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C64" w:rsidRPr="00D93AAA" w:rsidRDefault="000C2C64" w:rsidP="00CD1845">
      <w:pPr>
        <w:pStyle w:val="Title"/>
        <w:rPr>
          <w:lang w:val="en-GB"/>
        </w:rPr>
      </w:pPr>
      <w:bookmarkStart w:id="0" w:name="_Hlk147753917"/>
      <w:bookmarkEnd w:id="0"/>
    </w:p>
    <w:p w:rsidR="00137086" w:rsidRPr="00D93AAA" w:rsidRDefault="00CD1845" w:rsidP="00FB1E06">
      <w:pPr>
        <w:pStyle w:val="Title"/>
        <w:outlineLvl w:val="9"/>
        <w:rPr>
          <w:lang w:val="en-GB"/>
        </w:rPr>
      </w:pPr>
      <w:r w:rsidRPr="00D93AAA">
        <w:rPr>
          <w:noProof/>
          <w:lang w:eastAsia="en-ZA"/>
        </w:rPr>
        <w:drawing>
          <wp:anchor distT="0" distB="180340" distL="114300" distR="114300" simplePos="0" relativeHeight="251658240" behindDoc="0" locked="0" layoutInCell="1" allowOverlap="1" wp14:anchorId="7E8188FB" wp14:editId="4A70EEFB">
            <wp:simplePos x="0" y="0"/>
            <wp:positionH relativeFrom="margin">
              <wp:align>right</wp:align>
            </wp:positionH>
            <wp:positionV relativeFrom="margin">
              <wp:posOffset>-411480</wp:posOffset>
            </wp:positionV>
            <wp:extent cx="1800000" cy="10800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rsidRPr="00D93AAA">
        <w:rPr>
          <w:lang w:val="en-GB"/>
        </w:rPr>
        <w:t>Invitation to bid</w:t>
      </w:r>
    </w:p>
    <w:tbl>
      <w:tblPr>
        <w:tblStyle w:val="TableGrid"/>
        <w:tblW w:w="5000" w:type="pct"/>
        <w:tblLook w:val="04A0" w:firstRow="1" w:lastRow="0" w:firstColumn="1" w:lastColumn="0" w:noHBand="0" w:noVBand="1"/>
      </w:tblPr>
      <w:tblGrid>
        <w:gridCol w:w="9627"/>
      </w:tblGrid>
      <w:tr w:rsidR="00CD1845" w:rsidRPr="00D93AAA" w:rsidTr="00C95C94">
        <w:tc>
          <w:tcPr>
            <w:tcW w:w="5000" w:type="pct"/>
          </w:tcPr>
          <w:p w:rsidR="00CD1845" w:rsidRPr="00D93AAA" w:rsidRDefault="00CD1845" w:rsidP="00CD1845">
            <w:pPr>
              <w:jc w:val="center"/>
              <w:rPr>
                <w:b/>
                <w:sz w:val="24"/>
                <w:lang w:eastAsia="en-US"/>
              </w:rPr>
            </w:pPr>
            <w:r w:rsidRPr="00D93AAA">
              <w:rPr>
                <w:b/>
                <w:sz w:val="24"/>
                <w:lang w:eastAsia="en-US"/>
              </w:rPr>
              <w:t>YOU ARE HEREBY INVITED TO BID FOR THE REQUIREMENTS OF THE</w:t>
            </w:r>
          </w:p>
          <w:p w:rsidR="00CD1845" w:rsidRPr="00D93AAA" w:rsidRDefault="00CD1845" w:rsidP="00CD1845">
            <w:pPr>
              <w:jc w:val="center"/>
              <w:rPr>
                <w:lang w:eastAsia="en-US"/>
              </w:rPr>
            </w:pPr>
            <w:r w:rsidRPr="00D93AAA">
              <w:rPr>
                <w:sz w:val="24"/>
                <w:lang w:eastAsia="en-US"/>
              </w:rPr>
              <w:t>South African Nuclear Energy Corporation SOC Ltd</w:t>
            </w:r>
          </w:p>
        </w:tc>
      </w:tr>
    </w:tbl>
    <w:p w:rsidR="00CD1845" w:rsidRPr="00D93AAA" w:rsidRDefault="00CD1845" w:rsidP="00CD1845">
      <w:pPr>
        <w:rPr>
          <w:lang w:eastAsia="en-US"/>
        </w:rPr>
      </w:pPr>
    </w:p>
    <w:tbl>
      <w:tblPr>
        <w:tblStyle w:val="TableGrid"/>
        <w:tblW w:w="0" w:type="auto"/>
        <w:tblLook w:val="04A0" w:firstRow="1" w:lastRow="0" w:firstColumn="1" w:lastColumn="0" w:noHBand="0" w:noVBand="1"/>
      </w:tblPr>
      <w:tblGrid>
        <w:gridCol w:w="2405"/>
        <w:gridCol w:w="7222"/>
      </w:tblGrid>
      <w:tr w:rsidR="00CD1845" w:rsidRPr="00D93AAA" w:rsidTr="00CD1845">
        <w:tc>
          <w:tcPr>
            <w:tcW w:w="2405" w:type="dxa"/>
          </w:tcPr>
          <w:p w:rsidR="00CD1845" w:rsidRPr="00D93AAA" w:rsidRDefault="00CD1845" w:rsidP="00CD1845">
            <w:pPr>
              <w:rPr>
                <w:b/>
                <w:lang w:eastAsia="en-US"/>
              </w:rPr>
            </w:pPr>
            <w:r w:rsidRPr="00D93AAA">
              <w:rPr>
                <w:b/>
                <w:lang w:eastAsia="en-US"/>
              </w:rPr>
              <w:t>BID NUMBER:</w:t>
            </w:r>
          </w:p>
        </w:tc>
        <w:tc>
          <w:tcPr>
            <w:tcW w:w="7222" w:type="dxa"/>
          </w:tcPr>
          <w:p w:rsidR="00CD1845" w:rsidRPr="00A467D1" w:rsidRDefault="00BA0F0B" w:rsidP="0007682D">
            <w:pPr>
              <w:rPr>
                <w:highlight w:val="yellow"/>
                <w:lang w:eastAsia="en-US"/>
              </w:rPr>
            </w:pPr>
            <w:r w:rsidRPr="00BA0F0B">
              <w:t>FIN-SCM-TEN-0060</w:t>
            </w:r>
            <w:bookmarkStart w:id="1" w:name="_GoBack"/>
            <w:bookmarkEnd w:id="1"/>
          </w:p>
        </w:tc>
      </w:tr>
      <w:tr w:rsidR="00CD1845" w:rsidRPr="00D93AAA" w:rsidTr="00CD1845">
        <w:tc>
          <w:tcPr>
            <w:tcW w:w="2405" w:type="dxa"/>
          </w:tcPr>
          <w:p w:rsidR="00CD1845" w:rsidRPr="00D93AAA" w:rsidRDefault="00CD1845" w:rsidP="00CD1845">
            <w:pPr>
              <w:rPr>
                <w:b/>
                <w:lang w:eastAsia="en-US"/>
              </w:rPr>
            </w:pPr>
            <w:r w:rsidRPr="00D93AAA">
              <w:rPr>
                <w:b/>
                <w:lang w:eastAsia="en-US"/>
              </w:rPr>
              <w:t>BID DESCRIPTION:</w:t>
            </w:r>
          </w:p>
        </w:tc>
        <w:tc>
          <w:tcPr>
            <w:tcW w:w="7222" w:type="dxa"/>
          </w:tcPr>
          <w:p w:rsidR="00CD1845" w:rsidRPr="00AB55EF" w:rsidRDefault="0067246A" w:rsidP="0007682D">
            <w:pPr>
              <w:rPr>
                <w:bCs/>
                <w:color w:val="000000"/>
              </w:rPr>
            </w:pPr>
            <w:bookmarkStart w:id="2" w:name="_Hlk166829446"/>
            <w:r>
              <w:rPr>
                <w:bCs/>
                <w:iCs w:val="0"/>
                <w:color w:val="000000"/>
                <w:lang w:eastAsia="en-US"/>
              </w:rPr>
              <w:t>Request for Proposals to collaborate on the development of a radiopharmaceutical diagnostic tool through conducting clinical trials and co-investments.</w:t>
            </w:r>
            <w:bookmarkEnd w:id="2"/>
          </w:p>
        </w:tc>
      </w:tr>
      <w:tr w:rsidR="00CD1845" w:rsidRPr="00D93AAA" w:rsidTr="00CD1845">
        <w:tc>
          <w:tcPr>
            <w:tcW w:w="2405" w:type="dxa"/>
          </w:tcPr>
          <w:p w:rsidR="00CD1845" w:rsidRPr="00D93AAA" w:rsidRDefault="00CD1845" w:rsidP="00CD1845">
            <w:pPr>
              <w:rPr>
                <w:b/>
                <w:lang w:eastAsia="en-US"/>
              </w:rPr>
            </w:pPr>
            <w:r w:rsidRPr="00D93AAA">
              <w:rPr>
                <w:b/>
              </w:rPr>
              <w:t>CLOSING DATE:</w:t>
            </w:r>
          </w:p>
        </w:tc>
        <w:tc>
          <w:tcPr>
            <w:tcW w:w="7222" w:type="dxa"/>
          </w:tcPr>
          <w:p w:rsidR="00CD1845" w:rsidRPr="00222F35" w:rsidRDefault="00222F35" w:rsidP="00276157">
            <w:pPr>
              <w:rPr>
                <w:color w:val="000000" w:themeColor="text1"/>
                <w:lang w:eastAsia="en-US"/>
              </w:rPr>
            </w:pPr>
            <w:sdt>
              <w:sdtPr>
                <w:rPr>
                  <w:color w:val="000000" w:themeColor="text1"/>
                </w:rPr>
                <w:id w:val="-373999321"/>
                <w:placeholder>
                  <w:docPart w:val="790BDD7F33AA4805B84A33780DD7E8AC"/>
                </w:placeholder>
                <w:date w:fullDate="2024-06-14T00:00:00Z">
                  <w:dateFormat w:val="dd MMMM yyyy"/>
                  <w:lid w:val="en-ZA"/>
                  <w:storeMappedDataAs w:val="dateTime"/>
                  <w:calendar w:val="gregorian"/>
                </w:date>
              </w:sdtPr>
              <w:sdtContent>
                <w:r w:rsidRPr="00222F35">
                  <w:rPr>
                    <w:color w:val="000000" w:themeColor="text1"/>
                    <w:lang w:val="en-ZA"/>
                  </w:rPr>
                  <w:t>14 June 2024</w:t>
                </w:r>
              </w:sdtContent>
            </w:sdt>
          </w:p>
        </w:tc>
      </w:tr>
      <w:tr w:rsidR="00CD1845" w:rsidRPr="00D93AAA" w:rsidTr="00CD1845">
        <w:tc>
          <w:tcPr>
            <w:tcW w:w="2405" w:type="dxa"/>
          </w:tcPr>
          <w:p w:rsidR="00CD1845" w:rsidRPr="00D93AAA" w:rsidRDefault="00CD1845" w:rsidP="00CD1845">
            <w:pPr>
              <w:rPr>
                <w:b/>
                <w:lang w:eastAsia="en-US"/>
              </w:rPr>
            </w:pPr>
            <w:r w:rsidRPr="00D93AAA">
              <w:rPr>
                <w:b/>
              </w:rPr>
              <w:t>CLOSING TIME:</w:t>
            </w:r>
          </w:p>
        </w:tc>
        <w:tc>
          <w:tcPr>
            <w:tcW w:w="7222" w:type="dxa"/>
          </w:tcPr>
          <w:p w:rsidR="00CD1845" w:rsidRPr="00222F35" w:rsidRDefault="006C5A3D" w:rsidP="00CD1845">
            <w:pPr>
              <w:rPr>
                <w:color w:val="000000" w:themeColor="text1"/>
                <w:lang w:eastAsia="en-US"/>
              </w:rPr>
            </w:pPr>
            <w:r w:rsidRPr="00222F35">
              <w:rPr>
                <w:color w:val="000000" w:themeColor="text1"/>
                <w:lang w:eastAsia="en-US"/>
              </w:rPr>
              <w:t>11:00</w:t>
            </w:r>
            <w:r w:rsidR="00CE63E4" w:rsidRPr="00222F35">
              <w:rPr>
                <w:color w:val="000000" w:themeColor="text1"/>
                <w:lang w:eastAsia="en-US"/>
              </w:rPr>
              <w:t xml:space="preserve"> </w:t>
            </w:r>
            <w:r w:rsidRPr="00222F35">
              <w:rPr>
                <w:color w:val="000000" w:themeColor="text1"/>
                <w:lang w:eastAsia="en-US"/>
              </w:rPr>
              <w:t>am</w:t>
            </w:r>
          </w:p>
        </w:tc>
      </w:tr>
      <w:tr w:rsidR="00DF5A2D" w:rsidRPr="00D93AAA" w:rsidTr="00DF5A2D">
        <w:trPr>
          <w:trHeight w:val="762"/>
        </w:trPr>
        <w:tc>
          <w:tcPr>
            <w:tcW w:w="2405" w:type="dxa"/>
          </w:tcPr>
          <w:p w:rsidR="00DF5A2D" w:rsidRPr="00D93AAA" w:rsidRDefault="00DF5A2D" w:rsidP="00DF5A2D">
            <w:pPr>
              <w:pStyle w:val="TableParagraph"/>
              <w:spacing w:before="120"/>
              <w:rPr>
                <w:b/>
                <w:lang w:val="en-GB"/>
              </w:rPr>
            </w:pPr>
            <w:r w:rsidRPr="00D93AAA">
              <w:rPr>
                <w:b/>
                <w:lang w:val="en-GB"/>
              </w:rPr>
              <w:t>CLARIFICATION MEETING.</w:t>
            </w:r>
          </w:p>
        </w:tc>
        <w:tc>
          <w:tcPr>
            <w:tcW w:w="7222" w:type="dxa"/>
          </w:tcPr>
          <w:p w:rsidR="009C6C71" w:rsidRDefault="00365A68" w:rsidP="009C6C71">
            <w:pPr>
              <w:rPr>
                <w:rFonts w:cstheme="minorHAnsi"/>
                <w:iCs w:val="0"/>
                <w:lang w:val="en-US"/>
              </w:rPr>
            </w:pPr>
            <w:r w:rsidRPr="00222F35">
              <w:rPr>
                <w:rFonts w:cstheme="minorHAnsi"/>
                <w:iCs w:val="0"/>
                <w:lang w:val="en-US"/>
              </w:rPr>
              <w:t>Non-Compulsory clarification will be held on</w:t>
            </w:r>
            <w:r w:rsidR="00222F35" w:rsidRPr="00222F35">
              <w:rPr>
                <w:rFonts w:cstheme="minorHAnsi"/>
                <w:iCs w:val="0"/>
                <w:lang w:val="en-US"/>
              </w:rPr>
              <w:t xml:space="preserve"> </w:t>
            </w:r>
            <w:proofErr w:type="spellStart"/>
            <w:r w:rsidR="00222F35" w:rsidRPr="00222F35">
              <w:rPr>
                <w:rFonts w:cstheme="minorHAnsi"/>
                <w:iCs w:val="0"/>
                <w:lang w:val="en-US"/>
              </w:rPr>
              <w:t>MsTeams</w:t>
            </w:r>
            <w:proofErr w:type="spellEnd"/>
            <w:r w:rsidRPr="00222F35">
              <w:rPr>
                <w:rFonts w:cstheme="minorHAnsi"/>
                <w:iCs w:val="0"/>
                <w:lang w:val="en-US"/>
              </w:rPr>
              <w:t xml:space="preserve"> </w:t>
            </w:r>
            <w:r w:rsidR="00222F35" w:rsidRPr="00222F35">
              <w:rPr>
                <w:rFonts w:cstheme="minorHAnsi"/>
                <w:iCs w:val="0"/>
                <w:lang w:val="en-US"/>
              </w:rPr>
              <w:t>the 28</w:t>
            </w:r>
            <w:r w:rsidR="00222F35" w:rsidRPr="00222F35">
              <w:rPr>
                <w:rFonts w:cstheme="minorHAnsi"/>
                <w:iCs w:val="0"/>
                <w:vertAlign w:val="superscript"/>
                <w:lang w:val="en-US"/>
              </w:rPr>
              <w:t>th</w:t>
            </w:r>
            <w:r w:rsidR="00222F35" w:rsidRPr="00222F35">
              <w:rPr>
                <w:rFonts w:cstheme="minorHAnsi"/>
                <w:iCs w:val="0"/>
                <w:lang w:val="en-US"/>
              </w:rPr>
              <w:t xml:space="preserve"> of May 2024 at 14:30pm CAT.</w:t>
            </w:r>
          </w:p>
          <w:p w:rsidR="00222F35" w:rsidRDefault="00222F35" w:rsidP="00222F35">
            <w:pPr>
              <w:rPr>
                <w:rFonts w:ascii="Segoe UI" w:hAnsi="Segoe UI" w:cs="Segoe UI"/>
                <w:iCs w:val="0"/>
                <w:color w:val="242424"/>
                <w:lang w:val="en-ZA"/>
              </w:rPr>
            </w:pPr>
            <w:hyperlink r:id="rId12" w:tgtFrame="_blank" w:tooltip="Meeting join link" w:history="1">
              <w:r>
                <w:rPr>
                  <w:rStyle w:val="Hyperlink"/>
                  <w:rFonts w:ascii="Segoe UI" w:hAnsi="Segoe UI" w:cs="Segoe UI"/>
                  <w:b/>
                  <w:bCs/>
                  <w:color w:val="5B5FC7"/>
                  <w:sz w:val="30"/>
                  <w:szCs w:val="30"/>
                </w:rPr>
                <w:t>Join the meeting now</w:t>
              </w:r>
            </w:hyperlink>
            <w:r>
              <w:rPr>
                <w:rFonts w:ascii="Segoe UI" w:hAnsi="Segoe UI" w:cs="Segoe UI"/>
                <w:color w:val="242424"/>
              </w:rPr>
              <w:t xml:space="preserve"> </w:t>
            </w:r>
          </w:p>
          <w:p w:rsidR="00222F35" w:rsidRDefault="00222F35" w:rsidP="00222F35">
            <w:pPr>
              <w:rPr>
                <w:rFonts w:ascii="Segoe UI" w:hAnsi="Segoe UI" w:cs="Segoe UI"/>
                <w:color w:val="242424"/>
              </w:rPr>
            </w:pPr>
            <w:r>
              <w:rPr>
                <w:rStyle w:val="me-email-text-secondary"/>
                <w:rFonts w:ascii="Segoe UI" w:hAnsi="Segoe UI" w:cs="Segoe UI"/>
                <w:color w:val="616161"/>
                <w:sz w:val="21"/>
                <w:szCs w:val="21"/>
              </w:rPr>
              <w:t xml:space="preserve">Meeting ID: </w:t>
            </w:r>
            <w:r>
              <w:rPr>
                <w:rStyle w:val="me-email-text"/>
                <w:rFonts w:ascii="Segoe UI" w:hAnsi="Segoe UI" w:cs="Segoe UI"/>
                <w:color w:val="242424"/>
                <w:sz w:val="21"/>
                <w:szCs w:val="21"/>
              </w:rPr>
              <w:t>311 463 140 130</w:t>
            </w:r>
            <w:r>
              <w:rPr>
                <w:rFonts w:ascii="Segoe UI" w:hAnsi="Segoe UI" w:cs="Segoe UI"/>
                <w:color w:val="242424"/>
              </w:rPr>
              <w:t xml:space="preserve"> </w:t>
            </w:r>
          </w:p>
          <w:p w:rsidR="00DF5A2D" w:rsidRPr="00222F35" w:rsidRDefault="00222F35" w:rsidP="00222F35">
            <w:pPr>
              <w:rPr>
                <w:rFonts w:ascii="Segoe UI" w:hAnsi="Segoe UI" w:cs="Segoe UI"/>
                <w:color w:val="242424"/>
              </w:rPr>
            </w:pPr>
            <w:r>
              <w:rPr>
                <w:rStyle w:val="me-email-text-secondary"/>
                <w:rFonts w:ascii="Segoe UI" w:hAnsi="Segoe UI" w:cs="Segoe UI"/>
                <w:color w:val="616161"/>
                <w:sz w:val="21"/>
                <w:szCs w:val="21"/>
              </w:rPr>
              <w:t xml:space="preserve">Passcode: </w:t>
            </w:r>
            <w:r>
              <w:rPr>
                <w:rStyle w:val="me-email-text"/>
                <w:rFonts w:ascii="Segoe UI" w:hAnsi="Segoe UI" w:cs="Segoe UI"/>
                <w:color w:val="242424"/>
                <w:sz w:val="21"/>
                <w:szCs w:val="21"/>
              </w:rPr>
              <w:t>XZ9Pau</w:t>
            </w:r>
            <w:r>
              <w:rPr>
                <w:rFonts w:ascii="Segoe UI" w:hAnsi="Segoe UI" w:cs="Segoe UI"/>
                <w:color w:val="242424"/>
              </w:rPr>
              <w:t xml:space="preserve"> </w:t>
            </w:r>
          </w:p>
        </w:tc>
      </w:tr>
      <w:tr w:rsidR="00DF5A2D" w:rsidRPr="00D93AAA" w:rsidTr="00CD1845">
        <w:tc>
          <w:tcPr>
            <w:tcW w:w="2405" w:type="dxa"/>
          </w:tcPr>
          <w:p w:rsidR="00DF5A2D" w:rsidRPr="00D93AAA" w:rsidRDefault="00DF5A2D" w:rsidP="00DF5A2D">
            <w:pPr>
              <w:rPr>
                <w:b/>
                <w:lang w:eastAsia="en-US"/>
              </w:rPr>
            </w:pPr>
            <w:r w:rsidRPr="00D93AAA">
              <w:rPr>
                <w:b/>
              </w:rPr>
              <w:t>DELIVERY ADDRESS:</w:t>
            </w:r>
          </w:p>
        </w:tc>
        <w:tc>
          <w:tcPr>
            <w:tcW w:w="7222" w:type="dxa"/>
          </w:tcPr>
          <w:p w:rsidR="00DF5A2D" w:rsidRPr="00D93AAA" w:rsidRDefault="00DF5A2D" w:rsidP="00DF5A2D">
            <w:pPr>
              <w:spacing w:before="40" w:after="40"/>
              <w:outlineLvl w:val="9"/>
              <w:rPr>
                <w:b/>
                <w:lang w:eastAsia="en-US"/>
              </w:rPr>
            </w:pPr>
            <w:r w:rsidRPr="00D93AAA">
              <w:rPr>
                <w:b/>
                <w:szCs w:val="24"/>
                <w:lang w:eastAsia="en-US"/>
              </w:rPr>
              <w:t>BID DOCUMENTS MAY BE DEPOSITED IN THE BID BOX SITUATED AT:</w:t>
            </w:r>
          </w:p>
          <w:p w:rsidR="00DF5A2D" w:rsidRPr="00D93AAA" w:rsidRDefault="00DF5A2D" w:rsidP="00DF5A2D">
            <w:pPr>
              <w:spacing w:before="40" w:after="40"/>
              <w:outlineLvl w:val="9"/>
              <w:rPr>
                <w:lang w:eastAsia="en-US"/>
              </w:rPr>
            </w:pPr>
            <w:proofErr w:type="spellStart"/>
            <w:r w:rsidRPr="00D93AAA">
              <w:rPr>
                <w:lang w:eastAsia="en-US"/>
              </w:rPr>
              <w:t>Necsa</w:t>
            </w:r>
            <w:proofErr w:type="spellEnd"/>
            <w:r w:rsidRPr="00D93AAA">
              <w:rPr>
                <w:lang w:eastAsia="en-US"/>
              </w:rPr>
              <w:t xml:space="preserve"> Gate 3</w:t>
            </w:r>
          </w:p>
          <w:p w:rsidR="00DF5A2D" w:rsidRPr="00D93AAA" w:rsidRDefault="00DF5A2D" w:rsidP="00DF5A2D">
            <w:pPr>
              <w:spacing w:before="40" w:after="40"/>
              <w:outlineLvl w:val="9"/>
              <w:rPr>
                <w:lang w:eastAsia="en-US"/>
              </w:rPr>
            </w:pPr>
            <w:r w:rsidRPr="00D93AAA">
              <w:rPr>
                <w:lang w:eastAsia="en-US"/>
              </w:rPr>
              <w:t xml:space="preserve">R104 Elias </w:t>
            </w:r>
            <w:proofErr w:type="spellStart"/>
            <w:r w:rsidRPr="00D93AAA">
              <w:rPr>
                <w:lang w:eastAsia="en-US"/>
              </w:rPr>
              <w:t>Motsoaledi</w:t>
            </w:r>
            <w:proofErr w:type="spellEnd"/>
            <w:r w:rsidRPr="00D93AAA">
              <w:rPr>
                <w:lang w:eastAsia="en-US"/>
              </w:rPr>
              <w:t xml:space="preserve"> Street (Church Street West Ext)</w:t>
            </w:r>
          </w:p>
          <w:p w:rsidR="00DF5A2D" w:rsidRPr="00D93AAA" w:rsidRDefault="00DF5A2D" w:rsidP="00DF5A2D">
            <w:pPr>
              <w:spacing w:before="40" w:after="40"/>
              <w:outlineLvl w:val="9"/>
              <w:rPr>
                <w:lang w:eastAsia="en-US"/>
              </w:rPr>
            </w:pPr>
            <w:proofErr w:type="spellStart"/>
            <w:r w:rsidRPr="00D93AAA">
              <w:rPr>
                <w:lang w:eastAsia="en-US"/>
              </w:rPr>
              <w:t>Pelindaba</w:t>
            </w:r>
            <w:proofErr w:type="spellEnd"/>
          </w:p>
          <w:p w:rsidR="00DF5A2D" w:rsidRPr="00D93AAA" w:rsidRDefault="00DF5A2D" w:rsidP="00DF5A2D">
            <w:pPr>
              <w:spacing w:before="40" w:after="40"/>
              <w:outlineLvl w:val="9"/>
              <w:rPr>
                <w:lang w:eastAsia="en-US"/>
              </w:rPr>
            </w:pPr>
            <w:r w:rsidRPr="00D93AAA">
              <w:rPr>
                <w:lang w:eastAsia="en-US"/>
              </w:rPr>
              <w:t>Brits Magisterial District</w:t>
            </w:r>
          </w:p>
          <w:p w:rsidR="00DF5A2D" w:rsidRPr="00D93AAA" w:rsidRDefault="00DF5A2D" w:rsidP="00DF5A2D">
            <w:pPr>
              <w:spacing w:before="40" w:after="40"/>
              <w:outlineLvl w:val="9"/>
              <w:rPr>
                <w:lang w:eastAsia="en-US"/>
              </w:rPr>
            </w:pPr>
            <w:r w:rsidRPr="00D93AAA">
              <w:rPr>
                <w:lang w:eastAsia="en-US"/>
              </w:rPr>
              <w:t>Madibeng Municipality</w:t>
            </w:r>
          </w:p>
          <w:p w:rsidR="00DF5A2D" w:rsidRPr="00D93AAA" w:rsidRDefault="00DF5A2D" w:rsidP="00DF5A2D">
            <w:pPr>
              <w:spacing w:before="40" w:after="40"/>
              <w:outlineLvl w:val="9"/>
              <w:rPr>
                <w:lang w:eastAsia="en-US"/>
              </w:rPr>
            </w:pPr>
            <w:r w:rsidRPr="00D93AAA">
              <w:rPr>
                <w:lang w:eastAsia="en-US"/>
              </w:rPr>
              <w:t>North West</w:t>
            </w:r>
          </w:p>
          <w:p w:rsidR="00DF5A2D" w:rsidRPr="00D93AAA" w:rsidRDefault="00DF5A2D" w:rsidP="00DF5A2D">
            <w:pPr>
              <w:rPr>
                <w:iCs w:val="0"/>
                <w:lang w:eastAsia="en-US"/>
              </w:rPr>
            </w:pPr>
            <w:r w:rsidRPr="00D93AAA">
              <w:rPr>
                <w:iCs w:val="0"/>
                <w:lang w:eastAsia="en-US"/>
              </w:rPr>
              <w:t xml:space="preserve">0240 GPS </w:t>
            </w:r>
            <w:proofErr w:type="gramStart"/>
            <w:r w:rsidRPr="00D93AAA">
              <w:rPr>
                <w:iCs w:val="0"/>
                <w:lang w:eastAsia="en-US"/>
              </w:rPr>
              <w:t>coordinates :</w:t>
            </w:r>
            <w:proofErr w:type="gramEnd"/>
            <w:r w:rsidRPr="00D93AAA">
              <w:rPr>
                <w:iCs w:val="0"/>
                <w:lang w:eastAsia="en-US"/>
              </w:rPr>
              <w:t xml:space="preserve"> S25º47’03.0” E027º56’38.8”</w:t>
            </w:r>
          </w:p>
          <w:p w:rsidR="00DF5A2D" w:rsidRPr="00D93AAA" w:rsidRDefault="00DF5A2D" w:rsidP="00DF5A2D">
            <w:pPr>
              <w:rPr>
                <w:color w:val="FF0000"/>
                <w:lang w:eastAsia="en-US"/>
              </w:rPr>
            </w:pPr>
            <w:r w:rsidRPr="00D93AAA">
              <w:rPr>
                <w:color w:val="FF0000"/>
                <w:lang w:eastAsia="en-US"/>
              </w:rPr>
              <w:t>NB: The physical size of the Bid Resp</w:t>
            </w:r>
            <w:r w:rsidR="000348C0" w:rsidRPr="00D93AAA">
              <w:rPr>
                <w:color w:val="FF0000"/>
                <w:lang w:eastAsia="en-US"/>
              </w:rPr>
              <w:t>onse must be limited to 400mm x</w:t>
            </w:r>
            <w:r w:rsidRPr="00D93AAA">
              <w:rPr>
                <w:color w:val="FF0000"/>
                <w:lang w:eastAsia="en-US"/>
              </w:rPr>
              <w:t>100mm x 150 mm as the Tender Box aperture cannot accommodate larger sizes.</w:t>
            </w:r>
          </w:p>
          <w:p w:rsidR="00365A68" w:rsidRDefault="00365A68" w:rsidP="00365A68">
            <w:pPr>
              <w:pStyle w:val="TableParagraph"/>
              <w:spacing w:before="40"/>
              <w:rPr>
                <w:rFonts w:cstheme="minorBidi"/>
                <w:b/>
                <w:iCs/>
              </w:rPr>
            </w:pPr>
            <w:r>
              <w:rPr>
                <w:b/>
              </w:rPr>
              <w:t xml:space="preserve">OR </w:t>
            </w:r>
          </w:p>
          <w:p w:rsidR="00365A68" w:rsidRDefault="00365A68" w:rsidP="00365A68">
            <w:pPr>
              <w:autoSpaceDE w:val="0"/>
              <w:autoSpaceDN w:val="0"/>
              <w:adjustRightInd w:val="0"/>
              <w:spacing w:before="0"/>
              <w:rPr>
                <w:rFonts w:ascii="Arial,Bold" w:hAnsi="Arial,Bold" w:cs="Arial,Bold"/>
                <w:b/>
                <w:bCs/>
                <w:sz w:val="24"/>
                <w:szCs w:val="24"/>
              </w:rPr>
            </w:pPr>
          </w:p>
          <w:p w:rsidR="00365A68" w:rsidRDefault="00365A68" w:rsidP="00365A68">
            <w:pPr>
              <w:autoSpaceDE w:val="0"/>
              <w:autoSpaceDN w:val="0"/>
              <w:adjustRightInd w:val="0"/>
              <w:spacing w:before="0"/>
              <w:rPr>
                <w:rFonts w:ascii="Arial,Bold" w:hAnsi="Arial,Bold" w:cs="Arial,Bold"/>
                <w:b/>
                <w:bCs/>
                <w:sz w:val="24"/>
                <w:szCs w:val="24"/>
              </w:rPr>
            </w:pPr>
            <w:r>
              <w:rPr>
                <w:rFonts w:ascii="Arial,Bold" w:hAnsi="Arial,Bold" w:cs="Arial,Bold"/>
                <w:b/>
                <w:bCs/>
                <w:sz w:val="24"/>
                <w:szCs w:val="24"/>
              </w:rPr>
              <w:t>Tenders are to be submitted electronically via</w:t>
            </w:r>
          </w:p>
          <w:p w:rsidR="005A6BE8" w:rsidRPr="00D93AAA" w:rsidRDefault="00365A68" w:rsidP="00365A68">
            <w:pPr>
              <w:rPr>
                <w:lang w:eastAsia="en-US"/>
              </w:rPr>
            </w:pPr>
            <w:r>
              <w:rPr>
                <w:rFonts w:ascii="Arial,Bold" w:hAnsi="Arial,Bold" w:cs="Arial,Bold"/>
                <w:b/>
                <w:bCs/>
                <w:sz w:val="24"/>
                <w:szCs w:val="24"/>
              </w:rPr>
              <w:t>the following email address:</w:t>
            </w:r>
            <w:r>
              <w:rPr>
                <w:b/>
                <w:spacing w:val="-5"/>
              </w:rPr>
              <w:t xml:space="preserve"> </w:t>
            </w:r>
            <w:hyperlink r:id="rId13" w:history="1">
              <w:r>
                <w:rPr>
                  <w:rStyle w:val="Hyperlink"/>
                  <w:b/>
                </w:rPr>
                <w:t>scm@necsa.co.za</w:t>
              </w:r>
            </w:hyperlink>
          </w:p>
        </w:tc>
      </w:tr>
      <w:tr w:rsidR="00DF5A2D" w:rsidRPr="00D93AAA" w:rsidTr="00CD1845">
        <w:tc>
          <w:tcPr>
            <w:tcW w:w="2405" w:type="dxa"/>
          </w:tcPr>
          <w:p w:rsidR="00DF5A2D" w:rsidRPr="00D93AAA" w:rsidRDefault="00DF5A2D" w:rsidP="00DF5A2D">
            <w:pPr>
              <w:rPr>
                <w:b/>
                <w:lang w:eastAsia="en-US"/>
              </w:rPr>
            </w:pPr>
            <w:r w:rsidRPr="00D93AAA">
              <w:rPr>
                <w:b/>
              </w:rPr>
              <w:t>ENQUIRES:</w:t>
            </w:r>
          </w:p>
        </w:tc>
        <w:tc>
          <w:tcPr>
            <w:tcW w:w="7222" w:type="dxa"/>
          </w:tcPr>
          <w:p w:rsidR="00DF5A2D" w:rsidRPr="00D93AAA" w:rsidRDefault="00DF5A2D" w:rsidP="00DF5A2D">
            <w:pPr>
              <w:spacing w:before="40" w:after="40"/>
              <w:outlineLvl w:val="9"/>
              <w:rPr>
                <w:lang w:eastAsia="en-US"/>
              </w:rPr>
            </w:pPr>
            <w:r w:rsidRPr="00D93AAA">
              <w:rPr>
                <w:lang w:eastAsia="en-US"/>
              </w:rPr>
              <w:t xml:space="preserve">Mr. Buyani Nsibande </w:t>
            </w:r>
          </w:p>
          <w:p w:rsidR="00DF5A2D" w:rsidRPr="00D93AAA" w:rsidRDefault="00DF5A2D" w:rsidP="00DF5A2D">
            <w:pPr>
              <w:spacing w:before="40" w:after="40"/>
              <w:outlineLvl w:val="9"/>
              <w:rPr>
                <w:lang w:eastAsia="en-US"/>
              </w:rPr>
            </w:pPr>
            <w:r w:rsidRPr="00D93AAA">
              <w:rPr>
                <w:b/>
                <w:lang w:eastAsia="en-US"/>
              </w:rPr>
              <w:t>Email</w:t>
            </w:r>
            <w:r w:rsidRPr="00D93AAA">
              <w:rPr>
                <w:lang w:eastAsia="en-US"/>
              </w:rPr>
              <w:t xml:space="preserve">: </w:t>
            </w:r>
            <w:hyperlink r:id="rId14" w:history="1">
              <w:r w:rsidR="009C6C71" w:rsidRPr="00243677">
                <w:rPr>
                  <w:rStyle w:val="Hyperlink"/>
                </w:rPr>
                <w:t>s</w:t>
              </w:r>
              <w:r w:rsidR="009C6C71" w:rsidRPr="00243677">
                <w:rPr>
                  <w:rStyle w:val="Hyperlink"/>
                  <w:lang w:eastAsia="en-US"/>
                </w:rPr>
                <w:t>cm@necsa.co.za</w:t>
              </w:r>
            </w:hyperlink>
            <w:r w:rsidRPr="00D93AAA">
              <w:rPr>
                <w:lang w:eastAsia="en-US"/>
              </w:rPr>
              <w:t xml:space="preserve"> </w:t>
            </w:r>
          </w:p>
          <w:p w:rsidR="00DF5A2D" w:rsidRPr="00D93AAA" w:rsidRDefault="00DF5A2D" w:rsidP="00DF5A2D">
            <w:pPr>
              <w:spacing w:before="40" w:after="40"/>
              <w:outlineLvl w:val="9"/>
              <w:rPr>
                <w:iCs w:val="0"/>
                <w:lang w:eastAsia="en-US"/>
              </w:rPr>
            </w:pPr>
            <w:r w:rsidRPr="00D93AAA">
              <w:rPr>
                <w:b/>
                <w:iCs w:val="0"/>
                <w:lang w:eastAsia="en-US"/>
              </w:rPr>
              <w:t>Tel:</w:t>
            </w:r>
            <w:r w:rsidRPr="00D93AAA">
              <w:rPr>
                <w:iCs w:val="0"/>
                <w:lang w:eastAsia="en-US"/>
              </w:rPr>
              <w:t xml:space="preserve"> +27 (0) 12 305 6072</w:t>
            </w:r>
          </w:p>
          <w:p w:rsidR="00DF5A2D" w:rsidRPr="00D93AAA" w:rsidRDefault="00DF5A2D" w:rsidP="00DF5A2D">
            <w:pPr>
              <w:spacing w:before="40" w:after="40"/>
              <w:outlineLvl w:val="9"/>
              <w:rPr>
                <w:lang w:eastAsia="en-US"/>
              </w:rPr>
            </w:pPr>
            <w:r w:rsidRPr="00D93AAA">
              <w:rPr>
                <w:iCs w:val="0"/>
                <w:lang w:eastAsia="en-US"/>
              </w:rPr>
              <w:t xml:space="preserve">Clarity seeking question must be sent </w:t>
            </w:r>
            <w:r w:rsidR="00276157">
              <w:rPr>
                <w:iCs w:val="0"/>
                <w:lang w:eastAsia="en-US"/>
              </w:rPr>
              <w:t xml:space="preserve">before Clarification Meeting or </w:t>
            </w:r>
            <w:r w:rsidRPr="00D93AAA">
              <w:rPr>
                <w:iCs w:val="0"/>
                <w:lang w:eastAsia="en-US"/>
              </w:rPr>
              <w:t>at least three (3) working days before the closing date.</w:t>
            </w:r>
          </w:p>
        </w:tc>
      </w:tr>
    </w:tbl>
    <w:p w:rsidR="00EE77B0" w:rsidRDefault="00EE77B0">
      <w:pPr>
        <w:widowControl/>
        <w:spacing w:before="0" w:after="200"/>
        <w:jc w:val="left"/>
        <w:outlineLvl w:val="9"/>
        <w:rPr>
          <w:b/>
        </w:rPr>
      </w:pPr>
      <w:r>
        <w:rPr>
          <w:b/>
        </w:rPr>
        <w:br w:type="page"/>
      </w:r>
    </w:p>
    <w:p w:rsidR="00484FDB" w:rsidRPr="00A97291" w:rsidRDefault="00484FDB" w:rsidP="00A97291">
      <w:pPr>
        <w:pStyle w:val="Title"/>
        <w:pBdr>
          <w:bottom w:val="single" w:sz="12" w:space="2" w:color="007C9E"/>
        </w:pBdr>
        <w:outlineLvl w:val="9"/>
        <w:rPr>
          <w:sz w:val="28"/>
          <w:lang w:val="en-GB"/>
        </w:rPr>
      </w:pPr>
      <w:r w:rsidRPr="00A97291">
        <w:rPr>
          <w:sz w:val="28"/>
          <w:lang w:val="en-GB"/>
        </w:rPr>
        <w:lastRenderedPageBreak/>
        <w:t>Table of Contents</w:t>
      </w:r>
    </w:p>
    <w:p w:rsidR="00F80D24" w:rsidRPr="00D93AAA" w:rsidRDefault="00F80D24" w:rsidP="008610B6">
      <w:pPr>
        <w:spacing w:before="0" w:after="0" w:line="240" w:lineRule="auto"/>
        <w:rPr>
          <w:sz w:val="6"/>
          <w:lang w:eastAsia="en-US"/>
        </w:rPr>
      </w:pPr>
    </w:p>
    <w:p w:rsidR="002A630C" w:rsidRDefault="00BF6DBC">
      <w:pPr>
        <w:pStyle w:val="TOC2"/>
        <w:rPr>
          <w:rFonts w:eastAsiaTheme="minorEastAsia" w:cstheme="minorBidi"/>
          <w:iCs w:val="0"/>
          <w:kern w:val="2"/>
          <w:sz w:val="22"/>
          <w:lang w:val="en-ZA"/>
          <w14:ligatures w14:val="standardContextual"/>
        </w:rPr>
      </w:pPr>
      <w:r w:rsidRPr="00F15302">
        <w:rPr>
          <w:rFonts w:cstheme="minorHAnsi"/>
        </w:rPr>
        <w:fldChar w:fldCharType="begin"/>
      </w:r>
      <w:r w:rsidRPr="00F15302">
        <w:rPr>
          <w:rFonts w:cstheme="minorHAnsi"/>
        </w:rPr>
        <w:instrText xml:space="preserve"> TOC \o "1-3" \h \z \u </w:instrText>
      </w:r>
      <w:r w:rsidRPr="00F15302">
        <w:rPr>
          <w:rFonts w:cstheme="minorHAnsi"/>
        </w:rPr>
        <w:fldChar w:fldCharType="separate"/>
      </w:r>
      <w:hyperlink w:anchor="_Toc147754359" w:history="1">
        <w:r w:rsidR="002A630C" w:rsidRPr="00D21620">
          <w:rPr>
            <w:rStyle w:val="Hyperlink"/>
            <w:rFonts w:cstheme="minorHAnsi"/>
          </w:rPr>
          <w:t>ABBREVIATIONS</w:t>
        </w:r>
        <w:r w:rsidR="002A630C">
          <w:rPr>
            <w:webHidden/>
          </w:rPr>
          <w:tab/>
        </w:r>
        <w:r w:rsidR="002A630C">
          <w:rPr>
            <w:webHidden/>
          </w:rPr>
          <w:fldChar w:fldCharType="begin"/>
        </w:r>
        <w:r w:rsidR="002A630C">
          <w:rPr>
            <w:webHidden/>
          </w:rPr>
          <w:instrText xml:space="preserve"> PAGEREF _Toc147754359 \h </w:instrText>
        </w:r>
        <w:r w:rsidR="002A630C">
          <w:rPr>
            <w:webHidden/>
          </w:rPr>
        </w:r>
        <w:r w:rsidR="002A630C">
          <w:rPr>
            <w:webHidden/>
          </w:rPr>
          <w:fldChar w:fldCharType="separate"/>
        </w:r>
        <w:r w:rsidR="002A630C">
          <w:rPr>
            <w:webHidden/>
          </w:rPr>
          <w:t>4</w:t>
        </w:r>
        <w:r w:rsidR="002A630C">
          <w:rPr>
            <w:webHidden/>
          </w:rPr>
          <w:fldChar w:fldCharType="end"/>
        </w:r>
      </w:hyperlink>
    </w:p>
    <w:p w:rsidR="002A630C" w:rsidRDefault="00222F35">
      <w:pPr>
        <w:pStyle w:val="TOC2"/>
        <w:rPr>
          <w:rFonts w:eastAsiaTheme="minorEastAsia" w:cstheme="minorBidi"/>
          <w:iCs w:val="0"/>
          <w:kern w:val="2"/>
          <w:sz w:val="22"/>
          <w:lang w:val="en-ZA"/>
          <w14:ligatures w14:val="standardContextual"/>
        </w:rPr>
      </w:pPr>
      <w:hyperlink w:anchor="_Toc147754360" w:history="1">
        <w:r w:rsidR="002A630C" w:rsidRPr="00D21620">
          <w:rPr>
            <w:rStyle w:val="Hyperlink"/>
            <w:rFonts w:cstheme="minorHAnsi"/>
          </w:rPr>
          <w:t>DEFINITIONS</w:t>
        </w:r>
        <w:r w:rsidR="002A630C">
          <w:rPr>
            <w:webHidden/>
          </w:rPr>
          <w:tab/>
        </w:r>
        <w:r w:rsidR="002A630C">
          <w:rPr>
            <w:webHidden/>
          </w:rPr>
          <w:fldChar w:fldCharType="begin"/>
        </w:r>
        <w:r w:rsidR="002A630C">
          <w:rPr>
            <w:webHidden/>
          </w:rPr>
          <w:instrText xml:space="preserve"> PAGEREF _Toc147754360 \h </w:instrText>
        </w:r>
        <w:r w:rsidR="002A630C">
          <w:rPr>
            <w:webHidden/>
          </w:rPr>
        </w:r>
        <w:r w:rsidR="002A630C">
          <w:rPr>
            <w:webHidden/>
          </w:rPr>
          <w:fldChar w:fldCharType="separate"/>
        </w:r>
        <w:r w:rsidR="002A630C">
          <w:rPr>
            <w:webHidden/>
          </w:rPr>
          <w:t>5</w:t>
        </w:r>
        <w:r w:rsidR="002A630C">
          <w:rPr>
            <w:webHidden/>
          </w:rPr>
          <w:fldChar w:fldCharType="end"/>
        </w:r>
      </w:hyperlink>
    </w:p>
    <w:p w:rsidR="002A630C" w:rsidRDefault="00222F35">
      <w:pPr>
        <w:pStyle w:val="TOC1"/>
        <w:tabs>
          <w:tab w:val="left" w:pos="1760"/>
          <w:tab w:val="right" w:leader="dot" w:pos="9627"/>
        </w:tabs>
        <w:rPr>
          <w:rFonts w:asciiTheme="minorHAnsi" w:eastAsiaTheme="minorEastAsia" w:hAnsiTheme="minorHAnsi" w:cstheme="minorBidi"/>
          <w:b w:val="0"/>
          <w:iCs w:val="0"/>
          <w:noProof/>
          <w:kern w:val="2"/>
          <w:sz w:val="22"/>
          <w:lang w:val="en-ZA"/>
          <w14:ligatures w14:val="standardContextual"/>
        </w:rPr>
      </w:pPr>
      <w:hyperlink w:anchor="_Toc147754361" w:history="1">
        <w:r w:rsidR="002A630C" w:rsidRPr="00D21620">
          <w:rPr>
            <w:rStyle w:val="Hyperlink"/>
            <w:rFonts w:cstheme="minorHAnsi"/>
            <w:noProof/>
          </w:rPr>
          <w:t>SECTION 1</w:t>
        </w:r>
        <w:r w:rsidR="002A630C">
          <w:rPr>
            <w:rFonts w:asciiTheme="minorHAnsi" w:eastAsiaTheme="minorEastAsia" w:hAnsiTheme="minorHAnsi" w:cstheme="minorBidi"/>
            <w:b w:val="0"/>
            <w:iCs w:val="0"/>
            <w:noProof/>
            <w:kern w:val="2"/>
            <w:sz w:val="22"/>
            <w:lang w:val="en-ZA"/>
            <w14:ligatures w14:val="standardContextual"/>
          </w:rPr>
          <w:tab/>
        </w:r>
        <w:r w:rsidR="002A630C" w:rsidRPr="00D21620">
          <w:rPr>
            <w:rStyle w:val="Hyperlink"/>
            <w:noProof/>
          </w:rPr>
          <w:t>: TECHNICAL INFORMATION</w:t>
        </w:r>
        <w:r w:rsidR="002A630C">
          <w:rPr>
            <w:noProof/>
            <w:webHidden/>
          </w:rPr>
          <w:tab/>
        </w:r>
        <w:r w:rsidR="002A630C">
          <w:rPr>
            <w:noProof/>
            <w:webHidden/>
          </w:rPr>
          <w:fldChar w:fldCharType="begin"/>
        </w:r>
        <w:r w:rsidR="002A630C">
          <w:rPr>
            <w:noProof/>
            <w:webHidden/>
          </w:rPr>
          <w:instrText xml:space="preserve"> PAGEREF _Toc147754361 \h </w:instrText>
        </w:r>
        <w:r w:rsidR="002A630C">
          <w:rPr>
            <w:noProof/>
            <w:webHidden/>
          </w:rPr>
        </w:r>
        <w:r w:rsidR="002A630C">
          <w:rPr>
            <w:noProof/>
            <w:webHidden/>
          </w:rPr>
          <w:fldChar w:fldCharType="separate"/>
        </w:r>
        <w:r w:rsidR="002A630C">
          <w:rPr>
            <w:noProof/>
            <w:webHidden/>
          </w:rPr>
          <w:t>6</w:t>
        </w:r>
        <w:r w:rsidR="002A630C">
          <w:rPr>
            <w:noProof/>
            <w:webHidden/>
          </w:rPr>
          <w:fldChar w:fldCharType="end"/>
        </w:r>
      </w:hyperlink>
    </w:p>
    <w:p w:rsidR="002A630C" w:rsidRDefault="00222F35">
      <w:pPr>
        <w:pStyle w:val="TOC2"/>
        <w:rPr>
          <w:rFonts w:eastAsiaTheme="minorEastAsia" w:cstheme="minorBidi"/>
          <w:iCs w:val="0"/>
          <w:kern w:val="2"/>
          <w:sz w:val="22"/>
          <w:lang w:val="en-ZA"/>
          <w14:ligatures w14:val="standardContextual"/>
        </w:rPr>
      </w:pPr>
      <w:hyperlink w:anchor="_Toc147754362" w:history="1">
        <w:r w:rsidR="002A630C" w:rsidRPr="00D21620">
          <w:rPr>
            <w:rStyle w:val="Hyperlink"/>
          </w:rPr>
          <w:t>1.</w:t>
        </w:r>
        <w:r w:rsidR="002A630C">
          <w:rPr>
            <w:rFonts w:eastAsiaTheme="minorEastAsia" w:cstheme="minorBidi"/>
            <w:iCs w:val="0"/>
            <w:kern w:val="2"/>
            <w:sz w:val="22"/>
            <w:lang w:val="en-ZA"/>
            <w14:ligatures w14:val="standardContextual"/>
          </w:rPr>
          <w:tab/>
        </w:r>
        <w:r w:rsidR="002A630C" w:rsidRPr="00D21620">
          <w:rPr>
            <w:rStyle w:val="Hyperlink"/>
          </w:rPr>
          <w:t>Introduction</w:t>
        </w:r>
        <w:r w:rsidR="002A630C">
          <w:rPr>
            <w:webHidden/>
          </w:rPr>
          <w:tab/>
        </w:r>
        <w:r w:rsidR="002A630C">
          <w:rPr>
            <w:webHidden/>
          </w:rPr>
          <w:fldChar w:fldCharType="begin"/>
        </w:r>
        <w:r w:rsidR="002A630C">
          <w:rPr>
            <w:webHidden/>
          </w:rPr>
          <w:instrText xml:space="preserve"> PAGEREF _Toc147754362 \h </w:instrText>
        </w:r>
        <w:r w:rsidR="002A630C">
          <w:rPr>
            <w:webHidden/>
          </w:rPr>
        </w:r>
        <w:r w:rsidR="002A630C">
          <w:rPr>
            <w:webHidden/>
          </w:rPr>
          <w:fldChar w:fldCharType="separate"/>
        </w:r>
        <w:r w:rsidR="002A630C">
          <w:rPr>
            <w:webHidden/>
          </w:rPr>
          <w:t>6</w:t>
        </w:r>
        <w:r w:rsidR="002A630C">
          <w:rPr>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63" w:history="1">
        <w:r w:rsidR="002A630C" w:rsidRPr="00D21620">
          <w:rPr>
            <w:rStyle w:val="Hyperlink"/>
            <w:noProof/>
          </w:rPr>
          <w:t>1.1</w:t>
        </w:r>
        <w:r w:rsidR="002A630C">
          <w:rPr>
            <w:rFonts w:eastAsiaTheme="minorEastAsia" w:cstheme="minorBidi"/>
            <w:iCs w:val="0"/>
            <w:noProof/>
            <w:kern w:val="2"/>
            <w:sz w:val="22"/>
            <w:lang w:val="en-ZA"/>
            <w14:ligatures w14:val="standardContextual"/>
          </w:rPr>
          <w:tab/>
        </w:r>
        <w:r w:rsidR="002A630C" w:rsidRPr="00D21620">
          <w:rPr>
            <w:rStyle w:val="Hyperlink"/>
            <w:noProof/>
          </w:rPr>
          <w:t>Company Overview</w:t>
        </w:r>
        <w:r w:rsidR="002A630C">
          <w:rPr>
            <w:noProof/>
            <w:webHidden/>
          </w:rPr>
          <w:tab/>
        </w:r>
        <w:r w:rsidR="002A630C">
          <w:rPr>
            <w:noProof/>
            <w:webHidden/>
          </w:rPr>
          <w:fldChar w:fldCharType="begin"/>
        </w:r>
        <w:r w:rsidR="002A630C">
          <w:rPr>
            <w:noProof/>
            <w:webHidden/>
          </w:rPr>
          <w:instrText xml:space="preserve"> PAGEREF _Toc147754363 \h </w:instrText>
        </w:r>
        <w:r w:rsidR="002A630C">
          <w:rPr>
            <w:noProof/>
            <w:webHidden/>
          </w:rPr>
        </w:r>
        <w:r w:rsidR="002A630C">
          <w:rPr>
            <w:noProof/>
            <w:webHidden/>
          </w:rPr>
          <w:fldChar w:fldCharType="separate"/>
        </w:r>
        <w:r w:rsidR="002A630C">
          <w:rPr>
            <w:noProof/>
            <w:webHidden/>
          </w:rPr>
          <w:t>6</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64" w:history="1">
        <w:r w:rsidR="002A630C" w:rsidRPr="00D21620">
          <w:rPr>
            <w:rStyle w:val="Hyperlink"/>
            <w:noProof/>
          </w:rPr>
          <w:t>1.2</w:t>
        </w:r>
        <w:r w:rsidR="002A630C">
          <w:rPr>
            <w:rFonts w:eastAsiaTheme="minorEastAsia" w:cstheme="minorBidi"/>
            <w:iCs w:val="0"/>
            <w:noProof/>
            <w:kern w:val="2"/>
            <w:sz w:val="22"/>
            <w:lang w:val="en-ZA"/>
            <w14:ligatures w14:val="standardContextual"/>
          </w:rPr>
          <w:tab/>
        </w:r>
        <w:r w:rsidR="002A630C" w:rsidRPr="00D21620">
          <w:rPr>
            <w:rStyle w:val="Hyperlink"/>
            <w:noProof/>
          </w:rPr>
          <w:t>Background</w:t>
        </w:r>
        <w:r w:rsidR="002A630C">
          <w:rPr>
            <w:noProof/>
            <w:webHidden/>
          </w:rPr>
          <w:tab/>
        </w:r>
        <w:r w:rsidR="002A630C">
          <w:rPr>
            <w:noProof/>
            <w:webHidden/>
          </w:rPr>
          <w:fldChar w:fldCharType="begin"/>
        </w:r>
        <w:r w:rsidR="002A630C">
          <w:rPr>
            <w:noProof/>
            <w:webHidden/>
          </w:rPr>
          <w:instrText xml:space="preserve"> PAGEREF _Toc147754364 \h </w:instrText>
        </w:r>
        <w:r w:rsidR="002A630C">
          <w:rPr>
            <w:noProof/>
            <w:webHidden/>
          </w:rPr>
        </w:r>
        <w:r w:rsidR="002A630C">
          <w:rPr>
            <w:noProof/>
            <w:webHidden/>
          </w:rPr>
          <w:fldChar w:fldCharType="separate"/>
        </w:r>
        <w:r w:rsidR="002A630C">
          <w:rPr>
            <w:noProof/>
            <w:webHidden/>
          </w:rPr>
          <w:t>6</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65" w:history="1">
        <w:r w:rsidR="002A630C" w:rsidRPr="00D21620">
          <w:rPr>
            <w:rStyle w:val="Hyperlink"/>
            <w:rFonts w:cstheme="minorHAnsi"/>
            <w:noProof/>
          </w:rPr>
          <w:t>1.3</w:t>
        </w:r>
        <w:r w:rsidR="002A630C">
          <w:rPr>
            <w:rFonts w:eastAsiaTheme="minorEastAsia" w:cstheme="minorBidi"/>
            <w:iCs w:val="0"/>
            <w:noProof/>
            <w:kern w:val="2"/>
            <w:sz w:val="22"/>
            <w:lang w:val="en-ZA"/>
            <w14:ligatures w14:val="standardContextual"/>
          </w:rPr>
          <w:tab/>
        </w:r>
        <w:r w:rsidR="002A630C" w:rsidRPr="00D21620">
          <w:rPr>
            <w:rStyle w:val="Hyperlink"/>
            <w:noProof/>
          </w:rPr>
          <w:t>Objectives</w:t>
        </w:r>
        <w:r w:rsidR="002A630C">
          <w:rPr>
            <w:noProof/>
            <w:webHidden/>
          </w:rPr>
          <w:tab/>
        </w:r>
        <w:r w:rsidR="002A630C">
          <w:rPr>
            <w:noProof/>
            <w:webHidden/>
          </w:rPr>
          <w:fldChar w:fldCharType="begin"/>
        </w:r>
        <w:r w:rsidR="002A630C">
          <w:rPr>
            <w:noProof/>
            <w:webHidden/>
          </w:rPr>
          <w:instrText xml:space="preserve"> PAGEREF _Toc147754365 \h </w:instrText>
        </w:r>
        <w:r w:rsidR="002A630C">
          <w:rPr>
            <w:noProof/>
            <w:webHidden/>
          </w:rPr>
        </w:r>
        <w:r w:rsidR="002A630C">
          <w:rPr>
            <w:noProof/>
            <w:webHidden/>
          </w:rPr>
          <w:fldChar w:fldCharType="separate"/>
        </w:r>
        <w:r w:rsidR="002A630C">
          <w:rPr>
            <w:noProof/>
            <w:webHidden/>
          </w:rPr>
          <w:t>7</w:t>
        </w:r>
        <w:r w:rsidR="002A630C">
          <w:rPr>
            <w:noProof/>
            <w:webHidden/>
          </w:rPr>
          <w:fldChar w:fldCharType="end"/>
        </w:r>
      </w:hyperlink>
    </w:p>
    <w:p w:rsidR="002A630C" w:rsidRDefault="00222F35">
      <w:pPr>
        <w:pStyle w:val="TOC2"/>
        <w:rPr>
          <w:rFonts w:eastAsiaTheme="minorEastAsia" w:cstheme="minorBidi"/>
          <w:iCs w:val="0"/>
          <w:kern w:val="2"/>
          <w:sz w:val="22"/>
          <w:lang w:val="en-ZA"/>
          <w14:ligatures w14:val="standardContextual"/>
        </w:rPr>
      </w:pPr>
      <w:hyperlink w:anchor="_Toc147754366" w:history="1">
        <w:r w:rsidR="002A630C" w:rsidRPr="00D21620">
          <w:rPr>
            <w:rStyle w:val="Hyperlink"/>
          </w:rPr>
          <w:t>2.</w:t>
        </w:r>
        <w:r w:rsidR="002A630C">
          <w:rPr>
            <w:rFonts w:eastAsiaTheme="minorEastAsia" w:cstheme="minorBidi"/>
            <w:iCs w:val="0"/>
            <w:kern w:val="2"/>
            <w:sz w:val="22"/>
            <w:lang w:val="en-ZA"/>
            <w14:ligatures w14:val="standardContextual"/>
          </w:rPr>
          <w:tab/>
        </w:r>
        <w:r w:rsidR="002A630C" w:rsidRPr="00D21620">
          <w:rPr>
            <w:rStyle w:val="Hyperlink"/>
          </w:rPr>
          <w:t>Purpose</w:t>
        </w:r>
        <w:r w:rsidR="002A630C">
          <w:rPr>
            <w:webHidden/>
          </w:rPr>
          <w:tab/>
        </w:r>
        <w:r w:rsidR="002A630C">
          <w:rPr>
            <w:webHidden/>
          </w:rPr>
          <w:fldChar w:fldCharType="begin"/>
        </w:r>
        <w:r w:rsidR="002A630C">
          <w:rPr>
            <w:webHidden/>
          </w:rPr>
          <w:instrText xml:space="preserve"> PAGEREF _Toc147754366 \h </w:instrText>
        </w:r>
        <w:r w:rsidR="002A630C">
          <w:rPr>
            <w:webHidden/>
          </w:rPr>
        </w:r>
        <w:r w:rsidR="002A630C">
          <w:rPr>
            <w:webHidden/>
          </w:rPr>
          <w:fldChar w:fldCharType="separate"/>
        </w:r>
        <w:r w:rsidR="002A630C">
          <w:rPr>
            <w:webHidden/>
          </w:rPr>
          <w:t>7</w:t>
        </w:r>
        <w:r w:rsidR="002A630C">
          <w:rPr>
            <w:webHidden/>
          </w:rPr>
          <w:fldChar w:fldCharType="end"/>
        </w:r>
      </w:hyperlink>
    </w:p>
    <w:p w:rsidR="002A630C" w:rsidRDefault="00222F35">
      <w:pPr>
        <w:pStyle w:val="TOC2"/>
        <w:rPr>
          <w:rFonts w:eastAsiaTheme="minorEastAsia" w:cstheme="minorBidi"/>
          <w:iCs w:val="0"/>
          <w:kern w:val="2"/>
          <w:sz w:val="22"/>
          <w:lang w:val="en-ZA"/>
          <w14:ligatures w14:val="standardContextual"/>
        </w:rPr>
      </w:pPr>
      <w:hyperlink w:anchor="_Toc147754367" w:history="1">
        <w:r w:rsidR="002A630C" w:rsidRPr="00D21620">
          <w:rPr>
            <w:rStyle w:val="Hyperlink"/>
          </w:rPr>
          <w:t>3.</w:t>
        </w:r>
        <w:r w:rsidR="002A630C">
          <w:rPr>
            <w:rFonts w:eastAsiaTheme="minorEastAsia" w:cstheme="minorBidi"/>
            <w:iCs w:val="0"/>
            <w:kern w:val="2"/>
            <w:sz w:val="22"/>
            <w:lang w:val="en-ZA"/>
            <w14:ligatures w14:val="standardContextual"/>
          </w:rPr>
          <w:tab/>
        </w:r>
        <w:r w:rsidR="002A630C" w:rsidRPr="00D21620">
          <w:rPr>
            <w:rStyle w:val="Hyperlink"/>
          </w:rPr>
          <w:t>Scope of Work</w:t>
        </w:r>
        <w:r w:rsidR="002A630C">
          <w:rPr>
            <w:webHidden/>
          </w:rPr>
          <w:tab/>
        </w:r>
        <w:r w:rsidR="002A630C">
          <w:rPr>
            <w:webHidden/>
          </w:rPr>
          <w:fldChar w:fldCharType="begin"/>
        </w:r>
        <w:r w:rsidR="002A630C">
          <w:rPr>
            <w:webHidden/>
          </w:rPr>
          <w:instrText xml:space="preserve"> PAGEREF _Toc147754367 \h </w:instrText>
        </w:r>
        <w:r w:rsidR="002A630C">
          <w:rPr>
            <w:webHidden/>
          </w:rPr>
        </w:r>
        <w:r w:rsidR="002A630C">
          <w:rPr>
            <w:webHidden/>
          </w:rPr>
          <w:fldChar w:fldCharType="separate"/>
        </w:r>
        <w:r w:rsidR="002A630C">
          <w:rPr>
            <w:webHidden/>
          </w:rPr>
          <w:t>8</w:t>
        </w:r>
        <w:r w:rsidR="002A630C">
          <w:rPr>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68" w:history="1">
        <w:r w:rsidR="002A630C" w:rsidRPr="00D21620">
          <w:rPr>
            <w:rStyle w:val="Hyperlink"/>
            <w:rFonts w:cstheme="minorHAnsi"/>
            <w:noProof/>
            <w:lang w:val="en-ZA"/>
          </w:rPr>
          <w:t>3.1</w:t>
        </w:r>
        <w:r w:rsidR="002A630C">
          <w:rPr>
            <w:rFonts w:eastAsiaTheme="minorEastAsia" w:cstheme="minorBidi"/>
            <w:iCs w:val="0"/>
            <w:noProof/>
            <w:kern w:val="2"/>
            <w:sz w:val="22"/>
            <w:lang w:val="en-ZA"/>
            <w14:ligatures w14:val="standardContextual"/>
          </w:rPr>
          <w:tab/>
        </w:r>
        <w:r w:rsidR="002A630C" w:rsidRPr="00D21620">
          <w:rPr>
            <w:rStyle w:val="Hyperlink"/>
            <w:noProof/>
          </w:rPr>
          <w:t>First-in-human clinical trial</w:t>
        </w:r>
        <w:r w:rsidR="002A630C">
          <w:rPr>
            <w:noProof/>
            <w:webHidden/>
          </w:rPr>
          <w:tab/>
        </w:r>
        <w:r w:rsidR="002A630C">
          <w:rPr>
            <w:noProof/>
            <w:webHidden/>
          </w:rPr>
          <w:fldChar w:fldCharType="begin"/>
        </w:r>
        <w:r w:rsidR="002A630C">
          <w:rPr>
            <w:noProof/>
            <w:webHidden/>
          </w:rPr>
          <w:instrText xml:space="preserve"> PAGEREF _Toc147754368 \h </w:instrText>
        </w:r>
        <w:r w:rsidR="002A630C">
          <w:rPr>
            <w:noProof/>
            <w:webHidden/>
          </w:rPr>
        </w:r>
        <w:r w:rsidR="002A630C">
          <w:rPr>
            <w:noProof/>
            <w:webHidden/>
          </w:rPr>
          <w:fldChar w:fldCharType="separate"/>
        </w:r>
        <w:r w:rsidR="002A630C">
          <w:rPr>
            <w:noProof/>
            <w:webHidden/>
          </w:rPr>
          <w:t>8</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69" w:history="1">
        <w:r w:rsidR="002A630C" w:rsidRPr="00D21620">
          <w:rPr>
            <w:rStyle w:val="Hyperlink"/>
            <w:rFonts w:cstheme="minorHAnsi"/>
            <w:noProof/>
            <w:lang w:val="en-ZA"/>
          </w:rPr>
          <w:t>3.2</w:t>
        </w:r>
        <w:r w:rsidR="002A630C">
          <w:rPr>
            <w:rFonts w:eastAsiaTheme="minorEastAsia" w:cstheme="minorBidi"/>
            <w:iCs w:val="0"/>
            <w:noProof/>
            <w:kern w:val="2"/>
            <w:sz w:val="22"/>
            <w:lang w:val="en-ZA"/>
            <w14:ligatures w14:val="standardContextual"/>
          </w:rPr>
          <w:tab/>
        </w:r>
        <w:r w:rsidR="002A630C" w:rsidRPr="00D21620">
          <w:rPr>
            <w:rStyle w:val="Hyperlink"/>
            <w:noProof/>
          </w:rPr>
          <w:t>Clinical Trial Phase IIA – Current Phase</w:t>
        </w:r>
        <w:r w:rsidR="002A630C">
          <w:rPr>
            <w:noProof/>
            <w:webHidden/>
          </w:rPr>
          <w:tab/>
        </w:r>
        <w:r w:rsidR="002A630C">
          <w:rPr>
            <w:noProof/>
            <w:webHidden/>
          </w:rPr>
          <w:fldChar w:fldCharType="begin"/>
        </w:r>
        <w:r w:rsidR="002A630C">
          <w:rPr>
            <w:noProof/>
            <w:webHidden/>
          </w:rPr>
          <w:instrText xml:space="preserve"> PAGEREF _Toc147754369 \h </w:instrText>
        </w:r>
        <w:r w:rsidR="002A630C">
          <w:rPr>
            <w:noProof/>
            <w:webHidden/>
          </w:rPr>
        </w:r>
        <w:r w:rsidR="002A630C">
          <w:rPr>
            <w:noProof/>
            <w:webHidden/>
          </w:rPr>
          <w:fldChar w:fldCharType="separate"/>
        </w:r>
        <w:r w:rsidR="002A630C">
          <w:rPr>
            <w:noProof/>
            <w:webHidden/>
          </w:rPr>
          <w:t>8</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70" w:history="1">
        <w:r w:rsidR="002A630C" w:rsidRPr="00D21620">
          <w:rPr>
            <w:rStyle w:val="Hyperlink"/>
            <w:noProof/>
            <w:lang w:val="en-ZA"/>
          </w:rPr>
          <w:t>3.3</w:t>
        </w:r>
        <w:r w:rsidR="002A630C">
          <w:rPr>
            <w:rFonts w:eastAsiaTheme="minorEastAsia" w:cstheme="minorBidi"/>
            <w:iCs w:val="0"/>
            <w:noProof/>
            <w:kern w:val="2"/>
            <w:sz w:val="22"/>
            <w:lang w:val="en-ZA"/>
            <w14:ligatures w14:val="standardContextual"/>
          </w:rPr>
          <w:tab/>
        </w:r>
        <w:r w:rsidR="002A630C" w:rsidRPr="00D21620">
          <w:rPr>
            <w:rStyle w:val="Hyperlink"/>
            <w:noProof/>
          </w:rPr>
          <w:t>Project Execution</w:t>
        </w:r>
        <w:r w:rsidR="002A630C">
          <w:rPr>
            <w:noProof/>
            <w:webHidden/>
          </w:rPr>
          <w:tab/>
        </w:r>
        <w:r w:rsidR="002A630C">
          <w:rPr>
            <w:noProof/>
            <w:webHidden/>
          </w:rPr>
          <w:fldChar w:fldCharType="begin"/>
        </w:r>
        <w:r w:rsidR="002A630C">
          <w:rPr>
            <w:noProof/>
            <w:webHidden/>
          </w:rPr>
          <w:instrText xml:space="preserve"> PAGEREF _Toc147754370 \h </w:instrText>
        </w:r>
        <w:r w:rsidR="002A630C">
          <w:rPr>
            <w:noProof/>
            <w:webHidden/>
          </w:rPr>
        </w:r>
        <w:r w:rsidR="002A630C">
          <w:rPr>
            <w:noProof/>
            <w:webHidden/>
          </w:rPr>
          <w:fldChar w:fldCharType="separate"/>
        </w:r>
        <w:r w:rsidR="002A630C">
          <w:rPr>
            <w:noProof/>
            <w:webHidden/>
          </w:rPr>
          <w:t>10</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71" w:history="1">
        <w:r w:rsidR="002A630C" w:rsidRPr="00D21620">
          <w:rPr>
            <w:rStyle w:val="Hyperlink"/>
            <w:rFonts w:cstheme="minorHAnsi"/>
            <w:noProof/>
            <w:lang w:val="en-ZA"/>
          </w:rPr>
          <w:t>3.4</w:t>
        </w:r>
        <w:r w:rsidR="002A630C">
          <w:rPr>
            <w:rFonts w:eastAsiaTheme="minorEastAsia" w:cstheme="minorBidi"/>
            <w:iCs w:val="0"/>
            <w:noProof/>
            <w:kern w:val="2"/>
            <w:sz w:val="22"/>
            <w:lang w:val="en-ZA"/>
            <w14:ligatures w14:val="standardContextual"/>
          </w:rPr>
          <w:tab/>
        </w:r>
        <w:r w:rsidR="002A630C" w:rsidRPr="00D21620">
          <w:rPr>
            <w:rStyle w:val="Hyperlink"/>
            <w:noProof/>
          </w:rPr>
          <w:t>Project Outcome</w:t>
        </w:r>
        <w:r w:rsidR="002A630C">
          <w:rPr>
            <w:noProof/>
            <w:webHidden/>
          </w:rPr>
          <w:tab/>
        </w:r>
        <w:r w:rsidR="002A630C">
          <w:rPr>
            <w:noProof/>
            <w:webHidden/>
          </w:rPr>
          <w:fldChar w:fldCharType="begin"/>
        </w:r>
        <w:r w:rsidR="002A630C">
          <w:rPr>
            <w:noProof/>
            <w:webHidden/>
          </w:rPr>
          <w:instrText xml:space="preserve"> PAGEREF _Toc147754371 \h </w:instrText>
        </w:r>
        <w:r w:rsidR="002A630C">
          <w:rPr>
            <w:noProof/>
            <w:webHidden/>
          </w:rPr>
        </w:r>
        <w:r w:rsidR="002A630C">
          <w:rPr>
            <w:noProof/>
            <w:webHidden/>
          </w:rPr>
          <w:fldChar w:fldCharType="separate"/>
        </w:r>
        <w:r w:rsidR="002A630C">
          <w:rPr>
            <w:noProof/>
            <w:webHidden/>
          </w:rPr>
          <w:t>10</w:t>
        </w:r>
        <w:r w:rsidR="002A630C">
          <w:rPr>
            <w:noProof/>
            <w:webHidden/>
          </w:rPr>
          <w:fldChar w:fldCharType="end"/>
        </w:r>
      </w:hyperlink>
    </w:p>
    <w:p w:rsidR="002A630C" w:rsidRDefault="00222F35">
      <w:pPr>
        <w:pStyle w:val="TOC2"/>
        <w:rPr>
          <w:rFonts w:eastAsiaTheme="minorEastAsia" w:cstheme="minorBidi"/>
          <w:iCs w:val="0"/>
          <w:kern w:val="2"/>
          <w:sz w:val="22"/>
          <w:lang w:val="en-ZA"/>
          <w14:ligatures w14:val="standardContextual"/>
        </w:rPr>
      </w:pPr>
      <w:hyperlink w:anchor="_Toc147754372" w:history="1">
        <w:r w:rsidR="002A630C" w:rsidRPr="00D21620">
          <w:rPr>
            <w:rStyle w:val="Hyperlink"/>
          </w:rPr>
          <w:t>4.</w:t>
        </w:r>
        <w:r w:rsidR="002A630C">
          <w:rPr>
            <w:rFonts w:eastAsiaTheme="minorEastAsia" w:cstheme="minorBidi"/>
            <w:iCs w:val="0"/>
            <w:kern w:val="2"/>
            <w:sz w:val="22"/>
            <w:lang w:val="en-ZA"/>
            <w14:ligatures w14:val="standardContextual"/>
          </w:rPr>
          <w:tab/>
        </w:r>
        <w:r w:rsidR="002A630C" w:rsidRPr="00D21620">
          <w:rPr>
            <w:rStyle w:val="Hyperlink"/>
          </w:rPr>
          <w:t>Technical Requirements</w:t>
        </w:r>
        <w:r w:rsidR="002A630C">
          <w:rPr>
            <w:webHidden/>
          </w:rPr>
          <w:tab/>
        </w:r>
        <w:r w:rsidR="002A630C">
          <w:rPr>
            <w:webHidden/>
          </w:rPr>
          <w:fldChar w:fldCharType="begin"/>
        </w:r>
        <w:r w:rsidR="002A630C">
          <w:rPr>
            <w:webHidden/>
          </w:rPr>
          <w:instrText xml:space="preserve"> PAGEREF _Toc147754372 \h </w:instrText>
        </w:r>
        <w:r w:rsidR="002A630C">
          <w:rPr>
            <w:webHidden/>
          </w:rPr>
        </w:r>
        <w:r w:rsidR="002A630C">
          <w:rPr>
            <w:webHidden/>
          </w:rPr>
          <w:fldChar w:fldCharType="separate"/>
        </w:r>
        <w:r w:rsidR="002A630C">
          <w:rPr>
            <w:webHidden/>
          </w:rPr>
          <w:t>11</w:t>
        </w:r>
        <w:r w:rsidR="002A630C">
          <w:rPr>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73" w:history="1">
        <w:r w:rsidR="002A630C" w:rsidRPr="00D21620">
          <w:rPr>
            <w:rStyle w:val="Hyperlink"/>
            <w:noProof/>
          </w:rPr>
          <w:t>4.1</w:t>
        </w:r>
        <w:r w:rsidR="002A630C">
          <w:rPr>
            <w:rFonts w:eastAsiaTheme="minorEastAsia" w:cstheme="minorBidi"/>
            <w:iCs w:val="0"/>
            <w:noProof/>
            <w:kern w:val="2"/>
            <w:sz w:val="22"/>
            <w:lang w:val="en-ZA"/>
            <w14:ligatures w14:val="standardContextual"/>
          </w:rPr>
          <w:tab/>
        </w:r>
        <w:r w:rsidR="002A630C" w:rsidRPr="00D21620">
          <w:rPr>
            <w:rStyle w:val="Hyperlink"/>
            <w:noProof/>
          </w:rPr>
          <w:t>Technical Areas and Skills Required</w:t>
        </w:r>
        <w:r w:rsidR="002A630C">
          <w:rPr>
            <w:noProof/>
            <w:webHidden/>
          </w:rPr>
          <w:tab/>
        </w:r>
        <w:r w:rsidR="002A630C">
          <w:rPr>
            <w:noProof/>
            <w:webHidden/>
          </w:rPr>
          <w:fldChar w:fldCharType="begin"/>
        </w:r>
        <w:r w:rsidR="002A630C">
          <w:rPr>
            <w:noProof/>
            <w:webHidden/>
          </w:rPr>
          <w:instrText xml:space="preserve"> PAGEREF _Toc147754373 \h </w:instrText>
        </w:r>
        <w:r w:rsidR="002A630C">
          <w:rPr>
            <w:noProof/>
            <w:webHidden/>
          </w:rPr>
        </w:r>
        <w:r w:rsidR="002A630C">
          <w:rPr>
            <w:noProof/>
            <w:webHidden/>
          </w:rPr>
          <w:fldChar w:fldCharType="separate"/>
        </w:r>
        <w:r w:rsidR="002A630C">
          <w:rPr>
            <w:noProof/>
            <w:webHidden/>
          </w:rPr>
          <w:t>11</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74" w:history="1">
        <w:r w:rsidR="002A630C" w:rsidRPr="00D21620">
          <w:rPr>
            <w:rStyle w:val="Hyperlink"/>
            <w:noProof/>
          </w:rPr>
          <w:t>4.2</w:t>
        </w:r>
        <w:r w:rsidR="002A630C">
          <w:rPr>
            <w:rFonts w:eastAsiaTheme="minorEastAsia" w:cstheme="minorBidi"/>
            <w:iCs w:val="0"/>
            <w:noProof/>
            <w:kern w:val="2"/>
            <w:sz w:val="22"/>
            <w:lang w:val="en-ZA"/>
            <w14:ligatures w14:val="standardContextual"/>
          </w:rPr>
          <w:tab/>
        </w:r>
        <w:r w:rsidR="002A630C" w:rsidRPr="00D21620">
          <w:rPr>
            <w:rStyle w:val="Hyperlink"/>
            <w:noProof/>
          </w:rPr>
          <w:t>Additional Contract Conditions</w:t>
        </w:r>
        <w:r w:rsidR="002A630C">
          <w:rPr>
            <w:noProof/>
            <w:webHidden/>
          </w:rPr>
          <w:tab/>
        </w:r>
        <w:r w:rsidR="002A630C">
          <w:rPr>
            <w:noProof/>
            <w:webHidden/>
          </w:rPr>
          <w:fldChar w:fldCharType="begin"/>
        </w:r>
        <w:r w:rsidR="002A630C">
          <w:rPr>
            <w:noProof/>
            <w:webHidden/>
          </w:rPr>
          <w:instrText xml:space="preserve"> PAGEREF _Toc147754374 \h </w:instrText>
        </w:r>
        <w:r w:rsidR="002A630C">
          <w:rPr>
            <w:noProof/>
            <w:webHidden/>
          </w:rPr>
        </w:r>
        <w:r w:rsidR="002A630C">
          <w:rPr>
            <w:noProof/>
            <w:webHidden/>
          </w:rPr>
          <w:fldChar w:fldCharType="separate"/>
        </w:r>
        <w:r w:rsidR="002A630C">
          <w:rPr>
            <w:noProof/>
            <w:webHidden/>
          </w:rPr>
          <w:t>11</w:t>
        </w:r>
        <w:r w:rsidR="002A630C">
          <w:rPr>
            <w:noProof/>
            <w:webHidden/>
          </w:rPr>
          <w:fldChar w:fldCharType="end"/>
        </w:r>
      </w:hyperlink>
    </w:p>
    <w:p w:rsidR="002A630C" w:rsidRDefault="00222F35">
      <w:pPr>
        <w:pStyle w:val="TOC2"/>
        <w:rPr>
          <w:rFonts w:eastAsiaTheme="minorEastAsia" w:cstheme="minorBidi"/>
          <w:iCs w:val="0"/>
          <w:kern w:val="2"/>
          <w:sz w:val="22"/>
          <w:lang w:val="en-ZA"/>
          <w14:ligatures w14:val="standardContextual"/>
        </w:rPr>
      </w:pPr>
      <w:hyperlink w:anchor="_Toc147754375" w:history="1">
        <w:r w:rsidR="002A630C" w:rsidRPr="00D21620">
          <w:rPr>
            <w:rStyle w:val="Hyperlink"/>
          </w:rPr>
          <w:t>5.</w:t>
        </w:r>
        <w:r w:rsidR="002A630C">
          <w:rPr>
            <w:rFonts w:eastAsiaTheme="minorEastAsia" w:cstheme="minorBidi"/>
            <w:iCs w:val="0"/>
            <w:kern w:val="2"/>
            <w:sz w:val="22"/>
            <w:lang w:val="en-ZA"/>
            <w14:ligatures w14:val="standardContextual"/>
          </w:rPr>
          <w:tab/>
        </w:r>
        <w:r w:rsidR="002A630C" w:rsidRPr="00D21620">
          <w:rPr>
            <w:rStyle w:val="Hyperlink"/>
          </w:rPr>
          <w:t>Contents of the BID Submission</w:t>
        </w:r>
        <w:r w:rsidR="002A630C">
          <w:rPr>
            <w:webHidden/>
          </w:rPr>
          <w:tab/>
        </w:r>
        <w:r w:rsidR="002A630C">
          <w:rPr>
            <w:webHidden/>
          </w:rPr>
          <w:fldChar w:fldCharType="begin"/>
        </w:r>
        <w:r w:rsidR="002A630C">
          <w:rPr>
            <w:webHidden/>
          </w:rPr>
          <w:instrText xml:space="preserve"> PAGEREF _Toc147754375 \h </w:instrText>
        </w:r>
        <w:r w:rsidR="002A630C">
          <w:rPr>
            <w:webHidden/>
          </w:rPr>
        </w:r>
        <w:r w:rsidR="002A630C">
          <w:rPr>
            <w:webHidden/>
          </w:rPr>
          <w:fldChar w:fldCharType="separate"/>
        </w:r>
        <w:r w:rsidR="002A630C">
          <w:rPr>
            <w:webHidden/>
          </w:rPr>
          <w:t>11</w:t>
        </w:r>
        <w:r w:rsidR="002A630C">
          <w:rPr>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76" w:history="1">
        <w:r w:rsidR="002A630C" w:rsidRPr="00D21620">
          <w:rPr>
            <w:rStyle w:val="Hyperlink"/>
            <w:noProof/>
          </w:rPr>
          <w:t>5.1</w:t>
        </w:r>
        <w:r w:rsidR="002A630C">
          <w:rPr>
            <w:rFonts w:eastAsiaTheme="minorEastAsia" w:cstheme="minorBidi"/>
            <w:iCs w:val="0"/>
            <w:noProof/>
            <w:kern w:val="2"/>
            <w:sz w:val="22"/>
            <w:lang w:val="en-ZA"/>
            <w14:ligatures w14:val="standardContextual"/>
          </w:rPr>
          <w:tab/>
        </w:r>
        <w:r w:rsidR="002A630C" w:rsidRPr="00D21620">
          <w:rPr>
            <w:rStyle w:val="Hyperlink"/>
            <w:noProof/>
          </w:rPr>
          <w:t>SECTION 1: EXECUTIVE SUMMARY</w:t>
        </w:r>
        <w:r w:rsidR="002A630C">
          <w:rPr>
            <w:noProof/>
            <w:webHidden/>
          </w:rPr>
          <w:tab/>
        </w:r>
        <w:r w:rsidR="002A630C">
          <w:rPr>
            <w:noProof/>
            <w:webHidden/>
          </w:rPr>
          <w:fldChar w:fldCharType="begin"/>
        </w:r>
        <w:r w:rsidR="002A630C">
          <w:rPr>
            <w:noProof/>
            <w:webHidden/>
          </w:rPr>
          <w:instrText xml:space="preserve"> PAGEREF _Toc147754376 \h </w:instrText>
        </w:r>
        <w:r w:rsidR="002A630C">
          <w:rPr>
            <w:noProof/>
            <w:webHidden/>
          </w:rPr>
        </w:r>
        <w:r w:rsidR="002A630C">
          <w:rPr>
            <w:noProof/>
            <w:webHidden/>
          </w:rPr>
          <w:fldChar w:fldCharType="separate"/>
        </w:r>
        <w:r w:rsidR="002A630C">
          <w:rPr>
            <w:noProof/>
            <w:webHidden/>
          </w:rPr>
          <w:t>11</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77" w:history="1">
        <w:r w:rsidR="002A630C" w:rsidRPr="00D21620">
          <w:rPr>
            <w:rStyle w:val="Hyperlink"/>
            <w:noProof/>
          </w:rPr>
          <w:t>5.2</w:t>
        </w:r>
        <w:r w:rsidR="002A630C">
          <w:rPr>
            <w:rFonts w:eastAsiaTheme="minorEastAsia" w:cstheme="minorBidi"/>
            <w:iCs w:val="0"/>
            <w:noProof/>
            <w:kern w:val="2"/>
            <w:sz w:val="22"/>
            <w:lang w:val="en-ZA"/>
            <w14:ligatures w14:val="standardContextual"/>
          </w:rPr>
          <w:tab/>
        </w:r>
        <w:r w:rsidR="002A630C" w:rsidRPr="00D21620">
          <w:rPr>
            <w:rStyle w:val="Hyperlink"/>
            <w:noProof/>
          </w:rPr>
          <w:t>SECTION 2: COMPANY OVERVIEW, CAPABILITIES AND PREVIOUS EXPERIENCE</w:t>
        </w:r>
        <w:r w:rsidR="002A630C">
          <w:rPr>
            <w:noProof/>
            <w:webHidden/>
          </w:rPr>
          <w:tab/>
        </w:r>
        <w:r w:rsidR="002A630C">
          <w:rPr>
            <w:noProof/>
            <w:webHidden/>
          </w:rPr>
          <w:fldChar w:fldCharType="begin"/>
        </w:r>
        <w:r w:rsidR="002A630C">
          <w:rPr>
            <w:noProof/>
            <w:webHidden/>
          </w:rPr>
          <w:instrText xml:space="preserve"> PAGEREF _Toc147754377 \h </w:instrText>
        </w:r>
        <w:r w:rsidR="002A630C">
          <w:rPr>
            <w:noProof/>
            <w:webHidden/>
          </w:rPr>
        </w:r>
        <w:r w:rsidR="002A630C">
          <w:rPr>
            <w:noProof/>
            <w:webHidden/>
          </w:rPr>
          <w:fldChar w:fldCharType="separate"/>
        </w:r>
        <w:r w:rsidR="002A630C">
          <w:rPr>
            <w:noProof/>
            <w:webHidden/>
          </w:rPr>
          <w:t>11</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78" w:history="1">
        <w:r w:rsidR="002A630C" w:rsidRPr="00D21620">
          <w:rPr>
            <w:rStyle w:val="Hyperlink"/>
            <w:noProof/>
          </w:rPr>
          <w:t>5.3</w:t>
        </w:r>
        <w:r w:rsidR="002A630C">
          <w:rPr>
            <w:rFonts w:eastAsiaTheme="minorEastAsia" w:cstheme="minorBidi"/>
            <w:iCs w:val="0"/>
            <w:noProof/>
            <w:kern w:val="2"/>
            <w:sz w:val="22"/>
            <w:lang w:val="en-ZA"/>
            <w14:ligatures w14:val="standardContextual"/>
          </w:rPr>
          <w:tab/>
        </w:r>
        <w:r w:rsidR="002A630C" w:rsidRPr="00D21620">
          <w:rPr>
            <w:rStyle w:val="Hyperlink"/>
            <w:noProof/>
          </w:rPr>
          <w:t>SECTION 3: SCOPE OF PROJECT</w:t>
        </w:r>
        <w:r w:rsidR="002A630C">
          <w:rPr>
            <w:noProof/>
            <w:webHidden/>
          </w:rPr>
          <w:tab/>
        </w:r>
        <w:r w:rsidR="002A630C">
          <w:rPr>
            <w:noProof/>
            <w:webHidden/>
          </w:rPr>
          <w:fldChar w:fldCharType="begin"/>
        </w:r>
        <w:r w:rsidR="002A630C">
          <w:rPr>
            <w:noProof/>
            <w:webHidden/>
          </w:rPr>
          <w:instrText xml:space="preserve"> PAGEREF _Toc147754378 \h </w:instrText>
        </w:r>
        <w:r w:rsidR="002A630C">
          <w:rPr>
            <w:noProof/>
            <w:webHidden/>
          </w:rPr>
        </w:r>
        <w:r w:rsidR="002A630C">
          <w:rPr>
            <w:noProof/>
            <w:webHidden/>
          </w:rPr>
          <w:fldChar w:fldCharType="separate"/>
        </w:r>
        <w:r w:rsidR="002A630C">
          <w:rPr>
            <w:noProof/>
            <w:webHidden/>
          </w:rPr>
          <w:t>11</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79" w:history="1">
        <w:r w:rsidR="002A630C" w:rsidRPr="00D21620">
          <w:rPr>
            <w:rStyle w:val="Hyperlink"/>
            <w:noProof/>
          </w:rPr>
          <w:t>5.4</w:t>
        </w:r>
        <w:r w:rsidR="002A630C">
          <w:rPr>
            <w:rFonts w:eastAsiaTheme="minorEastAsia" w:cstheme="minorBidi"/>
            <w:iCs w:val="0"/>
            <w:noProof/>
            <w:kern w:val="2"/>
            <w:sz w:val="22"/>
            <w:lang w:val="en-ZA"/>
            <w14:ligatures w14:val="standardContextual"/>
          </w:rPr>
          <w:tab/>
        </w:r>
        <w:r w:rsidR="002A630C" w:rsidRPr="00D21620">
          <w:rPr>
            <w:rStyle w:val="Hyperlink"/>
            <w:noProof/>
          </w:rPr>
          <w:t>SECTION 4: WORK EXECUTION PROPOSAL</w:t>
        </w:r>
        <w:r w:rsidR="002A630C">
          <w:rPr>
            <w:noProof/>
            <w:webHidden/>
          </w:rPr>
          <w:tab/>
        </w:r>
        <w:r w:rsidR="002A630C">
          <w:rPr>
            <w:noProof/>
            <w:webHidden/>
          </w:rPr>
          <w:fldChar w:fldCharType="begin"/>
        </w:r>
        <w:r w:rsidR="002A630C">
          <w:rPr>
            <w:noProof/>
            <w:webHidden/>
          </w:rPr>
          <w:instrText xml:space="preserve"> PAGEREF _Toc147754379 \h </w:instrText>
        </w:r>
        <w:r w:rsidR="002A630C">
          <w:rPr>
            <w:noProof/>
            <w:webHidden/>
          </w:rPr>
        </w:r>
        <w:r w:rsidR="002A630C">
          <w:rPr>
            <w:noProof/>
            <w:webHidden/>
          </w:rPr>
          <w:fldChar w:fldCharType="separate"/>
        </w:r>
        <w:r w:rsidR="002A630C">
          <w:rPr>
            <w:noProof/>
            <w:webHidden/>
          </w:rPr>
          <w:t>11</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80" w:history="1">
        <w:r w:rsidR="002A630C" w:rsidRPr="00D21620">
          <w:rPr>
            <w:rStyle w:val="Hyperlink"/>
            <w:noProof/>
          </w:rPr>
          <w:t>5.5</w:t>
        </w:r>
        <w:r w:rsidR="002A630C">
          <w:rPr>
            <w:rFonts w:eastAsiaTheme="minorEastAsia" w:cstheme="minorBidi"/>
            <w:iCs w:val="0"/>
            <w:noProof/>
            <w:kern w:val="2"/>
            <w:sz w:val="22"/>
            <w:lang w:val="en-ZA"/>
            <w14:ligatures w14:val="standardContextual"/>
          </w:rPr>
          <w:tab/>
        </w:r>
        <w:r w:rsidR="002A630C" w:rsidRPr="00D21620">
          <w:rPr>
            <w:rStyle w:val="Hyperlink"/>
            <w:noProof/>
          </w:rPr>
          <w:t>SECTION 5: PRICE BREAKDOWN</w:t>
        </w:r>
        <w:r w:rsidR="002A630C">
          <w:rPr>
            <w:noProof/>
            <w:webHidden/>
          </w:rPr>
          <w:tab/>
        </w:r>
        <w:r w:rsidR="002A630C">
          <w:rPr>
            <w:noProof/>
            <w:webHidden/>
          </w:rPr>
          <w:fldChar w:fldCharType="begin"/>
        </w:r>
        <w:r w:rsidR="002A630C">
          <w:rPr>
            <w:noProof/>
            <w:webHidden/>
          </w:rPr>
          <w:instrText xml:space="preserve"> PAGEREF _Toc147754380 \h </w:instrText>
        </w:r>
        <w:r w:rsidR="002A630C">
          <w:rPr>
            <w:noProof/>
            <w:webHidden/>
          </w:rPr>
        </w:r>
        <w:r w:rsidR="002A630C">
          <w:rPr>
            <w:noProof/>
            <w:webHidden/>
          </w:rPr>
          <w:fldChar w:fldCharType="separate"/>
        </w:r>
        <w:r w:rsidR="002A630C">
          <w:rPr>
            <w:noProof/>
            <w:webHidden/>
          </w:rPr>
          <w:t>12</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81" w:history="1">
        <w:r w:rsidR="002A630C" w:rsidRPr="00D21620">
          <w:rPr>
            <w:rStyle w:val="Hyperlink"/>
            <w:noProof/>
          </w:rPr>
          <w:t>5.6</w:t>
        </w:r>
        <w:r w:rsidR="002A630C">
          <w:rPr>
            <w:rFonts w:eastAsiaTheme="minorEastAsia" w:cstheme="minorBidi"/>
            <w:iCs w:val="0"/>
            <w:noProof/>
            <w:kern w:val="2"/>
            <w:sz w:val="22"/>
            <w:lang w:val="en-ZA"/>
            <w14:ligatures w14:val="standardContextual"/>
          </w:rPr>
          <w:tab/>
        </w:r>
        <w:r w:rsidR="002A630C" w:rsidRPr="00D21620">
          <w:rPr>
            <w:rStyle w:val="Hyperlink"/>
            <w:noProof/>
          </w:rPr>
          <w:t>SECTION 6: PROJECT SCHEDULE</w:t>
        </w:r>
        <w:r w:rsidR="002A630C">
          <w:rPr>
            <w:noProof/>
            <w:webHidden/>
          </w:rPr>
          <w:tab/>
        </w:r>
        <w:r w:rsidR="002A630C">
          <w:rPr>
            <w:noProof/>
            <w:webHidden/>
          </w:rPr>
          <w:fldChar w:fldCharType="begin"/>
        </w:r>
        <w:r w:rsidR="002A630C">
          <w:rPr>
            <w:noProof/>
            <w:webHidden/>
          </w:rPr>
          <w:instrText xml:space="preserve"> PAGEREF _Toc147754381 \h </w:instrText>
        </w:r>
        <w:r w:rsidR="002A630C">
          <w:rPr>
            <w:noProof/>
            <w:webHidden/>
          </w:rPr>
        </w:r>
        <w:r w:rsidR="002A630C">
          <w:rPr>
            <w:noProof/>
            <w:webHidden/>
          </w:rPr>
          <w:fldChar w:fldCharType="separate"/>
        </w:r>
        <w:r w:rsidR="002A630C">
          <w:rPr>
            <w:noProof/>
            <w:webHidden/>
          </w:rPr>
          <w:t>12</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82" w:history="1">
        <w:r w:rsidR="002A630C" w:rsidRPr="00D21620">
          <w:rPr>
            <w:rStyle w:val="Hyperlink"/>
            <w:noProof/>
          </w:rPr>
          <w:t>5.7</w:t>
        </w:r>
        <w:r w:rsidR="002A630C">
          <w:rPr>
            <w:rFonts w:eastAsiaTheme="minorEastAsia" w:cstheme="minorBidi"/>
            <w:iCs w:val="0"/>
            <w:noProof/>
            <w:kern w:val="2"/>
            <w:sz w:val="22"/>
            <w:lang w:val="en-ZA"/>
            <w14:ligatures w14:val="standardContextual"/>
          </w:rPr>
          <w:tab/>
        </w:r>
        <w:r w:rsidR="002A630C" w:rsidRPr="00D21620">
          <w:rPr>
            <w:rStyle w:val="Hyperlink"/>
            <w:noProof/>
          </w:rPr>
          <w:t>SECTION 7: QUALIFICATION AND EXPERIENCE OF TEAM LEADER AND TEAM MEMBERS</w:t>
        </w:r>
        <w:r w:rsidR="002A630C">
          <w:rPr>
            <w:noProof/>
            <w:webHidden/>
          </w:rPr>
          <w:tab/>
        </w:r>
        <w:r w:rsidR="002A630C">
          <w:rPr>
            <w:noProof/>
            <w:webHidden/>
          </w:rPr>
          <w:fldChar w:fldCharType="begin"/>
        </w:r>
        <w:r w:rsidR="002A630C">
          <w:rPr>
            <w:noProof/>
            <w:webHidden/>
          </w:rPr>
          <w:instrText xml:space="preserve"> PAGEREF _Toc147754382 \h </w:instrText>
        </w:r>
        <w:r w:rsidR="002A630C">
          <w:rPr>
            <w:noProof/>
            <w:webHidden/>
          </w:rPr>
        </w:r>
        <w:r w:rsidR="002A630C">
          <w:rPr>
            <w:noProof/>
            <w:webHidden/>
          </w:rPr>
          <w:fldChar w:fldCharType="separate"/>
        </w:r>
        <w:r w:rsidR="002A630C">
          <w:rPr>
            <w:noProof/>
            <w:webHidden/>
          </w:rPr>
          <w:t>12</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83" w:history="1">
        <w:r w:rsidR="002A630C" w:rsidRPr="00D21620">
          <w:rPr>
            <w:rStyle w:val="Hyperlink"/>
            <w:noProof/>
          </w:rPr>
          <w:t>5.8</w:t>
        </w:r>
        <w:r w:rsidR="002A630C">
          <w:rPr>
            <w:rFonts w:eastAsiaTheme="minorEastAsia" w:cstheme="minorBidi"/>
            <w:iCs w:val="0"/>
            <w:noProof/>
            <w:kern w:val="2"/>
            <w:sz w:val="22"/>
            <w:lang w:val="en-ZA"/>
            <w14:ligatures w14:val="standardContextual"/>
          </w:rPr>
          <w:tab/>
        </w:r>
        <w:r w:rsidR="002A630C" w:rsidRPr="00D21620">
          <w:rPr>
            <w:rStyle w:val="Hyperlink"/>
            <w:noProof/>
          </w:rPr>
          <w:t>SECTION 10: BID COMPULSORY RETURNABLES</w:t>
        </w:r>
        <w:r w:rsidR="002A630C">
          <w:rPr>
            <w:noProof/>
            <w:webHidden/>
          </w:rPr>
          <w:tab/>
        </w:r>
        <w:r w:rsidR="002A630C">
          <w:rPr>
            <w:noProof/>
            <w:webHidden/>
          </w:rPr>
          <w:fldChar w:fldCharType="begin"/>
        </w:r>
        <w:r w:rsidR="002A630C">
          <w:rPr>
            <w:noProof/>
            <w:webHidden/>
          </w:rPr>
          <w:instrText xml:space="preserve"> PAGEREF _Toc147754383 \h </w:instrText>
        </w:r>
        <w:r w:rsidR="002A630C">
          <w:rPr>
            <w:noProof/>
            <w:webHidden/>
          </w:rPr>
        </w:r>
        <w:r w:rsidR="002A630C">
          <w:rPr>
            <w:noProof/>
            <w:webHidden/>
          </w:rPr>
          <w:fldChar w:fldCharType="separate"/>
        </w:r>
        <w:r w:rsidR="002A630C">
          <w:rPr>
            <w:noProof/>
            <w:webHidden/>
          </w:rPr>
          <w:t>13</w:t>
        </w:r>
        <w:r w:rsidR="002A630C">
          <w:rPr>
            <w:noProof/>
            <w:webHidden/>
          </w:rPr>
          <w:fldChar w:fldCharType="end"/>
        </w:r>
      </w:hyperlink>
    </w:p>
    <w:p w:rsidR="002A630C" w:rsidRDefault="00222F35">
      <w:pPr>
        <w:pStyle w:val="TOC2"/>
        <w:rPr>
          <w:rFonts w:eastAsiaTheme="minorEastAsia" w:cstheme="minorBidi"/>
          <w:iCs w:val="0"/>
          <w:kern w:val="2"/>
          <w:sz w:val="22"/>
          <w:lang w:val="en-ZA"/>
          <w14:ligatures w14:val="standardContextual"/>
        </w:rPr>
      </w:pPr>
      <w:hyperlink w:anchor="_Toc147754384" w:history="1">
        <w:r w:rsidR="002A630C" w:rsidRPr="00D21620">
          <w:rPr>
            <w:rStyle w:val="Hyperlink"/>
          </w:rPr>
          <w:t>6.</w:t>
        </w:r>
        <w:r w:rsidR="002A630C">
          <w:rPr>
            <w:rFonts w:eastAsiaTheme="minorEastAsia" w:cstheme="minorBidi"/>
            <w:iCs w:val="0"/>
            <w:kern w:val="2"/>
            <w:sz w:val="22"/>
            <w:lang w:val="en-ZA"/>
            <w14:ligatures w14:val="standardContextual"/>
          </w:rPr>
          <w:tab/>
        </w:r>
        <w:r w:rsidR="002A630C" w:rsidRPr="00D21620">
          <w:rPr>
            <w:rStyle w:val="Hyperlink"/>
          </w:rPr>
          <w:t>Applicable Necsa Policies</w:t>
        </w:r>
        <w:r w:rsidR="002A630C">
          <w:rPr>
            <w:webHidden/>
          </w:rPr>
          <w:tab/>
        </w:r>
        <w:r w:rsidR="002A630C">
          <w:rPr>
            <w:webHidden/>
          </w:rPr>
          <w:fldChar w:fldCharType="begin"/>
        </w:r>
        <w:r w:rsidR="002A630C">
          <w:rPr>
            <w:webHidden/>
          </w:rPr>
          <w:instrText xml:space="preserve"> PAGEREF _Toc147754384 \h </w:instrText>
        </w:r>
        <w:r w:rsidR="002A630C">
          <w:rPr>
            <w:webHidden/>
          </w:rPr>
        </w:r>
        <w:r w:rsidR="002A630C">
          <w:rPr>
            <w:webHidden/>
          </w:rPr>
          <w:fldChar w:fldCharType="separate"/>
        </w:r>
        <w:r w:rsidR="002A630C">
          <w:rPr>
            <w:webHidden/>
          </w:rPr>
          <w:t>13</w:t>
        </w:r>
        <w:r w:rsidR="002A630C">
          <w:rPr>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85" w:history="1">
        <w:r w:rsidR="002A630C" w:rsidRPr="00D21620">
          <w:rPr>
            <w:rStyle w:val="Hyperlink"/>
            <w:noProof/>
          </w:rPr>
          <w:t>6.1</w:t>
        </w:r>
        <w:r w:rsidR="002A630C">
          <w:rPr>
            <w:rFonts w:eastAsiaTheme="minorEastAsia" w:cstheme="minorBidi"/>
            <w:iCs w:val="0"/>
            <w:noProof/>
            <w:kern w:val="2"/>
            <w:sz w:val="22"/>
            <w:lang w:val="en-ZA"/>
            <w14:ligatures w14:val="standardContextual"/>
          </w:rPr>
          <w:tab/>
        </w:r>
        <w:r w:rsidR="002A630C" w:rsidRPr="00D21620">
          <w:rPr>
            <w:rStyle w:val="Hyperlink"/>
            <w:noProof/>
          </w:rPr>
          <w:t>The following Necsa policies must be adhered to:</w:t>
        </w:r>
        <w:r w:rsidR="002A630C">
          <w:rPr>
            <w:noProof/>
            <w:webHidden/>
          </w:rPr>
          <w:tab/>
        </w:r>
        <w:r w:rsidR="002A630C">
          <w:rPr>
            <w:noProof/>
            <w:webHidden/>
          </w:rPr>
          <w:fldChar w:fldCharType="begin"/>
        </w:r>
        <w:r w:rsidR="002A630C">
          <w:rPr>
            <w:noProof/>
            <w:webHidden/>
          </w:rPr>
          <w:instrText xml:space="preserve"> PAGEREF _Toc147754385 \h </w:instrText>
        </w:r>
        <w:r w:rsidR="002A630C">
          <w:rPr>
            <w:noProof/>
            <w:webHidden/>
          </w:rPr>
        </w:r>
        <w:r w:rsidR="002A630C">
          <w:rPr>
            <w:noProof/>
            <w:webHidden/>
          </w:rPr>
          <w:fldChar w:fldCharType="separate"/>
        </w:r>
        <w:r w:rsidR="002A630C">
          <w:rPr>
            <w:noProof/>
            <w:webHidden/>
          </w:rPr>
          <w:t>13</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86" w:history="1">
        <w:r w:rsidR="002A630C" w:rsidRPr="00D21620">
          <w:rPr>
            <w:rStyle w:val="Hyperlink"/>
            <w:noProof/>
          </w:rPr>
          <w:t>6.2</w:t>
        </w:r>
        <w:r w:rsidR="002A630C">
          <w:rPr>
            <w:rFonts w:eastAsiaTheme="minorEastAsia" w:cstheme="minorBidi"/>
            <w:iCs w:val="0"/>
            <w:noProof/>
            <w:kern w:val="2"/>
            <w:sz w:val="22"/>
            <w:lang w:val="en-ZA"/>
            <w14:ligatures w14:val="standardContextual"/>
          </w:rPr>
          <w:tab/>
        </w:r>
        <w:r w:rsidR="002A630C" w:rsidRPr="00D21620">
          <w:rPr>
            <w:rStyle w:val="Hyperlink"/>
            <w:noProof/>
          </w:rPr>
          <w:t>Applicable Necsa Procedures ( to be supplied upon contract award)</w:t>
        </w:r>
        <w:r w:rsidR="002A630C">
          <w:rPr>
            <w:noProof/>
            <w:webHidden/>
          </w:rPr>
          <w:tab/>
        </w:r>
        <w:r w:rsidR="002A630C">
          <w:rPr>
            <w:noProof/>
            <w:webHidden/>
          </w:rPr>
          <w:fldChar w:fldCharType="begin"/>
        </w:r>
        <w:r w:rsidR="002A630C">
          <w:rPr>
            <w:noProof/>
            <w:webHidden/>
          </w:rPr>
          <w:instrText xml:space="preserve"> PAGEREF _Toc147754386 \h </w:instrText>
        </w:r>
        <w:r w:rsidR="002A630C">
          <w:rPr>
            <w:noProof/>
            <w:webHidden/>
          </w:rPr>
        </w:r>
        <w:r w:rsidR="002A630C">
          <w:rPr>
            <w:noProof/>
            <w:webHidden/>
          </w:rPr>
          <w:fldChar w:fldCharType="separate"/>
        </w:r>
        <w:r w:rsidR="002A630C">
          <w:rPr>
            <w:noProof/>
            <w:webHidden/>
          </w:rPr>
          <w:t>13</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87" w:history="1">
        <w:r w:rsidR="002A630C" w:rsidRPr="00D21620">
          <w:rPr>
            <w:rStyle w:val="Hyperlink"/>
            <w:noProof/>
          </w:rPr>
          <w:t>6.3</w:t>
        </w:r>
        <w:r w:rsidR="002A630C">
          <w:rPr>
            <w:rFonts w:eastAsiaTheme="minorEastAsia" w:cstheme="minorBidi"/>
            <w:iCs w:val="0"/>
            <w:noProof/>
            <w:kern w:val="2"/>
            <w:sz w:val="22"/>
            <w:lang w:val="en-ZA"/>
            <w14:ligatures w14:val="standardContextual"/>
          </w:rPr>
          <w:tab/>
        </w:r>
        <w:r w:rsidR="002A630C" w:rsidRPr="00D21620">
          <w:rPr>
            <w:rStyle w:val="Hyperlink"/>
            <w:noProof/>
          </w:rPr>
          <w:t>Requirements to Access Necsa Site</w:t>
        </w:r>
        <w:r w:rsidR="002A630C">
          <w:rPr>
            <w:noProof/>
            <w:webHidden/>
          </w:rPr>
          <w:tab/>
        </w:r>
        <w:r w:rsidR="002A630C">
          <w:rPr>
            <w:noProof/>
            <w:webHidden/>
          </w:rPr>
          <w:fldChar w:fldCharType="begin"/>
        </w:r>
        <w:r w:rsidR="002A630C">
          <w:rPr>
            <w:noProof/>
            <w:webHidden/>
          </w:rPr>
          <w:instrText xml:space="preserve"> PAGEREF _Toc147754387 \h </w:instrText>
        </w:r>
        <w:r w:rsidR="002A630C">
          <w:rPr>
            <w:noProof/>
            <w:webHidden/>
          </w:rPr>
        </w:r>
        <w:r w:rsidR="002A630C">
          <w:rPr>
            <w:noProof/>
            <w:webHidden/>
          </w:rPr>
          <w:fldChar w:fldCharType="separate"/>
        </w:r>
        <w:r w:rsidR="002A630C">
          <w:rPr>
            <w:noProof/>
            <w:webHidden/>
          </w:rPr>
          <w:t>13</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88" w:history="1">
        <w:r w:rsidR="002A630C" w:rsidRPr="00D21620">
          <w:rPr>
            <w:rStyle w:val="Hyperlink"/>
            <w:noProof/>
          </w:rPr>
          <w:t>6.4</w:t>
        </w:r>
        <w:r w:rsidR="002A630C">
          <w:rPr>
            <w:rFonts w:eastAsiaTheme="minorEastAsia" w:cstheme="minorBidi"/>
            <w:iCs w:val="0"/>
            <w:noProof/>
            <w:kern w:val="2"/>
            <w:sz w:val="22"/>
            <w:lang w:val="en-ZA"/>
            <w14:ligatures w14:val="standardContextual"/>
          </w:rPr>
          <w:tab/>
        </w:r>
        <w:r w:rsidR="002A630C" w:rsidRPr="00D21620">
          <w:rPr>
            <w:rStyle w:val="Hyperlink"/>
            <w:noProof/>
          </w:rPr>
          <w:t>Emergencies, Incidents, Accidents</w:t>
        </w:r>
        <w:r w:rsidR="002A630C">
          <w:rPr>
            <w:noProof/>
            <w:webHidden/>
          </w:rPr>
          <w:tab/>
        </w:r>
        <w:r w:rsidR="002A630C">
          <w:rPr>
            <w:noProof/>
            <w:webHidden/>
          </w:rPr>
          <w:fldChar w:fldCharType="begin"/>
        </w:r>
        <w:r w:rsidR="002A630C">
          <w:rPr>
            <w:noProof/>
            <w:webHidden/>
          </w:rPr>
          <w:instrText xml:space="preserve"> PAGEREF _Toc147754388 \h </w:instrText>
        </w:r>
        <w:r w:rsidR="002A630C">
          <w:rPr>
            <w:noProof/>
            <w:webHidden/>
          </w:rPr>
        </w:r>
        <w:r w:rsidR="002A630C">
          <w:rPr>
            <w:noProof/>
            <w:webHidden/>
          </w:rPr>
          <w:fldChar w:fldCharType="separate"/>
        </w:r>
        <w:r w:rsidR="002A630C">
          <w:rPr>
            <w:noProof/>
            <w:webHidden/>
          </w:rPr>
          <w:t>13</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89" w:history="1">
        <w:r w:rsidR="002A630C" w:rsidRPr="00D21620">
          <w:rPr>
            <w:rStyle w:val="Hyperlink"/>
            <w:noProof/>
          </w:rPr>
          <w:t>6.5</w:t>
        </w:r>
        <w:r w:rsidR="002A630C">
          <w:rPr>
            <w:rFonts w:eastAsiaTheme="minorEastAsia" w:cstheme="minorBidi"/>
            <w:iCs w:val="0"/>
            <w:noProof/>
            <w:kern w:val="2"/>
            <w:sz w:val="22"/>
            <w:lang w:val="en-ZA"/>
            <w14:ligatures w14:val="standardContextual"/>
          </w:rPr>
          <w:tab/>
        </w:r>
        <w:r w:rsidR="002A630C" w:rsidRPr="00D21620">
          <w:rPr>
            <w:rStyle w:val="Hyperlink"/>
            <w:noProof/>
          </w:rPr>
          <w:t>Necsa Requirements for Quality</w:t>
        </w:r>
        <w:r w:rsidR="002A630C">
          <w:rPr>
            <w:noProof/>
            <w:webHidden/>
          </w:rPr>
          <w:tab/>
        </w:r>
        <w:r w:rsidR="002A630C">
          <w:rPr>
            <w:noProof/>
            <w:webHidden/>
          </w:rPr>
          <w:fldChar w:fldCharType="begin"/>
        </w:r>
        <w:r w:rsidR="002A630C">
          <w:rPr>
            <w:noProof/>
            <w:webHidden/>
          </w:rPr>
          <w:instrText xml:space="preserve"> PAGEREF _Toc147754389 \h </w:instrText>
        </w:r>
        <w:r w:rsidR="002A630C">
          <w:rPr>
            <w:noProof/>
            <w:webHidden/>
          </w:rPr>
        </w:r>
        <w:r w:rsidR="002A630C">
          <w:rPr>
            <w:noProof/>
            <w:webHidden/>
          </w:rPr>
          <w:fldChar w:fldCharType="separate"/>
        </w:r>
        <w:r w:rsidR="002A630C">
          <w:rPr>
            <w:noProof/>
            <w:webHidden/>
          </w:rPr>
          <w:t>13</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90" w:history="1">
        <w:r w:rsidR="002A630C" w:rsidRPr="00D21620">
          <w:rPr>
            <w:rStyle w:val="Hyperlink"/>
            <w:noProof/>
          </w:rPr>
          <w:t>6.6</w:t>
        </w:r>
        <w:r w:rsidR="002A630C">
          <w:rPr>
            <w:rFonts w:eastAsiaTheme="minorEastAsia" w:cstheme="minorBidi"/>
            <w:iCs w:val="0"/>
            <w:noProof/>
            <w:kern w:val="2"/>
            <w:sz w:val="22"/>
            <w:lang w:val="en-ZA"/>
            <w14:ligatures w14:val="standardContextual"/>
          </w:rPr>
          <w:tab/>
        </w:r>
        <w:r w:rsidR="002A630C" w:rsidRPr="00D21620">
          <w:rPr>
            <w:rStyle w:val="Hyperlink"/>
            <w:noProof/>
          </w:rPr>
          <w:t>Necsa Requirements for Project SHEQ</w:t>
        </w:r>
        <w:r w:rsidR="002A630C">
          <w:rPr>
            <w:noProof/>
            <w:webHidden/>
          </w:rPr>
          <w:tab/>
        </w:r>
        <w:r w:rsidR="002A630C">
          <w:rPr>
            <w:noProof/>
            <w:webHidden/>
          </w:rPr>
          <w:fldChar w:fldCharType="begin"/>
        </w:r>
        <w:r w:rsidR="002A630C">
          <w:rPr>
            <w:noProof/>
            <w:webHidden/>
          </w:rPr>
          <w:instrText xml:space="preserve"> PAGEREF _Toc147754390 \h </w:instrText>
        </w:r>
        <w:r w:rsidR="002A630C">
          <w:rPr>
            <w:noProof/>
            <w:webHidden/>
          </w:rPr>
        </w:r>
        <w:r w:rsidR="002A630C">
          <w:rPr>
            <w:noProof/>
            <w:webHidden/>
          </w:rPr>
          <w:fldChar w:fldCharType="separate"/>
        </w:r>
        <w:r w:rsidR="002A630C">
          <w:rPr>
            <w:noProof/>
            <w:webHidden/>
          </w:rPr>
          <w:t>13</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91" w:history="1">
        <w:r w:rsidR="002A630C" w:rsidRPr="00D21620">
          <w:rPr>
            <w:rStyle w:val="Hyperlink"/>
            <w:noProof/>
          </w:rPr>
          <w:t>6.7</w:t>
        </w:r>
        <w:r w:rsidR="002A630C">
          <w:rPr>
            <w:rFonts w:eastAsiaTheme="minorEastAsia" w:cstheme="minorBidi"/>
            <w:iCs w:val="0"/>
            <w:noProof/>
            <w:kern w:val="2"/>
            <w:sz w:val="22"/>
            <w:lang w:val="en-ZA"/>
            <w14:ligatures w14:val="standardContextual"/>
          </w:rPr>
          <w:tab/>
        </w:r>
        <w:r w:rsidR="002A630C" w:rsidRPr="00D21620">
          <w:rPr>
            <w:rStyle w:val="Hyperlink"/>
            <w:noProof/>
          </w:rPr>
          <w:t>Confidentiality</w:t>
        </w:r>
        <w:r w:rsidR="002A630C">
          <w:rPr>
            <w:noProof/>
            <w:webHidden/>
          </w:rPr>
          <w:tab/>
        </w:r>
        <w:r w:rsidR="002A630C">
          <w:rPr>
            <w:noProof/>
            <w:webHidden/>
          </w:rPr>
          <w:fldChar w:fldCharType="begin"/>
        </w:r>
        <w:r w:rsidR="002A630C">
          <w:rPr>
            <w:noProof/>
            <w:webHidden/>
          </w:rPr>
          <w:instrText xml:space="preserve"> PAGEREF _Toc147754391 \h </w:instrText>
        </w:r>
        <w:r w:rsidR="002A630C">
          <w:rPr>
            <w:noProof/>
            <w:webHidden/>
          </w:rPr>
        </w:r>
        <w:r w:rsidR="002A630C">
          <w:rPr>
            <w:noProof/>
            <w:webHidden/>
          </w:rPr>
          <w:fldChar w:fldCharType="separate"/>
        </w:r>
        <w:r w:rsidR="002A630C">
          <w:rPr>
            <w:noProof/>
            <w:webHidden/>
          </w:rPr>
          <w:t>14</w:t>
        </w:r>
        <w:r w:rsidR="002A630C">
          <w:rPr>
            <w:noProof/>
            <w:webHidden/>
          </w:rPr>
          <w:fldChar w:fldCharType="end"/>
        </w:r>
      </w:hyperlink>
    </w:p>
    <w:p w:rsidR="002A630C" w:rsidRDefault="00222F35">
      <w:pPr>
        <w:pStyle w:val="TOC1"/>
        <w:tabs>
          <w:tab w:val="left" w:pos="1760"/>
          <w:tab w:val="right" w:leader="dot" w:pos="9627"/>
        </w:tabs>
        <w:rPr>
          <w:rFonts w:asciiTheme="minorHAnsi" w:eastAsiaTheme="minorEastAsia" w:hAnsiTheme="minorHAnsi" w:cstheme="minorBidi"/>
          <w:b w:val="0"/>
          <w:iCs w:val="0"/>
          <w:noProof/>
          <w:kern w:val="2"/>
          <w:sz w:val="22"/>
          <w:lang w:val="en-ZA"/>
          <w14:ligatures w14:val="standardContextual"/>
        </w:rPr>
      </w:pPr>
      <w:hyperlink w:anchor="_Toc147754392" w:history="1">
        <w:r w:rsidR="002A630C" w:rsidRPr="00D21620">
          <w:rPr>
            <w:rStyle w:val="Hyperlink"/>
            <w:rFonts w:cstheme="minorHAnsi"/>
            <w:noProof/>
          </w:rPr>
          <w:t>SECTION 2</w:t>
        </w:r>
        <w:r w:rsidR="002A630C">
          <w:rPr>
            <w:rFonts w:asciiTheme="minorHAnsi" w:eastAsiaTheme="minorEastAsia" w:hAnsiTheme="minorHAnsi" w:cstheme="minorBidi"/>
            <w:b w:val="0"/>
            <w:iCs w:val="0"/>
            <w:noProof/>
            <w:kern w:val="2"/>
            <w:sz w:val="22"/>
            <w:lang w:val="en-ZA"/>
            <w14:ligatures w14:val="standardContextual"/>
          </w:rPr>
          <w:tab/>
        </w:r>
        <w:r w:rsidR="002A630C" w:rsidRPr="00D21620">
          <w:rPr>
            <w:rStyle w:val="Hyperlink"/>
            <w:noProof/>
          </w:rPr>
          <w:t>: ANNEXURE</w:t>
        </w:r>
        <w:r w:rsidR="002A630C">
          <w:rPr>
            <w:noProof/>
            <w:webHidden/>
          </w:rPr>
          <w:tab/>
        </w:r>
        <w:r w:rsidR="002A630C">
          <w:rPr>
            <w:noProof/>
            <w:webHidden/>
          </w:rPr>
          <w:fldChar w:fldCharType="begin"/>
        </w:r>
        <w:r w:rsidR="002A630C">
          <w:rPr>
            <w:noProof/>
            <w:webHidden/>
          </w:rPr>
          <w:instrText xml:space="preserve"> PAGEREF _Toc147754392 \h </w:instrText>
        </w:r>
        <w:r w:rsidR="002A630C">
          <w:rPr>
            <w:noProof/>
            <w:webHidden/>
          </w:rPr>
        </w:r>
        <w:r w:rsidR="002A630C">
          <w:rPr>
            <w:noProof/>
            <w:webHidden/>
          </w:rPr>
          <w:fldChar w:fldCharType="separate"/>
        </w:r>
        <w:r w:rsidR="002A630C">
          <w:rPr>
            <w:noProof/>
            <w:webHidden/>
          </w:rPr>
          <w:t>15</w:t>
        </w:r>
        <w:r w:rsidR="002A630C">
          <w:rPr>
            <w:noProof/>
            <w:webHidden/>
          </w:rPr>
          <w:fldChar w:fldCharType="end"/>
        </w:r>
      </w:hyperlink>
    </w:p>
    <w:p w:rsidR="002A630C" w:rsidRDefault="00222F35">
      <w:pPr>
        <w:pStyle w:val="TOC2"/>
        <w:rPr>
          <w:rFonts w:eastAsiaTheme="minorEastAsia" w:cstheme="minorBidi"/>
          <w:iCs w:val="0"/>
          <w:kern w:val="2"/>
          <w:sz w:val="22"/>
          <w:lang w:val="en-ZA"/>
          <w14:ligatures w14:val="standardContextual"/>
        </w:rPr>
      </w:pPr>
      <w:hyperlink w:anchor="_Toc147754393" w:history="1">
        <w:r w:rsidR="002A630C" w:rsidRPr="00D21620">
          <w:rPr>
            <w:rStyle w:val="Hyperlink"/>
          </w:rPr>
          <w:t>1.</w:t>
        </w:r>
        <w:r w:rsidR="002A630C">
          <w:rPr>
            <w:rFonts w:eastAsiaTheme="minorEastAsia" w:cstheme="minorBidi"/>
            <w:iCs w:val="0"/>
            <w:kern w:val="2"/>
            <w:sz w:val="22"/>
            <w:lang w:val="en-ZA"/>
            <w14:ligatures w14:val="standardContextual"/>
          </w:rPr>
          <w:tab/>
        </w:r>
        <w:r w:rsidR="002A630C" w:rsidRPr="00D21620">
          <w:rPr>
            <w:rStyle w:val="Hyperlink"/>
          </w:rPr>
          <w:t>dETAILED PROJECT LIST</w:t>
        </w:r>
        <w:r w:rsidR="002A630C">
          <w:rPr>
            <w:webHidden/>
          </w:rPr>
          <w:tab/>
        </w:r>
        <w:r w:rsidR="002A630C">
          <w:rPr>
            <w:webHidden/>
          </w:rPr>
          <w:fldChar w:fldCharType="begin"/>
        </w:r>
        <w:r w:rsidR="002A630C">
          <w:rPr>
            <w:webHidden/>
          </w:rPr>
          <w:instrText xml:space="preserve"> PAGEREF _Toc147754393 \h </w:instrText>
        </w:r>
        <w:r w:rsidR="002A630C">
          <w:rPr>
            <w:webHidden/>
          </w:rPr>
        </w:r>
        <w:r w:rsidR="002A630C">
          <w:rPr>
            <w:webHidden/>
          </w:rPr>
          <w:fldChar w:fldCharType="separate"/>
        </w:r>
        <w:r w:rsidR="002A630C">
          <w:rPr>
            <w:webHidden/>
          </w:rPr>
          <w:t>15</w:t>
        </w:r>
        <w:r w:rsidR="002A630C">
          <w:rPr>
            <w:webHidden/>
          </w:rPr>
          <w:fldChar w:fldCharType="end"/>
        </w:r>
      </w:hyperlink>
    </w:p>
    <w:p w:rsidR="002A630C" w:rsidRDefault="00222F35">
      <w:pPr>
        <w:pStyle w:val="TOC2"/>
        <w:rPr>
          <w:rFonts w:eastAsiaTheme="minorEastAsia" w:cstheme="minorBidi"/>
          <w:iCs w:val="0"/>
          <w:kern w:val="2"/>
          <w:sz w:val="22"/>
          <w:lang w:val="en-ZA"/>
          <w14:ligatures w14:val="standardContextual"/>
        </w:rPr>
      </w:pPr>
      <w:hyperlink w:anchor="_Toc147754394" w:history="1">
        <w:r w:rsidR="002A630C" w:rsidRPr="00D21620">
          <w:rPr>
            <w:rStyle w:val="Hyperlink"/>
          </w:rPr>
          <w:t>2.</w:t>
        </w:r>
        <w:r w:rsidR="002A630C">
          <w:rPr>
            <w:rFonts w:eastAsiaTheme="minorEastAsia" w:cstheme="minorBidi"/>
            <w:iCs w:val="0"/>
            <w:kern w:val="2"/>
            <w:sz w:val="22"/>
            <w:lang w:val="en-ZA"/>
            <w14:ligatures w14:val="standardContextual"/>
          </w:rPr>
          <w:tab/>
        </w:r>
        <w:r w:rsidR="002A630C" w:rsidRPr="00D21620">
          <w:rPr>
            <w:rStyle w:val="Hyperlink"/>
          </w:rPr>
          <w:t>ENVISAGED STUDY PLAN WITH DIAGNOSTIC CISPLATIN</w:t>
        </w:r>
        <w:r w:rsidR="002A630C">
          <w:rPr>
            <w:webHidden/>
          </w:rPr>
          <w:tab/>
        </w:r>
        <w:r w:rsidR="002A630C">
          <w:rPr>
            <w:webHidden/>
          </w:rPr>
          <w:fldChar w:fldCharType="begin"/>
        </w:r>
        <w:r w:rsidR="002A630C">
          <w:rPr>
            <w:webHidden/>
          </w:rPr>
          <w:instrText xml:space="preserve"> PAGEREF _Toc147754394 \h </w:instrText>
        </w:r>
        <w:r w:rsidR="002A630C">
          <w:rPr>
            <w:webHidden/>
          </w:rPr>
        </w:r>
        <w:r w:rsidR="002A630C">
          <w:rPr>
            <w:webHidden/>
          </w:rPr>
          <w:fldChar w:fldCharType="separate"/>
        </w:r>
        <w:r w:rsidR="002A630C">
          <w:rPr>
            <w:webHidden/>
          </w:rPr>
          <w:t>16</w:t>
        </w:r>
        <w:r w:rsidR="002A630C">
          <w:rPr>
            <w:webHidden/>
          </w:rPr>
          <w:fldChar w:fldCharType="end"/>
        </w:r>
      </w:hyperlink>
    </w:p>
    <w:p w:rsidR="002A630C" w:rsidRDefault="00222F35">
      <w:pPr>
        <w:pStyle w:val="TOC1"/>
        <w:tabs>
          <w:tab w:val="left" w:pos="1760"/>
          <w:tab w:val="right" w:leader="dot" w:pos="9627"/>
        </w:tabs>
        <w:rPr>
          <w:rFonts w:asciiTheme="minorHAnsi" w:eastAsiaTheme="minorEastAsia" w:hAnsiTheme="minorHAnsi" w:cstheme="minorBidi"/>
          <w:b w:val="0"/>
          <w:iCs w:val="0"/>
          <w:noProof/>
          <w:kern w:val="2"/>
          <w:sz w:val="22"/>
          <w:lang w:val="en-ZA"/>
          <w14:ligatures w14:val="standardContextual"/>
        </w:rPr>
      </w:pPr>
      <w:hyperlink w:anchor="_Toc147754395" w:history="1">
        <w:r w:rsidR="002A630C" w:rsidRPr="00D21620">
          <w:rPr>
            <w:rStyle w:val="Hyperlink"/>
            <w:rFonts w:cstheme="minorHAnsi"/>
            <w:noProof/>
          </w:rPr>
          <w:t>SECTION 3</w:t>
        </w:r>
        <w:r w:rsidR="002A630C">
          <w:rPr>
            <w:rFonts w:asciiTheme="minorHAnsi" w:eastAsiaTheme="minorEastAsia" w:hAnsiTheme="minorHAnsi" w:cstheme="minorBidi"/>
            <w:b w:val="0"/>
            <w:iCs w:val="0"/>
            <w:noProof/>
            <w:kern w:val="2"/>
            <w:sz w:val="22"/>
            <w:lang w:val="en-ZA"/>
            <w14:ligatures w14:val="standardContextual"/>
          </w:rPr>
          <w:tab/>
        </w:r>
        <w:r w:rsidR="002A630C" w:rsidRPr="00D21620">
          <w:rPr>
            <w:rStyle w:val="Hyperlink"/>
            <w:noProof/>
          </w:rPr>
          <w:t>: INSTRUCTION TO BIDDERS</w:t>
        </w:r>
        <w:r w:rsidR="002A630C">
          <w:rPr>
            <w:noProof/>
            <w:webHidden/>
          </w:rPr>
          <w:tab/>
        </w:r>
        <w:r w:rsidR="002A630C">
          <w:rPr>
            <w:noProof/>
            <w:webHidden/>
          </w:rPr>
          <w:fldChar w:fldCharType="begin"/>
        </w:r>
        <w:r w:rsidR="002A630C">
          <w:rPr>
            <w:noProof/>
            <w:webHidden/>
          </w:rPr>
          <w:instrText xml:space="preserve"> PAGEREF _Toc147754395 \h </w:instrText>
        </w:r>
        <w:r w:rsidR="002A630C">
          <w:rPr>
            <w:noProof/>
            <w:webHidden/>
          </w:rPr>
        </w:r>
        <w:r w:rsidR="002A630C">
          <w:rPr>
            <w:noProof/>
            <w:webHidden/>
          </w:rPr>
          <w:fldChar w:fldCharType="separate"/>
        </w:r>
        <w:r w:rsidR="002A630C">
          <w:rPr>
            <w:noProof/>
            <w:webHidden/>
          </w:rPr>
          <w:t>17</w:t>
        </w:r>
        <w:r w:rsidR="002A630C">
          <w:rPr>
            <w:noProof/>
            <w:webHidden/>
          </w:rPr>
          <w:fldChar w:fldCharType="end"/>
        </w:r>
      </w:hyperlink>
    </w:p>
    <w:p w:rsidR="002A630C" w:rsidRDefault="00222F35">
      <w:pPr>
        <w:pStyle w:val="TOC2"/>
        <w:rPr>
          <w:rFonts w:eastAsiaTheme="minorEastAsia" w:cstheme="minorBidi"/>
          <w:iCs w:val="0"/>
          <w:kern w:val="2"/>
          <w:sz w:val="22"/>
          <w:lang w:val="en-ZA"/>
          <w14:ligatures w14:val="standardContextual"/>
        </w:rPr>
      </w:pPr>
      <w:hyperlink w:anchor="_Toc147754396" w:history="1">
        <w:r w:rsidR="002A630C" w:rsidRPr="00D21620">
          <w:rPr>
            <w:rStyle w:val="Hyperlink"/>
          </w:rPr>
          <w:t>1.</w:t>
        </w:r>
        <w:r w:rsidR="002A630C">
          <w:rPr>
            <w:rFonts w:eastAsiaTheme="minorEastAsia" w:cstheme="minorBidi"/>
            <w:iCs w:val="0"/>
            <w:kern w:val="2"/>
            <w:sz w:val="22"/>
            <w:lang w:val="en-ZA"/>
            <w14:ligatures w14:val="standardContextual"/>
          </w:rPr>
          <w:tab/>
        </w:r>
        <w:r w:rsidR="002A630C" w:rsidRPr="00D21620">
          <w:rPr>
            <w:rStyle w:val="Hyperlink"/>
          </w:rPr>
          <w:t>Instruction to Bidders</w:t>
        </w:r>
        <w:r w:rsidR="002A630C">
          <w:rPr>
            <w:webHidden/>
          </w:rPr>
          <w:tab/>
        </w:r>
        <w:r w:rsidR="002A630C">
          <w:rPr>
            <w:webHidden/>
          </w:rPr>
          <w:fldChar w:fldCharType="begin"/>
        </w:r>
        <w:r w:rsidR="002A630C">
          <w:rPr>
            <w:webHidden/>
          </w:rPr>
          <w:instrText xml:space="preserve"> PAGEREF _Toc147754396 \h </w:instrText>
        </w:r>
        <w:r w:rsidR="002A630C">
          <w:rPr>
            <w:webHidden/>
          </w:rPr>
        </w:r>
        <w:r w:rsidR="002A630C">
          <w:rPr>
            <w:webHidden/>
          </w:rPr>
          <w:fldChar w:fldCharType="separate"/>
        </w:r>
        <w:r w:rsidR="002A630C">
          <w:rPr>
            <w:webHidden/>
          </w:rPr>
          <w:t>17</w:t>
        </w:r>
        <w:r w:rsidR="002A630C">
          <w:rPr>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97" w:history="1">
        <w:r w:rsidR="002A630C" w:rsidRPr="00D21620">
          <w:rPr>
            <w:rStyle w:val="Hyperlink"/>
            <w:noProof/>
          </w:rPr>
          <w:t>1.1</w:t>
        </w:r>
        <w:r w:rsidR="002A630C">
          <w:rPr>
            <w:rFonts w:eastAsiaTheme="minorEastAsia" w:cstheme="minorBidi"/>
            <w:iCs w:val="0"/>
            <w:noProof/>
            <w:kern w:val="2"/>
            <w:sz w:val="22"/>
            <w:lang w:val="en-ZA"/>
            <w14:ligatures w14:val="standardContextual"/>
          </w:rPr>
          <w:tab/>
        </w:r>
        <w:r w:rsidR="002A630C" w:rsidRPr="00D21620">
          <w:rPr>
            <w:rStyle w:val="Hyperlink"/>
            <w:noProof/>
          </w:rPr>
          <w:t>General</w:t>
        </w:r>
        <w:r w:rsidR="002A630C">
          <w:rPr>
            <w:noProof/>
            <w:webHidden/>
          </w:rPr>
          <w:tab/>
        </w:r>
        <w:r w:rsidR="002A630C">
          <w:rPr>
            <w:noProof/>
            <w:webHidden/>
          </w:rPr>
          <w:fldChar w:fldCharType="begin"/>
        </w:r>
        <w:r w:rsidR="002A630C">
          <w:rPr>
            <w:noProof/>
            <w:webHidden/>
          </w:rPr>
          <w:instrText xml:space="preserve"> PAGEREF _Toc147754397 \h </w:instrText>
        </w:r>
        <w:r w:rsidR="002A630C">
          <w:rPr>
            <w:noProof/>
            <w:webHidden/>
          </w:rPr>
        </w:r>
        <w:r w:rsidR="002A630C">
          <w:rPr>
            <w:noProof/>
            <w:webHidden/>
          </w:rPr>
          <w:fldChar w:fldCharType="separate"/>
        </w:r>
        <w:r w:rsidR="002A630C">
          <w:rPr>
            <w:noProof/>
            <w:webHidden/>
          </w:rPr>
          <w:t>17</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98" w:history="1">
        <w:r w:rsidR="002A630C" w:rsidRPr="00D21620">
          <w:rPr>
            <w:rStyle w:val="Hyperlink"/>
            <w:noProof/>
          </w:rPr>
          <w:t>1.2</w:t>
        </w:r>
        <w:r w:rsidR="002A630C">
          <w:rPr>
            <w:rFonts w:eastAsiaTheme="minorEastAsia" w:cstheme="minorBidi"/>
            <w:iCs w:val="0"/>
            <w:noProof/>
            <w:kern w:val="2"/>
            <w:sz w:val="22"/>
            <w:lang w:val="en-ZA"/>
            <w14:ligatures w14:val="standardContextual"/>
          </w:rPr>
          <w:tab/>
        </w:r>
        <w:r w:rsidR="002A630C" w:rsidRPr="00D21620">
          <w:rPr>
            <w:rStyle w:val="Hyperlink"/>
            <w:noProof/>
          </w:rPr>
          <w:t>Bidder Information</w:t>
        </w:r>
        <w:r w:rsidR="002A630C">
          <w:rPr>
            <w:noProof/>
            <w:webHidden/>
          </w:rPr>
          <w:tab/>
        </w:r>
        <w:r w:rsidR="002A630C">
          <w:rPr>
            <w:noProof/>
            <w:webHidden/>
          </w:rPr>
          <w:fldChar w:fldCharType="begin"/>
        </w:r>
        <w:r w:rsidR="002A630C">
          <w:rPr>
            <w:noProof/>
            <w:webHidden/>
          </w:rPr>
          <w:instrText xml:space="preserve"> PAGEREF _Toc147754398 \h </w:instrText>
        </w:r>
        <w:r w:rsidR="002A630C">
          <w:rPr>
            <w:noProof/>
            <w:webHidden/>
          </w:rPr>
        </w:r>
        <w:r w:rsidR="002A630C">
          <w:rPr>
            <w:noProof/>
            <w:webHidden/>
          </w:rPr>
          <w:fldChar w:fldCharType="separate"/>
        </w:r>
        <w:r w:rsidR="002A630C">
          <w:rPr>
            <w:noProof/>
            <w:webHidden/>
          </w:rPr>
          <w:t>17</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399" w:history="1">
        <w:r w:rsidR="002A630C" w:rsidRPr="00D21620">
          <w:rPr>
            <w:rStyle w:val="Hyperlink"/>
            <w:noProof/>
          </w:rPr>
          <w:t>1.3</w:t>
        </w:r>
        <w:r w:rsidR="002A630C">
          <w:rPr>
            <w:rFonts w:eastAsiaTheme="minorEastAsia" w:cstheme="minorBidi"/>
            <w:iCs w:val="0"/>
            <w:noProof/>
            <w:kern w:val="2"/>
            <w:sz w:val="22"/>
            <w:lang w:val="en-ZA"/>
            <w14:ligatures w14:val="standardContextual"/>
          </w:rPr>
          <w:tab/>
        </w:r>
        <w:r w:rsidR="002A630C" w:rsidRPr="00D21620">
          <w:rPr>
            <w:rStyle w:val="Hyperlink"/>
            <w:noProof/>
          </w:rPr>
          <w:t>Consortium</w:t>
        </w:r>
        <w:r w:rsidR="002A630C">
          <w:rPr>
            <w:noProof/>
            <w:webHidden/>
          </w:rPr>
          <w:tab/>
        </w:r>
        <w:r w:rsidR="002A630C">
          <w:rPr>
            <w:noProof/>
            <w:webHidden/>
          </w:rPr>
          <w:fldChar w:fldCharType="begin"/>
        </w:r>
        <w:r w:rsidR="002A630C">
          <w:rPr>
            <w:noProof/>
            <w:webHidden/>
          </w:rPr>
          <w:instrText xml:space="preserve"> PAGEREF _Toc147754399 \h </w:instrText>
        </w:r>
        <w:r w:rsidR="002A630C">
          <w:rPr>
            <w:noProof/>
            <w:webHidden/>
          </w:rPr>
        </w:r>
        <w:r w:rsidR="002A630C">
          <w:rPr>
            <w:noProof/>
            <w:webHidden/>
          </w:rPr>
          <w:fldChar w:fldCharType="separate"/>
        </w:r>
        <w:r w:rsidR="002A630C">
          <w:rPr>
            <w:noProof/>
            <w:webHidden/>
          </w:rPr>
          <w:t>17</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400" w:history="1">
        <w:r w:rsidR="002A630C" w:rsidRPr="00D21620">
          <w:rPr>
            <w:rStyle w:val="Hyperlink"/>
            <w:noProof/>
          </w:rPr>
          <w:t>1.4</w:t>
        </w:r>
        <w:r w:rsidR="002A630C">
          <w:rPr>
            <w:rFonts w:eastAsiaTheme="minorEastAsia" w:cstheme="minorBidi"/>
            <w:iCs w:val="0"/>
            <w:noProof/>
            <w:kern w:val="2"/>
            <w:sz w:val="22"/>
            <w:lang w:val="en-ZA"/>
            <w14:ligatures w14:val="standardContextual"/>
          </w:rPr>
          <w:tab/>
        </w:r>
        <w:r w:rsidR="002A630C" w:rsidRPr="00D21620">
          <w:rPr>
            <w:rStyle w:val="Hyperlink"/>
            <w:noProof/>
          </w:rPr>
          <w:t>Sub-contracting</w:t>
        </w:r>
        <w:r w:rsidR="002A630C">
          <w:rPr>
            <w:noProof/>
            <w:webHidden/>
          </w:rPr>
          <w:tab/>
        </w:r>
        <w:r w:rsidR="002A630C">
          <w:rPr>
            <w:noProof/>
            <w:webHidden/>
          </w:rPr>
          <w:fldChar w:fldCharType="begin"/>
        </w:r>
        <w:r w:rsidR="002A630C">
          <w:rPr>
            <w:noProof/>
            <w:webHidden/>
          </w:rPr>
          <w:instrText xml:space="preserve"> PAGEREF _Toc147754400 \h </w:instrText>
        </w:r>
        <w:r w:rsidR="002A630C">
          <w:rPr>
            <w:noProof/>
            <w:webHidden/>
          </w:rPr>
        </w:r>
        <w:r w:rsidR="002A630C">
          <w:rPr>
            <w:noProof/>
            <w:webHidden/>
          </w:rPr>
          <w:fldChar w:fldCharType="separate"/>
        </w:r>
        <w:r w:rsidR="002A630C">
          <w:rPr>
            <w:noProof/>
            <w:webHidden/>
          </w:rPr>
          <w:t>17</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401" w:history="1">
        <w:r w:rsidR="002A630C" w:rsidRPr="00D21620">
          <w:rPr>
            <w:rStyle w:val="Hyperlink"/>
            <w:noProof/>
          </w:rPr>
          <w:t>1.5</w:t>
        </w:r>
        <w:r w:rsidR="002A630C">
          <w:rPr>
            <w:rFonts w:eastAsiaTheme="minorEastAsia" w:cstheme="minorBidi"/>
            <w:iCs w:val="0"/>
            <w:noProof/>
            <w:kern w:val="2"/>
            <w:sz w:val="22"/>
            <w:lang w:val="en-ZA"/>
            <w14:ligatures w14:val="standardContextual"/>
          </w:rPr>
          <w:tab/>
        </w:r>
        <w:r w:rsidR="002A630C" w:rsidRPr="00D21620">
          <w:rPr>
            <w:rStyle w:val="Hyperlink"/>
            <w:noProof/>
          </w:rPr>
          <w:t>Necsa’s Bidding Rights</w:t>
        </w:r>
        <w:r w:rsidR="002A630C">
          <w:rPr>
            <w:noProof/>
            <w:webHidden/>
          </w:rPr>
          <w:tab/>
        </w:r>
        <w:r w:rsidR="002A630C">
          <w:rPr>
            <w:noProof/>
            <w:webHidden/>
          </w:rPr>
          <w:fldChar w:fldCharType="begin"/>
        </w:r>
        <w:r w:rsidR="002A630C">
          <w:rPr>
            <w:noProof/>
            <w:webHidden/>
          </w:rPr>
          <w:instrText xml:space="preserve"> PAGEREF _Toc147754401 \h </w:instrText>
        </w:r>
        <w:r w:rsidR="002A630C">
          <w:rPr>
            <w:noProof/>
            <w:webHidden/>
          </w:rPr>
        </w:r>
        <w:r w:rsidR="002A630C">
          <w:rPr>
            <w:noProof/>
            <w:webHidden/>
          </w:rPr>
          <w:fldChar w:fldCharType="separate"/>
        </w:r>
        <w:r w:rsidR="002A630C">
          <w:rPr>
            <w:noProof/>
            <w:webHidden/>
          </w:rPr>
          <w:t>18</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402" w:history="1">
        <w:r w:rsidR="002A630C" w:rsidRPr="00D21620">
          <w:rPr>
            <w:rStyle w:val="Hyperlink"/>
            <w:noProof/>
          </w:rPr>
          <w:t>1.6</w:t>
        </w:r>
        <w:r w:rsidR="002A630C">
          <w:rPr>
            <w:rFonts w:eastAsiaTheme="minorEastAsia" w:cstheme="minorBidi"/>
            <w:iCs w:val="0"/>
            <w:noProof/>
            <w:kern w:val="2"/>
            <w:sz w:val="22"/>
            <w:lang w:val="en-ZA"/>
            <w14:ligatures w14:val="standardContextual"/>
          </w:rPr>
          <w:tab/>
        </w:r>
        <w:r w:rsidR="002A630C" w:rsidRPr="00D21620">
          <w:rPr>
            <w:rStyle w:val="Hyperlink"/>
            <w:noProof/>
          </w:rPr>
          <w:t>Bidding Process</w:t>
        </w:r>
        <w:r w:rsidR="002A630C">
          <w:rPr>
            <w:noProof/>
            <w:webHidden/>
          </w:rPr>
          <w:tab/>
        </w:r>
        <w:r w:rsidR="002A630C">
          <w:rPr>
            <w:noProof/>
            <w:webHidden/>
          </w:rPr>
          <w:fldChar w:fldCharType="begin"/>
        </w:r>
        <w:r w:rsidR="002A630C">
          <w:rPr>
            <w:noProof/>
            <w:webHidden/>
          </w:rPr>
          <w:instrText xml:space="preserve"> PAGEREF _Toc147754402 \h </w:instrText>
        </w:r>
        <w:r w:rsidR="002A630C">
          <w:rPr>
            <w:noProof/>
            <w:webHidden/>
          </w:rPr>
        </w:r>
        <w:r w:rsidR="002A630C">
          <w:rPr>
            <w:noProof/>
            <w:webHidden/>
          </w:rPr>
          <w:fldChar w:fldCharType="separate"/>
        </w:r>
        <w:r w:rsidR="002A630C">
          <w:rPr>
            <w:noProof/>
            <w:webHidden/>
          </w:rPr>
          <w:t>18</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403" w:history="1">
        <w:r w:rsidR="002A630C" w:rsidRPr="00D21620">
          <w:rPr>
            <w:rStyle w:val="Hyperlink"/>
            <w:noProof/>
          </w:rPr>
          <w:t>1.7</w:t>
        </w:r>
        <w:r w:rsidR="002A630C">
          <w:rPr>
            <w:rFonts w:eastAsiaTheme="minorEastAsia" w:cstheme="minorBidi"/>
            <w:iCs w:val="0"/>
            <w:noProof/>
            <w:kern w:val="2"/>
            <w:sz w:val="22"/>
            <w:lang w:val="en-ZA"/>
            <w14:ligatures w14:val="standardContextual"/>
          </w:rPr>
          <w:tab/>
        </w:r>
        <w:r w:rsidR="002A630C" w:rsidRPr="00D21620">
          <w:rPr>
            <w:rStyle w:val="Hyperlink"/>
            <w:noProof/>
          </w:rPr>
          <w:t>Bid Submission Requirements</w:t>
        </w:r>
        <w:r w:rsidR="002A630C">
          <w:rPr>
            <w:noProof/>
            <w:webHidden/>
          </w:rPr>
          <w:tab/>
        </w:r>
        <w:r w:rsidR="002A630C">
          <w:rPr>
            <w:noProof/>
            <w:webHidden/>
          </w:rPr>
          <w:fldChar w:fldCharType="begin"/>
        </w:r>
        <w:r w:rsidR="002A630C">
          <w:rPr>
            <w:noProof/>
            <w:webHidden/>
          </w:rPr>
          <w:instrText xml:space="preserve"> PAGEREF _Toc147754403 \h </w:instrText>
        </w:r>
        <w:r w:rsidR="002A630C">
          <w:rPr>
            <w:noProof/>
            <w:webHidden/>
          </w:rPr>
        </w:r>
        <w:r w:rsidR="002A630C">
          <w:rPr>
            <w:noProof/>
            <w:webHidden/>
          </w:rPr>
          <w:fldChar w:fldCharType="separate"/>
        </w:r>
        <w:r w:rsidR="002A630C">
          <w:rPr>
            <w:noProof/>
            <w:webHidden/>
          </w:rPr>
          <w:t>19</w:t>
        </w:r>
        <w:r w:rsidR="002A630C">
          <w:rPr>
            <w:noProof/>
            <w:webHidden/>
          </w:rPr>
          <w:fldChar w:fldCharType="end"/>
        </w:r>
      </w:hyperlink>
    </w:p>
    <w:p w:rsidR="002A630C" w:rsidRDefault="00222F35">
      <w:pPr>
        <w:pStyle w:val="TOC1"/>
        <w:tabs>
          <w:tab w:val="left" w:pos="1760"/>
          <w:tab w:val="right" w:leader="dot" w:pos="9627"/>
        </w:tabs>
        <w:rPr>
          <w:rFonts w:asciiTheme="minorHAnsi" w:eastAsiaTheme="minorEastAsia" w:hAnsiTheme="minorHAnsi" w:cstheme="minorBidi"/>
          <w:b w:val="0"/>
          <w:iCs w:val="0"/>
          <w:noProof/>
          <w:kern w:val="2"/>
          <w:sz w:val="22"/>
          <w:lang w:val="en-ZA"/>
          <w14:ligatures w14:val="standardContextual"/>
        </w:rPr>
      </w:pPr>
      <w:hyperlink w:anchor="_Toc147754404" w:history="1">
        <w:r w:rsidR="002A630C" w:rsidRPr="00D21620">
          <w:rPr>
            <w:rStyle w:val="Hyperlink"/>
            <w:rFonts w:cstheme="minorHAnsi"/>
            <w:noProof/>
          </w:rPr>
          <w:t>SECTION 4</w:t>
        </w:r>
        <w:r w:rsidR="002A630C">
          <w:rPr>
            <w:rFonts w:asciiTheme="minorHAnsi" w:eastAsiaTheme="minorEastAsia" w:hAnsiTheme="minorHAnsi" w:cstheme="minorBidi"/>
            <w:b w:val="0"/>
            <w:iCs w:val="0"/>
            <w:noProof/>
            <w:kern w:val="2"/>
            <w:sz w:val="22"/>
            <w:lang w:val="en-ZA"/>
            <w14:ligatures w14:val="standardContextual"/>
          </w:rPr>
          <w:tab/>
        </w:r>
        <w:r w:rsidR="002A630C" w:rsidRPr="00D21620">
          <w:rPr>
            <w:rStyle w:val="Hyperlink"/>
            <w:noProof/>
          </w:rPr>
          <w:t>: ELIGILIBILITY REQUIREMENTS</w:t>
        </w:r>
        <w:r w:rsidR="002A630C">
          <w:rPr>
            <w:noProof/>
            <w:webHidden/>
          </w:rPr>
          <w:tab/>
        </w:r>
        <w:r w:rsidR="002A630C">
          <w:rPr>
            <w:noProof/>
            <w:webHidden/>
          </w:rPr>
          <w:fldChar w:fldCharType="begin"/>
        </w:r>
        <w:r w:rsidR="002A630C">
          <w:rPr>
            <w:noProof/>
            <w:webHidden/>
          </w:rPr>
          <w:instrText xml:space="preserve"> PAGEREF _Toc147754404 \h </w:instrText>
        </w:r>
        <w:r w:rsidR="002A630C">
          <w:rPr>
            <w:noProof/>
            <w:webHidden/>
          </w:rPr>
        </w:r>
        <w:r w:rsidR="002A630C">
          <w:rPr>
            <w:noProof/>
            <w:webHidden/>
          </w:rPr>
          <w:fldChar w:fldCharType="separate"/>
        </w:r>
        <w:r w:rsidR="002A630C">
          <w:rPr>
            <w:noProof/>
            <w:webHidden/>
          </w:rPr>
          <w:t>20</w:t>
        </w:r>
        <w:r w:rsidR="002A630C">
          <w:rPr>
            <w:noProof/>
            <w:webHidden/>
          </w:rPr>
          <w:fldChar w:fldCharType="end"/>
        </w:r>
      </w:hyperlink>
    </w:p>
    <w:p w:rsidR="002A630C" w:rsidRDefault="00222F35">
      <w:pPr>
        <w:pStyle w:val="TOC2"/>
        <w:rPr>
          <w:rFonts w:eastAsiaTheme="minorEastAsia" w:cstheme="minorBidi"/>
          <w:iCs w:val="0"/>
          <w:kern w:val="2"/>
          <w:sz w:val="22"/>
          <w:lang w:val="en-ZA"/>
          <w14:ligatures w14:val="standardContextual"/>
        </w:rPr>
      </w:pPr>
      <w:hyperlink w:anchor="_Toc147754405" w:history="1">
        <w:r w:rsidR="002A630C" w:rsidRPr="00D21620">
          <w:rPr>
            <w:rStyle w:val="Hyperlink"/>
          </w:rPr>
          <w:t>1.</w:t>
        </w:r>
        <w:r w:rsidR="002A630C">
          <w:rPr>
            <w:rFonts w:eastAsiaTheme="minorEastAsia" w:cstheme="minorBidi"/>
            <w:iCs w:val="0"/>
            <w:kern w:val="2"/>
            <w:sz w:val="22"/>
            <w:lang w:val="en-ZA"/>
            <w14:ligatures w14:val="standardContextual"/>
          </w:rPr>
          <w:tab/>
        </w:r>
        <w:r w:rsidR="002A630C" w:rsidRPr="00D21620">
          <w:rPr>
            <w:rStyle w:val="Hyperlink"/>
          </w:rPr>
          <w:t>Pre-qualification Criteria</w:t>
        </w:r>
        <w:r w:rsidR="002A630C">
          <w:rPr>
            <w:webHidden/>
          </w:rPr>
          <w:tab/>
        </w:r>
        <w:r w:rsidR="002A630C">
          <w:rPr>
            <w:webHidden/>
          </w:rPr>
          <w:fldChar w:fldCharType="begin"/>
        </w:r>
        <w:r w:rsidR="002A630C">
          <w:rPr>
            <w:webHidden/>
          </w:rPr>
          <w:instrText xml:space="preserve"> PAGEREF _Toc147754405 \h </w:instrText>
        </w:r>
        <w:r w:rsidR="002A630C">
          <w:rPr>
            <w:webHidden/>
          </w:rPr>
        </w:r>
        <w:r w:rsidR="002A630C">
          <w:rPr>
            <w:webHidden/>
          </w:rPr>
          <w:fldChar w:fldCharType="separate"/>
        </w:r>
        <w:r w:rsidR="002A630C">
          <w:rPr>
            <w:webHidden/>
          </w:rPr>
          <w:t>20</w:t>
        </w:r>
        <w:r w:rsidR="002A630C">
          <w:rPr>
            <w:webHidden/>
          </w:rPr>
          <w:fldChar w:fldCharType="end"/>
        </w:r>
      </w:hyperlink>
    </w:p>
    <w:p w:rsidR="002A630C" w:rsidRDefault="00222F35">
      <w:pPr>
        <w:pStyle w:val="TOC2"/>
        <w:rPr>
          <w:rFonts w:eastAsiaTheme="minorEastAsia" w:cstheme="minorBidi"/>
          <w:iCs w:val="0"/>
          <w:kern w:val="2"/>
          <w:sz w:val="22"/>
          <w:lang w:val="en-ZA"/>
          <w14:ligatures w14:val="standardContextual"/>
        </w:rPr>
      </w:pPr>
      <w:hyperlink w:anchor="_Toc147754406" w:history="1">
        <w:r w:rsidR="002A630C" w:rsidRPr="00D21620">
          <w:rPr>
            <w:rStyle w:val="Hyperlink"/>
          </w:rPr>
          <w:t>2.</w:t>
        </w:r>
        <w:r w:rsidR="002A630C">
          <w:rPr>
            <w:rFonts w:eastAsiaTheme="minorEastAsia" w:cstheme="minorBidi"/>
            <w:iCs w:val="0"/>
            <w:kern w:val="2"/>
            <w:sz w:val="22"/>
            <w:lang w:val="en-ZA"/>
            <w14:ligatures w14:val="standardContextual"/>
          </w:rPr>
          <w:tab/>
        </w:r>
        <w:r w:rsidR="002A630C" w:rsidRPr="00D21620">
          <w:rPr>
            <w:rStyle w:val="Hyperlink"/>
          </w:rPr>
          <w:t>Functional Evaluation Criteria and Selection Process</w:t>
        </w:r>
        <w:r w:rsidR="002A630C">
          <w:rPr>
            <w:webHidden/>
          </w:rPr>
          <w:tab/>
        </w:r>
        <w:r w:rsidR="002A630C">
          <w:rPr>
            <w:webHidden/>
          </w:rPr>
          <w:fldChar w:fldCharType="begin"/>
        </w:r>
        <w:r w:rsidR="002A630C">
          <w:rPr>
            <w:webHidden/>
          </w:rPr>
          <w:instrText xml:space="preserve"> PAGEREF _Toc147754406 \h </w:instrText>
        </w:r>
        <w:r w:rsidR="002A630C">
          <w:rPr>
            <w:webHidden/>
          </w:rPr>
        </w:r>
        <w:r w:rsidR="002A630C">
          <w:rPr>
            <w:webHidden/>
          </w:rPr>
          <w:fldChar w:fldCharType="separate"/>
        </w:r>
        <w:r w:rsidR="002A630C">
          <w:rPr>
            <w:webHidden/>
          </w:rPr>
          <w:t>20</w:t>
        </w:r>
        <w:r w:rsidR="002A630C">
          <w:rPr>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407" w:history="1">
        <w:r w:rsidR="002A630C" w:rsidRPr="00D21620">
          <w:rPr>
            <w:rStyle w:val="Hyperlink"/>
            <w:noProof/>
          </w:rPr>
          <w:t>2.1</w:t>
        </w:r>
        <w:r w:rsidR="002A630C">
          <w:rPr>
            <w:rFonts w:eastAsiaTheme="minorEastAsia" w:cstheme="minorBidi"/>
            <w:iCs w:val="0"/>
            <w:noProof/>
            <w:kern w:val="2"/>
            <w:sz w:val="22"/>
            <w:lang w:val="en-ZA"/>
            <w14:ligatures w14:val="standardContextual"/>
          </w:rPr>
          <w:tab/>
        </w:r>
        <w:r w:rsidR="002A630C" w:rsidRPr="00D21620">
          <w:rPr>
            <w:rStyle w:val="Hyperlink"/>
            <w:noProof/>
          </w:rPr>
          <w:t>Phase 1: Functional Evaluation</w:t>
        </w:r>
        <w:r w:rsidR="002A630C">
          <w:rPr>
            <w:noProof/>
            <w:webHidden/>
          </w:rPr>
          <w:tab/>
        </w:r>
        <w:r w:rsidR="002A630C">
          <w:rPr>
            <w:noProof/>
            <w:webHidden/>
          </w:rPr>
          <w:fldChar w:fldCharType="begin"/>
        </w:r>
        <w:r w:rsidR="002A630C">
          <w:rPr>
            <w:noProof/>
            <w:webHidden/>
          </w:rPr>
          <w:instrText xml:space="preserve"> PAGEREF _Toc147754407 \h </w:instrText>
        </w:r>
        <w:r w:rsidR="002A630C">
          <w:rPr>
            <w:noProof/>
            <w:webHidden/>
          </w:rPr>
        </w:r>
        <w:r w:rsidR="002A630C">
          <w:rPr>
            <w:noProof/>
            <w:webHidden/>
          </w:rPr>
          <w:fldChar w:fldCharType="separate"/>
        </w:r>
        <w:r w:rsidR="002A630C">
          <w:rPr>
            <w:noProof/>
            <w:webHidden/>
          </w:rPr>
          <w:t>20</w:t>
        </w:r>
        <w:r w:rsidR="002A630C">
          <w:rPr>
            <w:noProof/>
            <w:webHidden/>
          </w:rPr>
          <w:fldChar w:fldCharType="end"/>
        </w:r>
      </w:hyperlink>
    </w:p>
    <w:p w:rsidR="002A630C" w:rsidRDefault="00222F35">
      <w:pPr>
        <w:pStyle w:val="TOC2"/>
        <w:rPr>
          <w:rFonts w:eastAsiaTheme="minorEastAsia" w:cstheme="minorBidi"/>
          <w:iCs w:val="0"/>
          <w:kern w:val="2"/>
          <w:sz w:val="22"/>
          <w:lang w:val="en-ZA"/>
          <w14:ligatures w14:val="standardContextual"/>
        </w:rPr>
      </w:pPr>
      <w:hyperlink w:anchor="_Toc147754408" w:history="1">
        <w:r w:rsidR="002A630C" w:rsidRPr="00D21620">
          <w:rPr>
            <w:rStyle w:val="Hyperlink"/>
          </w:rPr>
          <w:t>3.</w:t>
        </w:r>
        <w:r w:rsidR="002A630C">
          <w:rPr>
            <w:rFonts w:eastAsiaTheme="minorEastAsia" w:cstheme="minorBidi"/>
            <w:iCs w:val="0"/>
            <w:kern w:val="2"/>
            <w:sz w:val="22"/>
            <w:lang w:val="en-ZA"/>
            <w14:ligatures w14:val="standardContextual"/>
          </w:rPr>
          <w:tab/>
        </w:r>
        <w:r w:rsidR="002A630C" w:rsidRPr="00D21620">
          <w:rPr>
            <w:rStyle w:val="Hyperlink"/>
          </w:rPr>
          <w:t>Evaluation in Terms of Price and B-BBEE</w:t>
        </w:r>
        <w:r w:rsidR="002A630C">
          <w:rPr>
            <w:webHidden/>
          </w:rPr>
          <w:tab/>
        </w:r>
        <w:r w:rsidR="002A630C">
          <w:rPr>
            <w:webHidden/>
          </w:rPr>
          <w:fldChar w:fldCharType="begin"/>
        </w:r>
        <w:r w:rsidR="002A630C">
          <w:rPr>
            <w:webHidden/>
          </w:rPr>
          <w:instrText xml:space="preserve"> PAGEREF _Toc147754408 \h </w:instrText>
        </w:r>
        <w:r w:rsidR="002A630C">
          <w:rPr>
            <w:webHidden/>
          </w:rPr>
        </w:r>
        <w:r w:rsidR="002A630C">
          <w:rPr>
            <w:webHidden/>
          </w:rPr>
          <w:fldChar w:fldCharType="separate"/>
        </w:r>
        <w:r w:rsidR="002A630C">
          <w:rPr>
            <w:webHidden/>
          </w:rPr>
          <w:t>22</w:t>
        </w:r>
        <w:r w:rsidR="002A630C">
          <w:rPr>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409" w:history="1">
        <w:r w:rsidR="002A630C" w:rsidRPr="00D21620">
          <w:rPr>
            <w:rStyle w:val="Hyperlink"/>
            <w:noProof/>
          </w:rPr>
          <w:t>3.1</w:t>
        </w:r>
        <w:r w:rsidR="002A630C">
          <w:rPr>
            <w:rFonts w:eastAsiaTheme="minorEastAsia" w:cstheme="minorBidi"/>
            <w:iCs w:val="0"/>
            <w:noProof/>
            <w:kern w:val="2"/>
            <w:sz w:val="22"/>
            <w:lang w:val="en-ZA"/>
            <w14:ligatures w14:val="standardContextual"/>
          </w:rPr>
          <w:tab/>
        </w:r>
        <w:r w:rsidR="002A630C" w:rsidRPr="00D21620">
          <w:rPr>
            <w:rStyle w:val="Hyperlink"/>
            <w:noProof/>
          </w:rPr>
          <w:t>Specific Goal and Price Evaluation Criteria</w:t>
        </w:r>
        <w:r w:rsidR="002A630C">
          <w:rPr>
            <w:noProof/>
            <w:webHidden/>
          </w:rPr>
          <w:tab/>
        </w:r>
        <w:r w:rsidR="002A630C">
          <w:rPr>
            <w:noProof/>
            <w:webHidden/>
          </w:rPr>
          <w:fldChar w:fldCharType="begin"/>
        </w:r>
        <w:r w:rsidR="002A630C">
          <w:rPr>
            <w:noProof/>
            <w:webHidden/>
          </w:rPr>
          <w:instrText xml:space="preserve"> PAGEREF _Toc147754409 \h </w:instrText>
        </w:r>
        <w:r w:rsidR="002A630C">
          <w:rPr>
            <w:noProof/>
            <w:webHidden/>
          </w:rPr>
        </w:r>
        <w:r w:rsidR="002A630C">
          <w:rPr>
            <w:noProof/>
            <w:webHidden/>
          </w:rPr>
          <w:fldChar w:fldCharType="separate"/>
        </w:r>
        <w:r w:rsidR="002A630C">
          <w:rPr>
            <w:noProof/>
            <w:webHidden/>
          </w:rPr>
          <w:t>22</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410" w:history="1">
        <w:r w:rsidR="002A630C" w:rsidRPr="00D21620">
          <w:rPr>
            <w:rStyle w:val="Hyperlink"/>
            <w:noProof/>
          </w:rPr>
          <w:t>3.2</w:t>
        </w:r>
        <w:r w:rsidR="002A630C">
          <w:rPr>
            <w:rFonts w:eastAsiaTheme="minorEastAsia" w:cstheme="minorBidi"/>
            <w:iCs w:val="0"/>
            <w:noProof/>
            <w:kern w:val="2"/>
            <w:sz w:val="22"/>
            <w:lang w:val="en-ZA"/>
            <w14:ligatures w14:val="standardContextual"/>
          </w:rPr>
          <w:tab/>
        </w:r>
        <w:r w:rsidR="002A630C" w:rsidRPr="00D21620">
          <w:rPr>
            <w:rStyle w:val="Hyperlink"/>
            <w:noProof/>
          </w:rPr>
          <w:t>80/20 preference point system for acquisition of goods or services for Rand value equal to or above R30 000 and up to R50 million</w:t>
        </w:r>
        <w:r w:rsidR="002A630C">
          <w:rPr>
            <w:noProof/>
            <w:webHidden/>
          </w:rPr>
          <w:tab/>
        </w:r>
        <w:r w:rsidR="002A630C">
          <w:rPr>
            <w:noProof/>
            <w:webHidden/>
          </w:rPr>
          <w:fldChar w:fldCharType="begin"/>
        </w:r>
        <w:r w:rsidR="002A630C">
          <w:rPr>
            <w:noProof/>
            <w:webHidden/>
          </w:rPr>
          <w:instrText xml:space="preserve"> PAGEREF _Toc147754410 \h </w:instrText>
        </w:r>
        <w:r w:rsidR="002A630C">
          <w:rPr>
            <w:noProof/>
            <w:webHidden/>
          </w:rPr>
        </w:r>
        <w:r w:rsidR="002A630C">
          <w:rPr>
            <w:noProof/>
            <w:webHidden/>
          </w:rPr>
          <w:fldChar w:fldCharType="separate"/>
        </w:r>
        <w:r w:rsidR="002A630C">
          <w:rPr>
            <w:noProof/>
            <w:webHidden/>
          </w:rPr>
          <w:t>23</w:t>
        </w:r>
        <w:r w:rsidR="002A630C">
          <w:rPr>
            <w:noProof/>
            <w:webHidden/>
          </w:rPr>
          <w:fldChar w:fldCharType="end"/>
        </w:r>
      </w:hyperlink>
    </w:p>
    <w:p w:rsidR="002A630C" w:rsidRDefault="00222F35">
      <w:pPr>
        <w:pStyle w:val="TOC1"/>
        <w:tabs>
          <w:tab w:val="left" w:pos="1760"/>
          <w:tab w:val="right" w:leader="dot" w:pos="9627"/>
        </w:tabs>
        <w:rPr>
          <w:rFonts w:asciiTheme="minorHAnsi" w:eastAsiaTheme="minorEastAsia" w:hAnsiTheme="minorHAnsi" w:cstheme="minorBidi"/>
          <w:b w:val="0"/>
          <w:iCs w:val="0"/>
          <w:noProof/>
          <w:kern w:val="2"/>
          <w:sz w:val="22"/>
          <w:lang w:val="en-ZA"/>
          <w14:ligatures w14:val="standardContextual"/>
        </w:rPr>
      </w:pPr>
      <w:hyperlink w:anchor="_Toc147754411" w:history="1">
        <w:r w:rsidR="002A630C" w:rsidRPr="00D21620">
          <w:rPr>
            <w:rStyle w:val="Hyperlink"/>
            <w:rFonts w:cstheme="minorHAnsi"/>
            <w:noProof/>
          </w:rPr>
          <w:t>SECTION 5</w:t>
        </w:r>
        <w:r w:rsidR="002A630C">
          <w:rPr>
            <w:rFonts w:asciiTheme="minorHAnsi" w:eastAsiaTheme="minorEastAsia" w:hAnsiTheme="minorHAnsi" w:cstheme="minorBidi"/>
            <w:b w:val="0"/>
            <w:iCs w:val="0"/>
            <w:noProof/>
            <w:kern w:val="2"/>
            <w:sz w:val="22"/>
            <w:lang w:val="en-ZA"/>
            <w14:ligatures w14:val="standardContextual"/>
          </w:rPr>
          <w:tab/>
        </w:r>
        <w:r w:rsidR="002A630C" w:rsidRPr="00D21620">
          <w:rPr>
            <w:rStyle w:val="Hyperlink"/>
            <w:noProof/>
          </w:rPr>
          <w:t>: RETURNABLE DOCUMENTS CHECKLIST AND BIDDER INFORMATION</w:t>
        </w:r>
        <w:r w:rsidR="002A630C">
          <w:rPr>
            <w:noProof/>
            <w:webHidden/>
          </w:rPr>
          <w:tab/>
        </w:r>
        <w:r w:rsidR="002A630C">
          <w:rPr>
            <w:noProof/>
            <w:webHidden/>
          </w:rPr>
          <w:fldChar w:fldCharType="begin"/>
        </w:r>
        <w:r w:rsidR="002A630C">
          <w:rPr>
            <w:noProof/>
            <w:webHidden/>
          </w:rPr>
          <w:instrText xml:space="preserve"> PAGEREF _Toc147754411 \h </w:instrText>
        </w:r>
        <w:r w:rsidR="002A630C">
          <w:rPr>
            <w:noProof/>
            <w:webHidden/>
          </w:rPr>
        </w:r>
        <w:r w:rsidR="002A630C">
          <w:rPr>
            <w:noProof/>
            <w:webHidden/>
          </w:rPr>
          <w:fldChar w:fldCharType="separate"/>
        </w:r>
        <w:r w:rsidR="002A630C">
          <w:rPr>
            <w:noProof/>
            <w:webHidden/>
          </w:rPr>
          <w:t>25</w:t>
        </w:r>
        <w:r w:rsidR="002A630C">
          <w:rPr>
            <w:noProof/>
            <w:webHidden/>
          </w:rPr>
          <w:fldChar w:fldCharType="end"/>
        </w:r>
      </w:hyperlink>
    </w:p>
    <w:p w:rsidR="002A630C" w:rsidRDefault="00222F35">
      <w:pPr>
        <w:pStyle w:val="TOC2"/>
        <w:rPr>
          <w:rFonts w:eastAsiaTheme="minorEastAsia" w:cstheme="minorBidi"/>
          <w:iCs w:val="0"/>
          <w:kern w:val="2"/>
          <w:sz w:val="22"/>
          <w:lang w:val="en-ZA"/>
          <w14:ligatures w14:val="standardContextual"/>
        </w:rPr>
      </w:pPr>
      <w:hyperlink w:anchor="_Toc147754412" w:history="1">
        <w:r w:rsidR="002A630C" w:rsidRPr="00D21620">
          <w:rPr>
            <w:rStyle w:val="Hyperlink"/>
          </w:rPr>
          <w:t>1.</w:t>
        </w:r>
        <w:r w:rsidR="002A630C">
          <w:rPr>
            <w:rFonts w:eastAsiaTheme="minorEastAsia" w:cstheme="minorBidi"/>
            <w:iCs w:val="0"/>
            <w:kern w:val="2"/>
            <w:sz w:val="22"/>
            <w:lang w:val="en-ZA"/>
            <w14:ligatures w14:val="standardContextual"/>
          </w:rPr>
          <w:tab/>
        </w:r>
        <w:r w:rsidR="002A630C" w:rsidRPr="00D21620">
          <w:rPr>
            <w:rStyle w:val="Hyperlink"/>
          </w:rPr>
          <w:t>Returnable Documents Checklist</w:t>
        </w:r>
        <w:r w:rsidR="002A630C">
          <w:rPr>
            <w:webHidden/>
          </w:rPr>
          <w:tab/>
        </w:r>
        <w:r w:rsidR="002A630C">
          <w:rPr>
            <w:webHidden/>
          </w:rPr>
          <w:fldChar w:fldCharType="begin"/>
        </w:r>
        <w:r w:rsidR="002A630C">
          <w:rPr>
            <w:webHidden/>
          </w:rPr>
          <w:instrText xml:space="preserve"> PAGEREF _Toc147754412 \h </w:instrText>
        </w:r>
        <w:r w:rsidR="002A630C">
          <w:rPr>
            <w:webHidden/>
          </w:rPr>
        </w:r>
        <w:r w:rsidR="002A630C">
          <w:rPr>
            <w:webHidden/>
          </w:rPr>
          <w:fldChar w:fldCharType="separate"/>
        </w:r>
        <w:r w:rsidR="002A630C">
          <w:rPr>
            <w:webHidden/>
          </w:rPr>
          <w:t>25</w:t>
        </w:r>
        <w:r w:rsidR="002A630C">
          <w:rPr>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413" w:history="1">
        <w:r w:rsidR="002A630C" w:rsidRPr="00D21620">
          <w:rPr>
            <w:rStyle w:val="Hyperlink"/>
            <w:noProof/>
          </w:rPr>
          <w:t>1.1</w:t>
        </w:r>
        <w:r w:rsidR="002A630C">
          <w:rPr>
            <w:rFonts w:eastAsiaTheme="minorEastAsia" w:cstheme="minorBidi"/>
            <w:iCs w:val="0"/>
            <w:noProof/>
            <w:kern w:val="2"/>
            <w:sz w:val="22"/>
            <w:lang w:val="en-ZA"/>
            <w14:ligatures w14:val="standardContextual"/>
          </w:rPr>
          <w:tab/>
        </w:r>
        <w:r w:rsidR="002A630C" w:rsidRPr="00D21620">
          <w:rPr>
            <w:rStyle w:val="Hyperlink"/>
            <w:noProof/>
          </w:rPr>
          <w:t>Mandatory Documents</w:t>
        </w:r>
        <w:r w:rsidR="002A630C">
          <w:rPr>
            <w:noProof/>
            <w:webHidden/>
          </w:rPr>
          <w:tab/>
        </w:r>
        <w:r w:rsidR="002A630C">
          <w:rPr>
            <w:noProof/>
            <w:webHidden/>
          </w:rPr>
          <w:fldChar w:fldCharType="begin"/>
        </w:r>
        <w:r w:rsidR="002A630C">
          <w:rPr>
            <w:noProof/>
            <w:webHidden/>
          </w:rPr>
          <w:instrText xml:space="preserve"> PAGEREF _Toc147754413 \h </w:instrText>
        </w:r>
        <w:r w:rsidR="002A630C">
          <w:rPr>
            <w:noProof/>
            <w:webHidden/>
          </w:rPr>
        </w:r>
        <w:r w:rsidR="002A630C">
          <w:rPr>
            <w:noProof/>
            <w:webHidden/>
          </w:rPr>
          <w:fldChar w:fldCharType="separate"/>
        </w:r>
        <w:r w:rsidR="002A630C">
          <w:rPr>
            <w:noProof/>
            <w:webHidden/>
          </w:rPr>
          <w:t>25</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414" w:history="1">
        <w:r w:rsidR="002A630C" w:rsidRPr="00D21620">
          <w:rPr>
            <w:rStyle w:val="Hyperlink"/>
            <w:noProof/>
          </w:rPr>
          <w:t>1.2</w:t>
        </w:r>
        <w:r w:rsidR="002A630C">
          <w:rPr>
            <w:rFonts w:eastAsiaTheme="minorEastAsia" w:cstheme="minorBidi"/>
            <w:iCs w:val="0"/>
            <w:noProof/>
            <w:kern w:val="2"/>
            <w:sz w:val="22"/>
            <w:lang w:val="en-ZA"/>
            <w14:ligatures w14:val="standardContextual"/>
          </w:rPr>
          <w:tab/>
        </w:r>
        <w:r w:rsidR="002A630C" w:rsidRPr="00D21620">
          <w:rPr>
            <w:rStyle w:val="Hyperlink"/>
            <w:noProof/>
          </w:rPr>
          <w:t>Resources</w:t>
        </w:r>
        <w:r w:rsidR="002A630C">
          <w:rPr>
            <w:noProof/>
            <w:webHidden/>
          </w:rPr>
          <w:tab/>
        </w:r>
        <w:r w:rsidR="002A630C">
          <w:rPr>
            <w:noProof/>
            <w:webHidden/>
          </w:rPr>
          <w:fldChar w:fldCharType="begin"/>
        </w:r>
        <w:r w:rsidR="002A630C">
          <w:rPr>
            <w:noProof/>
            <w:webHidden/>
          </w:rPr>
          <w:instrText xml:space="preserve"> PAGEREF _Toc147754414 \h </w:instrText>
        </w:r>
        <w:r w:rsidR="002A630C">
          <w:rPr>
            <w:noProof/>
            <w:webHidden/>
          </w:rPr>
        </w:r>
        <w:r w:rsidR="002A630C">
          <w:rPr>
            <w:noProof/>
            <w:webHidden/>
          </w:rPr>
          <w:fldChar w:fldCharType="separate"/>
        </w:r>
        <w:r w:rsidR="002A630C">
          <w:rPr>
            <w:noProof/>
            <w:webHidden/>
          </w:rPr>
          <w:t>25</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415" w:history="1">
        <w:r w:rsidR="002A630C" w:rsidRPr="00D21620">
          <w:rPr>
            <w:rStyle w:val="Hyperlink"/>
            <w:noProof/>
          </w:rPr>
          <w:t>1.3</w:t>
        </w:r>
        <w:r w:rsidR="002A630C">
          <w:rPr>
            <w:rFonts w:eastAsiaTheme="minorEastAsia" w:cstheme="minorBidi"/>
            <w:iCs w:val="0"/>
            <w:noProof/>
            <w:kern w:val="2"/>
            <w:sz w:val="22"/>
            <w:lang w:val="en-ZA"/>
            <w14:ligatures w14:val="standardContextual"/>
          </w:rPr>
          <w:tab/>
        </w:r>
        <w:r w:rsidR="002A630C" w:rsidRPr="00D21620">
          <w:rPr>
            <w:rStyle w:val="Hyperlink"/>
            <w:noProof/>
          </w:rPr>
          <w:t>Price</w:t>
        </w:r>
        <w:r w:rsidR="002A630C">
          <w:rPr>
            <w:noProof/>
            <w:webHidden/>
          </w:rPr>
          <w:tab/>
        </w:r>
        <w:r w:rsidR="002A630C">
          <w:rPr>
            <w:noProof/>
            <w:webHidden/>
          </w:rPr>
          <w:fldChar w:fldCharType="begin"/>
        </w:r>
        <w:r w:rsidR="002A630C">
          <w:rPr>
            <w:noProof/>
            <w:webHidden/>
          </w:rPr>
          <w:instrText xml:space="preserve"> PAGEREF _Toc147754415 \h </w:instrText>
        </w:r>
        <w:r w:rsidR="002A630C">
          <w:rPr>
            <w:noProof/>
            <w:webHidden/>
          </w:rPr>
        </w:r>
        <w:r w:rsidR="002A630C">
          <w:rPr>
            <w:noProof/>
            <w:webHidden/>
          </w:rPr>
          <w:fldChar w:fldCharType="separate"/>
        </w:r>
        <w:r w:rsidR="002A630C">
          <w:rPr>
            <w:noProof/>
            <w:webHidden/>
          </w:rPr>
          <w:t>25</w:t>
        </w:r>
        <w:r w:rsidR="002A630C">
          <w:rPr>
            <w:noProof/>
            <w:webHidden/>
          </w:rPr>
          <w:fldChar w:fldCharType="end"/>
        </w:r>
      </w:hyperlink>
    </w:p>
    <w:p w:rsidR="002A630C" w:rsidRDefault="00222F35">
      <w:pPr>
        <w:pStyle w:val="TOC3"/>
        <w:tabs>
          <w:tab w:val="right" w:leader="dot" w:pos="9627"/>
        </w:tabs>
        <w:rPr>
          <w:rFonts w:eastAsiaTheme="minorEastAsia" w:cstheme="minorBidi"/>
          <w:iCs w:val="0"/>
          <w:noProof/>
          <w:kern w:val="2"/>
          <w:sz w:val="22"/>
          <w:lang w:val="en-ZA"/>
          <w14:ligatures w14:val="standardContextual"/>
        </w:rPr>
      </w:pPr>
      <w:hyperlink w:anchor="_Toc147754416" w:history="1">
        <w:r w:rsidR="002A630C" w:rsidRPr="00D21620">
          <w:rPr>
            <w:rStyle w:val="Hyperlink"/>
            <w:noProof/>
          </w:rPr>
          <w:t>1.4</w:t>
        </w:r>
        <w:r w:rsidR="002A630C">
          <w:rPr>
            <w:rFonts w:eastAsiaTheme="minorEastAsia" w:cstheme="minorBidi"/>
            <w:iCs w:val="0"/>
            <w:noProof/>
            <w:kern w:val="2"/>
            <w:sz w:val="22"/>
            <w:lang w:val="en-ZA"/>
            <w14:ligatures w14:val="standardContextual"/>
          </w:rPr>
          <w:tab/>
        </w:r>
        <w:r w:rsidR="002A630C" w:rsidRPr="00D21620">
          <w:rPr>
            <w:rStyle w:val="Hyperlink"/>
            <w:noProof/>
          </w:rPr>
          <w:t>Compliance Documents</w:t>
        </w:r>
        <w:r w:rsidR="002A630C">
          <w:rPr>
            <w:noProof/>
            <w:webHidden/>
          </w:rPr>
          <w:tab/>
        </w:r>
        <w:r w:rsidR="002A630C">
          <w:rPr>
            <w:noProof/>
            <w:webHidden/>
          </w:rPr>
          <w:fldChar w:fldCharType="begin"/>
        </w:r>
        <w:r w:rsidR="002A630C">
          <w:rPr>
            <w:noProof/>
            <w:webHidden/>
          </w:rPr>
          <w:instrText xml:space="preserve"> PAGEREF _Toc147754416 \h </w:instrText>
        </w:r>
        <w:r w:rsidR="002A630C">
          <w:rPr>
            <w:noProof/>
            <w:webHidden/>
          </w:rPr>
        </w:r>
        <w:r w:rsidR="002A630C">
          <w:rPr>
            <w:noProof/>
            <w:webHidden/>
          </w:rPr>
          <w:fldChar w:fldCharType="separate"/>
        </w:r>
        <w:r w:rsidR="002A630C">
          <w:rPr>
            <w:noProof/>
            <w:webHidden/>
          </w:rPr>
          <w:t>25</w:t>
        </w:r>
        <w:r w:rsidR="002A630C">
          <w:rPr>
            <w:noProof/>
            <w:webHidden/>
          </w:rPr>
          <w:fldChar w:fldCharType="end"/>
        </w:r>
      </w:hyperlink>
    </w:p>
    <w:p w:rsidR="002A630C" w:rsidRDefault="00222F35">
      <w:pPr>
        <w:pStyle w:val="TOC2"/>
        <w:rPr>
          <w:rFonts w:eastAsiaTheme="minorEastAsia" w:cstheme="minorBidi"/>
          <w:iCs w:val="0"/>
          <w:kern w:val="2"/>
          <w:sz w:val="22"/>
          <w:lang w:val="en-ZA"/>
          <w14:ligatures w14:val="standardContextual"/>
        </w:rPr>
      </w:pPr>
      <w:hyperlink w:anchor="_Toc147754417" w:history="1">
        <w:r w:rsidR="002A630C" w:rsidRPr="00D21620">
          <w:rPr>
            <w:rStyle w:val="Hyperlink"/>
          </w:rPr>
          <w:t>2.</w:t>
        </w:r>
        <w:r w:rsidR="002A630C">
          <w:rPr>
            <w:rFonts w:eastAsiaTheme="minorEastAsia" w:cstheme="minorBidi"/>
            <w:iCs w:val="0"/>
            <w:kern w:val="2"/>
            <w:sz w:val="22"/>
            <w:lang w:val="en-ZA"/>
            <w14:ligatures w14:val="standardContextual"/>
          </w:rPr>
          <w:tab/>
        </w:r>
        <w:r w:rsidR="002A630C" w:rsidRPr="00D21620">
          <w:rPr>
            <w:rStyle w:val="Hyperlink"/>
          </w:rPr>
          <w:t>Bidder Information</w:t>
        </w:r>
        <w:r w:rsidR="002A630C">
          <w:rPr>
            <w:webHidden/>
          </w:rPr>
          <w:tab/>
        </w:r>
        <w:r w:rsidR="002A630C">
          <w:rPr>
            <w:webHidden/>
          </w:rPr>
          <w:fldChar w:fldCharType="begin"/>
        </w:r>
        <w:r w:rsidR="002A630C">
          <w:rPr>
            <w:webHidden/>
          </w:rPr>
          <w:instrText xml:space="preserve"> PAGEREF _Toc147754417 \h </w:instrText>
        </w:r>
        <w:r w:rsidR="002A630C">
          <w:rPr>
            <w:webHidden/>
          </w:rPr>
        </w:r>
        <w:r w:rsidR="002A630C">
          <w:rPr>
            <w:webHidden/>
          </w:rPr>
          <w:fldChar w:fldCharType="separate"/>
        </w:r>
        <w:r w:rsidR="002A630C">
          <w:rPr>
            <w:webHidden/>
          </w:rPr>
          <w:t>26</w:t>
        </w:r>
        <w:r w:rsidR="002A630C">
          <w:rPr>
            <w:webHidden/>
          </w:rPr>
          <w:fldChar w:fldCharType="end"/>
        </w:r>
      </w:hyperlink>
    </w:p>
    <w:p w:rsidR="002A630C" w:rsidRDefault="00222F35">
      <w:pPr>
        <w:pStyle w:val="TOC2"/>
        <w:rPr>
          <w:rFonts w:eastAsiaTheme="minorEastAsia" w:cstheme="minorBidi"/>
          <w:iCs w:val="0"/>
          <w:kern w:val="2"/>
          <w:sz w:val="22"/>
          <w:lang w:val="en-ZA"/>
          <w14:ligatures w14:val="standardContextual"/>
        </w:rPr>
      </w:pPr>
      <w:hyperlink w:anchor="_Toc147754418" w:history="1">
        <w:r w:rsidR="002A630C" w:rsidRPr="00D21620">
          <w:rPr>
            <w:rStyle w:val="Hyperlink"/>
          </w:rPr>
          <w:t>3.</w:t>
        </w:r>
        <w:r w:rsidR="002A630C">
          <w:rPr>
            <w:rFonts w:eastAsiaTheme="minorEastAsia" w:cstheme="minorBidi"/>
            <w:iCs w:val="0"/>
            <w:kern w:val="2"/>
            <w:sz w:val="22"/>
            <w:lang w:val="en-ZA"/>
            <w14:ligatures w14:val="standardContextual"/>
          </w:rPr>
          <w:tab/>
        </w:r>
        <w:r w:rsidR="002A630C" w:rsidRPr="00D21620">
          <w:rPr>
            <w:rStyle w:val="Hyperlink"/>
          </w:rPr>
          <w:t>Resource Allocation</w:t>
        </w:r>
        <w:r w:rsidR="002A630C">
          <w:rPr>
            <w:webHidden/>
          </w:rPr>
          <w:tab/>
        </w:r>
        <w:r w:rsidR="002A630C">
          <w:rPr>
            <w:webHidden/>
          </w:rPr>
          <w:fldChar w:fldCharType="begin"/>
        </w:r>
        <w:r w:rsidR="002A630C">
          <w:rPr>
            <w:webHidden/>
          </w:rPr>
          <w:instrText xml:space="preserve"> PAGEREF _Toc147754418 \h </w:instrText>
        </w:r>
        <w:r w:rsidR="002A630C">
          <w:rPr>
            <w:webHidden/>
          </w:rPr>
        </w:r>
        <w:r w:rsidR="002A630C">
          <w:rPr>
            <w:webHidden/>
          </w:rPr>
          <w:fldChar w:fldCharType="separate"/>
        </w:r>
        <w:r w:rsidR="002A630C">
          <w:rPr>
            <w:webHidden/>
          </w:rPr>
          <w:t>29</w:t>
        </w:r>
        <w:r w:rsidR="002A630C">
          <w:rPr>
            <w:webHidden/>
          </w:rPr>
          <w:fldChar w:fldCharType="end"/>
        </w:r>
      </w:hyperlink>
    </w:p>
    <w:p w:rsidR="00FC1E93" w:rsidRPr="00F15302" w:rsidRDefault="00BF6DBC">
      <w:pPr>
        <w:widowControl/>
        <w:spacing w:before="0" w:after="200"/>
        <w:outlineLvl w:val="9"/>
        <w:rPr>
          <w:rFonts w:cstheme="minorHAnsi"/>
        </w:rPr>
        <w:sectPr w:rsidR="00FC1E93" w:rsidRPr="00F15302" w:rsidSect="00563333">
          <w:footerReference w:type="default" r:id="rId15"/>
          <w:pgSz w:w="11906" w:h="16838" w:code="9"/>
          <w:pgMar w:top="851" w:right="851" w:bottom="851" w:left="1418" w:header="567" w:footer="0" w:gutter="0"/>
          <w:cols w:space="708"/>
          <w:docGrid w:linePitch="360"/>
        </w:sectPr>
      </w:pPr>
      <w:r w:rsidRPr="00F15302">
        <w:rPr>
          <w:rFonts w:cstheme="minorHAnsi"/>
        </w:rPr>
        <w:fldChar w:fldCharType="end"/>
      </w:r>
    </w:p>
    <w:p w:rsidR="00BF6DBC" w:rsidRPr="00B2008E" w:rsidRDefault="00014D84" w:rsidP="00014D84">
      <w:pPr>
        <w:pStyle w:val="Title"/>
        <w:rPr>
          <w:rFonts w:asciiTheme="minorHAnsi" w:hAnsiTheme="minorHAnsi" w:cstheme="minorHAnsi"/>
          <w:sz w:val="28"/>
        </w:rPr>
      </w:pPr>
      <w:bookmarkStart w:id="3" w:name="_Toc147754359"/>
      <w:r w:rsidRPr="00B2008E">
        <w:rPr>
          <w:rFonts w:asciiTheme="minorHAnsi" w:hAnsiTheme="minorHAnsi" w:cstheme="minorHAnsi"/>
          <w:sz w:val="28"/>
        </w:rPr>
        <w:lastRenderedPageBreak/>
        <w:t>ABBREVIATION</w:t>
      </w:r>
      <w:r w:rsidR="00731F39" w:rsidRPr="00B2008E">
        <w:rPr>
          <w:rFonts w:asciiTheme="minorHAnsi" w:hAnsiTheme="minorHAnsi" w:cstheme="minorHAnsi"/>
          <w:sz w:val="28"/>
        </w:rPr>
        <w:t>S</w:t>
      </w:r>
      <w:bookmarkEnd w:id="3"/>
    </w:p>
    <w:p w:rsidR="003B0122" w:rsidRDefault="003B0122" w:rsidP="00BF6DBC"/>
    <w:tbl>
      <w:tblPr>
        <w:tblW w:w="9119" w:type="dxa"/>
        <w:tblCellMar>
          <w:left w:w="0" w:type="dxa"/>
          <w:right w:w="0" w:type="dxa"/>
        </w:tblCellMar>
        <w:tblLook w:val="04A0" w:firstRow="1" w:lastRow="0" w:firstColumn="1" w:lastColumn="0" w:noHBand="0" w:noVBand="1"/>
      </w:tblPr>
      <w:tblGrid>
        <w:gridCol w:w="1920"/>
        <w:gridCol w:w="7199"/>
      </w:tblGrid>
      <w:tr w:rsidR="003B0122" w:rsidTr="00AC3505">
        <w:trPr>
          <w:trHeight w:val="288"/>
        </w:trPr>
        <w:tc>
          <w:tcPr>
            <w:tcW w:w="1920" w:type="dxa"/>
            <w:tcBorders>
              <w:top w:val="nil"/>
              <w:left w:val="nil"/>
              <w:bottom w:val="nil"/>
              <w:right w:val="nil"/>
            </w:tcBorders>
            <w:shd w:val="clear" w:color="auto" w:fill="auto"/>
            <w:noWrap/>
            <w:tcMar>
              <w:top w:w="15" w:type="dxa"/>
              <w:left w:w="15" w:type="dxa"/>
              <w:bottom w:w="0" w:type="dxa"/>
              <w:right w:w="15" w:type="dxa"/>
            </w:tcMar>
            <w:vAlign w:val="center"/>
            <w:hideMark/>
          </w:tcPr>
          <w:p w:rsidR="003B0122" w:rsidRDefault="003B0122">
            <w:pPr>
              <w:widowControl/>
              <w:spacing w:before="0" w:after="0"/>
              <w:outlineLvl w:val="9"/>
              <w:rPr>
                <w:rFonts w:ascii="Calibri" w:hAnsi="Calibri" w:cs="Calibri"/>
                <w:b/>
                <w:bCs/>
                <w:iCs w:val="0"/>
                <w:color w:val="000000"/>
                <w:lang w:val="en-ZA"/>
              </w:rPr>
            </w:pPr>
            <w:r>
              <w:rPr>
                <w:rFonts w:ascii="Calibri" w:hAnsi="Calibri" w:cs="Calibri"/>
                <w:b/>
                <w:bCs/>
                <w:color w:val="000000"/>
              </w:rPr>
              <w:t>ABBREVIATION</w:t>
            </w:r>
          </w:p>
        </w:tc>
        <w:tc>
          <w:tcPr>
            <w:tcW w:w="7199" w:type="dxa"/>
            <w:tcBorders>
              <w:top w:val="nil"/>
              <w:left w:val="nil"/>
              <w:bottom w:val="nil"/>
              <w:right w:val="nil"/>
            </w:tcBorders>
            <w:shd w:val="clear" w:color="auto" w:fill="auto"/>
            <w:noWrap/>
            <w:tcMar>
              <w:top w:w="15" w:type="dxa"/>
              <w:left w:w="15" w:type="dxa"/>
              <w:bottom w:w="0" w:type="dxa"/>
              <w:right w:w="15" w:type="dxa"/>
            </w:tcMar>
            <w:vAlign w:val="bottom"/>
            <w:hideMark/>
          </w:tcPr>
          <w:p w:rsidR="003B0122" w:rsidRDefault="003B0122">
            <w:pPr>
              <w:jc w:val="left"/>
              <w:rPr>
                <w:rFonts w:ascii="Calibri" w:hAnsi="Calibri" w:cs="Calibri"/>
                <w:b/>
                <w:bCs/>
                <w:color w:val="000000"/>
              </w:rPr>
            </w:pPr>
            <w:r>
              <w:rPr>
                <w:rFonts w:ascii="Calibri" w:hAnsi="Calibri" w:cs="Calibri"/>
                <w:b/>
                <w:bCs/>
                <w:color w:val="000000"/>
              </w:rPr>
              <w:t>DEFINITIONS</w:t>
            </w:r>
          </w:p>
        </w:tc>
      </w:tr>
      <w:tr w:rsidR="003B0122" w:rsidTr="00AC3505">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3B0122" w:rsidRPr="00F15302" w:rsidRDefault="003B0122" w:rsidP="00F15302">
            <w:pPr>
              <w:spacing w:before="0"/>
              <w:rPr>
                <w:rFonts w:ascii="Calibri" w:hAnsi="Calibri" w:cs="Calibri"/>
              </w:rPr>
            </w:pPr>
            <w:r w:rsidRPr="00F15302">
              <w:rPr>
                <w:rFonts w:ascii="Calibri" w:hAnsi="Calibri" w:cs="Calibri"/>
              </w:rPr>
              <w:t>BBBEE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3B0122" w:rsidRPr="00F15302" w:rsidRDefault="003B0122" w:rsidP="00F15302">
            <w:pPr>
              <w:spacing w:before="0"/>
              <w:jc w:val="left"/>
              <w:rPr>
                <w:rFonts w:ascii="Calibri" w:hAnsi="Calibri" w:cs="Calibri"/>
              </w:rPr>
            </w:pPr>
            <w:r w:rsidRPr="00F15302">
              <w:rPr>
                <w:rFonts w:ascii="Calibri" w:hAnsi="Calibri" w:cs="Calibri"/>
              </w:rPr>
              <w:t>Broad-Based Black Economic Empowerment</w:t>
            </w:r>
          </w:p>
        </w:tc>
      </w:tr>
      <w:tr w:rsidR="003B0122" w:rsidTr="00AC3505">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3B0122" w:rsidRPr="00F15302" w:rsidRDefault="003B0122" w:rsidP="00F15302">
            <w:pPr>
              <w:spacing w:before="0"/>
              <w:rPr>
                <w:rFonts w:ascii="Calibri" w:hAnsi="Calibri" w:cs="Calibri"/>
              </w:rPr>
            </w:pPr>
            <w:r w:rsidRPr="00F15302">
              <w:rPr>
                <w:rFonts w:ascii="Calibri" w:hAnsi="Calibri" w:cs="Calibri"/>
              </w:rPr>
              <w:t>CSD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3B0122" w:rsidRPr="00F15302" w:rsidRDefault="003B0122" w:rsidP="00F15302">
            <w:pPr>
              <w:spacing w:before="0"/>
              <w:jc w:val="left"/>
              <w:rPr>
                <w:rFonts w:ascii="Calibri" w:hAnsi="Calibri" w:cs="Calibri"/>
              </w:rPr>
            </w:pPr>
            <w:r w:rsidRPr="00F15302">
              <w:rPr>
                <w:rFonts w:ascii="Calibri" w:hAnsi="Calibri" w:cs="Calibri"/>
              </w:rPr>
              <w:t>Central Supplier Database </w:t>
            </w:r>
          </w:p>
        </w:tc>
      </w:tr>
      <w:tr w:rsidR="003B0122" w:rsidTr="00AC3505">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3B0122" w:rsidRPr="00F15302" w:rsidRDefault="003B0122" w:rsidP="00F15302">
            <w:pPr>
              <w:spacing w:before="0"/>
              <w:rPr>
                <w:rFonts w:ascii="Calibri" w:hAnsi="Calibri" w:cs="Calibri"/>
              </w:rPr>
            </w:pPr>
            <w:r w:rsidRPr="00F15302">
              <w:rPr>
                <w:rFonts w:ascii="Calibri" w:hAnsi="Calibri" w:cs="Calibri"/>
              </w:rPr>
              <w:t>DPSA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3B0122" w:rsidRPr="00F15302" w:rsidRDefault="003B0122" w:rsidP="00F15302">
            <w:pPr>
              <w:spacing w:before="0"/>
              <w:jc w:val="left"/>
              <w:rPr>
                <w:rFonts w:ascii="Calibri" w:hAnsi="Calibri" w:cs="Calibri"/>
              </w:rPr>
            </w:pPr>
            <w:r w:rsidRPr="00F15302">
              <w:rPr>
                <w:rFonts w:ascii="Calibri" w:hAnsi="Calibri" w:cs="Calibri"/>
              </w:rPr>
              <w:t>Department of Public Service and Administration</w:t>
            </w:r>
          </w:p>
        </w:tc>
      </w:tr>
      <w:tr w:rsidR="003B0122" w:rsidTr="00AC3505">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3B0122" w:rsidRPr="00F15302" w:rsidRDefault="003B0122" w:rsidP="00F15302">
            <w:pPr>
              <w:spacing w:before="0"/>
              <w:rPr>
                <w:rFonts w:ascii="Calibri" w:hAnsi="Calibri" w:cs="Calibri"/>
              </w:rPr>
            </w:pPr>
            <w:r w:rsidRPr="00F15302">
              <w:rPr>
                <w:rFonts w:ascii="Calibri" w:hAnsi="Calibri" w:cs="Calibri"/>
              </w:rPr>
              <w:t>EME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3B0122" w:rsidRPr="00F15302" w:rsidRDefault="003B0122" w:rsidP="00F15302">
            <w:pPr>
              <w:spacing w:before="0"/>
              <w:jc w:val="left"/>
              <w:rPr>
                <w:rFonts w:ascii="Calibri" w:hAnsi="Calibri" w:cs="Calibri"/>
              </w:rPr>
            </w:pPr>
            <w:r w:rsidRPr="00F15302">
              <w:rPr>
                <w:rFonts w:ascii="Calibri" w:hAnsi="Calibri" w:cs="Calibri"/>
              </w:rPr>
              <w:t>Exempted Micro Enterprises</w:t>
            </w:r>
          </w:p>
        </w:tc>
      </w:tr>
      <w:tr w:rsidR="003B0122" w:rsidTr="00AC3505">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3B0122" w:rsidRPr="00F15302" w:rsidRDefault="003B0122" w:rsidP="00F15302">
            <w:pPr>
              <w:spacing w:before="0"/>
              <w:rPr>
                <w:rFonts w:ascii="Calibri" w:hAnsi="Calibri" w:cs="Calibri"/>
              </w:rPr>
            </w:pPr>
            <w:r w:rsidRPr="00F15302">
              <w:rPr>
                <w:rFonts w:ascii="Calibri" w:hAnsi="Calibri" w:cs="Calibri"/>
                <w:spacing w:val="-2"/>
              </w:rPr>
              <w:t>FIDPM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3B0122" w:rsidRPr="00F15302" w:rsidRDefault="003B0122" w:rsidP="00F15302">
            <w:pPr>
              <w:spacing w:before="0"/>
              <w:jc w:val="left"/>
              <w:rPr>
                <w:rFonts w:ascii="Calibri" w:hAnsi="Calibri" w:cs="Calibri"/>
              </w:rPr>
            </w:pPr>
            <w:r w:rsidRPr="00F15302">
              <w:rPr>
                <w:rFonts w:ascii="Calibri" w:hAnsi="Calibri" w:cs="Calibri"/>
              </w:rPr>
              <w:t xml:space="preserve">Framework for Infrastructure Delivery and Procurement Management </w:t>
            </w:r>
          </w:p>
        </w:tc>
      </w:tr>
      <w:tr w:rsidR="003B0122" w:rsidTr="00AC3505">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3B0122" w:rsidRPr="00F15302" w:rsidRDefault="003B0122" w:rsidP="00F15302">
            <w:pPr>
              <w:spacing w:before="0"/>
              <w:rPr>
                <w:rFonts w:ascii="Calibri" w:hAnsi="Calibri" w:cs="Calibri"/>
              </w:rPr>
            </w:pPr>
            <w:r w:rsidRPr="00F15302">
              <w:rPr>
                <w:rFonts w:ascii="Calibri" w:hAnsi="Calibri" w:cs="Calibri"/>
              </w:rPr>
              <w:t>ITB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3B0122" w:rsidRPr="00F15302" w:rsidRDefault="003B0122" w:rsidP="00F15302">
            <w:pPr>
              <w:spacing w:before="0"/>
              <w:jc w:val="left"/>
              <w:rPr>
                <w:rFonts w:ascii="Calibri" w:hAnsi="Calibri" w:cs="Calibri"/>
              </w:rPr>
            </w:pPr>
            <w:r w:rsidRPr="00F15302">
              <w:rPr>
                <w:rFonts w:ascii="Calibri" w:hAnsi="Calibri" w:cs="Calibri"/>
              </w:rPr>
              <w:t xml:space="preserve">Invitation to Bid </w:t>
            </w:r>
          </w:p>
        </w:tc>
      </w:tr>
      <w:tr w:rsidR="003B0122" w:rsidTr="00AC3505">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3B0122" w:rsidRPr="00F15302" w:rsidRDefault="003B0122" w:rsidP="00F15302">
            <w:pPr>
              <w:spacing w:before="0"/>
              <w:rPr>
                <w:rFonts w:ascii="Calibri" w:hAnsi="Calibri" w:cs="Calibri"/>
              </w:rPr>
            </w:pPr>
            <w:r w:rsidRPr="00F15302">
              <w:rPr>
                <w:rFonts w:ascii="Calibri" w:hAnsi="Calibri" w:cs="Calibri"/>
              </w:rPr>
              <w:t>NECSA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3B0122" w:rsidRPr="00F15302" w:rsidRDefault="003B0122" w:rsidP="00F15302">
            <w:pPr>
              <w:spacing w:before="0"/>
              <w:jc w:val="left"/>
              <w:rPr>
                <w:rFonts w:ascii="Calibri" w:hAnsi="Calibri" w:cs="Calibri"/>
              </w:rPr>
            </w:pPr>
            <w:r w:rsidRPr="00F15302">
              <w:rPr>
                <w:rFonts w:ascii="Calibri" w:hAnsi="Calibri" w:cs="Calibri"/>
              </w:rPr>
              <w:t>The South African Nuclear Energy Corporation</w:t>
            </w:r>
          </w:p>
        </w:tc>
      </w:tr>
      <w:tr w:rsidR="003B0122" w:rsidTr="00AC3505">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3B0122" w:rsidRPr="00F15302" w:rsidRDefault="003B0122" w:rsidP="00F15302">
            <w:pPr>
              <w:spacing w:before="0"/>
              <w:rPr>
                <w:rFonts w:ascii="Calibri" w:hAnsi="Calibri" w:cs="Calibri"/>
              </w:rPr>
            </w:pPr>
            <w:r w:rsidRPr="00F15302">
              <w:rPr>
                <w:rFonts w:ascii="Calibri" w:hAnsi="Calibri" w:cs="Calibri"/>
              </w:rPr>
              <w:t>NTP</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3B0122" w:rsidRPr="00F15302" w:rsidRDefault="003B0122" w:rsidP="00F15302">
            <w:pPr>
              <w:spacing w:before="0"/>
              <w:jc w:val="left"/>
              <w:rPr>
                <w:rFonts w:ascii="Calibri" w:hAnsi="Calibri" w:cs="Calibri"/>
              </w:rPr>
            </w:pPr>
            <w:r w:rsidRPr="00F15302">
              <w:rPr>
                <w:rFonts w:ascii="Calibri" w:hAnsi="Calibri" w:cs="Calibri"/>
              </w:rPr>
              <w:t>NTP Radioisotopes SOC Ltd </w:t>
            </w:r>
          </w:p>
        </w:tc>
      </w:tr>
      <w:tr w:rsidR="003B0122" w:rsidTr="00AC3505">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3B0122" w:rsidRPr="00F15302" w:rsidRDefault="003B0122" w:rsidP="00F15302">
            <w:pPr>
              <w:spacing w:before="0"/>
              <w:rPr>
                <w:rFonts w:ascii="Calibri" w:hAnsi="Calibri" w:cs="Calibri"/>
              </w:rPr>
            </w:pPr>
            <w:r w:rsidRPr="00F15302">
              <w:rPr>
                <w:rFonts w:ascii="Calibri" w:hAnsi="Calibri" w:cs="Calibri"/>
              </w:rPr>
              <w:t>PFMA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3B0122" w:rsidRPr="00F15302" w:rsidRDefault="003B0122" w:rsidP="00F15302">
            <w:pPr>
              <w:spacing w:before="0"/>
              <w:jc w:val="left"/>
              <w:rPr>
                <w:rFonts w:ascii="Calibri" w:hAnsi="Calibri" w:cs="Calibri"/>
              </w:rPr>
            </w:pPr>
            <w:r w:rsidRPr="00F15302">
              <w:rPr>
                <w:rFonts w:ascii="Calibri" w:hAnsi="Calibri" w:cs="Calibri"/>
              </w:rPr>
              <w:t>Public Finance Management Act </w:t>
            </w:r>
          </w:p>
        </w:tc>
      </w:tr>
      <w:tr w:rsidR="003B0122" w:rsidTr="00AC3505">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3B0122" w:rsidRPr="00F15302" w:rsidRDefault="003B0122" w:rsidP="00F15302">
            <w:pPr>
              <w:spacing w:before="0"/>
              <w:rPr>
                <w:rFonts w:ascii="Calibri" w:hAnsi="Calibri" w:cs="Calibri"/>
              </w:rPr>
            </w:pPr>
            <w:r w:rsidRPr="00F15302">
              <w:rPr>
                <w:rFonts w:ascii="Calibri" w:hAnsi="Calibri" w:cs="Calibri"/>
              </w:rPr>
              <w:t>PPPFA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3B0122" w:rsidRPr="00F15302" w:rsidRDefault="003B0122" w:rsidP="00F15302">
            <w:pPr>
              <w:spacing w:before="0"/>
              <w:jc w:val="left"/>
              <w:rPr>
                <w:rFonts w:ascii="Calibri" w:hAnsi="Calibri" w:cs="Calibri"/>
              </w:rPr>
            </w:pPr>
            <w:r w:rsidRPr="00F15302">
              <w:rPr>
                <w:rFonts w:ascii="Calibri" w:hAnsi="Calibri" w:cs="Calibri"/>
              </w:rPr>
              <w:t>Preferential Procurement Policy Framework Act</w:t>
            </w:r>
          </w:p>
        </w:tc>
      </w:tr>
      <w:tr w:rsidR="003B0122" w:rsidTr="00AC3505">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3B0122" w:rsidRPr="00F15302" w:rsidRDefault="003B0122" w:rsidP="00F15302">
            <w:pPr>
              <w:spacing w:before="0"/>
              <w:rPr>
                <w:rFonts w:ascii="Calibri" w:hAnsi="Calibri" w:cs="Calibri"/>
              </w:rPr>
            </w:pPr>
            <w:r w:rsidRPr="00F15302">
              <w:rPr>
                <w:rFonts w:ascii="Calibri" w:hAnsi="Calibri" w:cs="Calibri"/>
              </w:rPr>
              <w:t>PSP</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3B0122" w:rsidRPr="00F15302" w:rsidRDefault="003B0122" w:rsidP="00F15302">
            <w:pPr>
              <w:spacing w:before="0"/>
              <w:jc w:val="left"/>
              <w:rPr>
                <w:rFonts w:ascii="Calibri" w:hAnsi="Calibri" w:cs="Calibri"/>
              </w:rPr>
            </w:pPr>
            <w:r w:rsidRPr="00F15302">
              <w:rPr>
                <w:rFonts w:ascii="Calibri" w:hAnsi="Calibri" w:cs="Calibri"/>
              </w:rPr>
              <w:t xml:space="preserve">Professional Service Provider </w:t>
            </w:r>
          </w:p>
        </w:tc>
      </w:tr>
      <w:tr w:rsidR="003B0122" w:rsidTr="00AC3505">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3B0122" w:rsidRPr="00F15302" w:rsidRDefault="003B0122" w:rsidP="00F15302">
            <w:pPr>
              <w:spacing w:before="0"/>
              <w:rPr>
                <w:rFonts w:ascii="Calibri" w:hAnsi="Calibri" w:cs="Calibri"/>
              </w:rPr>
            </w:pPr>
            <w:r w:rsidRPr="00F15302">
              <w:rPr>
                <w:rFonts w:ascii="Calibri" w:hAnsi="Calibri" w:cs="Calibri"/>
              </w:rPr>
              <w:t>RSA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3B0122" w:rsidRPr="00F15302" w:rsidRDefault="003B0122" w:rsidP="00F15302">
            <w:pPr>
              <w:spacing w:before="0"/>
              <w:jc w:val="left"/>
              <w:rPr>
                <w:rFonts w:ascii="Calibri" w:hAnsi="Calibri" w:cs="Calibri"/>
              </w:rPr>
            </w:pPr>
            <w:r w:rsidRPr="00F15302">
              <w:rPr>
                <w:rFonts w:ascii="Calibri" w:hAnsi="Calibri" w:cs="Calibri"/>
              </w:rPr>
              <w:t>Republic of South Africa</w:t>
            </w:r>
          </w:p>
        </w:tc>
      </w:tr>
      <w:tr w:rsidR="004A2C2F" w:rsidTr="00AC3505">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tcPr>
          <w:p w:rsidR="004A2C2F" w:rsidRPr="00F15302" w:rsidRDefault="004A2C2F" w:rsidP="00F15302">
            <w:pPr>
              <w:spacing w:before="0"/>
              <w:rPr>
                <w:rFonts w:ascii="Calibri" w:hAnsi="Calibri" w:cs="Calibri"/>
              </w:rPr>
            </w:pPr>
            <w:r w:rsidRPr="00F15302">
              <w:t>SACPCMP</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rsidR="004A2C2F" w:rsidRPr="00F15302" w:rsidRDefault="004A2C2F" w:rsidP="00F15302">
            <w:pPr>
              <w:spacing w:before="0"/>
              <w:jc w:val="left"/>
              <w:rPr>
                <w:rFonts w:ascii="Calibri" w:hAnsi="Calibri" w:cs="Calibri"/>
              </w:rPr>
            </w:pPr>
            <w:r w:rsidRPr="00F15302">
              <w:rPr>
                <w:rFonts w:ascii="Calibri" w:hAnsi="Calibri" w:cs="Calibri"/>
              </w:rPr>
              <w:t>South African Council for the Project and Construction Management Professions</w:t>
            </w:r>
          </w:p>
        </w:tc>
      </w:tr>
      <w:tr w:rsidR="003B0122" w:rsidTr="00AC3505">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3B0122" w:rsidRPr="00F15302" w:rsidRDefault="003B0122" w:rsidP="00F15302">
            <w:pPr>
              <w:spacing w:before="0"/>
              <w:rPr>
                <w:rFonts w:ascii="Calibri" w:hAnsi="Calibri" w:cs="Calibri"/>
              </w:rPr>
            </w:pPr>
            <w:r w:rsidRPr="00F15302">
              <w:rPr>
                <w:rFonts w:ascii="Calibri" w:hAnsi="Calibri" w:cs="Calibri"/>
              </w:rPr>
              <w:t>SAFARI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3B0122" w:rsidRPr="00F15302" w:rsidRDefault="003B0122" w:rsidP="00F15302">
            <w:pPr>
              <w:spacing w:before="0"/>
              <w:jc w:val="left"/>
              <w:rPr>
                <w:rFonts w:ascii="Calibri" w:hAnsi="Calibri" w:cs="Calibri"/>
              </w:rPr>
            </w:pPr>
            <w:r w:rsidRPr="00F15302">
              <w:rPr>
                <w:rFonts w:ascii="Calibri" w:hAnsi="Calibri" w:cs="Calibri"/>
              </w:rPr>
              <w:t>South African Fundamental Atomic Research Installation</w:t>
            </w:r>
          </w:p>
        </w:tc>
      </w:tr>
      <w:tr w:rsidR="003B0122" w:rsidTr="00AC3505">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3B0122" w:rsidRPr="00F15302" w:rsidRDefault="003B0122" w:rsidP="00F15302">
            <w:pPr>
              <w:spacing w:before="0"/>
              <w:rPr>
                <w:rFonts w:ascii="Calibri" w:hAnsi="Calibri" w:cs="Calibri"/>
              </w:rPr>
            </w:pPr>
            <w:r w:rsidRPr="00F15302">
              <w:rPr>
                <w:rFonts w:ascii="Calibri" w:hAnsi="Calibri" w:cs="Calibri"/>
              </w:rPr>
              <w:t>SCM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3B0122" w:rsidRPr="00F15302" w:rsidRDefault="003B0122" w:rsidP="00F15302">
            <w:pPr>
              <w:spacing w:before="0"/>
              <w:jc w:val="left"/>
              <w:rPr>
                <w:rFonts w:ascii="Calibri" w:hAnsi="Calibri" w:cs="Calibri"/>
              </w:rPr>
            </w:pPr>
            <w:r w:rsidRPr="00F15302">
              <w:rPr>
                <w:rFonts w:ascii="Calibri" w:hAnsi="Calibri" w:cs="Calibri"/>
              </w:rPr>
              <w:t>Supply Chain Management</w:t>
            </w:r>
          </w:p>
        </w:tc>
      </w:tr>
      <w:tr w:rsidR="00510952" w:rsidRPr="00510952" w:rsidTr="00AC3505">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3B0122" w:rsidRPr="00F15302" w:rsidRDefault="003B0122" w:rsidP="00F15302">
            <w:pPr>
              <w:spacing w:before="0"/>
              <w:rPr>
                <w:rFonts w:ascii="Calibri" w:hAnsi="Calibri" w:cs="Calibri"/>
              </w:rPr>
            </w:pPr>
            <w:r w:rsidRPr="00F15302">
              <w:rPr>
                <w:rFonts w:ascii="Calibri" w:hAnsi="Calibri" w:cs="Calibri"/>
              </w:rPr>
              <w:t>SIPDM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3B0122" w:rsidRPr="00F15302" w:rsidRDefault="003B0122" w:rsidP="00F15302">
            <w:pPr>
              <w:spacing w:before="0"/>
              <w:jc w:val="left"/>
              <w:rPr>
                <w:rFonts w:ascii="Calibri" w:hAnsi="Calibri" w:cs="Calibri"/>
              </w:rPr>
            </w:pPr>
            <w:r w:rsidRPr="00F15302">
              <w:rPr>
                <w:rFonts w:ascii="Calibri" w:hAnsi="Calibri" w:cs="Calibri"/>
              </w:rPr>
              <w:t>Standard for Infrastructure Procurement and Delivery Management</w:t>
            </w:r>
          </w:p>
        </w:tc>
      </w:tr>
      <w:tr w:rsidR="003B0122" w:rsidTr="00AC3505">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3B0122" w:rsidRPr="00F15302" w:rsidRDefault="003B0122" w:rsidP="00F15302">
            <w:pPr>
              <w:spacing w:before="0"/>
              <w:rPr>
                <w:rFonts w:ascii="Arial" w:hAnsi="Arial"/>
                <w:sz w:val="20"/>
                <w:szCs w:val="20"/>
              </w:rPr>
            </w:pPr>
            <w:r w:rsidRPr="00F15302">
              <w:rPr>
                <w:rFonts w:ascii="Arial" w:hAnsi="Arial"/>
                <w:sz w:val="20"/>
                <w:szCs w:val="20"/>
                <w:lang w:val="en-US"/>
              </w:rPr>
              <w:t>SP</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3B0122" w:rsidRPr="00F15302" w:rsidRDefault="003B0122" w:rsidP="00F15302">
            <w:pPr>
              <w:spacing w:before="0"/>
              <w:jc w:val="left"/>
              <w:rPr>
                <w:rFonts w:ascii="Calibri" w:hAnsi="Calibri" w:cs="Calibri"/>
              </w:rPr>
            </w:pPr>
            <w:r w:rsidRPr="00F15302">
              <w:rPr>
                <w:rFonts w:ascii="Calibri" w:hAnsi="Calibri" w:cs="Calibri"/>
              </w:rPr>
              <w:t>Service Provider</w:t>
            </w:r>
          </w:p>
        </w:tc>
      </w:tr>
    </w:tbl>
    <w:p w:rsidR="00510952" w:rsidRDefault="00AC3505" w:rsidP="00BF6DBC">
      <w:r>
        <w:t>CRO</w:t>
      </w:r>
      <w:r>
        <w:tab/>
      </w:r>
      <w:r>
        <w:tab/>
        <w:t xml:space="preserve">          Clinical Research Officer            </w:t>
      </w:r>
    </w:p>
    <w:p w:rsidR="004337B0" w:rsidRDefault="004337B0" w:rsidP="00BF6DBC">
      <w:r>
        <w:t>CAGR</w:t>
      </w:r>
      <w:r>
        <w:tab/>
      </w:r>
      <w:r>
        <w:tab/>
        <w:t xml:space="preserve">          Compounded Annual Growth Rate</w:t>
      </w:r>
    </w:p>
    <w:p w:rsidR="00783001" w:rsidRDefault="0043743E" w:rsidP="00BF6DBC">
      <w:r>
        <w:t>SAHPRA</w:t>
      </w:r>
      <w:r>
        <w:tab/>
        <w:t xml:space="preserve">          South African Health Products Regulatory Authority</w:t>
      </w:r>
    </w:p>
    <w:p w:rsidR="00783001" w:rsidRDefault="00783001" w:rsidP="00BF6DBC">
      <w:r>
        <w:t>GCP</w:t>
      </w:r>
      <w:r>
        <w:tab/>
      </w:r>
      <w:r>
        <w:tab/>
        <w:t xml:space="preserve">          Good Clinical Practice</w:t>
      </w:r>
    </w:p>
    <w:p w:rsidR="00783001" w:rsidRDefault="00783001" w:rsidP="00BF6DBC">
      <w:r>
        <w:t>GMP</w:t>
      </w:r>
      <w:r>
        <w:tab/>
      </w:r>
      <w:r>
        <w:tab/>
        <w:t xml:space="preserve">          Good Manufacturing Practices</w:t>
      </w:r>
    </w:p>
    <w:p w:rsidR="00783001" w:rsidRDefault="00783001" w:rsidP="00BF6DBC">
      <w:r>
        <w:t>EMA</w:t>
      </w:r>
      <w:r>
        <w:tab/>
      </w:r>
      <w:r>
        <w:tab/>
        <w:t xml:space="preserve">          European Medicines Agency</w:t>
      </w:r>
    </w:p>
    <w:p w:rsidR="00687C43" w:rsidRDefault="00783001" w:rsidP="00BF6DBC">
      <w:r>
        <w:t>FDA</w:t>
      </w:r>
      <w:r>
        <w:tab/>
      </w:r>
      <w:r>
        <w:tab/>
        <w:t xml:space="preserve">          Food and Drug Administration</w:t>
      </w:r>
    </w:p>
    <w:p w:rsidR="00687C43" w:rsidRDefault="00687C43" w:rsidP="00BF6DBC">
      <w:r>
        <w:t>SBAH</w:t>
      </w:r>
      <w:r>
        <w:tab/>
      </w:r>
      <w:r>
        <w:tab/>
        <w:t xml:space="preserve">          Steve Biko Academic Hospital</w:t>
      </w:r>
    </w:p>
    <w:p w:rsidR="00434BAB" w:rsidRPr="00B2008E" w:rsidRDefault="00687C43" w:rsidP="00BA0F0B">
      <w:pPr>
        <w:rPr>
          <w:rFonts w:cstheme="minorHAnsi"/>
          <w:sz w:val="28"/>
        </w:rPr>
      </w:pPr>
      <w:r>
        <w:t>IALH</w:t>
      </w:r>
      <w:r>
        <w:tab/>
      </w:r>
      <w:r>
        <w:tab/>
        <w:t xml:space="preserve">          </w:t>
      </w:r>
      <w:proofErr w:type="spellStart"/>
      <w:r w:rsidRPr="00956F9E">
        <w:rPr>
          <w:rStyle w:val="st1"/>
          <w:rFonts w:cstheme="minorHAnsi"/>
        </w:rPr>
        <w:t>Inkosi</w:t>
      </w:r>
      <w:proofErr w:type="spellEnd"/>
      <w:r w:rsidRPr="00956F9E">
        <w:rPr>
          <w:rStyle w:val="st1"/>
          <w:rFonts w:cstheme="minorHAnsi"/>
        </w:rPr>
        <w:t xml:space="preserve"> </w:t>
      </w:r>
      <w:r w:rsidRPr="00956F9E">
        <w:rPr>
          <w:rFonts w:cstheme="minorHAnsi"/>
          <w:lang w:val="en-ZA"/>
        </w:rPr>
        <w:t>Albert Luthuli</w:t>
      </w:r>
      <w:r w:rsidRPr="00956F9E">
        <w:rPr>
          <w:rStyle w:val="st1"/>
          <w:rFonts w:cstheme="minorHAnsi"/>
        </w:rPr>
        <w:t xml:space="preserve"> Central Hospital</w:t>
      </w:r>
    </w:p>
    <w:p w:rsidR="00B2008E" w:rsidRDefault="00B2008E" w:rsidP="003923B8">
      <w:pPr>
        <w:pStyle w:val="BodyText"/>
        <w:spacing w:before="1" w:line="360" w:lineRule="auto"/>
        <w:ind w:left="2160" w:right="788" w:hanging="2160"/>
        <w:rPr>
          <w:b/>
          <w:color w:val="FF0000"/>
        </w:rPr>
      </w:pPr>
    </w:p>
    <w:p w:rsidR="006A770F" w:rsidRPr="00681B03" w:rsidRDefault="006A770F" w:rsidP="00AC3505">
      <w:pPr>
        <w:pStyle w:val="BodyText"/>
        <w:spacing w:before="1" w:line="360" w:lineRule="auto"/>
        <w:ind w:left="2160" w:right="788" w:hanging="2160"/>
        <w:rPr>
          <w:iCs w:val="0"/>
          <w:lang w:eastAsia="en-US"/>
        </w:rPr>
      </w:pPr>
    </w:p>
    <w:p w:rsidR="00510952" w:rsidRDefault="00BF6DBC" w:rsidP="00BF6DBC">
      <w:pPr>
        <w:sectPr w:rsidR="00510952" w:rsidSect="00563333">
          <w:headerReference w:type="default" r:id="rId16"/>
          <w:pgSz w:w="11906" w:h="16838" w:code="9"/>
          <w:pgMar w:top="851" w:right="851" w:bottom="851" w:left="1418" w:header="567" w:footer="0" w:gutter="0"/>
          <w:cols w:space="708"/>
          <w:docGrid w:linePitch="360"/>
        </w:sectPr>
      </w:pPr>
      <w:r w:rsidRPr="00D93AAA">
        <w:br w:type="page"/>
      </w:r>
    </w:p>
    <w:p w:rsidR="00124264" w:rsidRPr="00D93AAA" w:rsidRDefault="00B77342">
      <w:pPr>
        <w:pStyle w:val="Index1"/>
      </w:pPr>
      <w:bookmarkStart w:id="4" w:name="_Toc131410704"/>
      <w:bookmarkStart w:id="5" w:name="_Toc147754361"/>
      <w:bookmarkEnd w:id="4"/>
      <w:r>
        <w:lastRenderedPageBreak/>
        <w:t>: TECHNICAL INFORMATION</w:t>
      </w:r>
      <w:bookmarkEnd w:id="5"/>
    </w:p>
    <w:p w:rsidR="00D547B5" w:rsidRPr="00D93AAA" w:rsidRDefault="00D547B5" w:rsidP="00D83F71">
      <w:pPr>
        <w:pStyle w:val="Index2"/>
      </w:pPr>
      <w:bookmarkStart w:id="6" w:name="_Toc4592751"/>
      <w:bookmarkStart w:id="7" w:name="_Toc131410705"/>
      <w:bookmarkStart w:id="8" w:name="_Toc147754362"/>
      <w:r w:rsidRPr="00D93AAA">
        <w:t>Introduction</w:t>
      </w:r>
      <w:bookmarkEnd w:id="6"/>
      <w:bookmarkEnd w:id="7"/>
      <w:bookmarkEnd w:id="8"/>
    </w:p>
    <w:p w:rsidR="00035F64" w:rsidRPr="00D93AAA" w:rsidRDefault="00D547B5" w:rsidP="00795CCD">
      <w:pPr>
        <w:pStyle w:val="Index3"/>
      </w:pPr>
      <w:bookmarkStart w:id="9" w:name="_Toc4592752"/>
      <w:bookmarkStart w:id="10" w:name="_Toc131410706"/>
      <w:bookmarkStart w:id="11" w:name="_Toc147754363"/>
      <w:r w:rsidRPr="00D93AAA">
        <w:t>Company Overview</w:t>
      </w:r>
      <w:bookmarkEnd w:id="9"/>
      <w:bookmarkEnd w:id="10"/>
      <w:bookmarkEnd w:id="11"/>
    </w:p>
    <w:p w:rsidR="00D547B5" w:rsidRPr="00D93AAA" w:rsidRDefault="00D547B5" w:rsidP="00795CCD">
      <w:pPr>
        <w:pStyle w:val="1Paragraph"/>
      </w:pPr>
      <w:r w:rsidRPr="00D93AAA">
        <w:t>The South African Nuclear Energy Corporation Limited (</w:t>
      </w:r>
      <w:proofErr w:type="spellStart"/>
      <w:r w:rsidRPr="00D93AAA">
        <w:t>Necsa</w:t>
      </w:r>
      <w:proofErr w:type="spellEnd"/>
      <w:r w:rsidRPr="00D93AAA">
        <w:t xml:space="preserve">) is a state-owned public company (SOC), registered in terms of the Companies Act, (Act No. 61 of 1973), registration number 2000/003735/06. </w:t>
      </w:r>
    </w:p>
    <w:p w:rsidR="00D547B5" w:rsidRPr="00D93AAA" w:rsidRDefault="00D547B5" w:rsidP="00007A75">
      <w:pPr>
        <w:pStyle w:val="1Paragraph"/>
      </w:pPr>
      <w:r w:rsidRPr="00D93AAA">
        <w:t xml:space="preserve">The </w:t>
      </w:r>
      <w:proofErr w:type="spellStart"/>
      <w:r w:rsidRPr="00D93AAA">
        <w:t>Necsa</w:t>
      </w:r>
      <w:proofErr w:type="spellEnd"/>
      <w:r w:rsidRPr="00D93AAA">
        <w:t xml:space="preserve">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w:t>
      </w:r>
      <w:r w:rsidR="003D4A68">
        <w:t>companies</w:t>
      </w:r>
      <w:r w:rsidRPr="00D93AAA">
        <w:t>, together with their subsidiaries, supply local and global markets, earning valuable foreign exchange for South Africa and are among the best in their field in their respective world markets.</w:t>
      </w:r>
    </w:p>
    <w:p w:rsidR="00D547B5" w:rsidRPr="00D93AAA" w:rsidRDefault="00D547B5" w:rsidP="00007A75">
      <w:pPr>
        <w:pStyle w:val="1Paragraph"/>
      </w:pPr>
      <w:proofErr w:type="spellStart"/>
      <w:r w:rsidRPr="00D93AAA">
        <w:t>Necsa’s</w:t>
      </w:r>
      <w:proofErr w:type="spellEnd"/>
      <w:r w:rsidRPr="00D93AAA">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rsidR="007C52FF" w:rsidRPr="00D93AAA" w:rsidRDefault="00D547B5" w:rsidP="00007A75">
      <w:pPr>
        <w:pStyle w:val="1Paragraph"/>
      </w:pPr>
      <w:proofErr w:type="spellStart"/>
      <w:r w:rsidRPr="00D93AAA">
        <w:t>Necsa</w:t>
      </w:r>
      <w:proofErr w:type="spellEnd"/>
      <w:r w:rsidRPr="00D93AAA">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rsidR="00D547B5" w:rsidRDefault="00D547B5" w:rsidP="00A12932">
      <w:pPr>
        <w:pStyle w:val="Index3"/>
      </w:pPr>
      <w:bookmarkStart w:id="12" w:name="_Toc4592753"/>
      <w:bookmarkStart w:id="13" w:name="_Toc131410707"/>
      <w:bookmarkStart w:id="14" w:name="_Toc147754364"/>
      <w:r w:rsidRPr="00D93AAA">
        <w:t>Background</w:t>
      </w:r>
      <w:bookmarkEnd w:id="12"/>
      <w:bookmarkEnd w:id="13"/>
      <w:bookmarkEnd w:id="14"/>
      <w:r w:rsidRPr="00D93AAA">
        <w:t xml:space="preserve">   </w:t>
      </w:r>
    </w:p>
    <w:p w:rsidR="004337B0" w:rsidRDefault="007C52FF" w:rsidP="007C52FF">
      <w:pPr>
        <w:ind w:left="720"/>
        <w:rPr>
          <w:rFonts w:cstheme="minorHAnsi"/>
          <w:lang w:val="en-ZA"/>
        </w:rPr>
      </w:pPr>
      <w:r w:rsidRPr="007C52FF">
        <w:rPr>
          <w:rFonts w:cstheme="minorHAnsi"/>
          <w:lang w:val="en-ZA"/>
        </w:rPr>
        <w:t>Radiopharmaceutical</w:t>
      </w:r>
      <w:r>
        <w:rPr>
          <w:rFonts w:cstheme="minorHAnsi"/>
          <w:lang w:val="en-ZA"/>
        </w:rPr>
        <w:t>s are pharmaceutical products with radioactive ingredients</w:t>
      </w:r>
      <w:r w:rsidR="003F61FA">
        <w:rPr>
          <w:rFonts w:cstheme="minorHAnsi"/>
          <w:lang w:val="en-ZA"/>
        </w:rPr>
        <w:t xml:space="preserve"> utilized within the field of nuclear medicine</w:t>
      </w:r>
      <w:r>
        <w:rPr>
          <w:rFonts w:cstheme="minorHAnsi"/>
          <w:lang w:val="en-ZA"/>
        </w:rPr>
        <w:t xml:space="preserve">.  They are subdivided into diagnostic and therapeutic tool depending on the type of radioactive material used and the associated radiation.  </w:t>
      </w:r>
      <w:r w:rsidRPr="007C52FF">
        <w:rPr>
          <w:rFonts w:cstheme="minorHAnsi"/>
          <w:lang w:val="en-ZA"/>
        </w:rPr>
        <w:t xml:space="preserve"> </w:t>
      </w:r>
      <w:r w:rsidR="003F61FA">
        <w:rPr>
          <w:rFonts w:cstheme="minorHAnsi"/>
          <w:lang w:val="en-ZA"/>
        </w:rPr>
        <w:t>To</w:t>
      </w:r>
      <w:r>
        <w:rPr>
          <w:rFonts w:cstheme="minorHAnsi"/>
          <w:lang w:val="en-ZA"/>
        </w:rPr>
        <w:t xml:space="preserve"> obtain market authorisation, a full set of clinical trials as per normal drug development </w:t>
      </w:r>
      <w:r w:rsidR="003F61FA">
        <w:rPr>
          <w:rFonts w:cstheme="minorHAnsi"/>
          <w:lang w:val="en-ZA"/>
        </w:rPr>
        <w:t>must</w:t>
      </w:r>
      <w:r>
        <w:rPr>
          <w:rFonts w:cstheme="minorHAnsi"/>
          <w:lang w:val="en-ZA"/>
        </w:rPr>
        <w:t xml:space="preserve"> be </w:t>
      </w:r>
      <w:r w:rsidR="003F61FA">
        <w:rPr>
          <w:rFonts w:cstheme="minorHAnsi"/>
          <w:lang w:val="en-ZA"/>
        </w:rPr>
        <w:t xml:space="preserve">completed. </w:t>
      </w:r>
      <w:r w:rsidRPr="007C52FF">
        <w:rPr>
          <w:rFonts w:cstheme="minorHAnsi"/>
          <w:lang w:val="en-ZA"/>
        </w:rPr>
        <w:t xml:space="preserve">This is an evolving and rapidly growing new market. </w:t>
      </w:r>
      <w:r w:rsidR="003F61FA">
        <w:rPr>
          <w:rFonts w:cstheme="minorHAnsi"/>
          <w:lang w:val="en-ZA"/>
        </w:rPr>
        <w:t xml:space="preserve"> The current market size estimations for radiopharmaceuticals stands at $5.9 billion with a projected CAGR of 22 % to reach a market size of $20 billion by 2030.  These projections indicate a growth rate for radiopharmaceuticals higher than that of conventional pharmaceuticals.  The market is currently dominated by diagnostic tools at 80 % with </w:t>
      </w:r>
      <w:proofErr w:type="spellStart"/>
      <w:r w:rsidR="003F61FA">
        <w:rPr>
          <w:rFonts w:cstheme="minorHAnsi"/>
          <w:lang w:val="en-ZA"/>
        </w:rPr>
        <w:t>theranostic</w:t>
      </w:r>
      <w:proofErr w:type="spellEnd"/>
      <w:r w:rsidR="003F61FA">
        <w:rPr>
          <w:rFonts w:cstheme="minorHAnsi"/>
          <w:lang w:val="en-ZA"/>
        </w:rPr>
        <w:t xml:space="preserve"> at 20 %.  Oncology contributes to 65 % of the current market base with the remainder dominated by cardiology.  The USA dominates in the field of nuclear medicine followed closely by Europe and Asia respectively.  </w:t>
      </w:r>
      <w:r w:rsidR="0078517F">
        <w:rPr>
          <w:rFonts w:cstheme="minorHAnsi"/>
          <w:lang w:val="en-ZA"/>
        </w:rPr>
        <w:t xml:space="preserve">Indications show rapid growth </w:t>
      </w:r>
      <w:proofErr w:type="spellStart"/>
      <w:r w:rsidR="0078517F">
        <w:rPr>
          <w:rFonts w:cstheme="minorHAnsi"/>
          <w:lang w:val="en-ZA"/>
        </w:rPr>
        <w:t>rages</w:t>
      </w:r>
      <w:proofErr w:type="spellEnd"/>
      <w:r w:rsidR="0078517F">
        <w:rPr>
          <w:rFonts w:cstheme="minorHAnsi"/>
          <w:lang w:val="en-ZA"/>
        </w:rPr>
        <w:t xml:space="preserve"> in previously underserved markets such as South America, </w:t>
      </w:r>
      <w:r w:rsidR="002A47D3">
        <w:rPr>
          <w:rFonts w:cstheme="minorHAnsi"/>
          <w:lang w:val="en-ZA"/>
        </w:rPr>
        <w:t xml:space="preserve">middle </w:t>
      </w:r>
      <w:r w:rsidR="000C2462">
        <w:rPr>
          <w:rFonts w:cstheme="minorHAnsi"/>
          <w:lang w:val="en-ZA"/>
        </w:rPr>
        <w:t>east,</w:t>
      </w:r>
      <w:r w:rsidR="002A47D3">
        <w:rPr>
          <w:rFonts w:cstheme="minorHAnsi"/>
          <w:lang w:val="en-ZA"/>
        </w:rPr>
        <w:t xml:space="preserve"> and Africa due to rapidly growing cancer cases in these regions.</w:t>
      </w:r>
    </w:p>
    <w:p w:rsidR="007C52FF" w:rsidRDefault="007C52FF" w:rsidP="005A05B6">
      <w:pPr>
        <w:ind w:left="720"/>
        <w:rPr>
          <w:rFonts w:cstheme="minorHAnsi"/>
          <w:lang w:val="en-ZA"/>
        </w:rPr>
      </w:pPr>
      <w:r w:rsidRPr="007C52FF">
        <w:rPr>
          <w:rFonts w:cstheme="minorHAnsi"/>
          <w:lang w:val="en-ZA"/>
        </w:rPr>
        <w:t xml:space="preserve">Cisplatin </w:t>
      </w:r>
      <w:r w:rsidR="000C2462">
        <w:rPr>
          <w:rFonts w:cstheme="minorHAnsi"/>
          <w:lang w:val="en-ZA"/>
        </w:rPr>
        <w:t xml:space="preserve">chemotherapy is a well-established platinum-based drug </w:t>
      </w:r>
      <w:r w:rsidR="000C2462">
        <w:rPr>
          <w:rFonts w:cstheme="minorHAnsi"/>
          <w:bCs/>
          <w:lang w:val="en-ZA"/>
        </w:rPr>
        <w:t xml:space="preserve">used for the treatment of a variety of cancers including but not limited to testicular, ovarian, cervical, lung and colon cancer.   The most common method currently utilized by radiation oncologists to determine the dose required per patient per treatment is called the Body Surface Area (BSA) method </w:t>
      </w:r>
      <w:r w:rsidR="000C2462" w:rsidRPr="007C52FF">
        <w:rPr>
          <w:rFonts w:cstheme="minorHAnsi"/>
          <w:lang w:val="en-ZA"/>
        </w:rPr>
        <w:t>and creatinine clearance rates, by testing renal function through urine sampling and some safety bloods.</w:t>
      </w:r>
      <w:r w:rsidR="000C2462">
        <w:rPr>
          <w:rFonts w:cstheme="minorHAnsi"/>
          <w:bCs/>
          <w:lang w:val="en-ZA"/>
        </w:rPr>
        <w:t xml:space="preserve"> A</w:t>
      </w:r>
      <w:r w:rsidRPr="007C52FF">
        <w:rPr>
          <w:rFonts w:cstheme="minorHAnsi"/>
          <w:lang w:val="en-ZA"/>
        </w:rPr>
        <w:t xml:space="preserve">pproaches to limit the side effects of Cisplatin are through dose adjustment and modification, as well as prophylactic anti-emetic therapy.  Various studies have shown that this dosage method could be improved upon as it certainly can lead to both increased side effects and suboptimal treatment of the cancer in question (references 2, 3 and 4). </w:t>
      </w:r>
      <w:r w:rsidR="000C2462">
        <w:rPr>
          <w:rFonts w:cstheme="minorHAnsi"/>
          <w:lang w:val="en-ZA"/>
        </w:rPr>
        <w:t xml:space="preserve"> </w:t>
      </w:r>
      <w:proofErr w:type="spellStart"/>
      <w:r w:rsidR="000C2462">
        <w:rPr>
          <w:rFonts w:cstheme="minorHAnsi"/>
          <w:lang w:val="en-ZA"/>
        </w:rPr>
        <w:t>Necsa’s</w:t>
      </w:r>
      <w:proofErr w:type="spellEnd"/>
      <w:r w:rsidR="000C2462">
        <w:rPr>
          <w:rFonts w:cstheme="minorHAnsi"/>
          <w:lang w:val="en-ZA"/>
        </w:rPr>
        <w:t xml:space="preserve"> value proposition is therefore </w:t>
      </w:r>
      <w:r w:rsidR="000C2462">
        <w:rPr>
          <w:rFonts w:cstheme="minorHAnsi"/>
          <w:bCs/>
          <w:lang w:val="en-ZA"/>
        </w:rPr>
        <w:t xml:space="preserve">a diagnostic cisplatin tool that can be used to determine the dose of cisplatin required for a patient, and thus customise the treatment procedure per patient and reduce the occurrence of associated side effects. </w:t>
      </w:r>
      <w:r w:rsidRPr="007C52FF">
        <w:rPr>
          <w:rFonts w:cstheme="minorHAnsi"/>
          <w:lang w:val="en-ZA"/>
        </w:rPr>
        <w:t xml:space="preserve">The premise is that this </w:t>
      </w:r>
      <w:r w:rsidRPr="007C52FF">
        <w:rPr>
          <w:rFonts w:cstheme="minorHAnsi"/>
          <w:lang w:val="en-ZA"/>
        </w:rPr>
        <w:lastRenderedPageBreak/>
        <w:t xml:space="preserve">new radiolabelled </w:t>
      </w:r>
      <w:proofErr w:type="spellStart"/>
      <w:r w:rsidRPr="007C52FF">
        <w:rPr>
          <w:rFonts w:cstheme="minorHAnsi"/>
          <w:lang w:val="en-ZA"/>
        </w:rPr>
        <w:t>microdose</w:t>
      </w:r>
      <w:proofErr w:type="spellEnd"/>
      <w:r w:rsidRPr="007C52FF">
        <w:rPr>
          <w:rFonts w:cstheme="minorHAnsi"/>
          <w:lang w:val="en-ZA"/>
        </w:rPr>
        <w:t xml:space="preserve"> is given before the initiation of a Cisplatin treatment regime to determine individualised, optimal Cisplatin dosage with potentially fewer adverse events and possibly even improved clinical effect.</w:t>
      </w:r>
      <w:r w:rsidR="00246917">
        <w:rPr>
          <w:rFonts w:cstheme="minorHAnsi"/>
          <w:lang w:val="en-ZA"/>
        </w:rPr>
        <w:t xml:space="preserve"> </w:t>
      </w:r>
      <w:r w:rsidR="00246917" w:rsidRPr="007C52FF">
        <w:rPr>
          <w:rFonts w:cstheme="minorHAnsi"/>
          <w:lang w:val="en-ZA"/>
        </w:rPr>
        <w:t xml:space="preserve">The results of a market survey executed in April 2015 to investigate the potential market and acceptability of Diagnostic Cisplatin proved favourable for the marketing of the product.  </w:t>
      </w:r>
      <w:r w:rsidR="005A05B6">
        <w:rPr>
          <w:rFonts w:cstheme="minorHAnsi"/>
          <w:lang w:val="en-ZA"/>
        </w:rPr>
        <w:t xml:space="preserve"> The market study indicated that both cervical and ovarian cancer contribute to 20 % of the total global cisplatin market, which stands at 25 to 30 million USD per annum.  They also found patients and oncologists to have great interest in this tool due to the fact that only 20 % of patients obtain correct dosages resulting in the remaining 80 % incurring the side-effects associated with </w:t>
      </w:r>
      <w:r w:rsidR="004562C7">
        <w:rPr>
          <w:rFonts w:cstheme="minorHAnsi"/>
          <w:lang w:val="en-ZA"/>
        </w:rPr>
        <w:t xml:space="preserve">the wrong </w:t>
      </w:r>
      <w:r w:rsidR="005A05B6">
        <w:rPr>
          <w:rFonts w:cstheme="minorHAnsi"/>
          <w:lang w:val="en-ZA"/>
        </w:rPr>
        <w:t>dosages.</w:t>
      </w:r>
    </w:p>
    <w:p w:rsidR="00A12932" w:rsidRDefault="000C2462" w:rsidP="000C2462">
      <w:pPr>
        <w:ind w:left="720"/>
        <w:rPr>
          <w:rFonts w:cstheme="minorHAnsi"/>
          <w:lang w:val="en-ZA"/>
        </w:rPr>
      </w:pPr>
      <w:proofErr w:type="spellStart"/>
      <w:r>
        <w:rPr>
          <w:rFonts w:cstheme="minorHAnsi"/>
          <w:lang w:val="en-ZA"/>
        </w:rPr>
        <w:t>Necsa’s</w:t>
      </w:r>
      <w:proofErr w:type="spellEnd"/>
      <w:r>
        <w:rPr>
          <w:rFonts w:cstheme="minorHAnsi"/>
          <w:lang w:val="en-ZA"/>
        </w:rPr>
        <w:t xml:space="preserve"> Intellectual Property is based on a </w:t>
      </w:r>
      <w:r w:rsidR="007C52FF" w:rsidRPr="007C52FF">
        <w:rPr>
          <w:rFonts w:cstheme="minorHAnsi"/>
          <w:lang w:val="en-ZA"/>
        </w:rPr>
        <w:t xml:space="preserve">method to synthesize a new product, Diagnostic Cisplatin, which introduces a new dose determinant procedure, </w:t>
      </w:r>
      <w:r>
        <w:rPr>
          <w:rFonts w:cstheme="minorHAnsi"/>
          <w:lang w:val="en-ZA"/>
        </w:rPr>
        <w:t xml:space="preserve">that </w:t>
      </w:r>
      <w:r w:rsidR="007C52FF" w:rsidRPr="007C52FF">
        <w:rPr>
          <w:rFonts w:cstheme="minorHAnsi"/>
          <w:lang w:val="en-ZA"/>
        </w:rPr>
        <w:t xml:space="preserve">has been optimised by </w:t>
      </w:r>
      <w:proofErr w:type="spellStart"/>
      <w:r w:rsidR="007C52FF" w:rsidRPr="007C52FF">
        <w:rPr>
          <w:rFonts w:cstheme="minorHAnsi"/>
          <w:lang w:val="en-ZA"/>
        </w:rPr>
        <w:t>Necsa</w:t>
      </w:r>
      <w:proofErr w:type="spellEnd"/>
      <w:r w:rsidR="007C52FF" w:rsidRPr="007C52FF">
        <w:rPr>
          <w:rFonts w:cstheme="minorHAnsi"/>
          <w:lang w:val="en-ZA"/>
        </w:rPr>
        <w:t xml:space="preserve"> scientists (reference 6).  This product </w:t>
      </w:r>
      <w:r>
        <w:rPr>
          <w:rFonts w:cstheme="minorHAnsi"/>
          <w:lang w:val="en-ZA"/>
        </w:rPr>
        <w:t xml:space="preserve">will be used </w:t>
      </w:r>
      <w:r w:rsidR="007C52FF" w:rsidRPr="007C52FF">
        <w:rPr>
          <w:rFonts w:cstheme="minorHAnsi"/>
          <w:lang w:val="en-ZA"/>
        </w:rPr>
        <w:t xml:space="preserve">as a companion diagnostic which will assist oncologists to more accurately quantify and determine the optimal Cisplatin dose for an individual who is about to receive Cisplatin as part of their chemotherapy.  </w:t>
      </w:r>
      <w:r>
        <w:rPr>
          <w:rFonts w:cstheme="minorHAnsi"/>
          <w:lang w:val="en-ZA"/>
        </w:rPr>
        <w:t xml:space="preserve"> </w:t>
      </w:r>
      <w:r w:rsidR="007C52FF" w:rsidRPr="007C52FF">
        <w:rPr>
          <w:rFonts w:cstheme="minorHAnsi"/>
          <w:lang w:val="en-ZA"/>
        </w:rPr>
        <w:t xml:space="preserve">The agent will be administered to the patient as a </w:t>
      </w:r>
      <w:proofErr w:type="spellStart"/>
      <w:r w:rsidR="007C52FF" w:rsidRPr="007C52FF">
        <w:rPr>
          <w:rFonts w:cstheme="minorHAnsi"/>
          <w:lang w:val="en-ZA"/>
        </w:rPr>
        <w:t>microdose</w:t>
      </w:r>
      <w:proofErr w:type="spellEnd"/>
      <w:r w:rsidR="007C52FF" w:rsidRPr="007C52FF">
        <w:rPr>
          <w:rFonts w:cstheme="minorHAnsi"/>
          <w:lang w:val="en-ZA"/>
        </w:rPr>
        <w:t xml:space="preserve"> through intravenous injection.  By taking a SPECT (Single Photon Emission Computerised Tomography) scan directly following intravenous injection and a SPECT-CT scan of the patient after a period of time, the oncologist will be able to establish how much of the drug remains in the body and how much is taken up by the tumour.  This information will then be analysed, together with blood and urine sample data, to allow the oncologist to make a far more accurate calculation of what the optimal dose of Cisplatin should be for the </w:t>
      </w:r>
      <w:r w:rsidRPr="007C52FF">
        <w:rPr>
          <w:rFonts w:cstheme="minorHAnsi"/>
          <w:lang w:val="en-ZA"/>
        </w:rPr>
        <w:t>patient</w:t>
      </w:r>
      <w:r w:rsidR="007C52FF" w:rsidRPr="007C52FF">
        <w:rPr>
          <w:rFonts w:cstheme="minorHAnsi"/>
          <w:lang w:val="en-ZA"/>
        </w:rPr>
        <w:t>.  Algorithms will be both developed and tested as part of the planned clinical trial.</w:t>
      </w:r>
    </w:p>
    <w:p w:rsidR="0043743E" w:rsidRPr="00795CCD" w:rsidRDefault="0007682D" w:rsidP="00A467D1">
      <w:pPr>
        <w:pStyle w:val="Index3"/>
        <w:rPr>
          <w:rFonts w:cstheme="minorHAnsi"/>
        </w:rPr>
      </w:pPr>
      <w:bookmarkStart w:id="15" w:name="_Toc131410708"/>
      <w:bookmarkStart w:id="16" w:name="_Ref133263898"/>
      <w:bookmarkStart w:id="17" w:name="_Toc147754365"/>
      <w:r>
        <w:t>Objectives</w:t>
      </w:r>
      <w:bookmarkEnd w:id="15"/>
      <w:bookmarkEnd w:id="16"/>
      <w:bookmarkEnd w:id="17"/>
    </w:p>
    <w:p w:rsidR="0043743E" w:rsidRPr="0043743E" w:rsidRDefault="0043743E" w:rsidP="0043743E">
      <w:pPr>
        <w:pStyle w:val="1Paragraph"/>
        <w:rPr>
          <w:rFonts w:asciiTheme="minorHAnsi" w:hAnsiTheme="minorHAnsi" w:cstheme="minorHAnsi"/>
          <w:vertAlign w:val="superscript"/>
          <w:lang w:val="en-ZA"/>
        </w:rPr>
      </w:pPr>
      <w:r>
        <w:t xml:space="preserve">The objective of this study is to proceed with the commercialization of the diagnostic tool through the completion of the current Clinical Trial Phase </w:t>
      </w:r>
      <w:r>
        <w:rPr>
          <w:rFonts w:cstheme="minorHAnsi"/>
        </w:rPr>
        <w:t xml:space="preserve">IIA whose scope is expanded in more detail under the Scope of Work section. </w:t>
      </w:r>
      <w:r w:rsidRPr="0043743E">
        <w:rPr>
          <w:rFonts w:asciiTheme="minorHAnsi" w:hAnsiTheme="minorHAnsi" w:cstheme="minorHAnsi"/>
          <w:lang w:val="en-ZA"/>
        </w:rPr>
        <w:t xml:space="preserve"> As a first step clinical adverse event data on patients will be gathered to prove that </w:t>
      </w:r>
      <w:r>
        <w:rPr>
          <w:rFonts w:asciiTheme="minorHAnsi" w:hAnsiTheme="minorHAnsi" w:cstheme="minorHAnsi"/>
          <w:lang w:val="en-ZA"/>
        </w:rPr>
        <w:t>d</w:t>
      </w:r>
      <w:r w:rsidRPr="0043743E">
        <w:rPr>
          <w:rFonts w:asciiTheme="minorHAnsi" w:hAnsiTheme="minorHAnsi" w:cstheme="minorHAnsi"/>
          <w:lang w:val="en-ZA"/>
        </w:rPr>
        <w:t xml:space="preserve">iagnostic </w:t>
      </w:r>
      <w:r>
        <w:rPr>
          <w:rFonts w:asciiTheme="minorHAnsi" w:hAnsiTheme="minorHAnsi" w:cstheme="minorHAnsi"/>
          <w:lang w:val="en-ZA"/>
        </w:rPr>
        <w:t>c</w:t>
      </w:r>
      <w:r w:rsidRPr="0043743E">
        <w:rPr>
          <w:rFonts w:asciiTheme="minorHAnsi" w:hAnsiTheme="minorHAnsi" w:cstheme="minorHAnsi"/>
          <w:lang w:val="en-ZA"/>
        </w:rPr>
        <w:t>isplatin can predict the adverse events of patients. This data will then be used to verify a new Cisplatin dosing algorithm which will enable oncologists to effectively dose their patients with fewer side effects and the same (or better) clinical results (reference 1).</w:t>
      </w:r>
    </w:p>
    <w:p w:rsidR="0043743E" w:rsidRPr="0043743E" w:rsidRDefault="0043743E" w:rsidP="0043743E">
      <w:pPr>
        <w:ind w:left="720"/>
        <w:contextualSpacing/>
        <w:rPr>
          <w:rFonts w:cstheme="minorHAnsi"/>
          <w:lang w:val="en-ZA"/>
        </w:rPr>
      </w:pPr>
    </w:p>
    <w:p w:rsidR="0043743E" w:rsidRDefault="0043743E" w:rsidP="0043743E">
      <w:pPr>
        <w:ind w:left="720"/>
        <w:contextualSpacing/>
        <w:rPr>
          <w:rFonts w:cstheme="minorHAnsi"/>
          <w:lang w:val="en-ZA"/>
        </w:rPr>
      </w:pPr>
      <w:r w:rsidRPr="0043743E">
        <w:rPr>
          <w:rFonts w:cstheme="minorHAnsi"/>
          <w:lang w:val="en-ZA"/>
        </w:rPr>
        <w:t>The proposed hypothesis for the study:</w:t>
      </w:r>
    </w:p>
    <w:p w:rsidR="0043743E" w:rsidRPr="0043743E" w:rsidRDefault="0043743E" w:rsidP="0043743E">
      <w:pPr>
        <w:ind w:left="720"/>
        <w:contextualSpacing/>
        <w:rPr>
          <w:rFonts w:cstheme="minorHAnsi"/>
          <w:lang w:val="en-ZA"/>
        </w:rPr>
      </w:pPr>
    </w:p>
    <w:p w:rsidR="0043743E" w:rsidRPr="0043743E" w:rsidRDefault="0043743E" w:rsidP="0043743E">
      <w:pPr>
        <w:spacing w:after="240"/>
        <w:ind w:left="1440"/>
        <w:rPr>
          <w:rFonts w:cstheme="minorHAnsi"/>
          <w:lang w:val="en-ZA"/>
        </w:rPr>
      </w:pPr>
      <w:r w:rsidRPr="0043743E">
        <w:rPr>
          <w:rFonts w:cstheme="minorHAnsi"/>
          <w:lang w:val="en-ZA"/>
        </w:rPr>
        <w:t>“A diagnostic evaluation of a patient using Diagnostic Cisplatin can predict the adverse effects which the patient will experience due to the toxicity of Cisplatin and provide data to develop a new Cisplatin dosing algorithm to determine the optimum dose of Cisplatin for that patient during chemotherapy treatment.”</w:t>
      </w:r>
    </w:p>
    <w:p w:rsidR="0043743E" w:rsidRPr="0043743E" w:rsidRDefault="0043743E" w:rsidP="0043743E">
      <w:pPr>
        <w:spacing w:after="240"/>
        <w:ind w:left="720"/>
        <w:contextualSpacing/>
        <w:rPr>
          <w:rFonts w:cstheme="minorHAnsi"/>
          <w:lang w:val="en-ZA"/>
        </w:rPr>
      </w:pPr>
      <w:r w:rsidRPr="0043743E">
        <w:rPr>
          <w:rFonts w:cstheme="minorHAnsi"/>
          <w:lang w:val="en-ZA"/>
        </w:rPr>
        <w:t xml:space="preserve">Algorithms will be developed by </w:t>
      </w:r>
      <w:proofErr w:type="spellStart"/>
      <w:r w:rsidRPr="0043743E">
        <w:rPr>
          <w:rFonts w:cstheme="minorHAnsi"/>
          <w:lang w:val="en-ZA"/>
        </w:rPr>
        <w:t>Necsa</w:t>
      </w:r>
      <w:proofErr w:type="spellEnd"/>
      <w:r w:rsidRPr="0043743E">
        <w:rPr>
          <w:rFonts w:cstheme="minorHAnsi"/>
          <w:lang w:val="en-ZA"/>
        </w:rPr>
        <w:t xml:space="preserve"> working closely with the selected </w:t>
      </w:r>
      <w:r>
        <w:rPr>
          <w:rFonts w:cstheme="minorHAnsi"/>
          <w:lang w:val="en-ZA"/>
        </w:rPr>
        <w:t>service provide</w:t>
      </w:r>
      <w:r w:rsidRPr="0043743E">
        <w:rPr>
          <w:rFonts w:cstheme="minorHAnsi"/>
          <w:lang w:val="en-ZA"/>
        </w:rPr>
        <w:t xml:space="preserve"> using the results obtained from the diagnostic evaluation with </w:t>
      </w:r>
      <w:r>
        <w:rPr>
          <w:rFonts w:cstheme="minorHAnsi"/>
          <w:lang w:val="en-ZA"/>
        </w:rPr>
        <w:t>d</w:t>
      </w:r>
      <w:r w:rsidRPr="0043743E">
        <w:rPr>
          <w:rFonts w:cstheme="minorHAnsi"/>
          <w:lang w:val="en-ZA"/>
        </w:rPr>
        <w:t xml:space="preserve">iagnostic </w:t>
      </w:r>
      <w:r>
        <w:rPr>
          <w:rFonts w:cstheme="minorHAnsi"/>
          <w:lang w:val="en-ZA"/>
        </w:rPr>
        <w:t>c</w:t>
      </w:r>
      <w:r w:rsidRPr="0043743E">
        <w:rPr>
          <w:rFonts w:cstheme="minorHAnsi"/>
          <w:lang w:val="en-ZA"/>
        </w:rPr>
        <w:t>isplatin above.  The algorithms should be able to predict:</w:t>
      </w:r>
    </w:p>
    <w:p w:rsidR="0043743E" w:rsidRPr="0043743E" w:rsidRDefault="0043743E" w:rsidP="0043743E">
      <w:pPr>
        <w:pStyle w:val="ListParagraph"/>
        <w:widowControl/>
        <w:numPr>
          <w:ilvl w:val="0"/>
          <w:numId w:val="27"/>
        </w:numPr>
        <w:spacing w:before="0" w:after="0"/>
        <w:ind w:left="1800"/>
        <w:outlineLvl w:val="9"/>
        <w:rPr>
          <w:rFonts w:cstheme="minorHAnsi"/>
          <w:lang w:val="en-ZA"/>
        </w:rPr>
      </w:pPr>
      <w:r w:rsidRPr="0043743E">
        <w:rPr>
          <w:rFonts w:cstheme="minorHAnsi"/>
          <w:lang w:val="en-ZA"/>
        </w:rPr>
        <w:t>the grade of adverse effects (measured on the CTCAE scale) that the patient will experience during Cisplatin treatment. This algorithm will be verified using the results of the planned clinical study.</w:t>
      </w:r>
    </w:p>
    <w:p w:rsidR="00A12932" w:rsidRDefault="0043743E" w:rsidP="009D1D66">
      <w:pPr>
        <w:pStyle w:val="ListParagraph"/>
        <w:widowControl/>
        <w:numPr>
          <w:ilvl w:val="1"/>
          <w:numId w:val="27"/>
        </w:numPr>
        <w:spacing w:before="0" w:after="240"/>
        <w:outlineLvl w:val="9"/>
        <w:rPr>
          <w:rFonts w:cstheme="minorHAnsi"/>
          <w:lang w:val="en-ZA"/>
        </w:rPr>
      </w:pPr>
      <w:r w:rsidRPr="00F071F6">
        <w:rPr>
          <w:rFonts w:cstheme="minorHAnsi"/>
          <w:lang w:val="en-ZA"/>
        </w:rPr>
        <w:t>the optimum dose of Cisplatin for that patient during chemotherapy treatment.  (The algorithm will be used to adjust dose down but not up.)</w:t>
      </w:r>
      <w:bookmarkStart w:id="18" w:name="_Toc131410709"/>
    </w:p>
    <w:p w:rsidR="00385539" w:rsidRDefault="00385539" w:rsidP="00F071F6">
      <w:pPr>
        <w:pStyle w:val="ListParagraph"/>
        <w:widowControl/>
        <w:numPr>
          <w:ilvl w:val="0"/>
          <w:numId w:val="0"/>
        </w:numPr>
        <w:spacing w:before="0" w:after="240"/>
        <w:ind w:left="2160"/>
        <w:outlineLvl w:val="9"/>
        <w:rPr>
          <w:rFonts w:cstheme="minorHAnsi"/>
          <w:lang w:val="en-ZA"/>
        </w:rPr>
      </w:pPr>
    </w:p>
    <w:p w:rsidR="00385539" w:rsidRDefault="00385539" w:rsidP="00F071F6">
      <w:pPr>
        <w:pStyle w:val="ListParagraph"/>
        <w:widowControl/>
        <w:numPr>
          <w:ilvl w:val="0"/>
          <w:numId w:val="0"/>
        </w:numPr>
        <w:spacing w:before="0" w:after="240"/>
        <w:ind w:left="2160"/>
        <w:outlineLvl w:val="9"/>
      </w:pPr>
    </w:p>
    <w:p w:rsidR="002E7D67" w:rsidRPr="00795CCD" w:rsidRDefault="0084228B" w:rsidP="00A12932">
      <w:pPr>
        <w:pStyle w:val="Index2"/>
      </w:pPr>
      <w:bookmarkStart w:id="19" w:name="_Toc147754366"/>
      <w:r w:rsidRPr="002E7D67">
        <w:lastRenderedPageBreak/>
        <w:t>Purpose</w:t>
      </w:r>
      <w:bookmarkEnd w:id="18"/>
      <w:bookmarkEnd w:id="19"/>
    </w:p>
    <w:p w:rsidR="002E7D67" w:rsidRDefault="0084228B" w:rsidP="002E7D67">
      <w:pPr>
        <w:pStyle w:val="1Paragraph"/>
        <w:rPr>
          <w:color w:val="FF0000"/>
        </w:rPr>
      </w:pPr>
      <w:r w:rsidRPr="002E7D67">
        <w:rPr>
          <w:color w:val="000000" w:themeColor="text1"/>
        </w:rPr>
        <w:t>Th</w:t>
      </w:r>
      <w:r w:rsidR="00D93AAA" w:rsidRPr="002E7D67">
        <w:rPr>
          <w:color w:val="000000" w:themeColor="text1"/>
        </w:rPr>
        <w:t>is</w:t>
      </w:r>
      <w:r w:rsidRPr="002E7D67">
        <w:rPr>
          <w:color w:val="000000" w:themeColor="text1"/>
        </w:rPr>
        <w:t xml:space="preserve"> </w:t>
      </w:r>
      <w:r w:rsidR="003E3F08" w:rsidRPr="002E7D67">
        <w:rPr>
          <w:color w:val="000000" w:themeColor="text1"/>
        </w:rPr>
        <w:t>Invitation to Bid</w:t>
      </w:r>
      <w:r w:rsidR="00FC76C1" w:rsidRPr="002E7D67">
        <w:rPr>
          <w:color w:val="000000" w:themeColor="text1"/>
        </w:rPr>
        <w:t xml:space="preserve"> </w:t>
      </w:r>
      <w:r w:rsidR="00920217" w:rsidRPr="002E7D67">
        <w:rPr>
          <w:color w:val="000000" w:themeColor="text1"/>
        </w:rPr>
        <w:t xml:space="preserve">(ITB) </w:t>
      </w:r>
      <w:r w:rsidRPr="002E7D67">
        <w:rPr>
          <w:color w:val="000000" w:themeColor="text1"/>
        </w:rPr>
        <w:t xml:space="preserve">aims to identify suitable and capable </w:t>
      </w:r>
      <w:r w:rsidR="00A51962" w:rsidRPr="002E7D67">
        <w:rPr>
          <w:color w:val="000000" w:themeColor="text1"/>
        </w:rPr>
        <w:t>Professional Service P</w:t>
      </w:r>
      <w:r w:rsidR="00D547B5" w:rsidRPr="002E7D67">
        <w:rPr>
          <w:color w:val="000000" w:themeColor="text1"/>
        </w:rPr>
        <w:t>rovider (</w:t>
      </w:r>
      <w:r w:rsidR="00082F14" w:rsidRPr="002E7D67">
        <w:rPr>
          <w:color w:val="000000" w:themeColor="text1"/>
        </w:rPr>
        <w:t>PSP</w:t>
      </w:r>
      <w:r w:rsidR="00D547B5" w:rsidRPr="002E7D67">
        <w:rPr>
          <w:color w:val="000000" w:themeColor="text1"/>
        </w:rPr>
        <w:t>)</w:t>
      </w:r>
      <w:r w:rsidR="00082F14" w:rsidRPr="002E7D67">
        <w:rPr>
          <w:color w:val="000000" w:themeColor="text1"/>
        </w:rPr>
        <w:t xml:space="preserve"> </w:t>
      </w:r>
      <w:r w:rsidR="002E7D67" w:rsidRPr="002E7D67">
        <w:rPr>
          <w:color w:val="000000" w:themeColor="text1"/>
        </w:rPr>
        <w:t>to conduct the clinical trial phase IIA and to offer a co-investment undert</w:t>
      </w:r>
      <w:r w:rsidR="003303B6">
        <w:rPr>
          <w:color w:val="000000" w:themeColor="text1"/>
        </w:rPr>
        <w:t>akin</w:t>
      </w:r>
      <w:r w:rsidR="002E7D67" w:rsidRPr="002E7D67">
        <w:rPr>
          <w:color w:val="000000" w:themeColor="text1"/>
        </w:rPr>
        <w:t xml:space="preserve">g. </w:t>
      </w:r>
      <w:r w:rsidR="002E7D67">
        <w:rPr>
          <w:color w:val="000000" w:themeColor="text1"/>
        </w:rPr>
        <w:t xml:space="preserve"> </w:t>
      </w:r>
      <w:r w:rsidR="002E7D67" w:rsidRPr="002E7D67">
        <w:rPr>
          <w:color w:val="000000" w:themeColor="text1"/>
        </w:rPr>
        <w:t>This document outlines the scope of service, requirements and minimum qualifications, selection process and documentation necessary to submit a statement of qualifications in response to this request.</w:t>
      </w:r>
    </w:p>
    <w:p w:rsidR="002E7D67" w:rsidRDefault="002E7D67" w:rsidP="00007A75">
      <w:pPr>
        <w:pStyle w:val="1Paragraph"/>
        <w:rPr>
          <w:color w:val="FF0000"/>
        </w:rPr>
      </w:pPr>
      <w:r w:rsidRPr="002E7D67">
        <w:rPr>
          <w:color w:val="000000" w:themeColor="text1"/>
        </w:rPr>
        <w:t xml:space="preserve">  The proposal should include but not be limited to: </w:t>
      </w:r>
    </w:p>
    <w:p w:rsidR="002E7D67" w:rsidRPr="00062E7B" w:rsidRDefault="002E7D67" w:rsidP="002E7D67">
      <w:pPr>
        <w:widowControl/>
        <w:numPr>
          <w:ilvl w:val="0"/>
          <w:numId w:val="24"/>
        </w:numPr>
        <w:spacing w:before="0" w:after="0"/>
        <w:ind w:right="558"/>
        <w:outlineLvl w:val="9"/>
        <w:rPr>
          <w:rFonts w:cstheme="minorHAnsi"/>
        </w:rPr>
      </w:pPr>
      <w:r w:rsidRPr="00062E7B">
        <w:rPr>
          <w:rFonts w:cstheme="minorHAnsi"/>
        </w:rPr>
        <w:t>Total estimated costs for the study (</w:t>
      </w:r>
      <w:r w:rsidRPr="00062E7B">
        <w:rPr>
          <w:rFonts w:cstheme="minorHAnsi"/>
          <w:b/>
          <w:bCs/>
        </w:rPr>
        <w:t>Clinical Trial Phase IIA</w:t>
      </w:r>
      <w:r w:rsidRPr="00062E7B">
        <w:rPr>
          <w:rFonts w:cstheme="minorHAnsi"/>
        </w:rPr>
        <w:t>);</w:t>
      </w:r>
    </w:p>
    <w:p w:rsidR="002E7D67" w:rsidRPr="00062E7B" w:rsidRDefault="002E7D67" w:rsidP="002E7D67">
      <w:pPr>
        <w:widowControl/>
        <w:numPr>
          <w:ilvl w:val="0"/>
          <w:numId w:val="24"/>
        </w:numPr>
        <w:spacing w:before="0" w:after="0"/>
        <w:ind w:right="558"/>
        <w:outlineLvl w:val="9"/>
        <w:rPr>
          <w:rFonts w:cstheme="minorHAnsi"/>
        </w:rPr>
      </w:pPr>
      <w:r w:rsidRPr="00062E7B">
        <w:rPr>
          <w:rFonts w:cstheme="minorHAnsi"/>
        </w:rPr>
        <w:t>Proposed co-funding amount by the bidder and the source and proof thereof</w:t>
      </w:r>
      <w:r w:rsidR="00BB1D70" w:rsidRPr="00062E7B">
        <w:rPr>
          <w:rFonts w:cstheme="minorHAnsi"/>
        </w:rPr>
        <w:t>. If funding from a 3</w:t>
      </w:r>
      <w:r w:rsidR="00BB1D70" w:rsidRPr="00062E7B">
        <w:rPr>
          <w:rFonts w:cstheme="minorHAnsi"/>
          <w:vertAlign w:val="superscript"/>
        </w:rPr>
        <w:t>rd</w:t>
      </w:r>
      <w:r w:rsidR="00BB1D70" w:rsidRPr="00062E7B">
        <w:rPr>
          <w:rFonts w:cstheme="minorHAnsi"/>
        </w:rPr>
        <w:t xml:space="preserve"> party is required please include the financial institutions approved term sheet for the funding.</w:t>
      </w:r>
      <w:r w:rsidR="00FD7129" w:rsidRPr="00062E7B">
        <w:rPr>
          <w:rFonts w:cstheme="minorHAnsi"/>
        </w:rPr>
        <w:t xml:space="preserve"> For self-funding the overall financial strength of the company is required through the submission of audited financial statements and</w:t>
      </w:r>
      <w:r w:rsidR="009D1D66" w:rsidRPr="00062E7B">
        <w:rPr>
          <w:rFonts w:cstheme="minorHAnsi"/>
        </w:rPr>
        <w:t>/</w:t>
      </w:r>
      <w:r w:rsidR="00FD7129" w:rsidRPr="00062E7B">
        <w:rPr>
          <w:rFonts w:cstheme="minorHAnsi"/>
        </w:rPr>
        <w:t>or adequate proof of financial strength;</w:t>
      </w:r>
    </w:p>
    <w:p w:rsidR="002E7D67" w:rsidRPr="00062E7B" w:rsidRDefault="002E7D67" w:rsidP="002E7D67">
      <w:pPr>
        <w:widowControl/>
        <w:numPr>
          <w:ilvl w:val="0"/>
          <w:numId w:val="24"/>
        </w:numPr>
        <w:spacing w:before="0" w:after="0"/>
        <w:ind w:right="558"/>
        <w:outlineLvl w:val="9"/>
        <w:rPr>
          <w:rFonts w:cstheme="minorHAnsi"/>
        </w:rPr>
      </w:pPr>
      <w:r w:rsidRPr="00062E7B">
        <w:rPr>
          <w:rFonts w:cstheme="minorHAnsi"/>
        </w:rPr>
        <w:t>Proposed percentage of requested royalties based on shared investment risk, preferably as a function of Net Revenue/Gross Profit defined as Sales deduct relevant Cost of Sales, upon product commercialization;</w:t>
      </w:r>
    </w:p>
    <w:p w:rsidR="00012AE2" w:rsidRPr="00062E7B" w:rsidRDefault="00012AE2" w:rsidP="002E7D67">
      <w:pPr>
        <w:widowControl/>
        <w:numPr>
          <w:ilvl w:val="0"/>
          <w:numId w:val="24"/>
        </w:numPr>
        <w:spacing w:before="0" w:after="0"/>
        <w:ind w:right="558"/>
        <w:outlineLvl w:val="9"/>
        <w:rPr>
          <w:rFonts w:cstheme="minorHAnsi"/>
        </w:rPr>
      </w:pPr>
      <w:r w:rsidRPr="00062E7B">
        <w:rPr>
          <w:rFonts w:cstheme="minorHAnsi"/>
        </w:rPr>
        <w:t>Proven technical expertise in the provision of Clinical Research Services i.e. number of years of CRO or related services, number of studies conducted etc.;</w:t>
      </w:r>
    </w:p>
    <w:p w:rsidR="002E7D67" w:rsidRPr="00062E7B" w:rsidRDefault="002E7D67" w:rsidP="002E7D67">
      <w:pPr>
        <w:widowControl/>
        <w:numPr>
          <w:ilvl w:val="0"/>
          <w:numId w:val="24"/>
        </w:numPr>
        <w:spacing w:before="0" w:after="0"/>
        <w:ind w:right="558"/>
        <w:outlineLvl w:val="9"/>
        <w:rPr>
          <w:rFonts w:cstheme="minorHAnsi"/>
        </w:rPr>
      </w:pPr>
      <w:r w:rsidRPr="00062E7B">
        <w:rPr>
          <w:rFonts w:cstheme="minorHAnsi"/>
        </w:rPr>
        <w:t xml:space="preserve">Provision of </w:t>
      </w:r>
      <w:r w:rsidR="00687C43" w:rsidRPr="00062E7B">
        <w:rPr>
          <w:rFonts w:cstheme="minorHAnsi"/>
        </w:rPr>
        <w:t>Clinical Research Services i.e.</w:t>
      </w:r>
      <w:r w:rsidRPr="00062E7B">
        <w:rPr>
          <w:rFonts w:cstheme="minorHAnsi"/>
        </w:rPr>
        <w:t xml:space="preserve"> will the services be provided by the bidder or will they be outsourced</w:t>
      </w:r>
      <w:r w:rsidR="00687C43" w:rsidRPr="00062E7B">
        <w:rPr>
          <w:rFonts w:cstheme="minorHAnsi"/>
        </w:rPr>
        <w:t xml:space="preserve"> to a CRO</w:t>
      </w:r>
      <w:r w:rsidRPr="00062E7B">
        <w:rPr>
          <w:rFonts w:cstheme="minorHAnsi"/>
        </w:rPr>
        <w:t>? If outsourced a service agreement between the bidder and sub-contractor will need to be in place before any reward is made;</w:t>
      </w:r>
    </w:p>
    <w:p w:rsidR="002E7D67" w:rsidRPr="00062E7B" w:rsidRDefault="002E7D67" w:rsidP="002E7D67">
      <w:pPr>
        <w:widowControl/>
        <w:numPr>
          <w:ilvl w:val="0"/>
          <w:numId w:val="24"/>
        </w:numPr>
        <w:spacing w:before="0" w:after="0"/>
        <w:ind w:right="558"/>
        <w:outlineLvl w:val="9"/>
        <w:rPr>
          <w:rFonts w:cstheme="minorHAnsi"/>
        </w:rPr>
      </w:pPr>
      <w:r w:rsidRPr="00062E7B">
        <w:rPr>
          <w:rFonts w:cstheme="minorHAnsi"/>
        </w:rPr>
        <w:t>The company details of both the bidder and sub-contractor will need to be submitted as part of the response to the tender.</w:t>
      </w:r>
    </w:p>
    <w:p w:rsidR="004337B0" w:rsidRPr="00062E7B" w:rsidRDefault="002E7D67" w:rsidP="00A467D1">
      <w:pPr>
        <w:widowControl/>
        <w:numPr>
          <w:ilvl w:val="0"/>
          <w:numId w:val="24"/>
        </w:numPr>
        <w:spacing w:before="0" w:after="0"/>
        <w:ind w:right="558"/>
        <w:outlineLvl w:val="9"/>
      </w:pPr>
      <w:r w:rsidRPr="00062E7B">
        <w:rPr>
          <w:rFonts w:cstheme="minorHAnsi"/>
        </w:rPr>
        <w:t>Project plan</w:t>
      </w:r>
      <w:r w:rsidR="00C517DB" w:rsidRPr="00062E7B">
        <w:rPr>
          <w:rFonts w:cstheme="minorHAnsi"/>
        </w:rPr>
        <w:t xml:space="preserve"> which has been fully costed to indicate the total cost of the project</w:t>
      </w:r>
      <w:r w:rsidRPr="00062E7B">
        <w:rPr>
          <w:rFonts w:cstheme="minorHAnsi"/>
        </w:rPr>
        <w:t>.</w:t>
      </w:r>
    </w:p>
    <w:p w:rsidR="00012AE2" w:rsidRDefault="00012AE2" w:rsidP="00012AE2">
      <w:pPr>
        <w:widowControl/>
        <w:spacing w:before="0" w:after="0"/>
        <w:ind w:right="558"/>
        <w:outlineLvl w:val="9"/>
        <w:rPr>
          <w:rFonts w:cstheme="minorHAnsi"/>
          <w:color w:val="FF0000"/>
        </w:rPr>
      </w:pPr>
    </w:p>
    <w:p w:rsidR="0084228B" w:rsidRPr="00D83F71" w:rsidRDefault="0007682D" w:rsidP="00D83F71">
      <w:pPr>
        <w:pStyle w:val="Index2"/>
      </w:pPr>
      <w:bookmarkStart w:id="20" w:name="_Ref129864988"/>
      <w:bookmarkStart w:id="21" w:name="_Ref129865148"/>
      <w:bookmarkStart w:id="22" w:name="_Toc131410710"/>
      <w:bookmarkStart w:id="23" w:name="_Toc147754367"/>
      <w:r w:rsidRPr="00D83F71">
        <w:t>Scope o</w:t>
      </w:r>
      <w:r w:rsidR="00E50957" w:rsidRPr="00D83F71">
        <w:t>f Work</w:t>
      </w:r>
      <w:bookmarkEnd w:id="20"/>
      <w:bookmarkEnd w:id="21"/>
      <w:bookmarkEnd w:id="22"/>
      <w:bookmarkEnd w:id="23"/>
    </w:p>
    <w:p w:rsidR="002E7D67" w:rsidRPr="00795CCD" w:rsidRDefault="004C13D0" w:rsidP="00A467D1">
      <w:pPr>
        <w:pStyle w:val="Index3"/>
        <w:ind w:left="720" w:right="-9"/>
        <w:rPr>
          <w:rFonts w:cstheme="minorHAnsi"/>
          <w:lang w:val="en-ZA"/>
        </w:rPr>
      </w:pPr>
      <w:bookmarkStart w:id="24" w:name="_Toc147754369"/>
      <w:r>
        <w:t xml:space="preserve">Clinical Trial Phase IIA </w:t>
      </w:r>
      <w:bookmarkEnd w:id="24"/>
    </w:p>
    <w:p w:rsidR="00956F9E" w:rsidRPr="00062E7B" w:rsidRDefault="002E7D67" w:rsidP="004C13D0">
      <w:pPr>
        <w:spacing w:line="300" w:lineRule="atLeast"/>
        <w:ind w:left="720"/>
        <w:rPr>
          <w:rFonts w:cstheme="minorHAnsi"/>
          <w:lang w:val="en-ZA"/>
        </w:rPr>
      </w:pPr>
      <w:r>
        <w:rPr>
          <w:rFonts w:cstheme="minorHAnsi"/>
          <w:lang w:val="en-ZA"/>
        </w:rPr>
        <w:t>The current trial under proposal (</w:t>
      </w:r>
      <w:r w:rsidRPr="00D83F71">
        <w:rPr>
          <w:rFonts w:cstheme="minorHAnsi"/>
          <w:b/>
          <w:bCs/>
          <w:lang w:val="en-ZA"/>
        </w:rPr>
        <w:t>Clinical Trial Phase IIA</w:t>
      </w:r>
      <w:r>
        <w:rPr>
          <w:rFonts w:cstheme="minorHAnsi"/>
          <w:lang w:val="en-ZA"/>
        </w:rPr>
        <w:t xml:space="preserve">) aims to </w:t>
      </w:r>
      <w:r w:rsidR="00EB24EC">
        <w:rPr>
          <w:rFonts w:cstheme="minorHAnsi"/>
          <w:lang w:val="en-ZA"/>
        </w:rPr>
        <w:t>produce clinical data that can be</w:t>
      </w:r>
      <w:r w:rsidRPr="00B70471">
        <w:rPr>
          <w:rFonts w:cstheme="minorHAnsi"/>
          <w:lang w:val="en-ZA"/>
        </w:rPr>
        <w:t xml:space="preserve"> utilis</w:t>
      </w:r>
      <w:r w:rsidR="00EB24EC">
        <w:rPr>
          <w:rFonts w:cstheme="minorHAnsi"/>
          <w:lang w:val="en-ZA"/>
        </w:rPr>
        <w:t xml:space="preserve">ed in </w:t>
      </w:r>
      <w:r>
        <w:rPr>
          <w:rFonts w:cstheme="minorHAnsi"/>
          <w:color w:val="000000" w:themeColor="text1"/>
        </w:rPr>
        <w:t>the</w:t>
      </w:r>
      <w:r w:rsidRPr="00B70471">
        <w:rPr>
          <w:rFonts w:cstheme="minorHAnsi"/>
          <w:color w:val="000000" w:themeColor="text1"/>
        </w:rPr>
        <w:t xml:space="preserve"> development of a mathematical algorithm that can be utilized to calculate an accurate dosage required per patient</w:t>
      </w:r>
      <w:r w:rsidR="00EB24EC">
        <w:rPr>
          <w:rFonts w:cstheme="minorHAnsi"/>
          <w:color w:val="000000" w:themeColor="text1"/>
        </w:rPr>
        <w:t xml:space="preserve"> for </w:t>
      </w:r>
      <w:r w:rsidR="003303B6">
        <w:rPr>
          <w:rFonts w:cstheme="minorHAnsi"/>
          <w:color w:val="000000" w:themeColor="text1"/>
        </w:rPr>
        <w:t>C</w:t>
      </w:r>
      <w:r w:rsidR="00EB24EC">
        <w:rPr>
          <w:rFonts w:cstheme="minorHAnsi"/>
          <w:color w:val="000000" w:themeColor="text1"/>
        </w:rPr>
        <w:t xml:space="preserve">isplatin </w:t>
      </w:r>
      <w:r w:rsidR="00D354A2">
        <w:rPr>
          <w:rFonts w:cstheme="minorHAnsi"/>
          <w:color w:val="000000" w:themeColor="text1"/>
        </w:rPr>
        <w:t xml:space="preserve">treatment. </w:t>
      </w:r>
      <w:r w:rsidR="00EB24EC" w:rsidRPr="00DB6B75">
        <w:rPr>
          <w:rFonts w:cstheme="minorHAnsi"/>
          <w:color w:val="FF0000"/>
        </w:rPr>
        <w:t xml:space="preserve">  </w:t>
      </w:r>
      <w:r w:rsidR="00EB24EC" w:rsidRPr="00062E7B">
        <w:rPr>
          <w:rFonts w:cstheme="minorHAnsi"/>
        </w:rPr>
        <w:t xml:space="preserve">The trial will consist of </w:t>
      </w:r>
      <w:r w:rsidR="00687C43" w:rsidRPr="00062E7B">
        <w:rPr>
          <w:rFonts w:cstheme="minorHAnsi"/>
        </w:rPr>
        <w:t>30</w:t>
      </w:r>
      <w:r w:rsidR="00EB24EC" w:rsidRPr="00062E7B">
        <w:rPr>
          <w:rFonts w:cstheme="minorHAnsi"/>
        </w:rPr>
        <w:t xml:space="preserve">, ovarian cancer subjects in total.  The subjects will be screened by a gynaecologist before being referred to the nuclear medicine department for the clinical trial. </w:t>
      </w:r>
      <w:r w:rsidR="00956F9E" w:rsidRPr="00062E7B">
        <w:rPr>
          <w:rFonts w:cstheme="minorHAnsi"/>
        </w:rPr>
        <w:t xml:space="preserve"> The trial will follow the following protocol:</w:t>
      </w:r>
    </w:p>
    <w:p w:rsidR="00956F9E" w:rsidRPr="00062E7B" w:rsidRDefault="00956F9E" w:rsidP="00956F9E">
      <w:pPr>
        <w:pStyle w:val="ListParagraph"/>
        <w:widowControl/>
        <w:numPr>
          <w:ilvl w:val="1"/>
          <w:numId w:val="28"/>
        </w:numPr>
        <w:spacing w:before="0" w:after="0" w:line="240" w:lineRule="auto"/>
        <w:ind w:left="1134" w:hanging="425"/>
        <w:contextualSpacing w:val="0"/>
        <w:outlineLvl w:val="9"/>
        <w:rPr>
          <w:rFonts w:eastAsia="Batang" w:cstheme="minorHAnsi"/>
          <w:spacing w:val="-1"/>
        </w:rPr>
      </w:pPr>
      <w:r w:rsidRPr="00062E7B">
        <w:rPr>
          <w:rFonts w:eastAsia="Batang" w:cstheme="minorHAnsi"/>
          <w:lang w:val="en-ZA"/>
        </w:rPr>
        <w:t xml:space="preserve">The clinical study </w:t>
      </w:r>
      <w:r w:rsidRPr="00062E7B">
        <w:rPr>
          <w:rFonts w:eastAsia="Batang" w:cstheme="minorHAnsi"/>
          <w:spacing w:val="-1"/>
        </w:rPr>
        <w:t>is an open-label, proof-of-concept trial in ovarian cancer patients who are to receive cisplatin as part of their neoadjuvant / adjuvant chemotherapeutic intervention.</w:t>
      </w:r>
    </w:p>
    <w:p w:rsidR="00956F9E" w:rsidRPr="00062E7B" w:rsidRDefault="00956F9E" w:rsidP="00956F9E">
      <w:pPr>
        <w:pStyle w:val="ListParagraph"/>
        <w:widowControl/>
        <w:numPr>
          <w:ilvl w:val="0"/>
          <w:numId w:val="26"/>
        </w:numPr>
        <w:spacing w:before="0" w:after="0"/>
        <w:outlineLvl w:val="9"/>
        <w:rPr>
          <w:rFonts w:cstheme="minorHAnsi"/>
          <w:lang w:val="en-ZA"/>
        </w:rPr>
      </w:pPr>
      <w:r w:rsidRPr="00062E7B">
        <w:rPr>
          <w:rFonts w:cstheme="minorHAnsi"/>
          <w:lang w:val="en-ZA"/>
        </w:rPr>
        <w:t xml:space="preserve">One clinical trial site is suggested – </w:t>
      </w:r>
      <w:r w:rsidR="00687C43" w:rsidRPr="00062E7B">
        <w:rPr>
          <w:rFonts w:cstheme="minorHAnsi"/>
          <w:lang w:val="en-ZA"/>
        </w:rPr>
        <w:t>SBAH</w:t>
      </w:r>
      <w:r w:rsidRPr="00062E7B">
        <w:rPr>
          <w:rFonts w:cstheme="minorHAnsi"/>
          <w:lang w:val="en-ZA"/>
        </w:rPr>
        <w:t xml:space="preserve"> Pretoria, with </w:t>
      </w:r>
      <w:r w:rsidRPr="00062E7B">
        <w:rPr>
          <w:rStyle w:val="st1"/>
          <w:rFonts w:cstheme="minorHAnsi"/>
        </w:rPr>
        <w:t>IALCH</w:t>
      </w:r>
      <w:r w:rsidRPr="00062E7B">
        <w:rPr>
          <w:rFonts w:cstheme="minorHAnsi"/>
          <w:lang w:val="en-ZA"/>
        </w:rPr>
        <w:t>, Durban as back up.  It has been decided not to include a European site at this stage.</w:t>
      </w:r>
    </w:p>
    <w:p w:rsidR="00956F9E" w:rsidRPr="00062E7B" w:rsidRDefault="00956F9E" w:rsidP="00956F9E">
      <w:pPr>
        <w:pStyle w:val="ListParagraph"/>
        <w:widowControl/>
        <w:numPr>
          <w:ilvl w:val="0"/>
          <w:numId w:val="26"/>
        </w:numPr>
        <w:spacing w:before="0" w:after="0"/>
        <w:outlineLvl w:val="9"/>
        <w:rPr>
          <w:rFonts w:cstheme="minorHAnsi"/>
          <w:lang w:val="en-ZA"/>
        </w:rPr>
      </w:pPr>
      <w:r w:rsidRPr="00062E7B">
        <w:rPr>
          <w:rFonts w:cstheme="minorHAnsi"/>
          <w:lang w:val="en-ZA"/>
        </w:rPr>
        <w:t xml:space="preserve">The expected number of patients is 30.  </w:t>
      </w:r>
      <w:r w:rsidRPr="00062E7B">
        <w:rPr>
          <w:rFonts w:cstheme="minorHAnsi"/>
        </w:rPr>
        <w:t xml:space="preserve">Two different populations, one consisting of 15 subjects who will receive chemo </w:t>
      </w:r>
      <w:r w:rsidRPr="00062E7B">
        <w:rPr>
          <w:rFonts w:cstheme="minorHAnsi"/>
          <w:u w:val="single"/>
        </w:rPr>
        <w:t>after</w:t>
      </w:r>
      <w:r w:rsidRPr="00062E7B">
        <w:rPr>
          <w:rFonts w:cstheme="minorHAnsi"/>
        </w:rPr>
        <w:t xml:space="preserve"> surgery and other of 15 subjects who will receive chemo </w:t>
      </w:r>
      <w:r w:rsidRPr="00062E7B">
        <w:rPr>
          <w:rFonts w:cstheme="minorHAnsi"/>
          <w:u w:val="single"/>
        </w:rPr>
        <w:t>before</w:t>
      </w:r>
      <w:r w:rsidRPr="00062E7B">
        <w:rPr>
          <w:rFonts w:cstheme="minorHAnsi"/>
        </w:rPr>
        <w:t xml:space="preserve"> surgery, are proposed.  This will decrease the variance in the models, therefore requiring less data points to show significant differences.</w:t>
      </w:r>
    </w:p>
    <w:p w:rsidR="00956F9E" w:rsidRPr="00956F9E" w:rsidRDefault="00956F9E" w:rsidP="00956F9E">
      <w:pPr>
        <w:pStyle w:val="ListParagraph"/>
        <w:widowControl/>
        <w:numPr>
          <w:ilvl w:val="0"/>
          <w:numId w:val="26"/>
        </w:numPr>
        <w:spacing w:before="0" w:after="0"/>
        <w:outlineLvl w:val="9"/>
        <w:rPr>
          <w:rFonts w:cstheme="minorHAnsi"/>
          <w:lang w:val="en-ZA"/>
        </w:rPr>
      </w:pPr>
      <w:r w:rsidRPr="00062E7B">
        <w:rPr>
          <w:rFonts w:cstheme="minorHAnsi"/>
          <w:lang w:val="en-ZA"/>
        </w:rPr>
        <w:t xml:space="preserve">Only female patients with ovarian cancer will be included. The </w:t>
      </w:r>
      <w:r w:rsidRPr="00956F9E">
        <w:rPr>
          <w:rFonts w:cstheme="minorHAnsi"/>
          <w:lang w:val="en-ZA"/>
        </w:rPr>
        <w:t xml:space="preserve">suggested inclusion criteria are applicable to phase I/II clinical trial patients with normal kidney function (creatinine, GFR&gt;60) and suitable for chemotherapy.  </w:t>
      </w:r>
    </w:p>
    <w:p w:rsidR="00956F9E" w:rsidRPr="00956F9E" w:rsidRDefault="00956F9E" w:rsidP="00956F9E">
      <w:pPr>
        <w:pStyle w:val="ListParagraph"/>
        <w:widowControl/>
        <w:numPr>
          <w:ilvl w:val="0"/>
          <w:numId w:val="26"/>
        </w:numPr>
        <w:spacing w:before="0" w:after="0"/>
        <w:outlineLvl w:val="9"/>
        <w:rPr>
          <w:rFonts w:cstheme="minorHAnsi"/>
          <w:lang w:val="en-ZA"/>
        </w:rPr>
      </w:pPr>
      <w:r w:rsidRPr="00956F9E">
        <w:rPr>
          <w:rFonts w:cstheme="minorHAnsi"/>
          <w:lang w:val="en-ZA"/>
        </w:rPr>
        <w:t>After intravenous injection of Diagnostic Cisplatin, the patients will be scanned at 0, 1, 2, 5 and 24 hours (patients to void before each scan - urine collected).  This data will be used to determine tumour peak absorption time, which is unknown from literature.</w:t>
      </w:r>
    </w:p>
    <w:p w:rsidR="00956F9E" w:rsidRPr="00956F9E" w:rsidRDefault="00956F9E" w:rsidP="00956F9E">
      <w:pPr>
        <w:pStyle w:val="ListParagraph"/>
        <w:widowControl/>
        <w:numPr>
          <w:ilvl w:val="0"/>
          <w:numId w:val="26"/>
        </w:numPr>
        <w:spacing w:before="0" w:after="0"/>
        <w:outlineLvl w:val="9"/>
        <w:rPr>
          <w:rFonts w:cstheme="minorHAnsi"/>
          <w:lang w:val="en-ZA"/>
        </w:rPr>
      </w:pPr>
      <w:r w:rsidRPr="00956F9E">
        <w:rPr>
          <w:rFonts w:cstheme="minorHAnsi"/>
          <w:lang w:val="en-ZA"/>
        </w:rPr>
        <w:lastRenderedPageBreak/>
        <w:t>Due to the close proximity of the bladder to the cervix, SPECT-CT (and not planar gamma) scans will be performed to determine Cisplatin retention.</w:t>
      </w:r>
    </w:p>
    <w:p w:rsidR="00956F9E" w:rsidRPr="00956F9E" w:rsidRDefault="00956F9E" w:rsidP="00956F9E">
      <w:pPr>
        <w:pStyle w:val="ListParagraph"/>
        <w:widowControl/>
        <w:numPr>
          <w:ilvl w:val="0"/>
          <w:numId w:val="26"/>
        </w:numPr>
        <w:spacing w:before="0" w:after="0"/>
        <w:outlineLvl w:val="9"/>
        <w:rPr>
          <w:rFonts w:cstheme="minorHAnsi"/>
          <w:lang w:val="en-ZA"/>
        </w:rPr>
      </w:pPr>
      <w:r w:rsidRPr="00956F9E">
        <w:rPr>
          <w:rFonts w:cstheme="minorHAnsi"/>
          <w:lang w:val="en-ZA"/>
        </w:rPr>
        <w:t>Two (2) patients will be screened per day (a specific limitation for the Nuclear Medicine Department).</w:t>
      </w:r>
    </w:p>
    <w:p w:rsidR="00956F9E" w:rsidRPr="00956F9E" w:rsidRDefault="00956F9E" w:rsidP="00956F9E">
      <w:pPr>
        <w:pStyle w:val="ListParagraph"/>
        <w:widowControl/>
        <w:numPr>
          <w:ilvl w:val="0"/>
          <w:numId w:val="26"/>
        </w:numPr>
        <w:spacing w:before="0" w:after="0"/>
        <w:outlineLvl w:val="9"/>
        <w:rPr>
          <w:rFonts w:cstheme="minorHAnsi"/>
          <w:lang w:val="en-ZA"/>
        </w:rPr>
      </w:pPr>
      <w:r w:rsidRPr="00956F9E">
        <w:rPr>
          <w:rFonts w:cstheme="minorHAnsi"/>
          <w:lang w:val="en-ZA"/>
        </w:rPr>
        <w:t>Blood (at certain time points) and urine samples (over the study time period) will be collected.</w:t>
      </w:r>
    </w:p>
    <w:p w:rsidR="00956F9E" w:rsidRPr="00956F9E" w:rsidRDefault="00956F9E" w:rsidP="00956F9E">
      <w:pPr>
        <w:pStyle w:val="ListParagraph"/>
        <w:widowControl/>
        <w:numPr>
          <w:ilvl w:val="0"/>
          <w:numId w:val="26"/>
        </w:numPr>
        <w:spacing w:before="0" w:after="0"/>
        <w:outlineLvl w:val="9"/>
        <w:rPr>
          <w:rFonts w:cstheme="minorHAnsi"/>
          <w:lang w:val="en-ZA"/>
        </w:rPr>
      </w:pPr>
      <w:r w:rsidRPr="00956F9E">
        <w:rPr>
          <w:rFonts w:cstheme="minorHAnsi"/>
          <w:lang w:val="en-ZA"/>
        </w:rPr>
        <w:t xml:space="preserve">The analysis (radioactive counting) of blood and urine samples will be performed by </w:t>
      </w:r>
      <w:proofErr w:type="spellStart"/>
      <w:r w:rsidRPr="00956F9E">
        <w:rPr>
          <w:rFonts w:cstheme="minorHAnsi"/>
          <w:lang w:val="en-ZA"/>
        </w:rPr>
        <w:t>Necsa</w:t>
      </w:r>
      <w:proofErr w:type="spellEnd"/>
      <w:r w:rsidRPr="00956F9E">
        <w:rPr>
          <w:rFonts w:cstheme="minorHAnsi"/>
          <w:lang w:val="en-ZA"/>
        </w:rPr>
        <w:t>.  The standard pathological tests will be performed by NHLS at SBAH.</w:t>
      </w:r>
    </w:p>
    <w:p w:rsidR="00956F9E" w:rsidRPr="00956F9E" w:rsidRDefault="00956F9E" w:rsidP="00956F9E">
      <w:pPr>
        <w:pStyle w:val="ListParagraph"/>
        <w:widowControl/>
        <w:numPr>
          <w:ilvl w:val="0"/>
          <w:numId w:val="26"/>
        </w:numPr>
        <w:spacing w:before="0" w:after="0"/>
        <w:outlineLvl w:val="9"/>
        <w:rPr>
          <w:rFonts w:cstheme="minorHAnsi"/>
          <w:lang w:val="en-ZA"/>
        </w:rPr>
      </w:pPr>
      <w:r w:rsidRPr="00956F9E">
        <w:rPr>
          <w:rFonts w:cstheme="minorHAnsi"/>
          <w:lang w:val="en-ZA"/>
        </w:rPr>
        <w:t xml:space="preserve">Following the diagnostic scan with Diagnostic Cisplatin, the patients will receive standard chemotherapy treatment with Cisplatin (to facilitate ethical approval for the study).  The patients will be followed for two selected chemotherapy </w:t>
      </w:r>
      <w:proofErr w:type="gramStart"/>
      <w:r w:rsidRPr="00956F9E">
        <w:rPr>
          <w:rFonts w:cstheme="minorHAnsi"/>
          <w:lang w:val="en-ZA"/>
        </w:rPr>
        <w:t>cycles,</w:t>
      </w:r>
      <w:proofErr w:type="gramEnd"/>
      <w:r w:rsidRPr="00956F9E">
        <w:rPr>
          <w:rFonts w:cstheme="minorHAnsi"/>
          <w:lang w:val="en-ZA"/>
        </w:rPr>
        <w:t xml:space="preserve"> therefore two micro doses Diagnostic Cisplatin will be administered.</w:t>
      </w:r>
    </w:p>
    <w:p w:rsidR="00956F9E" w:rsidRPr="00956F9E" w:rsidRDefault="00956F9E" w:rsidP="00956F9E">
      <w:pPr>
        <w:pStyle w:val="ListParagraph"/>
        <w:widowControl/>
        <w:numPr>
          <w:ilvl w:val="0"/>
          <w:numId w:val="26"/>
        </w:numPr>
        <w:spacing w:before="0" w:after="0"/>
        <w:outlineLvl w:val="9"/>
        <w:rPr>
          <w:rFonts w:cstheme="minorHAnsi"/>
          <w:lang w:val="en-ZA"/>
        </w:rPr>
      </w:pPr>
      <w:r w:rsidRPr="00956F9E">
        <w:rPr>
          <w:rFonts w:cstheme="minorHAnsi"/>
          <w:lang w:val="en-ZA"/>
        </w:rPr>
        <w:t>Standard treatment involves patients receiving radiation therapy within one hour of initiation of the Cisplatin chemotherapy regime.</w:t>
      </w:r>
    </w:p>
    <w:p w:rsidR="00956F9E" w:rsidRPr="00956F9E" w:rsidRDefault="00956F9E" w:rsidP="00956F9E">
      <w:pPr>
        <w:pStyle w:val="ListParagraph"/>
        <w:widowControl/>
        <w:numPr>
          <w:ilvl w:val="0"/>
          <w:numId w:val="26"/>
        </w:numPr>
        <w:spacing w:before="0" w:after="0"/>
        <w:outlineLvl w:val="9"/>
        <w:rPr>
          <w:rFonts w:cstheme="minorHAnsi"/>
          <w:lang w:val="en-ZA"/>
        </w:rPr>
      </w:pPr>
      <w:r w:rsidRPr="00956F9E">
        <w:rPr>
          <w:rFonts w:cstheme="minorHAnsi"/>
          <w:lang w:val="en-ZA"/>
        </w:rPr>
        <w:t>The adverse effects experienced by the patient during the chemotherapy treatment will be scored on the CTCAE scale and compared with those predicted by the algorithm using the results from the diagnostic scan with Diagnostic Cisplatin.</w:t>
      </w:r>
    </w:p>
    <w:p w:rsidR="00687C43" w:rsidRDefault="00956F9E" w:rsidP="00A467D1">
      <w:pPr>
        <w:pStyle w:val="ListParagraph"/>
        <w:widowControl/>
        <w:numPr>
          <w:ilvl w:val="0"/>
          <w:numId w:val="26"/>
        </w:numPr>
        <w:spacing w:before="0" w:after="0"/>
        <w:outlineLvl w:val="9"/>
        <w:rPr>
          <w:rFonts w:cstheme="minorHAnsi"/>
          <w:lang w:val="en-ZA"/>
        </w:rPr>
      </w:pPr>
      <w:r w:rsidRPr="00795CCD">
        <w:rPr>
          <w:rFonts w:cstheme="minorHAnsi"/>
          <w:lang w:val="en-ZA"/>
        </w:rPr>
        <w:t>The diagnostic scans will be repeated one to two weeks after completion of the course of Cisplatin treatment as an exit scan.</w:t>
      </w:r>
    </w:p>
    <w:p w:rsidR="00A12932" w:rsidRPr="00795CCD" w:rsidRDefault="00A12932" w:rsidP="00A12932">
      <w:pPr>
        <w:pStyle w:val="ListParagraph"/>
        <w:widowControl/>
        <w:numPr>
          <w:ilvl w:val="0"/>
          <w:numId w:val="0"/>
        </w:numPr>
        <w:spacing w:before="0" w:after="0"/>
        <w:ind w:left="1080"/>
        <w:outlineLvl w:val="9"/>
        <w:rPr>
          <w:rFonts w:cstheme="minorHAnsi"/>
          <w:lang w:val="en-ZA"/>
        </w:rPr>
      </w:pPr>
    </w:p>
    <w:p w:rsidR="00687C43" w:rsidRDefault="00687C43" w:rsidP="00687C43">
      <w:pPr>
        <w:pStyle w:val="Caption"/>
        <w:keepNext/>
      </w:pPr>
      <w:r>
        <w:t xml:space="preserve">Table </w:t>
      </w:r>
      <w:r>
        <w:fldChar w:fldCharType="begin"/>
      </w:r>
      <w:r>
        <w:instrText xml:space="preserve"> SEQ Table \* ARABIC </w:instrText>
      </w:r>
      <w:r>
        <w:fldChar w:fldCharType="separate"/>
      </w:r>
      <w:r>
        <w:rPr>
          <w:noProof/>
        </w:rPr>
        <w:t>1</w:t>
      </w:r>
      <w:r>
        <w:fldChar w:fldCharType="end"/>
      </w:r>
      <w:r>
        <w:t xml:space="preserve">: Summary of </w:t>
      </w:r>
      <w:r w:rsidR="00E77FFE" w:rsidRPr="00720B37">
        <w:t>the</w:t>
      </w:r>
      <w:r w:rsidRPr="00720B37">
        <w:t xml:space="preserve"> following activities </w:t>
      </w:r>
      <w:r>
        <w:t>to</w:t>
      </w:r>
      <w:r w:rsidRPr="00720B37">
        <w:t xml:space="preserve"> be performed during the planned clinical trials</w:t>
      </w:r>
    </w:p>
    <w:tbl>
      <w:tblPr>
        <w:tblStyle w:val="TableGrid"/>
        <w:tblW w:w="10130" w:type="dxa"/>
        <w:tblLayout w:type="fixed"/>
        <w:tblLook w:val="04A0" w:firstRow="1" w:lastRow="0" w:firstColumn="1" w:lastColumn="0" w:noHBand="0" w:noVBand="1"/>
      </w:tblPr>
      <w:tblGrid>
        <w:gridCol w:w="3594"/>
        <w:gridCol w:w="1050"/>
        <w:gridCol w:w="616"/>
        <w:gridCol w:w="601"/>
        <w:gridCol w:w="602"/>
        <w:gridCol w:w="630"/>
        <w:gridCol w:w="826"/>
        <w:gridCol w:w="1036"/>
        <w:gridCol w:w="84"/>
        <w:gridCol w:w="518"/>
        <w:gridCol w:w="573"/>
      </w:tblGrid>
      <w:tr w:rsidR="00956F9E" w:rsidRPr="00956F9E" w:rsidTr="00687C43">
        <w:trPr>
          <w:trHeight w:val="397"/>
        </w:trPr>
        <w:tc>
          <w:tcPr>
            <w:tcW w:w="3594" w:type="dxa"/>
            <w:vAlign w:val="center"/>
          </w:tcPr>
          <w:p w:rsidR="00956F9E" w:rsidRPr="00956F9E" w:rsidRDefault="00956F9E" w:rsidP="00A467D1">
            <w:pPr>
              <w:spacing w:line="276" w:lineRule="auto"/>
              <w:contextualSpacing/>
              <w:jc w:val="right"/>
              <w:rPr>
                <w:rFonts w:cstheme="minorHAnsi"/>
                <w:b/>
                <w:lang w:val="en-ZA"/>
              </w:rPr>
            </w:pPr>
            <w:r w:rsidRPr="00956F9E">
              <w:rPr>
                <w:rFonts w:cstheme="minorHAnsi"/>
                <w:b/>
                <w:lang w:val="en-ZA"/>
              </w:rPr>
              <w:t>Visit</w:t>
            </w:r>
          </w:p>
        </w:tc>
        <w:tc>
          <w:tcPr>
            <w:tcW w:w="1050" w:type="dxa"/>
            <w:vAlign w:val="center"/>
          </w:tcPr>
          <w:p w:rsidR="00956F9E" w:rsidRPr="00956F9E" w:rsidRDefault="00956F9E" w:rsidP="00A467D1">
            <w:pPr>
              <w:spacing w:line="276" w:lineRule="auto"/>
              <w:contextualSpacing/>
              <w:jc w:val="center"/>
              <w:rPr>
                <w:rFonts w:cstheme="minorHAnsi"/>
                <w:b/>
                <w:lang w:val="en-ZA"/>
              </w:rPr>
            </w:pPr>
            <w:r w:rsidRPr="00956F9E">
              <w:rPr>
                <w:rFonts w:cstheme="minorHAnsi"/>
                <w:b/>
                <w:lang w:val="en-ZA"/>
              </w:rPr>
              <w:t>1</w:t>
            </w:r>
          </w:p>
        </w:tc>
        <w:tc>
          <w:tcPr>
            <w:tcW w:w="2449" w:type="dxa"/>
            <w:gridSpan w:val="4"/>
            <w:vAlign w:val="center"/>
          </w:tcPr>
          <w:p w:rsidR="00956F9E" w:rsidRPr="00956F9E" w:rsidRDefault="00956F9E" w:rsidP="00A467D1">
            <w:pPr>
              <w:spacing w:line="276" w:lineRule="auto"/>
              <w:contextualSpacing/>
              <w:jc w:val="center"/>
              <w:rPr>
                <w:rFonts w:cstheme="minorHAnsi"/>
                <w:b/>
                <w:lang w:val="en-ZA"/>
              </w:rPr>
            </w:pPr>
            <w:r w:rsidRPr="00956F9E">
              <w:rPr>
                <w:rFonts w:cstheme="minorHAnsi"/>
                <w:b/>
                <w:lang w:val="en-ZA"/>
              </w:rPr>
              <w:t>2</w:t>
            </w:r>
          </w:p>
        </w:tc>
        <w:tc>
          <w:tcPr>
            <w:tcW w:w="826" w:type="dxa"/>
            <w:vAlign w:val="center"/>
          </w:tcPr>
          <w:p w:rsidR="00956F9E" w:rsidRPr="00956F9E" w:rsidRDefault="00956F9E" w:rsidP="00A467D1">
            <w:pPr>
              <w:spacing w:line="276" w:lineRule="auto"/>
              <w:contextualSpacing/>
              <w:jc w:val="center"/>
              <w:rPr>
                <w:rFonts w:cstheme="minorHAnsi"/>
                <w:b/>
                <w:lang w:val="en-ZA"/>
              </w:rPr>
            </w:pPr>
            <w:r w:rsidRPr="00956F9E">
              <w:rPr>
                <w:rFonts w:cstheme="minorHAnsi"/>
                <w:b/>
                <w:lang w:val="en-ZA"/>
              </w:rPr>
              <w:t>3</w:t>
            </w:r>
          </w:p>
        </w:tc>
        <w:tc>
          <w:tcPr>
            <w:tcW w:w="1120" w:type="dxa"/>
            <w:gridSpan w:val="2"/>
            <w:vAlign w:val="center"/>
          </w:tcPr>
          <w:p w:rsidR="00956F9E" w:rsidRPr="00956F9E" w:rsidRDefault="00956F9E" w:rsidP="00A467D1">
            <w:pPr>
              <w:spacing w:line="276" w:lineRule="auto"/>
              <w:contextualSpacing/>
              <w:jc w:val="center"/>
              <w:rPr>
                <w:rFonts w:cstheme="minorHAnsi"/>
                <w:b/>
                <w:lang w:val="en-ZA"/>
              </w:rPr>
            </w:pPr>
            <w:r w:rsidRPr="00956F9E">
              <w:rPr>
                <w:rFonts w:cstheme="minorHAnsi"/>
                <w:b/>
                <w:lang w:val="en-ZA"/>
              </w:rPr>
              <w:t>4</w:t>
            </w:r>
          </w:p>
        </w:tc>
        <w:tc>
          <w:tcPr>
            <w:tcW w:w="1091" w:type="dxa"/>
            <w:gridSpan w:val="2"/>
            <w:vAlign w:val="center"/>
          </w:tcPr>
          <w:p w:rsidR="00956F9E" w:rsidRPr="00956F9E" w:rsidRDefault="00956F9E" w:rsidP="00A467D1">
            <w:pPr>
              <w:spacing w:line="276" w:lineRule="auto"/>
              <w:contextualSpacing/>
              <w:jc w:val="center"/>
              <w:rPr>
                <w:rFonts w:cstheme="minorHAnsi"/>
                <w:b/>
                <w:lang w:val="en-ZA"/>
              </w:rPr>
            </w:pPr>
            <w:r w:rsidRPr="00956F9E">
              <w:rPr>
                <w:rFonts w:cstheme="minorHAnsi"/>
                <w:b/>
                <w:lang w:val="en-ZA"/>
              </w:rPr>
              <w:t>5</w:t>
            </w:r>
          </w:p>
        </w:tc>
      </w:tr>
      <w:tr w:rsidR="00956F9E" w:rsidRPr="00956F9E" w:rsidTr="00687C43">
        <w:trPr>
          <w:trHeight w:val="397"/>
        </w:trPr>
        <w:tc>
          <w:tcPr>
            <w:tcW w:w="3594" w:type="dxa"/>
            <w:vMerge w:val="restart"/>
            <w:vAlign w:val="center"/>
          </w:tcPr>
          <w:p w:rsidR="00956F9E" w:rsidRPr="00956F9E" w:rsidRDefault="00956F9E" w:rsidP="00A467D1">
            <w:pPr>
              <w:spacing w:line="276" w:lineRule="auto"/>
              <w:contextualSpacing/>
              <w:jc w:val="center"/>
              <w:rPr>
                <w:rFonts w:cstheme="minorHAnsi"/>
                <w:b/>
                <w:lang w:val="en-ZA"/>
              </w:rPr>
            </w:pPr>
            <w:r w:rsidRPr="00956F9E">
              <w:rPr>
                <w:rFonts w:cstheme="minorHAnsi"/>
                <w:b/>
                <w:lang w:val="en-ZA"/>
              </w:rPr>
              <w:t>Timeline</w:t>
            </w:r>
          </w:p>
        </w:tc>
        <w:tc>
          <w:tcPr>
            <w:tcW w:w="1050" w:type="dxa"/>
            <w:vMerge w:val="restart"/>
            <w:vAlign w:val="center"/>
          </w:tcPr>
          <w:p w:rsidR="00956F9E" w:rsidRPr="00956F9E" w:rsidRDefault="00956F9E" w:rsidP="00A467D1">
            <w:pPr>
              <w:spacing w:line="276" w:lineRule="auto"/>
              <w:contextualSpacing/>
              <w:jc w:val="center"/>
              <w:rPr>
                <w:rFonts w:cstheme="minorHAnsi"/>
                <w:lang w:val="en-ZA"/>
              </w:rPr>
            </w:pPr>
            <w:r w:rsidRPr="00956F9E">
              <w:rPr>
                <w:rFonts w:cstheme="minorHAnsi"/>
                <w:color w:val="000000"/>
                <w:kern w:val="24"/>
              </w:rPr>
              <w:t>At least 2 days prior to visit 2</w:t>
            </w:r>
          </w:p>
        </w:tc>
        <w:tc>
          <w:tcPr>
            <w:tcW w:w="2449" w:type="dxa"/>
            <w:gridSpan w:val="4"/>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Day 0</w:t>
            </w:r>
          </w:p>
        </w:tc>
        <w:tc>
          <w:tcPr>
            <w:tcW w:w="826"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Day 1</w:t>
            </w:r>
          </w:p>
        </w:tc>
        <w:tc>
          <w:tcPr>
            <w:tcW w:w="2211" w:type="dxa"/>
            <w:gridSpan w:val="4"/>
            <w:vAlign w:val="center"/>
          </w:tcPr>
          <w:p w:rsidR="00956F9E" w:rsidRPr="00956F9E" w:rsidRDefault="00956F9E" w:rsidP="00A467D1">
            <w:pPr>
              <w:pStyle w:val="ListParagraph"/>
              <w:spacing w:line="276" w:lineRule="auto"/>
              <w:ind w:left="121"/>
              <w:jc w:val="center"/>
              <w:rPr>
                <w:rFonts w:cstheme="minorHAnsi"/>
              </w:rPr>
            </w:pPr>
            <w:r w:rsidRPr="00956F9E">
              <w:rPr>
                <w:rFonts w:cstheme="minorHAnsi"/>
              </w:rPr>
              <w:t>7-14 days post last Cisplatin treatment</w:t>
            </w:r>
          </w:p>
        </w:tc>
      </w:tr>
      <w:tr w:rsidR="00956F9E" w:rsidRPr="00956F9E" w:rsidTr="00687C43">
        <w:trPr>
          <w:trHeight w:val="397"/>
        </w:trPr>
        <w:tc>
          <w:tcPr>
            <w:tcW w:w="3594" w:type="dxa"/>
            <w:vMerge/>
            <w:vAlign w:val="center"/>
          </w:tcPr>
          <w:p w:rsidR="00956F9E" w:rsidRPr="00956F9E" w:rsidRDefault="00956F9E" w:rsidP="00A467D1">
            <w:pPr>
              <w:spacing w:line="276" w:lineRule="auto"/>
              <w:contextualSpacing/>
              <w:jc w:val="center"/>
              <w:rPr>
                <w:rFonts w:cstheme="minorHAnsi"/>
                <w:b/>
                <w:lang w:val="en-ZA"/>
              </w:rPr>
            </w:pPr>
          </w:p>
        </w:tc>
        <w:tc>
          <w:tcPr>
            <w:tcW w:w="1050" w:type="dxa"/>
            <w:vMerge/>
            <w:vAlign w:val="center"/>
          </w:tcPr>
          <w:p w:rsidR="00956F9E" w:rsidRPr="00956F9E" w:rsidRDefault="00956F9E" w:rsidP="00A467D1">
            <w:pPr>
              <w:spacing w:line="276" w:lineRule="auto"/>
              <w:contextualSpacing/>
              <w:jc w:val="center"/>
              <w:rPr>
                <w:rFonts w:cstheme="minorHAnsi"/>
                <w:b/>
                <w:lang w:val="en-ZA"/>
              </w:rPr>
            </w:pPr>
          </w:p>
        </w:tc>
        <w:tc>
          <w:tcPr>
            <w:tcW w:w="616" w:type="dxa"/>
            <w:vAlign w:val="center"/>
          </w:tcPr>
          <w:p w:rsidR="00956F9E" w:rsidRPr="00956F9E" w:rsidRDefault="00956F9E" w:rsidP="00A467D1">
            <w:pPr>
              <w:spacing w:line="276" w:lineRule="auto"/>
              <w:contextualSpacing/>
              <w:jc w:val="center"/>
              <w:rPr>
                <w:rFonts w:cstheme="minorHAnsi"/>
                <w:b/>
                <w:lang w:val="en-ZA"/>
              </w:rPr>
            </w:pPr>
            <w:r w:rsidRPr="00956F9E">
              <w:rPr>
                <w:rFonts w:cstheme="minorHAnsi"/>
                <w:b/>
                <w:lang w:val="en-ZA"/>
              </w:rPr>
              <w:t>t 0</w:t>
            </w:r>
          </w:p>
        </w:tc>
        <w:tc>
          <w:tcPr>
            <w:tcW w:w="601" w:type="dxa"/>
            <w:vAlign w:val="center"/>
          </w:tcPr>
          <w:p w:rsidR="00956F9E" w:rsidRPr="00956F9E" w:rsidRDefault="00956F9E" w:rsidP="00A467D1">
            <w:pPr>
              <w:spacing w:line="276" w:lineRule="auto"/>
              <w:contextualSpacing/>
              <w:jc w:val="center"/>
              <w:rPr>
                <w:rFonts w:cstheme="minorHAnsi"/>
                <w:b/>
                <w:lang w:val="en-ZA"/>
              </w:rPr>
            </w:pPr>
            <w:r w:rsidRPr="00956F9E">
              <w:rPr>
                <w:rFonts w:cstheme="minorHAnsi"/>
                <w:b/>
                <w:lang w:val="en-ZA"/>
              </w:rPr>
              <w:t>t 1</w:t>
            </w:r>
          </w:p>
        </w:tc>
        <w:tc>
          <w:tcPr>
            <w:tcW w:w="602" w:type="dxa"/>
            <w:vAlign w:val="center"/>
          </w:tcPr>
          <w:p w:rsidR="00956F9E" w:rsidRPr="00956F9E" w:rsidRDefault="00956F9E" w:rsidP="00A467D1">
            <w:pPr>
              <w:spacing w:line="276" w:lineRule="auto"/>
              <w:contextualSpacing/>
              <w:jc w:val="center"/>
              <w:rPr>
                <w:rFonts w:cstheme="minorHAnsi"/>
                <w:b/>
                <w:lang w:val="en-ZA"/>
              </w:rPr>
            </w:pPr>
            <w:r w:rsidRPr="00956F9E">
              <w:rPr>
                <w:rFonts w:cstheme="minorHAnsi"/>
                <w:b/>
                <w:lang w:val="en-ZA"/>
              </w:rPr>
              <w:t>t 2</w:t>
            </w:r>
          </w:p>
        </w:tc>
        <w:tc>
          <w:tcPr>
            <w:tcW w:w="630" w:type="dxa"/>
            <w:vAlign w:val="center"/>
          </w:tcPr>
          <w:p w:rsidR="00956F9E" w:rsidRPr="00956F9E" w:rsidRDefault="00956F9E" w:rsidP="00A467D1">
            <w:pPr>
              <w:spacing w:line="276" w:lineRule="auto"/>
              <w:contextualSpacing/>
              <w:jc w:val="center"/>
              <w:rPr>
                <w:rFonts w:cstheme="minorHAnsi"/>
                <w:b/>
                <w:lang w:val="en-ZA"/>
              </w:rPr>
            </w:pPr>
            <w:r w:rsidRPr="00956F9E">
              <w:rPr>
                <w:rFonts w:cstheme="minorHAnsi"/>
                <w:b/>
                <w:lang w:val="en-ZA"/>
              </w:rPr>
              <w:t>t 5</w:t>
            </w:r>
          </w:p>
        </w:tc>
        <w:tc>
          <w:tcPr>
            <w:tcW w:w="826" w:type="dxa"/>
            <w:vAlign w:val="center"/>
          </w:tcPr>
          <w:p w:rsidR="00956F9E" w:rsidRPr="00956F9E" w:rsidRDefault="00956F9E" w:rsidP="00A467D1">
            <w:pPr>
              <w:spacing w:line="276" w:lineRule="auto"/>
              <w:contextualSpacing/>
              <w:jc w:val="center"/>
              <w:rPr>
                <w:rFonts w:cstheme="minorHAnsi"/>
                <w:b/>
                <w:lang w:val="en-ZA"/>
              </w:rPr>
            </w:pPr>
            <w:r w:rsidRPr="00956F9E">
              <w:rPr>
                <w:rFonts w:cstheme="minorHAnsi"/>
                <w:b/>
                <w:lang w:val="en-ZA"/>
              </w:rPr>
              <w:t>t 24</w:t>
            </w:r>
          </w:p>
        </w:tc>
        <w:tc>
          <w:tcPr>
            <w:tcW w:w="1036" w:type="dxa"/>
            <w:vAlign w:val="center"/>
          </w:tcPr>
          <w:p w:rsidR="00956F9E" w:rsidRPr="00956F9E" w:rsidRDefault="00956F9E" w:rsidP="00A467D1">
            <w:pPr>
              <w:spacing w:line="276" w:lineRule="auto"/>
              <w:contextualSpacing/>
              <w:jc w:val="center"/>
              <w:rPr>
                <w:rFonts w:cstheme="minorHAnsi"/>
                <w:color w:val="000000"/>
                <w:kern w:val="24"/>
              </w:rPr>
            </w:pPr>
            <w:r w:rsidRPr="00956F9E">
              <w:rPr>
                <w:rFonts w:cstheme="minorHAnsi"/>
                <w:color w:val="000000"/>
                <w:kern w:val="24"/>
              </w:rPr>
              <w:t>At least 2 days prior to visit 5</w:t>
            </w:r>
          </w:p>
        </w:tc>
        <w:tc>
          <w:tcPr>
            <w:tcW w:w="602" w:type="dxa"/>
            <w:gridSpan w:val="2"/>
            <w:vAlign w:val="center"/>
          </w:tcPr>
          <w:p w:rsidR="00956F9E" w:rsidRPr="00956F9E" w:rsidRDefault="00956F9E" w:rsidP="00A467D1">
            <w:pPr>
              <w:spacing w:line="276" w:lineRule="auto"/>
              <w:contextualSpacing/>
              <w:jc w:val="center"/>
              <w:rPr>
                <w:rFonts w:cstheme="minorHAnsi"/>
                <w:b/>
                <w:lang w:val="en-ZA"/>
              </w:rPr>
            </w:pPr>
            <w:r w:rsidRPr="00956F9E">
              <w:rPr>
                <w:rFonts w:cstheme="minorHAnsi"/>
                <w:b/>
                <w:lang w:val="en-ZA"/>
              </w:rPr>
              <w:t>t 0</w:t>
            </w:r>
          </w:p>
        </w:tc>
        <w:tc>
          <w:tcPr>
            <w:tcW w:w="573" w:type="dxa"/>
            <w:vAlign w:val="center"/>
          </w:tcPr>
          <w:p w:rsidR="00956F9E" w:rsidRPr="00956F9E" w:rsidRDefault="00956F9E" w:rsidP="00A467D1">
            <w:pPr>
              <w:spacing w:line="276" w:lineRule="auto"/>
              <w:contextualSpacing/>
              <w:jc w:val="center"/>
              <w:rPr>
                <w:rFonts w:cstheme="minorHAnsi"/>
                <w:b/>
                <w:lang w:val="en-ZA"/>
              </w:rPr>
            </w:pPr>
            <w:r w:rsidRPr="00956F9E">
              <w:rPr>
                <w:rFonts w:cstheme="minorHAnsi"/>
                <w:b/>
                <w:lang w:val="en-ZA"/>
              </w:rPr>
              <w:t>t 5</w:t>
            </w:r>
          </w:p>
        </w:tc>
      </w:tr>
      <w:tr w:rsidR="00956F9E" w:rsidRPr="00956F9E" w:rsidTr="00687C43">
        <w:trPr>
          <w:trHeight w:val="397"/>
        </w:trPr>
        <w:tc>
          <w:tcPr>
            <w:tcW w:w="3594"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b/>
                <w:lang w:val="en-ZA"/>
              </w:rPr>
              <w:t>Activity</w:t>
            </w:r>
          </w:p>
        </w:tc>
        <w:tc>
          <w:tcPr>
            <w:tcW w:w="1050" w:type="dxa"/>
            <w:vAlign w:val="center"/>
          </w:tcPr>
          <w:p w:rsidR="00956F9E" w:rsidRPr="00956F9E" w:rsidRDefault="00956F9E" w:rsidP="00A467D1">
            <w:pPr>
              <w:spacing w:line="276" w:lineRule="auto"/>
              <w:contextualSpacing/>
              <w:jc w:val="center"/>
              <w:rPr>
                <w:rFonts w:cstheme="minorHAnsi"/>
                <w:lang w:val="en-ZA"/>
              </w:rPr>
            </w:pPr>
          </w:p>
        </w:tc>
        <w:tc>
          <w:tcPr>
            <w:tcW w:w="616" w:type="dxa"/>
            <w:vAlign w:val="center"/>
          </w:tcPr>
          <w:p w:rsidR="00956F9E" w:rsidRPr="00956F9E" w:rsidRDefault="00956F9E" w:rsidP="00A467D1">
            <w:pPr>
              <w:spacing w:line="276" w:lineRule="auto"/>
              <w:contextualSpacing/>
              <w:jc w:val="center"/>
              <w:rPr>
                <w:rFonts w:cstheme="minorHAnsi"/>
                <w:lang w:val="en-ZA"/>
              </w:rPr>
            </w:pPr>
          </w:p>
        </w:tc>
        <w:tc>
          <w:tcPr>
            <w:tcW w:w="601" w:type="dxa"/>
            <w:vAlign w:val="center"/>
          </w:tcPr>
          <w:p w:rsidR="00956F9E" w:rsidRPr="00956F9E" w:rsidRDefault="00956F9E" w:rsidP="00A467D1">
            <w:pPr>
              <w:spacing w:line="276" w:lineRule="auto"/>
              <w:contextualSpacing/>
              <w:jc w:val="center"/>
              <w:rPr>
                <w:rFonts w:cstheme="minorHAnsi"/>
                <w:lang w:val="en-ZA"/>
              </w:rPr>
            </w:pPr>
          </w:p>
        </w:tc>
        <w:tc>
          <w:tcPr>
            <w:tcW w:w="602" w:type="dxa"/>
            <w:vAlign w:val="center"/>
          </w:tcPr>
          <w:p w:rsidR="00956F9E" w:rsidRPr="00956F9E" w:rsidRDefault="00956F9E" w:rsidP="00A467D1">
            <w:pPr>
              <w:spacing w:line="276" w:lineRule="auto"/>
              <w:contextualSpacing/>
              <w:jc w:val="center"/>
              <w:rPr>
                <w:rFonts w:cstheme="minorHAnsi"/>
                <w:lang w:val="en-ZA"/>
              </w:rPr>
            </w:pPr>
          </w:p>
        </w:tc>
        <w:tc>
          <w:tcPr>
            <w:tcW w:w="630" w:type="dxa"/>
            <w:vAlign w:val="center"/>
          </w:tcPr>
          <w:p w:rsidR="00956F9E" w:rsidRPr="00956F9E" w:rsidRDefault="00956F9E" w:rsidP="00A467D1">
            <w:pPr>
              <w:spacing w:line="276" w:lineRule="auto"/>
              <w:contextualSpacing/>
              <w:jc w:val="center"/>
              <w:rPr>
                <w:rFonts w:cstheme="minorHAnsi"/>
                <w:lang w:val="en-ZA"/>
              </w:rPr>
            </w:pPr>
          </w:p>
        </w:tc>
        <w:tc>
          <w:tcPr>
            <w:tcW w:w="826" w:type="dxa"/>
            <w:vAlign w:val="center"/>
          </w:tcPr>
          <w:p w:rsidR="00956F9E" w:rsidRPr="00956F9E" w:rsidRDefault="00956F9E" w:rsidP="00A467D1">
            <w:pPr>
              <w:spacing w:line="276" w:lineRule="auto"/>
              <w:contextualSpacing/>
              <w:jc w:val="center"/>
              <w:rPr>
                <w:rFonts w:cstheme="minorHAnsi"/>
                <w:lang w:val="en-ZA"/>
              </w:rPr>
            </w:pPr>
          </w:p>
        </w:tc>
        <w:tc>
          <w:tcPr>
            <w:tcW w:w="1036" w:type="dxa"/>
            <w:vAlign w:val="center"/>
          </w:tcPr>
          <w:p w:rsidR="00956F9E" w:rsidRPr="00956F9E" w:rsidRDefault="00956F9E" w:rsidP="00A467D1">
            <w:pPr>
              <w:spacing w:line="276" w:lineRule="auto"/>
              <w:contextualSpacing/>
              <w:jc w:val="center"/>
              <w:rPr>
                <w:rFonts w:cstheme="minorHAnsi"/>
                <w:lang w:val="en-ZA"/>
              </w:rPr>
            </w:pPr>
          </w:p>
        </w:tc>
        <w:tc>
          <w:tcPr>
            <w:tcW w:w="602" w:type="dxa"/>
            <w:gridSpan w:val="2"/>
            <w:vAlign w:val="center"/>
          </w:tcPr>
          <w:p w:rsidR="00956F9E" w:rsidRPr="00956F9E" w:rsidRDefault="00956F9E" w:rsidP="00A467D1">
            <w:pPr>
              <w:spacing w:line="276" w:lineRule="auto"/>
              <w:contextualSpacing/>
              <w:jc w:val="center"/>
              <w:rPr>
                <w:rFonts w:cstheme="minorHAnsi"/>
                <w:lang w:val="en-ZA"/>
              </w:rPr>
            </w:pPr>
          </w:p>
        </w:tc>
        <w:tc>
          <w:tcPr>
            <w:tcW w:w="573" w:type="dxa"/>
            <w:vAlign w:val="center"/>
          </w:tcPr>
          <w:p w:rsidR="00956F9E" w:rsidRPr="00956F9E" w:rsidRDefault="00956F9E" w:rsidP="00A467D1">
            <w:pPr>
              <w:spacing w:line="276" w:lineRule="auto"/>
              <w:contextualSpacing/>
              <w:jc w:val="center"/>
              <w:rPr>
                <w:rFonts w:cstheme="minorHAnsi"/>
                <w:lang w:val="en-ZA"/>
              </w:rPr>
            </w:pPr>
          </w:p>
        </w:tc>
      </w:tr>
      <w:tr w:rsidR="00956F9E" w:rsidRPr="00956F9E" w:rsidTr="00687C43">
        <w:trPr>
          <w:trHeight w:val="397"/>
        </w:trPr>
        <w:tc>
          <w:tcPr>
            <w:tcW w:w="3594" w:type="dxa"/>
            <w:vAlign w:val="center"/>
          </w:tcPr>
          <w:p w:rsidR="00956F9E" w:rsidRPr="00956F9E" w:rsidRDefault="00956F9E" w:rsidP="00A467D1">
            <w:pPr>
              <w:spacing w:line="276" w:lineRule="auto"/>
              <w:contextualSpacing/>
              <w:rPr>
                <w:rFonts w:cstheme="minorHAnsi"/>
                <w:lang w:val="en-ZA"/>
              </w:rPr>
            </w:pPr>
            <w:r w:rsidRPr="00956F9E">
              <w:rPr>
                <w:rFonts w:cstheme="minorHAnsi"/>
                <w:lang w:val="en-ZA"/>
              </w:rPr>
              <w:t>Safety bloods</w:t>
            </w:r>
          </w:p>
        </w:tc>
        <w:tc>
          <w:tcPr>
            <w:tcW w:w="1050"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616" w:type="dxa"/>
            <w:vAlign w:val="center"/>
          </w:tcPr>
          <w:p w:rsidR="00956F9E" w:rsidRPr="00956F9E" w:rsidRDefault="00956F9E" w:rsidP="00A467D1">
            <w:pPr>
              <w:spacing w:line="276" w:lineRule="auto"/>
              <w:contextualSpacing/>
              <w:jc w:val="center"/>
              <w:rPr>
                <w:rFonts w:cstheme="minorHAnsi"/>
                <w:lang w:val="en-ZA"/>
              </w:rPr>
            </w:pPr>
          </w:p>
        </w:tc>
        <w:tc>
          <w:tcPr>
            <w:tcW w:w="601" w:type="dxa"/>
            <w:vAlign w:val="center"/>
          </w:tcPr>
          <w:p w:rsidR="00956F9E" w:rsidRPr="00956F9E" w:rsidRDefault="00956F9E" w:rsidP="00A467D1">
            <w:pPr>
              <w:spacing w:line="276" w:lineRule="auto"/>
              <w:contextualSpacing/>
              <w:jc w:val="center"/>
              <w:rPr>
                <w:rFonts w:cstheme="minorHAnsi"/>
                <w:lang w:val="en-ZA"/>
              </w:rPr>
            </w:pPr>
          </w:p>
        </w:tc>
        <w:tc>
          <w:tcPr>
            <w:tcW w:w="602" w:type="dxa"/>
            <w:vAlign w:val="center"/>
          </w:tcPr>
          <w:p w:rsidR="00956F9E" w:rsidRPr="00956F9E" w:rsidRDefault="00956F9E" w:rsidP="00A467D1">
            <w:pPr>
              <w:spacing w:line="276" w:lineRule="auto"/>
              <w:contextualSpacing/>
              <w:jc w:val="center"/>
              <w:rPr>
                <w:rFonts w:cstheme="minorHAnsi"/>
                <w:lang w:val="en-ZA"/>
              </w:rPr>
            </w:pPr>
          </w:p>
        </w:tc>
        <w:tc>
          <w:tcPr>
            <w:tcW w:w="630" w:type="dxa"/>
            <w:vAlign w:val="center"/>
          </w:tcPr>
          <w:p w:rsidR="00956F9E" w:rsidRPr="00956F9E" w:rsidRDefault="00956F9E" w:rsidP="00A467D1">
            <w:pPr>
              <w:spacing w:line="276" w:lineRule="auto"/>
              <w:contextualSpacing/>
              <w:jc w:val="center"/>
              <w:rPr>
                <w:rFonts w:cstheme="minorHAnsi"/>
                <w:lang w:val="en-ZA"/>
              </w:rPr>
            </w:pPr>
          </w:p>
        </w:tc>
        <w:tc>
          <w:tcPr>
            <w:tcW w:w="826" w:type="dxa"/>
            <w:vAlign w:val="center"/>
          </w:tcPr>
          <w:p w:rsidR="00956F9E" w:rsidRPr="00956F9E" w:rsidRDefault="00956F9E" w:rsidP="00A467D1">
            <w:pPr>
              <w:spacing w:line="276" w:lineRule="auto"/>
              <w:contextualSpacing/>
              <w:jc w:val="center"/>
              <w:rPr>
                <w:rFonts w:cstheme="minorHAnsi"/>
                <w:lang w:val="en-ZA"/>
              </w:rPr>
            </w:pPr>
          </w:p>
        </w:tc>
        <w:tc>
          <w:tcPr>
            <w:tcW w:w="1036"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602" w:type="dxa"/>
            <w:gridSpan w:val="2"/>
            <w:vAlign w:val="center"/>
          </w:tcPr>
          <w:p w:rsidR="00956F9E" w:rsidRPr="00956F9E" w:rsidRDefault="00956F9E" w:rsidP="00A467D1">
            <w:pPr>
              <w:spacing w:line="276" w:lineRule="auto"/>
              <w:contextualSpacing/>
              <w:jc w:val="center"/>
              <w:rPr>
                <w:rFonts w:cstheme="minorHAnsi"/>
                <w:lang w:val="en-ZA"/>
              </w:rPr>
            </w:pPr>
          </w:p>
        </w:tc>
        <w:tc>
          <w:tcPr>
            <w:tcW w:w="573" w:type="dxa"/>
            <w:vAlign w:val="center"/>
          </w:tcPr>
          <w:p w:rsidR="00956F9E" w:rsidRPr="00956F9E" w:rsidRDefault="00956F9E" w:rsidP="00A467D1">
            <w:pPr>
              <w:spacing w:line="276" w:lineRule="auto"/>
              <w:contextualSpacing/>
              <w:jc w:val="center"/>
              <w:rPr>
                <w:rFonts w:cstheme="minorHAnsi"/>
                <w:lang w:val="en-ZA"/>
              </w:rPr>
            </w:pPr>
          </w:p>
        </w:tc>
      </w:tr>
      <w:tr w:rsidR="00956F9E" w:rsidRPr="00956F9E" w:rsidTr="00687C43">
        <w:trPr>
          <w:trHeight w:val="397"/>
        </w:trPr>
        <w:tc>
          <w:tcPr>
            <w:tcW w:w="3594" w:type="dxa"/>
            <w:vAlign w:val="center"/>
          </w:tcPr>
          <w:p w:rsidR="00956F9E" w:rsidRPr="00956F9E" w:rsidRDefault="00956F9E" w:rsidP="00A467D1">
            <w:pPr>
              <w:spacing w:line="276" w:lineRule="auto"/>
              <w:contextualSpacing/>
              <w:rPr>
                <w:rFonts w:cstheme="minorHAnsi"/>
                <w:lang w:val="en-ZA"/>
              </w:rPr>
            </w:pPr>
            <w:r w:rsidRPr="00956F9E">
              <w:rPr>
                <w:rFonts w:cstheme="minorHAnsi"/>
                <w:lang w:val="en-ZA"/>
              </w:rPr>
              <w:t>Tc-DTPA GFR test</w:t>
            </w:r>
          </w:p>
        </w:tc>
        <w:tc>
          <w:tcPr>
            <w:tcW w:w="1050"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616" w:type="dxa"/>
            <w:vAlign w:val="center"/>
          </w:tcPr>
          <w:p w:rsidR="00956F9E" w:rsidRPr="00956F9E" w:rsidRDefault="00956F9E" w:rsidP="00A467D1">
            <w:pPr>
              <w:spacing w:line="276" w:lineRule="auto"/>
              <w:contextualSpacing/>
              <w:jc w:val="center"/>
              <w:rPr>
                <w:rFonts w:cstheme="minorHAnsi"/>
                <w:lang w:val="en-ZA"/>
              </w:rPr>
            </w:pPr>
          </w:p>
        </w:tc>
        <w:tc>
          <w:tcPr>
            <w:tcW w:w="601" w:type="dxa"/>
            <w:vAlign w:val="center"/>
          </w:tcPr>
          <w:p w:rsidR="00956F9E" w:rsidRPr="00956F9E" w:rsidRDefault="00956F9E" w:rsidP="00A467D1">
            <w:pPr>
              <w:spacing w:line="276" w:lineRule="auto"/>
              <w:contextualSpacing/>
              <w:jc w:val="center"/>
              <w:rPr>
                <w:rFonts w:cstheme="minorHAnsi"/>
                <w:lang w:val="en-ZA"/>
              </w:rPr>
            </w:pPr>
          </w:p>
        </w:tc>
        <w:tc>
          <w:tcPr>
            <w:tcW w:w="602" w:type="dxa"/>
            <w:vAlign w:val="center"/>
          </w:tcPr>
          <w:p w:rsidR="00956F9E" w:rsidRPr="00956F9E" w:rsidRDefault="00956F9E" w:rsidP="00A467D1">
            <w:pPr>
              <w:spacing w:line="276" w:lineRule="auto"/>
              <w:contextualSpacing/>
              <w:jc w:val="center"/>
              <w:rPr>
                <w:rFonts w:cstheme="minorHAnsi"/>
                <w:lang w:val="en-ZA"/>
              </w:rPr>
            </w:pPr>
          </w:p>
        </w:tc>
        <w:tc>
          <w:tcPr>
            <w:tcW w:w="630" w:type="dxa"/>
            <w:vAlign w:val="center"/>
          </w:tcPr>
          <w:p w:rsidR="00956F9E" w:rsidRPr="00956F9E" w:rsidRDefault="00956F9E" w:rsidP="00A467D1">
            <w:pPr>
              <w:spacing w:line="276" w:lineRule="auto"/>
              <w:contextualSpacing/>
              <w:jc w:val="center"/>
              <w:rPr>
                <w:rFonts w:cstheme="minorHAnsi"/>
                <w:lang w:val="en-ZA"/>
              </w:rPr>
            </w:pPr>
          </w:p>
        </w:tc>
        <w:tc>
          <w:tcPr>
            <w:tcW w:w="826" w:type="dxa"/>
            <w:vAlign w:val="center"/>
          </w:tcPr>
          <w:p w:rsidR="00956F9E" w:rsidRPr="00956F9E" w:rsidRDefault="00956F9E" w:rsidP="00A467D1">
            <w:pPr>
              <w:spacing w:line="276" w:lineRule="auto"/>
              <w:contextualSpacing/>
              <w:jc w:val="center"/>
              <w:rPr>
                <w:rFonts w:cstheme="minorHAnsi"/>
                <w:lang w:val="en-ZA"/>
              </w:rPr>
            </w:pPr>
          </w:p>
        </w:tc>
        <w:tc>
          <w:tcPr>
            <w:tcW w:w="1036"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602" w:type="dxa"/>
            <w:gridSpan w:val="2"/>
            <w:vAlign w:val="center"/>
          </w:tcPr>
          <w:p w:rsidR="00956F9E" w:rsidRPr="00956F9E" w:rsidRDefault="00956F9E" w:rsidP="00A467D1">
            <w:pPr>
              <w:spacing w:line="276" w:lineRule="auto"/>
              <w:contextualSpacing/>
              <w:jc w:val="center"/>
              <w:rPr>
                <w:rFonts w:cstheme="minorHAnsi"/>
                <w:lang w:val="en-ZA"/>
              </w:rPr>
            </w:pPr>
          </w:p>
        </w:tc>
        <w:tc>
          <w:tcPr>
            <w:tcW w:w="573" w:type="dxa"/>
            <w:vAlign w:val="center"/>
          </w:tcPr>
          <w:p w:rsidR="00956F9E" w:rsidRPr="00956F9E" w:rsidRDefault="00956F9E" w:rsidP="00A467D1">
            <w:pPr>
              <w:spacing w:line="276" w:lineRule="auto"/>
              <w:contextualSpacing/>
              <w:jc w:val="center"/>
              <w:rPr>
                <w:rFonts w:cstheme="minorHAnsi"/>
                <w:lang w:val="en-ZA"/>
              </w:rPr>
            </w:pPr>
          </w:p>
        </w:tc>
      </w:tr>
      <w:tr w:rsidR="00956F9E" w:rsidRPr="00956F9E" w:rsidTr="00687C43">
        <w:trPr>
          <w:trHeight w:val="397"/>
        </w:trPr>
        <w:tc>
          <w:tcPr>
            <w:tcW w:w="3594" w:type="dxa"/>
            <w:vAlign w:val="center"/>
          </w:tcPr>
          <w:p w:rsidR="00956F9E" w:rsidRPr="00956F9E" w:rsidRDefault="00956F9E" w:rsidP="00A467D1">
            <w:pPr>
              <w:spacing w:line="276" w:lineRule="auto"/>
              <w:contextualSpacing/>
              <w:rPr>
                <w:rFonts w:cstheme="minorHAnsi"/>
                <w:lang w:val="en-ZA"/>
              </w:rPr>
            </w:pPr>
            <w:proofErr w:type="spellStart"/>
            <w:r w:rsidRPr="00956F9E">
              <w:rPr>
                <w:rFonts w:cstheme="minorHAnsi"/>
                <w:lang w:val="en-ZA"/>
              </w:rPr>
              <w:t>Microdose</w:t>
            </w:r>
            <w:proofErr w:type="spellEnd"/>
            <w:r w:rsidRPr="00956F9E">
              <w:rPr>
                <w:rFonts w:cstheme="minorHAnsi"/>
                <w:lang w:val="en-ZA"/>
              </w:rPr>
              <w:t xml:space="preserve"> of Diagnostic Cisplatin</w:t>
            </w:r>
          </w:p>
          <w:p w:rsidR="00956F9E" w:rsidRPr="00956F9E" w:rsidRDefault="00956F9E" w:rsidP="00A467D1">
            <w:pPr>
              <w:spacing w:line="276" w:lineRule="auto"/>
              <w:contextualSpacing/>
              <w:rPr>
                <w:rFonts w:cstheme="minorHAnsi"/>
                <w:lang w:val="en-ZA"/>
              </w:rPr>
            </w:pPr>
            <w:r w:rsidRPr="00956F9E">
              <w:rPr>
                <w:rFonts w:cstheme="minorHAnsi"/>
                <w:lang w:val="en-ZA"/>
              </w:rPr>
              <w:t>(determinant of t 0)</w:t>
            </w:r>
          </w:p>
        </w:tc>
        <w:tc>
          <w:tcPr>
            <w:tcW w:w="1050" w:type="dxa"/>
            <w:vAlign w:val="center"/>
          </w:tcPr>
          <w:p w:rsidR="00956F9E" w:rsidRPr="00956F9E" w:rsidRDefault="00956F9E" w:rsidP="00A467D1">
            <w:pPr>
              <w:spacing w:line="276" w:lineRule="auto"/>
              <w:contextualSpacing/>
              <w:jc w:val="center"/>
              <w:rPr>
                <w:rFonts w:cstheme="minorHAnsi"/>
                <w:lang w:val="en-ZA"/>
              </w:rPr>
            </w:pPr>
          </w:p>
        </w:tc>
        <w:tc>
          <w:tcPr>
            <w:tcW w:w="616"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601" w:type="dxa"/>
            <w:vAlign w:val="center"/>
          </w:tcPr>
          <w:p w:rsidR="00956F9E" w:rsidRPr="00956F9E" w:rsidRDefault="00956F9E" w:rsidP="00A467D1">
            <w:pPr>
              <w:spacing w:line="276" w:lineRule="auto"/>
              <w:contextualSpacing/>
              <w:jc w:val="center"/>
              <w:rPr>
                <w:rFonts w:cstheme="minorHAnsi"/>
                <w:lang w:val="en-ZA"/>
              </w:rPr>
            </w:pPr>
          </w:p>
        </w:tc>
        <w:tc>
          <w:tcPr>
            <w:tcW w:w="602" w:type="dxa"/>
            <w:vAlign w:val="center"/>
          </w:tcPr>
          <w:p w:rsidR="00956F9E" w:rsidRPr="00956F9E" w:rsidRDefault="00956F9E" w:rsidP="00A467D1">
            <w:pPr>
              <w:spacing w:line="276" w:lineRule="auto"/>
              <w:contextualSpacing/>
              <w:jc w:val="center"/>
              <w:rPr>
                <w:rFonts w:cstheme="minorHAnsi"/>
                <w:lang w:val="en-ZA"/>
              </w:rPr>
            </w:pPr>
          </w:p>
        </w:tc>
        <w:tc>
          <w:tcPr>
            <w:tcW w:w="630" w:type="dxa"/>
            <w:vAlign w:val="center"/>
          </w:tcPr>
          <w:p w:rsidR="00956F9E" w:rsidRPr="00956F9E" w:rsidRDefault="00956F9E" w:rsidP="00A467D1">
            <w:pPr>
              <w:spacing w:line="276" w:lineRule="auto"/>
              <w:contextualSpacing/>
              <w:jc w:val="center"/>
              <w:rPr>
                <w:rFonts w:cstheme="minorHAnsi"/>
                <w:lang w:val="en-ZA"/>
              </w:rPr>
            </w:pPr>
          </w:p>
        </w:tc>
        <w:tc>
          <w:tcPr>
            <w:tcW w:w="826" w:type="dxa"/>
            <w:vAlign w:val="center"/>
          </w:tcPr>
          <w:p w:rsidR="00956F9E" w:rsidRPr="00956F9E" w:rsidRDefault="00956F9E" w:rsidP="00A467D1">
            <w:pPr>
              <w:spacing w:line="276" w:lineRule="auto"/>
              <w:contextualSpacing/>
              <w:jc w:val="center"/>
              <w:rPr>
                <w:rFonts w:cstheme="minorHAnsi"/>
                <w:lang w:val="en-ZA"/>
              </w:rPr>
            </w:pPr>
          </w:p>
        </w:tc>
        <w:tc>
          <w:tcPr>
            <w:tcW w:w="1036" w:type="dxa"/>
            <w:vAlign w:val="center"/>
          </w:tcPr>
          <w:p w:rsidR="00956F9E" w:rsidRPr="00956F9E" w:rsidRDefault="00956F9E" w:rsidP="00A467D1">
            <w:pPr>
              <w:spacing w:line="276" w:lineRule="auto"/>
              <w:contextualSpacing/>
              <w:jc w:val="center"/>
              <w:rPr>
                <w:rFonts w:cstheme="minorHAnsi"/>
                <w:lang w:val="en-ZA"/>
              </w:rPr>
            </w:pPr>
          </w:p>
        </w:tc>
        <w:tc>
          <w:tcPr>
            <w:tcW w:w="602" w:type="dxa"/>
            <w:gridSpan w:val="2"/>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573" w:type="dxa"/>
            <w:vAlign w:val="center"/>
          </w:tcPr>
          <w:p w:rsidR="00956F9E" w:rsidRPr="00956F9E" w:rsidRDefault="00956F9E" w:rsidP="00A467D1">
            <w:pPr>
              <w:spacing w:line="276" w:lineRule="auto"/>
              <w:contextualSpacing/>
              <w:jc w:val="center"/>
              <w:rPr>
                <w:rFonts w:cstheme="minorHAnsi"/>
                <w:lang w:val="en-ZA"/>
              </w:rPr>
            </w:pPr>
          </w:p>
        </w:tc>
      </w:tr>
      <w:tr w:rsidR="00956F9E" w:rsidRPr="00956F9E" w:rsidTr="00687C43">
        <w:trPr>
          <w:trHeight w:val="397"/>
        </w:trPr>
        <w:tc>
          <w:tcPr>
            <w:tcW w:w="3594" w:type="dxa"/>
            <w:vAlign w:val="center"/>
          </w:tcPr>
          <w:p w:rsidR="00956F9E" w:rsidRPr="00956F9E" w:rsidRDefault="00956F9E" w:rsidP="00A467D1">
            <w:pPr>
              <w:spacing w:line="276" w:lineRule="auto"/>
              <w:contextualSpacing/>
              <w:rPr>
                <w:rFonts w:cstheme="minorHAnsi"/>
                <w:lang w:val="en-ZA"/>
              </w:rPr>
            </w:pPr>
            <w:r w:rsidRPr="00956F9E">
              <w:rPr>
                <w:rFonts w:cstheme="minorHAnsi"/>
                <w:lang w:val="en-ZA"/>
              </w:rPr>
              <w:t>Urine void &amp; collection (pre-scan)</w:t>
            </w:r>
          </w:p>
        </w:tc>
        <w:tc>
          <w:tcPr>
            <w:tcW w:w="1050" w:type="dxa"/>
            <w:vAlign w:val="center"/>
          </w:tcPr>
          <w:p w:rsidR="00956F9E" w:rsidRPr="00956F9E" w:rsidRDefault="00956F9E" w:rsidP="00A467D1">
            <w:pPr>
              <w:spacing w:line="276" w:lineRule="auto"/>
              <w:contextualSpacing/>
              <w:jc w:val="center"/>
              <w:rPr>
                <w:rFonts w:cstheme="minorHAnsi"/>
                <w:lang w:val="en-ZA"/>
              </w:rPr>
            </w:pPr>
          </w:p>
        </w:tc>
        <w:tc>
          <w:tcPr>
            <w:tcW w:w="616"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601"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602"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630"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826"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1036" w:type="dxa"/>
            <w:vAlign w:val="center"/>
          </w:tcPr>
          <w:p w:rsidR="00956F9E" w:rsidRPr="00956F9E" w:rsidRDefault="00956F9E" w:rsidP="00A467D1">
            <w:pPr>
              <w:spacing w:line="276" w:lineRule="auto"/>
              <w:contextualSpacing/>
              <w:jc w:val="center"/>
              <w:rPr>
                <w:rFonts w:cstheme="minorHAnsi"/>
                <w:lang w:val="en-ZA"/>
              </w:rPr>
            </w:pPr>
          </w:p>
        </w:tc>
        <w:tc>
          <w:tcPr>
            <w:tcW w:w="602" w:type="dxa"/>
            <w:gridSpan w:val="2"/>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573"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r>
      <w:tr w:rsidR="00956F9E" w:rsidRPr="00956F9E" w:rsidTr="00687C43">
        <w:trPr>
          <w:trHeight w:val="397"/>
        </w:trPr>
        <w:tc>
          <w:tcPr>
            <w:tcW w:w="3594" w:type="dxa"/>
            <w:vAlign w:val="center"/>
          </w:tcPr>
          <w:p w:rsidR="00956F9E" w:rsidRPr="00956F9E" w:rsidRDefault="00956F9E" w:rsidP="00A467D1">
            <w:pPr>
              <w:spacing w:line="276" w:lineRule="auto"/>
              <w:contextualSpacing/>
              <w:rPr>
                <w:rFonts w:cstheme="minorHAnsi"/>
                <w:lang w:val="en-ZA"/>
              </w:rPr>
            </w:pPr>
            <w:r w:rsidRPr="00956F9E">
              <w:rPr>
                <w:rFonts w:cstheme="minorHAnsi"/>
                <w:lang w:val="en-ZA"/>
              </w:rPr>
              <w:t>Blood for analysis of radioactivity</w:t>
            </w:r>
          </w:p>
        </w:tc>
        <w:tc>
          <w:tcPr>
            <w:tcW w:w="1050" w:type="dxa"/>
            <w:vAlign w:val="center"/>
          </w:tcPr>
          <w:p w:rsidR="00956F9E" w:rsidRPr="00956F9E" w:rsidRDefault="00956F9E" w:rsidP="00A467D1">
            <w:pPr>
              <w:spacing w:line="276" w:lineRule="auto"/>
              <w:contextualSpacing/>
              <w:jc w:val="center"/>
              <w:rPr>
                <w:rFonts w:cstheme="minorHAnsi"/>
                <w:lang w:val="en-ZA"/>
              </w:rPr>
            </w:pPr>
          </w:p>
        </w:tc>
        <w:tc>
          <w:tcPr>
            <w:tcW w:w="616"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601" w:type="dxa"/>
            <w:vAlign w:val="center"/>
          </w:tcPr>
          <w:p w:rsidR="00956F9E" w:rsidRPr="00956F9E" w:rsidRDefault="00956F9E" w:rsidP="00A467D1">
            <w:pPr>
              <w:spacing w:line="276" w:lineRule="auto"/>
              <w:contextualSpacing/>
              <w:jc w:val="center"/>
              <w:rPr>
                <w:rFonts w:cstheme="minorHAnsi"/>
                <w:lang w:val="en-ZA"/>
              </w:rPr>
            </w:pPr>
          </w:p>
        </w:tc>
        <w:tc>
          <w:tcPr>
            <w:tcW w:w="602" w:type="dxa"/>
            <w:vAlign w:val="center"/>
          </w:tcPr>
          <w:p w:rsidR="00956F9E" w:rsidRPr="00956F9E" w:rsidRDefault="00956F9E" w:rsidP="00A467D1">
            <w:pPr>
              <w:spacing w:line="276" w:lineRule="auto"/>
              <w:contextualSpacing/>
              <w:jc w:val="center"/>
              <w:rPr>
                <w:rFonts w:cstheme="minorHAnsi"/>
                <w:lang w:val="en-ZA"/>
              </w:rPr>
            </w:pPr>
          </w:p>
        </w:tc>
        <w:tc>
          <w:tcPr>
            <w:tcW w:w="630"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826"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1036" w:type="dxa"/>
            <w:vAlign w:val="center"/>
          </w:tcPr>
          <w:p w:rsidR="00956F9E" w:rsidRPr="00956F9E" w:rsidRDefault="00956F9E" w:rsidP="00A467D1">
            <w:pPr>
              <w:spacing w:line="276" w:lineRule="auto"/>
              <w:contextualSpacing/>
              <w:jc w:val="center"/>
              <w:rPr>
                <w:rFonts w:cstheme="minorHAnsi"/>
                <w:lang w:val="en-ZA"/>
              </w:rPr>
            </w:pPr>
          </w:p>
        </w:tc>
        <w:tc>
          <w:tcPr>
            <w:tcW w:w="602" w:type="dxa"/>
            <w:gridSpan w:val="2"/>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573"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r>
      <w:tr w:rsidR="00956F9E" w:rsidRPr="00956F9E" w:rsidTr="00687C43">
        <w:trPr>
          <w:trHeight w:val="397"/>
        </w:trPr>
        <w:tc>
          <w:tcPr>
            <w:tcW w:w="3594" w:type="dxa"/>
            <w:vAlign w:val="center"/>
          </w:tcPr>
          <w:p w:rsidR="00956F9E" w:rsidRPr="00956F9E" w:rsidRDefault="00956F9E" w:rsidP="00A467D1">
            <w:pPr>
              <w:spacing w:line="276" w:lineRule="auto"/>
              <w:contextualSpacing/>
              <w:rPr>
                <w:rFonts w:cstheme="minorHAnsi"/>
                <w:lang w:val="en-ZA"/>
              </w:rPr>
            </w:pPr>
            <w:r w:rsidRPr="00956F9E">
              <w:rPr>
                <w:rFonts w:cstheme="minorHAnsi"/>
                <w:lang w:val="en-ZA"/>
              </w:rPr>
              <w:t>SPECT whole-body scan</w:t>
            </w:r>
          </w:p>
        </w:tc>
        <w:tc>
          <w:tcPr>
            <w:tcW w:w="1050" w:type="dxa"/>
            <w:vAlign w:val="center"/>
          </w:tcPr>
          <w:p w:rsidR="00956F9E" w:rsidRPr="00956F9E" w:rsidRDefault="00956F9E" w:rsidP="00A467D1">
            <w:pPr>
              <w:spacing w:line="276" w:lineRule="auto"/>
              <w:contextualSpacing/>
              <w:jc w:val="center"/>
              <w:rPr>
                <w:rFonts w:cstheme="minorHAnsi"/>
                <w:lang w:val="en-ZA"/>
              </w:rPr>
            </w:pPr>
          </w:p>
        </w:tc>
        <w:tc>
          <w:tcPr>
            <w:tcW w:w="616"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601" w:type="dxa"/>
            <w:vAlign w:val="center"/>
          </w:tcPr>
          <w:p w:rsidR="00956F9E" w:rsidRPr="00956F9E" w:rsidRDefault="00956F9E" w:rsidP="00A467D1">
            <w:pPr>
              <w:spacing w:line="276" w:lineRule="auto"/>
              <w:contextualSpacing/>
              <w:jc w:val="center"/>
              <w:rPr>
                <w:rFonts w:cstheme="minorHAnsi"/>
                <w:lang w:val="en-ZA"/>
              </w:rPr>
            </w:pPr>
          </w:p>
        </w:tc>
        <w:tc>
          <w:tcPr>
            <w:tcW w:w="602" w:type="dxa"/>
            <w:vAlign w:val="center"/>
          </w:tcPr>
          <w:p w:rsidR="00956F9E" w:rsidRPr="00956F9E" w:rsidRDefault="00956F9E" w:rsidP="00A467D1">
            <w:pPr>
              <w:spacing w:line="276" w:lineRule="auto"/>
              <w:contextualSpacing/>
              <w:jc w:val="center"/>
              <w:rPr>
                <w:rFonts w:cstheme="minorHAnsi"/>
                <w:lang w:val="en-ZA"/>
              </w:rPr>
            </w:pPr>
          </w:p>
        </w:tc>
        <w:tc>
          <w:tcPr>
            <w:tcW w:w="630" w:type="dxa"/>
            <w:vAlign w:val="center"/>
          </w:tcPr>
          <w:p w:rsidR="00956F9E" w:rsidRPr="00956F9E" w:rsidRDefault="00956F9E" w:rsidP="00A467D1">
            <w:pPr>
              <w:spacing w:line="276" w:lineRule="auto"/>
              <w:contextualSpacing/>
              <w:jc w:val="center"/>
              <w:rPr>
                <w:rFonts w:cstheme="minorHAnsi"/>
                <w:lang w:val="en-ZA"/>
              </w:rPr>
            </w:pPr>
          </w:p>
        </w:tc>
        <w:tc>
          <w:tcPr>
            <w:tcW w:w="826"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1036" w:type="dxa"/>
            <w:vAlign w:val="center"/>
          </w:tcPr>
          <w:p w:rsidR="00956F9E" w:rsidRPr="00956F9E" w:rsidRDefault="00956F9E" w:rsidP="00A467D1">
            <w:pPr>
              <w:spacing w:line="276" w:lineRule="auto"/>
              <w:contextualSpacing/>
              <w:jc w:val="center"/>
              <w:rPr>
                <w:rFonts w:cstheme="minorHAnsi"/>
                <w:lang w:val="en-ZA"/>
              </w:rPr>
            </w:pPr>
          </w:p>
        </w:tc>
        <w:tc>
          <w:tcPr>
            <w:tcW w:w="602" w:type="dxa"/>
            <w:gridSpan w:val="2"/>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573" w:type="dxa"/>
            <w:vAlign w:val="center"/>
          </w:tcPr>
          <w:p w:rsidR="00956F9E" w:rsidRPr="00956F9E" w:rsidRDefault="00956F9E" w:rsidP="00A467D1">
            <w:pPr>
              <w:spacing w:line="276" w:lineRule="auto"/>
              <w:contextualSpacing/>
              <w:jc w:val="center"/>
              <w:rPr>
                <w:rFonts w:cstheme="minorHAnsi"/>
                <w:lang w:val="en-ZA"/>
              </w:rPr>
            </w:pPr>
          </w:p>
        </w:tc>
      </w:tr>
      <w:tr w:rsidR="00956F9E" w:rsidRPr="00956F9E" w:rsidTr="00687C43">
        <w:trPr>
          <w:trHeight w:val="397"/>
        </w:trPr>
        <w:tc>
          <w:tcPr>
            <w:tcW w:w="3594" w:type="dxa"/>
            <w:vAlign w:val="center"/>
          </w:tcPr>
          <w:p w:rsidR="00956F9E" w:rsidRPr="00956F9E" w:rsidRDefault="00956F9E" w:rsidP="00A467D1">
            <w:pPr>
              <w:spacing w:line="276" w:lineRule="auto"/>
              <w:contextualSpacing/>
              <w:rPr>
                <w:rFonts w:cstheme="minorHAnsi"/>
                <w:lang w:val="en-ZA"/>
              </w:rPr>
            </w:pPr>
            <w:r w:rsidRPr="00956F9E">
              <w:rPr>
                <w:rFonts w:cstheme="minorHAnsi"/>
                <w:lang w:val="en-ZA"/>
              </w:rPr>
              <w:t>SPECT-CT whole body scan</w:t>
            </w:r>
          </w:p>
        </w:tc>
        <w:tc>
          <w:tcPr>
            <w:tcW w:w="1050" w:type="dxa"/>
            <w:vAlign w:val="center"/>
          </w:tcPr>
          <w:p w:rsidR="00956F9E" w:rsidRPr="00956F9E" w:rsidRDefault="00956F9E" w:rsidP="00A467D1">
            <w:pPr>
              <w:spacing w:line="276" w:lineRule="auto"/>
              <w:contextualSpacing/>
              <w:jc w:val="center"/>
              <w:rPr>
                <w:rFonts w:cstheme="minorHAnsi"/>
                <w:lang w:val="en-ZA"/>
              </w:rPr>
            </w:pPr>
          </w:p>
        </w:tc>
        <w:tc>
          <w:tcPr>
            <w:tcW w:w="616" w:type="dxa"/>
            <w:vAlign w:val="center"/>
          </w:tcPr>
          <w:p w:rsidR="00956F9E" w:rsidRPr="00956F9E" w:rsidRDefault="00956F9E" w:rsidP="00A467D1">
            <w:pPr>
              <w:spacing w:line="276" w:lineRule="auto"/>
              <w:contextualSpacing/>
              <w:jc w:val="center"/>
              <w:rPr>
                <w:rFonts w:cstheme="minorHAnsi"/>
                <w:lang w:val="en-ZA"/>
              </w:rPr>
            </w:pPr>
          </w:p>
        </w:tc>
        <w:tc>
          <w:tcPr>
            <w:tcW w:w="601" w:type="dxa"/>
            <w:vAlign w:val="center"/>
          </w:tcPr>
          <w:p w:rsidR="00956F9E" w:rsidRPr="00956F9E" w:rsidRDefault="00956F9E" w:rsidP="00A467D1">
            <w:pPr>
              <w:spacing w:line="276" w:lineRule="auto"/>
              <w:contextualSpacing/>
              <w:jc w:val="center"/>
              <w:rPr>
                <w:rFonts w:cstheme="minorHAnsi"/>
                <w:lang w:val="en-ZA"/>
              </w:rPr>
            </w:pPr>
          </w:p>
        </w:tc>
        <w:tc>
          <w:tcPr>
            <w:tcW w:w="602" w:type="dxa"/>
            <w:vAlign w:val="center"/>
          </w:tcPr>
          <w:p w:rsidR="00956F9E" w:rsidRPr="00956F9E" w:rsidRDefault="00956F9E" w:rsidP="00A467D1">
            <w:pPr>
              <w:spacing w:line="276" w:lineRule="auto"/>
              <w:contextualSpacing/>
              <w:jc w:val="center"/>
              <w:rPr>
                <w:rFonts w:cstheme="minorHAnsi"/>
                <w:lang w:val="en-ZA"/>
              </w:rPr>
            </w:pPr>
          </w:p>
        </w:tc>
        <w:tc>
          <w:tcPr>
            <w:tcW w:w="630"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826" w:type="dxa"/>
            <w:vAlign w:val="center"/>
          </w:tcPr>
          <w:p w:rsidR="00956F9E" w:rsidRPr="00956F9E" w:rsidRDefault="00956F9E" w:rsidP="00A467D1">
            <w:pPr>
              <w:spacing w:line="276" w:lineRule="auto"/>
              <w:contextualSpacing/>
              <w:jc w:val="center"/>
              <w:rPr>
                <w:rFonts w:cstheme="minorHAnsi"/>
                <w:lang w:val="en-ZA"/>
              </w:rPr>
            </w:pPr>
          </w:p>
        </w:tc>
        <w:tc>
          <w:tcPr>
            <w:tcW w:w="1036" w:type="dxa"/>
            <w:vAlign w:val="center"/>
          </w:tcPr>
          <w:p w:rsidR="00956F9E" w:rsidRPr="00956F9E" w:rsidRDefault="00956F9E" w:rsidP="00A467D1">
            <w:pPr>
              <w:spacing w:line="276" w:lineRule="auto"/>
              <w:contextualSpacing/>
              <w:jc w:val="center"/>
              <w:rPr>
                <w:rFonts w:cstheme="minorHAnsi"/>
                <w:lang w:val="en-ZA"/>
              </w:rPr>
            </w:pPr>
          </w:p>
        </w:tc>
        <w:tc>
          <w:tcPr>
            <w:tcW w:w="602" w:type="dxa"/>
            <w:gridSpan w:val="2"/>
            <w:vAlign w:val="center"/>
          </w:tcPr>
          <w:p w:rsidR="00956F9E" w:rsidRPr="00956F9E" w:rsidRDefault="00956F9E" w:rsidP="00A467D1">
            <w:pPr>
              <w:spacing w:line="276" w:lineRule="auto"/>
              <w:contextualSpacing/>
              <w:jc w:val="center"/>
              <w:rPr>
                <w:rFonts w:cstheme="minorHAnsi"/>
                <w:lang w:val="en-ZA"/>
              </w:rPr>
            </w:pPr>
          </w:p>
        </w:tc>
        <w:tc>
          <w:tcPr>
            <w:tcW w:w="573"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r>
      <w:tr w:rsidR="00956F9E" w:rsidRPr="00956F9E" w:rsidTr="00687C43">
        <w:trPr>
          <w:trHeight w:val="397"/>
        </w:trPr>
        <w:tc>
          <w:tcPr>
            <w:tcW w:w="3594" w:type="dxa"/>
            <w:vAlign w:val="center"/>
          </w:tcPr>
          <w:p w:rsidR="00956F9E" w:rsidRPr="00956F9E" w:rsidRDefault="00956F9E" w:rsidP="00A467D1">
            <w:pPr>
              <w:spacing w:line="276" w:lineRule="auto"/>
              <w:contextualSpacing/>
              <w:rPr>
                <w:rFonts w:cstheme="minorHAnsi"/>
                <w:lang w:val="en-ZA"/>
              </w:rPr>
            </w:pPr>
            <w:r w:rsidRPr="00956F9E">
              <w:rPr>
                <w:rFonts w:cstheme="minorHAnsi"/>
                <w:lang w:val="en-ZA"/>
              </w:rPr>
              <w:t>SPECT pelvis scan</w:t>
            </w:r>
          </w:p>
        </w:tc>
        <w:tc>
          <w:tcPr>
            <w:tcW w:w="1050" w:type="dxa"/>
            <w:vAlign w:val="center"/>
          </w:tcPr>
          <w:p w:rsidR="00956F9E" w:rsidRPr="00956F9E" w:rsidRDefault="00956F9E" w:rsidP="00A467D1">
            <w:pPr>
              <w:spacing w:line="276" w:lineRule="auto"/>
              <w:contextualSpacing/>
              <w:jc w:val="center"/>
              <w:rPr>
                <w:rFonts w:cstheme="minorHAnsi"/>
                <w:lang w:val="en-ZA"/>
              </w:rPr>
            </w:pPr>
          </w:p>
        </w:tc>
        <w:tc>
          <w:tcPr>
            <w:tcW w:w="616" w:type="dxa"/>
            <w:vAlign w:val="center"/>
          </w:tcPr>
          <w:p w:rsidR="00956F9E" w:rsidRPr="00956F9E" w:rsidRDefault="00956F9E" w:rsidP="00A467D1">
            <w:pPr>
              <w:spacing w:line="276" w:lineRule="auto"/>
              <w:contextualSpacing/>
              <w:jc w:val="center"/>
              <w:rPr>
                <w:rFonts w:cstheme="minorHAnsi"/>
                <w:lang w:val="en-ZA"/>
              </w:rPr>
            </w:pPr>
          </w:p>
        </w:tc>
        <w:tc>
          <w:tcPr>
            <w:tcW w:w="601"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602" w:type="dxa"/>
            <w:vAlign w:val="center"/>
          </w:tcPr>
          <w:p w:rsidR="00956F9E" w:rsidRPr="00956F9E" w:rsidRDefault="00956F9E" w:rsidP="00A467D1">
            <w:pPr>
              <w:spacing w:line="276" w:lineRule="auto"/>
              <w:contextualSpacing/>
              <w:jc w:val="center"/>
              <w:rPr>
                <w:rFonts w:cstheme="minorHAnsi"/>
                <w:lang w:val="en-ZA"/>
              </w:rPr>
            </w:pPr>
            <w:r w:rsidRPr="00956F9E">
              <w:rPr>
                <w:rFonts w:cstheme="minorHAnsi"/>
                <w:lang w:val="en-ZA"/>
              </w:rPr>
              <w:t>X</w:t>
            </w:r>
          </w:p>
        </w:tc>
        <w:tc>
          <w:tcPr>
            <w:tcW w:w="630" w:type="dxa"/>
            <w:vAlign w:val="center"/>
          </w:tcPr>
          <w:p w:rsidR="00956F9E" w:rsidRPr="00956F9E" w:rsidRDefault="00956F9E" w:rsidP="00A467D1">
            <w:pPr>
              <w:spacing w:line="276" w:lineRule="auto"/>
              <w:contextualSpacing/>
              <w:jc w:val="center"/>
              <w:rPr>
                <w:rFonts w:cstheme="minorHAnsi"/>
                <w:lang w:val="en-ZA"/>
              </w:rPr>
            </w:pPr>
          </w:p>
        </w:tc>
        <w:tc>
          <w:tcPr>
            <w:tcW w:w="826" w:type="dxa"/>
            <w:vAlign w:val="center"/>
          </w:tcPr>
          <w:p w:rsidR="00956F9E" w:rsidRPr="00956F9E" w:rsidRDefault="00956F9E" w:rsidP="00A467D1">
            <w:pPr>
              <w:spacing w:line="276" w:lineRule="auto"/>
              <w:contextualSpacing/>
              <w:jc w:val="center"/>
              <w:rPr>
                <w:rFonts w:cstheme="minorHAnsi"/>
                <w:lang w:val="en-ZA"/>
              </w:rPr>
            </w:pPr>
          </w:p>
        </w:tc>
        <w:tc>
          <w:tcPr>
            <w:tcW w:w="1036" w:type="dxa"/>
            <w:vAlign w:val="center"/>
          </w:tcPr>
          <w:p w:rsidR="00956F9E" w:rsidRPr="00956F9E" w:rsidRDefault="00956F9E" w:rsidP="00A467D1">
            <w:pPr>
              <w:spacing w:line="276" w:lineRule="auto"/>
              <w:contextualSpacing/>
              <w:jc w:val="center"/>
              <w:rPr>
                <w:rFonts w:cstheme="minorHAnsi"/>
                <w:lang w:val="en-ZA"/>
              </w:rPr>
            </w:pPr>
          </w:p>
        </w:tc>
        <w:tc>
          <w:tcPr>
            <w:tcW w:w="602" w:type="dxa"/>
            <w:gridSpan w:val="2"/>
            <w:vAlign w:val="center"/>
          </w:tcPr>
          <w:p w:rsidR="00956F9E" w:rsidRPr="00956F9E" w:rsidRDefault="00956F9E" w:rsidP="00A467D1">
            <w:pPr>
              <w:spacing w:line="276" w:lineRule="auto"/>
              <w:contextualSpacing/>
              <w:jc w:val="center"/>
              <w:rPr>
                <w:rFonts w:cstheme="minorHAnsi"/>
                <w:lang w:val="en-ZA"/>
              </w:rPr>
            </w:pPr>
          </w:p>
        </w:tc>
        <w:tc>
          <w:tcPr>
            <w:tcW w:w="573" w:type="dxa"/>
            <w:vAlign w:val="center"/>
          </w:tcPr>
          <w:p w:rsidR="00956F9E" w:rsidRPr="00956F9E" w:rsidRDefault="00956F9E" w:rsidP="00A467D1">
            <w:pPr>
              <w:spacing w:line="276" w:lineRule="auto"/>
              <w:contextualSpacing/>
              <w:jc w:val="center"/>
              <w:rPr>
                <w:rFonts w:cstheme="minorHAnsi"/>
                <w:lang w:val="en-ZA"/>
              </w:rPr>
            </w:pPr>
          </w:p>
        </w:tc>
      </w:tr>
    </w:tbl>
    <w:p w:rsidR="00687C43" w:rsidRDefault="004337B0" w:rsidP="004337B0">
      <w:pPr>
        <w:ind w:left="720" w:right="-9"/>
        <w:rPr>
          <w:rFonts w:cstheme="minorHAnsi"/>
          <w:lang w:val="en-ZA"/>
        </w:rPr>
      </w:pPr>
      <w:r w:rsidRPr="007C52FF">
        <w:rPr>
          <w:rFonts w:cstheme="minorHAnsi"/>
          <w:lang w:val="en-ZA"/>
        </w:rPr>
        <w:t xml:space="preserve">The proposed procedure could potentially reduce the risk of both over- and under-dosing patients, while providing specialists with the confidence that optimal therapeutic levels of Cisplatin are being administered to a specific patient.  In this way the efficacy of the chemotherapy can be maximised thus reducing the side effects, as well as the risk of early relapse with Cisplatin-resistant disease due to potential under-dosing. The absorption of </w:t>
      </w:r>
      <w:r w:rsidR="00246917">
        <w:rPr>
          <w:rFonts w:cstheme="minorHAnsi"/>
          <w:lang w:val="en-ZA"/>
        </w:rPr>
        <w:t>c</w:t>
      </w:r>
      <w:r w:rsidRPr="007C52FF">
        <w:rPr>
          <w:rFonts w:cstheme="minorHAnsi"/>
          <w:lang w:val="en-ZA"/>
        </w:rPr>
        <w:t xml:space="preserve">isplatin in the target organ, as well as other organs, can also be monitored with </w:t>
      </w:r>
      <w:r w:rsidR="003303B6">
        <w:rPr>
          <w:rFonts w:cstheme="minorHAnsi"/>
          <w:lang w:val="en-ZA"/>
        </w:rPr>
        <w:t>D</w:t>
      </w:r>
      <w:r w:rsidRPr="007C52FF">
        <w:rPr>
          <w:rFonts w:cstheme="minorHAnsi"/>
          <w:lang w:val="en-ZA"/>
        </w:rPr>
        <w:t xml:space="preserve">iagnostic </w:t>
      </w:r>
      <w:r w:rsidR="003303B6">
        <w:rPr>
          <w:rFonts w:cstheme="minorHAnsi"/>
          <w:lang w:val="en-ZA"/>
        </w:rPr>
        <w:t>C</w:t>
      </w:r>
      <w:r w:rsidRPr="007C52FF">
        <w:rPr>
          <w:rFonts w:cstheme="minorHAnsi"/>
          <w:lang w:val="en-ZA"/>
        </w:rPr>
        <w:t xml:space="preserve">isplatin.  For patients who have received treatment with </w:t>
      </w:r>
      <w:r w:rsidR="00246917">
        <w:rPr>
          <w:rFonts w:cstheme="minorHAnsi"/>
          <w:lang w:val="en-ZA"/>
        </w:rPr>
        <w:t>c</w:t>
      </w:r>
      <w:r w:rsidRPr="007C52FF">
        <w:rPr>
          <w:rFonts w:cstheme="minorHAnsi"/>
          <w:lang w:val="en-ZA"/>
        </w:rPr>
        <w:t xml:space="preserve">isplatin in the past, tumour resistance can be rapidly examined before treatment commences, </w:t>
      </w:r>
      <w:r w:rsidRPr="007C52FF">
        <w:rPr>
          <w:rFonts w:cstheme="minorHAnsi"/>
          <w:lang w:val="en-ZA"/>
        </w:rPr>
        <w:lastRenderedPageBreak/>
        <w:t xml:space="preserve">saving time, </w:t>
      </w:r>
      <w:r w:rsidR="00246917" w:rsidRPr="007C52FF">
        <w:rPr>
          <w:rFonts w:cstheme="minorHAnsi"/>
          <w:lang w:val="en-ZA"/>
        </w:rPr>
        <w:t>money,</w:t>
      </w:r>
      <w:r w:rsidRPr="007C52FF">
        <w:rPr>
          <w:rFonts w:cstheme="minorHAnsi"/>
          <w:lang w:val="en-ZA"/>
        </w:rPr>
        <w:t xml:space="preserve"> and potential discomfort for the patient.</w:t>
      </w:r>
    </w:p>
    <w:p w:rsidR="00687C43" w:rsidRPr="00795CCD" w:rsidRDefault="00687C43" w:rsidP="00A467D1">
      <w:pPr>
        <w:pStyle w:val="Index3"/>
        <w:ind w:left="720" w:right="-9"/>
        <w:rPr>
          <w:lang w:val="en-ZA"/>
        </w:rPr>
      </w:pPr>
      <w:bookmarkStart w:id="25" w:name="_Toc147754370"/>
      <w:r>
        <w:t>Project Execution</w:t>
      </w:r>
      <w:bookmarkEnd w:id="25"/>
    </w:p>
    <w:p w:rsidR="00246917" w:rsidRDefault="00246917" w:rsidP="00795CCD">
      <w:pPr>
        <w:pStyle w:val="1Paragraph"/>
        <w:rPr>
          <w:lang w:val="en-ZA"/>
        </w:rPr>
      </w:pPr>
      <w:r>
        <w:rPr>
          <w:lang w:val="en-ZA"/>
        </w:rPr>
        <w:t>The project will be executed in three parts:</w:t>
      </w:r>
    </w:p>
    <w:p w:rsidR="00246917" w:rsidRPr="00062E7B" w:rsidRDefault="00246917" w:rsidP="0043743E">
      <w:pPr>
        <w:ind w:left="720" w:right="558"/>
        <w:rPr>
          <w:rFonts w:cstheme="minorHAnsi"/>
          <w:b/>
          <w:lang w:val="en-ZA"/>
        </w:rPr>
      </w:pPr>
      <w:r w:rsidRPr="00062E7B">
        <w:rPr>
          <w:rFonts w:cstheme="minorHAnsi"/>
          <w:b/>
          <w:lang w:val="en-ZA"/>
        </w:rPr>
        <w:t>Part A – Protocol development – updating current protocol</w:t>
      </w:r>
    </w:p>
    <w:p w:rsidR="00246917" w:rsidRPr="00062E7B" w:rsidRDefault="00246917" w:rsidP="00795CCD">
      <w:pPr>
        <w:ind w:left="720"/>
        <w:rPr>
          <w:rFonts w:cstheme="minorHAnsi"/>
          <w:b/>
          <w:szCs w:val="24"/>
          <w:lang w:val="en-ZA"/>
        </w:rPr>
      </w:pPr>
      <w:r w:rsidRPr="00062E7B">
        <w:rPr>
          <w:rFonts w:cstheme="minorHAnsi"/>
          <w:lang w:val="en-ZA"/>
        </w:rPr>
        <w:t xml:space="preserve">The initial clinical protocol and study plan was completed for a clinical trial for a new radiopharmaceutical agent – </w:t>
      </w:r>
      <w:r w:rsidRPr="00062E7B">
        <w:rPr>
          <w:rFonts w:cstheme="minorHAnsi"/>
          <w:i/>
          <w:lang w:val="en-ZA"/>
        </w:rPr>
        <w:t>Diagnostic Cisplatin</w:t>
      </w:r>
      <w:r w:rsidR="003303B6" w:rsidRPr="00062E7B">
        <w:rPr>
          <w:rFonts w:cstheme="minorHAnsi"/>
          <w:i/>
          <w:lang w:val="en-ZA"/>
        </w:rPr>
        <w:t xml:space="preserve">. </w:t>
      </w:r>
      <w:r w:rsidRPr="00062E7B">
        <w:rPr>
          <w:rFonts w:cstheme="minorHAnsi"/>
          <w:lang w:val="en-ZA"/>
        </w:rPr>
        <w:t>The study has dual aims of testing for safety in patients and to provide the data to assist with the development and testing of algorithms which will take this companion diagnostic (pre-dosing tool) from Phase 0 into the clinical development realm.  The protocol includes engagement of key players and regulatory authorities.  An updated version of the protocol has to be resubmitting to S</w:t>
      </w:r>
      <w:r w:rsidR="0043743E" w:rsidRPr="00062E7B">
        <w:rPr>
          <w:rFonts w:cstheme="minorHAnsi"/>
          <w:lang w:val="en-ZA"/>
        </w:rPr>
        <w:t>AHPRA</w:t>
      </w:r>
      <w:r w:rsidRPr="00062E7B">
        <w:rPr>
          <w:rFonts w:cstheme="minorHAnsi"/>
          <w:lang w:val="en-ZA"/>
        </w:rPr>
        <w:t xml:space="preserve"> for approval.</w:t>
      </w:r>
    </w:p>
    <w:p w:rsidR="00246917" w:rsidRPr="00246917" w:rsidRDefault="00246917" w:rsidP="0043743E">
      <w:pPr>
        <w:ind w:left="720" w:right="558"/>
        <w:rPr>
          <w:rFonts w:cstheme="minorHAnsi"/>
          <w:b/>
          <w:lang w:val="en-ZA"/>
        </w:rPr>
      </w:pPr>
      <w:r w:rsidRPr="00246917">
        <w:rPr>
          <w:rFonts w:cstheme="minorHAnsi"/>
          <w:b/>
          <w:lang w:val="en-ZA"/>
        </w:rPr>
        <w:t>Part B – Preparation and planning</w:t>
      </w:r>
    </w:p>
    <w:p w:rsidR="00246917" w:rsidRPr="00246917" w:rsidRDefault="00246917" w:rsidP="00795CCD">
      <w:pPr>
        <w:ind w:left="720"/>
        <w:rPr>
          <w:rFonts w:cstheme="minorHAnsi"/>
          <w:b/>
          <w:lang w:val="en-ZA"/>
        </w:rPr>
      </w:pPr>
      <w:r w:rsidRPr="00246917">
        <w:rPr>
          <w:rFonts w:cstheme="minorHAnsi"/>
          <w:lang w:val="en-ZA"/>
        </w:rPr>
        <w:t>To prepare and plan for the proposed clinical trial while waiting for regulatory approval of newly defined protocol.</w:t>
      </w:r>
    </w:p>
    <w:p w:rsidR="00246917" w:rsidRPr="00246917" w:rsidRDefault="00246917" w:rsidP="0043743E">
      <w:pPr>
        <w:ind w:left="720" w:right="558"/>
        <w:rPr>
          <w:rFonts w:cstheme="minorHAnsi"/>
          <w:b/>
          <w:lang w:val="en-ZA"/>
        </w:rPr>
      </w:pPr>
      <w:r w:rsidRPr="00246917">
        <w:rPr>
          <w:rFonts w:cstheme="minorHAnsi"/>
          <w:b/>
          <w:lang w:val="en-ZA"/>
        </w:rPr>
        <w:t xml:space="preserve">Part C – </w:t>
      </w:r>
      <w:r w:rsidR="0043743E" w:rsidRPr="0043743E">
        <w:rPr>
          <w:b/>
          <w:bCs/>
        </w:rPr>
        <w:t>Clinical Trial Phase IIA</w:t>
      </w:r>
      <w:r w:rsidR="0043743E" w:rsidRPr="0043743E">
        <w:rPr>
          <w:rFonts w:cstheme="minorHAnsi"/>
          <w:b/>
          <w:bCs/>
          <w:lang w:val="en-ZA"/>
        </w:rPr>
        <w:t xml:space="preserve"> </w:t>
      </w:r>
      <w:r w:rsidRPr="0043743E">
        <w:rPr>
          <w:rFonts w:cstheme="minorHAnsi"/>
          <w:b/>
          <w:bCs/>
          <w:lang w:val="en-ZA"/>
        </w:rPr>
        <w:t>e</w:t>
      </w:r>
      <w:r w:rsidRPr="00246917">
        <w:rPr>
          <w:rFonts w:cstheme="minorHAnsi"/>
          <w:b/>
          <w:lang w:val="en-ZA"/>
        </w:rPr>
        <w:t>xecution</w:t>
      </w:r>
    </w:p>
    <w:p w:rsidR="00D6745D" w:rsidRPr="0043743E" w:rsidRDefault="00246917" w:rsidP="00D6745D">
      <w:pPr>
        <w:pStyle w:val="ListParagraph"/>
        <w:numPr>
          <w:ilvl w:val="0"/>
          <w:numId w:val="0"/>
        </w:numPr>
        <w:spacing w:after="240"/>
        <w:ind w:left="720"/>
        <w:rPr>
          <w:rFonts w:cstheme="minorHAnsi"/>
          <w:lang w:val="en-ZA"/>
        </w:rPr>
      </w:pPr>
      <w:r w:rsidRPr="00246917">
        <w:rPr>
          <w:rFonts w:cstheme="minorHAnsi"/>
          <w:lang w:val="en-ZA"/>
        </w:rPr>
        <w:t>Subsequent to regulatory approval, to then conduct the above study as a full scope project for the</w:t>
      </w:r>
      <w:r w:rsidRPr="00246917">
        <w:rPr>
          <w:rFonts w:cstheme="minorHAnsi"/>
        </w:rPr>
        <w:t xml:space="preserve"> South African Nuclear Energy Corporation SOC Limited</w:t>
      </w:r>
      <w:r w:rsidRPr="00246917">
        <w:rPr>
          <w:rFonts w:cstheme="minorHAnsi"/>
          <w:lang w:val="en-ZA"/>
        </w:rPr>
        <w:t xml:space="preserve"> (</w:t>
      </w:r>
      <w:proofErr w:type="spellStart"/>
      <w:r w:rsidRPr="00246917">
        <w:rPr>
          <w:rFonts w:cstheme="minorHAnsi"/>
          <w:lang w:val="en-ZA"/>
        </w:rPr>
        <w:t>Necsa</w:t>
      </w:r>
      <w:proofErr w:type="spellEnd"/>
      <w:r w:rsidRPr="00246917">
        <w:rPr>
          <w:rFonts w:cstheme="minorHAnsi"/>
          <w:lang w:val="en-ZA"/>
        </w:rPr>
        <w:t>)</w:t>
      </w:r>
      <w:r w:rsidRPr="00246917">
        <w:rPr>
          <w:rFonts w:cstheme="minorHAnsi"/>
        </w:rPr>
        <w:t xml:space="preserve">. </w:t>
      </w:r>
      <w:r w:rsidRPr="00246917">
        <w:rPr>
          <w:rFonts w:cstheme="minorHAnsi"/>
          <w:lang w:val="en-ZA"/>
        </w:rPr>
        <w:t xml:space="preserve"> The study is to run at a preselected site in South Africa with a Nuclear Medicine facility</w:t>
      </w:r>
      <w:r w:rsidR="0043743E">
        <w:rPr>
          <w:rFonts w:cstheme="minorHAnsi"/>
          <w:lang w:val="en-ZA"/>
        </w:rPr>
        <w:t xml:space="preserve"> to produce clinical data for algorithm development</w:t>
      </w:r>
      <w:r w:rsidRPr="00246917">
        <w:rPr>
          <w:rFonts w:cstheme="minorHAnsi"/>
          <w:lang w:val="en-ZA"/>
        </w:rPr>
        <w:t>.</w:t>
      </w:r>
      <w:r w:rsidR="00D6745D">
        <w:rPr>
          <w:rFonts w:cstheme="minorHAnsi"/>
          <w:lang w:val="en-ZA"/>
        </w:rPr>
        <w:t xml:space="preserve">  </w:t>
      </w:r>
      <w:r w:rsidR="00D6745D" w:rsidRPr="0043743E">
        <w:rPr>
          <w:rFonts w:cstheme="minorHAnsi"/>
          <w:lang w:val="en-ZA"/>
        </w:rPr>
        <w:t xml:space="preserve">Data for the development of the algorithms should be delivered to </w:t>
      </w:r>
      <w:proofErr w:type="spellStart"/>
      <w:r w:rsidR="00D6745D" w:rsidRPr="0043743E">
        <w:rPr>
          <w:rFonts w:cstheme="minorHAnsi"/>
          <w:lang w:val="en-ZA"/>
        </w:rPr>
        <w:t>Necsa</w:t>
      </w:r>
      <w:proofErr w:type="spellEnd"/>
      <w:r w:rsidR="00D6745D" w:rsidRPr="0043743E">
        <w:rPr>
          <w:rFonts w:cstheme="minorHAnsi"/>
          <w:lang w:val="en-ZA"/>
        </w:rPr>
        <w:t xml:space="preserve"> in a format to be agreed upon and must be accessible and user friendly to </w:t>
      </w:r>
      <w:proofErr w:type="spellStart"/>
      <w:r w:rsidR="00D6745D" w:rsidRPr="0043743E">
        <w:rPr>
          <w:rFonts w:cstheme="minorHAnsi"/>
          <w:lang w:val="en-ZA"/>
        </w:rPr>
        <w:t>Necsa</w:t>
      </w:r>
      <w:proofErr w:type="spellEnd"/>
      <w:r w:rsidR="00D6745D" w:rsidRPr="0043743E">
        <w:rPr>
          <w:rFonts w:cstheme="minorHAnsi"/>
          <w:lang w:val="en-ZA"/>
        </w:rPr>
        <w:t>.</w:t>
      </w:r>
    </w:p>
    <w:p w:rsidR="0043743E" w:rsidRPr="0043743E" w:rsidRDefault="0043743E" w:rsidP="0043743E">
      <w:pPr>
        <w:ind w:left="720"/>
        <w:rPr>
          <w:rFonts w:cstheme="minorHAnsi"/>
          <w:lang w:val="en-ZA"/>
        </w:rPr>
      </w:pPr>
      <w:r w:rsidRPr="0043743E">
        <w:rPr>
          <w:rFonts w:cstheme="minorHAnsi"/>
          <w:lang w:val="en-ZA"/>
        </w:rPr>
        <w:t xml:space="preserve">It should be noted that bidders are requested to submit a proposal for </w:t>
      </w:r>
      <w:r w:rsidRPr="0043743E">
        <w:rPr>
          <w:rFonts w:cstheme="minorHAnsi"/>
          <w:u w:val="single"/>
          <w:lang w:val="en-ZA"/>
        </w:rPr>
        <w:t>all three parts</w:t>
      </w:r>
      <w:r w:rsidRPr="0043743E">
        <w:rPr>
          <w:rFonts w:cstheme="minorHAnsi"/>
          <w:lang w:val="en-ZA"/>
        </w:rPr>
        <w:t xml:space="preserve"> of this tender.  Part C, however, will only be awarded once both of the following two conditions have been met:</w:t>
      </w:r>
    </w:p>
    <w:p w:rsidR="0043743E" w:rsidRDefault="0043743E" w:rsidP="00A467D1">
      <w:pPr>
        <w:pStyle w:val="ListParagraph"/>
        <w:widowControl/>
        <w:numPr>
          <w:ilvl w:val="0"/>
          <w:numId w:val="25"/>
        </w:numPr>
        <w:spacing w:before="0" w:after="0"/>
        <w:ind w:left="1440" w:right="558"/>
        <w:contextualSpacing w:val="0"/>
        <w:outlineLvl w:val="9"/>
        <w:rPr>
          <w:rFonts w:cstheme="minorHAnsi"/>
          <w:lang w:val="en-ZA"/>
        </w:rPr>
      </w:pPr>
      <w:r w:rsidRPr="00F071F6">
        <w:rPr>
          <w:rFonts w:cstheme="minorHAnsi"/>
          <w:lang w:val="en-ZA"/>
        </w:rPr>
        <w:t xml:space="preserve">Regulatory approval has been obtained for the proposed clinical trial; </w:t>
      </w:r>
    </w:p>
    <w:p w:rsidR="00F071F6" w:rsidRPr="00F071F6" w:rsidRDefault="00F071F6" w:rsidP="00F071F6">
      <w:pPr>
        <w:pStyle w:val="ListParagraph"/>
        <w:widowControl/>
        <w:numPr>
          <w:ilvl w:val="0"/>
          <w:numId w:val="0"/>
        </w:numPr>
        <w:spacing w:before="0" w:after="0"/>
        <w:ind w:left="1440" w:right="558"/>
        <w:contextualSpacing w:val="0"/>
        <w:outlineLvl w:val="9"/>
        <w:rPr>
          <w:rFonts w:cstheme="minorHAnsi"/>
          <w:lang w:val="en-ZA"/>
        </w:rPr>
      </w:pPr>
    </w:p>
    <w:p w:rsidR="0043743E" w:rsidRPr="0043743E" w:rsidRDefault="0043743E" w:rsidP="0043743E">
      <w:pPr>
        <w:pStyle w:val="ListParagraph"/>
        <w:numPr>
          <w:ilvl w:val="0"/>
          <w:numId w:val="0"/>
        </w:numPr>
        <w:spacing w:after="240"/>
        <w:ind w:left="720"/>
        <w:rPr>
          <w:rFonts w:cstheme="minorHAnsi"/>
          <w:lang w:val="en-ZA"/>
        </w:rPr>
      </w:pPr>
      <w:r w:rsidRPr="0043743E">
        <w:rPr>
          <w:rFonts w:cstheme="minorHAnsi"/>
          <w:lang w:val="en-ZA"/>
        </w:rPr>
        <w:t>The work prepared and completed must comply with ICH GCP guidelines, SA GCP guidelines, and engagement with S</w:t>
      </w:r>
      <w:r w:rsidR="00783001">
        <w:rPr>
          <w:rFonts w:cstheme="minorHAnsi"/>
          <w:lang w:val="en-ZA"/>
        </w:rPr>
        <w:t>AHPRA</w:t>
      </w:r>
      <w:r w:rsidRPr="0043743E">
        <w:rPr>
          <w:rFonts w:cstheme="minorHAnsi"/>
          <w:lang w:val="en-ZA"/>
        </w:rPr>
        <w:t xml:space="preserve">, EMA and FDA should take place in advance to ensure optimal protocol design for ultimate market approval. </w:t>
      </w:r>
    </w:p>
    <w:p w:rsidR="0043743E" w:rsidRPr="0043743E" w:rsidRDefault="0043743E" w:rsidP="0043743E">
      <w:pPr>
        <w:ind w:left="720"/>
        <w:contextualSpacing/>
        <w:rPr>
          <w:rFonts w:cstheme="minorHAnsi"/>
          <w:color w:val="000000" w:themeColor="text1"/>
          <w:lang w:val="en-ZA"/>
        </w:rPr>
      </w:pPr>
      <w:r w:rsidRPr="0043743E">
        <w:rPr>
          <w:rFonts w:cstheme="minorHAnsi"/>
          <w:color w:val="000000" w:themeColor="text1"/>
          <w:lang w:val="en-ZA"/>
        </w:rPr>
        <w:t>A literature review must be conducted to address the following points:</w:t>
      </w:r>
    </w:p>
    <w:p w:rsidR="0043743E" w:rsidRPr="0043743E" w:rsidRDefault="0043743E" w:rsidP="0043743E">
      <w:pPr>
        <w:pStyle w:val="ListParagraph"/>
        <w:widowControl/>
        <w:numPr>
          <w:ilvl w:val="0"/>
          <w:numId w:val="26"/>
        </w:numPr>
        <w:spacing w:before="0" w:after="0"/>
        <w:ind w:left="1800"/>
        <w:outlineLvl w:val="9"/>
        <w:rPr>
          <w:rFonts w:cstheme="minorHAnsi"/>
          <w:color w:val="000000" w:themeColor="text1"/>
          <w:lang w:val="en-ZA"/>
        </w:rPr>
      </w:pPr>
      <w:r w:rsidRPr="0043743E">
        <w:rPr>
          <w:rFonts w:cstheme="minorHAnsi"/>
          <w:color w:val="000000" w:themeColor="text1"/>
          <w:lang w:val="en-ZA"/>
        </w:rPr>
        <w:t>recorded AE grading of the toxicities of Cisplatin in the clinical setting; and</w:t>
      </w:r>
    </w:p>
    <w:p w:rsidR="0043743E" w:rsidRDefault="0043743E" w:rsidP="0043743E">
      <w:pPr>
        <w:pStyle w:val="ListParagraph"/>
        <w:widowControl/>
        <w:numPr>
          <w:ilvl w:val="0"/>
          <w:numId w:val="26"/>
        </w:numPr>
        <w:spacing w:before="0" w:after="0"/>
        <w:ind w:left="1800"/>
        <w:outlineLvl w:val="9"/>
        <w:rPr>
          <w:rFonts w:cstheme="minorHAnsi"/>
          <w:color w:val="000000" w:themeColor="text1"/>
          <w:lang w:val="en-ZA"/>
        </w:rPr>
      </w:pPr>
      <w:r w:rsidRPr="0043743E">
        <w:rPr>
          <w:rFonts w:cstheme="minorHAnsi"/>
          <w:color w:val="000000" w:themeColor="text1"/>
          <w:lang w:val="en-ZA"/>
        </w:rPr>
        <w:t>the use of plasma concentrations to predict the toxicity of Cisplatin.</w:t>
      </w:r>
    </w:p>
    <w:p w:rsidR="00687C43" w:rsidRPr="00795CCD" w:rsidRDefault="00687C43" w:rsidP="00A467D1">
      <w:pPr>
        <w:pStyle w:val="Index3"/>
        <w:ind w:left="720" w:right="-9"/>
        <w:contextualSpacing/>
        <w:rPr>
          <w:rFonts w:cstheme="minorHAnsi"/>
          <w:lang w:val="en-ZA"/>
        </w:rPr>
      </w:pPr>
      <w:bookmarkStart w:id="26" w:name="_Toc147754371"/>
      <w:r>
        <w:t>Project Outcome</w:t>
      </w:r>
      <w:bookmarkEnd w:id="26"/>
    </w:p>
    <w:p w:rsidR="00687C43" w:rsidRPr="00687C43" w:rsidRDefault="00687C43" w:rsidP="00687C43">
      <w:pPr>
        <w:ind w:left="720"/>
        <w:contextualSpacing/>
        <w:rPr>
          <w:rFonts w:cstheme="minorHAnsi"/>
          <w:lang w:val="en-ZA"/>
        </w:rPr>
      </w:pPr>
      <w:r w:rsidRPr="00687C43">
        <w:rPr>
          <w:rFonts w:cstheme="minorHAnsi"/>
          <w:lang w:val="en-ZA"/>
        </w:rPr>
        <w:t>Primary outcomes of the study will be:</w:t>
      </w:r>
    </w:p>
    <w:p w:rsidR="00687C43" w:rsidRPr="001A1843" w:rsidRDefault="00687C43" w:rsidP="00687C43">
      <w:pPr>
        <w:pStyle w:val="ListParagraph"/>
        <w:widowControl/>
        <w:numPr>
          <w:ilvl w:val="0"/>
          <w:numId w:val="26"/>
        </w:numPr>
        <w:spacing w:before="0" w:after="0"/>
        <w:ind w:left="1800"/>
        <w:outlineLvl w:val="9"/>
        <w:rPr>
          <w:rFonts w:cstheme="minorHAnsi"/>
          <w:lang w:val="en-ZA"/>
        </w:rPr>
      </w:pPr>
      <w:r w:rsidRPr="001A1843">
        <w:rPr>
          <w:rFonts w:cstheme="minorHAnsi"/>
          <w:lang w:val="en-ZA"/>
        </w:rPr>
        <w:t xml:space="preserve">the collection and grading of all AE/SAE data as a means to develop and verify the algorithm as a tool to predict AE’s and therefore to adjust </w:t>
      </w:r>
      <w:r w:rsidR="003303B6" w:rsidRPr="001A1843">
        <w:rPr>
          <w:rFonts w:cstheme="minorHAnsi"/>
          <w:lang w:val="en-ZA"/>
        </w:rPr>
        <w:t>C</w:t>
      </w:r>
      <w:r w:rsidRPr="001A1843">
        <w:rPr>
          <w:rFonts w:cstheme="minorHAnsi"/>
          <w:lang w:val="en-ZA"/>
        </w:rPr>
        <w:t xml:space="preserve">isplatin treatment (only down not up). A user-friendly database with this data is a key deliverable to </w:t>
      </w:r>
      <w:proofErr w:type="spellStart"/>
      <w:r w:rsidRPr="001A1843">
        <w:rPr>
          <w:rFonts w:cstheme="minorHAnsi"/>
          <w:lang w:val="en-ZA"/>
        </w:rPr>
        <w:t>Necsa</w:t>
      </w:r>
      <w:proofErr w:type="spellEnd"/>
      <w:r w:rsidRPr="001A1843">
        <w:rPr>
          <w:rFonts w:cstheme="minorHAnsi"/>
          <w:lang w:val="en-ZA"/>
        </w:rPr>
        <w:t xml:space="preserve"> and must be amended as required to facilitate algorithm development and verification. </w:t>
      </w:r>
    </w:p>
    <w:p w:rsidR="00687C43" w:rsidRPr="001A1843" w:rsidRDefault="00687C43" w:rsidP="00687C43">
      <w:pPr>
        <w:pStyle w:val="ListParagraph"/>
        <w:widowControl/>
        <w:numPr>
          <w:ilvl w:val="0"/>
          <w:numId w:val="26"/>
        </w:numPr>
        <w:spacing w:before="0" w:after="0"/>
        <w:ind w:left="1800"/>
        <w:outlineLvl w:val="9"/>
        <w:rPr>
          <w:rFonts w:cstheme="minorHAnsi"/>
          <w:lang w:val="en-ZA"/>
        </w:rPr>
      </w:pPr>
      <w:r w:rsidRPr="001A1843">
        <w:rPr>
          <w:rFonts w:cstheme="minorHAnsi"/>
          <w:lang w:val="en-ZA"/>
        </w:rPr>
        <w:t>the establishment of the safety of Diagnostic Cisplatin in oncology patients in a clinical setting.</w:t>
      </w:r>
    </w:p>
    <w:p w:rsidR="00687C43" w:rsidRPr="001A1843" w:rsidRDefault="00687C43" w:rsidP="00687C43">
      <w:pPr>
        <w:ind w:left="1440"/>
        <w:contextualSpacing/>
        <w:rPr>
          <w:rFonts w:cstheme="minorHAnsi"/>
          <w:lang w:val="en-ZA"/>
        </w:rPr>
      </w:pPr>
    </w:p>
    <w:p w:rsidR="00687C43" w:rsidRPr="001A1843" w:rsidRDefault="00687C43" w:rsidP="00687C43">
      <w:pPr>
        <w:ind w:left="720"/>
        <w:contextualSpacing/>
        <w:rPr>
          <w:rFonts w:cstheme="minorHAnsi"/>
          <w:lang w:val="en-ZA"/>
        </w:rPr>
      </w:pPr>
      <w:r w:rsidRPr="001A1843">
        <w:rPr>
          <w:rFonts w:cstheme="minorHAnsi"/>
          <w:lang w:val="en-ZA"/>
        </w:rPr>
        <w:t>Secondary outcomes of the study could include:</w:t>
      </w:r>
    </w:p>
    <w:p w:rsidR="00687C43" w:rsidRPr="001A1843" w:rsidRDefault="00687C43" w:rsidP="00687C43">
      <w:pPr>
        <w:pStyle w:val="ListParagraph"/>
        <w:widowControl/>
        <w:numPr>
          <w:ilvl w:val="0"/>
          <w:numId w:val="26"/>
        </w:numPr>
        <w:spacing w:before="0" w:after="0"/>
        <w:ind w:left="1800"/>
        <w:outlineLvl w:val="9"/>
        <w:rPr>
          <w:rFonts w:cstheme="minorHAnsi"/>
          <w:lang w:val="en-ZA"/>
        </w:rPr>
      </w:pPr>
      <w:r w:rsidRPr="001A1843">
        <w:rPr>
          <w:rFonts w:cstheme="minorHAnsi"/>
          <w:lang w:val="en-ZA"/>
        </w:rPr>
        <w:t>Monitoring tumour uptake of the Diagnostic Cisplatin over time; and</w:t>
      </w:r>
    </w:p>
    <w:p w:rsidR="00687C43" w:rsidRPr="001A1843" w:rsidRDefault="00687C43" w:rsidP="00687C43">
      <w:pPr>
        <w:pStyle w:val="ListParagraph"/>
        <w:widowControl/>
        <w:numPr>
          <w:ilvl w:val="0"/>
          <w:numId w:val="26"/>
        </w:numPr>
        <w:spacing w:before="0" w:after="0"/>
        <w:ind w:left="1800"/>
        <w:outlineLvl w:val="9"/>
        <w:rPr>
          <w:rFonts w:cstheme="minorHAnsi"/>
          <w:lang w:val="en-ZA"/>
        </w:rPr>
      </w:pPr>
      <w:r w:rsidRPr="001A1843">
        <w:rPr>
          <w:rFonts w:cstheme="minorHAnsi"/>
          <w:lang w:val="en-ZA"/>
        </w:rPr>
        <w:t>Determining the optimal time to perform radiation after the administration of Cisplatin.</w:t>
      </w:r>
    </w:p>
    <w:p w:rsidR="00687C43" w:rsidRPr="00687C43" w:rsidRDefault="00687C43" w:rsidP="00687C43">
      <w:pPr>
        <w:pStyle w:val="ListParagraph"/>
        <w:numPr>
          <w:ilvl w:val="0"/>
          <w:numId w:val="0"/>
        </w:numPr>
        <w:ind w:left="1800"/>
        <w:rPr>
          <w:rFonts w:cstheme="minorHAnsi"/>
          <w:lang w:val="en-ZA"/>
        </w:rPr>
      </w:pPr>
    </w:p>
    <w:p w:rsidR="00C517DB" w:rsidRDefault="00687C43" w:rsidP="009D1D66">
      <w:pPr>
        <w:ind w:left="720"/>
        <w:rPr>
          <w:rFonts w:cstheme="minorHAnsi"/>
          <w:lang w:val="en-ZA"/>
        </w:rPr>
      </w:pPr>
      <w:r w:rsidRPr="00687C43">
        <w:rPr>
          <w:rFonts w:cstheme="minorHAnsi"/>
          <w:lang w:val="en-ZA"/>
        </w:rPr>
        <w:lastRenderedPageBreak/>
        <w:t xml:space="preserve">Please note that the interpretation and analysis of the secondary outcomes are not part of this proposal and </w:t>
      </w:r>
      <w:r w:rsidR="003303B6" w:rsidRPr="00687C43">
        <w:rPr>
          <w:rFonts w:cstheme="minorHAnsi"/>
          <w:lang w:val="en-ZA"/>
        </w:rPr>
        <w:t>should not</w:t>
      </w:r>
      <w:r w:rsidRPr="00687C43">
        <w:rPr>
          <w:rFonts w:cstheme="minorHAnsi"/>
          <w:lang w:val="en-ZA"/>
        </w:rPr>
        <w:t xml:space="preserve"> be quoted upon. The results of these additional tests will be for academic purposes only and will not be monitored by the CRO nor be included in the study report.</w:t>
      </w:r>
    </w:p>
    <w:p w:rsidR="001A5915" w:rsidRDefault="00C517DB" w:rsidP="001A5915">
      <w:pPr>
        <w:pStyle w:val="Index3"/>
        <w:ind w:left="720" w:right="-9"/>
        <w:contextualSpacing/>
      </w:pPr>
      <w:r>
        <w:t xml:space="preserve">Commercialization </w:t>
      </w:r>
      <w:r w:rsidR="001A5915">
        <w:t xml:space="preserve">Framework </w:t>
      </w:r>
    </w:p>
    <w:p w:rsidR="001A5915" w:rsidRDefault="001A5915" w:rsidP="001A5915">
      <w:pPr>
        <w:pStyle w:val="1Paragraph"/>
      </w:pPr>
      <w:r>
        <w:t xml:space="preserve">The commercialization framework consists of four different phases that will be rolled out in succession as shown </w:t>
      </w:r>
      <w:r w:rsidR="00D354A2">
        <w:t xml:space="preserve">in Figure 1 </w:t>
      </w:r>
      <w:r>
        <w:t>below:</w:t>
      </w:r>
    </w:p>
    <w:p w:rsidR="009D1D66" w:rsidRDefault="009D1D66" w:rsidP="001A5915">
      <w:pPr>
        <w:pStyle w:val="1Paragraph"/>
      </w:pPr>
    </w:p>
    <w:p w:rsidR="009D1D66" w:rsidRDefault="001A5915" w:rsidP="001A5915">
      <w:pPr>
        <w:pStyle w:val="1Paragraph"/>
      </w:pPr>
      <w:r w:rsidRPr="00943448">
        <w:rPr>
          <w:b/>
          <w:bCs/>
        </w:rPr>
        <w:t>Phase 1:</w:t>
      </w:r>
      <w:r>
        <w:t xml:space="preserve">  Research &amp; Development</w:t>
      </w:r>
      <w:r w:rsidR="00943448">
        <w:t xml:space="preserve"> and First-in-human study</w:t>
      </w:r>
    </w:p>
    <w:p w:rsidR="00943448" w:rsidRDefault="00943448" w:rsidP="00943448">
      <w:pPr>
        <w:pStyle w:val="1Paragraph"/>
        <w:rPr>
          <w:lang w:val="en-ZA"/>
        </w:rPr>
      </w:pPr>
      <w:r>
        <w:t xml:space="preserve">The first phase involved the development and optimization of the synthesis method for the diagnostic tool resulting in a product of high specific activity.  </w:t>
      </w:r>
      <w:r>
        <w:rPr>
          <w:rFonts w:asciiTheme="minorHAnsi" w:hAnsiTheme="minorHAnsi" w:cstheme="minorHAnsi"/>
          <w:lang w:val="en-ZA"/>
        </w:rPr>
        <w:t xml:space="preserve">  The method is based on </w:t>
      </w:r>
      <w:r w:rsidRPr="00AF7198">
        <w:rPr>
          <w:rFonts w:asciiTheme="minorHAnsi" w:hAnsiTheme="minorHAnsi" w:cstheme="minorHAnsi"/>
          <w:vertAlign w:val="superscript"/>
          <w:lang w:val="en-ZA"/>
        </w:rPr>
        <w:t>194</w:t>
      </w:r>
      <w:r>
        <w:rPr>
          <w:rFonts w:asciiTheme="minorHAnsi" w:hAnsiTheme="minorHAnsi" w:cstheme="minorHAnsi"/>
          <w:lang w:val="en-ZA"/>
        </w:rPr>
        <w:t xml:space="preserve">Pt metal powder as a starting material, which is digested using acids, and thermally decomposed to form </w:t>
      </w:r>
      <w:r w:rsidRPr="00AF7198">
        <w:rPr>
          <w:rFonts w:asciiTheme="minorHAnsi" w:hAnsiTheme="minorHAnsi" w:cstheme="minorHAnsi"/>
          <w:vertAlign w:val="superscript"/>
          <w:lang w:val="en-ZA"/>
        </w:rPr>
        <w:t>194</w:t>
      </w:r>
      <w:r>
        <w:rPr>
          <w:rFonts w:asciiTheme="minorHAnsi" w:hAnsiTheme="minorHAnsi" w:cstheme="minorHAnsi"/>
          <w:lang w:val="en-ZA"/>
        </w:rPr>
        <w:t>PtCl</w:t>
      </w:r>
      <w:r w:rsidRPr="00AF7198">
        <w:rPr>
          <w:rFonts w:asciiTheme="minorHAnsi" w:hAnsiTheme="minorHAnsi" w:cstheme="minorHAnsi"/>
          <w:vertAlign w:val="subscript"/>
          <w:lang w:val="en-ZA"/>
        </w:rPr>
        <w:t>2</w:t>
      </w:r>
      <w:r>
        <w:rPr>
          <w:rFonts w:asciiTheme="minorHAnsi" w:hAnsiTheme="minorHAnsi" w:cstheme="minorHAnsi"/>
          <w:lang w:val="en-ZA"/>
        </w:rPr>
        <w:t xml:space="preserve">.  This resulting material is used as a feed material for the irradiation process inside the SAFARI-1 reactor </w:t>
      </w:r>
      <w:proofErr w:type="gramStart"/>
      <w:r>
        <w:rPr>
          <w:rFonts w:asciiTheme="minorHAnsi" w:hAnsiTheme="minorHAnsi" w:cstheme="minorHAnsi"/>
          <w:lang w:val="en-ZA"/>
        </w:rPr>
        <w:t>The</w:t>
      </w:r>
      <w:proofErr w:type="gramEnd"/>
      <w:r>
        <w:rPr>
          <w:rFonts w:asciiTheme="minorHAnsi" w:hAnsiTheme="minorHAnsi" w:cstheme="minorHAnsi"/>
          <w:lang w:val="en-ZA"/>
        </w:rPr>
        <w:t xml:space="preserve"> radioactive API is then processed through a series of synthesis steps to produce the final diagnostic tool </w:t>
      </w:r>
      <w:r w:rsidR="00D354A2" w:rsidRPr="00D354A2">
        <w:rPr>
          <w:rFonts w:asciiTheme="minorHAnsi" w:hAnsiTheme="minorHAnsi" w:cstheme="minorHAnsi"/>
          <w:vertAlign w:val="superscript"/>
          <w:lang w:val="en-ZA"/>
        </w:rPr>
        <w:t>6</w:t>
      </w:r>
      <w:r>
        <w:rPr>
          <w:rFonts w:asciiTheme="minorHAnsi" w:hAnsiTheme="minorHAnsi" w:cstheme="minorHAnsi"/>
          <w:lang w:val="en-ZA"/>
        </w:rPr>
        <w:t>.</w:t>
      </w:r>
    </w:p>
    <w:p w:rsidR="009D1D66" w:rsidRDefault="001A5915" w:rsidP="009D1D66">
      <w:pPr>
        <w:ind w:left="851" w:right="-11"/>
        <w:rPr>
          <w:rFonts w:cstheme="minorHAnsi"/>
          <w:lang w:val="en-ZA"/>
        </w:rPr>
      </w:pPr>
      <w:r>
        <w:rPr>
          <w:rFonts w:cstheme="minorHAnsi"/>
          <w:lang w:val="en-ZA"/>
        </w:rPr>
        <w:t>The first-in-human study for the development of the product was conducted on</w:t>
      </w:r>
      <w:r w:rsidRPr="007C52FF">
        <w:rPr>
          <w:rFonts w:cstheme="minorHAnsi"/>
          <w:lang w:val="en-ZA"/>
        </w:rPr>
        <w:t xml:space="preserve"> a cohort of ten healthy volunteers at Steve Biko Academic Hospital under the oversight of Prof. MM </w:t>
      </w:r>
      <w:proofErr w:type="spellStart"/>
      <w:r w:rsidRPr="007C52FF">
        <w:rPr>
          <w:rFonts w:cstheme="minorHAnsi"/>
          <w:lang w:val="en-ZA"/>
        </w:rPr>
        <w:t>Sathekge</w:t>
      </w:r>
      <w:proofErr w:type="spellEnd"/>
      <w:r w:rsidR="00943448">
        <w:rPr>
          <w:rFonts w:cstheme="minorHAnsi"/>
          <w:lang w:val="en-ZA"/>
        </w:rPr>
        <w:t>.</w:t>
      </w:r>
      <w:r w:rsidRPr="007C52FF">
        <w:rPr>
          <w:rFonts w:cstheme="minorHAnsi"/>
          <w:lang w:val="en-ZA"/>
        </w:rPr>
        <w:t xml:space="preserve"> </w:t>
      </w:r>
      <w:r>
        <w:rPr>
          <w:rFonts w:cstheme="minorHAnsi"/>
          <w:lang w:val="en-ZA"/>
        </w:rPr>
        <w:t xml:space="preserve"> The study was approved by the Ethics Committees of the University of Pretoria and Steve Biko Academic Hospital.  Samples for this trial were produced in a GMP compliant clean room by </w:t>
      </w:r>
      <w:proofErr w:type="spellStart"/>
      <w:r>
        <w:rPr>
          <w:rFonts w:cstheme="minorHAnsi"/>
          <w:lang w:val="en-ZA"/>
        </w:rPr>
        <w:t>Necsa</w:t>
      </w:r>
      <w:proofErr w:type="spellEnd"/>
      <w:r>
        <w:rPr>
          <w:rFonts w:cstheme="minorHAnsi"/>
          <w:lang w:val="en-ZA"/>
        </w:rPr>
        <w:t xml:space="preserve">.  All analytical methods were validated before the GMP synthesis runs commenced.   </w:t>
      </w:r>
      <w:r w:rsidRPr="007C52FF">
        <w:rPr>
          <w:rFonts w:cstheme="minorHAnsi"/>
          <w:lang w:val="en-ZA"/>
        </w:rPr>
        <w:t xml:space="preserve">The study concluded that </w:t>
      </w:r>
      <w:r w:rsidR="00943448">
        <w:rPr>
          <w:rFonts w:cstheme="minorHAnsi"/>
          <w:lang w:val="en-ZA"/>
        </w:rPr>
        <w:t>the diagnostic tool</w:t>
      </w:r>
      <w:r w:rsidRPr="007C52FF">
        <w:rPr>
          <w:rFonts w:cstheme="minorHAnsi"/>
          <w:lang w:val="en-ZA"/>
        </w:rPr>
        <w:t xml:space="preserve"> is a safe radiopharmaceutical with favourable biodistribution for early and delayed imaging of pathologic processes.</w:t>
      </w:r>
    </w:p>
    <w:p w:rsidR="00943448" w:rsidRDefault="00D354A2" w:rsidP="00943448">
      <w:pPr>
        <w:pStyle w:val="Index3"/>
        <w:numPr>
          <w:ilvl w:val="0"/>
          <w:numId w:val="0"/>
        </w:numPr>
        <w:ind w:left="720" w:right="-9"/>
      </w:pPr>
      <w:r>
        <w:rPr>
          <w:rFonts w:cstheme="minorHAnsi"/>
          <w:lang w:val="en-ZA"/>
        </w:rPr>
        <w:t xml:space="preserve">   </w:t>
      </w:r>
      <w:r w:rsidR="00943448">
        <w:rPr>
          <w:rFonts w:cstheme="minorHAnsi"/>
          <w:lang w:val="en-ZA"/>
        </w:rPr>
        <w:t xml:space="preserve">Phase 2:  </w:t>
      </w:r>
      <w:r w:rsidR="00943448" w:rsidRPr="00943448">
        <w:rPr>
          <w:b w:val="0"/>
          <w:bCs/>
        </w:rPr>
        <w:t>Clinical Trial Phase IIA</w:t>
      </w:r>
      <w:r w:rsidR="00943448">
        <w:t xml:space="preserve"> </w:t>
      </w:r>
    </w:p>
    <w:p w:rsidR="00943448" w:rsidRDefault="00943448" w:rsidP="00943448">
      <w:pPr>
        <w:pStyle w:val="1Paragraph"/>
        <w:rPr>
          <w:rFonts w:cstheme="minorHAnsi"/>
          <w:color w:val="FF0000"/>
        </w:rPr>
      </w:pPr>
      <w:r>
        <w:t>Phase 2 pertains to the current phase</w:t>
      </w:r>
      <w:r w:rsidR="00D354A2">
        <w:t xml:space="preserve"> which aims to </w:t>
      </w:r>
      <w:r w:rsidR="00D354A2">
        <w:rPr>
          <w:rFonts w:cstheme="minorHAnsi"/>
          <w:lang w:val="en-ZA"/>
        </w:rPr>
        <w:t>produce clinical data that can be</w:t>
      </w:r>
      <w:r w:rsidR="00D354A2" w:rsidRPr="00B70471">
        <w:rPr>
          <w:rFonts w:cstheme="minorHAnsi"/>
          <w:lang w:val="en-ZA"/>
        </w:rPr>
        <w:t xml:space="preserve"> utilis</w:t>
      </w:r>
      <w:r w:rsidR="00D354A2">
        <w:rPr>
          <w:rFonts w:cstheme="minorHAnsi"/>
          <w:lang w:val="en-ZA"/>
        </w:rPr>
        <w:t xml:space="preserve">ed in </w:t>
      </w:r>
      <w:r w:rsidR="00D354A2">
        <w:rPr>
          <w:rFonts w:cstheme="minorHAnsi"/>
          <w:color w:val="000000" w:themeColor="text1"/>
        </w:rPr>
        <w:t>the</w:t>
      </w:r>
      <w:r w:rsidR="00D354A2" w:rsidRPr="00B70471">
        <w:rPr>
          <w:rFonts w:cstheme="minorHAnsi"/>
          <w:color w:val="000000" w:themeColor="text1"/>
        </w:rPr>
        <w:t xml:space="preserve"> development of a mathematical algorithm that can be utilized to calculate an accurate dosage required per patient</w:t>
      </w:r>
      <w:r w:rsidR="00D354A2">
        <w:rPr>
          <w:rFonts w:cstheme="minorHAnsi"/>
          <w:color w:val="000000" w:themeColor="text1"/>
        </w:rPr>
        <w:t xml:space="preserve"> for Cisplatin treatment. </w:t>
      </w:r>
      <w:r w:rsidR="00D354A2" w:rsidRPr="00DB6B75">
        <w:rPr>
          <w:rFonts w:cstheme="minorHAnsi"/>
          <w:color w:val="FF0000"/>
        </w:rPr>
        <w:t xml:space="preserve">  </w:t>
      </w:r>
    </w:p>
    <w:p w:rsidR="00943448" w:rsidRDefault="00D354A2" w:rsidP="00943448">
      <w:pPr>
        <w:pStyle w:val="Index3"/>
        <w:numPr>
          <w:ilvl w:val="0"/>
          <w:numId w:val="0"/>
        </w:numPr>
        <w:ind w:left="720" w:right="-9"/>
      </w:pPr>
      <w:r>
        <w:rPr>
          <w:rFonts w:cstheme="minorHAnsi"/>
          <w:lang w:val="en-ZA"/>
        </w:rPr>
        <w:t xml:space="preserve">  </w:t>
      </w:r>
      <w:r w:rsidR="00943448">
        <w:rPr>
          <w:rFonts w:cstheme="minorHAnsi"/>
          <w:lang w:val="en-ZA"/>
        </w:rPr>
        <w:t xml:space="preserve">Phase 3:  </w:t>
      </w:r>
      <w:r w:rsidR="00943448" w:rsidRPr="00943448">
        <w:rPr>
          <w:b w:val="0"/>
          <w:bCs/>
        </w:rPr>
        <w:t>Clinical Trial Phase II</w:t>
      </w:r>
      <w:r w:rsidR="00943448">
        <w:rPr>
          <w:b w:val="0"/>
          <w:bCs/>
        </w:rPr>
        <w:t>B and III</w:t>
      </w:r>
      <w:r w:rsidR="00943448">
        <w:t xml:space="preserve"> </w:t>
      </w:r>
    </w:p>
    <w:p w:rsidR="001A5915" w:rsidRDefault="00943448" w:rsidP="001A5915">
      <w:pPr>
        <w:pStyle w:val="1Paragraph"/>
        <w:rPr>
          <w:rFonts w:cstheme="minorHAnsi"/>
          <w:color w:val="000000" w:themeColor="text1"/>
        </w:rPr>
      </w:pPr>
      <w:r>
        <w:rPr>
          <w:rFonts w:cstheme="minorHAnsi"/>
          <w:color w:val="000000" w:themeColor="text1"/>
        </w:rPr>
        <w:t>Should the current study</w:t>
      </w:r>
      <w:r w:rsidR="00D354A2">
        <w:rPr>
          <w:rFonts w:cstheme="minorHAnsi"/>
          <w:color w:val="000000" w:themeColor="text1"/>
        </w:rPr>
        <w:t xml:space="preserve"> yield positive results</w:t>
      </w:r>
      <w:r>
        <w:rPr>
          <w:rFonts w:cstheme="minorHAnsi"/>
          <w:color w:val="000000" w:themeColor="text1"/>
        </w:rPr>
        <w:t xml:space="preserve">, follow-up clinical trials to evaluate efficacy by comparing patients receiving diagnostic cisplatin to those who do not will be conducted.  </w:t>
      </w:r>
    </w:p>
    <w:p w:rsidR="009D1D66" w:rsidRPr="009D1D66" w:rsidRDefault="00D354A2" w:rsidP="009D1D66">
      <w:pPr>
        <w:pStyle w:val="Index3"/>
        <w:numPr>
          <w:ilvl w:val="0"/>
          <w:numId w:val="0"/>
        </w:numPr>
        <w:ind w:left="720" w:right="-9"/>
      </w:pPr>
      <w:r>
        <w:rPr>
          <w:rFonts w:cstheme="minorHAnsi"/>
          <w:lang w:val="en-ZA"/>
        </w:rPr>
        <w:t xml:space="preserve">  </w:t>
      </w:r>
      <w:r w:rsidR="00943448">
        <w:rPr>
          <w:rFonts w:cstheme="minorHAnsi"/>
          <w:lang w:val="en-ZA"/>
        </w:rPr>
        <w:t xml:space="preserve">Phase </w:t>
      </w:r>
      <w:r>
        <w:rPr>
          <w:rFonts w:cstheme="minorHAnsi"/>
          <w:lang w:val="en-ZA"/>
        </w:rPr>
        <w:t>4</w:t>
      </w:r>
      <w:r w:rsidR="00943448">
        <w:rPr>
          <w:rFonts w:cstheme="minorHAnsi"/>
          <w:lang w:val="en-ZA"/>
        </w:rPr>
        <w:t xml:space="preserve">:  </w:t>
      </w:r>
      <w:r w:rsidR="00943448">
        <w:rPr>
          <w:b w:val="0"/>
          <w:bCs/>
        </w:rPr>
        <w:t>Commercial operations</w:t>
      </w:r>
    </w:p>
    <w:p w:rsidR="00D354A2" w:rsidRDefault="00D354A2" w:rsidP="00D354A2">
      <w:pPr>
        <w:pStyle w:val="1Paragraph"/>
      </w:pPr>
      <w:r>
        <w:t xml:space="preserve">The final phase will include product registration with SAHPRA, FDA and EMA for market authorisation in SA, USA and Europe respectively and the </w:t>
      </w:r>
      <w:r w:rsidR="00385539">
        <w:t>subsequent supply of the product.</w:t>
      </w:r>
    </w:p>
    <w:p w:rsidR="00D354A2" w:rsidRPr="00D354A2" w:rsidRDefault="00D354A2" w:rsidP="00D354A2">
      <w:pPr>
        <w:pStyle w:val="1Paragraph"/>
      </w:pPr>
    </w:p>
    <w:p w:rsidR="00943448" w:rsidRDefault="00943448" w:rsidP="001A5915">
      <w:pPr>
        <w:pStyle w:val="1Paragraph"/>
      </w:pPr>
    </w:p>
    <w:p w:rsidR="001A5915" w:rsidRDefault="00D354A2" w:rsidP="00385539">
      <w:pPr>
        <w:pStyle w:val="1Paragraph"/>
        <w:keepNext/>
        <w:ind w:left="0"/>
      </w:pPr>
      <w:r>
        <w:rPr>
          <w:noProof/>
          <w:lang w:val="en-ZA"/>
        </w:rPr>
        <w:lastRenderedPageBreak/>
        <w:drawing>
          <wp:inline distT="0" distB="0" distL="0" distR="0" wp14:anchorId="27B0C397" wp14:editId="614CFE0C">
            <wp:extent cx="6316045" cy="2861310"/>
            <wp:effectExtent l="19050" t="19050" r="27940" b="15240"/>
            <wp:docPr id="8437948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20061"/>
                    <a:stretch/>
                  </pic:blipFill>
                  <pic:spPr bwMode="auto">
                    <a:xfrm>
                      <a:off x="0" y="0"/>
                      <a:ext cx="6357060" cy="2879891"/>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rsidR="001A5915" w:rsidRDefault="001A5915" w:rsidP="009D1D66">
      <w:pPr>
        <w:pStyle w:val="Caption"/>
      </w:pPr>
      <w:r>
        <w:t xml:space="preserve">Figure </w:t>
      </w:r>
      <w:r>
        <w:fldChar w:fldCharType="begin"/>
      </w:r>
      <w:r>
        <w:instrText xml:space="preserve"> SEQ Figure \* ARABIC </w:instrText>
      </w:r>
      <w:r>
        <w:fldChar w:fldCharType="separate"/>
      </w:r>
      <w:r w:rsidR="00385539">
        <w:rPr>
          <w:noProof/>
        </w:rPr>
        <w:t>1</w:t>
      </w:r>
      <w:r>
        <w:fldChar w:fldCharType="end"/>
      </w:r>
      <w:r>
        <w:t>: Commercialization Framework</w:t>
      </w:r>
    </w:p>
    <w:p w:rsidR="009D1D66" w:rsidRPr="009D1D66" w:rsidRDefault="009D1D66" w:rsidP="009D1D66"/>
    <w:p w:rsidR="00385539" w:rsidRDefault="00385539" w:rsidP="00A467D1">
      <w:pPr>
        <w:pStyle w:val="Index3"/>
        <w:ind w:left="720" w:right="-9"/>
        <w:contextualSpacing/>
      </w:pPr>
      <w:r>
        <w:t>Business Model</w:t>
      </w:r>
    </w:p>
    <w:p w:rsidR="009D1D66" w:rsidRDefault="009D1D66" w:rsidP="00CD7D60">
      <w:pPr>
        <w:pStyle w:val="1Paragraph"/>
        <w:ind w:left="720"/>
      </w:pPr>
      <w:r>
        <w:t xml:space="preserve">The business model as envisaged by </w:t>
      </w:r>
      <w:proofErr w:type="spellStart"/>
      <w:r>
        <w:t>Necsa</w:t>
      </w:r>
      <w:proofErr w:type="spellEnd"/>
      <w:r>
        <w:t xml:space="preserve"> is premised on the principle of shared returns based on risk-sharing</w:t>
      </w:r>
      <w:r w:rsidR="00CD7D60">
        <w:t xml:space="preserve"> as shown in Figure 2 below</w:t>
      </w:r>
      <w:r>
        <w:t xml:space="preserve">.  </w:t>
      </w:r>
      <w:proofErr w:type="spellStart"/>
      <w:r>
        <w:t>Necsa</w:t>
      </w:r>
      <w:proofErr w:type="spellEnd"/>
      <w:r>
        <w:t xml:space="preserve"> has a proven technology in the form of an optimized synthesis method for the diagnostic tool and first-in-human data confirming safety and biodistribution.  The proposal is for a developmental partner to collaborate with </w:t>
      </w:r>
      <w:proofErr w:type="spellStart"/>
      <w:r>
        <w:t>Necsa</w:t>
      </w:r>
      <w:proofErr w:type="spellEnd"/>
      <w:r>
        <w:t xml:space="preserve"> to complete the proof of concept for clinical application.  Both parties will then identify a commercial entity whose responsibility will be to fund and conduct the remaining set of clinical trials </w:t>
      </w:r>
      <w:r w:rsidR="00CD7D60">
        <w:t xml:space="preserve">and obtain market authorisation for the product in the various jurisdictions. </w:t>
      </w:r>
      <w:r>
        <w:t xml:space="preserve"> </w:t>
      </w:r>
      <w:r w:rsidR="00CD7D60">
        <w:t xml:space="preserve"> </w:t>
      </w:r>
    </w:p>
    <w:p w:rsidR="009D1D66" w:rsidRDefault="009D1D66" w:rsidP="00385539">
      <w:pPr>
        <w:pStyle w:val="1Paragraph"/>
      </w:pPr>
    </w:p>
    <w:p w:rsidR="00385539" w:rsidRDefault="00385539" w:rsidP="00385539">
      <w:pPr>
        <w:pStyle w:val="1Paragraph"/>
        <w:keepNext/>
        <w:ind w:left="0"/>
      </w:pPr>
      <w:r>
        <w:rPr>
          <w:noProof/>
          <w:lang w:val="en-ZA"/>
        </w:rPr>
        <w:drawing>
          <wp:inline distT="0" distB="0" distL="0" distR="0" wp14:anchorId="1B5D44AC" wp14:editId="09C8395B">
            <wp:extent cx="6325798" cy="2000502"/>
            <wp:effectExtent l="19050" t="19050" r="18415" b="19050"/>
            <wp:docPr id="17034720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86385" cy="2019662"/>
                    </a:xfrm>
                    <a:prstGeom prst="rect">
                      <a:avLst/>
                    </a:prstGeom>
                    <a:noFill/>
                    <a:ln>
                      <a:solidFill>
                        <a:schemeClr val="accent1"/>
                      </a:solidFill>
                    </a:ln>
                  </pic:spPr>
                </pic:pic>
              </a:graphicData>
            </a:graphic>
          </wp:inline>
        </w:drawing>
      </w:r>
    </w:p>
    <w:p w:rsidR="00385539" w:rsidRPr="00385539" w:rsidRDefault="00385539" w:rsidP="00385539">
      <w:pPr>
        <w:pStyle w:val="Caption"/>
      </w:pPr>
      <w:r>
        <w:t xml:space="preserve">Figure </w:t>
      </w:r>
      <w:r>
        <w:fldChar w:fldCharType="begin"/>
      </w:r>
      <w:r>
        <w:instrText xml:space="preserve"> SEQ Figure \* ARABIC </w:instrText>
      </w:r>
      <w:r>
        <w:fldChar w:fldCharType="separate"/>
      </w:r>
      <w:r>
        <w:rPr>
          <w:noProof/>
        </w:rPr>
        <w:t>2</w:t>
      </w:r>
      <w:r>
        <w:fldChar w:fldCharType="end"/>
      </w:r>
      <w:r>
        <w:t>: Business Model</w:t>
      </w:r>
    </w:p>
    <w:p w:rsidR="00842B87" w:rsidRPr="00842B87" w:rsidRDefault="00842B87" w:rsidP="00842B87">
      <w:pPr>
        <w:pStyle w:val="1Paragraph"/>
      </w:pPr>
    </w:p>
    <w:p w:rsidR="00C517DB" w:rsidRDefault="00C517DB" w:rsidP="00C517DB">
      <w:pPr>
        <w:pStyle w:val="1Paragraph"/>
      </w:pPr>
    </w:p>
    <w:p w:rsidR="00C517DB" w:rsidRPr="00C517DB" w:rsidRDefault="00C517DB" w:rsidP="00C517DB">
      <w:pPr>
        <w:pStyle w:val="1Paragraph"/>
      </w:pPr>
    </w:p>
    <w:p w:rsidR="00C517DB" w:rsidRDefault="00C517DB" w:rsidP="00795CCD">
      <w:pPr>
        <w:ind w:left="1211" w:hanging="360"/>
        <w:rPr>
          <w:rFonts w:cstheme="minorHAnsi"/>
          <w:lang w:val="en-ZA"/>
        </w:rPr>
      </w:pPr>
    </w:p>
    <w:p w:rsidR="00C517DB" w:rsidRDefault="00C517DB" w:rsidP="00795CCD">
      <w:pPr>
        <w:ind w:left="1211" w:hanging="360"/>
        <w:rPr>
          <w:rFonts w:cstheme="minorHAnsi"/>
          <w:lang w:val="en-ZA"/>
        </w:rPr>
      </w:pPr>
    </w:p>
    <w:p w:rsidR="00C517DB" w:rsidRPr="0043743E" w:rsidRDefault="00C517DB" w:rsidP="00795CCD">
      <w:pPr>
        <w:ind w:left="1211" w:hanging="360"/>
        <w:rPr>
          <w:rFonts w:cstheme="minorHAnsi"/>
          <w:color w:val="000000" w:themeColor="text1"/>
        </w:rPr>
      </w:pPr>
    </w:p>
    <w:p w:rsidR="00EB649E" w:rsidRDefault="00E50957" w:rsidP="00D83F71">
      <w:pPr>
        <w:pStyle w:val="Index2"/>
      </w:pPr>
      <w:bookmarkStart w:id="27" w:name="_Toc131410711"/>
      <w:bookmarkStart w:id="28" w:name="_Toc147754372"/>
      <w:bookmarkStart w:id="29" w:name="_Toc100212908"/>
      <w:r w:rsidRPr="004337B0">
        <w:lastRenderedPageBreak/>
        <w:t>Technical Requirements</w:t>
      </w:r>
      <w:bookmarkEnd w:id="27"/>
      <w:bookmarkEnd w:id="28"/>
    </w:p>
    <w:p w:rsidR="00246917" w:rsidRPr="00246917" w:rsidRDefault="00246917" w:rsidP="00246917">
      <w:pPr>
        <w:pStyle w:val="1Paragraph"/>
      </w:pPr>
      <w:r w:rsidRPr="00246917">
        <w:rPr>
          <w:color w:val="000000" w:themeColor="text1"/>
        </w:rPr>
        <w:t>The service provider</w:t>
      </w:r>
      <w:r>
        <w:rPr>
          <w:color w:val="000000" w:themeColor="text1"/>
        </w:rPr>
        <w:t xml:space="preserve"> should indicate both capabilities and capacity to execute on the clinical trial and provide co-funding.  </w:t>
      </w:r>
    </w:p>
    <w:p w:rsidR="00D93AAA" w:rsidRPr="00685DE8" w:rsidRDefault="00D93AAA" w:rsidP="00933BAB">
      <w:pPr>
        <w:pStyle w:val="Index3"/>
        <w:rPr>
          <w:color w:val="000000" w:themeColor="text1"/>
        </w:rPr>
      </w:pPr>
      <w:bookmarkStart w:id="30" w:name="_Toc131410712"/>
      <w:bookmarkStart w:id="31" w:name="_Toc147754373"/>
      <w:r w:rsidRPr="00685DE8">
        <w:rPr>
          <w:color w:val="000000" w:themeColor="text1"/>
        </w:rPr>
        <w:t>Technical Areas and Skills Required</w:t>
      </w:r>
      <w:bookmarkEnd w:id="30"/>
      <w:bookmarkEnd w:id="31"/>
    </w:p>
    <w:p w:rsidR="006E625F" w:rsidRPr="00685DE8" w:rsidRDefault="006E625F" w:rsidP="00007A75">
      <w:pPr>
        <w:pStyle w:val="1Paragraph"/>
        <w:rPr>
          <w:color w:val="000000" w:themeColor="text1"/>
        </w:rPr>
      </w:pPr>
      <w:r w:rsidRPr="00685DE8">
        <w:rPr>
          <w:color w:val="000000" w:themeColor="text1"/>
        </w:rPr>
        <w:t>Service</w:t>
      </w:r>
      <w:r w:rsidRPr="00685DE8">
        <w:rPr>
          <w:color w:val="000000" w:themeColor="text1"/>
          <w:spacing w:val="-6"/>
        </w:rPr>
        <w:t xml:space="preserve"> </w:t>
      </w:r>
      <w:r w:rsidRPr="00685DE8">
        <w:rPr>
          <w:color w:val="000000" w:themeColor="text1"/>
        </w:rPr>
        <w:t>Providers</w:t>
      </w:r>
      <w:r w:rsidR="00685DE8" w:rsidRPr="00685DE8">
        <w:rPr>
          <w:color w:val="000000" w:themeColor="text1"/>
        </w:rPr>
        <w:t xml:space="preserve"> responsible for the provision of CRO services</w:t>
      </w:r>
      <w:r w:rsidRPr="00685DE8">
        <w:rPr>
          <w:color w:val="000000" w:themeColor="text1"/>
          <w:spacing w:val="-7"/>
        </w:rPr>
        <w:t xml:space="preserve"> </w:t>
      </w:r>
      <w:r w:rsidRPr="00685DE8">
        <w:rPr>
          <w:color w:val="000000" w:themeColor="text1"/>
        </w:rPr>
        <w:t>should</w:t>
      </w:r>
      <w:r w:rsidRPr="00685DE8">
        <w:rPr>
          <w:color w:val="000000" w:themeColor="text1"/>
          <w:spacing w:val="-6"/>
        </w:rPr>
        <w:t xml:space="preserve"> </w:t>
      </w:r>
      <w:r w:rsidRPr="00685DE8">
        <w:rPr>
          <w:color w:val="000000" w:themeColor="text1"/>
        </w:rPr>
        <w:t>have</w:t>
      </w:r>
      <w:r w:rsidRPr="00685DE8">
        <w:rPr>
          <w:color w:val="000000" w:themeColor="text1"/>
          <w:spacing w:val="-6"/>
        </w:rPr>
        <w:t xml:space="preserve"> </w:t>
      </w:r>
      <w:r w:rsidRPr="00685DE8">
        <w:rPr>
          <w:color w:val="000000" w:themeColor="text1"/>
        </w:rPr>
        <w:t>at</w:t>
      </w:r>
      <w:r w:rsidRPr="00685DE8">
        <w:rPr>
          <w:color w:val="000000" w:themeColor="text1"/>
          <w:spacing w:val="-6"/>
        </w:rPr>
        <w:t xml:space="preserve"> </w:t>
      </w:r>
      <w:r w:rsidRPr="00685DE8">
        <w:rPr>
          <w:color w:val="000000" w:themeColor="text1"/>
        </w:rPr>
        <w:t>least</w:t>
      </w:r>
      <w:r w:rsidRPr="00685DE8">
        <w:rPr>
          <w:color w:val="000000" w:themeColor="text1"/>
          <w:spacing w:val="-6"/>
        </w:rPr>
        <w:t xml:space="preserve"> </w:t>
      </w:r>
      <w:r w:rsidRPr="00685DE8">
        <w:rPr>
          <w:color w:val="000000" w:themeColor="text1"/>
        </w:rPr>
        <w:t>ten</w:t>
      </w:r>
      <w:r w:rsidRPr="00685DE8">
        <w:rPr>
          <w:color w:val="000000" w:themeColor="text1"/>
          <w:spacing w:val="-6"/>
        </w:rPr>
        <w:t xml:space="preserve"> </w:t>
      </w:r>
      <w:r w:rsidRPr="00685DE8">
        <w:rPr>
          <w:color w:val="000000" w:themeColor="text1"/>
        </w:rPr>
        <w:t>(10)</w:t>
      </w:r>
      <w:r w:rsidRPr="00685DE8">
        <w:rPr>
          <w:color w:val="000000" w:themeColor="text1"/>
          <w:spacing w:val="-8"/>
        </w:rPr>
        <w:t xml:space="preserve"> </w:t>
      </w:r>
      <w:r w:rsidRPr="00685DE8">
        <w:rPr>
          <w:color w:val="000000" w:themeColor="text1"/>
        </w:rPr>
        <w:t>years</w:t>
      </w:r>
      <w:r w:rsidRPr="00685DE8">
        <w:rPr>
          <w:color w:val="000000" w:themeColor="text1"/>
          <w:spacing w:val="-8"/>
        </w:rPr>
        <w:t xml:space="preserve"> </w:t>
      </w:r>
      <w:r w:rsidRPr="00685DE8">
        <w:rPr>
          <w:color w:val="000000" w:themeColor="text1"/>
        </w:rPr>
        <w:t>of</w:t>
      </w:r>
      <w:r w:rsidRPr="00685DE8">
        <w:rPr>
          <w:color w:val="000000" w:themeColor="text1"/>
          <w:spacing w:val="-5"/>
        </w:rPr>
        <w:t xml:space="preserve"> </w:t>
      </w:r>
      <w:r w:rsidRPr="00685DE8">
        <w:rPr>
          <w:color w:val="000000" w:themeColor="text1"/>
        </w:rPr>
        <w:t>experience</w:t>
      </w:r>
      <w:r w:rsidRPr="00685DE8">
        <w:rPr>
          <w:color w:val="000000" w:themeColor="text1"/>
          <w:spacing w:val="-8"/>
        </w:rPr>
        <w:t xml:space="preserve"> </w:t>
      </w:r>
      <w:r w:rsidRPr="00685DE8">
        <w:rPr>
          <w:color w:val="000000" w:themeColor="text1"/>
        </w:rPr>
        <w:t>in</w:t>
      </w:r>
      <w:r w:rsidRPr="00685DE8">
        <w:rPr>
          <w:color w:val="000000" w:themeColor="text1"/>
          <w:spacing w:val="-7"/>
        </w:rPr>
        <w:t xml:space="preserve"> </w:t>
      </w:r>
      <w:r w:rsidRPr="00685DE8">
        <w:rPr>
          <w:color w:val="000000" w:themeColor="text1"/>
        </w:rPr>
        <w:t>the</w:t>
      </w:r>
      <w:r w:rsidRPr="00685DE8">
        <w:rPr>
          <w:color w:val="000000" w:themeColor="text1"/>
          <w:spacing w:val="-7"/>
        </w:rPr>
        <w:t xml:space="preserve"> </w:t>
      </w:r>
      <w:r w:rsidR="00685DE8" w:rsidRPr="00685DE8">
        <w:rPr>
          <w:color w:val="000000" w:themeColor="text1"/>
          <w:spacing w:val="-7"/>
        </w:rPr>
        <w:t xml:space="preserve">field. </w:t>
      </w:r>
      <w:r w:rsidRPr="00685DE8">
        <w:rPr>
          <w:color w:val="000000" w:themeColor="text1"/>
        </w:rPr>
        <w:t>Contactable references for the latter must be provided.</w:t>
      </w:r>
    </w:p>
    <w:p w:rsidR="00AB6825" w:rsidRPr="004337B0" w:rsidRDefault="006E625F" w:rsidP="00007A75">
      <w:pPr>
        <w:pStyle w:val="1Paragraph"/>
        <w:rPr>
          <w:color w:val="FF0000"/>
        </w:rPr>
      </w:pPr>
      <w:r w:rsidRPr="00685DE8">
        <w:rPr>
          <w:color w:val="000000" w:themeColor="text1"/>
        </w:rPr>
        <w:t>The</w:t>
      </w:r>
      <w:r w:rsidRPr="00685DE8">
        <w:rPr>
          <w:color w:val="000000" w:themeColor="text1"/>
          <w:spacing w:val="-9"/>
        </w:rPr>
        <w:t xml:space="preserve"> </w:t>
      </w:r>
      <w:r w:rsidRPr="00685DE8">
        <w:rPr>
          <w:color w:val="000000" w:themeColor="text1"/>
        </w:rPr>
        <w:t>Service</w:t>
      </w:r>
      <w:r w:rsidRPr="00685DE8">
        <w:rPr>
          <w:color w:val="000000" w:themeColor="text1"/>
          <w:spacing w:val="-9"/>
        </w:rPr>
        <w:t xml:space="preserve"> </w:t>
      </w:r>
      <w:r w:rsidRPr="00685DE8">
        <w:rPr>
          <w:color w:val="000000" w:themeColor="text1"/>
        </w:rPr>
        <w:t>Provider</w:t>
      </w:r>
      <w:r w:rsidRPr="00685DE8">
        <w:rPr>
          <w:color w:val="000000" w:themeColor="text1"/>
          <w:spacing w:val="-11"/>
        </w:rPr>
        <w:t xml:space="preserve"> </w:t>
      </w:r>
      <w:r w:rsidRPr="00685DE8">
        <w:rPr>
          <w:color w:val="000000" w:themeColor="text1"/>
        </w:rPr>
        <w:t>must</w:t>
      </w:r>
      <w:r w:rsidRPr="00685DE8">
        <w:rPr>
          <w:color w:val="000000" w:themeColor="text1"/>
          <w:spacing w:val="-12"/>
        </w:rPr>
        <w:t xml:space="preserve"> </w:t>
      </w:r>
      <w:r w:rsidRPr="00685DE8">
        <w:rPr>
          <w:color w:val="000000" w:themeColor="text1"/>
        </w:rPr>
        <w:t>have</w:t>
      </w:r>
      <w:r w:rsidRPr="00685DE8">
        <w:rPr>
          <w:color w:val="000000" w:themeColor="text1"/>
          <w:spacing w:val="-9"/>
        </w:rPr>
        <w:t xml:space="preserve"> </w:t>
      </w:r>
      <w:r w:rsidRPr="00685DE8">
        <w:rPr>
          <w:color w:val="000000" w:themeColor="text1"/>
        </w:rPr>
        <w:t>conducted</w:t>
      </w:r>
      <w:r w:rsidRPr="00685DE8">
        <w:rPr>
          <w:color w:val="000000" w:themeColor="text1"/>
          <w:spacing w:val="-14"/>
        </w:rPr>
        <w:t xml:space="preserve"> </w:t>
      </w:r>
      <w:r w:rsidRPr="00685DE8">
        <w:rPr>
          <w:color w:val="000000" w:themeColor="text1"/>
        </w:rPr>
        <w:t>at</w:t>
      </w:r>
      <w:r w:rsidRPr="00685DE8">
        <w:rPr>
          <w:color w:val="000000" w:themeColor="text1"/>
          <w:spacing w:val="-10"/>
        </w:rPr>
        <w:t xml:space="preserve"> </w:t>
      </w:r>
      <w:r w:rsidRPr="00685DE8">
        <w:rPr>
          <w:color w:val="000000" w:themeColor="text1"/>
        </w:rPr>
        <w:t>least</w:t>
      </w:r>
      <w:r w:rsidRPr="00685DE8">
        <w:rPr>
          <w:color w:val="000000" w:themeColor="text1"/>
          <w:spacing w:val="-10"/>
        </w:rPr>
        <w:t xml:space="preserve"> </w:t>
      </w:r>
      <w:r w:rsidR="00BF23A1" w:rsidRPr="00685DE8">
        <w:rPr>
          <w:color w:val="000000" w:themeColor="text1"/>
          <w:spacing w:val="-10"/>
        </w:rPr>
        <w:t>one</w:t>
      </w:r>
      <w:r w:rsidR="00C15E25" w:rsidRPr="00685DE8">
        <w:rPr>
          <w:color w:val="000000" w:themeColor="text1"/>
          <w:spacing w:val="-10"/>
        </w:rPr>
        <w:t xml:space="preserve"> </w:t>
      </w:r>
      <w:r w:rsidR="00685DE8" w:rsidRPr="00685DE8">
        <w:rPr>
          <w:color w:val="000000" w:themeColor="text1"/>
          <w:spacing w:val="-10"/>
        </w:rPr>
        <w:t xml:space="preserve">10 clinical studies. </w:t>
      </w:r>
      <w:r w:rsidRPr="00685DE8">
        <w:rPr>
          <w:color w:val="000000" w:themeColor="text1"/>
        </w:rPr>
        <w:t>A</w:t>
      </w:r>
      <w:r w:rsidRPr="00685DE8">
        <w:rPr>
          <w:color w:val="000000" w:themeColor="text1"/>
          <w:spacing w:val="-2"/>
        </w:rPr>
        <w:t xml:space="preserve"> </w:t>
      </w:r>
      <w:r w:rsidRPr="00685DE8">
        <w:rPr>
          <w:color w:val="000000" w:themeColor="text1"/>
        </w:rPr>
        <w:t>list</w:t>
      </w:r>
      <w:r w:rsidRPr="00685DE8">
        <w:rPr>
          <w:color w:val="000000" w:themeColor="text1"/>
          <w:spacing w:val="-3"/>
        </w:rPr>
        <w:t xml:space="preserve"> </w:t>
      </w:r>
      <w:r w:rsidRPr="00685DE8">
        <w:rPr>
          <w:color w:val="000000" w:themeColor="text1"/>
        </w:rPr>
        <w:t xml:space="preserve">of all </w:t>
      </w:r>
      <w:r w:rsidR="00685DE8" w:rsidRPr="00685DE8">
        <w:rPr>
          <w:color w:val="000000" w:themeColor="text1"/>
        </w:rPr>
        <w:t>studies</w:t>
      </w:r>
      <w:r w:rsidRPr="00685DE8">
        <w:rPr>
          <w:color w:val="000000" w:themeColor="text1"/>
        </w:rPr>
        <w:t xml:space="preserve"> and contactable references must be provided</w:t>
      </w:r>
      <w:r w:rsidRPr="004337B0">
        <w:rPr>
          <w:color w:val="FF0000"/>
        </w:rPr>
        <w:t>.</w:t>
      </w:r>
    </w:p>
    <w:p w:rsidR="0003594B" w:rsidRPr="00685DE8" w:rsidRDefault="00CB3F45" w:rsidP="00933BAB">
      <w:pPr>
        <w:pStyle w:val="Index3"/>
        <w:rPr>
          <w:color w:val="000000" w:themeColor="text1"/>
        </w:rPr>
      </w:pPr>
      <w:bookmarkStart w:id="32" w:name="_Toc131410713"/>
      <w:bookmarkStart w:id="33" w:name="_Toc147754374"/>
      <w:r w:rsidRPr="00685DE8">
        <w:rPr>
          <w:color w:val="000000" w:themeColor="text1"/>
        </w:rPr>
        <w:t xml:space="preserve">Additional </w:t>
      </w:r>
      <w:r w:rsidR="00E50957" w:rsidRPr="00685DE8">
        <w:rPr>
          <w:color w:val="000000" w:themeColor="text1"/>
        </w:rPr>
        <w:t>Contract Conditions</w:t>
      </w:r>
      <w:bookmarkEnd w:id="32"/>
      <w:bookmarkEnd w:id="33"/>
    </w:p>
    <w:p w:rsidR="00E50957" w:rsidRPr="00685DE8" w:rsidRDefault="0003594B" w:rsidP="006A257B">
      <w:pPr>
        <w:pStyle w:val="Index4"/>
        <w:rPr>
          <w:color w:val="000000" w:themeColor="text1"/>
        </w:rPr>
      </w:pPr>
      <w:r w:rsidRPr="00685DE8">
        <w:rPr>
          <w:color w:val="000000" w:themeColor="text1"/>
        </w:rPr>
        <w:t xml:space="preserve">The successful service provider will be required to enter into a performance-based contract with </w:t>
      </w:r>
      <w:proofErr w:type="spellStart"/>
      <w:r w:rsidRPr="00685DE8">
        <w:rPr>
          <w:color w:val="000000" w:themeColor="text1"/>
        </w:rPr>
        <w:t>Necsa</w:t>
      </w:r>
      <w:proofErr w:type="spellEnd"/>
      <w:r w:rsidRPr="00685DE8">
        <w:rPr>
          <w:color w:val="000000" w:themeColor="text1"/>
        </w:rPr>
        <w:t xml:space="preserve"> for </w:t>
      </w:r>
      <w:r w:rsidR="00914FA0" w:rsidRPr="00685DE8">
        <w:rPr>
          <w:color w:val="000000" w:themeColor="text1"/>
        </w:rPr>
        <w:t xml:space="preserve">the duration </w:t>
      </w:r>
      <w:r w:rsidR="00D6187B" w:rsidRPr="00685DE8">
        <w:rPr>
          <w:color w:val="000000" w:themeColor="text1"/>
        </w:rPr>
        <w:t xml:space="preserve">of the </w:t>
      </w:r>
      <w:r w:rsidR="00685DE8" w:rsidRPr="00685DE8">
        <w:rPr>
          <w:color w:val="000000" w:themeColor="text1"/>
        </w:rPr>
        <w:t>study</w:t>
      </w:r>
      <w:r w:rsidRPr="00685DE8">
        <w:rPr>
          <w:color w:val="000000" w:themeColor="text1"/>
        </w:rPr>
        <w:t>.</w:t>
      </w:r>
    </w:p>
    <w:p w:rsidR="00E50957" w:rsidRPr="00685DE8" w:rsidRDefault="0003594B" w:rsidP="006A257B">
      <w:pPr>
        <w:pStyle w:val="Index4"/>
        <w:rPr>
          <w:color w:val="000000" w:themeColor="text1"/>
        </w:rPr>
      </w:pPr>
      <w:r w:rsidRPr="00685DE8">
        <w:rPr>
          <w:color w:val="000000" w:themeColor="text1"/>
        </w:rPr>
        <w:t xml:space="preserve">Respondents are therefore notified that their offer, if chosen, could be accepted in full or part thereof and that other suppliers may also be integrated into the offer. </w:t>
      </w:r>
    </w:p>
    <w:p w:rsidR="00E50957" w:rsidRPr="00685DE8" w:rsidRDefault="00CD24BA" w:rsidP="006A257B">
      <w:pPr>
        <w:pStyle w:val="Index4"/>
        <w:rPr>
          <w:color w:val="000000" w:themeColor="text1"/>
        </w:rPr>
      </w:pPr>
      <w:r w:rsidRPr="00685DE8">
        <w:rPr>
          <w:color w:val="000000" w:themeColor="text1"/>
        </w:rPr>
        <w:t xml:space="preserve">Given the uncertainty around </w:t>
      </w:r>
      <w:r w:rsidR="00E5044E" w:rsidRPr="00685DE8">
        <w:rPr>
          <w:color w:val="000000" w:themeColor="text1"/>
        </w:rPr>
        <w:t>health pandemics (</w:t>
      </w:r>
      <w:r w:rsidR="000B023C" w:rsidRPr="00685DE8">
        <w:rPr>
          <w:color w:val="000000" w:themeColor="text1"/>
        </w:rPr>
        <w:t>e.g</w:t>
      </w:r>
      <w:r w:rsidR="00E5044E" w:rsidRPr="00685DE8">
        <w:rPr>
          <w:color w:val="000000" w:themeColor="text1"/>
        </w:rPr>
        <w:t xml:space="preserve">., </w:t>
      </w:r>
      <w:r w:rsidRPr="00685DE8">
        <w:rPr>
          <w:color w:val="000000" w:themeColor="text1"/>
        </w:rPr>
        <w:t>Covid-19</w:t>
      </w:r>
      <w:r w:rsidR="00E5044E" w:rsidRPr="00685DE8">
        <w:rPr>
          <w:color w:val="000000" w:themeColor="text1"/>
        </w:rPr>
        <w:t xml:space="preserve">), </w:t>
      </w:r>
      <w:r w:rsidRPr="00685DE8">
        <w:rPr>
          <w:color w:val="000000" w:themeColor="text1"/>
        </w:rPr>
        <w:t xml:space="preserve">and </w:t>
      </w:r>
      <w:r w:rsidR="00E5044E" w:rsidRPr="00685DE8">
        <w:rPr>
          <w:color w:val="000000" w:themeColor="text1"/>
        </w:rPr>
        <w:t xml:space="preserve">other extreme emergencies and </w:t>
      </w:r>
      <w:r w:rsidRPr="00685DE8">
        <w:rPr>
          <w:color w:val="000000" w:themeColor="text1"/>
        </w:rPr>
        <w:t xml:space="preserve">the restrictions that </w:t>
      </w:r>
      <w:r w:rsidR="00E5044E" w:rsidRPr="00685DE8">
        <w:rPr>
          <w:color w:val="000000" w:themeColor="text1"/>
        </w:rPr>
        <w:t xml:space="preserve">these </w:t>
      </w:r>
      <w:r w:rsidRPr="00685DE8">
        <w:rPr>
          <w:color w:val="000000" w:themeColor="text1"/>
        </w:rPr>
        <w:t xml:space="preserve">bring, </w:t>
      </w:r>
      <w:r w:rsidR="00E5044E" w:rsidRPr="00685DE8">
        <w:rPr>
          <w:color w:val="000000" w:themeColor="text1"/>
        </w:rPr>
        <w:t xml:space="preserve">the </w:t>
      </w:r>
      <w:r w:rsidR="006E625F" w:rsidRPr="00685DE8">
        <w:rPr>
          <w:color w:val="000000" w:themeColor="text1"/>
        </w:rPr>
        <w:t xml:space="preserve">Contractor </w:t>
      </w:r>
      <w:r w:rsidR="00E5044E" w:rsidRPr="00685DE8">
        <w:rPr>
          <w:color w:val="000000" w:themeColor="text1"/>
        </w:rPr>
        <w:t xml:space="preserve">must </w:t>
      </w:r>
      <w:r w:rsidRPr="00685DE8">
        <w:rPr>
          <w:color w:val="000000" w:themeColor="text1"/>
        </w:rPr>
        <w:t xml:space="preserve">have similar resources or suitable replacements in case their personnel are recalled from duty due to </w:t>
      </w:r>
      <w:r w:rsidR="006F18D7" w:rsidRPr="00685DE8">
        <w:rPr>
          <w:color w:val="000000" w:themeColor="text1"/>
        </w:rPr>
        <w:t>such circumstances</w:t>
      </w:r>
      <w:r w:rsidRPr="00685DE8">
        <w:rPr>
          <w:color w:val="000000" w:themeColor="text1"/>
        </w:rPr>
        <w:t>.</w:t>
      </w:r>
    </w:p>
    <w:p w:rsidR="00CD24BA" w:rsidRPr="00685DE8" w:rsidRDefault="00CD24BA" w:rsidP="006A257B">
      <w:pPr>
        <w:pStyle w:val="Index4"/>
        <w:rPr>
          <w:color w:val="000000" w:themeColor="text1"/>
        </w:rPr>
      </w:pPr>
      <w:r w:rsidRPr="00685DE8">
        <w:rPr>
          <w:color w:val="000000" w:themeColor="text1"/>
        </w:rPr>
        <w:t>It will be expected of the Con</w:t>
      </w:r>
      <w:r w:rsidR="00D6187B" w:rsidRPr="00685DE8">
        <w:rPr>
          <w:color w:val="000000" w:themeColor="text1"/>
        </w:rPr>
        <w:t xml:space="preserve">tractor </w:t>
      </w:r>
      <w:r w:rsidRPr="00685DE8">
        <w:rPr>
          <w:color w:val="000000" w:themeColor="text1"/>
        </w:rPr>
        <w:t xml:space="preserve">to sign a Non-Disclosure agreement with The Employer that will also provide protection for information, data, know-how, </w:t>
      </w:r>
      <w:r w:rsidR="00167E68" w:rsidRPr="00685DE8">
        <w:rPr>
          <w:color w:val="000000" w:themeColor="text1"/>
        </w:rPr>
        <w:t>e</w:t>
      </w:r>
      <w:r w:rsidRPr="00685DE8">
        <w:rPr>
          <w:color w:val="000000" w:themeColor="text1"/>
        </w:rPr>
        <w:t>tc.</w:t>
      </w:r>
    </w:p>
    <w:p w:rsidR="0003594B" w:rsidRPr="00685DE8" w:rsidRDefault="00CB3F45" w:rsidP="00D83F71">
      <w:pPr>
        <w:pStyle w:val="Index2"/>
      </w:pPr>
      <w:bookmarkStart w:id="34" w:name="_Toc131410714"/>
      <w:bookmarkStart w:id="35" w:name="_Toc147754375"/>
      <w:r w:rsidRPr="00685DE8">
        <w:t xml:space="preserve">Contents </w:t>
      </w:r>
      <w:r w:rsidR="00B77342" w:rsidRPr="00685DE8">
        <w:t>o</w:t>
      </w:r>
      <w:r w:rsidRPr="00685DE8">
        <w:t xml:space="preserve">f </w:t>
      </w:r>
      <w:r w:rsidR="00B77342" w:rsidRPr="00685DE8">
        <w:t>t</w:t>
      </w:r>
      <w:r w:rsidRPr="00685DE8">
        <w:t xml:space="preserve">he </w:t>
      </w:r>
      <w:r w:rsidR="00B116F4" w:rsidRPr="00685DE8">
        <w:t xml:space="preserve">BID </w:t>
      </w:r>
      <w:r w:rsidRPr="00685DE8">
        <w:t>Submission</w:t>
      </w:r>
      <w:bookmarkEnd w:id="34"/>
      <w:bookmarkEnd w:id="35"/>
    </w:p>
    <w:p w:rsidR="00CB3F45" w:rsidRPr="00685DE8" w:rsidRDefault="00CB3F45" w:rsidP="00CB3F45">
      <w:pPr>
        <w:pStyle w:val="1Paragraph"/>
        <w:rPr>
          <w:color w:val="000000" w:themeColor="text1"/>
        </w:rPr>
      </w:pPr>
      <w:r w:rsidRPr="00685DE8">
        <w:rPr>
          <w:color w:val="000000" w:themeColor="text1"/>
        </w:rPr>
        <w:t xml:space="preserve">The </w:t>
      </w:r>
      <w:r w:rsidR="00B116F4" w:rsidRPr="00685DE8">
        <w:rPr>
          <w:color w:val="000000" w:themeColor="text1"/>
        </w:rPr>
        <w:t xml:space="preserve">Bid </w:t>
      </w:r>
      <w:r w:rsidRPr="00685DE8">
        <w:rPr>
          <w:color w:val="000000" w:themeColor="text1"/>
        </w:rPr>
        <w:t>Submission must contain the following sections with the required information as defined below</w:t>
      </w:r>
      <w:r w:rsidR="00B116F4" w:rsidRPr="00685DE8">
        <w:rPr>
          <w:color w:val="000000" w:themeColor="text1"/>
        </w:rPr>
        <w:t>.</w:t>
      </w:r>
    </w:p>
    <w:p w:rsidR="00CB3F45" w:rsidRPr="00685DE8" w:rsidRDefault="00CB3F45" w:rsidP="00933BAB">
      <w:pPr>
        <w:pStyle w:val="Index3"/>
        <w:rPr>
          <w:color w:val="000000" w:themeColor="text1"/>
        </w:rPr>
      </w:pPr>
      <w:bookmarkStart w:id="36" w:name="_Toc131410715"/>
      <w:bookmarkStart w:id="37" w:name="_Toc147754376"/>
      <w:r w:rsidRPr="00685DE8">
        <w:rPr>
          <w:color w:val="000000" w:themeColor="text1"/>
        </w:rPr>
        <w:t>SECTION 1: EXECUTIVE SUMMARY</w:t>
      </w:r>
      <w:bookmarkEnd w:id="36"/>
      <w:bookmarkEnd w:id="37"/>
    </w:p>
    <w:p w:rsidR="00DE4BFE" w:rsidRPr="00685DE8" w:rsidRDefault="00CB3F45" w:rsidP="00456622">
      <w:pPr>
        <w:pStyle w:val="1Paragraph"/>
        <w:rPr>
          <w:b/>
          <w:color w:val="000000" w:themeColor="text1"/>
        </w:rPr>
      </w:pPr>
      <w:r w:rsidRPr="00685DE8">
        <w:rPr>
          <w:color w:val="000000" w:themeColor="text1"/>
        </w:rPr>
        <w:t>In this section, the respondent will give an executive summary of their proposal.</w:t>
      </w:r>
    </w:p>
    <w:p w:rsidR="00CB3F45" w:rsidRPr="00685DE8" w:rsidRDefault="00CB3F45" w:rsidP="00933BAB">
      <w:pPr>
        <w:pStyle w:val="Index3"/>
        <w:rPr>
          <w:color w:val="000000" w:themeColor="text1"/>
        </w:rPr>
      </w:pPr>
      <w:bookmarkStart w:id="38" w:name="_Toc131410716"/>
      <w:bookmarkStart w:id="39" w:name="_Toc147754377"/>
      <w:r w:rsidRPr="00685DE8">
        <w:rPr>
          <w:color w:val="000000" w:themeColor="text1"/>
        </w:rPr>
        <w:t>SECTION 2: COMPANY OVERVIEW, CAPABILITIES AND PREVIOUS EXPERIENCE</w:t>
      </w:r>
      <w:bookmarkEnd w:id="38"/>
      <w:bookmarkEnd w:id="39"/>
    </w:p>
    <w:p w:rsidR="00CB3F45" w:rsidRPr="00685DE8" w:rsidRDefault="00CB3F45" w:rsidP="00CB3F45">
      <w:pPr>
        <w:pStyle w:val="1Paragraph"/>
        <w:rPr>
          <w:color w:val="000000" w:themeColor="text1"/>
        </w:rPr>
      </w:pPr>
      <w:r w:rsidRPr="00685DE8">
        <w:rPr>
          <w:color w:val="000000" w:themeColor="text1"/>
        </w:rPr>
        <w:t xml:space="preserve">The purpose of Section 2 is to capture the general information related to your company to enable </w:t>
      </w:r>
      <w:proofErr w:type="spellStart"/>
      <w:r w:rsidRPr="00685DE8">
        <w:rPr>
          <w:color w:val="000000" w:themeColor="text1"/>
        </w:rPr>
        <w:t>Necsa</w:t>
      </w:r>
      <w:proofErr w:type="spellEnd"/>
      <w:r w:rsidRPr="00685DE8">
        <w:rPr>
          <w:color w:val="000000" w:themeColor="text1"/>
        </w:rPr>
        <w:t xml:space="preserve"> to have an overview of your operating structure, skills profile, demographics, financial standing, B</w:t>
      </w:r>
      <w:r w:rsidR="00452D40" w:rsidRPr="00685DE8">
        <w:rPr>
          <w:color w:val="000000" w:themeColor="text1"/>
        </w:rPr>
        <w:t>-</w:t>
      </w:r>
      <w:r w:rsidRPr="00685DE8">
        <w:rPr>
          <w:color w:val="000000" w:themeColor="text1"/>
        </w:rPr>
        <w:t>BBEE position and, very importantly, previous experience in performin</w:t>
      </w:r>
      <w:r w:rsidR="008F6C47" w:rsidRPr="00685DE8">
        <w:rPr>
          <w:color w:val="000000" w:themeColor="text1"/>
        </w:rPr>
        <w:t xml:space="preserve">g similar </w:t>
      </w:r>
      <w:proofErr w:type="gramStart"/>
      <w:r w:rsidR="008F6C47" w:rsidRPr="00685DE8">
        <w:rPr>
          <w:color w:val="000000" w:themeColor="text1"/>
        </w:rPr>
        <w:t xml:space="preserve">work </w:t>
      </w:r>
      <w:r w:rsidR="00167E68" w:rsidRPr="00685DE8">
        <w:rPr>
          <w:color w:val="000000" w:themeColor="text1"/>
        </w:rPr>
        <w:t xml:space="preserve"> and</w:t>
      </w:r>
      <w:proofErr w:type="gramEnd"/>
      <w:r w:rsidR="00167E68" w:rsidRPr="00685DE8">
        <w:rPr>
          <w:color w:val="000000" w:themeColor="text1"/>
        </w:rPr>
        <w:t xml:space="preserve"> key personnel</w:t>
      </w:r>
      <w:r w:rsidRPr="00685DE8">
        <w:rPr>
          <w:color w:val="000000" w:themeColor="text1"/>
        </w:rPr>
        <w:t>.</w:t>
      </w:r>
    </w:p>
    <w:p w:rsidR="00CB3F45" w:rsidRPr="00685DE8" w:rsidRDefault="00CB3F45" w:rsidP="00933BAB">
      <w:pPr>
        <w:pStyle w:val="Index3"/>
        <w:rPr>
          <w:color w:val="000000" w:themeColor="text1"/>
        </w:rPr>
      </w:pPr>
      <w:bookmarkStart w:id="40" w:name="_Toc131410717"/>
      <w:bookmarkStart w:id="41" w:name="_Toc147754378"/>
      <w:r w:rsidRPr="00685DE8">
        <w:rPr>
          <w:color w:val="000000" w:themeColor="text1"/>
        </w:rPr>
        <w:t>SECTION 3: SCOPE OF PROJECT</w:t>
      </w:r>
      <w:bookmarkEnd w:id="40"/>
      <w:bookmarkEnd w:id="41"/>
    </w:p>
    <w:p w:rsidR="00CB3F45" w:rsidRPr="00685DE8" w:rsidRDefault="00CB3F45" w:rsidP="00CB3F45">
      <w:pPr>
        <w:pStyle w:val="1Paragraph"/>
        <w:rPr>
          <w:color w:val="000000" w:themeColor="text1"/>
        </w:rPr>
      </w:pPr>
      <w:r w:rsidRPr="00685DE8">
        <w:rPr>
          <w:color w:val="000000" w:themeColor="text1"/>
        </w:rPr>
        <w:t xml:space="preserve">In this section, the respondent will give an overview of the project scope. It is important for </w:t>
      </w:r>
      <w:proofErr w:type="spellStart"/>
      <w:r w:rsidRPr="00685DE8">
        <w:rPr>
          <w:color w:val="000000" w:themeColor="text1"/>
        </w:rPr>
        <w:t>Necsa</w:t>
      </w:r>
      <w:proofErr w:type="spellEnd"/>
      <w:r w:rsidRPr="00685DE8">
        <w:rPr>
          <w:color w:val="000000" w:themeColor="text1"/>
        </w:rPr>
        <w:t xml:space="preserve"> to get your view of understanding the project scope and the challenges and risks associated with the envisaged scope of work.</w:t>
      </w:r>
    </w:p>
    <w:p w:rsidR="00CB3F45" w:rsidRPr="00685DE8" w:rsidRDefault="00CB3F45" w:rsidP="00933BAB">
      <w:pPr>
        <w:pStyle w:val="Index3"/>
        <w:rPr>
          <w:color w:val="000000" w:themeColor="text1"/>
        </w:rPr>
      </w:pPr>
      <w:bookmarkStart w:id="42" w:name="_Toc131410718"/>
      <w:bookmarkStart w:id="43" w:name="_Toc147754379"/>
      <w:r w:rsidRPr="00685DE8">
        <w:rPr>
          <w:color w:val="000000" w:themeColor="text1"/>
        </w:rPr>
        <w:t xml:space="preserve">SECTION 4: </w:t>
      </w:r>
      <w:r w:rsidR="00E35598" w:rsidRPr="00685DE8">
        <w:rPr>
          <w:color w:val="000000" w:themeColor="text1"/>
        </w:rPr>
        <w:t xml:space="preserve">WORK EXECUTION </w:t>
      </w:r>
      <w:r w:rsidRPr="00685DE8">
        <w:rPr>
          <w:color w:val="000000" w:themeColor="text1"/>
        </w:rPr>
        <w:t>PROPOSAL</w:t>
      </w:r>
      <w:bookmarkEnd w:id="42"/>
      <w:bookmarkEnd w:id="43"/>
    </w:p>
    <w:p w:rsidR="00CB3F45" w:rsidRPr="00685DE8" w:rsidRDefault="00E35598" w:rsidP="00CB3F45">
      <w:pPr>
        <w:pStyle w:val="1Paragraph"/>
        <w:rPr>
          <w:color w:val="000000" w:themeColor="text1"/>
        </w:rPr>
      </w:pPr>
      <w:r w:rsidRPr="00685DE8">
        <w:rPr>
          <w:color w:val="000000" w:themeColor="text1"/>
        </w:rPr>
        <w:t xml:space="preserve">The bidder should provide </w:t>
      </w:r>
      <w:r w:rsidR="000C0EBD" w:rsidRPr="00685DE8">
        <w:rPr>
          <w:color w:val="000000" w:themeColor="text1"/>
        </w:rPr>
        <w:t xml:space="preserve">a technical proposal </w:t>
      </w:r>
      <w:r w:rsidRPr="00685DE8">
        <w:rPr>
          <w:color w:val="000000" w:themeColor="text1"/>
        </w:rPr>
        <w:t>o</w:t>
      </w:r>
      <w:r w:rsidR="000C0EBD" w:rsidRPr="00685DE8">
        <w:rPr>
          <w:color w:val="000000" w:themeColor="text1"/>
        </w:rPr>
        <w:t xml:space="preserve">r </w:t>
      </w:r>
      <w:r w:rsidRPr="00685DE8">
        <w:rPr>
          <w:color w:val="000000" w:themeColor="text1"/>
        </w:rPr>
        <w:t xml:space="preserve">methodology of consultation with </w:t>
      </w:r>
      <w:r w:rsidR="000C0EBD" w:rsidRPr="00685DE8">
        <w:rPr>
          <w:color w:val="000000" w:themeColor="text1"/>
        </w:rPr>
        <w:t>all relevant stakeholders</w:t>
      </w:r>
      <w:r w:rsidR="0092101C" w:rsidRPr="00685DE8">
        <w:rPr>
          <w:color w:val="000000" w:themeColor="text1"/>
        </w:rPr>
        <w:t xml:space="preserve"> and authorities</w:t>
      </w:r>
      <w:r w:rsidR="000C0EBD" w:rsidRPr="00685DE8">
        <w:rPr>
          <w:color w:val="000000" w:themeColor="text1"/>
        </w:rPr>
        <w:t xml:space="preserve"> </w:t>
      </w:r>
      <w:r w:rsidRPr="00685DE8">
        <w:rPr>
          <w:color w:val="000000" w:themeColor="text1"/>
        </w:rPr>
        <w:t xml:space="preserve">on their area of work, which is in line with the scope of work. The bidder </w:t>
      </w:r>
      <w:r w:rsidR="000C0EBD" w:rsidRPr="00685DE8">
        <w:rPr>
          <w:color w:val="000000" w:themeColor="text1"/>
        </w:rPr>
        <w:t xml:space="preserve">is required to respond </w:t>
      </w:r>
      <w:r w:rsidR="00CB3F45" w:rsidRPr="00685DE8">
        <w:rPr>
          <w:color w:val="000000" w:themeColor="text1"/>
        </w:rPr>
        <w:t xml:space="preserve">to </w:t>
      </w:r>
      <w:r w:rsidR="000C0EBD" w:rsidRPr="00685DE8">
        <w:rPr>
          <w:color w:val="000000" w:themeColor="text1"/>
        </w:rPr>
        <w:t xml:space="preserve">the entire scope of work, including work intended to be </w:t>
      </w:r>
      <w:r w:rsidR="00734B5B" w:rsidRPr="00685DE8">
        <w:rPr>
          <w:color w:val="000000" w:themeColor="text1"/>
        </w:rPr>
        <w:br/>
      </w:r>
      <w:r w:rsidR="000C0EBD" w:rsidRPr="00685DE8">
        <w:rPr>
          <w:color w:val="000000" w:themeColor="text1"/>
        </w:rPr>
        <w:t>sub-contracted</w:t>
      </w:r>
      <w:r w:rsidR="00CB3F45" w:rsidRPr="00685DE8">
        <w:rPr>
          <w:color w:val="000000" w:themeColor="text1"/>
        </w:rPr>
        <w:t>.</w:t>
      </w:r>
      <w:r w:rsidR="0092101C" w:rsidRPr="00685DE8">
        <w:rPr>
          <w:color w:val="000000" w:themeColor="text1"/>
        </w:rPr>
        <w:t xml:space="preserve"> </w:t>
      </w:r>
    </w:p>
    <w:p w:rsidR="00CB3F45" w:rsidRPr="00685DE8" w:rsidRDefault="00CB3F45" w:rsidP="00933BAB">
      <w:pPr>
        <w:pStyle w:val="Index3"/>
        <w:rPr>
          <w:color w:val="000000" w:themeColor="text1"/>
        </w:rPr>
      </w:pPr>
      <w:bookmarkStart w:id="44" w:name="_Toc131410719"/>
      <w:bookmarkStart w:id="45" w:name="_Toc147754380"/>
      <w:r w:rsidRPr="00685DE8">
        <w:rPr>
          <w:color w:val="000000" w:themeColor="text1"/>
        </w:rPr>
        <w:t>SECTION 5: PRICE BREAKDOWN</w:t>
      </w:r>
      <w:bookmarkEnd w:id="44"/>
      <w:bookmarkEnd w:id="45"/>
    </w:p>
    <w:p w:rsidR="00CB3F45" w:rsidRPr="00685DE8" w:rsidRDefault="00CB3F45" w:rsidP="00CB3F45">
      <w:pPr>
        <w:pStyle w:val="1Paragraph"/>
        <w:rPr>
          <w:color w:val="000000" w:themeColor="text1"/>
        </w:rPr>
      </w:pPr>
      <w:r w:rsidRPr="00685DE8">
        <w:rPr>
          <w:color w:val="000000" w:themeColor="text1"/>
        </w:rPr>
        <w:t>The following price breakdown table must be completed for the contemplated scope of work you plan to undertake.</w:t>
      </w:r>
    </w:p>
    <w:p w:rsidR="00CB3F45" w:rsidRPr="00685DE8" w:rsidRDefault="00CB3F45" w:rsidP="006A257B">
      <w:pPr>
        <w:pStyle w:val="Index4"/>
        <w:rPr>
          <w:color w:val="000000" w:themeColor="text1"/>
        </w:rPr>
      </w:pPr>
      <w:r w:rsidRPr="00685DE8">
        <w:rPr>
          <w:color w:val="000000" w:themeColor="text1"/>
        </w:rPr>
        <w:t>Pricing Assumptions:</w:t>
      </w:r>
    </w:p>
    <w:p w:rsidR="00CB3F45" w:rsidRPr="00685DE8" w:rsidRDefault="00CB3F45" w:rsidP="00AA4AC6">
      <w:pPr>
        <w:pStyle w:val="Index5"/>
        <w:rPr>
          <w:color w:val="000000" w:themeColor="text1"/>
        </w:rPr>
      </w:pPr>
      <w:r w:rsidRPr="00685DE8">
        <w:rPr>
          <w:color w:val="000000" w:themeColor="text1"/>
        </w:rPr>
        <w:lastRenderedPageBreak/>
        <w:t>The current prices should only include the labour cost.</w:t>
      </w:r>
    </w:p>
    <w:p w:rsidR="00CA6DC0" w:rsidRPr="00685DE8" w:rsidRDefault="00FE41E0" w:rsidP="00CA6DC0">
      <w:pPr>
        <w:pStyle w:val="Index5"/>
        <w:rPr>
          <w:color w:val="000000" w:themeColor="text1"/>
        </w:rPr>
      </w:pPr>
      <w:r w:rsidRPr="00685DE8">
        <w:rPr>
          <w:color w:val="000000" w:themeColor="text1"/>
        </w:rPr>
        <w:t xml:space="preserve">The hourly rates provided by the </w:t>
      </w:r>
      <w:r w:rsidR="005B2EF9" w:rsidRPr="00685DE8">
        <w:rPr>
          <w:color w:val="000000" w:themeColor="text1"/>
        </w:rPr>
        <w:t>S</w:t>
      </w:r>
      <w:r w:rsidRPr="00685DE8">
        <w:rPr>
          <w:color w:val="000000" w:themeColor="text1"/>
        </w:rPr>
        <w:t>e</w:t>
      </w:r>
      <w:r w:rsidR="005B2EF9" w:rsidRPr="00685DE8">
        <w:rPr>
          <w:color w:val="000000" w:themeColor="text1"/>
        </w:rPr>
        <w:t>rvice P</w:t>
      </w:r>
      <w:r w:rsidRPr="00685DE8">
        <w:rPr>
          <w:color w:val="000000" w:themeColor="text1"/>
        </w:rPr>
        <w:t>rovider will be compared to the</w:t>
      </w:r>
      <w:r w:rsidR="00CA6DC0" w:rsidRPr="00685DE8">
        <w:rPr>
          <w:color w:val="000000" w:themeColor="text1"/>
        </w:rPr>
        <w:t xml:space="preserve"> hourly rates as prescribed by the Department of Public Service and Administration (DPSA), Auditor-General (AG), or the body regulating the profession of the consultant.</w:t>
      </w:r>
    </w:p>
    <w:p w:rsidR="00CB3F45" w:rsidRPr="00685DE8" w:rsidRDefault="00E53906" w:rsidP="00AA4AC6">
      <w:pPr>
        <w:pStyle w:val="Index5"/>
        <w:rPr>
          <w:color w:val="000000" w:themeColor="text1"/>
        </w:rPr>
      </w:pPr>
      <w:r w:rsidRPr="00685DE8">
        <w:rPr>
          <w:color w:val="000000" w:themeColor="text1"/>
        </w:rPr>
        <w:t>T</w:t>
      </w:r>
      <w:r w:rsidR="00022FAB" w:rsidRPr="00685DE8">
        <w:rPr>
          <w:color w:val="000000" w:themeColor="text1"/>
        </w:rPr>
        <w:t>he project</w:t>
      </w:r>
      <w:r w:rsidRPr="00685DE8">
        <w:rPr>
          <w:color w:val="000000" w:themeColor="text1"/>
        </w:rPr>
        <w:t xml:space="preserve"> duration is estimated to be </w:t>
      </w:r>
      <w:r w:rsidR="00685DE8" w:rsidRPr="00685DE8">
        <w:rPr>
          <w:color w:val="000000" w:themeColor="text1"/>
        </w:rPr>
        <w:t>24</w:t>
      </w:r>
      <w:r w:rsidR="002A1536" w:rsidRPr="00685DE8">
        <w:rPr>
          <w:color w:val="000000" w:themeColor="text1"/>
        </w:rPr>
        <w:t xml:space="preserve"> months</w:t>
      </w:r>
      <w:r w:rsidRPr="00685DE8">
        <w:rPr>
          <w:color w:val="000000" w:themeColor="text1"/>
        </w:rPr>
        <w:t>. The</w:t>
      </w:r>
      <w:r w:rsidR="00CB3F45" w:rsidRPr="00685DE8">
        <w:rPr>
          <w:color w:val="000000" w:themeColor="text1"/>
        </w:rPr>
        <w:t xml:space="preserve"> actual </w:t>
      </w:r>
      <w:r w:rsidRPr="00685DE8">
        <w:rPr>
          <w:color w:val="000000" w:themeColor="text1"/>
        </w:rPr>
        <w:t xml:space="preserve">duration </w:t>
      </w:r>
      <w:r w:rsidR="00CB3F45" w:rsidRPr="00685DE8">
        <w:rPr>
          <w:color w:val="000000" w:themeColor="text1"/>
        </w:rPr>
        <w:t>will be confirmed at appointment of the successful bidder.</w:t>
      </w:r>
    </w:p>
    <w:p w:rsidR="009C2A06" w:rsidRPr="00685DE8" w:rsidRDefault="00CB3F45" w:rsidP="009C2A06">
      <w:pPr>
        <w:pStyle w:val="Index5"/>
        <w:rPr>
          <w:color w:val="000000" w:themeColor="text1"/>
        </w:rPr>
      </w:pPr>
      <w:r w:rsidRPr="00685DE8">
        <w:rPr>
          <w:color w:val="000000" w:themeColor="text1"/>
        </w:rPr>
        <w:t xml:space="preserve">Should the actual </w:t>
      </w:r>
      <w:r w:rsidR="00E53906" w:rsidRPr="00685DE8">
        <w:rPr>
          <w:color w:val="000000" w:themeColor="text1"/>
        </w:rPr>
        <w:t xml:space="preserve">duration </w:t>
      </w:r>
      <w:r w:rsidRPr="00685DE8">
        <w:rPr>
          <w:color w:val="000000" w:themeColor="text1"/>
        </w:rPr>
        <w:t xml:space="preserve">be less than that estimated here, </w:t>
      </w:r>
      <w:r w:rsidR="00E53906" w:rsidRPr="00685DE8">
        <w:rPr>
          <w:color w:val="000000" w:themeColor="text1"/>
        </w:rPr>
        <w:t xml:space="preserve">it will be </w:t>
      </w:r>
      <w:r w:rsidRPr="00685DE8">
        <w:rPr>
          <w:color w:val="000000" w:themeColor="text1"/>
        </w:rPr>
        <w:t xml:space="preserve">revised </w:t>
      </w:r>
      <w:r w:rsidR="00E53906" w:rsidRPr="00685DE8">
        <w:rPr>
          <w:color w:val="000000" w:themeColor="text1"/>
        </w:rPr>
        <w:t>and adjusted</w:t>
      </w:r>
      <w:r w:rsidR="001078D5" w:rsidRPr="00685DE8">
        <w:rPr>
          <w:color w:val="000000" w:themeColor="text1"/>
        </w:rPr>
        <w:t xml:space="preserve"> </w:t>
      </w:r>
      <w:r w:rsidR="00E53906" w:rsidRPr="00685DE8">
        <w:rPr>
          <w:color w:val="000000" w:themeColor="text1"/>
        </w:rPr>
        <w:t>accordingly</w:t>
      </w:r>
      <w:r w:rsidRPr="00685DE8">
        <w:rPr>
          <w:color w:val="000000" w:themeColor="text1"/>
        </w:rPr>
        <w:t xml:space="preserve">. If the </w:t>
      </w:r>
      <w:r w:rsidR="00E53906" w:rsidRPr="00685DE8">
        <w:rPr>
          <w:color w:val="000000" w:themeColor="text1"/>
        </w:rPr>
        <w:t>duration is</w:t>
      </w:r>
      <w:r w:rsidRPr="00685DE8">
        <w:rPr>
          <w:color w:val="000000" w:themeColor="text1"/>
        </w:rPr>
        <w:t xml:space="preserve"> more, this will </w:t>
      </w:r>
      <w:r w:rsidR="00E53906" w:rsidRPr="00685DE8">
        <w:rPr>
          <w:color w:val="000000" w:themeColor="text1"/>
        </w:rPr>
        <w:t>be negotiated</w:t>
      </w:r>
      <w:r w:rsidRPr="00685DE8">
        <w:rPr>
          <w:color w:val="000000" w:themeColor="text1"/>
        </w:rPr>
        <w:t>.</w:t>
      </w:r>
    </w:p>
    <w:p w:rsidR="00546FC8" w:rsidRPr="00685DE8" w:rsidRDefault="00AB1C4B" w:rsidP="006B2AA6">
      <w:pPr>
        <w:pStyle w:val="Index5"/>
        <w:rPr>
          <w:color w:val="000000" w:themeColor="text1"/>
        </w:rPr>
      </w:pPr>
      <w:r w:rsidRPr="00685DE8">
        <w:rPr>
          <w:color w:val="000000" w:themeColor="text1"/>
        </w:rPr>
        <w:t>Physical meetings (two or three) are to be requested when necessary; in that event, the Service Provider should</w:t>
      </w:r>
      <w:r w:rsidR="00546FC8" w:rsidRPr="00685DE8">
        <w:rPr>
          <w:color w:val="000000" w:themeColor="text1"/>
        </w:rPr>
        <w:t xml:space="preserve"> provide</w:t>
      </w:r>
      <w:r w:rsidRPr="00685DE8">
        <w:rPr>
          <w:color w:val="000000" w:themeColor="text1"/>
        </w:rPr>
        <w:t xml:space="preserve"> Subsistence and Travel</w:t>
      </w:r>
      <w:r w:rsidRPr="00685DE8" w:rsidDel="00AB1C4B">
        <w:rPr>
          <w:color w:val="000000" w:themeColor="text1"/>
        </w:rPr>
        <w:t xml:space="preserve"> </w:t>
      </w:r>
      <w:r w:rsidR="009C2A06" w:rsidRPr="00685DE8">
        <w:rPr>
          <w:color w:val="000000" w:themeColor="text1"/>
        </w:rPr>
        <w:t>(S&amp;T))</w:t>
      </w:r>
      <w:r w:rsidR="009C2A06" w:rsidRPr="00685DE8">
        <w:rPr>
          <w:color w:val="000000" w:themeColor="text1"/>
          <w:spacing w:val="-16"/>
        </w:rPr>
        <w:t xml:space="preserve"> </w:t>
      </w:r>
      <w:r w:rsidR="009C2A06" w:rsidRPr="00685DE8">
        <w:rPr>
          <w:color w:val="000000" w:themeColor="text1"/>
        </w:rPr>
        <w:t>rates</w:t>
      </w:r>
      <w:r w:rsidR="009C2A06" w:rsidRPr="00685DE8">
        <w:rPr>
          <w:color w:val="000000" w:themeColor="text1"/>
          <w:spacing w:val="-15"/>
        </w:rPr>
        <w:t xml:space="preserve"> </w:t>
      </w:r>
      <w:r w:rsidR="009C2A06" w:rsidRPr="00685DE8">
        <w:rPr>
          <w:color w:val="000000" w:themeColor="text1"/>
        </w:rPr>
        <w:t>that</w:t>
      </w:r>
      <w:r w:rsidR="009C2A06" w:rsidRPr="00685DE8">
        <w:rPr>
          <w:color w:val="000000" w:themeColor="text1"/>
          <w:spacing w:val="-14"/>
        </w:rPr>
        <w:t xml:space="preserve"> </w:t>
      </w:r>
      <w:r w:rsidR="009C2A06" w:rsidRPr="00685DE8">
        <w:rPr>
          <w:color w:val="000000" w:themeColor="text1"/>
        </w:rPr>
        <w:t xml:space="preserve">are aligned with the National Treasury </w:t>
      </w:r>
    </w:p>
    <w:p w:rsidR="00CB3F45" w:rsidRPr="00685DE8" w:rsidRDefault="00CB3F45" w:rsidP="006B2AA6">
      <w:pPr>
        <w:pStyle w:val="Index5"/>
        <w:numPr>
          <w:ilvl w:val="0"/>
          <w:numId w:val="0"/>
        </w:numPr>
        <w:ind w:left="850"/>
        <w:rPr>
          <w:color w:val="000000" w:themeColor="text1"/>
        </w:rPr>
      </w:pPr>
      <w:r w:rsidRPr="00685DE8">
        <w:rPr>
          <w:color w:val="000000" w:themeColor="text1"/>
        </w:rPr>
        <w:t>Notes:</w:t>
      </w:r>
    </w:p>
    <w:p w:rsidR="00CB3F45" w:rsidRPr="00685DE8" w:rsidRDefault="00CB3F45" w:rsidP="00431266">
      <w:pPr>
        <w:pStyle w:val="1Paragraph"/>
        <w:numPr>
          <w:ilvl w:val="0"/>
          <w:numId w:val="21"/>
        </w:numPr>
        <w:spacing w:before="0" w:after="0"/>
        <w:rPr>
          <w:color w:val="000000" w:themeColor="text1"/>
        </w:rPr>
      </w:pPr>
      <w:r w:rsidRPr="00685DE8">
        <w:rPr>
          <w:color w:val="000000" w:themeColor="text1"/>
        </w:rPr>
        <w:t xml:space="preserve">Prices </w:t>
      </w:r>
      <w:r w:rsidR="005B60FD" w:rsidRPr="00685DE8">
        <w:rPr>
          <w:color w:val="000000" w:themeColor="text1"/>
        </w:rPr>
        <w:t>must be inclusive of all applicable taxes</w:t>
      </w:r>
      <w:r w:rsidRPr="00685DE8">
        <w:rPr>
          <w:color w:val="000000" w:themeColor="text1"/>
        </w:rPr>
        <w:t>.</w:t>
      </w:r>
    </w:p>
    <w:p w:rsidR="00CB3F45" w:rsidRPr="00685DE8" w:rsidRDefault="00CB3F45" w:rsidP="00431266">
      <w:pPr>
        <w:pStyle w:val="1Paragraph"/>
        <w:numPr>
          <w:ilvl w:val="0"/>
          <w:numId w:val="21"/>
        </w:numPr>
        <w:spacing w:before="0" w:after="0"/>
        <w:rPr>
          <w:color w:val="000000" w:themeColor="text1"/>
        </w:rPr>
      </w:pPr>
      <w:r w:rsidRPr="00685DE8">
        <w:rPr>
          <w:color w:val="000000" w:themeColor="text1"/>
        </w:rPr>
        <w:t xml:space="preserve">All prices will remain fixed for the </w:t>
      </w:r>
      <w:r w:rsidR="0018585A" w:rsidRPr="00685DE8">
        <w:rPr>
          <w:color w:val="000000" w:themeColor="text1"/>
        </w:rPr>
        <w:t xml:space="preserve">duration of the </w:t>
      </w:r>
      <w:r w:rsidRPr="00685DE8">
        <w:rPr>
          <w:color w:val="000000" w:themeColor="text1"/>
        </w:rPr>
        <w:t>contract period</w:t>
      </w:r>
    </w:p>
    <w:p w:rsidR="00CB3F45" w:rsidRPr="00685DE8" w:rsidRDefault="00CB3F45" w:rsidP="00431266">
      <w:pPr>
        <w:pStyle w:val="1Paragraph"/>
        <w:numPr>
          <w:ilvl w:val="0"/>
          <w:numId w:val="21"/>
        </w:numPr>
        <w:spacing w:before="0" w:after="0"/>
        <w:rPr>
          <w:color w:val="000000" w:themeColor="text1"/>
        </w:rPr>
      </w:pPr>
      <w:r w:rsidRPr="00685DE8">
        <w:rPr>
          <w:color w:val="000000" w:themeColor="text1"/>
        </w:rPr>
        <w:t>No quantities are guaranteed.</w:t>
      </w:r>
    </w:p>
    <w:p w:rsidR="00CB3F45" w:rsidRPr="00685DE8" w:rsidRDefault="00CB3F45" w:rsidP="00431266">
      <w:pPr>
        <w:pStyle w:val="1Paragraph"/>
        <w:numPr>
          <w:ilvl w:val="0"/>
          <w:numId w:val="21"/>
        </w:numPr>
        <w:spacing w:before="0" w:after="0"/>
        <w:rPr>
          <w:color w:val="000000" w:themeColor="text1"/>
        </w:rPr>
      </w:pPr>
      <w:r w:rsidRPr="00685DE8">
        <w:rPr>
          <w:color w:val="000000" w:themeColor="text1"/>
        </w:rPr>
        <w:t>The individuals provided must work according to the Employer’s normal working hours per day, and will apply the necessary effort to meet and exceed the project quality levels and dates.</w:t>
      </w:r>
    </w:p>
    <w:p w:rsidR="00CB3F45" w:rsidRPr="00685DE8" w:rsidRDefault="00CB3F45" w:rsidP="00431266">
      <w:pPr>
        <w:pStyle w:val="1Paragraph"/>
        <w:numPr>
          <w:ilvl w:val="0"/>
          <w:numId w:val="21"/>
        </w:numPr>
        <w:spacing w:before="0" w:after="0"/>
        <w:rPr>
          <w:color w:val="000000" w:themeColor="text1"/>
        </w:rPr>
      </w:pPr>
      <w:r w:rsidRPr="00685DE8">
        <w:rPr>
          <w:color w:val="000000" w:themeColor="text1"/>
        </w:rPr>
        <w:t>The Contractor shall at its own expense comply with the Basic Conditions of Employment Act No. 75 of 1997. The Contractor indemnifies the Employer against any claims, proceedings, compensation and cost arising from the Contractor’s transgression of the Act.</w:t>
      </w:r>
    </w:p>
    <w:p w:rsidR="00CB3F45" w:rsidRPr="00685DE8" w:rsidRDefault="00CB3F45" w:rsidP="00431266">
      <w:pPr>
        <w:pStyle w:val="1Paragraph"/>
        <w:numPr>
          <w:ilvl w:val="0"/>
          <w:numId w:val="21"/>
        </w:numPr>
        <w:spacing w:before="0" w:after="0"/>
        <w:rPr>
          <w:color w:val="000000" w:themeColor="text1"/>
        </w:rPr>
      </w:pPr>
      <w:r w:rsidRPr="00685DE8">
        <w:rPr>
          <w:color w:val="000000" w:themeColor="text1"/>
        </w:rPr>
        <w:t>No work no pay will apply in all instances.</w:t>
      </w:r>
    </w:p>
    <w:p w:rsidR="00CB3F45" w:rsidRPr="00685DE8" w:rsidRDefault="00CB3F45" w:rsidP="00431266">
      <w:pPr>
        <w:pStyle w:val="1Paragraph"/>
        <w:numPr>
          <w:ilvl w:val="0"/>
          <w:numId w:val="21"/>
        </w:numPr>
        <w:spacing w:before="0" w:after="0"/>
        <w:rPr>
          <w:color w:val="000000" w:themeColor="text1"/>
        </w:rPr>
      </w:pPr>
      <w:r w:rsidRPr="00685DE8">
        <w:rPr>
          <w:color w:val="000000" w:themeColor="text1"/>
        </w:rPr>
        <w:t xml:space="preserve">Rates and prices are to be inclusive of all costs to provide the service as defined in </w:t>
      </w:r>
      <w:r w:rsidR="002B497C" w:rsidRPr="00685DE8">
        <w:rPr>
          <w:color w:val="000000" w:themeColor="text1"/>
        </w:rPr>
        <w:t>t</w:t>
      </w:r>
      <w:r w:rsidRPr="00685DE8">
        <w:rPr>
          <w:color w:val="000000" w:themeColor="text1"/>
        </w:rPr>
        <w:t>he Scope.</w:t>
      </w:r>
    </w:p>
    <w:p w:rsidR="00600B5A" w:rsidRPr="00685DE8" w:rsidRDefault="00600B5A" w:rsidP="00933BAB">
      <w:pPr>
        <w:pStyle w:val="Index3"/>
        <w:spacing w:before="240"/>
        <w:rPr>
          <w:color w:val="000000" w:themeColor="text1"/>
        </w:rPr>
      </w:pPr>
      <w:bookmarkStart w:id="46" w:name="_Toc131410720"/>
      <w:bookmarkStart w:id="47" w:name="_Toc147754381"/>
      <w:r w:rsidRPr="00685DE8">
        <w:rPr>
          <w:color w:val="000000" w:themeColor="text1"/>
        </w:rPr>
        <w:t xml:space="preserve">SECTION </w:t>
      </w:r>
      <w:r w:rsidR="001A30F1" w:rsidRPr="00685DE8">
        <w:rPr>
          <w:color w:val="000000" w:themeColor="text1"/>
        </w:rPr>
        <w:t>6</w:t>
      </w:r>
      <w:r w:rsidRPr="00685DE8">
        <w:rPr>
          <w:color w:val="000000" w:themeColor="text1"/>
        </w:rPr>
        <w:t xml:space="preserve">: </w:t>
      </w:r>
      <w:r w:rsidR="00B4763C" w:rsidRPr="00685DE8">
        <w:rPr>
          <w:color w:val="000000" w:themeColor="text1"/>
        </w:rPr>
        <w:t>PROJECT SCHEDULE</w:t>
      </w:r>
      <w:bookmarkEnd w:id="46"/>
      <w:bookmarkEnd w:id="47"/>
    </w:p>
    <w:p w:rsidR="00BC4E31" w:rsidRPr="00D1459E" w:rsidRDefault="00BC4E31" w:rsidP="00136BBE">
      <w:pPr>
        <w:pStyle w:val="1Paragraph"/>
        <w:rPr>
          <w:color w:val="000000" w:themeColor="text1"/>
        </w:rPr>
      </w:pPr>
      <w:r w:rsidRPr="00D1459E">
        <w:rPr>
          <w:color w:val="000000" w:themeColor="text1"/>
        </w:rPr>
        <w:t>The service provider is expected to provide a project plan to demonstrate how it will</w:t>
      </w:r>
      <w:r w:rsidRPr="00D1459E">
        <w:rPr>
          <w:color w:val="000000" w:themeColor="text1"/>
          <w:spacing w:val="-3"/>
        </w:rPr>
        <w:t xml:space="preserve"> </w:t>
      </w:r>
      <w:r w:rsidRPr="00D1459E">
        <w:rPr>
          <w:color w:val="000000" w:themeColor="text1"/>
        </w:rPr>
        <w:t>achieve</w:t>
      </w:r>
      <w:r w:rsidRPr="00D1459E">
        <w:rPr>
          <w:color w:val="000000" w:themeColor="text1"/>
          <w:spacing w:val="-2"/>
        </w:rPr>
        <w:t xml:space="preserve"> </w:t>
      </w:r>
      <w:r w:rsidRPr="00D1459E">
        <w:rPr>
          <w:color w:val="000000" w:themeColor="text1"/>
        </w:rPr>
        <w:t>the</w:t>
      </w:r>
      <w:r w:rsidRPr="00D1459E">
        <w:rPr>
          <w:color w:val="000000" w:themeColor="text1"/>
          <w:spacing w:val="-1"/>
        </w:rPr>
        <w:t xml:space="preserve"> </w:t>
      </w:r>
      <w:r w:rsidRPr="00D1459E">
        <w:rPr>
          <w:color w:val="000000" w:themeColor="text1"/>
        </w:rPr>
        <w:t>Scope</w:t>
      </w:r>
      <w:r w:rsidRPr="00D1459E">
        <w:rPr>
          <w:color w:val="000000" w:themeColor="text1"/>
          <w:spacing w:val="-4"/>
        </w:rPr>
        <w:t xml:space="preserve"> </w:t>
      </w:r>
      <w:r w:rsidRPr="00D1459E">
        <w:rPr>
          <w:color w:val="000000" w:themeColor="text1"/>
        </w:rPr>
        <w:t>of</w:t>
      </w:r>
      <w:r w:rsidRPr="00D1459E">
        <w:rPr>
          <w:color w:val="000000" w:themeColor="text1"/>
          <w:spacing w:val="-5"/>
        </w:rPr>
        <w:t xml:space="preserve"> </w:t>
      </w:r>
      <w:r w:rsidRPr="00D1459E">
        <w:rPr>
          <w:color w:val="000000" w:themeColor="text1"/>
        </w:rPr>
        <w:t>Work</w:t>
      </w:r>
      <w:r w:rsidRPr="00D1459E">
        <w:rPr>
          <w:color w:val="000000" w:themeColor="text1"/>
          <w:spacing w:val="-1"/>
        </w:rPr>
        <w:t xml:space="preserve"> </w:t>
      </w:r>
      <w:r w:rsidRPr="00D1459E">
        <w:rPr>
          <w:color w:val="000000" w:themeColor="text1"/>
        </w:rPr>
        <w:t>in</w:t>
      </w:r>
      <w:r w:rsidRPr="00D1459E">
        <w:rPr>
          <w:color w:val="000000" w:themeColor="text1"/>
          <w:spacing w:val="-4"/>
        </w:rPr>
        <w:t xml:space="preserve"> </w:t>
      </w:r>
      <w:r w:rsidRPr="00D1459E">
        <w:rPr>
          <w:color w:val="000000" w:themeColor="text1"/>
        </w:rPr>
        <w:t>Section</w:t>
      </w:r>
      <w:r w:rsidRPr="00D1459E">
        <w:rPr>
          <w:color w:val="000000" w:themeColor="text1"/>
          <w:spacing w:val="-3"/>
        </w:rPr>
        <w:t xml:space="preserve"> </w:t>
      </w:r>
      <w:r w:rsidR="00D14E3B" w:rsidRPr="00D1459E">
        <w:rPr>
          <w:color w:val="000000" w:themeColor="text1"/>
        </w:rPr>
        <w:fldChar w:fldCharType="begin"/>
      </w:r>
      <w:r w:rsidR="00D14E3B" w:rsidRPr="00D1459E">
        <w:rPr>
          <w:color w:val="000000" w:themeColor="text1"/>
          <w:spacing w:val="-3"/>
        </w:rPr>
        <w:instrText xml:space="preserve"> REF _Ref129865148 \r \h </w:instrText>
      </w:r>
      <w:r w:rsidR="00D14E3B" w:rsidRPr="00D1459E">
        <w:rPr>
          <w:color w:val="000000" w:themeColor="text1"/>
        </w:rPr>
      </w:r>
      <w:r w:rsidR="00D14E3B" w:rsidRPr="00D1459E">
        <w:rPr>
          <w:color w:val="000000" w:themeColor="text1"/>
        </w:rPr>
        <w:fldChar w:fldCharType="separate"/>
      </w:r>
      <w:r w:rsidR="00D14E3B" w:rsidRPr="00D1459E">
        <w:rPr>
          <w:color w:val="000000" w:themeColor="text1"/>
          <w:spacing w:val="-3"/>
        </w:rPr>
        <w:t>3</w:t>
      </w:r>
      <w:r w:rsidR="00D14E3B" w:rsidRPr="00D1459E">
        <w:rPr>
          <w:color w:val="000000" w:themeColor="text1"/>
        </w:rPr>
        <w:fldChar w:fldCharType="end"/>
      </w:r>
      <w:r w:rsidRPr="00D1459E">
        <w:rPr>
          <w:color w:val="000000" w:themeColor="text1"/>
          <w:spacing w:val="-1"/>
        </w:rPr>
        <w:t xml:space="preserve"> </w:t>
      </w:r>
      <w:r w:rsidRPr="00D1459E">
        <w:rPr>
          <w:color w:val="000000" w:themeColor="text1"/>
        </w:rPr>
        <w:t>in</w:t>
      </w:r>
      <w:r w:rsidRPr="00D1459E">
        <w:rPr>
          <w:color w:val="000000" w:themeColor="text1"/>
          <w:spacing w:val="-3"/>
        </w:rPr>
        <w:t xml:space="preserve"> </w:t>
      </w:r>
      <w:r w:rsidRPr="00D1459E">
        <w:rPr>
          <w:color w:val="000000" w:themeColor="text1"/>
        </w:rPr>
        <w:t>its</w:t>
      </w:r>
      <w:r w:rsidRPr="00D1459E">
        <w:rPr>
          <w:color w:val="000000" w:themeColor="text1"/>
          <w:spacing w:val="-2"/>
        </w:rPr>
        <w:t xml:space="preserve"> </w:t>
      </w:r>
      <w:r w:rsidRPr="00D1459E">
        <w:rPr>
          <w:color w:val="000000" w:themeColor="text1"/>
        </w:rPr>
        <w:t>proposal,</w:t>
      </w:r>
      <w:r w:rsidRPr="00D1459E">
        <w:rPr>
          <w:color w:val="000000" w:themeColor="text1"/>
          <w:spacing w:val="-4"/>
        </w:rPr>
        <w:t xml:space="preserve"> </w:t>
      </w:r>
      <w:r w:rsidRPr="00D1459E">
        <w:rPr>
          <w:color w:val="000000" w:themeColor="text1"/>
        </w:rPr>
        <w:t>with</w:t>
      </w:r>
      <w:r w:rsidRPr="00D1459E">
        <w:rPr>
          <w:color w:val="000000" w:themeColor="text1"/>
          <w:spacing w:val="-2"/>
        </w:rPr>
        <w:t xml:space="preserve"> a </w:t>
      </w:r>
      <w:r w:rsidRPr="00D1459E">
        <w:rPr>
          <w:color w:val="000000" w:themeColor="text1"/>
        </w:rPr>
        <w:t>specific</w:t>
      </w:r>
      <w:r w:rsidRPr="00D1459E">
        <w:rPr>
          <w:color w:val="000000" w:themeColor="text1"/>
          <w:spacing w:val="-4"/>
        </w:rPr>
        <w:t xml:space="preserve"> </w:t>
      </w:r>
      <w:r w:rsidRPr="00D1459E">
        <w:rPr>
          <w:color w:val="000000" w:themeColor="text1"/>
        </w:rPr>
        <w:t>focus</w:t>
      </w:r>
      <w:r w:rsidRPr="00D1459E">
        <w:rPr>
          <w:color w:val="000000" w:themeColor="text1"/>
          <w:spacing w:val="-5"/>
        </w:rPr>
        <w:t xml:space="preserve"> on:</w:t>
      </w:r>
    </w:p>
    <w:p w:rsidR="00BC4E31" w:rsidRPr="00D1459E" w:rsidRDefault="00BC4E31" w:rsidP="00431266">
      <w:pPr>
        <w:pStyle w:val="1Paragraph"/>
        <w:numPr>
          <w:ilvl w:val="0"/>
          <w:numId w:val="22"/>
        </w:numPr>
        <w:spacing w:before="0" w:after="0"/>
        <w:rPr>
          <w:color w:val="000000" w:themeColor="text1"/>
        </w:rPr>
      </w:pPr>
      <w:r w:rsidRPr="00D1459E">
        <w:rPr>
          <w:color w:val="000000" w:themeColor="text1"/>
        </w:rPr>
        <w:t>The</w:t>
      </w:r>
      <w:r w:rsidRPr="00D1459E">
        <w:rPr>
          <w:color w:val="000000" w:themeColor="text1"/>
          <w:spacing w:val="-7"/>
        </w:rPr>
        <w:t xml:space="preserve"> </w:t>
      </w:r>
      <w:r w:rsidRPr="00D1459E">
        <w:rPr>
          <w:color w:val="000000" w:themeColor="text1"/>
        </w:rPr>
        <w:t>key</w:t>
      </w:r>
      <w:r w:rsidRPr="00D1459E">
        <w:rPr>
          <w:color w:val="000000" w:themeColor="text1"/>
          <w:spacing w:val="-10"/>
        </w:rPr>
        <w:t xml:space="preserve"> </w:t>
      </w:r>
      <w:r w:rsidRPr="00D1459E">
        <w:rPr>
          <w:color w:val="000000" w:themeColor="text1"/>
        </w:rPr>
        <w:t>milestones</w:t>
      </w:r>
      <w:r w:rsidRPr="00D1459E">
        <w:rPr>
          <w:color w:val="000000" w:themeColor="text1"/>
          <w:spacing w:val="-8"/>
        </w:rPr>
        <w:t xml:space="preserve"> </w:t>
      </w:r>
      <w:r w:rsidRPr="00D1459E">
        <w:rPr>
          <w:color w:val="000000" w:themeColor="text1"/>
        </w:rPr>
        <w:t>will</w:t>
      </w:r>
      <w:r w:rsidRPr="00D1459E">
        <w:rPr>
          <w:color w:val="000000" w:themeColor="text1"/>
          <w:spacing w:val="-6"/>
        </w:rPr>
        <w:t xml:space="preserve"> </w:t>
      </w:r>
      <w:r w:rsidRPr="00D1459E">
        <w:rPr>
          <w:color w:val="000000" w:themeColor="text1"/>
        </w:rPr>
        <w:t>be</w:t>
      </w:r>
      <w:r w:rsidRPr="00D1459E">
        <w:rPr>
          <w:color w:val="000000" w:themeColor="text1"/>
          <w:spacing w:val="-9"/>
        </w:rPr>
        <w:t xml:space="preserve"> </w:t>
      </w:r>
      <w:r w:rsidRPr="00D1459E">
        <w:rPr>
          <w:color w:val="000000" w:themeColor="text1"/>
        </w:rPr>
        <w:t>used</w:t>
      </w:r>
      <w:r w:rsidRPr="00D1459E">
        <w:rPr>
          <w:color w:val="000000" w:themeColor="text1"/>
          <w:spacing w:val="-7"/>
        </w:rPr>
        <w:t xml:space="preserve"> </w:t>
      </w:r>
      <w:r w:rsidRPr="00D1459E">
        <w:rPr>
          <w:color w:val="000000" w:themeColor="text1"/>
        </w:rPr>
        <w:t>as</w:t>
      </w:r>
      <w:r w:rsidRPr="00D1459E">
        <w:rPr>
          <w:color w:val="000000" w:themeColor="text1"/>
          <w:spacing w:val="-10"/>
        </w:rPr>
        <w:t xml:space="preserve"> </w:t>
      </w:r>
      <w:r w:rsidRPr="00D1459E">
        <w:rPr>
          <w:color w:val="000000" w:themeColor="text1"/>
        </w:rPr>
        <w:t>a</w:t>
      </w:r>
      <w:r w:rsidRPr="00D1459E">
        <w:rPr>
          <w:color w:val="000000" w:themeColor="text1"/>
          <w:spacing w:val="-9"/>
        </w:rPr>
        <w:t xml:space="preserve"> </w:t>
      </w:r>
      <w:r w:rsidRPr="00D1459E">
        <w:rPr>
          <w:color w:val="000000" w:themeColor="text1"/>
        </w:rPr>
        <w:t>measure</w:t>
      </w:r>
      <w:r w:rsidRPr="00D1459E">
        <w:rPr>
          <w:color w:val="000000" w:themeColor="text1"/>
          <w:spacing w:val="-10"/>
        </w:rPr>
        <w:t xml:space="preserve"> </w:t>
      </w:r>
      <w:r w:rsidRPr="00D1459E">
        <w:rPr>
          <w:color w:val="000000" w:themeColor="text1"/>
        </w:rPr>
        <w:t>of</w:t>
      </w:r>
      <w:r w:rsidRPr="00D1459E">
        <w:rPr>
          <w:color w:val="000000" w:themeColor="text1"/>
          <w:spacing w:val="-7"/>
        </w:rPr>
        <w:t xml:space="preserve"> </w:t>
      </w:r>
      <w:r w:rsidRPr="00D1459E">
        <w:rPr>
          <w:color w:val="000000" w:themeColor="text1"/>
        </w:rPr>
        <w:t>performance</w:t>
      </w:r>
      <w:r w:rsidRPr="00D1459E">
        <w:rPr>
          <w:color w:val="000000" w:themeColor="text1"/>
          <w:spacing w:val="-7"/>
        </w:rPr>
        <w:t xml:space="preserve"> </w:t>
      </w:r>
      <w:r w:rsidRPr="00D1459E">
        <w:rPr>
          <w:color w:val="000000" w:themeColor="text1"/>
        </w:rPr>
        <w:t>in</w:t>
      </w:r>
      <w:r w:rsidRPr="00D1459E">
        <w:rPr>
          <w:color w:val="000000" w:themeColor="text1"/>
          <w:spacing w:val="-4"/>
        </w:rPr>
        <w:t xml:space="preserve"> </w:t>
      </w:r>
      <w:r w:rsidRPr="00D1459E">
        <w:rPr>
          <w:color w:val="000000" w:themeColor="text1"/>
        </w:rPr>
        <w:t>the</w:t>
      </w:r>
      <w:r w:rsidRPr="00D1459E">
        <w:rPr>
          <w:color w:val="000000" w:themeColor="text1"/>
          <w:spacing w:val="-9"/>
        </w:rPr>
        <w:t xml:space="preserve"> </w:t>
      </w:r>
      <w:r w:rsidRPr="00D1459E">
        <w:rPr>
          <w:color w:val="000000" w:themeColor="text1"/>
        </w:rPr>
        <w:t>project. The use of its resources to allocate tasks.</w:t>
      </w:r>
    </w:p>
    <w:p w:rsidR="00BC4E31" w:rsidRPr="00D1459E" w:rsidRDefault="00BC4E31" w:rsidP="00431266">
      <w:pPr>
        <w:pStyle w:val="1Paragraph"/>
        <w:numPr>
          <w:ilvl w:val="0"/>
          <w:numId w:val="22"/>
        </w:numPr>
        <w:spacing w:before="0" w:after="0"/>
        <w:rPr>
          <w:color w:val="000000" w:themeColor="text1"/>
        </w:rPr>
      </w:pPr>
      <w:r w:rsidRPr="00D1459E">
        <w:rPr>
          <w:color w:val="000000" w:themeColor="text1"/>
        </w:rPr>
        <w:t>The</w:t>
      </w:r>
      <w:r w:rsidRPr="00D1459E">
        <w:rPr>
          <w:color w:val="000000" w:themeColor="text1"/>
          <w:spacing w:val="-5"/>
        </w:rPr>
        <w:t xml:space="preserve"> </w:t>
      </w:r>
      <w:r w:rsidRPr="00D1459E">
        <w:rPr>
          <w:color w:val="000000" w:themeColor="text1"/>
        </w:rPr>
        <w:t>timing</w:t>
      </w:r>
      <w:r w:rsidRPr="00D1459E">
        <w:rPr>
          <w:color w:val="000000" w:themeColor="text1"/>
          <w:spacing w:val="-6"/>
        </w:rPr>
        <w:t xml:space="preserve"> </w:t>
      </w:r>
      <w:r w:rsidRPr="00D1459E">
        <w:rPr>
          <w:color w:val="000000" w:themeColor="text1"/>
        </w:rPr>
        <w:t>of</w:t>
      </w:r>
      <w:r w:rsidRPr="00D1459E">
        <w:rPr>
          <w:color w:val="000000" w:themeColor="text1"/>
          <w:spacing w:val="-5"/>
        </w:rPr>
        <w:t xml:space="preserve"> </w:t>
      </w:r>
      <w:r w:rsidRPr="00D1459E">
        <w:rPr>
          <w:color w:val="000000" w:themeColor="text1"/>
        </w:rPr>
        <w:t>deliverables</w:t>
      </w:r>
      <w:r w:rsidRPr="00D1459E">
        <w:rPr>
          <w:color w:val="000000" w:themeColor="text1"/>
          <w:spacing w:val="-5"/>
        </w:rPr>
        <w:t xml:space="preserve"> </w:t>
      </w:r>
      <w:r w:rsidRPr="00D1459E">
        <w:rPr>
          <w:color w:val="000000" w:themeColor="text1"/>
        </w:rPr>
        <w:t>(intermediate</w:t>
      </w:r>
      <w:r w:rsidRPr="00D1459E">
        <w:rPr>
          <w:color w:val="000000" w:themeColor="text1"/>
          <w:spacing w:val="-5"/>
        </w:rPr>
        <w:t xml:space="preserve"> </w:t>
      </w:r>
      <w:r w:rsidRPr="00D1459E">
        <w:rPr>
          <w:color w:val="000000" w:themeColor="text1"/>
        </w:rPr>
        <w:t>and</w:t>
      </w:r>
      <w:r w:rsidRPr="00D1459E">
        <w:rPr>
          <w:color w:val="000000" w:themeColor="text1"/>
          <w:spacing w:val="-7"/>
        </w:rPr>
        <w:t xml:space="preserve"> </w:t>
      </w:r>
      <w:r w:rsidRPr="00D1459E">
        <w:rPr>
          <w:color w:val="000000" w:themeColor="text1"/>
        </w:rPr>
        <w:t>final). Costs involved in the project.</w:t>
      </w:r>
    </w:p>
    <w:p w:rsidR="00CB3F45" w:rsidRPr="00D1459E" w:rsidRDefault="00600B5A" w:rsidP="00933BAB">
      <w:pPr>
        <w:pStyle w:val="Index3"/>
        <w:spacing w:before="240"/>
        <w:rPr>
          <w:color w:val="000000" w:themeColor="text1"/>
        </w:rPr>
      </w:pPr>
      <w:bookmarkStart w:id="48" w:name="_Toc131410721"/>
      <w:bookmarkStart w:id="49" w:name="_Toc147754382"/>
      <w:r w:rsidRPr="00D1459E">
        <w:rPr>
          <w:color w:val="000000" w:themeColor="text1"/>
        </w:rPr>
        <w:t xml:space="preserve">SECTION </w:t>
      </w:r>
      <w:r w:rsidR="001A30F1" w:rsidRPr="00D1459E">
        <w:rPr>
          <w:color w:val="000000" w:themeColor="text1"/>
        </w:rPr>
        <w:t>7</w:t>
      </w:r>
      <w:r w:rsidR="00CB3F45" w:rsidRPr="00D1459E">
        <w:rPr>
          <w:color w:val="000000" w:themeColor="text1"/>
        </w:rPr>
        <w:t xml:space="preserve">: </w:t>
      </w:r>
      <w:r w:rsidR="00933BAB" w:rsidRPr="00D1459E">
        <w:rPr>
          <w:color w:val="000000" w:themeColor="text1"/>
        </w:rPr>
        <w:t>QUALIFICATION AND EXPERIENCE OF TEAM LEADER AND TEAM MEMBERS</w:t>
      </w:r>
      <w:bookmarkEnd w:id="48"/>
      <w:bookmarkEnd w:id="49"/>
    </w:p>
    <w:p w:rsidR="00BA57A0" w:rsidRPr="00D1459E" w:rsidRDefault="00BA57A0" w:rsidP="00431266">
      <w:pPr>
        <w:pStyle w:val="1Paragraph"/>
        <w:numPr>
          <w:ilvl w:val="0"/>
          <w:numId w:val="23"/>
        </w:numPr>
        <w:spacing w:after="0"/>
        <w:rPr>
          <w:color w:val="000000" w:themeColor="text1"/>
        </w:rPr>
      </w:pPr>
      <w:r w:rsidRPr="00D1459E">
        <w:rPr>
          <w:color w:val="000000" w:themeColor="text1"/>
        </w:rPr>
        <w:t>The team shall be led by a person who is registered as a</w:t>
      </w:r>
      <w:r w:rsidR="00D1459E" w:rsidRPr="00D1459E">
        <w:rPr>
          <w:color w:val="000000" w:themeColor="text1"/>
        </w:rPr>
        <w:t xml:space="preserve"> medical</w:t>
      </w:r>
      <w:r w:rsidRPr="00D1459E">
        <w:rPr>
          <w:color w:val="000000" w:themeColor="text1"/>
        </w:rPr>
        <w:t xml:space="preserve"> professional with a statutory council under the </w:t>
      </w:r>
      <w:r w:rsidR="00D1459E" w:rsidRPr="00D1459E">
        <w:rPr>
          <w:color w:val="000000" w:themeColor="text1"/>
        </w:rPr>
        <w:t>medical</w:t>
      </w:r>
      <w:r w:rsidRPr="00D1459E">
        <w:rPr>
          <w:color w:val="000000" w:themeColor="text1"/>
        </w:rPr>
        <w:t xml:space="preserve"> professio</w:t>
      </w:r>
      <w:r w:rsidR="00D1459E" w:rsidRPr="00D1459E">
        <w:rPr>
          <w:color w:val="000000" w:themeColor="text1"/>
        </w:rPr>
        <w:t>n</w:t>
      </w:r>
      <w:r w:rsidRPr="00D1459E">
        <w:rPr>
          <w:color w:val="000000" w:themeColor="text1"/>
        </w:rPr>
        <w:t>s for at least two years.</w:t>
      </w:r>
    </w:p>
    <w:p w:rsidR="00BA57A0" w:rsidRPr="00D1459E" w:rsidRDefault="00BA57A0" w:rsidP="00431266">
      <w:pPr>
        <w:pStyle w:val="1Paragraph"/>
        <w:numPr>
          <w:ilvl w:val="0"/>
          <w:numId w:val="23"/>
        </w:numPr>
        <w:spacing w:before="0" w:after="0"/>
        <w:rPr>
          <w:color w:val="000000" w:themeColor="text1"/>
        </w:rPr>
      </w:pPr>
      <w:r w:rsidRPr="00D1459E">
        <w:rPr>
          <w:color w:val="000000" w:themeColor="text1"/>
        </w:rPr>
        <w:t xml:space="preserve">The Deputy Team Leader must possess at least a Postgraduate </w:t>
      </w:r>
      <w:r w:rsidR="00D1459E" w:rsidRPr="00D1459E">
        <w:rPr>
          <w:color w:val="000000" w:themeColor="text1"/>
        </w:rPr>
        <w:t>degree in the medical/pharmaceutical space.</w:t>
      </w:r>
    </w:p>
    <w:p w:rsidR="00C62BA2" w:rsidRPr="00D1459E" w:rsidRDefault="00BA57A0" w:rsidP="00431266">
      <w:pPr>
        <w:pStyle w:val="1Paragraph"/>
        <w:numPr>
          <w:ilvl w:val="0"/>
          <w:numId w:val="23"/>
        </w:numPr>
        <w:spacing w:before="0" w:after="0"/>
        <w:rPr>
          <w:color w:val="000000" w:themeColor="text1"/>
        </w:rPr>
      </w:pPr>
      <w:r w:rsidRPr="00D1459E">
        <w:rPr>
          <w:color w:val="000000" w:themeColor="text1"/>
        </w:rPr>
        <w:t xml:space="preserve">At least one team member should possess a postgraduate Degree in </w:t>
      </w:r>
      <w:r w:rsidR="00D1459E" w:rsidRPr="00D1459E">
        <w:rPr>
          <w:color w:val="000000" w:themeColor="text1"/>
        </w:rPr>
        <w:t>nuclear medicine</w:t>
      </w:r>
      <w:r w:rsidR="00C62BA2" w:rsidRPr="00D1459E">
        <w:rPr>
          <w:color w:val="000000" w:themeColor="text1"/>
        </w:rPr>
        <w:t>.</w:t>
      </w:r>
    </w:p>
    <w:p w:rsidR="00BA57A0" w:rsidRPr="00D1459E" w:rsidRDefault="00BA57A0" w:rsidP="00D1459E">
      <w:pPr>
        <w:pStyle w:val="1Paragraph"/>
        <w:spacing w:before="0" w:after="0"/>
        <w:ind w:left="1571"/>
        <w:rPr>
          <w:color w:val="000000" w:themeColor="text1"/>
        </w:rPr>
      </w:pPr>
    </w:p>
    <w:p w:rsidR="00BA57A0" w:rsidRPr="00D1459E" w:rsidRDefault="00BA57A0" w:rsidP="00431266">
      <w:pPr>
        <w:pStyle w:val="1Paragraph"/>
        <w:numPr>
          <w:ilvl w:val="0"/>
          <w:numId w:val="23"/>
        </w:numPr>
        <w:spacing w:before="0" w:after="0"/>
        <w:rPr>
          <w:color w:val="000000" w:themeColor="text1"/>
        </w:rPr>
      </w:pPr>
      <w:r w:rsidRPr="00D1459E">
        <w:rPr>
          <w:color w:val="000000" w:themeColor="text1"/>
        </w:rPr>
        <w:t>The Team Leader and Team Member(s) must submit certified copies of qualification certificates and CVs. Failure to submit these will result in the forfeiture of these functionality points.</w:t>
      </w:r>
    </w:p>
    <w:p w:rsidR="00795CCD" w:rsidRPr="00F071F6" w:rsidRDefault="00BA57A0" w:rsidP="00A467D1">
      <w:pPr>
        <w:pStyle w:val="1Paragraph"/>
        <w:widowControl/>
        <w:numPr>
          <w:ilvl w:val="0"/>
          <w:numId w:val="23"/>
        </w:numPr>
        <w:spacing w:before="0" w:after="200"/>
        <w:jc w:val="left"/>
        <w:outlineLvl w:val="9"/>
        <w:rPr>
          <w:color w:val="000000" w:themeColor="text1"/>
        </w:rPr>
      </w:pPr>
      <w:r w:rsidRPr="00F071F6">
        <w:rPr>
          <w:color w:val="000000" w:themeColor="text1"/>
        </w:rPr>
        <w:t xml:space="preserve">The team leader must have at least 5 </w:t>
      </w:r>
      <w:r w:rsidR="00FA4288" w:rsidRPr="00F071F6">
        <w:rPr>
          <w:color w:val="000000" w:themeColor="text1"/>
        </w:rPr>
        <w:t>years’ experience</w:t>
      </w:r>
      <w:r w:rsidRPr="00F071F6">
        <w:rPr>
          <w:color w:val="000000" w:themeColor="text1"/>
        </w:rPr>
        <w:t xml:space="preserve"> in </w:t>
      </w:r>
      <w:r w:rsidR="00D1459E" w:rsidRPr="00F071F6">
        <w:rPr>
          <w:color w:val="000000" w:themeColor="text1"/>
        </w:rPr>
        <w:t>conducting clinical studies</w:t>
      </w:r>
      <w:bookmarkStart w:id="50" w:name="_Toc131410722"/>
    </w:p>
    <w:p w:rsidR="00CB3F45" w:rsidRPr="00D1459E" w:rsidRDefault="00CB3F45" w:rsidP="00933BAB">
      <w:pPr>
        <w:pStyle w:val="Index3"/>
        <w:rPr>
          <w:color w:val="000000" w:themeColor="text1"/>
        </w:rPr>
      </w:pPr>
      <w:bookmarkStart w:id="51" w:name="_Toc132661755"/>
      <w:bookmarkStart w:id="52" w:name="_Toc132748133"/>
      <w:bookmarkStart w:id="53" w:name="_Toc132748428"/>
      <w:bookmarkStart w:id="54" w:name="_Toc131410723"/>
      <w:bookmarkStart w:id="55" w:name="_Toc132661756"/>
      <w:bookmarkStart w:id="56" w:name="_Toc132748134"/>
      <w:bookmarkStart w:id="57" w:name="_Toc132748429"/>
      <w:bookmarkStart w:id="58" w:name="_Toc131410724"/>
      <w:bookmarkStart w:id="59" w:name="_Toc147754383"/>
      <w:bookmarkEnd w:id="50"/>
      <w:bookmarkEnd w:id="51"/>
      <w:bookmarkEnd w:id="52"/>
      <w:bookmarkEnd w:id="53"/>
      <w:bookmarkEnd w:id="54"/>
      <w:bookmarkEnd w:id="55"/>
      <w:bookmarkEnd w:id="56"/>
      <w:bookmarkEnd w:id="57"/>
      <w:r w:rsidRPr="00D1459E">
        <w:rPr>
          <w:color w:val="000000" w:themeColor="text1"/>
        </w:rPr>
        <w:t>S</w:t>
      </w:r>
      <w:r w:rsidR="005A33A1" w:rsidRPr="00D1459E">
        <w:rPr>
          <w:color w:val="000000" w:themeColor="text1"/>
        </w:rPr>
        <w:t xml:space="preserve">ECTION </w:t>
      </w:r>
      <w:r w:rsidR="00600B5A" w:rsidRPr="00D1459E">
        <w:rPr>
          <w:color w:val="000000" w:themeColor="text1"/>
        </w:rPr>
        <w:t>10</w:t>
      </w:r>
      <w:r w:rsidRPr="00D1459E">
        <w:rPr>
          <w:color w:val="000000" w:themeColor="text1"/>
        </w:rPr>
        <w:t xml:space="preserve">: </w:t>
      </w:r>
      <w:r w:rsidR="00B116F4" w:rsidRPr="00D1459E">
        <w:rPr>
          <w:color w:val="000000" w:themeColor="text1"/>
        </w:rPr>
        <w:t>BID</w:t>
      </w:r>
      <w:r w:rsidRPr="00D1459E">
        <w:rPr>
          <w:color w:val="000000" w:themeColor="text1"/>
        </w:rPr>
        <w:t xml:space="preserve"> COMPULSORY RETURNABLES</w:t>
      </w:r>
      <w:bookmarkEnd w:id="58"/>
      <w:bookmarkEnd w:id="59"/>
    </w:p>
    <w:p w:rsidR="00CB3F45" w:rsidRPr="00D1459E" w:rsidRDefault="00CB3F45" w:rsidP="00A5259A">
      <w:pPr>
        <w:pStyle w:val="1Paragraph"/>
        <w:rPr>
          <w:color w:val="000000" w:themeColor="text1"/>
        </w:rPr>
      </w:pPr>
      <w:r w:rsidRPr="00D1459E">
        <w:rPr>
          <w:color w:val="000000" w:themeColor="text1"/>
        </w:rPr>
        <w:t xml:space="preserve">In this section, the respondent will list all the compulsory </w:t>
      </w:r>
      <w:r w:rsidR="00B116F4" w:rsidRPr="00D1459E">
        <w:rPr>
          <w:color w:val="000000" w:themeColor="text1"/>
        </w:rPr>
        <w:t>returnable documents</w:t>
      </w:r>
      <w:r w:rsidRPr="00D1459E">
        <w:rPr>
          <w:color w:val="000000" w:themeColor="text1"/>
        </w:rPr>
        <w:t xml:space="preserve"> and attached them </w:t>
      </w:r>
      <w:r w:rsidRPr="00D1459E">
        <w:rPr>
          <w:color w:val="000000" w:themeColor="text1"/>
        </w:rPr>
        <w:lastRenderedPageBreak/>
        <w:t>as Appendices to the respondent’s submission</w:t>
      </w:r>
    </w:p>
    <w:p w:rsidR="00EF3ADD" w:rsidRPr="00D1459E" w:rsidRDefault="00EF3ADD" w:rsidP="00D83F71">
      <w:pPr>
        <w:pStyle w:val="Index2"/>
      </w:pPr>
      <w:bookmarkStart w:id="60" w:name="_Toc131410725"/>
      <w:bookmarkStart w:id="61" w:name="_Toc147754384"/>
      <w:r w:rsidRPr="00D1459E">
        <w:t>Applicable Necsa Policies</w:t>
      </w:r>
      <w:bookmarkEnd w:id="60"/>
      <w:bookmarkEnd w:id="61"/>
    </w:p>
    <w:p w:rsidR="00EF3ADD" w:rsidRPr="00D1459E" w:rsidRDefault="00EF3ADD" w:rsidP="00933BAB">
      <w:pPr>
        <w:pStyle w:val="Index3"/>
        <w:rPr>
          <w:color w:val="000000" w:themeColor="text1"/>
        </w:rPr>
      </w:pPr>
      <w:bookmarkStart w:id="62" w:name="_Toc131410726"/>
      <w:bookmarkStart w:id="63" w:name="_Toc147754385"/>
      <w:bookmarkEnd w:id="29"/>
      <w:r w:rsidRPr="00D1459E">
        <w:rPr>
          <w:color w:val="000000" w:themeColor="text1"/>
        </w:rPr>
        <w:t xml:space="preserve">The following </w:t>
      </w:r>
      <w:proofErr w:type="spellStart"/>
      <w:r w:rsidRPr="00D1459E">
        <w:rPr>
          <w:color w:val="000000" w:themeColor="text1"/>
        </w:rPr>
        <w:t>Necsa</w:t>
      </w:r>
      <w:proofErr w:type="spellEnd"/>
      <w:r w:rsidRPr="00D1459E">
        <w:rPr>
          <w:color w:val="000000" w:themeColor="text1"/>
        </w:rPr>
        <w:t xml:space="preserve"> policies must be adhered to:</w:t>
      </w:r>
      <w:bookmarkEnd w:id="62"/>
      <w:bookmarkEnd w:id="63"/>
    </w:p>
    <w:tbl>
      <w:tblPr>
        <w:tblStyle w:val="TableGrid1"/>
        <w:tblW w:w="4561" w:type="pct"/>
        <w:tblInd w:w="846" w:type="dxa"/>
        <w:tblLook w:val="04A0" w:firstRow="1" w:lastRow="0" w:firstColumn="1" w:lastColumn="0" w:noHBand="0" w:noVBand="1"/>
      </w:tblPr>
      <w:tblGrid>
        <w:gridCol w:w="2880"/>
        <w:gridCol w:w="5902"/>
      </w:tblGrid>
      <w:tr w:rsidR="00D1459E" w:rsidRPr="00D1459E" w:rsidTr="005311D6">
        <w:trPr>
          <w:trHeight w:val="375"/>
        </w:trPr>
        <w:tc>
          <w:tcPr>
            <w:tcW w:w="1640" w:type="pct"/>
            <w:vAlign w:val="center"/>
          </w:tcPr>
          <w:p w:rsidR="00EF3ADD" w:rsidRPr="00D1459E" w:rsidRDefault="00EF3ADD" w:rsidP="00781A73">
            <w:pPr>
              <w:spacing w:before="0" w:after="0" w:line="276" w:lineRule="auto"/>
              <w:rPr>
                <w:color w:val="000000" w:themeColor="text1"/>
              </w:rPr>
            </w:pPr>
            <w:r w:rsidRPr="00D1459E">
              <w:rPr>
                <w:color w:val="000000" w:themeColor="text1"/>
              </w:rPr>
              <w:t>SHEQ-INS-0100</w:t>
            </w:r>
          </w:p>
        </w:tc>
        <w:tc>
          <w:tcPr>
            <w:tcW w:w="3360" w:type="pct"/>
            <w:vAlign w:val="center"/>
          </w:tcPr>
          <w:p w:rsidR="00EF3ADD" w:rsidRPr="00D1459E" w:rsidRDefault="00EF3ADD" w:rsidP="00781A73">
            <w:pPr>
              <w:spacing w:before="0" w:after="0" w:line="276" w:lineRule="auto"/>
              <w:rPr>
                <w:color w:val="000000" w:themeColor="text1"/>
              </w:rPr>
            </w:pPr>
            <w:proofErr w:type="spellStart"/>
            <w:r w:rsidRPr="00D1459E">
              <w:rPr>
                <w:color w:val="000000" w:themeColor="text1"/>
              </w:rPr>
              <w:t>Necsa</w:t>
            </w:r>
            <w:proofErr w:type="spellEnd"/>
            <w:r w:rsidRPr="00D1459E">
              <w:rPr>
                <w:color w:val="000000" w:themeColor="text1"/>
              </w:rPr>
              <w:t xml:space="preserve"> General Safety, Health and Environmental Policy.</w:t>
            </w:r>
          </w:p>
        </w:tc>
      </w:tr>
      <w:tr w:rsidR="00D1459E" w:rsidRPr="00D1459E" w:rsidTr="005311D6">
        <w:trPr>
          <w:trHeight w:val="241"/>
        </w:trPr>
        <w:tc>
          <w:tcPr>
            <w:tcW w:w="1640" w:type="pct"/>
            <w:vAlign w:val="center"/>
          </w:tcPr>
          <w:p w:rsidR="00EF3ADD" w:rsidRPr="00D1459E" w:rsidRDefault="00EF3ADD" w:rsidP="00781A73">
            <w:pPr>
              <w:spacing w:before="0" w:after="0" w:line="276" w:lineRule="auto"/>
              <w:rPr>
                <w:color w:val="000000" w:themeColor="text1"/>
              </w:rPr>
            </w:pPr>
            <w:r w:rsidRPr="00D1459E">
              <w:rPr>
                <w:color w:val="000000" w:themeColor="text1"/>
              </w:rPr>
              <w:t>SHEQ-INS-0102</w:t>
            </w:r>
          </w:p>
        </w:tc>
        <w:tc>
          <w:tcPr>
            <w:tcW w:w="3360" w:type="pct"/>
            <w:vAlign w:val="center"/>
          </w:tcPr>
          <w:p w:rsidR="00EF3ADD" w:rsidRPr="00D1459E" w:rsidRDefault="00EF3ADD" w:rsidP="00781A73">
            <w:pPr>
              <w:spacing w:before="0" w:after="0" w:line="276" w:lineRule="auto"/>
              <w:rPr>
                <w:color w:val="000000" w:themeColor="text1"/>
              </w:rPr>
            </w:pPr>
            <w:proofErr w:type="spellStart"/>
            <w:r w:rsidRPr="00D1459E">
              <w:rPr>
                <w:color w:val="000000" w:themeColor="text1"/>
              </w:rPr>
              <w:t>Necsa</w:t>
            </w:r>
            <w:proofErr w:type="spellEnd"/>
            <w:r w:rsidRPr="00D1459E">
              <w:rPr>
                <w:color w:val="000000" w:themeColor="text1"/>
              </w:rPr>
              <w:t xml:space="preserve"> Alcohol and Drug Policy.</w:t>
            </w:r>
          </w:p>
        </w:tc>
      </w:tr>
      <w:tr w:rsidR="00D1459E" w:rsidRPr="00D1459E" w:rsidTr="00384BF7">
        <w:tc>
          <w:tcPr>
            <w:tcW w:w="1640" w:type="pct"/>
            <w:vAlign w:val="center"/>
          </w:tcPr>
          <w:p w:rsidR="00EF3ADD" w:rsidRPr="00D1459E" w:rsidRDefault="00EF3ADD" w:rsidP="00781A73">
            <w:pPr>
              <w:spacing w:before="0" w:after="0" w:line="276" w:lineRule="auto"/>
              <w:rPr>
                <w:color w:val="000000" w:themeColor="text1"/>
              </w:rPr>
            </w:pPr>
            <w:r w:rsidRPr="00D1459E">
              <w:rPr>
                <w:color w:val="000000" w:themeColor="text1"/>
              </w:rPr>
              <w:t>FIN-SCM-PRO-0014 R5</w:t>
            </w:r>
          </w:p>
        </w:tc>
        <w:tc>
          <w:tcPr>
            <w:tcW w:w="3360" w:type="pct"/>
            <w:vAlign w:val="center"/>
          </w:tcPr>
          <w:p w:rsidR="00EF3ADD" w:rsidRPr="00D1459E" w:rsidRDefault="00EF3ADD" w:rsidP="00781A73">
            <w:pPr>
              <w:spacing w:before="0" w:after="0" w:line="276" w:lineRule="auto"/>
              <w:rPr>
                <w:color w:val="000000" w:themeColor="text1"/>
              </w:rPr>
            </w:pPr>
            <w:r w:rsidRPr="00D1459E">
              <w:rPr>
                <w:color w:val="000000" w:themeColor="text1"/>
              </w:rPr>
              <w:t xml:space="preserve">Procedure for </w:t>
            </w:r>
            <w:proofErr w:type="spellStart"/>
            <w:r w:rsidRPr="00D1459E">
              <w:rPr>
                <w:color w:val="000000" w:themeColor="text1"/>
              </w:rPr>
              <w:t>Necsa’s</w:t>
            </w:r>
            <w:proofErr w:type="spellEnd"/>
            <w:r w:rsidRPr="00D1459E">
              <w:rPr>
                <w:color w:val="000000" w:themeColor="text1"/>
              </w:rPr>
              <w:t xml:space="preserve"> Supply Chain Management Process.</w:t>
            </w:r>
          </w:p>
        </w:tc>
      </w:tr>
    </w:tbl>
    <w:p w:rsidR="00EF3ADD" w:rsidRPr="00D1459E" w:rsidRDefault="00EF3ADD" w:rsidP="00933BAB">
      <w:pPr>
        <w:pStyle w:val="Index3"/>
        <w:spacing w:before="240"/>
        <w:rPr>
          <w:color w:val="000000" w:themeColor="text1"/>
        </w:rPr>
      </w:pPr>
      <w:bookmarkStart w:id="64" w:name="_Toc511197503"/>
      <w:bookmarkStart w:id="65" w:name="_Toc511197576"/>
      <w:bookmarkStart w:id="66" w:name="_Toc511197783"/>
      <w:bookmarkStart w:id="67" w:name="_Toc511197855"/>
      <w:bookmarkStart w:id="68" w:name="_Toc511197928"/>
      <w:bookmarkStart w:id="69" w:name="_Toc511197994"/>
      <w:bookmarkStart w:id="70" w:name="_Toc511198059"/>
      <w:bookmarkStart w:id="71" w:name="_Toc511198060"/>
      <w:bookmarkStart w:id="72" w:name="_Toc131410727"/>
      <w:bookmarkStart w:id="73" w:name="_Toc147754386"/>
      <w:bookmarkEnd w:id="64"/>
      <w:bookmarkEnd w:id="65"/>
      <w:bookmarkEnd w:id="66"/>
      <w:bookmarkEnd w:id="67"/>
      <w:bookmarkEnd w:id="68"/>
      <w:bookmarkEnd w:id="69"/>
      <w:bookmarkEnd w:id="70"/>
      <w:r w:rsidRPr="00D1459E">
        <w:rPr>
          <w:color w:val="000000" w:themeColor="text1"/>
        </w:rPr>
        <w:t xml:space="preserve">Applicable </w:t>
      </w:r>
      <w:proofErr w:type="spellStart"/>
      <w:r w:rsidRPr="00D1459E">
        <w:rPr>
          <w:color w:val="000000" w:themeColor="text1"/>
        </w:rPr>
        <w:t>Necsa</w:t>
      </w:r>
      <w:proofErr w:type="spellEnd"/>
      <w:r w:rsidRPr="00D1459E">
        <w:rPr>
          <w:color w:val="000000" w:themeColor="text1"/>
        </w:rPr>
        <w:t xml:space="preserve"> Procedures</w:t>
      </w:r>
      <w:bookmarkEnd w:id="71"/>
      <w:r w:rsidRPr="00D1459E">
        <w:rPr>
          <w:color w:val="000000" w:themeColor="text1"/>
        </w:rPr>
        <w:t xml:space="preserve"> </w:t>
      </w:r>
      <w:proofErr w:type="gramStart"/>
      <w:r w:rsidRPr="00D1459E">
        <w:rPr>
          <w:color w:val="000000" w:themeColor="text1"/>
        </w:rPr>
        <w:t>( to</w:t>
      </w:r>
      <w:proofErr w:type="gramEnd"/>
      <w:r w:rsidRPr="00D1459E">
        <w:rPr>
          <w:color w:val="000000" w:themeColor="text1"/>
        </w:rPr>
        <w:t xml:space="preserve"> be supplied upon contract award)</w:t>
      </w:r>
      <w:bookmarkEnd w:id="72"/>
      <w:bookmarkEnd w:id="73"/>
    </w:p>
    <w:tbl>
      <w:tblPr>
        <w:tblStyle w:val="TableGrid1"/>
        <w:tblW w:w="4542" w:type="pct"/>
        <w:tblInd w:w="846" w:type="dxa"/>
        <w:tblLook w:val="04A0" w:firstRow="1" w:lastRow="0" w:firstColumn="1" w:lastColumn="0" w:noHBand="0" w:noVBand="1"/>
      </w:tblPr>
      <w:tblGrid>
        <w:gridCol w:w="2868"/>
        <w:gridCol w:w="5877"/>
      </w:tblGrid>
      <w:tr w:rsidR="00D1459E" w:rsidRPr="00D1459E" w:rsidTr="005311D6">
        <w:trPr>
          <w:trHeight w:val="299"/>
        </w:trPr>
        <w:tc>
          <w:tcPr>
            <w:tcW w:w="1640" w:type="pct"/>
            <w:vAlign w:val="center"/>
          </w:tcPr>
          <w:p w:rsidR="00EF3ADD" w:rsidRPr="00D1459E" w:rsidRDefault="00EF3ADD" w:rsidP="005311D6">
            <w:pPr>
              <w:spacing w:before="0" w:after="0" w:line="276" w:lineRule="auto"/>
              <w:rPr>
                <w:color w:val="000000" w:themeColor="text1"/>
              </w:rPr>
            </w:pPr>
            <w:bookmarkStart w:id="74" w:name="_Toc511197857"/>
            <w:bookmarkStart w:id="75" w:name="_Toc511197505"/>
            <w:bookmarkStart w:id="76" w:name="_Toc511197578"/>
            <w:bookmarkStart w:id="77" w:name="_Toc511197785"/>
            <w:bookmarkStart w:id="78" w:name="_Toc511197858"/>
            <w:bookmarkStart w:id="79" w:name="_Toc511197506"/>
            <w:bookmarkStart w:id="80" w:name="_Toc511197579"/>
            <w:bookmarkStart w:id="81" w:name="_Toc511197786"/>
            <w:bookmarkStart w:id="82" w:name="_Toc511197859"/>
            <w:bookmarkStart w:id="83" w:name="_Toc511197507"/>
            <w:bookmarkStart w:id="84" w:name="_Toc511197580"/>
            <w:bookmarkStart w:id="85" w:name="_Toc511197787"/>
            <w:bookmarkStart w:id="86" w:name="_Toc511197860"/>
            <w:bookmarkStart w:id="87" w:name="_Toc511197508"/>
            <w:bookmarkStart w:id="88" w:name="_Toc511197581"/>
            <w:bookmarkStart w:id="89" w:name="_Toc511197788"/>
            <w:bookmarkStart w:id="90" w:name="_Toc511197861"/>
            <w:bookmarkStart w:id="91" w:name="_Toc511197509"/>
            <w:bookmarkStart w:id="92" w:name="_Toc511197582"/>
            <w:bookmarkStart w:id="93" w:name="_Toc511197789"/>
            <w:bookmarkStart w:id="94" w:name="_Toc511197862"/>
            <w:bookmarkStart w:id="95" w:name="_Toc511197790"/>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D1459E">
              <w:rPr>
                <w:color w:val="000000" w:themeColor="text1"/>
              </w:rPr>
              <w:t>SHEQ-INS-0001</w:t>
            </w:r>
          </w:p>
        </w:tc>
        <w:tc>
          <w:tcPr>
            <w:tcW w:w="3360" w:type="pct"/>
            <w:vAlign w:val="center"/>
          </w:tcPr>
          <w:p w:rsidR="00EF3ADD" w:rsidRPr="00D1459E" w:rsidRDefault="00EF3ADD" w:rsidP="005311D6">
            <w:pPr>
              <w:spacing w:before="0" w:after="0" w:line="276" w:lineRule="auto"/>
              <w:rPr>
                <w:color w:val="000000" w:themeColor="text1"/>
              </w:rPr>
            </w:pPr>
            <w:proofErr w:type="spellStart"/>
            <w:r w:rsidRPr="00D1459E">
              <w:rPr>
                <w:color w:val="000000" w:themeColor="text1"/>
              </w:rPr>
              <w:t>Necsa</w:t>
            </w:r>
            <w:proofErr w:type="spellEnd"/>
            <w:r w:rsidRPr="00D1459E">
              <w:rPr>
                <w:color w:val="000000" w:themeColor="text1"/>
              </w:rPr>
              <w:t xml:space="preserve"> SHEQ manual</w:t>
            </w:r>
          </w:p>
        </w:tc>
      </w:tr>
      <w:tr w:rsidR="00D1459E" w:rsidRPr="00D1459E" w:rsidTr="005311D6">
        <w:trPr>
          <w:trHeight w:val="256"/>
        </w:trPr>
        <w:tc>
          <w:tcPr>
            <w:tcW w:w="1640" w:type="pct"/>
            <w:vAlign w:val="center"/>
          </w:tcPr>
          <w:p w:rsidR="00EF3ADD" w:rsidRPr="00D1459E" w:rsidRDefault="00EF3ADD" w:rsidP="005311D6">
            <w:pPr>
              <w:spacing w:before="0" w:after="0" w:line="276" w:lineRule="auto"/>
              <w:rPr>
                <w:color w:val="000000" w:themeColor="text1"/>
              </w:rPr>
            </w:pPr>
            <w:r w:rsidRPr="00D1459E">
              <w:rPr>
                <w:color w:val="000000" w:themeColor="text1"/>
              </w:rPr>
              <w:t>SHEQ-INS-0104</w:t>
            </w:r>
          </w:p>
        </w:tc>
        <w:tc>
          <w:tcPr>
            <w:tcW w:w="3360" w:type="pct"/>
            <w:vAlign w:val="center"/>
          </w:tcPr>
          <w:p w:rsidR="00EF3ADD" w:rsidRPr="00D1459E" w:rsidRDefault="00EF3ADD" w:rsidP="005311D6">
            <w:pPr>
              <w:spacing w:before="0" w:after="0" w:line="276" w:lineRule="auto"/>
              <w:rPr>
                <w:color w:val="000000" w:themeColor="text1"/>
              </w:rPr>
            </w:pPr>
            <w:r w:rsidRPr="00D1459E">
              <w:rPr>
                <w:color w:val="000000" w:themeColor="text1"/>
              </w:rPr>
              <w:t xml:space="preserve">Overview of </w:t>
            </w:r>
            <w:proofErr w:type="spellStart"/>
            <w:r w:rsidRPr="00D1459E">
              <w:rPr>
                <w:color w:val="000000" w:themeColor="text1"/>
              </w:rPr>
              <w:t>Necsa’s</w:t>
            </w:r>
            <w:proofErr w:type="spellEnd"/>
            <w:r w:rsidRPr="00D1459E">
              <w:rPr>
                <w:color w:val="000000" w:themeColor="text1"/>
              </w:rPr>
              <w:t xml:space="preserve"> SHEQ compliance assurance process</w:t>
            </w:r>
          </w:p>
        </w:tc>
      </w:tr>
      <w:tr w:rsidR="00D1459E" w:rsidRPr="00D1459E" w:rsidTr="005311D6">
        <w:trPr>
          <w:trHeight w:val="184"/>
        </w:trPr>
        <w:tc>
          <w:tcPr>
            <w:tcW w:w="1640" w:type="pct"/>
            <w:vAlign w:val="center"/>
          </w:tcPr>
          <w:p w:rsidR="00EF3ADD" w:rsidRPr="00D1459E" w:rsidRDefault="00EF3ADD" w:rsidP="005311D6">
            <w:pPr>
              <w:spacing w:before="0" w:after="0" w:line="276" w:lineRule="auto"/>
              <w:rPr>
                <w:color w:val="000000" w:themeColor="text1"/>
              </w:rPr>
            </w:pPr>
            <w:r w:rsidRPr="00D1459E">
              <w:rPr>
                <w:color w:val="000000" w:themeColor="text1"/>
              </w:rPr>
              <w:t>SHEQ-INS-0200</w:t>
            </w:r>
          </w:p>
        </w:tc>
        <w:tc>
          <w:tcPr>
            <w:tcW w:w="3360" w:type="pct"/>
            <w:vAlign w:val="center"/>
          </w:tcPr>
          <w:p w:rsidR="00EF3ADD" w:rsidRPr="00D1459E" w:rsidRDefault="00EF3ADD" w:rsidP="005311D6">
            <w:pPr>
              <w:spacing w:before="0" w:after="0" w:line="276" w:lineRule="auto"/>
              <w:rPr>
                <w:color w:val="000000" w:themeColor="text1"/>
              </w:rPr>
            </w:pPr>
            <w:proofErr w:type="spellStart"/>
            <w:r w:rsidRPr="00D1459E">
              <w:rPr>
                <w:color w:val="000000" w:themeColor="text1"/>
              </w:rPr>
              <w:t>Necsa</w:t>
            </w:r>
            <w:proofErr w:type="spellEnd"/>
            <w:r w:rsidRPr="00D1459E">
              <w:rPr>
                <w:color w:val="000000" w:themeColor="text1"/>
              </w:rPr>
              <w:t xml:space="preserve"> quality policy</w:t>
            </w:r>
          </w:p>
        </w:tc>
      </w:tr>
      <w:tr w:rsidR="00D1459E" w:rsidRPr="00D1459E" w:rsidTr="005311D6">
        <w:trPr>
          <w:trHeight w:val="188"/>
        </w:trPr>
        <w:tc>
          <w:tcPr>
            <w:tcW w:w="1640" w:type="pct"/>
            <w:vAlign w:val="center"/>
          </w:tcPr>
          <w:p w:rsidR="00EF3ADD" w:rsidRPr="00D1459E" w:rsidRDefault="00EF3ADD" w:rsidP="005311D6">
            <w:pPr>
              <w:spacing w:before="0" w:after="0" w:line="276" w:lineRule="auto"/>
              <w:rPr>
                <w:color w:val="000000" w:themeColor="text1"/>
              </w:rPr>
            </w:pPr>
            <w:r w:rsidRPr="00D1459E">
              <w:rPr>
                <w:color w:val="000000" w:themeColor="text1"/>
              </w:rPr>
              <w:t>SHEQ-INS-0206</w:t>
            </w:r>
          </w:p>
        </w:tc>
        <w:tc>
          <w:tcPr>
            <w:tcW w:w="3360" w:type="pct"/>
            <w:vAlign w:val="center"/>
          </w:tcPr>
          <w:p w:rsidR="00EF3ADD" w:rsidRPr="00D1459E" w:rsidRDefault="00EF3ADD" w:rsidP="005311D6">
            <w:pPr>
              <w:spacing w:before="0" w:after="0" w:line="276" w:lineRule="auto"/>
              <w:rPr>
                <w:color w:val="000000" w:themeColor="text1"/>
              </w:rPr>
            </w:pPr>
            <w:proofErr w:type="spellStart"/>
            <w:r w:rsidRPr="00D1459E">
              <w:rPr>
                <w:color w:val="000000" w:themeColor="text1"/>
              </w:rPr>
              <w:t>Necsa</w:t>
            </w:r>
            <w:proofErr w:type="spellEnd"/>
            <w:r w:rsidRPr="00D1459E">
              <w:rPr>
                <w:color w:val="000000" w:themeColor="text1"/>
              </w:rPr>
              <w:t xml:space="preserve"> requirements for document control</w:t>
            </w:r>
          </w:p>
        </w:tc>
      </w:tr>
      <w:tr w:rsidR="00D1459E" w:rsidRPr="00D1459E" w:rsidTr="005311D6">
        <w:trPr>
          <w:trHeight w:val="273"/>
        </w:trPr>
        <w:tc>
          <w:tcPr>
            <w:tcW w:w="1640" w:type="pct"/>
            <w:vAlign w:val="center"/>
          </w:tcPr>
          <w:p w:rsidR="00155ED9" w:rsidRPr="00D1459E" w:rsidRDefault="00155ED9" w:rsidP="005311D6">
            <w:pPr>
              <w:spacing w:before="0" w:after="0"/>
              <w:rPr>
                <w:color w:val="000000" w:themeColor="text1"/>
              </w:rPr>
            </w:pPr>
            <w:r w:rsidRPr="00D1459E">
              <w:rPr>
                <w:color w:val="000000" w:themeColor="text1"/>
              </w:rPr>
              <w:t xml:space="preserve">SHEQ-INS-5450 </w:t>
            </w:r>
          </w:p>
        </w:tc>
        <w:tc>
          <w:tcPr>
            <w:tcW w:w="3360" w:type="pct"/>
            <w:vAlign w:val="center"/>
          </w:tcPr>
          <w:p w:rsidR="00155ED9" w:rsidRPr="00D1459E" w:rsidRDefault="00980EAA" w:rsidP="005311D6">
            <w:pPr>
              <w:spacing w:before="0" w:after="0"/>
              <w:rPr>
                <w:color w:val="000000" w:themeColor="text1"/>
              </w:rPr>
            </w:pPr>
            <w:r w:rsidRPr="00D1459E">
              <w:rPr>
                <w:color w:val="000000" w:themeColor="text1"/>
              </w:rPr>
              <w:t xml:space="preserve">SHE </w:t>
            </w:r>
            <w:r w:rsidR="00155ED9" w:rsidRPr="00D1459E">
              <w:rPr>
                <w:color w:val="000000" w:themeColor="text1"/>
              </w:rPr>
              <w:t>Requirements for</w:t>
            </w:r>
            <w:r w:rsidRPr="00D1459E">
              <w:rPr>
                <w:color w:val="000000" w:themeColor="text1"/>
              </w:rPr>
              <w:t xml:space="preserve"> C</w:t>
            </w:r>
            <w:r w:rsidR="00155ED9" w:rsidRPr="00D1459E">
              <w:rPr>
                <w:color w:val="000000" w:themeColor="text1"/>
              </w:rPr>
              <w:t>ontractors</w:t>
            </w:r>
          </w:p>
        </w:tc>
      </w:tr>
    </w:tbl>
    <w:p w:rsidR="00EF3ADD" w:rsidRPr="00D1459E" w:rsidRDefault="00EF3ADD" w:rsidP="00933BAB">
      <w:pPr>
        <w:pStyle w:val="Index3"/>
        <w:spacing w:before="240"/>
        <w:rPr>
          <w:color w:val="000000" w:themeColor="text1"/>
        </w:rPr>
      </w:pPr>
      <w:bookmarkStart w:id="96" w:name="_Toc511197511"/>
      <w:bookmarkStart w:id="97" w:name="_Toc511197584"/>
      <w:bookmarkStart w:id="98" w:name="_Toc511197648"/>
      <w:bookmarkStart w:id="99" w:name="_Toc511197791"/>
      <w:bookmarkStart w:id="100" w:name="_Toc511197864"/>
      <w:bookmarkStart w:id="101" w:name="_Toc511197930"/>
      <w:bookmarkStart w:id="102" w:name="_Toc511198061"/>
      <w:bookmarkStart w:id="103" w:name="_Toc131410728"/>
      <w:bookmarkStart w:id="104" w:name="_Toc147754387"/>
      <w:bookmarkEnd w:id="96"/>
      <w:bookmarkEnd w:id="97"/>
      <w:bookmarkEnd w:id="98"/>
      <w:bookmarkEnd w:id="99"/>
      <w:bookmarkEnd w:id="100"/>
      <w:bookmarkEnd w:id="101"/>
      <w:r w:rsidRPr="00D1459E">
        <w:rPr>
          <w:color w:val="000000" w:themeColor="text1"/>
        </w:rPr>
        <w:t xml:space="preserve">Requirements to Access </w:t>
      </w:r>
      <w:proofErr w:type="spellStart"/>
      <w:r w:rsidRPr="00D1459E">
        <w:rPr>
          <w:color w:val="000000" w:themeColor="text1"/>
        </w:rPr>
        <w:t>Necsa</w:t>
      </w:r>
      <w:proofErr w:type="spellEnd"/>
      <w:r w:rsidRPr="00D1459E">
        <w:rPr>
          <w:color w:val="000000" w:themeColor="text1"/>
        </w:rPr>
        <w:t xml:space="preserve"> Site</w:t>
      </w:r>
      <w:bookmarkEnd w:id="102"/>
      <w:bookmarkEnd w:id="103"/>
      <w:bookmarkEnd w:id="104"/>
    </w:p>
    <w:p w:rsidR="00EF3ADD" w:rsidRPr="00D1459E" w:rsidRDefault="00EF3ADD" w:rsidP="00EF3ADD">
      <w:pPr>
        <w:numPr>
          <w:ilvl w:val="3"/>
          <w:numId w:val="1"/>
        </w:numPr>
        <w:rPr>
          <w:color w:val="000000" w:themeColor="text1"/>
        </w:rPr>
      </w:pPr>
      <w:r w:rsidRPr="00D1459E">
        <w:rPr>
          <w:color w:val="000000" w:themeColor="text1"/>
        </w:rPr>
        <w:t xml:space="preserve">As </w:t>
      </w:r>
      <w:proofErr w:type="spellStart"/>
      <w:r w:rsidRPr="00D1459E">
        <w:rPr>
          <w:color w:val="000000" w:themeColor="text1"/>
        </w:rPr>
        <w:t>Necsa</w:t>
      </w:r>
      <w:proofErr w:type="spellEnd"/>
      <w:r w:rsidRPr="00D1459E">
        <w:rPr>
          <w:color w:val="000000" w:themeColor="text1"/>
        </w:rPr>
        <w:t xml:space="preserve"> site is a National Key Point access for tenderers are restricted to enter the site and the building where the briefing session will be held only.</w:t>
      </w:r>
    </w:p>
    <w:p w:rsidR="00EF3ADD" w:rsidRPr="00D1459E" w:rsidRDefault="00EF3ADD" w:rsidP="00EF3ADD">
      <w:pPr>
        <w:numPr>
          <w:ilvl w:val="3"/>
          <w:numId w:val="1"/>
        </w:numPr>
        <w:rPr>
          <w:color w:val="000000" w:themeColor="text1"/>
        </w:rPr>
      </w:pPr>
      <w:r w:rsidRPr="00D1459E">
        <w:rPr>
          <w:color w:val="000000" w:themeColor="text1"/>
        </w:rPr>
        <w:t xml:space="preserve">Access to any other area will only be allowed when escorted by </w:t>
      </w:r>
      <w:proofErr w:type="spellStart"/>
      <w:r w:rsidRPr="00D1459E">
        <w:rPr>
          <w:color w:val="000000" w:themeColor="text1"/>
        </w:rPr>
        <w:t>Necsa</w:t>
      </w:r>
      <w:proofErr w:type="spellEnd"/>
      <w:r w:rsidRPr="00D1459E">
        <w:rPr>
          <w:color w:val="000000" w:themeColor="text1"/>
        </w:rPr>
        <w:t xml:space="preserve"> staff that is conversant in the security and safety requirements and conditions of the specific area.</w:t>
      </w:r>
    </w:p>
    <w:p w:rsidR="00EF3ADD" w:rsidRPr="00D1459E" w:rsidRDefault="00EF3ADD" w:rsidP="00EF3ADD">
      <w:pPr>
        <w:numPr>
          <w:ilvl w:val="3"/>
          <w:numId w:val="1"/>
        </w:numPr>
        <w:rPr>
          <w:color w:val="000000" w:themeColor="text1"/>
        </w:rPr>
      </w:pPr>
      <w:r w:rsidRPr="00D1459E">
        <w:rPr>
          <w:color w:val="000000" w:themeColor="text1"/>
        </w:rPr>
        <w:t xml:space="preserve">Nobody will be allowed to enter the site if they are not in possession of </w:t>
      </w:r>
      <w:r w:rsidR="006B1A87" w:rsidRPr="00D1459E">
        <w:rPr>
          <w:color w:val="000000" w:themeColor="text1"/>
        </w:rPr>
        <w:t xml:space="preserve">a valid </w:t>
      </w:r>
      <w:r w:rsidRPr="00D1459E">
        <w:rPr>
          <w:color w:val="000000" w:themeColor="text1"/>
        </w:rPr>
        <w:t>identification documents.</w:t>
      </w:r>
    </w:p>
    <w:p w:rsidR="00EF3ADD" w:rsidRPr="00D1459E" w:rsidRDefault="00EF3ADD" w:rsidP="00933BAB">
      <w:pPr>
        <w:pStyle w:val="Index3"/>
        <w:rPr>
          <w:color w:val="000000" w:themeColor="text1"/>
        </w:rPr>
      </w:pPr>
      <w:bookmarkStart w:id="105" w:name="_Toc511198062"/>
      <w:bookmarkStart w:id="106" w:name="_Toc131410729"/>
      <w:bookmarkStart w:id="107" w:name="_Toc147754388"/>
      <w:r w:rsidRPr="00D1459E">
        <w:rPr>
          <w:color w:val="000000" w:themeColor="text1"/>
        </w:rPr>
        <w:t>Emergencies, Incidents, Accidents</w:t>
      </w:r>
      <w:bookmarkEnd w:id="105"/>
      <w:bookmarkEnd w:id="106"/>
      <w:bookmarkEnd w:id="107"/>
    </w:p>
    <w:p w:rsidR="00EF3ADD" w:rsidRPr="00D1459E" w:rsidRDefault="00EF3ADD" w:rsidP="00EF3ADD">
      <w:pPr>
        <w:numPr>
          <w:ilvl w:val="3"/>
          <w:numId w:val="1"/>
        </w:numPr>
        <w:rPr>
          <w:color w:val="000000" w:themeColor="text1"/>
        </w:rPr>
      </w:pPr>
      <w:proofErr w:type="spellStart"/>
      <w:r w:rsidRPr="00D1459E">
        <w:rPr>
          <w:color w:val="000000" w:themeColor="text1"/>
        </w:rPr>
        <w:t>Necsa</w:t>
      </w:r>
      <w:proofErr w:type="spellEnd"/>
      <w:r w:rsidRPr="00D1459E">
        <w:rPr>
          <w:color w:val="000000" w:themeColor="text1"/>
        </w:rPr>
        <w:t xml:space="preserve"> maintains an Emergency Control Centre, a Fire Brigade and Paramedics with a fully equipped ambulance, an on-site Medical Clinic with doctors and nursing staff and several highly trained response personnel.</w:t>
      </w:r>
    </w:p>
    <w:p w:rsidR="00EF3ADD" w:rsidRPr="00D1459E" w:rsidRDefault="00EF3ADD" w:rsidP="00EF3ADD">
      <w:pPr>
        <w:numPr>
          <w:ilvl w:val="3"/>
          <w:numId w:val="1"/>
        </w:numPr>
        <w:rPr>
          <w:color w:val="000000" w:themeColor="text1"/>
        </w:rPr>
      </w:pPr>
      <w:r w:rsidRPr="00D1459E">
        <w:rPr>
          <w:color w:val="000000" w:themeColor="text1"/>
        </w:rPr>
        <w:t>The Emergency Control Centre and emergency response personnel are on call 24/7 and equipped to handle any emergencies foreseen.</w:t>
      </w:r>
    </w:p>
    <w:p w:rsidR="00EF3ADD" w:rsidRPr="00D1459E" w:rsidRDefault="00EF3ADD" w:rsidP="00EF3ADD">
      <w:pPr>
        <w:numPr>
          <w:ilvl w:val="3"/>
          <w:numId w:val="1"/>
        </w:numPr>
        <w:rPr>
          <w:color w:val="000000" w:themeColor="text1"/>
        </w:rPr>
      </w:pPr>
      <w:r w:rsidRPr="00D1459E">
        <w:rPr>
          <w:color w:val="000000" w:themeColor="text1"/>
        </w:rPr>
        <w:t>If any emergency situation, incident, accident or injury occurs they Emergency Control Centre should be contacted at extension 3333 or 012 305 3333.</w:t>
      </w:r>
    </w:p>
    <w:p w:rsidR="00EF3ADD" w:rsidRPr="00D1459E" w:rsidRDefault="00EF3ADD" w:rsidP="00EF3ADD">
      <w:pPr>
        <w:numPr>
          <w:ilvl w:val="3"/>
          <w:numId w:val="1"/>
        </w:numPr>
        <w:rPr>
          <w:color w:val="000000" w:themeColor="text1"/>
        </w:rPr>
      </w:pPr>
      <w:r w:rsidRPr="00D1459E">
        <w:rPr>
          <w:color w:val="000000" w:themeColor="text1"/>
        </w:rPr>
        <w:t xml:space="preserve">Emergency exercises and site alarm tests are conducted from time to time to ensure full preparedness of all </w:t>
      </w:r>
      <w:proofErr w:type="spellStart"/>
      <w:r w:rsidRPr="00D1459E">
        <w:rPr>
          <w:color w:val="000000" w:themeColor="text1"/>
        </w:rPr>
        <w:t>Necsa</w:t>
      </w:r>
      <w:proofErr w:type="spellEnd"/>
      <w:r w:rsidRPr="00D1459E">
        <w:rPr>
          <w:color w:val="000000" w:themeColor="text1"/>
        </w:rPr>
        <w:t xml:space="preserve"> staff. The site wide announcement will clearly state this is an exercise/test.</w:t>
      </w:r>
    </w:p>
    <w:p w:rsidR="00EF3ADD" w:rsidRPr="00D1459E" w:rsidRDefault="00EF3ADD" w:rsidP="00EF3ADD">
      <w:pPr>
        <w:numPr>
          <w:ilvl w:val="3"/>
          <w:numId w:val="1"/>
        </w:numPr>
        <w:rPr>
          <w:color w:val="000000" w:themeColor="text1"/>
        </w:rPr>
      </w:pPr>
      <w:r w:rsidRPr="00D1459E">
        <w:rPr>
          <w:color w:val="000000" w:themeColor="text1"/>
        </w:rPr>
        <w:t>Everyone, including visitors, is required to follow emergency instructions. Your site host will explain the details during the compulsory briefing session.</w:t>
      </w:r>
    </w:p>
    <w:p w:rsidR="00EF3ADD" w:rsidRPr="00D1459E" w:rsidRDefault="00EF3ADD" w:rsidP="00933BAB">
      <w:pPr>
        <w:pStyle w:val="Index3"/>
        <w:rPr>
          <w:color w:val="000000" w:themeColor="text1"/>
        </w:rPr>
      </w:pPr>
      <w:bookmarkStart w:id="108" w:name="_Toc511198064"/>
      <w:bookmarkStart w:id="109" w:name="_Toc131410730"/>
      <w:bookmarkStart w:id="110" w:name="_Toc147754389"/>
      <w:proofErr w:type="spellStart"/>
      <w:r w:rsidRPr="00D1459E">
        <w:rPr>
          <w:color w:val="000000" w:themeColor="text1"/>
        </w:rPr>
        <w:t>Necsa</w:t>
      </w:r>
      <w:proofErr w:type="spellEnd"/>
      <w:r w:rsidRPr="00D1459E">
        <w:rPr>
          <w:color w:val="000000" w:themeColor="text1"/>
        </w:rPr>
        <w:t xml:space="preserve"> Requirements for Quality</w:t>
      </w:r>
      <w:bookmarkEnd w:id="108"/>
      <w:bookmarkEnd w:id="109"/>
      <w:bookmarkEnd w:id="110"/>
    </w:p>
    <w:p w:rsidR="00EF3ADD" w:rsidRPr="00D1459E" w:rsidRDefault="00EF3ADD" w:rsidP="00EF3ADD">
      <w:pPr>
        <w:numPr>
          <w:ilvl w:val="3"/>
          <w:numId w:val="1"/>
        </w:numPr>
        <w:rPr>
          <w:color w:val="000000" w:themeColor="text1"/>
        </w:rPr>
      </w:pPr>
      <w:r w:rsidRPr="00D1459E">
        <w:rPr>
          <w:color w:val="000000" w:themeColor="text1"/>
        </w:rPr>
        <w:t>The bidder shall submit its company Quality Policy with its bid. It shall reflect the intention to submit a Quality Plan for ensuring all deliverables comply with the bid specifications.</w:t>
      </w:r>
    </w:p>
    <w:p w:rsidR="00EF3ADD" w:rsidRPr="00D1459E" w:rsidRDefault="00EF3ADD" w:rsidP="00933BAB">
      <w:pPr>
        <w:pStyle w:val="Index3"/>
        <w:rPr>
          <w:color w:val="000000" w:themeColor="text1"/>
        </w:rPr>
      </w:pPr>
      <w:bookmarkStart w:id="111" w:name="_Toc511198065"/>
      <w:bookmarkStart w:id="112" w:name="_Toc131410731"/>
      <w:bookmarkStart w:id="113" w:name="_Toc147754390"/>
      <w:proofErr w:type="spellStart"/>
      <w:r w:rsidRPr="00D1459E">
        <w:rPr>
          <w:color w:val="000000" w:themeColor="text1"/>
        </w:rPr>
        <w:t>Necsa</w:t>
      </w:r>
      <w:proofErr w:type="spellEnd"/>
      <w:r w:rsidRPr="00D1459E">
        <w:rPr>
          <w:color w:val="000000" w:themeColor="text1"/>
        </w:rPr>
        <w:t xml:space="preserve"> Requirements for Project SHEQ</w:t>
      </w:r>
      <w:bookmarkEnd w:id="111"/>
      <w:bookmarkEnd w:id="112"/>
      <w:bookmarkEnd w:id="113"/>
    </w:p>
    <w:p w:rsidR="00EF3ADD" w:rsidRPr="00D1459E" w:rsidRDefault="00EF3ADD" w:rsidP="00EF3ADD">
      <w:pPr>
        <w:numPr>
          <w:ilvl w:val="3"/>
          <w:numId w:val="1"/>
        </w:numPr>
        <w:rPr>
          <w:color w:val="000000" w:themeColor="text1"/>
        </w:rPr>
      </w:pPr>
      <w:proofErr w:type="spellStart"/>
      <w:r w:rsidRPr="00D1459E">
        <w:rPr>
          <w:color w:val="000000" w:themeColor="text1"/>
        </w:rPr>
        <w:t>Necsa’s</w:t>
      </w:r>
      <w:proofErr w:type="spellEnd"/>
      <w:r w:rsidRPr="00D1459E">
        <w:rPr>
          <w:color w:val="000000" w:themeColor="text1"/>
        </w:rPr>
        <w:t xml:space="preserve"> SHEQ Project Approval Process prescribes that all planned projects or project phases be assessed for compliance with </w:t>
      </w:r>
      <w:proofErr w:type="spellStart"/>
      <w:r w:rsidRPr="00D1459E">
        <w:rPr>
          <w:color w:val="000000" w:themeColor="text1"/>
        </w:rPr>
        <w:t>Necsa’s</w:t>
      </w:r>
      <w:proofErr w:type="spellEnd"/>
      <w:r w:rsidRPr="00D1459E">
        <w:rPr>
          <w:color w:val="000000" w:themeColor="text1"/>
        </w:rPr>
        <w:t xml:space="preserve"> SHEQ requirements (SHEQ-INS-0823).</w:t>
      </w:r>
    </w:p>
    <w:p w:rsidR="00EF3ADD" w:rsidRPr="00D1459E" w:rsidRDefault="00EF3ADD" w:rsidP="00933BAB">
      <w:pPr>
        <w:pStyle w:val="Index3"/>
        <w:rPr>
          <w:color w:val="000000" w:themeColor="text1"/>
        </w:rPr>
      </w:pPr>
      <w:bookmarkStart w:id="114" w:name="_Toc511198066"/>
      <w:bookmarkStart w:id="115" w:name="_Toc131410732"/>
      <w:bookmarkStart w:id="116" w:name="_Toc147754391"/>
      <w:r w:rsidRPr="00D1459E">
        <w:rPr>
          <w:color w:val="000000" w:themeColor="text1"/>
        </w:rPr>
        <w:t>Confidentiality</w:t>
      </w:r>
      <w:bookmarkEnd w:id="114"/>
      <w:bookmarkEnd w:id="115"/>
      <w:bookmarkEnd w:id="116"/>
    </w:p>
    <w:p w:rsidR="00D1459E" w:rsidRPr="00795CCD" w:rsidRDefault="00EF3ADD" w:rsidP="00A467D1">
      <w:pPr>
        <w:numPr>
          <w:ilvl w:val="3"/>
          <w:numId w:val="1"/>
        </w:numPr>
        <w:rPr>
          <w:color w:val="000000" w:themeColor="text1"/>
        </w:rPr>
      </w:pPr>
      <w:r w:rsidRPr="00795CCD">
        <w:rPr>
          <w:color w:val="000000" w:themeColor="text1"/>
        </w:rPr>
        <w:t xml:space="preserve">The signing of </w:t>
      </w:r>
      <w:proofErr w:type="spellStart"/>
      <w:r w:rsidRPr="00795CCD">
        <w:rPr>
          <w:color w:val="000000" w:themeColor="text1"/>
        </w:rPr>
        <w:t>Necsa’s</w:t>
      </w:r>
      <w:proofErr w:type="spellEnd"/>
      <w:r w:rsidRPr="00795CCD">
        <w:rPr>
          <w:color w:val="000000" w:themeColor="text1"/>
        </w:rPr>
        <w:t xml:space="preserve"> Confidentiality agreement will only be required if information of a confidential nature </w:t>
      </w:r>
      <w:proofErr w:type="gramStart"/>
      <w:r w:rsidRPr="00795CCD">
        <w:rPr>
          <w:color w:val="000000" w:themeColor="text1"/>
        </w:rPr>
        <w:t>are</w:t>
      </w:r>
      <w:proofErr w:type="gramEnd"/>
      <w:r w:rsidRPr="00795CCD">
        <w:rPr>
          <w:color w:val="000000" w:themeColor="text1"/>
        </w:rPr>
        <w:t xml:space="preserve"> provided to the bidders. Normally this is only required on entering into the </w:t>
      </w:r>
      <w:r w:rsidRPr="00795CCD">
        <w:rPr>
          <w:color w:val="000000" w:themeColor="text1"/>
        </w:rPr>
        <w:lastRenderedPageBreak/>
        <w:t>contract, which is not part of the bid specification.</w:t>
      </w:r>
    </w:p>
    <w:p w:rsidR="00D1459E" w:rsidRPr="00D1459E" w:rsidRDefault="00D1459E" w:rsidP="00D1459E">
      <w:pPr>
        <w:widowControl/>
        <w:spacing w:before="0" w:after="0"/>
        <w:ind w:right="558"/>
        <w:outlineLvl w:val="9"/>
        <w:rPr>
          <w:rFonts w:cstheme="minorHAnsi"/>
          <w:b/>
          <w:lang w:val="en-ZA"/>
        </w:rPr>
      </w:pPr>
      <w:r w:rsidRPr="00D1459E">
        <w:rPr>
          <w:rFonts w:cstheme="minorHAnsi"/>
          <w:b/>
          <w:lang w:val="en-ZA"/>
        </w:rPr>
        <w:t>References</w:t>
      </w:r>
    </w:p>
    <w:p w:rsidR="00D1459E" w:rsidRPr="00D1459E" w:rsidRDefault="00D1459E" w:rsidP="00D1459E">
      <w:pPr>
        <w:rPr>
          <w:rFonts w:cstheme="minorHAnsi"/>
          <w:b/>
          <w:lang w:val="en-ZA"/>
        </w:rPr>
      </w:pPr>
    </w:p>
    <w:p w:rsidR="00D1459E" w:rsidRPr="00D1459E" w:rsidRDefault="00D1459E" w:rsidP="00D1459E">
      <w:pPr>
        <w:widowControl/>
        <w:numPr>
          <w:ilvl w:val="0"/>
          <w:numId w:val="30"/>
        </w:numPr>
        <w:spacing w:before="0" w:after="0"/>
        <w:ind w:right="558"/>
        <w:outlineLvl w:val="9"/>
        <w:rPr>
          <w:rFonts w:cstheme="minorHAnsi"/>
          <w:b/>
          <w:lang w:val="en-ZA"/>
        </w:rPr>
      </w:pPr>
      <w:r w:rsidRPr="00D1459E">
        <w:rPr>
          <w:rFonts w:cstheme="minorHAnsi"/>
          <w:b/>
          <w:lang w:val="en-ZA"/>
        </w:rPr>
        <w:t xml:space="preserve">Biodistribution and dosimetry of </w:t>
      </w:r>
      <w:r w:rsidRPr="00D1459E">
        <w:rPr>
          <w:rFonts w:cstheme="minorHAnsi"/>
          <w:b/>
          <w:vertAlign w:val="superscript"/>
          <w:lang w:val="en-ZA"/>
        </w:rPr>
        <w:t>195m</w:t>
      </w:r>
      <w:r w:rsidRPr="00D1459E">
        <w:rPr>
          <w:rFonts w:cstheme="minorHAnsi"/>
          <w:b/>
          <w:lang w:val="en-ZA"/>
        </w:rPr>
        <w:t>Pt-cisplatin in normal volunteers.  Imaging agent for single photon emission computed tomography.</w:t>
      </w:r>
    </w:p>
    <w:p w:rsidR="00D1459E" w:rsidRPr="00D1459E" w:rsidRDefault="00D1459E" w:rsidP="00D1459E">
      <w:pPr>
        <w:ind w:left="738" w:right="558"/>
        <w:rPr>
          <w:rFonts w:cstheme="minorHAnsi"/>
          <w:bCs/>
          <w:lang w:val="en-ZA"/>
        </w:rPr>
      </w:pPr>
      <w:r w:rsidRPr="00D1459E">
        <w:rPr>
          <w:rFonts w:cstheme="minorHAnsi"/>
          <w:bCs/>
          <w:lang w:val="en-ZA"/>
        </w:rPr>
        <w:t xml:space="preserve">M </w:t>
      </w:r>
      <w:proofErr w:type="spellStart"/>
      <w:r w:rsidRPr="00D1459E">
        <w:rPr>
          <w:rFonts w:cstheme="minorHAnsi"/>
          <w:bCs/>
          <w:lang w:val="en-ZA"/>
        </w:rPr>
        <w:t>Sathekge</w:t>
      </w:r>
      <w:proofErr w:type="spellEnd"/>
      <w:r w:rsidRPr="00D1459E">
        <w:rPr>
          <w:rFonts w:cstheme="minorHAnsi"/>
          <w:bCs/>
          <w:lang w:val="en-ZA"/>
        </w:rPr>
        <w:t xml:space="preserve"> </w:t>
      </w:r>
      <w:r w:rsidRPr="00D1459E">
        <w:rPr>
          <w:rFonts w:cstheme="minorHAnsi"/>
          <w:bCs/>
          <w:i/>
          <w:lang w:val="en-ZA"/>
        </w:rPr>
        <w:t>et al</w:t>
      </w:r>
      <w:r w:rsidRPr="00D1459E">
        <w:rPr>
          <w:rFonts w:cstheme="minorHAnsi"/>
          <w:bCs/>
          <w:lang w:val="en-ZA"/>
        </w:rPr>
        <w:t xml:space="preserve">; </w:t>
      </w:r>
      <w:proofErr w:type="spellStart"/>
      <w:r w:rsidRPr="00D1459E">
        <w:rPr>
          <w:rFonts w:cstheme="minorHAnsi"/>
          <w:bCs/>
          <w:lang w:val="en-ZA"/>
        </w:rPr>
        <w:t>Nuklearmedizin</w:t>
      </w:r>
      <w:proofErr w:type="spellEnd"/>
      <w:r w:rsidRPr="00D1459E">
        <w:rPr>
          <w:rFonts w:cstheme="minorHAnsi"/>
          <w:bCs/>
          <w:lang w:val="en-ZA"/>
        </w:rPr>
        <w:t>, 2013; 52: DOI:10.3413/Nukmed-0599-13-06</w:t>
      </w:r>
    </w:p>
    <w:p w:rsidR="00D1459E" w:rsidRPr="00D1459E" w:rsidRDefault="00D1459E" w:rsidP="00D1459E">
      <w:pPr>
        <w:pStyle w:val="FootnoteText"/>
        <w:ind w:left="720"/>
        <w:rPr>
          <w:rFonts w:asciiTheme="minorHAnsi" w:hAnsiTheme="minorHAnsi" w:cstheme="minorHAnsi"/>
          <w:sz w:val="22"/>
          <w:szCs w:val="22"/>
        </w:rPr>
      </w:pPr>
    </w:p>
    <w:p w:rsidR="00D1459E" w:rsidRPr="00D1459E" w:rsidRDefault="00D1459E" w:rsidP="00D1459E">
      <w:pPr>
        <w:pStyle w:val="FootnoteText"/>
        <w:numPr>
          <w:ilvl w:val="0"/>
          <w:numId w:val="30"/>
        </w:numPr>
        <w:rPr>
          <w:rFonts w:asciiTheme="minorHAnsi" w:hAnsiTheme="minorHAnsi" w:cstheme="minorHAnsi"/>
          <w:sz w:val="22"/>
          <w:szCs w:val="22"/>
        </w:rPr>
      </w:pPr>
      <w:r w:rsidRPr="00D1459E">
        <w:rPr>
          <w:rFonts w:asciiTheme="minorHAnsi" w:hAnsiTheme="minorHAnsi" w:cstheme="minorHAnsi"/>
          <w:b/>
          <w:sz w:val="22"/>
          <w:szCs w:val="22"/>
        </w:rPr>
        <w:t>BSA-based dosing does not increase accuracy of predicting Cisplatin exposure</w:t>
      </w:r>
      <w:r w:rsidRPr="00D1459E">
        <w:rPr>
          <w:rFonts w:asciiTheme="minorHAnsi" w:hAnsiTheme="minorHAnsi" w:cstheme="minorHAnsi"/>
          <w:sz w:val="22"/>
          <w:szCs w:val="22"/>
        </w:rPr>
        <w:t xml:space="preserve">, FE De </w:t>
      </w:r>
      <w:proofErr w:type="spellStart"/>
      <w:r w:rsidRPr="00D1459E">
        <w:rPr>
          <w:rFonts w:asciiTheme="minorHAnsi" w:hAnsiTheme="minorHAnsi" w:cstheme="minorHAnsi"/>
          <w:sz w:val="22"/>
          <w:szCs w:val="22"/>
        </w:rPr>
        <w:t>Jongh</w:t>
      </w:r>
      <w:proofErr w:type="spellEnd"/>
      <w:r w:rsidRPr="00D1459E">
        <w:rPr>
          <w:rFonts w:asciiTheme="minorHAnsi" w:hAnsiTheme="minorHAnsi" w:cstheme="minorHAnsi"/>
          <w:sz w:val="22"/>
          <w:szCs w:val="22"/>
        </w:rPr>
        <w:t>, et al; Journal Clinical Oncology, Sept 1, 2001, vol 19 no 17 3733-3739</w:t>
      </w:r>
    </w:p>
    <w:p w:rsidR="00D1459E" w:rsidRPr="00D1459E" w:rsidRDefault="00D1459E" w:rsidP="00D1459E">
      <w:pPr>
        <w:pStyle w:val="FootnoteText"/>
        <w:ind w:left="738"/>
        <w:rPr>
          <w:rFonts w:asciiTheme="minorHAnsi" w:hAnsiTheme="minorHAnsi" w:cstheme="minorHAnsi"/>
          <w:sz w:val="22"/>
          <w:szCs w:val="22"/>
        </w:rPr>
      </w:pPr>
    </w:p>
    <w:p w:rsidR="00D1459E" w:rsidRPr="00D1459E" w:rsidRDefault="00D1459E" w:rsidP="00D1459E">
      <w:pPr>
        <w:pStyle w:val="FootnoteText"/>
        <w:numPr>
          <w:ilvl w:val="0"/>
          <w:numId w:val="30"/>
        </w:numPr>
        <w:rPr>
          <w:rFonts w:asciiTheme="minorHAnsi" w:hAnsiTheme="minorHAnsi" w:cstheme="minorHAnsi"/>
          <w:sz w:val="22"/>
          <w:szCs w:val="22"/>
        </w:rPr>
      </w:pPr>
      <w:r w:rsidRPr="00D1459E">
        <w:rPr>
          <w:rFonts w:asciiTheme="minorHAnsi" w:hAnsiTheme="minorHAnsi" w:cstheme="minorHAnsi"/>
          <w:b/>
          <w:sz w:val="22"/>
          <w:szCs w:val="22"/>
        </w:rPr>
        <w:t xml:space="preserve">Dose calculation of anticancer drugs, a review of current practice and introduction of an alternative, </w:t>
      </w:r>
      <w:r w:rsidRPr="00D1459E">
        <w:rPr>
          <w:rFonts w:asciiTheme="minorHAnsi" w:hAnsiTheme="minorHAnsi" w:cstheme="minorHAnsi"/>
          <w:sz w:val="22"/>
          <w:szCs w:val="22"/>
        </w:rPr>
        <w:t>H Gurney et al; JCO, Sept 1996, vol 14 no 9 2590-2611</w:t>
      </w:r>
    </w:p>
    <w:p w:rsidR="00D1459E" w:rsidRPr="00D1459E" w:rsidRDefault="00D1459E" w:rsidP="00D354A2">
      <w:pPr>
        <w:pStyle w:val="ListParagraph"/>
        <w:numPr>
          <w:ilvl w:val="0"/>
          <w:numId w:val="0"/>
        </w:numPr>
        <w:ind w:left="1440"/>
        <w:rPr>
          <w:rFonts w:cstheme="minorHAnsi"/>
        </w:rPr>
      </w:pPr>
    </w:p>
    <w:p w:rsidR="00D1459E" w:rsidRPr="00D1459E" w:rsidRDefault="00D1459E" w:rsidP="00D1459E">
      <w:pPr>
        <w:pStyle w:val="FootnoteText"/>
        <w:numPr>
          <w:ilvl w:val="0"/>
          <w:numId w:val="30"/>
        </w:numPr>
        <w:rPr>
          <w:rFonts w:asciiTheme="minorHAnsi" w:hAnsiTheme="minorHAnsi" w:cstheme="minorHAnsi"/>
          <w:sz w:val="22"/>
          <w:szCs w:val="22"/>
        </w:rPr>
      </w:pPr>
      <w:r w:rsidRPr="00D1459E">
        <w:rPr>
          <w:rFonts w:asciiTheme="minorHAnsi" w:hAnsiTheme="minorHAnsi" w:cstheme="minorHAnsi"/>
          <w:b/>
          <w:sz w:val="22"/>
          <w:szCs w:val="22"/>
        </w:rPr>
        <w:t>BSA as a determinant of pharmacokinetics and drug dosing</w:t>
      </w:r>
      <w:r w:rsidRPr="00D1459E">
        <w:rPr>
          <w:rFonts w:asciiTheme="minorHAnsi" w:hAnsiTheme="minorHAnsi" w:cstheme="minorHAnsi"/>
          <w:sz w:val="22"/>
          <w:szCs w:val="22"/>
        </w:rPr>
        <w:t>, M Sawyer</w:t>
      </w:r>
      <w:r w:rsidRPr="00D1459E">
        <w:rPr>
          <w:rFonts w:asciiTheme="minorHAnsi" w:hAnsiTheme="minorHAnsi" w:cstheme="minorHAnsi"/>
          <w:b/>
          <w:sz w:val="22"/>
          <w:szCs w:val="22"/>
        </w:rPr>
        <w:t xml:space="preserve">; </w:t>
      </w:r>
      <w:r w:rsidRPr="00D1459E">
        <w:rPr>
          <w:rFonts w:asciiTheme="minorHAnsi" w:hAnsiTheme="minorHAnsi" w:cstheme="minorHAnsi"/>
          <w:sz w:val="22"/>
          <w:szCs w:val="22"/>
        </w:rPr>
        <w:t>Investigational New Drugs, May, 2001, vol 19 issue 2 pp171-177</w:t>
      </w:r>
    </w:p>
    <w:p w:rsidR="00D1459E" w:rsidRPr="00D1459E" w:rsidRDefault="00D1459E" w:rsidP="00D1459E">
      <w:pPr>
        <w:pStyle w:val="FootnoteText"/>
        <w:ind w:left="738"/>
        <w:rPr>
          <w:rFonts w:asciiTheme="minorHAnsi" w:hAnsiTheme="minorHAnsi" w:cstheme="minorHAnsi"/>
          <w:sz w:val="22"/>
          <w:szCs w:val="22"/>
        </w:rPr>
      </w:pPr>
    </w:p>
    <w:p w:rsidR="00D1459E" w:rsidRPr="00D1459E" w:rsidRDefault="00D1459E" w:rsidP="00D1459E">
      <w:pPr>
        <w:pStyle w:val="FootnoteText"/>
        <w:numPr>
          <w:ilvl w:val="0"/>
          <w:numId w:val="30"/>
        </w:numPr>
        <w:rPr>
          <w:rFonts w:asciiTheme="minorHAnsi" w:hAnsiTheme="minorHAnsi" w:cstheme="minorHAnsi"/>
          <w:sz w:val="22"/>
          <w:szCs w:val="22"/>
        </w:rPr>
      </w:pPr>
      <w:r w:rsidRPr="00D1459E">
        <w:rPr>
          <w:rFonts w:asciiTheme="minorHAnsi" w:hAnsiTheme="minorHAnsi" w:cstheme="minorHAnsi"/>
          <w:sz w:val="22"/>
          <w:szCs w:val="22"/>
        </w:rPr>
        <w:t xml:space="preserve">United Nations Scientific Committee on the Effects of Atomic Radiation, “UNSCEAR 2008 Report Vol. I: </w:t>
      </w:r>
      <w:r w:rsidRPr="00D1459E">
        <w:rPr>
          <w:rFonts w:asciiTheme="minorHAnsi" w:hAnsiTheme="minorHAnsi" w:cstheme="minorHAnsi"/>
          <w:b/>
          <w:sz w:val="22"/>
          <w:szCs w:val="22"/>
        </w:rPr>
        <w:t>Sources of Ionizing Radiation (2008</w:t>
      </w:r>
      <w:r w:rsidRPr="00D1459E">
        <w:rPr>
          <w:rFonts w:asciiTheme="minorHAnsi" w:hAnsiTheme="minorHAnsi" w:cstheme="minorHAnsi"/>
          <w:sz w:val="22"/>
          <w:szCs w:val="22"/>
        </w:rPr>
        <w:t xml:space="preserve">).” Available at: </w:t>
      </w:r>
      <w:hyperlink r:id="rId19" w:tooltip="unscear" w:history="1">
        <w:r w:rsidRPr="00D1459E">
          <w:rPr>
            <w:rStyle w:val="Hyperlink"/>
            <w:rFonts w:asciiTheme="minorHAnsi" w:hAnsiTheme="minorHAnsi" w:cstheme="minorHAnsi"/>
            <w:sz w:val="22"/>
            <w:szCs w:val="22"/>
          </w:rPr>
          <w:t>http://www.unscear.org/unscear/en/publications/2008_1.html</w:t>
        </w:r>
      </w:hyperlink>
    </w:p>
    <w:p w:rsidR="00D1459E" w:rsidRPr="00D1459E" w:rsidRDefault="00D1459E" w:rsidP="00D1459E">
      <w:pPr>
        <w:pStyle w:val="FootnoteText"/>
        <w:ind w:left="738"/>
        <w:rPr>
          <w:rFonts w:asciiTheme="minorHAnsi" w:hAnsiTheme="minorHAnsi" w:cstheme="minorHAnsi"/>
          <w:sz w:val="22"/>
          <w:szCs w:val="22"/>
        </w:rPr>
      </w:pPr>
    </w:p>
    <w:p w:rsidR="00D1459E" w:rsidRPr="00D354A2" w:rsidRDefault="00D1459E" w:rsidP="00D1459E">
      <w:pPr>
        <w:pStyle w:val="FootnoteText"/>
        <w:numPr>
          <w:ilvl w:val="0"/>
          <w:numId w:val="30"/>
        </w:numPr>
        <w:rPr>
          <w:rFonts w:asciiTheme="minorHAnsi" w:hAnsiTheme="minorHAnsi" w:cstheme="minorHAnsi"/>
          <w:sz w:val="22"/>
          <w:szCs w:val="22"/>
        </w:rPr>
      </w:pPr>
      <w:r w:rsidRPr="00D1459E">
        <w:rPr>
          <w:rFonts w:asciiTheme="minorHAnsi" w:hAnsiTheme="minorHAnsi" w:cstheme="minorHAnsi"/>
          <w:b/>
          <w:sz w:val="22"/>
          <w:szCs w:val="22"/>
        </w:rPr>
        <w:t xml:space="preserve">Production of high specific activity </w:t>
      </w:r>
      <w:r w:rsidRPr="00D1459E">
        <w:rPr>
          <w:rFonts w:asciiTheme="minorHAnsi" w:hAnsiTheme="minorHAnsi" w:cstheme="minorHAnsi"/>
          <w:b/>
          <w:sz w:val="22"/>
          <w:szCs w:val="22"/>
          <w:vertAlign w:val="superscript"/>
          <w:lang w:val="en-ZA"/>
        </w:rPr>
        <w:t>195m</w:t>
      </w:r>
      <w:r w:rsidRPr="00D1459E">
        <w:rPr>
          <w:rFonts w:asciiTheme="minorHAnsi" w:hAnsiTheme="minorHAnsi" w:cstheme="minorHAnsi"/>
          <w:b/>
          <w:sz w:val="22"/>
          <w:szCs w:val="22"/>
          <w:lang w:val="en-ZA"/>
        </w:rPr>
        <w:t xml:space="preserve">Pt-cisplatinum at South African Nuclear Energy Corporation for Phase 0 clinical trials in healthy individual subjects. </w:t>
      </w:r>
      <w:r w:rsidRPr="00D1459E">
        <w:rPr>
          <w:rFonts w:asciiTheme="minorHAnsi" w:hAnsiTheme="minorHAnsi" w:cstheme="minorHAnsi"/>
          <w:sz w:val="22"/>
          <w:szCs w:val="22"/>
          <w:lang w:val="en-ZA"/>
        </w:rPr>
        <w:t xml:space="preserve">JR Zeevaart et al; Journal of Labelled Compounds &amp; Radiopharmaceuticals, 23 July 2013, </w:t>
      </w:r>
      <w:proofErr w:type="gramStart"/>
      <w:r w:rsidRPr="00D1459E">
        <w:rPr>
          <w:rFonts w:asciiTheme="minorHAnsi" w:hAnsiTheme="minorHAnsi" w:cstheme="minorHAnsi"/>
          <w:sz w:val="22"/>
          <w:szCs w:val="22"/>
          <w:lang w:val="en-ZA"/>
        </w:rPr>
        <w:t>56  495</w:t>
      </w:r>
      <w:proofErr w:type="gramEnd"/>
      <w:r w:rsidRPr="00D1459E">
        <w:rPr>
          <w:rFonts w:asciiTheme="minorHAnsi" w:hAnsiTheme="minorHAnsi" w:cstheme="minorHAnsi"/>
          <w:sz w:val="22"/>
          <w:szCs w:val="22"/>
          <w:lang w:val="en-ZA"/>
        </w:rPr>
        <w:t>-503</w:t>
      </w:r>
    </w:p>
    <w:p w:rsidR="00D354A2" w:rsidRDefault="00D354A2" w:rsidP="00D354A2">
      <w:pPr>
        <w:pStyle w:val="ListParagraph"/>
        <w:numPr>
          <w:ilvl w:val="0"/>
          <w:numId w:val="0"/>
        </w:numPr>
        <w:ind w:left="1440"/>
        <w:rPr>
          <w:rFonts w:cstheme="minorHAnsi"/>
        </w:rPr>
      </w:pPr>
    </w:p>
    <w:p w:rsidR="00D1459E" w:rsidRDefault="00D1459E" w:rsidP="00D1459E">
      <w:pPr>
        <w:pStyle w:val="ListParagraph"/>
        <w:numPr>
          <w:ilvl w:val="0"/>
          <w:numId w:val="0"/>
        </w:numPr>
        <w:ind w:left="1440"/>
        <w:rPr>
          <w:rFonts w:ascii="Arial" w:hAnsi="Arial"/>
        </w:rPr>
      </w:pPr>
    </w:p>
    <w:p w:rsidR="00D1459E" w:rsidRDefault="00D1459E" w:rsidP="00D1459E">
      <w:pPr>
        <w:pStyle w:val="FootnoteText"/>
        <w:rPr>
          <w:rFonts w:ascii="Arial" w:hAnsi="Arial" w:cs="Arial"/>
          <w:sz w:val="22"/>
          <w:szCs w:val="22"/>
        </w:rPr>
      </w:pPr>
    </w:p>
    <w:p w:rsidR="00D1459E" w:rsidRDefault="00D1459E" w:rsidP="00D1459E">
      <w:pPr>
        <w:pStyle w:val="FootnoteText"/>
        <w:rPr>
          <w:rFonts w:ascii="Arial" w:hAnsi="Arial" w:cs="Arial"/>
          <w:sz w:val="22"/>
          <w:szCs w:val="22"/>
        </w:rPr>
      </w:pPr>
    </w:p>
    <w:p w:rsidR="00D1459E" w:rsidRDefault="00D1459E" w:rsidP="00D1459E">
      <w:pPr>
        <w:pStyle w:val="FootnoteText"/>
        <w:rPr>
          <w:rFonts w:ascii="Arial" w:hAnsi="Arial" w:cs="Arial"/>
          <w:sz w:val="22"/>
          <w:szCs w:val="22"/>
        </w:rPr>
      </w:pPr>
    </w:p>
    <w:p w:rsidR="00F071F6" w:rsidRDefault="00F071F6" w:rsidP="00D1459E">
      <w:pPr>
        <w:pStyle w:val="FootnoteText"/>
        <w:rPr>
          <w:rFonts w:ascii="Arial" w:hAnsi="Arial" w:cs="Arial"/>
          <w:sz w:val="22"/>
          <w:szCs w:val="22"/>
        </w:rPr>
      </w:pPr>
    </w:p>
    <w:p w:rsidR="00F071F6" w:rsidRDefault="00F071F6" w:rsidP="00D1459E">
      <w:pPr>
        <w:pStyle w:val="FootnoteText"/>
        <w:rPr>
          <w:rFonts w:ascii="Arial" w:hAnsi="Arial" w:cs="Arial"/>
          <w:sz w:val="22"/>
          <w:szCs w:val="22"/>
        </w:rPr>
      </w:pPr>
    </w:p>
    <w:p w:rsidR="00F071F6" w:rsidRDefault="00F071F6" w:rsidP="00D1459E">
      <w:pPr>
        <w:pStyle w:val="FootnoteText"/>
        <w:rPr>
          <w:rFonts w:ascii="Arial" w:hAnsi="Arial" w:cs="Arial"/>
          <w:sz w:val="22"/>
          <w:szCs w:val="22"/>
        </w:rPr>
      </w:pPr>
    </w:p>
    <w:p w:rsidR="00F071F6" w:rsidRDefault="00F071F6" w:rsidP="00D1459E">
      <w:pPr>
        <w:pStyle w:val="FootnoteText"/>
        <w:rPr>
          <w:rFonts w:ascii="Arial" w:hAnsi="Arial" w:cs="Arial"/>
          <w:sz w:val="22"/>
          <w:szCs w:val="22"/>
        </w:rPr>
      </w:pPr>
    </w:p>
    <w:p w:rsidR="00F071F6" w:rsidRDefault="00F071F6" w:rsidP="00D1459E">
      <w:pPr>
        <w:pStyle w:val="FootnoteText"/>
        <w:rPr>
          <w:rFonts w:ascii="Arial" w:hAnsi="Arial" w:cs="Arial"/>
          <w:sz w:val="22"/>
          <w:szCs w:val="22"/>
        </w:rPr>
      </w:pPr>
    </w:p>
    <w:p w:rsidR="00F071F6" w:rsidRDefault="00F071F6" w:rsidP="00D1459E">
      <w:pPr>
        <w:pStyle w:val="FootnoteText"/>
        <w:rPr>
          <w:rFonts w:ascii="Arial" w:hAnsi="Arial" w:cs="Arial"/>
          <w:sz w:val="22"/>
          <w:szCs w:val="22"/>
        </w:rPr>
      </w:pPr>
    </w:p>
    <w:p w:rsidR="00F071F6" w:rsidRDefault="00F071F6" w:rsidP="00D1459E">
      <w:pPr>
        <w:pStyle w:val="FootnoteText"/>
        <w:rPr>
          <w:rFonts w:ascii="Arial" w:hAnsi="Arial" w:cs="Arial"/>
          <w:sz w:val="22"/>
          <w:szCs w:val="22"/>
        </w:rPr>
      </w:pPr>
    </w:p>
    <w:p w:rsidR="00F071F6" w:rsidRDefault="00F071F6" w:rsidP="00D1459E">
      <w:pPr>
        <w:pStyle w:val="FootnoteText"/>
        <w:rPr>
          <w:rFonts w:ascii="Arial" w:hAnsi="Arial" w:cs="Arial"/>
          <w:sz w:val="22"/>
          <w:szCs w:val="22"/>
        </w:rPr>
      </w:pPr>
    </w:p>
    <w:p w:rsidR="00F071F6" w:rsidRDefault="00F071F6" w:rsidP="00D1459E">
      <w:pPr>
        <w:pStyle w:val="FootnoteText"/>
        <w:rPr>
          <w:rFonts w:ascii="Arial" w:hAnsi="Arial" w:cs="Arial"/>
          <w:sz w:val="22"/>
          <w:szCs w:val="22"/>
        </w:rPr>
      </w:pPr>
    </w:p>
    <w:p w:rsidR="00F071F6" w:rsidRDefault="00F071F6" w:rsidP="00D1459E">
      <w:pPr>
        <w:pStyle w:val="FootnoteText"/>
        <w:rPr>
          <w:rFonts w:ascii="Arial" w:hAnsi="Arial" w:cs="Arial"/>
          <w:sz w:val="22"/>
          <w:szCs w:val="22"/>
        </w:rPr>
      </w:pPr>
    </w:p>
    <w:p w:rsidR="00F071F6" w:rsidRDefault="00F071F6" w:rsidP="00D1459E">
      <w:pPr>
        <w:pStyle w:val="FootnoteText"/>
        <w:rPr>
          <w:rFonts w:ascii="Arial" w:hAnsi="Arial" w:cs="Arial"/>
          <w:sz w:val="22"/>
          <w:szCs w:val="22"/>
        </w:rPr>
      </w:pPr>
    </w:p>
    <w:p w:rsidR="00F071F6" w:rsidRDefault="00F071F6" w:rsidP="00D1459E">
      <w:pPr>
        <w:pStyle w:val="FootnoteText"/>
        <w:rPr>
          <w:rFonts w:ascii="Arial" w:hAnsi="Arial" w:cs="Arial"/>
          <w:sz w:val="22"/>
          <w:szCs w:val="22"/>
        </w:rPr>
      </w:pPr>
    </w:p>
    <w:p w:rsidR="00F071F6" w:rsidRDefault="00F071F6" w:rsidP="00D1459E">
      <w:pPr>
        <w:pStyle w:val="FootnoteText"/>
        <w:rPr>
          <w:rFonts w:ascii="Arial" w:hAnsi="Arial" w:cs="Arial"/>
          <w:sz w:val="22"/>
          <w:szCs w:val="22"/>
        </w:rPr>
      </w:pPr>
    </w:p>
    <w:p w:rsidR="0047153D" w:rsidRDefault="0047153D" w:rsidP="00D1459E">
      <w:pPr>
        <w:pStyle w:val="FootnoteText"/>
        <w:rPr>
          <w:rFonts w:ascii="Arial" w:hAnsi="Arial" w:cs="Arial"/>
          <w:sz w:val="22"/>
          <w:szCs w:val="22"/>
        </w:rPr>
      </w:pPr>
    </w:p>
    <w:p w:rsidR="0047153D" w:rsidRDefault="0047153D" w:rsidP="00D1459E">
      <w:pPr>
        <w:pStyle w:val="FootnoteText"/>
        <w:rPr>
          <w:rFonts w:ascii="Arial" w:hAnsi="Arial" w:cs="Arial"/>
          <w:sz w:val="22"/>
          <w:szCs w:val="22"/>
        </w:rPr>
      </w:pPr>
    </w:p>
    <w:p w:rsidR="0047153D" w:rsidRDefault="0047153D" w:rsidP="00D1459E">
      <w:pPr>
        <w:pStyle w:val="FootnoteText"/>
        <w:rPr>
          <w:rFonts w:ascii="Arial" w:hAnsi="Arial" w:cs="Arial"/>
          <w:sz w:val="22"/>
          <w:szCs w:val="22"/>
        </w:rPr>
      </w:pPr>
    </w:p>
    <w:p w:rsidR="0047153D" w:rsidRDefault="0047153D" w:rsidP="00D1459E">
      <w:pPr>
        <w:pStyle w:val="FootnoteText"/>
        <w:rPr>
          <w:rFonts w:ascii="Arial" w:hAnsi="Arial" w:cs="Arial"/>
          <w:sz w:val="22"/>
          <w:szCs w:val="22"/>
        </w:rPr>
      </w:pPr>
    </w:p>
    <w:p w:rsidR="0047153D" w:rsidRDefault="0047153D" w:rsidP="00D1459E">
      <w:pPr>
        <w:pStyle w:val="FootnoteText"/>
        <w:rPr>
          <w:rFonts w:ascii="Arial" w:hAnsi="Arial" w:cs="Arial"/>
          <w:sz w:val="22"/>
          <w:szCs w:val="22"/>
        </w:rPr>
      </w:pPr>
    </w:p>
    <w:p w:rsidR="0047153D" w:rsidRDefault="0047153D" w:rsidP="00D1459E">
      <w:pPr>
        <w:pStyle w:val="FootnoteText"/>
        <w:rPr>
          <w:rFonts w:ascii="Arial" w:hAnsi="Arial" w:cs="Arial"/>
          <w:sz w:val="22"/>
          <w:szCs w:val="22"/>
        </w:rPr>
      </w:pPr>
    </w:p>
    <w:p w:rsidR="0047153D" w:rsidRDefault="0047153D" w:rsidP="00D1459E">
      <w:pPr>
        <w:pStyle w:val="FootnoteText"/>
        <w:rPr>
          <w:rFonts w:ascii="Arial" w:hAnsi="Arial" w:cs="Arial"/>
          <w:sz w:val="22"/>
          <w:szCs w:val="22"/>
        </w:rPr>
      </w:pPr>
    </w:p>
    <w:p w:rsidR="00D1459E" w:rsidRDefault="00D1459E" w:rsidP="00F26E5D">
      <w:pPr>
        <w:pStyle w:val="Index3"/>
        <w:numPr>
          <w:ilvl w:val="0"/>
          <w:numId w:val="0"/>
        </w:numPr>
        <w:ind w:left="851" w:hanging="851"/>
      </w:pPr>
    </w:p>
    <w:p w:rsidR="00F26E5D" w:rsidRDefault="00F26E5D" w:rsidP="00F26E5D">
      <w:pPr>
        <w:pStyle w:val="1Paragraph"/>
      </w:pPr>
    </w:p>
    <w:p w:rsidR="00F26E5D" w:rsidRDefault="00F26E5D" w:rsidP="00F26E5D">
      <w:pPr>
        <w:ind w:left="851"/>
      </w:pPr>
    </w:p>
    <w:p w:rsidR="00F26E5D" w:rsidRPr="00B77342" w:rsidRDefault="00F26E5D" w:rsidP="00F26E5D">
      <w:pPr>
        <w:pStyle w:val="Index1"/>
        <w:rPr>
          <w:sz w:val="32"/>
        </w:rPr>
      </w:pPr>
      <w:bookmarkStart w:id="117" w:name="_Toc147754392"/>
      <w:r>
        <w:lastRenderedPageBreak/>
        <w:t>: ANNEXURE</w:t>
      </w:r>
      <w:bookmarkEnd w:id="117"/>
    </w:p>
    <w:p w:rsidR="00F26E5D" w:rsidRDefault="00F26E5D" w:rsidP="00F26E5D">
      <w:pPr>
        <w:pStyle w:val="Index2"/>
      </w:pPr>
      <w:bookmarkStart w:id="118" w:name="_Toc147754393"/>
      <w:r>
        <w:t>dETAILED PROJECT LIST</w:t>
      </w:r>
      <w:bookmarkEnd w:id="118"/>
    </w:p>
    <w:tbl>
      <w:tblPr>
        <w:tblW w:w="9796" w:type="dxa"/>
        <w:tblInd w:w="93" w:type="dxa"/>
        <w:tblLook w:val="04A0" w:firstRow="1" w:lastRow="0" w:firstColumn="1" w:lastColumn="0" w:noHBand="0" w:noVBand="1"/>
      </w:tblPr>
      <w:tblGrid>
        <w:gridCol w:w="7103"/>
        <w:gridCol w:w="1311"/>
        <w:gridCol w:w="1382"/>
      </w:tblGrid>
      <w:tr w:rsidR="00F26E5D" w:rsidRPr="006242F1" w:rsidTr="00A467D1">
        <w:trPr>
          <w:trHeight w:val="300"/>
        </w:trPr>
        <w:tc>
          <w:tcPr>
            <w:tcW w:w="7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b/>
                <w:bCs/>
                <w:lang w:val="en-ZA"/>
              </w:rPr>
            </w:pPr>
            <w:r w:rsidRPr="006242F1">
              <w:rPr>
                <w:rFonts w:cstheme="minorHAnsi"/>
                <w:b/>
                <w:bCs/>
                <w:lang w:val="en-ZA"/>
              </w:rPr>
              <w:t>TASK</w:t>
            </w:r>
          </w:p>
        </w:tc>
        <w:tc>
          <w:tcPr>
            <w:tcW w:w="1311" w:type="dxa"/>
            <w:tcBorders>
              <w:top w:val="single" w:sz="4" w:space="0" w:color="auto"/>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b/>
                <w:bCs/>
                <w:lang w:val="en-ZA"/>
              </w:rPr>
            </w:pPr>
            <w:proofErr w:type="spellStart"/>
            <w:r w:rsidRPr="006242F1">
              <w:rPr>
                <w:rFonts w:cstheme="minorHAnsi"/>
                <w:b/>
                <w:bCs/>
                <w:lang w:val="en-ZA"/>
              </w:rPr>
              <w:t>Necsa</w:t>
            </w:r>
            <w:proofErr w:type="spellEnd"/>
          </w:p>
        </w:tc>
        <w:tc>
          <w:tcPr>
            <w:tcW w:w="1382" w:type="dxa"/>
            <w:tcBorders>
              <w:top w:val="single" w:sz="4" w:space="0" w:color="auto"/>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b/>
                <w:bCs/>
                <w:lang w:val="en-ZA"/>
              </w:rPr>
            </w:pPr>
            <w:r w:rsidRPr="006242F1">
              <w:rPr>
                <w:rFonts w:cstheme="minorHAnsi"/>
                <w:b/>
                <w:bCs/>
                <w:lang w:val="en-ZA"/>
              </w:rPr>
              <w:t>CRO</w:t>
            </w:r>
          </w:p>
        </w:tc>
      </w:tr>
      <w:tr w:rsidR="00F26E5D" w:rsidRPr="006242F1" w:rsidTr="00A467D1">
        <w:trPr>
          <w:trHeight w:val="454"/>
        </w:trPr>
        <w:tc>
          <w:tcPr>
            <w:tcW w:w="9796" w:type="dxa"/>
            <w:gridSpan w:val="3"/>
            <w:tcBorders>
              <w:top w:val="nil"/>
              <w:left w:val="single" w:sz="4" w:space="0" w:color="auto"/>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rPr>
                <w:rFonts w:cstheme="minorHAnsi"/>
                <w:b/>
                <w:bCs/>
                <w:lang w:val="en-ZA"/>
              </w:rPr>
            </w:pPr>
            <w:r w:rsidRPr="006242F1">
              <w:rPr>
                <w:rFonts w:cstheme="minorHAnsi"/>
                <w:b/>
                <w:bCs/>
                <w:highlight w:val="lightGray"/>
                <w:lang w:val="en-ZA"/>
              </w:rPr>
              <w:t>Part A:  Development</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High level oversight</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Communication plan development (for Parts A, B &amp; C)</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Engage with MCC</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Engage with EMA</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Engage with FDA</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Site selection</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Initial market survey</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Provision of Phase 0 study data and publications</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Literature review – toxicity of Cisplatin</w:t>
            </w:r>
          </w:p>
        </w:tc>
        <w:tc>
          <w:tcPr>
            <w:tcW w:w="1311"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Statistics</w:t>
            </w:r>
          </w:p>
        </w:tc>
        <w:tc>
          <w:tcPr>
            <w:tcW w:w="1311"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Clinical input</w:t>
            </w:r>
          </w:p>
        </w:tc>
        <w:tc>
          <w:tcPr>
            <w:tcW w:w="1311"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54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spacing w:before="100" w:beforeAutospacing="1" w:after="0" w:line="240" w:lineRule="auto"/>
              <w:rPr>
                <w:rFonts w:cstheme="minorHAnsi"/>
                <w:b/>
                <w:bCs/>
                <w:lang w:val="en-ZA"/>
              </w:rPr>
            </w:pPr>
            <w:r w:rsidRPr="006242F1">
              <w:rPr>
                <w:rFonts w:cstheme="minorHAnsi"/>
                <w:b/>
                <w:bCs/>
                <w:lang w:val="en-ZA"/>
              </w:rPr>
              <w:t xml:space="preserve">Design study plan and full study protocol including not less than the following: </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pStyle w:val="ListParagraph"/>
              <w:widowControl/>
              <w:numPr>
                <w:ilvl w:val="0"/>
                <w:numId w:val="31"/>
              </w:numPr>
              <w:spacing w:before="100" w:beforeAutospacing="1" w:after="0" w:line="240" w:lineRule="auto"/>
              <w:contextualSpacing w:val="0"/>
              <w:jc w:val="left"/>
              <w:outlineLvl w:val="9"/>
              <w:rPr>
                <w:rFonts w:cstheme="minorHAnsi"/>
                <w:lang w:val="en-ZA"/>
              </w:rPr>
            </w:pPr>
            <w:r w:rsidRPr="006242F1">
              <w:rPr>
                <w:rFonts w:cstheme="minorHAnsi"/>
                <w:lang w:val="en-ZA"/>
              </w:rPr>
              <w:t>Sample size and statistics determination</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pStyle w:val="ListParagraph"/>
              <w:widowControl/>
              <w:numPr>
                <w:ilvl w:val="0"/>
                <w:numId w:val="31"/>
              </w:numPr>
              <w:spacing w:before="100" w:beforeAutospacing="1" w:after="0" w:line="240" w:lineRule="auto"/>
              <w:contextualSpacing w:val="0"/>
              <w:jc w:val="left"/>
              <w:outlineLvl w:val="9"/>
              <w:rPr>
                <w:rFonts w:cstheme="minorHAnsi"/>
                <w:lang w:val="en-ZA"/>
              </w:rPr>
            </w:pPr>
            <w:r w:rsidRPr="006242F1">
              <w:rPr>
                <w:rFonts w:cstheme="minorHAnsi"/>
                <w:lang w:val="en-ZA"/>
              </w:rPr>
              <w:t>Inclusion/exclusion criteria</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pStyle w:val="ListParagraph"/>
              <w:widowControl/>
              <w:numPr>
                <w:ilvl w:val="0"/>
                <w:numId w:val="31"/>
              </w:numPr>
              <w:spacing w:before="100" w:beforeAutospacing="1" w:after="0" w:line="240" w:lineRule="auto"/>
              <w:contextualSpacing w:val="0"/>
              <w:jc w:val="left"/>
              <w:outlineLvl w:val="9"/>
              <w:rPr>
                <w:rFonts w:cstheme="minorHAnsi"/>
                <w:lang w:val="en-ZA"/>
              </w:rPr>
            </w:pPr>
            <w:r w:rsidRPr="006242F1">
              <w:rPr>
                <w:rFonts w:cstheme="minorHAnsi"/>
                <w:lang w:val="en-ZA"/>
              </w:rPr>
              <w:t>Regulatory (engagement, advice and input for protocol)</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pStyle w:val="ListParagraph"/>
              <w:widowControl/>
              <w:numPr>
                <w:ilvl w:val="0"/>
                <w:numId w:val="31"/>
              </w:numPr>
              <w:spacing w:before="100" w:beforeAutospacing="1" w:after="0" w:line="240" w:lineRule="auto"/>
              <w:contextualSpacing w:val="0"/>
              <w:jc w:val="left"/>
              <w:outlineLvl w:val="9"/>
              <w:rPr>
                <w:rFonts w:cstheme="minorHAnsi"/>
                <w:lang w:val="en-ZA"/>
              </w:rPr>
            </w:pPr>
            <w:r w:rsidRPr="006242F1">
              <w:rPr>
                <w:rFonts w:cstheme="minorHAnsi"/>
                <w:lang w:val="en-ZA"/>
              </w:rPr>
              <w:t>Ethics (engagement, advice and input for protocol)</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pStyle w:val="ListParagraph"/>
              <w:widowControl/>
              <w:numPr>
                <w:ilvl w:val="0"/>
                <w:numId w:val="31"/>
              </w:numPr>
              <w:spacing w:before="100" w:beforeAutospacing="1" w:after="0" w:line="240" w:lineRule="auto"/>
              <w:contextualSpacing w:val="0"/>
              <w:jc w:val="left"/>
              <w:outlineLvl w:val="9"/>
              <w:rPr>
                <w:rFonts w:cstheme="minorHAnsi"/>
                <w:lang w:val="en-ZA"/>
              </w:rPr>
            </w:pPr>
            <w:r w:rsidRPr="006242F1">
              <w:rPr>
                <w:rFonts w:cstheme="minorHAnsi"/>
                <w:lang w:val="en-ZA"/>
              </w:rPr>
              <w:t>Site inspection and improvement implementation</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pStyle w:val="ListParagraph"/>
              <w:widowControl/>
              <w:numPr>
                <w:ilvl w:val="0"/>
                <w:numId w:val="31"/>
              </w:numPr>
              <w:spacing w:before="100" w:beforeAutospacing="1" w:after="0" w:line="240" w:lineRule="auto"/>
              <w:contextualSpacing w:val="0"/>
              <w:jc w:val="left"/>
              <w:outlineLvl w:val="9"/>
              <w:rPr>
                <w:rFonts w:cstheme="minorHAnsi"/>
                <w:lang w:val="en-ZA"/>
              </w:rPr>
            </w:pPr>
            <w:r w:rsidRPr="006242F1">
              <w:rPr>
                <w:rFonts w:cstheme="minorHAnsi"/>
                <w:lang w:val="en-ZA"/>
              </w:rPr>
              <w:t xml:space="preserve">Primary and secondary endpoints </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pStyle w:val="ListParagraph"/>
              <w:widowControl/>
              <w:numPr>
                <w:ilvl w:val="0"/>
                <w:numId w:val="31"/>
              </w:numPr>
              <w:spacing w:before="100" w:beforeAutospacing="1" w:after="0" w:line="240" w:lineRule="auto"/>
              <w:contextualSpacing w:val="0"/>
              <w:jc w:val="left"/>
              <w:outlineLvl w:val="9"/>
              <w:rPr>
                <w:rFonts w:cstheme="minorHAnsi"/>
                <w:lang w:val="en-ZA"/>
              </w:rPr>
            </w:pPr>
            <w:r w:rsidRPr="006242F1">
              <w:rPr>
                <w:rFonts w:cstheme="minorHAnsi"/>
                <w:lang w:val="en-ZA"/>
              </w:rPr>
              <w:t>List of all trial procedures</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pStyle w:val="ListParagraph"/>
              <w:widowControl/>
              <w:numPr>
                <w:ilvl w:val="0"/>
                <w:numId w:val="31"/>
              </w:numPr>
              <w:spacing w:before="100" w:beforeAutospacing="1" w:after="0" w:line="240" w:lineRule="auto"/>
              <w:contextualSpacing w:val="0"/>
              <w:jc w:val="left"/>
              <w:outlineLvl w:val="9"/>
              <w:rPr>
                <w:rFonts w:cstheme="minorHAnsi"/>
                <w:lang w:val="en-ZA"/>
              </w:rPr>
            </w:pPr>
            <w:r w:rsidRPr="006242F1">
              <w:rPr>
                <w:rFonts w:cstheme="minorHAnsi"/>
                <w:lang w:val="en-ZA"/>
              </w:rPr>
              <w:t>List of all data to be collected for clinical trial</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Regulatory and ethics submission to gain approval (</w:t>
            </w:r>
            <w:r w:rsidRPr="006242F1">
              <w:rPr>
                <w:rFonts w:cstheme="minorHAnsi"/>
                <w:b/>
                <w:lang w:val="en-ZA"/>
              </w:rPr>
              <w:t>KEY OUTCOME</w:t>
            </w:r>
            <w:r w:rsidRPr="006242F1">
              <w:rPr>
                <w:rFonts w:cstheme="minorHAnsi"/>
                <w:lang w:val="en-ZA"/>
              </w:rPr>
              <w:t>)</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454"/>
        </w:trPr>
        <w:tc>
          <w:tcPr>
            <w:tcW w:w="9796" w:type="dxa"/>
            <w:gridSpan w:val="3"/>
            <w:tcBorders>
              <w:top w:val="nil"/>
              <w:left w:val="single" w:sz="4" w:space="0" w:color="auto"/>
              <w:bottom w:val="single" w:sz="4" w:space="0" w:color="auto"/>
              <w:right w:val="single" w:sz="4" w:space="0" w:color="auto"/>
            </w:tcBorders>
            <w:shd w:val="clear" w:color="auto" w:fill="auto"/>
            <w:vAlign w:val="center"/>
          </w:tcPr>
          <w:p w:rsidR="00F26E5D" w:rsidRPr="006242F1" w:rsidRDefault="00F26E5D" w:rsidP="006242F1">
            <w:pPr>
              <w:spacing w:before="100" w:beforeAutospacing="1" w:after="0" w:line="240" w:lineRule="auto"/>
              <w:rPr>
                <w:rFonts w:cstheme="minorHAnsi"/>
                <w:lang w:val="en-ZA"/>
              </w:rPr>
            </w:pPr>
            <w:r w:rsidRPr="006242F1">
              <w:rPr>
                <w:rFonts w:cstheme="minorHAnsi"/>
                <w:b/>
                <w:highlight w:val="lightGray"/>
                <w:lang w:val="en-ZA"/>
              </w:rPr>
              <w:t>Part B:  Preparation and planning</w:t>
            </w:r>
            <w:r w:rsidRPr="006242F1">
              <w:rPr>
                <w:rFonts w:cstheme="minorHAnsi"/>
                <w:b/>
                <w:lang w:val="en-ZA"/>
              </w:rPr>
              <w:t xml:space="preserve"> (whilst awaiting Regulatory approval)</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High level oversight</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Communication plan adjustment (if necessary)</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Study database development</w:t>
            </w:r>
          </w:p>
        </w:tc>
        <w:tc>
          <w:tcPr>
            <w:tcW w:w="1311"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AE/SAE database development</w:t>
            </w:r>
          </w:p>
        </w:tc>
        <w:tc>
          <w:tcPr>
            <w:tcW w:w="1311"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 xml:space="preserve">CRF development </w:t>
            </w:r>
          </w:p>
        </w:tc>
        <w:tc>
          <w:tcPr>
            <w:tcW w:w="1311"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Regulatory oversight and administration</w:t>
            </w:r>
          </w:p>
        </w:tc>
        <w:tc>
          <w:tcPr>
            <w:tcW w:w="1311"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Site inspection</w:t>
            </w:r>
          </w:p>
        </w:tc>
        <w:tc>
          <w:tcPr>
            <w:tcW w:w="1311"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CRA training</w:t>
            </w:r>
          </w:p>
        </w:tc>
        <w:tc>
          <w:tcPr>
            <w:tcW w:w="1311"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Site training – radioactive aspects / nuclear facilities</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Site training – all other protocol related aspects</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Logistics and supplies planning and setup</w:t>
            </w:r>
          </w:p>
        </w:tc>
        <w:tc>
          <w:tcPr>
            <w:tcW w:w="1311"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Project management (oversight at this point)</w:t>
            </w:r>
          </w:p>
        </w:tc>
        <w:tc>
          <w:tcPr>
            <w:tcW w:w="1311"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Lab selection</w:t>
            </w:r>
          </w:p>
        </w:tc>
        <w:tc>
          <w:tcPr>
            <w:tcW w:w="1311"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c>
          <w:tcPr>
            <w:tcW w:w="1382" w:type="dxa"/>
            <w:tcBorders>
              <w:top w:val="nil"/>
              <w:left w:val="nil"/>
              <w:bottom w:val="single" w:sz="4" w:space="0" w:color="auto"/>
              <w:right w:val="single" w:sz="4" w:space="0" w:color="auto"/>
            </w:tcBorders>
            <w:shd w:val="clear" w:color="auto" w:fill="auto"/>
            <w:noWrap/>
            <w:vAlign w:val="center"/>
            <w:hideMark/>
          </w:tcPr>
          <w:p w:rsidR="00F26E5D" w:rsidRPr="006242F1" w:rsidRDefault="00F26E5D" w:rsidP="006242F1">
            <w:pPr>
              <w:spacing w:before="100" w:beforeAutospacing="1" w:after="0" w:line="240" w:lineRule="auto"/>
              <w:jc w:val="center"/>
              <w:rPr>
                <w:rFonts w:cstheme="minorHAnsi"/>
                <w:lang w:val="en-ZA"/>
              </w:rPr>
            </w:pPr>
          </w:p>
        </w:tc>
      </w:tr>
      <w:tr w:rsidR="00F26E5D" w:rsidRPr="006242F1" w:rsidTr="00A467D1">
        <w:trPr>
          <w:trHeight w:val="300"/>
        </w:trPr>
        <w:tc>
          <w:tcPr>
            <w:tcW w:w="7103" w:type="dxa"/>
            <w:tcBorders>
              <w:top w:val="nil"/>
              <w:left w:val="single" w:sz="4" w:space="0" w:color="auto"/>
              <w:bottom w:val="single" w:sz="4" w:space="0" w:color="auto"/>
              <w:right w:val="single" w:sz="4" w:space="0" w:color="auto"/>
            </w:tcBorders>
            <w:shd w:val="clear" w:color="auto" w:fill="auto"/>
            <w:vAlign w:val="center"/>
          </w:tcPr>
          <w:p w:rsidR="00F26E5D" w:rsidRPr="006242F1" w:rsidRDefault="00F26E5D" w:rsidP="006242F1">
            <w:pPr>
              <w:spacing w:before="100" w:beforeAutospacing="1" w:after="0" w:line="240" w:lineRule="auto"/>
              <w:rPr>
                <w:rFonts w:cstheme="minorHAnsi"/>
                <w:lang w:val="en-ZA"/>
              </w:rPr>
            </w:pPr>
            <w:r w:rsidRPr="006242F1">
              <w:rPr>
                <w:rFonts w:cstheme="minorHAnsi"/>
                <w:lang w:val="en-ZA"/>
              </w:rPr>
              <w:t>Lab setup and preparation (oversight and logistics)</w:t>
            </w:r>
          </w:p>
        </w:tc>
        <w:tc>
          <w:tcPr>
            <w:tcW w:w="1311"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p>
        </w:tc>
        <w:tc>
          <w:tcPr>
            <w:tcW w:w="1382" w:type="dxa"/>
            <w:tcBorders>
              <w:top w:val="nil"/>
              <w:left w:val="nil"/>
              <w:bottom w:val="single" w:sz="4" w:space="0" w:color="auto"/>
              <w:right w:val="single" w:sz="4" w:space="0" w:color="auto"/>
            </w:tcBorders>
            <w:shd w:val="clear" w:color="auto" w:fill="auto"/>
            <w:noWrap/>
            <w:vAlign w:val="center"/>
          </w:tcPr>
          <w:p w:rsidR="00F26E5D" w:rsidRPr="006242F1" w:rsidRDefault="00F26E5D" w:rsidP="006242F1">
            <w:pPr>
              <w:spacing w:before="100" w:beforeAutospacing="1" w:after="0" w:line="240" w:lineRule="auto"/>
              <w:jc w:val="center"/>
              <w:rPr>
                <w:rFonts w:cstheme="minorHAnsi"/>
                <w:lang w:val="en-ZA"/>
              </w:rPr>
            </w:pPr>
            <w:r w:rsidRPr="006242F1">
              <w:rPr>
                <w:rFonts w:cstheme="minorHAnsi"/>
                <w:lang w:val="en-ZA"/>
              </w:rPr>
              <w:t>x</w:t>
            </w:r>
          </w:p>
        </w:tc>
      </w:tr>
    </w:tbl>
    <w:p w:rsidR="00F26E5D" w:rsidRDefault="00F26E5D" w:rsidP="00F26E5D">
      <w:pPr>
        <w:pStyle w:val="1Paragraph"/>
      </w:pPr>
    </w:p>
    <w:p w:rsidR="006242F1" w:rsidRDefault="006242F1" w:rsidP="00F26E5D">
      <w:pPr>
        <w:pStyle w:val="1Paragraph"/>
      </w:pPr>
    </w:p>
    <w:p w:rsidR="006242F1" w:rsidRDefault="006242F1" w:rsidP="00F26E5D">
      <w:pPr>
        <w:pStyle w:val="1Paragraph"/>
      </w:pPr>
    </w:p>
    <w:p w:rsidR="006242F1" w:rsidRDefault="006242F1" w:rsidP="00F26E5D">
      <w:pPr>
        <w:pStyle w:val="1Paragraph"/>
      </w:pPr>
    </w:p>
    <w:p w:rsidR="00F26E5D" w:rsidRDefault="00F26E5D" w:rsidP="00F26E5D">
      <w:pPr>
        <w:pStyle w:val="Index2"/>
      </w:pPr>
      <w:bookmarkStart w:id="119" w:name="_Toc147754394"/>
      <w:r>
        <w:t>ENVISAGED STUDY PLAN WITH DIAGNOSTIC CISPLATIN</w:t>
      </w:r>
      <w:bookmarkEnd w:id="119"/>
    </w:p>
    <w:p w:rsidR="006242F1" w:rsidRPr="006242F1" w:rsidRDefault="006242F1" w:rsidP="006242F1">
      <w:pPr>
        <w:pStyle w:val="Index3"/>
        <w:numPr>
          <w:ilvl w:val="0"/>
          <w:numId w:val="0"/>
        </w:numPr>
        <w:ind w:left="851"/>
      </w:pPr>
    </w:p>
    <w:tbl>
      <w:tblPr>
        <w:tblW w:w="109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54"/>
        <w:gridCol w:w="2419"/>
        <w:gridCol w:w="2221"/>
        <w:gridCol w:w="2004"/>
        <w:gridCol w:w="2126"/>
      </w:tblGrid>
      <w:tr w:rsidR="006242F1" w:rsidRPr="008905C4" w:rsidTr="006242F1">
        <w:trPr>
          <w:trHeight w:val="567"/>
          <w:jc w:val="center"/>
        </w:trPr>
        <w:tc>
          <w:tcPr>
            <w:tcW w:w="2154" w:type="dxa"/>
            <w:shd w:val="clear" w:color="auto" w:fill="auto"/>
            <w:tcMar>
              <w:top w:w="11" w:type="dxa"/>
              <w:left w:w="108" w:type="dxa"/>
              <w:bottom w:w="0" w:type="dxa"/>
              <w:right w:w="108" w:type="dxa"/>
            </w:tcMar>
            <w:vAlign w:val="center"/>
            <w:hideMark/>
          </w:tcPr>
          <w:p w:rsidR="006242F1" w:rsidRPr="008905C4" w:rsidRDefault="006242F1" w:rsidP="00A467D1">
            <w:pPr>
              <w:jc w:val="center"/>
              <w:rPr>
                <w:rFonts w:cstheme="minorHAnsi"/>
                <w:b/>
                <w:sz w:val="18"/>
                <w:szCs w:val="18"/>
              </w:rPr>
            </w:pPr>
            <w:bookmarkStart w:id="120" w:name="_Hlk147753780"/>
            <w:r w:rsidRPr="008905C4">
              <w:rPr>
                <w:rFonts w:cstheme="minorHAnsi"/>
                <w:b/>
                <w:sz w:val="18"/>
                <w:szCs w:val="18"/>
              </w:rPr>
              <w:t>Visit 1</w:t>
            </w:r>
          </w:p>
        </w:tc>
        <w:tc>
          <w:tcPr>
            <w:tcW w:w="2419" w:type="dxa"/>
            <w:shd w:val="clear" w:color="auto" w:fill="auto"/>
            <w:tcMar>
              <w:top w:w="11" w:type="dxa"/>
              <w:left w:w="108" w:type="dxa"/>
              <w:bottom w:w="0" w:type="dxa"/>
              <w:right w:w="108" w:type="dxa"/>
            </w:tcMar>
            <w:vAlign w:val="center"/>
            <w:hideMark/>
          </w:tcPr>
          <w:p w:rsidR="006242F1" w:rsidRPr="008905C4" w:rsidRDefault="006242F1" w:rsidP="00A467D1">
            <w:pPr>
              <w:jc w:val="center"/>
              <w:rPr>
                <w:rFonts w:cstheme="minorHAnsi"/>
                <w:b/>
                <w:sz w:val="18"/>
                <w:szCs w:val="18"/>
              </w:rPr>
            </w:pPr>
            <w:r w:rsidRPr="008905C4">
              <w:rPr>
                <w:rFonts w:cstheme="minorHAnsi"/>
                <w:b/>
                <w:sz w:val="18"/>
                <w:szCs w:val="18"/>
              </w:rPr>
              <w:t>Visit 2</w:t>
            </w:r>
          </w:p>
        </w:tc>
        <w:tc>
          <w:tcPr>
            <w:tcW w:w="2221" w:type="dxa"/>
            <w:shd w:val="clear" w:color="auto" w:fill="auto"/>
            <w:tcMar>
              <w:top w:w="11" w:type="dxa"/>
              <w:left w:w="108" w:type="dxa"/>
              <w:bottom w:w="0" w:type="dxa"/>
              <w:right w:w="108" w:type="dxa"/>
            </w:tcMar>
            <w:vAlign w:val="center"/>
            <w:hideMark/>
          </w:tcPr>
          <w:p w:rsidR="006242F1" w:rsidRPr="008905C4" w:rsidRDefault="006242F1" w:rsidP="00A467D1">
            <w:pPr>
              <w:jc w:val="center"/>
              <w:rPr>
                <w:rFonts w:cstheme="minorHAnsi"/>
                <w:b/>
                <w:sz w:val="18"/>
                <w:szCs w:val="18"/>
              </w:rPr>
            </w:pPr>
            <w:r w:rsidRPr="008905C4">
              <w:rPr>
                <w:rFonts w:cstheme="minorHAnsi"/>
                <w:b/>
                <w:sz w:val="18"/>
                <w:szCs w:val="18"/>
              </w:rPr>
              <w:t>Visit 3</w:t>
            </w:r>
          </w:p>
        </w:tc>
        <w:tc>
          <w:tcPr>
            <w:tcW w:w="2004" w:type="dxa"/>
            <w:vAlign w:val="center"/>
          </w:tcPr>
          <w:p w:rsidR="006242F1" w:rsidRPr="008905C4" w:rsidRDefault="006242F1" w:rsidP="00A467D1">
            <w:pPr>
              <w:jc w:val="center"/>
              <w:rPr>
                <w:rFonts w:cstheme="minorHAnsi"/>
                <w:b/>
                <w:sz w:val="18"/>
                <w:szCs w:val="18"/>
              </w:rPr>
            </w:pPr>
            <w:r w:rsidRPr="008905C4">
              <w:rPr>
                <w:rFonts w:cstheme="minorHAnsi"/>
                <w:b/>
                <w:sz w:val="18"/>
                <w:szCs w:val="18"/>
              </w:rPr>
              <w:t>Visit 4</w:t>
            </w:r>
          </w:p>
        </w:tc>
        <w:tc>
          <w:tcPr>
            <w:tcW w:w="2126" w:type="dxa"/>
            <w:vAlign w:val="center"/>
          </w:tcPr>
          <w:p w:rsidR="006242F1" w:rsidRPr="008905C4" w:rsidRDefault="006242F1" w:rsidP="00A467D1">
            <w:pPr>
              <w:jc w:val="center"/>
              <w:rPr>
                <w:rFonts w:cstheme="minorHAnsi"/>
                <w:b/>
                <w:sz w:val="18"/>
                <w:szCs w:val="18"/>
              </w:rPr>
            </w:pPr>
            <w:r w:rsidRPr="008905C4">
              <w:rPr>
                <w:rFonts w:cstheme="minorHAnsi"/>
                <w:b/>
                <w:sz w:val="18"/>
                <w:szCs w:val="18"/>
              </w:rPr>
              <w:t>Visit 5</w:t>
            </w:r>
          </w:p>
        </w:tc>
      </w:tr>
      <w:tr w:rsidR="006242F1" w:rsidRPr="008905C4" w:rsidTr="006242F1">
        <w:trPr>
          <w:trHeight w:val="567"/>
          <w:jc w:val="center"/>
        </w:trPr>
        <w:tc>
          <w:tcPr>
            <w:tcW w:w="2154" w:type="dxa"/>
            <w:shd w:val="clear" w:color="auto" w:fill="auto"/>
            <w:tcMar>
              <w:top w:w="11" w:type="dxa"/>
              <w:left w:w="108" w:type="dxa"/>
              <w:bottom w:w="0" w:type="dxa"/>
              <w:right w:w="108" w:type="dxa"/>
            </w:tcMar>
            <w:vAlign w:val="center"/>
            <w:hideMark/>
          </w:tcPr>
          <w:p w:rsidR="006242F1" w:rsidRPr="008905C4" w:rsidRDefault="006242F1" w:rsidP="00A467D1">
            <w:pPr>
              <w:jc w:val="center"/>
              <w:rPr>
                <w:rFonts w:cstheme="minorHAnsi"/>
                <w:b/>
                <w:color w:val="000000"/>
                <w:kern w:val="24"/>
                <w:sz w:val="18"/>
                <w:szCs w:val="18"/>
              </w:rPr>
            </w:pPr>
            <w:r w:rsidRPr="008905C4">
              <w:rPr>
                <w:rFonts w:cstheme="minorHAnsi"/>
                <w:sz w:val="18"/>
                <w:szCs w:val="18"/>
              </w:rPr>
              <w:br w:type="page"/>
            </w:r>
            <w:r w:rsidRPr="008905C4">
              <w:rPr>
                <w:rFonts w:cstheme="minorHAnsi"/>
                <w:b/>
                <w:color w:val="000000"/>
                <w:kern w:val="24"/>
                <w:sz w:val="18"/>
                <w:szCs w:val="18"/>
              </w:rPr>
              <w:t>Prior to</w:t>
            </w:r>
          </w:p>
          <w:p w:rsidR="006242F1" w:rsidRPr="008905C4" w:rsidRDefault="006242F1" w:rsidP="00A467D1">
            <w:pPr>
              <w:jc w:val="center"/>
              <w:rPr>
                <w:rFonts w:cstheme="minorHAnsi"/>
                <w:b/>
                <w:color w:val="000000"/>
                <w:kern w:val="24"/>
                <w:sz w:val="18"/>
                <w:szCs w:val="18"/>
              </w:rPr>
            </w:pPr>
            <w:r w:rsidRPr="008905C4">
              <w:rPr>
                <w:rFonts w:cstheme="minorHAnsi"/>
                <w:b/>
                <w:color w:val="000000"/>
                <w:kern w:val="24"/>
                <w:sz w:val="18"/>
                <w:szCs w:val="18"/>
              </w:rPr>
              <w:t>evaluation with</w:t>
            </w:r>
          </w:p>
          <w:p w:rsidR="006242F1" w:rsidRPr="008905C4" w:rsidRDefault="006242F1" w:rsidP="00A467D1">
            <w:pPr>
              <w:jc w:val="center"/>
              <w:rPr>
                <w:rFonts w:cstheme="minorHAnsi"/>
                <w:b/>
                <w:color w:val="000000"/>
                <w:kern w:val="24"/>
                <w:sz w:val="18"/>
                <w:szCs w:val="18"/>
              </w:rPr>
            </w:pPr>
            <w:r w:rsidRPr="008905C4">
              <w:rPr>
                <w:rFonts w:cstheme="minorHAnsi"/>
                <w:b/>
                <w:color w:val="000000"/>
                <w:kern w:val="24"/>
                <w:sz w:val="18"/>
                <w:szCs w:val="18"/>
              </w:rPr>
              <w:t>Diagnostic Cisplatin</w:t>
            </w:r>
          </w:p>
        </w:tc>
        <w:tc>
          <w:tcPr>
            <w:tcW w:w="2419" w:type="dxa"/>
            <w:shd w:val="clear" w:color="auto" w:fill="auto"/>
            <w:tcMar>
              <w:top w:w="11" w:type="dxa"/>
              <w:left w:w="108" w:type="dxa"/>
              <w:bottom w:w="0" w:type="dxa"/>
              <w:right w:w="108" w:type="dxa"/>
            </w:tcMar>
            <w:vAlign w:val="center"/>
            <w:hideMark/>
          </w:tcPr>
          <w:p w:rsidR="006242F1" w:rsidRPr="008905C4" w:rsidRDefault="006242F1" w:rsidP="00A467D1">
            <w:pPr>
              <w:jc w:val="center"/>
              <w:rPr>
                <w:rFonts w:cstheme="minorHAnsi"/>
                <w:b/>
                <w:color w:val="000000"/>
                <w:kern w:val="24"/>
                <w:sz w:val="18"/>
                <w:szCs w:val="18"/>
              </w:rPr>
            </w:pPr>
            <w:r w:rsidRPr="008905C4">
              <w:rPr>
                <w:rFonts w:cstheme="minorHAnsi"/>
                <w:b/>
                <w:color w:val="000000"/>
                <w:kern w:val="24"/>
                <w:sz w:val="18"/>
                <w:szCs w:val="18"/>
              </w:rPr>
              <w:t>Day</w:t>
            </w:r>
            <w:r w:rsidRPr="008905C4">
              <w:rPr>
                <w:rFonts w:cstheme="minorHAnsi"/>
                <w:b/>
                <w:color w:val="000000"/>
                <w:kern w:val="24"/>
                <w:position w:val="-8"/>
                <w:sz w:val="18"/>
                <w:szCs w:val="18"/>
                <w:vertAlign w:val="subscript"/>
              </w:rPr>
              <w:t xml:space="preserve"> </w:t>
            </w:r>
            <w:r w:rsidRPr="008905C4">
              <w:rPr>
                <w:rFonts w:cstheme="minorHAnsi"/>
                <w:b/>
                <w:sz w:val="18"/>
                <w:szCs w:val="18"/>
              </w:rPr>
              <w:t>0</w:t>
            </w:r>
          </w:p>
        </w:tc>
        <w:tc>
          <w:tcPr>
            <w:tcW w:w="2221" w:type="dxa"/>
            <w:shd w:val="clear" w:color="auto" w:fill="auto"/>
            <w:tcMar>
              <w:top w:w="11" w:type="dxa"/>
              <w:left w:w="108" w:type="dxa"/>
              <w:bottom w:w="0" w:type="dxa"/>
              <w:right w:w="108" w:type="dxa"/>
            </w:tcMar>
            <w:vAlign w:val="center"/>
            <w:hideMark/>
          </w:tcPr>
          <w:p w:rsidR="006242F1" w:rsidRPr="008905C4" w:rsidRDefault="006242F1" w:rsidP="00A467D1">
            <w:pPr>
              <w:jc w:val="center"/>
              <w:rPr>
                <w:rFonts w:cstheme="minorHAnsi"/>
                <w:b/>
                <w:color w:val="000000"/>
                <w:kern w:val="24"/>
                <w:sz w:val="18"/>
                <w:szCs w:val="18"/>
              </w:rPr>
            </w:pPr>
            <w:r w:rsidRPr="008905C4">
              <w:rPr>
                <w:rFonts w:cstheme="minorHAnsi"/>
                <w:b/>
                <w:color w:val="000000"/>
                <w:kern w:val="24"/>
                <w:sz w:val="18"/>
                <w:szCs w:val="18"/>
              </w:rPr>
              <w:t>Day 1</w:t>
            </w:r>
          </w:p>
        </w:tc>
        <w:tc>
          <w:tcPr>
            <w:tcW w:w="4130" w:type="dxa"/>
            <w:gridSpan w:val="2"/>
            <w:vAlign w:val="center"/>
          </w:tcPr>
          <w:p w:rsidR="006242F1" w:rsidRPr="008905C4" w:rsidRDefault="006242F1" w:rsidP="00A467D1">
            <w:pPr>
              <w:pStyle w:val="ListParagraph"/>
              <w:ind w:left="121"/>
              <w:jc w:val="center"/>
              <w:rPr>
                <w:rFonts w:cstheme="minorHAnsi"/>
                <w:b/>
                <w:sz w:val="18"/>
                <w:szCs w:val="18"/>
              </w:rPr>
            </w:pPr>
            <w:r w:rsidRPr="008905C4">
              <w:rPr>
                <w:rFonts w:cstheme="minorHAnsi"/>
                <w:b/>
                <w:sz w:val="18"/>
                <w:szCs w:val="18"/>
              </w:rPr>
              <w:t>7-14 days post</w:t>
            </w:r>
          </w:p>
          <w:p w:rsidR="006242F1" w:rsidRPr="008905C4" w:rsidRDefault="006242F1" w:rsidP="00A467D1">
            <w:pPr>
              <w:pStyle w:val="ListParagraph"/>
              <w:ind w:left="121"/>
              <w:jc w:val="center"/>
              <w:rPr>
                <w:rFonts w:cstheme="minorHAnsi"/>
                <w:b/>
                <w:sz w:val="18"/>
                <w:szCs w:val="18"/>
              </w:rPr>
            </w:pPr>
            <w:r w:rsidRPr="008905C4">
              <w:rPr>
                <w:rFonts w:cstheme="minorHAnsi"/>
                <w:b/>
                <w:sz w:val="18"/>
                <w:szCs w:val="18"/>
              </w:rPr>
              <w:t>last Cisplatin treatment dose</w:t>
            </w:r>
          </w:p>
        </w:tc>
      </w:tr>
      <w:tr w:rsidR="006242F1" w:rsidRPr="008905C4" w:rsidTr="006242F1">
        <w:trPr>
          <w:trHeight w:val="1730"/>
          <w:jc w:val="center"/>
        </w:trPr>
        <w:tc>
          <w:tcPr>
            <w:tcW w:w="2154" w:type="dxa"/>
            <w:shd w:val="clear" w:color="auto" w:fill="auto"/>
            <w:tcMar>
              <w:top w:w="11" w:type="dxa"/>
              <w:left w:w="108" w:type="dxa"/>
              <w:bottom w:w="0" w:type="dxa"/>
              <w:right w:w="108" w:type="dxa"/>
            </w:tcMar>
            <w:vAlign w:val="center"/>
            <w:hideMark/>
          </w:tcPr>
          <w:p w:rsidR="006242F1" w:rsidRPr="008905C4" w:rsidRDefault="006242F1" w:rsidP="006242F1">
            <w:pPr>
              <w:widowControl/>
              <w:numPr>
                <w:ilvl w:val="0"/>
                <w:numId w:val="34"/>
              </w:numPr>
              <w:spacing w:before="0" w:after="0" w:line="240" w:lineRule="auto"/>
              <w:ind w:left="425"/>
              <w:contextualSpacing/>
              <w:jc w:val="left"/>
              <w:outlineLvl w:val="9"/>
              <w:rPr>
                <w:rFonts w:cstheme="minorHAnsi"/>
                <w:color w:val="000000"/>
                <w:kern w:val="24"/>
                <w:sz w:val="18"/>
                <w:szCs w:val="18"/>
              </w:rPr>
            </w:pPr>
            <w:r w:rsidRPr="008905C4">
              <w:rPr>
                <w:rFonts w:cstheme="minorHAnsi"/>
                <w:color w:val="000000"/>
                <w:kern w:val="24"/>
                <w:sz w:val="18"/>
                <w:szCs w:val="18"/>
              </w:rPr>
              <w:t>Examination and history</w:t>
            </w:r>
          </w:p>
          <w:p w:rsidR="006242F1" w:rsidRPr="008905C4" w:rsidRDefault="006242F1" w:rsidP="006242F1">
            <w:pPr>
              <w:widowControl/>
              <w:numPr>
                <w:ilvl w:val="0"/>
                <w:numId w:val="34"/>
              </w:numPr>
              <w:spacing w:before="0" w:after="0" w:line="240" w:lineRule="auto"/>
              <w:ind w:left="425"/>
              <w:contextualSpacing/>
              <w:jc w:val="left"/>
              <w:outlineLvl w:val="9"/>
              <w:rPr>
                <w:rFonts w:cstheme="minorHAnsi"/>
                <w:color w:val="000000"/>
                <w:kern w:val="24"/>
                <w:sz w:val="18"/>
                <w:szCs w:val="18"/>
              </w:rPr>
            </w:pPr>
            <w:r w:rsidRPr="008905C4">
              <w:rPr>
                <w:rFonts w:cstheme="minorHAnsi"/>
                <w:color w:val="000000"/>
                <w:kern w:val="24"/>
                <w:sz w:val="18"/>
                <w:szCs w:val="18"/>
              </w:rPr>
              <w:t xml:space="preserve">Complete consent </w:t>
            </w:r>
            <w:proofErr w:type="gramStart"/>
            <w:r w:rsidRPr="008905C4">
              <w:rPr>
                <w:rFonts w:cstheme="minorHAnsi"/>
                <w:color w:val="000000"/>
                <w:kern w:val="24"/>
                <w:sz w:val="18"/>
                <w:szCs w:val="18"/>
              </w:rPr>
              <w:t>and  information</w:t>
            </w:r>
            <w:proofErr w:type="gramEnd"/>
            <w:r w:rsidRPr="008905C4">
              <w:rPr>
                <w:rFonts w:cstheme="minorHAnsi"/>
                <w:color w:val="000000"/>
                <w:kern w:val="24"/>
                <w:sz w:val="18"/>
                <w:szCs w:val="18"/>
              </w:rPr>
              <w:t xml:space="preserve"> forms</w:t>
            </w:r>
          </w:p>
          <w:p w:rsidR="006242F1" w:rsidRPr="008905C4" w:rsidRDefault="006242F1" w:rsidP="006242F1">
            <w:pPr>
              <w:widowControl/>
              <w:numPr>
                <w:ilvl w:val="0"/>
                <w:numId w:val="34"/>
              </w:numPr>
              <w:spacing w:before="0" w:after="0" w:line="240" w:lineRule="auto"/>
              <w:ind w:left="425"/>
              <w:contextualSpacing/>
              <w:jc w:val="left"/>
              <w:outlineLvl w:val="9"/>
              <w:rPr>
                <w:rFonts w:cstheme="minorHAnsi"/>
                <w:color w:val="000000"/>
                <w:kern w:val="24"/>
                <w:sz w:val="18"/>
                <w:szCs w:val="18"/>
              </w:rPr>
            </w:pPr>
            <w:r w:rsidRPr="008905C4">
              <w:rPr>
                <w:rFonts w:cstheme="minorHAnsi"/>
                <w:color w:val="000000"/>
                <w:kern w:val="24"/>
                <w:sz w:val="18"/>
                <w:szCs w:val="18"/>
              </w:rPr>
              <w:t>AE baseline capture</w:t>
            </w:r>
          </w:p>
          <w:p w:rsidR="006242F1" w:rsidRPr="008905C4" w:rsidRDefault="006242F1" w:rsidP="006242F1">
            <w:pPr>
              <w:widowControl/>
              <w:numPr>
                <w:ilvl w:val="0"/>
                <w:numId w:val="34"/>
              </w:numPr>
              <w:spacing w:before="0" w:after="0" w:line="240" w:lineRule="auto"/>
              <w:ind w:left="425"/>
              <w:contextualSpacing/>
              <w:jc w:val="left"/>
              <w:outlineLvl w:val="9"/>
              <w:rPr>
                <w:rFonts w:cstheme="minorHAnsi"/>
                <w:color w:val="000000"/>
                <w:kern w:val="24"/>
                <w:sz w:val="18"/>
                <w:szCs w:val="18"/>
              </w:rPr>
            </w:pPr>
            <w:r w:rsidRPr="008905C4">
              <w:rPr>
                <w:rFonts w:cstheme="minorHAnsi"/>
                <w:color w:val="000000"/>
                <w:kern w:val="24"/>
                <w:sz w:val="18"/>
                <w:szCs w:val="18"/>
              </w:rPr>
              <w:t>Concurrent medication baseline</w:t>
            </w:r>
          </w:p>
        </w:tc>
        <w:tc>
          <w:tcPr>
            <w:tcW w:w="2419" w:type="dxa"/>
            <w:shd w:val="clear" w:color="auto" w:fill="auto"/>
            <w:tcMar>
              <w:top w:w="11" w:type="dxa"/>
              <w:left w:w="108" w:type="dxa"/>
              <w:bottom w:w="0" w:type="dxa"/>
              <w:right w:w="108" w:type="dxa"/>
            </w:tcMar>
            <w:hideMark/>
          </w:tcPr>
          <w:p w:rsidR="006242F1" w:rsidRPr="00E07ADD" w:rsidRDefault="006242F1" w:rsidP="006242F1">
            <w:pPr>
              <w:widowControl/>
              <w:numPr>
                <w:ilvl w:val="0"/>
                <w:numId w:val="35"/>
              </w:numPr>
              <w:tabs>
                <w:tab w:val="clear" w:pos="720"/>
              </w:tabs>
              <w:spacing w:before="0" w:after="0"/>
              <w:ind w:left="309" w:hanging="254"/>
              <w:contextualSpacing/>
              <w:jc w:val="left"/>
              <w:outlineLvl w:val="9"/>
              <w:rPr>
                <w:rFonts w:cstheme="minorHAnsi"/>
                <w:sz w:val="18"/>
                <w:szCs w:val="18"/>
              </w:rPr>
            </w:pPr>
            <w:r w:rsidRPr="00E07ADD">
              <w:rPr>
                <w:rFonts w:cstheme="minorHAnsi"/>
                <w:sz w:val="18"/>
                <w:szCs w:val="18"/>
              </w:rPr>
              <w:t>Urine</w:t>
            </w:r>
          </w:p>
          <w:p w:rsidR="006242F1" w:rsidRPr="00E07ADD" w:rsidRDefault="006242F1" w:rsidP="006242F1">
            <w:pPr>
              <w:widowControl/>
              <w:numPr>
                <w:ilvl w:val="0"/>
                <w:numId w:val="35"/>
              </w:numPr>
              <w:tabs>
                <w:tab w:val="clear" w:pos="720"/>
              </w:tabs>
              <w:spacing w:before="0" w:after="0" w:line="240" w:lineRule="auto"/>
              <w:ind w:left="309" w:hanging="254"/>
              <w:contextualSpacing/>
              <w:jc w:val="left"/>
              <w:outlineLvl w:val="9"/>
              <w:rPr>
                <w:rFonts w:cstheme="minorHAnsi"/>
                <w:sz w:val="18"/>
                <w:szCs w:val="18"/>
              </w:rPr>
            </w:pPr>
            <w:r w:rsidRPr="00E07ADD">
              <w:rPr>
                <w:rFonts w:cstheme="minorHAnsi"/>
                <w:kern w:val="24"/>
                <w:sz w:val="18"/>
                <w:szCs w:val="18"/>
              </w:rPr>
              <w:t>Blood</w:t>
            </w:r>
          </w:p>
          <w:p w:rsidR="006242F1" w:rsidRPr="00E07ADD" w:rsidRDefault="006242F1" w:rsidP="00A467D1">
            <w:pPr>
              <w:ind w:left="55"/>
              <w:contextualSpacing/>
              <w:rPr>
                <w:rFonts w:cstheme="minorHAnsi"/>
                <w:sz w:val="18"/>
                <w:szCs w:val="18"/>
              </w:rPr>
            </w:pPr>
          </w:p>
          <w:p w:rsidR="006242F1" w:rsidRPr="00E07ADD" w:rsidRDefault="006242F1" w:rsidP="00A467D1">
            <w:pPr>
              <w:ind w:left="309" w:hanging="254"/>
              <w:contextualSpacing/>
              <w:rPr>
                <w:rFonts w:cstheme="minorHAnsi"/>
                <w:b/>
                <w:kern w:val="24"/>
                <w:position w:val="-8"/>
                <w:sz w:val="18"/>
                <w:szCs w:val="18"/>
              </w:rPr>
            </w:pPr>
            <w:r w:rsidRPr="00E07ADD">
              <w:rPr>
                <w:rFonts w:cstheme="minorHAnsi"/>
                <w:b/>
                <w:kern w:val="24"/>
                <w:sz w:val="18"/>
                <w:szCs w:val="18"/>
              </w:rPr>
              <w:t xml:space="preserve">t </w:t>
            </w:r>
            <w:proofErr w:type="gramStart"/>
            <w:r w:rsidRPr="00E07ADD">
              <w:rPr>
                <w:rFonts w:cstheme="minorHAnsi"/>
                <w:b/>
                <w:kern w:val="24"/>
                <w:position w:val="-8"/>
                <w:sz w:val="18"/>
                <w:szCs w:val="18"/>
              </w:rPr>
              <w:t>0  Diagnostic</w:t>
            </w:r>
            <w:proofErr w:type="gramEnd"/>
            <w:r w:rsidRPr="00E07ADD">
              <w:rPr>
                <w:rFonts w:cstheme="minorHAnsi"/>
                <w:b/>
                <w:kern w:val="24"/>
                <w:position w:val="-8"/>
                <w:sz w:val="18"/>
                <w:szCs w:val="18"/>
              </w:rPr>
              <w:t xml:space="preserve"> Cisplatin IV</w:t>
            </w:r>
          </w:p>
          <w:p w:rsidR="006242F1" w:rsidRPr="00E07ADD" w:rsidRDefault="006242F1" w:rsidP="00A467D1">
            <w:pPr>
              <w:ind w:left="309" w:hanging="254"/>
              <w:contextualSpacing/>
              <w:rPr>
                <w:rFonts w:cstheme="minorHAnsi"/>
                <w:b/>
                <w:sz w:val="18"/>
                <w:szCs w:val="18"/>
              </w:rPr>
            </w:pPr>
          </w:p>
          <w:p w:rsidR="006242F1" w:rsidRPr="00E07ADD" w:rsidRDefault="006242F1" w:rsidP="006242F1">
            <w:pPr>
              <w:widowControl/>
              <w:numPr>
                <w:ilvl w:val="0"/>
                <w:numId w:val="35"/>
              </w:numPr>
              <w:tabs>
                <w:tab w:val="clear" w:pos="720"/>
              </w:tabs>
              <w:spacing w:before="0" w:after="0" w:line="240" w:lineRule="auto"/>
              <w:ind w:left="309" w:hanging="254"/>
              <w:contextualSpacing/>
              <w:jc w:val="left"/>
              <w:outlineLvl w:val="9"/>
              <w:rPr>
                <w:rFonts w:cstheme="minorHAnsi"/>
                <w:sz w:val="18"/>
                <w:szCs w:val="18"/>
              </w:rPr>
            </w:pPr>
            <w:r w:rsidRPr="00E07ADD">
              <w:rPr>
                <w:rFonts w:cstheme="minorHAnsi"/>
                <w:kern w:val="24"/>
                <w:sz w:val="18"/>
                <w:szCs w:val="18"/>
              </w:rPr>
              <w:t xml:space="preserve">SPECT whole-body scan </w:t>
            </w:r>
          </w:p>
        </w:tc>
        <w:tc>
          <w:tcPr>
            <w:tcW w:w="2221" w:type="dxa"/>
            <w:shd w:val="clear" w:color="auto" w:fill="auto"/>
            <w:tcMar>
              <w:top w:w="11" w:type="dxa"/>
              <w:left w:w="108" w:type="dxa"/>
              <w:bottom w:w="0" w:type="dxa"/>
              <w:right w:w="108" w:type="dxa"/>
            </w:tcMar>
            <w:hideMark/>
          </w:tcPr>
          <w:p w:rsidR="006242F1" w:rsidRPr="00E07ADD" w:rsidRDefault="006242F1" w:rsidP="00A467D1">
            <w:pPr>
              <w:ind w:left="87"/>
              <w:contextualSpacing/>
              <w:rPr>
                <w:rFonts w:cstheme="minorHAnsi"/>
                <w:b/>
                <w:kern w:val="24"/>
                <w:sz w:val="18"/>
                <w:szCs w:val="18"/>
              </w:rPr>
            </w:pPr>
            <w:r w:rsidRPr="00E07ADD">
              <w:rPr>
                <w:rFonts w:cstheme="minorHAnsi"/>
                <w:b/>
                <w:kern w:val="24"/>
                <w:sz w:val="18"/>
                <w:szCs w:val="18"/>
              </w:rPr>
              <w:t xml:space="preserve">t </w:t>
            </w:r>
            <w:r w:rsidRPr="00E07ADD">
              <w:rPr>
                <w:rFonts w:cstheme="minorHAnsi"/>
                <w:b/>
                <w:kern w:val="24"/>
                <w:position w:val="-8"/>
                <w:sz w:val="18"/>
                <w:szCs w:val="18"/>
              </w:rPr>
              <w:t>0+24</w:t>
            </w:r>
            <w:r w:rsidRPr="00E07ADD">
              <w:rPr>
                <w:rFonts w:cstheme="minorHAnsi"/>
                <w:b/>
                <w:kern w:val="24"/>
                <w:sz w:val="18"/>
                <w:szCs w:val="18"/>
              </w:rPr>
              <w:t xml:space="preserve"> </w:t>
            </w:r>
          </w:p>
          <w:p w:rsidR="006242F1" w:rsidRPr="00E07ADD" w:rsidRDefault="006242F1" w:rsidP="00A467D1">
            <w:pPr>
              <w:ind w:left="175"/>
              <w:contextualSpacing/>
              <w:rPr>
                <w:rFonts w:cstheme="minorHAnsi"/>
                <w:sz w:val="18"/>
                <w:szCs w:val="18"/>
              </w:rPr>
            </w:pPr>
          </w:p>
          <w:p w:rsidR="006242F1" w:rsidRPr="00E07ADD" w:rsidRDefault="006242F1" w:rsidP="006242F1">
            <w:pPr>
              <w:widowControl/>
              <w:numPr>
                <w:ilvl w:val="0"/>
                <w:numId w:val="33"/>
              </w:numPr>
              <w:tabs>
                <w:tab w:val="clear" w:pos="720"/>
              </w:tabs>
              <w:spacing w:before="0" w:after="0" w:line="240" w:lineRule="auto"/>
              <w:ind w:left="256" w:hanging="239"/>
              <w:contextualSpacing/>
              <w:jc w:val="left"/>
              <w:outlineLvl w:val="9"/>
              <w:rPr>
                <w:rFonts w:cstheme="minorHAnsi"/>
                <w:sz w:val="18"/>
                <w:szCs w:val="18"/>
              </w:rPr>
            </w:pPr>
            <w:r w:rsidRPr="00E07ADD">
              <w:rPr>
                <w:rFonts w:cstheme="minorHAnsi"/>
                <w:kern w:val="24"/>
                <w:sz w:val="18"/>
                <w:szCs w:val="18"/>
              </w:rPr>
              <w:t>Urine</w:t>
            </w:r>
            <w:r w:rsidRPr="00E07ADD">
              <w:rPr>
                <w:rFonts w:cstheme="minorHAnsi"/>
                <w:sz w:val="18"/>
                <w:szCs w:val="18"/>
              </w:rPr>
              <w:t xml:space="preserve"> (</w:t>
            </w:r>
            <w:r w:rsidRPr="00E07ADD">
              <w:rPr>
                <w:rFonts w:cstheme="minorHAnsi"/>
                <w:kern w:val="24"/>
                <w:sz w:val="18"/>
                <w:szCs w:val="18"/>
              </w:rPr>
              <w:t>from</w:t>
            </w:r>
            <w:r w:rsidRPr="00E07ADD">
              <w:rPr>
                <w:rFonts w:cstheme="minorHAnsi"/>
                <w:sz w:val="18"/>
                <w:szCs w:val="18"/>
              </w:rPr>
              <w:t xml:space="preserve"> </w:t>
            </w:r>
            <w:r w:rsidRPr="00E07ADD">
              <w:rPr>
                <w:rFonts w:cstheme="minorHAnsi"/>
                <w:kern w:val="24"/>
                <w:sz w:val="18"/>
                <w:szCs w:val="18"/>
              </w:rPr>
              <w:t xml:space="preserve">t </w:t>
            </w:r>
            <w:r w:rsidRPr="00E07ADD">
              <w:rPr>
                <w:rFonts w:cstheme="minorHAnsi"/>
                <w:kern w:val="24"/>
                <w:position w:val="-8"/>
                <w:sz w:val="18"/>
                <w:szCs w:val="18"/>
              </w:rPr>
              <w:t>5</w:t>
            </w:r>
            <w:r w:rsidRPr="00E07ADD">
              <w:rPr>
                <w:rFonts w:cstheme="minorHAnsi"/>
                <w:kern w:val="24"/>
                <w:sz w:val="18"/>
                <w:szCs w:val="18"/>
              </w:rPr>
              <w:t xml:space="preserve"> - t</w:t>
            </w:r>
            <w:r w:rsidRPr="00E07ADD">
              <w:rPr>
                <w:rFonts w:cstheme="minorHAnsi"/>
                <w:kern w:val="24"/>
                <w:position w:val="-8"/>
                <w:sz w:val="18"/>
                <w:szCs w:val="18"/>
              </w:rPr>
              <w:t>24</w:t>
            </w:r>
            <w:r w:rsidRPr="00E07ADD">
              <w:rPr>
                <w:rFonts w:cstheme="minorHAnsi"/>
                <w:kern w:val="24"/>
                <w:sz w:val="18"/>
                <w:szCs w:val="18"/>
              </w:rPr>
              <w:t>)</w:t>
            </w:r>
          </w:p>
          <w:p w:rsidR="006242F1" w:rsidRPr="00E07ADD" w:rsidRDefault="006242F1" w:rsidP="006242F1">
            <w:pPr>
              <w:widowControl/>
              <w:numPr>
                <w:ilvl w:val="0"/>
                <w:numId w:val="33"/>
              </w:numPr>
              <w:tabs>
                <w:tab w:val="clear" w:pos="720"/>
              </w:tabs>
              <w:spacing w:before="0" w:after="0" w:line="240" w:lineRule="auto"/>
              <w:ind w:left="256" w:hanging="239"/>
              <w:contextualSpacing/>
              <w:jc w:val="left"/>
              <w:outlineLvl w:val="9"/>
              <w:rPr>
                <w:rFonts w:cstheme="minorHAnsi"/>
                <w:sz w:val="18"/>
                <w:szCs w:val="18"/>
              </w:rPr>
            </w:pPr>
            <w:r w:rsidRPr="00E07ADD">
              <w:rPr>
                <w:rFonts w:cstheme="minorHAnsi"/>
                <w:kern w:val="24"/>
                <w:sz w:val="18"/>
                <w:szCs w:val="18"/>
              </w:rPr>
              <w:t>Blood</w:t>
            </w:r>
          </w:p>
          <w:p w:rsidR="006242F1" w:rsidRPr="00E07ADD" w:rsidRDefault="006242F1" w:rsidP="00A467D1">
            <w:pPr>
              <w:ind w:left="256"/>
              <w:contextualSpacing/>
              <w:rPr>
                <w:rFonts w:cstheme="minorHAnsi"/>
                <w:sz w:val="18"/>
                <w:szCs w:val="18"/>
              </w:rPr>
            </w:pPr>
          </w:p>
          <w:p w:rsidR="006242F1" w:rsidRPr="00E07ADD" w:rsidRDefault="006242F1" w:rsidP="006242F1">
            <w:pPr>
              <w:widowControl/>
              <w:numPr>
                <w:ilvl w:val="0"/>
                <w:numId w:val="35"/>
              </w:numPr>
              <w:tabs>
                <w:tab w:val="clear" w:pos="720"/>
              </w:tabs>
              <w:spacing w:before="0" w:after="0" w:line="240" w:lineRule="auto"/>
              <w:ind w:left="256" w:hanging="239"/>
              <w:contextualSpacing/>
              <w:jc w:val="left"/>
              <w:outlineLvl w:val="9"/>
              <w:rPr>
                <w:rFonts w:cstheme="minorHAnsi"/>
                <w:sz w:val="18"/>
                <w:szCs w:val="18"/>
              </w:rPr>
            </w:pPr>
            <w:r w:rsidRPr="00E07ADD">
              <w:rPr>
                <w:rFonts w:cstheme="minorHAnsi"/>
                <w:kern w:val="24"/>
                <w:sz w:val="18"/>
                <w:szCs w:val="18"/>
              </w:rPr>
              <w:t>SPECT whole-body scan</w:t>
            </w:r>
          </w:p>
          <w:p w:rsidR="006242F1" w:rsidRPr="00E07ADD" w:rsidRDefault="006242F1" w:rsidP="00A467D1">
            <w:pPr>
              <w:ind w:left="175"/>
              <w:contextualSpacing/>
              <w:rPr>
                <w:rFonts w:cstheme="minorHAnsi"/>
                <w:sz w:val="18"/>
                <w:szCs w:val="18"/>
              </w:rPr>
            </w:pPr>
          </w:p>
        </w:tc>
        <w:tc>
          <w:tcPr>
            <w:tcW w:w="2004" w:type="dxa"/>
          </w:tcPr>
          <w:p w:rsidR="006242F1" w:rsidRPr="00E07ADD" w:rsidRDefault="006242F1" w:rsidP="00A467D1">
            <w:pPr>
              <w:rPr>
                <w:rFonts w:cstheme="minorHAnsi"/>
                <w:kern w:val="24"/>
                <w:sz w:val="18"/>
                <w:szCs w:val="18"/>
              </w:rPr>
            </w:pPr>
            <w:r w:rsidRPr="00E07ADD">
              <w:rPr>
                <w:rFonts w:cstheme="minorHAnsi"/>
                <w:kern w:val="24"/>
                <w:sz w:val="18"/>
                <w:szCs w:val="18"/>
              </w:rPr>
              <w:t>  Examination</w:t>
            </w:r>
          </w:p>
          <w:p w:rsidR="006242F1" w:rsidRPr="00E07ADD" w:rsidRDefault="006242F1" w:rsidP="00A467D1">
            <w:pPr>
              <w:ind w:left="116"/>
              <w:rPr>
                <w:rFonts w:cstheme="minorHAnsi"/>
                <w:kern w:val="24"/>
                <w:sz w:val="18"/>
                <w:szCs w:val="18"/>
              </w:rPr>
            </w:pPr>
          </w:p>
          <w:p w:rsidR="006242F1" w:rsidRPr="00E07ADD" w:rsidRDefault="006242F1" w:rsidP="00A467D1">
            <w:pPr>
              <w:ind w:left="116"/>
              <w:rPr>
                <w:rFonts w:cstheme="minorHAnsi"/>
                <w:kern w:val="24"/>
                <w:sz w:val="18"/>
                <w:szCs w:val="18"/>
              </w:rPr>
            </w:pPr>
            <w:r w:rsidRPr="00E07ADD">
              <w:rPr>
                <w:rFonts w:cstheme="minorHAnsi"/>
                <w:kern w:val="24"/>
                <w:sz w:val="18"/>
                <w:szCs w:val="18"/>
              </w:rPr>
              <w:t>Standard blood tests</w:t>
            </w:r>
          </w:p>
          <w:p w:rsidR="006242F1" w:rsidRPr="00E07ADD" w:rsidRDefault="006242F1" w:rsidP="006242F1">
            <w:pPr>
              <w:widowControl/>
              <w:numPr>
                <w:ilvl w:val="0"/>
                <w:numId w:val="32"/>
              </w:numPr>
              <w:tabs>
                <w:tab w:val="clear" w:pos="720"/>
              </w:tabs>
              <w:spacing w:before="0" w:after="0" w:line="240" w:lineRule="auto"/>
              <w:ind w:left="476" w:hanging="272"/>
              <w:contextualSpacing/>
              <w:jc w:val="left"/>
              <w:outlineLvl w:val="9"/>
              <w:rPr>
                <w:rFonts w:cstheme="minorHAnsi"/>
                <w:kern w:val="24"/>
                <w:sz w:val="18"/>
                <w:szCs w:val="18"/>
              </w:rPr>
            </w:pPr>
            <w:r w:rsidRPr="00E07ADD">
              <w:rPr>
                <w:rFonts w:cstheme="minorHAnsi"/>
                <w:kern w:val="24"/>
                <w:sz w:val="18"/>
                <w:szCs w:val="18"/>
              </w:rPr>
              <w:t xml:space="preserve">Toxicity </w:t>
            </w:r>
          </w:p>
          <w:p w:rsidR="006242F1" w:rsidRPr="00E07ADD" w:rsidRDefault="006242F1" w:rsidP="006242F1">
            <w:pPr>
              <w:widowControl/>
              <w:numPr>
                <w:ilvl w:val="0"/>
                <w:numId w:val="32"/>
              </w:numPr>
              <w:tabs>
                <w:tab w:val="clear" w:pos="720"/>
              </w:tabs>
              <w:spacing w:before="0" w:after="0" w:line="240" w:lineRule="auto"/>
              <w:ind w:left="476" w:hanging="272"/>
              <w:contextualSpacing/>
              <w:jc w:val="left"/>
              <w:outlineLvl w:val="9"/>
              <w:rPr>
                <w:rFonts w:cstheme="minorHAnsi"/>
                <w:kern w:val="24"/>
                <w:sz w:val="18"/>
                <w:szCs w:val="18"/>
              </w:rPr>
            </w:pPr>
            <w:r w:rsidRPr="00E07ADD">
              <w:rPr>
                <w:rFonts w:cstheme="minorHAnsi"/>
                <w:kern w:val="24"/>
                <w:sz w:val="18"/>
                <w:szCs w:val="18"/>
              </w:rPr>
              <w:t xml:space="preserve">FBC + diff </w:t>
            </w:r>
          </w:p>
          <w:p w:rsidR="006242F1" w:rsidRPr="00E07ADD" w:rsidRDefault="006242F1" w:rsidP="006242F1">
            <w:pPr>
              <w:widowControl/>
              <w:numPr>
                <w:ilvl w:val="0"/>
                <w:numId w:val="32"/>
              </w:numPr>
              <w:tabs>
                <w:tab w:val="clear" w:pos="720"/>
              </w:tabs>
              <w:spacing w:before="0" w:after="0" w:line="240" w:lineRule="auto"/>
              <w:ind w:left="476" w:hanging="272"/>
              <w:contextualSpacing/>
              <w:jc w:val="left"/>
              <w:outlineLvl w:val="9"/>
              <w:rPr>
                <w:rFonts w:cstheme="minorHAnsi"/>
                <w:kern w:val="24"/>
                <w:sz w:val="18"/>
                <w:szCs w:val="18"/>
              </w:rPr>
            </w:pPr>
            <w:r w:rsidRPr="00E07ADD">
              <w:rPr>
                <w:rFonts w:cstheme="minorHAnsi"/>
                <w:kern w:val="24"/>
                <w:sz w:val="18"/>
                <w:szCs w:val="18"/>
              </w:rPr>
              <w:t>U&amp;E/LFT</w:t>
            </w:r>
          </w:p>
          <w:p w:rsidR="006242F1" w:rsidRPr="00E07ADD" w:rsidRDefault="006242F1" w:rsidP="006242F1">
            <w:pPr>
              <w:widowControl/>
              <w:numPr>
                <w:ilvl w:val="0"/>
                <w:numId w:val="32"/>
              </w:numPr>
              <w:tabs>
                <w:tab w:val="clear" w:pos="720"/>
              </w:tabs>
              <w:spacing w:before="0" w:after="0" w:line="240" w:lineRule="auto"/>
              <w:ind w:left="476" w:hanging="272"/>
              <w:contextualSpacing/>
              <w:jc w:val="left"/>
              <w:outlineLvl w:val="9"/>
              <w:rPr>
                <w:rFonts w:cstheme="minorHAnsi"/>
                <w:kern w:val="24"/>
                <w:sz w:val="18"/>
                <w:szCs w:val="18"/>
              </w:rPr>
            </w:pPr>
            <w:r w:rsidRPr="00E07ADD">
              <w:rPr>
                <w:rFonts w:cstheme="minorHAnsi"/>
                <w:kern w:val="24"/>
                <w:sz w:val="18"/>
                <w:szCs w:val="18"/>
              </w:rPr>
              <w:t>Renal function</w:t>
            </w:r>
          </w:p>
        </w:tc>
        <w:tc>
          <w:tcPr>
            <w:tcW w:w="2126" w:type="dxa"/>
          </w:tcPr>
          <w:p w:rsidR="006242F1" w:rsidRPr="00E07ADD" w:rsidRDefault="006242F1" w:rsidP="006242F1">
            <w:pPr>
              <w:widowControl/>
              <w:numPr>
                <w:ilvl w:val="0"/>
                <w:numId w:val="35"/>
              </w:numPr>
              <w:tabs>
                <w:tab w:val="clear" w:pos="720"/>
              </w:tabs>
              <w:spacing w:before="0" w:after="0" w:line="240" w:lineRule="auto"/>
              <w:ind w:left="364" w:hanging="254"/>
              <w:contextualSpacing/>
              <w:jc w:val="left"/>
              <w:outlineLvl w:val="9"/>
              <w:rPr>
                <w:rFonts w:cstheme="minorHAnsi"/>
                <w:sz w:val="18"/>
                <w:szCs w:val="18"/>
              </w:rPr>
            </w:pPr>
            <w:r w:rsidRPr="00E07ADD">
              <w:rPr>
                <w:rFonts w:cstheme="minorHAnsi"/>
                <w:sz w:val="18"/>
                <w:szCs w:val="18"/>
              </w:rPr>
              <w:t>Urine</w:t>
            </w:r>
          </w:p>
          <w:p w:rsidR="006242F1" w:rsidRPr="00E07ADD" w:rsidRDefault="006242F1" w:rsidP="006242F1">
            <w:pPr>
              <w:widowControl/>
              <w:numPr>
                <w:ilvl w:val="0"/>
                <w:numId w:val="35"/>
              </w:numPr>
              <w:tabs>
                <w:tab w:val="clear" w:pos="720"/>
              </w:tabs>
              <w:spacing w:before="0" w:after="0" w:line="240" w:lineRule="auto"/>
              <w:ind w:left="364" w:hanging="254"/>
              <w:contextualSpacing/>
              <w:jc w:val="left"/>
              <w:outlineLvl w:val="9"/>
              <w:rPr>
                <w:rFonts w:cstheme="minorHAnsi"/>
                <w:sz w:val="18"/>
                <w:szCs w:val="18"/>
              </w:rPr>
            </w:pPr>
            <w:r w:rsidRPr="00E07ADD">
              <w:rPr>
                <w:rFonts w:cstheme="minorHAnsi"/>
                <w:kern w:val="24"/>
                <w:sz w:val="18"/>
                <w:szCs w:val="18"/>
              </w:rPr>
              <w:t>Blood</w:t>
            </w:r>
          </w:p>
          <w:p w:rsidR="006242F1" w:rsidRPr="00E07ADD" w:rsidRDefault="006242F1" w:rsidP="00A467D1">
            <w:pPr>
              <w:ind w:left="532"/>
              <w:contextualSpacing/>
              <w:rPr>
                <w:rFonts w:cstheme="minorHAnsi"/>
                <w:sz w:val="18"/>
                <w:szCs w:val="18"/>
              </w:rPr>
            </w:pPr>
          </w:p>
          <w:p w:rsidR="006242F1" w:rsidRPr="00E07ADD" w:rsidRDefault="006242F1" w:rsidP="00A467D1">
            <w:pPr>
              <w:ind w:left="309" w:hanging="254"/>
              <w:contextualSpacing/>
              <w:rPr>
                <w:rFonts w:cstheme="minorHAnsi"/>
                <w:b/>
                <w:kern w:val="24"/>
                <w:position w:val="-8"/>
                <w:sz w:val="18"/>
                <w:szCs w:val="18"/>
              </w:rPr>
            </w:pPr>
            <w:r w:rsidRPr="00E07ADD">
              <w:rPr>
                <w:rFonts w:cstheme="minorHAnsi"/>
                <w:b/>
                <w:kern w:val="24"/>
                <w:sz w:val="18"/>
                <w:szCs w:val="18"/>
              </w:rPr>
              <w:t xml:space="preserve">t </w:t>
            </w:r>
            <w:proofErr w:type="gramStart"/>
            <w:r w:rsidRPr="00E07ADD">
              <w:rPr>
                <w:rFonts w:cstheme="minorHAnsi"/>
                <w:b/>
                <w:kern w:val="24"/>
                <w:position w:val="-8"/>
                <w:sz w:val="18"/>
                <w:szCs w:val="18"/>
              </w:rPr>
              <w:t>0  Diagnostic</w:t>
            </w:r>
            <w:proofErr w:type="gramEnd"/>
            <w:r w:rsidRPr="00E07ADD">
              <w:rPr>
                <w:rFonts w:cstheme="minorHAnsi"/>
                <w:b/>
                <w:kern w:val="24"/>
                <w:position w:val="-8"/>
                <w:sz w:val="18"/>
                <w:szCs w:val="18"/>
              </w:rPr>
              <w:t xml:space="preserve"> Cisplatin IV</w:t>
            </w:r>
          </w:p>
          <w:p w:rsidR="006242F1" w:rsidRPr="00E07ADD" w:rsidRDefault="006242F1" w:rsidP="00A467D1">
            <w:pPr>
              <w:contextualSpacing/>
              <w:rPr>
                <w:rFonts w:cstheme="minorHAnsi"/>
                <w:sz w:val="18"/>
                <w:szCs w:val="18"/>
              </w:rPr>
            </w:pPr>
          </w:p>
          <w:p w:rsidR="006242F1" w:rsidRPr="00E07ADD" w:rsidRDefault="006242F1" w:rsidP="006242F1">
            <w:pPr>
              <w:widowControl/>
              <w:numPr>
                <w:ilvl w:val="0"/>
                <w:numId w:val="35"/>
              </w:numPr>
              <w:tabs>
                <w:tab w:val="clear" w:pos="720"/>
              </w:tabs>
              <w:spacing w:before="0" w:after="0" w:line="240" w:lineRule="auto"/>
              <w:ind w:left="378" w:hanging="254"/>
              <w:contextualSpacing/>
              <w:jc w:val="left"/>
              <w:outlineLvl w:val="9"/>
              <w:rPr>
                <w:rFonts w:cstheme="minorHAnsi"/>
                <w:sz w:val="18"/>
                <w:szCs w:val="18"/>
              </w:rPr>
            </w:pPr>
            <w:r w:rsidRPr="00E07ADD">
              <w:rPr>
                <w:rFonts w:cstheme="minorHAnsi"/>
                <w:kern w:val="24"/>
                <w:sz w:val="18"/>
                <w:szCs w:val="18"/>
              </w:rPr>
              <w:t>SPECT whole-body scan</w:t>
            </w:r>
          </w:p>
        </w:tc>
      </w:tr>
      <w:tr w:rsidR="006242F1" w:rsidRPr="008905C4" w:rsidTr="006242F1">
        <w:trPr>
          <w:trHeight w:val="1596"/>
          <w:jc w:val="center"/>
        </w:trPr>
        <w:tc>
          <w:tcPr>
            <w:tcW w:w="2154" w:type="dxa"/>
            <w:shd w:val="clear" w:color="auto" w:fill="auto"/>
            <w:tcMar>
              <w:top w:w="11" w:type="dxa"/>
              <w:left w:w="108" w:type="dxa"/>
              <w:bottom w:w="0" w:type="dxa"/>
              <w:right w:w="108" w:type="dxa"/>
            </w:tcMar>
            <w:vAlign w:val="center"/>
            <w:hideMark/>
          </w:tcPr>
          <w:p w:rsidR="006242F1" w:rsidRPr="008905C4" w:rsidRDefault="006242F1" w:rsidP="00A467D1">
            <w:pPr>
              <w:rPr>
                <w:rFonts w:cstheme="minorHAnsi"/>
                <w:color w:val="000000"/>
                <w:kern w:val="24"/>
                <w:sz w:val="18"/>
                <w:szCs w:val="18"/>
              </w:rPr>
            </w:pPr>
            <w:r w:rsidRPr="008905C4">
              <w:rPr>
                <w:rFonts w:cstheme="minorHAnsi"/>
                <w:color w:val="000000"/>
                <w:kern w:val="24"/>
                <w:sz w:val="18"/>
                <w:szCs w:val="18"/>
              </w:rPr>
              <w:t>Standard blood safety tests</w:t>
            </w:r>
          </w:p>
          <w:p w:rsidR="006242F1" w:rsidRPr="008905C4" w:rsidRDefault="006242F1" w:rsidP="006242F1">
            <w:pPr>
              <w:widowControl/>
              <w:numPr>
                <w:ilvl w:val="0"/>
                <w:numId w:val="32"/>
              </w:numPr>
              <w:tabs>
                <w:tab w:val="clear" w:pos="720"/>
              </w:tabs>
              <w:spacing w:before="0" w:after="0" w:line="240" w:lineRule="auto"/>
              <w:ind w:left="494" w:hanging="272"/>
              <w:contextualSpacing/>
              <w:jc w:val="left"/>
              <w:outlineLvl w:val="9"/>
              <w:rPr>
                <w:rFonts w:cstheme="minorHAnsi"/>
                <w:color w:val="000000"/>
                <w:kern w:val="24"/>
                <w:sz w:val="18"/>
                <w:szCs w:val="18"/>
              </w:rPr>
            </w:pPr>
            <w:r w:rsidRPr="008905C4">
              <w:rPr>
                <w:rFonts w:cstheme="minorHAnsi"/>
                <w:color w:val="000000"/>
                <w:kern w:val="24"/>
                <w:sz w:val="18"/>
                <w:szCs w:val="18"/>
              </w:rPr>
              <w:t xml:space="preserve">Toxicity </w:t>
            </w:r>
          </w:p>
          <w:p w:rsidR="006242F1" w:rsidRPr="008905C4" w:rsidRDefault="006242F1" w:rsidP="006242F1">
            <w:pPr>
              <w:widowControl/>
              <w:numPr>
                <w:ilvl w:val="0"/>
                <w:numId w:val="32"/>
              </w:numPr>
              <w:tabs>
                <w:tab w:val="clear" w:pos="720"/>
              </w:tabs>
              <w:spacing w:before="0" w:after="0" w:line="240" w:lineRule="auto"/>
              <w:ind w:left="494" w:hanging="272"/>
              <w:contextualSpacing/>
              <w:jc w:val="left"/>
              <w:outlineLvl w:val="9"/>
              <w:rPr>
                <w:rFonts w:cstheme="minorHAnsi"/>
                <w:color w:val="000000"/>
                <w:kern w:val="24"/>
                <w:sz w:val="18"/>
                <w:szCs w:val="18"/>
              </w:rPr>
            </w:pPr>
            <w:r w:rsidRPr="008905C4">
              <w:rPr>
                <w:rFonts w:cstheme="minorHAnsi"/>
                <w:color w:val="000000"/>
                <w:kern w:val="24"/>
                <w:sz w:val="18"/>
                <w:szCs w:val="18"/>
              </w:rPr>
              <w:t xml:space="preserve">FBC + diff </w:t>
            </w:r>
          </w:p>
          <w:p w:rsidR="006242F1" w:rsidRPr="008905C4" w:rsidRDefault="006242F1" w:rsidP="006242F1">
            <w:pPr>
              <w:widowControl/>
              <w:numPr>
                <w:ilvl w:val="0"/>
                <w:numId w:val="32"/>
              </w:numPr>
              <w:tabs>
                <w:tab w:val="clear" w:pos="720"/>
              </w:tabs>
              <w:spacing w:before="0" w:after="0" w:line="240" w:lineRule="auto"/>
              <w:ind w:left="494" w:hanging="272"/>
              <w:contextualSpacing/>
              <w:jc w:val="left"/>
              <w:outlineLvl w:val="9"/>
              <w:rPr>
                <w:rFonts w:cstheme="minorHAnsi"/>
                <w:color w:val="000000"/>
                <w:kern w:val="24"/>
                <w:sz w:val="18"/>
                <w:szCs w:val="18"/>
              </w:rPr>
            </w:pPr>
            <w:r w:rsidRPr="008905C4">
              <w:rPr>
                <w:rFonts w:cstheme="minorHAnsi"/>
                <w:color w:val="000000"/>
                <w:kern w:val="24"/>
                <w:sz w:val="18"/>
                <w:szCs w:val="18"/>
              </w:rPr>
              <w:t>U&amp;E/LFT</w:t>
            </w:r>
          </w:p>
          <w:p w:rsidR="006242F1" w:rsidRPr="008905C4" w:rsidRDefault="006242F1" w:rsidP="006242F1">
            <w:pPr>
              <w:widowControl/>
              <w:numPr>
                <w:ilvl w:val="0"/>
                <w:numId w:val="32"/>
              </w:numPr>
              <w:tabs>
                <w:tab w:val="clear" w:pos="720"/>
              </w:tabs>
              <w:spacing w:before="0" w:after="0" w:line="240" w:lineRule="auto"/>
              <w:ind w:left="494" w:hanging="272"/>
              <w:contextualSpacing/>
              <w:jc w:val="left"/>
              <w:outlineLvl w:val="9"/>
              <w:rPr>
                <w:rFonts w:cstheme="minorHAnsi"/>
                <w:color w:val="000000"/>
                <w:kern w:val="24"/>
                <w:sz w:val="18"/>
                <w:szCs w:val="18"/>
              </w:rPr>
            </w:pPr>
            <w:r w:rsidRPr="008905C4">
              <w:rPr>
                <w:rFonts w:cstheme="minorHAnsi"/>
                <w:color w:val="000000"/>
                <w:kern w:val="24"/>
                <w:sz w:val="18"/>
                <w:szCs w:val="18"/>
              </w:rPr>
              <w:t>Renal function</w:t>
            </w:r>
          </w:p>
        </w:tc>
        <w:tc>
          <w:tcPr>
            <w:tcW w:w="2419" w:type="dxa"/>
            <w:shd w:val="clear" w:color="auto" w:fill="auto"/>
            <w:tcMar>
              <w:top w:w="11" w:type="dxa"/>
              <w:left w:w="108" w:type="dxa"/>
              <w:bottom w:w="0" w:type="dxa"/>
              <w:right w:w="108" w:type="dxa"/>
            </w:tcMar>
            <w:hideMark/>
          </w:tcPr>
          <w:p w:rsidR="006242F1" w:rsidRPr="00E07ADD" w:rsidRDefault="006242F1" w:rsidP="00A467D1">
            <w:pPr>
              <w:ind w:left="309" w:hanging="254"/>
              <w:contextualSpacing/>
              <w:rPr>
                <w:rFonts w:cstheme="minorHAnsi"/>
                <w:b/>
                <w:kern w:val="24"/>
                <w:sz w:val="18"/>
                <w:szCs w:val="18"/>
              </w:rPr>
            </w:pPr>
            <w:r w:rsidRPr="00E07ADD">
              <w:rPr>
                <w:rFonts w:cstheme="minorHAnsi"/>
                <w:b/>
                <w:kern w:val="24"/>
                <w:sz w:val="18"/>
                <w:szCs w:val="18"/>
              </w:rPr>
              <w:t xml:space="preserve">t </w:t>
            </w:r>
            <w:r w:rsidRPr="00E07ADD">
              <w:rPr>
                <w:rFonts w:cstheme="minorHAnsi"/>
                <w:b/>
                <w:kern w:val="24"/>
                <w:position w:val="-8"/>
                <w:sz w:val="18"/>
                <w:szCs w:val="18"/>
              </w:rPr>
              <w:t>0+1</w:t>
            </w:r>
          </w:p>
          <w:p w:rsidR="006242F1" w:rsidRPr="00E07ADD" w:rsidRDefault="006242F1" w:rsidP="006242F1">
            <w:pPr>
              <w:widowControl/>
              <w:numPr>
                <w:ilvl w:val="0"/>
                <w:numId w:val="35"/>
              </w:numPr>
              <w:tabs>
                <w:tab w:val="clear" w:pos="720"/>
              </w:tabs>
              <w:spacing w:before="0" w:after="0" w:line="240" w:lineRule="auto"/>
              <w:ind w:left="309" w:hanging="254"/>
              <w:contextualSpacing/>
              <w:jc w:val="left"/>
              <w:outlineLvl w:val="9"/>
              <w:rPr>
                <w:rFonts w:cstheme="minorHAnsi"/>
                <w:kern w:val="24"/>
                <w:sz w:val="18"/>
                <w:szCs w:val="18"/>
              </w:rPr>
            </w:pPr>
            <w:r w:rsidRPr="00E07ADD">
              <w:rPr>
                <w:rFonts w:cstheme="minorHAnsi"/>
                <w:kern w:val="24"/>
                <w:sz w:val="18"/>
                <w:szCs w:val="18"/>
              </w:rPr>
              <w:t>Urine</w:t>
            </w:r>
          </w:p>
          <w:p w:rsidR="006242F1" w:rsidRPr="00E07ADD" w:rsidRDefault="006242F1" w:rsidP="006242F1">
            <w:pPr>
              <w:widowControl/>
              <w:numPr>
                <w:ilvl w:val="0"/>
                <w:numId w:val="35"/>
              </w:numPr>
              <w:tabs>
                <w:tab w:val="clear" w:pos="720"/>
              </w:tabs>
              <w:spacing w:before="0" w:after="0" w:line="240" w:lineRule="auto"/>
              <w:ind w:left="309" w:hanging="254"/>
              <w:contextualSpacing/>
              <w:jc w:val="left"/>
              <w:outlineLvl w:val="9"/>
              <w:rPr>
                <w:rFonts w:cstheme="minorHAnsi"/>
                <w:kern w:val="24"/>
                <w:sz w:val="18"/>
                <w:szCs w:val="18"/>
              </w:rPr>
            </w:pPr>
            <w:r w:rsidRPr="00E07ADD">
              <w:rPr>
                <w:rFonts w:cstheme="minorHAnsi"/>
                <w:kern w:val="24"/>
                <w:sz w:val="18"/>
                <w:szCs w:val="18"/>
              </w:rPr>
              <w:t>SPECT pelvis scan</w:t>
            </w:r>
          </w:p>
          <w:p w:rsidR="006242F1" w:rsidRPr="00E07ADD" w:rsidRDefault="006242F1" w:rsidP="00A467D1">
            <w:pPr>
              <w:ind w:left="309" w:hanging="254"/>
              <w:contextualSpacing/>
              <w:rPr>
                <w:rFonts w:cstheme="minorHAnsi"/>
                <w:sz w:val="18"/>
                <w:szCs w:val="18"/>
              </w:rPr>
            </w:pPr>
          </w:p>
          <w:p w:rsidR="006242F1" w:rsidRPr="00E07ADD" w:rsidRDefault="006242F1" w:rsidP="00A467D1">
            <w:pPr>
              <w:ind w:left="309" w:hanging="254"/>
              <w:contextualSpacing/>
              <w:rPr>
                <w:rFonts w:cstheme="minorHAnsi"/>
                <w:b/>
                <w:kern w:val="24"/>
                <w:sz w:val="18"/>
                <w:szCs w:val="18"/>
              </w:rPr>
            </w:pPr>
            <w:r w:rsidRPr="00E07ADD">
              <w:rPr>
                <w:rFonts w:cstheme="minorHAnsi"/>
                <w:b/>
                <w:kern w:val="24"/>
                <w:sz w:val="18"/>
                <w:szCs w:val="18"/>
              </w:rPr>
              <w:t xml:space="preserve">t </w:t>
            </w:r>
            <w:r w:rsidRPr="00E07ADD">
              <w:rPr>
                <w:rFonts w:cstheme="minorHAnsi"/>
                <w:b/>
                <w:kern w:val="24"/>
                <w:position w:val="-8"/>
                <w:sz w:val="18"/>
                <w:szCs w:val="18"/>
              </w:rPr>
              <w:t>0+2</w:t>
            </w:r>
          </w:p>
          <w:p w:rsidR="006242F1" w:rsidRPr="00E07ADD" w:rsidRDefault="006242F1" w:rsidP="006242F1">
            <w:pPr>
              <w:widowControl/>
              <w:numPr>
                <w:ilvl w:val="0"/>
                <w:numId w:val="35"/>
              </w:numPr>
              <w:tabs>
                <w:tab w:val="clear" w:pos="720"/>
              </w:tabs>
              <w:spacing w:before="0" w:after="0" w:line="240" w:lineRule="auto"/>
              <w:ind w:left="309" w:hanging="254"/>
              <w:contextualSpacing/>
              <w:jc w:val="left"/>
              <w:outlineLvl w:val="9"/>
              <w:rPr>
                <w:rFonts w:cstheme="minorHAnsi"/>
                <w:kern w:val="24"/>
                <w:sz w:val="18"/>
                <w:szCs w:val="18"/>
              </w:rPr>
            </w:pPr>
            <w:r w:rsidRPr="00E07ADD">
              <w:rPr>
                <w:rFonts w:cstheme="minorHAnsi"/>
                <w:kern w:val="24"/>
                <w:sz w:val="18"/>
                <w:szCs w:val="18"/>
              </w:rPr>
              <w:t>Urine</w:t>
            </w:r>
          </w:p>
          <w:p w:rsidR="006242F1" w:rsidRPr="00E07ADD" w:rsidRDefault="006242F1" w:rsidP="006242F1">
            <w:pPr>
              <w:widowControl/>
              <w:numPr>
                <w:ilvl w:val="0"/>
                <w:numId w:val="35"/>
              </w:numPr>
              <w:tabs>
                <w:tab w:val="clear" w:pos="720"/>
              </w:tabs>
              <w:spacing w:before="0" w:after="0" w:line="240" w:lineRule="auto"/>
              <w:ind w:left="309" w:hanging="254"/>
              <w:contextualSpacing/>
              <w:jc w:val="left"/>
              <w:outlineLvl w:val="9"/>
              <w:rPr>
                <w:rFonts w:cstheme="minorHAnsi"/>
                <w:kern w:val="24"/>
                <w:sz w:val="18"/>
                <w:szCs w:val="18"/>
              </w:rPr>
            </w:pPr>
            <w:r w:rsidRPr="00E07ADD">
              <w:rPr>
                <w:rFonts w:cstheme="minorHAnsi"/>
                <w:kern w:val="24"/>
                <w:sz w:val="18"/>
                <w:szCs w:val="18"/>
              </w:rPr>
              <w:t>SPECT pelvis scan</w:t>
            </w:r>
          </w:p>
          <w:p w:rsidR="006242F1" w:rsidRPr="00E07ADD" w:rsidRDefault="006242F1" w:rsidP="00A467D1">
            <w:pPr>
              <w:ind w:left="309"/>
              <w:contextualSpacing/>
              <w:rPr>
                <w:rFonts w:cstheme="minorHAnsi"/>
                <w:kern w:val="24"/>
                <w:sz w:val="18"/>
                <w:szCs w:val="18"/>
              </w:rPr>
            </w:pPr>
          </w:p>
        </w:tc>
        <w:tc>
          <w:tcPr>
            <w:tcW w:w="2221" w:type="dxa"/>
            <w:shd w:val="clear" w:color="auto" w:fill="auto"/>
            <w:tcMar>
              <w:top w:w="11" w:type="dxa"/>
              <w:left w:w="108" w:type="dxa"/>
              <w:bottom w:w="0" w:type="dxa"/>
              <w:right w:w="108" w:type="dxa"/>
            </w:tcMar>
            <w:hideMark/>
          </w:tcPr>
          <w:p w:rsidR="006242F1" w:rsidRPr="00E07ADD" w:rsidRDefault="006242F1" w:rsidP="00A467D1">
            <w:pPr>
              <w:tabs>
                <w:tab w:val="left" w:pos="360"/>
              </w:tabs>
              <w:contextualSpacing/>
              <w:rPr>
                <w:rFonts w:cstheme="minorHAnsi"/>
                <w:sz w:val="18"/>
                <w:szCs w:val="18"/>
              </w:rPr>
            </w:pPr>
            <w:r w:rsidRPr="00E07ADD">
              <w:rPr>
                <w:rFonts w:cstheme="minorHAnsi"/>
                <w:kern w:val="24"/>
                <w:sz w:val="18"/>
                <w:szCs w:val="18"/>
              </w:rPr>
              <w:t xml:space="preserve"> </w:t>
            </w:r>
          </w:p>
        </w:tc>
        <w:tc>
          <w:tcPr>
            <w:tcW w:w="2004" w:type="dxa"/>
          </w:tcPr>
          <w:p w:rsidR="006242F1" w:rsidRPr="00E07ADD" w:rsidRDefault="006242F1" w:rsidP="00A467D1">
            <w:pPr>
              <w:ind w:left="116"/>
              <w:rPr>
                <w:rFonts w:cstheme="minorHAnsi"/>
                <w:kern w:val="24"/>
                <w:sz w:val="18"/>
                <w:szCs w:val="18"/>
              </w:rPr>
            </w:pPr>
            <w:r w:rsidRPr="00E07ADD">
              <w:rPr>
                <w:rFonts w:cstheme="minorHAnsi"/>
                <w:kern w:val="24"/>
                <w:sz w:val="18"/>
                <w:szCs w:val="18"/>
              </w:rPr>
              <w:t> </w:t>
            </w:r>
          </w:p>
          <w:p w:rsidR="006242F1" w:rsidRPr="00E07ADD" w:rsidRDefault="006242F1" w:rsidP="00A467D1">
            <w:pPr>
              <w:ind w:left="116"/>
              <w:rPr>
                <w:rFonts w:cstheme="minorHAnsi"/>
                <w:kern w:val="24"/>
                <w:sz w:val="18"/>
                <w:szCs w:val="18"/>
              </w:rPr>
            </w:pPr>
            <w:r w:rsidRPr="00E07ADD">
              <w:rPr>
                <w:rFonts w:cstheme="minorHAnsi"/>
                <w:kern w:val="24"/>
                <w:sz w:val="18"/>
                <w:szCs w:val="18"/>
              </w:rPr>
              <w:t>Tc-DTPA GFR test</w:t>
            </w:r>
          </w:p>
          <w:p w:rsidR="006242F1" w:rsidRPr="00E07ADD" w:rsidRDefault="006242F1" w:rsidP="00A467D1">
            <w:pPr>
              <w:ind w:left="116"/>
              <w:rPr>
                <w:rFonts w:cstheme="minorHAnsi"/>
                <w:kern w:val="24"/>
                <w:sz w:val="18"/>
                <w:szCs w:val="18"/>
              </w:rPr>
            </w:pPr>
          </w:p>
          <w:p w:rsidR="006242F1" w:rsidRPr="00E07ADD" w:rsidRDefault="006242F1" w:rsidP="00A467D1">
            <w:pPr>
              <w:ind w:left="116"/>
              <w:rPr>
                <w:rFonts w:cstheme="minorHAnsi"/>
                <w:kern w:val="24"/>
                <w:sz w:val="18"/>
                <w:szCs w:val="18"/>
              </w:rPr>
            </w:pPr>
            <w:r w:rsidRPr="00E07ADD">
              <w:rPr>
                <w:rFonts w:cstheme="minorHAnsi"/>
                <w:kern w:val="24"/>
                <w:sz w:val="18"/>
                <w:szCs w:val="18"/>
                <w:u w:val="single"/>
              </w:rPr>
              <w:t>Note</w:t>
            </w:r>
            <w:r w:rsidRPr="00E07ADD">
              <w:rPr>
                <w:rFonts w:cstheme="minorHAnsi"/>
                <w:kern w:val="24"/>
                <w:sz w:val="18"/>
                <w:szCs w:val="18"/>
              </w:rPr>
              <w:t>: This test must be completed at least 2 days before the evaluation with Diagnostic Cisplatin</w:t>
            </w:r>
          </w:p>
        </w:tc>
        <w:tc>
          <w:tcPr>
            <w:tcW w:w="2126" w:type="dxa"/>
          </w:tcPr>
          <w:p w:rsidR="006242F1" w:rsidRPr="00E07ADD" w:rsidRDefault="006242F1" w:rsidP="00A467D1">
            <w:pPr>
              <w:ind w:left="87"/>
              <w:contextualSpacing/>
              <w:rPr>
                <w:rFonts w:cstheme="minorHAnsi"/>
                <w:b/>
                <w:kern w:val="24"/>
                <w:sz w:val="18"/>
                <w:szCs w:val="18"/>
              </w:rPr>
            </w:pPr>
            <w:r w:rsidRPr="00E07ADD">
              <w:rPr>
                <w:rFonts w:cstheme="minorHAnsi"/>
                <w:b/>
                <w:kern w:val="24"/>
                <w:sz w:val="18"/>
                <w:szCs w:val="18"/>
              </w:rPr>
              <w:t xml:space="preserve">t </w:t>
            </w:r>
            <w:r w:rsidRPr="00E07ADD">
              <w:rPr>
                <w:rFonts w:cstheme="minorHAnsi"/>
                <w:b/>
                <w:kern w:val="24"/>
                <w:position w:val="-8"/>
                <w:sz w:val="18"/>
                <w:szCs w:val="18"/>
              </w:rPr>
              <w:t>0+5</w:t>
            </w:r>
          </w:p>
          <w:p w:rsidR="006242F1" w:rsidRPr="00E07ADD" w:rsidRDefault="006242F1" w:rsidP="006242F1">
            <w:pPr>
              <w:widowControl/>
              <w:numPr>
                <w:ilvl w:val="0"/>
                <w:numId w:val="33"/>
              </w:numPr>
              <w:tabs>
                <w:tab w:val="clear" w:pos="720"/>
                <w:tab w:val="left" w:pos="360"/>
              </w:tabs>
              <w:spacing w:before="0" w:after="0" w:line="240" w:lineRule="auto"/>
              <w:ind w:left="448"/>
              <w:contextualSpacing/>
              <w:jc w:val="left"/>
              <w:outlineLvl w:val="9"/>
              <w:rPr>
                <w:rFonts w:cstheme="minorHAnsi"/>
                <w:sz w:val="18"/>
                <w:szCs w:val="18"/>
              </w:rPr>
            </w:pPr>
            <w:r w:rsidRPr="00E07ADD">
              <w:rPr>
                <w:rFonts w:cstheme="minorHAnsi"/>
                <w:kern w:val="24"/>
                <w:sz w:val="18"/>
                <w:szCs w:val="18"/>
              </w:rPr>
              <w:t xml:space="preserve">Urine </w:t>
            </w:r>
          </w:p>
          <w:p w:rsidR="006242F1" w:rsidRPr="00E07ADD" w:rsidRDefault="006242F1" w:rsidP="006242F1">
            <w:pPr>
              <w:widowControl/>
              <w:numPr>
                <w:ilvl w:val="0"/>
                <w:numId w:val="35"/>
              </w:numPr>
              <w:tabs>
                <w:tab w:val="clear" w:pos="720"/>
                <w:tab w:val="left" w:pos="360"/>
              </w:tabs>
              <w:spacing w:before="0" w:after="0" w:line="240" w:lineRule="auto"/>
              <w:ind w:left="341" w:hanging="254"/>
              <w:contextualSpacing/>
              <w:jc w:val="left"/>
              <w:outlineLvl w:val="9"/>
              <w:rPr>
                <w:rFonts w:cstheme="minorHAnsi"/>
                <w:kern w:val="24"/>
                <w:sz w:val="18"/>
                <w:szCs w:val="18"/>
              </w:rPr>
            </w:pPr>
            <w:r w:rsidRPr="00E07ADD">
              <w:rPr>
                <w:rFonts w:cstheme="minorHAnsi"/>
                <w:kern w:val="24"/>
                <w:sz w:val="18"/>
                <w:szCs w:val="18"/>
              </w:rPr>
              <w:t>Blood</w:t>
            </w:r>
          </w:p>
          <w:p w:rsidR="006242F1" w:rsidRPr="00E07ADD" w:rsidRDefault="006242F1" w:rsidP="00A467D1">
            <w:pPr>
              <w:tabs>
                <w:tab w:val="left" w:pos="360"/>
              </w:tabs>
              <w:ind w:left="341"/>
              <w:contextualSpacing/>
              <w:rPr>
                <w:rFonts w:cstheme="minorHAnsi"/>
                <w:kern w:val="24"/>
                <w:sz w:val="18"/>
                <w:szCs w:val="18"/>
              </w:rPr>
            </w:pPr>
          </w:p>
          <w:p w:rsidR="006242F1" w:rsidRPr="00E07ADD" w:rsidRDefault="006242F1" w:rsidP="006242F1">
            <w:pPr>
              <w:widowControl/>
              <w:numPr>
                <w:ilvl w:val="0"/>
                <w:numId w:val="35"/>
              </w:numPr>
              <w:tabs>
                <w:tab w:val="clear" w:pos="720"/>
                <w:tab w:val="left" w:pos="360"/>
              </w:tabs>
              <w:spacing w:before="0" w:after="0" w:line="240" w:lineRule="auto"/>
              <w:ind w:left="341" w:hanging="254"/>
              <w:contextualSpacing/>
              <w:jc w:val="left"/>
              <w:outlineLvl w:val="9"/>
              <w:rPr>
                <w:rFonts w:cstheme="minorHAnsi"/>
                <w:sz w:val="18"/>
                <w:szCs w:val="18"/>
              </w:rPr>
            </w:pPr>
            <w:r w:rsidRPr="00E07ADD">
              <w:rPr>
                <w:rFonts w:cstheme="minorHAnsi"/>
                <w:kern w:val="24"/>
                <w:sz w:val="18"/>
                <w:szCs w:val="18"/>
              </w:rPr>
              <w:t>SPECT-CT whole-body scan</w:t>
            </w:r>
          </w:p>
          <w:p w:rsidR="006242F1" w:rsidRPr="00E07ADD" w:rsidRDefault="006242F1" w:rsidP="00A467D1">
            <w:pPr>
              <w:ind w:left="509"/>
              <w:contextualSpacing/>
              <w:rPr>
                <w:rFonts w:cstheme="minorHAnsi"/>
                <w:sz w:val="18"/>
                <w:szCs w:val="18"/>
              </w:rPr>
            </w:pPr>
          </w:p>
        </w:tc>
      </w:tr>
      <w:tr w:rsidR="006242F1" w:rsidRPr="008905C4" w:rsidTr="006242F1">
        <w:trPr>
          <w:trHeight w:val="1948"/>
          <w:jc w:val="center"/>
        </w:trPr>
        <w:tc>
          <w:tcPr>
            <w:tcW w:w="2154" w:type="dxa"/>
            <w:shd w:val="clear" w:color="auto" w:fill="auto"/>
            <w:tcMar>
              <w:top w:w="11" w:type="dxa"/>
              <w:left w:w="108" w:type="dxa"/>
              <w:bottom w:w="0" w:type="dxa"/>
              <w:right w:w="108" w:type="dxa"/>
            </w:tcMar>
            <w:vAlign w:val="center"/>
            <w:hideMark/>
          </w:tcPr>
          <w:p w:rsidR="006242F1" w:rsidRPr="008905C4" w:rsidRDefault="006242F1" w:rsidP="00A467D1">
            <w:pPr>
              <w:rPr>
                <w:rFonts w:cstheme="minorHAnsi"/>
                <w:color w:val="000000"/>
                <w:kern w:val="24"/>
                <w:sz w:val="18"/>
                <w:szCs w:val="18"/>
              </w:rPr>
            </w:pPr>
            <w:r w:rsidRPr="008905C4">
              <w:rPr>
                <w:rFonts w:cstheme="minorHAnsi"/>
                <w:color w:val="000000"/>
                <w:kern w:val="24"/>
                <w:sz w:val="18"/>
                <w:szCs w:val="18"/>
              </w:rPr>
              <w:t> Tc-DTPA GFR test</w:t>
            </w:r>
          </w:p>
          <w:p w:rsidR="006242F1" w:rsidRPr="008905C4" w:rsidRDefault="006242F1" w:rsidP="00A467D1">
            <w:pPr>
              <w:rPr>
                <w:rFonts w:cstheme="minorHAnsi"/>
                <w:color w:val="000000"/>
                <w:kern w:val="24"/>
                <w:sz w:val="18"/>
                <w:szCs w:val="18"/>
              </w:rPr>
            </w:pPr>
          </w:p>
          <w:p w:rsidR="006242F1" w:rsidRPr="008905C4" w:rsidRDefault="006242F1" w:rsidP="00A467D1">
            <w:pPr>
              <w:rPr>
                <w:rFonts w:cstheme="minorHAnsi"/>
                <w:sz w:val="18"/>
                <w:szCs w:val="18"/>
              </w:rPr>
            </w:pPr>
            <w:r w:rsidRPr="008905C4">
              <w:rPr>
                <w:rFonts w:cstheme="minorHAnsi"/>
                <w:color w:val="000000"/>
                <w:kern w:val="24"/>
                <w:sz w:val="18"/>
                <w:szCs w:val="18"/>
                <w:u w:val="single"/>
              </w:rPr>
              <w:t>Note</w:t>
            </w:r>
            <w:r w:rsidRPr="008905C4">
              <w:rPr>
                <w:rFonts w:cstheme="minorHAnsi"/>
                <w:color w:val="000000"/>
                <w:kern w:val="24"/>
                <w:sz w:val="18"/>
                <w:szCs w:val="18"/>
              </w:rPr>
              <w:t>: This test must be completed at least 2 days before Day 0</w:t>
            </w:r>
          </w:p>
        </w:tc>
        <w:tc>
          <w:tcPr>
            <w:tcW w:w="2419" w:type="dxa"/>
            <w:shd w:val="clear" w:color="auto" w:fill="auto"/>
            <w:tcMar>
              <w:top w:w="11" w:type="dxa"/>
              <w:left w:w="108" w:type="dxa"/>
              <w:bottom w:w="0" w:type="dxa"/>
              <w:right w:w="108" w:type="dxa"/>
            </w:tcMar>
            <w:hideMark/>
          </w:tcPr>
          <w:p w:rsidR="006242F1" w:rsidRPr="00E07ADD" w:rsidRDefault="006242F1" w:rsidP="00A467D1">
            <w:pPr>
              <w:ind w:left="309" w:hanging="254"/>
              <w:contextualSpacing/>
              <w:rPr>
                <w:rFonts w:cstheme="minorHAnsi"/>
                <w:b/>
                <w:kern w:val="24"/>
                <w:sz w:val="18"/>
                <w:szCs w:val="18"/>
              </w:rPr>
            </w:pPr>
            <w:r w:rsidRPr="00E07ADD">
              <w:rPr>
                <w:rFonts w:cstheme="minorHAnsi"/>
                <w:b/>
                <w:kern w:val="24"/>
                <w:sz w:val="18"/>
                <w:szCs w:val="18"/>
              </w:rPr>
              <w:t xml:space="preserve">t </w:t>
            </w:r>
            <w:r w:rsidRPr="00E07ADD">
              <w:rPr>
                <w:rFonts w:cstheme="minorHAnsi"/>
                <w:b/>
                <w:kern w:val="24"/>
                <w:position w:val="-8"/>
                <w:sz w:val="18"/>
                <w:szCs w:val="18"/>
              </w:rPr>
              <w:t>0+5</w:t>
            </w:r>
          </w:p>
          <w:p w:rsidR="006242F1" w:rsidRPr="00E07ADD" w:rsidRDefault="006242F1" w:rsidP="006242F1">
            <w:pPr>
              <w:widowControl/>
              <w:numPr>
                <w:ilvl w:val="0"/>
                <w:numId w:val="33"/>
              </w:numPr>
              <w:tabs>
                <w:tab w:val="clear" w:pos="720"/>
              </w:tabs>
              <w:spacing w:before="0" w:after="0" w:line="240" w:lineRule="auto"/>
              <w:ind w:left="326" w:hanging="239"/>
              <w:contextualSpacing/>
              <w:jc w:val="left"/>
              <w:outlineLvl w:val="9"/>
              <w:rPr>
                <w:rFonts w:cstheme="minorHAnsi"/>
                <w:sz w:val="18"/>
                <w:szCs w:val="18"/>
              </w:rPr>
            </w:pPr>
            <w:r w:rsidRPr="00E07ADD">
              <w:rPr>
                <w:rFonts w:cstheme="minorHAnsi"/>
                <w:kern w:val="24"/>
                <w:sz w:val="18"/>
                <w:szCs w:val="18"/>
              </w:rPr>
              <w:t>Urine</w:t>
            </w:r>
          </w:p>
          <w:p w:rsidR="006242F1" w:rsidRPr="00E07ADD" w:rsidRDefault="006242F1" w:rsidP="006242F1">
            <w:pPr>
              <w:widowControl/>
              <w:numPr>
                <w:ilvl w:val="0"/>
                <w:numId w:val="35"/>
              </w:numPr>
              <w:tabs>
                <w:tab w:val="clear" w:pos="720"/>
              </w:tabs>
              <w:spacing w:before="0" w:after="0" w:line="240" w:lineRule="auto"/>
              <w:ind w:left="309" w:hanging="254"/>
              <w:contextualSpacing/>
              <w:jc w:val="left"/>
              <w:outlineLvl w:val="9"/>
              <w:rPr>
                <w:rFonts w:cstheme="minorHAnsi"/>
                <w:sz w:val="18"/>
                <w:szCs w:val="18"/>
              </w:rPr>
            </w:pPr>
            <w:r w:rsidRPr="00E07ADD">
              <w:rPr>
                <w:rFonts w:cstheme="minorHAnsi"/>
                <w:kern w:val="24"/>
                <w:sz w:val="18"/>
                <w:szCs w:val="18"/>
              </w:rPr>
              <w:t xml:space="preserve">Blood </w:t>
            </w:r>
          </w:p>
          <w:p w:rsidR="006242F1" w:rsidRPr="00E07ADD" w:rsidRDefault="006242F1" w:rsidP="00A467D1">
            <w:pPr>
              <w:ind w:left="309"/>
              <w:contextualSpacing/>
              <w:rPr>
                <w:rFonts w:cstheme="minorHAnsi"/>
                <w:sz w:val="18"/>
                <w:szCs w:val="18"/>
              </w:rPr>
            </w:pPr>
          </w:p>
          <w:p w:rsidR="006242F1" w:rsidRPr="00E07ADD" w:rsidRDefault="006242F1" w:rsidP="006242F1">
            <w:pPr>
              <w:widowControl/>
              <w:numPr>
                <w:ilvl w:val="0"/>
                <w:numId w:val="35"/>
              </w:numPr>
              <w:tabs>
                <w:tab w:val="clear" w:pos="720"/>
              </w:tabs>
              <w:spacing w:before="0" w:after="0" w:line="240" w:lineRule="auto"/>
              <w:ind w:left="309" w:hanging="254"/>
              <w:contextualSpacing/>
              <w:jc w:val="left"/>
              <w:outlineLvl w:val="9"/>
              <w:rPr>
                <w:rFonts w:cstheme="minorHAnsi"/>
                <w:sz w:val="18"/>
                <w:szCs w:val="18"/>
              </w:rPr>
            </w:pPr>
            <w:r w:rsidRPr="00E07ADD">
              <w:rPr>
                <w:rFonts w:cstheme="minorHAnsi"/>
                <w:kern w:val="24"/>
                <w:sz w:val="18"/>
                <w:szCs w:val="18"/>
              </w:rPr>
              <w:t>SPECT-CT whole-body scan</w:t>
            </w:r>
          </w:p>
          <w:p w:rsidR="006242F1" w:rsidRPr="00E07ADD" w:rsidRDefault="006242F1" w:rsidP="00A467D1">
            <w:pPr>
              <w:contextualSpacing/>
              <w:rPr>
                <w:rFonts w:cstheme="minorHAnsi"/>
                <w:sz w:val="18"/>
                <w:szCs w:val="18"/>
              </w:rPr>
            </w:pPr>
          </w:p>
        </w:tc>
        <w:tc>
          <w:tcPr>
            <w:tcW w:w="2221" w:type="dxa"/>
            <w:shd w:val="clear" w:color="auto" w:fill="auto"/>
            <w:tcMar>
              <w:top w:w="11" w:type="dxa"/>
              <w:left w:w="108" w:type="dxa"/>
              <w:bottom w:w="0" w:type="dxa"/>
              <w:right w:w="108" w:type="dxa"/>
            </w:tcMar>
            <w:hideMark/>
          </w:tcPr>
          <w:p w:rsidR="006242F1" w:rsidRPr="00E07ADD" w:rsidRDefault="006242F1" w:rsidP="00A467D1">
            <w:pPr>
              <w:ind w:left="360"/>
              <w:rPr>
                <w:rFonts w:cstheme="minorHAnsi"/>
                <w:sz w:val="18"/>
                <w:szCs w:val="18"/>
              </w:rPr>
            </w:pPr>
            <w:r w:rsidRPr="00E07ADD">
              <w:rPr>
                <w:rFonts w:cstheme="minorHAnsi"/>
                <w:kern w:val="24"/>
                <w:sz w:val="18"/>
                <w:szCs w:val="18"/>
              </w:rPr>
              <w:t xml:space="preserve">  </w:t>
            </w:r>
          </w:p>
        </w:tc>
        <w:tc>
          <w:tcPr>
            <w:tcW w:w="2004" w:type="dxa"/>
          </w:tcPr>
          <w:p w:rsidR="006242F1" w:rsidRPr="00E07ADD" w:rsidRDefault="006242F1" w:rsidP="00A467D1">
            <w:pPr>
              <w:ind w:firstLine="195"/>
              <w:rPr>
                <w:rFonts w:cstheme="minorHAnsi"/>
                <w:kern w:val="24"/>
                <w:sz w:val="18"/>
                <w:szCs w:val="18"/>
              </w:rPr>
            </w:pPr>
          </w:p>
        </w:tc>
        <w:tc>
          <w:tcPr>
            <w:tcW w:w="2126" w:type="dxa"/>
          </w:tcPr>
          <w:p w:rsidR="006242F1" w:rsidRPr="00E07ADD" w:rsidRDefault="006242F1" w:rsidP="00A467D1">
            <w:pPr>
              <w:contextualSpacing/>
              <w:rPr>
                <w:rFonts w:cstheme="minorHAnsi"/>
                <w:sz w:val="18"/>
                <w:szCs w:val="18"/>
              </w:rPr>
            </w:pPr>
            <w:r w:rsidRPr="00E07ADD">
              <w:rPr>
                <w:rFonts w:cstheme="minorHAnsi"/>
                <w:kern w:val="24"/>
                <w:sz w:val="18"/>
                <w:szCs w:val="18"/>
              </w:rPr>
              <w:t xml:space="preserve"> </w:t>
            </w:r>
          </w:p>
        </w:tc>
      </w:tr>
      <w:tr w:rsidR="006242F1" w:rsidRPr="008905C4" w:rsidTr="006242F1">
        <w:trPr>
          <w:trHeight w:val="540"/>
          <w:jc w:val="center"/>
        </w:trPr>
        <w:tc>
          <w:tcPr>
            <w:tcW w:w="2154" w:type="dxa"/>
            <w:shd w:val="clear" w:color="auto" w:fill="auto"/>
            <w:tcMar>
              <w:top w:w="11" w:type="dxa"/>
              <w:left w:w="108" w:type="dxa"/>
              <w:bottom w:w="0" w:type="dxa"/>
              <w:right w:w="108" w:type="dxa"/>
            </w:tcMar>
            <w:vAlign w:val="center"/>
            <w:hideMark/>
          </w:tcPr>
          <w:p w:rsidR="006242F1" w:rsidRPr="008905C4" w:rsidRDefault="006242F1" w:rsidP="00A467D1">
            <w:pPr>
              <w:rPr>
                <w:rFonts w:cstheme="minorHAnsi"/>
                <w:color w:val="000000"/>
                <w:kern w:val="24"/>
                <w:sz w:val="18"/>
                <w:szCs w:val="18"/>
              </w:rPr>
            </w:pPr>
          </w:p>
        </w:tc>
        <w:tc>
          <w:tcPr>
            <w:tcW w:w="8770" w:type="dxa"/>
            <w:gridSpan w:val="4"/>
            <w:shd w:val="clear" w:color="auto" w:fill="auto"/>
            <w:tcMar>
              <w:top w:w="11" w:type="dxa"/>
              <w:left w:w="108" w:type="dxa"/>
              <w:bottom w:w="0" w:type="dxa"/>
              <w:right w:w="108" w:type="dxa"/>
            </w:tcMar>
            <w:vAlign w:val="center"/>
            <w:hideMark/>
          </w:tcPr>
          <w:p w:rsidR="006242F1" w:rsidRPr="00E07ADD" w:rsidRDefault="006242F1" w:rsidP="00A467D1">
            <w:pPr>
              <w:ind w:firstLine="195"/>
              <w:jc w:val="center"/>
              <w:rPr>
                <w:rFonts w:cstheme="minorHAnsi"/>
                <w:b/>
                <w:kern w:val="24"/>
                <w:sz w:val="18"/>
                <w:szCs w:val="18"/>
              </w:rPr>
            </w:pPr>
            <w:r w:rsidRPr="00E07ADD">
              <w:rPr>
                <w:rFonts w:cstheme="minorHAnsi"/>
                <w:b/>
                <w:kern w:val="24"/>
                <w:sz w:val="18"/>
                <w:szCs w:val="18"/>
              </w:rPr>
              <w:t>AE and concurrent medication collection ongoing throughout study</w:t>
            </w:r>
          </w:p>
        </w:tc>
      </w:tr>
      <w:bookmarkEnd w:id="120"/>
    </w:tbl>
    <w:p w:rsidR="00F26E5D" w:rsidRDefault="00F26E5D" w:rsidP="006242F1">
      <w:pPr>
        <w:pStyle w:val="1Paragraph"/>
        <w:ind w:left="0"/>
      </w:pPr>
    </w:p>
    <w:p w:rsidR="006242F1" w:rsidRDefault="006242F1" w:rsidP="006242F1">
      <w:pPr>
        <w:pStyle w:val="1Paragraph"/>
        <w:ind w:left="0"/>
      </w:pPr>
    </w:p>
    <w:p w:rsidR="006242F1" w:rsidRDefault="006242F1" w:rsidP="006242F1">
      <w:pPr>
        <w:pStyle w:val="1Paragraph"/>
        <w:ind w:left="0"/>
      </w:pPr>
    </w:p>
    <w:p w:rsidR="006242F1" w:rsidRDefault="006242F1" w:rsidP="006242F1">
      <w:pPr>
        <w:pStyle w:val="1Paragraph"/>
        <w:ind w:left="0"/>
      </w:pPr>
    </w:p>
    <w:p w:rsidR="006242F1" w:rsidRDefault="006242F1" w:rsidP="006242F1">
      <w:pPr>
        <w:pStyle w:val="1Paragraph"/>
        <w:ind w:left="0"/>
      </w:pPr>
    </w:p>
    <w:p w:rsidR="006242F1" w:rsidRDefault="006242F1" w:rsidP="006242F1">
      <w:pPr>
        <w:pStyle w:val="1Paragraph"/>
        <w:ind w:left="0"/>
      </w:pPr>
    </w:p>
    <w:p w:rsidR="006242F1" w:rsidRDefault="006242F1" w:rsidP="006242F1">
      <w:pPr>
        <w:pStyle w:val="1Paragraph"/>
        <w:ind w:left="0"/>
      </w:pPr>
    </w:p>
    <w:p w:rsidR="00871DFF" w:rsidRDefault="00871DFF" w:rsidP="006242F1">
      <w:pPr>
        <w:pStyle w:val="1Paragraph"/>
        <w:ind w:left="0"/>
      </w:pPr>
    </w:p>
    <w:p w:rsidR="00871DFF" w:rsidRDefault="00871DFF" w:rsidP="006242F1">
      <w:pPr>
        <w:pStyle w:val="1Paragraph"/>
        <w:ind w:left="0"/>
      </w:pPr>
    </w:p>
    <w:p w:rsidR="006242F1" w:rsidRPr="00F26E5D" w:rsidRDefault="006242F1" w:rsidP="006242F1">
      <w:pPr>
        <w:pStyle w:val="1Paragraph"/>
        <w:ind w:left="0"/>
      </w:pPr>
    </w:p>
    <w:p w:rsidR="00F26E5D" w:rsidRDefault="00F26E5D" w:rsidP="00456622">
      <w:pPr>
        <w:ind w:left="851"/>
      </w:pPr>
    </w:p>
    <w:p w:rsidR="006242F1" w:rsidRDefault="006242F1" w:rsidP="00456622">
      <w:pPr>
        <w:ind w:left="851"/>
      </w:pPr>
    </w:p>
    <w:p w:rsidR="00B77342" w:rsidRPr="00B77342" w:rsidRDefault="00B77342">
      <w:pPr>
        <w:pStyle w:val="Index1"/>
        <w:rPr>
          <w:sz w:val="32"/>
        </w:rPr>
      </w:pPr>
      <w:bookmarkStart w:id="121" w:name="_Toc131410733"/>
      <w:bookmarkStart w:id="122" w:name="_Toc147754395"/>
      <w:bookmarkEnd w:id="121"/>
      <w:r>
        <w:t xml:space="preserve">: </w:t>
      </w:r>
      <w:r w:rsidRPr="00B77342">
        <w:t>INSTRUCTION TO BIDDERS</w:t>
      </w:r>
      <w:bookmarkEnd w:id="122"/>
    </w:p>
    <w:p w:rsidR="00AD1561" w:rsidRPr="00D93AAA" w:rsidRDefault="00AD1561" w:rsidP="00D83F71">
      <w:pPr>
        <w:pStyle w:val="Index2"/>
      </w:pPr>
      <w:bookmarkStart w:id="123" w:name="_Toc132748440"/>
      <w:bookmarkStart w:id="124" w:name="_Toc511198067"/>
      <w:bookmarkStart w:id="125" w:name="_Toc511198068"/>
      <w:bookmarkStart w:id="126" w:name="_Toc131410734"/>
      <w:bookmarkStart w:id="127" w:name="_Toc147754396"/>
      <w:bookmarkEnd w:id="123"/>
      <w:bookmarkEnd w:id="124"/>
      <w:r w:rsidRPr="00D93AAA">
        <w:t>Instruction to Bidders</w:t>
      </w:r>
      <w:bookmarkEnd w:id="125"/>
      <w:bookmarkEnd w:id="126"/>
      <w:bookmarkEnd w:id="127"/>
    </w:p>
    <w:p w:rsidR="00AD1561" w:rsidRPr="00D93AAA" w:rsidRDefault="00AD1561" w:rsidP="00933BAB">
      <w:pPr>
        <w:pStyle w:val="Index3"/>
      </w:pPr>
      <w:bookmarkStart w:id="128" w:name="_Toc511198069"/>
      <w:bookmarkStart w:id="129" w:name="_Toc131410735"/>
      <w:bookmarkStart w:id="130" w:name="_Toc147754397"/>
      <w:r w:rsidRPr="00D93AAA">
        <w:t>General</w:t>
      </w:r>
      <w:bookmarkEnd w:id="128"/>
      <w:bookmarkEnd w:id="129"/>
      <w:bookmarkEnd w:id="130"/>
    </w:p>
    <w:p w:rsidR="00AD1561" w:rsidRPr="00D93AAA" w:rsidRDefault="00AD1561" w:rsidP="006A257B">
      <w:pPr>
        <w:pStyle w:val="Index4"/>
      </w:pPr>
      <w:r w:rsidRPr="00D93AAA">
        <w:t xml:space="preserve">Bidders must familiarise themselves with and comply with the mandatory requirements and ensure their availability for site visits and presentations, as required, on the appropriate dates. </w:t>
      </w:r>
    </w:p>
    <w:p w:rsidR="00AD1561" w:rsidRPr="00D93AAA" w:rsidRDefault="00AD1561" w:rsidP="00933BAB">
      <w:pPr>
        <w:pStyle w:val="Index3"/>
      </w:pPr>
      <w:bookmarkStart w:id="131" w:name="_Toc511198070"/>
      <w:bookmarkStart w:id="132" w:name="_Toc131410736"/>
      <w:bookmarkStart w:id="133" w:name="_Toc147754398"/>
      <w:r w:rsidRPr="00D93AAA">
        <w:t>Bidder Information</w:t>
      </w:r>
      <w:bookmarkEnd w:id="131"/>
      <w:bookmarkEnd w:id="132"/>
      <w:bookmarkEnd w:id="133"/>
    </w:p>
    <w:p w:rsidR="00AD1561" w:rsidRPr="00D93AAA" w:rsidRDefault="00AD1561" w:rsidP="006A257B">
      <w:pPr>
        <w:pStyle w:val="Index4"/>
      </w:pPr>
      <w:r w:rsidRPr="00D93AAA">
        <w:t xml:space="preserve">The required information on the bidder must be completed as stipulated in Section </w:t>
      </w:r>
      <w:r w:rsidR="008622A9" w:rsidRPr="00D93AAA">
        <w:t>11</w:t>
      </w:r>
      <w:r w:rsidRPr="00D93AAA">
        <w:t>. Failure to do so may result in disqualification.</w:t>
      </w:r>
    </w:p>
    <w:p w:rsidR="00AD1561" w:rsidRPr="00D93AAA" w:rsidRDefault="00AD1561" w:rsidP="006A257B">
      <w:pPr>
        <w:pStyle w:val="Index4"/>
      </w:pPr>
      <w:r w:rsidRPr="00D93AAA">
        <w:t>Bidder to provide solvency statement signed by a qualified authority that the financial position of the bidder is sound and that the company will be able to mobilise the required resources for the execution of this contract.</w:t>
      </w:r>
    </w:p>
    <w:p w:rsidR="00AD1561" w:rsidRPr="00D93AAA" w:rsidRDefault="00AD1561" w:rsidP="006A257B">
      <w:pPr>
        <w:pStyle w:val="Index4"/>
      </w:pPr>
      <w:r w:rsidRPr="00D93AAA">
        <w:t xml:space="preserve">The successful bidder shall demonstrate to </w:t>
      </w:r>
      <w:proofErr w:type="spellStart"/>
      <w:r w:rsidRPr="00D93AAA">
        <w:t>Necsa</w:t>
      </w:r>
      <w:proofErr w:type="spellEnd"/>
      <w:r w:rsidRPr="00D93AAA">
        <w:t xml:space="preserve"> that adequate pre-employment screening, including security screening, was performed on their employees/sub-contractors (staff).</w:t>
      </w:r>
    </w:p>
    <w:p w:rsidR="00AD1561" w:rsidRPr="00D93AAA" w:rsidRDefault="00AD1561" w:rsidP="006A257B">
      <w:pPr>
        <w:pStyle w:val="Index4"/>
      </w:pPr>
      <w:r w:rsidRPr="00D93AAA">
        <w:t>The pre-employment screening shall as a minimum be able to:</w:t>
      </w:r>
    </w:p>
    <w:p w:rsidR="00AD1561" w:rsidRPr="00D93AAA" w:rsidRDefault="00AD1561" w:rsidP="00AA4AC6">
      <w:pPr>
        <w:pStyle w:val="Index5"/>
      </w:pPr>
      <w:r w:rsidRPr="00D93AAA">
        <w:t>Authenticate that staff are who they claim to be;</w:t>
      </w:r>
    </w:p>
    <w:p w:rsidR="00AD1561" w:rsidRPr="00D93AAA" w:rsidRDefault="00AD1561" w:rsidP="00AA4AC6">
      <w:pPr>
        <w:pStyle w:val="Index5"/>
      </w:pPr>
      <w:r w:rsidRPr="00D93AAA">
        <w:t>Confirm that staff have a right to work in the RSA;</w:t>
      </w:r>
    </w:p>
    <w:p w:rsidR="00AD1561" w:rsidRPr="00D93AAA" w:rsidRDefault="00AD1561" w:rsidP="00AA4AC6">
      <w:pPr>
        <w:pStyle w:val="Index5"/>
      </w:pPr>
      <w:r w:rsidRPr="00D93AAA">
        <w:t>Obtain declaration from staff of any criminal record; and</w:t>
      </w:r>
    </w:p>
    <w:p w:rsidR="00AD1561" w:rsidRPr="00D93AAA" w:rsidRDefault="00AD1561" w:rsidP="00AA4AC6">
      <w:pPr>
        <w:pStyle w:val="Index5"/>
      </w:pPr>
      <w:r w:rsidRPr="00D93AAA">
        <w:t>Confirm that staff possesses the relevant qualifications to undertake the duties effectively and safely.</w:t>
      </w:r>
    </w:p>
    <w:p w:rsidR="00AD1561" w:rsidRPr="00D93AAA" w:rsidRDefault="00AD1561" w:rsidP="006A257B">
      <w:pPr>
        <w:pStyle w:val="Index4"/>
      </w:pPr>
      <w:r w:rsidRPr="00D93AAA">
        <w:t>The successful bidder shall deploy competent staff, supervision and labour who are appropriately experienced and trained for the work they are to undertake.</w:t>
      </w:r>
    </w:p>
    <w:p w:rsidR="00AD1561" w:rsidRPr="00D93AAA" w:rsidRDefault="00AD1561" w:rsidP="006A257B">
      <w:pPr>
        <w:pStyle w:val="Index4"/>
      </w:pPr>
      <w:proofErr w:type="spellStart"/>
      <w:r w:rsidRPr="00D93AAA">
        <w:t>Necsa</w:t>
      </w:r>
      <w:proofErr w:type="spellEnd"/>
      <w:r w:rsidRPr="00D93AAA">
        <w:t xml:space="preserve"> and its representatives may seek formal assurance to this effect (including a formal audit) at any time during the contract period.</w:t>
      </w:r>
    </w:p>
    <w:p w:rsidR="00AD1561" w:rsidRPr="00D93AAA" w:rsidRDefault="00AD1561" w:rsidP="00933BAB">
      <w:pPr>
        <w:pStyle w:val="Index3"/>
      </w:pPr>
      <w:bookmarkStart w:id="134" w:name="_Toc511198071"/>
      <w:bookmarkStart w:id="135" w:name="_Toc131410737"/>
      <w:bookmarkStart w:id="136" w:name="_Toc147754399"/>
      <w:r w:rsidRPr="00D93AAA">
        <w:t>Consortium</w:t>
      </w:r>
      <w:bookmarkEnd w:id="134"/>
      <w:bookmarkEnd w:id="135"/>
      <w:bookmarkEnd w:id="136"/>
    </w:p>
    <w:p w:rsidR="00AD1561" w:rsidRPr="00D93AAA" w:rsidRDefault="00AD1561" w:rsidP="006A257B">
      <w:pPr>
        <w:pStyle w:val="Index4"/>
      </w:pPr>
      <w:r w:rsidRPr="00D93AAA">
        <w:t>Bidders forming part of a Consortium must submit with their bid a copy of their Consortium agreement in a separate attachment. This must clearly indicate:</w:t>
      </w:r>
    </w:p>
    <w:p w:rsidR="00AD1561" w:rsidRPr="00D93AAA" w:rsidRDefault="00AD1561" w:rsidP="00AA4AC6">
      <w:pPr>
        <w:pStyle w:val="Index5"/>
      </w:pPr>
      <w:r w:rsidRPr="00D93AAA">
        <w:t>The form of agreement;</w:t>
      </w:r>
    </w:p>
    <w:p w:rsidR="00AD1561" w:rsidRPr="00D93AAA" w:rsidRDefault="00AD1561" w:rsidP="00AA4AC6">
      <w:pPr>
        <w:pStyle w:val="Index5"/>
      </w:pPr>
      <w:r w:rsidRPr="00D93AAA">
        <w:t>The respective roles and responsibilities of the members;</w:t>
      </w:r>
    </w:p>
    <w:p w:rsidR="00AD1561" w:rsidRPr="00D93AAA" w:rsidRDefault="00AD1561" w:rsidP="00AA4AC6">
      <w:pPr>
        <w:pStyle w:val="Index5"/>
      </w:pPr>
      <w:r w:rsidRPr="00D93AAA">
        <w:t>The identity of the lead company which will have the overall project responsibility;</w:t>
      </w:r>
    </w:p>
    <w:p w:rsidR="00AD1561" w:rsidRPr="00D93AAA" w:rsidRDefault="00AD1561" w:rsidP="00AA4AC6">
      <w:pPr>
        <w:pStyle w:val="Index5"/>
      </w:pPr>
      <w:r w:rsidRPr="00D93AAA">
        <w:t xml:space="preserve">The name and address of the officer acting as the single point of contact for all communications between NECSA and the tenderers. He shall be fully empowered to act on behalf of all members; and </w:t>
      </w:r>
    </w:p>
    <w:p w:rsidR="00AD1561" w:rsidRPr="00D93AAA" w:rsidRDefault="00AD1561" w:rsidP="00AA4AC6">
      <w:pPr>
        <w:pStyle w:val="Index5"/>
      </w:pPr>
      <w:r w:rsidRPr="00D93AAA">
        <w:t>The member’s agreement to be jointly and severally liable to NECSA for the performance of the contract.</w:t>
      </w:r>
    </w:p>
    <w:p w:rsidR="00AD1561" w:rsidRPr="00D93AAA" w:rsidRDefault="00AD1561" w:rsidP="00933BAB">
      <w:pPr>
        <w:pStyle w:val="Index3"/>
      </w:pPr>
      <w:bookmarkStart w:id="137" w:name="_Toc511198072"/>
      <w:bookmarkStart w:id="138" w:name="_Toc131410738"/>
      <w:bookmarkStart w:id="139" w:name="_Toc147754400"/>
      <w:r w:rsidRPr="00D93AAA">
        <w:t>Sub-contracting</w:t>
      </w:r>
      <w:bookmarkEnd w:id="137"/>
      <w:bookmarkEnd w:id="138"/>
      <w:bookmarkEnd w:id="139"/>
    </w:p>
    <w:p w:rsidR="00AD1561" w:rsidRPr="00D93AAA" w:rsidRDefault="00AD1561" w:rsidP="006A257B">
      <w:pPr>
        <w:pStyle w:val="Index4"/>
      </w:pPr>
      <w:r w:rsidRPr="00D93AAA">
        <w:t>Bidders must detail any work to be sub-contracted, and the proposed sub-contractor(s) to be used.</w:t>
      </w:r>
    </w:p>
    <w:p w:rsidR="00AD1561" w:rsidRPr="00D93AAA" w:rsidRDefault="00AD1561" w:rsidP="006A257B">
      <w:pPr>
        <w:pStyle w:val="Index4"/>
      </w:pPr>
      <w:proofErr w:type="spellStart"/>
      <w:r w:rsidRPr="00D93AAA">
        <w:t>Necsa</w:t>
      </w:r>
      <w:proofErr w:type="spellEnd"/>
      <w:r w:rsidRPr="00D93AAA">
        <w:t xml:space="preserve"> reserves the right to reject the use of any of the bidder’s proposed subcontractors and any subcontractor proposed during the contract term.</w:t>
      </w:r>
    </w:p>
    <w:p w:rsidR="00AD1561" w:rsidRPr="00D93AAA" w:rsidRDefault="00AD1561" w:rsidP="006A257B">
      <w:pPr>
        <w:pStyle w:val="Index4"/>
      </w:pPr>
      <w:r w:rsidRPr="00D93AAA">
        <w:lastRenderedPageBreak/>
        <w:t xml:space="preserve">Bidders are advised that </w:t>
      </w:r>
      <w:proofErr w:type="spellStart"/>
      <w:r w:rsidRPr="00D93AAA">
        <w:t>Necsa</w:t>
      </w:r>
      <w:proofErr w:type="spellEnd"/>
      <w:r w:rsidRPr="00D93AAA">
        <w:t xml:space="preserve"> will not respond to any direct approach from potential sub-contractors for details in respect of any particular item in this bid.</w:t>
      </w:r>
    </w:p>
    <w:p w:rsidR="00AD1561" w:rsidRPr="00D93AAA" w:rsidRDefault="00AD1561" w:rsidP="00933BAB">
      <w:pPr>
        <w:pStyle w:val="Index3"/>
      </w:pPr>
      <w:bookmarkStart w:id="140" w:name="_Toc511198073"/>
      <w:bookmarkStart w:id="141" w:name="_Toc131410739"/>
      <w:bookmarkStart w:id="142" w:name="_Toc147754401"/>
      <w:proofErr w:type="spellStart"/>
      <w:r w:rsidRPr="00D93AAA">
        <w:t>Necsa’s</w:t>
      </w:r>
      <w:proofErr w:type="spellEnd"/>
      <w:r w:rsidRPr="00D93AAA">
        <w:t xml:space="preserve"> Bidding Rights</w:t>
      </w:r>
      <w:bookmarkEnd w:id="140"/>
      <w:bookmarkEnd w:id="141"/>
      <w:bookmarkEnd w:id="142"/>
    </w:p>
    <w:p w:rsidR="00AD1561" w:rsidRPr="00D93AAA" w:rsidRDefault="00AD1561" w:rsidP="006A257B">
      <w:pPr>
        <w:pStyle w:val="Index4"/>
      </w:pPr>
      <w:proofErr w:type="spellStart"/>
      <w:r w:rsidRPr="00D93AAA">
        <w:t>Necsa</w:t>
      </w:r>
      <w:proofErr w:type="spellEnd"/>
      <w:r w:rsidRPr="00D93AAA">
        <w:t xml:space="preserve"> reserves the right to:</w:t>
      </w:r>
    </w:p>
    <w:p w:rsidR="00AD1561" w:rsidRPr="00D93AAA" w:rsidRDefault="00AD1561" w:rsidP="00AA4AC6">
      <w:pPr>
        <w:pStyle w:val="Index5"/>
      </w:pPr>
      <w:r w:rsidRPr="00D93AAA">
        <w:t>Extend the closing date;</w:t>
      </w:r>
    </w:p>
    <w:p w:rsidR="00AD1561" w:rsidRPr="00D93AAA" w:rsidRDefault="00AD1561" w:rsidP="00AA4AC6">
      <w:pPr>
        <w:pStyle w:val="Index5"/>
      </w:pPr>
      <w:r w:rsidRPr="00D93AAA">
        <w:t>Verify any information contained in a proposal;</w:t>
      </w:r>
    </w:p>
    <w:p w:rsidR="00AD1561" w:rsidRPr="00D93AAA" w:rsidRDefault="00AD1561" w:rsidP="00AA4AC6">
      <w:pPr>
        <w:pStyle w:val="Index5"/>
      </w:pPr>
      <w:r w:rsidRPr="00D93AAA">
        <w:t>Request documentary proof regarding any bid issue;</w:t>
      </w:r>
    </w:p>
    <w:p w:rsidR="00AD1561" w:rsidRPr="00D93AAA" w:rsidRDefault="00AD1561" w:rsidP="00AA4AC6">
      <w:pPr>
        <w:pStyle w:val="Index5"/>
      </w:pPr>
      <w:r w:rsidRPr="00D93AAA">
        <w:t>Give preference to locally manufactured goods or locally sourced services;</w:t>
      </w:r>
    </w:p>
    <w:p w:rsidR="00AD1561" w:rsidRPr="00D93AAA" w:rsidRDefault="00AD1561" w:rsidP="00AA4AC6">
      <w:pPr>
        <w:pStyle w:val="Index5"/>
      </w:pPr>
      <w:r w:rsidRPr="00D93AAA">
        <w:t>Issue follow-up or supplementary questions during the response period or after receipt of tenders;</w:t>
      </w:r>
    </w:p>
    <w:p w:rsidR="00AD1561" w:rsidRPr="00D93AAA" w:rsidRDefault="00AD1561" w:rsidP="00AA4AC6">
      <w:pPr>
        <w:pStyle w:val="Index5"/>
      </w:pPr>
      <w:r w:rsidRPr="00D93AAA">
        <w:t xml:space="preserve">Make known to all bidders any questions </w:t>
      </w:r>
      <w:r w:rsidR="00920217" w:rsidRPr="00D93AAA">
        <w:t>submitted</w:t>
      </w:r>
      <w:r w:rsidRPr="00D93AAA">
        <w:t xml:space="preserve"> by a bidder including commercial and technical clarifications, together with the answers given to any individual bidder, if it is considered to be relevant to the tender; and</w:t>
      </w:r>
    </w:p>
    <w:p w:rsidR="00AD1561" w:rsidRPr="00D93AAA" w:rsidRDefault="00AD1561" w:rsidP="00AA4AC6">
      <w:pPr>
        <w:pStyle w:val="Index5"/>
      </w:pPr>
      <w:r w:rsidRPr="00D93AAA">
        <w:t>Cancel or withdraw this request for tender as a whole or in part.</w:t>
      </w:r>
    </w:p>
    <w:p w:rsidR="00AD1561" w:rsidRPr="00D93AAA" w:rsidRDefault="00AD1561" w:rsidP="006A257B">
      <w:pPr>
        <w:pStyle w:val="Index4"/>
      </w:pPr>
      <w:r w:rsidRPr="00D93AAA">
        <w:t>Evaluating Authorities’ part of the evaluation process NECSA may require bidders to arrange and/or participate in one or more of the following:</w:t>
      </w:r>
    </w:p>
    <w:p w:rsidR="00AD1561" w:rsidRPr="00D93AAA" w:rsidRDefault="00AD1561" w:rsidP="00AA4AC6">
      <w:pPr>
        <w:pStyle w:val="Index5"/>
      </w:pPr>
      <w:r w:rsidRPr="00D93AAA">
        <w:t xml:space="preserve">Interviews with, or </w:t>
      </w:r>
      <w:r w:rsidR="00920217" w:rsidRPr="00D93AAA">
        <w:t>written</w:t>
      </w:r>
      <w:r w:rsidRPr="00D93AAA">
        <w:t xml:space="preserve"> references from, nominated reference;</w:t>
      </w:r>
    </w:p>
    <w:p w:rsidR="00AD1561" w:rsidRPr="00D93AAA" w:rsidRDefault="00AD1561" w:rsidP="00AA4AC6">
      <w:pPr>
        <w:pStyle w:val="Index5"/>
      </w:pPr>
      <w:r w:rsidRPr="00D93AAA">
        <w:t>Reference site visits to the location(s) of nominated reference;</w:t>
      </w:r>
      <w:r w:rsidR="00881F32" w:rsidRPr="00D93AAA">
        <w:t xml:space="preserve"> and</w:t>
      </w:r>
    </w:p>
    <w:p w:rsidR="00AD1561" w:rsidRPr="00D93AAA" w:rsidRDefault="00AD1561" w:rsidP="00AA4AC6">
      <w:pPr>
        <w:pStyle w:val="Index5"/>
      </w:pPr>
      <w:r w:rsidRPr="00D93AAA">
        <w:t>Interviews with bidder personnel who would be involved in the contract execution (day-to-day operations</w:t>
      </w:r>
      <w:r w:rsidR="00881F32" w:rsidRPr="00D93AAA">
        <w:t xml:space="preserve"> of the site).</w:t>
      </w:r>
    </w:p>
    <w:p w:rsidR="00AD1561" w:rsidRPr="00D93AAA" w:rsidRDefault="00881F32" w:rsidP="006A257B">
      <w:pPr>
        <w:pStyle w:val="Index4"/>
      </w:pPr>
      <w:r w:rsidRPr="00D93AAA">
        <w:t>Negotiate</w:t>
      </w:r>
      <w:r w:rsidR="00AD1561" w:rsidRPr="00D93AAA">
        <w:t xml:space="preserve"> with the bidders.</w:t>
      </w:r>
    </w:p>
    <w:p w:rsidR="00AD1561" w:rsidRPr="00D93AAA" w:rsidRDefault="00AD1561" w:rsidP="00933BAB">
      <w:pPr>
        <w:pStyle w:val="Index3"/>
      </w:pPr>
      <w:bookmarkStart w:id="143" w:name="_Toc511198074"/>
      <w:bookmarkStart w:id="144" w:name="_Toc131410740"/>
      <w:bookmarkStart w:id="145" w:name="_Toc147754402"/>
      <w:r w:rsidRPr="00D93AAA">
        <w:t>Bidding Process</w:t>
      </w:r>
      <w:bookmarkEnd w:id="143"/>
      <w:bookmarkEnd w:id="144"/>
      <w:bookmarkEnd w:id="145"/>
    </w:p>
    <w:p w:rsidR="00AD1561" w:rsidRPr="00D93AAA" w:rsidRDefault="00AD1561" w:rsidP="006A257B">
      <w:pPr>
        <w:pStyle w:val="Index4"/>
      </w:pPr>
      <w:r w:rsidRPr="00D93AAA">
        <w:t xml:space="preserve">Bidders must familiarise themselves with and comply with the procurement timetable and ensure their availability for the site visit and presentations, as required, on the appropriate dates. </w:t>
      </w:r>
      <w:proofErr w:type="spellStart"/>
      <w:r w:rsidRPr="00D93AAA">
        <w:t>Necsa</w:t>
      </w:r>
      <w:proofErr w:type="spellEnd"/>
      <w:r w:rsidRPr="00D93AAA">
        <w:t xml:space="preserve"> is unlikely to be able to offer much flexibility to this timetable.</w:t>
      </w:r>
    </w:p>
    <w:p w:rsidR="00AD1561" w:rsidRPr="00D93AAA" w:rsidRDefault="00AD1561" w:rsidP="006A257B">
      <w:pPr>
        <w:pStyle w:val="Index4"/>
      </w:pPr>
      <w:r w:rsidRPr="00D93AAA">
        <w:t>Bidders are required to:</w:t>
      </w:r>
    </w:p>
    <w:p w:rsidR="00AD1561" w:rsidRPr="00D93AAA" w:rsidRDefault="00AD1561" w:rsidP="00AA4AC6">
      <w:pPr>
        <w:pStyle w:val="Index5"/>
      </w:pPr>
      <w:r w:rsidRPr="00D93AAA">
        <w:t>Respond in the English language;</w:t>
      </w:r>
    </w:p>
    <w:p w:rsidR="00AD1561" w:rsidRPr="00D93AAA" w:rsidRDefault="00AD1561" w:rsidP="00AA4AC6">
      <w:pPr>
        <w:pStyle w:val="Index5"/>
      </w:pPr>
      <w:r w:rsidRPr="00D93AAA">
        <w:t xml:space="preserve">A cover letter on the bidders company letterhead with clear reference to </w:t>
      </w:r>
      <w:proofErr w:type="gramStart"/>
      <w:r w:rsidRPr="00D93AAA">
        <w:t xml:space="preserve">the </w:t>
      </w:r>
      <w:r w:rsidR="006A53F9" w:rsidRPr="00D93AAA">
        <w:t xml:space="preserve"> title</w:t>
      </w:r>
      <w:proofErr w:type="gramEnd"/>
      <w:r w:rsidR="006A53F9" w:rsidRPr="00D93AAA">
        <w:t xml:space="preserve"> of the </w:t>
      </w:r>
      <w:r w:rsidRPr="00D93AAA">
        <w:t xml:space="preserve">bid </w:t>
      </w:r>
      <w:r w:rsidR="006A53F9" w:rsidRPr="00D93AAA">
        <w:t xml:space="preserve">must </w:t>
      </w:r>
      <w:r w:rsidRPr="00D93AAA">
        <w:t>accompany both the technical and pricing proposals;</w:t>
      </w:r>
    </w:p>
    <w:p w:rsidR="00AD1561" w:rsidRPr="00D93AAA" w:rsidRDefault="00AD1561" w:rsidP="00AA4AC6">
      <w:pPr>
        <w:pStyle w:val="Index5"/>
      </w:pPr>
      <w:r w:rsidRPr="00D93AAA">
        <w:t xml:space="preserve">All copies of the tender response must have signatures on the Declaration of Compliance to the </w:t>
      </w:r>
      <w:proofErr w:type="spellStart"/>
      <w:r w:rsidRPr="00D93AAA">
        <w:t>Necsa</w:t>
      </w:r>
      <w:proofErr w:type="spellEnd"/>
      <w:r w:rsidRPr="00D93AAA">
        <w:t xml:space="preserve"> Contact Person;</w:t>
      </w:r>
    </w:p>
    <w:p w:rsidR="00AD1561" w:rsidRPr="00D93AAA" w:rsidRDefault="00AD1561" w:rsidP="00AA4AC6">
      <w:pPr>
        <w:pStyle w:val="Index5"/>
      </w:pPr>
      <w:r w:rsidRPr="00D93AAA">
        <w:t>Ensure that all document attachments are clearly marked and bound in a clear, logical and well-marked format with a table on context ensuring ease of finding individual documents or sections; and</w:t>
      </w:r>
    </w:p>
    <w:p w:rsidR="00AD1561" w:rsidRPr="00D93AAA" w:rsidRDefault="00AD1561" w:rsidP="00AA4AC6">
      <w:pPr>
        <w:pStyle w:val="Index5"/>
      </w:pPr>
      <w:r w:rsidRPr="00D93AAA">
        <w:t>The original document must be signed in black ink by an authorised person, agent or representative and each and every page of the bidding documents shall contain the initials of the same signatory.</w:t>
      </w:r>
    </w:p>
    <w:p w:rsidR="00AD1561" w:rsidRPr="00D93AAA" w:rsidRDefault="00AD1561" w:rsidP="006A257B">
      <w:pPr>
        <w:pStyle w:val="Index4"/>
      </w:pPr>
      <w:r w:rsidRPr="00D93AAA">
        <w:t xml:space="preserve">All costing and information must be typed and signed by the bidder, no </w:t>
      </w:r>
      <w:proofErr w:type="gramStart"/>
      <w:r w:rsidRPr="00D93AAA">
        <w:t xml:space="preserve">hand </w:t>
      </w:r>
      <w:r w:rsidR="00920217" w:rsidRPr="00D93AAA">
        <w:t>written</w:t>
      </w:r>
      <w:proofErr w:type="gramEnd"/>
      <w:r w:rsidRPr="00D93AAA">
        <w:t xml:space="preserve"> costing/pricing will be accepted.</w:t>
      </w:r>
    </w:p>
    <w:p w:rsidR="00AD1561" w:rsidRPr="00D93AAA" w:rsidRDefault="00AD1561" w:rsidP="006A257B">
      <w:pPr>
        <w:pStyle w:val="Index4"/>
      </w:pPr>
      <w:r w:rsidRPr="00D93AAA">
        <w:t>All bids in this regard shall be accepted if they have been placed in the tender box by the closing date stipulated. Late bid submissions will not be considered.</w:t>
      </w:r>
    </w:p>
    <w:p w:rsidR="00AD1561" w:rsidRPr="00D93AAA" w:rsidRDefault="00AD1561" w:rsidP="00933BAB">
      <w:pPr>
        <w:pStyle w:val="Index3"/>
      </w:pPr>
      <w:bookmarkStart w:id="146" w:name="_Toc511198075"/>
      <w:bookmarkStart w:id="147" w:name="_Toc131410741"/>
      <w:bookmarkStart w:id="148" w:name="_Toc147754403"/>
      <w:r w:rsidRPr="00D93AAA">
        <w:lastRenderedPageBreak/>
        <w:t>Bid Submission Requirements</w:t>
      </w:r>
      <w:bookmarkEnd w:id="146"/>
      <w:bookmarkEnd w:id="147"/>
      <w:bookmarkEnd w:id="148"/>
    </w:p>
    <w:p w:rsidR="00AD1561" w:rsidRPr="00D93AAA" w:rsidRDefault="00AD1561" w:rsidP="006A257B">
      <w:pPr>
        <w:pStyle w:val="Index4"/>
      </w:pPr>
      <w:r w:rsidRPr="00D93AAA">
        <w:t>Bidders must submit their responses and all supporting documents in properly labelled and sealed envelopes clearly as follows:</w:t>
      </w:r>
    </w:p>
    <w:p w:rsidR="00AD1561" w:rsidRPr="00D93AAA" w:rsidRDefault="00AD1561" w:rsidP="00AA4AC6">
      <w:pPr>
        <w:pStyle w:val="Index5"/>
      </w:pPr>
      <w:r w:rsidRPr="00D93AAA">
        <w:t>Technical Proposal – Envelope One must include:</w:t>
      </w:r>
    </w:p>
    <w:tbl>
      <w:tblPr>
        <w:tblStyle w:val="TableGrid"/>
        <w:tblW w:w="4361" w:type="pct"/>
        <w:tblInd w:w="846" w:type="dxa"/>
        <w:tblLook w:val="04A0" w:firstRow="1" w:lastRow="0" w:firstColumn="1" w:lastColumn="0" w:noHBand="0" w:noVBand="1"/>
      </w:tblPr>
      <w:tblGrid>
        <w:gridCol w:w="8397"/>
      </w:tblGrid>
      <w:tr w:rsidR="00AD1561" w:rsidRPr="00D93AAA" w:rsidTr="00881F32">
        <w:tc>
          <w:tcPr>
            <w:tcW w:w="5000" w:type="pct"/>
            <w:vAlign w:val="center"/>
          </w:tcPr>
          <w:p w:rsidR="00AD1561" w:rsidRPr="00D93AAA" w:rsidRDefault="007F24C9" w:rsidP="00881F32">
            <w:pPr>
              <w:pStyle w:val="1Paragraph"/>
              <w:ind w:left="0"/>
            </w:pPr>
            <w:r w:rsidRPr="00D93AAA">
              <w:t>a set of Three (3</w:t>
            </w:r>
            <w:r w:rsidR="00AD1561" w:rsidRPr="00D93AAA">
              <w:t>) hard copie</w:t>
            </w:r>
            <w:r w:rsidRPr="00D93AAA">
              <w:t>s (one (1) original and two (2</w:t>
            </w:r>
            <w:r w:rsidR="00AD1561" w:rsidRPr="00D93AAA">
              <w:t>) copies) and one (1) electronic copy (on disk or memory stick).</w:t>
            </w:r>
          </w:p>
          <w:p w:rsidR="00AD1561" w:rsidRPr="00D93AAA" w:rsidRDefault="00AD1561" w:rsidP="00881F32">
            <w:pPr>
              <w:pStyle w:val="1Paragraph"/>
              <w:ind w:left="0"/>
              <w:rPr>
                <w:b/>
              </w:rPr>
            </w:pPr>
            <w:r w:rsidRPr="00D93AAA">
              <w:rPr>
                <w:b/>
              </w:rPr>
              <w:t>No pricing information must be included in Envelope One.</w:t>
            </w:r>
          </w:p>
        </w:tc>
      </w:tr>
    </w:tbl>
    <w:p w:rsidR="00AD1561" w:rsidRPr="00D93AAA" w:rsidRDefault="00AD1561" w:rsidP="00AA4AC6">
      <w:pPr>
        <w:pStyle w:val="Index5"/>
      </w:pPr>
      <w:r w:rsidRPr="00D93AAA">
        <w:t>Pricing Proposal – Envelope Two must include:</w:t>
      </w:r>
    </w:p>
    <w:tbl>
      <w:tblPr>
        <w:tblStyle w:val="TableGrid"/>
        <w:tblW w:w="4361" w:type="pct"/>
        <w:tblInd w:w="846" w:type="dxa"/>
        <w:tblLook w:val="04A0" w:firstRow="1" w:lastRow="0" w:firstColumn="1" w:lastColumn="0" w:noHBand="0" w:noVBand="1"/>
      </w:tblPr>
      <w:tblGrid>
        <w:gridCol w:w="8397"/>
      </w:tblGrid>
      <w:tr w:rsidR="00AD1561" w:rsidRPr="00D93AAA" w:rsidTr="00881F32">
        <w:tc>
          <w:tcPr>
            <w:tcW w:w="5000" w:type="pct"/>
            <w:vAlign w:val="center"/>
          </w:tcPr>
          <w:p w:rsidR="00AD1561" w:rsidRPr="00D93AAA" w:rsidRDefault="007F24C9" w:rsidP="00881F32">
            <w:pPr>
              <w:pStyle w:val="1Paragraph"/>
              <w:ind w:left="0"/>
            </w:pPr>
            <w:r w:rsidRPr="00D93AAA">
              <w:t xml:space="preserve">a set of one (1) hard copy </w:t>
            </w:r>
            <w:r w:rsidR="00AD1561" w:rsidRPr="00D93AAA">
              <w:t>and one (1) electronic copy (on disk or memory stick).</w:t>
            </w:r>
          </w:p>
          <w:p w:rsidR="00AD1561" w:rsidRPr="00D93AAA" w:rsidRDefault="00AD1561" w:rsidP="00881F32">
            <w:pPr>
              <w:pStyle w:val="1Paragraph"/>
              <w:ind w:left="0"/>
              <w:rPr>
                <w:b/>
              </w:rPr>
            </w:pPr>
            <w:r w:rsidRPr="00D93AAA">
              <w:rPr>
                <w:b/>
              </w:rPr>
              <w:t>All compulsory returnable documents must be included in Envelope Two.</w:t>
            </w:r>
          </w:p>
        </w:tc>
      </w:tr>
    </w:tbl>
    <w:p w:rsidR="00AD1561" w:rsidRPr="00D93AAA" w:rsidRDefault="00AD1561" w:rsidP="006A257B">
      <w:pPr>
        <w:pStyle w:val="Index4"/>
      </w:pPr>
      <w:r w:rsidRPr="00D93AAA">
        <w:t xml:space="preserve">No proposal shall be accepted by </w:t>
      </w:r>
      <w:proofErr w:type="spellStart"/>
      <w:r w:rsidRPr="00D93AAA">
        <w:t>Necsa</w:t>
      </w:r>
      <w:proofErr w:type="spellEnd"/>
      <w:r w:rsidRPr="00D93AAA">
        <w:t xml:space="preserve"> if </w:t>
      </w:r>
      <w:r w:rsidR="00920217" w:rsidRPr="00D93AAA">
        <w:t>submitted</w:t>
      </w:r>
      <w:r w:rsidRPr="00D93AAA">
        <w:t xml:space="preserve"> in any manner other than as prescribed above.</w:t>
      </w:r>
    </w:p>
    <w:p w:rsidR="0093544B" w:rsidRPr="00D93AAA" w:rsidRDefault="0093544B" w:rsidP="006A257B">
      <w:pPr>
        <w:pStyle w:val="Index4"/>
      </w:pPr>
      <w:r w:rsidRPr="00D93AAA">
        <w:t>Content of BID Proposal</w:t>
      </w:r>
    </w:p>
    <w:p w:rsidR="0093544B" w:rsidRPr="00D93AAA" w:rsidRDefault="0093544B" w:rsidP="006A257B">
      <w:pPr>
        <w:pStyle w:val="Index4"/>
        <w:numPr>
          <w:ilvl w:val="0"/>
          <w:numId w:val="0"/>
        </w:numPr>
        <w:ind w:left="851"/>
      </w:pPr>
      <w:r w:rsidRPr="00D93AAA">
        <w:rPr>
          <w:rFonts w:ascii="Segoe UI Symbol" w:hAnsi="Segoe UI Symbol" w:cs="Segoe UI Symbol"/>
        </w:rPr>
        <w:t>☐</w:t>
      </w:r>
      <w:r w:rsidRPr="00D93AAA">
        <w:t xml:space="preserve"> Section 1 - Executive summary.</w:t>
      </w:r>
    </w:p>
    <w:p w:rsidR="0093544B" w:rsidRPr="00D93AAA" w:rsidRDefault="0093544B" w:rsidP="006A257B">
      <w:pPr>
        <w:pStyle w:val="Index4"/>
        <w:numPr>
          <w:ilvl w:val="0"/>
          <w:numId w:val="0"/>
        </w:numPr>
        <w:ind w:left="851"/>
      </w:pPr>
      <w:r w:rsidRPr="00D93AAA">
        <w:rPr>
          <w:rFonts w:ascii="Segoe UI Symbol" w:hAnsi="Segoe UI Symbol" w:cs="Segoe UI Symbol"/>
        </w:rPr>
        <w:t>☐</w:t>
      </w:r>
      <w:r w:rsidRPr="00D93AAA">
        <w:t xml:space="preserve"> Section 2 - Company overview, capabilities and previous experience.</w:t>
      </w:r>
    </w:p>
    <w:p w:rsidR="002068A7" w:rsidRPr="00D93AAA" w:rsidRDefault="0093544B" w:rsidP="006A257B">
      <w:pPr>
        <w:pStyle w:val="Index4"/>
        <w:numPr>
          <w:ilvl w:val="0"/>
          <w:numId w:val="0"/>
        </w:numPr>
        <w:ind w:left="851"/>
      </w:pPr>
      <w:r w:rsidRPr="00D93AAA">
        <w:rPr>
          <w:rFonts w:ascii="Segoe UI Symbol" w:hAnsi="Segoe UI Symbol" w:cs="Segoe UI Symbol"/>
        </w:rPr>
        <w:t>☐</w:t>
      </w:r>
      <w:r w:rsidRPr="00D93AAA">
        <w:t xml:space="preserve"> Section </w:t>
      </w:r>
      <w:r w:rsidR="0066317E" w:rsidRPr="00D93AAA">
        <w:t>3</w:t>
      </w:r>
      <w:r w:rsidRPr="00D93AAA">
        <w:t xml:space="preserve"> </w:t>
      </w:r>
      <w:r w:rsidR="002068A7" w:rsidRPr="00D93AAA">
        <w:t>–</w:t>
      </w:r>
      <w:r w:rsidRPr="00D93AAA">
        <w:t xml:space="preserve"> </w:t>
      </w:r>
      <w:r w:rsidR="002068A7" w:rsidRPr="00D93AAA">
        <w:t>Project scope</w:t>
      </w:r>
      <w:r w:rsidR="0066317E" w:rsidRPr="00D93AAA">
        <w:t xml:space="preserve"> </w:t>
      </w:r>
    </w:p>
    <w:p w:rsidR="0066317E" w:rsidRPr="00D93AAA" w:rsidRDefault="0066317E" w:rsidP="006A257B">
      <w:pPr>
        <w:pStyle w:val="Index4"/>
        <w:numPr>
          <w:ilvl w:val="0"/>
          <w:numId w:val="0"/>
        </w:numPr>
        <w:ind w:left="851"/>
      </w:pPr>
      <w:r w:rsidRPr="00D93AAA">
        <w:rPr>
          <w:rFonts w:ascii="Segoe UI Symbol" w:hAnsi="Segoe UI Symbol" w:cs="Segoe UI Symbol"/>
        </w:rPr>
        <w:t>☐</w:t>
      </w:r>
      <w:r w:rsidRPr="00D93AAA">
        <w:t xml:space="preserve"> Section 4 – </w:t>
      </w:r>
      <w:r w:rsidR="007F114A" w:rsidRPr="00D93AAA">
        <w:t xml:space="preserve">Work Execution </w:t>
      </w:r>
      <w:r w:rsidRPr="00D93AAA">
        <w:t>Proposal</w:t>
      </w:r>
    </w:p>
    <w:p w:rsidR="0093544B" w:rsidRPr="00D93AAA" w:rsidRDefault="0093544B" w:rsidP="006A257B">
      <w:pPr>
        <w:pStyle w:val="Index4"/>
        <w:numPr>
          <w:ilvl w:val="0"/>
          <w:numId w:val="0"/>
        </w:numPr>
        <w:ind w:left="851"/>
      </w:pPr>
      <w:r w:rsidRPr="00D93AAA">
        <w:rPr>
          <w:rFonts w:ascii="Segoe UI Symbol" w:hAnsi="Segoe UI Symbol" w:cs="Segoe UI Symbol"/>
        </w:rPr>
        <w:t>☐</w:t>
      </w:r>
      <w:r w:rsidRPr="00D93AAA">
        <w:t xml:space="preserve"> Section 5 - Price Breakdown.</w:t>
      </w:r>
      <w:r w:rsidR="006A53F9" w:rsidRPr="00D93AAA">
        <w:t xml:space="preserve"> (Pricing Proposal - Envelop Two)</w:t>
      </w:r>
    </w:p>
    <w:p w:rsidR="0093544B" w:rsidRPr="00D93AAA" w:rsidRDefault="0093544B" w:rsidP="006A257B">
      <w:pPr>
        <w:pStyle w:val="Index4"/>
        <w:numPr>
          <w:ilvl w:val="0"/>
          <w:numId w:val="0"/>
        </w:numPr>
        <w:ind w:left="851"/>
      </w:pPr>
      <w:r w:rsidRPr="00D93AAA">
        <w:rPr>
          <w:rFonts w:ascii="Segoe UI Symbol" w:hAnsi="Segoe UI Symbol" w:cs="Segoe UI Symbol"/>
        </w:rPr>
        <w:t>☐</w:t>
      </w:r>
      <w:r w:rsidR="0066317E" w:rsidRPr="00D93AAA">
        <w:t xml:space="preserve"> Section 6 – Project Management</w:t>
      </w:r>
    </w:p>
    <w:p w:rsidR="0093544B" w:rsidRPr="00D93AAA" w:rsidRDefault="0093544B" w:rsidP="006A257B">
      <w:pPr>
        <w:pStyle w:val="Index4"/>
        <w:numPr>
          <w:ilvl w:val="0"/>
          <w:numId w:val="0"/>
        </w:numPr>
        <w:ind w:left="851"/>
      </w:pPr>
      <w:r w:rsidRPr="00D93AAA">
        <w:rPr>
          <w:rFonts w:ascii="Segoe UI Symbol" w:hAnsi="Segoe UI Symbol" w:cs="Segoe UI Symbol"/>
        </w:rPr>
        <w:t>☐</w:t>
      </w:r>
      <w:r w:rsidRPr="00D93AAA">
        <w:t xml:space="preserve"> Section 7 – </w:t>
      </w:r>
      <w:r w:rsidR="00B4763C" w:rsidRPr="00D93AAA">
        <w:t>Project Schedule</w:t>
      </w:r>
    </w:p>
    <w:p w:rsidR="00600B5A" w:rsidRPr="00D93AAA" w:rsidRDefault="00600B5A" w:rsidP="006A257B">
      <w:pPr>
        <w:pStyle w:val="Index4"/>
        <w:numPr>
          <w:ilvl w:val="0"/>
          <w:numId w:val="0"/>
        </w:numPr>
        <w:ind w:left="851"/>
      </w:pPr>
      <w:r w:rsidRPr="00D93AAA">
        <w:rPr>
          <w:rFonts w:ascii="Segoe UI Symbol" w:hAnsi="Segoe UI Symbol" w:cs="Segoe UI Symbol"/>
        </w:rPr>
        <w:t>☐</w:t>
      </w:r>
      <w:r w:rsidRPr="00D93AAA">
        <w:t xml:space="preserve"> Section 8 – General Feedback</w:t>
      </w:r>
    </w:p>
    <w:p w:rsidR="002068A7" w:rsidRPr="00D93AAA" w:rsidRDefault="002068A7" w:rsidP="006A257B">
      <w:pPr>
        <w:pStyle w:val="Index4"/>
        <w:numPr>
          <w:ilvl w:val="0"/>
          <w:numId w:val="0"/>
        </w:numPr>
        <w:ind w:left="851"/>
      </w:pPr>
      <w:r w:rsidRPr="00D93AAA">
        <w:rPr>
          <w:rFonts w:ascii="Segoe UI Symbol" w:hAnsi="Segoe UI Symbol" w:cs="Segoe UI Symbol"/>
        </w:rPr>
        <w:t>☐</w:t>
      </w:r>
      <w:r w:rsidRPr="00D93AAA">
        <w:t xml:space="preserve"> Section </w:t>
      </w:r>
      <w:r w:rsidR="00600B5A" w:rsidRPr="00D93AAA">
        <w:t>9</w:t>
      </w:r>
      <w:r w:rsidRPr="00D93AAA">
        <w:t xml:space="preserve"> – </w:t>
      </w:r>
      <w:r w:rsidR="00764C3A" w:rsidRPr="00D93AAA">
        <w:t>Company Quality Policy</w:t>
      </w:r>
    </w:p>
    <w:p w:rsidR="001078D5" w:rsidRDefault="00764C3A" w:rsidP="006A257B">
      <w:pPr>
        <w:pStyle w:val="Index4"/>
        <w:numPr>
          <w:ilvl w:val="0"/>
          <w:numId w:val="0"/>
        </w:numPr>
        <w:ind w:left="851"/>
        <w:rPr>
          <w:b/>
        </w:rPr>
      </w:pPr>
      <w:r w:rsidRPr="00D93AAA">
        <w:rPr>
          <w:rFonts w:ascii="Segoe UI Symbol" w:hAnsi="Segoe UI Symbol" w:cs="Segoe UI Symbol"/>
        </w:rPr>
        <w:t>☐</w:t>
      </w:r>
      <w:r w:rsidRPr="00D93AAA">
        <w:t xml:space="preserve"> Section </w:t>
      </w:r>
      <w:r w:rsidR="00600B5A" w:rsidRPr="00D93AAA">
        <w:t>10</w:t>
      </w:r>
      <w:r w:rsidRPr="00D93AAA">
        <w:t xml:space="preserve"> – Compulsory returnable</w:t>
      </w:r>
      <w:r w:rsidR="006A53F9" w:rsidRPr="00D93AAA">
        <w:t xml:space="preserve"> </w:t>
      </w:r>
      <w:r w:rsidR="006A53F9" w:rsidRPr="00D93AAA">
        <w:rPr>
          <w:b/>
        </w:rPr>
        <w:t>(Pricing Proposal - Envelop Two)</w:t>
      </w:r>
    </w:p>
    <w:p w:rsidR="001078D5" w:rsidRDefault="001078D5" w:rsidP="00B16F32">
      <w:r>
        <w:br w:type="page"/>
      </w:r>
    </w:p>
    <w:p w:rsidR="00BC1D60" w:rsidRPr="0032734E" w:rsidRDefault="0032734E">
      <w:pPr>
        <w:pStyle w:val="Index1"/>
      </w:pPr>
      <w:bookmarkStart w:id="149" w:name="_Toc124836510"/>
      <w:bookmarkStart w:id="150" w:name="_Toc124836581"/>
      <w:bookmarkStart w:id="151" w:name="_Toc124836651"/>
      <w:bookmarkStart w:id="152" w:name="_Toc124836721"/>
      <w:bookmarkStart w:id="153" w:name="_Toc124836791"/>
      <w:bookmarkStart w:id="154" w:name="_Toc124836861"/>
      <w:bookmarkStart w:id="155" w:name="_Toc124836931"/>
      <w:bookmarkStart w:id="156" w:name="_Toc131410742"/>
      <w:bookmarkStart w:id="157" w:name="_Toc147754404"/>
      <w:bookmarkStart w:id="158" w:name="_Toc511198076"/>
      <w:bookmarkEnd w:id="149"/>
      <w:bookmarkEnd w:id="150"/>
      <w:bookmarkEnd w:id="151"/>
      <w:bookmarkEnd w:id="152"/>
      <w:bookmarkEnd w:id="153"/>
      <w:bookmarkEnd w:id="154"/>
      <w:bookmarkEnd w:id="155"/>
      <w:r>
        <w:lastRenderedPageBreak/>
        <w:t xml:space="preserve">: </w:t>
      </w:r>
      <w:r w:rsidR="00BC1D60" w:rsidRPr="0032734E">
        <w:t>ELIGILIBILITY REQUIREMENTS</w:t>
      </w:r>
      <w:bookmarkEnd w:id="156"/>
      <w:bookmarkEnd w:id="157"/>
    </w:p>
    <w:p w:rsidR="00AD1561" w:rsidRPr="00D93AAA" w:rsidRDefault="00AD1561" w:rsidP="00D83F71">
      <w:pPr>
        <w:pStyle w:val="Index2"/>
      </w:pPr>
      <w:bookmarkStart w:id="159" w:name="_Toc124780715"/>
      <w:bookmarkStart w:id="160" w:name="_Toc124780779"/>
      <w:bookmarkStart w:id="161" w:name="_Toc124781355"/>
      <w:bookmarkStart w:id="162" w:name="_Toc124781422"/>
      <w:bookmarkStart w:id="163" w:name="_Toc124836512"/>
      <w:bookmarkStart w:id="164" w:name="_Toc124836583"/>
      <w:bookmarkStart w:id="165" w:name="_Toc124836653"/>
      <w:bookmarkStart w:id="166" w:name="_Toc124836723"/>
      <w:bookmarkStart w:id="167" w:name="_Toc124836793"/>
      <w:bookmarkStart w:id="168" w:name="_Toc124836863"/>
      <w:bookmarkStart w:id="169" w:name="_Toc124836933"/>
      <w:bookmarkStart w:id="170" w:name="_Toc511198077"/>
      <w:bookmarkStart w:id="171" w:name="_Toc131410743"/>
      <w:bookmarkStart w:id="172" w:name="_Toc147754405"/>
      <w:bookmarkEnd w:id="158"/>
      <w:bookmarkEnd w:id="159"/>
      <w:bookmarkEnd w:id="160"/>
      <w:bookmarkEnd w:id="161"/>
      <w:bookmarkEnd w:id="162"/>
      <w:bookmarkEnd w:id="163"/>
      <w:bookmarkEnd w:id="164"/>
      <w:bookmarkEnd w:id="165"/>
      <w:bookmarkEnd w:id="166"/>
      <w:bookmarkEnd w:id="167"/>
      <w:bookmarkEnd w:id="168"/>
      <w:bookmarkEnd w:id="169"/>
      <w:r w:rsidRPr="00D93AAA">
        <w:t>Pre-qualification Criteria</w:t>
      </w:r>
      <w:bookmarkEnd w:id="170"/>
      <w:bookmarkEnd w:id="171"/>
      <w:bookmarkEnd w:id="172"/>
    </w:p>
    <w:p w:rsidR="00AD1561" w:rsidRPr="00D93AAA" w:rsidRDefault="00AD1561" w:rsidP="006A257B">
      <w:pPr>
        <w:pStyle w:val="Index4"/>
      </w:pPr>
      <w:r w:rsidRPr="00D93AAA">
        <w:t>Non-compliance to the following pre-qualification criteria will result in automatic disqualification:</w:t>
      </w:r>
    </w:p>
    <w:tbl>
      <w:tblPr>
        <w:tblStyle w:val="TableGrid"/>
        <w:tblW w:w="4564" w:type="pct"/>
        <w:tblInd w:w="846" w:type="dxa"/>
        <w:tblLook w:val="04A0" w:firstRow="1" w:lastRow="0" w:firstColumn="1" w:lastColumn="0" w:noHBand="0" w:noVBand="1"/>
      </w:tblPr>
      <w:tblGrid>
        <w:gridCol w:w="685"/>
        <w:gridCol w:w="6969"/>
        <w:gridCol w:w="1134"/>
      </w:tblGrid>
      <w:tr w:rsidR="00AD1561" w:rsidRPr="00D93AAA" w:rsidTr="00A43B3E">
        <w:trPr>
          <w:tblHeader/>
        </w:trPr>
        <w:tc>
          <w:tcPr>
            <w:tcW w:w="390" w:type="pct"/>
            <w:shd w:val="clear" w:color="auto" w:fill="EEECE1" w:themeFill="background2"/>
          </w:tcPr>
          <w:p w:rsidR="00AD1561" w:rsidRPr="00D93AAA" w:rsidRDefault="00AD1561" w:rsidP="00881F32">
            <w:pPr>
              <w:pStyle w:val="aDSPara"/>
              <w:spacing w:before="60" w:after="60"/>
              <w:ind w:left="0"/>
              <w:jc w:val="left"/>
              <w:rPr>
                <w:b/>
                <w:sz w:val="20"/>
                <w:szCs w:val="20"/>
                <w:lang w:val="en-GB"/>
              </w:rPr>
            </w:pPr>
            <w:r w:rsidRPr="00D93AAA">
              <w:rPr>
                <w:b/>
                <w:sz w:val="20"/>
                <w:szCs w:val="20"/>
                <w:lang w:val="en-GB"/>
              </w:rPr>
              <w:t>Item</w:t>
            </w:r>
          </w:p>
        </w:tc>
        <w:tc>
          <w:tcPr>
            <w:tcW w:w="3965" w:type="pct"/>
            <w:shd w:val="clear" w:color="auto" w:fill="EEECE1" w:themeFill="background2"/>
          </w:tcPr>
          <w:p w:rsidR="00AD1561" w:rsidRPr="00D93AAA" w:rsidRDefault="00AD1561" w:rsidP="00881F32">
            <w:pPr>
              <w:pStyle w:val="aDSPara"/>
              <w:spacing w:before="60" w:after="60"/>
              <w:ind w:left="0"/>
              <w:jc w:val="left"/>
              <w:rPr>
                <w:b/>
                <w:sz w:val="20"/>
                <w:szCs w:val="20"/>
                <w:lang w:val="en-GB"/>
              </w:rPr>
            </w:pPr>
            <w:r w:rsidRPr="00D93AAA">
              <w:rPr>
                <w:b/>
                <w:sz w:val="20"/>
                <w:szCs w:val="20"/>
                <w:lang w:val="en-GB"/>
              </w:rPr>
              <w:t>Requirement</w:t>
            </w:r>
          </w:p>
        </w:tc>
        <w:tc>
          <w:tcPr>
            <w:tcW w:w="645" w:type="pct"/>
            <w:shd w:val="clear" w:color="auto" w:fill="EEECE1" w:themeFill="background2"/>
          </w:tcPr>
          <w:p w:rsidR="00AD1561" w:rsidRPr="00D93AAA" w:rsidRDefault="00AD1561" w:rsidP="00881F32">
            <w:pPr>
              <w:pStyle w:val="aDSPara"/>
              <w:spacing w:before="60" w:after="60"/>
              <w:ind w:left="0"/>
              <w:jc w:val="left"/>
              <w:rPr>
                <w:b/>
                <w:sz w:val="20"/>
                <w:szCs w:val="20"/>
                <w:lang w:val="en-GB"/>
              </w:rPr>
            </w:pPr>
            <w:r w:rsidRPr="00D93AAA">
              <w:rPr>
                <w:b/>
                <w:sz w:val="20"/>
                <w:szCs w:val="20"/>
                <w:lang w:val="en-GB"/>
              </w:rPr>
              <w:t>Yes/No</w:t>
            </w:r>
          </w:p>
        </w:tc>
      </w:tr>
      <w:tr w:rsidR="00AD1561" w:rsidRPr="00D93AAA" w:rsidTr="00A43B3E">
        <w:trPr>
          <w:trHeight w:val="291"/>
        </w:trPr>
        <w:tc>
          <w:tcPr>
            <w:tcW w:w="390" w:type="pct"/>
          </w:tcPr>
          <w:p w:rsidR="00AD1561" w:rsidRPr="00D93AAA" w:rsidRDefault="00AD1561" w:rsidP="00881F32">
            <w:pPr>
              <w:pStyle w:val="aDSPara"/>
              <w:spacing w:before="60" w:after="60"/>
              <w:ind w:left="0"/>
              <w:jc w:val="left"/>
              <w:rPr>
                <w:sz w:val="20"/>
                <w:szCs w:val="20"/>
                <w:lang w:val="en-GB"/>
              </w:rPr>
            </w:pPr>
            <w:r w:rsidRPr="00D93AAA">
              <w:rPr>
                <w:sz w:val="20"/>
                <w:szCs w:val="20"/>
                <w:lang w:val="en-GB"/>
              </w:rPr>
              <w:t>1</w:t>
            </w:r>
            <w:r w:rsidR="000A2826">
              <w:rPr>
                <w:sz w:val="20"/>
                <w:szCs w:val="20"/>
                <w:lang w:val="en-GB"/>
              </w:rPr>
              <w:t>.</w:t>
            </w:r>
          </w:p>
        </w:tc>
        <w:tc>
          <w:tcPr>
            <w:tcW w:w="3965" w:type="pct"/>
          </w:tcPr>
          <w:p w:rsidR="00AD1561" w:rsidRPr="00AB55EF" w:rsidRDefault="00AD1561" w:rsidP="00110F30">
            <w:pPr>
              <w:pStyle w:val="aDSPara"/>
              <w:spacing w:before="60" w:after="60"/>
              <w:ind w:left="0"/>
              <w:jc w:val="left"/>
              <w:rPr>
                <w:sz w:val="20"/>
              </w:rPr>
            </w:pPr>
            <w:r w:rsidRPr="00AB55EF">
              <w:rPr>
                <w:sz w:val="20"/>
              </w:rPr>
              <w:t>Bidde</w:t>
            </w:r>
            <w:r w:rsidR="00110F30" w:rsidRPr="00AB55EF">
              <w:rPr>
                <w:sz w:val="20"/>
              </w:rPr>
              <w:t>r company information (Section</w:t>
            </w:r>
            <w:r w:rsidRPr="00AB55EF">
              <w:rPr>
                <w:sz w:val="20"/>
              </w:rPr>
              <w:t xml:space="preserve"> </w:t>
            </w:r>
            <w:r w:rsidR="00110F30" w:rsidRPr="00AB55EF">
              <w:rPr>
                <w:sz w:val="20"/>
              </w:rPr>
              <w:t>11</w:t>
            </w:r>
            <w:r w:rsidRPr="00AB55EF">
              <w:rPr>
                <w:sz w:val="20"/>
              </w:rPr>
              <w:t>)</w:t>
            </w:r>
          </w:p>
        </w:tc>
        <w:tc>
          <w:tcPr>
            <w:tcW w:w="645" w:type="pct"/>
          </w:tcPr>
          <w:p w:rsidR="00AD1561" w:rsidRPr="00D93AAA" w:rsidRDefault="00AD1561" w:rsidP="00881F32">
            <w:pPr>
              <w:pStyle w:val="aDSPara"/>
              <w:spacing w:before="60" w:after="60"/>
              <w:ind w:left="0"/>
              <w:jc w:val="left"/>
              <w:rPr>
                <w:sz w:val="20"/>
                <w:szCs w:val="20"/>
                <w:lang w:val="en-GB"/>
              </w:rPr>
            </w:pPr>
          </w:p>
        </w:tc>
      </w:tr>
      <w:tr w:rsidR="00980628" w:rsidRPr="00681B03" w:rsidTr="00A43B3E">
        <w:trPr>
          <w:trHeight w:val="291"/>
        </w:trPr>
        <w:tc>
          <w:tcPr>
            <w:tcW w:w="390" w:type="pct"/>
          </w:tcPr>
          <w:p w:rsidR="00980628" w:rsidRPr="00681B03" w:rsidRDefault="00A43B3E" w:rsidP="00881F32">
            <w:pPr>
              <w:pStyle w:val="aDSPara"/>
              <w:spacing w:before="60" w:after="60"/>
              <w:ind w:left="0"/>
              <w:jc w:val="left"/>
              <w:rPr>
                <w:sz w:val="20"/>
                <w:szCs w:val="20"/>
                <w:lang w:val="en-GB"/>
              </w:rPr>
            </w:pPr>
            <w:r>
              <w:rPr>
                <w:sz w:val="20"/>
                <w:szCs w:val="20"/>
                <w:lang w:val="en-GB"/>
              </w:rPr>
              <w:t>2</w:t>
            </w:r>
            <w:r w:rsidR="000A2826">
              <w:rPr>
                <w:sz w:val="20"/>
                <w:szCs w:val="20"/>
                <w:lang w:val="en-GB"/>
              </w:rPr>
              <w:t>.</w:t>
            </w:r>
          </w:p>
        </w:tc>
        <w:tc>
          <w:tcPr>
            <w:tcW w:w="3965" w:type="pct"/>
          </w:tcPr>
          <w:p w:rsidR="00980628" w:rsidRPr="00AB55EF" w:rsidRDefault="00644749" w:rsidP="00A400C4">
            <w:pPr>
              <w:pStyle w:val="aDSPara"/>
              <w:spacing w:before="60" w:after="60"/>
              <w:ind w:left="0"/>
              <w:jc w:val="left"/>
              <w:rPr>
                <w:sz w:val="20"/>
              </w:rPr>
            </w:pPr>
            <w:r w:rsidRPr="00681B03">
              <w:rPr>
                <w:sz w:val="20"/>
              </w:rPr>
              <w:t xml:space="preserve">The team leader must </w:t>
            </w:r>
            <w:r w:rsidR="000A2826">
              <w:rPr>
                <w:sz w:val="20"/>
              </w:rPr>
              <w:t>be a</w:t>
            </w:r>
            <w:r w:rsidR="00A73628" w:rsidRPr="00681B03">
              <w:rPr>
                <w:sz w:val="20"/>
              </w:rPr>
              <w:t xml:space="preserve"> </w:t>
            </w:r>
            <w:r w:rsidR="00A43B3E">
              <w:rPr>
                <w:sz w:val="20"/>
              </w:rPr>
              <w:t xml:space="preserve">clinical trials professional with atleast </w:t>
            </w:r>
            <w:r w:rsidR="00A73628" w:rsidRPr="00681B03">
              <w:rPr>
                <w:sz w:val="20"/>
              </w:rPr>
              <w:t xml:space="preserve">least </w:t>
            </w:r>
            <w:r w:rsidR="00446B4C" w:rsidRPr="00681B03">
              <w:rPr>
                <w:sz w:val="20"/>
              </w:rPr>
              <w:t>5 years</w:t>
            </w:r>
            <w:r w:rsidR="00A43B3E">
              <w:rPr>
                <w:sz w:val="20"/>
              </w:rPr>
              <w:t xml:space="preserve"> of </w:t>
            </w:r>
            <w:r w:rsidR="00446B4C" w:rsidRPr="00681B03">
              <w:rPr>
                <w:sz w:val="20"/>
              </w:rPr>
              <w:t xml:space="preserve"> </w:t>
            </w:r>
            <w:r w:rsidR="00A400C4" w:rsidRPr="00681B03">
              <w:rPr>
                <w:sz w:val="20"/>
              </w:rPr>
              <w:t>experience in the planning of</w:t>
            </w:r>
            <w:r w:rsidR="006A257B" w:rsidRPr="00681B03">
              <w:rPr>
                <w:sz w:val="20"/>
              </w:rPr>
              <w:t xml:space="preserve"> at least</w:t>
            </w:r>
            <w:r w:rsidR="00446B4C" w:rsidRPr="00681B03">
              <w:rPr>
                <w:sz w:val="20"/>
              </w:rPr>
              <w:t xml:space="preserve"> 2</w:t>
            </w:r>
            <w:r w:rsidR="00A400C4" w:rsidRPr="00681B03">
              <w:rPr>
                <w:sz w:val="20"/>
              </w:rPr>
              <w:t xml:space="preserve"> </w:t>
            </w:r>
            <w:r w:rsidR="00A43B3E">
              <w:rPr>
                <w:sz w:val="20"/>
              </w:rPr>
              <w:t xml:space="preserve">clinical trials </w:t>
            </w:r>
            <w:r w:rsidR="00A400C4" w:rsidRPr="00681B03">
              <w:rPr>
                <w:sz w:val="20"/>
              </w:rPr>
              <w:t>projects</w:t>
            </w:r>
            <w:r w:rsidRPr="00681B03">
              <w:rPr>
                <w:sz w:val="20"/>
              </w:rPr>
              <w:t xml:space="preserve"> that have been executed (provide </w:t>
            </w:r>
            <w:r w:rsidR="00A43B3E">
              <w:rPr>
                <w:sz w:val="20"/>
              </w:rPr>
              <w:t xml:space="preserve">CV and </w:t>
            </w:r>
            <w:r w:rsidRPr="00681B03">
              <w:rPr>
                <w:sz w:val="20"/>
              </w:rPr>
              <w:t>contactable refe</w:t>
            </w:r>
            <w:r w:rsidR="00A43B3E">
              <w:rPr>
                <w:sz w:val="20"/>
              </w:rPr>
              <w:t>rences</w:t>
            </w:r>
            <w:r w:rsidRPr="00681B03">
              <w:rPr>
                <w:sz w:val="20"/>
              </w:rPr>
              <w:t>)</w:t>
            </w:r>
            <w:r w:rsidR="00A400C4" w:rsidRPr="00681B03">
              <w:rPr>
                <w:sz w:val="20"/>
              </w:rPr>
              <w:t xml:space="preserve"> </w:t>
            </w:r>
          </w:p>
        </w:tc>
        <w:tc>
          <w:tcPr>
            <w:tcW w:w="645" w:type="pct"/>
          </w:tcPr>
          <w:p w:rsidR="00980628" w:rsidRPr="00681B03" w:rsidRDefault="00980628" w:rsidP="00881F32">
            <w:pPr>
              <w:pStyle w:val="aDSPara"/>
              <w:spacing w:before="60" w:after="60"/>
              <w:ind w:left="0"/>
              <w:jc w:val="left"/>
              <w:rPr>
                <w:sz w:val="20"/>
                <w:szCs w:val="20"/>
                <w:lang w:val="en-GB"/>
              </w:rPr>
            </w:pPr>
          </w:p>
        </w:tc>
      </w:tr>
    </w:tbl>
    <w:p w:rsidR="00F43D37" w:rsidRDefault="00D41202" w:rsidP="00D83F71">
      <w:pPr>
        <w:pStyle w:val="Index2"/>
      </w:pPr>
      <w:bookmarkStart w:id="173" w:name="_Toc491845940"/>
      <w:bookmarkStart w:id="174" w:name="_Toc131410744"/>
      <w:bookmarkStart w:id="175" w:name="_Toc147754406"/>
      <w:bookmarkStart w:id="176" w:name="_Toc511198078"/>
      <w:r>
        <w:t>Functional Evaluation Criteria</w:t>
      </w:r>
      <w:bookmarkEnd w:id="173"/>
      <w:r w:rsidRPr="00D93AAA">
        <w:t xml:space="preserve"> </w:t>
      </w:r>
      <w:r w:rsidR="00A5259A" w:rsidRPr="00D93AAA">
        <w:t>and Selection Process</w:t>
      </w:r>
      <w:bookmarkEnd w:id="174"/>
      <w:bookmarkEnd w:id="175"/>
    </w:p>
    <w:p w:rsidR="0065620A" w:rsidRPr="00D93AAA" w:rsidRDefault="0065620A" w:rsidP="00281CD5">
      <w:pPr>
        <w:ind w:left="851"/>
      </w:pPr>
      <w:r w:rsidRPr="00D93AAA">
        <w:t>The bid submissions are to be evaluated according to the functional evaluation criteria set out in this section.</w:t>
      </w:r>
    </w:p>
    <w:p w:rsidR="00F43D37" w:rsidRPr="00D93AAA" w:rsidRDefault="00F43D37" w:rsidP="00933BAB">
      <w:pPr>
        <w:pStyle w:val="Index3"/>
      </w:pPr>
      <w:bookmarkStart w:id="177" w:name="_Toc124779845"/>
      <w:bookmarkStart w:id="178" w:name="_Toc124780718"/>
      <w:bookmarkStart w:id="179" w:name="_Toc124780782"/>
      <w:bookmarkStart w:id="180" w:name="_Toc124781358"/>
      <w:bookmarkStart w:id="181" w:name="_Toc124781425"/>
      <w:bookmarkStart w:id="182" w:name="_Toc124836515"/>
      <w:bookmarkStart w:id="183" w:name="_Toc124836586"/>
      <w:bookmarkStart w:id="184" w:name="_Toc124836656"/>
      <w:bookmarkStart w:id="185" w:name="_Toc124836726"/>
      <w:bookmarkStart w:id="186" w:name="_Toc124836796"/>
      <w:bookmarkStart w:id="187" w:name="_Toc124836866"/>
      <w:bookmarkStart w:id="188" w:name="_Toc124836936"/>
      <w:bookmarkStart w:id="189" w:name="_Toc131410745"/>
      <w:bookmarkStart w:id="190" w:name="_Toc147754407"/>
      <w:bookmarkEnd w:id="177"/>
      <w:bookmarkEnd w:id="178"/>
      <w:bookmarkEnd w:id="179"/>
      <w:bookmarkEnd w:id="180"/>
      <w:bookmarkEnd w:id="181"/>
      <w:bookmarkEnd w:id="182"/>
      <w:bookmarkEnd w:id="183"/>
      <w:bookmarkEnd w:id="184"/>
      <w:bookmarkEnd w:id="185"/>
      <w:bookmarkEnd w:id="186"/>
      <w:bookmarkEnd w:id="187"/>
      <w:bookmarkEnd w:id="188"/>
      <w:r w:rsidRPr="00D93AAA">
        <w:t xml:space="preserve">Phase 1: </w:t>
      </w:r>
      <w:r w:rsidR="00BC1D60" w:rsidRPr="00D93AAA">
        <w:t>Functional Evaluation</w:t>
      </w:r>
      <w:bookmarkEnd w:id="189"/>
      <w:bookmarkEnd w:id="190"/>
    </w:p>
    <w:p w:rsidR="00F43D37" w:rsidRPr="00D93AAA" w:rsidRDefault="00F43D37" w:rsidP="006A257B">
      <w:pPr>
        <w:pStyle w:val="Index4"/>
      </w:pPr>
      <w:r w:rsidRPr="00D93AAA">
        <w:t>Bids will be evaluated according to the bid evaluation criteria stipulated in the bid document.</w:t>
      </w:r>
    </w:p>
    <w:p w:rsidR="00F43D37" w:rsidRPr="00D93AAA" w:rsidRDefault="00F43D37" w:rsidP="006A257B">
      <w:pPr>
        <w:pStyle w:val="Index4"/>
      </w:pPr>
      <w:r w:rsidRPr="00D93AAA">
        <w:t>Bidders must as part of their bid document submit supportive documentation for all the functional requirements as indicated hereunder. The bids will be evaluated and scored based on the submission and information provided.</w:t>
      </w:r>
    </w:p>
    <w:p w:rsidR="00322765" w:rsidRDefault="00322765" w:rsidP="006A257B">
      <w:pPr>
        <w:pStyle w:val="Index4"/>
      </w:pPr>
      <w:r w:rsidRPr="00D93AAA">
        <w:t>The scoring and the percentage weighting scores for each of the functionality evaluation areas is as follows:</w:t>
      </w:r>
    </w:p>
    <w:tbl>
      <w:tblPr>
        <w:tblW w:w="9816" w:type="dxa"/>
        <w:tblLook w:val="04A0" w:firstRow="1" w:lastRow="0" w:firstColumn="1" w:lastColumn="0" w:noHBand="0" w:noVBand="1"/>
      </w:tblPr>
      <w:tblGrid>
        <w:gridCol w:w="4452"/>
        <w:gridCol w:w="3481"/>
        <w:gridCol w:w="943"/>
        <w:gridCol w:w="871"/>
        <w:gridCol w:w="69"/>
      </w:tblGrid>
      <w:tr w:rsidR="00EF634A" w:rsidRPr="00EF634A" w:rsidTr="00EF634A">
        <w:trPr>
          <w:trHeight w:val="330"/>
        </w:trPr>
        <w:tc>
          <w:tcPr>
            <w:tcW w:w="4800" w:type="dxa"/>
            <w:tcBorders>
              <w:top w:val="single" w:sz="8" w:space="0" w:color="auto"/>
              <w:left w:val="single" w:sz="8" w:space="0" w:color="auto"/>
              <w:bottom w:val="single" w:sz="8" w:space="0" w:color="auto"/>
              <w:right w:val="single" w:sz="8" w:space="0" w:color="auto"/>
            </w:tcBorders>
            <w:shd w:val="clear" w:color="000000" w:fill="EEECE1"/>
            <w:vAlign w:val="center"/>
            <w:hideMark/>
          </w:tcPr>
          <w:p w:rsidR="000E3AE7" w:rsidRPr="00EF634A" w:rsidRDefault="000E3AE7" w:rsidP="000E3AE7">
            <w:pPr>
              <w:widowControl/>
              <w:spacing w:before="0" w:after="0" w:line="240" w:lineRule="auto"/>
              <w:outlineLvl w:val="9"/>
              <w:rPr>
                <w:rFonts w:ascii="Calibri" w:hAnsi="Calibri" w:cs="Calibri"/>
                <w:b/>
                <w:bCs/>
                <w:iCs w:val="0"/>
                <w:sz w:val="24"/>
                <w:szCs w:val="24"/>
                <w:lang w:val="en-ZA"/>
              </w:rPr>
            </w:pPr>
            <w:r w:rsidRPr="00EF634A">
              <w:rPr>
                <w:rFonts w:ascii="Calibri" w:hAnsi="Calibri" w:cs="Calibri"/>
                <w:b/>
                <w:bCs/>
                <w:iCs w:val="0"/>
                <w:sz w:val="24"/>
                <w:szCs w:val="24"/>
                <w:lang w:val="en-ZA"/>
              </w:rPr>
              <w:t>Evaluation criteria</w:t>
            </w:r>
          </w:p>
        </w:tc>
        <w:tc>
          <w:tcPr>
            <w:tcW w:w="3820" w:type="dxa"/>
            <w:tcBorders>
              <w:top w:val="single" w:sz="8" w:space="0" w:color="auto"/>
              <w:left w:val="nil"/>
              <w:bottom w:val="single" w:sz="8" w:space="0" w:color="auto"/>
              <w:right w:val="single" w:sz="8" w:space="0" w:color="auto"/>
            </w:tcBorders>
            <w:shd w:val="clear" w:color="000000" w:fill="EEECE1"/>
            <w:vAlign w:val="center"/>
            <w:hideMark/>
          </w:tcPr>
          <w:p w:rsidR="000E3AE7" w:rsidRPr="00EF634A" w:rsidRDefault="000E3AE7" w:rsidP="000E3AE7">
            <w:pPr>
              <w:widowControl/>
              <w:spacing w:before="0" w:after="0" w:line="240" w:lineRule="auto"/>
              <w:outlineLvl w:val="9"/>
              <w:rPr>
                <w:rFonts w:ascii="Calibri" w:hAnsi="Calibri" w:cs="Calibri"/>
                <w:b/>
                <w:bCs/>
                <w:iCs w:val="0"/>
                <w:sz w:val="24"/>
                <w:szCs w:val="24"/>
                <w:lang w:val="en-ZA"/>
              </w:rPr>
            </w:pPr>
            <w:r w:rsidRPr="00EF634A">
              <w:rPr>
                <w:rFonts w:ascii="Calibri" w:hAnsi="Calibri" w:cs="Calibri"/>
                <w:b/>
                <w:bCs/>
                <w:iCs w:val="0"/>
                <w:sz w:val="24"/>
                <w:szCs w:val="24"/>
                <w:lang w:val="en-ZA"/>
              </w:rPr>
              <w:t>Score</w:t>
            </w:r>
          </w:p>
        </w:tc>
        <w:tc>
          <w:tcPr>
            <w:tcW w:w="960" w:type="dxa"/>
            <w:tcBorders>
              <w:top w:val="single" w:sz="8" w:space="0" w:color="auto"/>
              <w:left w:val="nil"/>
              <w:bottom w:val="single" w:sz="8" w:space="0" w:color="auto"/>
              <w:right w:val="single" w:sz="8" w:space="0" w:color="auto"/>
            </w:tcBorders>
            <w:shd w:val="clear" w:color="000000" w:fill="EEECE1"/>
            <w:vAlign w:val="center"/>
            <w:hideMark/>
          </w:tcPr>
          <w:p w:rsidR="000E3AE7" w:rsidRPr="00EF634A" w:rsidRDefault="000E3AE7" w:rsidP="000E3AE7">
            <w:pPr>
              <w:widowControl/>
              <w:spacing w:before="0" w:after="0" w:line="240" w:lineRule="auto"/>
              <w:outlineLvl w:val="9"/>
              <w:rPr>
                <w:rFonts w:ascii="Calibri" w:hAnsi="Calibri" w:cs="Calibri"/>
                <w:b/>
                <w:bCs/>
                <w:iCs w:val="0"/>
                <w:sz w:val="24"/>
                <w:szCs w:val="24"/>
                <w:lang w:val="en-ZA"/>
              </w:rPr>
            </w:pPr>
            <w:r w:rsidRPr="00EF634A">
              <w:rPr>
                <w:rFonts w:ascii="Calibri" w:hAnsi="Calibri" w:cs="Calibri"/>
                <w:b/>
                <w:bCs/>
                <w:iCs w:val="0"/>
                <w:sz w:val="24"/>
                <w:szCs w:val="24"/>
                <w:lang w:val="en-ZA"/>
              </w:rPr>
              <w:t>Points</w:t>
            </w:r>
          </w:p>
        </w:tc>
        <w:tc>
          <w:tcPr>
            <w:tcW w:w="236" w:type="dxa"/>
            <w:gridSpan w:val="2"/>
            <w:tcBorders>
              <w:top w:val="single" w:sz="8" w:space="0" w:color="auto"/>
              <w:left w:val="nil"/>
              <w:bottom w:val="nil"/>
              <w:right w:val="single" w:sz="8" w:space="0" w:color="auto"/>
            </w:tcBorders>
            <w:shd w:val="clear" w:color="000000" w:fill="EEECE1"/>
            <w:vAlign w:val="center"/>
            <w:hideMark/>
          </w:tcPr>
          <w:p w:rsidR="000E3AE7" w:rsidRPr="00EF634A" w:rsidRDefault="000E3AE7" w:rsidP="000E3AE7">
            <w:pPr>
              <w:widowControl/>
              <w:spacing w:before="0" w:after="0" w:line="240" w:lineRule="auto"/>
              <w:outlineLvl w:val="9"/>
              <w:rPr>
                <w:rFonts w:ascii="Calibri" w:hAnsi="Calibri" w:cs="Calibri"/>
                <w:b/>
                <w:bCs/>
                <w:iCs w:val="0"/>
                <w:sz w:val="24"/>
                <w:szCs w:val="24"/>
                <w:lang w:val="en-ZA"/>
              </w:rPr>
            </w:pPr>
            <w:r w:rsidRPr="00EF634A">
              <w:rPr>
                <w:rFonts w:ascii="Calibri" w:hAnsi="Calibri" w:cs="Calibri"/>
                <w:b/>
                <w:bCs/>
                <w:iCs w:val="0"/>
                <w:sz w:val="24"/>
                <w:szCs w:val="24"/>
                <w:lang w:val="en-ZA"/>
              </w:rPr>
              <w:t>Weight</w:t>
            </w:r>
          </w:p>
        </w:tc>
      </w:tr>
      <w:tr w:rsidR="00EF634A" w:rsidRPr="00EF634A" w:rsidTr="00EF634A">
        <w:trPr>
          <w:trHeight w:val="315"/>
        </w:trPr>
        <w:tc>
          <w:tcPr>
            <w:tcW w:w="9580" w:type="dxa"/>
            <w:gridSpan w:val="3"/>
            <w:tcBorders>
              <w:top w:val="single" w:sz="8" w:space="0" w:color="auto"/>
              <w:left w:val="single" w:sz="8" w:space="0" w:color="auto"/>
              <w:bottom w:val="single" w:sz="8" w:space="0" w:color="auto"/>
              <w:right w:val="single" w:sz="8" w:space="0" w:color="000000"/>
            </w:tcBorders>
            <w:shd w:val="clear" w:color="000000" w:fill="F2F2F2"/>
            <w:vAlign w:val="center"/>
            <w:hideMark/>
          </w:tcPr>
          <w:p w:rsidR="000E3AE7" w:rsidRPr="00EF634A" w:rsidRDefault="000E3AE7" w:rsidP="000E3AE7">
            <w:pPr>
              <w:widowControl/>
              <w:spacing w:before="0" w:after="0" w:line="240" w:lineRule="auto"/>
              <w:jc w:val="center"/>
              <w:outlineLvl w:val="9"/>
              <w:rPr>
                <w:rFonts w:ascii="Calibri" w:hAnsi="Calibri" w:cs="Calibri"/>
                <w:b/>
                <w:bCs/>
                <w:iCs w:val="0"/>
                <w:lang w:val="en-ZA"/>
              </w:rPr>
            </w:pPr>
            <w:r w:rsidRPr="00EF634A">
              <w:rPr>
                <w:rFonts w:ascii="Calibri" w:hAnsi="Calibri" w:cs="Calibri"/>
                <w:b/>
                <w:bCs/>
                <w:iCs w:val="0"/>
                <w:lang w:val="en-ZA"/>
              </w:rPr>
              <w:t>Company Experience</w:t>
            </w:r>
          </w:p>
        </w:tc>
        <w:tc>
          <w:tcPr>
            <w:tcW w:w="236" w:type="dxa"/>
            <w:gridSpan w:val="2"/>
            <w:tcBorders>
              <w:top w:val="single" w:sz="8" w:space="0" w:color="auto"/>
              <w:left w:val="nil"/>
              <w:bottom w:val="single" w:sz="8" w:space="0" w:color="auto"/>
              <w:right w:val="single" w:sz="8" w:space="0" w:color="auto"/>
            </w:tcBorders>
            <w:shd w:val="clear" w:color="000000" w:fill="F2F2F2"/>
            <w:vAlign w:val="center"/>
            <w:hideMark/>
          </w:tcPr>
          <w:p w:rsidR="000E3AE7" w:rsidRPr="00EF634A" w:rsidRDefault="000E3AE7" w:rsidP="000E3AE7">
            <w:pPr>
              <w:widowControl/>
              <w:spacing w:before="0" w:after="0" w:line="240" w:lineRule="auto"/>
              <w:jc w:val="right"/>
              <w:outlineLvl w:val="9"/>
              <w:rPr>
                <w:rFonts w:ascii="Calibri" w:hAnsi="Calibri" w:cs="Calibri"/>
                <w:b/>
                <w:bCs/>
                <w:iCs w:val="0"/>
                <w:sz w:val="18"/>
                <w:szCs w:val="18"/>
                <w:lang w:val="en-ZA"/>
              </w:rPr>
            </w:pPr>
            <w:r w:rsidRPr="00EF634A">
              <w:rPr>
                <w:rFonts w:ascii="Calibri" w:hAnsi="Calibri" w:cs="Calibri"/>
                <w:b/>
                <w:bCs/>
                <w:iCs w:val="0"/>
                <w:sz w:val="18"/>
                <w:szCs w:val="18"/>
                <w:lang w:val="en-ZA"/>
              </w:rPr>
              <w:t>35</w:t>
            </w:r>
          </w:p>
        </w:tc>
      </w:tr>
      <w:tr w:rsidR="00EF634A" w:rsidRPr="00EF634A" w:rsidTr="00EF634A">
        <w:trPr>
          <w:trHeight w:val="315"/>
        </w:trPr>
        <w:tc>
          <w:tcPr>
            <w:tcW w:w="4800" w:type="dxa"/>
            <w:vMerge w:val="restart"/>
            <w:tcBorders>
              <w:top w:val="nil"/>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Service Providers responsible for the provision of CRO services should have at least ten (10) years of experience in the field. Contactable references for the latter must be provided.</w:t>
            </w: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10 years and above = 10 points</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jc w:val="center"/>
              <w:outlineLvl w:val="9"/>
              <w:rPr>
                <w:rFonts w:ascii="Calibri" w:hAnsi="Calibri" w:cs="Calibri"/>
                <w:iCs w:val="0"/>
                <w:sz w:val="18"/>
                <w:szCs w:val="18"/>
                <w:lang w:val="en-ZA"/>
              </w:rPr>
            </w:pPr>
            <w:r w:rsidRPr="00EF634A">
              <w:rPr>
                <w:rFonts w:ascii="Calibri" w:hAnsi="Calibri" w:cs="Calibri"/>
                <w:iCs w:val="0"/>
                <w:sz w:val="18"/>
                <w:szCs w:val="18"/>
                <w:lang w:val="en-ZA"/>
              </w:rPr>
              <w:t>10</w:t>
            </w:r>
          </w:p>
        </w:tc>
        <w:tc>
          <w:tcPr>
            <w:tcW w:w="236" w:type="dxa"/>
            <w:gridSpan w:val="2"/>
            <w:vMerge w:val="restart"/>
            <w:tcBorders>
              <w:top w:val="nil"/>
              <w:left w:val="nil"/>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jc w:val="center"/>
              <w:outlineLvl w:val="9"/>
              <w:rPr>
                <w:rFonts w:ascii="Calibri" w:hAnsi="Calibri" w:cs="Calibri"/>
                <w:b/>
                <w:bCs/>
                <w:iCs w:val="0"/>
                <w:sz w:val="18"/>
                <w:szCs w:val="18"/>
                <w:lang w:val="en-ZA"/>
              </w:rPr>
            </w:pPr>
            <w:r w:rsidRPr="00EF634A">
              <w:rPr>
                <w:rFonts w:ascii="Calibri" w:hAnsi="Calibri" w:cs="Calibri"/>
                <w:b/>
                <w:bCs/>
                <w:iCs w:val="0"/>
                <w:sz w:val="18"/>
                <w:szCs w:val="18"/>
                <w:lang w:val="en-ZA"/>
              </w:rPr>
              <w:t> </w:t>
            </w: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Between 5 years and 9 years = 5 points</w:t>
            </w:r>
          </w:p>
        </w:tc>
        <w:tc>
          <w:tcPr>
            <w:tcW w:w="96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b/>
                <w:bCs/>
                <w:iCs w:val="0"/>
                <w:sz w:val="18"/>
                <w:szCs w:val="18"/>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Less than 5 years = 0 points</w:t>
            </w:r>
          </w:p>
        </w:tc>
        <w:tc>
          <w:tcPr>
            <w:tcW w:w="96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b/>
                <w:bCs/>
                <w:iCs w:val="0"/>
                <w:sz w:val="18"/>
                <w:szCs w:val="18"/>
                <w:lang w:val="en-ZA"/>
              </w:rPr>
            </w:pPr>
          </w:p>
        </w:tc>
      </w:tr>
      <w:tr w:rsidR="00EF634A" w:rsidRPr="00EF634A" w:rsidTr="00EF634A">
        <w:trPr>
          <w:trHeight w:val="315"/>
        </w:trPr>
        <w:tc>
          <w:tcPr>
            <w:tcW w:w="4800" w:type="dxa"/>
            <w:vMerge w:val="restart"/>
            <w:tcBorders>
              <w:top w:val="nil"/>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The Service Provider must have conducted at least five (5) clinical studies. A list of all studies and contactable references must be provided.</w:t>
            </w: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5 projects and above = 15 points</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jc w:val="center"/>
              <w:outlineLvl w:val="9"/>
              <w:rPr>
                <w:rFonts w:ascii="Calibri" w:hAnsi="Calibri" w:cs="Calibri"/>
                <w:iCs w:val="0"/>
                <w:sz w:val="18"/>
                <w:szCs w:val="18"/>
                <w:lang w:val="en-ZA"/>
              </w:rPr>
            </w:pPr>
            <w:r w:rsidRPr="00EF634A">
              <w:rPr>
                <w:rFonts w:ascii="Calibri" w:hAnsi="Calibri" w:cs="Calibri"/>
                <w:iCs w:val="0"/>
                <w:sz w:val="18"/>
                <w:szCs w:val="18"/>
                <w:lang w:val="en-ZA"/>
              </w:rPr>
              <w:t>15</w:t>
            </w:r>
          </w:p>
        </w:tc>
        <w:tc>
          <w:tcPr>
            <w:tcW w:w="236" w:type="dxa"/>
            <w:gridSpan w:val="2"/>
            <w:vMerge/>
            <w:tcBorders>
              <w:top w:val="nil"/>
              <w:left w:val="nil"/>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b/>
                <w:bCs/>
                <w:iCs w:val="0"/>
                <w:sz w:val="18"/>
                <w:szCs w:val="18"/>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4 projects =10 points</w:t>
            </w:r>
          </w:p>
        </w:tc>
        <w:tc>
          <w:tcPr>
            <w:tcW w:w="96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b/>
                <w:bCs/>
                <w:iCs w:val="0"/>
                <w:sz w:val="18"/>
                <w:szCs w:val="18"/>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 xml:space="preserve">Between 2 and 3 </w:t>
            </w:r>
            <w:proofErr w:type="gramStart"/>
            <w:r w:rsidRPr="00EF634A">
              <w:rPr>
                <w:rFonts w:ascii="Calibri" w:hAnsi="Calibri" w:cs="Calibri"/>
                <w:iCs w:val="0"/>
                <w:sz w:val="18"/>
                <w:szCs w:val="18"/>
                <w:lang w:val="en-ZA"/>
              </w:rPr>
              <w:t>projects  =</w:t>
            </w:r>
            <w:proofErr w:type="gramEnd"/>
            <w:r w:rsidRPr="00EF634A">
              <w:rPr>
                <w:rFonts w:ascii="Calibri" w:hAnsi="Calibri" w:cs="Calibri"/>
                <w:iCs w:val="0"/>
                <w:sz w:val="18"/>
                <w:szCs w:val="18"/>
                <w:lang w:val="en-ZA"/>
              </w:rPr>
              <w:t>5 points</w:t>
            </w:r>
          </w:p>
        </w:tc>
        <w:tc>
          <w:tcPr>
            <w:tcW w:w="96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b/>
                <w:bCs/>
                <w:iCs w:val="0"/>
                <w:sz w:val="18"/>
                <w:szCs w:val="18"/>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1 project and below = 0 points</w:t>
            </w:r>
          </w:p>
        </w:tc>
        <w:tc>
          <w:tcPr>
            <w:tcW w:w="96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b/>
                <w:bCs/>
                <w:iCs w:val="0"/>
                <w:sz w:val="18"/>
                <w:szCs w:val="18"/>
                <w:lang w:val="en-ZA"/>
              </w:rPr>
            </w:pPr>
          </w:p>
        </w:tc>
      </w:tr>
      <w:tr w:rsidR="00EF634A" w:rsidRPr="00EF634A" w:rsidTr="00EF634A">
        <w:trPr>
          <w:trHeight w:val="49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Scoring will be based on contactable references only.</w:t>
            </w:r>
          </w:p>
        </w:tc>
        <w:tc>
          <w:tcPr>
            <w:tcW w:w="96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b/>
                <w:bCs/>
                <w:iCs w:val="0"/>
                <w:sz w:val="18"/>
                <w:szCs w:val="18"/>
                <w:lang w:val="en-ZA"/>
              </w:rPr>
            </w:pPr>
          </w:p>
        </w:tc>
      </w:tr>
      <w:tr w:rsidR="00EF634A" w:rsidRPr="00EF634A" w:rsidTr="00EF634A">
        <w:trPr>
          <w:trHeight w:val="495"/>
        </w:trPr>
        <w:tc>
          <w:tcPr>
            <w:tcW w:w="4800" w:type="dxa"/>
            <w:vMerge w:val="restart"/>
            <w:tcBorders>
              <w:top w:val="nil"/>
              <w:left w:val="single" w:sz="8" w:space="0" w:color="auto"/>
              <w:bottom w:val="single" w:sz="8" w:space="0" w:color="000000"/>
              <w:right w:val="single" w:sz="8" w:space="0" w:color="000000"/>
            </w:tcBorders>
            <w:shd w:val="clear" w:color="auto" w:fill="auto"/>
            <w:vAlign w:val="center"/>
            <w:hideMark/>
          </w:tcPr>
          <w:p w:rsidR="000E3AE7" w:rsidRPr="00EF634A" w:rsidRDefault="000E3AE7" w:rsidP="000E3AE7">
            <w:pPr>
              <w:widowControl/>
              <w:spacing w:before="0" w:after="0" w:line="240" w:lineRule="auto"/>
              <w:jc w:val="center"/>
              <w:outlineLvl w:val="9"/>
              <w:rPr>
                <w:rFonts w:ascii="Calibri" w:hAnsi="Calibri" w:cs="Calibri"/>
                <w:iCs w:val="0"/>
                <w:sz w:val="18"/>
                <w:szCs w:val="18"/>
                <w:lang w:val="en-ZA"/>
              </w:rPr>
            </w:pPr>
            <w:r w:rsidRPr="00EF634A">
              <w:rPr>
                <w:rFonts w:ascii="Calibri" w:hAnsi="Calibri" w:cs="Calibri"/>
                <w:iCs w:val="0"/>
                <w:sz w:val="18"/>
                <w:szCs w:val="18"/>
                <w:lang w:val="en-ZA"/>
              </w:rPr>
              <w:t>The Service Provider must attach proof of financial resources pertaining to their proposed co-investment contribution</w:t>
            </w:r>
          </w:p>
        </w:tc>
        <w:tc>
          <w:tcPr>
            <w:tcW w:w="3820" w:type="dxa"/>
            <w:tcBorders>
              <w:top w:val="nil"/>
              <w:left w:val="nil"/>
              <w:bottom w:val="single" w:sz="8" w:space="0" w:color="auto"/>
              <w:right w:val="single" w:sz="8" w:space="0" w:color="000000"/>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Proof of financial source for self-funding=10 points</w:t>
            </w:r>
          </w:p>
        </w:tc>
        <w:tc>
          <w:tcPr>
            <w:tcW w:w="96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0E3AE7" w:rsidRPr="00EF634A" w:rsidRDefault="000E3AE7" w:rsidP="000E3AE7">
            <w:pPr>
              <w:widowControl/>
              <w:spacing w:before="0" w:after="0" w:line="240" w:lineRule="auto"/>
              <w:jc w:val="center"/>
              <w:outlineLvl w:val="9"/>
              <w:rPr>
                <w:rFonts w:ascii="Calibri" w:hAnsi="Calibri" w:cs="Calibri"/>
                <w:iCs w:val="0"/>
                <w:sz w:val="18"/>
                <w:szCs w:val="18"/>
                <w:lang w:val="en-ZA"/>
              </w:rPr>
            </w:pPr>
            <w:r w:rsidRPr="00EF634A">
              <w:rPr>
                <w:rFonts w:ascii="Calibri" w:hAnsi="Calibri" w:cs="Calibri"/>
                <w:iCs w:val="0"/>
                <w:sz w:val="18"/>
                <w:szCs w:val="18"/>
                <w:lang w:val="en-ZA"/>
              </w:rPr>
              <w:t>10</w:t>
            </w:r>
          </w:p>
        </w:tc>
        <w:tc>
          <w:tcPr>
            <w:tcW w:w="236" w:type="dxa"/>
            <w:gridSpan w:val="2"/>
            <w:vMerge/>
            <w:tcBorders>
              <w:top w:val="nil"/>
              <w:left w:val="nil"/>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b/>
                <w:bCs/>
                <w:iCs w:val="0"/>
                <w:sz w:val="18"/>
                <w:szCs w:val="18"/>
                <w:lang w:val="en-ZA"/>
              </w:rPr>
            </w:pPr>
          </w:p>
        </w:tc>
      </w:tr>
      <w:tr w:rsidR="00EF634A" w:rsidRPr="00EF634A" w:rsidTr="00EF634A">
        <w:trPr>
          <w:trHeight w:val="735"/>
        </w:trPr>
        <w:tc>
          <w:tcPr>
            <w:tcW w:w="4800" w:type="dxa"/>
            <w:vMerge/>
            <w:tcBorders>
              <w:top w:val="nil"/>
              <w:left w:val="single" w:sz="8" w:space="0" w:color="auto"/>
              <w:bottom w:val="single" w:sz="8" w:space="0" w:color="000000"/>
              <w:right w:val="single" w:sz="8" w:space="0" w:color="000000"/>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000000"/>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Term sheet with financial institution indicating 100 % cover for co-funding = 5 points</w:t>
            </w:r>
          </w:p>
        </w:tc>
        <w:tc>
          <w:tcPr>
            <w:tcW w:w="960" w:type="dxa"/>
            <w:vMerge/>
            <w:tcBorders>
              <w:top w:val="nil"/>
              <w:left w:val="single" w:sz="8" w:space="0" w:color="000000"/>
              <w:bottom w:val="single" w:sz="8" w:space="0" w:color="000000"/>
              <w:right w:val="single" w:sz="8" w:space="0" w:color="000000"/>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b/>
                <w:bCs/>
                <w:iCs w:val="0"/>
                <w:sz w:val="18"/>
                <w:szCs w:val="18"/>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000000"/>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000000"/>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No submitted proof of funds=0</w:t>
            </w:r>
          </w:p>
        </w:tc>
        <w:tc>
          <w:tcPr>
            <w:tcW w:w="960" w:type="dxa"/>
            <w:vMerge/>
            <w:tcBorders>
              <w:top w:val="nil"/>
              <w:left w:val="single" w:sz="8" w:space="0" w:color="000000"/>
              <w:bottom w:val="single" w:sz="8" w:space="0" w:color="000000"/>
              <w:right w:val="single" w:sz="8" w:space="0" w:color="000000"/>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b/>
                <w:bCs/>
                <w:iCs w:val="0"/>
                <w:sz w:val="18"/>
                <w:szCs w:val="18"/>
                <w:lang w:val="en-ZA"/>
              </w:rPr>
            </w:pPr>
          </w:p>
        </w:tc>
      </w:tr>
      <w:tr w:rsidR="00EF634A" w:rsidRPr="00EF634A" w:rsidTr="00EF634A">
        <w:trPr>
          <w:trHeight w:val="315"/>
        </w:trPr>
        <w:tc>
          <w:tcPr>
            <w:tcW w:w="9580" w:type="dxa"/>
            <w:gridSpan w:val="3"/>
            <w:tcBorders>
              <w:top w:val="single" w:sz="8" w:space="0" w:color="auto"/>
              <w:left w:val="single" w:sz="8" w:space="0" w:color="auto"/>
              <w:bottom w:val="single" w:sz="8" w:space="0" w:color="auto"/>
              <w:right w:val="single" w:sz="8" w:space="0" w:color="000000"/>
            </w:tcBorders>
            <w:shd w:val="clear" w:color="000000" w:fill="F2F2F2"/>
            <w:vAlign w:val="center"/>
            <w:hideMark/>
          </w:tcPr>
          <w:p w:rsidR="000E3AE7" w:rsidRPr="00EF634A" w:rsidRDefault="000E3AE7" w:rsidP="000E3AE7">
            <w:pPr>
              <w:widowControl/>
              <w:spacing w:before="0" w:after="0" w:line="240" w:lineRule="auto"/>
              <w:jc w:val="center"/>
              <w:outlineLvl w:val="9"/>
              <w:rPr>
                <w:rFonts w:ascii="Calibri" w:hAnsi="Calibri" w:cs="Calibri"/>
                <w:b/>
                <w:bCs/>
                <w:iCs w:val="0"/>
                <w:lang w:val="en-ZA"/>
              </w:rPr>
            </w:pPr>
            <w:r w:rsidRPr="00EF634A">
              <w:rPr>
                <w:rFonts w:ascii="Calibri" w:hAnsi="Calibri" w:cs="Calibri"/>
                <w:b/>
                <w:bCs/>
                <w:iCs w:val="0"/>
                <w:lang w:val="en-ZA"/>
              </w:rPr>
              <w:t>Qualifications and Experience of Team Leader and Team Members (submit certified copies of qualification certificates and CVs of the team leaders and team members)</w:t>
            </w:r>
          </w:p>
        </w:tc>
        <w:tc>
          <w:tcPr>
            <w:tcW w:w="236" w:type="dxa"/>
            <w:gridSpan w:val="2"/>
            <w:tcBorders>
              <w:top w:val="nil"/>
              <w:left w:val="nil"/>
              <w:bottom w:val="single" w:sz="8" w:space="0" w:color="auto"/>
              <w:right w:val="single" w:sz="8" w:space="0" w:color="auto"/>
            </w:tcBorders>
            <w:shd w:val="clear" w:color="000000" w:fill="F2F2F2"/>
            <w:vAlign w:val="center"/>
            <w:hideMark/>
          </w:tcPr>
          <w:p w:rsidR="000E3AE7" w:rsidRPr="00EF634A" w:rsidRDefault="000E3AE7" w:rsidP="000E3AE7">
            <w:pPr>
              <w:widowControl/>
              <w:spacing w:before="0" w:after="0" w:line="240" w:lineRule="auto"/>
              <w:jc w:val="right"/>
              <w:outlineLvl w:val="9"/>
              <w:rPr>
                <w:rFonts w:ascii="Calibri" w:hAnsi="Calibri" w:cs="Calibri"/>
                <w:b/>
                <w:bCs/>
                <w:iCs w:val="0"/>
                <w:sz w:val="18"/>
                <w:szCs w:val="18"/>
                <w:lang w:val="en-ZA"/>
              </w:rPr>
            </w:pPr>
            <w:r w:rsidRPr="00EF634A">
              <w:rPr>
                <w:rFonts w:ascii="Calibri" w:hAnsi="Calibri" w:cs="Calibri"/>
                <w:b/>
                <w:bCs/>
                <w:iCs w:val="0"/>
                <w:sz w:val="18"/>
                <w:szCs w:val="18"/>
                <w:lang w:val="en-ZA"/>
              </w:rPr>
              <w:t>45</w:t>
            </w:r>
          </w:p>
        </w:tc>
      </w:tr>
      <w:tr w:rsidR="00EF634A" w:rsidRPr="00EF634A" w:rsidTr="00EF634A">
        <w:trPr>
          <w:trHeight w:val="315"/>
        </w:trPr>
        <w:tc>
          <w:tcPr>
            <w:tcW w:w="958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0E3AE7" w:rsidRPr="00EF634A" w:rsidRDefault="000E3AE7" w:rsidP="000E3AE7">
            <w:pPr>
              <w:widowControl/>
              <w:spacing w:before="0" w:after="0" w:line="240" w:lineRule="auto"/>
              <w:jc w:val="center"/>
              <w:outlineLvl w:val="9"/>
              <w:rPr>
                <w:rFonts w:ascii="Calibri" w:hAnsi="Calibri" w:cs="Calibri"/>
                <w:b/>
                <w:bCs/>
                <w:iCs w:val="0"/>
                <w:sz w:val="18"/>
                <w:szCs w:val="18"/>
                <w:lang w:val="en-ZA"/>
              </w:rPr>
            </w:pPr>
            <w:r w:rsidRPr="00EF634A">
              <w:rPr>
                <w:rFonts w:ascii="Calibri" w:hAnsi="Calibri" w:cs="Calibri"/>
                <w:b/>
                <w:bCs/>
                <w:iCs w:val="0"/>
                <w:sz w:val="18"/>
                <w:szCs w:val="18"/>
                <w:lang w:val="en-ZA"/>
              </w:rPr>
              <w:t>Qualifications:</w:t>
            </w:r>
          </w:p>
        </w:tc>
        <w:tc>
          <w:tcPr>
            <w:tcW w:w="236" w:type="dxa"/>
            <w:gridSpan w:val="2"/>
            <w:vMerge w:val="restart"/>
            <w:tcBorders>
              <w:top w:val="nil"/>
              <w:left w:val="nil"/>
              <w:bottom w:val="nil"/>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r w:rsidRPr="00EF634A">
              <w:rPr>
                <w:rFonts w:ascii="Calibri" w:hAnsi="Calibri" w:cs="Calibri"/>
                <w:iCs w:val="0"/>
                <w:lang w:val="en-ZA"/>
              </w:rPr>
              <w:t> </w:t>
            </w:r>
          </w:p>
        </w:tc>
      </w:tr>
      <w:tr w:rsidR="00EF634A" w:rsidRPr="00EF634A" w:rsidTr="00EF634A">
        <w:trPr>
          <w:trHeight w:val="315"/>
        </w:trPr>
        <w:tc>
          <w:tcPr>
            <w:tcW w:w="4800" w:type="dxa"/>
            <w:vMerge w:val="restart"/>
            <w:tcBorders>
              <w:top w:val="nil"/>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The team shall be led by a person who is registered as a medical professional with a statutory council under the medical professions for at least two years.</w:t>
            </w: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b/>
                <w:bCs/>
                <w:iCs w:val="0"/>
                <w:sz w:val="18"/>
                <w:szCs w:val="18"/>
                <w:lang w:val="en-ZA"/>
              </w:rPr>
            </w:pPr>
            <w:r w:rsidRPr="00EF634A">
              <w:rPr>
                <w:rFonts w:ascii="Calibri" w:hAnsi="Calibri" w:cs="Calibri"/>
                <w:b/>
                <w:bCs/>
                <w:iCs w:val="0"/>
                <w:sz w:val="18"/>
                <w:szCs w:val="18"/>
                <w:lang w:val="en-ZA"/>
              </w:rPr>
              <w:t>(Team leader qualifications)</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jc w:val="center"/>
              <w:outlineLvl w:val="9"/>
              <w:rPr>
                <w:rFonts w:ascii="Calibri" w:hAnsi="Calibri" w:cs="Calibri"/>
                <w:iCs w:val="0"/>
                <w:sz w:val="18"/>
                <w:szCs w:val="18"/>
                <w:lang w:val="en-ZA"/>
              </w:rPr>
            </w:pPr>
            <w:r w:rsidRPr="00EF634A">
              <w:rPr>
                <w:rFonts w:ascii="Calibri" w:hAnsi="Calibri" w:cs="Calibri"/>
                <w:iCs w:val="0"/>
                <w:sz w:val="18"/>
                <w:szCs w:val="18"/>
                <w:lang w:val="en-ZA"/>
              </w:rPr>
              <w:t>5</w:t>
            </w: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PhD = 5 points</w:t>
            </w:r>
          </w:p>
        </w:tc>
        <w:tc>
          <w:tcPr>
            <w:tcW w:w="96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Master’s degree = 4 points</w:t>
            </w:r>
          </w:p>
        </w:tc>
        <w:tc>
          <w:tcPr>
            <w:tcW w:w="96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Honours degree = 3 points</w:t>
            </w:r>
          </w:p>
        </w:tc>
        <w:tc>
          <w:tcPr>
            <w:tcW w:w="96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Degree = 2 points</w:t>
            </w:r>
          </w:p>
        </w:tc>
        <w:tc>
          <w:tcPr>
            <w:tcW w:w="96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val="restart"/>
            <w:tcBorders>
              <w:top w:val="nil"/>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lastRenderedPageBreak/>
              <w:t>The Deputy Team Leader must possess at least a Postgraduate Science or Pharmacy degree.</w:t>
            </w: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b/>
                <w:bCs/>
                <w:iCs w:val="0"/>
                <w:sz w:val="18"/>
                <w:szCs w:val="18"/>
                <w:lang w:val="en-ZA"/>
              </w:rPr>
            </w:pPr>
            <w:r w:rsidRPr="00EF634A">
              <w:rPr>
                <w:rFonts w:ascii="Calibri" w:hAnsi="Calibri" w:cs="Calibri"/>
                <w:b/>
                <w:bCs/>
                <w:iCs w:val="0"/>
                <w:sz w:val="18"/>
                <w:szCs w:val="18"/>
                <w:lang w:val="en-ZA"/>
              </w:rPr>
              <w:t>(Deputy team leader qualifications)</w:t>
            </w:r>
          </w:p>
        </w:tc>
        <w:tc>
          <w:tcPr>
            <w:tcW w:w="960" w:type="dxa"/>
            <w:vMerge w:val="restart"/>
            <w:tcBorders>
              <w:top w:val="nil"/>
              <w:left w:val="single" w:sz="8" w:space="0" w:color="auto"/>
              <w:bottom w:val="nil"/>
              <w:right w:val="single" w:sz="8" w:space="0" w:color="auto"/>
            </w:tcBorders>
            <w:shd w:val="clear" w:color="auto" w:fill="auto"/>
            <w:vAlign w:val="center"/>
            <w:hideMark/>
          </w:tcPr>
          <w:p w:rsidR="000E3AE7" w:rsidRPr="00EF634A" w:rsidRDefault="000E3AE7" w:rsidP="000E3AE7">
            <w:pPr>
              <w:widowControl/>
              <w:spacing w:before="0" w:after="0" w:line="240" w:lineRule="auto"/>
              <w:jc w:val="center"/>
              <w:outlineLvl w:val="9"/>
              <w:rPr>
                <w:rFonts w:ascii="Calibri" w:hAnsi="Calibri" w:cs="Calibri"/>
                <w:iCs w:val="0"/>
                <w:sz w:val="18"/>
                <w:szCs w:val="18"/>
                <w:lang w:val="en-ZA"/>
              </w:rPr>
            </w:pPr>
            <w:r w:rsidRPr="00EF634A">
              <w:rPr>
                <w:rFonts w:ascii="Calibri" w:hAnsi="Calibri" w:cs="Calibri"/>
                <w:iCs w:val="0"/>
                <w:sz w:val="18"/>
                <w:szCs w:val="18"/>
                <w:lang w:val="en-ZA"/>
              </w:rPr>
              <w:t>5</w:t>
            </w: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PhD = 5 points</w:t>
            </w:r>
          </w:p>
        </w:tc>
        <w:tc>
          <w:tcPr>
            <w:tcW w:w="960" w:type="dxa"/>
            <w:vMerge/>
            <w:tcBorders>
              <w:top w:val="nil"/>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Master’s degree = 4 points</w:t>
            </w:r>
          </w:p>
        </w:tc>
        <w:tc>
          <w:tcPr>
            <w:tcW w:w="960" w:type="dxa"/>
            <w:vMerge/>
            <w:tcBorders>
              <w:top w:val="nil"/>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Honours degree = 3 points</w:t>
            </w:r>
          </w:p>
        </w:tc>
        <w:tc>
          <w:tcPr>
            <w:tcW w:w="960" w:type="dxa"/>
            <w:vMerge/>
            <w:tcBorders>
              <w:top w:val="nil"/>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Degree = 2 points</w:t>
            </w:r>
          </w:p>
        </w:tc>
        <w:tc>
          <w:tcPr>
            <w:tcW w:w="960" w:type="dxa"/>
            <w:vMerge/>
            <w:tcBorders>
              <w:top w:val="nil"/>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val="restart"/>
            <w:tcBorders>
              <w:top w:val="nil"/>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 xml:space="preserve"> At least one team member should possess a </w:t>
            </w:r>
            <w:proofErr w:type="spellStart"/>
            <w:r w:rsidRPr="00EF634A">
              <w:rPr>
                <w:rFonts w:ascii="Calibri" w:hAnsi="Calibri" w:cs="Calibri"/>
                <w:iCs w:val="0"/>
                <w:sz w:val="18"/>
                <w:szCs w:val="18"/>
                <w:lang w:val="en-ZA"/>
              </w:rPr>
              <w:t>a</w:t>
            </w:r>
            <w:proofErr w:type="spellEnd"/>
            <w:r w:rsidRPr="00EF634A">
              <w:rPr>
                <w:rFonts w:ascii="Calibri" w:hAnsi="Calibri" w:cs="Calibri"/>
                <w:iCs w:val="0"/>
                <w:sz w:val="18"/>
                <w:szCs w:val="18"/>
                <w:lang w:val="en-ZA"/>
              </w:rPr>
              <w:t xml:space="preserve"> financial degree </w:t>
            </w: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b/>
                <w:bCs/>
                <w:iCs w:val="0"/>
                <w:sz w:val="18"/>
                <w:szCs w:val="18"/>
                <w:lang w:val="en-ZA"/>
              </w:rPr>
            </w:pPr>
            <w:r w:rsidRPr="00EF634A">
              <w:rPr>
                <w:rFonts w:ascii="Calibri" w:hAnsi="Calibri" w:cs="Calibri"/>
                <w:b/>
                <w:bCs/>
                <w:iCs w:val="0"/>
                <w:sz w:val="18"/>
                <w:szCs w:val="18"/>
                <w:lang w:val="en-ZA"/>
              </w:rPr>
              <w:t>(Financial qualifications)</w:t>
            </w:r>
          </w:p>
        </w:tc>
        <w:tc>
          <w:tcPr>
            <w:tcW w:w="960" w:type="dxa"/>
            <w:vMerge w:val="restart"/>
            <w:tcBorders>
              <w:top w:val="single" w:sz="8" w:space="0" w:color="auto"/>
              <w:left w:val="single" w:sz="8" w:space="0" w:color="auto"/>
              <w:bottom w:val="nil"/>
              <w:right w:val="single" w:sz="8" w:space="0" w:color="auto"/>
            </w:tcBorders>
            <w:shd w:val="clear" w:color="auto" w:fill="auto"/>
            <w:vAlign w:val="center"/>
            <w:hideMark/>
          </w:tcPr>
          <w:p w:rsidR="000E3AE7" w:rsidRPr="00EF634A" w:rsidRDefault="000E3AE7" w:rsidP="000E3AE7">
            <w:pPr>
              <w:widowControl/>
              <w:spacing w:before="0" w:after="0" w:line="240" w:lineRule="auto"/>
              <w:jc w:val="center"/>
              <w:outlineLvl w:val="9"/>
              <w:rPr>
                <w:rFonts w:ascii="Calibri" w:hAnsi="Calibri" w:cs="Calibri"/>
                <w:iCs w:val="0"/>
                <w:sz w:val="18"/>
                <w:szCs w:val="18"/>
                <w:lang w:val="en-ZA"/>
              </w:rPr>
            </w:pPr>
            <w:r w:rsidRPr="00EF634A">
              <w:rPr>
                <w:rFonts w:ascii="Calibri" w:hAnsi="Calibri" w:cs="Calibri"/>
                <w:iCs w:val="0"/>
                <w:sz w:val="18"/>
                <w:szCs w:val="18"/>
                <w:lang w:val="en-ZA"/>
              </w:rPr>
              <w:t>5</w:t>
            </w: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49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One team member is a Chartered Accountant= 5 points.</w:t>
            </w:r>
          </w:p>
        </w:tc>
        <w:tc>
          <w:tcPr>
            <w:tcW w:w="960" w:type="dxa"/>
            <w:vMerge/>
            <w:tcBorders>
              <w:top w:val="single" w:sz="8" w:space="0" w:color="auto"/>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Master’s degree = 4 points</w:t>
            </w:r>
          </w:p>
        </w:tc>
        <w:tc>
          <w:tcPr>
            <w:tcW w:w="960" w:type="dxa"/>
            <w:vMerge/>
            <w:tcBorders>
              <w:top w:val="single" w:sz="8" w:space="0" w:color="auto"/>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Honours degree = 3 points</w:t>
            </w:r>
          </w:p>
        </w:tc>
        <w:tc>
          <w:tcPr>
            <w:tcW w:w="960" w:type="dxa"/>
            <w:vMerge/>
            <w:tcBorders>
              <w:top w:val="single" w:sz="8" w:space="0" w:color="auto"/>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proofErr w:type="spellStart"/>
            <w:r w:rsidRPr="00EF634A">
              <w:rPr>
                <w:rFonts w:ascii="Calibri" w:hAnsi="Calibri" w:cs="Calibri"/>
                <w:iCs w:val="0"/>
                <w:sz w:val="18"/>
                <w:szCs w:val="18"/>
                <w:lang w:val="en-ZA"/>
              </w:rPr>
              <w:t>BCom</w:t>
            </w:r>
            <w:proofErr w:type="spellEnd"/>
            <w:r w:rsidRPr="00EF634A">
              <w:rPr>
                <w:rFonts w:ascii="Calibri" w:hAnsi="Calibri" w:cs="Calibri"/>
                <w:iCs w:val="0"/>
                <w:sz w:val="18"/>
                <w:szCs w:val="18"/>
                <w:lang w:val="en-ZA"/>
              </w:rPr>
              <w:t>/</w:t>
            </w:r>
            <w:proofErr w:type="spellStart"/>
            <w:r w:rsidRPr="00EF634A">
              <w:rPr>
                <w:rFonts w:ascii="Calibri" w:hAnsi="Calibri" w:cs="Calibri"/>
                <w:iCs w:val="0"/>
                <w:sz w:val="18"/>
                <w:szCs w:val="18"/>
                <w:lang w:val="en-ZA"/>
              </w:rPr>
              <w:t>Btech</w:t>
            </w:r>
            <w:proofErr w:type="spellEnd"/>
            <w:r w:rsidRPr="00EF634A">
              <w:rPr>
                <w:rFonts w:ascii="Calibri" w:hAnsi="Calibri" w:cs="Calibri"/>
                <w:iCs w:val="0"/>
                <w:sz w:val="18"/>
                <w:szCs w:val="18"/>
                <w:lang w:val="en-ZA"/>
              </w:rPr>
              <w:t xml:space="preserve"> Degree = 2 point</w:t>
            </w:r>
          </w:p>
        </w:tc>
        <w:tc>
          <w:tcPr>
            <w:tcW w:w="960" w:type="dxa"/>
            <w:vMerge/>
            <w:tcBorders>
              <w:top w:val="single" w:sz="8" w:space="0" w:color="auto"/>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495"/>
        </w:trPr>
        <w:tc>
          <w:tcPr>
            <w:tcW w:w="4800" w:type="dxa"/>
            <w:vMerge w:val="restart"/>
            <w:tcBorders>
              <w:top w:val="nil"/>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Other team member(s) must possess at least a Degree in Mathematics or Statistics.</w:t>
            </w: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b/>
                <w:bCs/>
                <w:iCs w:val="0"/>
                <w:sz w:val="18"/>
                <w:szCs w:val="18"/>
                <w:lang w:val="en-ZA"/>
              </w:rPr>
            </w:pPr>
            <w:r w:rsidRPr="00EF634A">
              <w:rPr>
                <w:rFonts w:ascii="Calibri" w:hAnsi="Calibri" w:cs="Calibri"/>
                <w:b/>
                <w:bCs/>
                <w:iCs w:val="0"/>
                <w:sz w:val="18"/>
                <w:szCs w:val="18"/>
                <w:lang w:val="en-ZA"/>
              </w:rPr>
              <w:t>(Mathematics / Statistics member qualifications)</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jc w:val="center"/>
              <w:outlineLvl w:val="9"/>
              <w:rPr>
                <w:rFonts w:ascii="Calibri" w:hAnsi="Calibri" w:cs="Calibri"/>
                <w:iCs w:val="0"/>
                <w:sz w:val="18"/>
                <w:szCs w:val="18"/>
                <w:lang w:val="en-ZA"/>
              </w:rPr>
            </w:pPr>
            <w:r w:rsidRPr="00EF634A">
              <w:rPr>
                <w:rFonts w:ascii="Calibri" w:hAnsi="Calibri" w:cs="Calibri"/>
                <w:iCs w:val="0"/>
                <w:sz w:val="18"/>
                <w:szCs w:val="18"/>
                <w:lang w:val="en-ZA"/>
              </w:rPr>
              <w:t>5</w:t>
            </w: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Master’s degree or higher = 5 points</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Honours degree = 4 points</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BSC/BEng/</w:t>
            </w:r>
            <w:proofErr w:type="spellStart"/>
            <w:r w:rsidRPr="00EF634A">
              <w:rPr>
                <w:rFonts w:ascii="Calibri" w:hAnsi="Calibri" w:cs="Calibri"/>
                <w:iCs w:val="0"/>
                <w:sz w:val="18"/>
                <w:szCs w:val="18"/>
                <w:lang w:val="en-ZA"/>
              </w:rPr>
              <w:t>Btech</w:t>
            </w:r>
            <w:proofErr w:type="spellEnd"/>
            <w:r w:rsidRPr="00EF634A">
              <w:rPr>
                <w:rFonts w:ascii="Calibri" w:hAnsi="Calibri" w:cs="Calibri"/>
                <w:iCs w:val="0"/>
                <w:sz w:val="18"/>
                <w:szCs w:val="18"/>
                <w:lang w:val="en-ZA"/>
              </w:rPr>
              <w:t xml:space="preserve"> Degree = 3 points</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 xml:space="preserve">Diploma = 1 points </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49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(scoring will be based on the highest qualified member)</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9580"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0E3AE7" w:rsidRPr="00EF634A" w:rsidRDefault="000E3AE7" w:rsidP="000E3AE7">
            <w:pPr>
              <w:widowControl/>
              <w:spacing w:before="0" w:after="0" w:line="240" w:lineRule="auto"/>
              <w:jc w:val="center"/>
              <w:outlineLvl w:val="9"/>
              <w:rPr>
                <w:rFonts w:ascii="Calibri" w:hAnsi="Calibri" w:cs="Calibri"/>
                <w:b/>
                <w:bCs/>
                <w:iCs w:val="0"/>
                <w:sz w:val="18"/>
                <w:szCs w:val="18"/>
                <w:lang w:val="en-ZA"/>
              </w:rPr>
            </w:pPr>
            <w:r w:rsidRPr="00EF634A">
              <w:rPr>
                <w:rFonts w:ascii="Calibri" w:hAnsi="Calibri" w:cs="Calibri"/>
                <w:b/>
                <w:bCs/>
                <w:iCs w:val="0"/>
                <w:sz w:val="18"/>
                <w:szCs w:val="18"/>
                <w:lang w:val="en-ZA"/>
              </w:rPr>
              <w:t>Experience</w:t>
            </w: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val="restart"/>
            <w:tcBorders>
              <w:top w:val="nil"/>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The team shall be led by a person who is registered as a medical professional with a statutory council under the medical professions for at least two years.</w:t>
            </w: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b/>
                <w:bCs/>
                <w:iCs w:val="0"/>
                <w:sz w:val="18"/>
                <w:szCs w:val="18"/>
                <w:lang w:val="en-ZA"/>
              </w:rPr>
            </w:pPr>
            <w:r w:rsidRPr="00EF634A">
              <w:rPr>
                <w:rFonts w:ascii="Calibri" w:hAnsi="Calibri" w:cs="Calibri"/>
                <w:b/>
                <w:bCs/>
                <w:iCs w:val="0"/>
                <w:sz w:val="18"/>
                <w:szCs w:val="18"/>
                <w:lang w:val="en-ZA"/>
              </w:rPr>
              <w:t>(team leader experience)</w:t>
            </w:r>
          </w:p>
        </w:tc>
        <w:tc>
          <w:tcPr>
            <w:tcW w:w="960" w:type="dxa"/>
            <w:vMerge w:val="restart"/>
            <w:tcBorders>
              <w:top w:val="nil"/>
              <w:left w:val="single" w:sz="8" w:space="0" w:color="auto"/>
              <w:bottom w:val="nil"/>
              <w:right w:val="single" w:sz="8" w:space="0" w:color="auto"/>
            </w:tcBorders>
            <w:shd w:val="clear" w:color="auto" w:fill="auto"/>
            <w:vAlign w:val="center"/>
            <w:hideMark/>
          </w:tcPr>
          <w:p w:rsidR="000E3AE7" w:rsidRPr="00EF634A" w:rsidRDefault="000E3AE7" w:rsidP="000E3AE7">
            <w:pPr>
              <w:widowControl/>
              <w:spacing w:before="0" w:after="0" w:line="240" w:lineRule="auto"/>
              <w:jc w:val="center"/>
              <w:outlineLvl w:val="9"/>
              <w:rPr>
                <w:rFonts w:ascii="Calibri" w:hAnsi="Calibri" w:cs="Calibri"/>
                <w:iCs w:val="0"/>
                <w:sz w:val="18"/>
                <w:szCs w:val="18"/>
                <w:lang w:val="en-ZA"/>
              </w:rPr>
            </w:pPr>
            <w:r w:rsidRPr="00EF634A">
              <w:rPr>
                <w:rFonts w:ascii="Calibri" w:hAnsi="Calibri" w:cs="Calibri"/>
                <w:iCs w:val="0"/>
                <w:sz w:val="18"/>
                <w:szCs w:val="18"/>
                <w:lang w:val="en-ZA"/>
              </w:rPr>
              <w:t>10</w:t>
            </w: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49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Team leader has 15 years’ experience in clinical trial planning = 10 points</w:t>
            </w:r>
          </w:p>
        </w:tc>
        <w:tc>
          <w:tcPr>
            <w:tcW w:w="960" w:type="dxa"/>
            <w:vMerge/>
            <w:tcBorders>
              <w:top w:val="nil"/>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49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Team leader has 10 years’ experience in clinical trial planning = 6 points</w:t>
            </w:r>
          </w:p>
        </w:tc>
        <w:tc>
          <w:tcPr>
            <w:tcW w:w="960" w:type="dxa"/>
            <w:vMerge/>
            <w:tcBorders>
              <w:top w:val="nil"/>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49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Team leader has 5 years’ experience in clinical trial planning = 3 points</w:t>
            </w:r>
          </w:p>
        </w:tc>
        <w:tc>
          <w:tcPr>
            <w:tcW w:w="960" w:type="dxa"/>
            <w:vMerge/>
            <w:tcBorders>
              <w:top w:val="nil"/>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val="restart"/>
            <w:tcBorders>
              <w:top w:val="nil"/>
              <w:left w:val="single" w:sz="8" w:space="0" w:color="auto"/>
              <w:bottom w:val="nil"/>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Other team member(s) must possess at least a Degree in Natural Science or pharmacy.</w:t>
            </w: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b/>
                <w:bCs/>
                <w:iCs w:val="0"/>
                <w:sz w:val="18"/>
                <w:szCs w:val="18"/>
                <w:lang w:val="en-ZA"/>
              </w:rPr>
            </w:pPr>
            <w:r w:rsidRPr="00EF634A">
              <w:rPr>
                <w:rFonts w:ascii="Calibri" w:hAnsi="Calibri" w:cs="Calibri"/>
                <w:b/>
                <w:bCs/>
                <w:iCs w:val="0"/>
                <w:sz w:val="18"/>
                <w:szCs w:val="18"/>
                <w:lang w:val="en-ZA"/>
              </w:rPr>
              <w:t>(Deputy team leader experience)</w:t>
            </w:r>
          </w:p>
        </w:tc>
        <w:tc>
          <w:tcPr>
            <w:tcW w:w="960" w:type="dxa"/>
            <w:vMerge w:val="restart"/>
            <w:tcBorders>
              <w:top w:val="single" w:sz="8" w:space="0" w:color="000000"/>
              <w:left w:val="single" w:sz="8" w:space="0" w:color="auto"/>
              <w:bottom w:val="nil"/>
              <w:right w:val="single" w:sz="8" w:space="0" w:color="auto"/>
            </w:tcBorders>
            <w:shd w:val="clear" w:color="auto" w:fill="auto"/>
            <w:vAlign w:val="center"/>
            <w:hideMark/>
          </w:tcPr>
          <w:p w:rsidR="000E3AE7" w:rsidRPr="00EF634A" w:rsidRDefault="000E3AE7" w:rsidP="000E3AE7">
            <w:pPr>
              <w:widowControl/>
              <w:spacing w:before="0" w:after="0" w:line="240" w:lineRule="auto"/>
              <w:jc w:val="center"/>
              <w:outlineLvl w:val="9"/>
              <w:rPr>
                <w:rFonts w:ascii="Calibri" w:hAnsi="Calibri" w:cs="Calibri"/>
                <w:iCs w:val="0"/>
                <w:sz w:val="18"/>
                <w:szCs w:val="18"/>
                <w:lang w:val="en-ZA"/>
              </w:rPr>
            </w:pPr>
            <w:r w:rsidRPr="00EF634A">
              <w:rPr>
                <w:rFonts w:ascii="Calibri" w:hAnsi="Calibri" w:cs="Calibri"/>
                <w:iCs w:val="0"/>
                <w:sz w:val="18"/>
                <w:szCs w:val="18"/>
                <w:lang w:val="en-ZA"/>
              </w:rPr>
              <w:t>5</w:t>
            </w: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735"/>
        </w:trPr>
        <w:tc>
          <w:tcPr>
            <w:tcW w:w="4800" w:type="dxa"/>
            <w:vMerge/>
            <w:tcBorders>
              <w:top w:val="nil"/>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Deputy team leader has 10 years’ experience in clinical trial planning = 5 points</w:t>
            </w:r>
          </w:p>
        </w:tc>
        <w:tc>
          <w:tcPr>
            <w:tcW w:w="960" w:type="dxa"/>
            <w:vMerge/>
            <w:tcBorders>
              <w:top w:val="single" w:sz="8" w:space="0" w:color="000000"/>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495"/>
        </w:trPr>
        <w:tc>
          <w:tcPr>
            <w:tcW w:w="4800" w:type="dxa"/>
            <w:vMerge/>
            <w:tcBorders>
              <w:top w:val="nil"/>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Deputy team leader has 6 years’ experience in clinical trial planning = 3 points</w:t>
            </w:r>
          </w:p>
        </w:tc>
        <w:tc>
          <w:tcPr>
            <w:tcW w:w="960" w:type="dxa"/>
            <w:vMerge/>
            <w:tcBorders>
              <w:top w:val="single" w:sz="8" w:space="0" w:color="000000"/>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495"/>
        </w:trPr>
        <w:tc>
          <w:tcPr>
            <w:tcW w:w="4800" w:type="dxa"/>
            <w:vMerge/>
            <w:tcBorders>
              <w:top w:val="nil"/>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Deputy team leader has 3 years’ experience in clinical trial planning = 1 points</w:t>
            </w:r>
          </w:p>
        </w:tc>
        <w:tc>
          <w:tcPr>
            <w:tcW w:w="960" w:type="dxa"/>
            <w:vMerge/>
            <w:tcBorders>
              <w:top w:val="single" w:sz="8" w:space="0" w:color="000000"/>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val="restart"/>
            <w:tcBorders>
              <w:top w:val="single" w:sz="8" w:space="0" w:color="auto"/>
              <w:left w:val="single" w:sz="8" w:space="0" w:color="auto"/>
              <w:bottom w:val="nil"/>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 xml:space="preserve"> At least one team member should possess a </w:t>
            </w:r>
            <w:proofErr w:type="spellStart"/>
            <w:r w:rsidRPr="00EF634A">
              <w:rPr>
                <w:rFonts w:ascii="Calibri" w:hAnsi="Calibri" w:cs="Calibri"/>
                <w:iCs w:val="0"/>
                <w:sz w:val="18"/>
                <w:szCs w:val="18"/>
                <w:lang w:val="en-ZA"/>
              </w:rPr>
              <w:t>a</w:t>
            </w:r>
            <w:proofErr w:type="spellEnd"/>
            <w:r w:rsidRPr="00EF634A">
              <w:rPr>
                <w:rFonts w:ascii="Calibri" w:hAnsi="Calibri" w:cs="Calibri"/>
                <w:iCs w:val="0"/>
                <w:sz w:val="18"/>
                <w:szCs w:val="18"/>
                <w:lang w:val="en-ZA"/>
              </w:rPr>
              <w:t xml:space="preserve"> financial degree </w:t>
            </w: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b/>
                <w:bCs/>
                <w:iCs w:val="0"/>
                <w:sz w:val="18"/>
                <w:szCs w:val="18"/>
                <w:lang w:val="en-ZA"/>
              </w:rPr>
            </w:pPr>
            <w:r w:rsidRPr="00EF634A">
              <w:rPr>
                <w:rFonts w:ascii="Calibri" w:hAnsi="Calibri" w:cs="Calibri"/>
                <w:b/>
                <w:bCs/>
                <w:iCs w:val="0"/>
                <w:sz w:val="18"/>
                <w:szCs w:val="18"/>
                <w:lang w:val="en-ZA"/>
              </w:rPr>
              <w:t>(Financial qualifications)</w:t>
            </w:r>
          </w:p>
        </w:tc>
        <w:tc>
          <w:tcPr>
            <w:tcW w:w="960"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jc w:val="center"/>
              <w:outlineLvl w:val="9"/>
              <w:rPr>
                <w:rFonts w:ascii="Calibri" w:hAnsi="Calibri" w:cs="Calibri"/>
                <w:iCs w:val="0"/>
                <w:sz w:val="18"/>
                <w:szCs w:val="18"/>
                <w:lang w:val="en-ZA"/>
              </w:rPr>
            </w:pPr>
            <w:r w:rsidRPr="00EF634A">
              <w:rPr>
                <w:rFonts w:ascii="Calibri" w:hAnsi="Calibri" w:cs="Calibri"/>
                <w:iCs w:val="0"/>
                <w:sz w:val="18"/>
                <w:szCs w:val="18"/>
                <w:lang w:val="en-ZA"/>
              </w:rPr>
              <w:t>5</w:t>
            </w: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495"/>
        </w:trPr>
        <w:tc>
          <w:tcPr>
            <w:tcW w:w="4800" w:type="dxa"/>
            <w:vMerge/>
            <w:tcBorders>
              <w:top w:val="single" w:sz="8" w:space="0" w:color="auto"/>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10 years’ experience in clinical trial planning = 5 points</w:t>
            </w:r>
          </w:p>
        </w:tc>
        <w:tc>
          <w:tcPr>
            <w:tcW w:w="960" w:type="dxa"/>
            <w:vMerge/>
            <w:tcBorders>
              <w:top w:val="single" w:sz="8" w:space="0" w:color="000000"/>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495"/>
        </w:trPr>
        <w:tc>
          <w:tcPr>
            <w:tcW w:w="4800" w:type="dxa"/>
            <w:vMerge/>
            <w:tcBorders>
              <w:top w:val="single" w:sz="8" w:space="0" w:color="auto"/>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6 years’ experience in clinical trial planning = 3 points</w:t>
            </w:r>
          </w:p>
        </w:tc>
        <w:tc>
          <w:tcPr>
            <w:tcW w:w="960" w:type="dxa"/>
            <w:vMerge/>
            <w:tcBorders>
              <w:top w:val="single" w:sz="8" w:space="0" w:color="000000"/>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495"/>
        </w:trPr>
        <w:tc>
          <w:tcPr>
            <w:tcW w:w="4800" w:type="dxa"/>
            <w:vMerge/>
            <w:tcBorders>
              <w:top w:val="single" w:sz="8" w:space="0" w:color="auto"/>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Deputy team leader has 3 years’ experience in clinical trial planning = 1 points</w:t>
            </w:r>
          </w:p>
        </w:tc>
        <w:tc>
          <w:tcPr>
            <w:tcW w:w="960" w:type="dxa"/>
            <w:vMerge/>
            <w:tcBorders>
              <w:top w:val="single" w:sz="8" w:space="0" w:color="000000"/>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4800" w:type="dxa"/>
            <w:vMerge w:val="restart"/>
            <w:tcBorders>
              <w:top w:val="single" w:sz="8" w:space="0" w:color="auto"/>
              <w:left w:val="single" w:sz="8" w:space="0" w:color="auto"/>
              <w:bottom w:val="nil"/>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Other team member(s) must possess at least a Degree in Mathematics or Statistics.</w:t>
            </w: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b/>
                <w:bCs/>
                <w:iCs w:val="0"/>
                <w:sz w:val="18"/>
                <w:szCs w:val="18"/>
                <w:lang w:val="en-ZA"/>
              </w:rPr>
            </w:pPr>
            <w:r w:rsidRPr="00EF634A">
              <w:rPr>
                <w:rFonts w:ascii="Calibri" w:hAnsi="Calibri" w:cs="Calibri"/>
                <w:b/>
                <w:bCs/>
                <w:iCs w:val="0"/>
                <w:sz w:val="18"/>
                <w:szCs w:val="18"/>
                <w:lang w:val="en-ZA"/>
              </w:rPr>
              <w:t>(Statistician experience)</w:t>
            </w:r>
          </w:p>
        </w:tc>
        <w:tc>
          <w:tcPr>
            <w:tcW w:w="960" w:type="dxa"/>
            <w:vMerge/>
            <w:tcBorders>
              <w:top w:val="single" w:sz="8" w:space="0" w:color="000000"/>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735"/>
        </w:trPr>
        <w:tc>
          <w:tcPr>
            <w:tcW w:w="4800" w:type="dxa"/>
            <w:vMerge/>
            <w:tcBorders>
              <w:top w:val="single" w:sz="8" w:space="0" w:color="auto"/>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10 years’ experience in statistical calculations for clinical trial planning = 5 points</w:t>
            </w:r>
          </w:p>
        </w:tc>
        <w:tc>
          <w:tcPr>
            <w:tcW w:w="960" w:type="dxa"/>
            <w:vMerge w:val="restart"/>
            <w:tcBorders>
              <w:top w:val="nil"/>
              <w:left w:val="single" w:sz="8" w:space="0" w:color="auto"/>
              <w:bottom w:val="nil"/>
              <w:right w:val="single" w:sz="8" w:space="0" w:color="auto"/>
            </w:tcBorders>
            <w:shd w:val="clear" w:color="auto" w:fill="auto"/>
            <w:vAlign w:val="center"/>
            <w:hideMark/>
          </w:tcPr>
          <w:p w:rsidR="000E3AE7" w:rsidRPr="00EF634A" w:rsidRDefault="000E3AE7" w:rsidP="000E3AE7">
            <w:pPr>
              <w:widowControl/>
              <w:spacing w:before="0" w:after="0" w:line="240" w:lineRule="auto"/>
              <w:jc w:val="center"/>
              <w:outlineLvl w:val="9"/>
              <w:rPr>
                <w:rFonts w:ascii="Calibri" w:hAnsi="Calibri" w:cs="Calibri"/>
                <w:iCs w:val="0"/>
                <w:sz w:val="18"/>
                <w:szCs w:val="18"/>
                <w:lang w:val="en-ZA"/>
              </w:rPr>
            </w:pPr>
            <w:r w:rsidRPr="00EF634A">
              <w:rPr>
                <w:rFonts w:ascii="Calibri" w:hAnsi="Calibri" w:cs="Calibri"/>
                <w:iCs w:val="0"/>
                <w:sz w:val="18"/>
                <w:szCs w:val="18"/>
                <w:lang w:val="en-ZA"/>
              </w:rPr>
              <w:t>5</w:t>
            </w: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735"/>
        </w:trPr>
        <w:tc>
          <w:tcPr>
            <w:tcW w:w="4800" w:type="dxa"/>
            <w:vMerge/>
            <w:tcBorders>
              <w:top w:val="single" w:sz="8" w:space="0" w:color="auto"/>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6 years’ experience in statistical calculations for clinical trial planning = 3 points</w:t>
            </w:r>
          </w:p>
        </w:tc>
        <w:tc>
          <w:tcPr>
            <w:tcW w:w="960" w:type="dxa"/>
            <w:vMerge/>
            <w:tcBorders>
              <w:top w:val="nil"/>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735"/>
        </w:trPr>
        <w:tc>
          <w:tcPr>
            <w:tcW w:w="4800" w:type="dxa"/>
            <w:vMerge/>
            <w:tcBorders>
              <w:top w:val="single" w:sz="8" w:space="0" w:color="auto"/>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3 years’ experience in statistical calculations for clinical trial planning = 1 points</w:t>
            </w:r>
          </w:p>
        </w:tc>
        <w:tc>
          <w:tcPr>
            <w:tcW w:w="960" w:type="dxa"/>
            <w:vMerge/>
            <w:tcBorders>
              <w:top w:val="nil"/>
              <w:left w:val="single" w:sz="8" w:space="0" w:color="auto"/>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nil"/>
              <w:bottom w:val="nil"/>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lang w:val="en-ZA"/>
              </w:rPr>
            </w:pPr>
          </w:p>
        </w:tc>
      </w:tr>
      <w:tr w:rsidR="00EF634A" w:rsidRPr="00EF634A" w:rsidTr="00EF634A">
        <w:trPr>
          <w:trHeight w:val="315"/>
        </w:trPr>
        <w:tc>
          <w:tcPr>
            <w:tcW w:w="9580" w:type="dxa"/>
            <w:gridSpan w:val="3"/>
            <w:tcBorders>
              <w:top w:val="single" w:sz="8" w:space="0" w:color="auto"/>
              <w:left w:val="single" w:sz="8" w:space="0" w:color="auto"/>
              <w:bottom w:val="single" w:sz="8" w:space="0" w:color="auto"/>
              <w:right w:val="single" w:sz="8" w:space="0" w:color="000000"/>
            </w:tcBorders>
            <w:shd w:val="clear" w:color="000000" w:fill="F2F2F2"/>
            <w:vAlign w:val="center"/>
            <w:hideMark/>
          </w:tcPr>
          <w:p w:rsidR="000E3AE7" w:rsidRPr="00EF634A" w:rsidRDefault="000E3AE7" w:rsidP="000E3AE7">
            <w:pPr>
              <w:widowControl/>
              <w:spacing w:before="0" w:after="0" w:line="240" w:lineRule="auto"/>
              <w:jc w:val="center"/>
              <w:outlineLvl w:val="9"/>
              <w:rPr>
                <w:rFonts w:ascii="Calibri" w:hAnsi="Calibri" w:cs="Calibri"/>
                <w:b/>
                <w:bCs/>
                <w:iCs w:val="0"/>
                <w:lang w:val="en-ZA"/>
              </w:rPr>
            </w:pPr>
            <w:r w:rsidRPr="00EF634A">
              <w:rPr>
                <w:rFonts w:ascii="Calibri" w:hAnsi="Calibri" w:cs="Calibri"/>
                <w:b/>
                <w:bCs/>
                <w:iCs w:val="0"/>
                <w:lang w:val="en-ZA"/>
              </w:rPr>
              <w:t>Project Plan</w:t>
            </w:r>
          </w:p>
        </w:tc>
        <w:tc>
          <w:tcPr>
            <w:tcW w:w="236" w:type="dxa"/>
            <w:gridSpan w:val="2"/>
            <w:tcBorders>
              <w:top w:val="nil"/>
              <w:left w:val="nil"/>
              <w:bottom w:val="single" w:sz="8" w:space="0" w:color="auto"/>
              <w:right w:val="single" w:sz="8" w:space="0" w:color="auto"/>
            </w:tcBorders>
            <w:shd w:val="clear" w:color="000000" w:fill="F2F2F2"/>
            <w:vAlign w:val="center"/>
            <w:hideMark/>
          </w:tcPr>
          <w:p w:rsidR="000E3AE7" w:rsidRPr="00EF634A" w:rsidRDefault="000E3AE7" w:rsidP="000E3AE7">
            <w:pPr>
              <w:widowControl/>
              <w:spacing w:before="0" w:after="0" w:line="240" w:lineRule="auto"/>
              <w:jc w:val="right"/>
              <w:outlineLvl w:val="9"/>
              <w:rPr>
                <w:rFonts w:ascii="Times New Roman" w:hAnsi="Times New Roman" w:cs="Times New Roman"/>
                <w:b/>
                <w:bCs/>
                <w:iCs w:val="0"/>
                <w:sz w:val="18"/>
                <w:szCs w:val="18"/>
                <w:lang w:val="en-ZA"/>
              </w:rPr>
            </w:pPr>
            <w:r w:rsidRPr="00EF634A">
              <w:rPr>
                <w:rFonts w:ascii="Times New Roman" w:hAnsi="Times New Roman" w:cs="Times New Roman"/>
                <w:b/>
                <w:bCs/>
                <w:iCs w:val="0"/>
                <w:sz w:val="18"/>
                <w:szCs w:val="18"/>
                <w:lang w:val="en-ZA"/>
              </w:rPr>
              <w:t>15</w:t>
            </w:r>
          </w:p>
        </w:tc>
      </w:tr>
      <w:tr w:rsidR="00EF634A" w:rsidRPr="00EF634A" w:rsidTr="00EF634A">
        <w:trPr>
          <w:trHeight w:val="735"/>
        </w:trPr>
        <w:tc>
          <w:tcPr>
            <w:tcW w:w="4800" w:type="dxa"/>
            <w:tcBorders>
              <w:top w:val="nil"/>
              <w:left w:val="single" w:sz="8" w:space="0" w:color="auto"/>
              <w:bottom w:val="nil"/>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lastRenderedPageBreak/>
              <w:t>The service provider is expected to provide a project plan to demonstrate how it will achieve the Scope of Work in Section 3 in its proposal, with specific focus on:</w:t>
            </w: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Project plan with detailed activities, milestones, timeframes and resources allocation = 15 points</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jc w:val="center"/>
              <w:outlineLvl w:val="9"/>
              <w:rPr>
                <w:rFonts w:ascii="Calibri" w:hAnsi="Calibri" w:cs="Calibri"/>
                <w:iCs w:val="0"/>
                <w:sz w:val="18"/>
                <w:szCs w:val="18"/>
                <w:lang w:val="en-ZA"/>
              </w:rPr>
            </w:pPr>
            <w:r w:rsidRPr="00EF634A">
              <w:rPr>
                <w:rFonts w:ascii="Calibri" w:hAnsi="Calibri" w:cs="Calibri"/>
                <w:iCs w:val="0"/>
                <w:sz w:val="18"/>
                <w:szCs w:val="18"/>
                <w:lang w:val="en-ZA"/>
              </w:rPr>
              <w:t>15</w:t>
            </w:r>
          </w:p>
        </w:tc>
        <w:tc>
          <w:tcPr>
            <w:tcW w:w="23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jc w:val="center"/>
              <w:outlineLvl w:val="9"/>
              <w:rPr>
                <w:rFonts w:ascii="Calibri" w:hAnsi="Calibri" w:cs="Calibri"/>
                <w:iCs w:val="0"/>
                <w:sz w:val="18"/>
                <w:szCs w:val="18"/>
                <w:lang w:val="en-ZA"/>
              </w:rPr>
            </w:pPr>
            <w:r w:rsidRPr="00EF634A">
              <w:rPr>
                <w:rFonts w:ascii="Calibri" w:hAnsi="Calibri" w:cs="Calibri"/>
                <w:iCs w:val="0"/>
                <w:sz w:val="18"/>
                <w:szCs w:val="18"/>
                <w:lang w:val="en-ZA"/>
              </w:rPr>
              <w:t> </w:t>
            </w:r>
          </w:p>
        </w:tc>
      </w:tr>
      <w:tr w:rsidR="00EF634A" w:rsidRPr="00EF634A" w:rsidTr="00EF634A">
        <w:trPr>
          <w:trHeight w:val="735"/>
        </w:trPr>
        <w:tc>
          <w:tcPr>
            <w:tcW w:w="4800" w:type="dxa"/>
            <w:tcBorders>
              <w:top w:val="nil"/>
              <w:left w:val="single" w:sz="8" w:space="0" w:color="auto"/>
              <w:bottom w:val="nil"/>
              <w:right w:val="single" w:sz="8" w:space="0" w:color="auto"/>
            </w:tcBorders>
            <w:shd w:val="clear" w:color="auto" w:fill="auto"/>
            <w:vAlign w:val="center"/>
            <w:hideMark/>
          </w:tcPr>
          <w:p w:rsidR="000E3AE7" w:rsidRPr="00EF634A" w:rsidRDefault="000E3AE7" w:rsidP="000E3AE7">
            <w:pPr>
              <w:widowControl/>
              <w:spacing w:before="0" w:after="0" w:line="240" w:lineRule="auto"/>
              <w:ind w:firstLineChars="800" w:firstLine="1440"/>
              <w:jc w:val="left"/>
              <w:outlineLvl w:val="9"/>
              <w:rPr>
                <w:rFonts w:ascii="Symbol" w:hAnsi="Symbol" w:cs="Calibri"/>
                <w:iCs w:val="0"/>
                <w:sz w:val="18"/>
                <w:szCs w:val="18"/>
                <w:lang w:val="en-ZA"/>
              </w:rPr>
            </w:pPr>
            <w:r w:rsidRPr="00EF634A">
              <w:rPr>
                <w:rFonts w:ascii="Symbol" w:hAnsi="Symbol" w:cs="Calibri"/>
                <w:iCs w:val="0"/>
                <w:sz w:val="18"/>
                <w:szCs w:val="18"/>
                <w:lang w:val="en-ZA"/>
              </w:rPr>
              <w:t></w:t>
            </w:r>
            <w:r w:rsidRPr="00EF634A">
              <w:rPr>
                <w:rFonts w:ascii="Times New Roman" w:hAnsi="Times New Roman" w:cs="Times New Roman"/>
                <w:iCs w:val="0"/>
                <w:sz w:val="14"/>
                <w:szCs w:val="14"/>
                <w:lang w:val="en-ZA"/>
              </w:rPr>
              <w:t xml:space="preserve">         </w:t>
            </w:r>
            <w:r w:rsidRPr="00EF634A">
              <w:rPr>
                <w:rFonts w:ascii="Calibri" w:hAnsi="Calibri" w:cs="Calibri"/>
                <w:iCs w:val="0"/>
                <w:sz w:val="18"/>
                <w:szCs w:val="18"/>
                <w:lang w:val="en-ZA"/>
              </w:rPr>
              <w:t xml:space="preserve">The key milestones will be used as the measure </w:t>
            </w:r>
            <w:proofErr w:type="gramStart"/>
            <w:r w:rsidRPr="00EF634A">
              <w:rPr>
                <w:rFonts w:ascii="Calibri" w:hAnsi="Calibri" w:cs="Calibri"/>
                <w:iCs w:val="0"/>
                <w:sz w:val="18"/>
                <w:szCs w:val="18"/>
                <w:lang w:val="en-ZA"/>
              </w:rPr>
              <w:t>of  performance</w:t>
            </w:r>
            <w:proofErr w:type="gramEnd"/>
            <w:r w:rsidRPr="00EF634A">
              <w:rPr>
                <w:rFonts w:ascii="Calibri" w:hAnsi="Calibri" w:cs="Calibri"/>
                <w:iCs w:val="0"/>
                <w:sz w:val="18"/>
                <w:szCs w:val="18"/>
                <w:lang w:val="en-ZA"/>
              </w:rPr>
              <w:t xml:space="preserve">  in  the project</w:t>
            </w: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Project plan with detailed activities, milestones, timeframes but no resources allocated = 10 points</w:t>
            </w:r>
          </w:p>
        </w:tc>
        <w:tc>
          <w:tcPr>
            <w:tcW w:w="96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r>
      <w:tr w:rsidR="00EF634A" w:rsidRPr="00EF634A" w:rsidTr="00EF634A">
        <w:trPr>
          <w:trHeight w:val="735"/>
        </w:trPr>
        <w:tc>
          <w:tcPr>
            <w:tcW w:w="4800" w:type="dxa"/>
            <w:tcBorders>
              <w:top w:val="nil"/>
              <w:left w:val="single" w:sz="8" w:space="0" w:color="auto"/>
              <w:bottom w:val="nil"/>
              <w:right w:val="single" w:sz="8" w:space="0" w:color="auto"/>
            </w:tcBorders>
            <w:shd w:val="clear" w:color="auto" w:fill="auto"/>
            <w:vAlign w:val="center"/>
            <w:hideMark/>
          </w:tcPr>
          <w:p w:rsidR="000E3AE7" w:rsidRPr="00EF634A" w:rsidRDefault="000E3AE7" w:rsidP="000E3AE7">
            <w:pPr>
              <w:widowControl/>
              <w:spacing w:before="0" w:after="0" w:line="240" w:lineRule="auto"/>
              <w:ind w:firstLineChars="800" w:firstLine="1440"/>
              <w:jc w:val="left"/>
              <w:outlineLvl w:val="9"/>
              <w:rPr>
                <w:rFonts w:ascii="Symbol" w:hAnsi="Symbol" w:cs="Calibri"/>
                <w:iCs w:val="0"/>
                <w:sz w:val="18"/>
                <w:szCs w:val="18"/>
                <w:lang w:val="en-ZA"/>
              </w:rPr>
            </w:pPr>
            <w:r w:rsidRPr="00EF634A">
              <w:rPr>
                <w:rFonts w:ascii="Symbol" w:hAnsi="Symbol" w:cs="Calibri"/>
                <w:iCs w:val="0"/>
                <w:sz w:val="18"/>
                <w:szCs w:val="18"/>
                <w:lang w:val="en-ZA"/>
              </w:rPr>
              <w:t></w:t>
            </w:r>
            <w:r w:rsidRPr="00EF634A">
              <w:rPr>
                <w:rFonts w:ascii="Times New Roman" w:hAnsi="Times New Roman" w:cs="Times New Roman"/>
                <w:iCs w:val="0"/>
                <w:sz w:val="14"/>
                <w:szCs w:val="14"/>
                <w:lang w:val="en-ZA"/>
              </w:rPr>
              <w:t xml:space="preserve">         </w:t>
            </w:r>
            <w:r w:rsidRPr="00EF634A">
              <w:rPr>
                <w:rFonts w:ascii="Calibri" w:hAnsi="Calibri" w:cs="Calibri"/>
                <w:iCs w:val="0"/>
                <w:sz w:val="18"/>
                <w:szCs w:val="18"/>
                <w:lang w:val="en-ZA"/>
              </w:rPr>
              <w:t>The use of its resources to allocate tasks.</w:t>
            </w: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Project plan with detailed activities, milestones but no timeframes and resources allocated = 5 points</w:t>
            </w:r>
          </w:p>
        </w:tc>
        <w:tc>
          <w:tcPr>
            <w:tcW w:w="96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r>
      <w:tr w:rsidR="00EF634A" w:rsidRPr="00EF634A" w:rsidTr="00EF634A">
        <w:trPr>
          <w:trHeight w:val="495"/>
        </w:trPr>
        <w:tc>
          <w:tcPr>
            <w:tcW w:w="4800" w:type="dxa"/>
            <w:tcBorders>
              <w:top w:val="nil"/>
              <w:left w:val="single" w:sz="8" w:space="0" w:color="auto"/>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ind w:firstLineChars="800" w:firstLine="1440"/>
              <w:jc w:val="left"/>
              <w:outlineLvl w:val="9"/>
              <w:rPr>
                <w:rFonts w:ascii="Symbol" w:hAnsi="Symbol" w:cs="Calibri"/>
                <w:iCs w:val="0"/>
                <w:sz w:val="18"/>
                <w:szCs w:val="18"/>
                <w:lang w:val="en-ZA"/>
              </w:rPr>
            </w:pPr>
            <w:r w:rsidRPr="00EF634A">
              <w:rPr>
                <w:rFonts w:ascii="Symbol" w:hAnsi="Symbol" w:cs="Calibri"/>
                <w:iCs w:val="0"/>
                <w:sz w:val="18"/>
                <w:szCs w:val="18"/>
                <w:lang w:val="en-ZA"/>
              </w:rPr>
              <w:t></w:t>
            </w:r>
            <w:r w:rsidRPr="00EF634A">
              <w:rPr>
                <w:rFonts w:ascii="Times New Roman" w:hAnsi="Times New Roman" w:cs="Times New Roman"/>
                <w:iCs w:val="0"/>
                <w:sz w:val="14"/>
                <w:szCs w:val="14"/>
                <w:lang w:val="en-ZA"/>
              </w:rPr>
              <w:t xml:space="preserve">         </w:t>
            </w:r>
            <w:r w:rsidRPr="00EF634A">
              <w:rPr>
                <w:rFonts w:ascii="Calibri" w:hAnsi="Calibri" w:cs="Calibri"/>
                <w:iCs w:val="0"/>
                <w:sz w:val="18"/>
                <w:szCs w:val="18"/>
                <w:lang w:val="en-ZA"/>
              </w:rPr>
              <w:t>The timing of deliverables (intermediate and final)</w:t>
            </w: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No project plan attached = 0 point</w:t>
            </w:r>
          </w:p>
        </w:tc>
        <w:tc>
          <w:tcPr>
            <w:tcW w:w="96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r>
      <w:tr w:rsidR="00EF634A" w:rsidRPr="00EF634A" w:rsidTr="00EF634A">
        <w:trPr>
          <w:trHeight w:val="315"/>
        </w:trPr>
        <w:tc>
          <w:tcPr>
            <w:tcW w:w="9580" w:type="dxa"/>
            <w:gridSpan w:val="3"/>
            <w:tcBorders>
              <w:top w:val="nil"/>
              <w:left w:val="single" w:sz="8" w:space="0" w:color="auto"/>
              <w:bottom w:val="single" w:sz="8" w:space="0" w:color="auto"/>
              <w:right w:val="single" w:sz="8" w:space="0" w:color="000000"/>
            </w:tcBorders>
            <w:shd w:val="clear" w:color="000000" w:fill="F2F2F2"/>
            <w:vAlign w:val="center"/>
            <w:hideMark/>
          </w:tcPr>
          <w:p w:rsidR="000E3AE7" w:rsidRPr="00EF634A" w:rsidRDefault="000E3AE7" w:rsidP="000E3AE7">
            <w:pPr>
              <w:widowControl/>
              <w:spacing w:before="0" w:after="0" w:line="240" w:lineRule="auto"/>
              <w:jc w:val="center"/>
              <w:outlineLvl w:val="9"/>
              <w:rPr>
                <w:rFonts w:ascii="Calibri" w:hAnsi="Calibri" w:cs="Calibri"/>
                <w:b/>
                <w:bCs/>
                <w:iCs w:val="0"/>
                <w:lang w:val="en-ZA"/>
              </w:rPr>
            </w:pPr>
            <w:r w:rsidRPr="00EF634A">
              <w:rPr>
                <w:rFonts w:ascii="Calibri" w:hAnsi="Calibri" w:cs="Calibri"/>
                <w:b/>
                <w:bCs/>
                <w:iCs w:val="0"/>
                <w:lang w:val="en-ZA"/>
              </w:rPr>
              <w:t>Clinical Trial Case Study</w:t>
            </w:r>
          </w:p>
        </w:tc>
        <w:tc>
          <w:tcPr>
            <w:tcW w:w="236" w:type="dxa"/>
            <w:gridSpan w:val="2"/>
            <w:tcBorders>
              <w:top w:val="nil"/>
              <w:left w:val="nil"/>
              <w:bottom w:val="single" w:sz="8" w:space="0" w:color="auto"/>
              <w:right w:val="single" w:sz="8" w:space="0" w:color="auto"/>
            </w:tcBorders>
            <w:shd w:val="clear" w:color="000000" w:fill="F2F2F2"/>
            <w:vAlign w:val="center"/>
            <w:hideMark/>
          </w:tcPr>
          <w:p w:rsidR="000E3AE7" w:rsidRPr="00EF634A" w:rsidRDefault="000E3AE7" w:rsidP="000E3AE7">
            <w:pPr>
              <w:widowControl/>
              <w:spacing w:before="0" w:after="0" w:line="240" w:lineRule="auto"/>
              <w:jc w:val="right"/>
              <w:outlineLvl w:val="9"/>
              <w:rPr>
                <w:rFonts w:ascii="Times New Roman" w:hAnsi="Times New Roman" w:cs="Times New Roman"/>
                <w:b/>
                <w:bCs/>
                <w:iCs w:val="0"/>
                <w:sz w:val="18"/>
                <w:szCs w:val="18"/>
                <w:lang w:val="en-ZA"/>
              </w:rPr>
            </w:pPr>
            <w:r w:rsidRPr="00EF634A">
              <w:rPr>
                <w:rFonts w:ascii="Times New Roman" w:hAnsi="Times New Roman" w:cs="Times New Roman"/>
                <w:b/>
                <w:bCs/>
                <w:iCs w:val="0"/>
                <w:sz w:val="18"/>
                <w:szCs w:val="18"/>
                <w:lang w:val="en-ZA"/>
              </w:rPr>
              <w:t>5</w:t>
            </w:r>
          </w:p>
        </w:tc>
      </w:tr>
      <w:tr w:rsidR="00EF634A" w:rsidRPr="00EF634A" w:rsidTr="00EF634A">
        <w:trPr>
          <w:trHeight w:val="735"/>
        </w:trPr>
        <w:tc>
          <w:tcPr>
            <w:tcW w:w="4800" w:type="dxa"/>
            <w:vMerge w:val="restart"/>
            <w:tcBorders>
              <w:top w:val="nil"/>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8"/>
                <w:szCs w:val="18"/>
                <w:lang w:val="en-ZA"/>
              </w:rPr>
            </w:pPr>
            <w:r w:rsidRPr="00EF634A">
              <w:rPr>
                <w:rFonts w:ascii="Calibri" w:hAnsi="Calibri" w:cs="Calibri"/>
                <w:iCs w:val="0"/>
                <w:sz w:val="18"/>
                <w:szCs w:val="18"/>
                <w:lang w:val="en-ZA"/>
              </w:rPr>
              <w:t xml:space="preserve">The service provider is expected to provide a clinical trial review case study from their previous projects to demonstrate how the project was executed successfully. </w:t>
            </w: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 xml:space="preserve">The service provider provided the clinical </w:t>
            </w:r>
            <w:proofErr w:type="gramStart"/>
            <w:r w:rsidRPr="00EF634A">
              <w:rPr>
                <w:rFonts w:ascii="Calibri" w:hAnsi="Calibri" w:cs="Calibri"/>
                <w:iCs w:val="0"/>
                <w:sz w:val="18"/>
                <w:szCs w:val="18"/>
                <w:lang w:val="en-ZA"/>
              </w:rPr>
              <w:t>trial  review</w:t>
            </w:r>
            <w:proofErr w:type="gramEnd"/>
            <w:r w:rsidRPr="00EF634A">
              <w:rPr>
                <w:rFonts w:ascii="Calibri" w:hAnsi="Calibri" w:cs="Calibri"/>
                <w:iCs w:val="0"/>
                <w:sz w:val="18"/>
                <w:szCs w:val="18"/>
                <w:lang w:val="en-ZA"/>
              </w:rPr>
              <w:t xml:space="preserve"> case study from their previous projects = 5 points</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jc w:val="center"/>
              <w:outlineLvl w:val="9"/>
              <w:rPr>
                <w:rFonts w:ascii="Calibri" w:hAnsi="Calibri" w:cs="Calibri"/>
                <w:iCs w:val="0"/>
                <w:sz w:val="18"/>
                <w:szCs w:val="18"/>
                <w:lang w:val="en-ZA"/>
              </w:rPr>
            </w:pPr>
            <w:r w:rsidRPr="00EF634A">
              <w:rPr>
                <w:rFonts w:ascii="Calibri" w:hAnsi="Calibri" w:cs="Calibri"/>
                <w:iCs w:val="0"/>
                <w:sz w:val="18"/>
                <w:szCs w:val="18"/>
                <w:lang w:val="en-ZA"/>
              </w:rPr>
              <w:t>5</w:t>
            </w:r>
          </w:p>
        </w:tc>
        <w:tc>
          <w:tcPr>
            <w:tcW w:w="23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jc w:val="center"/>
              <w:outlineLvl w:val="9"/>
              <w:rPr>
                <w:rFonts w:ascii="Times New Roman" w:hAnsi="Times New Roman" w:cs="Times New Roman"/>
                <w:b/>
                <w:bCs/>
                <w:iCs w:val="0"/>
                <w:sz w:val="18"/>
                <w:szCs w:val="18"/>
                <w:lang w:val="en-ZA"/>
              </w:rPr>
            </w:pPr>
            <w:r w:rsidRPr="00EF634A">
              <w:rPr>
                <w:rFonts w:ascii="Times New Roman" w:hAnsi="Times New Roman" w:cs="Times New Roman"/>
                <w:b/>
                <w:bCs/>
                <w:iCs w:val="0"/>
                <w:sz w:val="18"/>
                <w:szCs w:val="18"/>
                <w:lang w:val="en-ZA"/>
              </w:rPr>
              <w:t> </w:t>
            </w:r>
          </w:p>
        </w:tc>
      </w:tr>
      <w:tr w:rsidR="00EF634A" w:rsidRPr="00EF634A" w:rsidTr="00EF634A">
        <w:trPr>
          <w:trHeight w:val="735"/>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3820" w:type="dxa"/>
            <w:tcBorders>
              <w:top w:val="nil"/>
              <w:left w:val="nil"/>
              <w:bottom w:val="single" w:sz="8" w:space="0" w:color="auto"/>
              <w:right w:val="single" w:sz="8" w:space="0" w:color="auto"/>
            </w:tcBorders>
            <w:shd w:val="clear" w:color="auto" w:fill="auto"/>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r w:rsidRPr="00EF634A">
              <w:rPr>
                <w:rFonts w:ascii="Calibri" w:hAnsi="Calibri" w:cs="Calibri"/>
                <w:iCs w:val="0"/>
                <w:sz w:val="18"/>
                <w:szCs w:val="18"/>
                <w:lang w:val="en-ZA"/>
              </w:rPr>
              <w:t>The service provider did not provide the clinical trial case study from their previous projects = 0 point</w:t>
            </w:r>
          </w:p>
        </w:tc>
        <w:tc>
          <w:tcPr>
            <w:tcW w:w="96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8"/>
                <w:szCs w:val="18"/>
                <w:lang w:val="en-ZA"/>
              </w:rPr>
            </w:pPr>
          </w:p>
        </w:tc>
        <w:tc>
          <w:tcPr>
            <w:tcW w:w="236" w:type="dxa"/>
            <w:gridSpan w:val="2"/>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Times New Roman" w:hAnsi="Times New Roman" w:cs="Times New Roman"/>
                <w:b/>
                <w:bCs/>
                <w:iCs w:val="0"/>
                <w:sz w:val="18"/>
                <w:szCs w:val="18"/>
                <w:lang w:val="en-ZA"/>
              </w:rPr>
            </w:pPr>
          </w:p>
        </w:tc>
      </w:tr>
      <w:tr w:rsidR="00EF634A" w:rsidRPr="00EF634A" w:rsidTr="00EF634A">
        <w:trPr>
          <w:gridAfter w:val="1"/>
          <w:wAfter w:w="13" w:type="dxa"/>
          <w:trHeight w:val="509"/>
        </w:trPr>
        <w:tc>
          <w:tcPr>
            <w:tcW w:w="4800" w:type="dxa"/>
            <w:vMerge w:val="restart"/>
            <w:tcBorders>
              <w:top w:val="nil"/>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ind w:firstLineChars="500" w:firstLine="904"/>
              <w:jc w:val="left"/>
              <w:outlineLvl w:val="9"/>
              <w:rPr>
                <w:rFonts w:ascii="Calibri" w:hAnsi="Calibri" w:cs="Calibri"/>
                <w:b/>
                <w:bCs/>
                <w:iCs w:val="0"/>
                <w:sz w:val="18"/>
                <w:szCs w:val="18"/>
                <w:lang w:val="en-ZA"/>
              </w:rPr>
            </w:pPr>
            <w:r w:rsidRPr="00EF634A">
              <w:rPr>
                <w:rFonts w:ascii="Calibri" w:hAnsi="Calibri" w:cs="Calibri"/>
                <w:b/>
                <w:bCs/>
                <w:iCs w:val="0"/>
                <w:sz w:val="18"/>
                <w:szCs w:val="18"/>
                <w:lang w:val="en-ZA"/>
              </w:rPr>
              <w:t>Total</w:t>
            </w:r>
          </w:p>
        </w:tc>
        <w:tc>
          <w:tcPr>
            <w:tcW w:w="3820" w:type="dxa"/>
            <w:vMerge w:val="restart"/>
            <w:tcBorders>
              <w:top w:val="nil"/>
              <w:left w:val="single" w:sz="8" w:space="0" w:color="auto"/>
              <w:bottom w:val="single" w:sz="8" w:space="0" w:color="000000"/>
              <w:right w:val="single" w:sz="8" w:space="0" w:color="auto"/>
            </w:tcBorders>
            <w:shd w:val="clear" w:color="auto" w:fill="auto"/>
            <w:vAlign w:val="center"/>
            <w:hideMark/>
          </w:tcPr>
          <w:p w:rsidR="000E3AE7" w:rsidRPr="00EF634A" w:rsidRDefault="000E3AE7" w:rsidP="000E3AE7">
            <w:pPr>
              <w:widowControl/>
              <w:spacing w:before="0" w:after="0" w:line="240" w:lineRule="auto"/>
              <w:outlineLvl w:val="9"/>
              <w:rPr>
                <w:rFonts w:ascii="Calibri" w:hAnsi="Calibri" w:cs="Calibri"/>
                <w:iCs w:val="0"/>
                <w:sz w:val="16"/>
                <w:szCs w:val="16"/>
                <w:lang w:val="en-ZA"/>
              </w:rPr>
            </w:pPr>
            <w:r w:rsidRPr="00EF634A">
              <w:rPr>
                <w:rFonts w:ascii="Calibri" w:hAnsi="Calibri" w:cs="Calibri"/>
                <w:iCs w:val="0"/>
                <w:sz w:val="16"/>
                <w:szCs w:val="16"/>
                <w:lang w:val="en-ZA"/>
              </w:rPr>
              <w:t> </w:t>
            </w:r>
          </w:p>
        </w:tc>
        <w:tc>
          <w:tcPr>
            <w:tcW w:w="1183" w:type="dxa"/>
            <w:gridSpan w:val="2"/>
            <w:vMerge w:val="restart"/>
            <w:tcBorders>
              <w:top w:val="single" w:sz="8" w:space="0" w:color="000000"/>
              <w:left w:val="single" w:sz="8" w:space="0" w:color="auto"/>
              <w:bottom w:val="single" w:sz="8" w:space="0" w:color="000000"/>
              <w:right w:val="single" w:sz="8" w:space="0" w:color="000000"/>
            </w:tcBorders>
            <w:shd w:val="clear" w:color="auto" w:fill="auto"/>
            <w:vAlign w:val="center"/>
            <w:hideMark/>
          </w:tcPr>
          <w:p w:rsidR="000E3AE7" w:rsidRPr="00EF634A" w:rsidRDefault="000E3AE7" w:rsidP="000E3AE7">
            <w:pPr>
              <w:widowControl/>
              <w:spacing w:before="0" w:after="0" w:line="240" w:lineRule="auto"/>
              <w:jc w:val="center"/>
              <w:outlineLvl w:val="9"/>
              <w:rPr>
                <w:rFonts w:ascii="Calibri" w:hAnsi="Calibri" w:cs="Calibri"/>
                <w:b/>
                <w:bCs/>
                <w:iCs w:val="0"/>
                <w:sz w:val="18"/>
                <w:szCs w:val="18"/>
                <w:lang w:val="en-ZA"/>
              </w:rPr>
            </w:pPr>
            <w:r w:rsidRPr="00EF634A">
              <w:rPr>
                <w:rFonts w:ascii="Calibri" w:hAnsi="Calibri" w:cs="Calibri"/>
                <w:b/>
                <w:bCs/>
                <w:iCs w:val="0"/>
                <w:sz w:val="18"/>
                <w:szCs w:val="18"/>
                <w:lang w:val="en-ZA"/>
              </w:rPr>
              <w:t>100</w:t>
            </w:r>
          </w:p>
        </w:tc>
      </w:tr>
      <w:tr w:rsidR="00EF634A" w:rsidRPr="00EF634A" w:rsidTr="00EF634A">
        <w:trPr>
          <w:gridAfter w:val="1"/>
          <w:wAfter w:w="13" w:type="dxa"/>
          <w:trHeight w:val="509"/>
        </w:trPr>
        <w:tc>
          <w:tcPr>
            <w:tcW w:w="480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b/>
                <w:bCs/>
                <w:iCs w:val="0"/>
                <w:sz w:val="18"/>
                <w:szCs w:val="18"/>
                <w:lang w:val="en-ZA"/>
              </w:rPr>
            </w:pPr>
          </w:p>
        </w:tc>
        <w:tc>
          <w:tcPr>
            <w:tcW w:w="3820" w:type="dxa"/>
            <w:vMerge/>
            <w:tcBorders>
              <w:top w:val="nil"/>
              <w:left w:val="single" w:sz="8" w:space="0" w:color="auto"/>
              <w:bottom w:val="single" w:sz="8" w:space="0" w:color="000000"/>
              <w:right w:val="single" w:sz="8" w:space="0" w:color="auto"/>
            </w:tcBorders>
            <w:vAlign w:val="center"/>
            <w:hideMark/>
          </w:tcPr>
          <w:p w:rsidR="000E3AE7" w:rsidRPr="00EF634A" w:rsidRDefault="000E3AE7" w:rsidP="000E3AE7">
            <w:pPr>
              <w:widowControl/>
              <w:spacing w:before="0" w:after="0" w:line="240" w:lineRule="auto"/>
              <w:jc w:val="left"/>
              <w:outlineLvl w:val="9"/>
              <w:rPr>
                <w:rFonts w:ascii="Calibri" w:hAnsi="Calibri" w:cs="Calibri"/>
                <w:iCs w:val="0"/>
                <w:sz w:val="16"/>
                <w:szCs w:val="16"/>
                <w:lang w:val="en-ZA"/>
              </w:rPr>
            </w:pPr>
          </w:p>
        </w:tc>
        <w:tc>
          <w:tcPr>
            <w:tcW w:w="1183" w:type="dxa"/>
            <w:gridSpan w:val="2"/>
            <w:vMerge/>
            <w:tcBorders>
              <w:top w:val="single" w:sz="8" w:space="0" w:color="000000"/>
              <w:left w:val="single" w:sz="8" w:space="0" w:color="auto"/>
              <w:bottom w:val="single" w:sz="8" w:space="0" w:color="000000"/>
              <w:right w:val="single" w:sz="8" w:space="0" w:color="000000"/>
            </w:tcBorders>
            <w:vAlign w:val="center"/>
            <w:hideMark/>
          </w:tcPr>
          <w:p w:rsidR="000E3AE7" w:rsidRPr="00EF634A" w:rsidRDefault="000E3AE7" w:rsidP="000E3AE7">
            <w:pPr>
              <w:widowControl/>
              <w:spacing w:before="0" w:after="0" w:line="240" w:lineRule="auto"/>
              <w:jc w:val="left"/>
              <w:outlineLvl w:val="9"/>
              <w:rPr>
                <w:rFonts w:ascii="Calibri" w:hAnsi="Calibri" w:cs="Calibri"/>
                <w:b/>
                <w:bCs/>
                <w:iCs w:val="0"/>
                <w:sz w:val="18"/>
                <w:szCs w:val="18"/>
                <w:lang w:val="en-ZA"/>
              </w:rPr>
            </w:pPr>
          </w:p>
        </w:tc>
      </w:tr>
    </w:tbl>
    <w:p w:rsidR="000E3AE7" w:rsidRDefault="000E3AE7" w:rsidP="000E3AE7">
      <w:pPr>
        <w:pStyle w:val="Index4"/>
        <w:numPr>
          <w:ilvl w:val="0"/>
          <w:numId w:val="0"/>
        </w:numPr>
        <w:ind w:left="851"/>
      </w:pPr>
    </w:p>
    <w:p w:rsidR="00920D69" w:rsidRPr="00D93AAA" w:rsidRDefault="00920D69" w:rsidP="002E1C09">
      <w:pPr>
        <w:ind w:left="851"/>
      </w:pPr>
      <w:bookmarkStart w:id="191" w:name="_Toc124836517"/>
      <w:bookmarkStart w:id="192" w:name="_Toc124836588"/>
      <w:bookmarkStart w:id="193" w:name="_Toc124836658"/>
      <w:bookmarkStart w:id="194" w:name="_Toc124836728"/>
      <w:bookmarkStart w:id="195" w:name="_Toc124836798"/>
      <w:bookmarkStart w:id="196" w:name="_Toc124836868"/>
      <w:bookmarkStart w:id="197" w:name="_Toc124836938"/>
      <w:bookmarkEnd w:id="191"/>
      <w:bookmarkEnd w:id="192"/>
      <w:bookmarkEnd w:id="193"/>
      <w:bookmarkEnd w:id="194"/>
      <w:bookmarkEnd w:id="195"/>
      <w:bookmarkEnd w:id="196"/>
      <w:bookmarkEnd w:id="197"/>
      <w:r w:rsidRPr="00D93AAA">
        <w:t xml:space="preserve">Only bidders who score 80 points or more out of 100 points on functionality will be considered for the next phase i.e. price and </w:t>
      </w:r>
      <w:r w:rsidRPr="00AA4AC6">
        <w:t>B-BBEE evaluation</w:t>
      </w:r>
      <w:r w:rsidRPr="00D93AAA">
        <w:t>.</w:t>
      </w:r>
      <w:r w:rsidR="00E91989" w:rsidRPr="00D93AAA">
        <w:t xml:space="preserve"> </w:t>
      </w:r>
      <w:r w:rsidR="00E91989" w:rsidRPr="00AA4AC6">
        <w:t>Based on the score received, bidders will be placed into a database as per the different categories of work listed in this bid document.</w:t>
      </w:r>
      <w:r w:rsidR="00E91989" w:rsidRPr="00D93AAA">
        <w:t xml:space="preserve"> </w:t>
      </w:r>
    </w:p>
    <w:bookmarkEnd w:id="176"/>
    <w:p w:rsidR="00AD1561" w:rsidRPr="006F28D4" w:rsidRDefault="00AD1561" w:rsidP="002E1C09">
      <w:pPr>
        <w:ind w:left="851"/>
        <w:rPr>
          <w:b/>
          <w:i/>
        </w:rPr>
      </w:pPr>
      <w:r w:rsidRPr="006F28D4">
        <w:rPr>
          <w:b/>
          <w:i/>
        </w:rPr>
        <w:t xml:space="preserve">Note: Bidders that score </w:t>
      </w:r>
      <w:r w:rsidR="0042366E" w:rsidRPr="006F28D4">
        <w:rPr>
          <w:b/>
          <w:i/>
        </w:rPr>
        <w:t xml:space="preserve">less than </w:t>
      </w:r>
      <w:r w:rsidRPr="006F28D4">
        <w:rPr>
          <w:b/>
          <w:i/>
        </w:rPr>
        <w:t xml:space="preserve">80 out of a 100 in respect of Technical / Functional Evaluation Criteria will be regarded as </w:t>
      </w:r>
      <w:r w:rsidR="00920217" w:rsidRPr="006F28D4">
        <w:rPr>
          <w:b/>
          <w:i/>
        </w:rPr>
        <w:t>submitting</w:t>
      </w:r>
      <w:r w:rsidRPr="006F28D4">
        <w:rPr>
          <w:b/>
          <w:i/>
        </w:rPr>
        <w:t xml:space="preserve"> a non-responsive bid and will not be evaluated further.</w:t>
      </w:r>
    </w:p>
    <w:p w:rsidR="0065620A" w:rsidRDefault="00A5259A" w:rsidP="00D83F71">
      <w:pPr>
        <w:pStyle w:val="Index2"/>
      </w:pPr>
      <w:bookmarkStart w:id="198" w:name="_Toc511197530"/>
      <w:bookmarkStart w:id="199" w:name="_Toc511197603"/>
      <w:bookmarkStart w:id="200" w:name="_Toc511197667"/>
      <w:bookmarkStart w:id="201" w:name="_Toc511197810"/>
      <w:bookmarkStart w:id="202" w:name="_Toc511197883"/>
      <w:bookmarkStart w:id="203" w:name="_Toc511197949"/>
      <w:bookmarkStart w:id="204" w:name="_Toc511198014"/>
      <w:bookmarkStart w:id="205" w:name="_Toc511198079"/>
      <w:bookmarkStart w:id="206" w:name="_Toc511197531"/>
      <w:bookmarkStart w:id="207" w:name="_Toc511197604"/>
      <w:bookmarkStart w:id="208" w:name="_Toc511197668"/>
      <w:bookmarkStart w:id="209" w:name="_Toc511197811"/>
      <w:bookmarkStart w:id="210" w:name="_Toc511197884"/>
      <w:bookmarkStart w:id="211" w:name="_Toc511197950"/>
      <w:bookmarkStart w:id="212" w:name="_Toc511198015"/>
      <w:bookmarkStart w:id="213" w:name="_Toc511198080"/>
      <w:bookmarkStart w:id="214" w:name="_Toc511197532"/>
      <w:bookmarkStart w:id="215" w:name="_Toc511197605"/>
      <w:bookmarkStart w:id="216" w:name="_Toc511197669"/>
      <w:bookmarkStart w:id="217" w:name="_Toc511197812"/>
      <w:bookmarkStart w:id="218" w:name="_Toc511197885"/>
      <w:bookmarkStart w:id="219" w:name="_Toc511197951"/>
      <w:bookmarkStart w:id="220" w:name="_Toc511198016"/>
      <w:bookmarkStart w:id="221" w:name="_Toc511198081"/>
      <w:bookmarkStart w:id="222" w:name="_Toc511197533"/>
      <w:bookmarkStart w:id="223" w:name="_Toc511197606"/>
      <w:bookmarkStart w:id="224" w:name="_Toc511197670"/>
      <w:bookmarkStart w:id="225" w:name="_Toc511197813"/>
      <w:bookmarkStart w:id="226" w:name="_Toc511197886"/>
      <w:bookmarkStart w:id="227" w:name="_Toc511197952"/>
      <w:bookmarkStart w:id="228" w:name="_Toc511198017"/>
      <w:bookmarkStart w:id="229" w:name="_Toc511198082"/>
      <w:bookmarkStart w:id="230" w:name="_Toc511197534"/>
      <w:bookmarkStart w:id="231" w:name="_Toc511197607"/>
      <w:bookmarkStart w:id="232" w:name="_Toc511197671"/>
      <w:bookmarkStart w:id="233" w:name="_Toc511197814"/>
      <w:bookmarkStart w:id="234" w:name="_Toc511197887"/>
      <w:bookmarkStart w:id="235" w:name="_Toc511197953"/>
      <w:bookmarkStart w:id="236" w:name="_Toc511198018"/>
      <w:bookmarkStart w:id="237" w:name="_Toc511198083"/>
      <w:bookmarkStart w:id="238" w:name="_Toc511197535"/>
      <w:bookmarkStart w:id="239" w:name="_Toc511197608"/>
      <w:bookmarkStart w:id="240" w:name="_Toc511197672"/>
      <w:bookmarkStart w:id="241" w:name="_Toc511197815"/>
      <w:bookmarkStart w:id="242" w:name="_Toc511197888"/>
      <w:bookmarkStart w:id="243" w:name="_Toc511197954"/>
      <w:bookmarkStart w:id="244" w:name="_Toc511198019"/>
      <w:bookmarkStart w:id="245" w:name="_Toc511198084"/>
      <w:bookmarkStart w:id="246" w:name="_Toc131410746"/>
      <w:bookmarkStart w:id="247" w:name="_Toc147754408"/>
      <w:bookmarkStart w:id="248" w:name="_Toc511198085"/>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sidRPr="006F28D4">
        <w:t>Evaluat</w:t>
      </w:r>
      <w:r>
        <w:t>ion</w:t>
      </w:r>
      <w:r w:rsidRPr="006F28D4">
        <w:t xml:space="preserve"> </w:t>
      </w:r>
      <w:r>
        <w:t xml:space="preserve">in Terms </w:t>
      </w:r>
      <w:r w:rsidR="006F28D4">
        <w:t>of Price</w:t>
      </w:r>
      <w:r w:rsidR="00795834">
        <w:t xml:space="preserve"> and B-BBEE</w:t>
      </w:r>
      <w:bookmarkEnd w:id="246"/>
      <w:bookmarkEnd w:id="247"/>
    </w:p>
    <w:p w:rsidR="009C6C71" w:rsidRPr="00D93AAA" w:rsidRDefault="009C6C71" w:rsidP="009C6C71">
      <w:pPr>
        <w:pStyle w:val="Index3"/>
      </w:pPr>
      <w:bookmarkStart w:id="249" w:name="_Toc125008752"/>
      <w:bookmarkStart w:id="250" w:name="_Toc147754409"/>
      <w:bookmarkStart w:id="251" w:name="_Toc131410747"/>
      <w:r>
        <w:t>Specific Goal</w:t>
      </w:r>
      <w:r w:rsidRPr="006F28D4">
        <w:t xml:space="preserve"> and Price Evaluation Criteria</w:t>
      </w:r>
      <w:bookmarkEnd w:id="249"/>
      <w:bookmarkEnd w:id="250"/>
    </w:p>
    <w:p w:rsidR="009C6C71" w:rsidRPr="00D93AAA" w:rsidRDefault="009C6C71" w:rsidP="006A257B">
      <w:pPr>
        <w:pStyle w:val="Index4"/>
      </w:pPr>
      <w:r w:rsidRPr="00D93AAA">
        <w:t>Each tender that obtained the minimum qualifying score for functionality must be evaluated further in terms of price and the preference point system</w:t>
      </w:r>
      <w:r>
        <w:t>.</w:t>
      </w:r>
      <w:r w:rsidRPr="00D93AAA">
        <w:t xml:space="preserve"> </w:t>
      </w:r>
    </w:p>
    <w:p w:rsidR="009C6C71" w:rsidRPr="00D93AAA" w:rsidRDefault="009C6C71" w:rsidP="009C6C71">
      <w:pPr>
        <w:pStyle w:val="Index3"/>
      </w:pPr>
      <w:bookmarkStart w:id="252" w:name="_Toc125008753"/>
      <w:bookmarkStart w:id="253" w:name="_Toc147754410"/>
      <w:r w:rsidRPr="00D93AAA">
        <w:t>80/20 preference point system for acquisition of goods or services for Rand value equal to or above R30 000 and up to R50 million</w:t>
      </w:r>
      <w:bookmarkEnd w:id="252"/>
      <w:bookmarkEnd w:id="253"/>
    </w:p>
    <w:p w:rsidR="009C6C71" w:rsidRPr="00D93AAA" w:rsidRDefault="009C6C71" w:rsidP="006A257B">
      <w:pPr>
        <w:pStyle w:val="Index4"/>
      </w:pPr>
      <w:r w:rsidRPr="00D93AAA">
        <w:t>5.4.1</w:t>
      </w:r>
      <w:r w:rsidRPr="00D93AAA">
        <w:tab/>
        <w:t>The following formula must be used to calculate the points out of 80 for price in respect of a tender with a Rand value equal to or above R30 000 and up to a Rand value of R50 million, inclusive of all applicable taxes:</w:t>
      </w:r>
    </w:p>
    <w:p w:rsidR="009C6C71" w:rsidRPr="00D93AAA" w:rsidRDefault="00222F35" w:rsidP="009C6C71">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9C6C71" w:rsidRPr="00D93AAA">
        <w:t xml:space="preserve"> </w:t>
      </w:r>
    </w:p>
    <w:p w:rsidR="009C6C71" w:rsidRPr="00D93AAA" w:rsidRDefault="009C6C71" w:rsidP="009C6C71">
      <w:pPr>
        <w:pStyle w:val="1Paragraph"/>
      </w:pPr>
      <w:r w:rsidRPr="00D93AAA">
        <w:t>Where-</w:t>
      </w:r>
    </w:p>
    <w:p w:rsidR="009C6C71" w:rsidRPr="00D93AAA" w:rsidRDefault="009C6C71" w:rsidP="009C6C71">
      <w:pPr>
        <w:pStyle w:val="1Paragraph"/>
      </w:pPr>
      <w:r w:rsidRPr="00D93AAA">
        <w:t>Ps</w:t>
      </w:r>
      <w:r w:rsidRPr="00D93AAA">
        <w:tab/>
        <w:t>=</w:t>
      </w:r>
      <w:r w:rsidRPr="00D93AAA">
        <w:tab/>
        <w:t>Points scored for price of tender under consideration</w:t>
      </w:r>
    </w:p>
    <w:p w:rsidR="009C6C71" w:rsidRPr="00D93AAA" w:rsidRDefault="009C6C71" w:rsidP="009C6C71">
      <w:pPr>
        <w:pStyle w:val="1Paragraph"/>
      </w:pPr>
      <w:r w:rsidRPr="00D93AAA">
        <w:t>Pt</w:t>
      </w:r>
      <w:r w:rsidRPr="00D93AAA">
        <w:tab/>
        <w:t>=</w:t>
      </w:r>
      <w:r w:rsidRPr="00D93AAA">
        <w:tab/>
        <w:t>Price of tender under consideration; and</w:t>
      </w:r>
    </w:p>
    <w:p w:rsidR="009C6C71" w:rsidRPr="00D93AAA" w:rsidRDefault="009C6C71" w:rsidP="009C6C71">
      <w:pPr>
        <w:pStyle w:val="1Paragraph"/>
      </w:pPr>
      <w:proofErr w:type="spellStart"/>
      <w:r w:rsidRPr="00D93AAA">
        <w:t>Pmin</w:t>
      </w:r>
      <w:proofErr w:type="spellEnd"/>
      <w:r w:rsidRPr="00D93AAA">
        <w:tab/>
        <w:t>=</w:t>
      </w:r>
      <w:r w:rsidRPr="00D93AAA">
        <w:tab/>
        <w:t>Price of lowest acceptable tender.</w:t>
      </w:r>
    </w:p>
    <w:p w:rsidR="009C6C71" w:rsidRPr="00D93AAA" w:rsidRDefault="009C6C71" w:rsidP="006A257B">
      <w:pPr>
        <w:pStyle w:val="Index4"/>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9C6C71" w:rsidRPr="00D93AAA" w:rsidTr="00546FC8">
        <w:trPr>
          <w:tblHeader/>
        </w:trPr>
        <w:tc>
          <w:tcPr>
            <w:tcW w:w="4644" w:type="dxa"/>
            <w:shd w:val="clear" w:color="auto" w:fill="EEECE1" w:themeFill="background2"/>
          </w:tcPr>
          <w:p w:rsidR="009C6C71" w:rsidRPr="00D93AAA" w:rsidRDefault="009C6C71" w:rsidP="00546FC8">
            <w:pPr>
              <w:pStyle w:val="1Paragraph"/>
              <w:ind w:left="0"/>
              <w:jc w:val="center"/>
              <w:rPr>
                <w:b/>
              </w:rPr>
            </w:pPr>
            <w:r>
              <w:rPr>
                <w:b/>
              </w:rPr>
              <w:lastRenderedPageBreak/>
              <w:t>Ownership</w:t>
            </w:r>
          </w:p>
        </w:tc>
        <w:tc>
          <w:tcPr>
            <w:tcW w:w="2977" w:type="dxa"/>
            <w:shd w:val="clear" w:color="auto" w:fill="EEECE1" w:themeFill="background2"/>
          </w:tcPr>
          <w:p w:rsidR="009C6C71" w:rsidRPr="00D93AAA" w:rsidRDefault="009C6C71" w:rsidP="00546FC8">
            <w:pPr>
              <w:pStyle w:val="1Paragraph"/>
              <w:ind w:left="0"/>
              <w:jc w:val="center"/>
              <w:rPr>
                <w:b/>
              </w:rPr>
            </w:pPr>
            <w:r w:rsidRPr="00D93AAA">
              <w:rPr>
                <w:b/>
              </w:rPr>
              <w:t>Number of Points</w:t>
            </w:r>
          </w:p>
        </w:tc>
      </w:tr>
      <w:tr w:rsidR="009C6C71" w:rsidRPr="00D93AAA" w:rsidTr="00546FC8">
        <w:trPr>
          <w:trHeight w:val="432"/>
        </w:trPr>
        <w:tc>
          <w:tcPr>
            <w:tcW w:w="4644" w:type="dxa"/>
          </w:tcPr>
          <w:p w:rsidR="009C6C71" w:rsidRPr="00D93AAA" w:rsidRDefault="009C6C71" w:rsidP="00546FC8">
            <w:pPr>
              <w:pStyle w:val="1Paragraph"/>
              <w:ind w:left="0"/>
              <w:jc w:val="center"/>
            </w:pPr>
            <w:r w:rsidRPr="00D93AAA">
              <w:t>1</w:t>
            </w:r>
            <w:r>
              <w:t>00% black ownership</w:t>
            </w:r>
          </w:p>
        </w:tc>
        <w:tc>
          <w:tcPr>
            <w:tcW w:w="2977" w:type="dxa"/>
          </w:tcPr>
          <w:p w:rsidR="009C6C71" w:rsidRPr="00D93AAA" w:rsidRDefault="009C6C71" w:rsidP="00546FC8">
            <w:pPr>
              <w:pStyle w:val="1Paragraph"/>
              <w:ind w:left="0"/>
              <w:jc w:val="center"/>
            </w:pPr>
            <w:r w:rsidRPr="00D93AAA">
              <w:t>20</w:t>
            </w:r>
          </w:p>
        </w:tc>
      </w:tr>
      <w:tr w:rsidR="009C6C71" w:rsidRPr="00D93AAA" w:rsidTr="00546FC8">
        <w:trPr>
          <w:trHeight w:val="432"/>
        </w:trPr>
        <w:tc>
          <w:tcPr>
            <w:tcW w:w="4644" w:type="dxa"/>
          </w:tcPr>
          <w:p w:rsidR="009C6C71" w:rsidRPr="00D93AAA" w:rsidRDefault="009C6C71" w:rsidP="00546FC8">
            <w:pPr>
              <w:pStyle w:val="1Paragraph"/>
              <w:ind w:left="0"/>
              <w:jc w:val="center"/>
            </w:pPr>
            <w:r>
              <w:t>At least more than 51% black ownership</w:t>
            </w:r>
          </w:p>
        </w:tc>
        <w:tc>
          <w:tcPr>
            <w:tcW w:w="2977" w:type="dxa"/>
          </w:tcPr>
          <w:p w:rsidR="009C6C71" w:rsidRPr="00D93AAA" w:rsidRDefault="009C6C71" w:rsidP="00546FC8">
            <w:pPr>
              <w:pStyle w:val="1Paragraph"/>
              <w:ind w:left="0"/>
              <w:jc w:val="center"/>
            </w:pPr>
            <w:r>
              <w:t>15</w:t>
            </w:r>
          </w:p>
        </w:tc>
      </w:tr>
      <w:tr w:rsidR="009C6C71" w:rsidRPr="00D93AAA" w:rsidTr="00546FC8">
        <w:trPr>
          <w:trHeight w:val="432"/>
        </w:trPr>
        <w:tc>
          <w:tcPr>
            <w:tcW w:w="4644" w:type="dxa"/>
          </w:tcPr>
          <w:p w:rsidR="009C6C71" w:rsidRPr="00D93AAA" w:rsidRDefault="009C6C71" w:rsidP="00546FC8">
            <w:pPr>
              <w:pStyle w:val="1Paragraph"/>
              <w:ind w:left="0"/>
              <w:jc w:val="center"/>
            </w:pPr>
            <w:r>
              <w:t>Less than 51 % black owned but more than 40% black ownership.</w:t>
            </w:r>
          </w:p>
        </w:tc>
        <w:tc>
          <w:tcPr>
            <w:tcW w:w="2977" w:type="dxa"/>
          </w:tcPr>
          <w:p w:rsidR="009C6C71" w:rsidRPr="00D93AAA" w:rsidRDefault="009C6C71" w:rsidP="00546FC8">
            <w:pPr>
              <w:pStyle w:val="1Paragraph"/>
              <w:ind w:left="0"/>
              <w:jc w:val="center"/>
            </w:pPr>
            <w:r>
              <w:t>10</w:t>
            </w:r>
          </w:p>
        </w:tc>
      </w:tr>
      <w:tr w:rsidR="009C6C71" w:rsidRPr="00D93AAA" w:rsidTr="00546FC8">
        <w:trPr>
          <w:trHeight w:val="432"/>
        </w:trPr>
        <w:tc>
          <w:tcPr>
            <w:tcW w:w="4644" w:type="dxa"/>
          </w:tcPr>
          <w:p w:rsidR="009C6C71" w:rsidRDefault="009C6C71" w:rsidP="00546FC8">
            <w:pPr>
              <w:pStyle w:val="1Paragraph"/>
              <w:ind w:left="0"/>
              <w:jc w:val="center"/>
            </w:pPr>
            <w:r>
              <w:t>Less than 40% black ownership and more than 0% black ownership.</w:t>
            </w:r>
          </w:p>
        </w:tc>
        <w:tc>
          <w:tcPr>
            <w:tcW w:w="2977" w:type="dxa"/>
          </w:tcPr>
          <w:p w:rsidR="009C6C71" w:rsidRDefault="009C6C71" w:rsidP="00546FC8">
            <w:pPr>
              <w:pStyle w:val="1Paragraph"/>
              <w:ind w:left="0"/>
              <w:jc w:val="center"/>
            </w:pPr>
            <w:r>
              <w:t>05</w:t>
            </w:r>
          </w:p>
        </w:tc>
      </w:tr>
      <w:tr w:rsidR="009C6C71" w:rsidRPr="00D93AAA" w:rsidTr="00546FC8">
        <w:trPr>
          <w:trHeight w:val="432"/>
        </w:trPr>
        <w:tc>
          <w:tcPr>
            <w:tcW w:w="4644" w:type="dxa"/>
          </w:tcPr>
          <w:p w:rsidR="009C6C71" w:rsidRPr="00D93AAA" w:rsidRDefault="009C6C71" w:rsidP="00546FC8">
            <w:pPr>
              <w:pStyle w:val="1Paragraph"/>
              <w:ind w:left="0"/>
              <w:jc w:val="center"/>
            </w:pPr>
            <w:r>
              <w:t xml:space="preserve">0% black ownership </w:t>
            </w:r>
          </w:p>
        </w:tc>
        <w:tc>
          <w:tcPr>
            <w:tcW w:w="2977" w:type="dxa"/>
          </w:tcPr>
          <w:p w:rsidR="009C6C71" w:rsidRPr="00D93AAA" w:rsidRDefault="009C6C71" w:rsidP="00546FC8">
            <w:pPr>
              <w:pStyle w:val="1Paragraph"/>
              <w:ind w:left="0"/>
              <w:jc w:val="center"/>
            </w:pPr>
            <w:r>
              <w:t>0</w:t>
            </w:r>
          </w:p>
        </w:tc>
      </w:tr>
    </w:tbl>
    <w:p w:rsidR="009C6C71" w:rsidRPr="00D93AAA" w:rsidRDefault="009C6C71" w:rsidP="006A257B">
      <w:pPr>
        <w:pStyle w:val="Index4"/>
      </w:pPr>
      <w:r w:rsidRPr="00D93AAA">
        <w:t>A tenderer must submit proof of its B-BBEE status level of contributor</w:t>
      </w:r>
      <w:r>
        <w:t xml:space="preserve"> (Specific goal)</w:t>
      </w:r>
      <w:r w:rsidRPr="00D93AAA">
        <w:t>.</w:t>
      </w:r>
    </w:p>
    <w:p w:rsidR="009C6C71" w:rsidRPr="00D93AAA" w:rsidRDefault="009C6C71" w:rsidP="006A257B">
      <w:pPr>
        <w:pStyle w:val="Index4"/>
      </w:pPr>
      <w:r w:rsidRPr="00D93AAA">
        <w:t xml:space="preserve">A tenderer failing to submit proof of </w:t>
      </w:r>
      <w:r>
        <w:t>specific goal,</w:t>
      </w:r>
      <w:r w:rsidRPr="00D93AAA">
        <w:t xml:space="preserve"> may not be disqualified, but:</w:t>
      </w:r>
    </w:p>
    <w:p w:rsidR="0089767D" w:rsidRDefault="009C6C71" w:rsidP="009C6C71">
      <w:pPr>
        <w:pStyle w:val="Index5"/>
      </w:pPr>
      <w:r w:rsidRPr="00D93AAA">
        <w:t xml:space="preserve">May only score </w:t>
      </w:r>
      <w:proofErr w:type="gramStart"/>
      <w:r w:rsidRPr="00D93AAA">
        <w:t>points</w:t>
      </w:r>
      <w:proofErr w:type="gramEnd"/>
      <w:r w:rsidRPr="00D93AAA">
        <w:t xml:space="preserve"> out of 80 for price; and</w:t>
      </w:r>
    </w:p>
    <w:p w:rsidR="009C6C71" w:rsidRPr="0089767D" w:rsidRDefault="009C6C71" w:rsidP="009C6C71">
      <w:pPr>
        <w:pStyle w:val="Index5"/>
      </w:pPr>
      <w:r w:rsidRPr="0089767D">
        <w:rPr>
          <w:rFonts w:cstheme="minorHAnsi"/>
        </w:rPr>
        <w:t>Score 0 points out of 20 for specific goal.</w:t>
      </w:r>
    </w:p>
    <w:p w:rsidR="009C6C71" w:rsidRPr="00D93AAA" w:rsidRDefault="009C6C71" w:rsidP="006A257B">
      <w:pPr>
        <w:pStyle w:val="Index4"/>
      </w:pPr>
      <w:r w:rsidRPr="00D93AAA">
        <w:t xml:space="preserve">The points scored by a tenderer for </w:t>
      </w:r>
      <w:r>
        <w:t>a specific goal must be added to the points scored for price and the total must be rounded off to the nearest two decimal places.</w:t>
      </w:r>
    </w:p>
    <w:p w:rsidR="009C6C71" w:rsidRPr="003D5E89" w:rsidRDefault="009C6C71" w:rsidP="006A257B">
      <w:pPr>
        <w:pStyle w:val="Index4"/>
      </w:pPr>
      <w:r w:rsidRPr="003D5E89">
        <w:t xml:space="preserve">Subject to sub regulation </w:t>
      </w:r>
      <w:r w:rsidRPr="00A866F0">
        <w:t>4(4),</w:t>
      </w:r>
      <w:r w:rsidRPr="003D5E89">
        <w:t xml:space="preserve"> the contract must be awarded to the tenderer scoring the highest points.</w:t>
      </w:r>
    </w:p>
    <w:p w:rsidR="009C6C71" w:rsidRPr="003D5E89" w:rsidRDefault="009C6C71" w:rsidP="006A257B">
      <w:pPr>
        <w:pStyle w:val="Index4"/>
      </w:pPr>
      <w:r w:rsidRPr="003D5E89">
        <w:t>If the price offered by a tenderer scoring the highest points is not market-related, the organ of state may not award the contract to that tenderer.</w:t>
      </w:r>
    </w:p>
    <w:p w:rsidR="009C6C71" w:rsidRPr="00D93AAA" w:rsidRDefault="009C6C71" w:rsidP="006A257B">
      <w:pPr>
        <w:pStyle w:val="Index4"/>
      </w:pPr>
      <w:r w:rsidRPr="00D93AAA">
        <w:t>The organs of state may:</w:t>
      </w:r>
    </w:p>
    <w:p w:rsidR="009C6C71" w:rsidRPr="00D93AAA" w:rsidRDefault="009C6C71" w:rsidP="009C6C71">
      <w:pPr>
        <w:pStyle w:val="Index5"/>
      </w:pPr>
      <w:r w:rsidRPr="00D93AAA">
        <w:t>Negotiate a market-related price with the tenderer scoring the highest points or cancel the tender;</w:t>
      </w:r>
    </w:p>
    <w:p w:rsidR="009C6C71" w:rsidRPr="00D93AAA" w:rsidRDefault="009C6C71" w:rsidP="009C6C71">
      <w:pPr>
        <w:pStyle w:val="Index5"/>
      </w:pPr>
      <w:r w:rsidRPr="00D93AAA">
        <w:t>If the tenderer does not agree to a market-related price, negotiate a market-related price with the tenderer scoring the second highest points or cancel the tender;</w:t>
      </w:r>
    </w:p>
    <w:p w:rsidR="009C6C71" w:rsidRPr="00D93AAA" w:rsidRDefault="009C6C71" w:rsidP="009C6C71">
      <w:pPr>
        <w:pStyle w:val="Index5"/>
      </w:pPr>
      <w:r w:rsidRPr="00D93AAA">
        <w:t>If the tenderer scoring the second highest points does not agree to a market-related price, negotiate a market-related price with the tenderer scoring the third highest points or cancel the tender; or</w:t>
      </w:r>
    </w:p>
    <w:p w:rsidR="009C6C71" w:rsidRPr="00D93AAA" w:rsidRDefault="009C6C71" w:rsidP="009C6C71">
      <w:pPr>
        <w:pStyle w:val="Index5"/>
      </w:pPr>
      <w:r w:rsidRPr="00D93AAA">
        <w:t>If a market-related price is still not agreed the organ of state must cancel the tender.</w:t>
      </w:r>
    </w:p>
    <w:bookmarkEnd w:id="248"/>
    <w:bookmarkEnd w:id="251"/>
    <w:p w:rsidR="00FF6F69" w:rsidRDefault="00FF6F69">
      <w:pPr>
        <w:widowControl/>
        <w:spacing w:before="0" w:after="200"/>
        <w:jc w:val="left"/>
        <w:outlineLvl w:val="9"/>
      </w:pPr>
      <w:r>
        <w:br w:type="page"/>
      </w:r>
    </w:p>
    <w:p w:rsidR="00071241" w:rsidRPr="00B77342" w:rsidRDefault="00B77342">
      <w:pPr>
        <w:pStyle w:val="Index1"/>
      </w:pPr>
      <w:bookmarkStart w:id="254" w:name="_Toc511198087"/>
      <w:bookmarkStart w:id="255" w:name="_Toc131410750"/>
      <w:bookmarkStart w:id="256" w:name="_Toc147754411"/>
      <w:bookmarkStart w:id="257" w:name="_Toc511198088"/>
      <w:bookmarkEnd w:id="254"/>
      <w:bookmarkEnd w:id="255"/>
      <w:r w:rsidRPr="00B77342">
        <w:lastRenderedPageBreak/>
        <w:t xml:space="preserve">: </w:t>
      </w:r>
      <w:r w:rsidRPr="00456622">
        <w:t>RETURNABLE DOCUMENTS CHECKLIST AND BIDDER INFORMATION</w:t>
      </w:r>
      <w:bookmarkEnd w:id="256"/>
    </w:p>
    <w:p w:rsidR="00AD1561" w:rsidRPr="00D93AAA" w:rsidRDefault="00E50957" w:rsidP="00D83F71">
      <w:pPr>
        <w:pStyle w:val="Index2"/>
      </w:pPr>
      <w:bookmarkStart w:id="258" w:name="_Toc131410751"/>
      <w:bookmarkStart w:id="259" w:name="_Toc147754412"/>
      <w:r w:rsidRPr="00D93AAA">
        <w:t>Returnable D</w:t>
      </w:r>
      <w:r w:rsidR="00AD1561" w:rsidRPr="00D93AAA">
        <w:t>ocuments Checklist</w:t>
      </w:r>
      <w:bookmarkEnd w:id="257"/>
      <w:bookmarkEnd w:id="258"/>
      <w:bookmarkEnd w:id="259"/>
    </w:p>
    <w:p w:rsidR="00AD1561" w:rsidRPr="00D93AAA" w:rsidRDefault="00AD1561" w:rsidP="00AD1561">
      <w:pPr>
        <w:pStyle w:val="1Paragraph"/>
      </w:pPr>
      <w:r w:rsidRPr="00D93AAA">
        <w:t xml:space="preserve">Please indicate that all mandatory documents are included in this bid by ticking the boxes in the checklist below. Responses received without all required documents will be considered invalid. Please also indicate where additional documents have been </w:t>
      </w:r>
      <w:r w:rsidR="00920217" w:rsidRPr="00D93AAA">
        <w:t>submitted</w:t>
      </w:r>
      <w:r w:rsidRPr="00D93AAA">
        <w:t xml:space="preserve"> to the main tender response.</w:t>
      </w:r>
    </w:p>
    <w:p w:rsidR="00AD1561" w:rsidRPr="00D93AAA" w:rsidRDefault="00AD1561" w:rsidP="00933BAB">
      <w:pPr>
        <w:pStyle w:val="Index3"/>
      </w:pPr>
      <w:bookmarkStart w:id="260" w:name="_Toc511198089"/>
      <w:bookmarkStart w:id="261" w:name="_Toc131410752"/>
      <w:bookmarkStart w:id="262" w:name="_Toc147754413"/>
      <w:r w:rsidRPr="00D93AAA">
        <w:t>Mandatory Documents</w:t>
      </w:r>
      <w:bookmarkEnd w:id="260"/>
      <w:bookmarkEnd w:id="261"/>
      <w:bookmarkEnd w:id="262"/>
    </w:p>
    <w:p w:rsidR="00AD1561" w:rsidRPr="00D93AAA" w:rsidRDefault="00222F35" w:rsidP="006A257B">
      <w:pPr>
        <w:pStyle w:val="Index4"/>
      </w:pPr>
      <w:sdt>
        <w:sdtPr>
          <w:id w:val="1331487299"/>
        </w:sdtPr>
        <w:sdtContent>
          <w:r w:rsidR="00AD1561" w:rsidRPr="00D93AAA">
            <w:rPr>
              <w:rFonts w:ascii="MS Gothic" w:eastAsia="MS Gothic" w:hAnsi="MS Gothic" w:cs="MS Gothic"/>
            </w:rPr>
            <w:t>☐</w:t>
          </w:r>
        </w:sdtContent>
      </w:sdt>
      <w:r w:rsidR="00AD1561" w:rsidRPr="00D93AAA">
        <w:t xml:space="preserve"> </w:t>
      </w:r>
      <w:r w:rsidR="008622A9" w:rsidRPr="00D93AAA">
        <w:t>Bidder’s Information (Section 11</w:t>
      </w:r>
      <w:r w:rsidR="00AD1561" w:rsidRPr="00D93AAA">
        <w:t>).</w:t>
      </w:r>
    </w:p>
    <w:p w:rsidR="00AD1561" w:rsidRPr="00D93AAA" w:rsidRDefault="00222F35" w:rsidP="006A257B">
      <w:pPr>
        <w:pStyle w:val="Index4"/>
      </w:pPr>
      <w:sdt>
        <w:sdtPr>
          <w:id w:val="-1959949270"/>
        </w:sdtPr>
        <w:sdtContent>
          <w:r w:rsidR="00AD1561" w:rsidRPr="00D93AAA">
            <w:rPr>
              <w:rFonts w:ascii="MS Gothic" w:eastAsia="MS Gothic" w:hAnsi="MS Gothic" w:cs="MS Gothic"/>
            </w:rPr>
            <w:t>☐</w:t>
          </w:r>
        </w:sdtContent>
      </w:sdt>
      <w:r w:rsidR="00AD1561" w:rsidRPr="00D93AAA">
        <w:t xml:space="preserve"> Original good standing letter from SARS (Tax clearance) OR a letter from SARS with PIN number issued for TAX compliance status.</w:t>
      </w:r>
    </w:p>
    <w:p w:rsidR="00AD1561" w:rsidRPr="00D93AAA" w:rsidRDefault="00222F35" w:rsidP="00BA0F0B">
      <w:pPr>
        <w:pStyle w:val="Index4"/>
      </w:pPr>
      <w:sdt>
        <w:sdtPr>
          <w:id w:val="2111622241"/>
        </w:sdtPr>
        <w:sdtContent>
          <w:r w:rsidR="00AD1561" w:rsidRPr="00D93AAA">
            <w:rPr>
              <w:rFonts w:ascii="MS Gothic" w:eastAsia="MS Gothic" w:hAnsi="MS Gothic" w:cs="MS Gothic"/>
            </w:rPr>
            <w:t>☐</w:t>
          </w:r>
        </w:sdtContent>
      </w:sdt>
      <w:r w:rsidR="00AD1561" w:rsidRPr="00D93AAA">
        <w:t xml:space="preserve"> If a Consortium, Joint Venture or Sub-contractor, a valid Tax Clearance Certificate for each member.</w:t>
      </w:r>
    </w:p>
    <w:p w:rsidR="006A257B" w:rsidRDefault="006A257B" w:rsidP="00933BAB">
      <w:pPr>
        <w:pStyle w:val="Index3"/>
      </w:pPr>
      <w:bookmarkStart w:id="263" w:name="_Toc124836534"/>
      <w:bookmarkStart w:id="264" w:name="_Toc124836605"/>
      <w:bookmarkStart w:id="265" w:name="_Toc124836675"/>
      <w:bookmarkStart w:id="266" w:name="_Toc124836745"/>
      <w:bookmarkStart w:id="267" w:name="_Toc124836815"/>
      <w:bookmarkStart w:id="268" w:name="_Toc124836885"/>
      <w:bookmarkStart w:id="269" w:name="_Toc124836955"/>
      <w:bookmarkStart w:id="270" w:name="_Toc147754414"/>
      <w:bookmarkStart w:id="271" w:name="_Toc511198090"/>
      <w:bookmarkStart w:id="272" w:name="_Toc131410753"/>
      <w:bookmarkEnd w:id="263"/>
      <w:bookmarkEnd w:id="264"/>
      <w:bookmarkEnd w:id="265"/>
      <w:bookmarkEnd w:id="266"/>
      <w:bookmarkEnd w:id="267"/>
      <w:bookmarkEnd w:id="268"/>
      <w:bookmarkEnd w:id="269"/>
      <w:r>
        <w:t>Resources</w:t>
      </w:r>
      <w:bookmarkEnd w:id="270"/>
    </w:p>
    <w:p w:rsidR="006A257B" w:rsidRPr="00D93AAA" w:rsidRDefault="00222F35" w:rsidP="006A257B">
      <w:pPr>
        <w:pStyle w:val="Index4"/>
      </w:pPr>
      <w:sdt>
        <w:sdtPr>
          <w:id w:val="1824465487"/>
        </w:sdtPr>
        <w:sdtContent>
          <w:r w:rsidR="006A257B" w:rsidRPr="00D93AAA">
            <w:rPr>
              <w:rFonts w:ascii="MS Gothic" w:eastAsia="MS Gothic" w:hAnsi="MS Gothic" w:cs="MS Gothic"/>
            </w:rPr>
            <w:t>☐</w:t>
          </w:r>
        </w:sdtContent>
      </w:sdt>
      <w:r w:rsidR="006A257B" w:rsidRPr="00D93AAA">
        <w:t xml:space="preserve"> </w:t>
      </w:r>
      <w:r w:rsidR="006A257B">
        <w:t>Resource Allocation</w:t>
      </w:r>
      <w:r w:rsidR="006A257B" w:rsidRPr="00D93AAA">
        <w:t>.</w:t>
      </w:r>
    </w:p>
    <w:p w:rsidR="00AD1561" w:rsidRPr="00D93AAA" w:rsidRDefault="00AD1561" w:rsidP="00933BAB">
      <w:pPr>
        <w:pStyle w:val="Index3"/>
      </w:pPr>
      <w:bookmarkStart w:id="273" w:name="_Toc147754415"/>
      <w:r w:rsidRPr="00D93AAA">
        <w:t>Price</w:t>
      </w:r>
      <w:bookmarkEnd w:id="271"/>
      <w:bookmarkEnd w:id="272"/>
      <w:bookmarkEnd w:id="273"/>
    </w:p>
    <w:p w:rsidR="00AD1561" w:rsidRPr="00D93AAA" w:rsidRDefault="00222F35" w:rsidP="006A257B">
      <w:pPr>
        <w:pStyle w:val="Index4"/>
      </w:pPr>
      <w:sdt>
        <w:sdtPr>
          <w:id w:val="262280666"/>
        </w:sdtPr>
        <w:sdtContent>
          <w:r w:rsidR="00AD1561" w:rsidRPr="00D93AAA">
            <w:rPr>
              <w:rFonts w:ascii="MS Gothic" w:eastAsia="MS Gothic" w:hAnsi="MS Gothic" w:cs="MS Gothic"/>
            </w:rPr>
            <w:t>☐</w:t>
          </w:r>
        </w:sdtContent>
      </w:sdt>
      <w:r w:rsidR="00AD1561" w:rsidRPr="00D93AAA">
        <w:t xml:space="preserve"> Price Breakdown.</w:t>
      </w:r>
    </w:p>
    <w:p w:rsidR="00AD1561" w:rsidRPr="00D93AAA" w:rsidRDefault="00AD1561" w:rsidP="00933BAB">
      <w:pPr>
        <w:pStyle w:val="Index3"/>
      </w:pPr>
      <w:bookmarkStart w:id="274" w:name="_Toc511198091"/>
      <w:bookmarkStart w:id="275" w:name="_Toc131410754"/>
      <w:bookmarkStart w:id="276" w:name="_Toc147754416"/>
      <w:r w:rsidRPr="00D93AAA">
        <w:t>Compliance Documents</w:t>
      </w:r>
      <w:bookmarkEnd w:id="274"/>
      <w:bookmarkEnd w:id="275"/>
      <w:bookmarkEnd w:id="276"/>
    </w:p>
    <w:p w:rsidR="00AD1561" w:rsidRPr="00D93AAA" w:rsidRDefault="00222F35" w:rsidP="006A257B">
      <w:pPr>
        <w:pStyle w:val="Index4"/>
      </w:pPr>
      <w:sdt>
        <w:sdtPr>
          <w:id w:val="-1999953926"/>
        </w:sdtPr>
        <w:sdtContent>
          <w:r w:rsidR="00AD1561" w:rsidRPr="00D93AAA">
            <w:rPr>
              <w:rFonts w:ascii="MS Gothic" w:eastAsia="MS Gothic" w:hAnsi="MS Gothic" w:cs="MS Gothic"/>
            </w:rPr>
            <w:t>☐</w:t>
          </w:r>
        </w:sdtContent>
      </w:sdt>
      <w:r w:rsidR="00AD1561" w:rsidRPr="00D93AAA">
        <w:t xml:space="preserve"> SBD 1 Invitation to Bid.</w:t>
      </w:r>
    </w:p>
    <w:p w:rsidR="00AD1561" w:rsidRPr="00D93AAA" w:rsidRDefault="00222F35" w:rsidP="006A257B">
      <w:pPr>
        <w:pStyle w:val="Index4"/>
      </w:pPr>
      <w:sdt>
        <w:sdtPr>
          <w:id w:val="-12388489"/>
        </w:sdtPr>
        <w:sdtContent>
          <w:r w:rsidR="00AD1561" w:rsidRPr="00D93AAA">
            <w:rPr>
              <w:rFonts w:ascii="MS Gothic" w:eastAsia="MS Gothic" w:hAnsi="MS Gothic" w:cs="MS Gothic"/>
            </w:rPr>
            <w:t>☐</w:t>
          </w:r>
        </w:sdtContent>
      </w:sdt>
      <w:r w:rsidR="00AD1561" w:rsidRPr="00D93AAA">
        <w:t xml:space="preserve"> SBD 3.3 Pricing Schedule – Professional Services.</w:t>
      </w:r>
    </w:p>
    <w:p w:rsidR="00AD1561" w:rsidRPr="00D93AAA" w:rsidRDefault="00222F35" w:rsidP="006A257B">
      <w:pPr>
        <w:pStyle w:val="Index4"/>
      </w:pPr>
      <w:sdt>
        <w:sdtPr>
          <w:id w:val="258184824"/>
        </w:sdtPr>
        <w:sdtContent>
          <w:r w:rsidR="00AD1561" w:rsidRPr="00D93AAA">
            <w:rPr>
              <w:rFonts w:ascii="MS Gothic" w:eastAsia="MS Gothic" w:hAnsi="MS Gothic" w:cs="MS Gothic"/>
            </w:rPr>
            <w:t>☐</w:t>
          </w:r>
        </w:sdtContent>
      </w:sdt>
      <w:r w:rsidR="00AD1561" w:rsidRPr="00D93AAA">
        <w:t xml:space="preserve"> SBD 4 Declaration of Interest.</w:t>
      </w:r>
    </w:p>
    <w:p w:rsidR="00AD1561" w:rsidRPr="00D93AAA" w:rsidRDefault="00222F35" w:rsidP="006A257B">
      <w:pPr>
        <w:pStyle w:val="Index4"/>
      </w:pPr>
      <w:sdt>
        <w:sdtPr>
          <w:id w:val="-734940093"/>
        </w:sdtPr>
        <w:sdtContent>
          <w:r w:rsidR="00AD1561" w:rsidRPr="00D93AAA">
            <w:rPr>
              <w:rFonts w:ascii="MS Gothic" w:eastAsia="MS Gothic" w:hAnsi="MS Gothic" w:cs="MS Gothic"/>
            </w:rPr>
            <w:t>☐</w:t>
          </w:r>
        </w:sdtContent>
      </w:sdt>
      <w:r w:rsidR="00AD1561" w:rsidRPr="00D93AAA">
        <w:t xml:space="preserve"> SBD 5 National Industrial Participation Programme.</w:t>
      </w:r>
    </w:p>
    <w:p w:rsidR="00AD1561" w:rsidRPr="00D93AAA" w:rsidRDefault="00222F35" w:rsidP="006A257B">
      <w:pPr>
        <w:pStyle w:val="Index4"/>
      </w:pPr>
      <w:sdt>
        <w:sdtPr>
          <w:id w:val="-1082055733"/>
        </w:sdtPr>
        <w:sdtContent>
          <w:r w:rsidR="00AD1561" w:rsidRPr="00D93AAA">
            <w:rPr>
              <w:rFonts w:ascii="MS Gothic" w:eastAsia="MS Gothic" w:hAnsi="MS Gothic" w:cs="MS Gothic"/>
            </w:rPr>
            <w:t>☐</w:t>
          </w:r>
        </w:sdtContent>
      </w:sdt>
      <w:r w:rsidR="00AD1561" w:rsidRPr="00D93AAA">
        <w:t xml:space="preserve"> SBD 6.1 Preference points claim form in terms of the preferential procurement regulations 20</w:t>
      </w:r>
      <w:r w:rsidR="00BA0F0B">
        <w:t>22</w:t>
      </w:r>
      <w:r w:rsidR="00AD1561" w:rsidRPr="00D93AAA">
        <w:t>.</w:t>
      </w:r>
    </w:p>
    <w:p w:rsidR="00AD1561" w:rsidRPr="00D93AAA" w:rsidRDefault="00222F35" w:rsidP="006A257B">
      <w:pPr>
        <w:pStyle w:val="Index4"/>
      </w:pPr>
      <w:sdt>
        <w:sdtPr>
          <w:id w:val="1882131564"/>
        </w:sdtPr>
        <w:sdtContent>
          <w:r w:rsidR="00AD1561" w:rsidRPr="00D93AAA">
            <w:rPr>
              <w:rFonts w:ascii="MS Gothic" w:eastAsia="MS Gothic" w:hAnsi="MS Gothic" w:cs="MS Gothic"/>
            </w:rPr>
            <w:t>☐</w:t>
          </w:r>
        </w:sdtContent>
      </w:sdt>
      <w:r w:rsidR="00AD1561" w:rsidRPr="00D93AAA">
        <w:t xml:space="preserve"> SBD 6.2 Declaration Certificate for Local Production and Content for Designated Sectors.</w:t>
      </w:r>
    </w:p>
    <w:p w:rsidR="00AD1561" w:rsidRPr="00D93AAA" w:rsidRDefault="00222F35" w:rsidP="006A257B">
      <w:pPr>
        <w:pStyle w:val="Index4"/>
      </w:pPr>
      <w:sdt>
        <w:sdtPr>
          <w:id w:val="977187799"/>
        </w:sdtPr>
        <w:sdtContent>
          <w:r w:rsidR="00AD1561" w:rsidRPr="00D93AAA">
            <w:rPr>
              <w:rFonts w:ascii="MS Gothic" w:eastAsia="MS Gothic" w:hAnsi="MS Gothic" w:cs="MS Gothic"/>
            </w:rPr>
            <w:t>☐</w:t>
          </w:r>
        </w:sdtContent>
      </w:sdt>
      <w:r w:rsidR="00AD1561" w:rsidRPr="00D93AAA">
        <w:t xml:space="preserve"> SBD 7.</w:t>
      </w:r>
      <w:r w:rsidR="007C20EB" w:rsidRPr="00D93AAA">
        <w:t>1</w:t>
      </w:r>
      <w:r w:rsidR="00AD1561" w:rsidRPr="00D93AAA">
        <w:t xml:space="preserve"> Contract Form –</w:t>
      </w:r>
      <w:r w:rsidR="007C20EB" w:rsidRPr="00D93AAA">
        <w:t>Goods</w:t>
      </w:r>
      <w:r w:rsidR="00AD1561" w:rsidRPr="00D93AAA">
        <w:t>.</w:t>
      </w:r>
    </w:p>
    <w:p w:rsidR="00AD1561" w:rsidRPr="00D93AAA" w:rsidRDefault="00222F35" w:rsidP="006A257B">
      <w:pPr>
        <w:pStyle w:val="Index4"/>
      </w:pPr>
      <w:sdt>
        <w:sdtPr>
          <w:id w:val="-146586753"/>
        </w:sdtPr>
        <w:sdtContent>
          <w:r w:rsidR="00AD1561" w:rsidRPr="00D93AAA">
            <w:rPr>
              <w:rFonts w:ascii="MS Gothic" w:eastAsia="MS Gothic" w:hAnsi="MS Gothic" w:cs="MS Gothic"/>
            </w:rPr>
            <w:t>☐</w:t>
          </w:r>
        </w:sdtContent>
      </w:sdt>
      <w:r w:rsidR="00AD1561" w:rsidRPr="00D93AAA">
        <w:t xml:space="preserve"> </w:t>
      </w:r>
      <w:proofErr w:type="spellStart"/>
      <w:r w:rsidR="00AD1561" w:rsidRPr="00D93AAA">
        <w:t>Necsa</w:t>
      </w:r>
      <w:proofErr w:type="spellEnd"/>
      <w:r w:rsidR="00AD1561" w:rsidRPr="00D93AAA">
        <w:t xml:space="preserve"> Terms and Conditions of Contract.</w:t>
      </w:r>
    </w:p>
    <w:p w:rsidR="00AD1561" w:rsidRPr="00D93AAA" w:rsidRDefault="00222F35" w:rsidP="006A257B">
      <w:pPr>
        <w:pStyle w:val="Index4"/>
      </w:pPr>
      <w:sdt>
        <w:sdtPr>
          <w:id w:val="-1201318744"/>
        </w:sdtPr>
        <w:sdtContent>
          <w:r w:rsidR="00AD1561" w:rsidRPr="00D93AAA">
            <w:rPr>
              <w:rFonts w:ascii="MS Gothic" w:eastAsia="MS Gothic" w:hAnsi="MS Gothic" w:cs="MS Gothic"/>
            </w:rPr>
            <w:t>☐</w:t>
          </w:r>
        </w:sdtContent>
      </w:sdt>
      <w:r w:rsidR="00AD1561" w:rsidRPr="00D93AAA">
        <w:t xml:space="preserve"> </w:t>
      </w:r>
      <w:proofErr w:type="spellStart"/>
      <w:r w:rsidR="00AD1561" w:rsidRPr="00D93AAA">
        <w:t>Necsa</w:t>
      </w:r>
      <w:proofErr w:type="spellEnd"/>
      <w:r w:rsidR="00AD1561" w:rsidRPr="00D93AAA">
        <w:t xml:space="preserve"> Confidentiality Agreement.</w:t>
      </w:r>
    </w:p>
    <w:p w:rsidR="00AD1561" w:rsidRPr="00D93AAA" w:rsidRDefault="00222F35" w:rsidP="006A257B">
      <w:pPr>
        <w:pStyle w:val="Index4"/>
      </w:pPr>
      <w:sdt>
        <w:sdtPr>
          <w:id w:val="3879747"/>
        </w:sdtPr>
        <w:sdtContent>
          <w:r w:rsidR="00AD1561" w:rsidRPr="00D93AAA">
            <w:rPr>
              <w:rFonts w:ascii="MS Gothic" w:eastAsia="MS Gothic" w:hAnsi="MS Gothic" w:cs="MS Gothic"/>
            </w:rPr>
            <w:t>☐</w:t>
          </w:r>
        </w:sdtContent>
      </w:sdt>
      <w:r w:rsidR="00AD1561" w:rsidRPr="00D93AAA">
        <w:t xml:space="preserve"> </w:t>
      </w:r>
      <w:proofErr w:type="spellStart"/>
      <w:r w:rsidR="00AD1561" w:rsidRPr="00D93AAA">
        <w:t>Necsa</w:t>
      </w:r>
      <w:proofErr w:type="spellEnd"/>
      <w:r w:rsidR="00AD1561" w:rsidRPr="00D93AAA">
        <w:t xml:space="preserve"> Alcohol and Drug Control Policy.</w:t>
      </w:r>
    </w:p>
    <w:p w:rsidR="00AD1561" w:rsidRPr="00D93AAA" w:rsidRDefault="00222F35" w:rsidP="006A257B">
      <w:pPr>
        <w:pStyle w:val="Index4"/>
      </w:pPr>
      <w:sdt>
        <w:sdtPr>
          <w:id w:val="-621691721"/>
        </w:sdtPr>
        <w:sdtContent>
          <w:r w:rsidR="00AD1561" w:rsidRPr="00D93AAA">
            <w:rPr>
              <w:rFonts w:ascii="MS Gothic" w:eastAsia="MS Gothic" w:hAnsi="MS Gothic" w:cs="MS Gothic"/>
            </w:rPr>
            <w:t>☐</w:t>
          </w:r>
        </w:sdtContent>
      </w:sdt>
      <w:r w:rsidR="00AD1561" w:rsidRPr="00D93AAA">
        <w:t xml:space="preserve"> </w:t>
      </w:r>
      <w:proofErr w:type="spellStart"/>
      <w:r w:rsidR="00AD1561" w:rsidRPr="00D93AAA">
        <w:t>Necsa</w:t>
      </w:r>
      <w:proofErr w:type="spellEnd"/>
      <w:r w:rsidR="00AD1561" w:rsidRPr="00D93AAA">
        <w:t xml:space="preserve"> Safety, Health and Environmental Policy.</w:t>
      </w:r>
    </w:p>
    <w:p w:rsidR="00682D17" w:rsidRPr="00D93AAA" w:rsidRDefault="00682D17">
      <w:pPr>
        <w:widowControl/>
        <w:spacing w:before="0" w:after="200"/>
        <w:outlineLvl w:val="9"/>
        <w:rPr>
          <w:b/>
          <w:caps/>
          <w:sz w:val="24"/>
        </w:rPr>
      </w:pPr>
      <w:bookmarkStart w:id="277" w:name="_Toc511198092"/>
      <w:r w:rsidRPr="00D93AAA">
        <w:br w:type="page"/>
      </w:r>
    </w:p>
    <w:p w:rsidR="00AD1561" w:rsidRPr="00D93AAA" w:rsidRDefault="00AD1561" w:rsidP="00D83F71">
      <w:pPr>
        <w:pStyle w:val="Index2"/>
      </w:pPr>
      <w:bookmarkStart w:id="278" w:name="_Toc131410755"/>
      <w:bookmarkStart w:id="279" w:name="_Toc147754417"/>
      <w:r w:rsidRPr="00D93AAA">
        <w:lastRenderedPageBreak/>
        <w:t>Bidder Information</w:t>
      </w:r>
      <w:bookmarkEnd w:id="277"/>
      <w:bookmarkEnd w:id="278"/>
      <w:bookmarkEnd w:id="279"/>
    </w:p>
    <w:p w:rsidR="00AD1561" w:rsidRPr="00D93AAA" w:rsidRDefault="00AD1561" w:rsidP="00D563C6">
      <w:pPr>
        <w:pStyle w:val="Index7"/>
        <w:numPr>
          <w:ilvl w:val="6"/>
          <w:numId w:val="2"/>
        </w:numPr>
      </w:pPr>
      <w:r w:rsidRPr="00D93AAA">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AD1561" w:rsidRPr="00D93AAA" w:rsidTr="00C710DF">
        <w:trPr>
          <w:trHeight w:val="502"/>
        </w:trPr>
        <w:tc>
          <w:tcPr>
            <w:tcW w:w="5000" w:type="pct"/>
            <w:gridSpan w:val="2"/>
            <w:shd w:val="clear" w:color="auto" w:fill="EEECE1" w:themeFill="background2"/>
            <w:vAlign w:val="center"/>
          </w:tcPr>
          <w:p w:rsidR="00AD1561" w:rsidRPr="00D93AAA" w:rsidRDefault="00AD1561" w:rsidP="00881F32">
            <w:pPr>
              <w:spacing w:before="40" w:after="40"/>
              <w:rPr>
                <w:b/>
                <w:sz w:val="20"/>
              </w:rPr>
            </w:pPr>
            <w:r w:rsidRPr="00D93AAA">
              <w:rPr>
                <w:b/>
                <w:sz w:val="20"/>
              </w:rPr>
              <w:t>BIDDER INFORMATION</w:t>
            </w:r>
          </w:p>
        </w:tc>
      </w:tr>
      <w:tr w:rsidR="00AD1561" w:rsidRPr="00D93AAA" w:rsidTr="00881F32">
        <w:trPr>
          <w:trHeight w:val="502"/>
        </w:trPr>
        <w:tc>
          <w:tcPr>
            <w:tcW w:w="1470" w:type="pct"/>
            <w:vAlign w:val="center"/>
          </w:tcPr>
          <w:p w:rsidR="00AD1561" w:rsidRPr="00D93AAA" w:rsidRDefault="00AD1561" w:rsidP="00881F32">
            <w:pPr>
              <w:spacing w:before="40" w:after="40"/>
              <w:rPr>
                <w:sz w:val="20"/>
              </w:rPr>
            </w:pPr>
            <w:r w:rsidRPr="00D93AAA">
              <w:rPr>
                <w:sz w:val="20"/>
              </w:rPr>
              <w:t>Bidder Name:</w:t>
            </w:r>
          </w:p>
        </w:tc>
        <w:tc>
          <w:tcPr>
            <w:tcW w:w="3530" w:type="pct"/>
            <w:vAlign w:val="center"/>
          </w:tcPr>
          <w:p w:rsidR="00AD1561" w:rsidRPr="00D93AAA" w:rsidRDefault="00AD1561" w:rsidP="00881F32">
            <w:pPr>
              <w:spacing w:before="40" w:after="40"/>
              <w:rPr>
                <w:sz w:val="20"/>
              </w:rPr>
            </w:pPr>
          </w:p>
        </w:tc>
      </w:tr>
      <w:tr w:rsidR="00AD1561" w:rsidRPr="00D93AAA" w:rsidTr="00881F32">
        <w:trPr>
          <w:trHeight w:val="539"/>
        </w:trPr>
        <w:tc>
          <w:tcPr>
            <w:tcW w:w="1470" w:type="pct"/>
            <w:vAlign w:val="center"/>
          </w:tcPr>
          <w:p w:rsidR="00AD1561" w:rsidRPr="00D93AAA" w:rsidRDefault="00AD1561" w:rsidP="00881F32">
            <w:pPr>
              <w:spacing w:before="40" w:after="40"/>
              <w:rPr>
                <w:sz w:val="20"/>
              </w:rPr>
            </w:pPr>
            <w:r w:rsidRPr="00D93AAA">
              <w:rPr>
                <w:sz w:val="20"/>
              </w:rPr>
              <w:t>Registration Number:</w:t>
            </w:r>
          </w:p>
        </w:tc>
        <w:tc>
          <w:tcPr>
            <w:tcW w:w="3530" w:type="pct"/>
            <w:vAlign w:val="center"/>
          </w:tcPr>
          <w:p w:rsidR="00AD1561" w:rsidRPr="00D93AAA" w:rsidRDefault="00AD1561" w:rsidP="00881F32">
            <w:pPr>
              <w:spacing w:before="40" w:after="40"/>
              <w:rPr>
                <w:sz w:val="20"/>
              </w:rPr>
            </w:pPr>
          </w:p>
        </w:tc>
      </w:tr>
      <w:tr w:rsidR="00AD1561" w:rsidRPr="00D93AAA" w:rsidTr="00881F32">
        <w:trPr>
          <w:trHeight w:val="502"/>
        </w:trPr>
        <w:tc>
          <w:tcPr>
            <w:tcW w:w="1470" w:type="pct"/>
            <w:vAlign w:val="center"/>
          </w:tcPr>
          <w:p w:rsidR="00AD1561" w:rsidRPr="00D93AAA" w:rsidRDefault="00AD1561" w:rsidP="00881F32">
            <w:pPr>
              <w:spacing w:before="40" w:after="40"/>
              <w:rPr>
                <w:sz w:val="20"/>
              </w:rPr>
            </w:pPr>
            <w:r w:rsidRPr="00D93AAA">
              <w:rPr>
                <w:sz w:val="20"/>
              </w:rPr>
              <w:t>VAT Registration Number:</w:t>
            </w:r>
          </w:p>
        </w:tc>
        <w:tc>
          <w:tcPr>
            <w:tcW w:w="3530" w:type="pct"/>
            <w:vAlign w:val="center"/>
          </w:tcPr>
          <w:p w:rsidR="00AD1561" w:rsidRPr="00D93AAA" w:rsidRDefault="00AD1561" w:rsidP="00881F32">
            <w:pPr>
              <w:spacing w:before="40" w:after="40"/>
              <w:rPr>
                <w:sz w:val="20"/>
              </w:rPr>
            </w:pPr>
          </w:p>
        </w:tc>
      </w:tr>
      <w:tr w:rsidR="00AD1561" w:rsidRPr="00D93AAA" w:rsidTr="00881F32">
        <w:trPr>
          <w:trHeight w:val="1041"/>
        </w:trPr>
        <w:tc>
          <w:tcPr>
            <w:tcW w:w="1470" w:type="pct"/>
            <w:vAlign w:val="center"/>
          </w:tcPr>
          <w:p w:rsidR="00AD1561" w:rsidRPr="00D93AAA" w:rsidRDefault="00AD1561" w:rsidP="00881F32">
            <w:pPr>
              <w:spacing w:before="40" w:after="40"/>
              <w:rPr>
                <w:sz w:val="20"/>
              </w:rPr>
            </w:pPr>
            <w:r w:rsidRPr="00D93AAA">
              <w:rPr>
                <w:sz w:val="20"/>
              </w:rPr>
              <w:t>Bidding Structure (Individual, Joint Venture, Consortium, Sub-contractors)</w:t>
            </w:r>
          </w:p>
        </w:tc>
        <w:tc>
          <w:tcPr>
            <w:tcW w:w="3530" w:type="pct"/>
            <w:vAlign w:val="center"/>
          </w:tcPr>
          <w:p w:rsidR="00AD1561" w:rsidRPr="00D93AAA" w:rsidRDefault="00AD1561" w:rsidP="00881F32">
            <w:pPr>
              <w:spacing w:before="40" w:after="40"/>
              <w:rPr>
                <w:sz w:val="20"/>
              </w:rPr>
            </w:pPr>
          </w:p>
        </w:tc>
      </w:tr>
      <w:tr w:rsidR="00AD1561" w:rsidRPr="00D93AAA" w:rsidTr="00881F32">
        <w:trPr>
          <w:trHeight w:val="502"/>
        </w:trPr>
        <w:tc>
          <w:tcPr>
            <w:tcW w:w="1470" w:type="pct"/>
            <w:vAlign w:val="center"/>
          </w:tcPr>
          <w:p w:rsidR="00AD1561" w:rsidRPr="00D93AAA" w:rsidRDefault="00AD1561" w:rsidP="00881F32">
            <w:pPr>
              <w:spacing w:before="40" w:after="40"/>
              <w:rPr>
                <w:sz w:val="20"/>
              </w:rPr>
            </w:pPr>
            <w:r w:rsidRPr="00D93AAA">
              <w:rPr>
                <w:sz w:val="20"/>
              </w:rPr>
              <w:t>Contact Person:</w:t>
            </w:r>
          </w:p>
        </w:tc>
        <w:tc>
          <w:tcPr>
            <w:tcW w:w="3530" w:type="pct"/>
            <w:vAlign w:val="center"/>
          </w:tcPr>
          <w:p w:rsidR="00AD1561" w:rsidRPr="00D93AAA" w:rsidRDefault="00AD1561" w:rsidP="00881F32">
            <w:pPr>
              <w:spacing w:before="40" w:after="40"/>
              <w:rPr>
                <w:sz w:val="20"/>
              </w:rPr>
            </w:pPr>
          </w:p>
        </w:tc>
      </w:tr>
      <w:tr w:rsidR="00AD1561" w:rsidRPr="00D93AAA" w:rsidTr="00881F32">
        <w:trPr>
          <w:trHeight w:val="539"/>
        </w:trPr>
        <w:tc>
          <w:tcPr>
            <w:tcW w:w="1470" w:type="pct"/>
            <w:vAlign w:val="center"/>
          </w:tcPr>
          <w:p w:rsidR="00AD1561" w:rsidRPr="00D93AAA" w:rsidRDefault="00AD1561" w:rsidP="00881F32">
            <w:pPr>
              <w:spacing w:before="40" w:after="40"/>
              <w:rPr>
                <w:sz w:val="20"/>
              </w:rPr>
            </w:pPr>
            <w:r w:rsidRPr="00D93AAA">
              <w:rPr>
                <w:sz w:val="20"/>
              </w:rPr>
              <w:t>Telephone Number:</w:t>
            </w:r>
          </w:p>
        </w:tc>
        <w:tc>
          <w:tcPr>
            <w:tcW w:w="3530" w:type="pct"/>
            <w:vAlign w:val="center"/>
          </w:tcPr>
          <w:p w:rsidR="00AD1561" w:rsidRPr="00D93AAA" w:rsidRDefault="00AD1561" w:rsidP="00881F32">
            <w:pPr>
              <w:spacing w:before="40" w:after="40"/>
              <w:rPr>
                <w:sz w:val="20"/>
              </w:rPr>
            </w:pPr>
          </w:p>
        </w:tc>
      </w:tr>
      <w:tr w:rsidR="00AD1561" w:rsidRPr="00D93AAA" w:rsidTr="00881F32">
        <w:trPr>
          <w:trHeight w:val="502"/>
        </w:trPr>
        <w:tc>
          <w:tcPr>
            <w:tcW w:w="1470" w:type="pct"/>
            <w:vAlign w:val="center"/>
          </w:tcPr>
          <w:p w:rsidR="00AD1561" w:rsidRPr="00D93AAA" w:rsidRDefault="00AD1561" w:rsidP="00881F32">
            <w:pPr>
              <w:spacing w:before="40" w:after="40"/>
              <w:rPr>
                <w:sz w:val="20"/>
              </w:rPr>
            </w:pPr>
            <w:r w:rsidRPr="00D93AAA">
              <w:rPr>
                <w:sz w:val="20"/>
              </w:rPr>
              <w:t>Fax Number:</w:t>
            </w:r>
          </w:p>
        </w:tc>
        <w:tc>
          <w:tcPr>
            <w:tcW w:w="3530" w:type="pct"/>
            <w:vAlign w:val="center"/>
          </w:tcPr>
          <w:p w:rsidR="00AD1561" w:rsidRPr="00D93AAA" w:rsidRDefault="00AD1561" w:rsidP="00881F32">
            <w:pPr>
              <w:spacing w:before="40" w:after="40"/>
              <w:rPr>
                <w:sz w:val="20"/>
              </w:rPr>
            </w:pPr>
          </w:p>
        </w:tc>
      </w:tr>
      <w:tr w:rsidR="00AD1561" w:rsidRPr="00D93AAA" w:rsidTr="00881F32">
        <w:trPr>
          <w:trHeight w:val="502"/>
        </w:trPr>
        <w:tc>
          <w:tcPr>
            <w:tcW w:w="1470" w:type="pct"/>
            <w:vAlign w:val="center"/>
          </w:tcPr>
          <w:p w:rsidR="00AD1561" w:rsidRPr="00D93AAA" w:rsidRDefault="00AD1561" w:rsidP="00881F32">
            <w:pPr>
              <w:spacing w:before="40" w:after="40"/>
              <w:rPr>
                <w:sz w:val="20"/>
              </w:rPr>
            </w:pPr>
            <w:r w:rsidRPr="00D93AAA">
              <w:rPr>
                <w:sz w:val="20"/>
              </w:rPr>
              <w:t>Email Address:</w:t>
            </w:r>
          </w:p>
        </w:tc>
        <w:tc>
          <w:tcPr>
            <w:tcW w:w="3530" w:type="pct"/>
            <w:vAlign w:val="center"/>
          </w:tcPr>
          <w:p w:rsidR="00AD1561" w:rsidRPr="00D93AAA" w:rsidRDefault="00AD1561" w:rsidP="00881F32">
            <w:pPr>
              <w:spacing w:before="40" w:after="40"/>
              <w:rPr>
                <w:sz w:val="20"/>
              </w:rPr>
            </w:pPr>
          </w:p>
        </w:tc>
      </w:tr>
      <w:tr w:rsidR="00AD1561" w:rsidRPr="00D93AAA" w:rsidTr="00881F32">
        <w:trPr>
          <w:trHeight w:val="539"/>
        </w:trPr>
        <w:tc>
          <w:tcPr>
            <w:tcW w:w="1470" w:type="pct"/>
            <w:vAlign w:val="center"/>
          </w:tcPr>
          <w:p w:rsidR="00AD1561" w:rsidRPr="00D93AAA" w:rsidRDefault="00AD1561" w:rsidP="00881F32">
            <w:pPr>
              <w:spacing w:before="40" w:after="40"/>
              <w:rPr>
                <w:sz w:val="20"/>
              </w:rPr>
            </w:pPr>
            <w:r w:rsidRPr="00D93AAA">
              <w:rPr>
                <w:sz w:val="20"/>
              </w:rPr>
              <w:t>Postal Address:</w:t>
            </w:r>
          </w:p>
        </w:tc>
        <w:tc>
          <w:tcPr>
            <w:tcW w:w="3530" w:type="pct"/>
            <w:vAlign w:val="center"/>
          </w:tcPr>
          <w:p w:rsidR="00AD1561" w:rsidRPr="00D93AAA" w:rsidRDefault="00AD1561" w:rsidP="00881F32">
            <w:pPr>
              <w:spacing w:before="40" w:after="40"/>
              <w:rPr>
                <w:sz w:val="20"/>
              </w:rPr>
            </w:pPr>
          </w:p>
        </w:tc>
      </w:tr>
      <w:tr w:rsidR="00AD1561" w:rsidRPr="00D93AAA" w:rsidTr="00881F32">
        <w:trPr>
          <w:trHeight w:val="1215"/>
        </w:trPr>
        <w:tc>
          <w:tcPr>
            <w:tcW w:w="1470" w:type="pct"/>
          </w:tcPr>
          <w:p w:rsidR="00AD1561" w:rsidRPr="00D93AAA" w:rsidRDefault="00AD1561" w:rsidP="00881F32">
            <w:pPr>
              <w:spacing w:before="40" w:after="40"/>
              <w:rPr>
                <w:sz w:val="20"/>
              </w:rPr>
            </w:pPr>
            <w:r w:rsidRPr="00D93AAA">
              <w:rPr>
                <w:sz w:val="20"/>
              </w:rPr>
              <w:t>Physical Address:</w:t>
            </w:r>
          </w:p>
        </w:tc>
        <w:tc>
          <w:tcPr>
            <w:tcW w:w="3530" w:type="pct"/>
            <w:vAlign w:val="center"/>
          </w:tcPr>
          <w:p w:rsidR="00AD1561" w:rsidRPr="00D93AAA" w:rsidRDefault="00AD1561" w:rsidP="00881F32">
            <w:pPr>
              <w:spacing w:before="40" w:after="40"/>
              <w:rPr>
                <w:sz w:val="20"/>
              </w:rPr>
            </w:pPr>
          </w:p>
        </w:tc>
      </w:tr>
    </w:tbl>
    <w:p w:rsidR="00AD1561" w:rsidRPr="00D93AAA" w:rsidRDefault="00AD1561" w:rsidP="00AD1561">
      <w:pPr>
        <w:spacing w:before="0" w:after="0" w:line="240" w:lineRule="auto"/>
      </w:pPr>
    </w:p>
    <w:tbl>
      <w:tblPr>
        <w:tblStyle w:val="TableGrid"/>
        <w:tblW w:w="0" w:type="auto"/>
        <w:tblLook w:val="04A0" w:firstRow="1" w:lastRow="0" w:firstColumn="1" w:lastColumn="0" w:noHBand="0" w:noVBand="1"/>
      </w:tblPr>
      <w:tblGrid>
        <w:gridCol w:w="6102"/>
        <w:gridCol w:w="423"/>
        <w:gridCol w:w="421"/>
        <w:gridCol w:w="422"/>
        <w:gridCol w:w="422"/>
        <w:gridCol w:w="420"/>
        <w:gridCol w:w="419"/>
        <w:gridCol w:w="477"/>
        <w:gridCol w:w="521"/>
      </w:tblGrid>
      <w:tr w:rsidR="00AD1561" w:rsidRPr="00D93AAA" w:rsidTr="00881F32">
        <w:tc>
          <w:tcPr>
            <w:tcW w:w="7148" w:type="dxa"/>
            <w:gridSpan w:val="3"/>
            <w:tcBorders>
              <w:bottom w:val="single" w:sz="4" w:space="0" w:color="auto"/>
              <w:right w:val="nil"/>
            </w:tcBorders>
          </w:tcPr>
          <w:p w:rsidR="00AD1561" w:rsidRPr="00D93AAA" w:rsidRDefault="00AD1561" w:rsidP="00881F32">
            <w:pPr>
              <w:spacing w:before="40" w:after="40"/>
              <w:rPr>
                <w:b/>
                <w:szCs w:val="20"/>
              </w:rPr>
            </w:pPr>
            <w:r w:rsidRPr="00D93AAA">
              <w:rPr>
                <w:b/>
              </w:rPr>
              <w:t>HAS A TAX CLEARANCE AND PIN BEEN SUBM</w:t>
            </w:r>
            <w:r w:rsidR="005D7A44" w:rsidRPr="00D93AAA">
              <w:rPr>
                <w:b/>
              </w:rPr>
              <w:t>ITB</w:t>
            </w:r>
            <w:r w:rsidRPr="00D93AAA">
              <w:rPr>
                <w:b/>
              </w:rPr>
              <w:t>ED?</w:t>
            </w:r>
          </w:p>
        </w:tc>
        <w:tc>
          <w:tcPr>
            <w:tcW w:w="846" w:type="dxa"/>
            <w:gridSpan w:val="2"/>
            <w:tcBorders>
              <w:left w:val="nil"/>
              <w:bottom w:val="single" w:sz="4" w:space="0" w:color="auto"/>
            </w:tcBorders>
          </w:tcPr>
          <w:p w:rsidR="00AD1561" w:rsidRPr="00D93AAA" w:rsidRDefault="00AD1561" w:rsidP="00881F32">
            <w:pPr>
              <w:spacing w:before="40" w:after="40"/>
              <w:jc w:val="right"/>
              <w:rPr>
                <w:b/>
                <w:szCs w:val="20"/>
              </w:rPr>
            </w:pPr>
            <w:r w:rsidRPr="00D93AAA">
              <w:rPr>
                <w:b/>
                <w:szCs w:val="20"/>
              </w:rPr>
              <w:t>Yes</w:t>
            </w:r>
          </w:p>
        </w:tc>
        <w:tc>
          <w:tcPr>
            <w:tcW w:w="424" w:type="dxa"/>
            <w:tcBorders>
              <w:bottom w:val="single" w:sz="4" w:space="0" w:color="auto"/>
            </w:tcBorders>
          </w:tcPr>
          <w:p w:rsidR="00AD1561" w:rsidRPr="00D93AAA" w:rsidRDefault="00AD1561" w:rsidP="00881F32">
            <w:pPr>
              <w:spacing w:before="40" w:after="40"/>
              <w:rPr>
                <w:b/>
                <w:szCs w:val="20"/>
              </w:rPr>
            </w:pPr>
          </w:p>
        </w:tc>
        <w:tc>
          <w:tcPr>
            <w:tcW w:w="906" w:type="dxa"/>
            <w:gridSpan w:val="2"/>
            <w:tcBorders>
              <w:bottom w:val="single" w:sz="4" w:space="0" w:color="auto"/>
            </w:tcBorders>
          </w:tcPr>
          <w:p w:rsidR="00AD1561" w:rsidRPr="00D93AAA" w:rsidRDefault="00AD1561" w:rsidP="00881F32">
            <w:pPr>
              <w:spacing w:before="40" w:after="40"/>
              <w:jc w:val="right"/>
              <w:rPr>
                <w:b/>
                <w:szCs w:val="20"/>
              </w:rPr>
            </w:pPr>
            <w:r w:rsidRPr="00D93AAA">
              <w:rPr>
                <w:b/>
                <w:szCs w:val="20"/>
              </w:rPr>
              <w:t>No</w:t>
            </w:r>
          </w:p>
        </w:tc>
        <w:tc>
          <w:tcPr>
            <w:tcW w:w="529" w:type="dxa"/>
            <w:tcBorders>
              <w:bottom w:val="single" w:sz="4" w:space="0" w:color="auto"/>
            </w:tcBorders>
          </w:tcPr>
          <w:p w:rsidR="00AD1561" w:rsidRPr="00D93AAA" w:rsidRDefault="00AD1561" w:rsidP="00881F32">
            <w:pPr>
              <w:spacing w:before="40" w:after="40"/>
              <w:rPr>
                <w:b/>
                <w:szCs w:val="20"/>
              </w:rPr>
            </w:pPr>
          </w:p>
        </w:tc>
      </w:tr>
      <w:tr w:rsidR="00AD1561" w:rsidRPr="00D93AAA" w:rsidTr="00881F32">
        <w:tc>
          <w:tcPr>
            <w:tcW w:w="9853" w:type="dxa"/>
            <w:gridSpan w:val="9"/>
            <w:tcBorders>
              <w:left w:val="nil"/>
              <w:right w:val="nil"/>
            </w:tcBorders>
          </w:tcPr>
          <w:p w:rsidR="00AD1561" w:rsidRPr="00D93AAA" w:rsidRDefault="00AD1561" w:rsidP="00881F32">
            <w:pPr>
              <w:spacing w:before="40" w:after="40"/>
              <w:rPr>
                <w:b/>
                <w:szCs w:val="20"/>
              </w:rPr>
            </w:pPr>
          </w:p>
        </w:tc>
      </w:tr>
      <w:tr w:rsidR="00AD1561" w:rsidRPr="00D93AAA" w:rsidTr="00881F32">
        <w:tc>
          <w:tcPr>
            <w:tcW w:w="6300" w:type="dxa"/>
            <w:tcBorders>
              <w:bottom w:val="single" w:sz="4" w:space="0" w:color="auto"/>
            </w:tcBorders>
          </w:tcPr>
          <w:p w:rsidR="00AD1561" w:rsidRPr="00D93AAA" w:rsidRDefault="00AD1561" w:rsidP="00881F32">
            <w:pPr>
              <w:spacing w:before="40" w:after="40"/>
              <w:rPr>
                <w:b/>
                <w:szCs w:val="20"/>
              </w:rPr>
            </w:pPr>
            <w:r w:rsidRPr="00D93AAA">
              <w:rPr>
                <w:b/>
              </w:rPr>
              <w:t>IF YES, PLEASE INDICATE THE EXPIRY DATE</w:t>
            </w:r>
          </w:p>
        </w:tc>
        <w:tc>
          <w:tcPr>
            <w:tcW w:w="425" w:type="dxa"/>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D</w:t>
            </w:r>
          </w:p>
        </w:tc>
        <w:tc>
          <w:tcPr>
            <w:tcW w:w="423" w:type="dxa"/>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D</w:t>
            </w:r>
          </w:p>
        </w:tc>
        <w:tc>
          <w:tcPr>
            <w:tcW w:w="423" w:type="dxa"/>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M</w:t>
            </w:r>
          </w:p>
        </w:tc>
        <w:tc>
          <w:tcPr>
            <w:tcW w:w="423" w:type="dxa"/>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M</w:t>
            </w:r>
          </w:p>
        </w:tc>
        <w:tc>
          <w:tcPr>
            <w:tcW w:w="424" w:type="dxa"/>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Y</w:t>
            </w:r>
          </w:p>
        </w:tc>
        <w:tc>
          <w:tcPr>
            <w:tcW w:w="423" w:type="dxa"/>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Y</w:t>
            </w:r>
          </w:p>
        </w:tc>
        <w:tc>
          <w:tcPr>
            <w:tcW w:w="483" w:type="dxa"/>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Y</w:t>
            </w:r>
          </w:p>
        </w:tc>
        <w:tc>
          <w:tcPr>
            <w:tcW w:w="529" w:type="dxa"/>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Y</w:t>
            </w:r>
          </w:p>
        </w:tc>
      </w:tr>
      <w:tr w:rsidR="00AD1561" w:rsidRPr="00D93AAA" w:rsidTr="00881F32">
        <w:tc>
          <w:tcPr>
            <w:tcW w:w="9853" w:type="dxa"/>
            <w:gridSpan w:val="9"/>
            <w:tcBorders>
              <w:left w:val="nil"/>
              <w:right w:val="nil"/>
            </w:tcBorders>
          </w:tcPr>
          <w:p w:rsidR="00AD1561" w:rsidRPr="00D93AAA" w:rsidRDefault="00AD1561" w:rsidP="00881F32">
            <w:pPr>
              <w:spacing w:before="40" w:after="40"/>
              <w:rPr>
                <w:b/>
                <w:szCs w:val="20"/>
              </w:rPr>
            </w:pPr>
          </w:p>
        </w:tc>
      </w:tr>
      <w:tr w:rsidR="00AD1561" w:rsidRPr="00D93AAA" w:rsidTr="00881F32">
        <w:tc>
          <w:tcPr>
            <w:tcW w:w="7148" w:type="dxa"/>
            <w:gridSpan w:val="3"/>
            <w:tcBorders>
              <w:bottom w:val="single" w:sz="4" w:space="0" w:color="auto"/>
              <w:right w:val="nil"/>
            </w:tcBorders>
          </w:tcPr>
          <w:p w:rsidR="00AD1561" w:rsidRPr="00D93AAA" w:rsidRDefault="00AD1561" w:rsidP="00881F32">
            <w:pPr>
              <w:spacing w:before="40" w:after="40"/>
              <w:rPr>
                <w:b/>
                <w:szCs w:val="20"/>
              </w:rPr>
            </w:pPr>
            <w:r w:rsidRPr="00D93AAA">
              <w:rPr>
                <w:b/>
              </w:rPr>
              <w:t>HAS A VALID BBBEE CERTIFICATE BE</w:t>
            </w:r>
            <w:r w:rsidRPr="00D93AAA">
              <w:rPr>
                <w:b/>
                <w:szCs w:val="20"/>
              </w:rPr>
              <w:t>EN SUBM</w:t>
            </w:r>
            <w:r w:rsidR="005D7A44" w:rsidRPr="00D93AAA">
              <w:rPr>
                <w:b/>
                <w:szCs w:val="20"/>
              </w:rPr>
              <w:t>ITB</w:t>
            </w:r>
            <w:r w:rsidRPr="00D93AAA">
              <w:rPr>
                <w:b/>
                <w:szCs w:val="20"/>
              </w:rPr>
              <w:t>ED?</w:t>
            </w:r>
          </w:p>
        </w:tc>
        <w:tc>
          <w:tcPr>
            <w:tcW w:w="846" w:type="dxa"/>
            <w:gridSpan w:val="2"/>
            <w:tcBorders>
              <w:left w:val="nil"/>
              <w:bottom w:val="single" w:sz="4" w:space="0" w:color="auto"/>
            </w:tcBorders>
          </w:tcPr>
          <w:p w:rsidR="00AD1561" w:rsidRPr="00D93AAA" w:rsidRDefault="00AD1561" w:rsidP="00881F32">
            <w:pPr>
              <w:spacing w:before="40" w:after="40"/>
              <w:jc w:val="right"/>
              <w:rPr>
                <w:b/>
                <w:szCs w:val="20"/>
              </w:rPr>
            </w:pPr>
            <w:r w:rsidRPr="00D93AAA">
              <w:rPr>
                <w:b/>
                <w:szCs w:val="20"/>
              </w:rPr>
              <w:t>Yes</w:t>
            </w:r>
          </w:p>
        </w:tc>
        <w:tc>
          <w:tcPr>
            <w:tcW w:w="424" w:type="dxa"/>
            <w:tcBorders>
              <w:bottom w:val="single" w:sz="4" w:space="0" w:color="auto"/>
            </w:tcBorders>
          </w:tcPr>
          <w:p w:rsidR="00AD1561" w:rsidRPr="00D93AAA" w:rsidRDefault="00AD1561" w:rsidP="00881F32">
            <w:pPr>
              <w:spacing w:before="40" w:after="40"/>
              <w:jc w:val="right"/>
              <w:rPr>
                <w:b/>
                <w:szCs w:val="20"/>
              </w:rPr>
            </w:pPr>
          </w:p>
        </w:tc>
        <w:tc>
          <w:tcPr>
            <w:tcW w:w="906" w:type="dxa"/>
            <w:gridSpan w:val="2"/>
            <w:tcBorders>
              <w:bottom w:val="single" w:sz="4" w:space="0" w:color="auto"/>
            </w:tcBorders>
          </w:tcPr>
          <w:p w:rsidR="00AD1561" w:rsidRPr="00D93AAA" w:rsidRDefault="00AD1561" w:rsidP="00881F32">
            <w:pPr>
              <w:spacing w:before="40" w:after="40"/>
              <w:jc w:val="right"/>
              <w:rPr>
                <w:b/>
                <w:szCs w:val="20"/>
              </w:rPr>
            </w:pPr>
            <w:r w:rsidRPr="00D93AAA">
              <w:rPr>
                <w:b/>
                <w:szCs w:val="20"/>
              </w:rPr>
              <w:t>No</w:t>
            </w:r>
          </w:p>
        </w:tc>
        <w:tc>
          <w:tcPr>
            <w:tcW w:w="529" w:type="dxa"/>
            <w:tcBorders>
              <w:bottom w:val="single" w:sz="4" w:space="0" w:color="auto"/>
            </w:tcBorders>
          </w:tcPr>
          <w:p w:rsidR="00AD1561" w:rsidRPr="00D93AAA" w:rsidRDefault="00AD1561" w:rsidP="00881F32">
            <w:pPr>
              <w:spacing w:before="40" w:after="40"/>
              <w:rPr>
                <w:b/>
                <w:szCs w:val="20"/>
              </w:rPr>
            </w:pPr>
          </w:p>
        </w:tc>
      </w:tr>
      <w:tr w:rsidR="00AD1561" w:rsidRPr="00D93AAA" w:rsidTr="00881F32">
        <w:tc>
          <w:tcPr>
            <w:tcW w:w="9853" w:type="dxa"/>
            <w:gridSpan w:val="9"/>
            <w:tcBorders>
              <w:left w:val="nil"/>
              <w:right w:val="nil"/>
            </w:tcBorders>
          </w:tcPr>
          <w:p w:rsidR="00AD1561" w:rsidRPr="00D93AAA" w:rsidRDefault="00AD1561" w:rsidP="00881F32">
            <w:pPr>
              <w:spacing w:before="40" w:after="40"/>
              <w:rPr>
                <w:b/>
                <w:szCs w:val="20"/>
              </w:rPr>
            </w:pPr>
          </w:p>
        </w:tc>
      </w:tr>
      <w:tr w:rsidR="00AD1561" w:rsidRPr="00D93AAA" w:rsidTr="00881F32">
        <w:tc>
          <w:tcPr>
            <w:tcW w:w="6300" w:type="dxa"/>
          </w:tcPr>
          <w:p w:rsidR="00AD1561" w:rsidRPr="00D93AAA" w:rsidRDefault="00AD1561" w:rsidP="00881F32">
            <w:pPr>
              <w:spacing w:before="40" w:after="40"/>
              <w:rPr>
                <w:b/>
                <w:szCs w:val="20"/>
              </w:rPr>
            </w:pPr>
            <w:r w:rsidRPr="00D93AAA">
              <w:rPr>
                <w:b/>
                <w:szCs w:val="20"/>
              </w:rPr>
              <w:t>IF YES, PLEASE INDICATE THE EXPIRY DATE</w:t>
            </w:r>
          </w:p>
        </w:tc>
        <w:tc>
          <w:tcPr>
            <w:tcW w:w="425" w:type="dxa"/>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D</w:t>
            </w:r>
          </w:p>
        </w:tc>
        <w:tc>
          <w:tcPr>
            <w:tcW w:w="423" w:type="dxa"/>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D</w:t>
            </w:r>
          </w:p>
        </w:tc>
        <w:tc>
          <w:tcPr>
            <w:tcW w:w="423" w:type="dxa"/>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M</w:t>
            </w:r>
          </w:p>
        </w:tc>
        <w:tc>
          <w:tcPr>
            <w:tcW w:w="423" w:type="dxa"/>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M</w:t>
            </w:r>
          </w:p>
        </w:tc>
        <w:tc>
          <w:tcPr>
            <w:tcW w:w="424" w:type="dxa"/>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Y</w:t>
            </w:r>
          </w:p>
        </w:tc>
        <w:tc>
          <w:tcPr>
            <w:tcW w:w="423" w:type="dxa"/>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Y</w:t>
            </w:r>
          </w:p>
        </w:tc>
        <w:tc>
          <w:tcPr>
            <w:tcW w:w="483" w:type="dxa"/>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Y</w:t>
            </w:r>
          </w:p>
        </w:tc>
        <w:tc>
          <w:tcPr>
            <w:tcW w:w="529" w:type="dxa"/>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Y</w:t>
            </w:r>
          </w:p>
        </w:tc>
      </w:tr>
    </w:tbl>
    <w:p w:rsidR="00AD1561" w:rsidRPr="00D93AAA" w:rsidRDefault="00AD1561" w:rsidP="00AD1561">
      <w:pPr>
        <w:spacing w:before="0" w:after="0" w:line="240" w:lineRule="auto"/>
      </w:pPr>
    </w:p>
    <w:p w:rsidR="00682D17" w:rsidRPr="00D93AAA" w:rsidRDefault="00682D17">
      <w:pPr>
        <w:widowControl/>
        <w:spacing w:before="0" w:after="200"/>
        <w:outlineLvl w:val="9"/>
        <w:rPr>
          <w:b/>
        </w:rPr>
      </w:pPr>
      <w:r w:rsidRPr="00D93AAA">
        <w:br w:type="page"/>
      </w:r>
    </w:p>
    <w:p w:rsidR="00AD1561" w:rsidRPr="00D93AAA" w:rsidRDefault="00AD1561" w:rsidP="00D563C6">
      <w:pPr>
        <w:pStyle w:val="Index7"/>
        <w:numPr>
          <w:ilvl w:val="6"/>
          <w:numId w:val="2"/>
        </w:numPr>
      </w:pPr>
      <w:r w:rsidRPr="00D93AAA">
        <w:lastRenderedPageBreak/>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27"/>
        <w:gridCol w:w="3265"/>
        <w:gridCol w:w="424"/>
        <w:gridCol w:w="422"/>
        <w:gridCol w:w="422"/>
        <w:gridCol w:w="422"/>
        <w:gridCol w:w="422"/>
        <w:gridCol w:w="422"/>
        <w:gridCol w:w="477"/>
        <w:gridCol w:w="524"/>
      </w:tblGrid>
      <w:tr w:rsidR="00AD1561" w:rsidRPr="00D93AAA" w:rsidTr="00C710DF">
        <w:trPr>
          <w:trHeight w:val="478"/>
        </w:trPr>
        <w:tc>
          <w:tcPr>
            <w:tcW w:w="5000" w:type="pct"/>
            <w:gridSpan w:val="10"/>
            <w:shd w:val="clear" w:color="auto" w:fill="EEECE1" w:themeFill="background2"/>
            <w:vAlign w:val="center"/>
          </w:tcPr>
          <w:p w:rsidR="00AD1561" w:rsidRPr="00D93AAA" w:rsidRDefault="00AD1561" w:rsidP="00881F32">
            <w:pPr>
              <w:rPr>
                <w:sz w:val="20"/>
              </w:rPr>
            </w:pPr>
            <w:r w:rsidRPr="00D93AAA">
              <w:rPr>
                <w:b/>
                <w:sz w:val="20"/>
              </w:rPr>
              <w:t>Name of Company (1):</w:t>
            </w:r>
          </w:p>
        </w:tc>
      </w:tr>
      <w:tr w:rsidR="00AD1561" w:rsidRPr="00D93AAA" w:rsidTr="00682D17">
        <w:trPr>
          <w:trHeight w:val="478"/>
        </w:trPr>
        <w:tc>
          <w:tcPr>
            <w:tcW w:w="1469" w:type="pct"/>
            <w:vAlign w:val="center"/>
          </w:tcPr>
          <w:p w:rsidR="00AD1561" w:rsidRPr="00D93AAA" w:rsidRDefault="00AD1561" w:rsidP="00881F32">
            <w:pPr>
              <w:rPr>
                <w:sz w:val="20"/>
              </w:rPr>
            </w:pPr>
            <w:r w:rsidRPr="00D93AAA">
              <w:rPr>
                <w:sz w:val="20"/>
              </w:rPr>
              <w:t>Registration Number:</w:t>
            </w:r>
          </w:p>
        </w:tc>
        <w:tc>
          <w:tcPr>
            <w:tcW w:w="3531" w:type="pct"/>
            <w:gridSpan w:val="9"/>
            <w:vAlign w:val="center"/>
          </w:tcPr>
          <w:p w:rsidR="00AD1561" w:rsidRPr="00D93AAA" w:rsidRDefault="00AD1561" w:rsidP="00881F32">
            <w:pPr>
              <w:rPr>
                <w:sz w:val="20"/>
                <w:szCs w:val="20"/>
              </w:rPr>
            </w:pPr>
          </w:p>
        </w:tc>
      </w:tr>
      <w:tr w:rsidR="00AD1561" w:rsidRPr="00D93AAA" w:rsidTr="00682D17">
        <w:trPr>
          <w:trHeight w:val="478"/>
        </w:trPr>
        <w:tc>
          <w:tcPr>
            <w:tcW w:w="1469" w:type="pct"/>
            <w:vAlign w:val="center"/>
          </w:tcPr>
          <w:p w:rsidR="00AD1561" w:rsidRPr="00D93AAA" w:rsidRDefault="00AD1561" w:rsidP="00881F32">
            <w:pPr>
              <w:rPr>
                <w:sz w:val="20"/>
              </w:rPr>
            </w:pPr>
            <w:r w:rsidRPr="00D93AAA">
              <w:rPr>
                <w:sz w:val="20"/>
              </w:rPr>
              <w:t>VAT Registration Number:</w:t>
            </w:r>
          </w:p>
        </w:tc>
        <w:tc>
          <w:tcPr>
            <w:tcW w:w="3531" w:type="pct"/>
            <w:gridSpan w:val="9"/>
            <w:vAlign w:val="center"/>
          </w:tcPr>
          <w:p w:rsidR="00AD1561" w:rsidRPr="00D93AAA" w:rsidRDefault="00AD1561" w:rsidP="00881F32">
            <w:pPr>
              <w:rPr>
                <w:sz w:val="20"/>
                <w:szCs w:val="20"/>
              </w:rPr>
            </w:pPr>
          </w:p>
        </w:tc>
      </w:tr>
      <w:tr w:rsidR="00AD1561" w:rsidRPr="00D93AAA" w:rsidTr="00682D17">
        <w:trPr>
          <w:trHeight w:val="478"/>
        </w:trPr>
        <w:tc>
          <w:tcPr>
            <w:tcW w:w="1469" w:type="pct"/>
            <w:vAlign w:val="center"/>
          </w:tcPr>
          <w:p w:rsidR="00AD1561" w:rsidRPr="00D93AAA" w:rsidRDefault="00AD1561" w:rsidP="00881F32">
            <w:pPr>
              <w:rPr>
                <w:sz w:val="20"/>
              </w:rPr>
            </w:pPr>
            <w:r w:rsidRPr="00D93AAA">
              <w:rPr>
                <w:sz w:val="20"/>
              </w:rPr>
              <w:t>Contact Person:</w:t>
            </w:r>
          </w:p>
        </w:tc>
        <w:tc>
          <w:tcPr>
            <w:tcW w:w="3531" w:type="pct"/>
            <w:gridSpan w:val="9"/>
            <w:vAlign w:val="center"/>
          </w:tcPr>
          <w:p w:rsidR="00AD1561" w:rsidRPr="00D93AAA" w:rsidRDefault="00AD1561" w:rsidP="00881F32">
            <w:pPr>
              <w:rPr>
                <w:sz w:val="20"/>
                <w:szCs w:val="20"/>
              </w:rPr>
            </w:pPr>
          </w:p>
        </w:tc>
      </w:tr>
      <w:tr w:rsidR="00AD1561" w:rsidRPr="00D93AAA" w:rsidTr="00682D17">
        <w:trPr>
          <w:trHeight w:val="478"/>
        </w:trPr>
        <w:tc>
          <w:tcPr>
            <w:tcW w:w="1469" w:type="pct"/>
            <w:vAlign w:val="center"/>
          </w:tcPr>
          <w:p w:rsidR="00AD1561" w:rsidRPr="00D93AAA" w:rsidRDefault="00AD1561" w:rsidP="00881F32">
            <w:pPr>
              <w:rPr>
                <w:sz w:val="20"/>
              </w:rPr>
            </w:pPr>
            <w:r w:rsidRPr="00D93AAA">
              <w:rPr>
                <w:sz w:val="20"/>
              </w:rPr>
              <w:t>Telephone Number:</w:t>
            </w:r>
          </w:p>
        </w:tc>
        <w:tc>
          <w:tcPr>
            <w:tcW w:w="3531" w:type="pct"/>
            <w:gridSpan w:val="9"/>
            <w:vAlign w:val="center"/>
          </w:tcPr>
          <w:p w:rsidR="00AD1561" w:rsidRPr="00D93AAA" w:rsidRDefault="00AD1561" w:rsidP="00881F32">
            <w:pPr>
              <w:rPr>
                <w:sz w:val="20"/>
                <w:szCs w:val="20"/>
              </w:rPr>
            </w:pPr>
          </w:p>
        </w:tc>
      </w:tr>
      <w:tr w:rsidR="00AD1561" w:rsidRPr="00D93AAA" w:rsidTr="00682D17">
        <w:trPr>
          <w:trHeight w:val="478"/>
        </w:trPr>
        <w:tc>
          <w:tcPr>
            <w:tcW w:w="1469" w:type="pct"/>
            <w:vAlign w:val="center"/>
          </w:tcPr>
          <w:p w:rsidR="00AD1561" w:rsidRPr="00D93AAA" w:rsidRDefault="00AD1561" w:rsidP="00881F32">
            <w:pPr>
              <w:rPr>
                <w:sz w:val="20"/>
              </w:rPr>
            </w:pPr>
            <w:r w:rsidRPr="00D93AAA">
              <w:rPr>
                <w:sz w:val="20"/>
              </w:rPr>
              <w:t>Fax Number:</w:t>
            </w:r>
          </w:p>
        </w:tc>
        <w:tc>
          <w:tcPr>
            <w:tcW w:w="3531" w:type="pct"/>
            <w:gridSpan w:val="9"/>
            <w:vAlign w:val="center"/>
          </w:tcPr>
          <w:p w:rsidR="00AD1561" w:rsidRPr="00D93AAA" w:rsidRDefault="00AD1561" w:rsidP="00881F32">
            <w:pPr>
              <w:rPr>
                <w:sz w:val="20"/>
                <w:szCs w:val="20"/>
              </w:rPr>
            </w:pPr>
          </w:p>
        </w:tc>
      </w:tr>
      <w:tr w:rsidR="00AD1561" w:rsidRPr="00D93AAA" w:rsidTr="00682D17">
        <w:trPr>
          <w:trHeight w:val="478"/>
        </w:trPr>
        <w:tc>
          <w:tcPr>
            <w:tcW w:w="1469" w:type="pct"/>
            <w:vAlign w:val="center"/>
          </w:tcPr>
          <w:p w:rsidR="00AD1561" w:rsidRPr="00D93AAA" w:rsidRDefault="00AD1561" w:rsidP="00881F32">
            <w:pPr>
              <w:rPr>
                <w:sz w:val="20"/>
              </w:rPr>
            </w:pPr>
            <w:r w:rsidRPr="00D93AAA">
              <w:rPr>
                <w:sz w:val="20"/>
              </w:rPr>
              <w:t>Email Address:</w:t>
            </w:r>
          </w:p>
        </w:tc>
        <w:tc>
          <w:tcPr>
            <w:tcW w:w="3531" w:type="pct"/>
            <w:gridSpan w:val="9"/>
            <w:vAlign w:val="center"/>
          </w:tcPr>
          <w:p w:rsidR="00AD1561" w:rsidRPr="00D93AAA" w:rsidRDefault="00AD1561" w:rsidP="00881F32">
            <w:pPr>
              <w:rPr>
                <w:sz w:val="20"/>
                <w:szCs w:val="20"/>
              </w:rPr>
            </w:pPr>
          </w:p>
        </w:tc>
      </w:tr>
      <w:tr w:rsidR="00AD1561" w:rsidRPr="00D93AAA" w:rsidTr="00682D17">
        <w:trPr>
          <w:trHeight w:val="478"/>
        </w:trPr>
        <w:tc>
          <w:tcPr>
            <w:tcW w:w="1469" w:type="pct"/>
            <w:vAlign w:val="center"/>
          </w:tcPr>
          <w:p w:rsidR="00AD1561" w:rsidRPr="00D93AAA" w:rsidRDefault="00AD1561" w:rsidP="00881F32">
            <w:pPr>
              <w:rPr>
                <w:sz w:val="20"/>
              </w:rPr>
            </w:pPr>
            <w:r w:rsidRPr="00D93AAA">
              <w:rPr>
                <w:sz w:val="20"/>
              </w:rPr>
              <w:t>Postal Address:</w:t>
            </w:r>
          </w:p>
        </w:tc>
        <w:tc>
          <w:tcPr>
            <w:tcW w:w="3531" w:type="pct"/>
            <w:gridSpan w:val="9"/>
            <w:vAlign w:val="center"/>
          </w:tcPr>
          <w:p w:rsidR="00AD1561" w:rsidRPr="00D93AAA" w:rsidRDefault="00AD1561" w:rsidP="00881F32">
            <w:pPr>
              <w:rPr>
                <w:sz w:val="20"/>
                <w:szCs w:val="20"/>
              </w:rPr>
            </w:pPr>
          </w:p>
        </w:tc>
      </w:tr>
      <w:tr w:rsidR="00AD1561" w:rsidRPr="00D93AAA" w:rsidTr="00682D17">
        <w:trPr>
          <w:trHeight w:val="673"/>
        </w:trPr>
        <w:tc>
          <w:tcPr>
            <w:tcW w:w="1469" w:type="pct"/>
            <w:vAlign w:val="center"/>
          </w:tcPr>
          <w:p w:rsidR="00AD1561" w:rsidRPr="00D93AAA" w:rsidRDefault="00AD1561" w:rsidP="00881F32">
            <w:pPr>
              <w:rPr>
                <w:sz w:val="20"/>
              </w:rPr>
            </w:pPr>
            <w:r w:rsidRPr="00D93AAA">
              <w:rPr>
                <w:sz w:val="20"/>
              </w:rPr>
              <w:t>Physical Address:</w:t>
            </w:r>
          </w:p>
        </w:tc>
        <w:tc>
          <w:tcPr>
            <w:tcW w:w="3531" w:type="pct"/>
            <w:gridSpan w:val="9"/>
            <w:vAlign w:val="center"/>
          </w:tcPr>
          <w:p w:rsidR="00AD1561" w:rsidRPr="00D93AAA" w:rsidRDefault="00AD1561" w:rsidP="00881F32">
            <w:pPr>
              <w:rPr>
                <w:sz w:val="20"/>
                <w:szCs w:val="20"/>
              </w:rPr>
            </w:pPr>
          </w:p>
        </w:tc>
      </w:tr>
      <w:tr w:rsidR="00AD1561" w:rsidRPr="00D93AAA" w:rsidTr="00682D17">
        <w:tc>
          <w:tcPr>
            <w:tcW w:w="3604" w:type="pct"/>
            <w:gridSpan w:val="4"/>
            <w:tcBorders>
              <w:bottom w:val="single" w:sz="4" w:space="0" w:color="auto"/>
              <w:right w:val="nil"/>
            </w:tcBorders>
          </w:tcPr>
          <w:p w:rsidR="00AD1561" w:rsidRPr="00D93AAA" w:rsidRDefault="00AD1561" w:rsidP="00881F32">
            <w:pPr>
              <w:spacing w:before="40" w:after="40"/>
              <w:rPr>
                <w:b/>
                <w:szCs w:val="20"/>
              </w:rPr>
            </w:pPr>
            <w:r w:rsidRPr="00D93AAA">
              <w:rPr>
                <w:b/>
              </w:rPr>
              <w:t>HAS A TAX CLEARANCE AND PIN BEEN SUBM</w:t>
            </w:r>
            <w:r w:rsidR="005D7A44" w:rsidRPr="00D93AAA">
              <w:rPr>
                <w:b/>
              </w:rPr>
              <w:t>ITB</w:t>
            </w:r>
            <w:r w:rsidRPr="00D93AAA">
              <w:rPr>
                <w:b/>
              </w:rPr>
              <w:t>ED?</w:t>
            </w:r>
          </w:p>
        </w:tc>
        <w:tc>
          <w:tcPr>
            <w:tcW w:w="438" w:type="pct"/>
            <w:gridSpan w:val="2"/>
            <w:tcBorders>
              <w:left w:val="nil"/>
              <w:bottom w:val="single" w:sz="4" w:space="0" w:color="auto"/>
            </w:tcBorders>
          </w:tcPr>
          <w:p w:rsidR="00AD1561" w:rsidRPr="00D93AAA" w:rsidRDefault="00AD1561" w:rsidP="00881F32">
            <w:pPr>
              <w:spacing w:before="40" w:after="40"/>
              <w:jc w:val="right"/>
              <w:rPr>
                <w:b/>
                <w:szCs w:val="20"/>
              </w:rPr>
            </w:pPr>
            <w:r w:rsidRPr="00D93AAA">
              <w:rPr>
                <w:b/>
                <w:szCs w:val="20"/>
              </w:rPr>
              <w:t>Yes</w:t>
            </w:r>
          </w:p>
        </w:tc>
        <w:tc>
          <w:tcPr>
            <w:tcW w:w="219" w:type="pct"/>
            <w:tcBorders>
              <w:bottom w:val="single" w:sz="4" w:space="0" w:color="auto"/>
            </w:tcBorders>
          </w:tcPr>
          <w:p w:rsidR="00AD1561" w:rsidRPr="00D93AAA" w:rsidRDefault="00AD1561" w:rsidP="00881F32">
            <w:pPr>
              <w:spacing w:before="40" w:after="40"/>
              <w:rPr>
                <w:b/>
                <w:szCs w:val="20"/>
              </w:rPr>
            </w:pPr>
          </w:p>
        </w:tc>
        <w:tc>
          <w:tcPr>
            <w:tcW w:w="467" w:type="pct"/>
            <w:gridSpan w:val="2"/>
            <w:tcBorders>
              <w:bottom w:val="single" w:sz="4" w:space="0" w:color="auto"/>
            </w:tcBorders>
          </w:tcPr>
          <w:p w:rsidR="00AD1561" w:rsidRPr="00D93AAA" w:rsidRDefault="00AD1561" w:rsidP="00881F32">
            <w:pPr>
              <w:spacing w:before="40" w:after="40"/>
              <w:jc w:val="right"/>
              <w:rPr>
                <w:b/>
                <w:szCs w:val="20"/>
              </w:rPr>
            </w:pPr>
            <w:r w:rsidRPr="00D93AAA">
              <w:rPr>
                <w:b/>
                <w:szCs w:val="20"/>
              </w:rPr>
              <w:t>No</w:t>
            </w:r>
          </w:p>
        </w:tc>
        <w:tc>
          <w:tcPr>
            <w:tcW w:w="271" w:type="pct"/>
            <w:tcBorders>
              <w:bottom w:val="single" w:sz="4" w:space="0" w:color="auto"/>
            </w:tcBorders>
          </w:tcPr>
          <w:p w:rsidR="00AD1561" w:rsidRPr="00D93AAA" w:rsidRDefault="00AD1561" w:rsidP="00881F32">
            <w:pPr>
              <w:spacing w:before="40" w:after="40"/>
              <w:rPr>
                <w:b/>
                <w:szCs w:val="20"/>
              </w:rPr>
            </w:pPr>
          </w:p>
        </w:tc>
      </w:tr>
      <w:tr w:rsidR="00AD1561" w:rsidRPr="00D93AAA" w:rsidTr="00682D17">
        <w:tc>
          <w:tcPr>
            <w:tcW w:w="5000" w:type="pct"/>
            <w:gridSpan w:val="10"/>
            <w:tcBorders>
              <w:left w:val="nil"/>
              <w:right w:val="nil"/>
            </w:tcBorders>
          </w:tcPr>
          <w:p w:rsidR="00AD1561" w:rsidRPr="00D93AAA" w:rsidRDefault="00AD1561" w:rsidP="00881F32">
            <w:pPr>
              <w:spacing w:before="40" w:after="40"/>
              <w:rPr>
                <w:b/>
                <w:szCs w:val="20"/>
              </w:rPr>
            </w:pPr>
          </w:p>
        </w:tc>
      </w:tr>
      <w:tr w:rsidR="00AD1561" w:rsidRPr="00D93AAA" w:rsidTr="00682D17">
        <w:tc>
          <w:tcPr>
            <w:tcW w:w="3165" w:type="pct"/>
            <w:gridSpan w:val="2"/>
            <w:tcBorders>
              <w:bottom w:val="single" w:sz="4" w:space="0" w:color="auto"/>
            </w:tcBorders>
          </w:tcPr>
          <w:p w:rsidR="00AD1561" w:rsidRPr="00D93AAA" w:rsidRDefault="00AD1561" w:rsidP="00881F32">
            <w:pPr>
              <w:spacing w:before="40" w:after="40"/>
              <w:rPr>
                <w:b/>
                <w:szCs w:val="20"/>
              </w:rPr>
            </w:pPr>
            <w:r w:rsidRPr="00D93AAA">
              <w:rPr>
                <w:b/>
              </w:rPr>
              <w:t>IF YES, PLEASE INDICATE THE EXPIRY DATE</w:t>
            </w:r>
          </w:p>
        </w:tc>
        <w:tc>
          <w:tcPr>
            <w:tcW w:w="220" w:type="pct"/>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D</w:t>
            </w:r>
          </w:p>
        </w:tc>
        <w:tc>
          <w:tcPr>
            <w:tcW w:w="219" w:type="pct"/>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D</w:t>
            </w:r>
          </w:p>
        </w:tc>
        <w:tc>
          <w:tcPr>
            <w:tcW w:w="219" w:type="pct"/>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M</w:t>
            </w:r>
          </w:p>
        </w:tc>
        <w:tc>
          <w:tcPr>
            <w:tcW w:w="219" w:type="pct"/>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M</w:t>
            </w:r>
          </w:p>
        </w:tc>
        <w:tc>
          <w:tcPr>
            <w:tcW w:w="219" w:type="pct"/>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Y</w:t>
            </w:r>
          </w:p>
        </w:tc>
        <w:tc>
          <w:tcPr>
            <w:tcW w:w="219" w:type="pct"/>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Y</w:t>
            </w:r>
          </w:p>
        </w:tc>
        <w:tc>
          <w:tcPr>
            <w:tcW w:w="248" w:type="pct"/>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Y</w:t>
            </w:r>
          </w:p>
        </w:tc>
        <w:tc>
          <w:tcPr>
            <w:tcW w:w="271" w:type="pct"/>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Y</w:t>
            </w:r>
          </w:p>
        </w:tc>
      </w:tr>
      <w:tr w:rsidR="00AD1561" w:rsidRPr="00D93AAA" w:rsidTr="00682D17">
        <w:tc>
          <w:tcPr>
            <w:tcW w:w="5000" w:type="pct"/>
            <w:gridSpan w:val="10"/>
            <w:tcBorders>
              <w:left w:val="nil"/>
              <w:right w:val="nil"/>
            </w:tcBorders>
          </w:tcPr>
          <w:p w:rsidR="00AD1561" w:rsidRPr="00D93AAA" w:rsidRDefault="00AD1561" w:rsidP="00881F32">
            <w:pPr>
              <w:spacing w:before="40" w:after="40"/>
              <w:rPr>
                <w:b/>
                <w:szCs w:val="20"/>
              </w:rPr>
            </w:pPr>
          </w:p>
        </w:tc>
      </w:tr>
      <w:tr w:rsidR="00AD1561" w:rsidRPr="00D93AAA" w:rsidTr="00682D17">
        <w:tc>
          <w:tcPr>
            <w:tcW w:w="3604" w:type="pct"/>
            <w:gridSpan w:val="4"/>
            <w:tcBorders>
              <w:bottom w:val="single" w:sz="4" w:space="0" w:color="auto"/>
              <w:right w:val="nil"/>
            </w:tcBorders>
          </w:tcPr>
          <w:p w:rsidR="00AD1561" w:rsidRPr="00D93AAA" w:rsidRDefault="00AD1561" w:rsidP="00881F32">
            <w:pPr>
              <w:spacing w:before="40" w:after="40"/>
              <w:rPr>
                <w:b/>
                <w:szCs w:val="20"/>
              </w:rPr>
            </w:pPr>
            <w:r w:rsidRPr="00D93AAA">
              <w:rPr>
                <w:b/>
              </w:rPr>
              <w:t>HAS A VALID BBBEE CERTIFICATE BE</w:t>
            </w:r>
            <w:r w:rsidRPr="00D93AAA">
              <w:rPr>
                <w:b/>
                <w:szCs w:val="20"/>
              </w:rPr>
              <w:t>EN SUBM</w:t>
            </w:r>
            <w:r w:rsidR="005D7A44" w:rsidRPr="00D93AAA">
              <w:rPr>
                <w:b/>
                <w:szCs w:val="20"/>
              </w:rPr>
              <w:t>ITB</w:t>
            </w:r>
            <w:r w:rsidRPr="00D93AAA">
              <w:rPr>
                <w:b/>
                <w:szCs w:val="20"/>
              </w:rPr>
              <w:t>ED?</w:t>
            </w:r>
          </w:p>
        </w:tc>
        <w:tc>
          <w:tcPr>
            <w:tcW w:w="438" w:type="pct"/>
            <w:gridSpan w:val="2"/>
            <w:tcBorders>
              <w:left w:val="nil"/>
              <w:bottom w:val="single" w:sz="4" w:space="0" w:color="auto"/>
            </w:tcBorders>
          </w:tcPr>
          <w:p w:rsidR="00AD1561" w:rsidRPr="00D93AAA" w:rsidRDefault="00AD1561" w:rsidP="00881F32">
            <w:pPr>
              <w:spacing w:before="40" w:after="40"/>
              <w:jc w:val="right"/>
              <w:rPr>
                <w:b/>
                <w:szCs w:val="20"/>
              </w:rPr>
            </w:pPr>
            <w:r w:rsidRPr="00D93AAA">
              <w:rPr>
                <w:b/>
                <w:szCs w:val="20"/>
              </w:rPr>
              <w:t>Yes</w:t>
            </w:r>
          </w:p>
        </w:tc>
        <w:tc>
          <w:tcPr>
            <w:tcW w:w="219" w:type="pct"/>
            <w:tcBorders>
              <w:bottom w:val="single" w:sz="4" w:space="0" w:color="auto"/>
            </w:tcBorders>
          </w:tcPr>
          <w:p w:rsidR="00AD1561" w:rsidRPr="00D93AAA" w:rsidRDefault="00AD1561" w:rsidP="00881F32">
            <w:pPr>
              <w:spacing w:before="40" w:after="40"/>
              <w:jc w:val="right"/>
              <w:rPr>
                <w:b/>
                <w:szCs w:val="20"/>
              </w:rPr>
            </w:pPr>
          </w:p>
        </w:tc>
        <w:tc>
          <w:tcPr>
            <w:tcW w:w="467" w:type="pct"/>
            <w:gridSpan w:val="2"/>
            <w:tcBorders>
              <w:bottom w:val="single" w:sz="4" w:space="0" w:color="auto"/>
            </w:tcBorders>
          </w:tcPr>
          <w:p w:rsidR="00AD1561" w:rsidRPr="00D93AAA" w:rsidRDefault="00AD1561" w:rsidP="00881F32">
            <w:pPr>
              <w:spacing w:before="40" w:after="40"/>
              <w:jc w:val="right"/>
              <w:rPr>
                <w:b/>
                <w:szCs w:val="20"/>
              </w:rPr>
            </w:pPr>
            <w:r w:rsidRPr="00D93AAA">
              <w:rPr>
                <w:b/>
                <w:szCs w:val="20"/>
              </w:rPr>
              <w:t>No</w:t>
            </w:r>
          </w:p>
        </w:tc>
        <w:tc>
          <w:tcPr>
            <w:tcW w:w="271" w:type="pct"/>
            <w:tcBorders>
              <w:bottom w:val="single" w:sz="4" w:space="0" w:color="auto"/>
            </w:tcBorders>
          </w:tcPr>
          <w:p w:rsidR="00AD1561" w:rsidRPr="00D93AAA" w:rsidRDefault="00AD1561" w:rsidP="00881F32">
            <w:pPr>
              <w:spacing w:before="40" w:after="40"/>
              <w:rPr>
                <w:b/>
                <w:szCs w:val="20"/>
              </w:rPr>
            </w:pPr>
          </w:p>
        </w:tc>
      </w:tr>
      <w:tr w:rsidR="00AD1561" w:rsidRPr="00D93AAA" w:rsidTr="00682D17">
        <w:tc>
          <w:tcPr>
            <w:tcW w:w="5000" w:type="pct"/>
            <w:gridSpan w:val="10"/>
            <w:tcBorders>
              <w:left w:val="nil"/>
              <w:right w:val="nil"/>
            </w:tcBorders>
          </w:tcPr>
          <w:p w:rsidR="00AD1561" w:rsidRPr="00D93AAA" w:rsidRDefault="00AD1561" w:rsidP="00881F32">
            <w:pPr>
              <w:spacing w:before="40" w:after="40"/>
              <w:rPr>
                <w:b/>
                <w:szCs w:val="20"/>
              </w:rPr>
            </w:pPr>
          </w:p>
        </w:tc>
      </w:tr>
      <w:tr w:rsidR="00AD1561" w:rsidRPr="00D93AAA" w:rsidTr="00682D17">
        <w:tc>
          <w:tcPr>
            <w:tcW w:w="3165" w:type="pct"/>
            <w:gridSpan w:val="2"/>
          </w:tcPr>
          <w:p w:rsidR="00AD1561" w:rsidRPr="00D93AAA" w:rsidRDefault="00AD1561" w:rsidP="00881F32">
            <w:pPr>
              <w:spacing w:before="40" w:after="40"/>
              <w:rPr>
                <w:b/>
                <w:szCs w:val="20"/>
              </w:rPr>
            </w:pPr>
            <w:r w:rsidRPr="00D93AAA">
              <w:rPr>
                <w:b/>
                <w:szCs w:val="20"/>
              </w:rPr>
              <w:t>IF YES, PLEASE INDICATE THE EXPIRY DATE</w:t>
            </w:r>
          </w:p>
        </w:tc>
        <w:tc>
          <w:tcPr>
            <w:tcW w:w="220" w:type="pct"/>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D</w:t>
            </w:r>
          </w:p>
        </w:tc>
        <w:tc>
          <w:tcPr>
            <w:tcW w:w="219" w:type="pct"/>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D</w:t>
            </w:r>
          </w:p>
        </w:tc>
        <w:tc>
          <w:tcPr>
            <w:tcW w:w="219" w:type="pct"/>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M</w:t>
            </w:r>
          </w:p>
        </w:tc>
        <w:tc>
          <w:tcPr>
            <w:tcW w:w="219" w:type="pct"/>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M</w:t>
            </w:r>
          </w:p>
        </w:tc>
        <w:tc>
          <w:tcPr>
            <w:tcW w:w="219" w:type="pct"/>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Y</w:t>
            </w:r>
          </w:p>
        </w:tc>
        <w:tc>
          <w:tcPr>
            <w:tcW w:w="219" w:type="pct"/>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Y</w:t>
            </w:r>
          </w:p>
        </w:tc>
        <w:tc>
          <w:tcPr>
            <w:tcW w:w="248" w:type="pct"/>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Y</w:t>
            </w:r>
          </w:p>
        </w:tc>
        <w:tc>
          <w:tcPr>
            <w:tcW w:w="271" w:type="pct"/>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Y</w:t>
            </w:r>
          </w:p>
        </w:tc>
      </w:tr>
      <w:tr w:rsidR="00AD1561" w:rsidRPr="00D93AAA" w:rsidTr="00C710DF">
        <w:trPr>
          <w:trHeight w:val="558"/>
        </w:trPr>
        <w:tc>
          <w:tcPr>
            <w:tcW w:w="5000" w:type="pct"/>
            <w:gridSpan w:val="10"/>
            <w:shd w:val="clear" w:color="auto" w:fill="EEECE1" w:themeFill="background2"/>
            <w:vAlign w:val="center"/>
          </w:tcPr>
          <w:p w:rsidR="00AD1561" w:rsidRPr="00D93AAA" w:rsidRDefault="00AD1561" w:rsidP="00881F32">
            <w:pPr>
              <w:rPr>
                <w:sz w:val="20"/>
              </w:rPr>
            </w:pPr>
            <w:r w:rsidRPr="00D93AAA">
              <w:rPr>
                <w:b/>
                <w:sz w:val="20"/>
              </w:rPr>
              <w:t>Name of Company (2):</w:t>
            </w:r>
          </w:p>
        </w:tc>
      </w:tr>
      <w:tr w:rsidR="00AD1561" w:rsidRPr="00D93AAA" w:rsidTr="00682D17">
        <w:trPr>
          <w:trHeight w:val="454"/>
        </w:trPr>
        <w:tc>
          <w:tcPr>
            <w:tcW w:w="1469" w:type="pct"/>
            <w:vAlign w:val="center"/>
          </w:tcPr>
          <w:p w:rsidR="00AD1561" w:rsidRPr="00D93AAA" w:rsidRDefault="00AD1561" w:rsidP="00881F32">
            <w:pPr>
              <w:rPr>
                <w:sz w:val="20"/>
              </w:rPr>
            </w:pPr>
            <w:r w:rsidRPr="00D93AAA">
              <w:rPr>
                <w:sz w:val="20"/>
              </w:rPr>
              <w:t>Registration Number:</w:t>
            </w:r>
          </w:p>
        </w:tc>
        <w:tc>
          <w:tcPr>
            <w:tcW w:w="3531" w:type="pct"/>
            <w:gridSpan w:val="9"/>
            <w:vAlign w:val="center"/>
          </w:tcPr>
          <w:p w:rsidR="00AD1561" w:rsidRPr="00D93AAA" w:rsidRDefault="00AD1561" w:rsidP="00881F32">
            <w:pPr>
              <w:rPr>
                <w:sz w:val="20"/>
              </w:rPr>
            </w:pPr>
          </w:p>
        </w:tc>
      </w:tr>
      <w:tr w:rsidR="00AD1561" w:rsidRPr="00D93AAA" w:rsidTr="00682D17">
        <w:trPr>
          <w:trHeight w:val="454"/>
        </w:trPr>
        <w:tc>
          <w:tcPr>
            <w:tcW w:w="1469" w:type="pct"/>
            <w:vAlign w:val="center"/>
          </w:tcPr>
          <w:p w:rsidR="00AD1561" w:rsidRPr="00D93AAA" w:rsidRDefault="00AD1561" w:rsidP="00881F32">
            <w:pPr>
              <w:rPr>
                <w:sz w:val="20"/>
              </w:rPr>
            </w:pPr>
            <w:r w:rsidRPr="00D93AAA">
              <w:rPr>
                <w:sz w:val="20"/>
              </w:rPr>
              <w:t>VAT Registration Number:</w:t>
            </w:r>
          </w:p>
        </w:tc>
        <w:tc>
          <w:tcPr>
            <w:tcW w:w="3531" w:type="pct"/>
            <w:gridSpan w:val="9"/>
            <w:vAlign w:val="center"/>
          </w:tcPr>
          <w:p w:rsidR="00AD1561" w:rsidRPr="00D93AAA" w:rsidRDefault="00AD1561" w:rsidP="00881F32">
            <w:pPr>
              <w:rPr>
                <w:sz w:val="20"/>
              </w:rPr>
            </w:pPr>
          </w:p>
        </w:tc>
      </w:tr>
      <w:tr w:rsidR="00AD1561" w:rsidRPr="00D93AAA" w:rsidTr="00682D17">
        <w:trPr>
          <w:trHeight w:val="454"/>
        </w:trPr>
        <w:tc>
          <w:tcPr>
            <w:tcW w:w="1469" w:type="pct"/>
            <w:vAlign w:val="center"/>
          </w:tcPr>
          <w:p w:rsidR="00AD1561" w:rsidRPr="00D93AAA" w:rsidRDefault="00AD1561" w:rsidP="00881F32">
            <w:pPr>
              <w:rPr>
                <w:sz w:val="20"/>
              </w:rPr>
            </w:pPr>
            <w:r w:rsidRPr="00D93AAA">
              <w:rPr>
                <w:sz w:val="20"/>
              </w:rPr>
              <w:t>Contact Person:</w:t>
            </w:r>
          </w:p>
        </w:tc>
        <w:tc>
          <w:tcPr>
            <w:tcW w:w="3531" w:type="pct"/>
            <w:gridSpan w:val="9"/>
            <w:vAlign w:val="center"/>
          </w:tcPr>
          <w:p w:rsidR="00AD1561" w:rsidRPr="00D93AAA" w:rsidRDefault="00AD1561" w:rsidP="00881F32">
            <w:pPr>
              <w:rPr>
                <w:sz w:val="20"/>
              </w:rPr>
            </w:pPr>
          </w:p>
        </w:tc>
      </w:tr>
      <w:tr w:rsidR="00AD1561" w:rsidRPr="00D93AAA" w:rsidTr="00682D17">
        <w:trPr>
          <w:trHeight w:val="454"/>
        </w:trPr>
        <w:tc>
          <w:tcPr>
            <w:tcW w:w="1469" w:type="pct"/>
            <w:vAlign w:val="center"/>
          </w:tcPr>
          <w:p w:rsidR="00AD1561" w:rsidRPr="00D93AAA" w:rsidRDefault="00AD1561" w:rsidP="00881F32">
            <w:pPr>
              <w:rPr>
                <w:sz w:val="20"/>
              </w:rPr>
            </w:pPr>
            <w:r w:rsidRPr="00D93AAA">
              <w:rPr>
                <w:sz w:val="20"/>
              </w:rPr>
              <w:t>Telephone Number:</w:t>
            </w:r>
          </w:p>
        </w:tc>
        <w:tc>
          <w:tcPr>
            <w:tcW w:w="3531" w:type="pct"/>
            <w:gridSpan w:val="9"/>
            <w:vAlign w:val="center"/>
          </w:tcPr>
          <w:p w:rsidR="00AD1561" w:rsidRPr="00D93AAA" w:rsidRDefault="00AD1561" w:rsidP="00881F32">
            <w:pPr>
              <w:rPr>
                <w:sz w:val="20"/>
              </w:rPr>
            </w:pPr>
          </w:p>
        </w:tc>
      </w:tr>
      <w:tr w:rsidR="00AD1561" w:rsidRPr="00D93AAA" w:rsidTr="00682D17">
        <w:trPr>
          <w:trHeight w:val="454"/>
        </w:trPr>
        <w:tc>
          <w:tcPr>
            <w:tcW w:w="1469" w:type="pct"/>
            <w:vAlign w:val="center"/>
          </w:tcPr>
          <w:p w:rsidR="00AD1561" w:rsidRPr="00D93AAA" w:rsidRDefault="00AD1561" w:rsidP="00881F32">
            <w:pPr>
              <w:rPr>
                <w:sz w:val="20"/>
              </w:rPr>
            </w:pPr>
            <w:r w:rsidRPr="00D93AAA">
              <w:rPr>
                <w:sz w:val="20"/>
              </w:rPr>
              <w:t>Fax Number:</w:t>
            </w:r>
          </w:p>
        </w:tc>
        <w:tc>
          <w:tcPr>
            <w:tcW w:w="3531" w:type="pct"/>
            <w:gridSpan w:val="9"/>
            <w:vAlign w:val="center"/>
          </w:tcPr>
          <w:p w:rsidR="00AD1561" w:rsidRPr="00D93AAA" w:rsidRDefault="00AD1561" w:rsidP="00881F32">
            <w:pPr>
              <w:rPr>
                <w:sz w:val="20"/>
              </w:rPr>
            </w:pPr>
          </w:p>
        </w:tc>
      </w:tr>
      <w:tr w:rsidR="00AD1561" w:rsidRPr="00D93AAA" w:rsidTr="00682D17">
        <w:trPr>
          <w:trHeight w:val="454"/>
        </w:trPr>
        <w:tc>
          <w:tcPr>
            <w:tcW w:w="1469" w:type="pct"/>
            <w:vAlign w:val="center"/>
          </w:tcPr>
          <w:p w:rsidR="00AD1561" w:rsidRPr="00D93AAA" w:rsidRDefault="00AD1561" w:rsidP="00881F32">
            <w:pPr>
              <w:rPr>
                <w:sz w:val="20"/>
              </w:rPr>
            </w:pPr>
            <w:r w:rsidRPr="00D93AAA">
              <w:rPr>
                <w:sz w:val="20"/>
              </w:rPr>
              <w:t>Email Address:</w:t>
            </w:r>
          </w:p>
        </w:tc>
        <w:tc>
          <w:tcPr>
            <w:tcW w:w="3531" w:type="pct"/>
            <w:gridSpan w:val="9"/>
            <w:vAlign w:val="center"/>
          </w:tcPr>
          <w:p w:rsidR="00AD1561" w:rsidRPr="00D93AAA" w:rsidRDefault="00AD1561" w:rsidP="00881F32">
            <w:pPr>
              <w:rPr>
                <w:sz w:val="20"/>
              </w:rPr>
            </w:pPr>
          </w:p>
        </w:tc>
      </w:tr>
      <w:tr w:rsidR="00AD1561" w:rsidRPr="00D93AAA" w:rsidTr="00682D17">
        <w:trPr>
          <w:trHeight w:val="454"/>
        </w:trPr>
        <w:tc>
          <w:tcPr>
            <w:tcW w:w="1469" w:type="pct"/>
            <w:vAlign w:val="center"/>
          </w:tcPr>
          <w:p w:rsidR="00AD1561" w:rsidRPr="00D93AAA" w:rsidRDefault="00AD1561" w:rsidP="00881F32">
            <w:pPr>
              <w:rPr>
                <w:sz w:val="20"/>
              </w:rPr>
            </w:pPr>
            <w:r w:rsidRPr="00D93AAA">
              <w:rPr>
                <w:sz w:val="20"/>
              </w:rPr>
              <w:t>Postal Address:</w:t>
            </w:r>
          </w:p>
        </w:tc>
        <w:tc>
          <w:tcPr>
            <w:tcW w:w="3531" w:type="pct"/>
            <w:gridSpan w:val="9"/>
            <w:vAlign w:val="center"/>
          </w:tcPr>
          <w:p w:rsidR="00AD1561" w:rsidRPr="00D93AAA" w:rsidRDefault="00AD1561" w:rsidP="00881F32">
            <w:pPr>
              <w:rPr>
                <w:sz w:val="20"/>
              </w:rPr>
            </w:pPr>
          </w:p>
        </w:tc>
      </w:tr>
      <w:tr w:rsidR="00AD1561" w:rsidRPr="00D93AAA" w:rsidTr="00682D17">
        <w:trPr>
          <w:trHeight w:val="980"/>
        </w:trPr>
        <w:tc>
          <w:tcPr>
            <w:tcW w:w="1469" w:type="pct"/>
          </w:tcPr>
          <w:p w:rsidR="00AD1561" w:rsidRPr="00D93AAA" w:rsidRDefault="00AD1561" w:rsidP="00881F32">
            <w:pPr>
              <w:spacing w:before="80" w:after="40"/>
              <w:rPr>
                <w:sz w:val="20"/>
              </w:rPr>
            </w:pPr>
            <w:r w:rsidRPr="00D93AAA">
              <w:rPr>
                <w:sz w:val="20"/>
              </w:rPr>
              <w:t>Physical Address:</w:t>
            </w:r>
          </w:p>
        </w:tc>
        <w:tc>
          <w:tcPr>
            <w:tcW w:w="3531" w:type="pct"/>
            <w:gridSpan w:val="9"/>
            <w:vAlign w:val="center"/>
          </w:tcPr>
          <w:p w:rsidR="00AD1561" w:rsidRPr="00D93AAA" w:rsidRDefault="00AD1561" w:rsidP="00881F32">
            <w:pPr>
              <w:rPr>
                <w:sz w:val="20"/>
              </w:rPr>
            </w:pPr>
          </w:p>
        </w:tc>
      </w:tr>
      <w:tr w:rsidR="00AD1561" w:rsidRPr="00D93AAA" w:rsidTr="00682D17">
        <w:tc>
          <w:tcPr>
            <w:tcW w:w="3604" w:type="pct"/>
            <w:gridSpan w:val="4"/>
            <w:tcBorders>
              <w:bottom w:val="single" w:sz="4" w:space="0" w:color="auto"/>
              <w:right w:val="nil"/>
            </w:tcBorders>
          </w:tcPr>
          <w:p w:rsidR="00AD1561" w:rsidRPr="00D93AAA" w:rsidRDefault="00AD1561" w:rsidP="00881F32">
            <w:pPr>
              <w:spacing w:before="40" w:after="40"/>
              <w:rPr>
                <w:b/>
                <w:szCs w:val="20"/>
              </w:rPr>
            </w:pPr>
            <w:r w:rsidRPr="00D93AAA">
              <w:rPr>
                <w:b/>
              </w:rPr>
              <w:t>HAS A TAX CLEARANCE AND PIN BEEN SUBM</w:t>
            </w:r>
            <w:r w:rsidR="005D7A44" w:rsidRPr="00D93AAA">
              <w:rPr>
                <w:b/>
              </w:rPr>
              <w:t>ITB</w:t>
            </w:r>
            <w:r w:rsidRPr="00D93AAA">
              <w:rPr>
                <w:b/>
              </w:rPr>
              <w:t>ED?</w:t>
            </w:r>
          </w:p>
        </w:tc>
        <w:tc>
          <w:tcPr>
            <w:tcW w:w="438" w:type="pct"/>
            <w:gridSpan w:val="2"/>
            <w:tcBorders>
              <w:left w:val="nil"/>
              <w:bottom w:val="single" w:sz="4" w:space="0" w:color="auto"/>
            </w:tcBorders>
          </w:tcPr>
          <w:p w:rsidR="00AD1561" w:rsidRPr="00D93AAA" w:rsidRDefault="00AD1561" w:rsidP="00881F32">
            <w:pPr>
              <w:spacing w:before="40" w:after="40"/>
              <w:jc w:val="right"/>
              <w:rPr>
                <w:b/>
                <w:szCs w:val="20"/>
              </w:rPr>
            </w:pPr>
            <w:r w:rsidRPr="00D93AAA">
              <w:rPr>
                <w:b/>
                <w:szCs w:val="20"/>
              </w:rPr>
              <w:t>Yes</w:t>
            </w:r>
          </w:p>
        </w:tc>
        <w:tc>
          <w:tcPr>
            <w:tcW w:w="219" w:type="pct"/>
            <w:tcBorders>
              <w:bottom w:val="single" w:sz="4" w:space="0" w:color="auto"/>
            </w:tcBorders>
          </w:tcPr>
          <w:p w:rsidR="00AD1561" w:rsidRPr="00D93AAA" w:rsidRDefault="00AD1561" w:rsidP="00881F32">
            <w:pPr>
              <w:spacing w:before="40" w:after="40"/>
              <w:rPr>
                <w:b/>
                <w:szCs w:val="20"/>
              </w:rPr>
            </w:pPr>
          </w:p>
        </w:tc>
        <w:tc>
          <w:tcPr>
            <w:tcW w:w="467" w:type="pct"/>
            <w:gridSpan w:val="2"/>
            <w:tcBorders>
              <w:bottom w:val="single" w:sz="4" w:space="0" w:color="auto"/>
            </w:tcBorders>
          </w:tcPr>
          <w:p w:rsidR="00AD1561" w:rsidRPr="00D93AAA" w:rsidRDefault="00AD1561" w:rsidP="00881F32">
            <w:pPr>
              <w:spacing w:before="40" w:after="40"/>
              <w:jc w:val="right"/>
              <w:rPr>
                <w:b/>
                <w:szCs w:val="20"/>
              </w:rPr>
            </w:pPr>
            <w:r w:rsidRPr="00D93AAA">
              <w:rPr>
                <w:b/>
                <w:szCs w:val="20"/>
              </w:rPr>
              <w:t>No</w:t>
            </w:r>
          </w:p>
        </w:tc>
        <w:tc>
          <w:tcPr>
            <w:tcW w:w="271" w:type="pct"/>
            <w:tcBorders>
              <w:bottom w:val="single" w:sz="4" w:space="0" w:color="auto"/>
            </w:tcBorders>
          </w:tcPr>
          <w:p w:rsidR="00AD1561" w:rsidRPr="00D93AAA" w:rsidRDefault="00AD1561" w:rsidP="00881F32">
            <w:pPr>
              <w:spacing w:before="40" w:after="40"/>
              <w:rPr>
                <w:b/>
                <w:szCs w:val="20"/>
              </w:rPr>
            </w:pPr>
          </w:p>
        </w:tc>
      </w:tr>
      <w:tr w:rsidR="00AD1561" w:rsidRPr="00D93AAA" w:rsidTr="00682D17">
        <w:tc>
          <w:tcPr>
            <w:tcW w:w="5000" w:type="pct"/>
            <w:gridSpan w:val="10"/>
            <w:tcBorders>
              <w:left w:val="nil"/>
              <w:right w:val="nil"/>
            </w:tcBorders>
          </w:tcPr>
          <w:p w:rsidR="00AD1561" w:rsidRPr="00D93AAA" w:rsidRDefault="00AD1561" w:rsidP="00881F32">
            <w:pPr>
              <w:spacing w:before="40" w:after="40"/>
              <w:rPr>
                <w:b/>
                <w:szCs w:val="20"/>
              </w:rPr>
            </w:pPr>
          </w:p>
        </w:tc>
      </w:tr>
      <w:tr w:rsidR="00AD1561" w:rsidRPr="00D93AAA" w:rsidTr="00682D17">
        <w:tc>
          <w:tcPr>
            <w:tcW w:w="3165" w:type="pct"/>
            <w:gridSpan w:val="2"/>
            <w:tcBorders>
              <w:bottom w:val="single" w:sz="4" w:space="0" w:color="auto"/>
            </w:tcBorders>
          </w:tcPr>
          <w:p w:rsidR="00AD1561" w:rsidRPr="00D93AAA" w:rsidRDefault="00AD1561" w:rsidP="00881F32">
            <w:pPr>
              <w:spacing w:before="40" w:after="40"/>
              <w:rPr>
                <w:b/>
                <w:szCs w:val="20"/>
              </w:rPr>
            </w:pPr>
            <w:r w:rsidRPr="00D93AAA">
              <w:rPr>
                <w:b/>
              </w:rPr>
              <w:t>IF YES, PLEASE INDICATE THE EXPIRY DATE</w:t>
            </w:r>
          </w:p>
        </w:tc>
        <w:tc>
          <w:tcPr>
            <w:tcW w:w="220" w:type="pct"/>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D</w:t>
            </w:r>
          </w:p>
        </w:tc>
        <w:tc>
          <w:tcPr>
            <w:tcW w:w="219" w:type="pct"/>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D</w:t>
            </w:r>
          </w:p>
        </w:tc>
        <w:tc>
          <w:tcPr>
            <w:tcW w:w="219" w:type="pct"/>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M</w:t>
            </w:r>
          </w:p>
        </w:tc>
        <w:tc>
          <w:tcPr>
            <w:tcW w:w="219" w:type="pct"/>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M</w:t>
            </w:r>
          </w:p>
        </w:tc>
        <w:tc>
          <w:tcPr>
            <w:tcW w:w="219" w:type="pct"/>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Y</w:t>
            </w:r>
          </w:p>
        </w:tc>
        <w:tc>
          <w:tcPr>
            <w:tcW w:w="219" w:type="pct"/>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Y</w:t>
            </w:r>
          </w:p>
        </w:tc>
        <w:tc>
          <w:tcPr>
            <w:tcW w:w="248" w:type="pct"/>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Y</w:t>
            </w:r>
          </w:p>
        </w:tc>
        <w:tc>
          <w:tcPr>
            <w:tcW w:w="271" w:type="pct"/>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Y</w:t>
            </w:r>
          </w:p>
        </w:tc>
      </w:tr>
      <w:tr w:rsidR="00AD1561" w:rsidRPr="00D93AAA" w:rsidTr="00682D17">
        <w:tc>
          <w:tcPr>
            <w:tcW w:w="5000" w:type="pct"/>
            <w:gridSpan w:val="10"/>
            <w:tcBorders>
              <w:left w:val="nil"/>
              <w:right w:val="nil"/>
            </w:tcBorders>
          </w:tcPr>
          <w:p w:rsidR="00AD1561" w:rsidRPr="00D93AAA" w:rsidRDefault="00AD1561" w:rsidP="00881F32">
            <w:pPr>
              <w:spacing w:before="40" w:after="40"/>
              <w:rPr>
                <w:b/>
                <w:szCs w:val="20"/>
              </w:rPr>
            </w:pPr>
          </w:p>
        </w:tc>
      </w:tr>
      <w:tr w:rsidR="00AD1561" w:rsidRPr="00D93AAA" w:rsidTr="00682D17">
        <w:tc>
          <w:tcPr>
            <w:tcW w:w="3604" w:type="pct"/>
            <w:gridSpan w:val="4"/>
            <w:tcBorders>
              <w:bottom w:val="single" w:sz="4" w:space="0" w:color="auto"/>
              <w:right w:val="nil"/>
            </w:tcBorders>
          </w:tcPr>
          <w:p w:rsidR="00AD1561" w:rsidRPr="00D93AAA" w:rsidRDefault="00AD1561" w:rsidP="00881F32">
            <w:pPr>
              <w:spacing w:before="40" w:after="40"/>
              <w:rPr>
                <w:b/>
                <w:szCs w:val="20"/>
              </w:rPr>
            </w:pPr>
            <w:r w:rsidRPr="00D93AAA">
              <w:rPr>
                <w:b/>
              </w:rPr>
              <w:t>HAS A VALID BBBEE CERTIFICATE BE</w:t>
            </w:r>
            <w:r w:rsidRPr="00D93AAA">
              <w:rPr>
                <w:b/>
                <w:szCs w:val="20"/>
              </w:rPr>
              <w:t>EN SUBM</w:t>
            </w:r>
            <w:r w:rsidR="005D7A44" w:rsidRPr="00D93AAA">
              <w:rPr>
                <w:b/>
                <w:szCs w:val="20"/>
              </w:rPr>
              <w:t>ITB</w:t>
            </w:r>
            <w:r w:rsidRPr="00D93AAA">
              <w:rPr>
                <w:b/>
                <w:szCs w:val="20"/>
              </w:rPr>
              <w:t>ED?</w:t>
            </w:r>
          </w:p>
        </w:tc>
        <w:tc>
          <w:tcPr>
            <w:tcW w:w="438" w:type="pct"/>
            <w:gridSpan w:val="2"/>
            <w:tcBorders>
              <w:left w:val="nil"/>
              <w:bottom w:val="single" w:sz="4" w:space="0" w:color="auto"/>
            </w:tcBorders>
          </w:tcPr>
          <w:p w:rsidR="00AD1561" w:rsidRPr="00D93AAA" w:rsidRDefault="00AD1561" w:rsidP="00881F32">
            <w:pPr>
              <w:spacing w:before="40" w:after="40"/>
              <w:jc w:val="right"/>
              <w:rPr>
                <w:b/>
                <w:szCs w:val="20"/>
              </w:rPr>
            </w:pPr>
            <w:r w:rsidRPr="00D93AAA">
              <w:rPr>
                <w:b/>
                <w:szCs w:val="20"/>
              </w:rPr>
              <w:t>Yes</w:t>
            </w:r>
          </w:p>
        </w:tc>
        <w:tc>
          <w:tcPr>
            <w:tcW w:w="219" w:type="pct"/>
            <w:tcBorders>
              <w:bottom w:val="single" w:sz="4" w:space="0" w:color="auto"/>
            </w:tcBorders>
          </w:tcPr>
          <w:p w:rsidR="00AD1561" w:rsidRPr="00D93AAA" w:rsidRDefault="00AD1561" w:rsidP="00881F32">
            <w:pPr>
              <w:spacing w:before="40" w:after="40"/>
              <w:jc w:val="right"/>
              <w:rPr>
                <w:b/>
                <w:szCs w:val="20"/>
              </w:rPr>
            </w:pPr>
          </w:p>
        </w:tc>
        <w:tc>
          <w:tcPr>
            <w:tcW w:w="467" w:type="pct"/>
            <w:gridSpan w:val="2"/>
            <w:tcBorders>
              <w:bottom w:val="single" w:sz="4" w:space="0" w:color="auto"/>
            </w:tcBorders>
          </w:tcPr>
          <w:p w:rsidR="00AD1561" w:rsidRPr="00D93AAA" w:rsidRDefault="00AD1561" w:rsidP="00881F32">
            <w:pPr>
              <w:spacing w:before="40" w:after="40"/>
              <w:jc w:val="right"/>
              <w:rPr>
                <w:b/>
                <w:szCs w:val="20"/>
              </w:rPr>
            </w:pPr>
            <w:r w:rsidRPr="00D93AAA">
              <w:rPr>
                <w:b/>
                <w:szCs w:val="20"/>
              </w:rPr>
              <w:t>No</w:t>
            </w:r>
          </w:p>
        </w:tc>
        <w:tc>
          <w:tcPr>
            <w:tcW w:w="271" w:type="pct"/>
            <w:tcBorders>
              <w:bottom w:val="single" w:sz="4" w:space="0" w:color="auto"/>
            </w:tcBorders>
          </w:tcPr>
          <w:p w:rsidR="00AD1561" w:rsidRPr="00D93AAA" w:rsidRDefault="00AD1561" w:rsidP="00881F32">
            <w:pPr>
              <w:spacing w:before="40" w:after="40"/>
              <w:rPr>
                <w:b/>
                <w:szCs w:val="20"/>
              </w:rPr>
            </w:pPr>
          </w:p>
        </w:tc>
      </w:tr>
      <w:tr w:rsidR="00AD1561" w:rsidRPr="00D93AAA" w:rsidTr="00682D17">
        <w:tc>
          <w:tcPr>
            <w:tcW w:w="5000" w:type="pct"/>
            <w:gridSpan w:val="10"/>
            <w:tcBorders>
              <w:left w:val="nil"/>
              <w:right w:val="nil"/>
            </w:tcBorders>
          </w:tcPr>
          <w:p w:rsidR="00AD1561" w:rsidRPr="00D93AAA" w:rsidRDefault="00AD1561" w:rsidP="00881F32">
            <w:pPr>
              <w:spacing w:before="40" w:after="40"/>
              <w:rPr>
                <w:b/>
                <w:szCs w:val="20"/>
              </w:rPr>
            </w:pPr>
          </w:p>
        </w:tc>
      </w:tr>
      <w:tr w:rsidR="00AD1561" w:rsidRPr="00D93AAA" w:rsidTr="00682D17">
        <w:tc>
          <w:tcPr>
            <w:tcW w:w="3165" w:type="pct"/>
            <w:gridSpan w:val="2"/>
          </w:tcPr>
          <w:p w:rsidR="00AD1561" w:rsidRPr="00D93AAA" w:rsidRDefault="00AD1561" w:rsidP="00881F32">
            <w:pPr>
              <w:spacing w:before="40" w:after="40"/>
              <w:rPr>
                <w:b/>
                <w:szCs w:val="20"/>
              </w:rPr>
            </w:pPr>
            <w:r w:rsidRPr="00D93AAA">
              <w:rPr>
                <w:b/>
                <w:szCs w:val="20"/>
              </w:rPr>
              <w:lastRenderedPageBreak/>
              <w:t>IF YES, PLEASE INDICATE THE EXPIRY DATE</w:t>
            </w:r>
          </w:p>
        </w:tc>
        <w:tc>
          <w:tcPr>
            <w:tcW w:w="220" w:type="pct"/>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D</w:t>
            </w:r>
          </w:p>
        </w:tc>
        <w:tc>
          <w:tcPr>
            <w:tcW w:w="219" w:type="pct"/>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D</w:t>
            </w:r>
          </w:p>
        </w:tc>
        <w:tc>
          <w:tcPr>
            <w:tcW w:w="219" w:type="pct"/>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M</w:t>
            </w:r>
          </w:p>
        </w:tc>
        <w:tc>
          <w:tcPr>
            <w:tcW w:w="219" w:type="pct"/>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M</w:t>
            </w:r>
          </w:p>
        </w:tc>
        <w:tc>
          <w:tcPr>
            <w:tcW w:w="219" w:type="pct"/>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Y</w:t>
            </w:r>
          </w:p>
        </w:tc>
        <w:tc>
          <w:tcPr>
            <w:tcW w:w="219" w:type="pct"/>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Y</w:t>
            </w:r>
          </w:p>
        </w:tc>
        <w:tc>
          <w:tcPr>
            <w:tcW w:w="248" w:type="pct"/>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Y</w:t>
            </w:r>
          </w:p>
        </w:tc>
        <w:tc>
          <w:tcPr>
            <w:tcW w:w="271" w:type="pct"/>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Y</w:t>
            </w:r>
          </w:p>
        </w:tc>
      </w:tr>
    </w:tbl>
    <w:p w:rsidR="00AD1561" w:rsidRPr="00D93AAA" w:rsidRDefault="00AD1561" w:rsidP="00AD1561">
      <w:pPr>
        <w:spacing w:before="0" w:after="0" w:line="240" w:lineRule="auto"/>
      </w:pPr>
    </w:p>
    <w:tbl>
      <w:tblPr>
        <w:tblStyle w:val="TableGrid"/>
        <w:tblW w:w="5000" w:type="pct"/>
        <w:tblLook w:val="04A0" w:firstRow="1" w:lastRow="0" w:firstColumn="1" w:lastColumn="0" w:noHBand="0" w:noVBand="1"/>
      </w:tblPr>
      <w:tblGrid>
        <w:gridCol w:w="2830"/>
        <w:gridCol w:w="6797"/>
      </w:tblGrid>
      <w:tr w:rsidR="00AD1561" w:rsidRPr="00D93AAA" w:rsidTr="00C710DF">
        <w:trPr>
          <w:trHeight w:val="472"/>
        </w:trPr>
        <w:tc>
          <w:tcPr>
            <w:tcW w:w="5000" w:type="pct"/>
            <w:gridSpan w:val="2"/>
            <w:shd w:val="clear" w:color="auto" w:fill="EEECE1" w:themeFill="background2"/>
            <w:vAlign w:val="center"/>
          </w:tcPr>
          <w:p w:rsidR="00AD1561" w:rsidRPr="00D93AAA" w:rsidRDefault="00AD1561" w:rsidP="00881F32">
            <w:pPr>
              <w:rPr>
                <w:sz w:val="20"/>
              </w:rPr>
            </w:pPr>
            <w:r w:rsidRPr="00D93AAA">
              <w:rPr>
                <w:b/>
                <w:sz w:val="20"/>
              </w:rPr>
              <w:t>Name of Company (3):</w:t>
            </w:r>
          </w:p>
        </w:tc>
      </w:tr>
      <w:tr w:rsidR="00AD1561" w:rsidRPr="00D93AAA" w:rsidTr="00881F32">
        <w:trPr>
          <w:trHeight w:val="472"/>
        </w:trPr>
        <w:tc>
          <w:tcPr>
            <w:tcW w:w="1470" w:type="pct"/>
            <w:vAlign w:val="center"/>
          </w:tcPr>
          <w:p w:rsidR="00AD1561" w:rsidRPr="00D93AAA" w:rsidRDefault="00AD1561" w:rsidP="00881F32">
            <w:pPr>
              <w:rPr>
                <w:sz w:val="20"/>
              </w:rPr>
            </w:pPr>
            <w:r w:rsidRPr="00D93AAA">
              <w:rPr>
                <w:sz w:val="20"/>
              </w:rPr>
              <w:t>Registration Number:</w:t>
            </w:r>
          </w:p>
        </w:tc>
        <w:tc>
          <w:tcPr>
            <w:tcW w:w="3530" w:type="pct"/>
            <w:vAlign w:val="center"/>
          </w:tcPr>
          <w:p w:rsidR="00AD1561" w:rsidRPr="00D93AAA" w:rsidRDefault="00AD1561" w:rsidP="00881F32">
            <w:pPr>
              <w:rPr>
                <w:sz w:val="20"/>
              </w:rPr>
            </w:pPr>
          </w:p>
        </w:tc>
      </w:tr>
      <w:tr w:rsidR="00AD1561" w:rsidRPr="00D93AAA" w:rsidTr="00881F32">
        <w:trPr>
          <w:trHeight w:val="472"/>
        </w:trPr>
        <w:tc>
          <w:tcPr>
            <w:tcW w:w="1470" w:type="pct"/>
            <w:vAlign w:val="center"/>
          </w:tcPr>
          <w:p w:rsidR="00AD1561" w:rsidRPr="00D93AAA" w:rsidRDefault="00AD1561" w:rsidP="00881F32">
            <w:pPr>
              <w:rPr>
                <w:sz w:val="20"/>
              </w:rPr>
            </w:pPr>
            <w:r w:rsidRPr="00D93AAA">
              <w:rPr>
                <w:sz w:val="20"/>
              </w:rPr>
              <w:t>VAT Registration Number:</w:t>
            </w:r>
          </w:p>
        </w:tc>
        <w:tc>
          <w:tcPr>
            <w:tcW w:w="3530" w:type="pct"/>
            <w:vAlign w:val="center"/>
          </w:tcPr>
          <w:p w:rsidR="00AD1561" w:rsidRPr="00D93AAA" w:rsidRDefault="00AD1561" w:rsidP="00881F32">
            <w:pPr>
              <w:rPr>
                <w:sz w:val="20"/>
              </w:rPr>
            </w:pPr>
          </w:p>
        </w:tc>
      </w:tr>
      <w:tr w:rsidR="00AD1561" w:rsidRPr="00D93AAA" w:rsidTr="00881F32">
        <w:trPr>
          <w:trHeight w:val="472"/>
        </w:trPr>
        <w:tc>
          <w:tcPr>
            <w:tcW w:w="1470" w:type="pct"/>
            <w:vAlign w:val="center"/>
          </w:tcPr>
          <w:p w:rsidR="00AD1561" w:rsidRPr="00D93AAA" w:rsidRDefault="00AD1561" w:rsidP="00881F32">
            <w:pPr>
              <w:rPr>
                <w:sz w:val="20"/>
              </w:rPr>
            </w:pPr>
            <w:r w:rsidRPr="00D93AAA">
              <w:rPr>
                <w:sz w:val="20"/>
              </w:rPr>
              <w:t>Contact Person:</w:t>
            </w:r>
          </w:p>
        </w:tc>
        <w:tc>
          <w:tcPr>
            <w:tcW w:w="3530" w:type="pct"/>
            <w:vAlign w:val="center"/>
          </w:tcPr>
          <w:p w:rsidR="00AD1561" w:rsidRPr="00D93AAA" w:rsidRDefault="00AD1561" w:rsidP="00881F32">
            <w:pPr>
              <w:rPr>
                <w:sz w:val="20"/>
              </w:rPr>
            </w:pPr>
          </w:p>
        </w:tc>
      </w:tr>
      <w:tr w:rsidR="00AD1561" w:rsidRPr="00D93AAA" w:rsidTr="00881F32">
        <w:trPr>
          <w:trHeight w:val="472"/>
        </w:trPr>
        <w:tc>
          <w:tcPr>
            <w:tcW w:w="1470" w:type="pct"/>
            <w:vAlign w:val="center"/>
          </w:tcPr>
          <w:p w:rsidR="00AD1561" w:rsidRPr="00D93AAA" w:rsidRDefault="00AD1561" w:rsidP="00881F32">
            <w:pPr>
              <w:rPr>
                <w:sz w:val="20"/>
              </w:rPr>
            </w:pPr>
            <w:r w:rsidRPr="00D93AAA">
              <w:rPr>
                <w:sz w:val="20"/>
              </w:rPr>
              <w:t>Telephone Number:</w:t>
            </w:r>
          </w:p>
        </w:tc>
        <w:tc>
          <w:tcPr>
            <w:tcW w:w="3530" w:type="pct"/>
            <w:vAlign w:val="center"/>
          </w:tcPr>
          <w:p w:rsidR="00AD1561" w:rsidRPr="00D93AAA" w:rsidRDefault="00AD1561" w:rsidP="00881F32">
            <w:pPr>
              <w:rPr>
                <w:sz w:val="20"/>
              </w:rPr>
            </w:pPr>
          </w:p>
        </w:tc>
      </w:tr>
      <w:tr w:rsidR="00AD1561" w:rsidRPr="00D93AAA" w:rsidTr="00881F32">
        <w:trPr>
          <w:trHeight w:val="472"/>
        </w:trPr>
        <w:tc>
          <w:tcPr>
            <w:tcW w:w="1470" w:type="pct"/>
            <w:vAlign w:val="center"/>
          </w:tcPr>
          <w:p w:rsidR="00AD1561" w:rsidRPr="00D93AAA" w:rsidRDefault="00AD1561" w:rsidP="00881F32">
            <w:pPr>
              <w:rPr>
                <w:sz w:val="20"/>
              </w:rPr>
            </w:pPr>
            <w:r w:rsidRPr="00D93AAA">
              <w:rPr>
                <w:sz w:val="20"/>
              </w:rPr>
              <w:t>Fax Number:</w:t>
            </w:r>
          </w:p>
        </w:tc>
        <w:tc>
          <w:tcPr>
            <w:tcW w:w="3530" w:type="pct"/>
            <w:vAlign w:val="center"/>
          </w:tcPr>
          <w:p w:rsidR="00AD1561" w:rsidRPr="00D93AAA" w:rsidRDefault="00AD1561" w:rsidP="00881F32">
            <w:pPr>
              <w:rPr>
                <w:sz w:val="20"/>
              </w:rPr>
            </w:pPr>
          </w:p>
        </w:tc>
      </w:tr>
      <w:tr w:rsidR="00AD1561" w:rsidRPr="00D93AAA" w:rsidTr="00881F32">
        <w:trPr>
          <w:trHeight w:val="472"/>
        </w:trPr>
        <w:tc>
          <w:tcPr>
            <w:tcW w:w="1470" w:type="pct"/>
            <w:vAlign w:val="center"/>
          </w:tcPr>
          <w:p w:rsidR="00AD1561" w:rsidRPr="00D93AAA" w:rsidRDefault="00AD1561" w:rsidP="00881F32">
            <w:pPr>
              <w:rPr>
                <w:sz w:val="20"/>
              </w:rPr>
            </w:pPr>
            <w:r w:rsidRPr="00D93AAA">
              <w:rPr>
                <w:sz w:val="20"/>
              </w:rPr>
              <w:t>Email Address:</w:t>
            </w:r>
          </w:p>
        </w:tc>
        <w:tc>
          <w:tcPr>
            <w:tcW w:w="3530" w:type="pct"/>
            <w:vAlign w:val="center"/>
          </w:tcPr>
          <w:p w:rsidR="00AD1561" w:rsidRPr="00D93AAA" w:rsidRDefault="00AD1561" w:rsidP="00881F32">
            <w:pPr>
              <w:rPr>
                <w:sz w:val="20"/>
              </w:rPr>
            </w:pPr>
          </w:p>
        </w:tc>
      </w:tr>
      <w:tr w:rsidR="00AD1561" w:rsidRPr="00D93AAA" w:rsidTr="00881F32">
        <w:trPr>
          <w:trHeight w:val="472"/>
        </w:trPr>
        <w:tc>
          <w:tcPr>
            <w:tcW w:w="1470" w:type="pct"/>
            <w:vAlign w:val="center"/>
          </w:tcPr>
          <w:p w:rsidR="00AD1561" w:rsidRPr="00D93AAA" w:rsidRDefault="00AD1561" w:rsidP="00881F32">
            <w:pPr>
              <w:rPr>
                <w:sz w:val="20"/>
              </w:rPr>
            </w:pPr>
            <w:r w:rsidRPr="00D93AAA">
              <w:rPr>
                <w:sz w:val="20"/>
              </w:rPr>
              <w:t>Postal Address:</w:t>
            </w:r>
          </w:p>
        </w:tc>
        <w:tc>
          <w:tcPr>
            <w:tcW w:w="3530" w:type="pct"/>
            <w:vAlign w:val="center"/>
          </w:tcPr>
          <w:p w:rsidR="00AD1561" w:rsidRPr="00D93AAA" w:rsidRDefault="00AD1561" w:rsidP="00881F32">
            <w:pPr>
              <w:rPr>
                <w:sz w:val="20"/>
              </w:rPr>
            </w:pPr>
          </w:p>
        </w:tc>
      </w:tr>
      <w:tr w:rsidR="00AD1561" w:rsidRPr="00D93AAA" w:rsidTr="00881F32">
        <w:trPr>
          <w:trHeight w:val="888"/>
        </w:trPr>
        <w:tc>
          <w:tcPr>
            <w:tcW w:w="1470" w:type="pct"/>
          </w:tcPr>
          <w:p w:rsidR="00AD1561" w:rsidRPr="00D93AAA" w:rsidRDefault="00AD1561" w:rsidP="00881F32">
            <w:pPr>
              <w:spacing w:before="80" w:after="40"/>
              <w:rPr>
                <w:sz w:val="20"/>
              </w:rPr>
            </w:pPr>
            <w:r w:rsidRPr="00D93AAA">
              <w:rPr>
                <w:sz w:val="20"/>
              </w:rPr>
              <w:t>Physical Address:</w:t>
            </w:r>
          </w:p>
        </w:tc>
        <w:tc>
          <w:tcPr>
            <w:tcW w:w="3530" w:type="pct"/>
            <w:vAlign w:val="center"/>
          </w:tcPr>
          <w:p w:rsidR="00AD1561" w:rsidRPr="00D93AAA" w:rsidRDefault="00AD1561" w:rsidP="00881F32">
            <w:pPr>
              <w:rPr>
                <w:sz w:val="20"/>
              </w:rPr>
            </w:pPr>
          </w:p>
        </w:tc>
      </w:tr>
    </w:tbl>
    <w:p w:rsidR="00AD1561" w:rsidRPr="00D93AAA" w:rsidRDefault="00AD1561" w:rsidP="00AD1561">
      <w:pPr>
        <w:spacing w:before="0" w:after="0" w:line="240" w:lineRule="auto"/>
      </w:pPr>
    </w:p>
    <w:tbl>
      <w:tblPr>
        <w:tblStyle w:val="TableGrid"/>
        <w:tblW w:w="0" w:type="auto"/>
        <w:tblLook w:val="04A0" w:firstRow="1" w:lastRow="0" w:firstColumn="1" w:lastColumn="0" w:noHBand="0" w:noVBand="1"/>
      </w:tblPr>
      <w:tblGrid>
        <w:gridCol w:w="6102"/>
        <w:gridCol w:w="423"/>
        <w:gridCol w:w="421"/>
        <w:gridCol w:w="422"/>
        <w:gridCol w:w="422"/>
        <w:gridCol w:w="420"/>
        <w:gridCol w:w="419"/>
        <w:gridCol w:w="477"/>
        <w:gridCol w:w="521"/>
      </w:tblGrid>
      <w:tr w:rsidR="00AD1561" w:rsidRPr="00D93AAA" w:rsidTr="00881F32">
        <w:tc>
          <w:tcPr>
            <w:tcW w:w="7148" w:type="dxa"/>
            <w:gridSpan w:val="3"/>
            <w:tcBorders>
              <w:bottom w:val="single" w:sz="4" w:space="0" w:color="auto"/>
              <w:right w:val="nil"/>
            </w:tcBorders>
          </w:tcPr>
          <w:p w:rsidR="00AD1561" w:rsidRPr="00D93AAA" w:rsidRDefault="00AD1561" w:rsidP="00881F32">
            <w:pPr>
              <w:spacing w:before="40" w:after="40"/>
              <w:rPr>
                <w:b/>
                <w:szCs w:val="20"/>
              </w:rPr>
            </w:pPr>
            <w:r w:rsidRPr="00D93AAA">
              <w:rPr>
                <w:b/>
              </w:rPr>
              <w:t>HAS A TAX CLEARANCE AND PIN BEEN SUBM</w:t>
            </w:r>
            <w:r w:rsidR="005D7A44" w:rsidRPr="00D93AAA">
              <w:rPr>
                <w:b/>
              </w:rPr>
              <w:t>ITB</w:t>
            </w:r>
            <w:r w:rsidRPr="00D93AAA">
              <w:rPr>
                <w:b/>
              </w:rPr>
              <w:t>ED?</w:t>
            </w:r>
          </w:p>
        </w:tc>
        <w:tc>
          <w:tcPr>
            <w:tcW w:w="846" w:type="dxa"/>
            <w:gridSpan w:val="2"/>
            <w:tcBorders>
              <w:left w:val="nil"/>
              <w:bottom w:val="single" w:sz="4" w:space="0" w:color="auto"/>
            </w:tcBorders>
          </w:tcPr>
          <w:p w:rsidR="00AD1561" w:rsidRPr="00D93AAA" w:rsidRDefault="00AD1561" w:rsidP="00881F32">
            <w:pPr>
              <w:spacing w:before="40" w:after="40"/>
              <w:jc w:val="right"/>
              <w:rPr>
                <w:b/>
                <w:szCs w:val="20"/>
              </w:rPr>
            </w:pPr>
            <w:r w:rsidRPr="00D93AAA">
              <w:rPr>
                <w:b/>
                <w:szCs w:val="20"/>
              </w:rPr>
              <w:t>Yes</w:t>
            </w:r>
          </w:p>
        </w:tc>
        <w:tc>
          <w:tcPr>
            <w:tcW w:w="424" w:type="dxa"/>
            <w:tcBorders>
              <w:bottom w:val="single" w:sz="4" w:space="0" w:color="auto"/>
            </w:tcBorders>
          </w:tcPr>
          <w:p w:rsidR="00AD1561" w:rsidRPr="00D93AAA" w:rsidRDefault="00AD1561" w:rsidP="00881F32">
            <w:pPr>
              <w:spacing w:before="40" w:after="40"/>
              <w:rPr>
                <w:b/>
                <w:szCs w:val="20"/>
              </w:rPr>
            </w:pPr>
          </w:p>
        </w:tc>
        <w:tc>
          <w:tcPr>
            <w:tcW w:w="906" w:type="dxa"/>
            <w:gridSpan w:val="2"/>
            <w:tcBorders>
              <w:bottom w:val="single" w:sz="4" w:space="0" w:color="auto"/>
            </w:tcBorders>
          </w:tcPr>
          <w:p w:rsidR="00AD1561" w:rsidRPr="00D93AAA" w:rsidRDefault="00AD1561" w:rsidP="00881F32">
            <w:pPr>
              <w:spacing w:before="40" w:after="40"/>
              <w:jc w:val="right"/>
              <w:rPr>
                <w:b/>
                <w:szCs w:val="20"/>
              </w:rPr>
            </w:pPr>
            <w:r w:rsidRPr="00D93AAA">
              <w:rPr>
                <w:b/>
                <w:szCs w:val="20"/>
              </w:rPr>
              <w:t>No</w:t>
            </w:r>
          </w:p>
        </w:tc>
        <w:tc>
          <w:tcPr>
            <w:tcW w:w="529" w:type="dxa"/>
            <w:tcBorders>
              <w:bottom w:val="single" w:sz="4" w:space="0" w:color="auto"/>
            </w:tcBorders>
          </w:tcPr>
          <w:p w:rsidR="00AD1561" w:rsidRPr="00D93AAA" w:rsidRDefault="00AD1561" w:rsidP="00881F32">
            <w:pPr>
              <w:spacing w:before="40" w:after="40"/>
              <w:rPr>
                <w:b/>
                <w:szCs w:val="20"/>
              </w:rPr>
            </w:pPr>
          </w:p>
        </w:tc>
      </w:tr>
      <w:tr w:rsidR="00AD1561" w:rsidRPr="00D93AAA" w:rsidTr="00881F32">
        <w:tc>
          <w:tcPr>
            <w:tcW w:w="9853" w:type="dxa"/>
            <w:gridSpan w:val="9"/>
            <w:tcBorders>
              <w:left w:val="nil"/>
              <w:right w:val="nil"/>
            </w:tcBorders>
          </w:tcPr>
          <w:p w:rsidR="00AD1561" w:rsidRPr="00D93AAA" w:rsidRDefault="00AD1561" w:rsidP="00881F32">
            <w:pPr>
              <w:spacing w:before="40" w:after="40"/>
              <w:rPr>
                <w:b/>
                <w:szCs w:val="20"/>
              </w:rPr>
            </w:pPr>
          </w:p>
        </w:tc>
      </w:tr>
      <w:tr w:rsidR="00AD1561" w:rsidRPr="00D93AAA" w:rsidTr="00881F32">
        <w:tc>
          <w:tcPr>
            <w:tcW w:w="6300" w:type="dxa"/>
            <w:tcBorders>
              <w:bottom w:val="single" w:sz="4" w:space="0" w:color="auto"/>
            </w:tcBorders>
          </w:tcPr>
          <w:p w:rsidR="00AD1561" w:rsidRPr="00D93AAA" w:rsidRDefault="00AD1561" w:rsidP="00881F32">
            <w:pPr>
              <w:spacing w:before="40" w:after="40"/>
              <w:rPr>
                <w:b/>
                <w:szCs w:val="20"/>
              </w:rPr>
            </w:pPr>
            <w:r w:rsidRPr="00D93AAA">
              <w:rPr>
                <w:b/>
              </w:rPr>
              <w:t>IF YES, PLEASE INDICATE THE EXPIRY DATE</w:t>
            </w:r>
          </w:p>
        </w:tc>
        <w:tc>
          <w:tcPr>
            <w:tcW w:w="425" w:type="dxa"/>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D</w:t>
            </w:r>
          </w:p>
        </w:tc>
        <w:tc>
          <w:tcPr>
            <w:tcW w:w="423" w:type="dxa"/>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D</w:t>
            </w:r>
          </w:p>
        </w:tc>
        <w:tc>
          <w:tcPr>
            <w:tcW w:w="423" w:type="dxa"/>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M</w:t>
            </w:r>
          </w:p>
        </w:tc>
        <w:tc>
          <w:tcPr>
            <w:tcW w:w="423" w:type="dxa"/>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M</w:t>
            </w:r>
          </w:p>
        </w:tc>
        <w:tc>
          <w:tcPr>
            <w:tcW w:w="424" w:type="dxa"/>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Y</w:t>
            </w:r>
          </w:p>
        </w:tc>
        <w:tc>
          <w:tcPr>
            <w:tcW w:w="423" w:type="dxa"/>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Y</w:t>
            </w:r>
          </w:p>
        </w:tc>
        <w:tc>
          <w:tcPr>
            <w:tcW w:w="483" w:type="dxa"/>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Y</w:t>
            </w:r>
          </w:p>
        </w:tc>
        <w:tc>
          <w:tcPr>
            <w:tcW w:w="529" w:type="dxa"/>
            <w:tcBorders>
              <w:bottom w:val="single" w:sz="4" w:space="0" w:color="auto"/>
            </w:tcBorders>
            <w:vAlign w:val="center"/>
          </w:tcPr>
          <w:p w:rsidR="00AD1561" w:rsidRPr="00B16F32" w:rsidRDefault="00AD1561" w:rsidP="00881F32">
            <w:pPr>
              <w:spacing w:before="40" w:after="40"/>
              <w:jc w:val="center"/>
              <w:rPr>
                <w:b/>
                <w:color w:val="F2F2F2" w:themeColor="background1" w:themeShade="F2"/>
                <w:szCs w:val="20"/>
              </w:rPr>
            </w:pPr>
            <w:r w:rsidRPr="00B16F32">
              <w:rPr>
                <w:b/>
                <w:color w:val="F2F2F2" w:themeColor="background1" w:themeShade="F2"/>
                <w:szCs w:val="20"/>
              </w:rPr>
              <w:t>Y</w:t>
            </w:r>
          </w:p>
        </w:tc>
      </w:tr>
      <w:tr w:rsidR="00AD1561" w:rsidRPr="00D93AAA" w:rsidTr="00881F32">
        <w:tc>
          <w:tcPr>
            <w:tcW w:w="9853" w:type="dxa"/>
            <w:gridSpan w:val="9"/>
            <w:tcBorders>
              <w:left w:val="nil"/>
              <w:right w:val="nil"/>
            </w:tcBorders>
          </w:tcPr>
          <w:p w:rsidR="00AD1561" w:rsidRPr="00D93AAA" w:rsidRDefault="00AD1561" w:rsidP="00881F32">
            <w:pPr>
              <w:spacing w:before="40" w:after="40"/>
              <w:rPr>
                <w:b/>
                <w:szCs w:val="20"/>
              </w:rPr>
            </w:pPr>
          </w:p>
        </w:tc>
      </w:tr>
      <w:tr w:rsidR="00AD1561" w:rsidRPr="00D93AAA" w:rsidTr="00881F32">
        <w:tc>
          <w:tcPr>
            <w:tcW w:w="7148" w:type="dxa"/>
            <w:gridSpan w:val="3"/>
            <w:tcBorders>
              <w:bottom w:val="single" w:sz="4" w:space="0" w:color="auto"/>
              <w:right w:val="nil"/>
            </w:tcBorders>
          </w:tcPr>
          <w:p w:rsidR="00AD1561" w:rsidRPr="00D93AAA" w:rsidRDefault="00AD1561" w:rsidP="00881F32">
            <w:pPr>
              <w:spacing w:before="40" w:after="40"/>
              <w:rPr>
                <w:b/>
                <w:szCs w:val="20"/>
              </w:rPr>
            </w:pPr>
            <w:r w:rsidRPr="00D93AAA">
              <w:rPr>
                <w:b/>
              </w:rPr>
              <w:t>HAS A VALID BBBEE CERTIFICATE BE</w:t>
            </w:r>
            <w:r w:rsidRPr="00D93AAA">
              <w:rPr>
                <w:b/>
                <w:szCs w:val="20"/>
              </w:rPr>
              <w:t>EN SUBM</w:t>
            </w:r>
            <w:r w:rsidR="005D7A44" w:rsidRPr="00D93AAA">
              <w:rPr>
                <w:b/>
                <w:szCs w:val="20"/>
              </w:rPr>
              <w:t>ITB</w:t>
            </w:r>
            <w:r w:rsidRPr="00D93AAA">
              <w:rPr>
                <w:b/>
                <w:szCs w:val="20"/>
              </w:rPr>
              <w:t>ED?</w:t>
            </w:r>
          </w:p>
        </w:tc>
        <w:tc>
          <w:tcPr>
            <w:tcW w:w="846" w:type="dxa"/>
            <w:gridSpan w:val="2"/>
            <w:tcBorders>
              <w:left w:val="nil"/>
              <w:bottom w:val="single" w:sz="4" w:space="0" w:color="auto"/>
            </w:tcBorders>
          </w:tcPr>
          <w:p w:rsidR="00AD1561" w:rsidRPr="00D93AAA" w:rsidRDefault="00AD1561" w:rsidP="00881F32">
            <w:pPr>
              <w:spacing w:before="40" w:after="40"/>
              <w:jc w:val="right"/>
              <w:rPr>
                <w:b/>
                <w:szCs w:val="20"/>
              </w:rPr>
            </w:pPr>
            <w:r w:rsidRPr="00D93AAA">
              <w:rPr>
                <w:b/>
                <w:szCs w:val="20"/>
              </w:rPr>
              <w:t>Yes</w:t>
            </w:r>
          </w:p>
        </w:tc>
        <w:tc>
          <w:tcPr>
            <w:tcW w:w="424" w:type="dxa"/>
            <w:tcBorders>
              <w:bottom w:val="single" w:sz="4" w:space="0" w:color="auto"/>
            </w:tcBorders>
          </w:tcPr>
          <w:p w:rsidR="00AD1561" w:rsidRPr="00D93AAA" w:rsidRDefault="00AD1561" w:rsidP="00881F32">
            <w:pPr>
              <w:spacing w:before="40" w:after="40"/>
              <w:jc w:val="right"/>
              <w:rPr>
                <w:b/>
                <w:szCs w:val="20"/>
              </w:rPr>
            </w:pPr>
          </w:p>
        </w:tc>
        <w:tc>
          <w:tcPr>
            <w:tcW w:w="906" w:type="dxa"/>
            <w:gridSpan w:val="2"/>
            <w:tcBorders>
              <w:bottom w:val="single" w:sz="4" w:space="0" w:color="auto"/>
            </w:tcBorders>
          </w:tcPr>
          <w:p w:rsidR="00AD1561" w:rsidRPr="00D93AAA" w:rsidRDefault="00AD1561" w:rsidP="00881F32">
            <w:pPr>
              <w:spacing w:before="40" w:after="40"/>
              <w:jc w:val="right"/>
              <w:rPr>
                <w:b/>
                <w:szCs w:val="20"/>
              </w:rPr>
            </w:pPr>
            <w:r w:rsidRPr="00D93AAA">
              <w:rPr>
                <w:b/>
                <w:szCs w:val="20"/>
              </w:rPr>
              <w:t>No</w:t>
            </w:r>
          </w:p>
        </w:tc>
        <w:tc>
          <w:tcPr>
            <w:tcW w:w="529" w:type="dxa"/>
            <w:tcBorders>
              <w:bottom w:val="single" w:sz="4" w:space="0" w:color="auto"/>
            </w:tcBorders>
          </w:tcPr>
          <w:p w:rsidR="00AD1561" w:rsidRPr="00D93AAA" w:rsidRDefault="00AD1561" w:rsidP="00881F32">
            <w:pPr>
              <w:spacing w:before="40" w:after="40"/>
              <w:rPr>
                <w:b/>
                <w:szCs w:val="20"/>
              </w:rPr>
            </w:pPr>
          </w:p>
        </w:tc>
      </w:tr>
      <w:tr w:rsidR="00AD1561" w:rsidRPr="00D93AAA" w:rsidTr="00881F32">
        <w:tc>
          <w:tcPr>
            <w:tcW w:w="9853" w:type="dxa"/>
            <w:gridSpan w:val="9"/>
            <w:tcBorders>
              <w:left w:val="nil"/>
              <w:right w:val="nil"/>
            </w:tcBorders>
          </w:tcPr>
          <w:p w:rsidR="00AD1561" w:rsidRPr="00D93AAA" w:rsidRDefault="00AD1561" w:rsidP="00881F32">
            <w:pPr>
              <w:spacing w:before="40" w:after="40"/>
              <w:rPr>
                <w:b/>
                <w:szCs w:val="20"/>
              </w:rPr>
            </w:pPr>
          </w:p>
        </w:tc>
      </w:tr>
      <w:tr w:rsidR="00AD1561" w:rsidRPr="00D93AAA" w:rsidTr="00881F32">
        <w:tc>
          <w:tcPr>
            <w:tcW w:w="6300" w:type="dxa"/>
          </w:tcPr>
          <w:p w:rsidR="00AD1561" w:rsidRPr="00D93AAA" w:rsidRDefault="00AD1561" w:rsidP="00881F32">
            <w:pPr>
              <w:spacing w:before="40" w:after="40"/>
              <w:rPr>
                <w:b/>
                <w:szCs w:val="20"/>
              </w:rPr>
            </w:pPr>
            <w:r w:rsidRPr="00D93AAA">
              <w:rPr>
                <w:b/>
                <w:szCs w:val="20"/>
              </w:rPr>
              <w:t>IF YES, PLEASE INDICATE THE EXPIRY DATE</w:t>
            </w:r>
          </w:p>
        </w:tc>
        <w:tc>
          <w:tcPr>
            <w:tcW w:w="425" w:type="dxa"/>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D</w:t>
            </w:r>
          </w:p>
        </w:tc>
        <w:tc>
          <w:tcPr>
            <w:tcW w:w="423" w:type="dxa"/>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D</w:t>
            </w:r>
          </w:p>
        </w:tc>
        <w:tc>
          <w:tcPr>
            <w:tcW w:w="423" w:type="dxa"/>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M</w:t>
            </w:r>
          </w:p>
        </w:tc>
        <w:tc>
          <w:tcPr>
            <w:tcW w:w="423" w:type="dxa"/>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M</w:t>
            </w:r>
          </w:p>
        </w:tc>
        <w:tc>
          <w:tcPr>
            <w:tcW w:w="424" w:type="dxa"/>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Y</w:t>
            </w:r>
          </w:p>
        </w:tc>
        <w:tc>
          <w:tcPr>
            <w:tcW w:w="423" w:type="dxa"/>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Y</w:t>
            </w:r>
          </w:p>
        </w:tc>
        <w:tc>
          <w:tcPr>
            <w:tcW w:w="483" w:type="dxa"/>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Y</w:t>
            </w:r>
          </w:p>
        </w:tc>
        <w:tc>
          <w:tcPr>
            <w:tcW w:w="529" w:type="dxa"/>
            <w:vAlign w:val="center"/>
          </w:tcPr>
          <w:p w:rsidR="00AD1561" w:rsidRPr="00B16F32" w:rsidRDefault="00AD1561" w:rsidP="00881F32">
            <w:pPr>
              <w:spacing w:before="40" w:after="40"/>
              <w:rPr>
                <w:b/>
                <w:color w:val="F2F2F2" w:themeColor="background1" w:themeShade="F2"/>
                <w:szCs w:val="20"/>
              </w:rPr>
            </w:pPr>
            <w:r w:rsidRPr="00B16F32">
              <w:rPr>
                <w:b/>
                <w:color w:val="F2F2F2" w:themeColor="background1" w:themeShade="F2"/>
                <w:szCs w:val="20"/>
              </w:rPr>
              <w:t>Y</w:t>
            </w:r>
          </w:p>
        </w:tc>
      </w:tr>
    </w:tbl>
    <w:p w:rsidR="00AD1561" w:rsidRPr="00D93AAA" w:rsidRDefault="00AD1561" w:rsidP="00AD1561">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AD1561" w:rsidRPr="00D93AAA" w:rsidTr="00881F32">
        <w:tc>
          <w:tcPr>
            <w:tcW w:w="5000" w:type="pct"/>
            <w:gridSpan w:val="5"/>
            <w:tcBorders>
              <w:bottom w:val="nil"/>
            </w:tcBorders>
          </w:tcPr>
          <w:p w:rsidR="00AD1561" w:rsidRPr="00D93AAA" w:rsidRDefault="00AD1561" w:rsidP="00881F32">
            <w:pPr>
              <w:rPr>
                <w:sz w:val="20"/>
                <w:szCs w:val="20"/>
              </w:rPr>
            </w:pPr>
            <w:r w:rsidRPr="00D93AAA">
              <w:rPr>
                <w:sz w:val="20"/>
                <w:szCs w:val="20"/>
              </w:rPr>
              <w:t>I CERTIFY THAT THE INFORMATION PROVIDED ON THIS FORM IS TRUE AND CORRECT.</w:t>
            </w:r>
          </w:p>
          <w:p w:rsidR="00AD1561" w:rsidRPr="00D93AAA" w:rsidRDefault="00AD1561" w:rsidP="00881F32">
            <w:pPr>
              <w:rPr>
                <w:sz w:val="20"/>
                <w:szCs w:val="20"/>
              </w:rPr>
            </w:pPr>
            <w:r w:rsidRPr="00D93AAA">
              <w:rPr>
                <w:sz w:val="20"/>
                <w:szCs w:val="20"/>
              </w:rPr>
              <w:t>I FURTHER ACCEPT THAT, IN ADDITION TO CANCELLATION OF CONTRACT, ACTION MAY BE TAKEN AGAINST ME SHOULD THIS DECLARATION PROVE TO BE FALSE.</w:t>
            </w:r>
          </w:p>
          <w:p w:rsidR="00AD1561" w:rsidRPr="00D93AAA" w:rsidRDefault="00AD1561" w:rsidP="00881F32">
            <w:pPr>
              <w:rPr>
                <w:sz w:val="20"/>
                <w:szCs w:val="20"/>
              </w:rPr>
            </w:pPr>
          </w:p>
          <w:p w:rsidR="00AD1561" w:rsidRPr="00D93AAA" w:rsidRDefault="00AD1561" w:rsidP="00881F32">
            <w:pPr>
              <w:rPr>
                <w:sz w:val="20"/>
                <w:szCs w:val="20"/>
              </w:rPr>
            </w:pPr>
          </w:p>
          <w:p w:rsidR="00AD1561" w:rsidRPr="00D93AAA" w:rsidRDefault="00AD1561" w:rsidP="00881F32">
            <w:pPr>
              <w:rPr>
                <w:sz w:val="20"/>
                <w:szCs w:val="20"/>
              </w:rPr>
            </w:pPr>
          </w:p>
        </w:tc>
      </w:tr>
      <w:tr w:rsidR="00AD1561" w:rsidRPr="00D93AAA" w:rsidTr="00881F32">
        <w:tc>
          <w:tcPr>
            <w:tcW w:w="2356" w:type="pct"/>
            <w:gridSpan w:val="2"/>
            <w:tcBorders>
              <w:top w:val="nil"/>
              <w:bottom w:val="single" w:sz="4" w:space="0" w:color="auto"/>
              <w:right w:val="nil"/>
            </w:tcBorders>
          </w:tcPr>
          <w:p w:rsidR="00AD1561" w:rsidRPr="00D93AAA" w:rsidRDefault="00AD1561" w:rsidP="00881F32">
            <w:pPr>
              <w:rPr>
                <w:sz w:val="20"/>
                <w:szCs w:val="20"/>
              </w:rPr>
            </w:pPr>
          </w:p>
          <w:p w:rsidR="00AD1561" w:rsidRPr="00D93AAA" w:rsidRDefault="00AD1561" w:rsidP="00881F32">
            <w:pPr>
              <w:rPr>
                <w:sz w:val="20"/>
                <w:szCs w:val="20"/>
              </w:rPr>
            </w:pPr>
          </w:p>
          <w:p w:rsidR="00AD1561" w:rsidRPr="00D93AAA" w:rsidRDefault="00AD1561" w:rsidP="00881F32">
            <w:pPr>
              <w:rPr>
                <w:sz w:val="20"/>
                <w:szCs w:val="20"/>
              </w:rPr>
            </w:pPr>
          </w:p>
        </w:tc>
        <w:tc>
          <w:tcPr>
            <w:tcW w:w="229" w:type="pct"/>
            <w:tcBorders>
              <w:top w:val="nil"/>
              <w:left w:val="nil"/>
              <w:bottom w:val="nil"/>
              <w:right w:val="nil"/>
            </w:tcBorders>
          </w:tcPr>
          <w:p w:rsidR="00AD1561" w:rsidRPr="00D93AAA" w:rsidRDefault="00AD1561" w:rsidP="00881F32">
            <w:pPr>
              <w:rPr>
                <w:sz w:val="20"/>
                <w:szCs w:val="20"/>
              </w:rPr>
            </w:pPr>
          </w:p>
        </w:tc>
        <w:tc>
          <w:tcPr>
            <w:tcW w:w="2416" w:type="pct"/>
            <w:gridSpan w:val="2"/>
            <w:tcBorders>
              <w:top w:val="nil"/>
              <w:left w:val="nil"/>
              <w:bottom w:val="single" w:sz="4" w:space="0" w:color="auto"/>
            </w:tcBorders>
          </w:tcPr>
          <w:p w:rsidR="00AD1561" w:rsidRPr="00D93AAA" w:rsidRDefault="00AD1561" w:rsidP="00881F32">
            <w:pPr>
              <w:rPr>
                <w:sz w:val="20"/>
                <w:szCs w:val="20"/>
              </w:rPr>
            </w:pPr>
          </w:p>
        </w:tc>
      </w:tr>
      <w:tr w:rsidR="00AD1561" w:rsidRPr="00D93AAA" w:rsidTr="00881F32">
        <w:tc>
          <w:tcPr>
            <w:tcW w:w="2356" w:type="pct"/>
            <w:gridSpan w:val="2"/>
            <w:tcBorders>
              <w:bottom w:val="nil"/>
              <w:right w:val="nil"/>
            </w:tcBorders>
          </w:tcPr>
          <w:p w:rsidR="00AD1561" w:rsidRPr="00D93AAA" w:rsidRDefault="00AD1561" w:rsidP="00881F32">
            <w:pPr>
              <w:spacing w:before="40"/>
              <w:rPr>
                <w:sz w:val="20"/>
                <w:szCs w:val="20"/>
              </w:rPr>
            </w:pPr>
            <w:r w:rsidRPr="00D93AAA">
              <w:rPr>
                <w:b/>
                <w:sz w:val="20"/>
                <w:szCs w:val="20"/>
              </w:rPr>
              <w:t>SIGNATURE OF BIDDER (DULY AUTHORISED)</w:t>
            </w:r>
          </w:p>
        </w:tc>
        <w:tc>
          <w:tcPr>
            <w:tcW w:w="229" w:type="pct"/>
            <w:tcBorders>
              <w:top w:val="nil"/>
              <w:left w:val="nil"/>
              <w:bottom w:val="nil"/>
              <w:right w:val="nil"/>
            </w:tcBorders>
          </w:tcPr>
          <w:p w:rsidR="00AD1561" w:rsidRPr="00D93AAA" w:rsidRDefault="00AD1561" w:rsidP="00881F32">
            <w:pPr>
              <w:rPr>
                <w:sz w:val="20"/>
                <w:szCs w:val="20"/>
              </w:rPr>
            </w:pPr>
          </w:p>
        </w:tc>
        <w:tc>
          <w:tcPr>
            <w:tcW w:w="2416" w:type="pct"/>
            <w:gridSpan w:val="2"/>
            <w:tcBorders>
              <w:left w:val="nil"/>
              <w:bottom w:val="nil"/>
            </w:tcBorders>
          </w:tcPr>
          <w:p w:rsidR="00AD1561" w:rsidRPr="00D93AAA" w:rsidRDefault="00AD1561" w:rsidP="00881F32">
            <w:pPr>
              <w:spacing w:before="40"/>
              <w:rPr>
                <w:sz w:val="20"/>
                <w:szCs w:val="20"/>
              </w:rPr>
            </w:pPr>
            <w:r w:rsidRPr="00D93AAA">
              <w:rPr>
                <w:b/>
                <w:sz w:val="20"/>
                <w:szCs w:val="20"/>
              </w:rPr>
              <w:t>DATE</w:t>
            </w:r>
          </w:p>
          <w:p w:rsidR="00AD1561" w:rsidRPr="00D93AAA" w:rsidRDefault="00AD1561" w:rsidP="00881F32">
            <w:pPr>
              <w:rPr>
                <w:sz w:val="20"/>
                <w:szCs w:val="20"/>
              </w:rPr>
            </w:pPr>
          </w:p>
        </w:tc>
      </w:tr>
      <w:tr w:rsidR="00AD1561" w:rsidRPr="00D93AAA" w:rsidTr="00881F32">
        <w:tc>
          <w:tcPr>
            <w:tcW w:w="1177" w:type="pct"/>
            <w:tcBorders>
              <w:top w:val="nil"/>
              <w:bottom w:val="nil"/>
              <w:right w:val="nil"/>
            </w:tcBorders>
          </w:tcPr>
          <w:p w:rsidR="00AD1561" w:rsidRPr="00D93AAA" w:rsidRDefault="00AD1561" w:rsidP="00881F32">
            <w:pPr>
              <w:rPr>
                <w:b/>
                <w:sz w:val="20"/>
                <w:szCs w:val="20"/>
              </w:rPr>
            </w:pPr>
          </w:p>
          <w:p w:rsidR="00AD1561" w:rsidRPr="00D93AAA" w:rsidRDefault="00AD1561" w:rsidP="00881F32">
            <w:pPr>
              <w:rPr>
                <w:b/>
                <w:sz w:val="20"/>
                <w:szCs w:val="20"/>
              </w:rPr>
            </w:pPr>
          </w:p>
          <w:p w:rsidR="00AD1561" w:rsidRPr="00D93AAA" w:rsidRDefault="00AD1561" w:rsidP="00881F32">
            <w:pPr>
              <w:rPr>
                <w:b/>
                <w:sz w:val="20"/>
                <w:szCs w:val="20"/>
              </w:rPr>
            </w:pPr>
          </w:p>
        </w:tc>
        <w:tc>
          <w:tcPr>
            <w:tcW w:w="2615" w:type="pct"/>
            <w:gridSpan w:val="3"/>
            <w:tcBorders>
              <w:top w:val="nil"/>
              <w:left w:val="nil"/>
              <w:bottom w:val="single" w:sz="4" w:space="0" w:color="auto"/>
              <w:right w:val="nil"/>
            </w:tcBorders>
          </w:tcPr>
          <w:p w:rsidR="00AD1561" w:rsidRPr="00D93AAA" w:rsidRDefault="00AD1561" w:rsidP="00881F32">
            <w:pPr>
              <w:rPr>
                <w:sz w:val="20"/>
                <w:szCs w:val="20"/>
              </w:rPr>
            </w:pPr>
          </w:p>
        </w:tc>
        <w:tc>
          <w:tcPr>
            <w:tcW w:w="1208" w:type="pct"/>
            <w:tcBorders>
              <w:top w:val="nil"/>
              <w:left w:val="nil"/>
              <w:bottom w:val="nil"/>
            </w:tcBorders>
          </w:tcPr>
          <w:p w:rsidR="00AD1561" w:rsidRPr="00D93AAA" w:rsidRDefault="00AD1561" w:rsidP="00881F32">
            <w:pPr>
              <w:rPr>
                <w:sz w:val="20"/>
                <w:szCs w:val="20"/>
              </w:rPr>
            </w:pPr>
          </w:p>
        </w:tc>
      </w:tr>
      <w:tr w:rsidR="00AD1561" w:rsidRPr="00D93AAA" w:rsidTr="00881F32">
        <w:tc>
          <w:tcPr>
            <w:tcW w:w="5000" w:type="pct"/>
            <w:gridSpan w:val="5"/>
            <w:tcBorders>
              <w:top w:val="nil"/>
            </w:tcBorders>
          </w:tcPr>
          <w:p w:rsidR="00AD1561" w:rsidRPr="00D93AAA" w:rsidRDefault="00AD1561" w:rsidP="00881F32">
            <w:pPr>
              <w:spacing w:before="40"/>
              <w:jc w:val="center"/>
              <w:rPr>
                <w:b/>
                <w:sz w:val="20"/>
                <w:szCs w:val="20"/>
              </w:rPr>
            </w:pPr>
            <w:r w:rsidRPr="00D93AAA">
              <w:rPr>
                <w:b/>
                <w:sz w:val="20"/>
                <w:szCs w:val="20"/>
              </w:rPr>
              <w:t>CAPACITY UNDER WHICH THIS BID IS SIGNED</w:t>
            </w:r>
          </w:p>
          <w:p w:rsidR="00AD1561" w:rsidRPr="00D93AAA" w:rsidRDefault="00AD1561" w:rsidP="00881F32">
            <w:pPr>
              <w:jc w:val="center"/>
              <w:rPr>
                <w:sz w:val="20"/>
                <w:szCs w:val="20"/>
              </w:rPr>
            </w:pPr>
          </w:p>
        </w:tc>
      </w:tr>
    </w:tbl>
    <w:p w:rsidR="00953A2F" w:rsidRDefault="00953A2F">
      <w:pPr>
        <w:widowControl/>
        <w:spacing w:before="0" w:after="200"/>
        <w:outlineLvl w:val="9"/>
      </w:pPr>
    </w:p>
    <w:p w:rsidR="00953A2F" w:rsidRDefault="00953A2F" w:rsidP="00D83F71">
      <w:pPr>
        <w:pStyle w:val="Index2"/>
      </w:pPr>
      <w:bookmarkStart w:id="280" w:name="_Toc147754418"/>
      <w:r>
        <w:lastRenderedPageBreak/>
        <w:t xml:space="preserve">Resource </w:t>
      </w:r>
      <w:r w:rsidR="00F15302">
        <w:t>Al</w:t>
      </w:r>
      <w:r>
        <w:t>location</w:t>
      </w:r>
      <w:bookmarkEnd w:id="280"/>
    </w:p>
    <w:p w:rsidR="00953A2F" w:rsidRPr="00953A2F" w:rsidRDefault="00953A2F" w:rsidP="00953A2F">
      <w:pPr>
        <w:pStyle w:val="Index3"/>
        <w:numPr>
          <w:ilvl w:val="0"/>
          <w:numId w:val="0"/>
        </w:numPr>
      </w:pPr>
    </w:p>
    <w:tbl>
      <w:tblPr>
        <w:tblStyle w:val="TableGrid"/>
        <w:tblW w:w="9627" w:type="dxa"/>
        <w:tblLook w:val="04A0" w:firstRow="1" w:lastRow="0" w:firstColumn="1" w:lastColumn="0" w:noHBand="0" w:noVBand="1"/>
      </w:tblPr>
      <w:tblGrid>
        <w:gridCol w:w="547"/>
        <w:gridCol w:w="2229"/>
        <w:gridCol w:w="2250"/>
        <w:gridCol w:w="2308"/>
        <w:gridCol w:w="2293"/>
      </w:tblGrid>
      <w:tr w:rsidR="006857E8" w:rsidRPr="00F537F3" w:rsidTr="006857E8">
        <w:tc>
          <w:tcPr>
            <w:tcW w:w="547" w:type="dxa"/>
            <w:shd w:val="clear" w:color="auto" w:fill="EEECE1" w:themeFill="background2"/>
          </w:tcPr>
          <w:p w:rsidR="006857E8" w:rsidRPr="00F537F3" w:rsidRDefault="006857E8" w:rsidP="006857E8">
            <w:pPr>
              <w:rPr>
                <w:b/>
                <w:sz w:val="20"/>
                <w:szCs w:val="20"/>
              </w:rPr>
            </w:pPr>
            <w:r w:rsidRPr="00F537F3">
              <w:rPr>
                <w:b/>
                <w:sz w:val="20"/>
                <w:szCs w:val="20"/>
              </w:rPr>
              <w:t>No.</w:t>
            </w:r>
          </w:p>
        </w:tc>
        <w:tc>
          <w:tcPr>
            <w:tcW w:w="2229" w:type="dxa"/>
            <w:shd w:val="clear" w:color="auto" w:fill="EEECE1" w:themeFill="background2"/>
          </w:tcPr>
          <w:p w:rsidR="006857E8" w:rsidRPr="00F537F3" w:rsidRDefault="006857E8" w:rsidP="006857E8">
            <w:pPr>
              <w:rPr>
                <w:b/>
                <w:sz w:val="20"/>
                <w:szCs w:val="20"/>
              </w:rPr>
            </w:pPr>
            <w:r w:rsidRPr="00F537F3">
              <w:rPr>
                <w:b/>
                <w:sz w:val="20"/>
                <w:szCs w:val="20"/>
              </w:rPr>
              <w:t>Key Person Names (s)</w:t>
            </w:r>
          </w:p>
        </w:tc>
        <w:tc>
          <w:tcPr>
            <w:tcW w:w="2250" w:type="dxa"/>
            <w:shd w:val="clear" w:color="auto" w:fill="EEECE1" w:themeFill="background2"/>
          </w:tcPr>
          <w:p w:rsidR="006857E8" w:rsidRPr="00F537F3" w:rsidRDefault="008D13AD" w:rsidP="006857E8">
            <w:pPr>
              <w:rPr>
                <w:b/>
                <w:sz w:val="20"/>
                <w:szCs w:val="20"/>
              </w:rPr>
            </w:pPr>
            <w:r>
              <w:rPr>
                <w:b/>
                <w:sz w:val="20"/>
                <w:szCs w:val="20"/>
              </w:rPr>
              <w:t>Role</w:t>
            </w:r>
            <w:r w:rsidR="006857E8">
              <w:rPr>
                <w:b/>
                <w:sz w:val="20"/>
                <w:szCs w:val="20"/>
              </w:rPr>
              <w:t xml:space="preserve"> </w:t>
            </w:r>
            <w:r w:rsidR="00474CA3">
              <w:rPr>
                <w:b/>
                <w:sz w:val="20"/>
                <w:szCs w:val="20"/>
              </w:rPr>
              <w:t>in the Project</w:t>
            </w:r>
          </w:p>
        </w:tc>
        <w:tc>
          <w:tcPr>
            <w:tcW w:w="2308" w:type="dxa"/>
            <w:shd w:val="clear" w:color="auto" w:fill="EEECE1" w:themeFill="background2"/>
          </w:tcPr>
          <w:p w:rsidR="006857E8" w:rsidRPr="00F537F3" w:rsidRDefault="006857E8" w:rsidP="006857E8">
            <w:pPr>
              <w:rPr>
                <w:b/>
                <w:sz w:val="20"/>
                <w:szCs w:val="20"/>
              </w:rPr>
            </w:pPr>
            <w:r>
              <w:rPr>
                <w:b/>
                <w:sz w:val="20"/>
                <w:szCs w:val="20"/>
              </w:rPr>
              <w:t>Qualifications</w:t>
            </w:r>
          </w:p>
        </w:tc>
        <w:tc>
          <w:tcPr>
            <w:tcW w:w="2293" w:type="dxa"/>
            <w:shd w:val="clear" w:color="auto" w:fill="EEECE1" w:themeFill="background2"/>
          </w:tcPr>
          <w:p w:rsidR="006857E8" w:rsidRPr="00F537F3" w:rsidRDefault="006857E8" w:rsidP="006857E8">
            <w:pPr>
              <w:rPr>
                <w:b/>
                <w:sz w:val="20"/>
                <w:szCs w:val="20"/>
              </w:rPr>
            </w:pPr>
            <w:r>
              <w:rPr>
                <w:b/>
                <w:sz w:val="20"/>
                <w:szCs w:val="20"/>
              </w:rPr>
              <w:t>Days Allocated</w:t>
            </w:r>
          </w:p>
        </w:tc>
      </w:tr>
      <w:tr w:rsidR="006857E8" w:rsidRPr="00F537F3" w:rsidTr="006857E8">
        <w:tc>
          <w:tcPr>
            <w:tcW w:w="547" w:type="dxa"/>
          </w:tcPr>
          <w:p w:rsidR="006857E8" w:rsidRPr="00F537F3" w:rsidRDefault="006857E8" w:rsidP="006857E8">
            <w:pPr>
              <w:rPr>
                <w:sz w:val="20"/>
                <w:szCs w:val="20"/>
              </w:rPr>
            </w:pPr>
            <w:r w:rsidRPr="00F537F3">
              <w:rPr>
                <w:sz w:val="20"/>
                <w:szCs w:val="20"/>
              </w:rPr>
              <w:t>1</w:t>
            </w:r>
          </w:p>
        </w:tc>
        <w:tc>
          <w:tcPr>
            <w:tcW w:w="2229" w:type="dxa"/>
          </w:tcPr>
          <w:p w:rsidR="006857E8" w:rsidRPr="00F537F3" w:rsidRDefault="006857E8" w:rsidP="006857E8">
            <w:pPr>
              <w:rPr>
                <w:b/>
                <w:sz w:val="20"/>
                <w:szCs w:val="20"/>
              </w:rPr>
            </w:pPr>
          </w:p>
        </w:tc>
        <w:tc>
          <w:tcPr>
            <w:tcW w:w="2250" w:type="dxa"/>
          </w:tcPr>
          <w:p w:rsidR="006857E8" w:rsidRPr="00F537F3" w:rsidRDefault="006857E8" w:rsidP="006857E8">
            <w:pPr>
              <w:rPr>
                <w:b/>
                <w:sz w:val="20"/>
                <w:szCs w:val="20"/>
              </w:rPr>
            </w:pPr>
          </w:p>
        </w:tc>
        <w:tc>
          <w:tcPr>
            <w:tcW w:w="2308" w:type="dxa"/>
          </w:tcPr>
          <w:p w:rsidR="006857E8" w:rsidRPr="00F537F3" w:rsidRDefault="006857E8" w:rsidP="006857E8">
            <w:pPr>
              <w:rPr>
                <w:b/>
                <w:sz w:val="20"/>
                <w:szCs w:val="20"/>
              </w:rPr>
            </w:pPr>
          </w:p>
        </w:tc>
        <w:tc>
          <w:tcPr>
            <w:tcW w:w="2293" w:type="dxa"/>
          </w:tcPr>
          <w:p w:rsidR="006857E8" w:rsidRPr="00F537F3" w:rsidRDefault="006857E8" w:rsidP="006857E8">
            <w:pPr>
              <w:rPr>
                <w:b/>
                <w:sz w:val="20"/>
                <w:szCs w:val="20"/>
              </w:rPr>
            </w:pPr>
          </w:p>
        </w:tc>
      </w:tr>
      <w:tr w:rsidR="006857E8" w:rsidRPr="00F537F3" w:rsidTr="006857E8">
        <w:tc>
          <w:tcPr>
            <w:tcW w:w="547" w:type="dxa"/>
          </w:tcPr>
          <w:p w:rsidR="006857E8" w:rsidRPr="00F537F3" w:rsidRDefault="006857E8" w:rsidP="006857E8">
            <w:pPr>
              <w:rPr>
                <w:sz w:val="20"/>
                <w:szCs w:val="20"/>
              </w:rPr>
            </w:pPr>
            <w:r w:rsidRPr="00F537F3">
              <w:rPr>
                <w:sz w:val="20"/>
                <w:szCs w:val="20"/>
              </w:rPr>
              <w:t>2</w:t>
            </w:r>
          </w:p>
        </w:tc>
        <w:tc>
          <w:tcPr>
            <w:tcW w:w="2229" w:type="dxa"/>
          </w:tcPr>
          <w:p w:rsidR="006857E8" w:rsidRPr="00F537F3" w:rsidRDefault="006857E8" w:rsidP="006857E8">
            <w:pPr>
              <w:rPr>
                <w:b/>
                <w:sz w:val="20"/>
                <w:szCs w:val="20"/>
              </w:rPr>
            </w:pPr>
          </w:p>
        </w:tc>
        <w:tc>
          <w:tcPr>
            <w:tcW w:w="2250" w:type="dxa"/>
          </w:tcPr>
          <w:p w:rsidR="006857E8" w:rsidRPr="00F537F3" w:rsidRDefault="006857E8" w:rsidP="006857E8">
            <w:pPr>
              <w:rPr>
                <w:b/>
                <w:sz w:val="20"/>
                <w:szCs w:val="20"/>
              </w:rPr>
            </w:pPr>
          </w:p>
        </w:tc>
        <w:tc>
          <w:tcPr>
            <w:tcW w:w="2308" w:type="dxa"/>
          </w:tcPr>
          <w:p w:rsidR="006857E8" w:rsidRPr="00F537F3" w:rsidRDefault="006857E8" w:rsidP="006857E8">
            <w:pPr>
              <w:rPr>
                <w:b/>
                <w:sz w:val="20"/>
                <w:szCs w:val="20"/>
              </w:rPr>
            </w:pPr>
          </w:p>
        </w:tc>
        <w:tc>
          <w:tcPr>
            <w:tcW w:w="2293" w:type="dxa"/>
          </w:tcPr>
          <w:p w:rsidR="006857E8" w:rsidRPr="00F537F3" w:rsidRDefault="006857E8" w:rsidP="006857E8">
            <w:pPr>
              <w:rPr>
                <w:b/>
                <w:sz w:val="20"/>
                <w:szCs w:val="20"/>
              </w:rPr>
            </w:pPr>
          </w:p>
        </w:tc>
      </w:tr>
      <w:tr w:rsidR="006857E8" w:rsidRPr="00F537F3" w:rsidTr="006857E8">
        <w:tc>
          <w:tcPr>
            <w:tcW w:w="547" w:type="dxa"/>
          </w:tcPr>
          <w:p w:rsidR="006857E8" w:rsidRPr="00F537F3" w:rsidRDefault="006857E8" w:rsidP="006857E8">
            <w:pPr>
              <w:rPr>
                <w:sz w:val="20"/>
                <w:szCs w:val="20"/>
              </w:rPr>
            </w:pPr>
            <w:r w:rsidRPr="00F537F3">
              <w:rPr>
                <w:sz w:val="20"/>
                <w:szCs w:val="20"/>
              </w:rPr>
              <w:t>3</w:t>
            </w:r>
          </w:p>
        </w:tc>
        <w:tc>
          <w:tcPr>
            <w:tcW w:w="2229" w:type="dxa"/>
          </w:tcPr>
          <w:p w:rsidR="006857E8" w:rsidRPr="00F537F3" w:rsidRDefault="006857E8" w:rsidP="006857E8">
            <w:pPr>
              <w:rPr>
                <w:b/>
                <w:sz w:val="20"/>
                <w:szCs w:val="20"/>
              </w:rPr>
            </w:pPr>
          </w:p>
        </w:tc>
        <w:tc>
          <w:tcPr>
            <w:tcW w:w="2250" w:type="dxa"/>
          </w:tcPr>
          <w:p w:rsidR="006857E8" w:rsidRPr="00F537F3" w:rsidRDefault="006857E8" w:rsidP="006857E8">
            <w:pPr>
              <w:rPr>
                <w:b/>
                <w:sz w:val="20"/>
                <w:szCs w:val="20"/>
              </w:rPr>
            </w:pPr>
          </w:p>
        </w:tc>
        <w:tc>
          <w:tcPr>
            <w:tcW w:w="2308" w:type="dxa"/>
          </w:tcPr>
          <w:p w:rsidR="006857E8" w:rsidRPr="00F537F3" w:rsidRDefault="006857E8" w:rsidP="006857E8">
            <w:pPr>
              <w:rPr>
                <w:b/>
                <w:sz w:val="20"/>
                <w:szCs w:val="20"/>
              </w:rPr>
            </w:pPr>
          </w:p>
        </w:tc>
        <w:tc>
          <w:tcPr>
            <w:tcW w:w="2293" w:type="dxa"/>
          </w:tcPr>
          <w:p w:rsidR="006857E8" w:rsidRPr="00F537F3" w:rsidRDefault="006857E8" w:rsidP="006857E8">
            <w:pPr>
              <w:rPr>
                <w:b/>
                <w:sz w:val="20"/>
                <w:szCs w:val="20"/>
              </w:rPr>
            </w:pPr>
          </w:p>
        </w:tc>
      </w:tr>
      <w:tr w:rsidR="006857E8" w:rsidRPr="00F537F3" w:rsidTr="006857E8">
        <w:tc>
          <w:tcPr>
            <w:tcW w:w="547" w:type="dxa"/>
          </w:tcPr>
          <w:p w:rsidR="006857E8" w:rsidRPr="00F537F3" w:rsidRDefault="006857E8" w:rsidP="006857E8">
            <w:pPr>
              <w:rPr>
                <w:sz w:val="20"/>
                <w:szCs w:val="20"/>
              </w:rPr>
            </w:pPr>
            <w:r>
              <w:rPr>
                <w:sz w:val="20"/>
                <w:szCs w:val="20"/>
              </w:rPr>
              <w:t>4</w:t>
            </w:r>
          </w:p>
        </w:tc>
        <w:tc>
          <w:tcPr>
            <w:tcW w:w="2229" w:type="dxa"/>
          </w:tcPr>
          <w:p w:rsidR="006857E8" w:rsidRPr="00F537F3" w:rsidRDefault="006857E8" w:rsidP="006857E8">
            <w:pPr>
              <w:rPr>
                <w:b/>
                <w:sz w:val="20"/>
                <w:szCs w:val="20"/>
              </w:rPr>
            </w:pPr>
          </w:p>
        </w:tc>
        <w:tc>
          <w:tcPr>
            <w:tcW w:w="2250" w:type="dxa"/>
          </w:tcPr>
          <w:p w:rsidR="006857E8" w:rsidRPr="00F537F3" w:rsidRDefault="006857E8" w:rsidP="006857E8">
            <w:pPr>
              <w:rPr>
                <w:b/>
                <w:sz w:val="20"/>
                <w:szCs w:val="20"/>
              </w:rPr>
            </w:pPr>
          </w:p>
        </w:tc>
        <w:tc>
          <w:tcPr>
            <w:tcW w:w="2308" w:type="dxa"/>
          </w:tcPr>
          <w:p w:rsidR="006857E8" w:rsidRPr="00F537F3" w:rsidRDefault="006857E8" w:rsidP="006857E8">
            <w:pPr>
              <w:rPr>
                <w:b/>
                <w:sz w:val="20"/>
                <w:szCs w:val="20"/>
              </w:rPr>
            </w:pPr>
          </w:p>
        </w:tc>
        <w:tc>
          <w:tcPr>
            <w:tcW w:w="2293" w:type="dxa"/>
          </w:tcPr>
          <w:p w:rsidR="006857E8" w:rsidRPr="00F537F3" w:rsidRDefault="006857E8" w:rsidP="006857E8">
            <w:pPr>
              <w:rPr>
                <w:b/>
                <w:sz w:val="20"/>
                <w:szCs w:val="20"/>
              </w:rPr>
            </w:pPr>
          </w:p>
        </w:tc>
      </w:tr>
      <w:tr w:rsidR="006857E8" w:rsidRPr="00F537F3" w:rsidTr="006857E8">
        <w:tc>
          <w:tcPr>
            <w:tcW w:w="547" w:type="dxa"/>
          </w:tcPr>
          <w:p w:rsidR="006857E8" w:rsidRPr="00F537F3" w:rsidRDefault="006857E8" w:rsidP="006857E8">
            <w:pPr>
              <w:rPr>
                <w:sz w:val="20"/>
                <w:szCs w:val="20"/>
              </w:rPr>
            </w:pPr>
            <w:r>
              <w:rPr>
                <w:sz w:val="20"/>
                <w:szCs w:val="20"/>
              </w:rPr>
              <w:t>5</w:t>
            </w:r>
          </w:p>
        </w:tc>
        <w:tc>
          <w:tcPr>
            <w:tcW w:w="2229" w:type="dxa"/>
          </w:tcPr>
          <w:p w:rsidR="006857E8" w:rsidRPr="00F537F3" w:rsidRDefault="006857E8" w:rsidP="006857E8">
            <w:pPr>
              <w:rPr>
                <w:b/>
                <w:sz w:val="20"/>
                <w:szCs w:val="20"/>
              </w:rPr>
            </w:pPr>
          </w:p>
        </w:tc>
        <w:tc>
          <w:tcPr>
            <w:tcW w:w="2250" w:type="dxa"/>
          </w:tcPr>
          <w:p w:rsidR="006857E8" w:rsidRPr="00F537F3" w:rsidRDefault="006857E8" w:rsidP="006857E8">
            <w:pPr>
              <w:rPr>
                <w:b/>
                <w:sz w:val="20"/>
                <w:szCs w:val="20"/>
              </w:rPr>
            </w:pPr>
          </w:p>
        </w:tc>
        <w:tc>
          <w:tcPr>
            <w:tcW w:w="2308" w:type="dxa"/>
          </w:tcPr>
          <w:p w:rsidR="006857E8" w:rsidRPr="00F537F3" w:rsidRDefault="006857E8" w:rsidP="006857E8">
            <w:pPr>
              <w:rPr>
                <w:b/>
                <w:sz w:val="20"/>
                <w:szCs w:val="20"/>
              </w:rPr>
            </w:pPr>
          </w:p>
        </w:tc>
        <w:tc>
          <w:tcPr>
            <w:tcW w:w="2293" w:type="dxa"/>
          </w:tcPr>
          <w:p w:rsidR="006857E8" w:rsidRPr="00F537F3" w:rsidRDefault="006857E8" w:rsidP="006857E8">
            <w:pPr>
              <w:rPr>
                <w:b/>
                <w:sz w:val="20"/>
                <w:szCs w:val="20"/>
              </w:rPr>
            </w:pPr>
          </w:p>
        </w:tc>
      </w:tr>
      <w:tr w:rsidR="006857E8" w:rsidRPr="00F537F3" w:rsidTr="006857E8">
        <w:tc>
          <w:tcPr>
            <w:tcW w:w="547" w:type="dxa"/>
          </w:tcPr>
          <w:p w:rsidR="006857E8" w:rsidRDefault="006857E8" w:rsidP="006857E8">
            <w:pPr>
              <w:rPr>
                <w:sz w:val="20"/>
                <w:szCs w:val="20"/>
              </w:rPr>
            </w:pPr>
            <w:r>
              <w:rPr>
                <w:sz w:val="20"/>
                <w:szCs w:val="20"/>
              </w:rPr>
              <w:t>6</w:t>
            </w:r>
          </w:p>
        </w:tc>
        <w:tc>
          <w:tcPr>
            <w:tcW w:w="2229" w:type="dxa"/>
          </w:tcPr>
          <w:p w:rsidR="006857E8" w:rsidRPr="00F537F3" w:rsidRDefault="006857E8" w:rsidP="006857E8">
            <w:pPr>
              <w:rPr>
                <w:b/>
                <w:sz w:val="20"/>
                <w:szCs w:val="20"/>
              </w:rPr>
            </w:pPr>
          </w:p>
        </w:tc>
        <w:tc>
          <w:tcPr>
            <w:tcW w:w="2250" w:type="dxa"/>
          </w:tcPr>
          <w:p w:rsidR="006857E8" w:rsidRPr="00F537F3" w:rsidRDefault="006857E8" w:rsidP="006857E8">
            <w:pPr>
              <w:rPr>
                <w:b/>
                <w:sz w:val="20"/>
                <w:szCs w:val="20"/>
              </w:rPr>
            </w:pPr>
          </w:p>
        </w:tc>
        <w:tc>
          <w:tcPr>
            <w:tcW w:w="2308" w:type="dxa"/>
          </w:tcPr>
          <w:p w:rsidR="006857E8" w:rsidRPr="00F537F3" w:rsidRDefault="006857E8" w:rsidP="006857E8">
            <w:pPr>
              <w:rPr>
                <w:b/>
                <w:sz w:val="20"/>
                <w:szCs w:val="20"/>
              </w:rPr>
            </w:pPr>
          </w:p>
        </w:tc>
        <w:tc>
          <w:tcPr>
            <w:tcW w:w="2293" w:type="dxa"/>
          </w:tcPr>
          <w:p w:rsidR="006857E8" w:rsidRPr="00F537F3" w:rsidRDefault="006857E8" w:rsidP="006857E8">
            <w:pPr>
              <w:rPr>
                <w:b/>
                <w:sz w:val="20"/>
                <w:szCs w:val="20"/>
              </w:rPr>
            </w:pPr>
          </w:p>
        </w:tc>
      </w:tr>
      <w:tr w:rsidR="006857E8" w:rsidRPr="00F537F3" w:rsidTr="006857E8">
        <w:tc>
          <w:tcPr>
            <w:tcW w:w="547" w:type="dxa"/>
          </w:tcPr>
          <w:p w:rsidR="006857E8" w:rsidRDefault="006857E8" w:rsidP="006857E8">
            <w:pPr>
              <w:rPr>
                <w:sz w:val="20"/>
                <w:szCs w:val="20"/>
              </w:rPr>
            </w:pPr>
            <w:r>
              <w:rPr>
                <w:sz w:val="20"/>
                <w:szCs w:val="20"/>
              </w:rPr>
              <w:t>7</w:t>
            </w:r>
          </w:p>
        </w:tc>
        <w:tc>
          <w:tcPr>
            <w:tcW w:w="2229" w:type="dxa"/>
          </w:tcPr>
          <w:p w:rsidR="006857E8" w:rsidRPr="00F537F3" w:rsidRDefault="006857E8" w:rsidP="006857E8">
            <w:pPr>
              <w:rPr>
                <w:b/>
                <w:sz w:val="20"/>
                <w:szCs w:val="20"/>
              </w:rPr>
            </w:pPr>
          </w:p>
        </w:tc>
        <w:tc>
          <w:tcPr>
            <w:tcW w:w="2250" w:type="dxa"/>
          </w:tcPr>
          <w:p w:rsidR="006857E8" w:rsidRPr="00F537F3" w:rsidRDefault="006857E8" w:rsidP="006857E8">
            <w:pPr>
              <w:rPr>
                <w:b/>
                <w:sz w:val="20"/>
                <w:szCs w:val="20"/>
              </w:rPr>
            </w:pPr>
          </w:p>
        </w:tc>
        <w:tc>
          <w:tcPr>
            <w:tcW w:w="2308" w:type="dxa"/>
          </w:tcPr>
          <w:p w:rsidR="006857E8" w:rsidRPr="00F537F3" w:rsidRDefault="006857E8" w:rsidP="006857E8">
            <w:pPr>
              <w:rPr>
                <w:b/>
                <w:sz w:val="20"/>
                <w:szCs w:val="20"/>
              </w:rPr>
            </w:pPr>
          </w:p>
        </w:tc>
        <w:tc>
          <w:tcPr>
            <w:tcW w:w="2293" w:type="dxa"/>
          </w:tcPr>
          <w:p w:rsidR="006857E8" w:rsidRPr="00F537F3" w:rsidRDefault="006857E8" w:rsidP="006857E8">
            <w:pPr>
              <w:rPr>
                <w:b/>
                <w:sz w:val="20"/>
                <w:szCs w:val="20"/>
              </w:rPr>
            </w:pPr>
          </w:p>
        </w:tc>
      </w:tr>
    </w:tbl>
    <w:p w:rsidR="000F1AB2" w:rsidRDefault="000F1AB2" w:rsidP="00D83F71">
      <w:pPr>
        <w:pStyle w:val="Index2"/>
        <w:numPr>
          <w:ilvl w:val="0"/>
          <w:numId w:val="0"/>
        </w:numPr>
      </w:pPr>
    </w:p>
    <w:p w:rsidR="00F26E5D" w:rsidRDefault="00F26E5D" w:rsidP="00F26E5D">
      <w:pPr>
        <w:pStyle w:val="Index3"/>
        <w:numPr>
          <w:ilvl w:val="0"/>
          <w:numId w:val="0"/>
        </w:numPr>
        <w:ind w:left="851"/>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Pr="00F26E5D" w:rsidRDefault="00F26E5D" w:rsidP="00F26E5D">
      <w:pPr>
        <w:pStyle w:val="1Paragraph"/>
      </w:pPr>
    </w:p>
    <w:p w:rsidR="00F26E5D" w:rsidRDefault="00F26E5D" w:rsidP="00F26E5D">
      <w:pPr>
        <w:pStyle w:val="1Paragraph"/>
      </w:pPr>
    </w:p>
    <w:p w:rsidR="00F26E5D" w:rsidRDefault="00F26E5D" w:rsidP="00F26E5D">
      <w:pPr>
        <w:pStyle w:val="1Paragraph"/>
      </w:pPr>
    </w:p>
    <w:p w:rsidR="00F26E5D" w:rsidRPr="00F26E5D" w:rsidRDefault="00F26E5D" w:rsidP="00F26E5D">
      <w:pPr>
        <w:pStyle w:val="1Paragraph"/>
      </w:pPr>
    </w:p>
    <w:sectPr w:rsidR="00F26E5D" w:rsidRPr="00F26E5D" w:rsidSect="00563333">
      <w:headerReference w:type="default" r:id="rId20"/>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2907" w:rsidRDefault="00322907" w:rsidP="00CD1845">
      <w:pPr>
        <w:spacing w:before="0" w:after="0" w:line="240" w:lineRule="auto"/>
      </w:pPr>
      <w:r>
        <w:separator/>
      </w:r>
    </w:p>
    <w:p w:rsidR="00322907" w:rsidRDefault="00322907"/>
  </w:endnote>
  <w:endnote w:type="continuationSeparator" w:id="0">
    <w:p w:rsidR="00322907" w:rsidRDefault="00322907" w:rsidP="00CD1845">
      <w:pPr>
        <w:spacing w:before="0" w:after="0" w:line="240" w:lineRule="auto"/>
      </w:pPr>
      <w:r>
        <w:continuationSeparator/>
      </w:r>
    </w:p>
    <w:p w:rsidR="00322907" w:rsidRDefault="00322907"/>
  </w:endnote>
  <w:endnote w:type="continuationNotice" w:id="1">
    <w:p w:rsidR="00322907" w:rsidRDefault="0032290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F35" w:rsidRPr="000C2C64" w:rsidRDefault="00222F35" w:rsidP="00FB5F50">
    <w:pPr>
      <w:pStyle w:val="Footer"/>
      <w:pBdr>
        <w:top w:val="single" w:sz="12" w:space="1" w:color="007C9E"/>
      </w:pBdr>
      <w:rPr>
        <w:color w:val="A6A6A6" w:themeColor="background1" w:themeShade="A6"/>
      </w:rPr>
    </w:pPr>
    <w:r w:rsidRPr="00D07FC3">
      <w:rPr>
        <w:color w:val="A6A6A6" w:themeColor="background1" w:themeShade="A6"/>
      </w:rPr>
      <w:ptab w:relativeTo="margin" w:alignment="center" w:leader="none"/>
    </w:r>
    <w:r w:rsidRPr="00D07FC3">
      <w:rPr>
        <w:color w:val="A6A6A6" w:themeColor="background1" w:themeShade="A6"/>
      </w:rPr>
      <w:ptab w:relativeTo="margin" w:alignment="right" w:leader="none"/>
    </w:r>
    <w:r w:rsidRPr="00D07FC3">
      <w:rPr>
        <w:color w:val="A6A6A6" w:themeColor="background1" w:themeShade="A6"/>
      </w:rPr>
      <w:t xml:space="preserve">Page </w:t>
    </w:r>
    <w:r w:rsidRPr="00D07FC3">
      <w:rPr>
        <w:color w:val="A6A6A6" w:themeColor="background1" w:themeShade="A6"/>
      </w:rPr>
      <w:fldChar w:fldCharType="begin"/>
    </w:r>
    <w:r w:rsidRPr="00D07FC3">
      <w:rPr>
        <w:color w:val="A6A6A6" w:themeColor="background1" w:themeShade="A6"/>
      </w:rPr>
      <w:instrText xml:space="preserve"> PAGE   \* MERGEFORMAT </w:instrText>
    </w:r>
    <w:r w:rsidRPr="00D07FC3">
      <w:rPr>
        <w:color w:val="A6A6A6" w:themeColor="background1" w:themeShade="A6"/>
      </w:rPr>
      <w:fldChar w:fldCharType="separate"/>
    </w:r>
    <w:r>
      <w:rPr>
        <w:noProof/>
        <w:color w:val="A6A6A6" w:themeColor="background1" w:themeShade="A6"/>
      </w:rPr>
      <w:t>24</w:t>
    </w:r>
    <w:r w:rsidRPr="00D07FC3">
      <w:rPr>
        <w:color w:val="A6A6A6" w:themeColor="background1" w:themeShade="A6"/>
      </w:rPr>
      <w:fldChar w:fldCharType="end"/>
    </w:r>
    <w:r w:rsidRPr="00D07FC3">
      <w:rPr>
        <w:color w:val="A6A6A6" w:themeColor="background1" w:themeShade="A6"/>
      </w:rPr>
      <w:t xml:space="preserve"> of </w:t>
    </w:r>
    <w:r w:rsidRPr="00D07FC3">
      <w:rPr>
        <w:noProof/>
        <w:color w:val="A6A6A6" w:themeColor="background1" w:themeShade="A6"/>
      </w:rPr>
      <w:fldChar w:fldCharType="begin"/>
    </w:r>
    <w:r w:rsidRPr="00D07FC3">
      <w:rPr>
        <w:noProof/>
        <w:color w:val="A6A6A6" w:themeColor="background1" w:themeShade="A6"/>
      </w:rPr>
      <w:instrText xml:space="preserve"> NUMPAGES   \* MERGEFORMAT </w:instrText>
    </w:r>
    <w:r w:rsidRPr="00D07FC3">
      <w:rPr>
        <w:noProof/>
        <w:color w:val="A6A6A6" w:themeColor="background1" w:themeShade="A6"/>
      </w:rPr>
      <w:fldChar w:fldCharType="separate"/>
    </w:r>
    <w:r>
      <w:rPr>
        <w:noProof/>
        <w:color w:val="A6A6A6" w:themeColor="background1" w:themeShade="A6"/>
      </w:rPr>
      <w:t>31</w:t>
    </w:r>
    <w:r w:rsidRPr="00D07FC3">
      <w:rPr>
        <w:noProof/>
        <w:color w:val="A6A6A6" w:themeColor="background1" w:themeShade="A6"/>
      </w:rPr>
      <w:fldChar w:fldCharType="end"/>
    </w:r>
  </w:p>
  <w:p w:rsidR="00222F35" w:rsidRDefault="00222F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2907" w:rsidRDefault="00322907" w:rsidP="00CD1845">
      <w:pPr>
        <w:spacing w:before="0" w:after="0" w:line="240" w:lineRule="auto"/>
      </w:pPr>
      <w:r>
        <w:separator/>
      </w:r>
    </w:p>
    <w:p w:rsidR="00322907" w:rsidRDefault="00322907"/>
  </w:footnote>
  <w:footnote w:type="continuationSeparator" w:id="0">
    <w:p w:rsidR="00322907" w:rsidRDefault="00322907" w:rsidP="00CD1845">
      <w:pPr>
        <w:spacing w:before="0" w:after="0" w:line="240" w:lineRule="auto"/>
      </w:pPr>
      <w:r>
        <w:continuationSeparator/>
      </w:r>
    </w:p>
    <w:p w:rsidR="00322907" w:rsidRDefault="00322907"/>
  </w:footnote>
  <w:footnote w:type="continuationNotice" w:id="1">
    <w:p w:rsidR="00322907" w:rsidRDefault="0032290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F35" w:rsidRDefault="00222F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F35" w:rsidRPr="00510952" w:rsidRDefault="00222F35" w:rsidP="005109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61584"/>
    <w:multiLevelType w:val="hybridMultilevel"/>
    <w:tmpl w:val="1F48533C"/>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DC25D7"/>
    <w:multiLevelType w:val="hybridMultilevel"/>
    <w:tmpl w:val="B46C40A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6662C8A"/>
    <w:multiLevelType w:val="hybridMultilevel"/>
    <w:tmpl w:val="AB2C352A"/>
    <w:lvl w:ilvl="0" w:tplc="04090017">
      <w:start w:val="1"/>
      <w:numFmt w:val="lowerLetter"/>
      <w:lvlText w:val="%1)"/>
      <w:lvlJc w:val="left"/>
      <w:pPr>
        <w:ind w:left="1571" w:hanging="360"/>
      </w:pPr>
      <w:rPr>
        <w:rFonts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3"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09604B"/>
    <w:multiLevelType w:val="hybridMultilevel"/>
    <w:tmpl w:val="3AB246D6"/>
    <w:lvl w:ilvl="0" w:tplc="0682F002">
      <w:start w:val="1"/>
      <w:numFmt w:val="decimal"/>
      <w:lvlText w:val="%1."/>
      <w:lvlJc w:val="left"/>
      <w:pPr>
        <w:ind w:left="738" w:hanging="360"/>
      </w:pPr>
      <w:rPr>
        <w:rFonts w:hint="default"/>
        <w:b w:val="0"/>
        <w:vertAlign w:val="baseline"/>
      </w:rPr>
    </w:lvl>
    <w:lvl w:ilvl="1" w:tplc="1C090019" w:tentative="1">
      <w:start w:val="1"/>
      <w:numFmt w:val="lowerLetter"/>
      <w:lvlText w:val="%2."/>
      <w:lvlJc w:val="left"/>
      <w:pPr>
        <w:ind w:left="1458" w:hanging="360"/>
      </w:pPr>
    </w:lvl>
    <w:lvl w:ilvl="2" w:tplc="1C09001B" w:tentative="1">
      <w:start w:val="1"/>
      <w:numFmt w:val="lowerRoman"/>
      <w:lvlText w:val="%3."/>
      <w:lvlJc w:val="right"/>
      <w:pPr>
        <w:ind w:left="2178" w:hanging="180"/>
      </w:pPr>
    </w:lvl>
    <w:lvl w:ilvl="3" w:tplc="1C09000F" w:tentative="1">
      <w:start w:val="1"/>
      <w:numFmt w:val="decimal"/>
      <w:lvlText w:val="%4."/>
      <w:lvlJc w:val="left"/>
      <w:pPr>
        <w:ind w:left="2898" w:hanging="360"/>
      </w:pPr>
    </w:lvl>
    <w:lvl w:ilvl="4" w:tplc="1C090019" w:tentative="1">
      <w:start w:val="1"/>
      <w:numFmt w:val="lowerLetter"/>
      <w:lvlText w:val="%5."/>
      <w:lvlJc w:val="left"/>
      <w:pPr>
        <w:ind w:left="3618" w:hanging="360"/>
      </w:pPr>
    </w:lvl>
    <w:lvl w:ilvl="5" w:tplc="1C09001B" w:tentative="1">
      <w:start w:val="1"/>
      <w:numFmt w:val="lowerRoman"/>
      <w:lvlText w:val="%6."/>
      <w:lvlJc w:val="right"/>
      <w:pPr>
        <w:ind w:left="4338" w:hanging="180"/>
      </w:pPr>
    </w:lvl>
    <w:lvl w:ilvl="6" w:tplc="1C09000F" w:tentative="1">
      <w:start w:val="1"/>
      <w:numFmt w:val="decimal"/>
      <w:lvlText w:val="%7."/>
      <w:lvlJc w:val="left"/>
      <w:pPr>
        <w:ind w:left="5058" w:hanging="360"/>
      </w:pPr>
    </w:lvl>
    <w:lvl w:ilvl="7" w:tplc="1C090019" w:tentative="1">
      <w:start w:val="1"/>
      <w:numFmt w:val="lowerLetter"/>
      <w:lvlText w:val="%8."/>
      <w:lvlJc w:val="left"/>
      <w:pPr>
        <w:ind w:left="5778" w:hanging="360"/>
      </w:pPr>
    </w:lvl>
    <w:lvl w:ilvl="8" w:tplc="1C09001B" w:tentative="1">
      <w:start w:val="1"/>
      <w:numFmt w:val="lowerRoman"/>
      <w:lvlText w:val="%9."/>
      <w:lvlJc w:val="right"/>
      <w:pPr>
        <w:ind w:left="6498" w:hanging="180"/>
      </w:pPr>
    </w:lvl>
  </w:abstractNum>
  <w:abstractNum w:abstractNumId="5" w15:restartNumberingAfterBreak="0">
    <w:nsid w:val="14BF0E2E"/>
    <w:multiLevelType w:val="hybridMultilevel"/>
    <w:tmpl w:val="79E6D966"/>
    <w:lvl w:ilvl="0" w:tplc="9CC00C02">
      <w:start w:val="1"/>
      <w:numFmt w:val="bullet"/>
      <w:lvlText w:val=""/>
      <w:lvlJc w:val="left"/>
      <w:pPr>
        <w:tabs>
          <w:tab w:val="num" w:pos="720"/>
        </w:tabs>
        <w:ind w:left="720" w:hanging="360"/>
      </w:pPr>
      <w:rPr>
        <w:rFonts w:ascii="Symbol" w:hAnsi="Symbol" w:hint="default"/>
      </w:rPr>
    </w:lvl>
    <w:lvl w:ilvl="1" w:tplc="24C29864" w:tentative="1">
      <w:start w:val="1"/>
      <w:numFmt w:val="bullet"/>
      <w:lvlText w:val=""/>
      <w:lvlJc w:val="left"/>
      <w:pPr>
        <w:tabs>
          <w:tab w:val="num" w:pos="1440"/>
        </w:tabs>
        <w:ind w:left="1440" w:hanging="360"/>
      </w:pPr>
      <w:rPr>
        <w:rFonts w:ascii="Symbol" w:hAnsi="Symbol" w:hint="default"/>
      </w:rPr>
    </w:lvl>
    <w:lvl w:ilvl="2" w:tplc="DE201DDE" w:tentative="1">
      <w:start w:val="1"/>
      <w:numFmt w:val="bullet"/>
      <w:lvlText w:val=""/>
      <w:lvlJc w:val="left"/>
      <w:pPr>
        <w:tabs>
          <w:tab w:val="num" w:pos="2160"/>
        </w:tabs>
        <w:ind w:left="2160" w:hanging="360"/>
      </w:pPr>
      <w:rPr>
        <w:rFonts w:ascii="Symbol" w:hAnsi="Symbol" w:hint="default"/>
      </w:rPr>
    </w:lvl>
    <w:lvl w:ilvl="3" w:tplc="557E342E" w:tentative="1">
      <w:start w:val="1"/>
      <w:numFmt w:val="bullet"/>
      <w:lvlText w:val=""/>
      <w:lvlJc w:val="left"/>
      <w:pPr>
        <w:tabs>
          <w:tab w:val="num" w:pos="2880"/>
        </w:tabs>
        <w:ind w:left="2880" w:hanging="360"/>
      </w:pPr>
      <w:rPr>
        <w:rFonts w:ascii="Symbol" w:hAnsi="Symbol" w:hint="default"/>
      </w:rPr>
    </w:lvl>
    <w:lvl w:ilvl="4" w:tplc="5A143FEC" w:tentative="1">
      <w:start w:val="1"/>
      <w:numFmt w:val="bullet"/>
      <w:lvlText w:val=""/>
      <w:lvlJc w:val="left"/>
      <w:pPr>
        <w:tabs>
          <w:tab w:val="num" w:pos="3600"/>
        </w:tabs>
        <w:ind w:left="3600" w:hanging="360"/>
      </w:pPr>
      <w:rPr>
        <w:rFonts w:ascii="Symbol" w:hAnsi="Symbol" w:hint="default"/>
      </w:rPr>
    </w:lvl>
    <w:lvl w:ilvl="5" w:tplc="8D5804B0" w:tentative="1">
      <w:start w:val="1"/>
      <w:numFmt w:val="bullet"/>
      <w:lvlText w:val=""/>
      <w:lvlJc w:val="left"/>
      <w:pPr>
        <w:tabs>
          <w:tab w:val="num" w:pos="4320"/>
        </w:tabs>
        <w:ind w:left="4320" w:hanging="360"/>
      </w:pPr>
      <w:rPr>
        <w:rFonts w:ascii="Symbol" w:hAnsi="Symbol" w:hint="default"/>
      </w:rPr>
    </w:lvl>
    <w:lvl w:ilvl="6" w:tplc="1C06603A" w:tentative="1">
      <w:start w:val="1"/>
      <w:numFmt w:val="bullet"/>
      <w:lvlText w:val=""/>
      <w:lvlJc w:val="left"/>
      <w:pPr>
        <w:tabs>
          <w:tab w:val="num" w:pos="5040"/>
        </w:tabs>
        <w:ind w:left="5040" w:hanging="360"/>
      </w:pPr>
      <w:rPr>
        <w:rFonts w:ascii="Symbol" w:hAnsi="Symbol" w:hint="default"/>
      </w:rPr>
    </w:lvl>
    <w:lvl w:ilvl="7" w:tplc="1A406840" w:tentative="1">
      <w:start w:val="1"/>
      <w:numFmt w:val="bullet"/>
      <w:lvlText w:val=""/>
      <w:lvlJc w:val="left"/>
      <w:pPr>
        <w:tabs>
          <w:tab w:val="num" w:pos="5760"/>
        </w:tabs>
        <w:ind w:left="5760" w:hanging="360"/>
      </w:pPr>
      <w:rPr>
        <w:rFonts w:ascii="Symbol" w:hAnsi="Symbol" w:hint="default"/>
      </w:rPr>
    </w:lvl>
    <w:lvl w:ilvl="8" w:tplc="E8780C08"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7" w15:restartNumberingAfterBreak="0">
    <w:nsid w:val="1BD44EF2"/>
    <w:multiLevelType w:val="multilevel"/>
    <w:tmpl w:val="89E4748A"/>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8" w15:restartNumberingAfterBreak="0">
    <w:nsid w:val="29001162"/>
    <w:multiLevelType w:val="hybridMultilevel"/>
    <w:tmpl w:val="216C91D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2C67217D"/>
    <w:multiLevelType w:val="multilevel"/>
    <w:tmpl w:val="972AA51E"/>
    <w:lvl w:ilvl="0">
      <w:start w:val="1"/>
      <w:numFmt w:val="decimal"/>
      <w:lvlText w:val="%1."/>
      <w:lvlJc w:val="left"/>
      <w:pPr>
        <w:ind w:left="360" w:hanging="360"/>
      </w:pPr>
    </w:lvl>
    <w:lvl w:ilvl="1">
      <w:start w:val="1"/>
      <w:numFmt w:val="decimal"/>
      <w:pStyle w:val="SAFARINumberedBodyText"/>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3F7B43"/>
    <w:multiLevelType w:val="hybridMultilevel"/>
    <w:tmpl w:val="2834C364"/>
    <w:lvl w:ilvl="0" w:tplc="61A20BDA">
      <w:start w:val="1"/>
      <w:numFmt w:val="decimal"/>
      <w:lvlText w:val="%1)"/>
      <w:lvlJc w:val="left"/>
      <w:pPr>
        <w:ind w:left="827" w:hanging="360"/>
      </w:pPr>
      <w:rPr>
        <w:rFonts w:hint="default"/>
      </w:rPr>
    </w:lvl>
    <w:lvl w:ilvl="1" w:tplc="1C090019" w:tentative="1">
      <w:start w:val="1"/>
      <w:numFmt w:val="lowerLetter"/>
      <w:lvlText w:val="%2."/>
      <w:lvlJc w:val="left"/>
      <w:pPr>
        <w:ind w:left="1547" w:hanging="360"/>
      </w:pPr>
    </w:lvl>
    <w:lvl w:ilvl="2" w:tplc="1C09001B" w:tentative="1">
      <w:start w:val="1"/>
      <w:numFmt w:val="lowerRoman"/>
      <w:lvlText w:val="%3."/>
      <w:lvlJc w:val="right"/>
      <w:pPr>
        <w:ind w:left="2267" w:hanging="180"/>
      </w:pPr>
    </w:lvl>
    <w:lvl w:ilvl="3" w:tplc="1C09000F" w:tentative="1">
      <w:start w:val="1"/>
      <w:numFmt w:val="decimal"/>
      <w:lvlText w:val="%4."/>
      <w:lvlJc w:val="left"/>
      <w:pPr>
        <w:ind w:left="2987" w:hanging="360"/>
      </w:pPr>
    </w:lvl>
    <w:lvl w:ilvl="4" w:tplc="1C090019" w:tentative="1">
      <w:start w:val="1"/>
      <w:numFmt w:val="lowerLetter"/>
      <w:lvlText w:val="%5."/>
      <w:lvlJc w:val="left"/>
      <w:pPr>
        <w:ind w:left="3707" w:hanging="360"/>
      </w:pPr>
    </w:lvl>
    <w:lvl w:ilvl="5" w:tplc="1C09001B" w:tentative="1">
      <w:start w:val="1"/>
      <w:numFmt w:val="lowerRoman"/>
      <w:lvlText w:val="%6."/>
      <w:lvlJc w:val="right"/>
      <w:pPr>
        <w:ind w:left="4427" w:hanging="180"/>
      </w:pPr>
    </w:lvl>
    <w:lvl w:ilvl="6" w:tplc="1C09000F" w:tentative="1">
      <w:start w:val="1"/>
      <w:numFmt w:val="decimal"/>
      <w:lvlText w:val="%7."/>
      <w:lvlJc w:val="left"/>
      <w:pPr>
        <w:ind w:left="5147" w:hanging="360"/>
      </w:pPr>
    </w:lvl>
    <w:lvl w:ilvl="7" w:tplc="1C090019" w:tentative="1">
      <w:start w:val="1"/>
      <w:numFmt w:val="lowerLetter"/>
      <w:lvlText w:val="%8."/>
      <w:lvlJc w:val="left"/>
      <w:pPr>
        <w:ind w:left="5867" w:hanging="360"/>
      </w:pPr>
    </w:lvl>
    <w:lvl w:ilvl="8" w:tplc="1C09001B" w:tentative="1">
      <w:start w:val="1"/>
      <w:numFmt w:val="lowerRoman"/>
      <w:lvlText w:val="%9."/>
      <w:lvlJc w:val="right"/>
      <w:pPr>
        <w:ind w:left="6587" w:hanging="180"/>
      </w:pPr>
    </w:lvl>
  </w:abstractNum>
  <w:abstractNum w:abstractNumId="11" w15:restartNumberingAfterBreak="0">
    <w:nsid w:val="2E897EE2"/>
    <w:multiLevelType w:val="multilevel"/>
    <w:tmpl w:val="F1227046"/>
    <w:lvl w:ilvl="0">
      <w:start w:val="1"/>
      <w:numFmt w:val="decimal"/>
      <w:pStyle w:val="Index1"/>
      <w:lvlText w:val="SECTION %1"/>
      <w:lvlJc w:val="left"/>
      <w:pPr>
        <w:ind w:left="1419" w:hanging="851"/>
      </w:pPr>
      <w:rPr>
        <w:rFonts w:asciiTheme="minorHAnsi" w:hAnsiTheme="minorHAnsi" w:cstheme="minorHAnsi" w:hint="default"/>
        <w:b/>
        <w:i w:val="0"/>
        <w:strike w:val="0"/>
        <w:dstrike w:val="0"/>
        <w:vanish w:val="0"/>
        <w:color w:val="008DB4"/>
        <w:sz w:val="28"/>
        <w:vertAlign w:val="baseline"/>
      </w:rPr>
    </w:lvl>
    <w:lvl w:ilvl="1">
      <w:start w:val="1"/>
      <w:numFmt w:val="decimal"/>
      <w:pStyle w:val="Index2"/>
      <w:lvlText w:val="%2."/>
      <w:lvlJc w:val="left"/>
      <w:pPr>
        <w:ind w:left="851" w:hanging="851"/>
      </w:pPr>
      <w:rPr>
        <w:b/>
        <w:bCs w:val="0"/>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Theme="minorHAnsi" w:hAnsiTheme="minorHAnsi" w:cstheme="minorHAnsi" w:hint="default"/>
        <w:b w:val="0"/>
        <w:i w:val="0"/>
        <w:caps w:val="0"/>
        <w:strike w:val="0"/>
        <w:dstrike w:val="0"/>
        <w:vanish w:val="0"/>
        <w:color w:val="auto"/>
        <w:sz w:val="22"/>
        <w:vertAlign w:val="baseline"/>
      </w:rPr>
    </w:lvl>
    <w:lvl w:ilvl="4">
      <w:start w:val="1"/>
      <w:numFmt w:val="decimal"/>
      <w:pStyle w:val="Index5"/>
      <w:lvlText w:val="%2.%3.%4.%5"/>
      <w:lvlJc w:val="left"/>
      <w:pPr>
        <w:ind w:left="1986" w:hanging="851"/>
      </w:pPr>
      <w:rPr>
        <w:rFonts w:ascii="Calibri" w:hAnsi="Calibri" w:cs="Calibri"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outline w:val="0"/>
        <w:shadow w:val="0"/>
        <w:emboss w:val="0"/>
        <w:imprint w:val="0"/>
        <w:snapToGrid w:val="0"/>
        <w:vanish w:val="0"/>
        <w:color w:val="008DB4"/>
        <w:spacing w:val="0"/>
        <w:w w:val="0"/>
        <w:kern w:val="0"/>
        <w:position w:val="0"/>
        <w:sz w:val="24"/>
        <w:szCs w:val="0"/>
        <w:u w:val="none" w:color="000000"/>
        <w:effect w:val="none"/>
        <w:vertAlign w:val="baseline"/>
        <w:em w:val="none"/>
        <w14:ligatures w14:val="none"/>
        <w14:numForm w14:val="default"/>
        <w14:numSpacing w14:val="default"/>
        <w14:stylisticSets/>
        <w14:cntxtAlts w14:val="0"/>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0CC3115"/>
    <w:multiLevelType w:val="hybridMultilevel"/>
    <w:tmpl w:val="B6C2E7A0"/>
    <w:lvl w:ilvl="0" w:tplc="74BCDB72">
      <w:start w:val="1"/>
      <w:numFmt w:val="bullet"/>
      <w:lvlText w:val=""/>
      <w:lvlJc w:val="left"/>
      <w:pPr>
        <w:ind w:left="1080" w:hanging="360"/>
      </w:pPr>
      <w:rPr>
        <w:rFonts w:ascii="Symbol" w:hAnsi="Symbol" w:hint="default"/>
        <w:color w:val="000000" w:themeColor="text1"/>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30E27C16"/>
    <w:multiLevelType w:val="hybridMultilevel"/>
    <w:tmpl w:val="423E8EF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36EB1E78"/>
    <w:multiLevelType w:val="hybridMultilevel"/>
    <w:tmpl w:val="B950AC34"/>
    <w:lvl w:ilvl="0" w:tplc="B7607C04">
      <w:start w:val="1"/>
      <w:numFmt w:val="decimal"/>
      <w:pStyle w:val="SAFARIMAINHEADING"/>
      <w:lvlText w:val="%1."/>
      <w:lvlJc w:val="left"/>
      <w:pPr>
        <w:ind w:left="21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A603DAB"/>
    <w:multiLevelType w:val="hybridMultilevel"/>
    <w:tmpl w:val="028AC664"/>
    <w:lvl w:ilvl="0" w:tplc="04090017">
      <w:start w:val="1"/>
      <w:numFmt w:val="lowerLetter"/>
      <w:lvlText w:val="%1)"/>
      <w:lvlJc w:val="left"/>
      <w:pPr>
        <w:ind w:left="1571" w:hanging="360"/>
      </w:pPr>
      <w:rPr>
        <w:rFonts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3D6A5731"/>
    <w:multiLevelType w:val="hybridMultilevel"/>
    <w:tmpl w:val="17FCA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6F410B"/>
    <w:multiLevelType w:val="hybridMultilevel"/>
    <w:tmpl w:val="18BEB620"/>
    <w:lvl w:ilvl="0" w:tplc="04090017">
      <w:start w:val="1"/>
      <w:numFmt w:val="lowerLetter"/>
      <w:lvlText w:val="%1)"/>
      <w:lvlJc w:val="left"/>
      <w:pPr>
        <w:ind w:left="2345" w:hanging="360"/>
      </w:pPr>
    </w:lvl>
    <w:lvl w:ilvl="1" w:tplc="1C090019" w:tentative="1">
      <w:start w:val="1"/>
      <w:numFmt w:val="lowerLetter"/>
      <w:lvlText w:val="%2."/>
      <w:lvlJc w:val="left"/>
      <w:pPr>
        <w:ind w:left="3065" w:hanging="360"/>
      </w:pPr>
    </w:lvl>
    <w:lvl w:ilvl="2" w:tplc="1C09001B" w:tentative="1">
      <w:start w:val="1"/>
      <w:numFmt w:val="lowerRoman"/>
      <w:lvlText w:val="%3."/>
      <w:lvlJc w:val="right"/>
      <w:pPr>
        <w:ind w:left="3785" w:hanging="180"/>
      </w:pPr>
    </w:lvl>
    <w:lvl w:ilvl="3" w:tplc="1C09000F" w:tentative="1">
      <w:start w:val="1"/>
      <w:numFmt w:val="decimal"/>
      <w:lvlText w:val="%4."/>
      <w:lvlJc w:val="left"/>
      <w:pPr>
        <w:ind w:left="4505" w:hanging="360"/>
      </w:pPr>
    </w:lvl>
    <w:lvl w:ilvl="4" w:tplc="1C090019" w:tentative="1">
      <w:start w:val="1"/>
      <w:numFmt w:val="lowerLetter"/>
      <w:lvlText w:val="%5."/>
      <w:lvlJc w:val="left"/>
      <w:pPr>
        <w:ind w:left="5225" w:hanging="360"/>
      </w:pPr>
    </w:lvl>
    <w:lvl w:ilvl="5" w:tplc="1C09001B" w:tentative="1">
      <w:start w:val="1"/>
      <w:numFmt w:val="lowerRoman"/>
      <w:lvlText w:val="%6."/>
      <w:lvlJc w:val="right"/>
      <w:pPr>
        <w:ind w:left="5945" w:hanging="180"/>
      </w:pPr>
    </w:lvl>
    <w:lvl w:ilvl="6" w:tplc="1C09000F" w:tentative="1">
      <w:start w:val="1"/>
      <w:numFmt w:val="decimal"/>
      <w:lvlText w:val="%7."/>
      <w:lvlJc w:val="left"/>
      <w:pPr>
        <w:ind w:left="6665" w:hanging="360"/>
      </w:pPr>
    </w:lvl>
    <w:lvl w:ilvl="7" w:tplc="1C090019" w:tentative="1">
      <w:start w:val="1"/>
      <w:numFmt w:val="lowerLetter"/>
      <w:lvlText w:val="%8."/>
      <w:lvlJc w:val="left"/>
      <w:pPr>
        <w:ind w:left="7385" w:hanging="360"/>
      </w:pPr>
    </w:lvl>
    <w:lvl w:ilvl="8" w:tplc="1C09001B" w:tentative="1">
      <w:start w:val="1"/>
      <w:numFmt w:val="lowerRoman"/>
      <w:lvlText w:val="%9."/>
      <w:lvlJc w:val="right"/>
      <w:pPr>
        <w:ind w:left="8105" w:hanging="180"/>
      </w:pPr>
    </w:lvl>
  </w:abstractNum>
  <w:abstractNum w:abstractNumId="18" w15:restartNumberingAfterBreak="0">
    <w:nsid w:val="430E2261"/>
    <w:multiLevelType w:val="hybridMultilevel"/>
    <w:tmpl w:val="67C0AD04"/>
    <w:lvl w:ilvl="0" w:tplc="E26CFF00">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20" w15:restartNumberingAfterBreak="0">
    <w:nsid w:val="4A0B4CD2"/>
    <w:multiLevelType w:val="hybridMultilevel"/>
    <w:tmpl w:val="A9F6BBA0"/>
    <w:lvl w:ilvl="0" w:tplc="1C090001">
      <w:start w:val="1"/>
      <w:numFmt w:val="bullet"/>
      <w:lvlText w:val=""/>
      <w:lvlJc w:val="left"/>
      <w:pPr>
        <w:ind w:left="3240" w:hanging="360"/>
      </w:pPr>
      <w:rPr>
        <w:rFonts w:ascii="Symbol" w:hAnsi="Symbol" w:hint="default"/>
      </w:rPr>
    </w:lvl>
    <w:lvl w:ilvl="1" w:tplc="1C090003" w:tentative="1">
      <w:start w:val="1"/>
      <w:numFmt w:val="bullet"/>
      <w:lvlText w:val="o"/>
      <w:lvlJc w:val="left"/>
      <w:pPr>
        <w:ind w:left="3960" w:hanging="360"/>
      </w:pPr>
      <w:rPr>
        <w:rFonts w:ascii="Courier New" w:hAnsi="Courier New" w:cs="Courier New" w:hint="default"/>
      </w:rPr>
    </w:lvl>
    <w:lvl w:ilvl="2" w:tplc="1C090005" w:tentative="1">
      <w:start w:val="1"/>
      <w:numFmt w:val="bullet"/>
      <w:lvlText w:val=""/>
      <w:lvlJc w:val="left"/>
      <w:pPr>
        <w:ind w:left="4680" w:hanging="360"/>
      </w:pPr>
      <w:rPr>
        <w:rFonts w:ascii="Wingdings" w:hAnsi="Wingdings" w:hint="default"/>
      </w:rPr>
    </w:lvl>
    <w:lvl w:ilvl="3" w:tplc="1C090001" w:tentative="1">
      <w:start w:val="1"/>
      <w:numFmt w:val="bullet"/>
      <w:lvlText w:val=""/>
      <w:lvlJc w:val="left"/>
      <w:pPr>
        <w:ind w:left="5400" w:hanging="360"/>
      </w:pPr>
      <w:rPr>
        <w:rFonts w:ascii="Symbol" w:hAnsi="Symbol" w:hint="default"/>
      </w:rPr>
    </w:lvl>
    <w:lvl w:ilvl="4" w:tplc="1C090003" w:tentative="1">
      <w:start w:val="1"/>
      <w:numFmt w:val="bullet"/>
      <w:lvlText w:val="o"/>
      <w:lvlJc w:val="left"/>
      <w:pPr>
        <w:ind w:left="6120" w:hanging="360"/>
      </w:pPr>
      <w:rPr>
        <w:rFonts w:ascii="Courier New" w:hAnsi="Courier New" w:cs="Courier New" w:hint="default"/>
      </w:rPr>
    </w:lvl>
    <w:lvl w:ilvl="5" w:tplc="1C090005" w:tentative="1">
      <w:start w:val="1"/>
      <w:numFmt w:val="bullet"/>
      <w:lvlText w:val=""/>
      <w:lvlJc w:val="left"/>
      <w:pPr>
        <w:ind w:left="6840" w:hanging="360"/>
      </w:pPr>
      <w:rPr>
        <w:rFonts w:ascii="Wingdings" w:hAnsi="Wingdings" w:hint="default"/>
      </w:rPr>
    </w:lvl>
    <w:lvl w:ilvl="6" w:tplc="1C090001" w:tentative="1">
      <w:start w:val="1"/>
      <w:numFmt w:val="bullet"/>
      <w:lvlText w:val=""/>
      <w:lvlJc w:val="left"/>
      <w:pPr>
        <w:ind w:left="7560" w:hanging="360"/>
      </w:pPr>
      <w:rPr>
        <w:rFonts w:ascii="Symbol" w:hAnsi="Symbol" w:hint="default"/>
      </w:rPr>
    </w:lvl>
    <w:lvl w:ilvl="7" w:tplc="1C090003" w:tentative="1">
      <w:start w:val="1"/>
      <w:numFmt w:val="bullet"/>
      <w:lvlText w:val="o"/>
      <w:lvlJc w:val="left"/>
      <w:pPr>
        <w:ind w:left="8280" w:hanging="360"/>
      </w:pPr>
      <w:rPr>
        <w:rFonts w:ascii="Courier New" w:hAnsi="Courier New" w:cs="Courier New" w:hint="default"/>
      </w:rPr>
    </w:lvl>
    <w:lvl w:ilvl="8" w:tplc="1C090005" w:tentative="1">
      <w:start w:val="1"/>
      <w:numFmt w:val="bullet"/>
      <w:lvlText w:val=""/>
      <w:lvlJc w:val="left"/>
      <w:pPr>
        <w:ind w:left="9000" w:hanging="360"/>
      </w:pPr>
      <w:rPr>
        <w:rFonts w:ascii="Wingdings" w:hAnsi="Wingdings" w:hint="default"/>
      </w:rPr>
    </w:lvl>
  </w:abstractNum>
  <w:abstractNum w:abstractNumId="21"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8DB003D"/>
    <w:multiLevelType w:val="hybridMultilevel"/>
    <w:tmpl w:val="C1682912"/>
    <w:lvl w:ilvl="0" w:tplc="0409001B">
      <w:start w:val="1"/>
      <w:numFmt w:val="lowerRoman"/>
      <w:lvlText w:val="%1."/>
      <w:lvlJc w:val="right"/>
      <w:pPr>
        <w:ind w:left="360" w:hanging="360"/>
      </w:pPr>
      <w:rPr>
        <w:sz w:val="18"/>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3" w15:restartNumberingAfterBreak="0">
    <w:nsid w:val="5E2D2C3F"/>
    <w:multiLevelType w:val="hybridMultilevel"/>
    <w:tmpl w:val="6FF6C088"/>
    <w:lvl w:ilvl="0" w:tplc="04090017">
      <w:start w:val="1"/>
      <w:numFmt w:val="lowerLetter"/>
      <w:lvlText w:val="%1)"/>
      <w:lvlJc w:val="left"/>
      <w:pPr>
        <w:ind w:left="1571" w:hanging="360"/>
      </w:pPr>
      <w:rPr>
        <w:rFonts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24" w15:restartNumberingAfterBreak="0">
    <w:nsid w:val="5F3A6C01"/>
    <w:multiLevelType w:val="hybridMultilevel"/>
    <w:tmpl w:val="24C64108"/>
    <w:lvl w:ilvl="0" w:tplc="0409001B">
      <w:start w:val="1"/>
      <w:numFmt w:val="lowerRoman"/>
      <w:lvlText w:val="%1."/>
      <w:lvlJc w:val="righ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5FC30324"/>
    <w:multiLevelType w:val="multilevel"/>
    <w:tmpl w:val="DC66D6FA"/>
    <w:numStyleLink w:val="ACSListStyle"/>
  </w:abstractNum>
  <w:abstractNum w:abstractNumId="26" w15:restartNumberingAfterBreak="0">
    <w:nsid w:val="609B6A4E"/>
    <w:multiLevelType w:val="hybridMultilevel"/>
    <w:tmpl w:val="8D22B586"/>
    <w:lvl w:ilvl="0" w:tplc="1C090001">
      <w:start w:val="1"/>
      <w:numFmt w:val="bullet"/>
      <w:lvlText w:val=""/>
      <w:lvlJc w:val="left"/>
      <w:pPr>
        <w:ind w:left="1080" w:hanging="360"/>
      </w:pPr>
      <w:rPr>
        <w:rFonts w:ascii="Symbol" w:hAnsi="Symbol" w:hint="default"/>
      </w:rPr>
    </w:lvl>
    <w:lvl w:ilvl="1" w:tplc="965CB77A">
      <w:start w:val="1"/>
      <w:numFmt w:val="bullet"/>
      <w:lvlText w:val=""/>
      <w:lvlJc w:val="left"/>
      <w:pPr>
        <w:ind w:left="1800" w:hanging="360"/>
      </w:pPr>
      <w:rPr>
        <w:rFonts w:ascii="Symbol" w:hAnsi="Symbol"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619C5C4A"/>
    <w:multiLevelType w:val="hybridMultilevel"/>
    <w:tmpl w:val="B324E4B6"/>
    <w:lvl w:ilvl="0" w:tplc="04090017">
      <w:start w:val="1"/>
      <w:numFmt w:val="lowerLetter"/>
      <w:lvlText w:val="%1)"/>
      <w:lvlJc w:val="left"/>
      <w:pPr>
        <w:ind w:left="1571" w:hanging="360"/>
      </w:pPr>
      <w:rPr>
        <w:rFonts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28" w15:restartNumberingAfterBreak="0">
    <w:nsid w:val="64777876"/>
    <w:multiLevelType w:val="hybridMultilevel"/>
    <w:tmpl w:val="3D6CA2AC"/>
    <w:lvl w:ilvl="0" w:tplc="04090001">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89208D4"/>
    <w:multiLevelType w:val="hybridMultilevel"/>
    <w:tmpl w:val="E098C3FA"/>
    <w:lvl w:ilvl="0" w:tplc="6CE047B8">
      <w:start w:val="1"/>
      <w:numFmt w:val="lowerRoman"/>
      <w:pStyle w:val="ListParagraph"/>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0" w15:restartNumberingAfterBreak="0">
    <w:nsid w:val="69595757"/>
    <w:multiLevelType w:val="hybridMultilevel"/>
    <w:tmpl w:val="CAD033EC"/>
    <w:lvl w:ilvl="0" w:tplc="334A2938">
      <w:start w:val="1"/>
      <w:numFmt w:val="bullet"/>
      <w:lvlText w:val=""/>
      <w:lvlJc w:val="left"/>
      <w:pPr>
        <w:tabs>
          <w:tab w:val="num" w:pos="720"/>
        </w:tabs>
        <w:ind w:left="720" w:hanging="360"/>
      </w:pPr>
      <w:rPr>
        <w:rFonts w:ascii="Symbol" w:hAnsi="Symbol" w:hint="default"/>
      </w:rPr>
    </w:lvl>
    <w:lvl w:ilvl="1" w:tplc="98C41E92" w:tentative="1">
      <w:start w:val="1"/>
      <w:numFmt w:val="bullet"/>
      <w:lvlText w:val=""/>
      <w:lvlJc w:val="left"/>
      <w:pPr>
        <w:tabs>
          <w:tab w:val="num" w:pos="1440"/>
        </w:tabs>
        <w:ind w:left="1440" w:hanging="360"/>
      </w:pPr>
      <w:rPr>
        <w:rFonts w:ascii="Symbol" w:hAnsi="Symbol" w:hint="default"/>
      </w:rPr>
    </w:lvl>
    <w:lvl w:ilvl="2" w:tplc="29F01FDA" w:tentative="1">
      <w:start w:val="1"/>
      <w:numFmt w:val="bullet"/>
      <w:lvlText w:val=""/>
      <w:lvlJc w:val="left"/>
      <w:pPr>
        <w:tabs>
          <w:tab w:val="num" w:pos="2160"/>
        </w:tabs>
        <w:ind w:left="2160" w:hanging="360"/>
      </w:pPr>
      <w:rPr>
        <w:rFonts w:ascii="Symbol" w:hAnsi="Symbol" w:hint="default"/>
      </w:rPr>
    </w:lvl>
    <w:lvl w:ilvl="3" w:tplc="6D386E7A" w:tentative="1">
      <w:start w:val="1"/>
      <w:numFmt w:val="bullet"/>
      <w:lvlText w:val=""/>
      <w:lvlJc w:val="left"/>
      <w:pPr>
        <w:tabs>
          <w:tab w:val="num" w:pos="2880"/>
        </w:tabs>
        <w:ind w:left="2880" w:hanging="360"/>
      </w:pPr>
      <w:rPr>
        <w:rFonts w:ascii="Symbol" w:hAnsi="Symbol" w:hint="default"/>
      </w:rPr>
    </w:lvl>
    <w:lvl w:ilvl="4" w:tplc="C864257A" w:tentative="1">
      <w:start w:val="1"/>
      <w:numFmt w:val="bullet"/>
      <w:lvlText w:val=""/>
      <w:lvlJc w:val="left"/>
      <w:pPr>
        <w:tabs>
          <w:tab w:val="num" w:pos="3600"/>
        </w:tabs>
        <w:ind w:left="3600" w:hanging="360"/>
      </w:pPr>
      <w:rPr>
        <w:rFonts w:ascii="Symbol" w:hAnsi="Symbol" w:hint="default"/>
      </w:rPr>
    </w:lvl>
    <w:lvl w:ilvl="5" w:tplc="36886D4A" w:tentative="1">
      <w:start w:val="1"/>
      <w:numFmt w:val="bullet"/>
      <w:lvlText w:val=""/>
      <w:lvlJc w:val="left"/>
      <w:pPr>
        <w:tabs>
          <w:tab w:val="num" w:pos="4320"/>
        </w:tabs>
        <w:ind w:left="4320" w:hanging="360"/>
      </w:pPr>
      <w:rPr>
        <w:rFonts w:ascii="Symbol" w:hAnsi="Symbol" w:hint="default"/>
      </w:rPr>
    </w:lvl>
    <w:lvl w:ilvl="6" w:tplc="3A449E08" w:tentative="1">
      <w:start w:val="1"/>
      <w:numFmt w:val="bullet"/>
      <w:lvlText w:val=""/>
      <w:lvlJc w:val="left"/>
      <w:pPr>
        <w:tabs>
          <w:tab w:val="num" w:pos="5040"/>
        </w:tabs>
        <w:ind w:left="5040" w:hanging="360"/>
      </w:pPr>
      <w:rPr>
        <w:rFonts w:ascii="Symbol" w:hAnsi="Symbol" w:hint="default"/>
      </w:rPr>
    </w:lvl>
    <w:lvl w:ilvl="7" w:tplc="2DFA17DC" w:tentative="1">
      <w:start w:val="1"/>
      <w:numFmt w:val="bullet"/>
      <w:lvlText w:val=""/>
      <w:lvlJc w:val="left"/>
      <w:pPr>
        <w:tabs>
          <w:tab w:val="num" w:pos="5760"/>
        </w:tabs>
        <w:ind w:left="5760" w:hanging="360"/>
      </w:pPr>
      <w:rPr>
        <w:rFonts w:ascii="Symbol" w:hAnsi="Symbol" w:hint="default"/>
      </w:rPr>
    </w:lvl>
    <w:lvl w:ilvl="8" w:tplc="9CFCFE22"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A017545"/>
    <w:multiLevelType w:val="hybridMultilevel"/>
    <w:tmpl w:val="1B281620"/>
    <w:lvl w:ilvl="0" w:tplc="45C85B12">
      <w:start w:val="1"/>
      <w:numFmt w:val="bullet"/>
      <w:lvlText w:val=""/>
      <w:lvlJc w:val="left"/>
      <w:pPr>
        <w:tabs>
          <w:tab w:val="num" w:pos="720"/>
        </w:tabs>
        <w:ind w:left="720" w:hanging="360"/>
      </w:pPr>
      <w:rPr>
        <w:rFonts w:ascii="Symbol" w:hAnsi="Symbol" w:hint="default"/>
      </w:rPr>
    </w:lvl>
    <w:lvl w:ilvl="1" w:tplc="144AAECE" w:tentative="1">
      <w:start w:val="1"/>
      <w:numFmt w:val="bullet"/>
      <w:lvlText w:val=""/>
      <w:lvlJc w:val="left"/>
      <w:pPr>
        <w:tabs>
          <w:tab w:val="num" w:pos="1440"/>
        </w:tabs>
        <w:ind w:left="1440" w:hanging="360"/>
      </w:pPr>
      <w:rPr>
        <w:rFonts w:ascii="Symbol" w:hAnsi="Symbol" w:hint="default"/>
      </w:rPr>
    </w:lvl>
    <w:lvl w:ilvl="2" w:tplc="8B8AC5D8" w:tentative="1">
      <w:start w:val="1"/>
      <w:numFmt w:val="bullet"/>
      <w:lvlText w:val=""/>
      <w:lvlJc w:val="left"/>
      <w:pPr>
        <w:tabs>
          <w:tab w:val="num" w:pos="2160"/>
        </w:tabs>
        <w:ind w:left="2160" w:hanging="360"/>
      </w:pPr>
      <w:rPr>
        <w:rFonts w:ascii="Symbol" w:hAnsi="Symbol" w:hint="default"/>
      </w:rPr>
    </w:lvl>
    <w:lvl w:ilvl="3" w:tplc="7360C782" w:tentative="1">
      <w:start w:val="1"/>
      <w:numFmt w:val="bullet"/>
      <w:lvlText w:val=""/>
      <w:lvlJc w:val="left"/>
      <w:pPr>
        <w:tabs>
          <w:tab w:val="num" w:pos="2880"/>
        </w:tabs>
        <w:ind w:left="2880" w:hanging="360"/>
      </w:pPr>
      <w:rPr>
        <w:rFonts w:ascii="Symbol" w:hAnsi="Symbol" w:hint="default"/>
      </w:rPr>
    </w:lvl>
    <w:lvl w:ilvl="4" w:tplc="8064D8F2" w:tentative="1">
      <w:start w:val="1"/>
      <w:numFmt w:val="bullet"/>
      <w:lvlText w:val=""/>
      <w:lvlJc w:val="left"/>
      <w:pPr>
        <w:tabs>
          <w:tab w:val="num" w:pos="3600"/>
        </w:tabs>
        <w:ind w:left="3600" w:hanging="360"/>
      </w:pPr>
      <w:rPr>
        <w:rFonts w:ascii="Symbol" w:hAnsi="Symbol" w:hint="default"/>
      </w:rPr>
    </w:lvl>
    <w:lvl w:ilvl="5" w:tplc="36CC858E" w:tentative="1">
      <w:start w:val="1"/>
      <w:numFmt w:val="bullet"/>
      <w:lvlText w:val=""/>
      <w:lvlJc w:val="left"/>
      <w:pPr>
        <w:tabs>
          <w:tab w:val="num" w:pos="4320"/>
        </w:tabs>
        <w:ind w:left="4320" w:hanging="360"/>
      </w:pPr>
      <w:rPr>
        <w:rFonts w:ascii="Symbol" w:hAnsi="Symbol" w:hint="default"/>
      </w:rPr>
    </w:lvl>
    <w:lvl w:ilvl="6" w:tplc="37D420A6" w:tentative="1">
      <w:start w:val="1"/>
      <w:numFmt w:val="bullet"/>
      <w:lvlText w:val=""/>
      <w:lvlJc w:val="left"/>
      <w:pPr>
        <w:tabs>
          <w:tab w:val="num" w:pos="5040"/>
        </w:tabs>
        <w:ind w:left="5040" w:hanging="360"/>
      </w:pPr>
      <w:rPr>
        <w:rFonts w:ascii="Symbol" w:hAnsi="Symbol" w:hint="default"/>
      </w:rPr>
    </w:lvl>
    <w:lvl w:ilvl="7" w:tplc="F68ABD18" w:tentative="1">
      <w:start w:val="1"/>
      <w:numFmt w:val="bullet"/>
      <w:lvlText w:val=""/>
      <w:lvlJc w:val="left"/>
      <w:pPr>
        <w:tabs>
          <w:tab w:val="num" w:pos="5760"/>
        </w:tabs>
        <w:ind w:left="5760" w:hanging="360"/>
      </w:pPr>
      <w:rPr>
        <w:rFonts w:ascii="Symbol" w:hAnsi="Symbol" w:hint="default"/>
      </w:rPr>
    </w:lvl>
    <w:lvl w:ilvl="8" w:tplc="ED1272A6"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6A3371F1"/>
    <w:multiLevelType w:val="hybridMultilevel"/>
    <w:tmpl w:val="60D41538"/>
    <w:lvl w:ilvl="0" w:tplc="0409001B">
      <w:start w:val="1"/>
      <w:numFmt w:val="lowerRoman"/>
      <w:lvlText w:val="%1."/>
      <w:lvlJc w:val="righ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6F0145CD"/>
    <w:multiLevelType w:val="hybridMultilevel"/>
    <w:tmpl w:val="109A3FFE"/>
    <w:lvl w:ilvl="0" w:tplc="04090017">
      <w:start w:val="1"/>
      <w:numFmt w:val="lowerLetter"/>
      <w:lvlText w:val="%1)"/>
      <w:lvlJc w:val="left"/>
      <w:pPr>
        <w:ind w:left="1571" w:hanging="360"/>
      </w:pPr>
      <w:rPr>
        <w:rFonts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34" w15:restartNumberingAfterBreak="0">
    <w:nsid w:val="6F194F65"/>
    <w:multiLevelType w:val="hybridMultilevel"/>
    <w:tmpl w:val="30A469D2"/>
    <w:lvl w:ilvl="0" w:tplc="0409000D">
      <w:start w:val="1"/>
      <w:numFmt w:val="bullet"/>
      <w:lvlText w:val=""/>
      <w:lvlJc w:val="left"/>
      <w:pPr>
        <w:ind w:left="2160" w:hanging="360"/>
      </w:pPr>
      <w:rPr>
        <w:rFonts w:ascii="Wingdings" w:hAnsi="Wingdings" w:hint="default"/>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35" w15:restartNumberingAfterBreak="0">
    <w:nsid w:val="76711729"/>
    <w:multiLevelType w:val="hybridMultilevel"/>
    <w:tmpl w:val="4AC616B6"/>
    <w:lvl w:ilvl="0" w:tplc="AD6A5B4C">
      <w:start w:val="1"/>
      <w:numFmt w:val="bullet"/>
      <w:lvlText w:val=""/>
      <w:lvlJc w:val="left"/>
      <w:pPr>
        <w:tabs>
          <w:tab w:val="num" w:pos="2912"/>
        </w:tabs>
        <w:ind w:left="2912" w:hanging="360"/>
      </w:pPr>
      <w:rPr>
        <w:rFonts w:ascii="Symbol" w:hAnsi="Symbol" w:hint="default"/>
      </w:rPr>
    </w:lvl>
    <w:lvl w:ilvl="1" w:tplc="F8569F32" w:tentative="1">
      <w:start w:val="1"/>
      <w:numFmt w:val="bullet"/>
      <w:lvlText w:val=""/>
      <w:lvlJc w:val="left"/>
      <w:pPr>
        <w:tabs>
          <w:tab w:val="num" w:pos="3632"/>
        </w:tabs>
        <w:ind w:left="3632" w:hanging="360"/>
      </w:pPr>
      <w:rPr>
        <w:rFonts w:ascii="Symbol" w:hAnsi="Symbol" w:hint="default"/>
      </w:rPr>
    </w:lvl>
    <w:lvl w:ilvl="2" w:tplc="B46E940C" w:tentative="1">
      <w:start w:val="1"/>
      <w:numFmt w:val="bullet"/>
      <w:lvlText w:val=""/>
      <w:lvlJc w:val="left"/>
      <w:pPr>
        <w:tabs>
          <w:tab w:val="num" w:pos="4352"/>
        </w:tabs>
        <w:ind w:left="4352" w:hanging="360"/>
      </w:pPr>
      <w:rPr>
        <w:rFonts w:ascii="Symbol" w:hAnsi="Symbol" w:hint="default"/>
      </w:rPr>
    </w:lvl>
    <w:lvl w:ilvl="3" w:tplc="3692F3B0" w:tentative="1">
      <w:start w:val="1"/>
      <w:numFmt w:val="bullet"/>
      <w:lvlText w:val=""/>
      <w:lvlJc w:val="left"/>
      <w:pPr>
        <w:tabs>
          <w:tab w:val="num" w:pos="5072"/>
        </w:tabs>
        <w:ind w:left="5072" w:hanging="360"/>
      </w:pPr>
      <w:rPr>
        <w:rFonts w:ascii="Symbol" w:hAnsi="Symbol" w:hint="default"/>
      </w:rPr>
    </w:lvl>
    <w:lvl w:ilvl="4" w:tplc="4A3419BC" w:tentative="1">
      <w:start w:val="1"/>
      <w:numFmt w:val="bullet"/>
      <w:lvlText w:val=""/>
      <w:lvlJc w:val="left"/>
      <w:pPr>
        <w:tabs>
          <w:tab w:val="num" w:pos="5792"/>
        </w:tabs>
        <w:ind w:left="5792" w:hanging="360"/>
      </w:pPr>
      <w:rPr>
        <w:rFonts w:ascii="Symbol" w:hAnsi="Symbol" w:hint="default"/>
      </w:rPr>
    </w:lvl>
    <w:lvl w:ilvl="5" w:tplc="C7E0729E" w:tentative="1">
      <w:start w:val="1"/>
      <w:numFmt w:val="bullet"/>
      <w:lvlText w:val=""/>
      <w:lvlJc w:val="left"/>
      <w:pPr>
        <w:tabs>
          <w:tab w:val="num" w:pos="6512"/>
        </w:tabs>
        <w:ind w:left="6512" w:hanging="360"/>
      </w:pPr>
      <w:rPr>
        <w:rFonts w:ascii="Symbol" w:hAnsi="Symbol" w:hint="default"/>
      </w:rPr>
    </w:lvl>
    <w:lvl w:ilvl="6" w:tplc="A1AE091E" w:tentative="1">
      <w:start w:val="1"/>
      <w:numFmt w:val="bullet"/>
      <w:lvlText w:val=""/>
      <w:lvlJc w:val="left"/>
      <w:pPr>
        <w:tabs>
          <w:tab w:val="num" w:pos="7232"/>
        </w:tabs>
        <w:ind w:left="7232" w:hanging="360"/>
      </w:pPr>
      <w:rPr>
        <w:rFonts w:ascii="Symbol" w:hAnsi="Symbol" w:hint="default"/>
      </w:rPr>
    </w:lvl>
    <w:lvl w:ilvl="7" w:tplc="1792BBE8" w:tentative="1">
      <w:start w:val="1"/>
      <w:numFmt w:val="bullet"/>
      <w:lvlText w:val=""/>
      <w:lvlJc w:val="left"/>
      <w:pPr>
        <w:tabs>
          <w:tab w:val="num" w:pos="7952"/>
        </w:tabs>
        <w:ind w:left="7952" w:hanging="360"/>
      </w:pPr>
      <w:rPr>
        <w:rFonts w:ascii="Symbol" w:hAnsi="Symbol" w:hint="default"/>
      </w:rPr>
    </w:lvl>
    <w:lvl w:ilvl="8" w:tplc="6ABC12D4" w:tentative="1">
      <w:start w:val="1"/>
      <w:numFmt w:val="bullet"/>
      <w:lvlText w:val=""/>
      <w:lvlJc w:val="left"/>
      <w:pPr>
        <w:tabs>
          <w:tab w:val="num" w:pos="8672"/>
        </w:tabs>
        <w:ind w:left="8672" w:hanging="360"/>
      </w:pPr>
      <w:rPr>
        <w:rFonts w:ascii="Symbol" w:hAnsi="Symbol" w:hint="default"/>
      </w:rPr>
    </w:lvl>
  </w:abstractNum>
  <w:abstractNum w:abstractNumId="36" w15:restartNumberingAfterBreak="0">
    <w:nsid w:val="77443913"/>
    <w:multiLevelType w:val="hybridMultilevel"/>
    <w:tmpl w:val="A5FAF06C"/>
    <w:lvl w:ilvl="0" w:tplc="04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7"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11"/>
    <w:lvlOverride w:ilvl="0">
      <w:lvl w:ilvl="0">
        <w:start w:val="1"/>
        <w:numFmt w:val="decimal"/>
        <w:pStyle w:val="Index1"/>
        <w:lvlText w:val="SECTION %1"/>
        <w:lvlJc w:val="left"/>
        <w:pPr>
          <w:ind w:left="1135"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3">
    <w:abstractNumId w:val="9"/>
  </w:num>
  <w:num w:numId="4">
    <w:abstractNumId w:val="14"/>
  </w:num>
  <w:num w:numId="5">
    <w:abstractNumId w:val="19"/>
  </w:num>
  <w:num w:numId="6">
    <w:abstractNumId w:val="6"/>
  </w:num>
  <w:num w:numId="7">
    <w:abstractNumId w:val="21"/>
  </w:num>
  <w:num w:numId="8">
    <w:abstractNumId w:val="7"/>
  </w:num>
  <w:num w:numId="9">
    <w:abstractNumId w:val="11"/>
  </w:num>
  <w:num w:numId="10">
    <w:abstractNumId w:val="25"/>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1">
    <w:abstractNumId w:val="8"/>
  </w:num>
  <w:num w:numId="12">
    <w:abstractNumId w:val="22"/>
  </w:num>
  <w:num w:numId="13">
    <w:abstractNumId w:val="29"/>
  </w:num>
  <w:num w:numId="14">
    <w:abstractNumId w:val="32"/>
  </w:num>
  <w:num w:numId="15">
    <w:abstractNumId w:val="24"/>
  </w:num>
  <w:num w:numId="16">
    <w:abstractNumId w:val="36"/>
  </w:num>
  <w:num w:numId="17">
    <w:abstractNumId w:val="33"/>
  </w:num>
  <w:num w:numId="18">
    <w:abstractNumId w:val="23"/>
  </w:num>
  <w:num w:numId="19">
    <w:abstractNumId w:val="27"/>
  </w:num>
  <w:num w:numId="20">
    <w:abstractNumId w:val="17"/>
  </w:num>
  <w:num w:numId="21">
    <w:abstractNumId w:val="34"/>
  </w:num>
  <w:num w:numId="22">
    <w:abstractNumId w:val="2"/>
  </w:num>
  <w:num w:numId="23">
    <w:abstractNumId w:val="15"/>
  </w:num>
  <w:num w:numId="24">
    <w:abstractNumId w:val="12"/>
  </w:num>
  <w:num w:numId="25">
    <w:abstractNumId w:val="20"/>
  </w:num>
  <w:num w:numId="26">
    <w:abstractNumId w:val="26"/>
  </w:num>
  <w:num w:numId="27">
    <w:abstractNumId w:val="28"/>
  </w:num>
  <w:num w:numId="28">
    <w:abstractNumId w:val="0"/>
  </w:num>
  <w:num w:numId="29">
    <w:abstractNumId w:val="1"/>
  </w:num>
  <w:num w:numId="30">
    <w:abstractNumId w:val="4"/>
  </w:num>
  <w:num w:numId="31">
    <w:abstractNumId w:val="10"/>
  </w:num>
  <w:num w:numId="32">
    <w:abstractNumId w:val="31"/>
  </w:num>
  <w:num w:numId="33">
    <w:abstractNumId w:val="5"/>
  </w:num>
  <w:num w:numId="34">
    <w:abstractNumId w:val="35"/>
  </w:num>
  <w:num w:numId="35">
    <w:abstractNumId w:val="30"/>
  </w:num>
  <w:num w:numId="36">
    <w:abstractNumId w:val="18"/>
  </w:num>
  <w:num w:numId="37">
    <w:abstractNumId w:val="13"/>
  </w:num>
  <w:num w:numId="38">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2MDQzNrEwNjM2NrdQ0lEKTi0uzszPAykwNKoFAF9YhCAtAAAA"/>
  </w:docVars>
  <w:rsids>
    <w:rsidRoot w:val="008A1DCF"/>
    <w:rsid w:val="00001A50"/>
    <w:rsid w:val="00007A75"/>
    <w:rsid w:val="00007B62"/>
    <w:rsid w:val="000123FA"/>
    <w:rsid w:val="00012AE2"/>
    <w:rsid w:val="00012B06"/>
    <w:rsid w:val="000130C0"/>
    <w:rsid w:val="00014D84"/>
    <w:rsid w:val="0001642F"/>
    <w:rsid w:val="00022FAB"/>
    <w:rsid w:val="00024406"/>
    <w:rsid w:val="0002495B"/>
    <w:rsid w:val="0002512C"/>
    <w:rsid w:val="0002680D"/>
    <w:rsid w:val="00027744"/>
    <w:rsid w:val="00027872"/>
    <w:rsid w:val="000278FD"/>
    <w:rsid w:val="000309C0"/>
    <w:rsid w:val="000324A9"/>
    <w:rsid w:val="00032E12"/>
    <w:rsid w:val="000348C0"/>
    <w:rsid w:val="0003556F"/>
    <w:rsid w:val="0003594B"/>
    <w:rsid w:val="00035F64"/>
    <w:rsid w:val="00042CBC"/>
    <w:rsid w:val="00044404"/>
    <w:rsid w:val="00044DA7"/>
    <w:rsid w:val="00045536"/>
    <w:rsid w:val="00045B0B"/>
    <w:rsid w:val="0004792C"/>
    <w:rsid w:val="00047F30"/>
    <w:rsid w:val="000535E9"/>
    <w:rsid w:val="000547F8"/>
    <w:rsid w:val="00056E94"/>
    <w:rsid w:val="00056F29"/>
    <w:rsid w:val="00062E7B"/>
    <w:rsid w:val="00066060"/>
    <w:rsid w:val="00066CF8"/>
    <w:rsid w:val="000677B9"/>
    <w:rsid w:val="00071241"/>
    <w:rsid w:val="0007682D"/>
    <w:rsid w:val="0007731E"/>
    <w:rsid w:val="00081095"/>
    <w:rsid w:val="00082F14"/>
    <w:rsid w:val="00083B65"/>
    <w:rsid w:val="00090C31"/>
    <w:rsid w:val="0009182D"/>
    <w:rsid w:val="000969BB"/>
    <w:rsid w:val="00097448"/>
    <w:rsid w:val="00097914"/>
    <w:rsid w:val="000A10A3"/>
    <w:rsid w:val="000A211B"/>
    <w:rsid w:val="000A2826"/>
    <w:rsid w:val="000A3BB9"/>
    <w:rsid w:val="000A4988"/>
    <w:rsid w:val="000B023C"/>
    <w:rsid w:val="000B07DB"/>
    <w:rsid w:val="000B1015"/>
    <w:rsid w:val="000B3DB6"/>
    <w:rsid w:val="000C0EBD"/>
    <w:rsid w:val="000C2462"/>
    <w:rsid w:val="000C2476"/>
    <w:rsid w:val="000C2C64"/>
    <w:rsid w:val="000C3E23"/>
    <w:rsid w:val="000C42C0"/>
    <w:rsid w:val="000C44C2"/>
    <w:rsid w:val="000D225D"/>
    <w:rsid w:val="000D2C5C"/>
    <w:rsid w:val="000D5555"/>
    <w:rsid w:val="000D7324"/>
    <w:rsid w:val="000E322D"/>
    <w:rsid w:val="000E3AE7"/>
    <w:rsid w:val="000F05DA"/>
    <w:rsid w:val="000F1AB2"/>
    <w:rsid w:val="000F3E7E"/>
    <w:rsid w:val="000F5DCB"/>
    <w:rsid w:val="000F6631"/>
    <w:rsid w:val="000F6CD7"/>
    <w:rsid w:val="000F70A3"/>
    <w:rsid w:val="000F760C"/>
    <w:rsid w:val="001078D5"/>
    <w:rsid w:val="00110F30"/>
    <w:rsid w:val="001110D1"/>
    <w:rsid w:val="00114D92"/>
    <w:rsid w:val="00115B65"/>
    <w:rsid w:val="00124264"/>
    <w:rsid w:val="00132F2D"/>
    <w:rsid w:val="00135D92"/>
    <w:rsid w:val="00136BBE"/>
    <w:rsid w:val="00137086"/>
    <w:rsid w:val="00144215"/>
    <w:rsid w:val="001445BC"/>
    <w:rsid w:val="001449E7"/>
    <w:rsid w:val="00152226"/>
    <w:rsid w:val="00155A00"/>
    <w:rsid w:val="00155B30"/>
    <w:rsid w:val="00155EAC"/>
    <w:rsid w:val="00155ED9"/>
    <w:rsid w:val="001569B1"/>
    <w:rsid w:val="00160646"/>
    <w:rsid w:val="0016409A"/>
    <w:rsid w:val="001679B7"/>
    <w:rsid w:val="00167E68"/>
    <w:rsid w:val="001705BB"/>
    <w:rsid w:val="00170A86"/>
    <w:rsid w:val="001711F5"/>
    <w:rsid w:val="00171515"/>
    <w:rsid w:val="0017214A"/>
    <w:rsid w:val="00174A64"/>
    <w:rsid w:val="00183AC8"/>
    <w:rsid w:val="0018585A"/>
    <w:rsid w:val="00191834"/>
    <w:rsid w:val="00195C40"/>
    <w:rsid w:val="0019767B"/>
    <w:rsid w:val="00197784"/>
    <w:rsid w:val="001A0B85"/>
    <w:rsid w:val="001A1843"/>
    <w:rsid w:val="001A30F1"/>
    <w:rsid w:val="001A5915"/>
    <w:rsid w:val="001A6894"/>
    <w:rsid w:val="001A7739"/>
    <w:rsid w:val="001B0526"/>
    <w:rsid w:val="001B218A"/>
    <w:rsid w:val="001B2A15"/>
    <w:rsid w:val="001B3FF7"/>
    <w:rsid w:val="001B635C"/>
    <w:rsid w:val="001C0355"/>
    <w:rsid w:val="001C03A2"/>
    <w:rsid w:val="001C2AE1"/>
    <w:rsid w:val="001D0203"/>
    <w:rsid w:val="001D0780"/>
    <w:rsid w:val="001D2D54"/>
    <w:rsid w:val="001D3FB0"/>
    <w:rsid w:val="001D4236"/>
    <w:rsid w:val="001E3213"/>
    <w:rsid w:val="001E5C91"/>
    <w:rsid w:val="001F01C2"/>
    <w:rsid w:val="001F277E"/>
    <w:rsid w:val="001F51C7"/>
    <w:rsid w:val="001F659A"/>
    <w:rsid w:val="001F6A99"/>
    <w:rsid w:val="00206812"/>
    <w:rsid w:val="002068A7"/>
    <w:rsid w:val="00213098"/>
    <w:rsid w:val="00213B92"/>
    <w:rsid w:val="0021630F"/>
    <w:rsid w:val="00221668"/>
    <w:rsid w:val="00222530"/>
    <w:rsid w:val="00222F35"/>
    <w:rsid w:val="002232E8"/>
    <w:rsid w:val="00223660"/>
    <w:rsid w:val="002254CC"/>
    <w:rsid w:val="00227240"/>
    <w:rsid w:val="002304E2"/>
    <w:rsid w:val="00231D93"/>
    <w:rsid w:val="00233FCE"/>
    <w:rsid w:val="0023540E"/>
    <w:rsid w:val="00237017"/>
    <w:rsid w:val="00241C0D"/>
    <w:rsid w:val="00242AEC"/>
    <w:rsid w:val="00244F83"/>
    <w:rsid w:val="00246917"/>
    <w:rsid w:val="00255241"/>
    <w:rsid w:val="00257578"/>
    <w:rsid w:val="00261152"/>
    <w:rsid w:val="00263907"/>
    <w:rsid w:val="002643E9"/>
    <w:rsid w:val="00264F10"/>
    <w:rsid w:val="00265B40"/>
    <w:rsid w:val="00267FB0"/>
    <w:rsid w:val="0027133E"/>
    <w:rsid w:val="00272833"/>
    <w:rsid w:val="00272969"/>
    <w:rsid w:val="00273161"/>
    <w:rsid w:val="002734D4"/>
    <w:rsid w:val="0027565A"/>
    <w:rsid w:val="00275C54"/>
    <w:rsid w:val="002760BA"/>
    <w:rsid w:val="00276157"/>
    <w:rsid w:val="0027689F"/>
    <w:rsid w:val="002774BC"/>
    <w:rsid w:val="00277ED1"/>
    <w:rsid w:val="00281CD5"/>
    <w:rsid w:val="002820D5"/>
    <w:rsid w:val="002829F5"/>
    <w:rsid w:val="00284F49"/>
    <w:rsid w:val="002860AB"/>
    <w:rsid w:val="002870E6"/>
    <w:rsid w:val="00292449"/>
    <w:rsid w:val="002930A2"/>
    <w:rsid w:val="00293F55"/>
    <w:rsid w:val="002953A1"/>
    <w:rsid w:val="00295A7C"/>
    <w:rsid w:val="002A1536"/>
    <w:rsid w:val="002A1C7D"/>
    <w:rsid w:val="002A2B93"/>
    <w:rsid w:val="002A2BCE"/>
    <w:rsid w:val="002A2D8E"/>
    <w:rsid w:val="002A3DA2"/>
    <w:rsid w:val="002A4095"/>
    <w:rsid w:val="002A47D3"/>
    <w:rsid w:val="002A4BF7"/>
    <w:rsid w:val="002A5372"/>
    <w:rsid w:val="002A630C"/>
    <w:rsid w:val="002B4575"/>
    <w:rsid w:val="002B497C"/>
    <w:rsid w:val="002B5810"/>
    <w:rsid w:val="002C45AC"/>
    <w:rsid w:val="002C773D"/>
    <w:rsid w:val="002D13A5"/>
    <w:rsid w:val="002D3216"/>
    <w:rsid w:val="002D5D5A"/>
    <w:rsid w:val="002E0CB1"/>
    <w:rsid w:val="002E1C09"/>
    <w:rsid w:val="002E741A"/>
    <w:rsid w:val="002E7D67"/>
    <w:rsid w:val="002E7DFD"/>
    <w:rsid w:val="002F1258"/>
    <w:rsid w:val="002F2A1D"/>
    <w:rsid w:val="002F2F5B"/>
    <w:rsid w:val="002F2FD6"/>
    <w:rsid w:val="002F37E7"/>
    <w:rsid w:val="00302557"/>
    <w:rsid w:val="00304399"/>
    <w:rsid w:val="00304BA3"/>
    <w:rsid w:val="00304E2C"/>
    <w:rsid w:val="0030524C"/>
    <w:rsid w:val="00310F1E"/>
    <w:rsid w:val="00311A8B"/>
    <w:rsid w:val="0031325B"/>
    <w:rsid w:val="00314FC4"/>
    <w:rsid w:val="003155D6"/>
    <w:rsid w:val="00315665"/>
    <w:rsid w:val="00315F3B"/>
    <w:rsid w:val="0032008C"/>
    <w:rsid w:val="00321FBB"/>
    <w:rsid w:val="00322765"/>
    <w:rsid w:val="00322907"/>
    <w:rsid w:val="00325C58"/>
    <w:rsid w:val="0032734E"/>
    <w:rsid w:val="0032774E"/>
    <w:rsid w:val="003303B6"/>
    <w:rsid w:val="0033072E"/>
    <w:rsid w:val="0033077C"/>
    <w:rsid w:val="00330A4C"/>
    <w:rsid w:val="00336024"/>
    <w:rsid w:val="00336400"/>
    <w:rsid w:val="00336B26"/>
    <w:rsid w:val="0034136B"/>
    <w:rsid w:val="003422AF"/>
    <w:rsid w:val="00345004"/>
    <w:rsid w:val="00345B02"/>
    <w:rsid w:val="003500A6"/>
    <w:rsid w:val="003514A4"/>
    <w:rsid w:val="00352047"/>
    <w:rsid w:val="00353BAA"/>
    <w:rsid w:val="00354032"/>
    <w:rsid w:val="0035761A"/>
    <w:rsid w:val="0036102A"/>
    <w:rsid w:val="003658CA"/>
    <w:rsid w:val="00365A68"/>
    <w:rsid w:val="00373840"/>
    <w:rsid w:val="00382701"/>
    <w:rsid w:val="003846D9"/>
    <w:rsid w:val="00384BF7"/>
    <w:rsid w:val="00385539"/>
    <w:rsid w:val="00386421"/>
    <w:rsid w:val="0039058C"/>
    <w:rsid w:val="003912DA"/>
    <w:rsid w:val="003923B8"/>
    <w:rsid w:val="00394438"/>
    <w:rsid w:val="003949D5"/>
    <w:rsid w:val="00395CAC"/>
    <w:rsid w:val="003A228E"/>
    <w:rsid w:val="003A235B"/>
    <w:rsid w:val="003A31BE"/>
    <w:rsid w:val="003A3A05"/>
    <w:rsid w:val="003A40EE"/>
    <w:rsid w:val="003A47EB"/>
    <w:rsid w:val="003A55B4"/>
    <w:rsid w:val="003A6821"/>
    <w:rsid w:val="003A7406"/>
    <w:rsid w:val="003A74EE"/>
    <w:rsid w:val="003B0122"/>
    <w:rsid w:val="003B0F32"/>
    <w:rsid w:val="003B15DA"/>
    <w:rsid w:val="003B5673"/>
    <w:rsid w:val="003B6317"/>
    <w:rsid w:val="003B66C3"/>
    <w:rsid w:val="003C47B2"/>
    <w:rsid w:val="003C5727"/>
    <w:rsid w:val="003D23A2"/>
    <w:rsid w:val="003D3F2B"/>
    <w:rsid w:val="003D4A68"/>
    <w:rsid w:val="003D5ADD"/>
    <w:rsid w:val="003E10BA"/>
    <w:rsid w:val="003E1CB6"/>
    <w:rsid w:val="003E228E"/>
    <w:rsid w:val="003E26AC"/>
    <w:rsid w:val="003E2B0D"/>
    <w:rsid w:val="003E3647"/>
    <w:rsid w:val="003E3877"/>
    <w:rsid w:val="003E3F08"/>
    <w:rsid w:val="003E50FC"/>
    <w:rsid w:val="003F0C8F"/>
    <w:rsid w:val="003F17E2"/>
    <w:rsid w:val="003F284E"/>
    <w:rsid w:val="003F2C11"/>
    <w:rsid w:val="003F61FA"/>
    <w:rsid w:val="00405554"/>
    <w:rsid w:val="00411769"/>
    <w:rsid w:val="00414D47"/>
    <w:rsid w:val="00420DA1"/>
    <w:rsid w:val="0042366E"/>
    <w:rsid w:val="00424E7D"/>
    <w:rsid w:val="00431266"/>
    <w:rsid w:val="004319B3"/>
    <w:rsid w:val="004337B0"/>
    <w:rsid w:val="0043466D"/>
    <w:rsid w:val="00434BAB"/>
    <w:rsid w:val="0043743E"/>
    <w:rsid w:val="00444211"/>
    <w:rsid w:val="00446B4C"/>
    <w:rsid w:val="004473C5"/>
    <w:rsid w:val="00447E03"/>
    <w:rsid w:val="00450FD8"/>
    <w:rsid w:val="004513DE"/>
    <w:rsid w:val="0045189C"/>
    <w:rsid w:val="0045269F"/>
    <w:rsid w:val="00452D40"/>
    <w:rsid w:val="004562C7"/>
    <w:rsid w:val="00456622"/>
    <w:rsid w:val="0046111A"/>
    <w:rsid w:val="0046473D"/>
    <w:rsid w:val="0047153D"/>
    <w:rsid w:val="00471E04"/>
    <w:rsid w:val="0047318E"/>
    <w:rsid w:val="00474CA3"/>
    <w:rsid w:val="0047600F"/>
    <w:rsid w:val="00481AD2"/>
    <w:rsid w:val="00482216"/>
    <w:rsid w:val="004840C3"/>
    <w:rsid w:val="00484350"/>
    <w:rsid w:val="00484FDB"/>
    <w:rsid w:val="0048637B"/>
    <w:rsid w:val="004878B3"/>
    <w:rsid w:val="00487969"/>
    <w:rsid w:val="004879F3"/>
    <w:rsid w:val="00487FAC"/>
    <w:rsid w:val="00491737"/>
    <w:rsid w:val="004963D1"/>
    <w:rsid w:val="004A2C2F"/>
    <w:rsid w:val="004A353C"/>
    <w:rsid w:val="004B2E41"/>
    <w:rsid w:val="004B3FB7"/>
    <w:rsid w:val="004B4051"/>
    <w:rsid w:val="004B40EA"/>
    <w:rsid w:val="004B5BAC"/>
    <w:rsid w:val="004B7F32"/>
    <w:rsid w:val="004C01D1"/>
    <w:rsid w:val="004C13D0"/>
    <w:rsid w:val="004C4AB1"/>
    <w:rsid w:val="004C5F10"/>
    <w:rsid w:val="004C7C23"/>
    <w:rsid w:val="004D2A5D"/>
    <w:rsid w:val="004D308D"/>
    <w:rsid w:val="004D33A5"/>
    <w:rsid w:val="004D4729"/>
    <w:rsid w:val="004D5979"/>
    <w:rsid w:val="004D7299"/>
    <w:rsid w:val="004E279C"/>
    <w:rsid w:val="004E4861"/>
    <w:rsid w:val="004F062C"/>
    <w:rsid w:val="004F1CDB"/>
    <w:rsid w:val="004F33ED"/>
    <w:rsid w:val="00500743"/>
    <w:rsid w:val="00510952"/>
    <w:rsid w:val="005147DF"/>
    <w:rsid w:val="00515948"/>
    <w:rsid w:val="0052187A"/>
    <w:rsid w:val="005225A8"/>
    <w:rsid w:val="00525C29"/>
    <w:rsid w:val="00530DB5"/>
    <w:rsid w:val="005311D6"/>
    <w:rsid w:val="00534F04"/>
    <w:rsid w:val="00535C80"/>
    <w:rsid w:val="00535DD1"/>
    <w:rsid w:val="005409E9"/>
    <w:rsid w:val="00543207"/>
    <w:rsid w:val="00544B8A"/>
    <w:rsid w:val="00544FC3"/>
    <w:rsid w:val="005461E9"/>
    <w:rsid w:val="00546FC8"/>
    <w:rsid w:val="00550263"/>
    <w:rsid w:val="0055026D"/>
    <w:rsid w:val="005513AD"/>
    <w:rsid w:val="0055231C"/>
    <w:rsid w:val="00552D5E"/>
    <w:rsid w:val="005545C0"/>
    <w:rsid w:val="00554C52"/>
    <w:rsid w:val="005615FE"/>
    <w:rsid w:val="00563333"/>
    <w:rsid w:val="005655BF"/>
    <w:rsid w:val="00572925"/>
    <w:rsid w:val="00580CAF"/>
    <w:rsid w:val="00581466"/>
    <w:rsid w:val="005820AC"/>
    <w:rsid w:val="0058577C"/>
    <w:rsid w:val="0058651E"/>
    <w:rsid w:val="005869A2"/>
    <w:rsid w:val="0058701E"/>
    <w:rsid w:val="00591374"/>
    <w:rsid w:val="005926F4"/>
    <w:rsid w:val="00597AC8"/>
    <w:rsid w:val="005A05B6"/>
    <w:rsid w:val="005A17D7"/>
    <w:rsid w:val="005A2CC6"/>
    <w:rsid w:val="005A33A1"/>
    <w:rsid w:val="005A3905"/>
    <w:rsid w:val="005A5F1B"/>
    <w:rsid w:val="005A6BE8"/>
    <w:rsid w:val="005B1E63"/>
    <w:rsid w:val="005B1F78"/>
    <w:rsid w:val="005B2EF9"/>
    <w:rsid w:val="005B60FD"/>
    <w:rsid w:val="005B65A7"/>
    <w:rsid w:val="005C2162"/>
    <w:rsid w:val="005C3E6E"/>
    <w:rsid w:val="005D02EE"/>
    <w:rsid w:val="005D100F"/>
    <w:rsid w:val="005D49AB"/>
    <w:rsid w:val="005D5252"/>
    <w:rsid w:val="005D7A44"/>
    <w:rsid w:val="005E031F"/>
    <w:rsid w:val="005F03D0"/>
    <w:rsid w:val="005F0ED8"/>
    <w:rsid w:val="005F38B6"/>
    <w:rsid w:val="005F7F05"/>
    <w:rsid w:val="00600B5A"/>
    <w:rsid w:val="00600D70"/>
    <w:rsid w:val="006011CA"/>
    <w:rsid w:val="006026B8"/>
    <w:rsid w:val="00603124"/>
    <w:rsid w:val="00603D22"/>
    <w:rsid w:val="006040DB"/>
    <w:rsid w:val="00607D8E"/>
    <w:rsid w:val="00610900"/>
    <w:rsid w:val="00610F4A"/>
    <w:rsid w:val="00611BC3"/>
    <w:rsid w:val="00612B4E"/>
    <w:rsid w:val="00615466"/>
    <w:rsid w:val="00621341"/>
    <w:rsid w:val="00623F1D"/>
    <w:rsid w:val="006242F1"/>
    <w:rsid w:val="0062552B"/>
    <w:rsid w:val="006338CC"/>
    <w:rsid w:val="00640CAA"/>
    <w:rsid w:val="00641E44"/>
    <w:rsid w:val="00643124"/>
    <w:rsid w:val="00643D12"/>
    <w:rsid w:val="00644651"/>
    <w:rsid w:val="00644749"/>
    <w:rsid w:val="00645FA7"/>
    <w:rsid w:val="006512CD"/>
    <w:rsid w:val="006521BD"/>
    <w:rsid w:val="00652393"/>
    <w:rsid w:val="00653783"/>
    <w:rsid w:val="00654999"/>
    <w:rsid w:val="006561B7"/>
    <w:rsid w:val="0065620A"/>
    <w:rsid w:val="00656B87"/>
    <w:rsid w:val="00656C83"/>
    <w:rsid w:val="00656EA3"/>
    <w:rsid w:val="00662544"/>
    <w:rsid w:val="0066317E"/>
    <w:rsid w:val="00663293"/>
    <w:rsid w:val="00663D90"/>
    <w:rsid w:val="00665A43"/>
    <w:rsid w:val="0067019B"/>
    <w:rsid w:val="0067202A"/>
    <w:rsid w:val="0067246A"/>
    <w:rsid w:val="00672FCD"/>
    <w:rsid w:val="006731E0"/>
    <w:rsid w:val="00674CE7"/>
    <w:rsid w:val="00674E3E"/>
    <w:rsid w:val="006757E8"/>
    <w:rsid w:val="0067594A"/>
    <w:rsid w:val="0067605B"/>
    <w:rsid w:val="00676612"/>
    <w:rsid w:val="00681B03"/>
    <w:rsid w:val="006824EA"/>
    <w:rsid w:val="00682D17"/>
    <w:rsid w:val="006857E8"/>
    <w:rsid w:val="00685DE8"/>
    <w:rsid w:val="00686D48"/>
    <w:rsid w:val="0068715D"/>
    <w:rsid w:val="00687C43"/>
    <w:rsid w:val="00690AC7"/>
    <w:rsid w:val="00693414"/>
    <w:rsid w:val="00696D3F"/>
    <w:rsid w:val="00696DD0"/>
    <w:rsid w:val="006A195E"/>
    <w:rsid w:val="006A1D0F"/>
    <w:rsid w:val="006A1F7A"/>
    <w:rsid w:val="006A226B"/>
    <w:rsid w:val="006A257B"/>
    <w:rsid w:val="006A2678"/>
    <w:rsid w:val="006A4FAD"/>
    <w:rsid w:val="006A53F9"/>
    <w:rsid w:val="006A770F"/>
    <w:rsid w:val="006B1A87"/>
    <w:rsid w:val="006B1CD0"/>
    <w:rsid w:val="006B253D"/>
    <w:rsid w:val="006B2AA6"/>
    <w:rsid w:val="006B2CFD"/>
    <w:rsid w:val="006B5EF0"/>
    <w:rsid w:val="006B719C"/>
    <w:rsid w:val="006C002F"/>
    <w:rsid w:val="006C25DE"/>
    <w:rsid w:val="006C5A3D"/>
    <w:rsid w:val="006C70AA"/>
    <w:rsid w:val="006D2D78"/>
    <w:rsid w:val="006D3894"/>
    <w:rsid w:val="006D5DF6"/>
    <w:rsid w:val="006D63EA"/>
    <w:rsid w:val="006E040B"/>
    <w:rsid w:val="006E2467"/>
    <w:rsid w:val="006E5971"/>
    <w:rsid w:val="006E625F"/>
    <w:rsid w:val="006E7A53"/>
    <w:rsid w:val="006F114D"/>
    <w:rsid w:val="006F18D7"/>
    <w:rsid w:val="006F1BEC"/>
    <w:rsid w:val="006F28D4"/>
    <w:rsid w:val="006F2F2B"/>
    <w:rsid w:val="006F4496"/>
    <w:rsid w:val="00702DD6"/>
    <w:rsid w:val="007039A7"/>
    <w:rsid w:val="00704771"/>
    <w:rsid w:val="00706B50"/>
    <w:rsid w:val="00707372"/>
    <w:rsid w:val="00714EF6"/>
    <w:rsid w:val="0071520B"/>
    <w:rsid w:val="00717472"/>
    <w:rsid w:val="00722E75"/>
    <w:rsid w:val="0072395A"/>
    <w:rsid w:val="00731F39"/>
    <w:rsid w:val="00734B5B"/>
    <w:rsid w:val="00740ACC"/>
    <w:rsid w:val="007452E6"/>
    <w:rsid w:val="00746868"/>
    <w:rsid w:val="00751A21"/>
    <w:rsid w:val="00751F35"/>
    <w:rsid w:val="00752D8E"/>
    <w:rsid w:val="00753D7A"/>
    <w:rsid w:val="00756EBF"/>
    <w:rsid w:val="00760447"/>
    <w:rsid w:val="00761C24"/>
    <w:rsid w:val="007622D8"/>
    <w:rsid w:val="007641CB"/>
    <w:rsid w:val="007641D7"/>
    <w:rsid w:val="00764C3A"/>
    <w:rsid w:val="00765515"/>
    <w:rsid w:val="00765EED"/>
    <w:rsid w:val="00766876"/>
    <w:rsid w:val="00766B24"/>
    <w:rsid w:val="00770A6F"/>
    <w:rsid w:val="00774358"/>
    <w:rsid w:val="00776494"/>
    <w:rsid w:val="007778CD"/>
    <w:rsid w:val="00781A73"/>
    <w:rsid w:val="0078224B"/>
    <w:rsid w:val="00783001"/>
    <w:rsid w:val="00784B99"/>
    <w:rsid w:val="00784C25"/>
    <w:rsid w:val="0078517F"/>
    <w:rsid w:val="00785952"/>
    <w:rsid w:val="00785EE8"/>
    <w:rsid w:val="00786B6A"/>
    <w:rsid w:val="00786EDD"/>
    <w:rsid w:val="00787398"/>
    <w:rsid w:val="007877CA"/>
    <w:rsid w:val="007877F1"/>
    <w:rsid w:val="0079006E"/>
    <w:rsid w:val="007909C1"/>
    <w:rsid w:val="00792502"/>
    <w:rsid w:val="007937E0"/>
    <w:rsid w:val="00794079"/>
    <w:rsid w:val="0079516F"/>
    <w:rsid w:val="00795834"/>
    <w:rsid w:val="00795CCD"/>
    <w:rsid w:val="007967CF"/>
    <w:rsid w:val="007B013C"/>
    <w:rsid w:val="007B25C8"/>
    <w:rsid w:val="007B33EA"/>
    <w:rsid w:val="007B38C7"/>
    <w:rsid w:val="007B7544"/>
    <w:rsid w:val="007C20EB"/>
    <w:rsid w:val="007C32A5"/>
    <w:rsid w:val="007C52FF"/>
    <w:rsid w:val="007C5D79"/>
    <w:rsid w:val="007C6D39"/>
    <w:rsid w:val="007D66F8"/>
    <w:rsid w:val="007D6F0B"/>
    <w:rsid w:val="007D702B"/>
    <w:rsid w:val="007E0839"/>
    <w:rsid w:val="007E120D"/>
    <w:rsid w:val="007E272C"/>
    <w:rsid w:val="007E3F55"/>
    <w:rsid w:val="007F114A"/>
    <w:rsid w:val="007F137D"/>
    <w:rsid w:val="007F1399"/>
    <w:rsid w:val="007F2440"/>
    <w:rsid w:val="007F24C9"/>
    <w:rsid w:val="007F358A"/>
    <w:rsid w:val="007F4CAA"/>
    <w:rsid w:val="007F64A7"/>
    <w:rsid w:val="007F74F8"/>
    <w:rsid w:val="00803A4F"/>
    <w:rsid w:val="00804066"/>
    <w:rsid w:val="00806BCE"/>
    <w:rsid w:val="00806C82"/>
    <w:rsid w:val="00813A84"/>
    <w:rsid w:val="008213BF"/>
    <w:rsid w:val="00821CC4"/>
    <w:rsid w:val="008231B1"/>
    <w:rsid w:val="00823B9F"/>
    <w:rsid w:val="00824146"/>
    <w:rsid w:val="008263D1"/>
    <w:rsid w:val="0082767A"/>
    <w:rsid w:val="00827D15"/>
    <w:rsid w:val="00830A4F"/>
    <w:rsid w:val="00832F82"/>
    <w:rsid w:val="0083383A"/>
    <w:rsid w:val="008346F6"/>
    <w:rsid w:val="00836981"/>
    <w:rsid w:val="008406F2"/>
    <w:rsid w:val="00840DA5"/>
    <w:rsid w:val="0084228B"/>
    <w:rsid w:val="00842B87"/>
    <w:rsid w:val="00844159"/>
    <w:rsid w:val="00850BA1"/>
    <w:rsid w:val="00852635"/>
    <w:rsid w:val="00853F44"/>
    <w:rsid w:val="00854592"/>
    <w:rsid w:val="00855AC4"/>
    <w:rsid w:val="008562AB"/>
    <w:rsid w:val="008610B6"/>
    <w:rsid w:val="00861673"/>
    <w:rsid w:val="00861E53"/>
    <w:rsid w:val="008622A9"/>
    <w:rsid w:val="0086385B"/>
    <w:rsid w:val="00864BFE"/>
    <w:rsid w:val="008670AA"/>
    <w:rsid w:val="00871DFF"/>
    <w:rsid w:val="008721FD"/>
    <w:rsid w:val="00874BFF"/>
    <w:rsid w:val="008753D1"/>
    <w:rsid w:val="008763DA"/>
    <w:rsid w:val="00880017"/>
    <w:rsid w:val="00881341"/>
    <w:rsid w:val="00881F32"/>
    <w:rsid w:val="0088306C"/>
    <w:rsid w:val="00885DA6"/>
    <w:rsid w:val="0089058E"/>
    <w:rsid w:val="00894489"/>
    <w:rsid w:val="0089767D"/>
    <w:rsid w:val="0089772C"/>
    <w:rsid w:val="008A0405"/>
    <w:rsid w:val="008A1DCF"/>
    <w:rsid w:val="008A22D5"/>
    <w:rsid w:val="008A6397"/>
    <w:rsid w:val="008B27A3"/>
    <w:rsid w:val="008B29C4"/>
    <w:rsid w:val="008B4FD0"/>
    <w:rsid w:val="008B6833"/>
    <w:rsid w:val="008B7A20"/>
    <w:rsid w:val="008C0103"/>
    <w:rsid w:val="008C0ADA"/>
    <w:rsid w:val="008D13AD"/>
    <w:rsid w:val="008D5104"/>
    <w:rsid w:val="008E089A"/>
    <w:rsid w:val="008E265C"/>
    <w:rsid w:val="008E6C12"/>
    <w:rsid w:val="008F02DE"/>
    <w:rsid w:val="008F6ADC"/>
    <w:rsid w:val="008F6B9C"/>
    <w:rsid w:val="008F6C47"/>
    <w:rsid w:val="008F6C51"/>
    <w:rsid w:val="008F7202"/>
    <w:rsid w:val="00904C01"/>
    <w:rsid w:val="00905170"/>
    <w:rsid w:val="00905AE4"/>
    <w:rsid w:val="00910C2B"/>
    <w:rsid w:val="00910C2C"/>
    <w:rsid w:val="009120EA"/>
    <w:rsid w:val="009125B1"/>
    <w:rsid w:val="009142E5"/>
    <w:rsid w:val="00914A44"/>
    <w:rsid w:val="00914FA0"/>
    <w:rsid w:val="009171F1"/>
    <w:rsid w:val="009179B5"/>
    <w:rsid w:val="00920217"/>
    <w:rsid w:val="00920D69"/>
    <w:rsid w:val="0092101C"/>
    <w:rsid w:val="00921614"/>
    <w:rsid w:val="00921692"/>
    <w:rsid w:val="0092176C"/>
    <w:rsid w:val="009222E9"/>
    <w:rsid w:val="009237B4"/>
    <w:rsid w:val="00926678"/>
    <w:rsid w:val="0092710A"/>
    <w:rsid w:val="00931917"/>
    <w:rsid w:val="009327E5"/>
    <w:rsid w:val="00932929"/>
    <w:rsid w:val="00933BAB"/>
    <w:rsid w:val="0093544B"/>
    <w:rsid w:val="00936E51"/>
    <w:rsid w:val="0094118D"/>
    <w:rsid w:val="00942311"/>
    <w:rsid w:val="009433B4"/>
    <w:rsid w:val="00943448"/>
    <w:rsid w:val="00944A7B"/>
    <w:rsid w:val="00952B7C"/>
    <w:rsid w:val="00953A2F"/>
    <w:rsid w:val="0095538A"/>
    <w:rsid w:val="00956F9E"/>
    <w:rsid w:val="00957409"/>
    <w:rsid w:val="009601DD"/>
    <w:rsid w:val="00960260"/>
    <w:rsid w:val="00960A62"/>
    <w:rsid w:val="00960FA1"/>
    <w:rsid w:val="00966279"/>
    <w:rsid w:val="00966C58"/>
    <w:rsid w:val="00966EA2"/>
    <w:rsid w:val="00967B7A"/>
    <w:rsid w:val="00970DD3"/>
    <w:rsid w:val="00973230"/>
    <w:rsid w:val="009737E9"/>
    <w:rsid w:val="00973C5F"/>
    <w:rsid w:val="0097576D"/>
    <w:rsid w:val="0097617E"/>
    <w:rsid w:val="009777E7"/>
    <w:rsid w:val="00980628"/>
    <w:rsid w:val="00980EAA"/>
    <w:rsid w:val="00985C3E"/>
    <w:rsid w:val="00986103"/>
    <w:rsid w:val="00987F2B"/>
    <w:rsid w:val="00990E67"/>
    <w:rsid w:val="00995B11"/>
    <w:rsid w:val="009A1AF8"/>
    <w:rsid w:val="009A46B3"/>
    <w:rsid w:val="009A7458"/>
    <w:rsid w:val="009B03E8"/>
    <w:rsid w:val="009B06AF"/>
    <w:rsid w:val="009B4775"/>
    <w:rsid w:val="009C0EDD"/>
    <w:rsid w:val="009C1CB7"/>
    <w:rsid w:val="009C2340"/>
    <w:rsid w:val="009C2A06"/>
    <w:rsid w:val="009C4C7F"/>
    <w:rsid w:val="009C6C4C"/>
    <w:rsid w:val="009C6C71"/>
    <w:rsid w:val="009C7FE1"/>
    <w:rsid w:val="009D0A5D"/>
    <w:rsid w:val="009D1D66"/>
    <w:rsid w:val="009D2CA9"/>
    <w:rsid w:val="009D32AC"/>
    <w:rsid w:val="009D79A3"/>
    <w:rsid w:val="009E2163"/>
    <w:rsid w:val="009E22B6"/>
    <w:rsid w:val="009E2334"/>
    <w:rsid w:val="009E2B01"/>
    <w:rsid w:val="009E2DD6"/>
    <w:rsid w:val="009E46FD"/>
    <w:rsid w:val="009F046E"/>
    <w:rsid w:val="009F2C97"/>
    <w:rsid w:val="009F4833"/>
    <w:rsid w:val="009F70F8"/>
    <w:rsid w:val="00A0319E"/>
    <w:rsid w:val="00A0531C"/>
    <w:rsid w:val="00A056EB"/>
    <w:rsid w:val="00A0683A"/>
    <w:rsid w:val="00A06EA7"/>
    <w:rsid w:val="00A12932"/>
    <w:rsid w:val="00A17B9F"/>
    <w:rsid w:val="00A2198D"/>
    <w:rsid w:val="00A2452A"/>
    <w:rsid w:val="00A2689C"/>
    <w:rsid w:val="00A276E8"/>
    <w:rsid w:val="00A31869"/>
    <w:rsid w:val="00A36F76"/>
    <w:rsid w:val="00A400C4"/>
    <w:rsid w:val="00A42E16"/>
    <w:rsid w:val="00A43B3E"/>
    <w:rsid w:val="00A467D1"/>
    <w:rsid w:val="00A50837"/>
    <w:rsid w:val="00A5168E"/>
    <w:rsid w:val="00A51962"/>
    <w:rsid w:val="00A5259A"/>
    <w:rsid w:val="00A52946"/>
    <w:rsid w:val="00A557F5"/>
    <w:rsid w:val="00A55E79"/>
    <w:rsid w:val="00A57B5A"/>
    <w:rsid w:val="00A613DD"/>
    <w:rsid w:val="00A66CA7"/>
    <w:rsid w:val="00A66E07"/>
    <w:rsid w:val="00A67DE9"/>
    <w:rsid w:val="00A73628"/>
    <w:rsid w:val="00A74706"/>
    <w:rsid w:val="00A779E3"/>
    <w:rsid w:val="00A83372"/>
    <w:rsid w:val="00A856A9"/>
    <w:rsid w:val="00A8649D"/>
    <w:rsid w:val="00A8692C"/>
    <w:rsid w:val="00A86C09"/>
    <w:rsid w:val="00A87587"/>
    <w:rsid w:val="00A9008F"/>
    <w:rsid w:val="00A91B62"/>
    <w:rsid w:val="00A946E5"/>
    <w:rsid w:val="00A97291"/>
    <w:rsid w:val="00A97D3E"/>
    <w:rsid w:val="00AA2850"/>
    <w:rsid w:val="00AA43AB"/>
    <w:rsid w:val="00AA4AC6"/>
    <w:rsid w:val="00AA5343"/>
    <w:rsid w:val="00AA7190"/>
    <w:rsid w:val="00AA73D4"/>
    <w:rsid w:val="00AB0A7A"/>
    <w:rsid w:val="00AB18ED"/>
    <w:rsid w:val="00AB1C4B"/>
    <w:rsid w:val="00AB2252"/>
    <w:rsid w:val="00AB3FE5"/>
    <w:rsid w:val="00AB55EF"/>
    <w:rsid w:val="00AB5CE3"/>
    <w:rsid w:val="00AB6825"/>
    <w:rsid w:val="00AB75D0"/>
    <w:rsid w:val="00AB7B59"/>
    <w:rsid w:val="00AC3416"/>
    <w:rsid w:val="00AC3505"/>
    <w:rsid w:val="00AC4448"/>
    <w:rsid w:val="00AC5AAB"/>
    <w:rsid w:val="00AD00BF"/>
    <w:rsid w:val="00AD1561"/>
    <w:rsid w:val="00AD3025"/>
    <w:rsid w:val="00AD3EAE"/>
    <w:rsid w:val="00AD4959"/>
    <w:rsid w:val="00AD6868"/>
    <w:rsid w:val="00AD7703"/>
    <w:rsid w:val="00AE1249"/>
    <w:rsid w:val="00AE1ADF"/>
    <w:rsid w:val="00AE2144"/>
    <w:rsid w:val="00AE4C23"/>
    <w:rsid w:val="00AF4225"/>
    <w:rsid w:val="00AF51BE"/>
    <w:rsid w:val="00AF6B89"/>
    <w:rsid w:val="00AF716C"/>
    <w:rsid w:val="00B01F21"/>
    <w:rsid w:val="00B03ED4"/>
    <w:rsid w:val="00B064AB"/>
    <w:rsid w:val="00B116F4"/>
    <w:rsid w:val="00B13A67"/>
    <w:rsid w:val="00B157EF"/>
    <w:rsid w:val="00B1627E"/>
    <w:rsid w:val="00B16D11"/>
    <w:rsid w:val="00B16F32"/>
    <w:rsid w:val="00B2008E"/>
    <w:rsid w:val="00B208B2"/>
    <w:rsid w:val="00B225EB"/>
    <w:rsid w:val="00B24500"/>
    <w:rsid w:val="00B257A6"/>
    <w:rsid w:val="00B335B3"/>
    <w:rsid w:val="00B37302"/>
    <w:rsid w:val="00B4035C"/>
    <w:rsid w:val="00B40828"/>
    <w:rsid w:val="00B427C1"/>
    <w:rsid w:val="00B451A3"/>
    <w:rsid w:val="00B46B9C"/>
    <w:rsid w:val="00B4763C"/>
    <w:rsid w:val="00B5111F"/>
    <w:rsid w:val="00B5489D"/>
    <w:rsid w:val="00B55C59"/>
    <w:rsid w:val="00B6052E"/>
    <w:rsid w:val="00B629F5"/>
    <w:rsid w:val="00B62B5F"/>
    <w:rsid w:val="00B62F4D"/>
    <w:rsid w:val="00B64C94"/>
    <w:rsid w:val="00B64EF1"/>
    <w:rsid w:val="00B6512B"/>
    <w:rsid w:val="00B66B97"/>
    <w:rsid w:val="00B701B1"/>
    <w:rsid w:val="00B74424"/>
    <w:rsid w:val="00B77342"/>
    <w:rsid w:val="00B83E99"/>
    <w:rsid w:val="00B87094"/>
    <w:rsid w:val="00B87D31"/>
    <w:rsid w:val="00B900FF"/>
    <w:rsid w:val="00B901DC"/>
    <w:rsid w:val="00B95DF5"/>
    <w:rsid w:val="00B968B8"/>
    <w:rsid w:val="00BA0F0B"/>
    <w:rsid w:val="00BA2414"/>
    <w:rsid w:val="00BA25DF"/>
    <w:rsid w:val="00BA339E"/>
    <w:rsid w:val="00BA57A0"/>
    <w:rsid w:val="00BB06C4"/>
    <w:rsid w:val="00BB0E4C"/>
    <w:rsid w:val="00BB1D70"/>
    <w:rsid w:val="00BB35B6"/>
    <w:rsid w:val="00BB3B08"/>
    <w:rsid w:val="00BB453C"/>
    <w:rsid w:val="00BB6E2F"/>
    <w:rsid w:val="00BB7F48"/>
    <w:rsid w:val="00BC177C"/>
    <w:rsid w:val="00BC1D60"/>
    <w:rsid w:val="00BC2A76"/>
    <w:rsid w:val="00BC48DA"/>
    <w:rsid w:val="00BC4E31"/>
    <w:rsid w:val="00BC7666"/>
    <w:rsid w:val="00BD4317"/>
    <w:rsid w:val="00BD4877"/>
    <w:rsid w:val="00BD70A3"/>
    <w:rsid w:val="00BD71AE"/>
    <w:rsid w:val="00BE284A"/>
    <w:rsid w:val="00BE35A9"/>
    <w:rsid w:val="00BE381A"/>
    <w:rsid w:val="00BE3968"/>
    <w:rsid w:val="00BE55D8"/>
    <w:rsid w:val="00BE565B"/>
    <w:rsid w:val="00BE5778"/>
    <w:rsid w:val="00BE6089"/>
    <w:rsid w:val="00BF23A1"/>
    <w:rsid w:val="00BF3410"/>
    <w:rsid w:val="00BF4D3C"/>
    <w:rsid w:val="00BF6DBC"/>
    <w:rsid w:val="00C00E8B"/>
    <w:rsid w:val="00C043C4"/>
    <w:rsid w:val="00C075F3"/>
    <w:rsid w:val="00C07E40"/>
    <w:rsid w:val="00C1568F"/>
    <w:rsid w:val="00C15E25"/>
    <w:rsid w:val="00C1777E"/>
    <w:rsid w:val="00C17C0F"/>
    <w:rsid w:val="00C20C72"/>
    <w:rsid w:val="00C22F28"/>
    <w:rsid w:val="00C23660"/>
    <w:rsid w:val="00C264DB"/>
    <w:rsid w:val="00C27657"/>
    <w:rsid w:val="00C324BA"/>
    <w:rsid w:val="00C369E9"/>
    <w:rsid w:val="00C37554"/>
    <w:rsid w:val="00C37E31"/>
    <w:rsid w:val="00C41D09"/>
    <w:rsid w:val="00C42470"/>
    <w:rsid w:val="00C429C7"/>
    <w:rsid w:val="00C517DB"/>
    <w:rsid w:val="00C541E5"/>
    <w:rsid w:val="00C5511B"/>
    <w:rsid w:val="00C60544"/>
    <w:rsid w:val="00C6190C"/>
    <w:rsid w:val="00C62BA2"/>
    <w:rsid w:val="00C638BA"/>
    <w:rsid w:val="00C656F6"/>
    <w:rsid w:val="00C70926"/>
    <w:rsid w:val="00C710DF"/>
    <w:rsid w:val="00C75B7C"/>
    <w:rsid w:val="00C82126"/>
    <w:rsid w:val="00C843ED"/>
    <w:rsid w:val="00C927C1"/>
    <w:rsid w:val="00C92C3A"/>
    <w:rsid w:val="00C94535"/>
    <w:rsid w:val="00C95C94"/>
    <w:rsid w:val="00CA08BC"/>
    <w:rsid w:val="00CA2FA2"/>
    <w:rsid w:val="00CA3F8B"/>
    <w:rsid w:val="00CA4635"/>
    <w:rsid w:val="00CA6BF7"/>
    <w:rsid w:val="00CA6DC0"/>
    <w:rsid w:val="00CA6EBE"/>
    <w:rsid w:val="00CB0178"/>
    <w:rsid w:val="00CB01CB"/>
    <w:rsid w:val="00CB1B1A"/>
    <w:rsid w:val="00CB27EB"/>
    <w:rsid w:val="00CB2FDE"/>
    <w:rsid w:val="00CB3F45"/>
    <w:rsid w:val="00CB7537"/>
    <w:rsid w:val="00CC0917"/>
    <w:rsid w:val="00CC5683"/>
    <w:rsid w:val="00CD1845"/>
    <w:rsid w:val="00CD24BA"/>
    <w:rsid w:val="00CD2EEE"/>
    <w:rsid w:val="00CD3071"/>
    <w:rsid w:val="00CD46B7"/>
    <w:rsid w:val="00CD7D60"/>
    <w:rsid w:val="00CE043A"/>
    <w:rsid w:val="00CE0B3B"/>
    <w:rsid w:val="00CE2F3F"/>
    <w:rsid w:val="00CE33C9"/>
    <w:rsid w:val="00CE35C6"/>
    <w:rsid w:val="00CE3ECA"/>
    <w:rsid w:val="00CE447F"/>
    <w:rsid w:val="00CE63E4"/>
    <w:rsid w:val="00CE7258"/>
    <w:rsid w:val="00CF376E"/>
    <w:rsid w:val="00CF45A8"/>
    <w:rsid w:val="00CF7E63"/>
    <w:rsid w:val="00D06873"/>
    <w:rsid w:val="00D07396"/>
    <w:rsid w:val="00D07FC3"/>
    <w:rsid w:val="00D1111E"/>
    <w:rsid w:val="00D116B1"/>
    <w:rsid w:val="00D1392F"/>
    <w:rsid w:val="00D1459E"/>
    <w:rsid w:val="00D14E3B"/>
    <w:rsid w:val="00D17E10"/>
    <w:rsid w:val="00D2116B"/>
    <w:rsid w:val="00D25348"/>
    <w:rsid w:val="00D2788E"/>
    <w:rsid w:val="00D318B9"/>
    <w:rsid w:val="00D3297D"/>
    <w:rsid w:val="00D34ABB"/>
    <w:rsid w:val="00D354A2"/>
    <w:rsid w:val="00D36897"/>
    <w:rsid w:val="00D36F9C"/>
    <w:rsid w:val="00D41202"/>
    <w:rsid w:val="00D43C55"/>
    <w:rsid w:val="00D44F83"/>
    <w:rsid w:val="00D44F95"/>
    <w:rsid w:val="00D45F76"/>
    <w:rsid w:val="00D5096E"/>
    <w:rsid w:val="00D5127B"/>
    <w:rsid w:val="00D52537"/>
    <w:rsid w:val="00D547B5"/>
    <w:rsid w:val="00D563C6"/>
    <w:rsid w:val="00D611EA"/>
    <w:rsid w:val="00D6187B"/>
    <w:rsid w:val="00D61FB8"/>
    <w:rsid w:val="00D63F50"/>
    <w:rsid w:val="00D6488C"/>
    <w:rsid w:val="00D64A08"/>
    <w:rsid w:val="00D66009"/>
    <w:rsid w:val="00D6745D"/>
    <w:rsid w:val="00D675DA"/>
    <w:rsid w:val="00D809F6"/>
    <w:rsid w:val="00D8155F"/>
    <w:rsid w:val="00D833E5"/>
    <w:rsid w:val="00D83F71"/>
    <w:rsid w:val="00D87215"/>
    <w:rsid w:val="00D87C32"/>
    <w:rsid w:val="00D907E9"/>
    <w:rsid w:val="00D92ECA"/>
    <w:rsid w:val="00D93AAA"/>
    <w:rsid w:val="00D942D6"/>
    <w:rsid w:val="00DA02F2"/>
    <w:rsid w:val="00DA2DA9"/>
    <w:rsid w:val="00DA39DC"/>
    <w:rsid w:val="00DA42F7"/>
    <w:rsid w:val="00DA7F62"/>
    <w:rsid w:val="00DB29A5"/>
    <w:rsid w:val="00DB2A3E"/>
    <w:rsid w:val="00DB42D4"/>
    <w:rsid w:val="00DB5BE1"/>
    <w:rsid w:val="00DB5FF9"/>
    <w:rsid w:val="00DB60EE"/>
    <w:rsid w:val="00DB6B75"/>
    <w:rsid w:val="00DB77DD"/>
    <w:rsid w:val="00DC0C7B"/>
    <w:rsid w:val="00DC1CF4"/>
    <w:rsid w:val="00DC296E"/>
    <w:rsid w:val="00DC7159"/>
    <w:rsid w:val="00DC7AF4"/>
    <w:rsid w:val="00DD0AD0"/>
    <w:rsid w:val="00DD0BBF"/>
    <w:rsid w:val="00DD20CA"/>
    <w:rsid w:val="00DD7D16"/>
    <w:rsid w:val="00DE0AF5"/>
    <w:rsid w:val="00DE45A1"/>
    <w:rsid w:val="00DE4BFE"/>
    <w:rsid w:val="00DE4E50"/>
    <w:rsid w:val="00DE5C4A"/>
    <w:rsid w:val="00DE6683"/>
    <w:rsid w:val="00DF17E0"/>
    <w:rsid w:val="00DF4FBA"/>
    <w:rsid w:val="00DF5A2D"/>
    <w:rsid w:val="00DF5B95"/>
    <w:rsid w:val="00DF6480"/>
    <w:rsid w:val="00E00628"/>
    <w:rsid w:val="00E00CF0"/>
    <w:rsid w:val="00E01904"/>
    <w:rsid w:val="00E03B36"/>
    <w:rsid w:val="00E0536F"/>
    <w:rsid w:val="00E05D0E"/>
    <w:rsid w:val="00E07ADD"/>
    <w:rsid w:val="00E120BE"/>
    <w:rsid w:val="00E1366E"/>
    <w:rsid w:val="00E13ACB"/>
    <w:rsid w:val="00E15DF8"/>
    <w:rsid w:val="00E16A45"/>
    <w:rsid w:val="00E173DA"/>
    <w:rsid w:val="00E20061"/>
    <w:rsid w:val="00E20C9D"/>
    <w:rsid w:val="00E25BF8"/>
    <w:rsid w:val="00E3529F"/>
    <w:rsid w:val="00E35598"/>
    <w:rsid w:val="00E35E06"/>
    <w:rsid w:val="00E40364"/>
    <w:rsid w:val="00E40A95"/>
    <w:rsid w:val="00E43C4C"/>
    <w:rsid w:val="00E44D90"/>
    <w:rsid w:val="00E44ECA"/>
    <w:rsid w:val="00E5044E"/>
    <w:rsid w:val="00E50957"/>
    <w:rsid w:val="00E53906"/>
    <w:rsid w:val="00E54C8C"/>
    <w:rsid w:val="00E570AB"/>
    <w:rsid w:val="00E61C00"/>
    <w:rsid w:val="00E63A92"/>
    <w:rsid w:val="00E6458C"/>
    <w:rsid w:val="00E65882"/>
    <w:rsid w:val="00E661B7"/>
    <w:rsid w:val="00E663C5"/>
    <w:rsid w:val="00E7099B"/>
    <w:rsid w:val="00E7105B"/>
    <w:rsid w:val="00E71CA4"/>
    <w:rsid w:val="00E720D4"/>
    <w:rsid w:val="00E73A9D"/>
    <w:rsid w:val="00E7528D"/>
    <w:rsid w:val="00E759DC"/>
    <w:rsid w:val="00E77FFE"/>
    <w:rsid w:val="00E82D51"/>
    <w:rsid w:val="00E82EB5"/>
    <w:rsid w:val="00E86D51"/>
    <w:rsid w:val="00E86EB2"/>
    <w:rsid w:val="00E87E22"/>
    <w:rsid w:val="00E91989"/>
    <w:rsid w:val="00E926BD"/>
    <w:rsid w:val="00E9599A"/>
    <w:rsid w:val="00EA5832"/>
    <w:rsid w:val="00EB24EC"/>
    <w:rsid w:val="00EB32E4"/>
    <w:rsid w:val="00EB649E"/>
    <w:rsid w:val="00EB6E76"/>
    <w:rsid w:val="00EC22C1"/>
    <w:rsid w:val="00ED009F"/>
    <w:rsid w:val="00ED76CB"/>
    <w:rsid w:val="00ED79CD"/>
    <w:rsid w:val="00ED7F48"/>
    <w:rsid w:val="00EE25EB"/>
    <w:rsid w:val="00EE57D5"/>
    <w:rsid w:val="00EE60D8"/>
    <w:rsid w:val="00EE77B0"/>
    <w:rsid w:val="00EF0568"/>
    <w:rsid w:val="00EF1BEC"/>
    <w:rsid w:val="00EF2E83"/>
    <w:rsid w:val="00EF3ADD"/>
    <w:rsid w:val="00EF5F25"/>
    <w:rsid w:val="00EF634A"/>
    <w:rsid w:val="00F00C8A"/>
    <w:rsid w:val="00F01342"/>
    <w:rsid w:val="00F02083"/>
    <w:rsid w:val="00F02CA8"/>
    <w:rsid w:val="00F0332A"/>
    <w:rsid w:val="00F0356C"/>
    <w:rsid w:val="00F071F6"/>
    <w:rsid w:val="00F11CB5"/>
    <w:rsid w:val="00F144DE"/>
    <w:rsid w:val="00F15302"/>
    <w:rsid w:val="00F16DE6"/>
    <w:rsid w:val="00F175C6"/>
    <w:rsid w:val="00F20398"/>
    <w:rsid w:val="00F20A2A"/>
    <w:rsid w:val="00F2216A"/>
    <w:rsid w:val="00F22314"/>
    <w:rsid w:val="00F26E5D"/>
    <w:rsid w:val="00F26E63"/>
    <w:rsid w:val="00F27831"/>
    <w:rsid w:val="00F27FEF"/>
    <w:rsid w:val="00F32D34"/>
    <w:rsid w:val="00F36A8C"/>
    <w:rsid w:val="00F3718B"/>
    <w:rsid w:val="00F37AE2"/>
    <w:rsid w:val="00F4213D"/>
    <w:rsid w:val="00F43D37"/>
    <w:rsid w:val="00F46E0A"/>
    <w:rsid w:val="00F511BD"/>
    <w:rsid w:val="00F558A4"/>
    <w:rsid w:val="00F5730D"/>
    <w:rsid w:val="00F60871"/>
    <w:rsid w:val="00F61369"/>
    <w:rsid w:val="00F616A4"/>
    <w:rsid w:val="00F6638B"/>
    <w:rsid w:val="00F6645B"/>
    <w:rsid w:val="00F66897"/>
    <w:rsid w:val="00F6753C"/>
    <w:rsid w:val="00F72DA3"/>
    <w:rsid w:val="00F76F79"/>
    <w:rsid w:val="00F80D24"/>
    <w:rsid w:val="00F90CB0"/>
    <w:rsid w:val="00F94D65"/>
    <w:rsid w:val="00FA0670"/>
    <w:rsid w:val="00FA4288"/>
    <w:rsid w:val="00FA4A35"/>
    <w:rsid w:val="00FA5ACC"/>
    <w:rsid w:val="00FA6377"/>
    <w:rsid w:val="00FB1746"/>
    <w:rsid w:val="00FB1E06"/>
    <w:rsid w:val="00FB373B"/>
    <w:rsid w:val="00FB385B"/>
    <w:rsid w:val="00FB5F50"/>
    <w:rsid w:val="00FB65C1"/>
    <w:rsid w:val="00FC115A"/>
    <w:rsid w:val="00FC1E93"/>
    <w:rsid w:val="00FC2555"/>
    <w:rsid w:val="00FC5B79"/>
    <w:rsid w:val="00FC6163"/>
    <w:rsid w:val="00FC7537"/>
    <w:rsid w:val="00FC76C1"/>
    <w:rsid w:val="00FD38F1"/>
    <w:rsid w:val="00FD4103"/>
    <w:rsid w:val="00FD4C9B"/>
    <w:rsid w:val="00FD7129"/>
    <w:rsid w:val="00FD761D"/>
    <w:rsid w:val="00FE0265"/>
    <w:rsid w:val="00FE41E0"/>
    <w:rsid w:val="00FE602A"/>
    <w:rsid w:val="00FF24DD"/>
    <w:rsid w:val="00FF2734"/>
    <w:rsid w:val="00FF2FE6"/>
    <w:rsid w:val="00FF4001"/>
    <w:rsid w:val="00FF499E"/>
    <w:rsid w:val="00FF6F69"/>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9B74D3"/>
  <w15:docId w15:val="{302383A3-4BDE-40AC-848D-F73C6A5D2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07682D"/>
    <w:pPr>
      <w:widowControl w:val="0"/>
      <w:spacing w:before="120" w:after="120"/>
      <w:jc w:val="both"/>
      <w:outlineLvl w:val="7"/>
    </w:pPr>
    <w:rPr>
      <w:rFonts w:cs="Arial"/>
      <w:iCs/>
      <w:lang w:val="en-GB" w:eastAsia="en-ZA"/>
    </w:rPr>
  </w:style>
  <w:style w:type="paragraph" w:styleId="Heading1">
    <w:name w:val="heading 1"/>
    <w:aliases w:val="2Heading 1"/>
    <w:basedOn w:val="Normal"/>
    <w:next w:val="Normal"/>
    <w:link w:val="Heading1Char"/>
    <w:uiPriority w:val="1"/>
    <w:rsid w:val="0001642F"/>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uiPriority w:val="1"/>
    <w:rsid w:val="0001642F"/>
    <w:pPr>
      <w:keepNext/>
      <w:numPr>
        <w:ilvl w:val="1"/>
        <w:numId w:val="7"/>
      </w:numPr>
      <w:spacing w:before="240" w:after="60" w:line="240" w:lineRule="auto"/>
      <w:jc w:val="both"/>
      <w:outlineLvl w:val="1"/>
    </w:pPr>
    <w:rPr>
      <w:rFonts w:ascii="Arial" w:hAnsi="Arial" w:cs="Arial"/>
      <w:b/>
      <w:bCs/>
      <w:iCs/>
    </w:rPr>
  </w:style>
  <w:style w:type="paragraph" w:styleId="Heading3">
    <w:name w:val="heading 3"/>
    <w:next w:val="Normal"/>
    <w:link w:val="Heading3Char"/>
    <w:uiPriority w:val="1"/>
    <w:rsid w:val="0001642F"/>
    <w:pPr>
      <w:keepNext/>
      <w:numPr>
        <w:ilvl w:val="2"/>
        <w:numId w:val="7"/>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rsid w:val="0001642F"/>
    <w:pPr>
      <w:keepNext/>
      <w:numPr>
        <w:numId w:val="8"/>
      </w:numPr>
      <w:spacing w:before="240" w:after="60"/>
      <w:outlineLvl w:val="3"/>
    </w:pPr>
    <w:rPr>
      <w:b/>
      <w:bCs/>
      <w:i/>
      <w:szCs w:val="28"/>
      <w:lang w:val="pt-BR"/>
    </w:rPr>
  </w:style>
  <w:style w:type="paragraph" w:styleId="Heading5">
    <w:name w:val="heading 5"/>
    <w:basedOn w:val="Normal"/>
    <w:next w:val="Normal"/>
    <w:link w:val="Heading5Char"/>
    <w:rsid w:val="0001642F"/>
    <w:pPr>
      <w:numPr>
        <w:ilvl w:val="1"/>
        <w:numId w:val="8"/>
      </w:numPr>
      <w:spacing w:before="240" w:after="60"/>
      <w:outlineLvl w:val="4"/>
    </w:pPr>
    <w:rPr>
      <w:rFonts w:ascii="Calibri" w:hAnsi="Calibri"/>
      <w:b/>
      <w:bCs/>
      <w:i/>
      <w:iCs w:val="0"/>
      <w:sz w:val="26"/>
      <w:szCs w:val="26"/>
    </w:rPr>
  </w:style>
  <w:style w:type="paragraph" w:styleId="Heading6">
    <w:name w:val="heading 6"/>
    <w:basedOn w:val="Normal"/>
    <w:next w:val="Normal"/>
    <w:link w:val="Heading6Char"/>
    <w:rsid w:val="0001642F"/>
    <w:pPr>
      <w:numPr>
        <w:ilvl w:val="3"/>
        <w:numId w:val="8"/>
      </w:numPr>
      <w:spacing w:before="240" w:after="60"/>
      <w:outlineLvl w:val="5"/>
    </w:pPr>
    <w:rPr>
      <w:rFonts w:ascii="Calibri" w:hAnsi="Calibri"/>
      <w:b/>
      <w:bCs/>
    </w:rPr>
  </w:style>
  <w:style w:type="paragraph" w:styleId="Heading7">
    <w:name w:val="heading 7"/>
    <w:basedOn w:val="Normal"/>
    <w:next w:val="Normal"/>
    <w:link w:val="Heading7Char"/>
    <w:rsid w:val="0001642F"/>
    <w:pPr>
      <w:numPr>
        <w:ilvl w:val="4"/>
        <w:numId w:val="8"/>
      </w:numPr>
      <w:spacing w:before="240" w:after="60"/>
      <w:outlineLvl w:val="6"/>
    </w:pPr>
    <w:rPr>
      <w:rFonts w:ascii="Calibri" w:hAnsi="Calibri"/>
      <w:sz w:val="24"/>
    </w:rPr>
  </w:style>
  <w:style w:type="paragraph" w:styleId="Heading8">
    <w:name w:val="heading 8"/>
    <w:basedOn w:val="Normal"/>
    <w:next w:val="Normal"/>
    <w:link w:val="Heading8Char"/>
    <w:rsid w:val="0001642F"/>
    <w:pPr>
      <w:numPr>
        <w:ilvl w:val="5"/>
        <w:numId w:val="8"/>
      </w:numPr>
      <w:spacing w:before="240" w:after="60"/>
    </w:pPr>
    <w:rPr>
      <w:rFonts w:ascii="Calibri" w:hAnsi="Calibri"/>
      <w:i/>
      <w:iCs w:val="0"/>
      <w:sz w:val="24"/>
    </w:rPr>
  </w:style>
  <w:style w:type="paragraph" w:styleId="Heading9">
    <w:name w:val="heading 9"/>
    <w:basedOn w:val="Normal"/>
    <w:next w:val="Normal"/>
    <w:link w:val="Heading9Char"/>
    <w:rsid w:val="0001642F"/>
    <w:pPr>
      <w:numPr>
        <w:ilvl w:val="6"/>
        <w:numId w:val="8"/>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01642F"/>
  </w:style>
  <w:style w:type="paragraph" w:styleId="Title">
    <w:name w:val="Title"/>
    <w:aliases w:val="1Title"/>
    <w:basedOn w:val="Heading2"/>
    <w:next w:val="Normal"/>
    <w:link w:val="TitleChar"/>
    <w:qFormat/>
    <w:rsid w:val="00124264"/>
    <w:pPr>
      <w:numPr>
        <w:ilvl w:val="0"/>
        <w:numId w:val="0"/>
      </w:numPr>
      <w:pBdr>
        <w:bottom w:val="single" w:sz="12" w:space="1" w:color="007C9E"/>
      </w:pBdr>
    </w:pPr>
    <w:rPr>
      <w:rFonts w:ascii="Arial Bold" w:hAnsi="Arial Bold"/>
      <w:caps/>
      <w:color w:val="0087AC"/>
      <w:sz w:val="32"/>
      <w:szCs w:val="44"/>
    </w:rPr>
  </w:style>
  <w:style w:type="character" w:customStyle="1" w:styleId="TitleChar">
    <w:name w:val="Title Char"/>
    <w:aliases w:val="1Title Char"/>
    <w:basedOn w:val="DefaultParagraphFont"/>
    <w:link w:val="Title"/>
    <w:rsid w:val="00124264"/>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67594A"/>
    <w:pPr>
      <w:numPr>
        <w:numId w:val="13"/>
      </w:numPr>
      <w:contextualSpacing/>
    </w:pPr>
  </w:style>
  <w:style w:type="character" w:customStyle="1" w:styleId="Heading4Char">
    <w:name w:val="Heading 4 Char"/>
    <w:basedOn w:val="DefaultParagraphFont"/>
    <w:link w:val="Heading4"/>
    <w:rsid w:val="0001642F"/>
    <w:rPr>
      <w:rFonts w:cs="Arial"/>
      <w:b/>
      <w:bCs/>
      <w:i/>
      <w:iCs/>
      <w:szCs w:val="28"/>
      <w:lang w:val="pt-BR" w:eastAsia="en-ZA"/>
    </w:rPr>
  </w:style>
  <w:style w:type="character" w:customStyle="1" w:styleId="Heading2Char">
    <w:name w:val="Heading 2 Char"/>
    <w:basedOn w:val="DefaultParagraphFont"/>
    <w:link w:val="Heading2"/>
    <w:uiPriority w:val="1"/>
    <w:rsid w:val="0001642F"/>
    <w:rPr>
      <w:rFonts w:ascii="Arial" w:hAnsi="Arial" w:cs="Arial"/>
      <w:b/>
      <w:bCs/>
      <w:iCs/>
    </w:rPr>
  </w:style>
  <w:style w:type="character" w:customStyle="1" w:styleId="Heading1Char">
    <w:name w:val="Heading 1 Char"/>
    <w:aliases w:val="2Heading 1 Char"/>
    <w:basedOn w:val="DefaultParagraphFont"/>
    <w:link w:val="Heading1"/>
    <w:uiPriority w:val="1"/>
    <w:rsid w:val="0001642F"/>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01642F"/>
    <w:rPr>
      <w:rFonts w:ascii="Arial" w:hAnsi="Arial" w:cs="Arial"/>
      <w:b/>
      <w:bCs/>
      <w:szCs w:val="26"/>
    </w:rPr>
  </w:style>
  <w:style w:type="character" w:customStyle="1" w:styleId="Heading5Char">
    <w:name w:val="Heading 5 Char"/>
    <w:basedOn w:val="DefaultParagraphFont"/>
    <w:link w:val="Heading5"/>
    <w:rsid w:val="0001642F"/>
    <w:rPr>
      <w:rFonts w:ascii="Calibri" w:hAnsi="Calibri" w:cs="Arial"/>
      <w:b/>
      <w:bCs/>
      <w:i/>
      <w:sz w:val="26"/>
      <w:szCs w:val="26"/>
      <w:lang w:val="en-GB" w:eastAsia="en-ZA"/>
    </w:rPr>
  </w:style>
  <w:style w:type="character" w:customStyle="1" w:styleId="Heading6Char">
    <w:name w:val="Heading 6 Char"/>
    <w:basedOn w:val="DefaultParagraphFont"/>
    <w:link w:val="Heading6"/>
    <w:rsid w:val="0001642F"/>
    <w:rPr>
      <w:rFonts w:ascii="Calibri" w:hAnsi="Calibri" w:cs="Arial"/>
      <w:b/>
      <w:bCs/>
      <w:iCs/>
      <w:lang w:val="en-GB" w:eastAsia="en-ZA"/>
    </w:rPr>
  </w:style>
  <w:style w:type="character" w:customStyle="1" w:styleId="Heading7Char">
    <w:name w:val="Heading 7 Char"/>
    <w:basedOn w:val="DefaultParagraphFont"/>
    <w:link w:val="Heading7"/>
    <w:rsid w:val="0001642F"/>
    <w:rPr>
      <w:rFonts w:ascii="Calibri" w:hAnsi="Calibri" w:cs="Arial"/>
      <w:iCs/>
      <w:sz w:val="24"/>
      <w:lang w:val="en-GB" w:eastAsia="en-ZA"/>
    </w:rPr>
  </w:style>
  <w:style w:type="character" w:customStyle="1" w:styleId="Heading8Char">
    <w:name w:val="Heading 8 Char"/>
    <w:basedOn w:val="DefaultParagraphFont"/>
    <w:link w:val="Heading8"/>
    <w:rsid w:val="0001642F"/>
    <w:rPr>
      <w:rFonts w:ascii="Calibri" w:hAnsi="Calibri" w:cs="Arial"/>
      <w:i/>
      <w:sz w:val="24"/>
      <w:lang w:val="en-GB" w:eastAsia="en-ZA"/>
    </w:rPr>
  </w:style>
  <w:style w:type="character" w:customStyle="1" w:styleId="Heading9Char">
    <w:name w:val="Heading 9 Char"/>
    <w:basedOn w:val="DefaultParagraphFont"/>
    <w:link w:val="Heading9"/>
    <w:rsid w:val="0001642F"/>
    <w:rPr>
      <w:rFonts w:ascii="Cambria" w:hAnsi="Cambria" w:cs="Arial"/>
      <w:iCs/>
      <w:lang w:val="en-GB" w:eastAsia="en-ZA"/>
    </w:rPr>
  </w:style>
  <w:style w:type="numbering" w:customStyle="1" w:styleId="SCM">
    <w:name w:val="SCM"/>
    <w:uiPriority w:val="99"/>
    <w:rsid w:val="0001642F"/>
    <w:pPr>
      <w:numPr>
        <w:numId w:val="6"/>
      </w:numPr>
    </w:pPr>
  </w:style>
  <w:style w:type="paragraph" w:styleId="Index1">
    <w:name w:val="index 1"/>
    <w:basedOn w:val="Normal"/>
    <w:next w:val="Normal"/>
    <w:autoRedefine/>
    <w:uiPriority w:val="99"/>
    <w:unhideWhenUsed/>
    <w:qFormat/>
    <w:rsid w:val="00B77342"/>
    <w:pPr>
      <w:numPr>
        <w:numId w:val="9"/>
      </w:numPr>
      <w:pBdr>
        <w:bottom w:val="single" w:sz="12" w:space="1" w:color="007C9E"/>
      </w:pBdr>
      <w:spacing w:before="0" w:after="480" w:line="240" w:lineRule="auto"/>
      <w:ind w:left="851"/>
      <w:jc w:val="left"/>
      <w:outlineLvl w:val="0"/>
    </w:pPr>
    <w:rPr>
      <w:rFonts w:ascii="Calibri" w:hAnsi="Calibri" w:cs="Calibri"/>
      <w:b/>
      <w:noProof/>
      <w:color w:val="007C9E"/>
      <w:sz w:val="28"/>
      <w:lang w:val="en-ZA"/>
    </w:rPr>
  </w:style>
  <w:style w:type="paragraph" w:styleId="Index2">
    <w:name w:val="index 2"/>
    <w:basedOn w:val="Normal"/>
    <w:next w:val="Index3"/>
    <w:autoRedefine/>
    <w:uiPriority w:val="99"/>
    <w:unhideWhenUsed/>
    <w:qFormat/>
    <w:rsid w:val="00D83F71"/>
    <w:pPr>
      <w:numPr>
        <w:ilvl w:val="1"/>
        <w:numId w:val="1"/>
      </w:numPr>
      <w:spacing w:before="240" w:line="240" w:lineRule="auto"/>
      <w:outlineLvl w:val="1"/>
    </w:pPr>
    <w:rPr>
      <w:rFonts w:ascii="Calibri" w:hAnsi="Calibri"/>
      <w:b/>
      <w:caps/>
      <w:color w:val="000000" w:themeColor="text1"/>
    </w:rPr>
  </w:style>
  <w:style w:type="paragraph" w:styleId="Index3">
    <w:name w:val="index 3"/>
    <w:basedOn w:val="Normal"/>
    <w:next w:val="1Paragraph"/>
    <w:autoRedefine/>
    <w:uiPriority w:val="99"/>
    <w:unhideWhenUsed/>
    <w:qFormat/>
    <w:rsid w:val="00933BAB"/>
    <w:pPr>
      <w:numPr>
        <w:ilvl w:val="2"/>
        <w:numId w:val="9"/>
      </w:numPr>
      <w:spacing w:before="0" w:after="0" w:line="240" w:lineRule="auto"/>
      <w:outlineLvl w:val="2"/>
    </w:pPr>
    <w:rPr>
      <w:b/>
    </w:rPr>
  </w:style>
  <w:style w:type="paragraph" w:styleId="Index4">
    <w:name w:val="index 4"/>
    <w:basedOn w:val="Normal"/>
    <w:autoRedefine/>
    <w:uiPriority w:val="99"/>
    <w:unhideWhenUsed/>
    <w:qFormat/>
    <w:rsid w:val="006A257B"/>
    <w:pPr>
      <w:numPr>
        <w:ilvl w:val="3"/>
        <w:numId w:val="1"/>
      </w:numPr>
    </w:pPr>
    <w:rPr>
      <w:rFonts w:ascii="Calibri" w:hAnsi="Calibri"/>
    </w:rPr>
  </w:style>
  <w:style w:type="paragraph" w:styleId="Index5">
    <w:name w:val="index 5"/>
    <w:basedOn w:val="Normal"/>
    <w:next w:val="Normal"/>
    <w:autoRedefine/>
    <w:uiPriority w:val="99"/>
    <w:unhideWhenUsed/>
    <w:qFormat/>
    <w:rsid w:val="00AA4AC6"/>
    <w:pPr>
      <w:numPr>
        <w:ilvl w:val="4"/>
        <w:numId w:val="9"/>
      </w:numPr>
      <w:spacing w:before="80" w:after="80"/>
      <w:ind w:left="1985" w:hanging="1135"/>
    </w:pPr>
  </w:style>
  <w:style w:type="paragraph" w:styleId="Index6">
    <w:name w:val="index 6"/>
    <w:basedOn w:val="Normal"/>
    <w:next w:val="Normal"/>
    <w:autoRedefine/>
    <w:uiPriority w:val="99"/>
    <w:unhideWhenUsed/>
    <w:qFormat/>
    <w:rsid w:val="000F1AB2"/>
    <w:pPr>
      <w:numPr>
        <w:ilvl w:val="5"/>
        <w:numId w:val="1"/>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01642F"/>
    <w:pPr>
      <w:numPr>
        <w:ilvl w:val="6"/>
        <w:numId w:val="9"/>
      </w:numPr>
      <w:spacing w:line="240" w:lineRule="auto"/>
    </w:pPr>
    <w:rPr>
      <w:b/>
    </w:rPr>
  </w:style>
  <w:style w:type="paragraph" w:styleId="Index8">
    <w:name w:val="index 8"/>
    <w:basedOn w:val="Normal"/>
    <w:autoRedefine/>
    <w:uiPriority w:val="99"/>
    <w:unhideWhenUsed/>
    <w:qFormat/>
    <w:rsid w:val="0001642F"/>
    <w:pPr>
      <w:numPr>
        <w:ilvl w:val="7"/>
        <w:numId w:val="9"/>
      </w:numPr>
      <w:spacing w:before="40" w:after="40"/>
    </w:pPr>
  </w:style>
  <w:style w:type="paragraph" w:styleId="Index9">
    <w:name w:val="index 9"/>
    <w:basedOn w:val="Normal"/>
    <w:next w:val="Normal"/>
    <w:autoRedefine/>
    <w:uiPriority w:val="99"/>
    <w:unhideWhenUsed/>
    <w:qFormat/>
    <w:rsid w:val="0001642F"/>
    <w:pPr>
      <w:numPr>
        <w:ilvl w:val="8"/>
        <w:numId w:val="9"/>
      </w:numPr>
      <w:spacing w:line="240" w:lineRule="auto"/>
    </w:pPr>
  </w:style>
  <w:style w:type="table" w:styleId="TableGrid">
    <w:name w:val="Table Grid"/>
    <w:basedOn w:val="TableNormal"/>
    <w:uiPriority w:val="59"/>
    <w:rsid w:val="00016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1642F"/>
    <w:rPr>
      <w:color w:val="808080"/>
    </w:rPr>
  </w:style>
  <w:style w:type="paragraph" w:styleId="Header">
    <w:name w:val="header"/>
    <w:basedOn w:val="Normal"/>
    <w:link w:val="HeaderChar"/>
    <w:unhideWhenUsed/>
    <w:rsid w:val="0001642F"/>
    <w:pPr>
      <w:tabs>
        <w:tab w:val="center" w:pos="4513"/>
        <w:tab w:val="right" w:pos="9026"/>
      </w:tabs>
      <w:spacing w:before="0" w:after="0" w:line="240" w:lineRule="auto"/>
    </w:pPr>
  </w:style>
  <w:style w:type="character" w:customStyle="1" w:styleId="HeaderChar">
    <w:name w:val="Header Char"/>
    <w:basedOn w:val="DefaultParagraphFont"/>
    <w:link w:val="Header"/>
    <w:rsid w:val="0001642F"/>
    <w:rPr>
      <w:rFonts w:ascii="Arial" w:hAnsi="Arial" w:cs="Arial"/>
      <w:iCs/>
      <w:lang w:val="en-GB" w:eastAsia="en-ZA"/>
    </w:rPr>
  </w:style>
  <w:style w:type="paragraph" w:styleId="Footer">
    <w:name w:val="footer"/>
    <w:basedOn w:val="Normal"/>
    <w:link w:val="FooterChar"/>
    <w:unhideWhenUsed/>
    <w:rsid w:val="0001642F"/>
    <w:pPr>
      <w:tabs>
        <w:tab w:val="center" w:pos="4513"/>
        <w:tab w:val="right" w:pos="9026"/>
      </w:tabs>
      <w:spacing w:before="0" w:after="0" w:line="240" w:lineRule="auto"/>
    </w:pPr>
  </w:style>
  <w:style w:type="character" w:customStyle="1" w:styleId="FooterChar">
    <w:name w:val="Footer Char"/>
    <w:basedOn w:val="DefaultParagraphFont"/>
    <w:link w:val="Footer"/>
    <w:rsid w:val="0001642F"/>
    <w:rPr>
      <w:rFonts w:ascii="Arial" w:hAnsi="Arial" w:cs="Arial"/>
      <w:iCs/>
      <w:lang w:val="en-GB" w:eastAsia="en-ZA"/>
    </w:rPr>
  </w:style>
  <w:style w:type="paragraph" w:customStyle="1" w:styleId="1Paragraph">
    <w:name w:val="1Paragraph"/>
    <w:basedOn w:val="Normal"/>
    <w:qFormat/>
    <w:rsid w:val="0007682D"/>
    <w:pPr>
      <w:ind w:left="851"/>
    </w:pPr>
    <w:rPr>
      <w:rFonts w:ascii="Calibri" w:hAnsi="Calibri"/>
    </w:rPr>
  </w:style>
  <w:style w:type="paragraph" w:customStyle="1" w:styleId="aDSPara">
    <w:name w:val="aDS Para"/>
    <w:basedOn w:val="Normal"/>
    <w:link w:val="aDSParaChar"/>
    <w:rsid w:val="0001642F"/>
    <w:pPr>
      <w:tabs>
        <w:tab w:val="left" w:pos="567"/>
      </w:tabs>
      <w:spacing w:before="0"/>
      <w:ind w:left="567"/>
      <w:outlineLvl w:val="9"/>
    </w:pPr>
    <w:rPr>
      <w:rFonts w:cs="Times New Roman"/>
      <w:iCs w:val="0"/>
      <w:szCs w:val="24"/>
      <w:lang w:val="pt-BR" w:eastAsia="en-US"/>
    </w:rPr>
  </w:style>
  <w:style w:type="paragraph" w:styleId="BodyText2">
    <w:name w:val="Body Text 2"/>
    <w:basedOn w:val="Normal"/>
    <w:link w:val="BodyText2Char"/>
    <w:semiHidden/>
    <w:unhideWhenUsed/>
    <w:rsid w:val="0001642F"/>
    <w:pPr>
      <w:spacing w:line="480" w:lineRule="auto"/>
    </w:pPr>
  </w:style>
  <w:style w:type="character" w:customStyle="1" w:styleId="BodyText2Char">
    <w:name w:val="Body Text 2 Char"/>
    <w:basedOn w:val="DefaultParagraphFont"/>
    <w:link w:val="BodyText2"/>
    <w:semiHidden/>
    <w:rsid w:val="0001642F"/>
    <w:rPr>
      <w:rFonts w:ascii="Arial" w:hAnsi="Arial" w:cs="Arial"/>
      <w:iCs/>
      <w:lang w:val="en-GB" w:eastAsia="en-ZA"/>
    </w:rPr>
  </w:style>
  <w:style w:type="character" w:customStyle="1" w:styleId="aDSParaChar">
    <w:name w:val="aDS Para Char"/>
    <w:basedOn w:val="DefaultParagraphFont"/>
    <w:link w:val="aDSPara"/>
    <w:rsid w:val="0001642F"/>
    <w:rPr>
      <w:rFonts w:ascii="Arial" w:hAnsi="Arial" w:cs="Times New Roman"/>
      <w:szCs w:val="24"/>
      <w:lang w:val="pt-BR"/>
    </w:rPr>
  </w:style>
  <w:style w:type="paragraph" w:customStyle="1" w:styleId="DSH111110pt">
    <w:name w:val="DS H1.1.1.1 + 10 pt"/>
    <w:basedOn w:val="Heading4"/>
    <w:rsid w:val="0001642F"/>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01642F"/>
    <w:pPr>
      <w:numPr>
        <w:numId w:val="5"/>
      </w:numPr>
    </w:pPr>
  </w:style>
  <w:style w:type="paragraph" w:styleId="ListBullet">
    <w:name w:val="List Bullet"/>
    <w:basedOn w:val="Normal"/>
    <w:rsid w:val="0001642F"/>
    <w:pPr>
      <w:widowControl/>
      <w:numPr>
        <w:numId w:val="10"/>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01642F"/>
  </w:style>
  <w:style w:type="paragraph" w:styleId="ListBullet3">
    <w:name w:val="List Bullet 3"/>
    <w:basedOn w:val="Normal"/>
    <w:rsid w:val="0001642F"/>
    <w:pPr>
      <w:widowControl/>
      <w:numPr>
        <w:ilvl w:val="2"/>
        <w:numId w:val="10"/>
      </w:numPr>
      <w:tabs>
        <w:tab w:val="left" w:pos="851"/>
      </w:tabs>
      <w:spacing w:before="60"/>
      <w:outlineLvl w:val="9"/>
    </w:pPr>
    <w:rPr>
      <w:rFonts w:cs="Times New Roman"/>
      <w:iCs w:val="0"/>
      <w:lang w:eastAsia="en-US"/>
    </w:rPr>
  </w:style>
  <w:style w:type="paragraph" w:styleId="ListBullet4">
    <w:name w:val="List Bullet 4"/>
    <w:basedOn w:val="Normal"/>
    <w:rsid w:val="0001642F"/>
    <w:pPr>
      <w:numPr>
        <w:ilvl w:val="3"/>
        <w:numId w:val="10"/>
      </w:numPr>
      <w:tabs>
        <w:tab w:val="left" w:pos="851"/>
      </w:tabs>
      <w:spacing w:before="60"/>
      <w:outlineLvl w:val="9"/>
    </w:pPr>
    <w:rPr>
      <w:rFonts w:cs="Times New Roman"/>
      <w:iCs w:val="0"/>
      <w:szCs w:val="24"/>
      <w:lang w:eastAsia="en-US"/>
    </w:rPr>
  </w:style>
  <w:style w:type="paragraph" w:styleId="ListBullet5">
    <w:name w:val="List Bullet 5"/>
    <w:basedOn w:val="ListBullet4"/>
    <w:rsid w:val="0001642F"/>
    <w:pPr>
      <w:numPr>
        <w:ilvl w:val="4"/>
      </w:numPr>
      <w:tabs>
        <w:tab w:val="clear" w:pos="851"/>
        <w:tab w:val="left" w:pos="1276"/>
      </w:tabs>
    </w:pPr>
  </w:style>
  <w:style w:type="paragraph" w:styleId="ListContinue">
    <w:name w:val="List Continue"/>
    <w:basedOn w:val="Normal"/>
    <w:rsid w:val="0001642F"/>
    <w:pPr>
      <w:widowControl/>
      <w:numPr>
        <w:ilvl w:val="5"/>
        <w:numId w:val="10"/>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01642F"/>
    <w:rPr>
      <w:color w:val="0000FF" w:themeColor="hyperlink"/>
      <w:u w:val="single"/>
    </w:rPr>
  </w:style>
  <w:style w:type="paragraph" w:styleId="TOC1">
    <w:name w:val="toc 1"/>
    <w:basedOn w:val="Normal"/>
    <w:next w:val="Normal"/>
    <w:autoRedefine/>
    <w:uiPriority w:val="39"/>
    <w:unhideWhenUsed/>
    <w:rsid w:val="0001642F"/>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F15302"/>
    <w:pPr>
      <w:tabs>
        <w:tab w:val="right" w:leader="dot" w:pos="9627"/>
      </w:tabs>
      <w:spacing w:before="60" w:after="60" w:line="240" w:lineRule="auto"/>
      <w:ind w:left="425" w:hanging="425"/>
    </w:pPr>
    <w:rPr>
      <w:noProof/>
      <w:sz w:val="20"/>
      <w14:scene3d>
        <w14:camera w14:prst="orthographicFront"/>
        <w14:lightRig w14:rig="threePt" w14:dir="t">
          <w14:rot w14:lat="0" w14:lon="0" w14:rev="0"/>
        </w14:lightRig>
      </w14:scene3d>
    </w:rPr>
  </w:style>
  <w:style w:type="paragraph" w:styleId="TOC3">
    <w:name w:val="toc 3"/>
    <w:basedOn w:val="Normal"/>
    <w:next w:val="Normal"/>
    <w:autoRedefine/>
    <w:uiPriority w:val="39"/>
    <w:unhideWhenUsed/>
    <w:rsid w:val="0001642F"/>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01642F"/>
    <w:pPr>
      <w:ind w:left="283"/>
    </w:pPr>
    <w:rPr>
      <w:sz w:val="16"/>
      <w:szCs w:val="16"/>
    </w:rPr>
  </w:style>
  <w:style w:type="character" w:customStyle="1" w:styleId="BodyTextIndent3Char">
    <w:name w:val="Body Text Indent 3 Char"/>
    <w:basedOn w:val="DefaultParagraphFont"/>
    <w:link w:val="BodyTextIndent3"/>
    <w:semiHidden/>
    <w:rsid w:val="0001642F"/>
    <w:rPr>
      <w:rFonts w:ascii="Arial" w:hAnsi="Arial" w:cs="Arial"/>
      <w:iCs/>
      <w:sz w:val="16"/>
      <w:szCs w:val="16"/>
      <w:lang w:val="en-GB" w:eastAsia="en-ZA"/>
    </w:rPr>
  </w:style>
  <w:style w:type="paragraph" w:customStyle="1" w:styleId="DSILev11">
    <w:name w:val="DS I Lev1.1"/>
    <w:basedOn w:val="Heading2"/>
    <w:link w:val="DSILev11Char"/>
    <w:rsid w:val="0001642F"/>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01642F"/>
    <w:rPr>
      <w:rFonts w:ascii="Arial" w:hAnsi="Arial" w:cs="Arial"/>
      <w:b/>
      <w:bCs/>
      <w:iCs/>
      <w:sz w:val="20"/>
    </w:rPr>
  </w:style>
  <w:style w:type="paragraph" w:customStyle="1" w:styleId="DSIPar11">
    <w:name w:val="DS I Par1.1"/>
    <w:basedOn w:val="Normal"/>
    <w:rsid w:val="0001642F"/>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01642F"/>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01642F"/>
    <w:rPr>
      <w:rFonts w:ascii="Arial" w:hAnsi="Arial" w:cs="Times New Roman"/>
      <w:sz w:val="20"/>
      <w:szCs w:val="20"/>
      <w:lang w:val="en-GB"/>
    </w:rPr>
  </w:style>
  <w:style w:type="paragraph" w:customStyle="1" w:styleId="DSHPar1111">
    <w:name w:val="DS HPar1.1.1.1"/>
    <w:basedOn w:val="Normal"/>
    <w:rsid w:val="0001642F"/>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01642F"/>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01642F"/>
    <w:pPr>
      <w:ind w:left="283"/>
    </w:pPr>
  </w:style>
  <w:style w:type="character" w:customStyle="1" w:styleId="BodyTextIndentChar">
    <w:name w:val="Body Text Indent Char"/>
    <w:basedOn w:val="DefaultParagraphFont"/>
    <w:link w:val="BodyTextIndent"/>
    <w:uiPriority w:val="99"/>
    <w:semiHidden/>
    <w:rsid w:val="0001642F"/>
    <w:rPr>
      <w:rFonts w:ascii="Arial" w:hAnsi="Arial" w:cs="Arial"/>
      <w:iCs/>
      <w:lang w:val="en-GB" w:eastAsia="en-ZA"/>
    </w:rPr>
  </w:style>
  <w:style w:type="paragraph" w:styleId="BalloonText">
    <w:name w:val="Balloon Text"/>
    <w:basedOn w:val="Normal"/>
    <w:link w:val="BalloonTextChar"/>
    <w:unhideWhenUsed/>
    <w:rsid w:val="0001642F"/>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01642F"/>
    <w:rPr>
      <w:rFonts w:ascii="Segoe UI" w:eastAsiaTheme="minorHAnsi" w:hAnsi="Segoe UI" w:cs="Segoe UI"/>
      <w:sz w:val="18"/>
      <w:szCs w:val="18"/>
    </w:rPr>
  </w:style>
  <w:style w:type="table" w:customStyle="1" w:styleId="GridTable4-Accent11">
    <w:name w:val="Grid Table 4 - Accent 11"/>
    <w:basedOn w:val="TableNormal"/>
    <w:uiPriority w:val="49"/>
    <w:rsid w:val="007877CA"/>
    <w:pPr>
      <w:spacing w:after="0" w:line="240" w:lineRule="auto"/>
    </w:pPr>
    <w:rPr>
      <w:rFonts w:eastAsiaTheme="minorHAns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nhideWhenUsed/>
    <w:rsid w:val="006F1BEC"/>
    <w:rPr>
      <w:sz w:val="16"/>
      <w:szCs w:val="16"/>
    </w:rPr>
  </w:style>
  <w:style w:type="paragraph" w:styleId="CommentSubject">
    <w:name w:val="annotation subject"/>
    <w:basedOn w:val="CommentText"/>
    <w:next w:val="CommentText"/>
    <w:link w:val="CommentSubjectChar"/>
    <w:semiHidden/>
    <w:unhideWhenUsed/>
    <w:rsid w:val="006F1BEC"/>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6F1BEC"/>
    <w:rPr>
      <w:rFonts w:ascii="Arial" w:hAnsi="Arial" w:cs="Arial"/>
      <w:b/>
      <w:bCs/>
      <w:iCs/>
      <w:sz w:val="20"/>
      <w:szCs w:val="20"/>
      <w:lang w:val="en-GB" w:eastAsia="en-ZA"/>
    </w:rPr>
  </w:style>
  <w:style w:type="table" w:customStyle="1" w:styleId="GridTable4-Accent12">
    <w:name w:val="Grid Table 4 - Accent 12"/>
    <w:basedOn w:val="TableNormal"/>
    <w:uiPriority w:val="49"/>
    <w:rsid w:val="000F70A3"/>
    <w:pPr>
      <w:spacing w:after="0" w:line="240" w:lineRule="auto"/>
    </w:pPr>
    <w:rPr>
      <w:rFonts w:eastAsiaTheme="minorHAns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AFARINumberedBodyText">
    <w:name w:val="SAFARI Numbered Body Text"/>
    <w:basedOn w:val="Normal"/>
    <w:rsid w:val="00957409"/>
    <w:pPr>
      <w:widowControl/>
      <w:numPr>
        <w:ilvl w:val="1"/>
        <w:numId w:val="3"/>
      </w:numPr>
      <w:spacing w:before="0" w:after="0"/>
      <w:ind w:left="567" w:right="54" w:hanging="567"/>
      <w:outlineLvl w:val="9"/>
    </w:pPr>
    <w:rPr>
      <w:iCs w:val="0"/>
      <w:lang w:val="en-ZA" w:eastAsia="en-US"/>
    </w:rPr>
  </w:style>
  <w:style w:type="paragraph" w:customStyle="1" w:styleId="SAFARIMAINHEADING">
    <w:name w:val="SAFARI MAIN HEADING"/>
    <w:basedOn w:val="Normal"/>
    <w:rsid w:val="00957409"/>
    <w:pPr>
      <w:widowControl/>
      <w:numPr>
        <w:numId w:val="4"/>
      </w:numPr>
      <w:spacing w:before="0" w:line="240" w:lineRule="auto"/>
      <w:outlineLvl w:val="9"/>
    </w:pPr>
    <w:rPr>
      <w:rFonts w:ascii="Arial Bold" w:hAnsi="Arial Bold"/>
      <w:b/>
      <w:iCs w:val="0"/>
      <w:caps/>
      <w:u w:val="single"/>
      <w:lang w:eastAsia="en-US"/>
    </w:rPr>
  </w:style>
  <w:style w:type="paragraph" w:styleId="NormalWeb">
    <w:name w:val="Normal (Web)"/>
    <w:basedOn w:val="Normal"/>
    <w:uiPriority w:val="99"/>
    <w:semiHidden/>
    <w:unhideWhenUsed/>
    <w:rsid w:val="00957409"/>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table" w:customStyle="1" w:styleId="GridTable41">
    <w:name w:val="Grid Table 41"/>
    <w:basedOn w:val="TableNormal"/>
    <w:uiPriority w:val="49"/>
    <w:rsid w:val="00957409"/>
    <w:pPr>
      <w:spacing w:after="0" w:line="240" w:lineRule="auto"/>
    </w:pPr>
    <w:rPr>
      <w:rFonts w:eastAsiaTheme="minorHAns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7">
    <w:name w:val="toc 7"/>
    <w:basedOn w:val="Normal"/>
    <w:next w:val="Normal"/>
    <w:autoRedefine/>
    <w:uiPriority w:val="39"/>
    <w:semiHidden/>
    <w:unhideWhenUsed/>
    <w:rsid w:val="009E2163"/>
    <w:pPr>
      <w:spacing w:after="100"/>
      <w:ind w:left="1320"/>
    </w:pPr>
  </w:style>
  <w:style w:type="table" w:styleId="LightList">
    <w:name w:val="Light List"/>
    <w:basedOn w:val="TableNormal"/>
    <w:uiPriority w:val="61"/>
    <w:rsid w:val="004B7F32"/>
    <w:pPr>
      <w:spacing w:after="0" w:line="240" w:lineRule="auto"/>
    </w:pPr>
    <w:rPr>
      <w:rFonts w:ascii="Arial" w:eastAsia="Calibri" w:hAnsi="Arial" w:cs="Times New Roman"/>
      <w:sz w:val="20"/>
      <w:szCs w:val="20"/>
      <w:lang w:eastAsia="en-Z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UnresolvedMention1">
    <w:name w:val="Unresolved Mention1"/>
    <w:basedOn w:val="DefaultParagraphFont"/>
    <w:uiPriority w:val="99"/>
    <w:semiHidden/>
    <w:unhideWhenUsed/>
    <w:rsid w:val="006C5A3D"/>
    <w:rPr>
      <w:color w:val="605E5C"/>
      <w:shd w:val="clear" w:color="auto" w:fill="E1DFDD"/>
    </w:rPr>
  </w:style>
  <w:style w:type="paragraph" w:styleId="BodyText">
    <w:name w:val="Body Text"/>
    <w:basedOn w:val="Normal"/>
    <w:link w:val="BodyTextChar"/>
    <w:uiPriority w:val="1"/>
    <w:unhideWhenUsed/>
    <w:rsid w:val="00B55C59"/>
  </w:style>
  <w:style w:type="character" w:customStyle="1" w:styleId="BodyTextChar">
    <w:name w:val="Body Text Char"/>
    <w:basedOn w:val="DefaultParagraphFont"/>
    <w:link w:val="BodyText"/>
    <w:uiPriority w:val="1"/>
    <w:rsid w:val="00B55C59"/>
    <w:rPr>
      <w:rFonts w:ascii="Arial" w:hAnsi="Arial" w:cs="Arial"/>
      <w:iCs/>
      <w:lang w:val="en-GB" w:eastAsia="en-ZA"/>
    </w:rPr>
  </w:style>
  <w:style w:type="character" w:customStyle="1" w:styleId="ListParagraphChar">
    <w:name w:val="List Paragraph Char"/>
    <w:basedOn w:val="DefaultParagraphFont"/>
    <w:link w:val="ListParagraph"/>
    <w:uiPriority w:val="1"/>
    <w:locked/>
    <w:rsid w:val="0067594A"/>
    <w:rPr>
      <w:rFonts w:cs="Arial"/>
      <w:iCs/>
      <w:lang w:val="en-GB" w:eastAsia="en-ZA"/>
    </w:rPr>
  </w:style>
  <w:style w:type="paragraph" w:styleId="NormalIndent">
    <w:name w:val="Normal Indent"/>
    <w:basedOn w:val="Normal"/>
    <w:rsid w:val="00B55C59"/>
    <w:pPr>
      <w:widowControl/>
      <w:tabs>
        <w:tab w:val="left" w:pos="357"/>
      </w:tabs>
      <w:spacing w:before="0" w:after="0" w:line="240" w:lineRule="auto"/>
      <w:ind w:left="720"/>
      <w:outlineLvl w:val="9"/>
    </w:pPr>
    <w:rPr>
      <w:rFonts w:cs="Times New Roman"/>
      <w:iCs w:val="0"/>
      <w:szCs w:val="24"/>
      <w:lang w:eastAsia="en-US"/>
    </w:rPr>
  </w:style>
  <w:style w:type="paragraph" w:customStyle="1" w:styleId="Default">
    <w:name w:val="Default"/>
    <w:rsid w:val="00B55C59"/>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TableParagraph">
    <w:name w:val="Table Paragraph"/>
    <w:basedOn w:val="Normal"/>
    <w:uiPriority w:val="1"/>
    <w:qFormat/>
    <w:rsid w:val="00DF5A2D"/>
    <w:pPr>
      <w:autoSpaceDE w:val="0"/>
      <w:autoSpaceDN w:val="0"/>
      <w:spacing w:before="0" w:after="0" w:line="240" w:lineRule="auto"/>
      <w:outlineLvl w:val="9"/>
    </w:pPr>
    <w:rPr>
      <w:rFonts w:eastAsia="Arial"/>
      <w:iCs w:val="0"/>
      <w:lang w:val="en-US" w:eastAsia="en-US"/>
    </w:rPr>
  </w:style>
  <w:style w:type="character" w:styleId="FollowedHyperlink">
    <w:name w:val="FollowedHyperlink"/>
    <w:basedOn w:val="DefaultParagraphFont"/>
    <w:uiPriority w:val="99"/>
    <w:semiHidden/>
    <w:unhideWhenUsed/>
    <w:rsid w:val="00CB2FDE"/>
    <w:rPr>
      <w:color w:val="800080" w:themeColor="followedHyperlink"/>
      <w:u w:val="single"/>
    </w:rPr>
  </w:style>
  <w:style w:type="table" w:customStyle="1" w:styleId="TableGrid1">
    <w:name w:val="Table Grid1"/>
    <w:basedOn w:val="TableNormal"/>
    <w:next w:val="TableGrid"/>
    <w:uiPriority w:val="59"/>
    <w:rsid w:val="00EF3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B5F50"/>
    <w:pPr>
      <w:spacing w:before="0" w:line="240" w:lineRule="auto"/>
    </w:pPr>
    <w:rPr>
      <w:b/>
      <w:iCs w:val="0"/>
      <w:szCs w:val="18"/>
    </w:rPr>
  </w:style>
  <w:style w:type="paragraph" w:styleId="Revision">
    <w:name w:val="Revision"/>
    <w:hidden/>
    <w:uiPriority w:val="99"/>
    <w:semiHidden/>
    <w:rsid w:val="00990E67"/>
    <w:pPr>
      <w:spacing w:after="0" w:line="240" w:lineRule="auto"/>
    </w:pPr>
    <w:rPr>
      <w:rFonts w:cs="Arial"/>
      <w:iCs/>
      <w:lang w:val="en-GB" w:eastAsia="en-ZA"/>
    </w:rPr>
  </w:style>
  <w:style w:type="character" w:customStyle="1" w:styleId="UnresolvedMention2">
    <w:name w:val="Unresolved Mention2"/>
    <w:basedOn w:val="DefaultParagraphFont"/>
    <w:uiPriority w:val="99"/>
    <w:semiHidden/>
    <w:unhideWhenUsed/>
    <w:rsid w:val="009C6C71"/>
    <w:rPr>
      <w:color w:val="605E5C"/>
      <w:shd w:val="clear" w:color="auto" w:fill="E1DFDD"/>
    </w:rPr>
  </w:style>
  <w:style w:type="character" w:customStyle="1" w:styleId="st1">
    <w:name w:val="st1"/>
    <w:basedOn w:val="DefaultParagraphFont"/>
    <w:rsid w:val="00956F9E"/>
  </w:style>
  <w:style w:type="paragraph" w:styleId="FootnoteText">
    <w:name w:val="footnote text"/>
    <w:basedOn w:val="Normal"/>
    <w:link w:val="FootnoteTextChar"/>
    <w:rsid w:val="00D1459E"/>
    <w:pPr>
      <w:widowControl/>
      <w:spacing w:before="0" w:after="0" w:line="240" w:lineRule="auto"/>
      <w:jc w:val="left"/>
      <w:outlineLvl w:val="9"/>
    </w:pPr>
    <w:rPr>
      <w:rFonts w:ascii="Times" w:eastAsia="Times" w:hAnsi="Times" w:cs="Times New Roman"/>
      <w:iCs w:val="0"/>
      <w:sz w:val="24"/>
      <w:szCs w:val="24"/>
      <w:lang w:val="en-US" w:eastAsia="en-US"/>
    </w:rPr>
  </w:style>
  <w:style w:type="character" w:customStyle="1" w:styleId="FootnoteTextChar">
    <w:name w:val="Footnote Text Char"/>
    <w:basedOn w:val="DefaultParagraphFont"/>
    <w:link w:val="FootnoteText"/>
    <w:rsid w:val="00D1459E"/>
    <w:rPr>
      <w:rFonts w:ascii="Times" w:eastAsia="Times" w:hAnsi="Times" w:cs="Times New Roman"/>
      <w:sz w:val="24"/>
      <w:szCs w:val="24"/>
      <w:lang w:val="en-US"/>
    </w:rPr>
  </w:style>
  <w:style w:type="character" w:customStyle="1" w:styleId="me-email-text">
    <w:name w:val="me-email-text"/>
    <w:basedOn w:val="DefaultParagraphFont"/>
    <w:rsid w:val="00222F35"/>
  </w:style>
  <w:style w:type="character" w:customStyle="1" w:styleId="me-email-text-secondary">
    <w:name w:val="me-email-text-secondary"/>
    <w:basedOn w:val="DefaultParagraphFont"/>
    <w:rsid w:val="00222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6174">
      <w:bodyDiv w:val="1"/>
      <w:marLeft w:val="0"/>
      <w:marRight w:val="0"/>
      <w:marTop w:val="0"/>
      <w:marBottom w:val="0"/>
      <w:divBdr>
        <w:top w:val="none" w:sz="0" w:space="0" w:color="auto"/>
        <w:left w:val="none" w:sz="0" w:space="0" w:color="auto"/>
        <w:bottom w:val="none" w:sz="0" w:space="0" w:color="auto"/>
        <w:right w:val="none" w:sz="0" w:space="0" w:color="auto"/>
      </w:divBdr>
    </w:div>
    <w:div w:id="13390035">
      <w:bodyDiv w:val="1"/>
      <w:marLeft w:val="0"/>
      <w:marRight w:val="0"/>
      <w:marTop w:val="0"/>
      <w:marBottom w:val="0"/>
      <w:divBdr>
        <w:top w:val="none" w:sz="0" w:space="0" w:color="auto"/>
        <w:left w:val="none" w:sz="0" w:space="0" w:color="auto"/>
        <w:bottom w:val="none" w:sz="0" w:space="0" w:color="auto"/>
        <w:right w:val="none" w:sz="0" w:space="0" w:color="auto"/>
      </w:divBdr>
    </w:div>
    <w:div w:id="32006618">
      <w:bodyDiv w:val="1"/>
      <w:marLeft w:val="0"/>
      <w:marRight w:val="0"/>
      <w:marTop w:val="0"/>
      <w:marBottom w:val="0"/>
      <w:divBdr>
        <w:top w:val="none" w:sz="0" w:space="0" w:color="auto"/>
        <w:left w:val="none" w:sz="0" w:space="0" w:color="auto"/>
        <w:bottom w:val="none" w:sz="0" w:space="0" w:color="auto"/>
        <w:right w:val="none" w:sz="0" w:space="0" w:color="auto"/>
      </w:divBdr>
    </w:div>
    <w:div w:id="372970106">
      <w:bodyDiv w:val="1"/>
      <w:marLeft w:val="0"/>
      <w:marRight w:val="0"/>
      <w:marTop w:val="0"/>
      <w:marBottom w:val="0"/>
      <w:divBdr>
        <w:top w:val="none" w:sz="0" w:space="0" w:color="auto"/>
        <w:left w:val="none" w:sz="0" w:space="0" w:color="auto"/>
        <w:bottom w:val="none" w:sz="0" w:space="0" w:color="auto"/>
        <w:right w:val="none" w:sz="0" w:space="0" w:color="auto"/>
      </w:divBdr>
    </w:div>
    <w:div w:id="529488474">
      <w:bodyDiv w:val="1"/>
      <w:marLeft w:val="0"/>
      <w:marRight w:val="0"/>
      <w:marTop w:val="0"/>
      <w:marBottom w:val="0"/>
      <w:divBdr>
        <w:top w:val="none" w:sz="0" w:space="0" w:color="auto"/>
        <w:left w:val="none" w:sz="0" w:space="0" w:color="auto"/>
        <w:bottom w:val="none" w:sz="0" w:space="0" w:color="auto"/>
        <w:right w:val="none" w:sz="0" w:space="0" w:color="auto"/>
      </w:divBdr>
    </w:div>
    <w:div w:id="584921969">
      <w:bodyDiv w:val="1"/>
      <w:marLeft w:val="0"/>
      <w:marRight w:val="0"/>
      <w:marTop w:val="0"/>
      <w:marBottom w:val="0"/>
      <w:divBdr>
        <w:top w:val="none" w:sz="0" w:space="0" w:color="auto"/>
        <w:left w:val="none" w:sz="0" w:space="0" w:color="auto"/>
        <w:bottom w:val="none" w:sz="0" w:space="0" w:color="auto"/>
        <w:right w:val="none" w:sz="0" w:space="0" w:color="auto"/>
      </w:divBdr>
    </w:div>
    <w:div w:id="624967489">
      <w:bodyDiv w:val="1"/>
      <w:marLeft w:val="0"/>
      <w:marRight w:val="0"/>
      <w:marTop w:val="0"/>
      <w:marBottom w:val="0"/>
      <w:divBdr>
        <w:top w:val="none" w:sz="0" w:space="0" w:color="auto"/>
        <w:left w:val="none" w:sz="0" w:space="0" w:color="auto"/>
        <w:bottom w:val="none" w:sz="0" w:space="0" w:color="auto"/>
        <w:right w:val="none" w:sz="0" w:space="0" w:color="auto"/>
      </w:divBdr>
    </w:div>
    <w:div w:id="1759715610">
      <w:bodyDiv w:val="1"/>
      <w:marLeft w:val="0"/>
      <w:marRight w:val="0"/>
      <w:marTop w:val="0"/>
      <w:marBottom w:val="0"/>
      <w:divBdr>
        <w:top w:val="none" w:sz="0" w:space="0" w:color="auto"/>
        <w:left w:val="none" w:sz="0" w:space="0" w:color="auto"/>
        <w:bottom w:val="none" w:sz="0" w:space="0" w:color="auto"/>
        <w:right w:val="none" w:sz="0" w:space="0" w:color="auto"/>
      </w:divBdr>
    </w:div>
    <w:div w:id="2054578531">
      <w:bodyDiv w:val="1"/>
      <w:marLeft w:val="0"/>
      <w:marRight w:val="0"/>
      <w:marTop w:val="0"/>
      <w:marBottom w:val="0"/>
      <w:divBdr>
        <w:top w:val="none" w:sz="0" w:space="0" w:color="auto"/>
        <w:left w:val="none" w:sz="0" w:space="0" w:color="auto"/>
        <w:bottom w:val="none" w:sz="0" w:space="0" w:color="auto"/>
        <w:right w:val="none" w:sz="0" w:space="0" w:color="auto"/>
      </w:divBdr>
    </w:div>
    <w:div w:id="2065177948">
      <w:bodyDiv w:val="1"/>
      <w:marLeft w:val="0"/>
      <w:marRight w:val="0"/>
      <w:marTop w:val="0"/>
      <w:marBottom w:val="0"/>
      <w:divBdr>
        <w:top w:val="none" w:sz="0" w:space="0" w:color="auto"/>
        <w:left w:val="none" w:sz="0" w:space="0" w:color="auto"/>
        <w:bottom w:val="none" w:sz="0" w:space="0" w:color="auto"/>
        <w:right w:val="none" w:sz="0" w:space="0" w:color="auto"/>
      </w:divBdr>
    </w:div>
    <w:div w:id="207874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uyani.nsibande@necsa.co.za"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teams.microsoft.com/l/meetup-join/19%3ameeting_MzVjZmI1ODItNmI3Ny00NmU2LWJjYTEtOGQ5NjQ4ZTEwNGMx%40thread.v2/0?context=%7b%22Tid%22%3a%225a0c2970-e571-4bd2-be11-e8f41ff74e6e%22%2c%22Oid%22%3a%22ef56fa62-0b46-4ead-8b2c-8ecd31e4128c%22%7d"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unscear.org/unscear/en/publications/2008_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m@necsa.co.za"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0BDD7F33AA4805B84A33780DD7E8AC"/>
        <w:category>
          <w:name w:val="General"/>
          <w:gallery w:val="placeholder"/>
        </w:category>
        <w:types>
          <w:type w:val="bbPlcHdr"/>
        </w:types>
        <w:behaviors>
          <w:behavior w:val="content"/>
        </w:behaviors>
        <w:guid w:val="{37FB839C-09C6-43F8-973C-23D3F40A2E7F}"/>
      </w:docPartPr>
      <w:docPartBody>
        <w:p w:rsidR="00DE591A" w:rsidRDefault="00263E1A" w:rsidP="00263E1A">
          <w:pPr>
            <w:pStyle w:val="790BDD7F33AA4805B84A33780DD7E8AC"/>
          </w:pPr>
          <w:r w:rsidRPr="00D6323E">
            <w:rPr>
              <w:rStyle w:val="PlaceholderText"/>
              <w:b/>
              <w:u w:val="single"/>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63E1A"/>
    <w:rsid w:val="00021875"/>
    <w:rsid w:val="00041135"/>
    <w:rsid w:val="000611AF"/>
    <w:rsid w:val="000B3CFA"/>
    <w:rsid w:val="000B5F01"/>
    <w:rsid w:val="000D46E7"/>
    <w:rsid w:val="00133745"/>
    <w:rsid w:val="001F0FDE"/>
    <w:rsid w:val="0022068B"/>
    <w:rsid w:val="00260F80"/>
    <w:rsid w:val="00263E1A"/>
    <w:rsid w:val="002D5532"/>
    <w:rsid w:val="002F6CE0"/>
    <w:rsid w:val="003336F9"/>
    <w:rsid w:val="0034191F"/>
    <w:rsid w:val="003508E3"/>
    <w:rsid w:val="00413056"/>
    <w:rsid w:val="00446847"/>
    <w:rsid w:val="0053221F"/>
    <w:rsid w:val="00561EAC"/>
    <w:rsid w:val="00562FF9"/>
    <w:rsid w:val="00567CC9"/>
    <w:rsid w:val="00596D51"/>
    <w:rsid w:val="005F0731"/>
    <w:rsid w:val="00611AFB"/>
    <w:rsid w:val="0065754B"/>
    <w:rsid w:val="00690AFE"/>
    <w:rsid w:val="006A0FE9"/>
    <w:rsid w:val="00712D57"/>
    <w:rsid w:val="00717D9E"/>
    <w:rsid w:val="00784148"/>
    <w:rsid w:val="007B3263"/>
    <w:rsid w:val="007B7A81"/>
    <w:rsid w:val="0080048E"/>
    <w:rsid w:val="00873BD5"/>
    <w:rsid w:val="008A33C2"/>
    <w:rsid w:val="008D3DA3"/>
    <w:rsid w:val="0099294D"/>
    <w:rsid w:val="009A794D"/>
    <w:rsid w:val="009B21B1"/>
    <w:rsid w:val="009C629C"/>
    <w:rsid w:val="009F15DF"/>
    <w:rsid w:val="009F780C"/>
    <w:rsid w:val="00A17E14"/>
    <w:rsid w:val="00A22B93"/>
    <w:rsid w:val="00A33649"/>
    <w:rsid w:val="00A34F87"/>
    <w:rsid w:val="00A36FC6"/>
    <w:rsid w:val="00A80E03"/>
    <w:rsid w:val="00AA08E1"/>
    <w:rsid w:val="00AA38F0"/>
    <w:rsid w:val="00AB4181"/>
    <w:rsid w:val="00B22F6C"/>
    <w:rsid w:val="00B37843"/>
    <w:rsid w:val="00B57B43"/>
    <w:rsid w:val="00BB64D0"/>
    <w:rsid w:val="00BC22E7"/>
    <w:rsid w:val="00BD5FF0"/>
    <w:rsid w:val="00BD7B89"/>
    <w:rsid w:val="00BE1B4C"/>
    <w:rsid w:val="00BF25B2"/>
    <w:rsid w:val="00C0353B"/>
    <w:rsid w:val="00C076CC"/>
    <w:rsid w:val="00C1667C"/>
    <w:rsid w:val="00C26580"/>
    <w:rsid w:val="00C3240E"/>
    <w:rsid w:val="00C6382D"/>
    <w:rsid w:val="00C76885"/>
    <w:rsid w:val="00D620A0"/>
    <w:rsid w:val="00D67BCE"/>
    <w:rsid w:val="00DA44FA"/>
    <w:rsid w:val="00DB4E22"/>
    <w:rsid w:val="00DB7F20"/>
    <w:rsid w:val="00DC4F01"/>
    <w:rsid w:val="00DE591A"/>
    <w:rsid w:val="00DF23CE"/>
    <w:rsid w:val="00DF7267"/>
    <w:rsid w:val="00E047B6"/>
    <w:rsid w:val="00E1205E"/>
    <w:rsid w:val="00E1294D"/>
    <w:rsid w:val="00E32E41"/>
    <w:rsid w:val="00E63AB5"/>
    <w:rsid w:val="00E67562"/>
    <w:rsid w:val="00E67DA0"/>
    <w:rsid w:val="00E714A6"/>
    <w:rsid w:val="00E72E70"/>
    <w:rsid w:val="00E743C6"/>
    <w:rsid w:val="00EA6772"/>
    <w:rsid w:val="00EB0E98"/>
    <w:rsid w:val="00ED780E"/>
    <w:rsid w:val="00EF37CA"/>
    <w:rsid w:val="00F04210"/>
    <w:rsid w:val="00F3108D"/>
    <w:rsid w:val="00FA422B"/>
    <w:rsid w:val="00FB016E"/>
    <w:rsid w:val="00FB618B"/>
    <w:rsid w:val="00FE060B"/>
    <w:rsid w:val="00FE2A59"/>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47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7F20"/>
    <w:rPr>
      <w:color w:val="808080"/>
    </w:rPr>
  </w:style>
  <w:style w:type="paragraph" w:customStyle="1" w:styleId="790BDD7F33AA4805B84A33780DD7E8AC">
    <w:name w:val="790BDD7F33AA4805B84A33780DD7E8AC"/>
    <w:rsid w:val="00263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F569EEF5D9A04FA1526709D38ECD87" ma:contentTypeVersion="4" ma:contentTypeDescription="Create a new document." ma:contentTypeScope="" ma:versionID="33b39b97ffac6f360004fb65d9af7a06">
  <xsd:schema xmlns:xsd="http://www.w3.org/2001/XMLSchema" xmlns:xs="http://www.w3.org/2001/XMLSchema" xmlns:p="http://schemas.microsoft.com/office/2006/metadata/properties" xmlns:ns2="9e9d1f0b-b445-49ab-be03-bd46455638ac" targetNamespace="http://schemas.microsoft.com/office/2006/metadata/properties" ma:root="true" ma:fieldsID="1ce377f102d3916b77b35013b044182b" ns2:_="">
    <xsd:import namespace="9e9d1f0b-b445-49ab-be03-bd46455638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9d1f0b-b445-49ab-be03-bd46455638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5F543-531F-4E80-B460-6A143970A07F}">
  <ds:schemaRefs>
    <ds:schemaRef ds:uri="http://schemas.microsoft.com/sharepoint/v3/contenttype/forms"/>
  </ds:schemaRefs>
</ds:datastoreItem>
</file>

<file path=customXml/itemProps2.xml><?xml version="1.0" encoding="utf-8"?>
<ds:datastoreItem xmlns:ds="http://schemas.openxmlformats.org/officeDocument/2006/customXml" ds:itemID="{43FD7B52-F007-499F-82C6-D0D928EE0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9d1f0b-b445-49ab-be03-bd4645563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D52EDE-A9BA-4FA5-96FA-6894FA0793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EB2409-D2D5-4259-A882-BBCD5EBD3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30</Pages>
  <Words>8783</Words>
  <Characters>50066</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Blessed.Raphotle@necsa.co.za</dc:creator>
  <cp:lastModifiedBy>Buyani Nsibande</cp:lastModifiedBy>
  <cp:revision>14</cp:revision>
  <cp:lastPrinted>2018-04-24T11:58:00Z</cp:lastPrinted>
  <dcterms:created xsi:type="dcterms:W3CDTF">2024-04-10T06:40:00Z</dcterms:created>
  <dcterms:modified xsi:type="dcterms:W3CDTF">2024-05-17T07:11:00Z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0x010100EBF569EEF5D9A04FA1526709D38ECD87</vt:lpwstr>
  </property>
  <property fmtid="{D5CDD505-2E9C-101B-9397-08002B2CF9AE}" pid="3" name="MediaServiceImageTags">
    <vt:lpwstr/>
  </property>
  <property fmtid="{D5CDD505-2E9C-101B-9397-08002B2CF9AE}" pid="4" name="_NewReviewCycle">
    <vt:lpwstr/>
  </property>
</Properties>
</file>