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35C7FE43EE564C57834D48B136748883"/>
        </w:placeholder>
      </w:sdtPr>
      <w:sdtContent>
        <w:sdt>
          <w:sdtPr>
            <w:id w:val="-1462265599"/>
            <w:lock w:val="sdtContentLocked"/>
            <w:placeholder>
              <w:docPart w:val="35C7FE43EE564C57834D48B136748883"/>
            </w:placeholder>
            <w15:appearance w15:val="hidden"/>
          </w:sdtPr>
          <w:sdtContent>
            <w:p w14:paraId="6CDFD506" w14:textId="77777777" w:rsidR="00AB0B86" w:rsidRDefault="00AB0B86" w:rsidP="00AB0B86">
              <w:pPr>
                <w:jc w:val="center"/>
              </w:pPr>
            </w:p>
            <w:p w14:paraId="61FC377F"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436BFE8D" wp14:editId="211147CF">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3E9E7C4"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2EFC88D9" wp14:editId="291AAC99">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F6D21DE" w14:textId="77777777" w:rsidR="00AB0B86" w:rsidRDefault="00AB0B86" w:rsidP="00AB0B86">
              <w:pPr>
                <w:jc w:val="center"/>
              </w:pPr>
            </w:p>
            <w:p w14:paraId="78B92F6A" w14:textId="77777777" w:rsidR="00AB0B86" w:rsidRDefault="00AB0B86" w:rsidP="00AB0B86">
              <w:pPr>
                <w:jc w:val="center"/>
              </w:pPr>
            </w:p>
            <w:p w14:paraId="735CF9AE" w14:textId="77777777" w:rsidR="00AB0B86" w:rsidRDefault="00AB0B86" w:rsidP="00AB0B86">
              <w:pPr>
                <w:jc w:val="center"/>
              </w:pPr>
            </w:p>
            <w:p w14:paraId="50E371EF" w14:textId="77777777" w:rsidR="00AB0B86" w:rsidRDefault="00AB0B86" w:rsidP="00AB0B86">
              <w:pPr>
                <w:jc w:val="center"/>
              </w:pPr>
            </w:p>
            <w:p w14:paraId="4096C30D" w14:textId="77777777" w:rsidR="00AB0B86" w:rsidRDefault="00AB0B86" w:rsidP="00AB0B86">
              <w:pPr>
                <w:jc w:val="center"/>
              </w:pPr>
            </w:p>
            <w:p w14:paraId="72C5B2C5" w14:textId="77777777" w:rsidR="00AB0B86" w:rsidRDefault="00AB0B86" w:rsidP="00AB0B86">
              <w:pPr>
                <w:jc w:val="center"/>
              </w:pPr>
            </w:p>
            <w:p w14:paraId="256822BC" w14:textId="77777777" w:rsidR="00AB0B86" w:rsidRDefault="00AB0B86" w:rsidP="00AB0B86">
              <w:pPr>
                <w:jc w:val="center"/>
              </w:pPr>
            </w:p>
            <w:p w14:paraId="270940D1" w14:textId="77777777" w:rsidR="00F70A16" w:rsidRDefault="00000000" w:rsidP="00AB0B86">
              <w:pPr>
                <w:jc w:val="center"/>
              </w:pPr>
            </w:p>
          </w:sdtContent>
        </w:sdt>
      </w:sdtContent>
    </w:sdt>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8370"/>
      </w:tblGrid>
      <w:tr w:rsidR="00A022DE" w:rsidRPr="00FE4660" w14:paraId="314E498A" w14:textId="77777777" w:rsidTr="00D609C5">
        <w:trPr>
          <w:trHeight w:val="380"/>
        </w:trPr>
        <w:tc>
          <w:tcPr>
            <w:tcW w:w="1973" w:type="dxa"/>
            <w:vAlign w:val="center"/>
          </w:tcPr>
          <w:p w14:paraId="7174A318" w14:textId="77777777" w:rsidR="00A022DE" w:rsidRDefault="00A022DE" w:rsidP="00D609C5">
            <w:pPr>
              <w:spacing w:line="360" w:lineRule="auto"/>
              <w:rPr>
                <w:rFonts w:eastAsia="Times New Roman" w:cs="Calibri Light"/>
                <w:b/>
                <w:szCs w:val="24"/>
              </w:rPr>
            </w:pPr>
            <w:r>
              <w:rPr>
                <w:rFonts w:eastAsia="Times New Roman" w:cs="Calibri Light"/>
                <w:b/>
                <w:szCs w:val="24"/>
              </w:rPr>
              <w:t>RFQ No:</w:t>
            </w:r>
          </w:p>
        </w:tc>
        <w:tc>
          <w:tcPr>
            <w:tcW w:w="8370" w:type="dxa"/>
          </w:tcPr>
          <w:p w14:paraId="22A1B94B" w14:textId="60F8DA21" w:rsidR="00A022DE" w:rsidRDefault="00A022DE" w:rsidP="00D609C5">
            <w:pPr>
              <w:spacing w:line="360" w:lineRule="auto"/>
              <w:rPr>
                <w:rFonts w:ascii="Calibri" w:eastAsia="Aptos" w:hAnsi="Calibri" w:cs="Calibri"/>
                <w:color w:val="000000"/>
              </w:rPr>
            </w:pPr>
            <w:r w:rsidRPr="00A022DE">
              <w:rPr>
                <w:rFonts w:ascii="Calibri" w:eastAsia="Aptos" w:hAnsi="Calibri" w:cs="Calibri"/>
                <w:color w:val="000000"/>
              </w:rPr>
              <w:t>RFP 3229 - 2025</w:t>
            </w:r>
          </w:p>
        </w:tc>
      </w:tr>
      <w:tr w:rsidR="00A022DE" w:rsidRPr="00FE4660" w14:paraId="36C76341" w14:textId="77777777" w:rsidTr="00D609C5">
        <w:trPr>
          <w:trHeight w:val="812"/>
        </w:trPr>
        <w:tc>
          <w:tcPr>
            <w:tcW w:w="1973" w:type="dxa"/>
            <w:vAlign w:val="center"/>
          </w:tcPr>
          <w:p w14:paraId="2367FE10" w14:textId="77777777" w:rsidR="00A022DE" w:rsidRDefault="00A022DE" w:rsidP="00D609C5">
            <w:pPr>
              <w:spacing w:line="360" w:lineRule="auto"/>
              <w:rPr>
                <w:rFonts w:ascii="Aptos" w:eastAsia="Times New Roman" w:hAnsi="Aptos" w:cs="Aptos"/>
                <w:b/>
              </w:rPr>
            </w:pPr>
            <w:r>
              <w:rPr>
                <w:rFonts w:ascii="Aptos" w:eastAsia="Times New Roman" w:hAnsi="Aptos" w:cs="Aptos"/>
                <w:b/>
              </w:rPr>
              <w:t>Description</w:t>
            </w:r>
          </w:p>
        </w:tc>
        <w:tc>
          <w:tcPr>
            <w:tcW w:w="8370" w:type="dxa"/>
          </w:tcPr>
          <w:tbl>
            <w:tblPr>
              <w:tblW w:w="0" w:type="auto"/>
              <w:tblBorders>
                <w:top w:val="nil"/>
                <w:left w:val="nil"/>
                <w:bottom w:val="nil"/>
                <w:right w:val="nil"/>
              </w:tblBorders>
              <w:tblLook w:val="0000" w:firstRow="0" w:lastRow="0" w:firstColumn="0" w:lastColumn="0" w:noHBand="0" w:noVBand="0"/>
            </w:tblPr>
            <w:tblGrid>
              <w:gridCol w:w="8154"/>
            </w:tblGrid>
            <w:tr w:rsidR="00A022DE" w:rsidRPr="00467CDF" w14:paraId="27C23DD4" w14:textId="77777777" w:rsidTr="00D609C5">
              <w:trPr>
                <w:trHeight w:val="412"/>
              </w:trPr>
              <w:tc>
                <w:tcPr>
                  <w:tcW w:w="0" w:type="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32"/>
                    <w:gridCol w:w="6"/>
                  </w:tblGrid>
                  <w:tr w:rsidR="00A022DE" w:rsidRPr="00467CDF" w14:paraId="3217AA8E" w14:textId="77777777" w:rsidTr="00D609C5">
                    <w:trPr>
                      <w:trHeight w:val="220"/>
                    </w:trPr>
                    <w:tc>
                      <w:tcPr>
                        <w:tcW w:w="0" w:type="auto"/>
                        <w:tcBorders>
                          <w:top w:val="nil"/>
                          <w:left w:val="nil"/>
                          <w:bottom w:val="nil"/>
                          <w:right w:val="nil"/>
                        </w:tcBorders>
                      </w:tcPr>
                      <w:p w14:paraId="46254123" w14:textId="34B1C3FE" w:rsidR="00A022DE" w:rsidRPr="001B62A2" w:rsidRDefault="00A022DE" w:rsidP="00A022DE">
                        <w:pPr>
                          <w:spacing w:line="240" w:lineRule="auto"/>
                          <w:contextualSpacing/>
                          <w:rPr>
                            <w:rFonts w:cs="Calibri Light"/>
                            <w:bCs/>
                            <w:sz w:val="20"/>
                            <w:szCs w:val="20"/>
                          </w:rPr>
                        </w:pPr>
                        <w:r w:rsidRPr="00A022DE">
                          <w:rPr>
                            <w:rFonts w:cs="Calibri Light"/>
                            <w:b/>
                            <w:sz w:val="20"/>
                            <w:szCs w:val="20"/>
                          </w:rPr>
                          <w:t>REQUEST FOR PROPOSAL PROVISION OF A HOSTED OFFICE PRODUCTIVITY SUITE FOR GOVERNMENT DEPARTMENTS AND OTHER PUBLIC ENTITIES</w:t>
                        </w:r>
                        <w:r>
                          <w:rPr>
                            <w:rFonts w:cs="Calibri Light"/>
                            <w:b/>
                            <w:sz w:val="20"/>
                            <w:szCs w:val="20"/>
                          </w:rPr>
                          <w:t>.</w:t>
                        </w:r>
                      </w:p>
                    </w:tc>
                    <w:tc>
                      <w:tcPr>
                        <w:tcW w:w="0" w:type="auto"/>
                      </w:tcPr>
                      <w:p w14:paraId="1E40AC1E" w14:textId="77777777" w:rsidR="00A022DE" w:rsidRPr="00A3752F" w:rsidRDefault="00A022DE" w:rsidP="00D609C5">
                        <w:pPr>
                          <w:spacing w:line="360" w:lineRule="auto"/>
                          <w:jc w:val="left"/>
                          <w:rPr>
                            <w:rFonts w:ascii="Aptos" w:hAnsi="Aptos" w:cs="Aptos"/>
                            <w:b/>
                            <w:bCs/>
                            <w:lang w:val="en-GB"/>
                          </w:rPr>
                        </w:pPr>
                        <w:r w:rsidRPr="00A3752F">
                          <w:rPr>
                            <w:rFonts w:ascii="Aptos" w:hAnsi="Aptos" w:cs="Aptos"/>
                            <w:b/>
                            <w:bCs/>
                            <w:lang w:val="en-GB"/>
                          </w:rPr>
                          <w:t xml:space="preserve"> </w:t>
                        </w:r>
                      </w:p>
                    </w:tc>
                  </w:tr>
                </w:tbl>
                <w:p w14:paraId="50F6D124" w14:textId="77777777" w:rsidR="00A022DE" w:rsidRPr="00A3752F" w:rsidRDefault="00A022DE" w:rsidP="00D609C5">
                  <w:pPr>
                    <w:spacing w:line="360" w:lineRule="auto"/>
                    <w:jc w:val="left"/>
                    <w:rPr>
                      <w:rFonts w:ascii="Aptos" w:hAnsi="Aptos" w:cs="Aptos"/>
                      <w:b/>
                      <w:bCs/>
                      <w:lang w:val="en-GB"/>
                    </w:rPr>
                  </w:pPr>
                </w:p>
              </w:tc>
            </w:tr>
          </w:tbl>
          <w:p w14:paraId="61CAA922" w14:textId="77777777" w:rsidR="00A022DE" w:rsidRDefault="00A022DE" w:rsidP="00D609C5">
            <w:pPr>
              <w:spacing w:line="360" w:lineRule="auto"/>
              <w:rPr>
                <w:rFonts w:ascii="Aptos" w:eastAsia="Times New Roman" w:hAnsi="Aptos" w:cs="Aptos"/>
                <w:color w:val="FF0000"/>
                <w:highlight w:val="cyan"/>
              </w:rPr>
            </w:pPr>
          </w:p>
        </w:tc>
      </w:tr>
      <w:tr w:rsidR="00A022DE" w:rsidRPr="00FE4660" w14:paraId="6091A833" w14:textId="77777777" w:rsidTr="00D609C5">
        <w:trPr>
          <w:trHeight w:val="558"/>
        </w:trPr>
        <w:tc>
          <w:tcPr>
            <w:tcW w:w="1973" w:type="dxa"/>
            <w:vAlign w:val="center"/>
          </w:tcPr>
          <w:p w14:paraId="1A378FA7" w14:textId="77777777" w:rsidR="00A022DE" w:rsidRDefault="00A022DE" w:rsidP="00D609C5">
            <w:pPr>
              <w:spacing w:line="360" w:lineRule="auto"/>
              <w:rPr>
                <w:rFonts w:ascii="Aptos" w:eastAsia="Times New Roman" w:hAnsi="Aptos" w:cs="Aptos"/>
                <w:b/>
              </w:rPr>
            </w:pPr>
            <w:r>
              <w:rPr>
                <w:rFonts w:ascii="Aptos" w:eastAsia="Times New Roman" w:hAnsi="Aptos" w:cs="Aptos"/>
                <w:b/>
              </w:rPr>
              <w:t>Publication Date</w:t>
            </w:r>
          </w:p>
        </w:tc>
        <w:tc>
          <w:tcPr>
            <w:tcW w:w="8370" w:type="dxa"/>
            <w:vAlign w:val="center"/>
          </w:tcPr>
          <w:p w14:paraId="608EC7BE" w14:textId="75DFB9B8" w:rsidR="00A022DE" w:rsidRDefault="00A022DE" w:rsidP="00D609C5">
            <w:pPr>
              <w:spacing w:line="360" w:lineRule="auto"/>
              <w:rPr>
                <w:rFonts w:ascii="Aptos" w:eastAsia="Times New Roman" w:hAnsi="Aptos" w:cs="Aptos"/>
              </w:rPr>
            </w:pPr>
            <w:r>
              <w:rPr>
                <w:rFonts w:ascii="Aptos" w:eastAsia="Times New Roman" w:hAnsi="Aptos" w:cs="Aptos"/>
              </w:rPr>
              <w:t>12 March 2026</w:t>
            </w:r>
          </w:p>
        </w:tc>
      </w:tr>
      <w:tr w:rsidR="00A022DE" w:rsidRPr="00FE4660" w14:paraId="7F8CA1EC" w14:textId="77777777" w:rsidTr="00D609C5">
        <w:trPr>
          <w:trHeight w:val="1702"/>
        </w:trPr>
        <w:tc>
          <w:tcPr>
            <w:tcW w:w="1973" w:type="dxa"/>
            <w:vAlign w:val="center"/>
          </w:tcPr>
          <w:p w14:paraId="4EEEA71C" w14:textId="77777777" w:rsidR="00A022DE" w:rsidRDefault="00A022DE" w:rsidP="00D609C5">
            <w:pPr>
              <w:spacing w:line="360" w:lineRule="auto"/>
              <w:rPr>
                <w:rFonts w:ascii="Aptos" w:eastAsia="Times New Roman" w:hAnsi="Aptos" w:cs="Aptos"/>
                <w:b/>
              </w:rPr>
            </w:pPr>
            <w:r w:rsidRPr="000A371D">
              <w:rPr>
                <w:rFonts w:ascii="Aptos" w:eastAsia="Times New Roman" w:hAnsi="Aptos" w:cs="Aptos"/>
                <w:b/>
                <w:bCs/>
              </w:rPr>
              <w:t>BRIEFING SESSION</w:t>
            </w:r>
          </w:p>
        </w:tc>
        <w:tc>
          <w:tcPr>
            <w:tcW w:w="8370" w:type="dxa"/>
            <w:vAlign w:val="center"/>
          </w:tcPr>
          <w:p w14:paraId="348DBD4E" w14:textId="77777777" w:rsidR="00A022DE" w:rsidRPr="00F84B53" w:rsidRDefault="00A022DE" w:rsidP="00D609C5">
            <w:pPr>
              <w:spacing w:line="360" w:lineRule="auto"/>
              <w:rPr>
                <w:rFonts w:ascii="Aptos" w:eastAsia="Times New Roman" w:hAnsi="Aptos" w:cs="Aptos"/>
                <w:b/>
                <w:bCs/>
                <w:sz w:val="20"/>
                <w:szCs w:val="20"/>
              </w:rPr>
            </w:pPr>
            <w:bookmarkStart w:id="0" w:name="_Hlk67409882"/>
            <w:r w:rsidRPr="00F84B53">
              <w:rPr>
                <w:rFonts w:ascii="Aptos" w:eastAsia="Times New Roman" w:hAnsi="Aptos" w:cs="Aptos"/>
                <w:b/>
                <w:bCs/>
                <w:sz w:val="20"/>
                <w:szCs w:val="20"/>
              </w:rPr>
              <w:t xml:space="preserve">A Non- Compulsory Virtual Briefing Session will be held as follows: </w:t>
            </w:r>
          </w:p>
          <w:p w14:paraId="3CA434E6" w14:textId="6F59F17F" w:rsidR="00A022DE" w:rsidRPr="00F84B53" w:rsidRDefault="00A022DE" w:rsidP="00D609C5">
            <w:pPr>
              <w:spacing w:line="360" w:lineRule="auto"/>
              <w:rPr>
                <w:rFonts w:ascii="Aptos" w:eastAsia="Times New Roman" w:hAnsi="Aptos" w:cs="Aptos"/>
                <w:b/>
                <w:bCs/>
                <w:sz w:val="20"/>
                <w:szCs w:val="20"/>
                <w:lang w:val="en-GB"/>
              </w:rPr>
            </w:pPr>
            <w:r w:rsidRPr="00F84B53">
              <w:rPr>
                <w:rFonts w:ascii="Aptos" w:eastAsia="Times New Roman" w:hAnsi="Aptos" w:cs="Aptos"/>
                <w:b/>
                <w:bCs/>
                <w:sz w:val="20"/>
                <w:szCs w:val="20"/>
                <w:lang w:val="en-GB"/>
              </w:rPr>
              <w:t xml:space="preserve">Date: </w:t>
            </w:r>
            <w:r>
              <w:rPr>
                <w:rFonts w:ascii="Aptos" w:eastAsia="Times New Roman" w:hAnsi="Aptos" w:cs="Aptos"/>
                <w:b/>
                <w:bCs/>
                <w:sz w:val="20"/>
                <w:szCs w:val="20"/>
                <w:lang w:val="en-GB"/>
              </w:rPr>
              <w:t>19</w:t>
            </w:r>
            <w:r w:rsidRPr="00F84B53">
              <w:rPr>
                <w:rFonts w:ascii="Aptos" w:eastAsia="Times New Roman" w:hAnsi="Aptos" w:cs="Aptos"/>
                <w:b/>
                <w:bCs/>
                <w:sz w:val="20"/>
                <w:szCs w:val="20"/>
                <w:lang w:val="en-GB"/>
              </w:rPr>
              <w:t xml:space="preserve"> March 2026</w:t>
            </w:r>
          </w:p>
          <w:p w14:paraId="028E340D" w14:textId="77777777" w:rsidR="00A022DE" w:rsidRPr="00F84B53" w:rsidRDefault="00A022DE" w:rsidP="00D609C5">
            <w:pPr>
              <w:spacing w:line="360" w:lineRule="auto"/>
              <w:rPr>
                <w:rFonts w:ascii="Aptos" w:eastAsia="Times New Roman" w:hAnsi="Aptos" w:cs="Aptos"/>
                <w:b/>
                <w:bCs/>
                <w:sz w:val="20"/>
                <w:szCs w:val="20"/>
                <w:lang w:val="en-GB"/>
              </w:rPr>
            </w:pPr>
            <w:r w:rsidRPr="00185956">
              <w:rPr>
                <w:rFonts w:ascii="Aptos" w:eastAsia="Times New Roman" w:hAnsi="Aptos" w:cs="Aptos"/>
                <w:b/>
                <w:bCs/>
                <w:sz w:val="20"/>
                <w:szCs w:val="20"/>
              </w:rPr>
              <w:t>Time</w:t>
            </w:r>
            <w:r w:rsidRPr="00185956">
              <w:rPr>
                <w:rFonts w:ascii="Aptos" w:eastAsia="Times New Roman" w:hAnsi="Aptos" w:cs="Aptos"/>
                <w:b/>
                <w:bCs/>
                <w:sz w:val="20"/>
                <w:szCs w:val="20"/>
                <w:lang w:val="en-GB"/>
              </w:rPr>
              <w:t>: 10:00 am (South African Time)</w:t>
            </w:r>
          </w:p>
          <w:bookmarkEnd w:id="0"/>
          <w:p w14:paraId="1C9FA79A" w14:textId="77777777" w:rsidR="0013782C" w:rsidRDefault="00A022DE" w:rsidP="00D609C5">
            <w:pPr>
              <w:spacing w:line="360" w:lineRule="auto"/>
              <w:rPr>
                <w:lang w:val="en-US"/>
              </w:rPr>
            </w:pPr>
            <w:r w:rsidRPr="00F84B53">
              <w:rPr>
                <w:rFonts w:ascii="Aptos" w:eastAsia="Times New Roman" w:hAnsi="Aptos" w:cs="Aptos"/>
                <w:b/>
                <w:bCs/>
                <w:sz w:val="20"/>
                <w:szCs w:val="20"/>
                <w:lang w:val="en-US"/>
              </w:rPr>
              <w:t xml:space="preserve">Join: </w:t>
            </w:r>
            <w:hyperlink r:id="rId13" w:tooltip="Meeting join" w:history="1">
              <w:r w:rsidR="0013782C" w:rsidRPr="0013782C">
                <w:rPr>
                  <w:rStyle w:val="Hyperlink"/>
                  <w:lang w:val="en-US"/>
                </w:rPr>
                <w:t>https://teams.microsoft.com/meet/3134943999738?p=AQl6RhDD3kCuTDj9ha</w:t>
              </w:r>
            </w:hyperlink>
            <w:r w:rsidR="0013782C" w:rsidRPr="0013782C">
              <w:rPr>
                <w:lang w:val="en-US"/>
              </w:rPr>
              <w:t xml:space="preserve"> </w:t>
            </w:r>
          </w:p>
          <w:p w14:paraId="634F9825" w14:textId="6C29DA11" w:rsidR="00A022DE" w:rsidRPr="00F84B53" w:rsidRDefault="00A022DE" w:rsidP="00D609C5">
            <w:pPr>
              <w:spacing w:line="360" w:lineRule="auto"/>
              <w:rPr>
                <w:rFonts w:ascii="Aptos" w:eastAsia="Times New Roman" w:hAnsi="Aptos" w:cs="Aptos"/>
                <w:b/>
                <w:bCs/>
              </w:rPr>
            </w:pPr>
            <w:r w:rsidRPr="00F84B53">
              <w:rPr>
                <w:rFonts w:ascii="Aptos" w:eastAsia="Times New Roman" w:hAnsi="Aptos" w:cs="Aptos"/>
                <w:b/>
                <w:bCs/>
                <w:sz w:val="20"/>
                <w:szCs w:val="20"/>
              </w:rPr>
              <w:t>Right Click- Open with Hyperlink</w:t>
            </w:r>
          </w:p>
        </w:tc>
      </w:tr>
      <w:tr w:rsidR="00A022DE" w:rsidRPr="00FE4660" w14:paraId="084BB024" w14:textId="77777777" w:rsidTr="00D609C5">
        <w:trPr>
          <w:trHeight w:val="713"/>
        </w:trPr>
        <w:tc>
          <w:tcPr>
            <w:tcW w:w="1973" w:type="dxa"/>
            <w:vAlign w:val="center"/>
          </w:tcPr>
          <w:p w14:paraId="512CDCCF" w14:textId="77777777" w:rsidR="00A022DE" w:rsidRPr="00F84B53" w:rsidRDefault="00A022DE" w:rsidP="00D609C5">
            <w:pPr>
              <w:spacing w:line="360" w:lineRule="auto"/>
              <w:rPr>
                <w:rFonts w:ascii="Aptos" w:eastAsia="Times New Roman" w:hAnsi="Aptos" w:cs="Aptos"/>
                <w:b/>
                <w:sz w:val="20"/>
                <w:szCs w:val="20"/>
              </w:rPr>
            </w:pPr>
            <w:r w:rsidRPr="00F84B53">
              <w:rPr>
                <w:rFonts w:ascii="Aptos" w:eastAsia="Times New Roman" w:hAnsi="Aptos" w:cs="Aptos"/>
                <w:b/>
                <w:sz w:val="20"/>
                <w:szCs w:val="20"/>
              </w:rPr>
              <w:t>RFB Closing Details and Address</w:t>
            </w:r>
          </w:p>
        </w:tc>
        <w:tc>
          <w:tcPr>
            <w:tcW w:w="8370" w:type="dxa"/>
            <w:vAlign w:val="center"/>
          </w:tcPr>
          <w:p w14:paraId="411FD7A0" w14:textId="0D28739D" w:rsidR="00A022DE" w:rsidRPr="00F84B53" w:rsidRDefault="00A022DE" w:rsidP="00D609C5">
            <w:pPr>
              <w:spacing w:line="360" w:lineRule="auto"/>
              <w:rPr>
                <w:rFonts w:ascii="Aptos" w:eastAsia="Times New Roman" w:hAnsi="Aptos" w:cs="Aptos"/>
                <w:b/>
                <w:bCs/>
                <w:sz w:val="20"/>
                <w:szCs w:val="20"/>
                <w:lang w:val="en-GB"/>
              </w:rPr>
            </w:pPr>
            <w:r w:rsidRPr="00F84B53">
              <w:rPr>
                <w:rFonts w:ascii="Aptos" w:eastAsia="Times New Roman" w:hAnsi="Aptos" w:cs="Aptos"/>
                <w:b/>
                <w:bCs/>
                <w:sz w:val="20"/>
                <w:szCs w:val="20"/>
                <w:lang w:val="en-GB"/>
              </w:rPr>
              <w:t xml:space="preserve">DATE: </w:t>
            </w:r>
            <w:r>
              <w:rPr>
                <w:rFonts w:ascii="Aptos" w:eastAsia="Times New Roman" w:hAnsi="Aptos" w:cs="Aptos"/>
                <w:b/>
                <w:bCs/>
                <w:sz w:val="20"/>
                <w:szCs w:val="20"/>
                <w:lang w:val="en-GB"/>
              </w:rPr>
              <w:t>0</w:t>
            </w:r>
            <w:r w:rsidR="00DA53B0">
              <w:rPr>
                <w:rFonts w:ascii="Aptos" w:eastAsia="Times New Roman" w:hAnsi="Aptos" w:cs="Aptos"/>
                <w:b/>
                <w:bCs/>
                <w:sz w:val="20"/>
                <w:szCs w:val="20"/>
                <w:lang w:val="en-GB"/>
              </w:rPr>
              <w:t>8</w:t>
            </w:r>
            <w:r w:rsidR="00474CFD">
              <w:rPr>
                <w:rFonts w:ascii="Aptos" w:eastAsia="Times New Roman" w:hAnsi="Aptos" w:cs="Aptos"/>
                <w:b/>
                <w:bCs/>
                <w:sz w:val="20"/>
                <w:szCs w:val="20"/>
                <w:lang w:val="en-GB"/>
              </w:rPr>
              <w:t xml:space="preserve"> </w:t>
            </w:r>
            <w:r>
              <w:rPr>
                <w:rFonts w:ascii="Aptos" w:eastAsia="Times New Roman" w:hAnsi="Aptos" w:cs="Aptos"/>
                <w:b/>
                <w:bCs/>
                <w:sz w:val="20"/>
                <w:szCs w:val="20"/>
                <w:lang w:val="en-GB"/>
              </w:rPr>
              <w:t xml:space="preserve">April </w:t>
            </w:r>
            <w:r w:rsidRPr="00F84B53">
              <w:rPr>
                <w:rFonts w:ascii="Aptos" w:eastAsia="Times New Roman" w:hAnsi="Aptos" w:cs="Aptos"/>
                <w:b/>
                <w:bCs/>
                <w:sz w:val="20"/>
                <w:szCs w:val="20"/>
                <w:lang w:val="en-GB"/>
              </w:rPr>
              <w:t>2026</w:t>
            </w:r>
          </w:p>
          <w:p w14:paraId="7D9FFA93" w14:textId="5CEA0551" w:rsidR="00A022DE" w:rsidRPr="00F84B53" w:rsidRDefault="00A022DE" w:rsidP="00D609C5">
            <w:pPr>
              <w:spacing w:line="360" w:lineRule="auto"/>
              <w:rPr>
                <w:rFonts w:ascii="Aptos" w:eastAsia="Times New Roman" w:hAnsi="Aptos" w:cs="Aptos"/>
                <w:b/>
                <w:bCs/>
                <w:sz w:val="20"/>
                <w:szCs w:val="20"/>
                <w:lang w:val="en-GB"/>
              </w:rPr>
            </w:pPr>
            <w:r w:rsidRPr="00F84B53">
              <w:rPr>
                <w:rFonts w:ascii="Aptos" w:eastAsia="Times New Roman" w:hAnsi="Aptos" w:cs="Aptos"/>
                <w:b/>
                <w:bCs/>
                <w:sz w:val="20"/>
                <w:szCs w:val="20"/>
                <w:lang w:val="en-GB"/>
              </w:rPr>
              <w:t>Time: 11:00am</w:t>
            </w:r>
          </w:p>
          <w:p w14:paraId="7D5CD75A" w14:textId="77777777" w:rsidR="00A022DE" w:rsidRPr="00F84B53" w:rsidRDefault="00A022DE" w:rsidP="00D609C5">
            <w:pPr>
              <w:spacing w:line="360" w:lineRule="auto"/>
              <w:rPr>
                <w:rFonts w:cs="Calibri Light"/>
                <w:b/>
                <w:color w:val="FF0000"/>
                <w:sz w:val="20"/>
                <w:szCs w:val="20"/>
              </w:rPr>
            </w:pPr>
            <w:r w:rsidRPr="00F84B53">
              <w:rPr>
                <w:rFonts w:cs="Calibri Light"/>
                <w:b/>
                <w:color w:val="FF0000"/>
                <w:sz w:val="20"/>
                <w:szCs w:val="20"/>
              </w:rPr>
              <w:t xml:space="preserve">Note that this request is authentic and bidders are encouraged to participate in the Automation project. </w:t>
            </w:r>
          </w:p>
          <w:p w14:paraId="6DBEA4EF" w14:textId="77777777" w:rsidR="00A022DE" w:rsidRPr="00F84B53" w:rsidRDefault="00A022DE" w:rsidP="00D609C5">
            <w:pPr>
              <w:spacing w:line="360" w:lineRule="auto"/>
              <w:rPr>
                <w:rFonts w:cs="Calibri Light"/>
                <w:b/>
                <w:sz w:val="20"/>
                <w:szCs w:val="20"/>
              </w:rPr>
            </w:pPr>
            <w:r w:rsidRPr="00F84B53">
              <w:rPr>
                <w:rFonts w:cs="Calibri Light"/>
                <w:b/>
                <w:sz w:val="20"/>
                <w:szCs w:val="20"/>
              </w:rPr>
              <w:t>The link to access the ERP is below:</w:t>
            </w:r>
          </w:p>
          <w:p w14:paraId="45CA4DCC" w14:textId="77777777" w:rsidR="00A022DE" w:rsidRPr="00F84B53" w:rsidRDefault="00A022DE" w:rsidP="00D609C5">
            <w:pPr>
              <w:spacing w:after="0" w:line="360" w:lineRule="auto"/>
              <w:rPr>
                <w:rFonts w:cs="Calibri Light"/>
                <w:sz w:val="20"/>
                <w:szCs w:val="20"/>
              </w:rPr>
            </w:pPr>
            <w:hyperlink r:id="rId14" w:history="1">
              <w:r w:rsidRPr="00F84B53">
                <w:rPr>
                  <w:rStyle w:val="Hyperlink"/>
                  <w:rFonts w:cs="Calibri Light"/>
                  <w:sz w:val="20"/>
                  <w:szCs w:val="20"/>
                </w:rPr>
                <w:t>Login</w:t>
              </w:r>
            </w:hyperlink>
          </w:p>
          <w:p w14:paraId="7D177761" w14:textId="77777777" w:rsidR="00A022DE" w:rsidRPr="00F84B53" w:rsidRDefault="00A022DE" w:rsidP="00D609C5">
            <w:pPr>
              <w:spacing w:line="360" w:lineRule="auto"/>
              <w:rPr>
                <w:rFonts w:ascii="Aptos" w:eastAsia="Times New Roman" w:hAnsi="Aptos" w:cs="Aptos"/>
                <w:sz w:val="20"/>
                <w:szCs w:val="20"/>
              </w:rPr>
            </w:pPr>
          </w:p>
        </w:tc>
      </w:tr>
      <w:tr w:rsidR="00A022DE" w:rsidRPr="00FE4660" w14:paraId="3C9528F4" w14:textId="77777777" w:rsidTr="00D609C5">
        <w:trPr>
          <w:trHeight w:val="367"/>
        </w:trPr>
        <w:tc>
          <w:tcPr>
            <w:tcW w:w="1973" w:type="dxa"/>
            <w:vAlign w:val="center"/>
          </w:tcPr>
          <w:p w14:paraId="5AB0F7C5" w14:textId="77777777" w:rsidR="00A022DE" w:rsidRDefault="00A022DE" w:rsidP="00D609C5">
            <w:pPr>
              <w:spacing w:line="360" w:lineRule="auto"/>
              <w:rPr>
                <w:rFonts w:ascii="Aptos" w:eastAsia="Times New Roman" w:hAnsi="Aptos" w:cs="Aptos"/>
                <w:b/>
              </w:rPr>
            </w:pPr>
            <w:r>
              <w:rPr>
                <w:rFonts w:ascii="Aptos" w:eastAsia="Times New Roman" w:hAnsi="Aptos" w:cs="Aptos"/>
                <w:b/>
              </w:rPr>
              <w:t>RFQ Validity Period</w:t>
            </w:r>
          </w:p>
        </w:tc>
        <w:tc>
          <w:tcPr>
            <w:tcW w:w="8370" w:type="dxa"/>
            <w:vAlign w:val="center"/>
          </w:tcPr>
          <w:p w14:paraId="521E1E3A" w14:textId="77777777" w:rsidR="00A022DE" w:rsidRDefault="00A022DE" w:rsidP="00D609C5">
            <w:pPr>
              <w:spacing w:line="360" w:lineRule="auto"/>
              <w:rPr>
                <w:rFonts w:ascii="Aptos" w:eastAsia="Times New Roman" w:hAnsi="Aptos" w:cs="Aptos"/>
              </w:rPr>
            </w:pPr>
          </w:p>
          <w:p w14:paraId="687A72DB" w14:textId="1EED946D" w:rsidR="00A022DE" w:rsidRDefault="00A022DE" w:rsidP="00D609C5">
            <w:pPr>
              <w:spacing w:line="360" w:lineRule="auto"/>
              <w:rPr>
                <w:rFonts w:ascii="Aptos" w:eastAsia="Times New Roman" w:hAnsi="Aptos" w:cs="Aptos"/>
                <w:b/>
                <w:bCs/>
              </w:rPr>
            </w:pPr>
            <w:r>
              <w:rPr>
                <w:rFonts w:ascii="Aptos" w:eastAsia="Times New Roman" w:hAnsi="Aptos" w:cs="Aptos"/>
                <w:b/>
                <w:bCs/>
              </w:rPr>
              <w:t>120 Days from the Closing Date</w:t>
            </w:r>
          </w:p>
        </w:tc>
      </w:tr>
    </w:tbl>
    <w:p w14:paraId="4FEA3808" w14:textId="77777777" w:rsidR="009C0D1E" w:rsidRDefault="009C0D1E">
      <w:pPr>
        <w:jc w:val="left"/>
      </w:pPr>
    </w:p>
    <w:p w14:paraId="67746A83" w14:textId="77777777" w:rsidR="00AB0B86" w:rsidRDefault="00AB0B86">
      <w:pPr>
        <w:jc w:val="left"/>
        <w:rPr>
          <w:b/>
          <w:color w:val="000099"/>
          <w:sz w:val="24"/>
        </w:rPr>
      </w:pPr>
    </w:p>
    <w:p w14:paraId="2E01FF81" w14:textId="1B63CC67" w:rsidR="00A44D99" w:rsidRPr="006C0A8D" w:rsidRDefault="00F70A16" w:rsidP="00A022DE">
      <w:pPr>
        <w:jc w:val="left"/>
      </w:pPr>
      <w:r>
        <w:br w:type="page"/>
      </w:r>
      <w:r w:rsidR="00A44D99" w:rsidRPr="00D63002">
        <w:lastRenderedPageBreak/>
        <w:t>Contents</w:t>
      </w:r>
    </w:p>
    <w:p w14:paraId="6D402F9F" w14:textId="3C3AFEF0" w:rsidR="00FF5750"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6F7AA9">
        <w:fldChar w:fldCharType="begin"/>
      </w:r>
      <w:r w:rsidRPr="006F7AA9">
        <w:instrText xml:space="preserve"> TOC \o "2-2" \h \z \t "Heading 1,1,Heading 3,3,Annex H1,1" </w:instrText>
      </w:r>
      <w:r w:rsidRPr="006F7AA9">
        <w:fldChar w:fldCharType="separate"/>
      </w:r>
      <w:hyperlink w:anchor="_Toc223104281" w:history="1">
        <w:r w:rsidR="00FF5750" w:rsidRPr="003C2130">
          <w:rPr>
            <w:rStyle w:val="Hyperlink"/>
            <w:noProof/>
          </w:rPr>
          <w:t>1.</w:t>
        </w:r>
        <w:r w:rsidR="00FF5750">
          <w:rPr>
            <w:rFonts w:asciiTheme="minorHAnsi" w:eastAsiaTheme="minorEastAsia" w:hAnsiTheme="minorHAnsi" w:cstheme="minorBidi"/>
            <w:b w:val="0"/>
            <w:noProof/>
            <w:kern w:val="2"/>
            <w:sz w:val="24"/>
            <w:szCs w:val="24"/>
            <w:lang w:eastAsia="en-ZA"/>
            <w14:ligatures w14:val="standardContextual"/>
          </w:rPr>
          <w:tab/>
        </w:r>
        <w:r w:rsidR="00FF5750" w:rsidRPr="003C2130">
          <w:rPr>
            <w:rStyle w:val="Hyperlink"/>
            <w:noProof/>
          </w:rPr>
          <w:t>Introduction and background</w:t>
        </w:r>
        <w:r w:rsidR="00FF5750">
          <w:rPr>
            <w:noProof/>
            <w:webHidden/>
          </w:rPr>
          <w:tab/>
        </w:r>
        <w:r w:rsidR="00FF5750">
          <w:rPr>
            <w:noProof/>
            <w:webHidden/>
          </w:rPr>
          <w:fldChar w:fldCharType="begin"/>
        </w:r>
        <w:r w:rsidR="00FF5750">
          <w:rPr>
            <w:noProof/>
            <w:webHidden/>
          </w:rPr>
          <w:instrText xml:space="preserve"> PAGEREF _Toc223104281 \h </w:instrText>
        </w:r>
        <w:r w:rsidR="00FF5750">
          <w:rPr>
            <w:noProof/>
            <w:webHidden/>
          </w:rPr>
        </w:r>
        <w:r w:rsidR="00FF5750">
          <w:rPr>
            <w:noProof/>
            <w:webHidden/>
          </w:rPr>
          <w:fldChar w:fldCharType="separate"/>
        </w:r>
        <w:r w:rsidR="00FF5750">
          <w:rPr>
            <w:noProof/>
            <w:webHidden/>
          </w:rPr>
          <w:t>3</w:t>
        </w:r>
        <w:r w:rsidR="00FF5750">
          <w:rPr>
            <w:noProof/>
            <w:webHidden/>
          </w:rPr>
          <w:fldChar w:fldCharType="end"/>
        </w:r>
      </w:hyperlink>
    </w:p>
    <w:p w14:paraId="526FE012" w14:textId="11E9D8C6"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82" w:history="1">
        <w:r w:rsidRPr="003C2130">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Purpose</w:t>
        </w:r>
        <w:r>
          <w:rPr>
            <w:noProof/>
            <w:webHidden/>
          </w:rPr>
          <w:tab/>
        </w:r>
        <w:r>
          <w:rPr>
            <w:noProof/>
            <w:webHidden/>
          </w:rPr>
          <w:fldChar w:fldCharType="begin"/>
        </w:r>
        <w:r>
          <w:rPr>
            <w:noProof/>
            <w:webHidden/>
          </w:rPr>
          <w:instrText xml:space="preserve"> PAGEREF _Toc223104282 \h </w:instrText>
        </w:r>
        <w:r>
          <w:rPr>
            <w:noProof/>
            <w:webHidden/>
          </w:rPr>
        </w:r>
        <w:r>
          <w:rPr>
            <w:noProof/>
            <w:webHidden/>
          </w:rPr>
          <w:fldChar w:fldCharType="separate"/>
        </w:r>
        <w:r>
          <w:rPr>
            <w:noProof/>
            <w:webHidden/>
          </w:rPr>
          <w:t>3</w:t>
        </w:r>
        <w:r>
          <w:rPr>
            <w:noProof/>
            <w:webHidden/>
          </w:rPr>
          <w:fldChar w:fldCharType="end"/>
        </w:r>
      </w:hyperlink>
    </w:p>
    <w:p w14:paraId="28F3EF60" w14:textId="21D2B544"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83" w:history="1">
        <w:r w:rsidRPr="003C2130">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Background</w:t>
        </w:r>
        <w:r>
          <w:rPr>
            <w:noProof/>
            <w:webHidden/>
          </w:rPr>
          <w:tab/>
        </w:r>
        <w:r>
          <w:rPr>
            <w:noProof/>
            <w:webHidden/>
          </w:rPr>
          <w:fldChar w:fldCharType="begin"/>
        </w:r>
        <w:r>
          <w:rPr>
            <w:noProof/>
            <w:webHidden/>
          </w:rPr>
          <w:instrText xml:space="preserve"> PAGEREF _Toc223104283 \h </w:instrText>
        </w:r>
        <w:r>
          <w:rPr>
            <w:noProof/>
            <w:webHidden/>
          </w:rPr>
        </w:r>
        <w:r>
          <w:rPr>
            <w:noProof/>
            <w:webHidden/>
          </w:rPr>
          <w:fldChar w:fldCharType="separate"/>
        </w:r>
        <w:r>
          <w:rPr>
            <w:noProof/>
            <w:webHidden/>
          </w:rPr>
          <w:t>3</w:t>
        </w:r>
        <w:r>
          <w:rPr>
            <w:noProof/>
            <w:webHidden/>
          </w:rPr>
          <w:fldChar w:fldCharType="end"/>
        </w:r>
      </w:hyperlink>
    </w:p>
    <w:p w14:paraId="313311BD" w14:textId="017BA551"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284" w:history="1">
        <w:r w:rsidRPr="003C2130">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3C2130">
          <w:rPr>
            <w:rStyle w:val="Hyperlink"/>
            <w:noProof/>
          </w:rPr>
          <w:t>Scope of Bid</w:t>
        </w:r>
        <w:r>
          <w:rPr>
            <w:noProof/>
            <w:webHidden/>
          </w:rPr>
          <w:tab/>
        </w:r>
        <w:r>
          <w:rPr>
            <w:noProof/>
            <w:webHidden/>
          </w:rPr>
          <w:fldChar w:fldCharType="begin"/>
        </w:r>
        <w:r>
          <w:rPr>
            <w:noProof/>
            <w:webHidden/>
          </w:rPr>
          <w:instrText xml:space="preserve"> PAGEREF _Toc223104284 \h </w:instrText>
        </w:r>
        <w:r>
          <w:rPr>
            <w:noProof/>
            <w:webHidden/>
          </w:rPr>
        </w:r>
        <w:r>
          <w:rPr>
            <w:noProof/>
            <w:webHidden/>
          </w:rPr>
          <w:fldChar w:fldCharType="separate"/>
        </w:r>
        <w:r>
          <w:rPr>
            <w:noProof/>
            <w:webHidden/>
          </w:rPr>
          <w:t>3</w:t>
        </w:r>
        <w:r>
          <w:rPr>
            <w:noProof/>
            <w:webHidden/>
          </w:rPr>
          <w:fldChar w:fldCharType="end"/>
        </w:r>
      </w:hyperlink>
    </w:p>
    <w:p w14:paraId="0F3C4DAA" w14:textId="326B68BF"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85" w:history="1">
        <w:r w:rsidRPr="003C2130">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Scope of Work</w:t>
        </w:r>
        <w:r>
          <w:rPr>
            <w:noProof/>
            <w:webHidden/>
          </w:rPr>
          <w:tab/>
        </w:r>
        <w:r>
          <w:rPr>
            <w:noProof/>
            <w:webHidden/>
          </w:rPr>
          <w:fldChar w:fldCharType="begin"/>
        </w:r>
        <w:r>
          <w:rPr>
            <w:noProof/>
            <w:webHidden/>
          </w:rPr>
          <w:instrText xml:space="preserve"> PAGEREF _Toc223104285 \h </w:instrText>
        </w:r>
        <w:r>
          <w:rPr>
            <w:noProof/>
            <w:webHidden/>
          </w:rPr>
        </w:r>
        <w:r>
          <w:rPr>
            <w:noProof/>
            <w:webHidden/>
          </w:rPr>
          <w:fldChar w:fldCharType="separate"/>
        </w:r>
        <w:r>
          <w:rPr>
            <w:noProof/>
            <w:webHidden/>
          </w:rPr>
          <w:t>3</w:t>
        </w:r>
        <w:r>
          <w:rPr>
            <w:noProof/>
            <w:webHidden/>
          </w:rPr>
          <w:fldChar w:fldCharType="end"/>
        </w:r>
      </w:hyperlink>
    </w:p>
    <w:p w14:paraId="177C299C" w14:textId="1825832E"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86" w:history="1">
        <w:r w:rsidRPr="003C2130">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Delivery address</w:t>
        </w:r>
        <w:r>
          <w:rPr>
            <w:noProof/>
            <w:webHidden/>
          </w:rPr>
          <w:tab/>
        </w:r>
        <w:r>
          <w:rPr>
            <w:noProof/>
            <w:webHidden/>
          </w:rPr>
          <w:fldChar w:fldCharType="begin"/>
        </w:r>
        <w:r>
          <w:rPr>
            <w:noProof/>
            <w:webHidden/>
          </w:rPr>
          <w:instrText xml:space="preserve"> PAGEREF _Toc223104286 \h </w:instrText>
        </w:r>
        <w:r>
          <w:rPr>
            <w:noProof/>
            <w:webHidden/>
          </w:rPr>
        </w:r>
        <w:r>
          <w:rPr>
            <w:noProof/>
            <w:webHidden/>
          </w:rPr>
          <w:fldChar w:fldCharType="separate"/>
        </w:r>
        <w:r>
          <w:rPr>
            <w:noProof/>
            <w:webHidden/>
          </w:rPr>
          <w:t>4</w:t>
        </w:r>
        <w:r>
          <w:rPr>
            <w:noProof/>
            <w:webHidden/>
          </w:rPr>
          <w:fldChar w:fldCharType="end"/>
        </w:r>
      </w:hyperlink>
    </w:p>
    <w:p w14:paraId="1154F7A7" w14:textId="4059FA2D"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287" w:history="1">
        <w:r w:rsidRPr="003C2130">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3C2130">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_Toc223104287 \h </w:instrText>
        </w:r>
        <w:r>
          <w:rPr>
            <w:noProof/>
            <w:webHidden/>
          </w:rPr>
        </w:r>
        <w:r>
          <w:rPr>
            <w:noProof/>
            <w:webHidden/>
          </w:rPr>
          <w:fldChar w:fldCharType="separate"/>
        </w:r>
        <w:r>
          <w:rPr>
            <w:noProof/>
            <w:webHidden/>
          </w:rPr>
          <w:t>4</w:t>
        </w:r>
        <w:r>
          <w:rPr>
            <w:noProof/>
            <w:webHidden/>
          </w:rPr>
          <w:fldChar w:fldCharType="end"/>
        </w:r>
      </w:hyperlink>
    </w:p>
    <w:p w14:paraId="03AD7B11" w14:textId="52C31313"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88" w:history="1">
        <w:r w:rsidRPr="003C2130">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Product / Service / Solution Requirements</w:t>
        </w:r>
        <w:r>
          <w:rPr>
            <w:noProof/>
            <w:webHidden/>
          </w:rPr>
          <w:tab/>
        </w:r>
        <w:r>
          <w:rPr>
            <w:noProof/>
            <w:webHidden/>
          </w:rPr>
          <w:fldChar w:fldCharType="begin"/>
        </w:r>
        <w:r>
          <w:rPr>
            <w:noProof/>
            <w:webHidden/>
          </w:rPr>
          <w:instrText xml:space="preserve"> PAGEREF _Toc223104288 \h </w:instrText>
        </w:r>
        <w:r>
          <w:rPr>
            <w:noProof/>
            <w:webHidden/>
          </w:rPr>
        </w:r>
        <w:r>
          <w:rPr>
            <w:noProof/>
            <w:webHidden/>
          </w:rPr>
          <w:fldChar w:fldCharType="separate"/>
        </w:r>
        <w:r>
          <w:rPr>
            <w:noProof/>
            <w:webHidden/>
          </w:rPr>
          <w:t>4</w:t>
        </w:r>
        <w:r>
          <w:rPr>
            <w:noProof/>
            <w:webHidden/>
          </w:rPr>
          <w:fldChar w:fldCharType="end"/>
        </w:r>
      </w:hyperlink>
    </w:p>
    <w:p w14:paraId="3156F3E6" w14:textId="74DDF8A3"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89" w:history="1">
        <w:r w:rsidRPr="003C2130">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System Functionality</w:t>
        </w:r>
        <w:r>
          <w:rPr>
            <w:noProof/>
            <w:webHidden/>
          </w:rPr>
          <w:tab/>
        </w:r>
        <w:r>
          <w:rPr>
            <w:noProof/>
            <w:webHidden/>
          </w:rPr>
          <w:fldChar w:fldCharType="begin"/>
        </w:r>
        <w:r>
          <w:rPr>
            <w:noProof/>
            <w:webHidden/>
          </w:rPr>
          <w:instrText xml:space="preserve"> PAGEREF _Toc223104289 \h </w:instrText>
        </w:r>
        <w:r>
          <w:rPr>
            <w:noProof/>
            <w:webHidden/>
          </w:rPr>
        </w:r>
        <w:r>
          <w:rPr>
            <w:noProof/>
            <w:webHidden/>
          </w:rPr>
          <w:fldChar w:fldCharType="separate"/>
        </w:r>
        <w:r>
          <w:rPr>
            <w:noProof/>
            <w:webHidden/>
          </w:rPr>
          <w:t>5</w:t>
        </w:r>
        <w:r>
          <w:rPr>
            <w:noProof/>
            <w:webHidden/>
          </w:rPr>
          <w:fldChar w:fldCharType="end"/>
        </w:r>
      </w:hyperlink>
    </w:p>
    <w:p w14:paraId="6FD78549" w14:textId="2DA8499F"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90" w:history="1">
        <w:r w:rsidRPr="003C2130">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PROJECT DELIVERY SCHEDULE AND PERFORMANCE</w:t>
        </w:r>
        <w:r>
          <w:rPr>
            <w:noProof/>
            <w:webHidden/>
          </w:rPr>
          <w:tab/>
        </w:r>
        <w:r>
          <w:rPr>
            <w:noProof/>
            <w:webHidden/>
          </w:rPr>
          <w:fldChar w:fldCharType="begin"/>
        </w:r>
        <w:r>
          <w:rPr>
            <w:noProof/>
            <w:webHidden/>
          </w:rPr>
          <w:instrText xml:space="preserve"> PAGEREF _Toc223104290 \h </w:instrText>
        </w:r>
        <w:r>
          <w:rPr>
            <w:noProof/>
            <w:webHidden/>
          </w:rPr>
        </w:r>
        <w:r>
          <w:rPr>
            <w:noProof/>
            <w:webHidden/>
          </w:rPr>
          <w:fldChar w:fldCharType="separate"/>
        </w:r>
        <w:r>
          <w:rPr>
            <w:noProof/>
            <w:webHidden/>
          </w:rPr>
          <w:t>5</w:t>
        </w:r>
        <w:r>
          <w:rPr>
            <w:noProof/>
            <w:webHidden/>
          </w:rPr>
          <w:fldChar w:fldCharType="end"/>
        </w:r>
      </w:hyperlink>
    </w:p>
    <w:p w14:paraId="3A212D58" w14:textId="77B2408A"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91" w:history="1">
        <w:r w:rsidRPr="003C2130">
          <w:rPr>
            <w:rStyle w:val="Hyperlink"/>
            <w:noProof/>
          </w:rPr>
          <w:t>3.4</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Service delivery schedule and performance metrics</w:t>
        </w:r>
        <w:r>
          <w:rPr>
            <w:noProof/>
            <w:webHidden/>
          </w:rPr>
          <w:tab/>
        </w:r>
        <w:r>
          <w:rPr>
            <w:noProof/>
            <w:webHidden/>
          </w:rPr>
          <w:fldChar w:fldCharType="begin"/>
        </w:r>
        <w:r>
          <w:rPr>
            <w:noProof/>
            <w:webHidden/>
          </w:rPr>
          <w:instrText xml:space="preserve"> PAGEREF _Toc223104291 \h </w:instrText>
        </w:r>
        <w:r>
          <w:rPr>
            <w:noProof/>
            <w:webHidden/>
          </w:rPr>
        </w:r>
        <w:r>
          <w:rPr>
            <w:noProof/>
            <w:webHidden/>
          </w:rPr>
          <w:fldChar w:fldCharType="separate"/>
        </w:r>
        <w:r>
          <w:rPr>
            <w:noProof/>
            <w:webHidden/>
          </w:rPr>
          <w:t>5</w:t>
        </w:r>
        <w:r>
          <w:rPr>
            <w:noProof/>
            <w:webHidden/>
          </w:rPr>
          <w:fldChar w:fldCharType="end"/>
        </w:r>
      </w:hyperlink>
    </w:p>
    <w:p w14:paraId="25D54B22" w14:textId="48A93EA5" w:rsidR="00FF5750" w:rsidRPr="004E5FCC"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292" w:history="1">
        <w:r w:rsidRPr="004E5FCC">
          <w:rPr>
            <w:rStyle w:val="Hyperlink"/>
            <w:noProof/>
          </w:rPr>
          <w:t>4.</w:t>
        </w:r>
        <w:r w:rsidRPr="004E5FCC">
          <w:rPr>
            <w:rFonts w:asciiTheme="minorHAnsi" w:eastAsiaTheme="minorEastAsia" w:hAnsiTheme="minorHAnsi" w:cstheme="minorBidi"/>
            <w:b w:val="0"/>
            <w:noProof/>
            <w:kern w:val="2"/>
            <w:sz w:val="24"/>
            <w:szCs w:val="24"/>
            <w:lang w:eastAsia="en-ZA"/>
            <w14:ligatures w14:val="standardContextual"/>
          </w:rPr>
          <w:tab/>
        </w:r>
        <w:r w:rsidRPr="004E5FCC">
          <w:rPr>
            <w:rStyle w:val="Hyperlink"/>
            <w:noProof/>
          </w:rPr>
          <w:t>Bid Evaluation Stages</w:t>
        </w:r>
        <w:r w:rsidRPr="004E5FCC">
          <w:rPr>
            <w:noProof/>
            <w:webHidden/>
          </w:rPr>
          <w:tab/>
        </w:r>
        <w:r w:rsidRPr="004E5FCC">
          <w:rPr>
            <w:noProof/>
            <w:webHidden/>
          </w:rPr>
          <w:fldChar w:fldCharType="begin"/>
        </w:r>
        <w:r w:rsidRPr="004E5FCC">
          <w:rPr>
            <w:noProof/>
            <w:webHidden/>
          </w:rPr>
          <w:instrText xml:space="preserve"> PAGEREF _Toc223104292 \h </w:instrText>
        </w:r>
        <w:r w:rsidRPr="004E5FCC">
          <w:rPr>
            <w:noProof/>
            <w:webHidden/>
          </w:rPr>
        </w:r>
        <w:r w:rsidRPr="004E5FCC">
          <w:rPr>
            <w:noProof/>
            <w:webHidden/>
          </w:rPr>
          <w:fldChar w:fldCharType="separate"/>
        </w:r>
        <w:r w:rsidRPr="004E5FCC">
          <w:rPr>
            <w:noProof/>
            <w:webHidden/>
          </w:rPr>
          <w:t>6</w:t>
        </w:r>
        <w:r w:rsidRPr="004E5FCC">
          <w:rPr>
            <w:noProof/>
            <w:webHidden/>
          </w:rPr>
          <w:fldChar w:fldCharType="end"/>
        </w:r>
      </w:hyperlink>
    </w:p>
    <w:p w14:paraId="02B019BE" w14:textId="5027DE59" w:rsidR="00FF5750" w:rsidRPr="004E5FCC"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93" w:history="1">
        <w:r w:rsidRPr="004E5FCC">
          <w:rPr>
            <w:rStyle w:val="Hyperlink"/>
            <w:noProof/>
          </w:rPr>
          <w:t>4.1</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Mandatory Administrative responsiveness (Stage 1)</w:t>
        </w:r>
        <w:r w:rsidRPr="004E5FCC">
          <w:rPr>
            <w:noProof/>
            <w:webHidden/>
          </w:rPr>
          <w:tab/>
        </w:r>
        <w:r w:rsidRPr="004E5FCC">
          <w:rPr>
            <w:noProof/>
            <w:webHidden/>
          </w:rPr>
          <w:fldChar w:fldCharType="begin"/>
        </w:r>
        <w:r w:rsidRPr="004E5FCC">
          <w:rPr>
            <w:noProof/>
            <w:webHidden/>
          </w:rPr>
          <w:instrText xml:space="preserve"> PAGEREF _Toc223104293 \h </w:instrText>
        </w:r>
        <w:r w:rsidRPr="004E5FCC">
          <w:rPr>
            <w:noProof/>
            <w:webHidden/>
          </w:rPr>
        </w:r>
        <w:r w:rsidRPr="004E5FCC">
          <w:rPr>
            <w:noProof/>
            <w:webHidden/>
          </w:rPr>
          <w:fldChar w:fldCharType="separate"/>
        </w:r>
        <w:r w:rsidRPr="004E5FCC">
          <w:rPr>
            <w:noProof/>
            <w:webHidden/>
          </w:rPr>
          <w:t>6</w:t>
        </w:r>
        <w:r w:rsidRPr="004E5FCC">
          <w:rPr>
            <w:noProof/>
            <w:webHidden/>
          </w:rPr>
          <w:fldChar w:fldCharType="end"/>
        </w:r>
      </w:hyperlink>
    </w:p>
    <w:p w14:paraId="38D83EF4" w14:textId="5A56E036" w:rsidR="00FF5750" w:rsidRPr="004E5FCC" w:rsidRDefault="00FF5750">
      <w:pPr>
        <w:pStyle w:val="TOC3"/>
        <w:rPr>
          <w:rFonts w:asciiTheme="minorHAnsi" w:eastAsiaTheme="minorEastAsia" w:hAnsiTheme="minorHAnsi" w:cstheme="minorBidi"/>
          <w:noProof/>
          <w:kern w:val="2"/>
          <w:sz w:val="24"/>
          <w:szCs w:val="24"/>
          <w:lang w:eastAsia="en-ZA"/>
          <w14:ligatures w14:val="standardContextual"/>
        </w:rPr>
      </w:pPr>
      <w:hyperlink w:anchor="_Toc223104294" w:history="1">
        <w:r w:rsidRPr="004E5FCC">
          <w:rPr>
            <w:rStyle w:val="Hyperlink"/>
            <w:noProof/>
          </w:rPr>
          <w:t>4.1.1</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Attendance of briefing session</w:t>
        </w:r>
        <w:r w:rsidRPr="004E5FCC">
          <w:rPr>
            <w:noProof/>
            <w:webHidden/>
          </w:rPr>
          <w:tab/>
        </w:r>
        <w:r w:rsidRPr="004E5FCC">
          <w:rPr>
            <w:noProof/>
            <w:webHidden/>
          </w:rPr>
          <w:fldChar w:fldCharType="begin"/>
        </w:r>
        <w:r w:rsidRPr="004E5FCC">
          <w:rPr>
            <w:noProof/>
            <w:webHidden/>
          </w:rPr>
          <w:instrText xml:space="preserve"> PAGEREF _Toc223104294 \h </w:instrText>
        </w:r>
        <w:r w:rsidRPr="004E5FCC">
          <w:rPr>
            <w:noProof/>
            <w:webHidden/>
          </w:rPr>
        </w:r>
        <w:r w:rsidRPr="004E5FCC">
          <w:rPr>
            <w:noProof/>
            <w:webHidden/>
          </w:rPr>
          <w:fldChar w:fldCharType="separate"/>
        </w:r>
        <w:r w:rsidRPr="004E5FCC">
          <w:rPr>
            <w:noProof/>
            <w:webHidden/>
          </w:rPr>
          <w:t>6</w:t>
        </w:r>
        <w:r w:rsidRPr="004E5FCC">
          <w:rPr>
            <w:noProof/>
            <w:webHidden/>
          </w:rPr>
          <w:fldChar w:fldCharType="end"/>
        </w:r>
      </w:hyperlink>
    </w:p>
    <w:p w14:paraId="5AF3E192" w14:textId="4060584E" w:rsidR="00FF5750" w:rsidRPr="004E5FCC" w:rsidRDefault="00FF5750">
      <w:pPr>
        <w:pStyle w:val="TOC3"/>
        <w:rPr>
          <w:rFonts w:asciiTheme="minorHAnsi" w:eastAsiaTheme="minorEastAsia" w:hAnsiTheme="minorHAnsi" w:cstheme="minorBidi"/>
          <w:noProof/>
          <w:kern w:val="2"/>
          <w:sz w:val="24"/>
          <w:szCs w:val="24"/>
          <w:lang w:eastAsia="en-ZA"/>
          <w14:ligatures w14:val="standardContextual"/>
        </w:rPr>
      </w:pPr>
      <w:hyperlink w:anchor="_Toc223104295" w:history="1">
        <w:r w:rsidRPr="004E5FCC">
          <w:rPr>
            <w:rStyle w:val="Hyperlink"/>
            <w:noProof/>
          </w:rPr>
          <w:t>4.1.2</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Registered Supplier</w:t>
        </w:r>
        <w:r w:rsidRPr="004E5FCC">
          <w:rPr>
            <w:noProof/>
            <w:webHidden/>
          </w:rPr>
          <w:tab/>
        </w:r>
        <w:r w:rsidRPr="004E5FCC">
          <w:rPr>
            <w:noProof/>
            <w:webHidden/>
          </w:rPr>
          <w:fldChar w:fldCharType="begin"/>
        </w:r>
        <w:r w:rsidRPr="004E5FCC">
          <w:rPr>
            <w:noProof/>
            <w:webHidden/>
          </w:rPr>
          <w:instrText xml:space="preserve"> PAGEREF _Toc223104295 \h </w:instrText>
        </w:r>
        <w:r w:rsidRPr="004E5FCC">
          <w:rPr>
            <w:noProof/>
            <w:webHidden/>
          </w:rPr>
        </w:r>
        <w:r w:rsidRPr="004E5FCC">
          <w:rPr>
            <w:noProof/>
            <w:webHidden/>
          </w:rPr>
          <w:fldChar w:fldCharType="separate"/>
        </w:r>
        <w:r w:rsidRPr="004E5FCC">
          <w:rPr>
            <w:noProof/>
            <w:webHidden/>
          </w:rPr>
          <w:t>6</w:t>
        </w:r>
        <w:r w:rsidRPr="004E5FCC">
          <w:rPr>
            <w:noProof/>
            <w:webHidden/>
          </w:rPr>
          <w:fldChar w:fldCharType="end"/>
        </w:r>
      </w:hyperlink>
    </w:p>
    <w:p w14:paraId="59218118" w14:textId="69FD4234" w:rsidR="00FF5750" w:rsidRPr="004E5FCC" w:rsidRDefault="00FF5750">
      <w:pPr>
        <w:pStyle w:val="TOC3"/>
        <w:rPr>
          <w:rFonts w:asciiTheme="minorHAnsi" w:eastAsiaTheme="minorEastAsia" w:hAnsiTheme="minorHAnsi" w:cstheme="minorBidi"/>
          <w:noProof/>
          <w:kern w:val="2"/>
          <w:sz w:val="24"/>
          <w:szCs w:val="24"/>
          <w:lang w:eastAsia="en-ZA"/>
          <w14:ligatures w14:val="standardContextual"/>
        </w:rPr>
      </w:pPr>
      <w:hyperlink w:anchor="_Toc223104296" w:history="1">
        <w:r w:rsidRPr="004E5FCC">
          <w:rPr>
            <w:rStyle w:val="Hyperlink"/>
            <w:noProof/>
          </w:rPr>
          <w:t>4.1.3</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Bid Submission Instructions</w:t>
        </w:r>
        <w:r w:rsidRPr="004E5FCC">
          <w:rPr>
            <w:noProof/>
            <w:webHidden/>
          </w:rPr>
          <w:tab/>
        </w:r>
        <w:r w:rsidRPr="004E5FCC">
          <w:rPr>
            <w:noProof/>
            <w:webHidden/>
          </w:rPr>
          <w:fldChar w:fldCharType="begin"/>
        </w:r>
        <w:r w:rsidRPr="004E5FCC">
          <w:rPr>
            <w:noProof/>
            <w:webHidden/>
          </w:rPr>
          <w:instrText xml:space="preserve"> PAGEREF _Toc223104296 \h </w:instrText>
        </w:r>
        <w:r w:rsidRPr="004E5FCC">
          <w:rPr>
            <w:noProof/>
            <w:webHidden/>
          </w:rPr>
        </w:r>
        <w:r w:rsidRPr="004E5FCC">
          <w:rPr>
            <w:noProof/>
            <w:webHidden/>
          </w:rPr>
          <w:fldChar w:fldCharType="separate"/>
        </w:r>
        <w:r w:rsidRPr="004E5FCC">
          <w:rPr>
            <w:noProof/>
            <w:webHidden/>
          </w:rPr>
          <w:t>6</w:t>
        </w:r>
        <w:r w:rsidRPr="004E5FCC">
          <w:rPr>
            <w:noProof/>
            <w:webHidden/>
          </w:rPr>
          <w:fldChar w:fldCharType="end"/>
        </w:r>
      </w:hyperlink>
    </w:p>
    <w:p w14:paraId="75625480" w14:textId="7203588F" w:rsidR="00FF5750" w:rsidRPr="004E5FCC"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97" w:history="1">
        <w:r w:rsidRPr="004E5FCC">
          <w:rPr>
            <w:rStyle w:val="Hyperlink"/>
            <w:noProof/>
          </w:rPr>
          <w:t>4.2</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Technical returnable documents</w:t>
        </w:r>
        <w:r w:rsidRPr="004E5FCC">
          <w:rPr>
            <w:noProof/>
            <w:webHidden/>
          </w:rPr>
          <w:tab/>
        </w:r>
        <w:r w:rsidRPr="004E5FCC">
          <w:rPr>
            <w:noProof/>
            <w:webHidden/>
          </w:rPr>
          <w:fldChar w:fldCharType="begin"/>
        </w:r>
        <w:r w:rsidRPr="004E5FCC">
          <w:rPr>
            <w:noProof/>
            <w:webHidden/>
          </w:rPr>
          <w:instrText xml:space="preserve"> PAGEREF _Toc223104297 \h </w:instrText>
        </w:r>
        <w:r w:rsidRPr="004E5FCC">
          <w:rPr>
            <w:noProof/>
            <w:webHidden/>
          </w:rPr>
        </w:r>
        <w:r w:rsidRPr="004E5FCC">
          <w:rPr>
            <w:noProof/>
            <w:webHidden/>
          </w:rPr>
          <w:fldChar w:fldCharType="separate"/>
        </w:r>
        <w:r w:rsidRPr="004E5FCC">
          <w:rPr>
            <w:noProof/>
            <w:webHidden/>
          </w:rPr>
          <w:t>7</w:t>
        </w:r>
        <w:r w:rsidRPr="004E5FCC">
          <w:rPr>
            <w:noProof/>
            <w:webHidden/>
          </w:rPr>
          <w:fldChar w:fldCharType="end"/>
        </w:r>
      </w:hyperlink>
    </w:p>
    <w:p w14:paraId="5850AA16" w14:textId="3658A529" w:rsidR="00FF5750" w:rsidRPr="004E5FCC" w:rsidRDefault="00FF5750">
      <w:pPr>
        <w:pStyle w:val="TOC3"/>
        <w:rPr>
          <w:rFonts w:asciiTheme="minorHAnsi" w:eastAsiaTheme="minorEastAsia" w:hAnsiTheme="minorHAnsi" w:cstheme="minorBidi"/>
          <w:noProof/>
          <w:kern w:val="2"/>
          <w:sz w:val="24"/>
          <w:szCs w:val="24"/>
          <w:lang w:eastAsia="en-ZA"/>
          <w14:ligatures w14:val="standardContextual"/>
        </w:rPr>
      </w:pPr>
      <w:hyperlink w:anchor="_Toc223104298" w:history="1">
        <w:r w:rsidRPr="004E5FCC">
          <w:rPr>
            <w:rStyle w:val="Hyperlink"/>
            <w:noProof/>
          </w:rPr>
          <w:t>4.2.1</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Instruction and evaluation criteria</w:t>
        </w:r>
        <w:r w:rsidRPr="004E5FCC">
          <w:rPr>
            <w:noProof/>
            <w:webHidden/>
          </w:rPr>
          <w:tab/>
        </w:r>
        <w:r w:rsidRPr="004E5FCC">
          <w:rPr>
            <w:noProof/>
            <w:webHidden/>
          </w:rPr>
          <w:fldChar w:fldCharType="begin"/>
        </w:r>
        <w:r w:rsidRPr="004E5FCC">
          <w:rPr>
            <w:noProof/>
            <w:webHidden/>
          </w:rPr>
          <w:instrText xml:space="preserve"> PAGEREF _Toc223104298 \h </w:instrText>
        </w:r>
        <w:r w:rsidRPr="004E5FCC">
          <w:rPr>
            <w:noProof/>
            <w:webHidden/>
          </w:rPr>
        </w:r>
        <w:r w:rsidRPr="004E5FCC">
          <w:rPr>
            <w:noProof/>
            <w:webHidden/>
          </w:rPr>
          <w:fldChar w:fldCharType="separate"/>
        </w:r>
        <w:r w:rsidRPr="004E5FCC">
          <w:rPr>
            <w:noProof/>
            <w:webHidden/>
          </w:rPr>
          <w:t>7</w:t>
        </w:r>
        <w:r w:rsidRPr="004E5FCC">
          <w:rPr>
            <w:noProof/>
            <w:webHidden/>
          </w:rPr>
          <w:fldChar w:fldCharType="end"/>
        </w:r>
      </w:hyperlink>
    </w:p>
    <w:p w14:paraId="2999E3F0" w14:textId="7B7B6D79" w:rsidR="00FF5750" w:rsidRPr="004E5FCC" w:rsidRDefault="00FF5750">
      <w:pPr>
        <w:pStyle w:val="TOC3"/>
        <w:rPr>
          <w:rFonts w:asciiTheme="minorHAnsi" w:eastAsiaTheme="minorEastAsia" w:hAnsiTheme="minorHAnsi" w:cstheme="minorBidi"/>
          <w:noProof/>
          <w:kern w:val="2"/>
          <w:sz w:val="24"/>
          <w:szCs w:val="24"/>
          <w:lang w:eastAsia="en-ZA"/>
          <w14:ligatures w14:val="standardContextual"/>
        </w:rPr>
      </w:pPr>
      <w:hyperlink w:anchor="_Toc223104299" w:history="1">
        <w:r w:rsidRPr="004E5FCC">
          <w:rPr>
            <w:rStyle w:val="Hyperlink"/>
            <w:noProof/>
          </w:rPr>
          <w:t>4.2.2</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Technical mandatory requirements (Stage 2)</w:t>
        </w:r>
        <w:r w:rsidRPr="004E5FCC">
          <w:rPr>
            <w:noProof/>
            <w:webHidden/>
          </w:rPr>
          <w:tab/>
        </w:r>
        <w:r w:rsidRPr="004E5FCC">
          <w:rPr>
            <w:noProof/>
            <w:webHidden/>
          </w:rPr>
          <w:fldChar w:fldCharType="begin"/>
        </w:r>
        <w:r w:rsidRPr="004E5FCC">
          <w:rPr>
            <w:noProof/>
            <w:webHidden/>
          </w:rPr>
          <w:instrText xml:space="preserve"> PAGEREF _Toc223104299 \h </w:instrText>
        </w:r>
        <w:r w:rsidRPr="004E5FCC">
          <w:rPr>
            <w:noProof/>
            <w:webHidden/>
          </w:rPr>
        </w:r>
        <w:r w:rsidRPr="004E5FCC">
          <w:rPr>
            <w:noProof/>
            <w:webHidden/>
          </w:rPr>
          <w:fldChar w:fldCharType="separate"/>
        </w:r>
        <w:r w:rsidRPr="004E5FCC">
          <w:rPr>
            <w:noProof/>
            <w:webHidden/>
          </w:rPr>
          <w:t>7</w:t>
        </w:r>
        <w:r w:rsidRPr="004E5FCC">
          <w:rPr>
            <w:noProof/>
            <w:webHidden/>
          </w:rPr>
          <w:fldChar w:fldCharType="end"/>
        </w:r>
      </w:hyperlink>
    </w:p>
    <w:p w14:paraId="0FCA2EC7" w14:textId="7B5156D2" w:rsidR="00FF5750" w:rsidRPr="004E5FCC" w:rsidRDefault="00FF5750">
      <w:pPr>
        <w:pStyle w:val="TOC3"/>
        <w:rPr>
          <w:rFonts w:asciiTheme="minorHAnsi" w:eastAsiaTheme="minorEastAsia" w:hAnsiTheme="minorHAnsi" w:cstheme="minorBidi"/>
          <w:noProof/>
          <w:kern w:val="2"/>
          <w:sz w:val="24"/>
          <w:szCs w:val="24"/>
          <w:lang w:eastAsia="en-ZA"/>
          <w14:ligatures w14:val="standardContextual"/>
        </w:rPr>
      </w:pPr>
      <w:hyperlink w:anchor="_Toc223104300" w:history="1">
        <w:r w:rsidRPr="004E5FCC">
          <w:rPr>
            <w:rStyle w:val="Hyperlink"/>
            <w:noProof/>
          </w:rPr>
          <w:t>4.3</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Technical Functionality evaluation Requirements (Stage 3)</w:t>
        </w:r>
        <w:r w:rsidRPr="004E5FCC">
          <w:rPr>
            <w:noProof/>
            <w:webHidden/>
          </w:rPr>
          <w:tab/>
        </w:r>
        <w:r w:rsidRPr="004E5FCC">
          <w:rPr>
            <w:noProof/>
            <w:webHidden/>
          </w:rPr>
          <w:fldChar w:fldCharType="begin"/>
        </w:r>
        <w:r w:rsidRPr="004E5FCC">
          <w:rPr>
            <w:noProof/>
            <w:webHidden/>
          </w:rPr>
          <w:instrText xml:space="preserve"> PAGEREF _Toc223104300 \h </w:instrText>
        </w:r>
        <w:r w:rsidRPr="004E5FCC">
          <w:rPr>
            <w:noProof/>
            <w:webHidden/>
          </w:rPr>
        </w:r>
        <w:r w:rsidRPr="004E5FCC">
          <w:rPr>
            <w:noProof/>
            <w:webHidden/>
          </w:rPr>
          <w:fldChar w:fldCharType="separate"/>
        </w:r>
        <w:r w:rsidRPr="004E5FCC">
          <w:rPr>
            <w:noProof/>
            <w:webHidden/>
          </w:rPr>
          <w:t>10</w:t>
        </w:r>
        <w:r w:rsidRPr="004E5FCC">
          <w:rPr>
            <w:noProof/>
            <w:webHidden/>
          </w:rPr>
          <w:fldChar w:fldCharType="end"/>
        </w:r>
      </w:hyperlink>
    </w:p>
    <w:p w14:paraId="5A7151CC" w14:textId="1E046B00" w:rsidR="00FF5750" w:rsidRPr="004E5FCC"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1" w:history="1">
        <w:r w:rsidRPr="004E5FCC">
          <w:rPr>
            <w:rStyle w:val="Hyperlink"/>
            <w:noProof/>
          </w:rPr>
          <w:t>4.4 Technical Proof of Concept (Demonstration) Requirements  (Stage 4)</w:t>
        </w:r>
        <w:r w:rsidRPr="004E5FCC">
          <w:rPr>
            <w:noProof/>
            <w:webHidden/>
          </w:rPr>
          <w:tab/>
        </w:r>
        <w:r w:rsidRPr="004E5FCC">
          <w:rPr>
            <w:noProof/>
            <w:webHidden/>
          </w:rPr>
          <w:fldChar w:fldCharType="begin"/>
        </w:r>
        <w:r w:rsidRPr="004E5FCC">
          <w:rPr>
            <w:noProof/>
            <w:webHidden/>
          </w:rPr>
          <w:instrText xml:space="preserve"> PAGEREF _Toc223104301 \h </w:instrText>
        </w:r>
        <w:r w:rsidRPr="004E5FCC">
          <w:rPr>
            <w:noProof/>
            <w:webHidden/>
          </w:rPr>
        </w:r>
        <w:r w:rsidRPr="004E5FCC">
          <w:rPr>
            <w:noProof/>
            <w:webHidden/>
          </w:rPr>
          <w:fldChar w:fldCharType="separate"/>
        </w:r>
        <w:r w:rsidRPr="004E5FCC">
          <w:rPr>
            <w:noProof/>
            <w:webHidden/>
          </w:rPr>
          <w:t>15</w:t>
        </w:r>
        <w:r w:rsidRPr="004E5FCC">
          <w:rPr>
            <w:noProof/>
            <w:webHidden/>
          </w:rPr>
          <w:fldChar w:fldCharType="end"/>
        </w:r>
      </w:hyperlink>
    </w:p>
    <w:p w14:paraId="485BE037" w14:textId="7FCCEA0D" w:rsidR="00FF5750" w:rsidRPr="004E5FCC"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2" w:history="1">
        <w:r w:rsidRPr="004E5FCC">
          <w:rPr>
            <w:rStyle w:val="Hyperlink"/>
            <w:noProof/>
          </w:rPr>
          <w:t>4.5</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Special Conditions of Contract Verification  (Stage 5)</w:t>
        </w:r>
        <w:r w:rsidRPr="004E5FCC">
          <w:rPr>
            <w:noProof/>
            <w:webHidden/>
          </w:rPr>
          <w:tab/>
        </w:r>
        <w:r w:rsidRPr="004E5FCC">
          <w:rPr>
            <w:noProof/>
            <w:webHidden/>
          </w:rPr>
          <w:fldChar w:fldCharType="begin"/>
        </w:r>
        <w:r w:rsidRPr="004E5FCC">
          <w:rPr>
            <w:noProof/>
            <w:webHidden/>
          </w:rPr>
          <w:instrText xml:space="preserve"> PAGEREF _Toc223104302 \h </w:instrText>
        </w:r>
        <w:r w:rsidRPr="004E5FCC">
          <w:rPr>
            <w:noProof/>
            <w:webHidden/>
          </w:rPr>
        </w:r>
        <w:r w:rsidRPr="004E5FCC">
          <w:rPr>
            <w:noProof/>
            <w:webHidden/>
          </w:rPr>
          <w:fldChar w:fldCharType="separate"/>
        </w:r>
        <w:r w:rsidRPr="004E5FCC">
          <w:rPr>
            <w:noProof/>
            <w:webHidden/>
          </w:rPr>
          <w:t>20</w:t>
        </w:r>
        <w:r w:rsidRPr="004E5FCC">
          <w:rPr>
            <w:noProof/>
            <w:webHidden/>
          </w:rPr>
          <w:fldChar w:fldCharType="end"/>
        </w:r>
      </w:hyperlink>
    </w:p>
    <w:p w14:paraId="07B58769" w14:textId="5D66C2E5" w:rsidR="00FF5750" w:rsidRPr="004E5FCC"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3" w:history="1">
        <w:r w:rsidRPr="004E5FCC">
          <w:rPr>
            <w:rStyle w:val="Hyperlink"/>
            <w:noProof/>
          </w:rPr>
          <w:t>4.6</w:t>
        </w:r>
        <w:r w:rsidRPr="004E5FCC">
          <w:rPr>
            <w:rFonts w:asciiTheme="minorHAnsi" w:eastAsiaTheme="minorEastAsia" w:hAnsiTheme="minorHAnsi" w:cstheme="minorBidi"/>
            <w:noProof/>
            <w:kern w:val="2"/>
            <w:sz w:val="24"/>
            <w:szCs w:val="24"/>
            <w:lang w:eastAsia="en-ZA"/>
            <w14:ligatures w14:val="standardContextual"/>
          </w:rPr>
          <w:tab/>
        </w:r>
        <w:r w:rsidRPr="00650BC8">
          <w:rPr>
            <w:rStyle w:val="Hyperlink"/>
            <w:noProof/>
          </w:rPr>
          <w:t>Costing and Preference Points Evaluation (Stage 6)</w:t>
        </w:r>
        <w:r w:rsidRPr="004E5FCC">
          <w:rPr>
            <w:noProof/>
            <w:webHidden/>
          </w:rPr>
          <w:tab/>
        </w:r>
        <w:r w:rsidRPr="004E5FCC">
          <w:rPr>
            <w:noProof/>
            <w:webHidden/>
          </w:rPr>
          <w:fldChar w:fldCharType="begin"/>
        </w:r>
        <w:r w:rsidRPr="004E5FCC">
          <w:rPr>
            <w:noProof/>
            <w:webHidden/>
          </w:rPr>
          <w:instrText xml:space="preserve"> PAGEREF _Toc223104303 \h </w:instrText>
        </w:r>
        <w:r w:rsidRPr="004E5FCC">
          <w:rPr>
            <w:noProof/>
            <w:webHidden/>
          </w:rPr>
        </w:r>
        <w:r w:rsidRPr="004E5FCC">
          <w:rPr>
            <w:noProof/>
            <w:webHidden/>
          </w:rPr>
          <w:fldChar w:fldCharType="separate"/>
        </w:r>
        <w:r w:rsidRPr="004E5FCC">
          <w:rPr>
            <w:noProof/>
            <w:webHidden/>
          </w:rPr>
          <w:t>25</w:t>
        </w:r>
        <w:r w:rsidRPr="004E5FCC">
          <w:rPr>
            <w:noProof/>
            <w:webHidden/>
          </w:rPr>
          <w:fldChar w:fldCharType="end"/>
        </w:r>
      </w:hyperlink>
    </w:p>
    <w:p w14:paraId="5A186A0F" w14:textId="707487CB"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304" w:history="1">
        <w:r w:rsidRPr="004E5FCC">
          <w:rPr>
            <w:rStyle w:val="Hyperlink"/>
            <w:noProof/>
            <w14:scene3d>
              <w14:camera w14:prst="orthographicFront"/>
              <w14:lightRig w14:rig="threePt" w14:dir="t">
                <w14:rot w14:lat="0" w14:lon="0" w14:rev="0"/>
              </w14:lightRig>
            </w14:scene3d>
          </w:rPr>
          <w:t>Annex A:</w:t>
        </w:r>
        <w:r w:rsidRPr="004E5FCC">
          <w:rPr>
            <w:rStyle w:val="Hyperlink"/>
            <w:noProof/>
          </w:rPr>
          <w:t xml:space="preserve"> Bidder substantiating evidence</w:t>
        </w:r>
        <w:r w:rsidRPr="004E5FCC">
          <w:rPr>
            <w:noProof/>
            <w:webHidden/>
          </w:rPr>
          <w:tab/>
        </w:r>
        <w:r w:rsidRPr="004E5FCC">
          <w:rPr>
            <w:noProof/>
            <w:webHidden/>
          </w:rPr>
          <w:fldChar w:fldCharType="begin"/>
        </w:r>
        <w:r w:rsidRPr="004E5FCC">
          <w:rPr>
            <w:noProof/>
            <w:webHidden/>
          </w:rPr>
          <w:instrText xml:space="preserve"> PAGEREF _Toc223104304 \h </w:instrText>
        </w:r>
        <w:r w:rsidRPr="004E5FCC">
          <w:rPr>
            <w:noProof/>
            <w:webHidden/>
          </w:rPr>
        </w:r>
        <w:r w:rsidRPr="004E5FCC">
          <w:rPr>
            <w:noProof/>
            <w:webHidden/>
          </w:rPr>
          <w:fldChar w:fldCharType="separate"/>
        </w:r>
        <w:r w:rsidRPr="004E5FCC">
          <w:rPr>
            <w:noProof/>
            <w:webHidden/>
          </w:rPr>
          <w:t>34</w:t>
        </w:r>
        <w:r w:rsidRPr="004E5FCC">
          <w:rPr>
            <w:noProof/>
            <w:webHidden/>
          </w:rPr>
          <w:fldChar w:fldCharType="end"/>
        </w:r>
      </w:hyperlink>
    </w:p>
    <w:p w14:paraId="75A9B403" w14:textId="77C89C9C"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305" w:history="1">
        <w:r w:rsidRPr="003C2130">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3C2130">
          <w:rPr>
            <w:rStyle w:val="Hyperlink"/>
            <w:noProof/>
          </w:rPr>
          <w:t>Technical Mandatory Requirement Evidence</w:t>
        </w:r>
        <w:r>
          <w:rPr>
            <w:noProof/>
            <w:webHidden/>
          </w:rPr>
          <w:tab/>
        </w:r>
        <w:r>
          <w:rPr>
            <w:noProof/>
            <w:webHidden/>
          </w:rPr>
          <w:fldChar w:fldCharType="begin"/>
        </w:r>
        <w:r>
          <w:rPr>
            <w:noProof/>
            <w:webHidden/>
          </w:rPr>
          <w:instrText xml:space="preserve"> PAGEREF _Toc223104305 \h </w:instrText>
        </w:r>
        <w:r>
          <w:rPr>
            <w:noProof/>
            <w:webHidden/>
          </w:rPr>
        </w:r>
        <w:r>
          <w:rPr>
            <w:noProof/>
            <w:webHidden/>
          </w:rPr>
          <w:fldChar w:fldCharType="separate"/>
        </w:r>
        <w:r>
          <w:rPr>
            <w:noProof/>
            <w:webHidden/>
          </w:rPr>
          <w:t>34</w:t>
        </w:r>
        <w:r>
          <w:rPr>
            <w:noProof/>
            <w:webHidden/>
          </w:rPr>
          <w:fldChar w:fldCharType="end"/>
        </w:r>
      </w:hyperlink>
    </w:p>
    <w:p w14:paraId="0A6BCCE1" w14:textId="65688C54"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6" w:history="1">
        <w:r w:rsidRPr="003C2130">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Bidder certification / affiliation requirements</w:t>
        </w:r>
        <w:r>
          <w:rPr>
            <w:noProof/>
            <w:webHidden/>
          </w:rPr>
          <w:tab/>
        </w:r>
        <w:r>
          <w:rPr>
            <w:noProof/>
            <w:webHidden/>
          </w:rPr>
          <w:fldChar w:fldCharType="begin"/>
        </w:r>
        <w:r>
          <w:rPr>
            <w:noProof/>
            <w:webHidden/>
          </w:rPr>
          <w:instrText xml:space="preserve"> PAGEREF _Toc223104306 \h </w:instrText>
        </w:r>
        <w:r>
          <w:rPr>
            <w:noProof/>
            <w:webHidden/>
          </w:rPr>
        </w:r>
        <w:r>
          <w:rPr>
            <w:noProof/>
            <w:webHidden/>
          </w:rPr>
          <w:fldChar w:fldCharType="separate"/>
        </w:r>
        <w:r>
          <w:rPr>
            <w:noProof/>
            <w:webHidden/>
          </w:rPr>
          <w:t>34</w:t>
        </w:r>
        <w:r>
          <w:rPr>
            <w:noProof/>
            <w:webHidden/>
          </w:rPr>
          <w:fldChar w:fldCharType="end"/>
        </w:r>
      </w:hyperlink>
    </w:p>
    <w:p w14:paraId="649F9BE4" w14:textId="0140F8FF"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7" w:history="1">
        <w:r w:rsidRPr="003C2130">
          <w:rPr>
            <w:rStyle w:val="Hyperlink"/>
            <w:noProof/>
          </w:rPr>
          <w:t>5.2 SITA Certification Requirements</w:t>
        </w:r>
        <w:r>
          <w:rPr>
            <w:noProof/>
            <w:webHidden/>
          </w:rPr>
          <w:tab/>
        </w:r>
        <w:r>
          <w:rPr>
            <w:noProof/>
            <w:webHidden/>
          </w:rPr>
          <w:fldChar w:fldCharType="begin"/>
        </w:r>
        <w:r>
          <w:rPr>
            <w:noProof/>
            <w:webHidden/>
          </w:rPr>
          <w:instrText xml:space="preserve"> PAGEREF _Toc223104307 \h </w:instrText>
        </w:r>
        <w:r>
          <w:rPr>
            <w:noProof/>
            <w:webHidden/>
          </w:rPr>
        </w:r>
        <w:r>
          <w:rPr>
            <w:noProof/>
            <w:webHidden/>
          </w:rPr>
          <w:fldChar w:fldCharType="separate"/>
        </w:r>
        <w:r>
          <w:rPr>
            <w:noProof/>
            <w:webHidden/>
          </w:rPr>
          <w:t>34</w:t>
        </w:r>
        <w:r>
          <w:rPr>
            <w:noProof/>
            <w:webHidden/>
          </w:rPr>
          <w:fldChar w:fldCharType="end"/>
        </w:r>
      </w:hyperlink>
    </w:p>
    <w:p w14:paraId="5A2C76F5" w14:textId="04A0B8A5"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8" w:history="1">
        <w:r w:rsidRPr="003C2130">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Bidder experience and capability requirements</w:t>
        </w:r>
        <w:r>
          <w:rPr>
            <w:noProof/>
            <w:webHidden/>
          </w:rPr>
          <w:tab/>
        </w:r>
        <w:r>
          <w:rPr>
            <w:noProof/>
            <w:webHidden/>
          </w:rPr>
          <w:fldChar w:fldCharType="begin"/>
        </w:r>
        <w:r>
          <w:rPr>
            <w:noProof/>
            <w:webHidden/>
          </w:rPr>
          <w:instrText xml:space="preserve"> PAGEREF _Toc223104308 \h </w:instrText>
        </w:r>
        <w:r>
          <w:rPr>
            <w:noProof/>
            <w:webHidden/>
          </w:rPr>
        </w:r>
        <w:r>
          <w:rPr>
            <w:noProof/>
            <w:webHidden/>
          </w:rPr>
          <w:fldChar w:fldCharType="separate"/>
        </w:r>
        <w:r>
          <w:rPr>
            <w:noProof/>
            <w:webHidden/>
          </w:rPr>
          <w:t>34</w:t>
        </w:r>
        <w:r>
          <w:rPr>
            <w:noProof/>
            <w:webHidden/>
          </w:rPr>
          <w:fldChar w:fldCharType="end"/>
        </w:r>
      </w:hyperlink>
    </w:p>
    <w:p w14:paraId="76DC7BE1" w14:textId="196BAA48"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9" w:history="1">
        <w:r w:rsidRPr="003C2130">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Technical/Product Functional Requirement</w:t>
        </w:r>
        <w:r>
          <w:rPr>
            <w:noProof/>
            <w:webHidden/>
          </w:rPr>
          <w:tab/>
        </w:r>
        <w:r>
          <w:rPr>
            <w:noProof/>
            <w:webHidden/>
          </w:rPr>
          <w:fldChar w:fldCharType="begin"/>
        </w:r>
        <w:r>
          <w:rPr>
            <w:noProof/>
            <w:webHidden/>
          </w:rPr>
          <w:instrText xml:space="preserve"> PAGEREF _Toc223104309 \h </w:instrText>
        </w:r>
        <w:r>
          <w:rPr>
            <w:noProof/>
            <w:webHidden/>
          </w:rPr>
        </w:r>
        <w:r>
          <w:rPr>
            <w:noProof/>
            <w:webHidden/>
          </w:rPr>
          <w:fldChar w:fldCharType="separate"/>
        </w:r>
        <w:r>
          <w:rPr>
            <w:noProof/>
            <w:webHidden/>
          </w:rPr>
          <w:t>36</w:t>
        </w:r>
        <w:r>
          <w:rPr>
            <w:noProof/>
            <w:webHidden/>
          </w:rPr>
          <w:fldChar w:fldCharType="end"/>
        </w:r>
      </w:hyperlink>
    </w:p>
    <w:p w14:paraId="03894FA4" w14:textId="381F01C3"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10" w:history="1">
        <w:r w:rsidRPr="003C2130">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3C2130">
          <w:rPr>
            <w:rStyle w:val="Hyperlink"/>
            <w:bCs/>
            <w:iCs/>
            <w:noProof/>
            <w:lang w:val="en-GB"/>
          </w:rPr>
          <w:t>Pay-As-You-Use (PAYU) Terms and Conditions</w:t>
        </w:r>
        <w:r>
          <w:rPr>
            <w:noProof/>
            <w:webHidden/>
          </w:rPr>
          <w:tab/>
        </w:r>
        <w:r>
          <w:rPr>
            <w:noProof/>
            <w:webHidden/>
          </w:rPr>
          <w:fldChar w:fldCharType="begin"/>
        </w:r>
        <w:r>
          <w:rPr>
            <w:noProof/>
            <w:webHidden/>
          </w:rPr>
          <w:instrText xml:space="preserve"> PAGEREF _Toc223104310 \h </w:instrText>
        </w:r>
        <w:r>
          <w:rPr>
            <w:noProof/>
            <w:webHidden/>
          </w:rPr>
        </w:r>
        <w:r>
          <w:rPr>
            <w:noProof/>
            <w:webHidden/>
          </w:rPr>
          <w:fldChar w:fldCharType="separate"/>
        </w:r>
        <w:r>
          <w:rPr>
            <w:noProof/>
            <w:webHidden/>
          </w:rPr>
          <w:t>36</w:t>
        </w:r>
        <w:r>
          <w:rPr>
            <w:noProof/>
            <w:webHidden/>
          </w:rPr>
          <w:fldChar w:fldCharType="end"/>
        </w:r>
      </w:hyperlink>
    </w:p>
    <w:p w14:paraId="45C10571" w14:textId="679B4123"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11" w:history="1">
        <w:r w:rsidRPr="003C2130">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Technical functionality requirements</w:t>
        </w:r>
        <w:r>
          <w:rPr>
            <w:noProof/>
            <w:webHidden/>
          </w:rPr>
          <w:tab/>
        </w:r>
        <w:r>
          <w:rPr>
            <w:noProof/>
            <w:webHidden/>
          </w:rPr>
          <w:fldChar w:fldCharType="begin"/>
        </w:r>
        <w:r>
          <w:rPr>
            <w:noProof/>
            <w:webHidden/>
          </w:rPr>
          <w:instrText xml:space="preserve"> PAGEREF _Toc223104311 \h </w:instrText>
        </w:r>
        <w:r>
          <w:rPr>
            <w:noProof/>
            <w:webHidden/>
          </w:rPr>
        </w:r>
        <w:r>
          <w:rPr>
            <w:noProof/>
            <w:webHidden/>
          </w:rPr>
          <w:fldChar w:fldCharType="separate"/>
        </w:r>
        <w:r>
          <w:rPr>
            <w:noProof/>
            <w:webHidden/>
          </w:rPr>
          <w:t>36</w:t>
        </w:r>
        <w:r>
          <w:rPr>
            <w:noProof/>
            <w:webHidden/>
          </w:rPr>
          <w:fldChar w:fldCharType="end"/>
        </w:r>
      </w:hyperlink>
    </w:p>
    <w:p w14:paraId="18FAA91A" w14:textId="18A06952"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12" w:history="1">
        <w:r w:rsidRPr="003C2130">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3C2130">
          <w:rPr>
            <w:rStyle w:val="Hyperlink"/>
            <w:bCs/>
            <w:noProof/>
          </w:rPr>
          <w:t>T</w:t>
        </w:r>
        <w:r w:rsidRPr="003C2130">
          <w:rPr>
            <w:rStyle w:val="Hyperlink"/>
            <w:noProof/>
          </w:rPr>
          <w:t>echnical proof of concept presentation and demonstration</w:t>
        </w:r>
        <w:r>
          <w:rPr>
            <w:noProof/>
            <w:webHidden/>
          </w:rPr>
          <w:tab/>
        </w:r>
        <w:r>
          <w:rPr>
            <w:noProof/>
            <w:webHidden/>
          </w:rPr>
          <w:fldChar w:fldCharType="begin"/>
        </w:r>
        <w:r>
          <w:rPr>
            <w:noProof/>
            <w:webHidden/>
          </w:rPr>
          <w:instrText xml:space="preserve"> PAGEREF _Toc223104312 \h </w:instrText>
        </w:r>
        <w:r>
          <w:rPr>
            <w:noProof/>
            <w:webHidden/>
          </w:rPr>
        </w:r>
        <w:r>
          <w:rPr>
            <w:noProof/>
            <w:webHidden/>
          </w:rPr>
          <w:fldChar w:fldCharType="separate"/>
        </w:r>
        <w:r>
          <w:rPr>
            <w:noProof/>
            <w:webHidden/>
          </w:rPr>
          <w:t>36</w:t>
        </w:r>
        <w:r>
          <w:rPr>
            <w:noProof/>
            <w:webHidden/>
          </w:rPr>
          <w:fldChar w:fldCharType="end"/>
        </w:r>
      </w:hyperlink>
    </w:p>
    <w:p w14:paraId="6336173F" w14:textId="42B4C1F0"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313" w:history="1">
        <w:r w:rsidRPr="003C2130">
          <w:rPr>
            <w:rStyle w:val="Hyperlink"/>
            <w:noProof/>
            <w14:scene3d>
              <w14:camera w14:prst="orthographicFront"/>
              <w14:lightRig w14:rig="threePt" w14:dir="t">
                <w14:rot w14:lat="0" w14:lon="0" w14:rev="0"/>
              </w14:lightRig>
            </w14:scene3d>
          </w:rPr>
          <w:t>Annex B:</w:t>
        </w:r>
        <w:r w:rsidRPr="003C2130">
          <w:rPr>
            <w:rStyle w:val="Hyperlink"/>
            <w:noProof/>
          </w:rPr>
          <w:t xml:space="preserve"> MIOS Certification Requirements</w:t>
        </w:r>
        <w:r>
          <w:rPr>
            <w:noProof/>
            <w:webHidden/>
          </w:rPr>
          <w:tab/>
        </w:r>
        <w:r>
          <w:rPr>
            <w:noProof/>
            <w:webHidden/>
          </w:rPr>
          <w:fldChar w:fldCharType="begin"/>
        </w:r>
        <w:r>
          <w:rPr>
            <w:noProof/>
            <w:webHidden/>
          </w:rPr>
          <w:instrText xml:space="preserve"> PAGEREF _Toc223104313 \h </w:instrText>
        </w:r>
        <w:r>
          <w:rPr>
            <w:noProof/>
            <w:webHidden/>
          </w:rPr>
        </w:r>
        <w:r>
          <w:rPr>
            <w:noProof/>
            <w:webHidden/>
          </w:rPr>
          <w:fldChar w:fldCharType="separate"/>
        </w:r>
        <w:r>
          <w:rPr>
            <w:noProof/>
            <w:webHidden/>
          </w:rPr>
          <w:t>38</w:t>
        </w:r>
        <w:r>
          <w:rPr>
            <w:noProof/>
            <w:webHidden/>
          </w:rPr>
          <w:fldChar w:fldCharType="end"/>
        </w:r>
      </w:hyperlink>
    </w:p>
    <w:p w14:paraId="2D26ACB2" w14:textId="09F68E37"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314" w:history="1">
        <w:r w:rsidRPr="003C2130">
          <w:rPr>
            <w:rStyle w:val="Hyperlink"/>
            <w:noProof/>
            <w14:scene3d>
              <w14:camera w14:prst="orthographicFront"/>
              <w14:lightRig w14:rig="threePt" w14:dir="t">
                <w14:rot w14:lat="0" w14:lon="0" w14:rev="0"/>
              </w14:lightRig>
            </w14:scene3d>
          </w:rPr>
          <w:t>Annex C:</w:t>
        </w:r>
        <w:r w:rsidRPr="003C2130">
          <w:rPr>
            <w:rStyle w:val="Hyperlink"/>
            <w:noProof/>
          </w:rPr>
          <w:t xml:space="preserve"> THIRD-PARTY RISK MANAGEMENT (TPRM) ASSESSMENT</w:t>
        </w:r>
        <w:r>
          <w:rPr>
            <w:noProof/>
            <w:webHidden/>
          </w:rPr>
          <w:tab/>
        </w:r>
        <w:r>
          <w:rPr>
            <w:noProof/>
            <w:webHidden/>
          </w:rPr>
          <w:fldChar w:fldCharType="begin"/>
        </w:r>
        <w:r>
          <w:rPr>
            <w:noProof/>
            <w:webHidden/>
          </w:rPr>
          <w:instrText xml:space="preserve"> PAGEREF _Toc223104314 \h </w:instrText>
        </w:r>
        <w:r>
          <w:rPr>
            <w:noProof/>
            <w:webHidden/>
          </w:rPr>
        </w:r>
        <w:r>
          <w:rPr>
            <w:noProof/>
            <w:webHidden/>
          </w:rPr>
          <w:fldChar w:fldCharType="separate"/>
        </w:r>
        <w:r>
          <w:rPr>
            <w:noProof/>
            <w:webHidden/>
          </w:rPr>
          <w:t>40</w:t>
        </w:r>
        <w:r>
          <w:rPr>
            <w:noProof/>
            <w:webHidden/>
          </w:rPr>
          <w:fldChar w:fldCharType="end"/>
        </w:r>
      </w:hyperlink>
    </w:p>
    <w:p w14:paraId="3FBBF637" w14:textId="568160FB"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315" w:history="1">
        <w:r w:rsidRPr="003C2130">
          <w:rPr>
            <w:rStyle w:val="Hyperlink"/>
            <w:noProof/>
          </w:rPr>
          <w:t>Annex D: Technical Functional /Product Requirements</w:t>
        </w:r>
        <w:r>
          <w:rPr>
            <w:noProof/>
            <w:webHidden/>
          </w:rPr>
          <w:tab/>
        </w:r>
        <w:r>
          <w:rPr>
            <w:noProof/>
            <w:webHidden/>
          </w:rPr>
          <w:fldChar w:fldCharType="begin"/>
        </w:r>
        <w:r>
          <w:rPr>
            <w:noProof/>
            <w:webHidden/>
          </w:rPr>
          <w:instrText xml:space="preserve"> PAGEREF _Toc223104315 \h </w:instrText>
        </w:r>
        <w:r>
          <w:rPr>
            <w:noProof/>
            <w:webHidden/>
          </w:rPr>
        </w:r>
        <w:r>
          <w:rPr>
            <w:noProof/>
            <w:webHidden/>
          </w:rPr>
          <w:fldChar w:fldCharType="separate"/>
        </w:r>
        <w:r>
          <w:rPr>
            <w:noProof/>
            <w:webHidden/>
          </w:rPr>
          <w:t>46</w:t>
        </w:r>
        <w:r>
          <w:rPr>
            <w:noProof/>
            <w:webHidden/>
          </w:rPr>
          <w:fldChar w:fldCharType="end"/>
        </w:r>
      </w:hyperlink>
    </w:p>
    <w:p w14:paraId="28E175BF" w14:textId="09FCED4B"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316" w:history="1">
        <w:r w:rsidRPr="003C2130">
          <w:rPr>
            <w:rStyle w:val="Hyperlink"/>
            <w:noProof/>
          </w:rPr>
          <w:t>Annex E: Acceptance of Minimum Pay-As-You-Use (PAYU) Terms and Conditions</w:t>
        </w:r>
        <w:r>
          <w:rPr>
            <w:noProof/>
            <w:webHidden/>
          </w:rPr>
          <w:tab/>
        </w:r>
        <w:r>
          <w:rPr>
            <w:noProof/>
            <w:webHidden/>
          </w:rPr>
          <w:fldChar w:fldCharType="begin"/>
        </w:r>
        <w:r>
          <w:rPr>
            <w:noProof/>
            <w:webHidden/>
          </w:rPr>
          <w:instrText xml:space="preserve"> PAGEREF _Toc223104316 \h </w:instrText>
        </w:r>
        <w:r>
          <w:rPr>
            <w:noProof/>
            <w:webHidden/>
          </w:rPr>
        </w:r>
        <w:r>
          <w:rPr>
            <w:noProof/>
            <w:webHidden/>
          </w:rPr>
          <w:fldChar w:fldCharType="separate"/>
        </w:r>
        <w:r>
          <w:rPr>
            <w:noProof/>
            <w:webHidden/>
          </w:rPr>
          <w:t>49</w:t>
        </w:r>
        <w:r>
          <w:rPr>
            <w:noProof/>
            <w:webHidden/>
          </w:rPr>
          <w:fldChar w:fldCharType="end"/>
        </w:r>
      </w:hyperlink>
    </w:p>
    <w:p w14:paraId="690F3FAB" w14:textId="41BD0533" w:rsidR="00A44D99" w:rsidRPr="006F7AA9" w:rsidRDefault="00A44D99" w:rsidP="00EB29CC">
      <w:pPr>
        <w:jc w:val="left"/>
      </w:pPr>
      <w:r w:rsidRPr="006F7AA9">
        <w:rPr>
          <w:rFonts w:asciiTheme="minorHAnsi" w:hAnsiTheme="minorHAnsi"/>
          <w:b/>
          <w:bCs/>
          <w:caps/>
          <w:sz w:val="20"/>
        </w:rPr>
        <w:fldChar w:fldCharType="end"/>
      </w:r>
    </w:p>
    <w:p w14:paraId="74DCBF7D" w14:textId="3E2E4BF6" w:rsidR="00AB361C" w:rsidRPr="006F7AA9" w:rsidRDefault="00AB361C" w:rsidP="00A44D99">
      <w:pPr>
        <w:sectPr w:rsidR="00AB361C" w:rsidRPr="006F7AA9" w:rsidSect="00F6074E">
          <w:footerReference w:type="default" r:id="rId15"/>
          <w:pgSz w:w="11906" w:h="16838" w:code="9"/>
          <w:pgMar w:top="1276" w:right="1134" w:bottom="993" w:left="1134" w:header="709" w:footer="584" w:gutter="0"/>
          <w:cols w:space="708"/>
          <w:docGrid w:linePitch="360"/>
        </w:sectPr>
      </w:pPr>
    </w:p>
    <w:p w14:paraId="53AB128C" w14:textId="43931EA4" w:rsidR="001313AD" w:rsidRPr="006F7AA9" w:rsidRDefault="00496E1A">
      <w:pPr>
        <w:pStyle w:val="Heading1"/>
        <w:numPr>
          <w:ilvl w:val="0"/>
          <w:numId w:val="22"/>
        </w:numPr>
        <w:ind w:left="567" w:hanging="567"/>
        <w:rPr>
          <w:sz w:val="28"/>
          <w:szCs w:val="28"/>
        </w:rPr>
      </w:pPr>
      <w:bookmarkStart w:id="1" w:name="_Toc223104281"/>
      <w:bookmarkStart w:id="2" w:name="_Toc394775451"/>
      <w:bookmarkStart w:id="3" w:name="_Toc394778358"/>
      <w:bookmarkStart w:id="4" w:name="_Toc498843318"/>
      <w:bookmarkStart w:id="5" w:name="_Toc505652265"/>
      <w:r w:rsidRPr="006F7AA9">
        <w:rPr>
          <w:sz w:val="28"/>
          <w:szCs w:val="28"/>
        </w:rPr>
        <w:lastRenderedPageBreak/>
        <w:t>Introduction</w:t>
      </w:r>
      <w:r w:rsidR="004B74B8" w:rsidRPr="006F7AA9">
        <w:rPr>
          <w:sz w:val="28"/>
          <w:szCs w:val="28"/>
        </w:rPr>
        <w:t xml:space="preserve"> and background</w:t>
      </w:r>
      <w:bookmarkEnd w:id="1"/>
    </w:p>
    <w:p w14:paraId="64F373AD" w14:textId="0DFCE734" w:rsidR="00A8581D" w:rsidRPr="006F7AA9" w:rsidRDefault="00397043" w:rsidP="00A8581D">
      <w:pPr>
        <w:pStyle w:val="Heading2"/>
        <w:tabs>
          <w:tab w:val="num" w:pos="567"/>
        </w:tabs>
        <w:spacing w:before="240"/>
      </w:pPr>
      <w:bookmarkStart w:id="6" w:name="_Toc118657184"/>
      <w:bookmarkStart w:id="7" w:name="_Toc223104282"/>
      <w:r w:rsidRPr="006F7AA9">
        <w:t>1.1</w:t>
      </w:r>
      <w:r w:rsidRPr="006F7AA9">
        <w:tab/>
      </w:r>
      <w:r w:rsidR="0011337F" w:rsidRPr="006F7AA9">
        <w:t>Purpose</w:t>
      </w:r>
      <w:bookmarkEnd w:id="6"/>
      <w:bookmarkEnd w:id="7"/>
    </w:p>
    <w:p w14:paraId="0064C43F" w14:textId="703DC64F" w:rsidR="006C5728" w:rsidRPr="00D63002" w:rsidRDefault="006C5728" w:rsidP="00081988">
      <w:bookmarkStart w:id="8" w:name="_Toc435315879"/>
      <w:r w:rsidRPr="00D63002">
        <w:t xml:space="preserve">The purpose of this Request For Proposal (RFP) </w:t>
      </w:r>
      <w:r w:rsidRPr="00D63002">
        <w:rPr>
          <w:szCs w:val="24"/>
        </w:rPr>
        <w:t xml:space="preserve">is to invite suppliers (hereinafter referred to as “bidders”) to submit bids for </w:t>
      </w:r>
      <w:r w:rsidRPr="00D63002">
        <w:t>a solution to SITA from industry to establish partnerships covering a Hosted Office Productivity Suite for a Hosted Office Productivity Suite (DaaS) for a period of five (5) years</w:t>
      </w:r>
      <w:r w:rsidR="00FA45F9" w:rsidRPr="00D63002">
        <w:t>.</w:t>
      </w:r>
    </w:p>
    <w:p w14:paraId="0964DFCE" w14:textId="40211692" w:rsidR="00A8581D" w:rsidRPr="006F7AA9" w:rsidRDefault="00397043" w:rsidP="00081988">
      <w:pPr>
        <w:pStyle w:val="Heading2"/>
      </w:pPr>
      <w:bookmarkStart w:id="9" w:name="_Toc118657185"/>
      <w:bookmarkStart w:id="10" w:name="_Toc223104283"/>
      <w:r w:rsidRPr="006F7AA9">
        <w:t>1.2</w:t>
      </w:r>
      <w:r w:rsidRPr="006F7AA9">
        <w:tab/>
      </w:r>
      <w:r w:rsidR="00A8581D" w:rsidRPr="006F7AA9">
        <w:t>B</w:t>
      </w:r>
      <w:r w:rsidR="00833A25" w:rsidRPr="006F7AA9">
        <w:t>ackground</w:t>
      </w:r>
      <w:bookmarkEnd w:id="8"/>
      <w:bookmarkEnd w:id="9"/>
      <w:bookmarkEnd w:id="10"/>
    </w:p>
    <w:p w14:paraId="4F6A1CCB" w14:textId="7E8C7A39" w:rsidR="00013501" w:rsidRPr="006F7AA9" w:rsidRDefault="00013501" w:rsidP="00013501">
      <w:r w:rsidRPr="006F7AA9">
        <w:t xml:space="preserve">Government </w:t>
      </w:r>
      <w:r w:rsidR="00976447">
        <w:t>D</w:t>
      </w:r>
      <w:r w:rsidRPr="006F7AA9">
        <w:t xml:space="preserve">epartments across South Africa face increasing demands to deliver services efficiently, transparently, and consistently. One of the enabling tools to ensure that government can work efficiently and deliver services is the reliance on a flexible, integrated, scalable and cost-effective </w:t>
      </w:r>
      <w:r w:rsidR="009145C7" w:rsidRPr="006F7AA9">
        <w:t>Hosted Office Productivity Suite</w:t>
      </w:r>
      <w:r w:rsidRPr="006F7AA9">
        <w:t>.</w:t>
      </w:r>
    </w:p>
    <w:p w14:paraId="63D3B48D" w14:textId="33403FA1" w:rsidR="008B478D" w:rsidRDefault="00013501" w:rsidP="00013501">
      <w:r w:rsidRPr="006F7AA9">
        <w:t xml:space="preserve">Recent shifts toward digital transformation and hybrid working models have highlighted the need for more advanced, standardised digital productivity tools across the public sector. A unified </w:t>
      </w:r>
      <w:r w:rsidR="009145C7" w:rsidRPr="006F7AA9">
        <w:t>Hosted Office Productivity Suite</w:t>
      </w:r>
      <w:r w:rsidRPr="006F7AA9">
        <w:t xml:space="preserve"> — incorporating email, document creation, collaboration platforms, secure file storage, and workflow tools — will provide a common, secure foundation for efficient government operations. </w:t>
      </w:r>
      <w:r w:rsidRPr="00283B76">
        <w:t>This solution supports national priorities related to modernisation, cost optimisation, cybersecurity, and improved service delivery</w:t>
      </w:r>
      <w:r w:rsidR="008B478D" w:rsidRPr="00283B76">
        <w:t>.</w:t>
      </w:r>
      <w:r w:rsidR="008B478D" w:rsidRPr="006F7AA9">
        <w:t xml:space="preserve">  </w:t>
      </w:r>
    </w:p>
    <w:p w14:paraId="3BAF2A75" w14:textId="77777777" w:rsidR="00976447" w:rsidRPr="006F7AA9" w:rsidRDefault="00976447" w:rsidP="007A711C"/>
    <w:p w14:paraId="37A6D0C6" w14:textId="09B1DEED" w:rsidR="00AF05FE" w:rsidRPr="006F7AA9" w:rsidRDefault="00AF05FE">
      <w:pPr>
        <w:pStyle w:val="Heading1"/>
        <w:numPr>
          <w:ilvl w:val="0"/>
          <w:numId w:val="22"/>
        </w:numPr>
        <w:ind w:left="567" w:hanging="567"/>
        <w:rPr>
          <w:sz w:val="28"/>
          <w:szCs w:val="28"/>
        </w:rPr>
      </w:pPr>
      <w:bookmarkStart w:id="11" w:name="_Toc223104284"/>
      <w:r w:rsidRPr="006F7AA9">
        <w:rPr>
          <w:sz w:val="28"/>
          <w:szCs w:val="28"/>
        </w:rPr>
        <w:t>Scope of</w:t>
      </w:r>
      <w:r w:rsidR="002A165A">
        <w:rPr>
          <w:sz w:val="28"/>
          <w:szCs w:val="28"/>
        </w:rPr>
        <w:t xml:space="preserve"> Bid</w:t>
      </w:r>
      <w:bookmarkEnd w:id="11"/>
    </w:p>
    <w:p w14:paraId="631B884A" w14:textId="0F3F752B" w:rsidR="00397043" w:rsidRPr="006F7AA9" w:rsidRDefault="00397043" w:rsidP="00397043">
      <w:pPr>
        <w:pStyle w:val="Heading2"/>
      </w:pPr>
      <w:bookmarkStart w:id="12" w:name="_Toc163407068"/>
      <w:bookmarkStart w:id="13" w:name="_Toc223104285"/>
      <w:r w:rsidRPr="006F7AA9">
        <w:t>2.1</w:t>
      </w:r>
      <w:r w:rsidRPr="006F7AA9">
        <w:tab/>
        <w:t>Scope of Work</w:t>
      </w:r>
      <w:bookmarkEnd w:id="12"/>
      <w:bookmarkEnd w:id="13"/>
    </w:p>
    <w:p w14:paraId="609B1508" w14:textId="77777777" w:rsidR="000D4C50" w:rsidRDefault="000D4C50" w:rsidP="00013501"/>
    <w:p w14:paraId="2DA9692F" w14:textId="0CEDC641" w:rsidR="00EE2835" w:rsidRPr="009B7809" w:rsidRDefault="000D4C50" w:rsidP="000D4C50">
      <w:r w:rsidRPr="009B7809">
        <w:t xml:space="preserve">SITA seeks to procure existing </w:t>
      </w:r>
      <w:r w:rsidR="004C7A9A" w:rsidRPr="009B7809">
        <w:t>I</w:t>
      </w:r>
      <w:r w:rsidRPr="009B7809">
        <w:t xml:space="preserve">nformation </w:t>
      </w:r>
      <w:r w:rsidR="004C7A9A" w:rsidRPr="009B7809">
        <w:t>T</w:t>
      </w:r>
      <w:r w:rsidRPr="009B7809">
        <w:t>echnology (IT) solution</w:t>
      </w:r>
      <w:r w:rsidR="004C7A9A" w:rsidRPr="009B7809">
        <w:t xml:space="preserve"> for</w:t>
      </w:r>
      <w:r w:rsidRPr="009B7809">
        <w:t xml:space="preserve"> </w:t>
      </w:r>
      <w:r w:rsidR="004C7A9A" w:rsidRPr="009B7809">
        <w:t xml:space="preserve">a Hosted Office Productivity Suite (DaaS) </w:t>
      </w:r>
      <w:r w:rsidRPr="009B7809">
        <w:t xml:space="preserve">from Original Equipment Manufacturers (OEMs), Original Software Manufacturers (OSMs), or </w:t>
      </w:r>
      <w:r w:rsidR="00EE2835" w:rsidRPr="009B7809">
        <w:rPr>
          <w:lang w:val="en-GB"/>
        </w:rPr>
        <w:t xml:space="preserve"> Accredited Reseller/ Partner/ Distributor</w:t>
      </w:r>
      <w:r w:rsidRPr="009B7809">
        <w:t xml:space="preserve"> through a flexible and agile, Pay</w:t>
      </w:r>
      <w:r w:rsidRPr="009B7809">
        <w:noBreakHyphen/>
        <w:t>As</w:t>
      </w:r>
      <w:r w:rsidRPr="009B7809">
        <w:noBreakHyphen/>
        <w:t>You</w:t>
      </w:r>
      <w:r w:rsidRPr="009B7809">
        <w:noBreakHyphen/>
        <w:t>Use (consumption</w:t>
      </w:r>
      <w:r w:rsidRPr="009B7809">
        <w:noBreakHyphen/>
        <w:t>based) commercial model, leveraging the Government’s aggregated demand and bulk buying power (economies of scale</w:t>
      </w:r>
      <w:r w:rsidR="00854BF4" w:rsidRPr="009B7809">
        <w:t>.</w:t>
      </w:r>
      <w:r w:rsidRPr="009B7809">
        <w:t xml:space="preserve"> </w:t>
      </w:r>
    </w:p>
    <w:p w14:paraId="3EF28749" w14:textId="18DB6157" w:rsidR="000D4C50" w:rsidRPr="00A6087D" w:rsidRDefault="000D4C50" w:rsidP="00013501">
      <w:r w:rsidRPr="009B7809">
        <w:t>SITA will be applying a Pay</w:t>
      </w:r>
      <w:r w:rsidR="00FA2832" w:rsidRPr="009B7809">
        <w:t>-</w:t>
      </w:r>
      <w:r w:rsidRPr="009B7809">
        <w:t>As</w:t>
      </w:r>
      <w:r w:rsidR="00FA2832" w:rsidRPr="009B7809">
        <w:t>-</w:t>
      </w:r>
      <w:r w:rsidRPr="009B7809">
        <w:t>You</w:t>
      </w:r>
      <w:r w:rsidR="00FA2832" w:rsidRPr="009B7809">
        <w:t>-</w:t>
      </w:r>
      <w:r w:rsidRPr="009B7809">
        <w:t xml:space="preserve">Use model and will engage into a </w:t>
      </w:r>
      <w:r w:rsidR="00EE2835" w:rsidRPr="009B7809">
        <w:t>c</w:t>
      </w:r>
      <w:r w:rsidRPr="009B7809">
        <w:t xml:space="preserve">ontractual </w:t>
      </w:r>
      <w:r w:rsidR="00EE2835" w:rsidRPr="009B7809">
        <w:t>a</w:t>
      </w:r>
      <w:r w:rsidRPr="009B7809">
        <w:t>greement with a prospective bidder if successfully complying with all requirements of this RFP.</w:t>
      </w:r>
    </w:p>
    <w:p w14:paraId="0E202943" w14:textId="3704670F" w:rsidR="00013501" w:rsidRPr="006F7AA9" w:rsidRDefault="00D07945" w:rsidP="00013501">
      <w:r w:rsidRPr="00A6087D">
        <w:t>The successful bidder will be required to provide and manage a Hosted Office Productivity Suite delivered under a Daas model, including but not limited to:</w:t>
      </w:r>
      <w:r w:rsidRPr="006F7AA9">
        <w:t xml:space="preserve"> </w:t>
      </w:r>
    </w:p>
    <w:p w14:paraId="3849BD3E" w14:textId="70FAC739" w:rsidR="00093C83" w:rsidRDefault="00093C83">
      <w:pPr>
        <w:numPr>
          <w:ilvl w:val="0"/>
          <w:numId w:val="24"/>
        </w:numPr>
      </w:pPr>
      <w:r w:rsidRPr="006F7AA9">
        <w:t xml:space="preserve">The </w:t>
      </w:r>
      <w:bookmarkStart w:id="14" w:name="_Hlk176782452"/>
      <w:r w:rsidRPr="006F7AA9">
        <w:t xml:space="preserve">successful bidder </w:t>
      </w:r>
      <w:bookmarkEnd w:id="14"/>
      <w:r w:rsidRPr="006F7AA9">
        <w:t>must be able to provide Hosted Office Productivity Suite operating under Daas.</w:t>
      </w:r>
    </w:p>
    <w:p w14:paraId="2AD95EE4" w14:textId="77777777" w:rsidR="00B877E9" w:rsidRDefault="00B877E9">
      <w:pPr>
        <w:numPr>
          <w:ilvl w:val="0"/>
          <w:numId w:val="24"/>
        </w:numPr>
      </w:pPr>
      <w:r>
        <w:t>Consider factors such as cost, scalability, support, and service level agreements (SLAs).</w:t>
      </w:r>
    </w:p>
    <w:p w14:paraId="701A24D2" w14:textId="77777777" w:rsidR="00B877E9" w:rsidRDefault="00B877E9">
      <w:pPr>
        <w:numPr>
          <w:ilvl w:val="0"/>
          <w:numId w:val="24"/>
        </w:numPr>
      </w:pPr>
      <w:r>
        <w:t>Plan for high availability and disaster recovery.</w:t>
      </w:r>
    </w:p>
    <w:p w14:paraId="36037DE2" w14:textId="77777777" w:rsidR="00B877E9" w:rsidRDefault="00B877E9">
      <w:pPr>
        <w:numPr>
          <w:ilvl w:val="0"/>
          <w:numId w:val="24"/>
        </w:numPr>
      </w:pPr>
      <w:r>
        <w:t>Implementation: Set up the productivity suite environment, including installing and configuring the necessary software and applications.</w:t>
      </w:r>
    </w:p>
    <w:p w14:paraId="3F0108AA" w14:textId="77777777" w:rsidR="00B877E9" w:rsidRDefault="00B877E9">
      <w:pPr>
        <w:numPr>
          <w:ilvl w:val="0"/>
          <w:numId w:val="24"/>
        </w:numPr>
      </w:pPr>
      <w:r>
        <w:t>Security Measures: Implement security protocols such as data encryption, multi-factor authentication, and regular security audits.</w:t>
      </w:r>
    </w:p>
    <w:p w14:paraId="25B63920" w14:textId="77777777" w:rsidR="00B877E9" w:rsidRDefault="00B877E9">
      <w:pPr>
        <w:numPr>
          <w:ilvl w:val="0"/>
          <w:numId w:val="24"/>
        </w:numPr>
      </w:pPr>
      <w:r>
        <w:t>Testing and Validation: Conduct thorough testing to ensure the system meets performance, security, and usability requirements.</w:t>
      </w:r>
    </w:p>
    <w:p w14:paraId="5ABA5285" w14:textId="77777777" w:rsidR="00B877E9" w:rsidRDefault="00B877E9">
      <w:pPr>
        <w:numPr>
          <w:ilvl w:val="0"/>
          <w:numId w:val="24"/>
        </w:numPr>
      </w:pPr>
      <w:r>
        <w:t>Address any issues or bugs identified during testing.</w:t>
      </w:r>
    </w:p>
    <w:p w14:paraId="38FCA69D" w14:textId="77777777" w:rsidR="00B877E9" w:rsidRDefault="00B877E9">
      <w:pPr>
        <w:numPr>
          <w:ilvl w:val="0"/>
          <w:numId w:val="24"/>
        </w:numPr>
      </w:pPr>
      <w:r>
        <w:lastRenderedPageBreak/>
        <w:t>User Training and Support: Provide training sessions for users to familiarize them with the new system.</w:t>
      </w:r>
    </w:p>
    <w:p w14:paraId="4F9096E6" w14:textId="77777777" w:rsidR="00B877E9" w:rsidRDefault="00B877E9">
      <w:pPr>
        <w:numPr>
          <w:ilvl w:val="0"/>
          <w:numId w:val="24"/>
        </w:numPr>
      </w:pPr>
      <w:r>
        <w:t>Set up a support system to assist users with any issues or questions.</w:t>
      </w:r>
    </w:p>
    <w:p w14:paraId="78F9C26E" w14:textId="77777777" w:rsidR="00B877E9" w:rsidRDefault="00B877E9">
      <w:pPr>
        <w:numPr>
          <w:ilvl w:val="0"/>
          <w:numId w:val="24"/>
        </w:numPr>
      </w:pPr>
      <w:r>
        <w:t>Monitoring and Maintenance: Establish ongoing monitoring to ensure the system runs smoothly.</w:t>
      </w:r>
    </w:p>
    <w:p w14:paraId="20A4DDBD" w14:textId="77777777" w:rsidR="00B877E9" w:rsidRDefault="00B877E9">
      <w:pPr>
        <w:numPr>
          <w:ilvl w:val="0"/>
          <w:numId w:val="24"/>
        </w:numPr>
      </w:pPr>
      <w:r>
        <w:t>Plan for regular updates, patches, and maintenance activities.</w:t>
      </w:r>
    </w:p>
    <w:p w14:paraId="62A4A98B" w14:textId="6FDB652A" w:rsidR="00B877E9" w:rsidRPr="006F7AA9" w:rsidRDefault="00B877E9">
      <w:pPr>
        <w:numPr>
          <w:ilvl w:val="0"/>
          <w:numId w:val="24"/>
        </w:numPr>
      </w:pPr>
      <w:r>
        <w:t>Documentation: Document all processes, configurations, and procedures for future reference and troubleshooting.</w:t>
      </w:r>
    </w:p>
    <w:p w14:paraId="187FE8DE" w14:textId="75360C00" w:rsidR="00EC3BEC" w:rsidRPr="00DB197E" w:rsidRDefault="00397043" w:rsidP="00397043">
      <w:pPr>
        <w:pStyle w:val="Heading2"/>
      </w:pPr>
      <w:bookmarkStart w:id="15" w:name="_Toc223104286"/>
      <w:r w:rsidRPr="006F7AA9">
        <w:t>2.2</w:t>
      </w:r>
      <w:r w:rsidRPr="006F7AA9">
        <w:tab/>
      </w:r>
      <w:r w:rsidR="00AF05FE" w:rsidRPr="006F7AA9">
        <w:t>Delivery address</w:t>
      </w:r>
      <w:bookmarkEnd w:id="15"/>
    </w:p>
    <w:p w14:paraId="2D6F362D" w14:textId="1EF6A209" w:rsidR="00A90408" w:rsidRPr="00417D24" w:rsidRDefault="003462CF" w:rsidP="00417D24">
      <w:pPr>
        <w:rPr>
          <w:b/>
        </w:rPr>
      </w:pPr>
      <w:r>
        <w:rPr>
          <w:b/>
        </w:rPr>
        <w:t xml:space="preserve">                                                                   </w:t>
      </w:r>
      <w:r w:rsidR="00A90408" w:rsidRPr="00417D24">
        <w:rPr>
          <w:b/>
        </w:rPr>
        <w:t xml:space="preserve">Table 1: </w:t>
      </w:r>
      <w:r w:rsidR="00042658" w:rsidRPr="003462CF">
        <w:t>Delivery address</w:t>
      </w:r>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93"/>
        <w:gridCol w:w="2234"/>
        <w:gridCol w:w="5839"/>
      </w:tblGrid>
      <w:tr w:rsidR="00EC3BEC" w:rsidRPr="002016E0" w14:paraId="1F4AAA47" w14:textId="77777777" w:rsidTr="00F15C4B">
        <w:trPr>
          <w:trHeight w:val="581"/>
          <w:tblHeader/>
        </w:trPr>
        <w:tc>
          <w:tcPr>
            <w:tcW w:w="548" w:type="pct"/>
            <w:shd w:val="clear" w:color="auto" w:fill="DEEAF6"/>
          </w:tcPr>
          <w:p w14:paraId="112FD2F4" w14:textId="3549B29B" w:rsidR="00EC3BEC" w:rsidRPr="004E6E16" w:rsidRDefault="00AF532A" w:rsidP="00833A25">
            <w:pPr>
              <w:rPr>
                <w:b/>
              </w:rPr>
            </w:pPr>
            <w:r w:rsidRPr="004E6E16">
              <w:rPr>
                <w:b/>
              </w:rPr>
              <w:t>No</w:t>
            </w:r>
          </w:p>
        </w:tc>
        <w:tc>
          <w:tcPr>
            <w:tcW w:w="1232" w:type="pct"/>
            <w:shd w:val="clear" w:color="auto" w:fill="DEEAF6"/>
          </w:tcPr>
          <w:p w14:paraId="72BC9D66" w14:textId="77777777" w:rsidR="00EC3BEC" w:rsidRPr="004E6E16" w:rsidRDefault="00EC3BEC" w:rsidP="00833A25">
            <w:pPr>
              <w:rPr>
                <w:b/>
              </w:rPr>
            </w:pPr>
            <w:r w:rsidRPr="004E6E16">
              <w:rPr>
                <w:b/>
              </w:rPr>
              <w:t>From</w:t>
            </w:r>
          </w:p>
        </w:tc>
        <w:tc>
          <w:tcPr>
            <w:tcW w:w="3220" w:type="pct"/>
            <w:shd w:val="clear" w:color="auto" w:fill="DEEAF6"/>
          </w:tcPr>
          <w:p w14:paraId="48EF4C30" w14:textId="77777777" w:rsidR="00EC3BEC" w:rsidRPr="004E6E16" w:rsidRDefault="00EC3BEC" w:rsidP="00833A25">
            <w:pPr>
              <w:rPr>
                <w:b/>
              </w:rPr>
            </w:pPr>
            <w:r w:rsidRPr="004E6E16">
              <w:rPr>
                <w:b/>
              </w:rPr>
              <w:t>To:</w:t>
            </w:r>
          </w:p>
        </w:tc>
      </w:tr>
      <w:tr w:rsidR="00EC3BEC" w:rsidRPr="002016E0" w14:paraId="6419391F" w14:textId="77777777" w:rsidTr="00F15C4B">
        <w:trPr>
          <w:trHeight w:val="495"/>
        </w:trPr>
        <w:tc>
          <w:tcPr>
            <w:tcW w:w="548" w:type="pct"/>
          </w:tcPr>
          <w:p w14:paraId="318D6A12" w14:textId="77777777" w:rsidR="00EC3BEC" w:rsidRPr="0013526D" w:rsidRDefault="00EC3BEC" w:rsidP="00F15C4B">
            <w:pPr>
              <w:spacing w:line="240" w:lineRule="auto"/>
              <w:jc w:val="left"/>
            </w:pPr>
            <w:r>
              <w:t>1.</w:t>
            </w:r>
          </w:p>
        </w:tc>
        <w:tc>
          <w:tcPr>
            <w:tcW w:w="1232" w:type="pct"/>
          </w:tcPr>
          <w:p w14:paraId="44B28D5D" w14:textId="679DDCCA" w:rsidR="00EC3BEC" w:rsidRPr="002016E0" w:rsidRDefault="008B478D" w:rsidP="00833A25">
            <w:pPr>
              <w:rPr>
                <w:rFonts w:ascii="Verdana" w:hAnsi="Verdana"/>
                <w:sz w:val="16"/>
                <w:szCs w:val="16"/>
              </w:rPr>
            </w:pPr>
            <w:r>
              <w:rPr>
                <w:rFonts w:ascii="Verdana" w:hAnsi="Verdana"/>
                <w:sz w:val="16"/>
                <w:szCs w:val="16"/>
              </w:rPr>
              <w:t>SITA</w:t>
            </w:r>
          </w:p>
        </w:tc>
        <w:tc>
          <w:tcPr>
            <w:tcW w:w="3220" w:type="pct"/>
          </w:tcPr>
          <w:p w14:paraId="10E609F8" w14:textId="0707ECEE" w:rsidR="00EC3BEC" w:rsidRPr="002016E0" w:rsidRDefault="008B478D" w:rsidP="00833A25">
            <w:pPr>
              <w:spacing w:after="0"/>
              <w:rPr>
                <w:rFonts w:ascii="Verdana" w:hAnsi="Verdana"/>
                <w:sz w:val="16"/>
                <w:szCs w:val="16"/>
              </w:rPr>
            </w:pPr>
            <w:r>
              <w:rPr>
                <w:rFonts w:ascii="Verdana" w:hAnsi="Verdana"/>
                <w:sz w:val="16"/>
                <w:szCs w:val="16"/>
              </w:rPr>
              <w:t>All Government Departments</w:t>
            </w:r>
          </w:p>
        </w:tc>
      </w:tr>
    </w:tbl>
    <w:p w14:paraId="04DF93E6" w14:textId="34AD64B1" w:rsidR="00AF05FE" w:rsidRPr="00415A32" w:rsidRDefault="00AF05FE">
      <w:pPr>
        <w:pStyle w:val="Heading1"/>
        <w:numPr>
          <w:ilvl w:val="0"/>
          <w:numId w:val="22"/>
        </w:numPr>
        <w:ind w:left="567" w:hanging="567"/>
        <w:rPr>
          <w:sz w:val="28"/>
          <w:szCs w:val="28"/>
        </w:rPr>
      </w:pPr>
      <w:bookmarkStart w:id="16" w:name="_Toc216518909"/>
      <w:bookmarkStart w:id="17" w:name="_Toc216518978"/>
      <w:bookmarkStart w:id="18" w:name="_Toc216518910"/>
      <w:bookmarkStart w:id="19" w:name="_Toc216518979"/>
      <w:bookmarkStart w:id="20" w:name="_Toc216518911"/>
      <w:bookmarkStart w:id="21" w:name="_Toc216518980"/>
      <w:bookmarkStart w:id="22" w:name="_Toc223104287"/>
      <w:bookmarkEnd w:id="16"/>
      <w:bookmarkEnd w:id="17"/>
      <w:bookmarkEnd w:id="18"/>
      <w:bookmarkEnd w:id="19"/>
      <w:bookmarkEnd w:id="20"/>
      <w:bookmarkEnd w:id="21"/>
      <w:r w:rsidRPr="00415A32">
        <w:rPr>
          <w:sz w:val="28"/>
          <w:szCs w:val="28"/>
        </w:rPr>
        <w:t>Customer Infrastructure and environment requirements</w:t>
      </w:r>
      <w:bookmarkEnd w:id="22"/>
    </w:p>
    <w:p w14:paraId="10398E36" w14:textId="77777777" w:rsidR="00A8581D" w:rsidRPr="00115447" w:rsidRDefault="00A8581D" w:rsidP="00F13058">
      <w:pPr>
        <w:ind w:firstLine="567"/>
      </w:pPr>
      <w:r w:rsidRPr="00115447">
        <w:t>Information on the environment and system functionality as indicated below:</w:t>
      </w:r>
    </w:p>
    <w:p w14:paraId="3FC4F354" w14:textId="77777777" w:rsidR="00415A32" w:rsidRPr="00976447" w:rsidRDefault="00415A32" w:rsidP="00415A32">
      <w:pPr>
        <w:pStyle w:val="Heading2"/>
      </w:pPr>
      <w:bookmarkStart w:id="23" w:name="_Toc223104288"/>
      <w:r w:rsidRPr="00976447">
        <w:t>3.1</w:t>
      </w:r>
      <w:r w:rsidRPr="00976447">
        <w:tab/>
        <w:t>Product / Service / Solution Requirements</w:t>
      </w:r>
      <w:bookmarkEnd w:id="23"/>
    </w:p>
    <w:p w14:paraId="01B7C140" w14:textId="46DF84E0"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Single data location – on prem – at client sites;</w:t>
      </w:r>
    </w:p>
    <w:p w14:paraId="017D5EAA"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Quick page load;</w:t>
      </w:r>
    </w:p>
    <w:p w14:paraId="41A54BE5"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File drop;</w:t>
      </w:r>
    </w:p>
    <w:p w14:paraId="7D5D5A23"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Word, Excel and PowerPoint applications;</w:t>
      </w:r>
    </w:p>
    <w:p w14:paraId="0157E888"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PDF viewing and editing capability;</w:t>
      </w:r>
    </w:p>
    <w:p w14:paraId="2480479B"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Calendar and contact viewing and editing;</w:t>
      </w:r>
    </w:p>
    <w:p w14:paraId="6847C080"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Video conferencing and recording solution;</w:t>
      </w:r>
    </w:p>
    <w:p w14:paraId="23B0E6E0"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Audit trail of all activities performed;</w:t>
      </w:r>
    </w:p>
    <w:p w14:paraId="5495DE9D"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Server side and end to end encryption;</w:t>
      </w:r>
    </w:p>
    <w:p w14:paraId="148A1291"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File access control;</w:t>
      </w:r>
    </w:p>
    <w:p w14:paraId="0FF6FCE0"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Email spam filtering;</w:t>
      </w:r>
    </w:p>
    <w:p w14:paraId="114FD9B2"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Administrator console access;</w:t>
      </w:r>
    </w:p>
    <w:p w14:paraId="3F5F3D9B"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Email server availability;</w:t>
      </w:r>
    </w:p>
    <w:p w14:paraId="43CB4923"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Suspicious login detection;</w:t>
      </w:r>
    </w:p>
    <w:p w14:paraId="68C197C8"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Brute force detection;</w:t>
      </w:r>
    </w:p>
    <w:p w14:paraId="65E8CC37"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Two factor authentication (2FA);</w:t>
      </w:r>
    </w:p>
    <w:p w14:paraId="2EEF3DC9"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LDAP / Active Directory;</w:t>
      </w:r>
    </w:p>
    <w:p w14:paraId="2B221FC3" w14:textId="63A09AA8" w:rsidR="00415A32" w:rsidRPr="00FA45F9" w:rsidRDefault="00A6087D">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Kerberos</w:t>
      </w:r>
      <w:r w:rsidR="00415A32" w:rsidRPr="00FA45F9">
        <w:rPr>
          <w:rFonts w:asciiTheme="majorHAnsi" w:eastAsiaTheme="minorHAnsi" w:hAnsiTheme="majorHAnsi" w:cstheme="majorHAnsi"/>
          <w:sz w:val="22"/>
          <w:szCs w:val="22"/>
        </w:rPr>
        <w:t xml:space="preserve"> authentication;</w:t>
      </w:r>
    </w:p>
    <w:p w14:paraId="58EE2348"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Local, network and SharePoint equivalent storage.</w:t>
      </w:r>
    </w:p>
    <w:p w14:paraId="0CEDD58E" w14:textId="77777777" w:rsidR="00514163" w:rsidRDefault="00514163" w:rsidP="00514163">
      <w:pPr>
        <w:pStyle w:val="Specification"/>
        <w:spacing w:after="0" w:line="276" w:lineRule="auto"/>
        <w:ind w:left="1134"/>
        <w:jc w:val="both"/>
        <w:rPr>
          <w:rFonts w:asciiTheme="majorHAnsi" w:eastAsiaTheme="minorHAnsi" w:hAnsiTheme="majorHAnsi" w:cstheme="majorHAnsi"/>
          <w:sz w:val="22"/>
          <w:szCs w:val="22"/>
        </w:rPr>
      </w:pPr>
    </w:p>
    <w:p w14:paraId="20AF99A8" w14:textId="77777777" w:rsidR="00FA45F9" w:rsidRDefault="00FA45F9" w:rsidP="00514163">
      <w:pPr>
        <w:pStyle w:val="Specification"/>
        <w:spacing w:after="0" w:line="276" w:lineRule="auto"/>
        <w:ind w:left="1134"/>
        <w:jc w:val="both"/>
        <w:rPr>
          <w:rFonts w:asciiTheme="majorHAnsi" w:eastAsiaTheme="minorHAnsi" w:hAnsiTheme="majorHAnsi" w:cstheme="majorHAnsi"/>
          <w:sz w:val="22"/>
          <w:szCs w:val="22"/>
        </w:rPr>
      </w:pPr>
    </w:p>
    <w:p w14:paraId="0BE86E8C" w14:textId="77777777" w:rsidR="00FA45F9" w:rsidRDefault="00FA45F9" w:rsidP="00514163">
      <w:pPr>
        <w:pStyle w:val="Specification"/>
        <w:spacing w:after="0" w:line="276" w:lineRule="auto"/>
        <w:ind w:left="1134"/>
        <w:jc w:val="both"/>
        <w:rPr>
          <w:rFonts w:asciiTheme="majorHAnsi" w:eastAsiaTheme="minorHAnsi" w:hAnsiTheme="majorHAnsi" w:cstheme="majorHAnsi"/>
          <w:sz w:val="22"/>
          <w:szCs w:val="22"/>
        </w:rPr>
      </w:pPr>
    </w:p>
    <w:p w14:paraId="6FFD010C" w14:textId="77777777" w:rsidR="00FA45F9" w:rsidRDefault="00FA45F9" w:rsidP="00514163">
      <w:pPr>
        <w:pStyle w:val="Specification"/>
        <w:spacing w:after="0" w:line="276" w:lineRule="auto"/>
        <w:ind w:left="1134"/>
        <w:jc w:val="both"/>
        <w:rPr>
          <w:rFonts w:asciiTheme="majorHAnsi" w:eastAsiaTheme="minorHAnsi" w:hAnsiTheme="majorHAnsi" w:cstheme="majorHAnsi"/>
          <w:sz w:val="22"/>
          <w:szCs w:val="22"/>
        </w:rPr>
      </w:pPr>
    </w:p>
    <w:p w14:paraId="2BAAE002" w14:textId="77777777" w:rsidR="00FA45F9" w:rsidRDefault="00FA45F9" w:rsidP="00514163">
      <w:pPr>
        <w:pStyle w:val="Specification"/>
        <w:spacing w:after="0" w:line="276" w:lineRule="auto"/>
        <w:ind w:left="1134"/>
        <w:jc w:val="both"/>
        <w:rPr>
          <w:rFonts w:asciiTheme="majorHAnsi" w:eastAsiaTheme="minorHAnsi" w:hAnsiTheme="majorHAnsi" w:cstheme="majorHAnsi"/>
          <w:sz w:val="22"/>
          <w:szCs w:val="22"/>
        </w:rPr>
      </w:pPr>
    </w:p>
    <w:p w14:paraId="51833823" w14:textId="77777777" w:rsidR="00FA45F9" w:rsidRPr="00427DDB" w:rsidRDefault="00FA45F9" w:rsidP="00514163">
      <w:pPr>
        <w:pStyle w:val="Specification"/>
        <w:spacing w:after="0" w:line="276" w:lineRule="auto"/>
        <w:ind w:left="1134"/>
        <w:jc w:val="both"/>
        <w:rPr>
          <w:rFonts w:asciiTheme="majorHAnsi" w:eastAsiaTheme="minorHAnsi" w:hAnsiTheme="majorHAnsi" w:cstheme="majorHAnsi"/>
          <w:sz w:val="22"/>
          <w:szCs w:val="22"/>
        </w:rPr>
      </w:pPr>
    </w:p>
    <w:p w14:paraId="591EC79B" w14:textId="42A9FB83" w:rsidR="00415A32" w:rsidRPr="00427DDB" w:rsidRDefault="00415A32" w:rsidP="00514163">
      <w:pPr>
        <w:pStyle w:val="Heading2"/>
      </w:pPr>
      <w:bookmarkStart w:id="24" w:name="_Toc223104289"/>
      <w:r w:rsidRPr="00427DDB">
        <w:lastRenderedPageBreak/>
        <w:t>3.</w:t>
      </w:r>
      <w:r w:rsidR="00514163" w:rsidRPr="00427DDB">
        <w:t>2</w:t>
      </w:r>
      <w:r w:rsidRPr="00427DDB">
        <w:tab/>
      </w:r>
      <w:r w:rsidR="00514163" w:rsidRPr="00427DDB">
        <w:t>System Functionality</w:t>
      </w:r>
      <w:bookmarkEnd w:id="24"/>
    </w:p>
    <w:p w14:paraId="20821F73" w14:textId="0CDC6020" w:rsidR="00415A32" w:rsidRPr="00427DDB" w:rsidRDefault="00415A32" w:rsidP="00415A32">
      <w:pPr>
        <w:pStyle w:val="Specification"/>
        <w:spacing w:after="0" w:line="276" w:lineRule="auto"/>
        <w:jc w:val="both"/>
        <w:rPr>
          <w:rFonts w:asciiTheme="majorHAnsi" w:eastAsiaTheme="minorHAnsi" w:hAnsiTheme="majorHAnsi" w:cstheme="majorHAnsi"/>
          <w:sz w:val="22"/>
          <w:szCs w:val="22"/>
        </w:rPr>
      </w:pPr>
    </w:p>
    <w:tbl>
      <w:tblPr>
        <w:tblStyle w:val="SITATable"/>
        <w:tblW w:w="0" w:type="auto"/>
        <w:tblLook w:val="04A0" w:firstRow="1" w:lastRow="0" w:firstColumn="1" w:lastColumn="0" w:noHBand="0" w:noVBand="1"/>
      </w:tblPr>
      <w:tblGrid>
        <w:gridCol w:w="8263"/>
      </w:tblGrid>
      <w:tr w:rsidR="009820FE" w:rsidRPr="00427DDB" w14:paraId="44AFC9B9" w14:textId="77777777" w:rsidTr="00415A32">
        <w:trPr>
          <w:cnfStyle w:val="100000000000" w:firstRow="1" w:lastRow="0" w:firstColumn="0" w:lastColumn="0" w:oddVBand="0" w:evenVBand="0" w:oddHBand="0" w:evenHBand="0" w:firstRowFirstColumn="0" w:firstRowLastColumn="0" w:lastRowFirstColumn="0" w:lastRowLastColumn="0"/>
          <w:trHeight w:val="615"/>
        </w:trPr>
        <w:tc>
          <w:tcPr>
            <w:tcW w:w="8263" w:type="dxa"/>
          </w:tcPr>
          <w:p w14:paraId="57BF3385" w14:textId="6863899D" w:rsidR="009820FE" w:rsidRPr="00427DDB" w:rsidRDefault="009820FE" w:rsidP="00F53D27">
            <w:pPr>
              <w:pStyle w:val="Specification"/>
              <w:spacing w:after="0" w:line="276" w:lineRule="auto"/>
              <w:jc w:val="both"/>
              <w:rPr>
                <w:rFonts w:asciiTheme="majorHAnsi" w:eastAsiaTheme="minorHAnsi" w:hAnsiTheme="majorHAnsi" w:cstheme="majorHAnsi"/>
                <w:sz w:val="22"/>
                <w:szCs w:val="22"/>
              </w:rPr>
            </w:pPr>
            <w:bookmarkStart w:id="25" w:name="_Hlk216213366"/>
            <w:r w:rsidRPr="00427DDB">
              <w:rPr>
                <w:rFonts w:asciiTheme="majorHAnsi" w:eastAsiaTheme="minorHAnsi" w:hAnsiTheme="majorHAnsi" w:cstheme="majorHAnsi"/>
                <w:sz w:val="22"/>
                <w:szCs w:val="22"/>
              </w:rPr>
              <w:t>Product/Service</w:t>
            </w:r>
          </w:p>
        </w:tc>
      </w:tr>
      <w:tr w:rsidR="00D70BC9" w:rsidRPr="00427DDB" w14:paraId="419D22C2" w14:textId="77777777" w:rsidTr="00415A32">
        <w:trPr>
          <w:trHeight w:val="615"/>
        </w:trPr>
        <w:tc>
          <w:tcPr>
            <w:tcW w:w="8263" w:type="dxa"/>
          </w:tcPr>
          <w:p w14:paraId="71D3AA29" w14:textId="5C271537" w:rsidR="00D70BC9" w:rsidRPr="00427DDB" w:rsidRDefault="00D70BC9" w:rsidP="00D70BC9">
            <w:pPr>
              <w:pStyle w:val="Specification"/>
              <w:spacing w:after="0" w:line="276" w:lineRule="auto"/>
              <w:jc w:val="both"/>
              <w:rPr>
                <w:rFonts w:asciiTheme="majorHAnsi" w:eastAsiaTheme="minorHAnsi" w:hAnsiTheme="majorHAnsi" w:cstheme="majorHAnsi"/>
                <w:sz w:val="22"/>
                <w:szCs w:val="22"/>
              </w:rPr>
            </w:pPr>
            <w:r w:rsidRPr="00427DDB">
              <w:rPr>
                <w:sz w:val="22"/>
                <w:szCs w:val="22"/>
              </w:rPr>
              <w:t>Hosted Office Productivity Suite for workstations and Mobile Devices</w:t>
            </w:r>
          </w:p>
        </w:tc>
      </w:tr>
      <w:tr w:rsidR="00D70BC9" w:rsidRPr="00427DDB" w14:paraId="0547F43E" w14:textId="77777777" w:rsidTr="00415A32">
        <w:trPr>
          <w:trHeight w:val="639"/>
        </w:trPr>
        <w:tc>
          <w:tcPr>
            <w:tcW w:w="8263" w:type="dxa"/>
          </w:tcPr>
          <w:p w14:paraId="26DA9FFE" w14:textId="779D71D9" w:rsidR="00D70BC9" w:rsidRPr="00427DDB" w:rsidRDefault="00D70BC9" w:rsidP="00D70BC9">
            <w:pPr>
              <w:pStyle w:val="Specification"/>
              <w:spacing w:after="0" w:line="276" w:lineRule="auto"/>
              <w:jc w:val="both"/>
              <w:rPr>
                <w:rFonts w:asciiTheme="majorHAnsi" w:eastAsiaTheme="minorHAnsi" w:hAnsiTheme="majorHAnsi" w:cstheme="majorHAnsi"/>
                <w:sz w:val="22"/>
                <w:szCs w:val="22"/>
              </w:rPr>
            </w:pPr>
            <w:r w:rsidRPr="00427DDB">
              <w:rPr>
                <w:sz w:val="22"/>
                <w:szCs w:val="22"/>
              </w:rPr>
              <w:t>Data Protection for Servers, Workstations and Mobile Devices</w:t>
            </w:r>
          </w:p>
        </w:tc>
      </w:tr>
      <w:tr w:rsidR="00D70BC9" w:rsidRPr="00427DDB" w14:paraId="253B78A4" w14:textId="77777777" w:rsidTr="00415A32">
        <w:trPr>
          <w:trHeight w:val="615"/>
        </w:trPr>
        <w:tc>
          <w:tcPr>
            <w:tcW w:w="8263" w:type="dxa"/>
          </w:tcPr>
          <w:p w14:paraId="3471AA8B" w14:textId="37B8855B" w:rsidR="00D70BC9" w:rsidRPr="00427DDB" w:rsidRDefault="00D70BC9" w:rsidP="00D70BC9">
            <w:pPr>
              <w:pStyle w:val="Specification"/>
              <w:spacing w:after="0" w:line="276" w:lineRule="auto"/>
              <w:jc w:val="both"/>
              <w:rPr>
                <w:rFonts w:asciiTheme="majorHAnsi" w:eastAsiaTheme="minorHAnsi" w:hAnsiTheme="majorHAnsi" w:cstheme="majorHAnsi"/>
                <w:sz w:val="22"/>
                <w:szCs w:val="22"/>
              </w:rPr>
            </w:pPr>
            <w:r w:rsidRPr="00427DDB">
              <w:rPr>
                <w:sz w:val="22"/>
                <w:szCs w:val="22"/>
              </w:rPr>
              <w:t>Data Recovery for servers and workstations</w:t>
            </w:r>
          </w:p>
        </w:tc>
      </w:tr>
      <w:tr w:rsidR="00D70BC9" w:rsidRPr="00427DDB" w14:paraId="7EB8208F" w14:textId="77777777" w:rsidTr="00415A32">
        <w:trPr>
          <w:trHeight w:val="615"/>
        </w:trPr>
        <w:tc>
          <w:tcPr>
            <w:tcW w:w="8263" w:type="dxa"/>
          </w:tcPr>
          <w:p w14:paraId="758FFB60" w14:textId="78059398" w:rsidR="00D70BC9" w:rsidRPr="00427DDB" w:rsidRDefault="00D70BC9" w:rsidP="00D70BC9">
            <w:pPr>
              <w:pStyle w:val="Specification"/>
              <w:spacing w:after="0" w:line="276" w:lineRule="auto"/>
              <w:jc w:val="both"/>
              <w:rPr>
                <w:rFonts w:asciiTheme="majorHAnsi" w:eastAsiaTheme="minorHAnsi" w:hAnsiTheme="majorHAnsi" w:cstheme="majorHAnsi"/>
                <w:sz w:val="22"/>
                <w:szCs w:val="22"/>
              </w:rPr>
            </w:pPr>
            <w:r w:rsidRPr="00427DDB">
              <w:rPr>
                <w:sz w:val="22"/>
                <w:szCs w:val="22"/>
              </w:rPr>
              <w:t>Product Features</w:t>
            </w:r>
          </w:p>
        </w:tc>
      </w:tr>
      <w:bookmarkEnd w:id="25"/>
    </w:tbl>
    <w:p w14:paraId="75C40455" w14:textId="77777777" w:rsidR="001C40AB" w:rsidRPr="00427DDB" w:rsidRDefault="001C40AB" w:rsidP="001C40AB">
      <w:pPr>
        <w:pStyle w:val="Specification"/>
        <w:spacing w:after="0" w:line="276" w:lineRule="auto"/>
        <w:jc w:val="both"/>
        <w:rPr>
          <w:rFonts w:asciiTheme="majorHAnsi" w:eastAsiaTheme="minorHAnsi" w:hAnsiTheme="majorHAnsi" w:cstheme="majorHAnsi"/>
          <w:sz w:val="22"/>
          <w:szCs w:val="22"/>
        </w:rPr>
      </w:pPr>
    </w:p>
    <w:p w14:paraId="553E773B" w14:textId="2A495B06" w:rsidR="00A8581D" w:rsidRPr="00427DDB" w:rsidRDefault="006232EF" w:rsidP="006232EF">
      <w:pPr>
        <w:pStyle w:val="Heading2"/>
      </w:pPr>
      <w:bookmarkStart w:id="26" w:name="_Toc223104290"/>
      <w:r w:rsidRPr="00427DDB">
        <w:t>3.3</w:t>
      </w:r>
      <w:r w:rsidRPr="00427DDB">
        <w:tab/>
      </w:r>
      <w:r w:rsidR="00A8581D" w:rsidRPr="00427DDB">
        <w:t>PROJECT DELIVERY SCHEDULE AND PERFORMANCE</w:t>
      </w:r>
      <w:bookmarkEnd w:id="26"/>
    </w:p>
    <w:p w14:paraId="0B11907B"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Support via telephone or on-site visits,</w:t>
      </w:r>
    </w:p>
    <w:p w14:paraId="3BE08125"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Troubleshooting application queries,</w:t>
      </w:r>
    </w:p>
    <w:p w14:paraId="2EC746B4"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 xml:space="preserve">Troubleshooting analyser communication queries, </w:t>
      </w:r>
    </w:p>
    <w:p w14:paraId="2DF02E33"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 xml:space="preserve">Configuration queries on the application, </w:t>
      </w:r>
    </w:p>
    <w:p w14:paraId="722926F4"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 xml:space="preserve">Assisting in the training related to the application, </w:t>
      </w:r>
    </w:p>
    <w:p w14:paraId="2FC842F9"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Supply and installation of application,</w:t>
      </w:r>
    </w:p>
    <w:p w14:paraId="30BE0653"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Implementation of the solution,</w:t>
      </w:r>
    </w:p>
    <w:p w14:paraId="05057D04"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Free updates which address bug fixes, performance issues and ease of use of the application,</w:t>
      </w:r>
    </w:p>
    <w:p w14:paraId="3E99B448"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Critical issues response time (e.g. total system failure) – 4 hours, from time off call received, or advise client if the problem is external (e.g. Network failure),</w:t>
      </w:r>
    </w:p>
    <w:p w14:paraId="29A5FFFB"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Non-Critical issues response time (e.g. analyser communication problems) – 24 hours, from time off call received, or advise client if the problem is external (e.g. Network failure),</w:t>
      </w:r>
    </w:p>
    <w:p w14:paraId="605A0125" w14:textId="5B36DF62"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Maintenance services to ensure that support is available 24hours, 7days per week and 52 weeks per year for the support calls logged by SITA</w:t>
      </w:r>
      <w:r w:rsidR="00DF66D1" w:rsidRPr="00427DDB">
        <w:rPr>
          <w:rFonts w:asciiTheme="minorHAnsi" w:eastAsiaTheme="minorHAnsi" w:hAnsiTheme="minorHAnsi" w:cstheme="minorHAnsi"/>
          <w:sz w:val="22"/>
          <w:szCs w:val="22"/>
        </w:rPr>
        <w:t>.</w:t>
      </w:r>
    </w:p>
    <w:p w14:paraId="42CC3824" w14:textId="77777777" w:rsidR="00833A25" w:rsidRPr="00427DDB" w:rsidRDefault="00833A25" w:rsidP="00833A25">
      <w:pPr>
        <w:pStyle w:val="Specification"/>
        <w:spacing w:after="0" w:line="276" w:lineRule="auto"/>
        <w:ind w:left="993"/>
        <w:jc w:val="both"/>
        <w:rPr>
          <w:rFonts w:asciiTheme="majorHAnsi" w:eastAsiaTheme="minorHAnsi" w:hAnsiTheme="majorHAnsi" w:cstheme="majorHAnsi"/>
          <w:sz w:val="22"/>
          <w:szCs w:val="22"/>
        </w:rPr>
      </w:pPr>
    </w:p>
    <w:p w14:paraId="56311176" w14:textId="3D544A31" w:rsidR="00A8581D" w:rsidRPr="00427DDB" w:rsidRDefault="006232EF" w:rsidP="006232EF">
      <w:pPr>
        <w:pStyle w:val="Heading2"/>
      </w:pPr>
      <w:bookmarkStart w:id="27" w:name="_Toc223104291"/>
      <w:r w:rsidRPr="00427DDB">
        <w:t>3.4</w:t>
      </w:r>
      <w:r w:rsidRPr="00427DDB">
        <w:tab/>
      </w:r>
      <w:r w:rsidR="00833A25" w:rsidRPr="00427DDB">
        <w:t>Service delivery schedule and performance metrics</w:t>
      </w:r>
      <w:bookmarkEnd w:id="27"/>
    </w:p>
    <w:p w14:paraId="30661EB1"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Requirements Gathering: Identify the specific needs of the organization, including the number of users, types of applications, and data storage requirements.</w:t>
      </w:r>
    </w:p>
    <w:p w14:paraId="58B43E32"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Determine the level of security and compliance needed.</w:t>
      </w:r>
    </w:p>
    <w:p w14:paraId="15C2F276"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Infrastructure Planning: Decide whether to use on-premises, cloud-based, or hybrid infrastructure.</w:t>
      </w:r>
    </w:p>
    <w:p w14:paraId="72DC5ABA"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Plan for necessary hardware, network configurations, and data centres.</w:t>
      </w:r>
    </w:p>
    <w:p w14:paraId="0A9184D0"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Service Provider Selection: Evaluate and select a hosted desktop service provider that meets your requirements.</w:t>
      </w:r>
    </w:p>
    <w:p w14:paraId="0BA0E121"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Consider factors such as cost, scalability, support, and service level agreements (SLAs).</w:t>
      </w:r>
    </w:p>
    <w:p w14:paraId="35E95FFE"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Design and Architecture: Design the virtual desktop infrastructure (VDI) architecture, including virtual machines, storage solutions, and network setup.</w:t>
      </w:r>
    </w:p>
    <w:p w14:paraId="5514652B"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Plan for high availability and disaster recovery.</w:t>
      </w:r>
    </w:p>
    <w:p w14:paraId="0A7A10EB"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lastRenderedPageBreak/>
        <w:t>Implementation: Set up the virtual desktop environment, including installing and configuring the necessary software and applications.</w:t>
      </w:r>
    </w:p>
    <w:p w14:paraId="07E7C93D"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Migrate existing data and applications to the new environment.</w:t>
      </w:r>
    </w:p>
    <w:p w14:paraId="621FCFAC"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Security Measures: Implement security protocols such as data encryption, multi-factor authentication, and regular security audits.</w:t>
      </w:r>
    </w:p>
    <w:p w14:paraId="796EE142"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Testing and Validation: Conduct thorough testing to ensure the system meets performance, security, and usability requirements.</w:t>
      </w:r>
    </w:p>
    <w:p w14:paraId="2DC490C5"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Address any issues or bugs identified during testing.</w:t>
      </w:r>
    </w:p>
    <w:p w14:paraId="68F2AFB4"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User Training and Support: Provide training sessions for users to familiarize them with the new system.</w:t>
      </w:r>
    </w:p>
    <w:p w14:paraId="75E35A76"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Set up a support system to assist users with any issues or questions.</w:t>
      </w:r>
    </w:p>
    <w:p w14:paraId="2E124C17"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Monitoring and Maintenance: Establish ongoing monitoring to ensure the system runs smoothly.</w:t>
      </w:r>
    </w:p>
    <w:p w14:paraId="0EFDE580"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Plan for regular updates, patches, and maintenance activities.</w:t>
      </w:r>
    </w:p>
    <w:p w14:paraId="3D5A1C7E"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Documentation: Document all processes, configurations, and procedures for future reference and troubleshooting.</w:t>
      </w:r>
    </w:p>
    <w:p w14:paraId="4428F5FC" w14:textId="77777777" w:rsidR="009A07C6" w:rsidRPr="00427DDB" w:rsidRDefault="00CE4A9B">
      <w:pPr>
        <w:pStyle w:val="Heading1"/>
        <w:numPr>
          <w:ilvl w:val="0"/>
          <w:numId w:val="22"/>
        </w:numPr>
        <w:ind w:left="567" w:hanging="567"/>
        <w:rPr>
          <w:sz w:val="28"/>
          <w:szCs w:val="28"/>
        </w:rPr>
      </w:pPr>
      <w:bookmarkStart w:id="28" w:name="_Toc216518917"/>
      <w:bookmarkStart w:id="29" w:name="_Toc216518986"/>
      <w:bookmarkStart w:id="30" w:name="_Toc216518918"/>
      <w:bookmarkStart w:id="31" w:name="_Toc216518987"/>
      <w:bookmarkStart w:id="32" w:name="_Toc223104292"/>
      <w:bookmarkEnd w:id="28"/>
      <w:bookmarkEnd w:id="29"/>
      <w:bookmarkEnd w:id="30"/>
      <w:bookmarkEnd w:id="31"/>
      <w:r w:rsidRPr="00427DDB">
        <w:rPr>
          <w:sz w:val="28"/>
          <w:szCs w:val="28"/>
        </w:rPr>
        <w:t>Bid Evaluation Stages</w:t>
      </w:r>
      <w:bookmarkEnd w:id="32"/>
    </w:p>
    <w:p w14:paraId="19247733" w14:textId="77777777" w:rsidR="00976447" w:rsidRPr="004E5FCC" w:rsidRDefault="00976447" w:rsidP="00FA45F9">
      <w:pPr>
        <w:pStyle w:val="Specification"/>
        <w:spacing w:after="0" w:line="276" w:lineRule="auto"/>
        <w:ind w:left="567" w:hanging="141"/>
        <w:jc w:val="both"/>
        <w:rPr>
          <w:rFonts w:asciiTheme="majorHAnsi" w:hAnsiTheme="majorHAnsi" w:cstheme="majorHAnsi"/>
        </w:rPr>
      </w:pPr>
      <w:r w:rsidRPr="00D63002">
        <w:rPr>
          <w:rFonts w:asciiTheme="majorHAnsi" w:eastAsiaTheme="minorHAnsi" w:hAnsiTheme="majorHAnsi" w:cstheme="majorHAnsi"/>
          <w:sz w:val="22"/>
          <w:szCs w:val="22"/>
        </w:rPr>
        <w:t xml:space="preserve">The bid evaluation process consists of several stages, according to the </w:t>
      </w:r>
      <w:r w:rsidRPr="005E0B04">
        <w:rPr>
          <w:rFonts w:asciiTheme="majorHAnsi" w:eastAsiaTheme="minorHAnsi" w:hAnsiTheme="majorHAnsi" w:cstheme="majorHAnsi"/>
          <w:sz w:val="22"/>
          <w:szCs w:val="22"/>
        </w:rPr>
        <w:t xml:space="preserve">nature of the bid. A bidder must qualify for </w:t>
      </w:r>
      <w:r w:rsidRPr="004E5FCC">
        <w:rPr>
          <w:rFonts w:asciiTheme="majorHAnsi" w:eastAsiaTheme="minorHAnsi" w:hAnsiTheme="majorHAnsi" w:cstheme="majorHAnsi"/>
          <w:sz w:val="22"/>
          <w:szCs w:val="22"/>
        </w:rPr>
        <w:t>each stage to be eligible to proceed to the next stage of the evaluation. The stages are</w:t>
      </w:r>
      <w:r w:rsidRPr="00650BC8">
        <w:rPr>
          <w:rFonts w:asciiTheme="majorHAnsi" w:eastAsiaTheme="minorHAnsi" w:hAnsiTheme="majorHAnsi" w:cstheme="majorHAnsi"/>
          <w:sz w:val="22"/>
          <w:szCs w:val="22"/>
        </w:rPr>
        <w:t>:</w:t>
      </w:r>
    </w:p>
    <w:p w14:paraId="0DE6F5D8" w14:textId="07C1D45C" w:rsidR="00CE4A9B" w:rsidRPr="004E5FCC" w:rsidRDefault="00CE4A9B" w:rsidP="00CE4A9B">
      <w:pPr>
        <w:pStyle w:val="Caption"/>
        <w:rPr>
          <w:rFonts w:cs="Calibri"/>
        </w:rPr>
      </w:pPr>
      <w:bookmarkStart w:id="33" w:name="_Toc156810838"/>
      <w:bookmarkStart w:id="34" w:name="_Hlk159438844"/>
      <w:r w:rsidRPr="004E5FCC">
        <w:t xml:space="preserve">Table </w:t>
      </w:r>
      <w:r w:rsidR="00983891" w:rsidRPr="004E5FCC">
        <w:t>2</w:t>
      </w:r>
      <w:r w:rsidRPr="004E5FCC">
        <w:t xml:space="preserve">: </w:t>
      </w:r>
      <w:r w:rsidRPr="004E5FCC">
        <w:rPr>
          <w:b w:val="0"/>
        </w:rPr>
        <w:t>Bid Evaluation Stages</w:t>
      </w:r>
      <w:bookmarkEnd w:id="33"/>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0"/>
        <w:gridCol w:w="4535"/>
        <w:gridCol w:w="2967"/>
      </w:tblGrid>
      <w:tr w:rsidR="00A62B8F" w:rsidRPr="004E5FCC" w14:paraId="1B44C197" w14:textId="77777777" w:rsidTr="00F13058">
        <w:tc>
          <w:tcPr>
            <w:tcW w:w="861" w:type="pct"/>
            <w:shd w:val="clear" w:color="auto" w:fill="DBE5F1" w:themeFill="accent1" w:themeFillTint="33"/>
            <w:vAlign w:val="center"/>
          </w:tcPr>
          <w:bookmarkEnd w:id="34"/>
          <w:p w14:paraId="70721BA2" w14:textId="77777777" w:rsidR="00CE4A9B" w:rsidRPr="004E5FCC" w:rsidRDefault="00CE4A9B" w:rsidP="00552828">
            <w:pPr>
              <w:spacing w:line="276" w:lineRule="auto"/>
              <w:jc w:val="center"/>
              <w:rPr>
                <w:rFonts w:eastAsiaTheme="majorEastAsia" w:cs="Calibri Light"/>
                <w:b/>
                <w:color w:val="0E1B8D"/>
              </w:rPr>
            </w:pPr>
            <w:r w:rsidRPr="004E5FCC">
              <w:rPr>
                <w:rFonts w:eastAsiaTheme="majorEastAsia" w:cs="Calibri Light"/>
                <w:b/>
                <w:color w:val="0E1B8D"/>
              </w:rPr>
              <w:t>Stage</w:t>
            </w:r>
          </w:p>
        </w:tc>
        <w:tc>
          <w:tcPr>
            <w:tcW w:w="2502" w:type="pct"/>
            <w:shd w:val="clear" w:color="auto" w:fill="DBE5F1" w:themeFill="accent1" w:themeFillTint="33"/>
            <w:vAlign w:val="center"/>
          </w:tcPr>
          <w:p w14:paraId="649B1095" w14:textId="77777777" w:rsidR="00CE4A9B" w:rsidRPr="004E5FCC" w:rsidRDefault="00CE4A9B" w:rsidP="00552828">
            <w:pPr>
              <w:spacing w:line="276" w:lineRule="auto"/>
              <w:jc w:val="center"/>
              <w:rPr>
                <w:rFonts w:eastAsiaTheme="majorEastAsia" w:cs="Calibri Light"/>
                <w:b/>
                <w:color w:val="0E1B8D"/>
              </w:rPr>
            </w:pPr>
            <w:r w:rsidRPr="004E5FCC">
              <w:rPr>
                <w:rFonts w:eastAsiaTheme="majorEastAsia" w:cs="Calibri Light"/>
                <w:b/>
                <w:color w:val="0E1B8D"/>
              </w:rPr>
              <w:t>Description</w:t>
            </w:r>
          </w:p>
        </w:tc>
        <w:tc>
          <w:tcPr>
            <w:tcW w:w="1637" w:type="pct"/>
            <w:shd w:val="clear" w:color="auto" w:fill="DBE5F1" w:themeFill="accent1" w:themeFillTint="33"/>
            <w:vAlign w:val="center"/>
          </w:tcPr>
          <w:p w14:paraId="2BD8125A" w14:textId="77777777" w:rsidR="00CE4A9B" w:rsidRPr="004E5FCC" w:rsidRDefault="00CE4A9B" w:rsidP="00552828">
            <w:pPr>
              <w:spacing w:line="276" w:lineRule="auto"/>
              <w:jc w:val="center"/>
              <w:rPr>
                <w:rFonts w:eastAsiaTheme="majorEastAsia" w:cs="Calibri Light"/>
                <w:b/>
                <w:color w:val="0E1B8D"/>
              </w:rPr>
            </w:pPr>
            <w:r w:rsidRPr="004E5FCC">
              <w:rPr>
                <w:rFonts w:eastAsiaTheme="majorEastAsia" w:cs="Calibri Light"/>
                <w:b/>
                <w:color w:val="0E1B8D"/>
              </w:rPr>
              <w:t>Applicable for this bid YES/NO</w:t>
            </w:r>
          </w:p>
        </w:tc>
      </w:tr>
      <w:tr w:rsidR="00983891" w:rsidRPr="004E5FCC" w14:paraId="160B4A27" w14:textId="77777777" w:rsidTr="00417D24">
        <w:tc>
          <w:tcPr>
            <w:tcW w:w="861" w:type="pct"/>
            <w:vAlign w:val="center"/>
          </w:tcPr>
          <w:p w14:paraId="37C38EDB" w14:textId="77777777" w:rsidR="00983891" w:rsidRPr="004E5FCC" w:rsidRDefault="00983891" w:rsidP="00983891">
            <w:pPr>
              <w:spacing w:line="276" w:lineRule="auto"/>
              <w:rPr>
                <w:rFonts w:cs="Calibri Light"/>
              </w:rPr>
            </w:pPr>
            <w:r w:rsidRPr="004E5FCC">
              <w:rPr>
                <w:rFonts w:cs="Calibri Light"/>
              </w:rPr>
              <w:t>Stage 1</w:t>
            </w:r>
            <w:r w:rsidRPr="004E5FCC">
              <w:rPr>
                <w:rFonts w:cs="Calibri Light"/>
              </w:rPr>
              <w:tab/>
            </w:r>
          </w:p>
        </w:tc>
        <w:tc>
          <w:tcPr>
            <w:tcW w:w="2502" w:type="pct"/>
          </w:tcPr>
          <w:p w14:paraId="644C2898" w14:textId="31FC91FC" w:rsidR="00983891" w:rsidRPr="004E5FCC" w:rsidRDefault="00983891" w:rsidP="00983891">
            <w:pPr>
              <w:spacing w:line="276" w:lineRule="auto"/>
              <w:jc w:val="left"/>
              <w:rPr>
                <w:rFonts w:cs="Calibri Light"/>
              </w:rPr>
            </w:pPr>
            <w:r w:rsidRPr="004E5FCC">
              <w:t>Mandatory Administrative responsiveness</w:t>
            </w:r>
          </w:p>
        </w:tc>
        <w:tc>
          <w:tcPr>
            <w:tcW w:w="1637" w:type="pct"/>
            <w:shd w:val="clear" w:color="auto" w:fill="DBE5F1" w:themeFill="accent1" w:themeFillTint="33"/>
            <w:vAlign w:val="center"/>
          </w:tcPr>
          <w:p w14:paraId="58BE4288" w14:textId="77777777" w:rsidR="00983891" w:rsidRPr="004E5FCC" w:rsidRDefault="00983891" w:rsidP="00983891">
            <w:pPr>
              <w:spacing w:line="276" w:lineRule="auto"/>
              <w:jc w:val="center"/>
              <w:rPr>
                <w:rFonts w:cs="Calibri Light"/>
              </w:rPr>
            </w:pPr>
            <w:r w:rsidRPr="004E5FCC">
              <w:rPr>
                <w:rFonts w:cs="Calibri Light"/>
              </w:rPr>
              <w:t>YES</w:t>
            </w:r>
          </w:p>
        </w:tc>
      </w:tr>
      <w:tr w:rsidR="00A62B8F" w:rsidRPr="004E5FCC" w14:paraId="0A91D816" w14:textId="77777777" w:rsidTr="00F13058">
        <w:tc>
          <w:tcPr>
            <w:tcW w:w="861" w:type="pct"/>
            <w:vAlign w:val="center"/>
          </w:tcPr>
          <w:p w14:paraId="4A287F7A" w14:textId="77777777" w:rsidR="00CE4A9B" w:rsidRPr="004E5FCC" w:rsidRDefault="00CE4A9B" w:rsidP="00552828">
            <w:pPr>
              <w:spacing w:line="276" w:lineRule="auto"/>
              <w:rPr>
                <w:rFonts w:cs="Calibri Light"/>
              </w:rPr>
            </w:pPr>
            <w:r w:rsidRPr="004E5FCC">
              <w:rPr>
                <w:rFonts w:cs="Calibri Light"/>
              </w:rPr>
              <w:t xml:space="preserve">Stage 2 </w:t>
            </w:r>
          </w:p>
        </w:tc>
        <w:tc>
          <w:tcPr>
            <w:tcW w:w="2502" w:type="pct"/>
            <w:vAlign w:val="center"/>
          </w:tcPr>
          <w:p w14:paraId="0EAF45D6" w14:textId="77777777" w:rsidR="00CE4A9B" w:rsidRPr="004E5FCC" w:rsidRDefault="00CE4A9B" w:rsidP="00552828">
            <w:pPr>
              <w:spacing w:line="276" w:lineRule="auto"/>
              <w:jc w:val="left"/>
              <w:rPr>
                <w:rFonts w:cs="Calibri Light"/>
              </w:rPr>
            </w:pPr>
            <w:r w:rsidRPr="004E5FCC">
              <w:rPr>
                <w:rFonts w:cs="Calibri Light"/>
              </w:rPr>
              <w:t>Technical Mandatory</w:t>
            </w:r>
            <w:r w:rsidR="00F52232" w:rsidRPr="004E5FCC">
              <w:rPr>
                <w:rFonts w:cs="Calibri Light"/>
              </w:rPr>
              <w:t xml:space="preserve"> responsiveness</w:t>
            </w:r>
            <w:r w:rsidRPr="004E5FCC">
              <w:rPr>
                <w:rFonts w:cs="Calibri Light"/>
              </w:rPr>
              <w:t xml:space="preserve"> </w:t>
            </w:r>
          </w:p>
        </w:tc>
        <w:tc>
          <w:tcPr>
            <w:tcW w:w="1637" w:type="pct"/>
            <w:shd w:val="clear" w:color="auto" w:fill="DBE5F1" w:themeFill="accent1" w:themeFillTint="33"/>
            <w:vAlign w:val="center"/>
          </w:tcPr>
          <w:p w14:paraId="7516E666" w14:textId="77777777" w:rsidR="00CE4A9B" w:rsidRPr="004E5FCC" w:rsidRDefault="00CE4A9B" w:rsidP="00552828">
            <w:pPr>
              <w:spacing w:line="276" w:lineRule="auto"/>
              <w:jc w:val="center"/>
              <w:rPr>
                <w:rFonts w:cs="Calibri Light"/>
              </w:rPr>
            </w:pPr>
            <w:r w:rsidRPr="004E5FCC">
              <w:rPr>
                <w:rFonts w:cs="Calibri Light"/>
              </w:rPr>
              <w:t>YES</w:t>
            </w:r>
          </w:p>
        </w:tc>
      </w:tr>
      <w:tr w:rsidR="00983891" w:rsidRPr="004E5FCC" w14:paraId="77C27B1E" w14:textId="77777777" w:rsidTr="00417D24">
        <w:tc>
          <w:tcPr>
            <w:tcW w:w="861" w:type="pct"/>
            <w:vAlign w:val="center"/>
          </w:tcPr>
          <w:p w14:paraId="181B6F61" w14:textId="77777777" w:rsidR="00983891" w:rsidRPr="004E5FCC" w:rsidRDefault="00983891" w:rsidP="00983891">
            <w:pPr>
              <w:spacing w:line="276" w:lineRule="auto"/>
              <w:rPr>
                <w:rFonts w:cs="Calibri Light"/>
              </w:rPr>
            </w:pPr>
            <w:r w:rsidRPr="004E5FCC">
              <w:rPr>
                <w:rFonts w:cs="Calibri Light"/>
              </w:rPr>
              <w:t>Stage 3</w:t>
            </w:r>
          </w:p>
        </w:tc>
        <w:tc>
          <w:tcPr>
            <w:tcW w:w="2502" w:type="pct"/>
          </w:tcPr>
          <w:p w14:paraId="6F8C963B" w14:textId="41792BBE" w:rsidR="00983891" w:rsidRPr="004E5FCC" w:rsidRDefault="00983891" w:rsidP="00983891">
            <w:pPr>
              <w:spacing w:line="276" w:lineRule="auto"/>
              <w:jc w:val="left"/>
              <w:rPr>
                <w:rFonts w:cs="Calibri Light"/>
              </w:rPr>
            </w:pPr>
            <w:r w:rsidRPr="004E5FCC">
              <w:t>Technical Functional Requirements</w:t>
            </w:r>
          </w:p>
        </w:tc>
        <w:tc>
          <w:tcPr>
            <w:tcW w:w="1637" w:type="pct"/>
            <w:shd w:val="clear" w:color="auto" w:fill="DBE5F1" w:themeFill="accent1" w:themeFillTint="33"/>
            <w:vAlign w:val="center"/>
          </w:tcPr>
          <w:p w14:paraId="7F6C45E6" w14:textId="77777777" w:rsidR="00983891" w:rsidRPr="004E5FCC" w:rsidRDefault="00983891" w:rsidP="00983891">
            <w:pPr>
              <w:spacing w:line="276" w:lineRule="auto"/>
              <w:jc w:val="center"/>
              <w:rPr>
                <w:rFonts w:cs="Calibri Light"/>
              </w:rPr>
            </w:pPr>
            <w:r w:rsidRPr="004E5FCC">
              <w:rPr>
                <w:rFonts w:cs="Calibri Light"/>
              </w:rPr>
              <w:t>YES</w:t>
            </w:r>
          </w:p>
        </w:tc>
      </w:tr>
      <w:tr w:rsidR="00983891" w:rsidRPr="00A6087D" w14:paraId="0FA87FE4" w14:textId="77777777" w:rsidTr="00417D24">
        <w:tc>
          <w:tcPr>
            <w:tcW w:w="861" w:type="pct"/>
            <w:vAlign w:val="center"/>
          </w:tcPr>
          <w:p w14:paraId="7AFA23C2" w14:textId="77777777" w:rsidR="00983891" w:rsidRPr="00A6087D" w:rsidRDefault="00983891" w:rsidP="00983891">
            <w:pPr>
              <w:spacing w:line="276" w:lineRule="auto"/>
              <w:rPr>
                <w:rFonts w:cs="Calibri Light"/>
              </w:rPr>
            </w:pPr>
            <w:r w:rsidRPr="00A6087D">
              <w:rPr>
                <w:rFonts w:cs="Calibri Light"/>
              </w:rPr>
              <w:t>Stage 4</w:t>
            </w:r>
          </w:p>
        </w:tc>
        <w:tc>
          <w:tcPr>
            <w:tcW w:w="2502" w:type="pct"/>
          </w:tcPr>
          <w:p w14:paraId="693ABF09" w14:textId="608FDE88" w:rsidR="00983891" w:rsidRPr="00A6087D" w:rsidRDefault="00983891" w:rsidP="00983891">
            <w:pPr>
              <w:spacing w:line="276" w:lineRule="auto"/>
              <w:jc w:val="left"/>
              <w:rPr>
                <w:rFonts w:cs="Calibri Light"/>
              </w:rPr>
            </w:pPr>
            <w:r w:rsidRPr="00A6087D">
              <w:t>Technical Proof of Concept (Demonstration) Requirements</w:t>
            </w:r>
          </w:p>
        </w:tc>
        <w:tc>
          <w:tcPr>
            <w:tcW w:w="1637" w:type="pct"/>
            <w:shd w:val="clear" w:color="auto" w:fill="DBE5F1" w:themeFill="accent1" w:themeFillTint="33"/>
            <w:vAlign w:val="center"/>
          </w:tcPr>
          <w:p w14:paraId="0DBFBC53" w14:textId="77777777" w:rsidR="00983891" w:rsidRPr="00A6087D" w:rsidRDefault="00983891" w:rsidP="00983891">
            <w:pPr>
              <w:spacing w:line="276" w:lineRule="auto"/>
              <w:jc w:val="center"/>
              <w:rPr>
                <w:rFonts w:cs="Calibri Light"/>
              </w:rPr>
            </w:pPr>
            <w:r w:rsidRPr="00A6087D">
              <w:rPr>
                <w:rFonts w:cs="Calibri Light"/>
              </w:rPr>
              <w:t>YES</w:t>
            </w:r>
          </w:p>
        </w:tc>
      </w:tr>
      <w:tr w:rsidR="007306BA" w:rsidRPr="00A6087D" w14:paraId="1C9900B4" w14:textId="77777777" w:rsidTr="00417D24">
        <w:tc>
          <w:tcPr>
            <w:tcW w:w="861" w:type="pct"/>
            <w:vAlign w:val="center"/>
          </w:tcPr>
          <w:p w14:paraId="127E846E" w14:textId="56CFAD38" w:rsidR="007306BA" w:rsidRPr="009B7809" w:rsidRDefault="007306BA" w:rsidP="00983891">
            <w:pPr>
              <w:rPr>
                <w:rFonts w:cs="Calibri Light"/>
              </w:rPr>
            </w:pPr>
            <w:r w:rsidRPr="009B7809">
              <w:rPr>
                <w:rFonts w:cs="Calibri Light"/>
              </w:rPr>
              <w:t>Stage 5</w:t>
            </w:r>
          </w:p>
        </w:tc>
        <w:tc>
          <w:tcPr>
            <w:tcW w:w="2502" w:type="pct"/>
          </w:tcPr>
          <w:p w14:paraId="1AAB1EB8" w14:textId="0D98A5BB" w:rsidR="007306BA" w:rsidRPr="009B7809" w:rsidRDefault="007306BA" w:rsidP="00983891">
            <w:pPr>
              <w:jc w:val="left"/>
            </w:pPr>
            <w:r w:rsidRPr="009B7809">
              <w:rPr>
                <w:rFonts w:cs="Calibri"/>
              </w:rPr>
              <w:t>Special Conditions of Contract verification</w:t>
            </w:r>
          </w:p>
        </w:tc>
        <w:tc>
          <w:tcPr>
            <w:tcW w:w="1637" w:type="pct"/>
            <w:shd w:val="clear" w:color="auto" w:fill="DBE5F1" w:themeFill="accent1" w:themeFillTint="33"/>
            <w:vAlign w:val="center"/>
          </w:tcPr>
          <w:p w14:paraId="31C63982" w14:textId="2D600696" w:rsidR="007306BA" w:rsidRPr="009B7809" w:rsidRDefault="007306BA" w:rsidP="00983891">
            <w:pPr>
              <w:jc w:val="center"/>
              <w:rPr>
                <w:rFonts w:cs="Calibri Light"/>
              </w:rPr>
            </w:pPr>
            <w:r w:rsidRPr="009B7809">
              <w:rPr>
                <w:rFonts w:cs="Calibri Light"/>
              </w:rPr>
              <w:t>YES</w:t>
            </w:r>
          </w:p>
        </w:tc>
      </w:tr>
      <w:tr w:rsidR="007306BA" w:rsidRPr="00A6087D" w14:paraId="2FDC7C94" w14:textId="77777777" w:rsidTr="00417D24">
        <w:tc>
          <w:tcPr>
            <w:tcW w:w="861" w:type="pct"/>
            <w:vAlign w:val="center"/>
          </w:tcPr>
          <w:p w14:paraId="3D65F1A4" w14:textId="1659B413" w:rsidR="007306BA" w:rsidRPr="009B7809" w:rsidRDefault="007306BA" w:rsidP="00983891">
            <w:pPr>
              <w:rPr>
                <w:rFonts w:cs="Calibri Light"/>
              </w:rPr>
            </w:pPr>
            <w:r w:rsidRPr="009B7809">
              <w:rPr>
                <w:rFonts w:cs="Calibri Light"/>
              </w:rPr>
              <w:t>Stage 6</w:t>
            </w:r>
          </w:p>
        </w:tc>
        <w:tc>
          <w:tcPr>
            <w:tcW w:w="2502" w:type="pct"/>
          </w:tcPr>
          <w:p w14:paraId="0AF3E404" w14:textId="0ABAD225" w:rsidR="007306BA" w:rsidRPr="009B7809" w:rsidRDefault="009F5B60" w:rsidP="00983891">
            <w:pPr>
              <w:jc w:val="left"/>
            </w:pPr>
            <w:r w:rsidRPr="009B7809">
              <w:rPr>
                <w:rFonts w:cs="Calibri"/>
              </w:rPr>
              <w:t>Costing and</w:t>
            </w:r>
            <w:r w:rsidR="007306BA" w:rsidRPr="009B7809">
              <w:rPr>
                <w:rFonts w:cs="Calibri"/>
              </w:rPr>
              <w:t xml:space="preserve"> Preference points</w:t>
            </w:r>
          </w:p>
        </w:tc>
        <w:tc>
          <w:tcPr>
            <w:tcW w:w="1637" w:type="pct"/>
            <w:shd w:val="clear" w:color="auto" w:fill="DBE5F1" w:themeFill="accent1" w:themeFillTint="33"/>
            <w:vAlign w:val="center"/>
          </w:tcPr>
          <w:p w14:paraId="497F3336" w14:textId="227250CA" w:rsidR="007306BA" w:rsidRPr="009B7809" w:rsidRDefault="007306BA" w:rsidP="00983891">
            <w:pPr>
              <w:jc w:val="center"/>
              <w:rPr>
                <w:rFonts w:cs="Calibri Light"/>
              </w:rPr>
            </w:pPr>
            <w:r w:rsidRPr="009B7809">
              <w:rPr>
                <w:rFonts w:cs="Calibri Light"/>
              </w:rPr>
              <w:t>YES</w:t>
            </w:r>
          </w:p>
        </w:tc>
      </w:tr>
    </w:tbl>
    <w:p w14:paraId="43CD5934" w14:textId="57BA43F8" w:rsidR="00CE4A9B" w:rsidRPr="00A6087D" w:rsidRDefault="00397043" w:rsidP="00F15C4B">
      <w:pPr>
        <w:pStyle w:val="Heading2"/>
        <w:ind w:left="567" w:hanging="567"/>
      </w:pPr>
      <w:bookmarkStart w:id="35" w:name="_Toc223104293"/>
      <w:r w:rsidRPr="00A6087D">
        <w:t>4.</w:t>
      </w:r>
      <w:r w:rsidR="00F830C8" w:rsidRPr="00A6087D">
        <w:t>1</w:t>
      </w:r>
      <w:r w:rsidRPr="00A6087D">
        <w:tab/>
      </w:r>
      <w:r w:rsidR="00983891" w:rsidRPr="00A6087D">
        <w:t xml:space="preserve">Mandatory </w:t>
      </w:r>
      <w:r w:rsidR="00CE4A9B" w:rsidRPr="00A6087D">
        <w:t xml:space="preserve">Administrative </w:t>
      </w:r>
      <w:r w:rsidR="00F52232" w:rsidRPr="00A6087D">
        <w:t>responsiveness</w:t>
      </w:r>
      <w:r w:rsidR="00595AD7" w:rsidRPr="00A6087D">
        <w:t xml:space="preserve"> (Stage 1)</w:t>
      </w:r>
      <w:bookmarkEnd w:id="35"/>
    </w:p>
    <w:p w14:paraId="37E40678" w14:textId="4FC87030" w:rsidR="00942B4A" w:rsidRPr="00A6087D" w:rsidRDefault="00F830C8" w:rsidP="00F15C4B">
      <w:pPr>
        <w:pStyle w:val="Heading3"/>
        <w:spacing w:line="276" w:lineRule="auto"/>
        <w:ind w:left="567" w:hanging="567"/>
      </w:pPr>
      <w:bookmarkStart w:id="36" w:name="_Toc223104294"/>
      <w:r w:rsidRPr="00A6087D">
        <w:t>4.1.1</w:t>
      </w:r>
      <w:r w:rsidRPr="00A6087D">
        <w:tab/>
      </w:r>
      <w:r w:rsidR="00942B4A" w:rsidRPr="00A6087D">
        <w:t>Attendance of briefing session</w:t>
      </w:r>
      <w:bookmarkEnd w:id="36"/>
    </w:p>
    <w:p w14:paraId="034DC59D" w14:textId="5183F90C" w:rsidR="000650AE" w:rsidRPr="009B7809" w:rsidRDefault="00942B4A" w:rsidP="00FA45F9">
      <w:pPr>
        <w:pStyle w:val="ListParagraph"/>
        <w:numPr>
          <w:ilvl w:val="0"/>
          <w:numId w:val="3"/>
        </w:numPr>
        <w:rPr>
          <w:lang w:val="en-GB"/>
        </w:rPr>
      </w:pPr>
      <w:r w:rsidRPr="009B7809">
        <w:rPr>
          <w:rFonts w:cs="Calibri"/>
        </w:rPr>
        <w:t xml:space="preserve">A </w:t>
      </w:r>
      <w:r w:rsidR="0055014F" w:rsidRPr="009B7809">
        <w:rPr>
          <w:rFonts w:cs="Calibri"/>
          <w:b/>
          <w:bCs/>
        </w:rPr>
        <w:t>Non-</w:t>
      </w:r>
      <w:r w:rsidRPr="009B7809">
        <w:rPr>
          <w:rFonts w:cs="Calibri"/>
          <w:b/>
          <w:bCs/>
        </w:rPr>
        <w:t>Compulsory</w:t>
      </w:r>
      <w:r w:rsidR="00A8581D" w:rsidRPr="009B7809">
        <w:rPr>
          <w:rFonts w:cs="Calibri"/>
          <w:b/>
          <w:bCs/>
        </w:rPr>
        <w:t xml:space="preserve"> </w:t>
      </w:r>
      <w:r w:rsidR="000E2904" w:rsidRPr="009B7809">
        <w:rPr>
          <w:rFonts w:cs="Calibri"/>
          <w:b/>
          <w:bCs/>
        </w:rPr>
        <w:t>V</w:t>
      </w:r>
      <w:r w:rsidRPr="009B7809">
        <w:rPr>
          <w:rFonts w:cs="Calibri"/>
          <w:b/>
          <w:bCs/>
        </w:rPr>
        <w:t>irtual briefing session</w:t>
      </w:r>
      <w:r w:rsidRPr="009B7809">
        <w:rPr>
          <w:rFonts w:cs="Calibri"/>
        </w:rPr>
        <w:t xml:space="preserve"> will be held. The bidder must sign the briefing session attendance register using the same information (bidder company name, bidder representative person name and contact details) as submitted in the bidder’s response document.</w:t>
      </w:r>
      <w:r w:rsidR="00504F20" w:rsidRPr="009B7809">
        <w:rPr>
          <w:rFonts w:cs="Calibri"/>
        </w:rPr>
        <w:t xml:space="preserve"> Any bidder who fails to attend the compulsory briefing session will be disqualified.</w:t>
      </w:r>
    </w:p>
    <w:p w14:paraId="3B7A011D" w14:textId="3EBF02B0" w:rsidR="00942B4A" w:rsidRPr="00A6087D" w:rsidRDefault="00F830C8" w:rsidP="00F15C4B">
      <w:pPr>
        <w:pStyle w:val="Heading3"/>
        <w:spacing w:line="276" w:lineRule="auto"/>
        <w:ind w:left="567" w:hanging="567"/>
      </w:pPr>
      <w:bookmarkStart w:id="37" w:name="_Toc223104295"/>
      <w:r w:rsidRPr="00A6087D">
        <w:t>4.1.2</w:t>
      </w:r>
      <w:r w:rsidRPr="00A6087D">
        <w:tab/>
      </w:r>
      <w:r w:rsidR="00942B4A" w:rsidRPr="00A6087D">
        <w:t>Registered Supplier</w:t>
      </w:r>
      <w:bookmarkEnd w:id="37"/>
    </w:p>
    <w:p w14:paraId="31622B21" w14:textId="165E6685" w:rsidR="00CB39B0" w:rsidRPr="00A6087D" w:rsidRDefault="00504F20" w:rsidP="00FA45F9">
      <w:pPr>
        <w:pStyle w:val="ListParagraph"/>
        <w:numPr>
          <w:ilvl w:val="0"/>
          <w:numId w:val="4"/>
        </w:numPr>
      </w:pPr>
      <w:r w:rsidRPr="00A6087D">
        <w:rPr>
          <w:rFonts w:cs="Calibri"/>
        </w:rPr>
        <w:t xml:space="preserve">Only responses from bidders who are registered as a Supplier on National Treasury’s Central Supplier Database (CSD) </w:t>
      </w:r>
      <w:r w:rsidR="00942B4A" w:rsidRPr="00A6087D">
        <w:rPr>
          <w:rFonts w:cs="Calibri"/>
        </w:rPr>
        <w:t>in terms of National Treasury</w:t>
      </w:r>
      <w:r w:rsidR="00F52232" w:rsidRPr="00A6087D">
        <w:rPr>
          <w:rFonts w:cs="Calibri"/>
        </w:rPr>
        <w:t>’s</w:t>
      </w:r>
      <w:r w:rsidR="00942B4A" w:rsidRPr="00A6087D">
        <w:rPr>
          <w:rFonts w:cs="Calibri"/>
        </w:rPr>
        <w:t xml:space="preserve"> Instruction Note 4A of 2016/17</w:t>
      </w:r>
      <w:r w:rsidRPr="00A6087D">
        <w:rPr>
          <w:rFonts w:cs="Calibri"/>
        </w:rPr>
        <w:t xml:space="preserve"> will be considered for award on this </w:t>
      </w:r>
      <w:r w:rsidRPr="00A6087D">
        <w:rPr>
          <w:rFonts w:cs="Calibri"/>
          <w:b/>
          <w:bCs/>
        </w:rPr>
        <w:t>RF</w:t>
      </w:r>
      <w:r w:rsidR="00E511D7" w:rsidRPr="00A6087D">
        <w:rPr>
          <w:rFonts w:cs="Calibri"/>
          <w:b/>
          <w:bCs/>
        </w:rPr>
        <w:t>P</w:t>
      </w:r>
      <w:r w:rsidRPr="00A6087D">
        <w:rPr>
          <w:rFonts w:cs="Calibri"/>
        </w:rPr>
        <w:t>.</w:t>
      </w:r>
    </w:p>
    <w:p w14:paraId="11ACBD3F" w14:textId="15F28DE2" w:rsidR="00470E58" w:rsidRPr="00A6087D" w:rsidRDefault="00F830C8" w:rsidP="00F15C4B">
      <w:pPr>
        <w:pStyle w:val="Heading3"/>
        <w:spacing w:line="276" w:lineRule="auto"/>
        <w:ind w:left="567" w:hanging="567"/>
      </w:pPr>
      <w:bookmarkStart w:id="38" w:name="_Toc162269211"/>
      <w:bookmarkStart w:id="39" w:name="_Toc162279711"/>
      <w:bookmarkStart w:id="40" w:name="_Toc223104296"/>
      <w:r w:rsidRPr="00A6087D">
        <w:t>4.1.3</w:t>
      </w:r>
      <w:r w:rsidRPr="00A6087D">
        <w:tab/>
      </w:r>
      <w:r w:rsidR="00470E58" w:rsidRPr="00A6087D">
        <w:t>Bid Submission Instructions</w:t>
      </w:r>
      <w:bookmarkEnd w:id="38"/>
      <w:bookmarkEnd w:id="39"/>
      <w:bookmarkEnd w:id="40"/>
    </w:p>
    <w:p w14:paraId="2D475278" w14:textId="1290925D" w:rsidR="00CB39B0" w:rsidRPr="009B7809" w:rsidRDefault="00CB39B0">
      <w:pPr>
        <w:numPr>
          <w:ilvl w:val="0"/>
          <w:numId w:val="53"/>
        </w:numPr>
        <w:spacing w:after="0"/>
        <w:outlineLvl w:val="0"/>
        <w:rPr>
          <w:lang w:val="en-GB"/>
        </w:rPr>
      </w:pPr>
      <w:r w:rsidRPr="00A6087D">
        <w:tab/>
      </w:r>
      <w:r w:rsidRPr="009B7809">
        <w:rPr>
          <w:rFonts w:asciiTheme="minorHAnsi" w:hAnsiTheme="minorHAnsi"/>
          <w:lang w:val="en-GB"/>
        </w:rPr>
        <w:t>Bids to be submitted as stated in the Invitation to Bid Document.</w:t>
      </w:r>
    </w:p>
    <w:p w14:paraId="52D1E938" w14:textId="6DA547B4" w:rsidR="00235913" w:rsidRPr="004E5FCC" w:rsidRDefault="00F830C8" w:rsidP="00F15C4B">
      <w:pPr>
        <w:pStyle w:val="Heading2"/>
        <w:spacing w:line="276" w:lineRule="auto"/>
        <w:ind w:left="567" w:hanging="567"/>
      </w:pPr>
      <w:bookmarkStart w:id="41" w:name="_Toc223104297"/>
      <w:r w:rsidRPr="004E5FCC">
        <w:lastRenderedPageBreak/>
        <w:t>4.2</w:t>
      </w:r>
      <w:r w:rsidRPr="004E5FCC">
        <w:tab/>
      </w:r>
      <w:r w:rsidR="00235913" w:rsidRPr="004E5FCC">
        <w:t xml:space="preserve">Technical </w:t>
      </w:r>
      <w:r w:rsidR="003806BB" w:rsidRPr="004E5FCC">
        <w:t>returnable documents</w:t>
      </w:r>
      <w:bookmarkEnd w:id="41"/>
    </w:p>
    <w:p w14:paraId="59ECF5C4" w14:textId="7998B1F3" w:rsidR="00942B4A" w:rsidRPr="004E5FCC" w:rsidRDefault="00F830C8" w:rsidP="00F15C4B">
      <w:pPr>
        <w:pStyle w:val="Heading3"/>
        <w:spacing w:line="276" w:lineRule="auto"/>
        <w:ind w:left="567" w:hanging="567"/>
      </w:pPr>
      <w:bookmarkStart w:id="42" w:name="_Toc223104298"/>
      <w:r w:rsidRPr="004E5FCC">
        <w:t>4.2.1</w:t>
      </w:r>
      <w:r w:rsidRPr="004E5FCC">
        <w:tab/>
      </w:r>
      <w:r w:rsidR="00235913" w:rsidRPr="004E5FCC">
        <w:t>Instruction and evaluation criteria</w:t>
      </w:r>
      <w:bookmarkEnd w:id="42"/>
    </w:p>
    <w:p w14:paraId="729D33AC" w14:textId="77777777" w:rsidR="00235913" w:rsidRPr="004E5FCC" w:rsidRDefault="00235913" w:rsidP="00266421">
      <w:pPr>
        <w:pStyle w:val="ListParagraph"/>
        <w:numPr>
          <w:ilvl w:val="0"/>
          <w:numId w:val="2"/>
        </w:numPr>
      </w:pPr>
      <w:r w:rsidRPr="004E5FCC">
        <w:t xml:space="preserve">The bidder must comply with </w:t>
      </w:r>
      <w:r w:rsidR="00527C18" w:rsidRPr="004E5FCC">
        <w:t xml:space="preserve">ALL </w:t>
      </w:r>
      <w:r w:rsidRPr="004E5FCC">
        <w:t>the requirements as per the Technical Mandatory Requirements below by providing substantiating evidence in the form of documentation or information, failing which it will be regarded as “NOT COMPLY”.</w:t>
      </w:r>
    </w:p>
    <w:p w14:paraId="13D434AA" w14:textId="77777777" w:rsidR="00235913" w:rsidRPr="004E5FCC" w:rsidRDefault="00235913" w:rsidP="00266421">
      <w:pPr>
        <w:pStyle w:val="ListParagraph"/>
        <w:numPr>
          <w:ilvl w:val="0"/>
          <w:numId w:val="2"/>
        </w:numPr>
      </w:pPr>
      <w:r w:rsidRPr="004E5FCC">
        <w:t xml:space="preserve">The bidder must provide a unique reference number (e.g. binder/folio, chapter, section, page) to locate substantiating evidence in the bid response. </w:t>
      </w:r>
    </w:p>
    <w:p w14:paraId="4EF515E1" w14:textId="77777777" w:rsidR="00235913" w:rsidRPr="004E5FCC" w:rsidRDefault="00235913" w:rsidP="00266421">
      <w:pPr>
        <w:pStyle w:val="ListParagraph"/>
        <w:numPr>
          <w:ilvl w:val="0"/>
          <w:numId w:val="2"/>
        </w:numPr>
      </w:pPr>
      <w:r w:rsidRPr="004E5FCC">
        <w:t>The bidder must comply with ALL the TECHNICAL MANDATORY REQUIREMENTS in order for the bid response to proceed to the next stage of the evaluation.</w:t>
      </w:r>
    </w:p>
    <w:p w14:paraId="78BFC36C" w14:textId="77777777" w:rsidR="004E6E16" w:rsidRPr="004E5FCC" w:rsidRDefault="004E6E16" w:rsidP="00AF05FE"/>
    <w:p w14:paraId="7ECA0633" w14:textId="6A01F534" w:rsidR="00235913" w:rsidRPr="004E5FCC" w:rsidRDefault="00F830C8" w:rsidP="00F15C4B">
      <w:pPr>
        <w:pStyle w:val="Heading3"/>
        <w:spacing w:line="276" w:lineRule="auto"/>
        <w:ind w:left="567" w:hanging="567"/>
      </w:pPr>
      <w:bookmarkStart w:id="43" w:name="_Toc223104299"/>
      <w:r w:rsidRPr="004E5FCC">
        <w:t>4.2.2</w:t>
      </w:r>
      <w:r w:rsidRPr="004E5FCC">
        <w:tab/>
      </w:r>
      <w:r w:rsidR="00235913" w:rsidRPr="004E5FCC">
        <w:t>Technical mandatory requirement</w:t>
      </w:r>
      <w:r w:rsidR="00B46FFE" w:rsidRPr="004E5FCC">
        <w:t>s</w:t>
      </w:r>
      <w:r w:rsidR="00512A12" w:rsidRPr="004E5FCC">
        <w:t xml:space="preserve"> (Stage 2)</w:t>
      </w:r>
      <w:bookmarkEnd w:id="43"/>
    </w:p>
    <w:p w14:paraId="275CDE58" w14:textId="159AD0B1" w:rsidR="00576C51" w:rsidRPr="004E5FCC" w:rsidRDefault="00576C51" w:rsidP="00576C51">
      <w:pPr>
        <w:pStyle w:val="Caption"/>
        <w:rPr>
          <w:szCs w:val="22"/>
        </w:rPr>
      </w:pPr>
      <w:bookmarkStart w:id="44" w:name="_Toc156810839"/>
      <w:r w:rsidRPr="004E5FCC">
        <w:rPr>
          <w:szCs w:val="22"/>
        </w:rPr>
        <w:t xml:space="preserve">Table </w:t>
      </w:r>
      <w:r w:rsidR="00983891" w:rsidRPr="004E5FCC">
        <w:rPr>
          <w:szCs w:val="22"/>
        </w:rPr>
        <w:t>3</w:t>
      </w:r>
      <w:r w:rsidRPr="004E5FCC">
        <w:rPr>
          <w:szCs w:val="22"/>
        </w:rPr>
        <w:t xml:space="preserve">: </w:t>
      </w:r>
      <w:r w:rsidRPr="004E5FCC">
        <w:rPr>
          <w:b w:val="0"/>
          <w:szCs w:val="22"/>
        </w:rPr>
        <w:t>Technical</w:t>
      </w:r>
      <w:r w:rsidR="003711BF" w:rsidRPr="004E5FCC">
        <w:rPr>
          <w:b w:val="0"/>
          <w:szCs w:val="22"/>
        </w:rPr>
        <w:t xml:space="preserve"> </w:t>
      </w:r>
      <w:r w:rsidRPr="004E5FCC">
        <w:rPr>
          <w:b w:val="0"/>
          <w:szCs w:val="22"/>
        </w:rPr>
        <w:t>Mandatory Requirements</w:t>
      </w:r>
      <w:bookmarkEnd w:id="4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827"/>
        <w:gridCol w:w="2262"/>
      </w:tblGrid>
      <w:tr w:rsidR="00235913" w:rsidRPr="004E5FCC" w14:paraId="62C09CF7" w14:textId="77777777" w:rsidTr="00F15C4B">
        <w:trPr>
          <w:tblHeader/>
        </w:trPr>
        <w:tc>
          <w:tcPr>
            <w:tcW w:w="3539" w:type="dxa"/>
            <w:shd w:val="solid" w:color="DBE5F1" w:themeColor="accent1" w:themeTint="33" w:fill="DBE5F1" w:themeFill="accent1" w:themeFillTint="33"/>
          </w:tcPr>
          <w:p w14:paraId="30CAADB6" w14:textId="77777777" w:rsidR="00235913" w:rsidRPr="004E5FCC" w:rsidRDefault="00235913" w:rsidP="00235913">
            <w:pPr>
              <w:rPr>
                <w:rFonts w:asciiTheme="majorHAnsi" w:eastAsiaTheme="majorEastAsia" w:hAnsiTheme="majorHAnsi" w:cstheme="minorBidi"/>
                <w:b/>
                <w:iCs/>
                <w:color w:val="0E1B8D"/>
                <w:lang w:val="en-GB"/>
              </w:rPr>
            </w:pPr>
            <w:r w:rsidRPr="004E5FCC">
              <w:rPr>
                <w:rFonts w:asciiTheme="majorHAnsi" w:eastAsiaTheme="majorEastAsia" w:hAnsiTheme="majorHAnsi" w:cstheme="minorBidi"/>
                <w:b/>
                <w:iCs/>
                <w:color w:val="0E1B8D"/>
                <w:lang w:val="en-GB"/>
              </w:rPr>
              <w:t>Mandatory Requirements</w:t>
            </w:r>
          </w:p>
        </w:tc>
        <w:tc>
          <w:tcPr>
            <w:tcW w:w="3827" w:type="dxa"/>
            <w:shd w:val="solid" w:color="DBE5F1" w:themeColor="accent1" w:themeTint="33" w:fill="DBE5F1" w:themeFill="accent1" w:themeFillTint="33"/>
          </w:tcPr>
          <w:p w14:paraId="6A76ED7D" w14:textId="77777777" w:rsidR="00235913" w:rsidRPr="004E5FCC" w:rsidRDefault="00235913" w:rsidP="00235913">
            <w:pPr>
              <w:jc w:val="left"/>
              <w:rPr>
                <w:rFonts w:asciiTheme="majorHAnsi" w:eastAsiaTheme="majorEastAsia" w:hAnsiTheme="majorHAnsi" w:cstheme="minorBidi"/>
                <w:b/>
                <w:iCs/>
                <w:color w:val="0E1B8D"/>
                <w:lang w:val="en-GB"/>
              </w:rPr>
            </w:pPr>
            <w:r w:rsidRPr="004E5FCC">
              <w:rPr>
                <w:rFonts w:asciiTheme="majorHAnsi" w:eastAsiaTheme="majorEastAsia" w:hAnsiTheme="majorHAnsi" w:cstheme="minorBidi"/>
                <w:b/>
                <w:iCs/>
                <w:color w:val="0E1B8D"/>
                <w:lang w:val="en-GB"/>
              </w:rPr>
              <w:t>Substantiating evidence of compliance (used to evaluate bid)</w:t>
            </w:r>
          </w:p>
        </w:tc>
        <w:tc>
          <w:tcPr>
            <w:tcW w:w="2262" w:type="dxa"/>
            <w:shd w:val="solid" w:color="DBE5F1" w:themeColor="accent1" w:themeTint="33" w:fill="DBE5F1" w:themeFill="accent1" w:themeFillTint="33"/>
          </w:tcPr>
          <w:p w14:paraId="6F81D476" w14:textId="77777777" w:rsidR="00235913" w:rsidRPr="004E5FCC" w:rsidRDefault="00E87622" w:rsidP="00E87622">
            <w:pPr>
              <w:jc w:val="left"/>
              <w:rPr>
                <w:rFonts w:asciiTheme="majorHAnsi" w:eastAsiaTheme="majorEastAsia" w:hAnsiTheme="majorHAnsi" w:cstheme="minorBidi"/>
                <w:b/>
                <w:iCs/>
                <w:color w:val="0E1B8D"/>
                <w:lang w:val="en-GB"/>
              </w:rPr>
            </w:pPr>
            <w:r w:rsidRPr="004E5FCC">
              <w:rPr>
                <w:rFonts w:asciiTheme="majorHAnsi" w:eastAsiaTheme="majorEastAsia" w:hAnsiTheme="majorHAnsi" w:cstheme="minorBidi"/>
                <w:b/>
                <w:iCs/>
                <w:color w:val="0E1B8D"/>
                <w:lang w:val="en-GB"/>
              </w:rPr>
              <w:t>Evidence reference (to be completed by bidder)</w:t>
            </w:r>
          </w:p>
        </w:tc>
      </w:tr>
      <w:tr w:rsidR="00805234" w:rsidRPr="004E5FCC" w14:paraId="72BC5F22" w14:textId="77777777" w:rsidTr="00595AD7">
        <w:tc>
          <w:tcPr>
            <w:tcW w:w="9628" w:type="dxa"/>
            <w:gridSpan w:val="3"/>
          </w:tcPr>
          <w:p w14:paraId="1252915D" w14:textId="732AD325" w:rsidR="00805234" w:rsidRPr="004E5FCC" w:rsidRDefault="00FF5750" w:rsidP="00235913">
            <w:pPr>
              <w:rPr>
                <w:b/>
                <w:bCs/>
                <w:lang w:val="en-GB"/>
              </w:rPr>
            </w:pPr>
            <w:r w:rsidRPr="004E5FCC">
              <w:rPr>
                <w:b/>
                <w:bCs/>
                <w:lang w:val="en-GB"/>
              </w:rPr>
              <w:t>1. BIDDER CERTIFICATION/ AFFILIATION REQUIREMENTS</w:t>
            </w:r>
          </w:p>
          <w:p w14:paraId="049F6A44" w14:textId="77777777" w:rsidR="00805234" w:rsidRPr="004E5FCC" w:rsidRDefault="00805234" w:rsidP="00235913">
            <w:pPr>
              <w:rPr>
                <w:lang w:val="en-GB"/>
              </w:rPr>
            </w:pPr>
          </w:p>
        </w:tc>
      </w:tr>
      <w:tr w:rsidR="00141F37" w:rsidRPr="004E5FCC" w14:paraId="35EBC6A3" w14:textId="77777777" w:rsidTr="00F15C4B">
        <w:tc>
          <w:tcPr>
            <w:tcW w:w="3539" w:type="dxa"/>
          </w:tcPr>
          <w:p w14:paraId="3F9A908A" w14:textId="62E45934" w:rsidR="00141F37" w:rsidRPr="004E5FCC" w:rsidRDefault="00704602" w:rsidP="00552828">
            <w:pPr>
              <w:spacing w:after="120" w:line="276" w:lineRule="auto"/>
              <w:jc w:val="left"/>
              <w:rPr>
                <w:lang w:val="en-GB"/>
              </w:rPr>
            </w:pPr>
            <w:r w:rsidRPr="004E5FCC">
              <w:rPr>
                <w:lang w:val="en-GB"/>
              </w:rPr>
              <w:t xml:space="preserve">The Bidder </w:t>
            </w:r>
            <w:r w:rsidRPr="004E5FCC">
              <w:rPr>
                <w:b/>
                <w:bCs/>
                <w:lang w:val="en-GB"/>
              </w:rPr>
              <w:t xml:space="preserve">must </w:t>
            </w:r>
            <w:r w:rsidRPr="004E5FCC">
              <w:rPr>
                <w:lang w:val="en-GB"/>
              </w:rPr>
              <w:t xml:space="preserve">be an Original </w:t>
            </w:r>
            <w:r w:rsidR="00903D0E" w:rsidRPr="004E5FCC">
              <w:rPr>
                <w:lang w:val="en-GB"/>
              </w:rPr>
              <w:t>OEM/OSM</w:t>
            </w:r>
            <w:r w:rsidRPr="004E5FCC">
              <w:rPr>
                <w:lang w:val="en-GB"/>
              </w:rPr>
              <w:t xml:space="preserve"> or an Accredited Reseller/ Partner/ Distributor for the provision of </w:t>
            </w:r>
            <w:r w:rsidR="00586B1F" w:rsidRPr="004E5FCC">
              <w:rPr>
                <w:lang w:val="en-GB"/>
              </w:rPr>
              <w:t>a</w:t>
            </w:r>
            <w:r w:rsidR="00ED2090" w:rsidRPr="004E5FCC">
              <w:rPr>
                <w:lang w:val="en-GB"/>
              </w:rPr>
              <w:t xml:space="preserve"> </w:t>
            </w:r>
            <w:r w:rsidR="00093471" w:rsidRPr="004E5FCC">
              <w:rPr>
                <w:lang w:val="en-GB"/>
              </w:rPr>
              <w:t>Hosted Office Productivity Suite</w:t>
            </w:r>
            <w:r w:rsidR="00ED2090" w:rsidRPr="004E5FCC">
              <w:rPr>
                <w:lang w:val="en-GB"/>
              </w:rPr>
              <w:t>.</w:t>
            </w:r>
          </w:p>
        </w:tc>
        <w:tc>
          <w:tcPr>
            <w:tcW w:w="3827" w:type="dxa"/>
          </w:tcPr>
          <w:p w14:paraId="7264F6B8" w14:textId="3E8FBDA7" w:rsidR="00DB197E" w:rsidRPr="004E5FCC" w:rsidRDefault="00141F37" w:rsidP="00FA45F9">
            <w:pPr>
              <w:spacing w:line="276" w:lineRule="auto"/>
              <w:jc w:val="left"/>
              <w:rPr>
                <w:rFonts w:cs="Calibri"/>
              </w:rPr>
            </w:pPr>
            <w:bookmarkStart w:id="45" w:name="_Hlk108515190"/>
            <w:r w:rsidRPr="004E5FCC">
              <w:rPr>
                <w:rFonts w:cs="Calibri"/>
              </w:rPr>
              <w:t xml:space="preserve">Attach to </w:t>
            </w:r>
            <w:r w:rsidRPr="004E5FCC">
              <w:rPr>
                <w:rFonts w:cs="Calibri"/>
                <w:b/>
              </w:rPr>
              <w:t xml:space="preserve">ANNEX </w:t>
            </w:r>
            <w:r w:rsidR="00586B1F" w:rsidRPr="004E5FCC">
              <w:rPr>
                <w:rFonts w:cs="Calibri"/>
                <w:b/>
              </w:rPr>
              <w:t>A</w:t>
            </w:r>
            <w:r w:rsidRPr="004E5FCC">
              <w:rPr>
                <w:rFonts w:cs="Calibri"/>
              </w:rPr>
              <w:t xml:space="preserve"> a copy of valid </w:t>
            </w:r>
            <w:r w:rsidR="00AE3FBA" w:rsidRPr="004E5FCC">
              <w:rPr>
                <w:rFonts w:cs="Calibri"/>
              </w:rPr>
              <w:t>documentation</w:t>
            </w:r>
            <w:r w:rsidR="00E511D7" w:rsidRPr="004E5FCC">
              <w:rPr>
                <w:rFonts w:cs="Calibri"/>
              </w:rPr>
              <w:t xml:space="preserve"> </w:t>
            </w:r>
            <w:r w:rsidR="00AE3FBA" w:rsidRPr="004E5FCC">
              <w:rPr>
                <w:rFonts w:cs="Calibri"/>
              </w:rPr>
              <w:t>(</w:t>
            </w:r>
            <w:r w:rsidRPr="004E5FCC">
              <w:rPr>
                <w:rFonts w:cs="Calibri"/>
              </w:rPr>
              <w:t>certificate, license or letter) as evidence that the bidder is</w:t>
            </w:r>
            <w:r w:rsidR="00903D0E" w:rsidRPr="004E5FCC">
              <w:rPr>
                <w:rFonts w:cs="Calibri"/>
              </w:rPr>
              <w:t xml:space="preserve"> an Original OEM/OSM or an Accredited Reseller/ Partner/ Distributor for the provision of </w:t>
            </w:r>
            <w:r w:rsidR="00ED2090" w:rsidRPr="004E5FCC">
              <w:rPr>
                <w:rFonts w:cs="Calibri"/>
              </w:rPr>
              <w:t xml:space="preserve">a </w:t>
            </w:r>
            <w:r w:rsidR="00093471" w:rsidRPr="004E5FCC">
              <w:rPr>
                <w:rFonts w:cs="Calibri"/>
              </w:rPr>
              <w:t>Hosted Office Productivity Suite</w:t>
            </w:r>
            <w:r w:rsidR="00ED2090" w:rsidRPr="004E5FCC">
              <w:rPr>
                <w:rFonts w:cs="Calibri"/>
              </w:rPr>
              <w:t>.</w:t>
            </w:r>
            <w:bookmarkEnd w:id="45"/>
          </w:p>
          <w:p w14:paraId="5070ABB1" w14:textId="319A5A85" w:rsidR="00FA45F9" w:rsidRPr="00650BC8" w:rsidRDefault="009E5D1E" w:rsidP="00FA45F9">
            <w:pPr>
              <w:spacing w:line="276" w:lineRule="auto"/>
              <w:jc w:val="left"/>
              <w:rPr>
                <w:rFonts w:cs="Calibri"/>
                <w:b/>
                <w:bCs/>
              </w:rPr>
            </w:pPr>
            <w:r w:rsidRPr="00650BC8">
              <w:rPr>
                <w:rFonts w:cs="Calibri"/>
                <w:b/>
                <w:bCs/>
              </w:rPr>
              <w:t>NOTE (1):</w:t>
            </w:r>
          </w:p>
          <w:p w14:paraId="142BF7D1" w14:textId="277F61C0" w:rsidR="009E5D1E" w:rsidRPr="004E5FCC" w:rsidRDefault="009E5D1E" w:rsidP="00FA45F9">
            <w:pPr>
              <w:spacing w:line="276" w:lineRule="auto"/>
              <w:jc w:val="left"/>
              <w:rPr>
                <w:rFonts w:cs="Calibri"/>
              </w:rPr>
            </w:pPr>
            <w:r w:rsidRPr="004E5FCC">
              <w:rPr>
                <w:rFonts w:cs="Calibri"/>
              </w:rPr>
              <w:t>Original Equipment Manufacturers (OEM)/Original Software Manufacturers (OSM) using reseller</w:t>
            </w:r>
            <w:r w:rsidR="00CF4F81" w:rsidRPr="004E5FCC">
              <w:rPr>
                <w:rFonts w:cs="Calibri"/>
              </w:rPr>
              <w:t>/Partner/Distributor</w:t>
            </w:r>
            <w:r w:rsidRPr="004E5FCC">
              <w:rPr>
                <w:rFonts w:cs="Calibri"/>
              </w:rPr>
              <w:t xml:space="preserve"> model are not eligible to participate for this bid.</w:t>
            </w:r>
          </w:p>
          <w:p w14:paraId="2A0864E7" w14:textId="0AADD8D6" w:rsidR="009D3C78" w:rsidRPr="004E5FCC" w:rsidRDefault="009D3C78" w:rsidP="00552828">
            <w:pPr>
              <w:jc w:val="left"/>
              <w:rPr>
                <w:rFonts w:cs="Calibri"/>
              </w:rPr>
            </w:pPr>
            <w:r w:rsidRPr="004E5FCC">
              <w:rPr>
                <w:rFonts w:cs="Calibri"/>
                <w:b/>
                <w:bCs/>
              </w:rPr>
              <w:t>NOTE (</w:t>
            </w:r>
            <w:r w:rsidR="009E5D1E" w:rsidRPr="004E5FCC">
              <w:rPr>
                <w:rFonts w:cs="Calibri"/>
                <w:b/>
                <w:bCs/>
              </w:rPr>
              <w:t>2</w:t>
            </w:r>
            <w:r w:rsidRPr="004E5FCC">
              <w:rPr>
                <w:rFonts w:cs="Calibri"/>
                <w:b/>
                <w:bCs/>
              </w:rPr>
              <w:t xml:space="preserve">): </w:t>
            </w:r>
          </w:p>
          <w:p w14:paraId="56F12791" w14:textId="347AA6D4" w:rsidR="00141F37" w:rsidRPr="004E5FCC" w:rsidRDefault="00141F37" w:rsidP="00141F37">
            <w:pPr>
              <w:spacing w:line="276" w:lineRule="auto"/>
              <w:rPr>
                <w:rFonts w:cs="Calibri"/>
              </w:rPr>
            </w:pPr>
            <w:r w:rsidRPr="004E5FCC">
              <w:rPr>
                <w:rFonts w:cs="Calibri"/>
              </w:rPr>
              <w:t>SITA reserves the right to verify the information provided.</w:t>
            </w:r>
          </w:p>
          <w:p w14:paraId="7079AD7D" w14:textId="77777777" w:rsidR="009E5D1E" w:rsidRPr="004E5FCC" w:rsidRDefault="009E5D1E" w:rsidP="00141F37">
            <w:pPr>
              <w:spacing w:line="276" w:lineRule="auto"/>
              <w:rPr>
                <w:rFonts w:cs="Calibri"/>
              </w:rPr>
            </w:pPr>
          </w:p>
          <w:p w14:paraId="7F88B416" w14:textId="77777777" w:rsidR="00141F37" w:rsidRPr="004E5FCC" w:rsidRDefault="00141F37" w:rsidP="00141F37">
            <w:pPr>
              <w:jc w:val="left"/>
              <w:rPr>
                <w:lang w:val="en-GB"/>
              </w:rPr>
            </w:pPr>
          </w:p>
        </w:tc>
        <w:tc>
          <w:tcPr>
            <w:tcW w:w="2262" w:type="dxa"/>
          </w:tcPr>
          <w:p w14:paraId="3A71AC4D" w14:textId="4E6EF54C" w:rsidR="00141F37" w:rsidRPr="004E5FCC" w:rsidRDefault="00141F37" w:rsidP="00141F37">
            <w:pPr>
              <w:jc w:val="left"/>
              <w:rPr>
                <w:lang w:val="en-GB"/>
              </w:rPr>
            </w:pPr>
            <w:r w:rsidRPr="004E5FCC">
              <w:rPr>
                <w:rFonts w:cs="Calibri"/>
                <w:color w:val="FF0000"/>
              </w:rPr>
              <w:t xml:space="preserve">&lt;provide unique reference to locate substantiating evidence in the bid response – </w:t>
            </w:r>
            <w:r w:rsidRPr="004E5FCC">
              <w:rPr>
                <w:rFonts w:cs="Calibri"/>
                <w:b/>
                <w:bCs/>
                <w:color w:val="FF0000"/>
              </w:rPr>
              <w:t xml:space="preserve">see Annex </w:t>
            </w:r>
            <w:r w:rsidR="003C1B2F" w:rsidRPr="004E5FCC">
              <w:rPr>
                <w:rFonts w:cs="Calibri"/>
                <w:b/>
                <w:bCs/>
                <w:color w:val="FF0000"/>
              </w:rPr>
              <w:t>A</w:t>
            </w:r>
            <w:r w:rsidRPr="004E5FCC">
              <w:rPr>
                <w:rFonts w:cs="Calibri"/>
                <w:b/>
                <w:bCs/>
                <w:color w:val="FF0000"/>
              </w:rPr>
              <w:t xml:space="preserve">, section </w:t>
            </w:r>
            <w:r w:rsidR="00586B1F" w:rsidRPr="004E5FCC">
              <w:rPr>
                <w:rFonts w:cs="Calibri"/>
                <w:b/>
                <w:bCs/>
                <w:color w:val="FF0000"/>
              </w:rPr>
              <w:t>5</w:t>
            </w:r>
            <w:r w:rsidRPr="004E5FCC">
              <w:rPr>
                <w:rFonts w:cs="Calibri"/>
                <w:b/>
                <w:bCs/>
                <w:color w:val="FF0000"/>
              </w:rPr>
              <w:t>.1</w:t>
            </w:r>
            <w:r w:rsidRPr="004E5FCC">
              <w:rPr>
                <w:rFonts w:cs="Calibri"/>
                <w:color w:val="FF0000"/>
              </w:rPr>
              <w:t>&gt;</w:t>
            </w:r>
          </w:p>
        </w:tc>
      </w:tr>
      <w:tr w:rsidR="00471476" w:rsidRPr="004E5FCC" w14:paraId="4651E21A" w14:textId="77777777" w:rsidTr="00595AD7">
        <w:tc>
          <w:tcPr>
            <w:tcW w:w="9628" w:type="dxa"/>
            <w:gridSpan w:val="3"/>
          </w:tcPr>
          <w:p w14:paraId="3949265F" w14:textId="4D8910B3" w:rsidR="00471476" w:rsidRPr="004E5FCC" w:rsidRDefault="006E29CD" w:rsidP="006E29CD">
            <w:pPr>
              <w:rPr>
                <w:rFonts w:cs="Calibri"/>
              </w:rPr>
            </w:pPr>
            <w:r w:rsidRPr="004E5FCC">
              <w:rPr>
                <w:b/>
                <w:bCs/>
                <w:lang w:val="en-GB"/>
              </w:rPr>
              <w:t>2.  SITA CERTIFICATION REQUIREMENTS</w:t>
            </w:r>
          </w:p>
        </w:tc>
      </w:tr>
      <w:tr w:rsidR="006E29CD" w:rsidRPr="004E5FCC" w14:paraId="381FB3C3" w14:textId="77777777" w:rsidTr="00CD48D9">
        <w:tc>
          <w:tcPr>
            <w:tcW w:w="3539" w:type="dxa"/>
          </w:tcPr>
          <w:p w14:paraId="4AA287BC" w14:textId="409F8906" w:rsidR="006E29CD" w:rsidRPr="004E5FCC" w:rsidRDefault="006E29CD" w:rsidP="00B62819">
            <w:pPr>
              <w:jc w:val="left"/>
              <w:rPr>
                <w:b/>
                <w:bCs/>
                <w:lang w:val="en-GB"/>
              </w:rPr>
            </w:pPr>
            <w:r w:rsidRPr="004E5FCC">
              <w:t xml:space="preserve">The Bidder must confirm compliance to </w:t>
            </w:r>
            <w:r w:rsidR="00B62819" w:rsidRPr="004E5FCC">
              <w:t>Hosted Office Productivity Suite for a Hosted Office Productivity Suite (DaaS)</w:t>
            </w:r>
          </w:p>
        </w:tc>
        <w:tc>
          <w:tcPr>
            <w:tcW w:w="3827" w:type="dxa"/>
          </w:tcPr>
          <w:p w14:paraId="1E513AD8" w14:textId="77777777" w:rsidR="006E29CD" w:rsidRPr="004E5FCC" w:rsidRDefault="006E29CD" w:rsidP="006E29CD">
            <w:pPr>
              <w:jc w:val="left"/>
              <w:rPr>
                <w:lang w:val="en-GB"/>
              </w:rPr>
            </w:pPr>
            <w:bookmarkStart w:id="46" w:name="_Hlk191422826"/>
            <w:r w:rsidRPr="004E5FCC">
              <w:rPr>
                <w:lang w:val="en-GB"/>
              </w:rPr>
              <w:t xml:space="preserve">The bidder </w:t>
            </w:r>
            <w:r w:rsidRPr="004E5FCC">
              <w:rPr>
                <w:b/>
                <w:bCs/>
                <w:lang w:val="en-GB"/>
              </w:rPr>
              <w:t>must</w:t>
            </w:r>
            <w:r w:rsidRPr="004E5FCC">
              <w:rPr>
                <w:lang w:val="en-GB"/>
              </w:rPr>
              <w:t xml:space="preserve"> fully complete and submit the MIOS Certification Requirements in </w:t>
            </w:r>
            <w:r w:rsidRPr="004E5FCC">
              <w:rPr>
                <w:b/>
                <w:bCs/>
                <w:lang w:val="en-GB"/>
              </w:rPr>
              <w:t>Annex B</w:t>
            </w:r>
            <w:r w:rsidRPr="004E5FCC">
              <w:rPr>
                <w:lang w:val="en-GB"/>
              </w:rPr>
              <w:t>. Further to this, the Bidder is required to submit additional information as per below:</w:t>
            </w:r>
          </w:p>
          <w:p w14:paraId="2D4B2273" w14:textId="77777777" w:rsidR="006E29CD" w:rsidRPr="004E5FCC" w:rsidRDefault="006E29CD" w:rsidP="006E29CD">
            <w:pPr>
              <w:jc w:val="left"/>
              <w:rPr>
                <w:lang w:val="en-GB"/>
              </w:rPr>
            </w:pPr>
          </w:p>
          <w:p w14:paraId="36754F2C" w14:textId="77777777" w:rsidR="006E29CD" w:rsidRPr="004E5FCC" w:rsidRDefault="006E29CD" w:rsidP="006E29CD">
            <w:pPr>
              <w:autoSpaceDE w:val="0"/>
              <w:autoSpaceDN w:val="0"/>
              <w:adjustRightInd w:val="0"/>
              <w:jc w:val="left"/>
              <w:rPr>
                <w:lang w:val="en-GB"/>
              </w:rPr>
            </w:pPr>
            <w:r w:rsidRPr="004E5FCC">
              <w:rPr>
                <w:lang w:val="en-GB"/>
              </w:rPr>
              <w:t xml:space="preserve">a) In the case of a “YES” answer in </w:t>
            </w:r>
            <w:r w:rsidRPr="004E5FCC">
              <w:rPr>
                <w:b/>
                <w:bCs/>
                <w:lang w:val="en-GB"/>
              </w:rPr>
              <w:t>Annex B</w:t>
            </w:r>
            <w:r w:rsidRPr="004E5FCC">
              <w:rPr>
                <w:lang w:val="en-GB"/>
              </w:rPr>
              <w:t xml:space="preserve">, the independent certificate(s) to substantiate the declaration. </w:t>
            </w:r>
          </w:p>
          <w:p w14:paraId="4D6B2A11" w14:textId="77777777" w:rsidR="006E29CD" w:rsidRPr="004E5FCC" w:rsidRDefault="006E29CD" w:rsidP="006E29CD">
            <w:pPr>
              <w:autoSpaceDE w:val="0"/>
              <w:autoSpaceDN w:val="0"/>
              <w:adjustRightInd w:val="0"/>
              <w:jc w:val="left"/>
              <w:rPr>
                <w:lang w:val="en-GB"/>
              </w:rPr>
            </w:pPr>
            <w:r w:rsidRPr="004E5FCC">
              <w:rPr>
                <w:lang w:val="en-GB"/>
              </w:rPr>
              <w:t xml:space="preserve"> </w:t>
            </w:r>
          </w:p>
          <w:p w14:paraId="2339BB46" w14:textId="77777777" w:rsidR="006E29CD" w:rsidRPr="004E5FCC" w:rsidRDefault="006E29CD" w:rsidP="006E29CD">
            <w:pPr>
              <w:autoSpaceDE w:val="0"/>
              <w:autoSpaceDN w:val="0"/>
              <w:adjustRightInd w:val="0"/>
              <w:jc w:val="left"/>
              <w:rPr>
                <w:b/>
                <w:bCs/>
                <w:lang w:val="en-GB"/>
              </w:rPr>
            </w:pPr>
            <w:r w:rsidRPr="004E5FCC">
              <w:rPr>
                <w:b/>
                <w:bCs/>
                <w:lang w:val="en-GB"/>
              </w:rPr>
              <w:lastRenderedPageBreak/>
              <w:t xml:space="preserve">Or </w:t>
            </w:r>
          </w:p>
          <w:p w14:paraId="78D231E3" w14:textId="77777777" w:rsidR="006E29CD" w:rsidRPr="004E5FCC" w:rsidRDefault="006E29CD" w:rsidP="006E29CD">
            <w:pPr>
              <w:autoSpaceDE w:val="0"/>
              <w:autoSpaceDN w:val="0"/>
              <w:adjustRightInd w:val="0"/>
              <w:jc w:val="left"/>
              <w:rPr>
                <w:lang w:val="en-GB"/>
              </w:rPr>
            </w:pPr>
          </w:p>
          <w:p w14:paraId="32D0B9EB" w14:textId="77777777" w:rsidR="006E29CD" w:rsidRPr="004E5FCC" w:rsidRDefault="006E29CD" w:rsidP="006E29CD">
            <w:pPr>
              <w:autoSpaceDE w:val="0"/>
              <w:autoSpaceDN w:val="0"/>
              <w:adjustRightInd w:val="0"/>
              <w:jc w:val="left"/>
              <w:rPr>
                <w:lang w:val="en-GB"/>
              </w:rPr>
            </w:pPr>
            <w:r w:rsidRPr="004E5FCC">
              <w:rPr>
                <w:lang w:val="en-GB"/>
              </w:rPr>
              <w:t xml:space="preserve">b) In the case of a “N/A” answer in </w:t>
            </w:r>
            <w:r w:rsidRPr="004E5FCC">
              <w:rPr>
                <w:b/>
                <w:bCs/>
                <w:lang w:val="en-GB"/>
              </w:rPr>
              <w:t>Annex B</w:t>
            </w:r>
            <w:r w:rsidRPr="004E5FCC">
              <w:rPr>
                <w:lang w:val="en-GB"/>
              </w:rPr>
              <w:t>, sufficient motivation as to why the standard is not deemed applicable.</w:t>
            </w:r>
          </w:p>
          <w:p w14:paraId="0C7927F1" w14:textId="77777777" w:rsidR="006E29CD" w:rsidRPr="004E5FCC" w:rsidRDefault="006E29CD" w:rsidP="006E29CD">
            <w:pPr>
              <w:autoSpaceDE w:val="0"/>
              <w:autoSpaceDN w:val="0"/>
              <w:adjustRightInd w:val="0"/>
              <w:jc w:val="left"/>
              <w:rPr>
                <w:lang w:val="en-GB"/>
              </w:rPr>
            </w:pPr>
          </w:p>
          <w:p w14:paraId="1EFE0B8A" w14:textId="77777777" w:rsidR="006E29CD" w:rsidRPr="004E5FCC" w:rsidRDefault="006E29CD" w:rsidP="006E29CD">
            <w:pPr>
              <w:autoSpaceDE w:val="0"/>
              <w:autoSpaceDN w:val="0"/>
              <w:adjustRightInd w:val="0"/>
              <w:jc w:val="left"/>
              <w:rPr>
                <w:lang w:val="en-GB"/>
              </w:rPr>
            </w:pPr>
          </w:p>
          <w:p w14:paraId="130D6F73" w14:textId="77777777" w:rsidR="006E29CD" w:rsidRPr="004E5FCC" w:rsidRDefault="006E29CD" w:rsidP="006E29CD">
            <w:pPr>
              <w:autoSpaceDE w:val="0"/>
              <w:autoSpaceDN w:val="0"/>
              <w:adjustRightInd w:val="0"/>
              <w:jc w:val="left"/>
              <w:rPr>
                <w:b/>
                <w:bCs/>
                <w:lang w:val="en-GB"/>
              </w:rPr>
            </w:pPr>
            <w:r w:rsidRPr="004E5FCC">
              <w:rPr>
                <w:b/>
                <w:bCs/>
                <w:lang w:val="en-GB"/>
              </w:rPr>
              <w:t>NOTE (1):</w:t>
            </w:r>
          </w:p>
          <w:p w14:paraId="057938BE" w14:textId="77777777" w:rsidR="006E29CD" w:rsidRPr="004E5FCC" w:rsidRDefault="006E29CD" w:rsidP="006E29CD">
            <w:pPr>
              <w:jc w:val="left"/>
              <w:rPr>
                <w:lang w:val="en-GB"/>
              </w:rPr>
            </w:pPr>
            <w:r w:rsidRPr="004E5FCC">
              <w:rPr>
                <w:lang w:val="en-GB"/>
              </w:rPr>
              <w:t>An empty declaration (no answer provided), or a "N/A" answer without sufficient motivation, will be regarded as a “NO” answer, and will be considered as non-compliant.</w:t>
            </w:r>
          </w:p>
          <w:p w14:paraId="168279B6" w14:textId="77777777" w:rsidR="006E29CD" w:rsidRPr="004E5FCC" w:rsidRDefault="006E29CD" w:rsidP="006E29CD">
            <w:pPr>
              <w:jc w:val="left"/>
              <w:rPr>
                <w:bCs/>
                <w:i/>
              </w:rPr>
            </w:pPr>
          </w:p>
          <w:p w14:paraId="268406CC" w14:textId="77777777" w:rsidR="006E29CD" w:rsidRPr="004E5FCC" w:rsidRDefault="006E29CD" w:rsidP="006E29CD">
            <w:pPr>
              <w:jc w:val="left"/>
              <w:rPr>
                <w:b/>
              </w:rPr>
            </w:pPr>
            <w:r w:rsidRPr="004E5FCC">
              <w:rPr>
                <w:b/>
              </w:rPr>
              <w:t>NOTE (2):</w:t>
            </w:r>
          </w:p>
          <w:p w14:paraId="3205851F" w14:textId="77777777" w:rsidR="006E29CD" w:rsidRPr="004E5FCC" w:rsidRDefault="006E29CD" w:rsidP="006E29CD">
            <w:pPr>
              <w:jc w:val="left"/>
            </w:pPr>
            <w:r w:rsidRPr="004E5FCC">
              <w:t>SITA reserves the right to verify the information provided.</w:t>
            </w:r>
          </w:p>
          <w:bookmarkEnd w:id="46"/>
          <w:p w14:paraId="583E1DB9" w14:textId="77777777" w:rsidR="006E29CD" w:rsidRPr="004E5FCC" w:rsidRDefault="006E29CD" w:rsidP="006E29CD">
            <w:pPr>
              <w:jc w:val="left"/>
              <w:rPr>
                <w:b/>
                <w:bCs/>
                <w:lang w:val="en-GB"/>
              </w:rPr>
            </w:pPr>
          </w:p>
        </w:tc>
        <w:tc>
          <w:tcPr>
            <w:tcW w:w="2262" w:type="dxa"/>
          </w:tcPr>
          <w:p w14:paraId="5E171F7C" w14:textId="18D0B4E8" w:rsidR="006E29CD" w:rsidRPr="004E5FCC" w:rsidRDefault="006E29CD" w:rsidP="006E29CD">
            <w:pPr>
              <w:jc w:val="left"/>
              <w:rPr>
                <w:b/>
                <w:bCs/>
                <w:lang w:val="en-GB"/>
              </w:rPr>
            </w:pPr>
            <w:r w:rsidRPr="004E5FCC">
              <w:rPr>
                <w:rFonts w:cs="Calibri Light"/>
                <w:color w:val="FF0000"/>
                <w:szCs w:val="24"/>
              </w:rPr>
              <w:lastRenderedPageBreak/>
              <w:t xml:space="preserve">&lt;provide unique reference to locate substantiating evidence in the bid response – see </w:t>
            </w:r>
            <w:r w:rsidRPr="004E5FCC">
              <w:rPr>
                <w:rFonts w:cs="Calibri Light"/>
                <w:b/>
                <w:color w:val="FF0000"/>
                <w:szCs w:val="24"/>
              </w:rPr>
              <w:t>Annex A, par 5.2, Annex B&gt;</w:t>
            </w:r>
          </w:p>
        </w:tc>
      </w:tr>
      <w:tr w:rsidR="006E29CD" w:rsidRPr="004E5FCC" w14:paraId="0EE9D689" w14:textId="77777777" w:rsidTr="00595AD7">
        <w:tc>
          <w:tcPr>
            <w:tcW w:w="9628" w:type="dxa"/>
            <w:gridSpan w:val="3"/>
          </w:tcPr>
          <w:p w14:paraId="31302BB0" w14:textId="20D4705F" w:rsidR="006E29CD" w:rsidRPr="004E5FCC" w:rsidRDefault="00EC1AAA" w:rsidP="006E29CD">
            <w:pPr>
              <w:jc w:val="left"/>
              <w:rPr>
                <w:b/>
                <w:bCs/>
                <w:lang w:val="en-GB"/>
              </w:rPr>
            </w:pPr>
            <w:r w:rsidRPr="004E5FCC">
              <w:rPr>
                <w:b/>
                <w:bCs/>
                <w:lang w:val="en-GB"/>
              </w:rPr>
              <w:t>3. BIDDER EXPERIENCE AND CAPABILITY REQUIREMENTS</w:t>
            </w:r>
          </w:p>
          <w:p w14:paraId="2008DBED" w14:textId="77777777" w:rsidR="006E29CD" w:rsidRPr="004E5FCC" w:rsidRDefault="006E29CD" w:rsidP="006E29CD">
            <w:pPr>
              <w:jc w:val="left"/>
              <w:rPr>
                <w:lang w:val="en-GB"/>
              </w:rPr>
            </w:pPr>
          </w:p>
        </w:tc>
      </w:tr>
      <w:tr w:rsidR="006E29CD" w:rsidRPr="004E5FCC" w14:paraId="4D28282D" w14:textId="77777777" w:rsidTr="00F15C4B">
        <w:tc>
          <w:tcPr>
            <w:tcW w:w="3539" w:type="dxa"/>
          </w:tcPr>
          <w:p w14:paraId="3BD80B87" w14:textId="5FDF9D78" w:rsidR="006E29CD" w:rsidRPr="004E5FCC" w:rsidRDefault="006E29CD" w:rsidP="006E29CD">
            <w:pPr>
              <w:spacing w:line="276" w:lineRule="auto"/>
              <w:jc w:val="left"/>
              <w:rPr>
                <w:rFonts w:cs="Calibri"/>
              </w:rPr>
            </w:pPr>
            <w:r w:rsidRPr="004E5FCC">
              <w:rPr>
                <w:rFonts w:cs="Calibri"/>
              </w:rPr>
              <w:t xml:space="preserve">The </w:t>
            </w:r>
            <w:r w:rsidR="00CB39B0" w:rsidRPr="004E5FCC">
              <w:rPr>
                <w:rFonts w:cs="Calibri"/>
              </w:rPr>
              <w:t>B</w:t>
            </w:r>
            <w:r w:rsidRPr="004E5FCC">
              <w:rPr>
                <w:rFonts w:cs="Calibri"/>
              </w:rPr>
              <w:t>idder must have provided a Hosted Office Productivity Suite offering,</w:t>
            </w:r>
            <w:r w:rsidRPr="004E5FCC">
              <w:rPr>
                <w:rFonts w:cs="Calibri"/>
                <w:color w:val="000000" w:themeColor="text1"/>
              </w:rPr>
              <w:t xml:space="preserve"> </w:t>
            </w:r>
            <w:r w:rsidRPr="004E5FCC">
              <w:rPr>
                <w:rFonts w:cs="Calibri"/>
                <w:i/>
                <w:color w:val="000000" w:themeColor="text1"/>
              </w:rPr>
              <w:t>including</w:t>
            </w:r>
            <w:r w:rsidRPr="004E5FCC">
              <w:rPr>
                <w:rFonts w:cs="Calibri"/>
              </w:rPr>
              <w:t xml:space="preserve"> maintenance and support services, to at least one (1) customer in the past five (5) years from the publication date of this bid.</w:t>
            </w:r>
          </w:p>
          <w:p w14:paraId="6A3F1800" w14:textId="77777777" w:rsidR="006E29CD" w:rsidRPr="004E5FCC" w:rsidRDefault="006E29CD" w:rsidP="006E29CD">
            <w:pPr>
              <w:jc w:val="left"/>
              <w:rPr>
                <w:lang w:val="en-GB"/>
              </w:rPr>
            </w:pPr>
          </w:p>
        </w:tc>
        <w:tc>
          <w:tcPr>
            <w:tcW w:w="3827" w:type="dxa"/>
          </w:tcPr>
          <w:p w14:paraId="46D656B2" w14:textId="4D1B0AE6" w:rsidR="006E29CD" w:rsidRPr="004E5FCC" w:rsidRDefault="006E29CD" w:rsidP="006E29CD">
            <w:pPr>
              <w:jc w:val="left"/>
              <w:rPr>
                <w:rFonts w:asciiTheme="minorHAnsi" w:hAnsiTheme="minorHAnsi" w:cstheme="minorHAnsi"/>
                <w:szCs w:val="24"/>
              </w:rPr>
            </w:pPr>
            <w:bookmarkStart w:id="47" w:name="_Hlk108515310"/>
            <w:r w:rsidRPr="004E5FCC">
              <w:rPr>
                <w:rFonts w:asciiTheme="minorHAnsi" w:hAnsiTheme="minorHAnsi" w:cstheme="minorHAnsi"/>
                <w:szCs w:val="24"/>
              </w:rPr>
              <w:t xml:space="preserve">The bidder </w:t>
            </w:r>
            <w:r w:rsidRPr="004E5FCC">
              <w:rPr>
                <w:rFonts w:asciiTheme="minorHAnsi" w:hAnsiTheme="minorHAnsi" w:cstheme="minorHAnsi"/>
                <w:b/>
                <w:szCs w:val="24"/>
              </w:rPr>
              <w:t>must</w:t>
            </w:r>
            <w:r w:rsidRPr="004E5FCC">
              <w:rPr>
                <w:rFonts w:asciiTheme="minorHAnsi" w:hAnsiTheme="minorHAnsi" w:cstheme="minorHAnsi"/>
                <w:szCs w:val="24"/>
              </w:rPr>
              <w:t xml:space="preserve"> provide </w:t>
            </w:r>
            <w:r w:rsidRPr="004E5FCC">
              <w:rPr>
                <w:rFonts w:asciiTheme="minorHAnsi" w:hAnsiTheme="minorHAnsi" w:cstheme="minorHAnsi"/>
                <w:b/>
                <w:szCs w:val="24"/>
                <w:u w:val="single"/>
              </w:rPr>
              <w:t>all</w:t>
            </w:r>
            <w:r w:rsidRPr="004E5FCC">
              <w:rPr>
                <w:rFonts w:asciiTheme="minorHAnsi" w:hAnsiTheme="minorHAnsi" w:cstheme="minorHAnsi"/>
                <w:szCs w:val="24"/>
                <w:u w:val="single"/>
              </w:rPr>
              <w:t xml:space="preserve"> </w:t>
            </w:r>
            <w:r w:rsidRPr="004E5FCC">
              <w:rPr>
                <w:rFonts w:asciiTheme="minorHAnsi" w:hAnsiTheme="minorHAnsi" w:cstheme="minorHAnsi"/>
                <w:szCs w:val="24"/>
              </w:rPr>
              <w:t>reference details from at least one (1) customer to whom a Hosted Office Productivity Suite, including maintenance and support services, were provided in the past five (5) years from the publication date of this bid.</w:t>
            </w:r>
          </w:p>
          <w:p w14:paraId="6C8892C5" w14:textId="77777777" w:rsidR="006E29CD" w:rsidRPr="004E5FCC" w:rsidRDefault="006E29CD" w:rsidP="006E29CD">
            <w:pPr>
              <w:rPr>
                <w:rFonts w:asciiTheme="minorHAnsi" w:hAnsiTheme="minorHAnsi" w:cstheme="minorHAnsi"/>
                <w:szCs w:val="24"/>
              </w:rPr>
            </w:pPr>
          </w:p>
          <w:p w14:paraId="27C8B7FE" w14:textId="77777777" w:rsidR="006E29CD" w:rsidRPr="004E5FCC" w:rsidRDefault="006E29CD" w:rsidP="006E29CD">
            <w:pPr>
              <w:rPr>
                <w:rFonts w:cs="Calibri Light"/>
                <w:b/>
                <w:bCs/>
                <w:lang w:val="en-GB"/>
              </w:rPr>
            </w:pPr>
            <w:r w:rsidRPr="004E5FCC">
              <w:rPr>
                <w:rFonts w:cs="Calibri Light"/>
                <w:b/>
                <w:bCs/>
                <w:lang w:val="en-GB"/>
              </w:rPr>
              <w:t>NOTE (1):</w:t>
            </w:r>
          </w:p>
          <w:p w14:paraId="7CD9FF6A" w14:textId="20A8F909" w:rsidR="006E29CD" w:rsidRPr="004E5FCC" w:rsidRDefault="006E29CD" w:rsidP="006E29CD">
            <w:pPr>
              <w:rPr>
                <w:rFonts w:asciiTheme="minorHAnsi" w:hAnsiTheme="minorHAnsi" w:cstheme="minorHAnsi"/>
                <w:szCs w:val="24"/>
              </w:rPr>
            </w:pPr>
            <w:r w:rsidRPr="004E5FCC">
              <w:rPr>
                <w:rFonts w:cs="Calibri Light"/>
                <w:lang w:val="en-GB"/>
              </w:rPr>
              <w:t xml:space="preserve">The Bidder </w:t>
            </w:r>
            <w:r w:rsidRPr="004E5FCC">
              <w:rPr>
                <w:rFonts w:cs="Calibri Light"/>
                <w:b/>
                <w:bCs/>
                <w:lang w:val="en-GB"/>
              </w:rPr>
              <w:t>must</w:t>
            </w:r>
            <w:r w:rsidRPr="004E5FCC">
              <w:rPr>
                <w:rFonts w:cs="Calibri Light"/>
                <w:lang w:val="en-GB"/>
              </w:rPr>
              <w:t xml:space="preserve"> provide </w:t>
            </w:r>
            <w:r w:rsidRPr="004E5FCC">
              <w:rPr>
                <w:rFonts w:cs="Calibri Light"/>
                <w:b/>
                <w:bCs/>
                <w:lang w:val="en-GB"/>
              </w:rPr>
              <w:t>all</w:t>
            </w:r>
            <w:r w:rsidRPr="004E5FCC">
              <w:rPr>
                <w:rFonts w:cs="Calibri Light"/>
                <w:lang w:val="en-GB"/>
              </w:rPr>
              <w:t xml:space="preserve"> of the following information when completing </w:t>
            </w:r>
            <w:r w:rsidRPr="004E5FCC">
              <w:rPr>
                <w:rFonts w:cs="Calibri Light"/>
                <w:b/>
                <w:bCs/>
                <w:lang w:val="en-GB"/>
              </w:rPr>
              <w:t xml:space="preserve">table </w:t>
            </w:r>
            <w:r w:rsidR="002A165A" w:rsidRPr="004E5FCC">
              <w:rPr>
                <w:rFonts w:cs="Calibri Light"/>
                <w:b/>
                <w:bCs/>
                <w:lang w:val="en-GB"/>
              </w:rPr>
              <w:t>1</w:t>
            </w:r>
            <w:r w:rsidR="0069027E" w:rsidRPr="004E5FCC">
              <w:rPr>
                <w:rFonts w:cs="Calibri Light"/>
                <w:b/>
                <w:bCs/>
                <w:lang w:val="en-GB"/>
              </w:rPr>
              <w:t>3</w:t>
            </w:r>
            <w:r w:rsidRPr="004E5FCC">
              <w:rPr>
                <w:rFonts w:cs="Calibri Light"/>
                <w:lang w:val="en-GB"/>
              </w:rPr>
              <w:t>:</w:t>
            </w:r>
          </w:p>
          <w:p w14:paraId="52288842" w14:textId="77777777" w:rsidR="006E29CD" w:rsidRPr="004E5FCC" w:rsidRDefault="006E29CD" w:rsidP="006E29CD">
            <w:pPr>
              <w:numPr>
                <w:ilvl w:val="1"/>
                <w:numId w:val="13"/>
              </w:numPr>
              <w:tabs>
                <w:tab w:val="num" w:pos="993"/>
              </w:tabs>
              <w:ind w:left="740"/>
              <w:jc w:val="left"/>
              <w:rPr>
                <w:szCs w:val="24"/>
              </w:rPr>
            </w:pPr>
            <w:r w:rsidRPr="004E5FCC">
              <w:rPr>
                <w:szCs w:val="24"/>
              </w:rPr>
              <w:t xml:space="preserve">Company name; </w:t>
            </w:r>
            <w:r w:rsidRPr="004E5FCC">
              <w:rPr>
                <w:b/>
                <w:bCs/>
                <w:szCs w:val="24"/>
              </w:rPr>
              <w:t>and</w:t>
            </w:r>
          </w:p>
          <w:p w14:paraId="78002477" w14:textId="77777777" w:rsidR="006E29CD" w:rsidRPr="004E5FCC" w:rsidRDefault="006E29CD" w:rsidP="006E29CD">
            <w:pPr>
              <w:numPr>
                <w:ilvl w:val="1"/>
                <w:numId w:val="13"/>
              </w:numPr>
              <w:tabs>
                <w:tab w:val="num" w:pos="993"/>
              </w:tabs>
              <w:ind w:left="740"/>
              <w:jc w:val="left"/>
              <w:rPr>
                <w:szCs w:val="24"/>
              </w:rPr>
            </w:pPr>
            <w:r w:rsidRPr="004E5FCC">
              <w:rPr>
                <w:szCs w:val="24"/>
              </w:rPr>
              <w:t xml:space="preserve">Reference Person Name, Tel and/or email; </w:t>
            </w:r>
            <w:r w:rsidRPr="004E5FCC">
              <w:rPr>
                <w:b/>
                <w:bCs/>
                <w:szCs w:val="24"/>
              </w:rPr>
              <w:t>and</w:t>
            </w:r>
          </w:p>
          <w:p w14:paraId="3883D6ED" w14:textId="77777777" w:rsidR="006E29CD" w:rsidRPr="004E5FCC" w:rsidRDefault="006E29CD" w:rsidP="006E29CD">
            <w:pPr>
              <w:numPr>
                <w:ilvl w:val="1"/>
                <w:numId w:val="13"/>
              </w:numPr>
              <w:tabs>
                <w:tab w:val="num" w:pos="993"/>
              </w:tabs>
              <w:ind w:left="740"/>
              <w:jc w:val="left"/>
              <w:rPr>
                <w:szCs w:val="24"/>
              </w:rPr>
            </w:pPr>
            <w:r w:rsidRPr="004E5FCC">
              <w:rPr>
                <w:szCs w:val="24"/>
              </w:rPr>
              <w:t xml:space="preserve">Project Scope of Work; </w:t>
            </w:r>
            <w:r w:rsidRPr="004E5FCC">
              <w:rPr>
                <w:b/>
                <w:bCs/>
                <w:szCs w:val="24"/>
              </w:rPr>
              <w:t>and</w:t>
            </w:r>
          </w:p>
          <w:p w14:paraId="34D918F1" w14:textId="77777777" w:rsidR="006E29CD" w:rsidRPr="004E5FCC" w:rsidRDefault="006E29CD" w:rsidP="006E29CD">
            <w:pPr>
              <w:numPr>
                <w:ilvl w:val="1"/>
                <w:numId w:val="13"/>
              </w:numPr>
              <w:tabs>
                <w:tab w:val="num" w:pos="993"/>
              </w:tabs>
              <w:ind w:left="740"/>
              <w:jc w:val="left"/>
              <w:rPr>
                <w:szCs w:val="24"/>
              </w:rPr>
            </w:pPr>
            <w:r w:rsidRPr="004E5FCC">
              <w:rPr>
                <w:szCs w:val="24"/>
              </w:rPr>
              <w:t>Project Start and End-date.</w:t>
            </w:r>
          </w:p>
          <w:p w14:paraId="6AFB20AF" w14:textId="77777777" w:rsidR="006E29CD" w:rsidRPr="004E5FCC" w:rsidRDefault="006E29CD" w:rsidP="006E29CD">
            <w:pPr>
              <w:rPr>
                <w:lang w:val="en-GB"/>
              </w:rPr>
            </w:pPr>
          </w:p>
          <w:p w14:paraId="3F21BF2D" w14:textId="77777777" w:rsidR="006E29CD" w:rsidRPr="004E5FCC" w:rsidRDefault="006E29CD" w:rsidP="006E29CD">
            <w:pPr>
              <w:rPr>
                <w:rFonts w:cs="Calibri"/>
                <w:b/>
                <w:szCs w:val="24"/>
              </w:rPr>
            </w:pPr>
            <w:r w:rsidRPr="004E5FCC">
              <w:rPr>
                <w:rFonts w:cs="Calibri"/>
                <w:b/>
                <w:szCs w:val="24"/>
              </w:rPr>
              <w:t>NOTE (2):</w:t>
            </w:r>
          </w:p>
          <w:p w14:paraId="0CB006E1" w14:textId="0D668C17" w:rsidR="006E29CD" w:rsidRPr="004E5FCC" w:rsidRDefault="006E29CD" w:rsidP="006E29CD">
            <w:pPr>
              <w:jc w:val="left"/>
              <w:rPr>
                <w:rFonts w:cs="Calibri"/>
                <w:szCs w:val="24"/>
              </w:rPr>
            </w:pPr>
            <w:r w:rsidRPr="004E5FCC">
              <w:rPr>
                <w:rFonts w:cs="Calibri"/>
                <w:bCs/>
                <w:szCs w:val="24"/>
              </w:rPr>
              <w:t xml:space="preserve">Failure to complete </w:t>
            </w:r>
            <w:r w:rsidRPr="004E5FCC">
              <w:rPr>
                <w:rFonts w:cs="Calibri"/>
                <w:b/>
                <w:szCs w:val="24"/>
              </w:rPr>
              <w:t>Table 1</w:t>
            </w:r>
            <w:r w:rsidR="0069027E" w:rsidRPr="004E5FCC">
              <w:rPr>
                <w:rFonts w:cs="Calibri"/>
                <w:b/>
                <w:szCs w:val="24"/>
              </w:rPr>
              <w:t>3</w:t>
            </w:r>
            <w:r w:rsidRPr="004E5FCC">
              <w:rPr>
                <w:rFonts w:cs="Calibri"/>
                <w:bCs/>
                <w:szCs w:val="24"/>
              </w:rPr>
              <w:t xml:space="preserve"> fully as indicated above will result in disqualification.</w:t>
            </w:r>
          </w:p>
          <w:p w14:paraId="58049DEF" w14:textId="77777777" w:rsidR="006E29CD" w:rsidRPr="004E5FCC" w:rsidRDefault="006E29CD" w:rsidP="006E29CD">
            <w:pPr>
              <w:rPr>
                <w:lang w:val="en-GB"/>
              </w:rPr>
            </w:pPr>
          </w:p>
          <w:p w14:paraId="442BBC81" w14:textId="77777777" w:rsidR="006E29CD" w:rsidRPr="004E5FCC" w:rsidRDefault="006E29CD" w:rsidP="006E29CD">
            <w:pPr>
              <w:rPr>
                <w:rFonts w:cs="Calibri"/>
                <w:b/>
                <w:bCs/>
              </w:rPr>
            </w:pPr>
            <w:r w:rsidRPr="004E5FCC">
              <w:rPr>
                <w:rFonts w:cs="Calibri"/>
                <w:b/>
                <w:bCs/>
              </w:rPr>
              <w:t xml:space="preserve">NOTE (3): </w:t>
            </w:r>
          </w:p>
          <w:p w14:paraId="5CEB832B" w14:textId="77777777" w:rsidR="006E29CD" w:rsidRPr="004E5FCC" w:rsidRDefault="006E29CD" w:rsidP="006E29CD">
            <w:pPr>
              <w:jc w:val="left"/>
              <w:rPr>
                <w:rFonts w:cs="Calibri"/>
                <w:bCs/>
              </w:rPr>
            </w:pPr>
            <w:r w:rsidRPr="004E5FCC">
              <w:rPr>
                <w:rFonts w:cs="Calibri"/>
                <w:bCs/>
              </w:rPr>
              <w:t>SITA reserves the right to verify information provided.</w:t>
            </w:r>
          </w:p>
          <w:p w14:paraId="049E5FAE" w14:textId="77777777" w:rsidR="005E0B04" w:rsidRPr="004E5FCC" w:rsidRDefault="005E0B04" w:rsidP="006E29CD">
            <w:pPr>
              <w:jc w:val="left"/>
              <w:rPr>
                <w:rFonts w:cs="Calibri"/>
                <w:bCs/>
              </w:rPr>
            </w:pPr>
          </w:p>
          <w:p w14:paraId="5F03A312" w14:textId="77777777" w:rsidR="005E0B04" w:rsidRPr="004E5FCC" w:rsidRDefault="005E0B04" w:rsidP="006E29CD">
            <w:pPr>
              <w:jc w:val="left"/>
              <w:rPr>
                <w:rFonts w:cs="Calibri"/>
                <w:bCs/>
              </w:rPr>
            </w:pPr>
          </w:p>
          <w:p w14:paraId="540EF7F4" w14:textId="77777777" w:rsidR="005E0B04" w:rsidRPr="004E5FCC" w:rsidRDefault="005E0B04" w:rsidP="006E29CD">
            <w:pPr>
              <w:jc w:val="left"/>
              <w:rPr>
                <w:rFonts w:cs="Calibri"/>
                <w:bCs/>
              </w:rPr>
            </w:pPr>
          </w:p>
          <w:bookmarkEnd w:id="47"/>
          <w:p w14:paraId="4B9DB3B7" w14:textId="77777777" w:rsidR="006E29CD" w:rsidRPr="004E5FCC" w:rsidRDefault="006E29CD" w:rsidP="006E29CD">
            <w:pPr>
              <w:rPr>
                <w:lang w:val="en-GB"/>
              </w:rPr>
            </w:pPr>
          </w:p>
        </w:tc>
        <w:tc>
          <w:tcPr>
            <w:tcW w:w="2262" w:type="dxa"/>
          </w:tcPr>
          <w:p w14:paraId="7C04546F" w14:textId="3218FC36" w:rsidR="006E29CD" w:rsidRPr="004E5FCC" w:rsidRDefault="006E29CD" w:rsidP="006E29CD">
            <w:pPr>
              <w:jc w:val="left"/>
              <w:rPr>
                <w:lang w:val="en-GB"/>
              </w:rPr>
            </w:pPr>
            <w:r w:rsidRPr="004E5FCC">
              <w:rPr>
                <w:rFonts w:cs="Calibri"/>
                <w:color w:val="FF0000"/>
              </w:rPr>
              <w:t xml:space="preserve">&lt;provide unique reference to locate substantiating evidence in the bid response – </w:t>
            </w:r>
            <w:r w:rsidRPr="004E5FCC">
              <w:rPr>
                <w:rFonts w:cs="Calibri"/>
                <w:b/>
                <w:bCs/>
                <w:color w:val="FF0000"/>
              </w:rPr>
              <w:t xml:space="preserve">see Annex </w:t>
            </w:r>
            <w:r w:rsidRPr="00650BC8">
              <w:rPr>
                <w:rFonts w:cs="Calibri"/>
                <w:b/>
                <w:bCs/>
                <w:color w:val="FF0000"/>
              </w:rPr>
              <w:t>A, section 5.3, table 1</w:t>
            </w:r>
            <w:r w:rsidR="0069027E" w:rsidRPr="00650BC8">
              <w:rPr>
                <w:rFonts w:cs="Calibri"/>
                <w:b/>
                <w:bCs/>
                <w:color w:val="FF0000"/>
              </w:rPr>
              <w:t>3</w:t>
            </w:r>
            <w:r w:rsidRPr="00650BC8">
              <w:rPr>
                <w:rFonts w:cs="Calibri"/>
                <w:color w:val="FF0000"/>
              </w:rPr>
              <w:t>&gt;</w:t>
            </w:r>
          </w:p>
        </w:tc>
      </w:tr>
      <w:tr w:rsidR="000D243C" w:rsidRPr="004E5FCC" w14:paraId="5794DF0C" w14:textId="77777777" w:rsidTr="0071645F">
        <w:tc>
          <w:tcPr>
            <w:tcW w:w="9628" w:type="dxa"/>
            <w:gridSpan w:val="3"/>
          </w:tcPr>
          <w:p w14:paraId="64A98D0C" w14:textId="691BD629" w:rsidR="000D243C" w:rsidRPr="004E5FCC" w:rsidRDefault="00EC1AAA" w:rsidP="006E29CD">
            <w:pPr>
              <w:jc w:val="left"/>
              <w:rPr>
                <w:rFonts w:cs="Calibri"/>
                <w:color w:val="FF0000"/>
              </w:rPr>
            </w:pPr>
            <w:r w:rsidRPr="004E5FCC">
              <w:rPr>
                <w:b/>
                <w:bCs/>
                <w:lang w:val="en-GB"/>
              </w:rPr>
              <w:lastRenderedPageBreak/>
              <w:t>4. THIRD PARTY RISK ASSESSMENT</w:t>
            </w:r>
          </w:p>
        </w:tc>
      </w:tr>
      <w:tr w:rsidR="002A165A" w:rsidRPr="004E5FCC" w14:paraId="5DF22178" w14:textId="77777777" w:rsidTr="00F15C4B">
        <w:tc>
          <w:tcPr>
            <w:tcW w:w="3539" w:type="dxa"/>
          </w:tcPr>
          <w:p w14:paraId="7CB90D0D" w14:textId="77777777" w:rsidR="000D243C" w:rsidRPr="004E5FCC" w:rsidRDefault="000D243C" w:rsidP="000D243C">
            <w:pPr>
              <w:pStyle w:val="Specification"/>
              <w:rPr>
                <w:rFonts w:asciiTheme="minorHAnsi" w:hAnsiTheme="minorHAnsi" w:cstheme="minorHAnsi"/>
                <w:color w:val="000000" w:themeColor="text1"/>
                <w:sz w:val="22"/>
                <w:szCs w:val="22"/>
              </w:rPr>
            </w:pPr>
            <w:r w:rsidRPr="004E5FCC">
              <w:rPr>
                <w:rFonts w:asciiTheme="minorHAnsi" w:eastAsiaTheme="minorHAnsi" w:hAnsiTheme="minorHAnsi" w:cstheme="minorHAnsi"/>
                <w:color w:val="000000" w:themeColor="text1"/>
                <w:sz w:val="22"/>
                <w:szCs w:val="22"/>
              </w:rPr>
              <w:t>The Bidder must confirm compliance with Third-Party Risk Management Assessment.</w:t>
            </w:r>
          </w:p>
          <w:p w14:paraId="01612A93" w14:textId="77777777" w:rsidR="002A165A" w:rsidRPr="004E5FCC" w:rsidRDefault="002A165A" w:rsidP="006E29CD">
            <w:pPr>
              <w:jc w:val="left"/>
              <w:rPr>
                <w:rFonts w:cs="Calibri"/>
              </w:rPr>
            </w:pPr>
          </w:p>
        </w:tc>
        <w:tc>
          <w:tcPr>
            <w:tcW w:w="3827" w:type="dxa"/>
          </w:tcPr>
          <w:p w14:paraId="74E208E1" w14:textId="77777777" w:rsidR="000D243C" w:rsidRPr="004E5FCC" w:rsidRDefault="000D243C" w:rsidP="000D243C">
            <w:pPr>
              <w:pStyle w:val="Specification"/>
              <w:rPr>
                <w:rFonts w:asciiTheme="minorHAnsi" w:eastAsiaTheme="minorHAnsi" w:hAnsiTheme="minorHAnsi" w:cstheme="minorHAnsi"/>
                <w:color w:val="000000" w:themeColor="text1"/>
                <w:sz w:val="22"/>
                <w:szCs w:val="22"/>
              </w:rPr>
            </w:pPr>
            <w:r w:rsidRPr="004E5FCC">
              <w:rPr>
                <w:rFonts w:asciiTheme="minorHAnsi" w:eastAsiaTheme="minorHAnsi" w:hAnsiTheme="minorHAnsi" w:cstheme="minorHAnsi"/>
                <w:color w:val="000000" w:themeColor="text1"/>
                <w:sz w:val="22"/>
                <w:szCs w:val="22"/>
              </w:rPr>
              <w:t xml:space="preserve">The Bidder must comply with the Third-Party Risk Management Assessment requirement by completing all the questions in </w:t>
            </w:r>
            <w:r w:rsidRPr="004E5FCC">
              <w:rPr>
                <w:rFonts w:asciiTheme="minorHAnsi" w:eastAsiaTheme="minorHAnsi" w:hAnsiTheme="minorHAnsi" w:cstheme="minorHAnsi"/>
                <w:b/>
                <w:bCs/>
                <w:color w:val="000000" w:themeColor="text1"/>
                <w:sz w:val="22"/>
                <w:szCs w:val="22"/>
              </w:rPr>
              <w:t>Annex C.</w:t>
            </w:r>
            <w:r w:rsidRPr="004E5FCC">
              <w:rPr>
                <w:rFonts w:asciiTheme="minorHAnsi" w:eastAsiaTheme="minorHAnsi" w:hAnsiTheme="minorHAnsi" w:cstheme="minorHAnsi"/>
                <w:color w:val="000000" w:themeColor="text1"/>
                <w:sz w:val="22"/>
                <w:szCs w:val="22"/>
              </w:rPr>
              <w:t xml:space="preserve"> </w:t>
            </w:r>
          </w:p>
          <w:p w14:paraId="1E7B8C50" w14:textId="77777777" w:rsidR="000D243C" w:rsidRPr="004E5FCC" w:rsidRDefault="000D243C" w:rsidP="000D243C">
            <w:pPr>
              <w:pStyle w:val="Specification"/>
              <w:rPr>
                <w:rFonts w:asciiTheme="minorHAnsi" w:eastAsiaTheme="minorHAnsi" w:hAnsiTheme="minorHAnsi" w:cstheme="minorHAnsi"/>
                <w:b/>
                <w:bCs/>
                <w:color w:val="000000" w:themeColor="text1"/>
                <w:sz w:val="22"/>
                <w:szCs w:val="22"/>
              </w:rPr>
            </w:pPr>
            <w:r w:rsidRPr="004E5FCC">
              <w:rPr>
                <w:rFonts w:asciiTheme="minorHAnsi" w:eastAsiaTheme="minorHAnsi" w:hAnsiTheme="minorHAnsi" w:cstheme="minorHAnsi"/>
                <w:b/>
                <w:bCs/>
                <w:color w:val="000000" w:themeColor="text1"/>
                <w:sz w:val="22"/>
                <w:szCs w:val="22"/>
              </w:rPr>
              <w:t xml:space="preserve">NOTE (1): </w:t>
            </w:r>
          </w:p>
          <w:p w14:paraId="04C2942F" w14:textId="77777777" w:rsidR="000D243C" w:rsidRPr="004E5FCC" w:rsidRDefault="000D243C" w:rsidP="000D243C">
            <w:pPr>
              <w:pStyle w:val="Specification"/>
              <w:rPr>
                <w:rFonts w:asciiTheme="minorHAnsi" w:eastAsiaTheme="minorHAnsi" w:hAnsiTheme="minorHAnsi" w:cstheme="minorHAnsi"/>
                <w:color w:val="000000" w:themeColor="text1"/>
                <w:sz w:val="22"/>
                <w:szCs w:val="22"/>
              </w:rPr>
            </w:pPr>
            <w:r w:rsidRPr="004E5FCC">
              <w:rPr>
                <w:rFonts w:asciiTheme="minorHAnsi" w:eastAsiaTheme="minorHAnsi" w:hAnsiTheme="minorHAnsi" w:cstheme="minorHAnsi"/>
                <w:color w:val="000000" w:themeColor="text1"/>
                <w:sz w:val="22"/>
                <w:szCs w:val="22"/>
              </w:rPr>
              <w:t>SITA reserves the right to verify information provided.</w:t>
            </w:r>
          </w:p>
          <w:p w14:paraId="37BB8E9D" w14:textId="77777777" w:rsidR="000D243C" w:rsidRPr="004E5FCC" w:rsidRDefault="000D243C" w:rsidP="000D243C">
            <w:pPr>
              <w:pStyle w:val="Specification"/>
              <w:rPr>
                <w:rFonts w:asciiTheme="minorHAnsi" w:eastAsiaTheme="minorHAnsi" w:hAnsiTheme="minorHAnsi" w:cstheme="minorHAnsi"/>
                <w:b/>
                <w:bCs/>
                <w:sz w:val="22"/>
                <w:szCs w:val="22"/>
              </w:rPr>
            </w:pPr>
            <w:r w:rsidRPr="004E5FCC">
              <w:rPr>
                <w:rFonts w:asciiTheme="minorHAnsi" w:eastAsiaTheme="minorHAnsi" w:hAnsiTheme="minorHAnsi" w:cstheme="minorHAnsi"/>
                <w:b/>
                <w:bCs/>
                <w:sz w:val="22"/>
                <w:szCs w:val="22"/>
              </w:rPr>
              <w:t>NOTE (2):</w:t>
            </w:r>
          </w:p>
          <w:p w14:paraId="07AAF7C9" w14:textId="315AF813" w:rsidR="002A165A" w:rsidRPr="004E5FCC" w:rsidRDefault="000D243C" w:rsidP="000D243C">
            <w:pPr>
              <w:jc w:val="left"/>
              <w:rPr>
                <w:rFonts w:asciiTheme="minorHAnsi" w:hAnsiTheme="minorHAnsi" w:cstheme="minorHAnsi"/>
                <w:szCs w:val="24"/>
              </w:rPr>
            </w:pPr>
            <w:r w:rsidRPr="004E5FCC">
              <w:rPr>
                <w:rFonts w:asciiTheme="minorHAnsi" w:hAnsiTheme="minorHAnsi" w:cstheme="minorHAnsi"/>
              </w:rPr>
              <w:t>Failing to complete all the questions or not Accepting the Declaration of Acceptance below will result in disqualification.</w:t>
            </w:r>
          </w:p>
        </w:tc>
        <w:tc>
          <w:tcPr>
            <w:tcW w:w="2262" w:type="dxa"/>
          </w:tcPr>
          <w:p w14:paraId="44F09E35" w14:textId="165A44DD" w:rsidR="002A165A" w:rsidRPr="004E5FCC" w:rsidRDefault="000D243C" w:rsidP="006E29CD">
            <w:pPr>
              <w:jc w:val="left"/>
              <w:rPr>
                <w:rFonts w:cs="Calibri"/>
                <w:color w:val="FF0000"/>
              </w:rPr>
            </w:pPr>
            <w:r w:rsidRPr="004E5FCC">
              <w:rPr>
                <w:rFonts w:cs="Calibri Light"/>
                <w:color w:val="FF0000"/>
                <w:szCs w:val="24"/>
              </w:rPr>
              <w:t xml:space="preserve">&lt;provide unique reference to locate substantiating evidence in the bid response – see </w:t>
            </w:r>
            <w:r w:rsidRPr="004E5FCC">
              <w:rPr>
                <w:rFonts w:cs="Calibri Light"/>
                <w:b/>
                <w:color w:val="FF0000"/>
                <w:szCs w:val="24"/>
              </w:rPr>
              <w:t>Annex A, par 5.4, Annex C&gt;</w:t>
            </w:r>
          </w:p>
        </w:tc>
      </w:tr>
      <w:tr w:rsidR="006E29CD" w:rsidRPr="004E5FCC" w14:paraId="7F7D0CDD" w14:textId="77777777" w:rsidTr="0071645F">
        <w:tc>
          <w:tcPr>
            <w:tcW w:w="9628" w:type="dxa"/>
            <w:gridSpan w:val="3"/>
          </w:tcPr>
          <w:p w14:paraId="6B03893F" w14:textId="780A1089" w:rsidR="00287ECC" w:rsidRPr="004E5FCC" w:rsidRDefault="00EC1AAA" w:rsidP="00417D24">
            <w:pPr>
              <w:jc w:val="left"/>
              <w:rPr>
                <w:rFonts w:cs="Calibri Light"/>
                <w:b/>
                <w:bCs/>
                <w:lang w:val="en-GB"/>
              </w:rPr>
            </w:pPr>
            <w:r w:rsidRPr="004E5FCC">
              <w:rPr>
                <w:b/>
                <w:bCs/>
                <w:lang w:val="en-GB"/>
              </w:rPr>
              <w:t>5. SPECIAL CONDITIONS OF CONTRACT</w:t>
            </w:r>
          </w:p>
          <w:p w14:paraId="28DB489A" w14:textId="6624C441" w:rsidR="006E29CD" w:rsidRPr="004E5FCC" w:rsidRDefault="006E29CD" w:rsidP="00287ECC">
            <w:pPr>
              <w:jc w:val="left"/>
              <w:rPr>
                <w:rFonts w:cs="Calibri"/>
                <w:color w:val="FF0000"/>
              </w:rPr>
            </w:pPr>
          </w:p>
        </w:tc>
      </w:tr>
      <w:tr w:rsidR="00287ECC" w:rsidRPr="004E5FCC" w14:paraId="533A67C7" w14:textId="77777777" w:rsidTr="00F15C4B">
        <w:tc>
          <w:tcPr>
            <w:tcW w:w="3539" w:type="dxa"/>
          </w:tcPr>
          <w:p w14:paraId="20EC5DFB" w14:textId="77777777" w:rsidR="00287ECC" w:rsidRPr="00650BC8" w:rsidRDefault="00287ECC" w:rsidP="006E29CD">
            <w:pPr>
              <w:jc w:val="left"/>
              <w:rPr>
                <w:rFonts w:eastAsia="Calibri Light" w:cs="Calibri Light"/>
              </w:rPr>
            </w:pPr>
            <w:r w:rsidRPr="00650BC8">
              <w:rPr>
                <w:rFonts w:eastAsia="Calibri Light" w:cs="Calibri Light"/>
              </w:rPr>
              <w:t xml:space="preserve">Bidder </w:t>
            </w:r>
            <w:r w:rsidRPr="00650BC8">
              <w:rPr>
                <w:rFonts w:eastAsia="Calibri Light" w:cs="Calibri Light"/>
                <w:b/>
                <w:bCs/>
              </w:rPr>
              <w:t xml:space="preserve">must accept </w:t>
            </w:r>
            <w:r w:rsidRPr="00650BC8">
              <w:rPr>
                <w:rFonts w:eastAsia="Calibri Light" w:cs="Calibri Light"/>
                <w:b/>
                <w:bCs/>
                <w:u w:val="single"/>
              </w:rPr>
              <w:t>ALL</w:t>
            </w:r>
            <w:r w:rsidRPr="00650BC8">
              <w:rPr>
                <w:rFonts w:eastAsia="Calibri Light" w:cs="Calibri Light"/>
              </w:rPr>
              <w:t xml:space="preserve"> the Special Conditions of contract</w:t>
            </w:r>
          </w:p>
          <w:p w14:paraId="535E377B" w14:textId="732D29C0" w:rsidR="00287ECC" w:rsidRPr="00650BC8" w:rsidRDefault="00287ECC" w:rsidP="006E29CD">
            <w:pPr>
              <w:jc w:val="left"/>
              <w:rPr>
                <w:rStyle w:val="Strong"/>
                <w:rFonts w:cstheme="majorHAnsi"/>
              </w:rPr>
            </w:pPr>
          </w:p>
        </w:tc>
        <w:tc>
          <w:tcPr>
            <w:tcW w:w="3827" w:type="dxa"/>
          </w:tcPr>
          <w:p w14:paraId="3F4CA81C" w14:textId="10711D06" w:rsidR="00287ECC" w:rsidRPr="004E5FCC" w:rsidRDefault="00287ECC" w:rsidP="00287ECC">
            <w:pPr>
              <w:pStyle w:val="Specification"/>
              <w:spacing w:line="276" w:lineRule="auto"/>
              <w:rPr>
                <w:rFonts w:ascii="Calibri Light" w:hAnsi="Calibri Light" w:cs="Calibri Light"/>
                <w:sz w:val="22"/>
                <w:szCs w:val="22"/>
              </w:rPr>
            </w:pPr>
            <w:r w:rsidRPr="004E5FCC">
              <w:rPr>
                <w:rFonts w:ascii="Calibri Light" w:hAnsi="Calibri Light" w:cs="Calibri Light"/>
                <w:sz w:val="22"/>
                <w:szCs w:val="22"/>
              </w:rPr>
              <w:t xml:space="preserve">The Bidder </w:t>
            </w:r>
            <w:r w:rsidRPr="004E5FCC">
              <w:rPr>
                <w:rFonts w:ascii="Calibri Light" w:hAnsi="Calibri Light" w:cs="Calibri Light"/>
                <w:b/>
                <w:bCs/>
                <w:sz w:val="22"/>
                <w:szCs w:val="22"/>
              </w:rPr>
              <w:t xml:space="preserve">must accept </w:t>
            </w:r>
            <w:r w:rsidRPr="004E5FCC">
              <w:rPr>
                <w:rFonts w:ascii="Calibri Light" w:hAnsi="Calibri Light" w:cs="Calibri Light"/>
                <w:b/>
                <w:bCs/>
                <w:sz w:val="22"/>
                <w:szCs w:val="22"/>
                <w:u w:val="single"/>
              </w:rPr>
              <w:t>ALL</w:t>
            </w:r>
            <w:r w:rsidRPr="004E5FCC">
              <w:rPr>
                <w:rFonts w:ascii="Calibri Light" w:hAnsi="Calibri Light" w:cs="Calibri Light"/>
                <w:sz w:val="22"/>
                <w:szCs w:val="22"/>
              </w:rPr>
              <w:t xml:space="preserve"> the Special Conditions of Contract</w:t>
            </w:r>
            <w:r w:rsidR="008D23E2" w:rsidRPr="004E5FCC">
              <w:rPr>
                <w:rFonts w:ascii="Calibri Light" w:hAnsi="Calibri Light" w:cs="Calibri Light"/>
                <w:sz w:val="22"/>
                <w:szCs w:val="22"/>
              </w:rPr>
              <w:t xml:space="preserve"> in </w:t>
            </w:r>
            <w:r w:rsidR="008D23E2" w:rsidRPr="004E5FCC">
              <w:rPr>
                <w:rFonts w:ascii="Calibri Light" w:hAnsi="Calibri Light" w:cs="Calibri Light"/>
                <w:b/>
                <w:bCs/>
                <w:sz w:val="22"/>
                <w:szCs w:val="22"/>
              </w:rPr>
              <w:t>section 4.5</w:t>
            </w:r>
            <w:r w:rsidRPr="004E5FCC">
              <w:rPr>
                <w:rFonts w:ascii="Calibri Light" w:hAnsi="Calibri Light" w:cs="Calibri Light"/>
                <w:sz w:val="22"/>
                <w:szCs w:val="22"/>
              </w:rPr>
              <w:t xml:space="preserve"> by completing and signing the declaration of Acceptance in the Declaration of Compliance and Acceptance under the Special Conditions </w:t>
            </w:r>
            <w:r w:rsidRPr="004E5FCC">
              <w:rPr>
                <w:rFonts w:ascii="Calibri Light" w:hAnsi="Calibri Light" w:cs="Calibri Light"/>
                <w:b/>
                <w:bCs/>
                <w:sz w:val="22"/>
                <w:szCs w:val="22"/>
              </w:rPr>
              <w:t>(Section 4.</w:t>
            </w:r>
            <w:r w:rsidR="008D23E2" w:rsidRPr="004E5FCC">
              <w:rPr>
                <w:rFonts w:ascii="Calibri Light" w:hAnsi="Calibri Light" w:cs="Calibri Light"/>
                <w:b/>
                <w:bCs/>
                <w:sz w:val="22"/>
                <w:szCs w:val="22"/>
              </w:rPr>
              <w:t>5.1.8</w:t>
            </w:r>
            <w:r w:rsidRPr="004E5FCC">
              <w:rPr>
                <w:rFonts w:ascii="Calibri Light" w:hAnsi="Calibri Light" w:cs="Calibri Light"/>
                <w:b/>
                <w:bCs/>
                <w:sz w:val="22"/>
                <w:szCs w:val="22"/>
              </w:rPr>
              <w:t>)</w:t>
            </w:r>
            <w:r w:rsidRPr="004E5FCC">
              <w:rPr>
                <w:rFonts w:ascii="Calibri Light" w:hAnsi="Calibri Light" w:cs="Calibri Light"/>
                <w:sz w:val="22"/>
                <w:szCs w:val="22"/>
              </w:rPr>
              <w:t>.</w:t>
            </w:r>
          </w:p>
          <w:p w14:paraId="7ADA12E2" w14:textId="77777777" w:rsidR="00287ECC" w:rsidRPr="004E5FCC" w:rsidRDefault="00287ECC" w:rsidP="00287ECC">
            <w:pPr>
              <w:rPr>
                <w:rFonts w:asciiTheme="minorHAnsi" w:eastAsia="Times New Roman" w:hAnsiTheme="minorHAnsi" w:cs="Calibri"/>
                <w:b/>
                <w:bCs/>
              </w:rPr>
            </w:pPr>
            <w:r w:rsidRPr="004E5FCC">
              <w:rPr>
                <w:rFonts w:asciiTheme="minorHAnsi" w:eastAsia="Times New Roman" w:hAnsiTheme="minorHAnsi" w:cs="Calibri"/>
                <w:b/>
                <w:bCs/>
              </w:rPr>
              <w:t xml:space="preserve">NOTE (1): </w:t>
            </w:r>
          </w:p>
          <w:p w14:paraId="1B136AB4" w14:textId="77777777" w:rsidR="00287ECC" w:rsidRPr="004E5FCC" w:rsidRDefault="00287ECC" w:rsidP="00287ECC">
            <w:pPr>
              <w:tabs>
                <w:tab w:val="left" w:pos="567"/>
                <w:tab w:val="left" w:pos="1134"/>
              </w:tabs>
              <w:rPr>
                <w:rFonts w:asciiTheme="minorHAnsi" w:hAnsiTheme="minorHAnsi" w:cs="Calibri"/>
              </w:rPr>
            </w:pPr>
            <w:r w:rsidRPr="004E5FCC">
              <w:rPr>
                <w:rFonts w:asciiTheme="minorHAnsi" w:hAnsiTheme="minorHAnsi" w:cs="Calibri"/>
              </w:rPr>
              <w:t xml:space="preserve">Failure to </w:t>
            </w:r>
            <w:r w:rsidRPr="004E5FCC">
              <w:rPr>
                <w:rFonts w:asciiTheme="minorHAnsi" w:hAnsiTheme="minorHAnsi" w:cs="Calibri"/>
                <w:b/>
                <w:bCs/>
              </w:rPr>
              <w:t xml:space="preserve">accept </w:t>
            </w:r>
            <w:r w:rsidRPr="004E5FCC">
              <w:rPr>
                <w:rFonts w:asciiTheme="minorHAnsi" w:hAnsiTheme="minorHAnsi" w:cs="Calibri"/>
                <w:b/>
                <w:bCs/>
                <w:u w:val="single"/>
              </w:rPr>
              <w:t>ALL</w:t>
            </w:r>
            <w:r w:rsidRPr="004E5FCC">
              <w:rPr>
                <w:rFonts w:asciiTheme="minorHAnsi" w:hAnsiTheme="minorHAnsi" w:cs="Calibri"/>
              </w:rPr>
              <w:t xml:space="preserve"> the Special Conditions of Contract will result in   disqualification.</w:t>
            </w:r>
          </w:p>
          <w:p w14:paraId="60834E03" w14:textId="77777777" w:rsidR="00287ECC" w:rsidRPr="004E5FCC" w:rsidRDefault="00287ECC" w:rsidP="006E29CD">
            <w:pPr>
              <w:jc w:val="left"/>
              <w:rPr>
                <w:rFonts w:cs="Calibri Light"/>
                <w:bCs/>
              </w:rPr>
            </w:pPr>
          </w:p>
        </w:tc>
        <w:tc>
          <w:tcPr>
            <w:tcW w:w="2262" w:type="dxa"/>
          </w:tcPr>
          <w:p w14:paraId="2854AB3F" w14:textId="10577C06" w:rsidR="00287ECC" w:rsidRPr="004E5FCC" w:rsidRDefault="00287ECC" w:rsidP="006E29CD">
            <w:pPr>
              <w:jc w:val="left"/>
              <w:rPr>
                <w:rFonts w:cs="Calibri Light"/>
                <w:color w:val="FF0000"/>
                <w:szCs w:val="24"/>
              </w:rPr>
            </w:pPr>
            <w:r w:rsidRPr="004E5FCC">
              <w:rPr>
                <w:rFonts w:cs="Calibri Light"/>
                <w:color w:val="FF0000"/>
              </w:rPr>
              <w:t xml:space="preserve">&lt;Provide unique reference to locate substantiating evidence in the bid response – </w:t>
            </w:r>
            <w:r w:rsidRPr="004E5FCC">
              <w:rPr>
                <w:rFonts w:cs="Calibri Light"/>
                <w:b/>
                <w:bCs/>
                <w:color w:val="FF0000"/>
              </w:rPr>
              <w:t>see Annex A, section 5.</w:t>
            </w:r>
            <w:r w:rsidR="008F7935" w:rsidRPr="004E5FCC">
              <w:rPr>
                <w:rFonts w:cs="Calibri Light"/>
                <w:b/>
                <w:bCs/>
                <w:color w:val="FF0000"/>
              </w:rPr>
              <w:t>5</w:t>
            </w:r>
            <w:r w:rsidRPr="004E5FCC">
              <w:rPr>
                <w:rFonts w:cs="Calibri Light"/>
                <w:color w:val="FF0000"/>
              </w:rPr>
              <w:t>&gt;</w:t>
            </w:r>
          </w:p>
        </w:tc>
      </w:tr>
      <w:tr w:rsidR="00287ECC" w:rsidRPr="004E5FCC" w14:paraId="56194E19" w14:textId="77777777" w:rsidTr="0071645F">
        <w:tc>
          <w:tcPr>
            <w:tcW w:w="9628" w:type="dxa"/>
            <w:gridSpan w:val="3"/>
          </w:tcPr>
          <w:p w14:paraId="2A45E2C4" w14:textId="0B906150" w:rsidR="00287ECC" w:rsidRPr="004E5FCC" w:rsidRDefault="00BE5132" w:rsidP="006E29CD">
            <w:pPr>
              <w:jc w:val="left"/>
              <w:rPr>
                <w:rFonts w:cs="Calibri"/>
                <w:b/>
                <w:bCs/>
              </w:rPr>
            </w:pPr>
            <w:r w:rsidRPr="004E5FCC">
              <w:rPr>
                <w:rFonts w:cs="Calibri"/>
                <w:b/>
                <w:bCs/>
              </w:rPr>
              <w:t xml:space="preserve">6. </w:t>
            </w:r>
            <w:r w:rsidR="00EC1AAA" w:rsidRPr="004E5FCC">
              <w:rPr>
                <w:rFonts w:cs="Calibri"/>
                <w:b/>
                <w:bCs/>
              </w:rPr>
              <w:t>TECHNICAL PRODUCT/ SERVICE FUNCTIONAL REQUIREMENTS</w:t>
            </w:r>
          </w:p>
        </w:tc>
      </w:tr>
      <w:tr w:rsidR="006E29CD" w:rsidRPr="00A6087D" w14:paraId="585C23A5" w14:textId="77777777" w:rsidTr="00F15C4B">
        <w:tc>
          <w:tcPr>
            <w:tcW w:w="3539" w:type="dxa"/>
          </w:tcPr>
          <w:p w14:paraId="7B638114" w14:textId="4D55D782" w:rsidR="006E29CD" w:rsidRPr="00A6087D" w:rsidRDefault="005E0B04" w:rsidP="006E29CD">
            <w:pPr>
              <w:jc w:val="left"/>
              <w:rPr>
                <w:rFonts w:cs="Calibri"/>
              </w:rPr>
            </w:pPr>
            <w:r w:rsidRPr="00A6087D">
              <w:rPr>
                <w:rStyle w:val="Strong"/>
                <w:rFonts w:cstheme="majorHAnsi"/>
              </w:rPr>
              <w:t xml:space="preserve">THE BIDDER MUST CONFIRM COMPLIANCE TO THE TECHNICAL FUNCTIONAL/ PRODUCT REQUIREMENTS FOR </w:t>
            </w:r>
            <w:r w:rsidRPr="00A6087D">
              <w:rPr>
                <w:rFonts w:cs="Calibri"/>
              </w:rPr>
              <w:t>HOSTED OFFICE PRODUCTIVITY SUITE OFFERING</w:t>
            </w:r>
          </w:p>
        </w:tc>
        <w:tc>
          <w:tcPr>
            <w:tcW w:w="3827" w:type="dxa"/>
          </w:tcPr>
          <w:p w14:paraId="7D078449" w14:textId="427C67EB" w:rsidR="006E29CD" w:rsidRPr="00A6087D" w:rsidRDefault="006E29CD" w:rsidP="006E29CD">
            <w:pPr>
              <w:jc w:val="left"/>
              <w:rPr>
                <w:rFonts w:cs="Calibri Light"/>
                <w:b/>
              </w:rPr>
            </w:pPr>
            <w:r w:rsidRPr="00A6087D">
              <w:rPr>
                <w:rFonts w:cs="Calibri Light"/>
                <w:bCs/>
              </w:rPr>
              <w:t xml:space="preserve">The Bidder </w:t>
            </w:r>
            <w:r w:rsidRPr="00A6087D">
              <w:rPr>
                <w:rFonts w:cs="Calibri Light"/>
                <w:b/>
              </w:rPr>
              <w:t xml:space="preserve">must </w:t>
            </w:r>
            <w:r w:rsidRPr="00A6087D">
              <w:rPr>
                <w:rFonts w:cs="Calibri Light"/>
                <w:bCs/>
              </w:rPr>
              <w:t xml:space="preserve">confirm that they comply with </w:t>
            </w:r>
            <w:r w:rsidRPr="00A6087D">
              <w:rPr>
                <w:rStyle w:val="Strong"/>
                <w:rFonts w:cs="Calibri Light"/>
              </w:rPr>
              <w:t xml:space="preserve">the Technical Functional/ Product </w:t>
            </w:r>
            <w:r w:rsidRPr="00A6087D">
              <w:rPr>
                <w:rFonts w:cs="Calibri Light"/>
                <w:b/>
              </w:rPr>
              <w:t xml:space="preserve">Requirements in tables A, B, C and D and by completing and signing Annex </w:t>
            </w:r>
            <w:r w:rsidR="000D243C" w:rsidRPr="00A6087D">
              <w:rPr>
                <w:rFonts w:cs="Calibri Light"/>
                <w:b/>
              </w:rPr>
              <w:t>D</w:t>
            </w:r>
            <w:r w:rsidR="00DB58C6" w:rsidRPr="00A6087D">
              <w:rPr>
                <w:rFonts w:cs="Calibri Light"/>
                <w:b/>
              </w:rPr>
              <w:t>.</w:t>
            </w:r>
            <w:r w:rsidRPr="00A6087D">
              <w:rPr>
                <w:rFonts w:cs="Calibri Light"/>
                <w:b/>
              </w:rPr>
              <w:t xml:space="preserve"> </w:t>
            </w:r>
          </w:p>
          <w:p w14:paraId="59AC7D78" w14:textId="77777777" w:rsidR="0087488E" w:rsidRPr="00A6087D" w:rsidRDefault="0087488E" w:rsidP="006E29CD">
            <w:pPr>
              <w:jc w:val="left"/>
              <w:rPr>
                <w:rFonts w:cs="Calibri Light"/>
                <w:b/>
              </w:rPr>
            </w:pPr>
          </w:p>
          <w:p w14:paraId="246AEA6B" w14:textId="77777777" w:rsidR="006E29CD" w:rsidRPr="00A6087D" w:rsidRDefault="006E29CD" w:rsidP="006E29CD">
            <w:pPr>
              <w:jc w:val="left"/>
              <w:rPr>
                <w:rFonts w:cs="Calibri Light"/>
                <w:b/>
              </w:rPr>
            </w:pPr>
            <w:r w:rsidRPr="00A6087D">
              <w:rPr>
                <w:rFonts w:cs="Calibri Light"/>
                <w:b/>
              </w:rPr>
              <w:t xml:space="preserve">NOTE (1): </w:t>
            </w:r>
          </w:p>
          <w:p w14:paraId="74A304B1" w14:textId="77777777" w:rsidR="006E29CD" w:rsidRPr="00A6087D" w:rsidRDefault="006E29CD" w:rsidP="006E29CD">
            <w:pPr>
              <w:jc w:val="left"/>
              <w:rPr>
                <w:rFonts w:cs="Calibri Light"/>
                <w:bCs/>
              </w:rPr>
            </w:pPr>
            <w:r w:rsidRPr="00A6087D">
              <w:rPr>
                <w:rFonts w:cs="Calibri Light"/>
                <w:bCs/>
              </w:rPr>
              <w:t>Failure to comply fully to the requirements as indicated above will result in disqualification.</w:t>
            </w:r>
          </w:p>
          <w:p w14:paraId="69C77BB3" w14:textId="77777777" w:rsidR="0087488E" w:rsidRPr="00A6087D" w:rsidRDefault="0087488E" w:rsidP="006E29CD">
            <w:pPr>
              <w:jc w:val="left"/>
              <w:rPr>
                <w:rFonts w:cs="Calibri Light"/>
                <w:bCs/>
              </w:rPr>
            </w:pPr>
          </w:p>
          <w:p w14:paraId="2CF7FAE1" w14:textId="77777777" w:rsidR="006E29CD" w:rsidRPr="00A6087D" w:rsidRDefault="006E29CD" w:rsidP="006E29CD">
            <w:pPr>
              <w:jc w:val="left"/>
              <w:rPr>
                <w:rFonts w:cs="Calibri Light"/>
                <w:b/>
                <w:bCs/>
              </w:rPr>
            </w:pPr>
            <w:r w:rsidRPr="00A6087D">
              <w:rPr>
                <w:rFonts w:cs="Calibri Light"/>
                <w:b/>
                <w:bCs/>
              </w:rPr>
              <w:t xml:space="preserve">NOTE (2): </w:t>
            </w:r>
          </w:p>
          <w:p w14:paraId="406057E4" w14:textId="77777777" w:rsidR="006E29CD" w:rsidRPr="00A6087D" w:rsidRDefault="006E29CD" w:rsidP="006E29CD">
            <w:pPr>
              <w:jc w:val="left"/>
              <w:rPr>
                <w:rFonts w:cs="Calibri Light"/>
              </w:rPr>
            </w:pPr>
            <w:r w:rsidRPr="00A6087D">
              <w:rPr>
                <w:rFonts w:cs="Calibri Light"/>
                <w:b/>
              </w:rPr>
              <w:t>SITA</w:t>
            </w:r>
            <w:r w:rsidRPr="00A6087D">
              <w:rPr>
                <w:rFonts w:cs="Calibri Light"/>
                <w:bCs/>
              </w:rPr>
              <w:t xml:space="preserve"> </w:t>
            </w:r>
            <w:r w:rsidRPr="00A6087D">
              <w:rPr>
                <w:rFonts w:cs="Calibri Light"/>
              </w:rPr>
              <w:t>reserve the right to verify the information provided.</w:t>
            </w:r>
          </w:p>
          <w:p w14:paraId="335BD3C7" w14:textId="77777777" w:rsidR="0087488E" w:rsidRPr="00A6087D" w:rsidRDefault="0087488E" w:rsidP="006E29CD">
            <w:pPr>
              <w:jc w:val="left"/>
              <w:rPr>
                <w:rFonts w:asciiTheme="minorHAnsi" w:hAnsiTheme="minorHAnsi" w:cstheme="minorHAnsi"/>
                <w:szCs w:val="24"/>
              </w:rPr>
            </w:pPr>
          </w:p>
        </w:tc>
        <w:tc>
          <w:tcPr>
            <w:tcW w:w="2262" w:type="dxa"/>
          </w:tcPr>
          <w:p w14:paraId="64D84857" w14:textId="39AB7937" w:rsidR="006E29CD" w:rsidRPr="00A6087D" w:rsidRDefault="006E29CD" w:rsidP="006E29CD">
            <w:pPr>
              <w:jc w:val="left"/>
              <w:rPr>
                <w:rFonts w:cs="Calibri"/>
                <w:color w:val="FF0000"/>
              </w:rPr>
            </w:pPr>
            <w:r w:rsidRPr="00A6087D">
              <w:rPr>
                <w:rFonts w:cs="Calibri Light"/>
                <w:color w:val="FF0000"/>
                <w:szCs w:val="24"/>
              </w:rPr>
              <w:t xml:space="preserve">&lt;provide unique reference to locate substantiating evidence in the bid response – see </w:t>
            </w:r>
            <w:r w:rsidRPr="00A6087D">
              <w:rPr>
                <w:rFonts w:cs="Calibri Light"/>
                <w:b/>
                <w:color w:val="FF0000"/>
                <w:szCs w:val="24"/>
              </w:rPr>
              <w:t>Annex A, par 5.</w:t>
            </w:r>
            <w:r w:rsidR="006401E8" w:rsidRPr="00A6087D">
              <w:rPr>
                <w:rFonts w:cs="Calibri Light"/>
                <w:b/>
                <w:color w:val="FF0000"/>
                <w:szCs w:val="24"/>
              </w:rPr>
              <w:t>6</w:t>
            </w:r>
            <w:r w:rsidRPr="00A6087D">
              <w:rPr>
                <w:rFonts w:cs="Calibri Light"/>
                <w:b/>
                <w:color w:val="FF0000"/>
                <w:szCs w:val="24"/>
              </w:rPr>
              <w:t xml:space="preserve">, Annex </w:t>
            </w:r>
            <w:r w:rsidR="000D243C" w:rsidRPr="00A6087D">
              <w:rPr>
                <w:rFonts w:cs="Calibri Light"/>
                <w:b/>
                <w:color w:val="FF0000"/>
                <w:szCs w:val="24"/>
              </w:rPr>
              <w:t>D</w:t>
            </w:r>
            <w:r w:rsidRPr="00A6087D">
              <w:rPr>
                <w:rFonts w:cs="Calibri Light"/>
                <w:b/>
                <w:color w:val="FF0000"/>
                <w:szCs w:val="24"/>
              </w:rPr>
              <w:t>&gt;</w:t>
            </w:r>
          </w:p>
        </w:tc>
      </w:tr>
      <w:tr w:rsidR="00CB39B0" w:rsidRPr="00A6087D" w14:paraId="19A64798" w14:textId="77777777" w:rsidTr="0071645F">
        <w:tc>
          <w:tcPr>
            <w:tcW w:w="9628" w:type="dxa"/>
            <w:gridSpan w:val="3"/>
          </w:tcPr>
          <w:p w14:paraId="6D9CCFBD" w14:textId="29216B1D" w:rsidR="00CB39B0" w:rsidRPr="009B7809" w:rsidRDefault="005E0B04" w:rsidP="00CB39B0">
            <w:pPr>
              <w:jc w:val="left"/>
              <w:rPr>
                <w:rFonts w:cs="Calibri"/>
                <w:b/>
                <w:bCs/>
              </w:rPr>
            </w:pPr>
            <w:r w:rsidRPr="009B7809">
              <w:rPr>
                <w:rFonts w:cs="Calibri"/>
                <w:b/>
                <w:bCs/>
              </w:rPr>
              <w:t>7. PAY-AS-YOU-USE (PAYU) TERMS AND CONDITIONS</w:t>
            </w:r>
          </w:p>
          <w:p w14:paraId="6183D599" w14:textId="77777777" w:rsidR="00CB39B0" w:rsidRPr="009B7809" w:rsidRDefault="00CB39B0" w:rsidP="006E29CD">
            <w:pPr>
              <w:jc w:val="left"/>
              <w:rPr>
                <w:rFonts w:cs="Calibri Light"/>
                <w:color w:val="FF0000"/>
                <w:szCs w:val="24"/>
              </w:rPr>
            </w:pPr>
          </w:p>
        </w:tc>
      </w:tr>
      <w:tr w:rsidR="00CB39B0" w:rsidRPr="00A6087D" w14:paraId="722B54C9" w14:textId="77777777" w:rsidTr="00F15C4B">
        <w:tc>
          <w:tcPr>
            <w:tcW w:w="3539" w:type="dxa"/>
          </w:tcPr>
          <w:p w14:paraId="5D2ECF23" w14:textId="61971D82" w:rsidR="00CB39B0" w:rsidRPr="009B7809" w:rsidRDefault="00CB39B0" w:rsidP="006E29CD">
            <w:pPr>
              <w:jc w:val="left"/>
              <w:rPr>
                <w:rStyle w:val="Strong"/>
                <w:rFonts w:cstheme="majorHAnsi"/>
              </w:rPr>
            </w:pPr>
            <w:r w:rsidRPr="009B7809">
              <w:rPr>
                <w:rStyle w:val="Strong"/>
                <w:rFonts w:cstheme="majorHAnsi"/>
                <w:b w:val="0"/>
                <w:bCs w:val="0"/>
              </w:rPr>
              <w:t xml:space="preserve">The Bidder </w:t>
            </w:r>
            <w:r w:rsidRPr="009B7809">
              <w:rPr>
                <w:rStyle w:val="Strong"/>
                <w:rFonts w:cstheme="majorHAnsi"/>
              </w:rPr>
              <w:t>must accept</w:t>
            </w:r>
            <w:r w:rsidRPr="009B7809">
              <w:rPr>
                <w:rStyle w:val="Strong"/>
                <w:rFonts w:cstheme="majorHAnsi"/>
                <w:b w:val="0"/>
                <w:bCs w:val="0"/>
              </w:rPr>
              <w:t xml:space="preserve"> </w:t>
            </w:r>
            <w:r w:rsidR="0020536E" w:rsidRPr="009B7809">
              <w:rPr>
                <w:rStyle w:val="Strong"/>
                <w:rFonts w:cstheme="majorHAnsi"/>
              </w:rPr>
              <w:t>all</w:t>
            </w:r>
            <w:r w:rsidR="0020536E" w:rsidRPr="009B7809">
              <w:rPr>
                <w:rStyle w:val="Strong"/>
                <w:rFonts w:cstheme="majorHAnsi"/>
                <w:bCs w:val="0"/>
              </w:rPr>
              <w:t xml:space="preserve"> </w:t>
            </w:r>
            <w:r w:rsidRPr="009B7809">
              <w:rPr>
                <w:rStyle w:val="Strong"/>
                <w:rFonts w:cstheme="majorHAnsi"/>
                <w:b w:val="0"/>
                <w:bCs w:val="0"/>
              </w:rPr>
              <w:t xml:space="preserve">the </w:t>
            </w:r>
            <w:r w:rsidR="0087488E" w:rsidRPr="009B7809">
              <w:rPr>
                <w:rStyle w:val="Strong"/>
                <w:rFonts w:cstheme="majorHAnsi"/>
                <w:u w:val="single"/>
              </w:rPr>
              <w:t>minimum</w:t>
            </w:r>
            <w:r w:rsidR="0087488E" w:rsidRPr="009B7809">
              <w:rPr>
                <w:rStyle w:val="Strong"/>
                <w:rFonts w:cstheme="majorHAnsi"/>
                <w:bCs w:val="0"/>
              </w:rPr>
              <w:t xml:space="preserve"> </w:t>
            </w:r>
            <w:r w:rsidRPr="009B7809">
              <w:rPr>
                <w:rStyle w:val="Strong"/>
                <w:rFonts w:cstheme="majorHAnsi"/>
              </w:rPr>
              <w:t>Pay</w:t>
            </w:r>
            <w:r w:rsidR="00F814BC" w:rsidRPr="009B7809">
              <w:rPr>
                <w:rStyle w:val="Strong"/>
                <w:rFonts w:cstheme="majorHAnsi"/>
              </w:rPr>
              <w:t>-</w:t>
            </w:r>
            <w:r w:rsidR="0020536E" w:rsidRPr="009B7809">
              <w:rPr>
                <w:rStyle w:val="Strong"/>
                <w:rFonts w:cstheme="majorHAnsi"/>
              </w:rPr>
              <w:t>A</w:t>
            </w:r>
            <w:r w:rsidRPr="009B7809">
              <w:rPr>
                <w:rStyle w:val="Strong"/>
                <w:rFonts w:cstheme="majorHAnsi"/>
              </w:rPr>
              <w:t>s</w:t>
            </w:r>
            <w:r w:rsidR="00F814BC" w:rsidRPr="009B7809">
              <w:rPr>
                <w:rStyle w:val="Strong"/>
                <w:rFonts w:cstheme="majorHAnsi"/>
              </w:rPr>
              <w:t>-</w:t>
            </w:r>
            <w:r w:rsidR="0020536E" w:rsidRPr="009B7809">
              <w:rPr>
                <w:rStyle w:val="Strong"/>
                <w:rFonts w:cstheme="majorHAnsi"/>
              </w:rPr>
              <w:t>Y</w:t>
            </w:r>
            <w:r w:rsidRPr="009B7809">
              <w:rPr>
                <w:rStyle w:val="Strong"/>
                <w:rFonts w:cstheme="majorHAnsi"/>
              </w:rPr>
              <w:t>ou</w:t>
            </w:r>
            <w:r w:rsidR="00F814BC" w:rsidRPr="009B7809">
              <w:rPr>
                <w:rStyle w:val="Strong"/>
                <w:rFonts w:cstheme="majorHAnsi"/>
              </w:rPr>
              <w:t>-</w:t>
            </w:r>
            <w:r w:rsidR="0020536E" w:rsidRPr="009B7809">
              <w:rPr>
                <w:rStyle w:val="Strong"/>
                <w:rFonts w:cstheme="majorHAnsi"/>
              </w:rPr>
              <w:t>U</w:t>
            </w:r>
            <w:r w:rsidRPr="009B7809">
              <w:rPr>
                <w:rStyle w:val="Strong"/>
                <w:rFonts w:cstheme="majorHAnsi"/>
              </w:rPr>
              <w:t>se</w:t>
            </w:r>
            <w:r w:rsidR="0020536E" w:rsidRPr="009B7809">
              <w:rPr>
                <w:rStyle w:val="Strong"/>
                <w:rFonts w:cstheme="majorHAnsi"/>
              </w:rPr>
              <w:t xml:space="preserve"> (PAYU)</w:t>
            </w:r>
            <w:r w:rsidRPr="009B7809">
              <w:rPr>
                <w:rStyle w:val="Strong"/>
                <w:rFonts w:cstheme="majorHAnsi"/>
              </w:rPr>
              <w:t xml:space="preserve"> </w:t>
            </w:r>
            <w:r w:rsidRPr="009B7809">
              <w:rPr>
                <w:rStyle w:val="Strong"/>
                <w:rFonts w:cstheme="majorHAnsi"/>
              </w:rPr>
              <w:lastRenderedPageBreak/>
              <w:t>Terms</w:t>
            </w:r>
            <w:r w:rsidR="0020536E" w:rsidRPr="009B7809">
              <w:rPr>
                <w:rStyle w:val="Strong"/>
                <w:rFonts w:cstheme="majorHAnsi"/>
              </w:rPr>
              <w:t xml:space="preserve"> and Conditions</w:t>
            </w:r>
            <w:r w:rsidRPr="009B7809">
              <w:rPr>
                <w:rStyle w:val="Strong"/>
                <w:rFonts w:cstheme="majorHAnsi"/>
                <w:b w:val="0"/>
                <w:bCs w:val="0"/>
              </w:rPr>
              <w:t xml:space="preserve"> for </w:t>
            </w:r>
            <w:r w:rsidRPr="009B7809">
              <w:rPr>
                <w:rFonts w:cs="Calibri"/>
                <w:bCs/>
              </w:rPr>
              <w:t>Hosted Office Productivity Suite</w:t>
            </w:r>
            <w:r w:rsidRPr="009B7809">
              <w:rPr>
                <w:rFonts w:cs="Calibri"/>
              </w:rPr>
              <w:t xml:space="preserve"> offering</w:t>
            </w:r>
            <w:r w:rsidR="00475051" w:rsidRPr="009B7809">
              <w:rPr>
                <w:rFonts w:cs="Calibri"/>
              </w:rPr>
              <w:t>.</w:t>
            </w:r>
          </w:p>
        </w:tc>
        <w:tc>
          <w:tcPr>
            <w:tcW w:w="3827" w:type="dxa"/>
          </w:tcPr>
          <w:p w14:paraId="6421CFC8" w14:textId="617B5C96" w:rsidR="00CB39B0" w:rsidRPr="009B7809" w:rsidRDefault="00CB39B0" w:rsidP="007042B1">
            <w:pPr>
              <w:jc w:val="left"/>
              <w:rPr>
                <w:rFonts w:cs="Calibri Light"/>
                <w:b/>
              </w:rPr>
            </w:pPr>
            <w:r w:rsidRPr="009B7809">
              <w:rPr>
                <w:rFonts w:cs="Calibri Light"/>
                <w:bCs/>
              </w:rPr>
              <w:lastRenderedPageBreak/>
              <w:t xml:space="preserve">The Bidder </w:t>
            </w:r>
            <w:r w:rsidRPr="009B7809">
              <w:rPr>
                <w:rFonts w:cs="Calibri Light"/>
                <w:b/>
              </w:rPr>
              <w:t xml:space="preserve">must </w:t>
            </w:r>
            <w:r w:rsidR="0020536E" w:rsidRPr="009B7809">
              <w:rPr>
                <w:rFonts w:cs="Calibri Light"/>
                <w:b/>
              </w:rPr>
              <w:t>accept</w:t>
            </w:r>
            <w:r w:rsidRPr="009B7809">
              <w:rPr>
                <w:rFonts w:cs="Calibri Light"/>
                <w:bCs/>
              </w:rPr>
              <w:t xml:space="preserve"> </w:t>
            </w:r>
            <w:r w:rsidR="0020536E" w:rsidRPr="009B7809">
              <w:rPr>
                <w:rFonts w:cs="Calibri Light"/>
                <w:b/>
              </w:rPr>
              <w:t>all</w:t>
            </w:r>
            <w:r w:rsidR="0020536E" w:rsidRPr="009B7809">
              <w:rPr>
                <w:rFonts w:cs="Calibri Light"/>
                <w:bCs/>
              </w:rPr>
              <w:t xml:space="preserve"> the</w:t>
            </w:r>
            <w:r w:rsidRPr="009B7809">
              <w:rPr>
                <w:rFonts w:cs="Calibri Light"/>
              </w:rPr>
              <w:t xml:space="preserve"> </w:t>
            </w:r>
            <w:r w:rsidR="0087488E" w:rsidRPr="009B7809">
              <w:rPr>
                <w:rFonts w:cs="Calibri Light"/>
                <w:b/>
                <w:bCs/>
                <w:u w:val="single"/>
              </w:rPr>
              <w:t xml:space="preserve">minimum </w:t>
            </w:r>
            <w:r w:rsidR="0020536E" w:rsidRPr="009B7809">
              <w:rPr>
                <w:rFonts w:cs="Calibri Light"/>
                <w:b/>
                <w:bCs/>
              </w:rPr>
              <w:t>Pay</w:t>
            </w:r>
            <w:r w:rsidR="00F814BC" w:rsidRPr="009B7809">
              <w:rPr>
                <w:rFonts w:cs="Calibri Light"/>
                <w:b/>
                <w:bCs/>
              </w:rPr>
              <w:t>-</w:t>
            </w:r>
            <w:r w:rsidR="0020536E" w:rsidRPr="009B7809">
              <w:rPr>
                <w:rFonts w:cs="Calibri Light"/>
                <w:b/>
                <w:bCs/>
              </w:rPr>
              <w:t>As</w:t>
            </w:r>
            <w:r w:rsidR="00F814BC" w:rsidRPr="009B7809">
              <w:rPr>
                <w:rFonts w:cs="Calibri Light"/>
                <w:b/>
                <w:bCs/>
              </w:rPr>
              <w:t>-</w:t>
            </w:r>
            <w:r w:rsidR="0020536E" w:rsidRPr="009B7809">
              <w:rPr>
                <w:rFonts w:cs="Calibri Light"/>
                <w:b/>
                <w:bCs/>
              </w:rPr>
              <w:t>You</w:t>
            </w:r>
            <w:r w:rsidR="00F814BC" w:rsidRPr="009B7809">
              <w:rPr>
                <w:rFonts w:cs="Calibri Light"/>
                <w:b/>
                <w:bCs/>
              </w:rPr>
              <w:t>-</w:t>
            </w:r>
            <w:r w:rsidR="0020536E" w:rsidRPr="009B7809">
              <w:rPr>
                <w:rFonts w:cs="Calibri Light"/>
                <w:b/>
                <w:bCs/>
              </w:rPr>
              <w:t>Use</w:t>
            </w:r>
            <w:r w:rsidR="0020536E" w:rsidRPr="009B7809">
              <w:rPr>
                <w:rFonts w:cs="Calibri Light"/>
              </w:rPr>
              <w:t xml:space="preserve"> </w:t>
            </w:r>
            <w:r w:rsidR="0020536E" w:rsidRPr="009B7809">
              <w:rPr>
                <w:rFonts w:cs="Calibri Light"/>
                <w:b/>
                <w:bCs/>
              </w:rPr>
              <w:t>(PAYU) Terms and Conditions</w:t>
            </w:r>
            <w:r w:rsidR="00475051" w:rsidRPr="009B7809">
              <w:rPr>
                <w:rStyle w:val="Strong"/>
                <w:rFonts w:cstheme="majorHAnsi"/>
                <w:b w:val="0"/>
                <w:bCs w:val="0"/>
              </w:rPr>
              <w:t xml:space="preserve"> for </w:t>
            </w:r>
            <w:r w:rsidR="00475051" w:rsidRPr="009B7809">
              <w:rPr>
                <w:rFonts w:cs="Calibri"/>
                <w:bCs/>
              </w:rPr>
              <w:t xml:space="preserve">Hosted Office </w:t>
            </w:r>
            <w:r w:rsidR="00475051" w:rsidRPr="009B7809">
              <w:rPr>
                <w:rFonts w:cs="Calibri"/>
                <w:bCs/>
              </w:rPr>
              <w:lastRenderedPageBreak/>
              <w:t>Productivity Suite</w:t>
            </w:r>
            <w:r w:rsidR="00475051" w:rsidRPr="009B7809">
              <w:rPr>
                <w:rFonts w:cs="Calibri"/>
              </w:rPr>
              <w:t xml:space="preserve"> offering</w:t>
            </w:r>
            <w:r w:rsidR="0020536E" w:rsidRPr="009B7809">
              <w:rPr>
                <w:rFonts w:cs="Calibri Light"/>
              </w:rPr>
              <w:t xml:space="preserve"> </w:t>
            </w:r>
            <w:r w:rsidRPr="009B7809">
              <w:rPr>
                <w:rFonts w:cs="Calibri Light"/>
              </w:rPr>
              <w:t>by completing and signing</w:t>
            </w:r>
            <w:r w:rsidRPr="009B7809">
              <w:rPr>
                <w:rFonts w:cs="Calibri Light"/>
                <w:b/>
              </w:rPr>
              <w:t xml:space="preserve"> Annex </w:t>
            </w:r>
            <w:r w:rsidR="0020536E" w:rsidRPr="009B7809">
              <w:rPr>
                <w:rFonts w:cs="Calibri Light"/>
                <w:b/>
              </w:rPr>
              <w:t>E</w:t>
            </w:r>
            <w:r w:rsidR="00DB58C6" w:rsidRPr="009B7809">
              <w:rPr>
                <w:rFonts w:cs="Calibri Light"/>
                <w:b/>
              </w:rPr>
              <w:t>.</w:t>
            </w:r>
          </w:p>
          <w:p w14:paraId="15443FB3" w14:textId="77777777" w:rsidR="0087488E" w:rsidRPr="009B7809" w:rsidRDefault="0087488E" w:rsidP="007042B1">
            <w:pPr>
              <w:jc w:val="left"/>
              <w:rPr>
                <w:rFonts w:cs="Calibri Light"/>
                <w:b/>
              </w:rPr>
            </w:pPr>
          </w:p>
          <w:p w14:paraId="42ABBF03" w14:textId="215CE3FB" w:rsidR="0020536E" w:rsidRPr="009B7809" w:rsidRDefault="0020536E" w:rsidP="007042B1">
            <w:pPr>
              <w:jc w:val="left"/>
              <w:rPr>
                <w:rFonts w:cs="Calibri Light"/>
                <w:b/>
              </w:rPr>
            </w:pPr>
            <w:r w:rsidRPr="009B7809">
              <w:rPr>
                <w:rFonts w:cs="Calibri Light"/>
                <w:b/>
              </w:rPr>
              <w:t>NOTE</w:t>
            </w:r>
            <w:r w:rsidR="00B2564D" w:rsidRPr="009B7809">
              <w:rPr>
                <w:rFonts w:cs="Calibri Light"/>
                <w:b/>
              </w:rPr>
              <w:t xml:space="preserve"> (1)</w:t>
            </w:r>
            <w:r w:rsidRPr="009B7809">
              <w:rPr>
                <w:rFonts w:cs="Calibri Light"/>
                <w:b/>
              </w:rPr>
              <w:t>:</w:t>
            </w:r>
          </w:p>
          <w:p w14:paraId="6A07B240" w14:textId="3E6257DF" w:rsidR="00D96487" w:rsidRPr="009B7809" w:rsidRDefault="00B2564D" w:rsidP="007042B1">
            <w:pPr>
              <w:jc w:val="left"/>
              <w:rPr>
                <w:rFonts w:cs="Calibri"/>
                <w:bCs/>
                <w:szCs w:val="24"/>
              </w:rPr>
            </w:pPr>
            <w:r w:rsidRPr="009B7809">
              <w:rPr>
                <w:rFonts w:cs="Calibri"/>
                <w:bCs/>
                <w:szCs w:val="24"/>
              </w:rPr>
              <w:t xml:space="preserve">The </w:t>
            </w:r>
            <w:r w:rsidR="0087488E" w:rsidRPr="009B7809">
              <w:rPr>
                <w:rFonts w:cs="Calibri"/>
                <w:bCs/>
                <w:szCs w:val="24"/>
                <w:u w:val="single"/>
              </w:rPr>
              <w:t xml:space="preserve">minimum </w:t>
            </w:r>
            <w:r w:rsidRPr="009B7809">
              <w:rPr>
                <w:rFonts w:cs="Calibri"/>
                <w:bCs/>
                <w:szCs w:val="24"/>
              </w:rPr>
              <w:t>PAYU Terms and Conditions</w:t>
            </w:r>
            <w:r w:rsidR="0087488E" w:rsidRPr="009B7809">
              <w:rPr>
                <w:rFonts w:cs="Calibri"/>
                <w:bCs/>
                <w:szCs w:val="24"/>
              </w:rPr>
              <w:t>,</w:t>
            </w:r>
            <w:r w:rsidRPr="009B7809">
              <w:rPr>
                <w:rFonts w:cs="Calibri"/>
                <w:bCs/>
                <w:szCs w:val="24"/>
              </w:rPr>
              <w:t xml:space="preserve"> will be legally and contractually binding </w:t>
            </w:r>
            <w:r w:rsidR="00D96487" w:rsidRPr="009B7809">
              <w:rPr>
                <w:rFonts w:cs="Calibri"/>
                <w:bCs/>
                <w:szCs w:val="24"/>
              </w:rPr>
              <w:t>and will form part of the contractual agreement with the successful bidder during the contract finalisation stage</w:t>
            </w:r>
            <w:r w:rsidR="007042B1" w:rsidRPr="009B7809">
              <w:rPr>
                <w:rFonts w:cs="Calibri"/>
                <w:bCs/>
                <w:szCs w:val="24"/>
              </w:rPr>
              <w:t>.</w:t>
            </w:r>
            <w:r w:rsidR="00D96487" w:rsidRPr="009B7809">
              <w:rPr>
                <w:rFonts w:cs="Calibri"/>
                <w:bCs/>
                <w:szCs w:val="24"/>
              </w:rPr>
              <w:t xml:space="preserve"> </w:t>
            </w:r>
          </w:p>
          <w:p w14:paraId="6783B651" w14:textId="444E2594" w:rsidR="0020536E" w:rsidRPr="009B7809" w:rsidRDefault="0020536E" w:rsidP="007042B1">
            <w:pPr>
              <w:jc w:val="left"/>
              <w:rPr>
                <w:rFonts w:cs="Calibri"/>
                <w:bCs/>
                <w:szCs w:val="24"/>
              </w:rPr>
            </w:pPr>
          </w:p>
          <w:p w14:paraId="778B1339" w14:textId="77777777" w:rsidR="0087488E" w:rsidRPr="009B7809" w:rsidRDefault="0087488E" w:rsidP="007042B1">
            <w:pPr>
              <w:jc w:val="left"/>
              <w:rPr>
                <w:rFonts w:cs="Calibri"/>
                <w:bCs/>
                <w:szCs w:val="24"/>
              </w:rPr>
            </w:pPr>
          </w:p>
          <w:p w14:paraId="360E3F8C" w14:textId="06251F89" w:rsidR="00B2564D" w:rsidRPr="009B7809" w:rsidRDefault="00B2564D" w:rsidP="007042B1">
            <w:pPr>
              <w:jc w:val="left"/>
              <w:rPr>
                <w:rFonts w:cs="Calibri"/>
                <w:b/>
                <w:szCs w:val="24"/>
              </w:rPr>
            </w:pPr>
            <w:r w:rsidRPr="009B7809">
              <w:rPr>
                <w:rFonts w:cs="Calibri"/>
                <w:b/>
                <w:szCs w:val="24"/>
              </w:rPr>
              <w:t xml:space="preserve">NOTE (2): </w:t>
            </w:r>
          </w:p>
          <w:p w14:paraId="52536BFB" w14:textId="57403BB7" w:rsidR="00B2564D" w:rsidRPr="009B7809" w:rsidRDefault="00B2564D" w:rsidP="007042B1">
            <w:pPr>
              <w:jc w:val="left"/>
              <w:rPr>
                <w:rFonts w:cs="Calibri"/>
                <w:bCs/>
                <w:szCs w:val="24"/>
              </w:rPr>
            </w:pPr>
            <w:r w:rsidRPr="009B7809">
              <w:rPr>
                <w:rFonts w:cs="Calibri"/>
                <w:bCs/>
                <w:szCs w:val="24"/>
              </w:rPr>
              <w:t xml:space="preserve">The </w:t>
            </w:r>
            <w:r w:rsidR="0087488E" w:rsidRPr="009B7809">
              <w:rPr>
                <w:rFonts w:cs="Calibri"/>
                <w:bCs/>
                <w:szCs w:val="24"/>
              </w:rPr>
              <w:t>contractual agreement will not be limited to the minimum PAYU terms and conditions and will be negotiated with the successful bidder during the contract</w:t>
            </w:r>
            <w:r w:rsidR="00D96487" w:rsidRPr="009B7809">
              <w:rPr>
                <w:rFonts w:cs="Calibri"/>
                <w:bCs/>
                <w:szCs w:val="24"/>
              </w:rPr>
              <w:t xml:space="preserve"> finalisation</w:t>
            </w:r>
            <w:r w:rsidR="0087488E" w:rsidRPr="009B7809">
              <w:rPr>
                <w:rFonts w:cs="Calibri"/>
                <w:bCs/>
                <w:szCs w:val="24"/>
              </w:rPr>
              <w:t xml:space="preserve"> stage.</w:t>
            </w:r>
          </w:p>
          <w:p w14:paraId="6483EEFF" w14:textId="77777777" w:rsidR="00B2564D" w:rsidRPr="009B7809" w:rsidRDefault="00B2564D" w:rsidP="007042B1">
            <w:pPr>
              <w:jc w:val="left"/>
              <w:rPr>
                <w:rFonts w:cs="Calibri Light"/>
                <w:b/>
              </w:rPr>
            </w:pPr>
          </w:p>
          <w:p w14:paraId="002D1576" w14:textId="1E66D52B" w:rsidR="00CB39B0" w:rsidRPr="009B7809" w:rsidRDefault="00CB39B0" w:rsidP="007042B1">
            <w:pPr>
              <w:jc w:val="left"/>
              <w:rPr>
                <w:rFonts w:cs="Calibri Light"/>
                <w:b/>
              </w:rPr>
            </w:pPr>
            <w:r w:rsidRPr="009B7809">
              <w:rPr>
                <w:rFonts w:cs="Calibri Light"/>
                <w:b/>
              </w:rPr>
              <w:t>NOTE (</w:t>
            </w:r>
            <w:r w:rsidR="0087488E" w:rsidRPr="009B7809">
              <w:rPr>
                <w:rFonts w:cs="Calibri Light"/>
                <w:b/>
              </w:rPr>
              <w:t>3</w:t>
            </w:r>
            <w:r w:rsidRPr="009B7809">
              <w:rPr>
                <w:rFonts w:cs="Calibri Light"/>
                <w:b/>
              </w:rPr>
              <w:t xml:space="preserve">): </w:t>
            </w:r>
          </w:p>
          <w:p w14:paraId="5C9CEF43" w14:textId="77777777" w:rsidR="00CB39B0" w:rsidRPr="009B7809" w:rsidRDefault="00CB39B0" w:rsidP="007042B1">
            <w:pPr>
              <w:jc w:val="left"/>
              <w:rPr>
                <w:rFonts w:cs="Calibri Light"/>
                <w:bCs/>
              </w:rPr>
            </w:pPr>
            <w:r w:rsidRPr="009B7809">
              <w:rPr>
                <w:rFonts w:cs="Calibri Light"/>
                <w:bCs/>
              </w:rPr>
              <w:t>Failure to comply fully to the requirements as indicated above will result in disqualification.</w:t>
            </w:r>
          </w:p>
          <w:p w14:paraId="420125BF" w14:textId="77777777" w:rsidR="0087488E" w:rsidRPr="009B7809" w:rsidRDefault="0087488E" w:rsidP="007042B1">
            <w:pPr>
              <w:jc w:val="left"/>
              <w:rPr>
                <w:rFonts w:cs="Calibri Light"/>
                <w:bCs/>
              </w:rPr>
            </w:pPr>
          </w:p>
          <w:p w14:paraId="0B93BB4E" w14:textId="7D87E9DD" w:rsidR="00CB39B0" w:rsidRPr="009B7809" w:rsidRDefault="00CB39B0" w:rsidP="007042B1">
            <w:pPr>
              <w:jc w:val="left"/>
              <w:rPr>
                <w:rFonts w:cs="Calibri Light"/>
                <w:b/>
                <w:bCs/>
              </w:rPr>
            </w:pPr>
            <w:r w:rsidRPr="009B7809">
              <w:rPr>
                <w:rFonts w:cs="Calibri Light"/>
                <w:b/>
                <w:bCs/>
              </w:rPr>
              <w:t>NOTE (</w:t>
            </w:r>
            <w:r w:rsidR="0087488E" w:rsidRPr="009B7809">
              <w:rPr>
                <w:rFonts w:cs="Calibri Light"/>
                <w:b/>
                <w:bCs/>
              </w:rPr>
              <w:t>4</w:t>
            </w:r>
            <w:r w:rsidRPr="009B7809">
              <w:rPr>
                <w:rFonts w:cs="Calibri Light"/>
                <w:b/>
                <w:bCs/>
              </w:rPr>
              <w:t xml:space="preserve">): </w:t>
            </w:r>
          </w:p>
          <w:p w14:paraId="3D8558A8" w14:textId="77777777" w:rsidR="00CB39B0" w:rsidRPr="009B7809" w:rsidRDefault="00CB39B0" w:rsidP="007042B1">
            <w:pPr>
              <w:jc w:val="left"/>
              <w:rPr>
                <w:rFonts w:cs="Calibri Light"/>
              </w:rPr>
            </w:pPr>
            <w:r w:rsidRPr="009B7809">
              <w:rPr>
                <w:rFonts w:cs="Calibri Light"/>
                <w:b/>
              </w:rPr>
              <w:t>SITA</w:t>
            </w:r>
            <w:r w:rsidRPr="009B7809">
              <w:rPr>
                <w:rFonts w:cs="Calibri Light"/>
                <w:bCs/>
              </w:rPr>
              <w:t xml:space="preserve"> </w:t>
            </w:r>
            <w:r w:rsidRPr="009B7809">
              <w:rPr>
                <w:rFonts w:cs="Calibri Light"/>
              </w:rPr>
              <w:t>reserve the right to verify the information provided.</w:t>
            </w:r>
          </w:p>
          <w:p w14:paraId="67CD4A94" w14:textId="77777777" w:rsidR="00CB39B0" w:rsidRPr="009B7809" w:rsidRDefault="00CB39B0" w:rsidP="006E29CD">
            <w:pPr>
              <w:jc w:val="left"/>
              <w:rPr>
                <w:rFonts w:cs="Calibri Light"/>
                <w:bCs/>
              </w:rPr>
            </w:pPr>
          </w:p>
        </w:tc>
        <w:tc>
          <w:tcPr>
            <w:tcW w:w="2262" w:type="dxa"/>
          </w:tcPr>
          <w:p w14:paraId="49B2F9F0" w14:textId="55B682B7" w:rsidR="00CB39B0" w:rsidRPr="00A6087D" w:rsidRDefault="00CB39B0" w:rsidP="006E29CD">
            <w:pPr>
              <w:jc w:val="left"/>
              <w:rPr>
                <w:rFonts w:cs="Calibri Light"/>
                <w:color w:val="FF0000"/>
                <w:szCs w:val="24"/>
              </w:rPr>
            </w:pPr>
            <w:r w:rsidRPr="00A6087D">
              <w:rPr>
                <w:rFonts w:cs="Calibri Light"/>
                <w:color w:val="FF0000"/>
                <w:szCs w:val="24"/>
              </w:rPr>
              <w:lastRenderedPageBreak/>
              <w:t xml:space="preserve">&lt;provide unique reference to locate substantiating </w:t>
            </w:r>
            <w:r w:rsidRPr="00A6087D">
              <w:rPr>
                <w:rFonts w:cs="Calibri Light"/>
                <w:color w:val="FF0000"/>
                <w:szCs w:val="24"/>
              </w:rPr>
              <w:lastRenderedPageBreak/>
              <w:t xml:space="preserve">evidence in the bid response – see </w:t>
            </w:r>
            <w:r w:rsidRPr="00A6087D">
              <w:rPr>
                <w:rFonts w:cs="Calibri Light"/>
                <w:b/>
                <w:color w:val="FF0000"/>
                <w:szCs w:val="24"/>
              </w:rPr>
              <w:t>Annex A, par 5.</w:t>
            </w:r>
            <w:r w:rsidR="006401E8" w:rsidRPr="00A6087D">
              <w:rPr>
                <w:rFonts w:cs="Calibri Light"/>
                <w:b/>
                <w:color w:val="FF0000"/>
                <w:szCs w:val="24"/>
              </w:rPr>
              <w:t>7</w:t>
            </w:r>
            <w:r w:rsidRPr="00A6087D">
              <w:rPr>
                <w:rFonts w:cs="Calibri Light"/>
                <w:b/>
                <w:color w:val="FF0000"/>
                <w:szCs w:val="24"/>
              </w:rPr>
              <w:t xml:space="preserve">, Annex </w:t>
            </w:r>
            <w:r w:rsidR="003538D4" w:rsidRPr="00A6087D">
              <w:rPr>
                <w:rFonts w:cs="Calibri Light"/>
                <w:b/>
                <w:color w:val="FF0000"/>
                <w:szCs w:val="24"/>
              </w:rPr>
              <w:t>E</w:t>
            </w:r>
            <w:r w:rsidRPr="00A6087D">
              <w:rPr>
                <w:rFonts w:cs="Calibri Light"/>
                <w:b/>
                <w:color w:val="FF0000"/>
                <w:szCs w:val="24"/>
              </w:rPr>
              <w:t>&gt;</w:t>
            </w:r>
          </w:p>
        </w:tc>
      </w:tr>
    </w:tbl>
    <w:p w14:paraId="5DB15CFD" w14:textId="29EBE4C7" w:rsidR="00512A12" w:rsidRPr="00A6087D" w:rsidRDefault="00E93871" w:rsidP="00F15C4B">
      <w:pPr>
        <w:pStyle w:val="Heading3"/>
        <w:ind w:left="709" w:hanging="567"/>
        <w:rPr>
          <w:iCs w:val="0"/>
          <w:sz w:val="28"/>
          <w:szCs w:val="26"/>
          <w:lang w:val="en-ZA"/>
        </w:rPr>
      </w:pPr>
      <w:bookmarkStart w:id="48" w:name="_Toc223104300"/>
      <w:r w:rsidRPr="00A6087D">
        <w:rPr>
          <w:iCs w:val="0"/>
          <w:sz w:val="28"/>
          <w:szCs w:val="26"/>
          <w:lang w:val="en-ZA"/>
        </w:rPr>
        <w:lastRenderedPageBreak/>
        <w:t>4.3</w:t>
      </w:r>
      <w:r w:rsidRPr="00A6087D">
        <w:rPr>
          <w:iCs w:val="0"/>
          <w:sz w:val="28"/>
          <w:szCs w:val="26"/>
          <w:lang w:val="en-ZA"/>
        </w:rPr>
        <w:tab/>
      </w:r>
      <w:r w:rsidR="00512A12" w:rsidRPr="00A6087D">
        <w:rPr>
          <w:iCs w:val="0"/>
          <w:sz w:val="28"/>
          <w:szCs w:val="26"/>
          <w:lang w:val="en-ZA"/>
        </w:rPr>
        <w:t>Technical Functional</w:t>
      </w:r>
      <w:r w:rsidR="00527C18" w:rsidRPr="00A6087D">
        <w:rPr>
          <w:iCs w:val="0"/>
          <w:sz w:val="28"/>
          <w:szCs w:val="26"/>
          <w:lang w:val="en-ZA"/>
        </w:rPr>
        <w:t>ity evaluation</w:t>
      </w:r>
      <w:r w:rsidR="00512A12" w:rsidRPr="00A6087D">
        <w:rPr>
          <w:iCs w:val="0"/>
          <w:sz w:val="28"/>
          <w:szCs w:val="26"/>
          <w:lang w:val="en-ZA"/>
        </w:rPr>
        <w:t xml:space="preserve"> Requirements (Stage 3)</w:t>
      </w:r>
      <w:bookmarkEnd w:id="48"/>
    </w:p>
    <w:p w14:paraId="7849464D" w14:textId="77777777" w:rsidR="00141F37" w:rsidRPr="00A6087D" w:rsidRDefault="00141F37">
      <w:pPr>
        <w:numPr>
          <w:ilvl w:val="1"/>
          <w:numId w:val="8"/>
        </w:numPr>
        <w:tabs>
          <w:tab w:val="clear" w:pos="567"/>
        </w:tabs>
        <w:ind w:left="1701"/>
        <w:rPr>
          <w:rFonts w:cs="Calibri"/>
          <w:szCs w:val="24"/>
        </w:rPr>
      </w:pPr>
      <w:r w:rsidRPr="00A6087D">
        <w:rPr>
          <w:rFonts w:cs="Calibri"/>
          <w:szCs w:val="24"/>
        </w:rPr>
        <w:t xml:space="preserve">The bidder </w:t>
      </w:r>
      <w:r w:rsidRPr="00A6087D">
        <w:rPr>
          <w:rFonts w:cs="Calibri"/>
          <w:b/>
          <w:szCs w:val="24"/>
        </w:rPr>
        <w:t>must complete in full all the TECHNICAL FUNCTIONALITY requirements</w:t>
      </w:r>
      <w:r w:rsidRPr="00A6087D">
        <w:rPr>
          <w:rFonts w:cs="Calibri"/>
          <w:szCs w:val="24"/>
        </w:rPr>
        <w:t xml:space="preserve"> as presented in the table below.</w:t>
      </w:r>
    </w:p>
    <w:p w14:paraId="2E1AE37F" w14:textId="59B464C8" w:rsidR="00141F37" w:rsidRPr="00A6087D" w:rsidRDefault="00141F37">
      <w:pPr>
        <w:numPr>
          <w:ilvl w:val="1"/>
          <w:numId w:val="8"/>
        </w:numPr>
        <w:tabs>
          <w:tab w:val="clear" w:pos="567"/>
        </w:tabs>
        <w:ind w:left="1701"/>
        <w:rPr>
          <w:rFonts w:cs="Calibri"/>
          <w:szCs w:val="24"/>
        </w:rPr>
      </w:pPr>
      <w:r w:rsidRPr="00A6087D">
        <w:rPr>
          <w:rFonts w:cs="Calibri"/>
          <w:szCs w:val="24"/>
        </w:rPr>
        <w:t xml:space="preserve">The bidder must provide a unique reference number (e.g. binder/folio, chapter, section, page) to locate substantiating evidence in the bid response. During evaluation, SITA reserves the right to treat substantiation evidence that cannot be located in the bid response, as “NOT COMPLY”. The evidence needs to be attached to </w:t>
      </w:r>
      <w:r w:rsidRPr="00A6087D">
        <w:rPr>
          <w:rFonts w:cs="Calibri"/>
          <w:b/>
          <w:bCs/>
          <w:szCs w:val="24"/>
        </w:rPr>
        <w:t xml:space="preserve">ANNEX </w:t>
      </w:r>
      <w:r w:rsidR="009B11D5" w:rsidRPr="00A6087D">
        <w:rPr>
          <w:rFonts w:cs="Calibri"/>
          <w:b/>
          <w:bCs/>
          <w:szCs w:val="24"/>
        </w:rPr>
        <w:t>A</w:t>
      </w:r>
      <w:r w:rsidRPr="00A6087D">
        <w:rPr>
          <w:rFonts w:cs="Calibri"/>
          <w:szCs w:val="24"/>
        </w:rPr>
        <w:t>.</w:t>
      </w:r>
    </w:p>
    <w:p w14:paraId="58964BCA" w14:textId="77777777" w:rsidR="00141F37" w:rsidRPr="00A6087D" w:rsidRDefault="00141F37">
      <w:pPr>
        <w:numPr>
          <w:ilvl w:val="1"/>
          <w:numId w:val="8"/>
        </w:numPr>
        <w:tabs>
          <w:tab w:val="clear" w:pos="567"/>
        </w:tabs>
        <w:ind w:left="1701"/>
        <w:rPr>
          <w:rFonts w:cs="Calibri"/>
          <w:szCs w:val="24"/>
        </w:rPr>
      </w:pPr>
      <w:r w:rsidRPr="00A6087D">
        <w:rPr>
          <w:rFonts w:cs="Calibri"/>
          <w:szCs w:val="24"/>
        </w:rPr>
        <w:t xml:space="preserve">Evaluation per requirement. The evaluation (scoring) of bidders’ responses to the requirements will be determined by the completeness, relevance and accuracy of substantiating evidence. </w:t>
      </w:r>
    </w:p>
    <w:p w14:paraId="18E65742" w14:textId="1CA3CEA3" w:rsidR="00141F37" w:rsidRPr="00A6087D" w:rsidRDefault="00141F37">
      <w:pPr>
        <w:numPr>
          <w:ilvl w:val="1"/>
          <w:numId w:val="8"/>
        </w:numPr>
        <w:tabs>
          <w:tab w:val="clear" w:pos="567"/>
        </w:tabs>
        <w:ind w:left="1701"/>
        <w:rPr>
          <w:rFonts w:cs="Calibri"/>
          <w:szCs w:val="24"/>
        </w:rPr>
      </w:pPr>
      <w:r w:rsidRPr="00A6087D">
        <w:rPr>
          <w:rFonts w:cs="Calibri"/>
          <w:szCs w:val="24"/>
        </w:rPr>
        <w:t>Each TECHNICAL FUNCTIONALITY requirement will be evaluated using the rating scale as per the table below:</w:t>
      </w:r>
    </w:p>
    <w:p w14:paraId="533AFFFB" w14:textId="16233228" w:rsidR="00AF532A" w:rsidRPr="00A6087D" w:rsidRDefault="00AF532A" w:rsidP="00552828">
      <w:pPr>
        <w:keepNext/>
        <w:spacing w:before="120"/>
        <w:ind w:left="709"/>
        <w:jc w:val="center"/>
        <w:rPr>
          <w:rFonts w:cs="Calibri"/>
          <w:b/>
          <w:bCs/>
          <w:lang w:val="en-GB"/>
        </w:rPr>
      </w:pPr>
      <w:r w:rsidRPr="00A6087D">
        <w:rPr>
          <w:rFonts w:cs="Calibri"/>
          <w:b/>
          <w:bCs/>
          <w:lang w:val="en-GB"/>
        </w:rPr>
        <w:t xml:space="preserve">Table </w:t>
      </w:r>
      <w:r w:rsidR="008744A4" w:rsidRPr="00A6087D">
        <w:rPr>
          <w:rFonts w:cs="Calibri"/>
          <w:b/>
          <w:bCs/>
          <w:lang w:val="en-GB"/>
        </w:rPr>
        <w:t>4</w:t>
      </w:r>
      <w:r w:rsidRPr="00A6087D">
        <w:rPr>
          <w:rFonts w:cs="Calibri"/>
          <w:b/>
          <w:bCs/>
          <w:lang w:val="en-GB"/>
        </w:rPr>
        <w:t xml:space="preserve">: </w:t>
      </w:r>
      <w:r w:rsidRPr="00A6087D">
        <w:rPr>
          <w:rFonts w:cs="Calibri"/>
          <w:bCs/>
          <w:lang w:val="en-GB"/>
        </w:rPr>
        <w:t>Technical Functionality Evaluation Rating Scale</w:t>
      </w:r>
    </w:p>
    <w:tbl>
      <w:tblPr>
        <w:tblStyle w:val="TableGrid5"/>
        <w:tblW w:w="4120" w:type="pct"/>
        <w:tblInd w:w="16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300"/>
        <w:gridCol w:w="1633"/>
      </w:tblGrid>
      <w:tr w:rsidR="00141F37" w:rsidRPr="00A6087D" w14:paraId="6E8B77DB" w14:textId="77777777" w:rsidTr="00F15C4B">
        <w:trPr>
          <w:tblHeader/>
        </w:trPr>
        <w:tc>
          <w:tcPr>
            <w:tcW w:w="3971" w:type="pct"/>
            <w:shd w:val="clear" w:color="auto" w:fill="DBE5F1" w:themeFill="accent1" w:themeFillTint="33"/>
          </w:tcPr>
          <w:p w14:paraId="57AE2E68" w14:textId="77777777" w:rsidR="00141F37" w:rsidRPr="00A6087D" w:rsidRDefault="00141F37" w:rsidP="00552828">
            <w:pPr>
              <w:spacing w:line="276" w:lineRule="auto"/>
              <w:rPr>
                <w:rFonts w:asciiTheme="majorHAnsi" w:eastAsiaTheme="minorHAnsi" w:hAnsiTheme="majorHAnsi" w:cstheme="majorHAnsi"/>
                <w:b/>
                <w:sz w:val="22"/>
                <w:szCs w:val="22"/>
                <w:lang w:eastAsia="en-US"/>
              </w:rPr>
            </w:pPr>
            <w:r w:rsidRPr="00A6087D">
              <w:rPr>
                <w:rFonts w:asciiTheme="majorHAnsi" w:hAnsiTheme="majorHAnsi" w:cstheme="majorHAnsi"/>
                <w:b/>
                <w:sz w:val="22"/>
                <w:szCs w:val="22"/>
              </w:rPr>
              <w:t xml:space="preserve">Evaluation criteria </w:t>
            </w:r>
          </w:p>
        </w:tc>
        <w:tc>
          <w:tcPr>
            <w:tcW w:w="1029" w:type="pct"/>
            <w:shd w:val="clear" w:color="auto" w:fill="DBE5F1" w:themeFill="accent1" w:themeFillTint="33"/>
          </w:tcPr>
          <w:p w14:paraId="503724CC" w14:textId="77777777" w:rsidR="00141F37" w:rsidRPr="00A6087D" w:rsidRDefault="00141F37" w:rsidP="00552828">
            <w:pPr>
              <w:spacing w:line="276" w:lineRule="auto"/>
              <w:jc w:val="center"/>
              <w:rPr>
                <w:rFonts w:asciiTheme="majorHAnsi" w:eastAsiaTheme="minorHAnsi" w:hAnsiTheme="majorHAnsi" w:cstheme="majorHAnsi"/>
                <w:b/>
                <w:sz w:val="22"/>
                <w:szCs w:val="22"/>
                <w:lang w:eastAsia="en-US"/>
              </w:rPr>
            </w:pPr>
            <w:r w:rsidRPr="00A6087D">
              <w:rPr>
                <w:rFonts w:asciiTheme="majorHAnsi" w:hAnsiTheme="majorHAnsi" w:cstheme="majorHAnsi"/>
                <w:b/>
                <w:sz w:val="22"/>
                <w:szCs w:val="22"/>
              </w:rPr>
              <w:t>Score</w:t>
            </w:r>
          </w:p>
        </w:tc>
      </w:tr>
      <w:tr w:rsidR="00141F37" w:rsidRPr="00A6087D" w14:paraId="6FF97D43" w14:textId="77777777" w:rsidTr="00F15C4B">
        <w:tc>
          <w:tcPr>
            <w:tcW w:w="3971" w:type="pct"/>
          </w:tcPr>
          <w:p w14:paraId="7781ECEA" w14:textId="00428A68" w:rsidR="00141F37" w:rsidRPr="00A6087D" w:rsidRDefault="00032A45" w:rsidP="00552828">
            <w:pPr>
              <w:spacing w:line="276" w:lineRule="auto"/>
              <w:rPr>
                <w:rFonts w:asciiTheme="majorHAnsi" w:eastAsiaTheme="minorHAnsi" w:hAnsiTheme="majorHAnsi" w:cstheme="majorHAnsi"/>
                <w:sz w:val="22"/>
                <w:szCs w:val="22"/>
                <w:lang w:eastAsia="en-US"/>
              </w:rPr>
            </w:pPr>
            <w:r w:rsidRPr="00A6087D">
              <w:rPr>
                <w:rFonts w:asciiTheme="minorHAnsi" w:hAnsiTheme="minorHAnsi" w:cstheme="minorHAnsi"/>
                <w:b/>
                <w:bCs/>
              </w:rPr>
              <w:t>(Irrelevant)</w:t>
            </w:r>
            <w:r w:rsidRPr="00A6087D">
              <w:rPr>
                <w:rFonts w:asciiTheme="minorHAnsi" w:hAnsiTheme="minorHAnsi" w:cstheme="minorHAnsi"/>
              </w:rPr>
              <w:t xml:space="preserve"> (No information provided</w:t>
            </w:r>
            <w:r w:rsidR="0087581E" w:rsidRPr="00A6087D">
              <w:rPr>
                <w:rFonts w:asciiTheme="minorHAnsi" w:hAnsiTheme="minorHAnsi" w:cstheme="minorHAnsi"/>
              </w:rPr>
              <w:t>/</w:t>
            </w:r>
            <w:r w:rsidR="0087581E" w:rsidRPr="00A6087D">
              <w:rPr>
                <w:rFonts w:asciiTheme="minorHAnsi" w:eastAsia="Calibri Light" w:hAnsiTheme="minorHAnsi" w:cstheme="minorHAnsi"/>
              </w:rPr>
              <w:t>Does not meet minimum requirements</w:t>
            </w:r>
            <w:r w:rsidR="0087581E" w:rsidRPr="00A6087D">
              <w:rPr>
                <w:rFonts w:asciiTheme="minorHAnsi" w:hAnsiTheme="minorHAnsi" w:cstheme="minorHAnsi"/>
                <w:sz w:val="22"/>
                <w:szCs w:val="22"/>
              </w:rPr>
              <w:t>)</w:t>
            </w:r>
          </w:p>
        </w:tc>
        <w:tc>
          <w:tcPr>
            <w:tcW w:w="1029" w:type="pct"/>
          </w:tcPr>
          <w:p w14:paraId="4E6ABDA0" w14:textId="77777777" w:rsidR="00141F37" w:rsidRPr="00A6087D" w:rsidRDefault="00141F37" w:rsidP="00552828">
            <w:pPr>
              <w:spacing w:line="276" w:lineRule="auto"/>
              <w:jc w:val="center"/>
              <w:rPr>
                <w:rFonts w:asciiTheme="majorHAnsi" w:eastAsiaTheme="minorHAnsi" w:hAnsiTheme="majorHAnsi" w:cstheme="majorHAnsi"/>
                <w:sz w:val="22"/>
                <w:szCs w:val="22"/>
                <w:lang w:eastAsia="en-US"/>
              </w:rPr>
            </w:pPr>
            <w:r w:rsidRPr="00A6087D">
              <w:rPr>
                <w:rFonts w:asciiTheme="majorHAnsi" w:hAnsiTheme="majorHAnsi" w:cstheme="majorHAnsi"/>
                <w:sz w:val="22"/>
                <w:szCs w:val="22"/>
              </w:rPr>
              <w:t>0</w:t>
            </w:r>
          </w:p>
        </w:tc>
      </w:tr>
      <w:tr w:rsidR="00141F37" w:rsidRPr="00A6087D" w14:paraId="0AA09BBA" w14:textId="77777777" w:rsidTr="00F15C4B">
        <w:tc>
          <w:tcPr>
            <w:tcW w:w="3971" w:type="pct"/>
          </w:tcPr>
          <w:p w14:paraId="25BAE69C" w14:textId="77777777" w:rsidR="00141F37" w:rsidRPr="00A6087D" w:rsidRDefault="00141F37" w:rsidP="00552828">
            <w:pPr>
              <w:spacing w:line="276" w:lineRule="auto"/>
              <w:rPr>
                <w:rFonts w:asciiTheme="majorHAnsi" w:eastAsiaTheme="minorHAnsi" w:hAnsiTheme="majorHAnsi" w:cstheme="majorHAnsi"/>
                <w:sz w:val="22"/>
                <w:szCs w:val="22"/>
                <w:lang w:eastAsia="en-US"/>
              </w:rPr>
            </w:pPr>
            <w:r w:rsidRPr="00A6087D">
              <w:rPr>
                <w:rFonts w:asciiTheme="majorHAnsi" w:hAnsiTheme="majorHAnsi" w:cstheme="majorHAnsi"/>
                <w:b/>
                <w:bCs/>
              </w:rPr>
              <w:lastRenderedPageBreak/>
              <w:t>Good</w:t>
            </w:r>
            <w:r w:rsidRPr="00A6087D">
              <w:rPr>
                <w:rFonts w:asciiTheme="majorHAnsi" w:hAnsiTheme="majorHAnsi" w:cstheme="majorHAnsi"/>
                <w:sz w:val="22"/>
                <w:szCs w:val="22"/>
              </w:rPr>
              <w:t xml:space="preserve"> (Meets the minimum requirements)</w:t>
            </w:r>
          </w:p>
        </w:tc>
        <w:tc>
          <w:tcPr>
            <w:tcW w:w="1029" w:type="pct"/>
          </w:tcPr>
          <w:p w14:paraId="0E2DB5B5" w14:textId="7F061953" w:rsidR="00141F37" w:rsidRPr="00A6087D" w:rsidRDefault="00585EAE" w:rsidP="00552828">
            <w:pPr>
              <w:spacing w:line="276" w:lineRule="auto"/>
              <w:jc w:val="center"/>
              <w:rPr>
                <w:rFonts w:asciiTheme="majorHAnsi" w:eastAsiaTheme="minorHAnsi" w:hAnsiTheme="majorHAnsi" w:cstheme="majorHAnsi"/>
                <w:sz w:val="22"/>
                <w:szCs w:val="22"/>
                <w:lang w:eastAsia="en-US"/>
              </w:rPr>
            </w:pPr>
            <w:r w:rsidRPr="00A6087D">
              <w:rPr>
                <w:rFonts w:asciiTheme="majorHAnsi" w:hAnsiTheme="majorHAnsi" w:cstheme="majorHAnsi"/>
                <w:sz w:val="22"/>
                <w:szCs w:val="22"/>
              </w:rPr>
              <w:t>3</w:t>
            </w:r>
          </w:p>
        </w:tc>
      </w:tr>
      <w:tr w:rsidR="00141F37" w:rsidRPr="00A6087D" w14:paraId="398E8D08" w14:textId="77777777" w:rsidTr="00F15C4B">
        <w:tc>
          <w:tcPr>
            <w:tcW w:w="3971" w:type="pct"/>
          </w:tcPr>
          <w:p w14:paraId="4E82E02C" w14:textId="77777777" w:rsidR="00141F37" w:rsidRPr="00A6087D" w:rsidRDefault="00141F37" w:rsidP="00552828">
            <w:pPr>
              <w:spacing w:line="276" w:lineRule="auto"/>
              <w:rPr>
                <w:rFonts w:asciiTheme="majorHAnsi" w:eastAsiaTheme="minorHAnsi" w:hAnsiTheme="majorHAnsi" w:cstheme="majorHAnsi"/>
                <w:sz w:val="22"/>
                <w:szCs w:val="22"/>
                <w:lang w:eastAsia="en-US"/>
              </w:rPr>
            </w:pPr>
            <w:r w:rsidRPr="00A6087D">
              <w:rPr>
                <w:rFonts w:asciiTheme="majorHAnsi" w:hAnsiTheme="majorHAnsi" w:cstheme="majorHAnsi"/>
                <w:b/>
                <w:bCs/>
              </w:rPr>
              <w:t xml:space="preserve">Excellent </w:t>
            </w:r>
            <w:r w:rsidRPr="00A6087D">
              <w:rPr>
                <w:rFonts w:asciiTheme="majorHAnsi" w:hAnsiTheme="majorHAnsi" w:cstheme="majorHAnsi"/>
                <w:sz w:val="22"/>
                <w:szCs w:val="22"/>
              </w:rPr>
              <w:t>(Exceeds the minimum requirements)</w:t>
            </w:r>
          </w:p>
        </w:tc>
        <w:tc>
          <w:tcPr>
            <w:tcW w:w="1029" w:type="pct"/>
          </w:tcPr>
          <w:p w14:paraId="0DDEDB45" w14:textId="28067DDD" w:rsidR="00141F37" w:rsidRPr="00A6087D" w:rsidRDefault="00585EAE" w:rsidP="00552828">
            <w:pPr>
              <w:spacing w:line="276" w:lineRule="auto"/>
              <w:jc w:val="center"/>
              <w:rPr>
                <w:rFonts w:asciiTheme="majorHAnsi" w:eastAsiaTheme="minorHAnsi" w:hAnsiTheme="majorHAnsi" w:cstheme="majorHAnsi"/>
                <w:sz w:val="22"/>
                <w:szCs w:val="22"/>
                <w:lang w:eastAsia="en-US"/>
              </w:rPr>
            </w:pPr>
            <w:r w:rsidRPr="00A6087D">
              <w:rPr>
                <w:rFonts w:asciiTheme="majorHAnsi" w:hAnsiTheme="majorHAnsi" w:cstheme="majorHAnsi"/>
                <w:sz w:val="22"/>
                <w:szCs w:val="22"/>
              </w:rPr>
              <w:t>5</w:t>
            </w:r>
          </w:p>
        </w:tc>
      </w:tr>
    </w:tbl>
    <w:p w14:paraId="23ECA646" w14:textId="58867616" w:rsidR="00141F37" w:rsidRPr="00A6087D" w:rsidRDefault="00141F37">
      <w:pPr>
        <w:numPr>
          <w:ilvl w:val="1"/>
          <w:numId w:val="8"/>
        </w:numPr>
        <w:tabs>
          <w:tab w:val="clear" w:pos="567"/>
        </w:tabs>
        <w:ind w:left="1701"/>
        <w:rPr>
          <w:rFonts w:cs="Calibri"/>
          <w:szCs w:val="24"/>
        </w:rPr>
      </w:pPr>
      <w:r w:rsidRPr="00A6087D">
        <w:rPr>
          <w:rFonts w:cs="Calibri"/>
          <w:b/>
          <w:bCs/>
          <w:szCs w:val="24"/>
        </w:rPr>
        <w:t>Weighting of requirements:</w:t>
      </w:r>
      <w:r w:rsidRPr="00A6087D">
        <w:rPr>
          <w:rFonts w:cs="Calibri"/>
          <w:szCs w:val="24"/>
        </w:rPr>
        <w:t xml:space="preserve"> The full scope of requirements will be determined by the following weights as per the table below.</w:t>
      </w:r>
    </w:p>
    <w:p w14:paraId="396D0747" w14:textId="1B456C02" w:rsidR="004E6CEA" w:rsidRPr="00A6087D" w:rsidRDefault="002A165A" w:rsidP="00417D24">
      <w:pPr>
        <w:pStyle w:val="Caption"/>
        <w:ind w:left="709"/>
        <w:jc w:val="both"/>
        <w:rPr>
          <w:b w:val="0"/>
        </w:rPr>
      </w:pPr>
      <w:r w:rsidRPr="00A6087D">
        <w:t xml:space="preserve">                                        </w:t>
      </w:r>
      <w:r w:rsidR="004E6CEA" w:rsidRPr="00A6087D">
        <w:t xml:space="preserve">Table </w:t>
      </w:r>
      <w:r w:rsidR="008744A4" w:rsidRPr="00A6087D">
        <w:t>5</w:t>
      </w:r>
      <w:r w:rsidR="004E6CEA" w:rsidRPr="00A6087D">
        <w:t xml:space="preserve">: </w:t>
      </w:r>
      <w:r w:rsidR="004E6CEA" w:rsidRPr="00A6087D">
        <w:rPr>
          <w:b w:val="0"/>
        </w:rPr>
        <w:t>Technical Functional requirements</w:t>
      </w:r>
    </w:p>
    <w:tbl>
      <w:tblPr>
        <w:tblStyle w:val="TableGrid2"/>
        <w:tblW w:w="4118" w:type="pct"/>
        <w:tblInd w:w="16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2"/>
        <w:gridCol w:w="4815"/>
        <w:gridCol w:w="2263"/>
      </w:tblGrid>
      <w:tr w:rsidR="00D920EC" w:rsidRPr="00A6087D" w14:paraId="1B3474A1" w14:textId="77777777" w:rsidTr="00FA45F9">
        <w:tc>
          <w:tcPr>
            <w:tcW w:w="537" w:type="pct"/>
            <w:shd w:val="clear" w:color="auto" w:fill="DBE5F1" w:themeFill="accent1" w:themeFillTint="33"/>
          </w:tcPr>
          <w:p w14:paraId="7A0658BC" w14:textId="77777777" w:rsidR="00D920EC" w:rsidRPr="00A6087D" w:rsidRDefault="00D920EC" w:rsidP="0071645F">
            <w:pPr>
              <w:spacing w:line="276" w:lineRule="auto"/>
              <w:rPr>
                <w:rFonts w:ascii="Calibri Light" w:hAnsi="Calibri Light" w:cs="Calibri Light"/>
                <w:b/>
                <w:sz w:val="22"/>
                <w:szCs w:val="22"/>
              </w:rPr>
            </w:pPr>
            <w:r w:rsidRPr="00A6087D">
              <w:rPr>
                <w:rFonts w:ascii="Calibri Light" w:hAnsi="Calibri Light" w:cs="Calibri Light"/>
                <w:b/>
              </w:rPr>
              <w:t>No.</w:t>
            </w:r>
          </w:p>
        </w:tc>
        <w:tc>
          <w:tcPr>
            <w:tcW w:w="3036" w:type="pct"/>
            <w:shd w:val="clear" w:color="auto" w:fill="DBE5F1" w:themeFill="accent1" w:themeFillTint="33"/>
          </w:tcPr>
          <w:p w14:paraId="60872FE3" w14:textId="537E87A9" w:rsidR="00D920EC" w:rsidRPr="00A6087D" w:rsidRDefault="00D920EC" w:rsidP="0071645F">
            <w:pPr>
              <w:spacing w:line="276" w:lineRule="auto"/>
              <w:rPr>
                <w:rFonts w:ascii="Calibri Light" w:hAnsi="Calibri Light" w:cs="Calibri Light"/>
                <w:b/>
                <w:sz w:val="22"/>
                <w:szCs w:val="22"/>
              </w:rPr>
            </w:pPr>
            <w:r w:rsidRPr="00A6087D">
              <w:rPr>
                <w:rFonts w:ascii="Calibri Light" w:hAnsi="Calibri Light" w:cs="Calibri Light"/>
                <w:b/>
              </w:rPr>
              <w:t>Technical Functionality requirements</w:t>
            </w:r>
          </w:p>
        </w:tc>
        <w:tc>
          <w:tcPr>
            <w:tcW w:w="1427" w:type="pct"/>
            <w:shd w:val="clear" w:color="auto" w:fill="DBE5F1" w:themeFill="accent1" w:themeFillTint="33"/>
          </w:tcPr>
          <w:p w14:paraId="3D450097" w14:textId="77777777" w:rsidR="00D920EC" w:rsidRPr="00A6087D" w:rsidRDefault="00D920EC" w:rsidP="0071645F">
            <w:pPr>
              <w:spacing w:line="276" w:lineRule="auto"/>
              <w:jc w:val="center"/>
              <w:rPr>
                <w:rFonts w:ascii="Calibri Light" w:hAnsi="Calibri Light" w:cs="Calibri Light"/>
                <w:b/>
                <w:sz w:val="22"/>
                <w:szCs w:val="22"/>
              </w:rPr>
            </w:pPr>
            <w:r w:rsidRPr="00A6087D">
              <w:rPr>
                <w:rFonts w:ascii="Calibri Light" w:hAnsi="Calibri Light" w:cs="Calibri Light"/>
                <w:b/>
              </w:rPr>
              <w:t>Weighting</w:t>
            </w:r>
          </w:p>
        </w:tc>
      </w:tr>
      <w:tr w:rsidR="00D920EC" w:rsidRPr="00A6087D" w14:paraId="1124CB7E" w14:textId="77777777" w:rsidTr="00FA45F9">
        <w:tc>
          <w:tcPr>
            <w:tcW w:w="5000" w:type="pct"/>
            <w:gridSpan w:val="3"/>
          </w:tcPr>
          <w:p w14:paraId="466AFAD0" w14:textId="77777777" w:rsidR="00D920EC" w:rsidRPr="00A6087D" w:rsidRDefault="00D920EC" w:rsidP="0071645F">
            <w:pPr>
              <w:spacing w:line="276" w:lineRule="auto"/>
              <w:jc w:val="center"/>
              <w:rPr>
                <w:rFonts w:ascii="Calibri Light" w:hAnsi="Calibri Light" w:cs="Calibri Light"/>
                <w:color w:val="FF0000"/>
                <w:sz w:val="22"/>
                <w:szCs w:val="22"/>
              </w:rPr>
            </w:pPr>
            <w:r w:rsidRPr="00A6087D">
              <w:rPr>
                <w:rFonts w:ascii="Calibri Light" w:hAnsi="Calibri Light" w:cs="Calibri Light"/>
                <w:b/>
              </w:rPr>
              <w:t>BIDDER’S CAPABILITY</w:t>
            </w:r>
          </w:p>
        </w:tc>
      </w:tr>
      <w:tr w:rsidR="00D920EC" w:rsidRPr="00A6087D" w14:paraId="1C8CD71F" w14:textId="77777777" w:rsidTr="00FA45F9">
        <w:tc>
          <w:tcPr>
            <w:tcW w:w="537" w:type="pct"/>
          </w:tcPr>
          <w:p w14:paraId="4B9F50A7" w14:textId="77777777" w:rsidR="00D920EC" w:rsidRPr="00A6087D" w:rsidRDefault="00D920EC" w:rsidP="0071645F">
            <w:pPr>
              <w:spacing w:line="276" w:lineRule="auto"/>
              <w:rPr>
                <w:rFonts w:ascii="Calibri Light" w:hAnsi="Calibri Light" w:cs="Calibri Light"/>
                <w:sz w:val="22"/>
                <w:szCs w:val="22"/>
              </w:rPr>
            </w:pPr>
            <w:r w:rsidRPr="00A6087D">
              <w:rPr>
                <w:rFonts w:ascii="Calibri Light" w:hAnsi="Calibri Light" w:cs="Calibri Light"/>
              </w:rPr>
              <w:t>1.</w:t>
            </w:r>
          </w:p>
        </w:tc>
        <w:tc>
          <w:tcPr>
            <w:tcW w:w="3036" w:type="pct"/>
          </w:tcPr>
          <w:p w14:paraId="39E5F321" w14:textId="77777777" w:rsidR="00D920EC" w:rsidRPr="00A6087D" w:rsidRDefault="00D920EC" w:rsidP="0071645F">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Hosted Office Productivity Suite for workstations and Mobile Devices</w:t>
            </w:r>
          </w:p>
        </w:tc>
        <w:tc>
          <w:tcPr>
            <w:tcW w:w="1427" w:type="pct"/>
          </w:tcPr>
          <w:p w14:paraId="45AD185F" w14:textId="77777777" w:rsidR="00D920EC" w:rsidRPr="00A6087D" w:rsidRDefault="00D920EC" w:rsidP="0071645F">
            <w:pPr>
              <w:spacing w:line="276" w:lineRule="auto"/>
              <w:jc w:val="center"/>
              <w:rPr>
                <w:rFonts w:ascii="Calibri Light" w:hAnsi="Calibri Light" w:cs="Calibri Light"/>
                <w:sz w:val="22"/>
                <w:szCs w:val="22"/>
              </w:rPr>
            </w:pPr>
            <w:r w:rsidRPr="00A6087D">
              <w:rPr>
                <w:rFonts w:ascii="Calibri Light" w:hAnsi="Calibri Light" w:cs="Calibri Light"/>
              </w:rPr>
              <w:t>20%</w:t>
            </w:r>
          </w:p>
        </w:tc>
      </w:tr>
      <w:tr w:rsidR="00D920EC" w:rsidRPr="00A6087D" w14:paraId="06116A5A" w14:textId="77777777" w:rsidTr="00FA45F9">
        <w:tc>
          <w:tcPr>
            <w:tcW w:w="537" w:type="pct"/>
          </w:tcPr>
          <w:p w14:paraId="6225753C" w14:textId="1C1752BE" w:rsidR="00D920EC" w:rsidRPr="00A6087D" w:rsidRDefault="00585EAE" w:rsidP="0071645F">
            <w:pPr>
              <w:spacing w:line="276" w:lineRule="auto"/>
              <w:rPr>
                <w:rFonts w:ascii="Calibri Light" w:hAnsi="Calibri Light" w:cs="Calibri Light"/>
                <w:sz w:val="22"/>
                <w:szCs w:val="22"/>
              </w:rPr>
            </w:pPr>
            <w:r w:rsidRPr="00A6087D">
              <w:rPr>
                <w:rFonts w:ascii="Calibri Light" w:hAnsi="Calibri Light" w:cs="Calibri Light"/>
              </w:rPr>
              <w:t>2</w:t>
            </w:r>
            <w:r w:rsidR="00D920EC" w:rsidRPr="00A6087D">
              <w:rPr>
                <w:rFonts w:ascii="Calibri Light" w:hAnsi="Calibri Light" w:cs="Calibri Light"/>
              </w:rPr>
              <w:t>.</w:t>
            </w:r>
          </w:p>
        </w:tc>
        <w:tc>
          <w:tcPr>
            <w:tcW w:w="3036" w:type="pct"/>
          </w:tcPr>
          <w:p w14:paraId="520F68BF" w14:textId="77777777" w:rsidR="00D920EC" w:rsidRPr="00A6087D" w:rsidRDefault="00D920EC" w:rsidP="0071645F">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Data Protection for Servers, Workstations and Mobile Devices</w:t>
            </w:r>
          </w:p>
        </w:tc>
        <w:tc>
          <w:tcPr>
            <w:tcW w:w="1427" w:type="pct"/>
          </w:tcPr>
          <w:p w14:paraId="34323B15" w14:textId="77777777" w:rsidR="00D920EC" w:rsidRPr="00A6087D" w:rsidRDefault="00D920EC" w:rsidP="0071645F">
            <w:pPr>
              <w:tabs>
                <w:tab w:val="center" w:pos="512"/>
              </w:tabs>
              <w:spacing w:line="276" w:lineRule="auto"/>
              <w:jc w:val="center"/>
              <w:rPr>
                <w:rFonts w:ascii="Calibri Light" w:hAnsi="Calibri Light" w:cs="Calibri Light"/>
                <w:sz w:val="22"/>
                <w:szCs w:val="22"/>
              </w:rPr>
            </w:pPr>
            <w:r w:rsidRPr="00A6087D">
              <w:rPr>
                <w:rFonts w:ascii="Calibri Light" w:hAnsi="Calibri Light" w:cs="Calibri Light"/>
              </w:rPr>
              <w:t>10%</w:t>
            </w:r>
          </w:p>
        </w:tc>
      </w:tr>
      <w:tr w:rsidR="00D920EC" w:rsidRPr="00A6087D" w14:paraId="7673815E" w14:textId="77777777" w:rsidTr="00FA45F9">
        <w:tc>
          <w:tcPr>
            <w:tcW w:w="537" w:type="pct"/>
          </w:tcPr>
          <w:p w14:paraId="6529AA60" w14:textId="45CDF321" w:rsidR="00D920EC" w:rsidRPr="00A6087D" w:rsidRDefault="00585EAE" w:rsidP="0071645F">
            <w:pPr>
              <w:spacing w:line="276" w:lineRule="auto"/>
              <w:rPr>
                <w:rFonts w:ascii="Calibri Light" w:hAnsi="Calibri Light" w:cs="Calibri Light"/>
                <w:sz w:val="22"/>
                <w:szCs w:val="22"/>
              </w:rPr>
            </w:pPr>
            <w:r w:rsidRPr="00A6087D">
              <w:rPr>
                <w:rFonts w:ascii="Calibri Light" w:hAnsi="Calibri Light" w:cs="Calibri Light"/>
              </w:rPr>
              <w:t>3</w:t>
            </w:r>
          </w:p>
        </w:tc>
        <w:tc>
          <w:tcPr>
            <w:tcW w:w="3036" w:type="pct"/>
          </w:tcPr>
          <w:p w14:paraId="0A7A211C" w14:textId="77777777" w:rsidR="00D920EC" w:rsidRPr="00A6087D" w:rsidRDefault="00D920EC" w:rsidP="0071645F">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Data Recovery for servers and workstations</w:t>
            </w:r>
          </w:p>
        </w:tc>
        <w:tc>
          <w:tcPr>
            <w:tcW w:w="1427" w:type="pct"/>
          </w:tcPr>
          <w:p w14:paraId="0A54E8CC" w14:textId="77777777" w:rsidR="00D920EC" w:rsidRPr="00A6087D" w:rsidRDefault="00D920EC" w:rsidP="0071645F">
            <w:pPr>
              <w:tabs>
                <w:tab w:val="center" w:pos="512"/>
              </w:tabs>
              <w:spacing w:line="276" w:lineRule="auto"/>
              <w:jc w:val="center"/>
              <w:rPr>
                <w:rFonts w:ascii="Calibri Light" w:hAnsi="Calibri Light" w:cs="Calibri Light"/>
                <w:sz w:val="22"/>
                <w:szCs w:val="22"/>
              </w:rPr>
            </w:pPr>
            <w:r w:rsidRPr="00A6087D">
              <w:rPr>
                <w:rFonts w:ascii="Calibri Light" w:hAnsi="Calibri Light" w:cs="Calibri Light"/>
              </w:rPr>
              <w:t>10%</w:t>
            </w:r>
          </w:p>
        </w:tc>
      </w:tr>
      <w:tr w:rsidR="00D920EC" w:rsidRPr="00A6087D" w14:paraId="163F88E8" w14:textId="77777777" w:rsidTr="00FA45F9">
        <w:tc>
          <w:tcPr>
            <w:tcW w:w="537" w:type="pct"/>
          </w:tcPr>
          <w:p w14:paraId="4836FA3E" w14:textId="08F503FF" w:rsidR="00D920EC" w:rsidRPr="00A6087D" w:rsidRDefault="00585EAE" w:rsidP="0071645F">
            <w:pPr>
              <w:spacing w:line="276" w:lineRule="auto"/>
              <w:rPr>
                <w:rFonts w:ascii="Calibri Light" w:hAnsi="Calibri Light" w:cs="Calibri Light"/>
                <w:sz w:val="22"/>
                <w:szCs w:val="22"/>
              </w:rPr>
            </w:pPr>
            <w:r w:rsidRPr="00A6087D">
              <w:rPr>
                <w:rFonts w:ascii="Calibri Light" w:hAnsi="Calibri Light" w:cs="Calibri Light"/>
              </w:rPr>
              <w:t>4</w:t>
            </w:r>
          </w:p>
        </w:tc>
        <w:tc>
          <w:tcPr>
            <w:tcW w:w="3036" w:type="pct"/>
          </w:tcPr>
          <w:p w14:paraId="002B098C" w14:textId="77777777" w:rsidR="00D920EC" w:rsidRPr="00A6087D" w:rsidRDefault="00D920EC" w:rsidP="0071645F">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Product Features</w:t>
            </w:r>
          </w:p>
        </w:tc>
        <w:tc>
          <w:tcPr>
            <w:tcW w:w="1427" w:type="pct"/>
          </w:tcPr>
          <w:p w14:paraId="0E19FE5A" w14:textId="77777777" w:rsidR="00D920EC" w:rsidRPr="00A6087D" w:rsidRDefault="00D920EC" w:rsidP="0071645F">
            <w:pPr>
              <w:tabs>
                <w:tab w:val="center" w:pos="512"/>
              </w:tabs>
              <w:spacing w:line="276" w:lineRule="auto"/>
              <w:jc w:val="center"/>
              <w:rPr>
                <w:rFonts w:ascii="Calibri Light" w:hAnsi="Calibri Light" w:cs="Calibri Light"/>
                <w:sz w:val="22"/>
                <w:szCs w:val="22"/>
              </w:rPr>
            </w:pPr>
            <w:r w:rsidRPr="00A6087D">
              <w:rPr>
                <w:rFonts w:ascii="Calibri Light" w:hAnsi="Calibri Light" w:cs="Calibri Light"/>
              </w:rPr>
              <w:t>60%</w:t>
            </w:r>
          </w:p>
        </w:tc>
      </w:tr>
      <w:tr w:rsidR="00D920EC" w:rsidRPr="00A6087D" w14:paraId="21C50DB5" w14:textId="77777777" w:rsidTr="00FA45F9">
        <w:tc>
          <w:tcPr>
            <w:tcW w:w="3573" w:type="pct"/>
            <w:gridSpan w:val="2"/>
          </w:tcPr>
          <w:p w14:paraId="1E73F5B2" w14:textId="77777777" w:rsidR="00D920EC" w:rsidRPr="00A6087D" w:rsidRDefault="00D920EC" w:rsidP="0071645F">
            <w:pPr>
              <w:spacing w:line="276" w:lineRule="auto"/>
              <w:jc w:val="right"/>
              <w:rPr>
                <w:rFonts w:ascii="Calibri Light" w:hAnsi="Calibri Light" w:cs="Calibri Light"/>
                <w:b/>
                <w:sz w:val="22"/>
                <w:szCs w:val="22"/>
              </w:rPr>
            </w:pPr>
            <w:r w:rsidRPr="00A6087D">
              <w:rPr>
                <w:rFonts w:ascii="Calibri Light" w:hAnsi="Calibri Light" w:cs="Calibri Light"/>
                <w:b/>
              </w:rPr>
              <w:t>TOTAL</w:t>
            </w:r>
          </w:p>
        </w:tc>
        <w:tc>
          <w:tcPr>
            <w:tcW w:w="1427" w:type="pct"/>
          </w:tcPr>
          <w:p w14:paraId="61A56949" w14:textId="77777777" w:rsidR="00D920EC" w:rsidRPr="00A6087D" w:rsidRDefault="00D920EC" w:rsidP="0071645F">
            <w:pPr>
              <w:spacing w:line="276" w:lineRule="auto"/>
              <w:jc w:val="center"/>
              <w:rPr>
                <w:rFonts w:ascii="Calibri Light" w:hAnsi="Calibri Light" w:cs="Calibri Light"/>
                <w:b/>
                <w:sz w:val="22"/>
                <w:szCs w:val="22"/>
              </w:rPr>
            </w:pPr>
            <w:r w:rsidRPr="00A6087D">
              <w:rPr>
                <w:rFonts w:ascii="Calibri Light" w:hAnsi="Calibri Light" w:cs="Calibri Light"/>
                <w:b/>
              </w:rPr>
              <w:t>100 %</w:t>
            </w:r>
          </w:p>
        </w:tc>
      </w:tr>
    </w:tbl>
    <w:p w14:paraId="1388C6A6" w14:textId="77777777" w:rsidR="002A165A" w:rsidRPr="00A6087D" w:rsidRDefault="002A165A" w:rsidP="00F13058">
      <w:pPr>
        <w:jc w:val="left"/>
      </w:pPr>
    </w:p>
    <w:p w14:paraId="42E63D59" w14:textId="43A33330" w:rsidR="004E6CEA" w:rsidRPr="00A6087D" w:rsidRDefault="004E6CEA">
      <w:pPr>
        <w:numPr>
          <w:ilvl w:val="1"/>
          <w:numId w:val="8"/>
        </w:numPr>
        <w:tabs>
          <w:tab w:val="clear" w:pos="567"/>
        </w:tabs>
        <w:ind w:left="1701"/>
        <w:rPr>
          <w:rFonts w:cs="Calibri"/>
          <w:szCs w:val="24"/>
        </w:rPr>
      </w:pPr>
      <w:r w:rsidRPr="00A6087D">
        <w:rPr>
          <w:rFonts w:cs="Calibri"/>
          <w:b/>
          <w:bCs/>
          <w:szCs w:val="24"/>
        </w:rPr>
        <w:t>Minimum threshold</w:t>
      </w:r>
      <w:r w:rsidR="00C2528D" w:rsidRPr="00A6087D">
        <w:rPr>
          <w:rFonts w:cs="Calibri"/>
          <w:b/>
          <w:bCs/>
          <w:szCs w:val="24"/>
        </w:rPr>
        <w:t>:</w:t>
      </w:r>
      <w:r w:rsidRPr="00A6087D">
        <w:rPr>
          <w:rFonts w:cs="Calibri"/>
          <w:szCs w:val="24"/>
        </w:rPr>
        <w:t xml:space="preserve"> To be eligible to proceed to the next stage of the evaluation the bid</w:t>
      </w:r>
      <w:r w:rsidR="00BE1F15" w:rsidRPr="00A6087D">
        <w:rPr>
          <w:rFonts w:cs="Calibri"/>
          <w:szCs w:val="24"/>
        </w:rPr>
        <w:t>der</w:t>
      </w:r>
      <w:r w:rsidRPr="00A6087D">
        <w:rPr>
          <w:rFonts w:cs="Calibri"/>
          <w:szCs w:val="24"/>
        </w:rPr>
        <w:t xml:space="preserve"> must achieve a </w:t>
      </w:r>
      <w:r w:rsidRPr="00A6087D">
        <w:rPr>
          <w:rFonts w:cs="Calibri"/>
          <w:b/>
          <w:bCs/>
          <w:szCs w:val="24"/>
        </w:rPr>
        <w:t>minimum threshold score of 60%</w:t>
      </w:r>
      <w:r w:rsidRPr="00A6087D">
        <w:rPr>
          <w:rFonts w:cs="Calibri"/>
          <w:szCs w:val="24"/>
        </w:rPr>
        <w:t xml:space="preserve">. </w:t>
      </w:r>
    </w:p>
    <w:p w14:paraId="15CC502F" w14:textId="14246B67" w:rsidR="004E6CEA" w:rsidRPr="00A6087D" w:rsidRDefault="004E6CEA" w:rsidP="00F15C4B">
      <w:pPr>
        <w:spacing w:after="0"/>
        <w:ind w:left="1701"/>
        <w:outlineLvl w:val="0"/>
        <w:rPr>
          <w:rFonts w:asciiTheme="minorHAnsi" w:hAnsiTheme="minorHAnsi" w:cstheme="minorHAnsi"/>
          <w:b/>
          <w:bCs/>
        </w:rPr>
      </w:pPr>
      <w:r w:rsidRPr="00A6087D">
        <w:rPr>
          <w:rFonts w:asciiTheme="minorHAnsi" w:hAnsiTheme="minorHAnsi" w:cstheme="minorHAnsi"/>
          <w:b/>
          <w:bCs/>
        </w:rPr>
        <w:t>NOTE (1):</w:t>
      </w:r>
    </w:p>
    <w:p w14:paraId="5A2CCE2D" w14:textId="77777777" w:rsidR="004E6CEA" w:rsidRPr="00A6087D" w:rsidRDefault="004E6CEA" w:rsidP="00F15C4B">
      <w:pPr>
        <w:spacing w:after="0"/>
        <w:ind w:left="1701"/>
        <w:outlineLvl w:val="0"/>
        <w:rPr>
          <w:rFonts w:asciiTheme="minorHAnsi" w:hAnsiTheme="minorHAnsi" w:cstheme="minorHAnsi"/>
        </w:rPr>
      </w:pPr>
      <w:r w:rsidRPr="00A6087D">
        <w:rPr>
          <w:rFonts w:asciiTheme="minorHAnsi" w:hAnsiTheme="minorHAnsi" w:cstheme="minorHAnsi"/>
        </w:rPr>
        <w:t xml:space="preserve">The bidder </w:t>
      </w:r>
      <w:r w:rsidRPr="00A6087D">
        <w:rPr>
          <w:rFonts w:asciiTheme="minorHAnsi" w:hAnsiTheme="minorHAnsi" w:cstheme="minorHAnsi"/>
          <w:b/>
          <w:bCs/>
        </w:rPr>
        <w:t>must achieve at least 60% for each of the Technical Functional requirement sections</w:t>
      </w:r>
      <w:r w:rsidRPr="00A6087D">
        <w:rPr>
          <w:rFonts w:asciiTheme="minorHAnsi" w:hAnsiTheme="minorHAnsi" w:cstheme="minorHAnsi"/>
        </w:rPr>
        <w:t xml:space="preserve"> as indicated in table above, failing which will result in disqualification.</w:t>
      </w:r>
    </w:p>
    <w:p w14:paraId="03EE698C" w14:textId="77777777" w:rsidR="004E6CEA" w:rsidRPr="00A6087D" w:rsidRDefault="004E6CEA" w:rsidP="004E6CEA">
      <w:pPr>
        <w:spacing w:after="0"/>
        <w:ind w:left="1134"/>
        <w:outlineLvl w:val="0"/>
        <w:rPr>
          <w:rFonts w:asciiTheme="minorHAnsi" w:hAnsiTheme="minorHAnsi" w:cstheme="minorHAnsi"/>
        </w:rPr>
      </w:pPr>
    </w:p>
    <w:p w14:paraId="6C53C120" w14:textId="177C3065" w:rsidR="004E6CEA" w:rsidRPr="00A6087D" w:rsidRDefault="004E6CEA" w:rsidP="00F15C4B">
      <w:pPr>
        <w:spacing w:after="0"/>
        <w:ind w:left="1701"/>
        <w:outlineLvl w:val="0"/>
        <w:rPr>
          <w:rFonts w:asciiTheme="minorHAnsi" w:hAnsiTheme="minorHAnsi" w:cstheme="minorHAnsi"/>
          <w:b/>
          <w:bCs/>
        </w:rPr>
      </w:pPr>
      <w:r w:rsidRPr="00A6087D">
        <w:rPr>
          <w:rFonts w:asciiTheme="minorHAnsi" w:hAnsiTheme="minorHAnsi" w:cstheme="minorHAnsi"/>
          <w:b/>
          <w:bCs/>
        </w:rPr>
        <w:t>NOTE (2):</w:t>
      </w:r>
    </w:p>
    <w:p w14:paraId="6424DB57" w14:textId="77777777" w:rsidR="004E6CEA" w:rsidRPr="00A6087D" w:rsidRDefault="004E6CEA" w:rsidP="00F15C4B">
      <w:pPr>
        <w:spacing w:after="0"/>
        <w:ind w:left="1701"/>
        <w:outlineLvl w:val="0"/>
        <w:rPr>
          <w:rFonts w:asciiTheme="minorHAnsi" w:hAnsiTheme="minorHAnsi" w:cstheme="minorHAnsi"/>
        </w:rPr>
      </w:pPr>
      <w:r w:rsidRPr="00A6087D">
        <w:rPr>
          <w:rFonts w:asciiTheme="minorHAnsi" w:hAnsiTheme="minorHAnsi" w:cstheme="minorHAnsi"/>
        </w:rPr>
        <w:t xml:space="preserve">SITA reserves the right to verify </w:t>
      </w:r>
      <w:r w:rsidRPr="00A6087D">
        <w:rPr>
          <w:rFonts w:asciiTheme="minorHAnsi" w:hAnsiTheme="minorHAnsi" w:cstheme="minorHAnsi"/>
          <w:u w:val="single"/>
        </w:rPr>
        <w:t xml:space="preserve">all </w:t>
      </w:r>
      <w:r w:rsidRPr="00A6087D">
        <w:rPr>
          <w:rFonts w:asciiTheme="minorHAnsi" w:hAnsiTheme="minorHAnsi" w:cstheme="minorHAnsi"/>
        </w:rPr>
        <w:t>the information provided.</w:t>
      </w:r>
    </w:p>
    <w:p w14:paraId="07604AE2" w14:textId="77777777" w:rsidR="004E6CEA" w:rsidRPr="00A6087D" w:rsidRDefault="004E6CEA" w:rsidP="001C40AB">
      <w:pPr>
        <w:spacing w:after="0"/>
        <w:outlineLvl w:val="0"/>
        <w:rPr>
          <w:rFonts w:asciiTheme="minorHAnsi" w:hAnsiTheme="minorHAnsi" w:cstheme="minorHAnsi"/>
        </w:rPr>
      </w:pPr>
    </w:p>
    <w:p w14:paraId="14256D49" w14:textId="06CBA6F3" w:rsidR="004E6CEA" w:rsidRPr="00A6087D" w:rsidRDefault="004E6CEA" w:rsidP="00F15C4B">
      <w:pPr>
        <w:spacing w:after="0"/>
        <w:ind w:left="1701"/>
        <w:outlineLvl w:val="0"/>
        <w:rPr>
          <w:rFonts w:asciiTheme="minorHAnsi" w:hAnsiTheme="minorHAnsi" w:cstheme="minorHAnsi"/>
          <w:b/>
          <w:bCs/>
        </w:rPr>
      </w:pPr>
      <w:r w:rsidRPr="00A6087D">
        <w:rPr>
          <w:rFonts w:asciiTheme="minorHAnsi" w:hAnsiTheme="minorHAnsi" w:cstheme="minorHAnsi"/>
          <w:b/>
          <w:bCs/>
        </w:rPr>
        <w:t>NOTE (3):</w:t>
      </w:r>
    </w:p>
    <w:p w14:paraId="7ADE514C" w14:textId="77777777" w:rsidR="004E6CEA" w:rsidRPr="00A6087D" w:rsidRDefault="004E6CEA" w:rsidP="00F15C4B">
      <w:pPr>
        <w:spacing w:after="0"/>
        <w:ind w:left="1701"/>
        <w:outlineLvl w:val="0"/>
        <w:rPr>
          <w:rFonts w:asciiTheme="minorHAnsi" w:hAnsiTheme="minorHAnsi" w:cstheme="minorHAnsi"/>
        </w:rPr>
      </w:pPr>
      <w:r w:rsidRPr="00A6087D">
        <w:rPr>
          <w:rFonts w:asciiTheme="minorHAnsi" w:hAnsiTheme="minorHAnsi" w:cstheme="minorHAnsi"/>
        </w:rPr>
        <w:t>Bidders should take note of the Minimum Requirements as well as the Minimum Threshold.</w:t>
      </w:r>
    </w:p>
    <w:p w14:paraId="25B86755" w14:textId="120A659A" w:rsidR="004E6CEA" w:rsidRPr="00A6087D" w:rsidRDefault="004E6CEA" w:rsidP="00F15C4B">
      <w:pPr>
        <w:spacing w:after="0"/>
        <w:ind w:left="1701"/>
        <w:outlineLvl w:val="0"/>
        <w:rPr>
          <w:rFonts w:asciiTheme="minorHAnsi" w:hAnsiTheme="minorHAnsi" w:cstheme="minorHAnsi"/>
        </w:rPr>
      </w:pPr>
      <w:r w:rsidRPr="00A6087D">
        <w:rPr>
          <w:rFonts w:asciiTheme="minorHAnsi" w:hAnsiTheme="minorHAnsi" w:cstheme="minorHAnsi"/>
        </w:rPr>
        <w:t>Should the bidder not meet the Minimum Requirements, or the Minimum Threshold the Bidder will be disqualified.</w:t>
      </w:r>
    </w:p>
    <w:p w14:paraId="410203E0" w14:textId="77777777" w:rsidR="00DB197E" w:rsidRPr="00A6087D" w:rsidRDefault="00DB197E" w:rsidP="00F15C4B">
      <w:pPr>
        <w:spacing w:after="0"/>
        <w:ind w:left="1701"/>
        <w:outlineLvl w:val="0"/>
        <w:rPr>
          <w:rFonts w:cs="Calibri"/>
          <w:szCs w:val="24"/>
          <w:lang w:val="en-US"/>
        </w:rPr>
      </w:pPr>
    </w:p>
    <w:p w14:paraId="2E7A525B" w14:textId="514D5873" w:rsidR="00141F37" w:rsidRPr="00A6087D" w:rsidRDefault="004E6CEA" w:rsidP="00552828">
      <w:pPr>
        <w:pStyle w:val="Caption"/>
        <w:rPr>
          <w:color w:val="0070C0"/>
        </w:rPr>
      </w:pPr>
      <w:r w:rsidRPr="00A6087D">
        <w:t xml:space="preserve">Table </w:t>
      </w:r>
      <w:r w:rsidR="008744A4" w:rsidRPr="00A6087D">
        <w:t>6</w:t>
      </w:r>
      <w:r w:rsidRPr="00A6087D">
        <w:t xml:space="preserve">: </w:t>
      </w:r>
      <w:r w:rsidRPr="00A6087D">
        <w:rPr>
          <w:b w:val="0"/>
        </w:rPr>
        <w:t>Technical Functionality Requirements</w:t>
      </w:r>
    </w:p>
    <w:tbl>
      <w:tblPr>
        <w:tblStyle w:val="TableGrid36"/>
        <w:tblW w:w="9924" w:type="dxa"/>
        <w:tblLayout w:type="fixed"/>
        <w:tblLook w:val="04A0" w:firstRow="1" w:lastRow="0" w:firstColumn="1" w:lastColumn="0" w:noHBand="0" w:noVBand="1"/>
      </w:tblPr>
      <w:tblGrid>
        <w:gridCol w:w="3964"/>
        <w:gridCol w:w="2699"/>
        <w:gridCol w:w="1276"/>
        <w:gridCol w:w="1985"/>
      </w:tblGrid>
      <w:tr w:rsidR="007724C3" w:rsidRPr="00A6087D" w14:paraId="63F39A1D" w14:textId="77777777" w:rsidTr="00417D24">
        <w:trPr>
          <w:trHeight w:val="1338"/>
          <w:tblHeader/>
        </w:trPr>
        <w:tc>
          <w:tcPr>
            <w:tcW w:w="3964" w:type="dxa"/>
            <w:shd w:val="clear" w:color="auto" w:fill="DBE5F1" w:themeFill="accent1" w:themeFillTint="33"/>
          </w:tcPr>
          <w:p w14:paraId="5A9FF02F" w14:textId="77777777" w:rsidR="007724C3" w:rsidRPr="00A6087D" w:rsidRDefault="007724C3" w:rsidP="00EE1062">
            <w:pPr>
              <w:spacing w:line="276" w:lineRule="auto"/>
              <w:jc w:val="left"/>
              <w:rPr>
                <w:rFonts w:ascii="Calibri Light" w:hAnsi="Calibri Light" w:cs="Calibri Light"/>
                <w:b/>
                <w:i/>
                <w:sz w:val="22"/>
                <w:szCs w:val="22"/>
                <w:lang w:val="en-US"/>
              </w:rPr>
            </w:pPr>
            <w:bookmarkStart w:id="49" w:name="_Hlk162013516"/>
            <w:bookmarkStart w:id="50" w:name="_Hlk188966475"/>
            <w:r w:rsidRPr="00A6087D">
              <w:rPr>
                <w:rFonts w:ascii="Calibri Light" w:hAnsi="Calibri Light" w:cs="Calibri Light"/>
                <w:b/>
                <w:i/>
                <w:color w:val="000066"/>
                <w:sz w:val="22"/>
                <w:szCs w:val="22"/>
              </w:rPr>
              <w:t>TECHNICAL FUNCTIONALITY REQUIREMENTS</w:t>
            </w:r>
          </w:p>
        </w:tc>
        <w:tc>
          <w:tcPr>
            <w:tcW w:w="2699" w:type="dxa"/>
            <w:shd w:val="clear" w:color="auto" w:fill="DBE5F1" w:themeFill="accent1" w:themeFillTint="33"/>
          </w:tcPr>
          <w:p w14:paraId="44CE3090" w14:textId="77777777" w:rsidR="007724C3" w:rsidRPr="00A6087D" w:rsidRDefault="007724C3" w:rsidP="00EE1062">
            <w:pPr>
              <w:spacing w:line="276" w:lineRule="auto"/>
              <w:jc w:val="left"/>
              <w:rPr>
                <w:rFonts w:ascii="Calibri Light" w:hAnsi="Calibri Light" w:cs="Calibri Light"/>
                <w:b/>
                <w:i/>
                <w:color w:val="000066"/>
                <w:sz w:val="22"/>
                <w:szCs w:val="22"/>
              </w:rPr>
            </w:pPr>
            <w:r w:rsidRPr="00A6087D">
              <w:rPr>
                <w:rFonts w:ascii="Calibri Light" w:hAnsi="Calibri Light" w:cs="Calibri Light"/>
                <w:b/>
                <w:i/>
                <w:color w:val="000066"/>
                <w:sz w:val="22"/>
                <w:szCs w:val="22"/>
              </w:rPr>
              <w:t>Substantiating evidence and evaluation criteria</w:t>
            </w:r>
          </w:p>
          <w:p w14:paraId="3529D6F6" w14:textId="77777777" w:rsidR="007724C3" w:rsidRPr="00A6087D" w:rsidRDefault="007724C3" w:rsidP="00EE1062">
            <w:pPr>
              <w:spacing w:line="276" w:lineRule="auto"/>
              <w:jc w:val="left"/>
              <w:rPr>
                <w:rFonts w:ascii="Calibri Light" w:hAnsi="Calibri Light" w:cs="Calibri Light"/>
                <w:i/>
                <w:sz w:val="22"/>
                <w:szCs w:val="22"/>
                <w:lang w:val="en-US"/>
              </w:rPr>
            </w:pPr>
            <w:r w:rsidRPr="00A6087D">
              <w:rPr>
                <w:rFonts w:ascii="Calibri Light" w:hAnsi="Calibri Light" w:cs="Calibri Light"/>
                <w:i/>
                <w:color w:val="000066"/>
                <w:sz w:val="22"/>
                <w:szCs w:val="22"/>
              </w:rPr>
              <w:t>(used to evaluate bid)</w:t>
            </w:r>
          </w:p>
        </w:tc>
        <w:tc>
          <w:tcPr>
            <w:tcW w:w="1276" w:type="dxa"/>
            <w:shd w:val="clear" w:color="auto" w:fill="DBE5F1" w:themeFill="accent1" w:themeFillTint="33"/>
          </w:tcPr>
          <w:p w14:paraId="21285C42" w14:textId="77777777" w:rsidR="007724C3" w:rsidRPr="00A6087D" w:rsidRDefault="007724C3" w:rsidP="00EE1062">
            <w:pPr>
              <w:spacing w:line="276" w:lineRule="auto"/>
              <w:jc w:val="left"/>
              <w:rPr>
                <w:rFonts w:ascii="Calibri Light" w:hAnsi="Calibri Light" w:cs="Calibri Light"/>
                <w:b/>
                <w:i/>
                <w:color w:val="000066"/>
                <w:sz w:val="22"/>
                <w:szCs w:val="22"/>
              </w:rPr>
            </w:pPr>
            <w:r w:rsidRPr="00A6087D">
              <w:rPr>
                <w:rFonts w:ascii="Calibri Light" w:hAnsi="Calibri Light" w:cs="Calibri Light"/>
                <w:b/>
                <w:i/>
                <w:color w:val="000066"/>
                <w:sz w:val="22"/>
                <w:szCs w:val="22"/>
              </w:rPr>
              <w:t>Weighting</w:t>
            </w:r>
          </w:p>
        </w:tc>
        <w:tc>
          <w:tcPr>
            <w:tcW w:w="1985" w:type="dxa"/>
            <w:shd w:val="clear" w:color="auto" w:fill="DBE5F1" w:themeFill="accent1" w:themeFillTint="33"/>
          </w:tcPr>
          <w:p w14:paraId="24680EFE" w14:textId="77777777" w:rsidR="007724C3" w:rsidRPr="00A6087D" w:rsidRDefault="007724C3" w:rsidP="00EE1062">
            <w:pPr>
              <w:spacing w:line="276" w:lineRule="auto"/>
              <w:jc w:val="left"/>
              <w:rPr>
                <w:rFonts w:ascii="Calibri Light" w:hAnsi="Calibri Light" w:cs="Calibri Light"/>
                <w:b/>
                <w:i/>
                <w:color w:val="000066"/>
                <w:sz w:val="22"/>
                <w:szCs w:val="22"/>
              </w:rPr>
            </w:pPr>
            <w:r w:rsidRPr="00A6087D">
              <w:rPr>
                <w:rFonts w:ascii="Calibri Light" w:hAnsi="Calibri Light" w:cs="Calibri Light"/>
                <w:b/>
                <w:i/>
                <w:color w:val="000066"/>
                <w:sz w:val="22"/>
                <w:szCs w:val="22"/>
              </w:rPr>
              <w:t>Substantiation reference</w:t>
            </w:r>
          </w:p>
          <w:p w14:paraId="4713F6E5" w14:textId="77777777" w:rsidR="007724C3" w:rsidRPr="00A6087D" w:rsidRDefault="007724C3" w:rsidP="00EE1062">
            <w:pPr>
              <w:spacing w:line="276" w:lineRule="auto"/>
              <w:jc w:val="left"/>
              <w:rPr>
                <w:rFonts w:ascii="Calibri Light" w:hAnsi="Calibri Light" w:cs="Calibri Light"/>
                <w:i/>
                <w:sz w:val="22"/>
                <w:szCs w:val="22"/>
                <w:lang w:val="en-US"/>
              </w:rPr>
            </w:pPr>
            <w:r w:rsidRPr="00A6087D">
              <w:rPr>
                <w:rFonts w:ascii="Calibri Light" w:hAnsi="Calibri Light" w:cs="Calibri Light"/>
                <w:i/>
                <w:color w:val="000066"/>
                <w:sz w:val="22"/>
                <w:szCs w:val="22"/>
              </w:rPr>
              <w:t>(to be completed by bidder)</w:t>
            </w:r>
          </w:p>
        </w:tc>
      </w:tr>
      <w:tr w:rsidR="007724C3" w:rsidRPr="00A6087D" w14:paraId="2D8747F3" w14:textId="77777777" w:rsidTr="00F15C4B">
        <w:tc>
          <w:tcPr>
            <w:tcW w:w="3964" w:type="dxa"/>
            <w:shd w:val="clear" w:color="auto" w:fill="FFFFFF" w:themeFill="background1"/>
          </w:tcPr>
          <w:p w14:paraId="45A799A5" w14:textId="73983238" w:rsidR="001D7C8C" w:rsidRPr="00A6087D" w:rsidRDefault="009D7C66" w:rsidP="009D7C66">
            <w:pPr>
              <w:jc w:val="left"/>
              <w:rPr>
                <w:rFonts w:asciiTheme="majorHAnsi" w:hAnsiTheme="majorHAnsi" w:cstheme="majorHAnsi"/>
                <w:b/>
                <w:sz w:val="22"/>
                <w:szCs w:val="22"/>
                <w:lang w:val="en-US"/>
              </w:rPr>
            </w:pPr>
            <w:r w:rsidRPr="00A6087D">
              <w:rPr>
                <w:rFonts w:asciiTheme="majorHAnsi" w:hAnsiTheme="majorHAnsi" w:cstheme="majorHAnsi"/>
                <w:b/>
                <w:sz w:val="22"/>
                <w:szCs w:val="22"/>
                <w:lang w:val="en-US"/>
              </w:rPr>
              <w:t xml:space="preserve">1. Hosted </w:t>
            </w:r>
            <w:r w:rsidR="001A5A9C" w:rsidRPr="00A6087D">
              <w:rPr>
                <w:rFonts w:asciiTheme="majorHAnsi" w:hAnsiTheme="majorHAnsi" w:cstheme="majorHAnsi"/>
                <w:b/>
                <w:sz w:val="22"/>
                <w:szCs w:val="22"/>
                <w:lang w:val="en-US"/>
              </w:rPr>
              <w:t>Office Productivity Suite</w:t>
            </w:r>
            <w:r w:rsidRPr="00A6087D">
              <w:rPr>
                <w:rFonts w:asciiTheme="majorHAnsi" w:hAnsiTheme="majorHAnsi" w:cstheme="majorHAnsi"/>
                <w:b/>
                <w:sz w:val="22"/>
                <w:szCs w:val="22"/>
                <w:lang w:val="en-US"/>
              </w:rPr>
              <w:t xml:space="preserve"> </w:t>
            </w:r>
            <w:r w:rsidR="00580DF7" w:rsidRPr="00A6087D">
              <w:rPr>
                <w:rFonts w:asciiTheme="majorHAnsi" w:hAnsiTheme="majorHAnsi" w:cstheme="majorHAnsi"/>
                <w:b/>
                <w:sz w:val="22"/>
                <w:szCs w:val="22"/>
                <w:lang w:val="en-US"/>
              </w:rPr>
              <w:t>for workstations and mobile Devices</w:t>
            </w:r>
          </w:p>
          <w:p w14:paraId="4479A251" w14:textId="77777777" w:rsidR="00D920EC" w:rsidRPr="00A6087D" w:rsidRDefault="00D920EC" w:rsidP="009D7C66">
            <w:pPr>
              <w:jc w:val="left"/>
              <w:rPr>
                <w:rFonts w:asciiTheme="majorHAnsi" w:hAnsiTheme="majorHAnsi" w:cstheme="majorHAnsi"/>
                <w:color w:val="000000" w:themeColor="text1"/>
                <w:sz w:val="22"/>
                <w:szCs w:val="22"/>
                <w:lang w:val="en-US"/>
              </w:rPr>
            </w:pPr>
          </w:p>
          <w:p w14:paraId="5D33C3BE" w14:textId="1294DB73" w:rsidR="00D920EC" w:rsidRPr="00A6087D" w:rsidRDefault="00D920EC" w:rsidP="009D7C66">
            <w:pPr>
              <w:jc w:val="left"/>
              <w:rPr>
                <w:rFonts w:asciiTheme="majorHAnsi" w:hAnsiTheme="majorHAnsi" w:cstheme="majorHAnsi"/>
                <w:color w:val="000000" w:themeColor="text1"/>
                <w:sz w:val="22"/>
                <w:szCs w:val="22"/>
                <w:lang w:val="en-US"/>
              </w:rPr>
            </w:pPr>
            <w:r w:rsidRPr="00A6087D">
              <w:rPr>
                <w:rFonts w:asciiTheme="majorHAnsi" w:eastAsiaTheme="majorEastAsia" w:hAnsiTheme="majorHAnsi" w:cstheme="majorHAnsi"/>
                <w:bCs/>
                <w:iCs/>
                <w:lang w:val="en-GB"/>
              </w:rPr>
              <w:t xml:space="preserve">The Bidder must provide documentation indicating how the proposed product or solution complies with all </w:t>
            </w:r>
            <w:r w:rsidRPr="00A6087D">
              <w:rPr>
                <w:rFonts w:asciiTheme="majorHAnsi" w:eastAsiaTheme="majorEastAsia" w:hAnsiTheme="majorHAnsi" w:cstheme="majorHAnsi"/>
                <w:b/>
                <w:iCs/>
                <w:u w:val="single"/>
                <w:lang w:val="en-GB"/>
              </w:rPr>
              <w:t>Core Functional Requirements</w:t>
            </w:r>
            <w:r w:rsidRPr="00A6087D">
              <w:rPr>
                <w:rFonts w:asciiTheme="majorHAnsi" w:eastAsiaTheme="majorEastAsia" w:hAnsiTheme="majorHAnsi" w:cstheme="majorHAnsi"/>
                <w:bCs/>
                <w:iCs/>
                <w:lang w:val="en-GB"/>
              </w:rPr>
              <w:t xml:space="preserve"> for Hosted Office Productivity Suite for workstations and Mobile Devices</w:t>
            </w:r>
            <w:r w:rsidR="007F2DA5" w:rsidRPr="00A6087D">
              <w:rPr>
                <w:rFonts w:asciiTheme="majorHAnsi" w:hAnsiTheme="majorHAnsi" w:cstheme="majorHAnsi"/>
                <w:color w:val="000000" w:themeColor="text1"/>
                <w:lang w:val="en-US"/>
              </w:rPr>
              <w:t>.</w:t>
            </w:r>
          </w:p>
          <w:p w14:paraId="4BB03192" w14:textId="77777777" w:rsidR="00F32580" w:rsidRPr="00A6087D" w:rsidRDefault="00F32580" w:rsidP="009D7C66">
            <w:pPr>
              <w:jc w:val="left"/>
              <w:rPr>
                <w:rFonts w:asciiTheme="majorHAnsi" w:hAnsiTheme="majorHAnsi" w:cstheme="majorHAnsi"/>
                <w:color w:val="000000" w:themeColor="text1"/>
                <w:sz w:val="22"/>
                <w:szCs w:val="22"/>
                <w:lang w:val="en-US"/>
              </w:rPr>
            </w:pPr>
          </w:p>
          <w:p w14:paraId="03961301" w14:textId="77777777" w:rsidR="00F32580" w:rsidRPr="00A6087D" w:rsidRDefault="00F32580" w:rsidP="009D7C66">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lang w:val="en-US"/>
              </w:rPr>
              <w:lastRenderedPageBreak/>
              <w:t>(Core Functional Requirements)</w:t>
            </w:r>
          </w:p>
          <w:p w14:paraId="301BA85C" w14:textId="77777777" w:rsidR="00B22DE5"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Hosted desktop access via DaaS for workstations and mobile devices</w:t>
            </w:r>
          </w:p>
          <w:p w14:paraId="61220A0A" w14:textId="77777777" w:rsidR="00B22DE5"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Full productivity suite (word processing, spreadsheet, presentation tools)</w:t>
            </w:r>
          </w:p>
          <w:p w14:paraId="28A827AE" w14:textId="77777777" w:rsidR="00B22DE5"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Email, calendar, and contacts functionality</w:t>
            </w:r>
          </w:p>
          <w:p w14:paraId="45EA702F" w14:textId="77777777" w:rsidR="00B22DE5"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Real-time collaboration (co-editing, chat, meetings, file sharing)</w:t>
            </w:r>
          </w:p>
          <w:p w14:paraId="29DD3A05" w14:textId="168C4B43" w:rsidR="00024F6A" w:rsidRPr="00A6087D" w:rsidRDefault="00024F6A">
            <w:pPr>
              <w:pStyle w:val="ListParagraph"/>
              <w:numPr>
                <w:ilvl w:val="0"/>
                <w:numId w:val="25"/>
              </w:numPr>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Offline editing capability with automatic sync</w:t>
            </w:r>
          </w:p>
          <w:p w14:paraId="5021EF79" w14:textId="77777777" w:rsidR="00024F6A" w:rsidRPr="00A6087D" w:rsidRDefault="00024F6A" w:rsidP="00024F6A">
            <w:pPr>
              <w:rPr>
                <w:rFonts w:asciiTheme="majorHAnsi" w:hAnsiTheme="majorHAnsi" w:cstheme="majorHAnsi"/>
                <w:color w:val="000000" w:themeColor="text1"/>
                <w:sz w:val="22"/>
                <w:szCs w:val="22"/>
                <w:lang w:val="en-US"/>
              </w:rPr>
            </w:pPr>
          </w:p>
          <w:p w14:paraId="6A5D3157" w14:textId="41A18E5C" w:rsidR="00024F6A" w:rsidRPr="00A6087D" w:rsidRDefault="00024F6A" w:rsidP="00024F6A">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lang w:val="en-US"/>
              </w:rPr>
              <w:t>(Non-Core Functional Requirements)</w:t>
            </w:r>
          </w:p>
          <w:p w14:paraId="74614086" w14:textId="77777777" w:rsidR="00B22DE5"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Video conferencing with recording support</w:t>
            </w:r>
          </w:p>
          <w:p w14:paraId="37ECBA7C" w14:textId="77777777" w:rsidR="00B22DE5"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Fast application and page load times</w:t>
            </w:r>
          </w:p>
          <w:p w14:paraId="71612980" w14:textId="77777777" w:rsidR="00F32580"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Modern user interface with local caching for performance</w:t>
            </w:r>
          </w:p>
          <w:p w14:paraId="6806166E" w14:textId="77777777" w:rsidR="00AC4E6C" w:rsidRPr="00A6087D" w:rsidRDefault="00AC4E6C" w:rsidP="00AC4E6C">
            <w:pPr>
              <w:jc w:val="left"/>
              <w:rPr>
                <w:rFonts w:asciiTheme="majorHAnsi" w:hAnsiTheme="majorHAnsi" w:cstheme="majorHAnsi"/>
                <w:color w:val="000000" w:themeColor="text1"/>
                <w:sz w:val="22"/>
                <w:szCs w:val="22"/>
                <w:lang w:val="en-US"/>
              </w:rPr>
            </w:pPr>
          </w:p>
          <w:p w14:paraId="2C1A047C" w14:textId="77777777" w:rsidR="00AC4E6C" w:rsidRPr="00A6087D" w:rsidRDefault="00AC4E6C" w:rsidP="00AC4E6C">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lang w:val="en-US"/>
              </w:rPr>
              <w:t>Minimum Requirement:</w:t>
            </w:r>
          </w:p>
          <w:p w14:paraId="6F5CBC53" w14:textId="180368E0" w:rsidR="00AC4E6C" w:rsidRPr="00A6087D" w:rsidRDefault="0028526E" w:rsidP="00AC4E6C">
            <w:pPr>
              <w:jc w:val="left"/>
              <w:rPr>
                <w:rFonts w:asciiTheme="majorHAnsi" w:hAnsiTheme="majorHAnsi" w:cstheme="majorHAnsi"/>
                <w:color w:val="000000" w:themeColor="text1"/>
                <w:sz w:val="22"/>
                <w:szCs w:val="22"/>
                <w:lang w:val="en-US"/>
              </w:rPr>
            </w:pPr>
            <w:r w:rsidRPr="00A6087D">
              <w:rPr>
                <w:rFonts w:asciiTheme="majorHAnsi" w:hAnsiTheme="majorHAnsi" w:cstheme="majorHAnsi"/>
                <w:sz w:val="22"/>
                <w:szCs w:val="22"/>
              </w:rPr>
              <w:t xml:space="preserve">Bidder must address all </w:t>
            </w:r>
            <w:r w:rsidRPr="00A6087D">
              <w:rPr>
                <w:rFonts w:asciiTheme="majorHAnsi" w:hAnsiTheme="majorHAnsi" w:cstheme="majorHAnsi"/>
                <w:b/>
                <w:bCs/>
                <w:sz w:val="22"/>
                <w:szCs w:val="22"/>
              </w:rPr>
              <w:t>five (05)</w:t>
            </w:r>
            <w:r w:rsidRPr="00A6087D">
              <w:rPr>
                <w:rFonts w:asciiTheme="majorHAnsi" w:hAnsiTheme="majorHAnsi" w:cstheme="majorHAnsi"/>
                <w:sz w:val="22"/>
                <w:szCs w:val="22"/>
              </w:rPr>
              <w:t xml:space="preserve"> core functional requirements</w:t>
            </w:r>
          </w:p>
        </w:tc>
        <w:tc>
          <w:tcPr>
            <w:tcW w:w="2699" w:type="dxa"/>
          </w:tcPr>
          <w:p w14:paraId="6534B990" w14:textId="654B0451" w:rsidR="007724C3" w:rsidRPr="00A6087D" w:rsidRDefault="007724C3" w:rsidP="00EE1062">
            <w:pPr>
              <w:spacing w:line="276" w:lineRule="auto"/>
              <w:jc w:val="left"/>
              <w:rPr>
                <w:rFonts w:asciiTheme="majorHAnsi" w:hAnsiTheme="majorHAnsi" w:cstheme="majorHAnsi"/>
                <w:b/>
                <w:color w:val="000000" w:themeColor="text1"/>
                <w:sz w:val="22"/>
                <w:szCs w:val="22"/>
                <w:lang w:val="en-US"/>
              </w:rPr>
            </w:pPr>
            <w:r w:rsidRPr="00A6087D">
              <w:rPr>
                <w:rFonts w:asciiTheme="majorHAnsi" w:hAnsiTheme="majorHAnsi" w:cstheme="majorHAnsi"/>
                <w:b/>
                <w:bCs/>
                <w:u w:val="single"/>
              </w:rPr>
              <w:lastRenderedPageBreak/>
              <w:t>Evidence:</w:t>
            </w:r>
          </w:p>
          <w:p w14:paraId="32BFA912" w14:textId="71645DFC" w:rsidR="007724C3" w:rsidRPr="00A6087D" w:rsidRDefault="007724C3" w:rsidP="00EE1062">
            <w:pPr>
              <w:spacing w:before="40" w:line="276" w:lineRule="auto"/>
              <w:jc w:val="left"/>
              <w:rPr>
                <w:rFonts w:asciiTheme="majorHAnsi" w:hAnsiTheme="majorHAnsi" w:cstheme="majorHAnsi"/>
                <w:bCs/>
                <w:sz w:val="22"/>
                <w:szCs w:val="22"/>
                <w:lang w:val="en-US"/>
              </w:rPr>
            </w:pPr>
            <w:r w:rsidRPr="00A6087D">
              <w:rPr>
                <w:rFonts w:asciiTheme="majorHAnsi" w:hAnsiTheme="majorHAnsi" w:cstheme="majorHAnsi"/>
                <w:color w:val="000000" w:themeColor="text1"/>
                <w:lang w:val="en-US"/>
              </w:rPr>
              <w:t xml:space="preserve">The bidder must provide the product specification brochure, architecture design, or documentation indicating how the proposed product or solution complies with </w:t>
            </w:r>
            <w:r w:rsidRPr="00A6087D">
              <w:rPr>
                <w:rFonts w:asciiTheme="majorHAnsi" w:hAnsiTheme="majorHAnsi" w:cstheme="majorHAnsi"/>
                <w:bCs/>
                <w:lang w:val="en-US"/>
              </w:rPr>
              <w:t xml:space="preserve">the technical requirements </w:t>
            </w:r>
            <w:r w:rsidRPr="00A6087D">
              <w:rPr>
                <w:rFonts w:asciiTheme="majorHAnsi" w:hAnsiTheme="majorHAnsi" w:cstheme="majorHAnsi"/>
                <w:color w:val="000000" w:themeColor="text1"/>
                <w:lang w:val="en-US"/>
              </w:rPr>
              <w:t xml:space="preserve">for </w:t>
            </w:r>
            <w:r w:rsidRPr="00A6087D">
              <w:rPr>
                <w:rFonts w:asciiTheme="majorHAnsi" w:hAnsiTheme="majorHAnsi" w:cstheme="majorHAnsi"/>
                <w:bCs/>
                <w:lang w:val="en-US"/>
              </w:rPr>
              <w:t xml:space="preserve">IT </w:t>
            </w:r>
            <w:r w:rsidR="00F826F7" w:rsidRPr="00A6087D">
              <w:rPr>
                <w:rFonts w:asciiTheme="majorHAnsi" w:hAnsiTheme="majorHAnsi" w:cstheme="majorHAnsi"/>
                <w:bCs/>
                <w:lang w:val="en-US"/>
              </w:rPr>
              <w:lastRenderedPageBreak/>
              <w:t>Hosted Office Productivity Suite</w:t>
            </w:r>
            <w:r w:rsidRPr="00A6087D">
              <w:rPr>
                <w:rFonts w:asciiTheme="majorHAnsi" w:hAnsiTheme="majorHAnsi" w:cstheme="majorHAnsi"/>
                <w:bCs/>
                <w:lang w:val="en-US"/>
              </w:rPr>
              <w:t xml:space="preserve"> for workstations and mobile devices</w:t>
            </w:r>
            <w:r w:rsidR="00650CCA" w:rsidRPr="00A6087D">
              <w:rPr>
                <w:rFonts w:asciiTheme="majorHAnsi" w:hAnsiTheme="majorHAnsi" w:cstheme="majorHAnsi"/>
                <w:bCs/>
                <w:lang w:val="en-US"/>
              </w:rPr>
              <w:t>.</w:t>
            </w:r>
          </w:p>
          <w:p w14:paraId="7DC5F69F" w14:textId="77777777" w:rsidR="007724C3" w:rsidRPr="00A6087D" w:rsidRDefault="007724C3" w:rsidP="00EE1062">
            <w:pPr>
              <w:spacing w:line="276" w:lineRule="auto"/>
              <w:jc w:val="left"/>
              <w:rPr>
                <w:rFonts w:asciiTheme="majorHAnsi" w:hAnsiTheme="majorHAnsi" w:cstheme="majorHAnsi"/>
                <w:iCs/>
                <w:sz w:val="22"/>
                <w:szCs w:val="22"/>
                <w:u w:val="single"/>
              </w:rPr>
            </w:pPr>
          </w:p>
          <w:p w14:paraId="2E931EDC" w14:textId="77777777" w:rsidR="007724C3" w:rsidRPr="00A6087D" w:rsidRDefault="007724C3" w:rsidP="00EE1062">
            <w:pPr>
              <w:spacing w:line="276" w:lineRule="auto"/>
              <w:jc w:val="left"/>
              <w:rPr>
                <w:rFonts w:asciiTheme="majorHAnsi" w:hAnsiTheme="majorHAnsi" w:cstheme="majorHAnsi"/>
                <w:b/>
                <w:i/>
                <w:sz w:val="22"/>
                <w:szCs w:val="22"/>
                <w:u w:val="single"/>
              </w:rPr>
            </w:pPr>
            <w:r w:rsidRPr="00A6087D">
              <w:rPr>
                <w:rFonts w:asciiTheme="majorHAnsi" w:hAnsiTheme="majorHAnsi" w:cstheme="majorHAnsi"/>
                <w:b/>
                <w:iCs/>
                <w:u w:val="single"/>
              </w:rPr>
              <w:t>Evaluation</w:t>
            </w:r>
            <w:r w:rsidRPr="00A6087D">
              <w:rPr>
                <w:rFonts w:asciiTheme="majorHAnsi" w:hAnsiTheme="majorHAnsi" w:cstheme="majorHAnsi"/>
                <w:b/>
                <w:i/>
                <w:u w:val="single"/>
              </w:rPr>
              <w:t>:</w:t>
            </w:r>
          </w:p>
          <w:p w14:paraId="5D13A361" w14:textId="55DB238E" w:rsidR="007724C3" w:rsidRPr="00A6087D" w:rsidRDefault="007724C3" w:rsidP="00417D24">
            <w:pPr>
              <w:spacing w:line="276" w:lineRule="auto"/>
              <w:ind w:left="315" w:hanging="315"/>
              <w:jc w:val="left"/>
              <w:rPr>
                <w:rFonts w:ascii="Calibri Light" w:hAnsi="Calibri Light" w:cs="Calibri Light"/>
                <w:sz w:val="22"/>
                <w:szCs w:val="22"/>
              </w:rPr>
            </w:pPr>
            <w:r w:rsidRPr="00A6087D">
              <w:rPr>
                <w:rFonts w:ascii="Calibri Light" w:hAnsi="Calibri Light" w:cs="Calibri Light"/>
              </w:rPr>
              <w:t xml:space="preserve">0= </w:t>
            </w:r>
            <w:r w:rsidR="00032A45" w:rsidRPr="00A6087D">
              <w:rPr>
                <w:rFonts w:ascii="Calibri Light" w:eastAsia="Calibri Light" w:hAnsi="Calibri Light" w:cs="Calibri Light"/>
                <w:b/>
                <w:bCs/>
              </w:rPr>
              <w:t xml:space="preserve">Does not meet minimum requirements: </w:t>
            </w:r>
            <w:r w:rsidR="00032A45" w:rsidRPr="00A6087D">
              <w:rPr>
                <w:rFonts w:ascii="Calibri Light" w:eastAsia="Calibri Light" w:hAnsi="Calibri Light" w:cs="Calibri Light"/>
              </w:rPr>
              <w:t>No information or  does not meet minimum requirement</w:t>
            </w:r>
          </w:p>
          <w:p w14:paraId="37A749B8" w14:textId="1B79D856" w:rsidR="007724C3" w:rsidRPr="00A6087D" w:rsidRDefault="007724C3" w:rsidP="00EE1062">
            <w:pPr>
              <w:spacing w:line="276" w:lineRule="auto"/>
              <w:ind w:left="301" w:hanging="301"/>
              <w:jc w:val="left"/>
              <w:rPr>
                <w:rFonts w:asciiTheme="majorHAnsi" w:hAnsiTheme="majorHAnsi" w:cstheme="majorHAnsi"/>
                <w:sz w:val="22"/>
                <w:szCs w:val="22"/>
              </w:rPr>
            </w:pPr>
            <w:r w:rsidRPr="00A6087D">
              <w:rPr>
                <w:rFonts w:asciiTheme="majorHAnsi" w:hAnsiTheme="majorHAnsi" w:cstheme="majorHAnsi"/>
              </w:rPr>
              <w:t xml:space="preserve">3= </w:t>
            </w:r>
            <w:r w:rsidR="0028526E" w:rsidRPr="00A6087D">
              <w:rPr>
                <w:rFonts w:asciiTheme="majorHAnsi" w:hAnsiTheme="majorHAnsi" w:cstheme="majorHAnsi"/>
              </w:rPr>
              <w:t xml:space="preserve"> </w:t>
            </w:r>
            <w:r w:rsidRPr="00A6087D">
              <w:rPr>
                <w:rFonts w:asciiTheme="majorHAnsi" w:hAnsiTheme="majorHAnsi" w:cstheme="majorHAnsi"/>
                <w:b/>
                <w:bCs/>
              </w:rPr>
              <w:t>Meets minimum requirements</w:t>
            </w:r>
            <w:r w:rsidRPr="00A6087D">
              <w:rPr>
                <w:rFonts w:asciiTheme="majorHAnsi" w:hAnsiTheme="majorHAnsi" w:cstheme="majorHAnsi"/>
              </w:rPr>
              <w:t xml:space="preserve"> </w:t>
            </w:r>
            <w:r w:rsidR="0028526E" w:rsidRPr="00A6087D">
              <w:rPr>
                <w:rFonts w:asciiTheme="majorHAnsi" w:hAnsiTheme="majorHAnsi" w:cstheme="majorHAnsi"/>
              </w:rPr>
              <w:t>: Addressed all</w:t>
            </w:r>
            <w:r w:rsidR="0028526E" w:rsidRPr="00A6087D">
              <w:rPr>
                <w:rFonts w:asciiTheme="majorHAnsi" w:hAnsiTheme="majorHAnsi" w:cstheme="majorHAnsi"/>
                <w:sz w:val="22"/>
                <w:szCs w:val="22"/>
              </w:rPr>
              <w:t xml:space="preserve"> </w:t>
            </w:r>
            <w:r w:rsidR="0028526E" w:rsidRPr="00A6087D">
              <w:rPr>
                <w:rFonts w:asciiTheme="majorHAnsi" w:hAnsiTheme="majorHAnsi" w:cstheme="majorHAnsi"/>
                <w:b/>
                <w:bCs/>
              </w:rPr>
              <w:t xml:space="preserve">five </w:t>
            </w:r>
            <w:r w:rsidR="0028526E" w:rsidRPr="00A6087D">
              <w:rPr>
                <w:rFonts w:asciiTheme="majorHAnsi" w:hAnsiTheme="majorHAnsi" w:cstheme="majorHAnsi"/>
                <w:b/>
                <w:bCs/>
                <w:sz w:val="22"/>
                <w:szCs w:val="22"/>
              </w:rPr>
              <w:t>(0</w:t>
            </w:r>
            <w:r w:rsidR="00F41F8E" w:rsidRPr="00A6087D">
              <w:rPr>
                <w:rFonts w:asciiTheme="majorHAnsi" w:hAnsiTheme="majorHAnsi" w:cstheme="majorHAnsi"/>
                <w:b/>
                <w:bCs/>
              </w:rPr>
              <w:t>5</w:t>
            </w:r>
            <w:r w:rsidR="0028526E" w:rsidRPr="00A6087D">
              <w:rPr>
                <w:rFonts w:asciiTheme="majorHAnsi" w:hAnsiTheme="majorHAnsi" w:cstheme="majorHAnsi"/>
                <w:b/>
                <w:bCs/>
                <w:sz w:val="22"/>
                <w:szCs w:val="22"/>
              </w:rPr>
              <w:t>)</w:t>
            </w:r>
            <w:r w:rsidR="00F41F8E" w:rsidRPr="00A6087D">
              <w:rPr>
                <w:rFonts w:asciiTheme="majorHAnsi" w:hAnsiTheme="majorHAnsi" w:cstheme="majorHAnsi"/>
              </w:rPr>
              <w:t xml:space="preserve"> core</w:t>
            </w:r>
            <w:r w:rsidR="0028526E" w:rsidRPr="00A6087D">
              <w:rPr>
                <w:rFonts w:asciiTheme="majorHAnsi" w:hAnsiTheme="majorHAnsi" w:cstheme="majorHAnsi"/>
              </w:rPr>
              <w:t xml:space="preserve"> functional requirements.</w:t>
            </w:r>
          </w:p>
          <w:p w14:paraId="019777B9" w14:textId="0255FA77" w:rsidR="0028526E" w:rsidRPr="00A6087D" w:rsidRDefault="007724C3" w:rsidP="0028526E">
            <w:pPr>
              <w:spacing w:before="40" w:after="120" w:line="276" w:lineRule="auto"/>
              <w:ind w:left="316" w:hanging="316"/>
              <w:jc w:val="left"/>
              <w:rPr>
                <w:rFonts w:ascii="Calibri Light" w:eastAsiaTheme="minorHAnsi" w:hAnsi="Calibri Light" w:cs="Calibri Light"/>
              </w:rPr>
            </w:pPr>
            <w:r w:rsidRPr="00A6087D">
              <w:rPr>
                <w:rFonts w:asciiTheme="majorHAnsi" w:hAnsiTheme="majorHAnsi" w:cstheme="majorHAnsi"/>
              </w:rPr>
              <w:t xml:space="preserve">5= </w:t>
            </w:r>
            <w:r w:rsidR="0028526E" w:rsidRPr="00A6087D">
              <w:rPr>
                <w:rFonts w:asciiTheme="majorHAnsi" w:hAnsiTheme="majorHAnsi" w:cstheme="majorHAnsi"/>
              </w:rPr>
              <w:t xml:space="preserve"> </w:t>
            </w:r>
            <w:r w:rsidR="0028526E" w:rsidRPr="00A6087D">
              <w:rPr>
                <w:rFonts w:asciiTheme="majorHAnsi" w:eastAsia="Calibri Light" w:hAnsiTheme="majorHAnsi" w:cstheme="majorHAnsi"/>
                <w:b/>
                <w:bCs/>
              </w:rPr>
              <w:t>Exceeds minimum requirements:</w:t>
            </w:r>
            <w:r w:rsidR="0028526E" w:rsidRPr="00A6087D">
              <w:rPr>
                <w:rFonts w:eastAsia="Calibri Light" w:cs="Calibri Light"/>
              </w:rPr>
              <w:t xml:space="preserve"> </w:t>
            </w:r>
            <w:r w:rsidR="002114BB" w:rsidRPr="00A6087D">
              <w:rPr>
                <w:rFonts w:ascii="Calibri Light" w:eastAsiaTheme="minorHAnsi" w:hAnsi="Calibri Light" w:cs="Calibri Light"/>
                <w:sz w:val="22"/>
                <w:szCs w:val="22"/>
                <w:lang w:eastAsia="en-US"/>
              </w:rPr>
              <w:t>A</w:t>
            </w:r>
            <w:r w:rsidR="0028526E" w:rsidRPr="00A6087D">
              <w:rPr>
                <w:rFonts w:ascii="Calibri Light" w:eastAsiaTheme="minorHAnsi" w:hAnsi="Calibri Light" w:cs="Calibri Light"/>
                <w:sz w:val="22"/>
                <w:szCs w:val="22"/>
                <w:lang w:eastAsia="en-US"/>
              </w:rPr>
              <w:t xml:space="preserve">ddressed all </w:t>
            </w:r>
            <w:r w:rsidR="0028526E" w:rsidRPr="00A6087D">
              <w:rPr>
                <w:rFonts w:ascii="Calibri Light" w:eastAsiaTheme="minorHAnsi" w:hAnsi="Calibri Light" w:cs="Calibri Light"/>
                <w:b/>
                <w:bCs/>
                <w:sz w:val="22"/>
                <w:szCs w:val="22"/>
                <w:lang w:eastAsia="en-US"/>
              </w:rPr>
              <w:t>five  (05)</w:t>
            </w:r>
            <w:r w:rsidR="0028526E" w:rsidRPr="00A6087D">
              <w:rPr>
                <w:rFonts w:ascii="Calibri Light" w:eastAsiaTheme="minorHAnsi" w:hAnsi="Calibri Light" w:cs="Calibri Light"/>
                <w:sz w:val="22"/>
                <w:szCs w:val="22"/>
                <w:lang w:eastAsia="en-US"/>
              </w:rPr>
              <w:t xml:space="preserve"> core functional requirements and </w:t>
            </w:r>
            <w:r w:rsidR="0028526E" w:rsidRPr="00A6087D">
              <w:rPr>
                <w:rFonts w:ascii="Calibri Light" w:eastAsiaTheme="minorHAnsi" w:hAnsi="Calibri Light" w:cs="Calibri Light"/>
                <w:b/>
                <w:bCs/>
                <w:sz w:val="22"/>
                <w:szCs w:val="22"/>
                <w:lang w:eastAsia="en-US"/>
              </w:rPr>
              <w:t>the non-core functional requirement</w:t>
            </w:r>
            <w:r w:rsidR="0028526E" w:rsidRPr="00A6087D">
              <w:rPr>
                <w:rFonts w:cs="Calibri Light"/>
                <w:b/>
                <w:bCs/>
              </w:rPr>
              <w:t>s</w:t>
            </w:r>
            <w:r w:rsidR="0028526E" w:rsidRPr="00A6087D">
              <w:rPr>
                <w:rFonts w:ascii="Calibri Light" w:eastAsiaTheme="minorHAnsi" w:hAnsi="Calibri Light" w:cs="Calibri Light"/>
                <w:b/>
                <w:bCs/>
                <w:sz w:val="22"/>
                <w:szCs w:val="22"/>
                <w:lang w:eastAsia="en-US"/>
              </w:rPr>
              <w:t>.</w:t>
            </w:r>
          </w:p>
          <w:p w14:paraId="55155D1B" w14:textId="10D4C733" w:rsidR="001F03EA" w:rsidRPr="00A6087D" w:rsidRDefault="001F03EA" w:rsidP="00EE1062">
            <w:pPr>
              <w:spacing w:line="276" w:lineRule="auto"/>
              <w:jc w:val="left"/>
              <w:rPr>
                <w:rFonts w:asciiTheme="majorHAnsi" w:hAnsiTheme="majorHAnsi" w:cstheme="majorHAnsi"/>
                <w:b/>
                <w:color w:val="000000" w:themeColor="text1"/>
                <w:sz w:val="22"/>
                <w:szCs w:val="22"/>
                <w:lang w:val="en-US"/>
              </w:rPr>
            </w:pPr>
            <w:r w:rsidRPr="00A6087D">
              <w:rPr>
                <w:rFonts w:asciiTheme="majorHAnsi" w:hAnsiTheme="majorHAnsi" w:cstheme="majorHAnsi"/>
                <w:b/>
                <w:color w:val="000000" w:themeColor="text1"/>
                <w:lang w:val="en-US"/>
              </w:rPr>
              <w:t>NOTE (1):</w:t>
            </w:r>
          </w:p>
          <w:p w14:paraId="2F112DE4" w14:textId="77777777" w:rsidR="007724C3" w:rsidRPr="00A6087D" w:rsidRDefault="001F03EA" w:rsidP="00EE1062">
            <w:pPr>
              <w:spacing w:after="120" w:line="276" w:lineRule="auto"/>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Failure to meet the Core Functional requirements will result in disqualification.</w:t>
            </w:r>
          </w:p>
          <w:p w14:paraId="27AB6748" w14:textId="77777777" w:rsidR="00C81EBE" w:rsidRPr="00A6087D" w:rsidRDefault="00C81EBE" w:rsidP="00EE1062">
            <w:pPr>
              <w:spacing w:after="120" w:line="276" w:lineRule="auto"/>
              <w:jc w:val="left"/>
              <w:rPr>
                <w:rFonts w:asciiTheme="majorHAnsi" w:hAnsiTheme="majorHAnsi" w:cstheme="majorHAnsi"/>
                <w:color w:val="000000" w:themeColor="text1"/>
                <w:sz w:val="22"/>
                <w:szCs w:val="22"/>
                <w:lang w:val="en-US"/>
              </w:rPr>
            </w:pPr>
          </w:p>
          <w:p w14:paraId="7E43E22F" w14:textId="77777777" w:rsidR="00C81EBE" w:rsidRPr="00A6087D" w:rsidRDefault="00C81EBE" w:rsidP="00EE1062">
            <w:pPr>
              <w:spacing w:after="120" w:line="276" w:lineRule="auto"/>
              <w:jc w:val="left"/>
              <w:rPr>
                <w:rFonts w:asciiTheme="majorHAnsi" w:hAnsiTheme="majorHAnsi" w:cstheme="majorHAnsi"/>
                <w:color w:val="000000" w:themeColor="text1"/>
                <w:sz w:val="22"/>
                <w:szCs w:val="22"/>
                <w:lang w:val="en-US"/>
              </w:rPr>
            </w:pPr>
          </w:p>
          <w:p w14:paraId="60AA61CA" w14:textId="63FA4D66" w:rsidR="00C81EBE" w:rsidRPr="00A6087D" w:rsidRDefault="00C81EBE" w:rsidP="00EE1062">
            <w:pPr>
              <w:spacing w:after="120" w:line="276" w:lineRule="auto"/>
              <w:jc w:val="left"/>
              <w:rPr>
                <w:rFonts w:asciiTheme="majorHAnsi" w:hAnsiTheme="majorHAnsi" w:cstheme="majorHAnsi"/>
                <w:color w:val="000000" w:themeColor="text1"/>
                <w:sz w:val="22"/>
                <w:szCs w:val="22"/>
                <w:lang w:val="en-US"/>
              </w:rPr>
            </w:pPr>
          </w:p>
        </w:tc>
        <w:tc>
          <w:tcPr>
            <w:tcW w:w="1276" w:type="dxa"/>
          </w:tcPr>
          <w:p w14:paraId="3FA6D26E" w14:textId="3A992C9F" w:rsidR="007724C3" w:rsidRPr="00A6087D" w:rsidRDefault="00333D15" w:rsidP="00F15C4B">
            <w:pPr>
              <w:spacing w:line="276" w:lineRule="auto"/>
              <w:jc w:val="center"/>
              <w:rPr>
                <w:rFonts w:ascii="Calibri Light" w:hAnsi="Calibri Light" w:cs="Calibri Light"/>
                <w:color w:val="FF0000"/>
                <w:sz w:val="22"/>
                <w:szCs w:val="22"/>
              </w:rPr>
            </w:pPr>
            <w:r w:rsidRPr="00A6087D">
              <w:rPr>
                <w:rFonts w:ascii="Calibri Light" w:hAnsi="Calibri Light" w:cs="Calibri Light"/>
                <w:sz w:val="22"/>
                <w:szCs w:val="22"/>
              </w:rPr>
              <w:lastRenderedPageBreak/>
              <w:t>2</w:t>
            </w:r>
            <w:r w:rsidR="00A3378E" w:rsidRPr="00A6087D">
              <w:rPr>
                <w:rFonts w:ascii="Calibri Light" w:hAnsi="Calibri Light" w:cs="Calibri Light"/>
                <w:sz w:val="22"/>
                <w:szCs w:val="22"/>
              </w:rPr>
              <w:t>0</w:t>
            </w:r>
            <w:r w:rsidR="007724C3" w:rsidRPr="00A6087D">
              <w:rPr>
                <w:rFonts w:ascii="Calibri Light" w:hAnsi="Calibri Light" w:cs="Calibri Light"/>
                <w:sz w:val="22"/>
                <w:szCs w:val="22"/>
              </w:rPr>
              <w:t>%</w:t>
            </w:r>
          </w:p>
        </w:tc>
        <w:tc>
          <w:tcPr>
            <w:tcW w:w="1985" w:type="dxa"/>
          </w:tcPr>
          <w:p w14:paraId="139A9D0A" w14:textId="55BA0F2B" w:rsidR="007724C3" w:rsidRPr="00A6087D" w:rsidRDefault="007724C3" w:rsidP="00EE1062">
            <w:pPr>
              <w:spacing w:line="276" w:lineRule="auto"/>
              <w:jc w:val="left"/>
              <w:rPr>
                <w:rFonts w:ascii="Calibri" w:hAnsi="Calibri" w:cs="Calibri"/>
                <w:sz w:val="22"/>
                <w:szCs w:val="22"/>
                <w:lang w:val="en-US"/>
              </w:rPr>
            </w:pPr>
            <w:r w:rsidRPr="00A6087D">
              <w:rPr>
                <w:rFonts w:asciiTheme="minorHAnsi" w:hAnsiTheme="minorHAnsi" w:cstheme="minorHAnsi"/>
                <w:color w:val="FF0000"/>
              </w:rPr>
              <w:t>&lt;</w:t>
            </w:r>
            <w:bookmarkStart w:id="51" w:name="_Hlk114411886"/>
            <w:r w:rsidRPr="00A6087D">
              <w:rPr>
                <w:rFonts w:asciiTheme="minorHAnsi" w:hAnsiTheme="minorHAnsi" w:cstheme="minorHAnsi"/>
                <w:color w:val="FF0000"/>
              </w:rPr>
              <w:t xml:space="preserve">provide unique reference to locate substantiating evidence in the bid response – </w:t>
            </w:r>
            <w:r w:rsidRPr="00A6087D">
              <w:rPr>
                <w:rFonts w:asciiTheme="minorHAnsi" w:hAnsiTheme="minorHAnsi" w:cstheme="minorHAnsi"/>
                <w:b/>
                <w:bCs/>
                <w:color w:val="FF0000"/>
              </w:rPr>
              <w:t xml:space="preserve">Annex </w:t>
            </w:r>
            <w:r w:rsidR="003963CF" w:rsidRPr="00A6087D">
              <w:rPr>
                <w:rFonts w:asciiTheme="minorHAnsi" w:hAnsiTheme="minorHAnsi" w:cstheme="minorHAnsi"/>
                <w:b/>
                <w:bCs/>
                <w:color w:val="FF0000"/>
              </w:rPr>
              <w:t>A</w:t>
            </w:r>
            <w:r w:rsidRPr="00A6087D">
              <w:rPr>
                <w:rFonts w:asciiTheme="minorHAnsi" w:hAnsiTheme="minorHAnsi" w:cstheme="minorHAnsi"/>
                <w:b/>
                <w:bCs/>
                <w:color w:val="FF0000"/>
              </w:rPr>
              <w:t xml:space="preserve">, section </w:t>
            </w:r>
            <w:r w:rsidR="003963CF" w:rsidRPr="00A6087D">
              <w:rPr>
                <w:rFonts w:asciiTheme="minorHAnsi" w:hAnsiTheme="minorHAnsi" w:cstheme="minorHAnsi"/>
                <w:b/>
                <w:bCs/>
                <w:color w:val="FF0000"/>
              </w:rPr>
              <w:t>5</w:t>
            </w:r>
            <w:r w:rsidRPr="00A6087D">
              <w:rPr>
                <w:rFonts w:asciiTheme="minorHAnsi" w:hAnsiTheme="minorHAnsi" w:cstheme="minorHAnsi"/>
                <w:b/>
                <w:bCs/>
                <w:color w:val="FF0000"/>
              </w:rPr>
              <w:t>.</w:t>
            </w:r>
            <w:r w:rsidR="000D243C" w:rsidRPr="00A6087D">
              <w:rPr>
                <w:rFonts w:asciiTheme="minorHAnsi" w:hAnsiTheme="minorHAnsi" w:cstheme="minorHAnsi"/>
                <w:b/>
                <w:bCs/>
                <w:color w:val="FF0000"/>
              </w:rPr>
              <w:t>6</w:t>
            </w:r>
            <w:r w:rsidRPr="00A6087D">
              <w:rPr>
                <w:rFonts w:asciiTheme="minorHAnsi" w:hAnsiTheme="minorHAnsi" w:cstheme="minorHAnsi"/>
                <w:color w:val="FF0000"/>
              </w:rPr>
              <w:t>&gt;</w:t>
            </w:r>
            <w:bookmarkEnd w:id="51"/>
          </w:p>
        </w:tc>
      </w:tr>
      <w:tr w:rsidR="007724C3" w:rsidRPr="00A6087D" w14:paraId="6E36997A" w14:textId="77777777" w:rsidTr="00F15C4B">
        <w:tc>
          <w:tcPr>
            <w:tcW w:w="3964" w:type="dxa"/>
            <w:shd w:val="clear" w:color="auto" w:fill="FFFFFF" w:themeFill="background1"/>
          </w:tcPr>
          <w:p w14:paraId="281BEDF0" w14:textId="77777777" w:rsidR="007F2DA5" w:rsidRPr="00A6087D" w:rsidRDefault="001D7C8C" w:rsidP="007F2DA5">
            <w:pPr>
              <w:pStyle w:val="Specification"/>
              <w:spacing w:after="40" w:line="276" w:lineRule="auto"/>
              <w:ind w:left="310" w:hanging="310"/>
              <w:rPr>
                <w:rFonts w:asciiTheme="minorHAnsi" w:hAnsiTheme="minorHAnsi" w:cstheme="minorHAnsi"/>
                <w:b/>
                <w:bCs/>
                <w:iCs/>
                <w:sz w:val="22"/>
                <w:szCs w:val="22"/>
                <w:lang w:val="en-GB"/>
              </w:rPr>
            </w:pPr>
            <w:r w:rsidRPr="00A6087D">
              <w:rPr>
                <w:rFonts w:asciiTheme="minorHAnsi" w:hAnsiTheme="minorHAnsi" w:cstheme="minorHAnsi"/>
                <w:b/>
                <w:sz w:val="22"/>
                <w:szCs w:val="22"/>
                <w:lang w:val="en-US"/>
              </w:rPr>
              <w:t>2.</w:t>
            </w:r>
            <w:r w:rsidR="00C2528D" w:rsidRPr="00A6087D">
              <w:rPr>
                <w:rFonts w:asciiTheme="minorHAnsi" w:hAnsiTheme="minorHAnsi" w:cstheme="minorHAnsi"/>
                <w:b/>
                <w:sz w:val="22"/>
                <w:szCs w:val="22"/>
                <w:lang w:val="en-US"/>
              </w:rPr>
              <w:t xml:space="preserve">   </w:t>
            </w:r>
            <w:r w:rsidR="000D6709" w:rsidRPr="00A6087D">
              <w:rPr>
                <w:rFonts w:asciiTheme="minorHAnsi" w:hAnsiTheme="minorHAnsi" w:cstheme="minorHAnsi"/>
                <w:b/>
                <w:bCs/>
                <w:iCs/>
                <w:sz w:val="22"/>
                <w:szCs w:val="22"/>
                <w:lang w:val="en-GB"/>
              </w:rPr>
              <w:t>Data Protection for Servers, Workstations and Mobile Devices</w:t>
            </w:r>
          </w:p>
          <w:p w14:paraId="44F4C82F" w14:textId="02B30037" w:rsidR="009D7C66" w:rsidRPr="00A6087D" w:rsidRDefault="000D6709" w:rsidP="007F2DA5">
            <w:pPr>
              <w:pStyle w:val="Specification"/>
              <w:spacing w:after="40" w:line="276" w:lineRule="auto"/>
              <w:ind w:left="26" w:hanging="26"/>
              <w:rPr>
                <w:rFonts w:asciiTheme="minorHAnsi" w:hAnsiTheme="minorHAnsi" w:cstheme="minorHAnsi"/>
                <w:bCs/>
                <w:sz w:val="22"/>
                <w:szCs w:val="22"/>
                <w:lang w:val="en-US"/>
              </w:rPr>
            </w:pPr>
            <w:r w:rsidRPr="00A6087D" w:rsidDel="000D6709">
              <w:rPr>
                <w:rFonts w:asciiTheme="minorHAnsi" w:hAnsiTheme="minorHAnsi" w:cstheme="minorHAnsi"/>
                <w:b/>
                <w:bCs/>
                <w:sz w:val="22"/>
                <w:szCs w:val="22"/>
              </w:rPr>
              <w:t xml:space="preserve"> </w:t>
            </w:r>
            <w:r w:rsidR="009D7C66" w:rsidRPr="00A6087D">
              <w:rPr>
                <w:rFonts w:asciiTheme="minorHAnsi" w:hAnsiTheme="minorHAnsi" w:cstheme="minorHAnsi"/>
                <w:sz w:val="22"/>
                <w:szCs w:val="22"/>
              </w:rPr>
              <w:t>Secure and reliable network connections between on-premises environments and the cloud, including VPNs and dedicated connections where required.</w:t>
            </w:r>
          </w:p>
          <w:p w14:paraId="19B79D96" w14:textId="77777777" w:rsidR="00C2528D" w:rsidRPr="00A6087D" w:rsidRDefault="00C2528D" w:rsidP="009D7C66">
            <w:pPr>
              <w:pStyle w:val="ListParagraph"/>
              <w:spacing w:before="40" w:after="120" w:line="276" w:lineRule="auto"/>
              <w:ind w:left="720"/>
              <w:jc w:val="left"/>
              <w:outlineLvl w:val="9"/>
              <w:rPr>
                <w:rFonts w:cstheme="minorHAnsi"/>
                <w:sz w:val="22"/>
                <w:szCs w:val="22"/>
              </w:rPr>
            </w:pPr>
          </w:p>
          <w:p w14:paraId="67BD5039" w14:textId="77777777" w:rsidR="000D6709" w:rsidRPr="00A6087D" w:rsidRDefault="000D6709" w:rsidP="00EB29CC">
            <w:pPr>
              <w:jc w:val="left"/>
              <w:rPr>
                <w:rFonts w:asciiTheme="minorHAnsi" w:eastAsiaTheme="majorEastAsia" w:hAnsiTheme="minorHAnsi" w:cstheme="minorHAnsi"/>
                <w:bCs/>
                <w:iCs/>
                <w:sz w:val="22"/>
                <w:szCs w:val="22"/>
                <w:lang w:val="en-GB"/>
              </w:rPr>
            </w:pPr>
            <w:r w:rsidRPr="00A6087D">
              <w:rPr>
                <w:rFonts w:asciiTheme="minorHAnsi" w:eastAsiaTheme="majorEastAsia" w:hAnsiTheme="minorHAnsi" w:cstheme="minorHAnsi"/>
                <w:bCs/>
                <w:iCs/>
                <w:lang w:val="en-GB"/>
              </w:rPr>
              <w:t xml:space="preserve">The Bidder must provide documentation indicating how the proposed product or solution complies with all </w:t>
            </w:r>
            <w:r w:rsidRPr="00A6087D">
              <w:rPr>
                <w:rFonts w:asciiTheme="minorHAnsi" w:eastAsiaTheme="majorEastAsia" w:hAnsiTheme="minorHAnsi" w:cstheme="minorHAnsi"/>
                <w:b/>
                <w:iCs/>
                <w:u w:val="single"/>
                <w:lang w:val="en-GB"/>
              </w:rPr>
              <w:t>Core Functional Requirements</w:t>
            </w:r>
            <w:r w:rsidRPr="00A6087D">
              <w:rPr>
                <w:rFonts w:asciiTheme="minorHAnsi" w:eastAsiaTheme="majorEastAsia" w:hAnsiTheme="minorHAnsi" w:cstheme="minorHAnsi"/>
                <w:bCs/>
                <w:iCs/>
                <w:lang w:val="en-GB"/>
              </w:rPr>
              <w:t xml:space="preserve"> for Data Protection for Servers, Workstations and Mobile Devices</w:t>
            </w:r>
          </w:p>
          <w:p w14:paraId="5B3B70E4" w14:textId="77777777" w:rsidR="00B22DE5" w:rsidRPr="00A6087D" w:rsidRDefault="00B22DE5" w:rsidP="000D6709">
            <w:pPr>
              <w:spacing w:before="40" w:after="120"/>
              <w:jc w:val="left"/>
              <w:rPr>
                <w:rFonts w:asciiTheme="minorHAnsi" w:eastAsiaTheme="majorEastAsia" w:hAnsiTheme="minorHAnsi" w:cstheme="minorHAnsi"/>
                <w:b/>
                <w:bCs/>
                <w:iCs/>
                <w:sz w:val="22"/>
                <w:szCs w:val="22"/>
                <w:lang w:val="en-GB"/>
              </w:rPr>
            </w:pPr>
          </w:p>
          <w:p w14:paraId="1B5200A2" w14:textId="03750893" w:rsidR="00B22DE5" w:rsidRPr="00A6087D" w:rsidRDefault="00602E9C" w:rsidP="00EB29C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lastRenderedPageBreak/>
              <w:t>(</w:t>
            </w:r>
            <w:r w:rsidR="001817C0" w:rsidRPr="00A6087D">
              <w:rPr>
                <w:rFonts w:asciiTheme="minorHAnsi" w:hAnsiTheme="minorHAnsi" w:cstheme="minorHAnsi"/>
                <w:b/>
                <w:bCs/>
                <w:color w:val="000000" w:themeColor="text1"/>
                <w:lang w:val="en-US"/>
              </w:rPr>
              <w:t>Core Functional Requirements</w:t>
            </w:r>
            <w:r w:rsidRPr="00A6087D">
              <w:rPr>
                <w:rFonts w:asciiTheme="minorHAnsi" w:hAnsiTheme="minorHAnsi" w:cstheme="minorHAnsi"/>
                <w:b/>
                <w:bCs/>
                <w:color w:val="000000" w:themeColor="text1"/>
                <w:lang w:val="en-US"/>
              </w:rPr>
              <w:t>)</w:t>
            </w:r>
          </w:p>
          <w:p w14:paraId="39BB25F3"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Enterprise encryption (in transit and at rest)</w:t>
            </w:r>
          </w:p>
          <w:p w14:paraId="64DD16BE"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Backup protection for virtual desktops and stored data</w:t>
            </w:r>
          </w:p>
          <w:p w14:paraId="71D4AD13"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Threat detection:</w:t>
            </w:r>
          </w:p>
          <w:p w14:paraId="3CBE3599"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Suspicious login detection</w:t>
            </w:r>
          </w:p>
          <w:p w14:paraId="6CBDAFD5"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Brute-force prevention</w:t>
            </w:r>
          </w:p>
          <w:p w14:paraId="1D9278AE"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Centralised policy enforcement</w:t>
            </w:r>
          </w:p>
          <w:p w14:paraId="1DBD6627"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Security logging and audit trail generation</w:t>
            </w:r>
          </w:p>
          <w:p w14:paraId="20862677" w14:textId="06F5D65B"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Administrative control over file access and permissions</w:t>
            </w:r>
          </w:p>
          <w:p w14:paraId="12BB9389" w14:textId="1E927C04"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Multi-factor authentication (2FA)</w:t>
            </w:r>
          </w:p>
          <w:p w14:paraId="0A60DB0F" w14:textId="0A2A218B" w:rsidR="001817C0" w:rsidRPr="00A6087D" w:rsidRDefault="001817C0" w:rsidP="00024F6A">
            <w:pPr>
              <w:pStyle w:val="ListParagraph"/>
              <w:spacing w:before="40"/>
              <w:ind w:left="720"/>
              <w:jc w:val="left"/>
              <w:rPr>
                <w:rFonts w:cstheme="minorHAnsi"/>
                <w:sz w:val="22"/>
                <w:szCs w:val="22"/>
              </w:rPr>
            </w:pPr>
          </w:p>
          <w:p w14:paraId="40C074BD" w14:textId="77777777" w:rsidR="00014AEA" w:rsidRPr="00A6087D" w:rsidRDefault="00014AEA" w:rsidP="00415A32">
            <w:pPr>
              <w:pStyle w:val="ListParagraph"/>
              <w:rPr>
                <w:rFonts w:cstheme="minorHAnsi"/>
                <w:sz w:val="22"/>
                <w:szCs w:val="22"/>
              </w:rPr>
            </w:pPr>
          </w:p>
          <w:p w14:paraId="3FD567FF" w14:textId="45D5EF7F" w:rsidR="00014AEA" w:rsidRPr="00A6087D" w:rsidRDefault="00024F6A" w:rsidP="00EB29C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(Non-Core Functional Requirements)</w:t>
            </w:r>
          </w:p>
          <w:p w14:paraId="581D602A" w14:textId="77777777" w:rsidR="00024F6A" w:rsidRPr="00A6087D" w:rsidRDefault="00024F6A" w:rsidP="00014AEA">
            <w:pPr>
              <w:spacing w:before="40"/>
              <w:jc w:val="left"/>
              <w:rPr>
                <w:rFonts w:asciiTheme="minorHAnsi" w:hAnsiTheme="minorHAnsi" w:cstheme="minorHAnsi"/>
                <w:b/>
                <w:bCs/>
                <w:sz w:val="22"/>
                <w:szCs w:val="22"/>
              </w:rPr>
            </w:pPr>
          </w:p>
          <w:p w14:paraId="1A0EF7FC" w14:textId="77777777" w:rsidR="00024F6A" w:rsidRPr="00A6087D" w:rsidRDefault="00024F6A">
            <w:pPr>
              <w:pStyle w:val="ListParagraph"/>
              <w:numPr>
                <w:ilvl w:val="0"/>
                <w:numId w:val="26"/>
              </w:numPr>
              <w:spacing w:before="40"/>
              <w:jc w:val="left"/>
              <w:rPr>
                <w:rFonts w:cstheme="minorHAnsi"/>
                <w:sz w:val="22"/>
                <w:szCs w:val="22"/>
              </w:rPr>
            </w:pPr>
            <w:r w:rsidRPr="00A6087D">
              <w:rPr>
                <w:rFonts w:cstheme="minorHAnsi"/>
              </w:rPr>
              <w:t>Support for recovery of user profiles and settings</w:t>
            </w:r>
          </w:p>
          <w:p w14:paraId="6ADA2CB8" w14:textId="77777777" w:rsidR="00024F6A" w:rsidRPr="00A6087D" w:rsidRDefault="00024F6A">
            <w:pPr>
              <w:pStyle w:val="ListParagraph"/>
              <w:numPr>
                <w:ilvl w:val="0"/>
                <w:numId w:val="26"/>
              </w:numPr>
              <w:spacing w:before="40"/>
              <w:jc w:val="left"/>
              <w:rPr>
                <w:rFonts w:cstheme="minorHAnsi"/>
                <w:sz w:val="22"/>
                <w:szCs w:val="22"/>
              </w:rPr>
            </w:pPr>
            <w:r w:rsidRPr="00A6087D">
              <w:rPr>
                <w:rFonts w:cstheme="minorHAnsi"/>
              </w:rPr>
              <w:t>Compliance with POPIA, ISO 27001 and government security standards</w:t>
            </w:r>
          </w:p>
          <w:p w14:paraId="7B404B89" w14:textId="77777777" w:rsidR="00024F6A" w:rsidRPr="00A6087D" w:rsidRDefault="00024F6A">
            <w:pPr>
              <w:pStyle w:val="ListParagraph"/>
              <w:numPr>
                <w:ilvl w:val="0"/>
                <w:numId w:val="26"/>
              </w:numPr>
              <w:spacing w:before="40"/>
              <w:jc w:val="left"/>
              <w:rPr>
                <w:rFonts w:cstheme="minorHAnsi"/>
                <w:sz w:val="22"/>
                <w:szCs w:val="22"/>
              </w:rPr>
            </w:pPr>
            <w:r w:rsidRPr="00A6087D">
              <w:rPr>
                <w:rFonts w:cstheme="minorHAnsi"/>
              </w:rPr>
              <w:t>Email spam and malware filtering</w:t>
            </w:r>
          </w:p>
          <w:p w14:paraId="49B247E3" w14:textId="77777777" w:rsidR="00024F6A" w:rsidRPr="00A6087D" w:rsidRDefault="00024F6A" w:rsidP="00014AEA">
            <w:pPr>
              <w:spacing w:before="40"/>
              <w:jc w:val="left"/>
              <w:rPr>
                <w:rFonts w:asciiTheme="minorHAnsi" w:hAnsiTheme="minorHAnsi" w:cstheme="minorHAnsi"/>
                <w:b/>
                <w:bCs/>
                <w:sz w:val="22"/>
                <w:szCs w:val="22"/>
              </w:rPr>
            </w:pPr>
          </w:p>
          <w:p w14:paraId="3CFCA13C" w14:textId="77777777" w:rsidR="00B04D4C" w:rsidRPr="00A6087D" w:rsidRDefault="00B04D4C" w:rsidP="00B04D4C">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sz w:val="22"/>
                <w:szCs w:val="22"/>
                <w:lang w:val="en-US"/>
              </w:rPr>
              <w:t>Minimum Requirement:</w:t>
            </w:r>
          </w:p>
          <w:p w14:paraId="2965A9C6" w14:textId="418CAAC0" w:rsidR="00014AEA" w:rsidRPr="00A6087D" w:rsidRDefault="00B04D4C" w:rsidP="00415A32">
            <w:pPr>
              <w:spacing w:before="40"/>
              <w:jc w:val="left"/>
              <w:rPr>
                <w:rFonts w:asciiTheme="minorHAnsi" w:hAnsiTheme="minorHAnsi" w:cstheme="minorHAnsi"/>
                <w:sz w:val="22"/>
                <w:szCs w:val="22"/>
              </w:rPr>
            </w:pPr>
            <w:r w:rsidRPr="00A6087D">
              <w:rPr>
                <w:rFonts w:asciiTheme="majorHAnsi" w:hAnsiTheme="majorHAnsi" w:cstheme="majorHAnsi"/>
                <w:sz w:val="22"/>
                <w:szCs w:val="22"/>
              </w:rPr>
              <w:t xml:space="preserve">Bidder must address all </w:t>
            </w:r>
            <w:r w:rsidRPr="00A6087D">
              <w:rPr>
                <w:rFonts w:asciiTheme="majorHAnsi" w:hAnsiTheme="majorHAnsi" w:cstheme="majorHAnsi"/>
                <w:b/>
                <w:bCs/>
                <w:sz w:val="22"/>
                <w:szCs w:val="22"/>
              </w:rPr>
              <w:t>Nine (09)</w:t>
            </w:r>
            <w:r w:rsidRPr="00A6087D">
              <w:rPr>
                <w:rFonts w:asciiTheme="majorHAnsi" w:hAnsiTheme="majorHAnsi" w:cstheme="majorHAnsi"/>
                <w:sz w:val="22"/>
                <w:szCs w:val="22"/>
              </w:rPr>
              <w:t xml:space="preserve"> core functional requirements</w:t>
            </w:r>
            <w:r w:rsidR="00FA45F9" w:rsidRPr="00A6087D">
              <w:rPr>
                <w:rFonts w:asciiTheme="majorHAnsi" w:hAnsiTheme="majorHAnsi" w:cstheme="majorHAnsi"/>
                <w:sz w:val="22"/>
                <w:szCs w:val="22"/>
              </w:rPr>
              <w:t>.</w:t>
            </w:r>
          </w:p>
        </w:tc>
        <w:tc>
          <w:tcPr>
            <w:tcW w:w="2699" w:type="dxa"/>
          </w:tcPr>
          <w:p w14:paraId="74CFA942" w14:textId="77777777" w:rsidR="007724C3" w:rsidRPr="00A6087D" w:rsidRDefault="007724C3" w:rsidP="00EE1062">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bCs/>
                <w:u w:val="single"/>
              </w:rPr>
              <w:lastRenderedPageBreak/>
              <w:t>Evidence:</w:t>
            </w:r>
          </w:p>
          <w:p w14:paraId="5D9D4BCD" w14:textId="07A6DE1C" w:rsidR="007724C3" w:rsidRPr="00A6087D" w:rsidRDefault="007724C3" w:rsidP="00EE1062">
            <w:pPr>
              <w:spacing w:before="40" w:line="276" w:lineRule="auto"/>
              <w:jc w:val="left"/>
              <w:rPr>
                <w:rFonts w:asciiTheme="minorHAnsi" w:hAnsiTheme="minorHAnsi" w:cstheme="minorHAnsi"/>
                <w:bCs/>
                <w:sz w:val="22"/>
                <w:szCs w:val="22"/>
                <w:lang w:val="en-US"/>
              </w:rPr>
            </w:pPr>
            <w:r w:rsidRPr="00A6087D">
              <w:rPr>
                <w:rFonts w:asciiTheme="minorHAnsi" w:hAnsiTheme="minorHAnsi" w:cstheme="minorHAnsi"/>
                <w:bCs/>
                <w:lang w:val="en-US"/>
              </w:rPr>
              <w:t>The bidder must provide the product specification brochure, architecture design or documentation indicating</w:t>
            </w:r>
            <w:r w:rsidRPr="00A6087D">
              <w:rPr>
                <w:rFonts w:asciiTheme="minorHAnsi" w:hAnsiTheme="minorHAnsi" w:cstheme="minorHAnsi"/>
                <w:color w:val="000000" w:themeColor="text1"/>
                <w:lang w:val="en-US"/>
              </w:rPr>
              <w:t xml:space="preserve"> </w:t>
            </w:r>
            <w:r w:rsidRPr="00A6087D">
              <w:rPr>
                <w:rFonts w:asciiTheme="minorHAnsi" w:hAnsiTheme="minorHAnsi" w:cstheme="minorHAnsi"/>
                <w:bCs/>
                <w:lang w:val="en-US"/>
              </w:rPr>
              <w:t xml:space="preserve">how the proposed product or solution complies with the technical requirements for IT asset management for </w:t>
            </w:r>
            <w:r w:rsidR="000D6709" w:rsidRPr="00A6087D">
              <w:rPr>
                <w:rFonts w:asciiTheme="minorHAnsi" w:eastAsiaTheme="majorEastAsia" w:hAnsiTheme="minorHAnsi" w:cstheme="minorHAnsi"/>
                <w:iCs/>
                <w:lang w:val="en-GB"/>
              </w:rPr>
              <w:t>Data Protection for Servers, Workstations and Mobile Devices</w:t>
            </w:r>
            <w:r w:rsidR="000D6709" w:rsidRPr="00A6087D">
              <w:rPr>
                <w:rFonts w:asciiTheme="minorHAnsi" w:hAnsiTheme="minorHAnsi" w:cstheme="minorHAnsi"/>
                <w:bCs/>
                <w:lang w:val="en-US"/>
              </w:rPr>
              <w:t>.</w:t>
            </w:r>
          </w:p>
          <w:p w14:paraId="518A6150" w14:textId="77777777" w:rsidR="007724C3" w:rsidRPr="00A6087D" w:rsidRDefault="007724C3" w:rsidP="00EE1062">
            <w:pPr>
              <w:spacing w:line="276" w:lineRule="auto"/>
              <w:jc w:val="left"/>
              <w:rPr>
                <w:rFonts w:asciiTheme="minorHAnsi" w:hAnsiTheme="minorHAnsi" w:cstheme="minorHAnsi"/>
                <w:iCs/>
                <w:sz w:val="22"/>
                <w:szCs w:val="22"/>
                <w:u w:val="single"/>
              </w:rPr>
            </w:pPr>
          </w:p>
          <w:p w14:paraId="44C424D6" w14:textId="77777777" w:rsidR="007724C3" w:rsidRPr="00A6087D" w:rsidRDefault="007724C3" w:rsidP="00EE1062">
            <w:pPr>
              <w:spacing w:line="276" w:lineRule="auto"/>
              <w:jc w:val="left"/>
              <w:rPr>
                <w:rFonts w:asciiTheme="minorHAnsi" w:hAnsiTheme="minorHAnsi" w:cstheme="minorHAnsi"/>
                <w:b/>
                <w:i/>
                <w:sz w:val="22"/>
                <w:szCs w:val="22"/>
                <w:u w:val="single"/>
              </w:rPr>
            </w:pPr>
            <w:r w:rsidRPr="00A6087D">
              <w:rPr>
                <w:rFonts w:asciiTheme="minorHAnsi" w:hAnsiTheme="minorHAnsi" w:cstheme="minorHAnsi"/>
                <w:b/>
                <w:iCs/>
                <w:u w:val="single"/>
              </w:rPr>
              <w:t>Evaluation</w:t>
            </w:r>
            <w:r w:rsidRPr="00A6087D">
              <w:rPr>
                <w:rFonts w:asciiTheme="minorHAnsi" w:hAnsiTheme="minorHAnsi" w:cstheme="minorHAnsi"/>
                <w:b/>
                <w:i/>
                <w:u w:val="single"/>
              </w:rPr>
              <w:t>:</w:t>
            </w:r>
          </w:p>
          <w:p w14:paraId="33C5F95D" w14:textId="77777777" w:rsidR="007724C3" w:rsidRPr="00A6087D" w:rsidRDefault="007724C3" w:rsidP="00EE1062">
            <w:pPr>
              <w:spacing w:line="276" w:lineRule="auto"/>
              <w:jc w:val="left"/>
              <w:rPr>
                <w:rFonts w:asciiTheme="minorHAnsi" w:hAnsiTheme="minorHAnsi" w:cstheme="minorHAnsi"/>
                <w:i/>
                <w:sz w:val="22"/>
                <w:szCs w:val="22"/>
                <w:u w:val="single"/>
              </w:rPr>
            </w:pPr>
          </w:p>
          <w:p w14:paraId="23432D2E" w14:textId="0E4D7FDC" w:rsidR="00032A45" w:rsidRPr="00A6087D" w:rsidRDefault="00032A45" w:rsidP="00032A45">
            <w:pPr>
              <w:spacing w:line="276" w:lineRule="auto"/>
              <w:ind w:left="315" w:hanging="315"/>
              <w:jc w:val="left"/>
              <w:rPr>
                <w:rFonts w:asciiTheme="majorHAnsi" w:hAnsiTheme="majorHAnsi" w:cstheme="majorHAnsi"/>
                <w:sz w:val="22"/>
                <w:szCs w:val="22"/>
              </w:rPr>
            </w:pPr>
            <w:r w:rsidRPr="00A6087D">
              <w:rPr>
                <w:rFonts w:asciiTheme="majorHAnsi" w:hAnsiTheme="majorHAnsi" w:cstheme="majorHAnsi"/>
                <w:sz w:val="22"/>
                <w:szCs w:val="22"/>
              </w:rPr>
              <w:t xml:space="preserve">0= </w:t>
            </w:r>
            <w:r w:rsidRPr="00A6087D">
              <w:rPr>
                <w:rFonts w:ascii="Calibri Light" w:eastAsia="Calibri Light" w:hAnsi="Calibri Light" w:cs="Calibri Light"/>
                <w:b/>
                <w:bCs/>
                <w:sz w:val="22"/>
                <w:szCs w:val="22"/>
              </w:rPr>
              <w:t xml:space="preserve">Does not meet minimum requirements: </w:t>
            </w:r>
            <w:r w:rsidRPr="00A6087D">
              <w:rPr>
                <w:rFonts w:ascii="Calibri Light" w:eastAsia="Calibri Light" w:hAnsi="Calibri Light" w:cs="Calibri Light"/>
                <w:sz w:val="22"/>
                <w:szCs w:val="22"/>
              </w:rPr>
              <w:t>No information or  does not meet minimum requirement</w:t>
            </w:r>
          </w:p>
          <w:p w14:paraId="630E920E" w14:textId="3760D5C2" w:rsidR="00032A45" w:rsidRPr="00A6087D" w:rsidRDefault="00032A45" w:rsidP="00B04D4C">
            <w:pPr>
              <w:spacing w:line="276" w:lineRule="auto"/>
              <w:ind w:left="315" w:hanging="284"/>
              <w:jc w:val="left"/>
              <w:rPr>
                <w:rFonts w:asciiTheme="minorHAnsi" w:hAnsiTheme="minorHAnsi" w:cstheme="minorHAnsi"/>
                <w:b/>
                <w:color w:val="000000" w:themeColor="text1"/>
                <w:sz w:val="22"/>
                <w:szCs w:val="22"/>
                <w:lang w:val="en-US"/>
              </w:rPr>
            </w:pPr>
            <w:r w:rsidRPr="00A6087D">
              <w:rPr>
                <w:rFonts w:asciiTheme="majorHAnsi" w:hAnsiTheme="majorHAnsi" w:cstheme="majorHAnsi"/>
                <w:sz w:val="22"/>
                <w:szCs w:val="22"/>
              </w:rPr>
              <w:t xml:space="preserve">3=  </w:t>
            </w:r>
            <w:r w:rsidRPr="00A6087D">
              <w:rPr>
                <w:rFonts w:asciiTheme="majorHAnsi" w:hAnsiTheme="majorHAnsi" w:cstheme="majorHAnsi"/>
                <w:b/>
                <w:bCs/>
                <w:sz w:val="22"/>
                <w:szCs w:val="22"/>
              </w:rPr>
              <w:t xml:space="preserve">Meets minimum </w:t>
            </w:r>
            <w:r w:rsidR="00B04D4C" w:rsidRPr="00A6087D">
              <w:rPr>
                <w:rFonts w:asciiTheme="majorHAnsi" w:hAnsiTheme="majorHAnsi" w:cstheme="majorHAnsi"/>
                <w:b/>
                <w:bCs/>
                <w:sz w:val="22"/>
                <w:szCs w:val="22"/>
              </w:rPr>
              <w:t xml:space="preserve">   </w:t>
            </w:r>
            <w:r w:rsidRPr="00A6087D">
              <w:rPr>
                <w:rFonts w:asciiTheme="majorHAnsi" w:hAnsiTheme="majorHAnsi" w:cstheme="majorHAnsi"/>
                <w:b/>
                <w:bCs/>
                <w:sz w:val="22"/>
                <w:szCs w:val="22"/>
              </w:rPr>
              <w:t>requirements</w:t>
            </w:r>
            <w:r w:rsidRPr="00A6087D">
              <w:rPr>
                <w:rFonts w:asciiTheme="majorHAnsi" w:hAnsiTheme="majorHAnsi" w:cstheme="majorHAnsi"/>
                <w:sz w:val="22"/>
                <w:szCs w:val="22"/>
              </w:rPr>
              <w:t xml:space="preserve"> : Addressed all </w:t>
            </w:r>
            <w:r w:rsidR="00B04D4C" w:rsidRPr="00A6087D">
              <w:rPr>
                <w:rFonts w:asciiTheme="majorHAnsi" w:hAnsiTheme="majorHAnsi" w:cstheme="majorHAnsi"/>
                <w:b/>
                <w:bCs/>
                <w:sz w:val="22"/>
                <w:szCs w:val="22"/>
              </w:rPr>
              <w:t>Nine</w:t>
            </w:r>
            <w:r w:rsidRPr="00A6087D">
              <w:rPr>
                <w:rFonts w:asciiTheme="majorHAnsi" w:hAnsiTheme="majorHAnsi" w:cstheme="majorHAnsi"/>
                <w:b/>
                <w:bCs/>
                <w:sz w:val="22"/>
                <w:szCs w:val="22"/>
              </w:rPr>
              <w:t xml:space="preserve"> (0</w:t>
            </w:r>
            <w:r w:rsidR="00B04D4C" w:rsidRPr="00A6087D">
              <w:rPr>
                <w:rFonts w:asciiTheme="majorHAnsi" w:hAnsiTheme="majorHAnsi" w:cstheme="majorHAnsi"/>
                <w:b/>
                <w:bCs/>
                <w:sz w:val="22"/>
                <w:szCs w:val="22"/>
              </w:rPr>
              <w:t>9</w:t>
            </w:r>
            <w:r w:rsidRPr="00A6087D">
              <w:rPr>
                <w:rFonts w:asciiTheme="majorHAnsi" w:hAnsiTheme="majorHAnsi" w:cstheme="majorHAnsi"/>
                <w:b/>
                <w:bCs/>
                <w:sz w:val="22"/>
                <w:szCs w:val="22"/>
              </w:rPr>
              <w:t>)</w:t>
            </w:r>
            <w:r w:rsidRPr="00A6087D">
              <w:rPr>
                <w:rFonts w:asciiTheme="majorHAnsi" w:hAnsiTheme="majorHAnsi" w:cstheme="majorHAnsi"/>
                <w:sz w:val="22"/>
                <w:szCs w:val="22"/>
              </w:rPr>
              <w:t xml:space="preserve"> core functional requirements.</w:t>
            </w:r>
            <w:r w:rsidRPr="00A6087D">
              <w:rPr>
                <w:rFonts w:asciiTheme="minorHAnsi" w:hAnsiTheme="minorHAnsi" w:cstheme="minorHAnsi"/>
                <w:b/>
                <w:color w:val="000000" w:themeColor="text1"/>
                <w:sz w:val="22"/>
                <w:szCs w:val="22"/>
                <w:lang w:val="en-US"/>
              </w:rPr>
              <w:t xml:space="preserve"> </w:t>
            </w:r>
          </w:p>
          <w:p w14:paraId="53824DE5" w14:textId="77777777" w:rsidR="00B04D4C" w:rsidRPr="00A6087D" w:rsidRDefault="00B04D4C" w:rsidP="00B04D4C">
            <w:pPr>
              <w:spacing w:line="276" w:lineRule="auto"/>
              <w:ind w:left="315" w:hanging="284"/>
              <w:jc w:val="left"/>
              <w:rPr>
                <w:rFonts w:asciiTheme="minorHAnsi" w:hAnsiTheme="minorHAnsi" w:cstheme="minorHAnsi"/>
                <w:b/>
                <w:color w:val="000000" w:themeColor="text1"/>
                <w:sz w:val="22"/>
                <w:szCs w:val="22"/>
                <w:lang w:val="en-US"/>
              </w:rPr>
            </w:pPr>
          </w:p>
          <w:p w14:paraId="262BC3B1" w14:textId="77777777" w:rsidR="00B04D4C" w:rsidRPr="00A6087D" w:rsidRDefault="00B04D4C" w:rsidP="00417D24">
            <w:pPr>
              <w:spacing w:line="276" w:lineRule="auto"/>
              <w:ind w:left="315" w:hanging="284"/>
              <w:jc w:val="left"/>
              <w:rPr>
                <w:rFonts w:asciiTheme="minorHAnsi" w:hAnsiTheme="minorHAnsi" w:cstheme="minorHAnsi"/>
                <w:b/>
                <w:color w:val="000000" w:themeColor="text1"/>
                <w:sz w:val="22"/>
                <w:szCs w:val="22"/>
                <w:lang w:val="en-US"/>
              </w:rPr>
            </w:pPr>
          </w:p>
          <w:p w14:paraId="0583C478" w14:textId="4077E595" w:rsidR="00B04D4C" w:rsidRPr="00A6087D" w:rsidRDefault="00B04D4C" w:rsidP="00B04D4C">
            <w:pPr>
              <w:spacing w:before="40" w:after="120" w:line="276" w:lineRule="auto"/>
              <w:ind w:left="316" w:hanging="316"/>
              <w:jc w:val="left"/>
              <w:rPr>
                <w:rFonts w:ascii="Calibri Light" w:eastAsiaTheme="minorHAnsi" w:hAnsi="Calibri Light" w:cs="Calibri Light"/>
              </w:rPr>
            </w:pPr>
            <w:r w:rsidRPr="00A6087D">
              <w:rPr>
                <w:rFonts w:asciiTheme="majorHAnsi" w:hAnsiTheme="majorHAnsi" w:cstheme="majorHAnsi"/>
                <w:sz w:val="22"/>
                <w:szCs w:val="22"/>
              </w:rPr>
              <w:t xml:space="preserve">5=  </w:t>
            </w:r>
            <w:r w:rsidRPr="00A6087D">
              <w:rPr>
                <w:rFonts w:ascii="Calibri Light" w:eastAsia="Calibri Light" w:hAnsi="Calibri Light" w:cs="Calibri Light"/>
                <w:b/>
                <w:bCs/>
                <w:sz w:val="22"/>
                <w:szCs w:val="22"/>
              </w:rPr>
              <w:t>Exceeds minimum requirements:</w:t>
            </w:r>
            <w:r w:rsidRPr="00A6087D">
              <w:rPr>
                <w:rFonts w:ascii="Calibri Light" w:eastAsia="Calibri Light" w:hAnsi="Calibri Light" w:cs="Calibri Light"/>
                <w:sz w:val="22"/>
                <w:szCs w:val="22"/>
              </w:rPr>
              <w:t xml:space="preserve"> </w:t>
            </w:r>
            <w:r w:rsidRPr="00A6087D">
              <w:rPr>
                <w:rFonts w:ascii="Calibri Light" w:eastAsiaTheme="minorHAnsi" w:hAnsi="Calibri Light" w:cs="Calibri Light"/>
                <w:sz w:val="22"/>
                <w:szCs w:val="22"/>
                <w:lang w:eastAsia="en-US"/>
              </w:rPr>
              <w:t xml:space="preserve">addressed all </w:t>
            </w:r>
            <w:r w:rsidRPr="00A6087D">
              <w:rPr>
                <w:rFonts w:ascii="Calibri Light" w:eastAsiaTheme="minorHAnsi" w:hAnsi="Calibri Light" w:cs="Calibri Light"/>
                <w:b/>
                <w:bCs/>
                <w:sz w:val="22"/>
                <w:szCs w:val="22"/>
                <w:lang w:eastAsia="en-US"/>
              </w:rPr>
              <w:t>Nine  (09)</w:t>
            </w:r>
            <w:r w:rsidRPr="00A6087D">
              <w:rPr>
                <w:rFonts w:ascii="Calibri Light" w:eastAsiaTheme="minorHAnsi" w:hAnsi="Calibri Light" w:cs="Calibri Light"/>
                <w:sz w:val="22"/>
                <w:szCs w:val="22"/>
                <w:lang w:eastAsia="en-US"/>
              </w:rPr>
              <w:t xml:space="preserve"> core functional requirements and </w:t>
            </w:r>
            <w:r w:rsidRPr="00A6087D">
              <w:rPr>
                <w:rFonts w:ascii="Calibri Light" w:eastAsiaTheme="minorHAnsi" w:hAnsi="Calibri Light" w:cs="Calibri Light"/>
                <w:b/>
                <w:bCs/>
                <w:sz w:val="22"/>
                <w:szCs w:val="22"/>
                <w:lang w:eastAsia="en-US"/>
              </w:rPr>
              <w:t>the non-core functional requirements.</w:t>
            </w:r>
          </w:p>
          <w:p w14:paraId="07C39154" w14:textId="608FA063" w:rsidR="001F03EA" w:rsidRPr="00A6087D" w:rsidRDefault="001F03EA" w:rsidP="00EE1062">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color w:val="000000" w:themeColor="text1"/>
                <w:lang w:val="en-US"/>
              </w:rPr>
              <w:t>NOTE (1):</w:t>
            </w:r>
          </w:p>
          <w:p w14:paraId="7F7EEB51" w14:textId="77777777" w:rsidR="007724C3" w:rsidRPr="00A6087D" w:rsidRDefault="001F03EA" w:rsidP="00F15C4B">
            <w:pPr>
              <w:spacing w:after="120" w:line="276" w:lineRule="auto"/>
              <w:jc w:val="left"/>
              <w:rPr>
                <w:rFonts w:asciiTheme="minorHAnsi" w:hAnsiTheme="minorHAnsi" w:cstheme="minorHAnsi"/>
                <w:color w:val="000000" w:themeColor="text1"/>
                <w:sz w:val="22"/>
                <w:szCs w:val="22"/>
                <w:lang w:val="en-US"/>
              </w:rPr>
            </w:pPr>
            <w:r w:rsidRPr="00A6087D">
              <w:rPr>
                <w:rFonts w:asciiTheme="minorHAnsi" w:hAnsiTheme="minorHAnsi" w:cstheme="minorHAnsi"/>
                <w:color w:val="000000" w:themeColor="text1"/>
                <w:lang w:val="en-US"/>
              </w:rPr>
              <w:t>Failure to meet the Core Functional requirements will result in disqualification.</w:t>
            </w:r>
          </w:p>
          <w:p w14:paraId="467963B7" w14:textId="1EBBCF83" w:rsidR="00C81EBE" w:rsidRPr="00A6087D" w:rsidRDefault="00C81EBE" w:rsidP="00F15C4B">
            <w:pPr>
              <w:spacing w:after="120" w:line="276" w:lineRule="auto"/>
              <w:jc w:val="left"/>
              <w:rPr>
                <w:rFonts w:asciiTheme="minorHAnsi" w:hAnsiTheme="minorHAnsi" w:cstheme="minorHAnsi"/>
                <w:color w:val="000000" w:themeColor="text1"/>
                <w:sz w:val="22"/>
                <w:szCs w:val="22"/>
                <w:lang w:val="en-US"/>
              </w:rPr>
            </w:pPr>
          </w:p>
        </w:tc>
        <w:tc>
          <w:tcPr>
            <w:tcW w:w="1276" w:type="dxa"/>
          </w:tcPr>
          <w:p w14:paraId="5EBDE079" w14:textId="1B02C677" w:rsidR="007724C3" w:rsidRPr="00A6087D" w:rsidRDefault="00A3378E" w:rsidP="00F15C4B">
            <w:pPr>
              <w:spacing w:line="276" w:lineRule="auto"/>
              <w:jc w:val="center"/>
              <w:rPr>
                <w:rFonts w:asciiTheme="minorHAnsi" w:hAnsiTheme="minorHAnsi" w:cstheme="minorHAnsi"/>
                <w:color w:val="FF0000"/>
                <w:sz w:val="22"/>
                <w:szCs w:val="22"/>
              </w:rPr>
            </w:pPr>
            <w:r w:rsidRPr="00A6087D">
              <w:rPr>
                <w:rFonts w:asciiTheme="minorHAnsi" w:hAnsiTheme="minorHAnsi" w:cstheme="minorHAnsi"/>
              </w:rPr>
              <w:lastRenderedPageBreak/>
              <w:t>10</w:t>
            </w:r>
            <w:r w:rsidR="007724C3" w:rsidRPr="00A6087D">
              <w:rPr>
                <w:rFonts w:asciiTheme="minorHAnsi" w:hAnsiTheme="minorHAnsi" w:cstheme="minorHAnsi"/>
              </w:rPr>
              <w:t>%</w:t>
            </w:r>
          </w:p>
        </w:tc>
        <w:tc>
          <w:tcPr>
            <w:tcW w:w="1985" w:type="dxa"/>
          </w:tcPr>
          <w:p w14:paraId="62C6584E" w14:textId="73DD4D7B" w:rsidR="007724C3" w:rsidRPr="00A6087D" w:rsidRDefault="000D243C" w:rsidP="00EE1062">
            <w:pPr>
              <w:spacing w:line="276" w:lineRule="auto"/>
              <w:jc w:val="left"/>
              <w:rPr>
                <w:rFonts w:asciiTheme="minorHAnsi" w:hAnsiTheme="minorHAnsi" w:cstheme="minorHAnsi"/>
                <w:sz w:val="22"/>
                <w:szCs w:val="22"/>
                <w:lang w:val="en-US"/>
              </w:rPr>
            </w:pPr>
            <w:r w:rsidRPr="00A6087D">
              <w:rPr>
                <w:rFonts w:asciiTheme="minorHAnsi" w:hAnsiTheme="minorHAnsi" w:cstheme="minorHAnsi"/>
                <w:color w:val="FF0000"/>
                <w:sz w:val="22"/>
                <w:szCs w:val="22"/>
              </w:rPr>
              <w:t xml:space="preserve">&lt;provide unique reference to locate substantiating evidence in the bid response – </w:t>
            </w:r>
            <w:r w:rsidRPr="00A6087D">
              <w:rPr>
                <w:rFonts w:asciiTheme="minorHAnsi" w:hAnsiTheme="minorHAnsi" w:cstheme="minorHAnsi"/>
                <w:b/>
                <w:bCs/>
                <w:color w:val="FF0000"/>
                <w:sz w:val="22"/>
                <w:szCs w:val="22"/>
              </w:rPr>
              <w:t>Annex A, section 5.6</w:t>
            </w:r>
            <w:r w:rsidRPr="00A6087D">
              <w:rPr>
                <w:rFonts w:asciiTheme="minorHAnsi" w:hAnsiTheme="minorHAnsi" w:cstheme="minorHAnsi"/>
                <w:color w:val="FF0000"/>
                <w:sz w:val="22"/>
                <w:szCs w:val="22"/>
              </w:rPr>
              <w:t>&gt;</w:t>
            </w:r>
          </w:p>
        </w:tc>
      </w:tr>
      <w:tr w:rsidR="007724C3" w:rsidRPr="00A6087D" w14:paraId="5BFBF257" w14:textId="77777777" w:rsidTr="00F15C4B">
        <w:tc>
          <w:tcPr>
            <w:tcW w:w="3964" w:type="dxa"/>
            <w:shd w:val="clear" w:color="auto" w:fill="FFFFFF" w:themeFill="background1"/>
          </w:tcPr>
          <w:p w14:paraId="2A4DD850" w14:textId="0678415B" w:rsidR="007724C3" w:rsidRPr="00A6087D" w:rsidRDefault="00333D15" w:rsidP="00F15C4B">
            <w:pPr>
              <w:pStyle w:val="Specification"/>
              <w:spacing w:line="276" w:lineRule="auto"/>
              <w:ind w:left="319" w:hanging="319"/>
              <w:rPr>
                <w:rFonts w:asciiTheme="minorHAnsi" w:hAnsiTheme="minorHAnsi" w:cstheme="minorHAnsi"/>
                <w:sz w:val="22"/>
                <w:szCs w:val="22"/>
                <w:lang w:val="en-US"/>
              </w:rPr>
            </w:pPr>
            <w:r w:rsidRPr="00A6087D">
              <w:rPr>
                <w:rFonts w:asciiTheme="minorHAnsi" w:eastAsiaTheme="majorEastAsia" w:hAnsiTheme="minorHAnsi" w:cstheme="minorHAnsi"/>
                <w:b/>
                <w:iCs/>
                <w:sz w:val="22"/>
                <w:szCs w:val="22"/>
                <w:lang w:val="en-GB"/>
              </w:rPr>
              <w:t>3</w:t>
            </w:r>
            <w:r w:rsidR="007D480A" w:rsidRPr="00A6087D">
              <w:rPr>
                <w:rFonts w:asciiTheme="minorHAnsi" w:eastAsiaTheme="majorEastAsia" w:hAnsiTheme="minorHAnsi" w:cstheme="minorHAnsi"/>
                <w:b/>
                <w:iCs/>
                <w:sz w:val="22"/>
                <w:szCs w:val="22"/>
                <w:lang w:val="en-GB"/>
              </w:rPr>
              <w:t xml:space="preserve">.   </w:t>
            </w:r>
            <w:r w:rsidR="000D6709" w:rsidRPr="00A6087D">
              <w:rPr>
                <w:rFonts w:asciiTheme="minorHAnsi" w:hAnsiTheme="minorHAnsi" w:cstheme="minorHAnsi"/>
                <w:b/>
                <w:bCs/>
                <w:iCs/>
                <w:sz w:val="22"/>
                <w:szCs w:val="22"/>
                <w:lang w:val="en-GB"/>
              </w:rPr>
              <w:t>Data Recovery for servers and workstations</w:t>
            </w:r>
          </w:p>
          <w:p w14:paraId="58C5F397" w14:textId="2381511C" w:rsidR="000D6709" w:rsidRPr="00A6087D" w:rsidRDefault="000D6709" w:rsidP="00EE1062">
            <w:pPr>
              <w:spacing w:line="276" w:lineRule="auto"/>
              <w:jc w:val="left"/>
              <w:rPr>
                <w:rFonts w:asciiTheme="minorHAnsi" w:hAnsiTheme="minorHAnsi" w:cstheme="minorHAnsi"/>
                <w:iCs/>
                <w:sz w:val="22"/>
                <w:szCs w:val="22"/>
                <w:lang w:val="en-GB"/>
              </w:rPr>
            </w:pPr>
            <w:r w:rsidRPr="00A6087D">
              <w:rPr>
                <w:rFonts w:asciiTheme="minorHAnsi" w:hAnsiTheme="minorHAnsi" w:cstheme="minorHAnsi"/>
                <w:bCs/>
                <w:lang w:val="en-US"/>
              </w:rPr>
              <w:t xml:space="preserve">The Bidder must provide documentation indicating how the proposed product or solution complies with all </w:t>
            </w:r>
            <w:r w:rsidRPr="00A6087D">
              <w:rPr>
                <w:rFonts w:asciiTheme="minorHAnsi" w:hAnsiTheme="minorHAnsi" w:cstheme="minorHAnsi"/>
                <w:b/>
                <w:bCs/>
                <w:u w:val="single"/>
                <w:lang w:val="en-US"/>
              </w:rPr>
              <w:t>Core Functional Requirements</w:t>
            </w:r>
            <w:r w:rsidRPr="00A6087D">
              <w:rPr>
                <w:rFonts w:asciiTheme="minorHAnsi" w:hAnsiTheme="minorHAnsi" w:cstheme="minorHAnsi"/>
                <w:bCs/>
                <w:lang w:val="en-US"/>
              </w:rPr>
              <w:t xml:space="preserve"> for </w:t>
            </w:r>
            <w:r w:rsidRPr="00A6087D">
              <w:rPr>
                <w:rFonts w:asciiTheme="minorHAnsi" w:hAnsiTheme="minorHAnsi" w:cstheme="minorHAnsi"/>
                <w:bCs/>
                <w:iCs/>
                <w:lang w:val="en-GB"/>
              </w:rPr>
              <w:t xml:space="preserve">Data Protection for </w:t>
            </w:r>
            <w:r w:rsidRPr="00A6087D">
              <w:rPr>
                <w:rFonts w:asciiTheme="minorHAnsi" w:hAnsiTheme="minorHAnsi" w:cstheme="minorHAnsi"/>
                <w:iCs/>
                <w:lang w:val="en-GB"/>
              </w:rPr>
              <w:t>Data Recovery for servers and workstations</w:t>
            </w:r>
          </w:p>
          <w:p w14:paraId="2568C9F3" w14:textId="77777777" w:rsidR="00014AEA" w:rsidRPr="00A6087D" w:rsidRDefault="00014AEA" w:rsidP="00EE1062">
            <w:pPr>
              <w:spacing w:line="276" w:lineRule="auto"/>
              <w:jc w:val="left"/>
              <w:rPr>
                <w:rFonts w:asciiTheme="minorHAnsi" w:hAnsiTheme="minorHAnsi" w:cstheme="minorHAnsi"/>
                <w:sz w:val="22"/>
                <w:szCs w:val="22"/>
                <w:lang w:val="en-US"/>
              </w:rPr>
            </w:pPr>
          </w:p>
          <w:p w14:paraId="7588F1C1" w14:textId="0FFD18C1" w:rsidR="007724C3" w:rsidRPr="00A6087D" w:rsidRDefault="007724C3" w:rsidP="00F20DEF">
            <w:pPr>
              <w:spacing w:after="120"/>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(Core functional requirement)</w:t>
            </w:r>
          </w:p>
          <w:p w14:paraId="5802D9F8"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t>On-premises data recovery capability</w:t>
            </w:r>
          </w:p>
          <w:p w14:paraId="06196529"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t>Recovery of user profiles, settings, documents, and system data</w:t>
            </w:r>
          </w:p>
          <w:p w14:paraId="2308ED39"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t>Centralised recovery storage (compliant with on-prem or government-approved hosting)</w:t>
            </w:r>
          </w:p>
          <w:p w14:paraId="08D3B371"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t>Automated backup schedules and restoration workflows</w:t>
            </w:r>
          </w:p>
          <w:p w14:paraId="228BA37E"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lastRenderedPageBreak/>
              <w:t>Full auditability of all recovery activities</w:t>
            </w:r>
          </w:p>
          <w:p w14:paraId="7AA4798A"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t>Failover and continuity support for Hosted Office environments</w:t>
            </w:r>
          </w:p>
          <w:p w14:paraId="72F5CAC4"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t>Ability to restore corrupted or deleted files</w:t>
            </w:r>
          </w:p>
          <w:p w14:paraId="5A70B74A" w14:textId="77777777" w:rsidR="00014AEA" w:rsidRPr="00A6087D" w:rsidRDefault="00014AEA" w:rsidP="00415A32">
            <w:pPr>
              <w:pStyle w:val="ListParagraph"/>
              <w:ind w:left="720"/>
              <w:jc w:val="left"/>
              <w:rPr>
                <w:rFonts w:cstheme="minorHAnsi"/>
                <w:sz w:val="22"/>
                <w:szCs w:val="22"/>
                <w:lang w:val="en-US"/>
              </w:rPr>
            </w:pPr>
          </w:p>
          <w:p w14:paraId="315A0060" w14:textId="2E51597F" w:rsidR="00537E81" w:rsidRPr="00A6087D" w:rsidRDefault="00F20DEF" w:rsidP="00EB29C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(Non-Core Functional Requirements)</w:t>
            </w:r>
          </w:p>
          <w:p w14:paraId="0D6A47ED" w14:textId="77777777" w:rsidR="00852924" w:rsidRPr="00A6087D" w:rsidRDefault="00852924" w:rsidP="00333D15">
            <w:pPr>
              <w:pStyle w:val="Specification"/>
              <w:spacing w:after="40" w:line="276" w:lineRule="auto"/>
              <w:rPr>
                <w:rFonts w:asciiTheme="minorHAnsi" w:hAnsiTheme="minorHAnsi" w:cstheme="minorHAnsi"/>
                <w:sz w:val="22"/>
                <w:szCs w:val="22"/>
                <w:lang w:val="en-US"/>
              </w:rPr>
            </w:pPr>
          </w:p>
          <w:p w14:paraId="3663CC7C" w14:textId="0CF3AE7B" w:rsidR="00852924" w:rsidRPr="00A6087D" w:rsidRDefault="00852924">
            <w:pPr>
              <w:pStyle w:val="Specification"/>
              <w:numPr>
                <w:ilvl w:val="0"/>
                <w:numId w:val="9"/>
              </w:numPr>
              <w:spacing w:after="40" w:line="276" w:lineRule="auto"/>
              <w:rPr>
                <w:rFonts w:asciiTheme="minorHAnsi" w:hAnsiTheme="minorHAnsi" w:cstheme="minorHAnsi"/>
                <w:sz w:val="22"/>
                <w:szCs w:val="22"/>
                <w:lang w:val="en-US"/>
              </w:rPr>
            </w:pPr>
            <w:r w:rsidRPr="00A6087D">
              <w:rPr>
                <w:rFonts w:asciiTheme="minorHAnsi" w:hAnsiTheme="minorHAnsi" w:cstheme="minorHAnsi"/>
                <w:sz w:val="22"/>
                <w:szCs w:val="22"/>
                <w:lang w:val="en-US"/>
              </w:rPr>
              <w:t>Intuitive administration console (web-based or local)</w:t>
            </w:r>
          </w:p>
          <w:p w14:paraId="773565B6" w14:textId="12E24B7B" w:rsidR="00852924" w:rsidRPr="00A6087D" w:rsidRDefault="00852924">
            <w:pPr>
              <w:pStyle w:val="Specification"/>
              <w:numPr>
                <w:ilvl w:val="0"/>
                <w:numId w:val="9"/>
              </w:numPr>
              <w:spacing w:after="40" w:line="276" w:lineRule="auto"/>
              <w:rPr>
                <w:rFonts w:asciiTheme="minorHAnsi" w:hAnsiTheme="minorHAnsi" w:cstheme="minorHAnsi"/>
                <w:sz w:val="22"/>
                <w:szCs w:val="22"/>
                <w:lang w:val="en-US"/>
              </w:rPr>
            </w:pPr>
            <w:r w:rsidRPr="00A6087D">
              <w:rPr>
                <w:rFonts w:asciiTheme="minorHAnsi" w:hAnsiTheme="minorHAnsi" w:cstheme="minorHAnsi"/>
                <w:b/>
                <w:bCs/>
                <w:sz w:val="22"/>
                <w:szCs w:val="22"/>
              </w:rPr>
              <w:t>Resource throttling</w:t>
            </w:r>
            <w:r w:rsidRPr="00A6087D">
              <w:rPr>
                <w:rFonts w:asciiTheme="minorHAnsi" w:hAnsiTheme="minorHAnsi" w:cstheme="minorHAnsi"/>
                <w:sz w:val="22"/>
                <w:szCs w:val="22"/>
              </w:rPr>
              <w:t>, so backups don’t affect server performance.</w:t>
            </w:r>
          </w:p>
          <w:p w14:paraId="1C3D639D" w14:textId="77777777" w:rsidR="00852924" w:rsidRPr="00A6087D" w:rsidRDefault="00852924" w:rsidP="00333D15">
            <w:pPr>
              <w:pStyle w:val="Specification"/>
              <w:spacing w:after="40" w:line="276" w:lineRule="auto"/>
              <w:rPr>
                <w:rFonts w:asciiTheme="minorHAnsi" w:hAnsiTheme="minorHAnsi" w:cstheme="minorHAnsi"/>
                <w:sz w:val="22"/>
                <w:szCs w:val="22"/>
                <w:lang w:val="en-US"/>
              </w:rPr>
            </w:pPr>
          </w:p>
          <w:p w14:paraId="7EB597DB" w14:textId="77777777" w:rsidR="002C6088" w:rsidRPr="00A6087D" w:rsidRDefault="002C6088" w:rsidP="00F15C4B">
            <w:pPr>
              <w:pStyle w:val="Specification"/>
              <w:spacing w:after="40" w:line="276" w:lineRule="auto"/>
              <w:rPr>
                <w:rFonts w:asciiTheme="minorHAnsi" w:hAnsiTheme="minorHAnsi" w:cstheme="minorHAnsi"/>
                <w:sz w:val="22"/>
                <w:szCs w:val="22"/>
                <w:lang w:val="en-US"/>
              </w:rPr>
            </w:pPr>
          </w:p>
          <w:p w14:paraId="303A6D47" w14:textId="77777777" w:rsidR="00B04D4C" w:rsidRPr="00A6087D" w:rsidRDefault="00B04D4C" w:rsidP="00B04D4C">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sz w:val="22"/>
                <w:szCs w:val="22"/>
                <w:lang w:val="en-US"/>
              </w:rPr>
              <w:t>Minimum Requirement:</w:t>
            </w:r>
          </w:p>
          <w:p w14:paraId="48052FD8" w14:textId="32F80C8E" w:rsidR="00AA49FD" w:rsidRPr="00A6087D" w:rsidRDefault="00B04D4C" w:rsidP="00B04D4C">
            <w:pPr>
              <w:pStyle w:val="Specification"/>
              <w:spacing w:after="40" w:line="276" w:lineRule="auto"/>
              <w:rPr>
                <w:rFonts w:asciiTheme="minorHAnsi" w:hAnsiTheme="minorHAnsi" w:cstheme="minorHAnsi"/>
                <w:sz w:val="22"/>
                <w:szCs w:val="22"/>
                <w:lang w:val="en-US"/>
              </w:rPr>
            </w:pPr>
            <w:r w:rsidRPr="00A6087D">
              <w:rPr>
                <w:rFonts w:asciiTheme="majorHAnsi" w:hAnsiTheme="majorHAnsi" w:cstheme="majorHAnsi"/>
                <w:sz w:val="22"/>
                <w:szCs w:val="22"/>
              </w:rPr>
              <w:t xml:space="preserve">Bidder must address all </w:t>
            </w:r>
            <w:r w:rsidRPr="00A6087D">
              <w:rPr>
                <w:rFonts w:asciiTheme="majorHAnsi" w:hAnsiTheme="majorHAnsi" w:cstheme="majorHAnsi"/>
                <w:b/>
                <w:bCs/>
                <w:sz w:val="22"/>
                <w:szCs w:val="22"/>
              </w:rPr>
              <w:t>Seven(07)</w:t>
            </w:r>
            <w:r w:rsidRPr="00A6087D">
              <w:rPr>
                <w:rFonts w:asciiTheme="majorHAnsi" w:hAnsiTheme="majorHAnsi" w:cstheme="majorHAnsi"/>
                <w:sz w:val="22"/>
                <w:szCs w:val="22"/>
              </w:rPr>
              <w:t xml:space="preserve"> core functional requirements</w:t>
            </w:r>
          </w:p>
        </w:tc>
        <w:tc>
          <w:tcPr>
            <w:tcW w:w="2699" w:type="dxa"/>
          </w:tcPr>
          <w:p w14:paraId="0A095F8B" w14:textId="24F60262" w:rsidR="007724C3" w:rsidRPr="00A6087D" w:rsidRDefault="007724C3" w:rsidP="00EE1062">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bCs/>
                <w:u w:val="single"/>
              </w:rPr>
              <w:lastRenderedPageBreak/>
              <w:t>Evidence:</w:t>
            </w:r>
          </w:p>
          <w:p w14:paraId="24A30474" w14:textId="1CBF3503" w:rsidR="007724C3" w:rsidRPr="00A6087D" w:rsidRDefault="007724C3" w:rsidP="00EE1062">
            <w:pPr>
              <w:spacing w:line="276" w:lineRule="auto"/>
              <w:jc w:val="left"/>
              <w:rPr>
                <w:rFonts w:asciiTheme="minorHAnsi" w:hAnsiTheme="minorHAnsi" w:cstheme="minorHAnsi"/>
                <w:color w:val="000000" w:themeColor="text1"/>
                <w:sz w:val="22"/>
                <w:szCs w:val="22"/>
                <w:lang w:val="en-US"/>
              </w:rPr>
            </w:pPr>
            <w:r w:rsidRPr="00A6087D">
              <w:rPr>
                <w:rFonts w:asciiTheme="minorHAnsi" w:hAnsiTheme="minorHAnsi" w:cstheme="minorHAnsi"/>
                <w:color w:val="000000" w:themeColor="text1"/>
                <w:lang w:val="en-US"/>
              </w:rPr>
              <w:t xml:space="preserve">The bidder must provide the product specification brochure, architecture design or documentation indicating </w:t>
            </w:r>
            <w:r w:rsidRPr="00A6087D">
              <w:rPr>
                <w:rFonts w:asciiTheme="minorHAnsi" w:hAnsiTheme="minorHAnsi" w:cstheme="minorHAnsi"/>
                <w:bCs/>
                <w:lang w:val="en-US"/>
              </w:rPr>
              <w:t xml:space="preserve">the proposed product or solution complies with the technical requirements for </w:t>
            </w:r>
            <w:r w:rsidRPr="00A6087D">
              <w:rPr>
                <w:rFonts w:asciiTheme="minorHAnsi" w:hAnsiTheme="minorHAnsi" w:cstheme="minorHAnsi"/>
                <w:color w:val="000000" w:themeColor="text1"/>
                <w:lang w:val="en-US"/>
              </w:rPr>
              <w:t>Data Recovery</w:t>
            </w:r>
            <w:r w:rsidR="00D76CAE" w:rsidRPr="00A6087D">
              <w:rPr>
                <w:rFonts w:asciiTheme="minorHAnsi" w:hAnsiTheme="minorHAnsi" w:cstheme="minorHAnsi"/>
                <w:color w:val="000000" w:themeColor="text1"/>
                <w:lang w:val="en-US"/>
              </w:rPr>
              <w:t>, encryption and storage</w:t>
            </w:r>
            <w:r w:rsidRPr="00A6087D">
              <w:rPr>
                <w:rFonts w:asciiTheme="minorHAnsi" w:hAnsiTheme="minorHAnsi" w:cstheme="minorHAnsi"/>
                <w:color w:val="000000" w:themeColor="text1"/>
                <w:lang w:val="en-US"/>
              </w:rPr>
              <w:t xml:space="preserve"> for </w:t>
            </w:r>
            <w:r w:rsidR="000D6709" w:rsidRPr="00A6087D">
              <w:rPr>
                <w:rFonts w:asciiTheme="minorHAnsi" w:hAnsiTheme="minorHAnsi" w:cstheme="minorHAnsi"/>
                <w:bCs/>
                <w:iCs/>
                <w:lang w:val="en-GB"/>
              </w:rPr>
              <w:t xml:space="preserve">for </w:t>
            </w:r>
            <w:r w:rsidR="000D6709" w:rsidRPr="00A6087D">
              <w:rPr>
                <w:rFonts w:asciiTheme="minorHAnsi" w:hAnsiTheme="minorHAnsi" w:cstheme="minorHAnsi"/>
                <w:iCs/>
                <w:lang w:val="en-GB"/>
              </w:rPr>
              <w:t>Data Recovery for servers and workstations</w:t>
            </w:r>
          </w:p>
          <w:p w14:paraId="15D141E2" w14:textId="77777777" w:rsidR="007724C3" w:rsidRPr="00A6087D" w:rsidRDefault="007724C3" w:rsidP="00EE1062">
            <w:pPr>
              <w:spacing w:line="276" w:lineRule="auto"/>
              <w:jc w:val="left"/>
              <w:rPr>
                <w:rFonts w:asciiTheme="minorHAnsi" w:hAnsiTheme="minorHAnsi" w:cstheme="minorHAnsi"/>
                <w:iCs/>
                <w:sz w:val="22"/>
                <w:szCs w:val="22"/>
                <w:u w:val="single"/>
              </w:rPr>
            </w:pPr>
          </w:p>
          <w:p w14:paraId="17D93CAB" w14:textId="77777777" w:rsidR="007724C3" w:rsidRPr="00A6087D" w:rsidRDefault="007724C3" w:rsidP="00EE1062">
            <w:pPr>
              <w:spacing w:line="276" w:lineRule="auto"/>
              <w:jc w:val="left"/>
              <w:rPr>
                <w:rFonts w:asciiTheme="minorHAnsi" w:hAnsiTheme="minorHAnsi" w:cstheme="minorHAnsi"/>
                <w:b/>
                <w:i/>
                <w:sz w:val="22"/>
                <w:szCs w:val="22"/>
                <w:u w:val="single"/>
              </w:rPr>
            </w:pPr>
            <w:r w:rsidRPr="00A6087D">
              <w:rPr>
                <w:rFonts w:asciiTheme="minorHAnsi" w:hAnsiTheme="minorHAnsi" w:cstheme="minorHAnsi"/>
                <w:b/>
                <w:iCs/>
                <w:u w:val="single"/>
              </w:rPr>
              <w:t>Evaluation</w:t>
            </w:r>
            <w:r w:rsidRPr="00A6087D">
              <w:rPr>
                <w:rFonts w:asciiTheme="minorHAnsi" w:hAnsiTheme="minorHAnsi" w:cstheme="minorHAnsi"/>
                <w:b/>
                <w:i/>
                <w:u w:val="single"/>
              </w:rPr>
              <w:t>:</w:t>
            </w:r>
          </w:p>
          <w:p w14:paraId="06DF2687" w14:textId="71066898" w:rsidR="007724C3" w:rsidRPr="00A6087D" w:rsidRDefault="007724C3" w:rsidP="00EE1062">
            <w:pPr>
              <w:spacing w:line="276" w:lineRule="auto"/>
              <w:jc w:val="left"/>
              <w:rPr>
                <w:rFonts w:asciiTheme="minorHAnsi" w:hAnsiTheme="minorHAnsi" w:cstheme="minorHAnsi"/>
                <w:sz w:val="22"/>
                <w:szCs w:val="22"/>
              </w:rPr>
            </w:pPr>
            <w:r w:rsidRPr="00A6087D">
              <w:rPr>
                <w:rFonts w:asciiTheme="minorHAnsi" w:hAnsiTheme="minorHAnsi" w:cstheme="minorHAnsi"/>
              </w:rPr>
              <w:t xml:space="preserve">0= </w:t>
            </w:r>
            <w:r w:rsidR="00B04D4C" w:rsidRPr="00A6087D">
              <w:rPr>
                <w:rFonts w:ascii="Calibri Light" w:eastAsia="Calibri Light" w:hAnsi="Calibri Light" w:cs="Calibri Light"/>
                <w:b/>
                <w:bCs/>
                <w:sz w:val="22"/>
                <w:szCs w:val="22"/>
              </w:rPr>
              <w:t xml:space="preserve">Does not meet minimum requirements: </w:t>
            </w:r>
            <w:r w:rsidR="00B04D4C" w:rsidRPr="00A6087D">
              <w:rPr>
                <w:rFonts w:ascii="Calibri Light" w:eastAsia="Calibri Light" w:hAnsi="Calibri Light" w:cs="Calibri Light"/>
                <w:sz w:val="22"/>
                <w:szCs w:val="22"/>
              </w:rPr>
              <w:t xml:space="preserve">No information or  does not </w:t>
            </w:r>
            <w:r w:rsidR="00B04D4C" w:rsidRPr="00A6087D">
              <w:rPr>
                <w:rFonts w:ascii="Calibri Light" w:eastAsia="Calibri Light" w:hAnsi="Calibri Light" w:cs="Calibri Light"/>
                <w:sz w:val="22"/>
                <w:szCs w:val="22"/>
              </w:rPr>
              <w:lastRenderedPageBreak/>
              <w:t>meet minimum requirement</w:t>
            </w:r>
          </w:p>
          <w:p w14:paraId="54FF0AE5" w14:textId="4C7F55D3" w:rsidR="007724C3" w:rsidRPr="00A6087D" w:rsidRDefault="007724C3" w:rsidP="00FA45F9">
            <w:pPr>
              <w:spacing w:line="276" w:lineRule="auto"/>
              <w:ind w:left="315" w:hanging="284"/>
              <w:jc w:val="left"/>
              <w:rPr>
                <w:rFonts w:asciiTheme="minorHAnsi" w:hAnsiTheme="minorHAnsi" w:cstheme="minorHAnsi"/>
                <w:b/>
                <w:color w:val="000000" w:themeColor="text1"/>
                <w:sz w:val="22"/>
                <w:szCs w:val="22"/>
                <w:lang w:val="en-US"/>
              </w:rPr>
            </w:pPr>
            <w:r w:rsidRPr="00A6087D">
              <w:rPr>
                <w:rFonts w:asciiTheme="minorHAnsi" w:hAnsiTheme="minorHAnsi" w:cstheme="minorHAnsi"/>
              </w:rPr>
              <w:t xml:space="preserve">3= </w:t>
            </w:r>
            <w:r w:rsidR="00B04D4C" w:rsidRPr="00A6087D">
              <w:rPr>
                <w:rFonts w:asciiTheme="majorHAnsi" w:hAnsiTheme="majorHAnsi" w:cstheme="majorHAnsi"/>
                <w:b/>
                <w:bCs/>
                <w:sz w:val="22"/>
                <w:szCs w:val="22"/>
              </w:rPr>
              <w:t>Meets minimum    requirements</w:t>
            </w:r>
            <w:r w:rsidR="00B04D4C" w:rsidRPr="00A6087D">
              <w:rPr>
                <w:rFonts w:asciiTheme="majorHAnsi" w:hAnsiTheme="majorHAnsi" w:cstheme="majorHAnsi"/>
                <w:sz w:val="22"/>
                <w:szCs w:val="22"/>
              </w:rPr>
              <w:t xml:space="preserve"> : Addressed all </w:t>
            </w:r>
            <w:r w:rsidR="00B04D4C" w:rsidRPr="00A6087D">
              <w:rPr>
                <w:rFonts w:asciiTheme="majorHAnsi" w:hAnsiTheme="majorHAnsi" w:cstheme="majorHAnsi"/>
                <w:b/>
                <w:bCs/>
                <w:sz w:val="22"/>
                <w:szCs w:val="22"/>
              </w:rPr>
              <w:t>Seven (07)</w:t>
            </w:r>
            <w:r w:rsidR="00B04D4C" w:rsidRPr="00A6087D">
              <w:rPr>
                <w:rFonts w:asciiTheme="majorHAnsi" w:hAnsiTheme="majorHAnsi" w:cstheme="majorHAnsi"/>
                <w:sz w:val="22"/>
                <w:szCs w:val="22"/>
              </w:rPr>
              <w:t xml:space="preserve"> core functional requirements.</w:t>
            </w:r>
            <w:r w:rsidR="00B04D4C" w:rsidRPr="00A6087D">
              <w:rPr>
                <w:rFonts w:asciiTheme="minorHAnsi" w:hAnsiTheme="minorHAnsi" w:cstheme="minorHAnsi"/>
                <w:b/>
                <w:color w:val="000000" w:themeColor="text1"/>
                <w:sz w:val="22"/>
                <w:szCs w:val="22"/>
                <w:lang w:val="en-US"/>
              </w:rPr>
              <w:t xml:space="preserve"> </w:t>
            </w:r>
          </w:p>
          <w:p w14:paraId="7125A13D" w14:textId="711183F8" w:rsidR="00B04D4C" w:rsidRPr="00A6087D" w:rsidRDefault="007724C3" w:rsidP="00B04D4C">
            <w:pPr>
              <w:spacing w:before="40" w:after="120" w:line="276" w:lineRule="auto"/>
              <w:ind w:left="316" w:hanging="316"/>
              <w:jc w:val="left"/>
              <w:rPr>
                <w:rFonts w:ascii="Calibri Light" w:eastAsiaTheme="minorHAnsi" w:hAnsi="Calibri Light" w:cs="Calibri Light"/>
              </w:rPr>
            </w:pPr>
            <w:r w:rsidRPr="00A6087D">
              <w:rPr>
                <w:rFonts w:asciiTheme="minorHAnsi" w:hAnsiTheme="minorHAnsi" w:cstheme="minorHAnsi"/>
              </w:rPr>
              <w:t xml:space="preserve">5= </w:t>
            </w:r>
            <w:r w:rsidR="00B04D4C" w:rsidRPr="00A6087D">
              <w:rPr>
                <w:rFonts w:ascii="Calibri Light" w:eastAsia="Calibri Light" w:hAnsi="Calibri Light" w:cs="Calibri Light"/>
                <w:b/>
                <w:bCs/>
                <w:sz w:val="22"/>
                <w:szCs w:val="22"/>
              </w:rPr>
              <w:t>Exceeds minimum requirements:</w:t>
            </w:r>
            <w:r w:rsidR="00B04D4C" w:rsidRPr="00A6087D">
              <w:rPr>
                <w:rFonts w:ascii="Calibri Light" w:eastAsia="Calibri Light" w:hAnsi="Calibri Light" w:cs="Calibri Light"/>
                <w:sz w:val="22"/>
                <w:szCs w:val="22"/>
              </w:rPr>
              <w:t xml:space="preserve"> </w:t>
            </w:r>
            <w:r w:rsidR="00B04D4C" w:rsidRPr="00A6087D">
              <w:rPr>
                <w:rFonts w:ascii="Calibri Light" w:eastAsiaTheme="minorHAnsi" w:hAnsi="Calibri Light" w:cs="Calibri Light"/>
                <w:sz w:val="22"/>
                <w:szCs w:val="22"/>
                <w:lang w:eastAsia="en-US"/>
              </w:rPr>
              <w:t xml:space="preserve">addressed all </w:t>
            </w:r>
            <w:r w:rsidR="00B04D4C" w:rsidRPr="00A6087D">
              <w:rPr>
                <w:rFonts w:ascii="Calibri Light" w:eastAsiaTheme="minorHAnsi" w:hAnsi="Calibri Light" w:cs="Calibri Light"/>
                <w:b/>
                <w:bCs/>
                <w:sz w:val="22"/>
                <w:szCs w:val="22"/>
                <w:lang w:eastAsia="en-US"/>
              </w:rPr>
              <w:t>Seven  (07)</w:t>
            </w:r>
            <w:r w:rsidR="00B04D4C" w:rsidRPr="00A6087D">
              <w:rPr>
                <w:rFonts w:ascii="Calibri Light" w:eastAsiaTheme="minorHAnsi" w:hAnsi="Calibri Light" w:cs="Calibri Light"/>
                <w:sz w:val="22"/>
                <w:szCs w:val="22"/>
                <w:lang w:eastAsia="en-US"/>
              </w:rPr>
              <w:t xml:space="preserve"> core functional requirements and </w:t>
            </w:r>
            <w:r w:rsidR="00B04D4C" w:rsidRPr="00A6087D">
              <w:rPr>
                <w:rFonts w:ascii="Calibri Light" w:eastAsiaTheme="minorHAnsi" w:hAnsi="Calibri Light" w:cs="Calibri Light"/>
                <w:b/>
                <w:bCs/>
                <w:sz w:val="22"/>
                <w:szCs w:val="22"/>
                <w:lang w:eastAsia="en-US"/>
              </w:rPr>
              <w:t>the non-core functional requirements.</w:t>
            </w:r>
          </w:p>
          <w:p w14:paraId="27FE720F" w14:textId="77777777" w:rsidR="001F03EA" w:rsidRPr="00A6087D" w:rsidRDefault="001F03EA" w:rsidP="00EE1062">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color w:val="000000" w:themeColor="text1"/>
                <w:lang w:val="en-US"/>
              </w:rPr>
              <w:t>NOTE (1):</w:t>
            </w:r>
          </w:p>
          <w:p w14:paraId="7C01F1BC" w14:textId="598C2529" w:rsidR="001F03EA" w:rsidRPr="00A6087D" w:rsidRDefault="001F03EA" w:rsidP="00F15C4B">
            <w:pPr>
              <w:spacing w:after="120" w:line="276" w:lineRule="auto"/>
              <w:jc w:val="left"/>
              <w:rPr>
                <w:rFonts w:asciiTheme="minorHAnsi" w:hAnsiTheme="minorHAnsi" w:cstheme="minorHAnsi"/>
                <w:bCs/>
                <w:sz w:val="22"/>
                <w:szCs w:val="22"/>
                <w:u w:val="single"/>
              </w:rPr>
            </w:pPr>
            <w:r w:rsidRPr="00A6087D">
              <w:rPr>
                <w:rFonts w:asciiTheme="minorHAnsi" w:hAnsiTheme="minorHAnsi" w:cstheme="minorHAnsi"/>
                <w:color w:val="000000" w:themeColor="text1"/>
                <w:lang w:val="en-US"/>
              </w:rPr>
              <w:t>Failure to meet the Core Functional requirements will result in disqualification.</w:t>
            </w:r>
          </w:p>
        </w:tc>
        <w:tc>
          <w:tcPr>
            <w:tcW w:w="1276" w:type="dxa"/>
          </w:tcPr>
          <w:p w14:paraId="43756F38" w14:textId="197775DF" w:rsidR="007724C3" w:rsidRPr="00A6087D" w:rsidRDefault="00A3378E" w:rsidP="00F15C4B">
            <w:pPr>
              <w:spacing w:line="276" w:lineRule="auto"/>
              <w:jc w:val="center"/>
              <w:rPr>
                <w:rFonts w:asciiTheme="minorHAnsi" w:hAnsiTheme="minorHAnsi" w:cstheme="minorHAnsi"/>
                <w:color w:val="FF0000"/>
                <w:sz w:val="22"/>
                <w:szCs w:val="22"/>
              </w:rPr>
            </w:pPr>
            <w:r w:rsidRPr="00A6087D">
              <w:rPr>
                <w:rFonts w:asciiTheme="minorHAnsi" w:hAnsiTheme="minorHAnsi" w:cstheme="minorHAnsi"/>
              </w:rPr>
              <w:lastRenderedPageBreak/>
              <w:t>10</w:t>
            </w:r>
            <w:r w:rsidR="007724C3" w:rsidRPr="00A6087D">
              <w:rPr>
                <w:rFonts w:asciiTheme="minorHAnsi" w:hAnsiTheme="minorHAnsi" w:cstheme="minorHAnsi"/>
              </w:rPr>
              <w:t>%</w:t>
            </w:r>
          </w:p>
        </w:tc>
        <w:tc>
          <w:tcPr>
            <w:tcW w:w="1985" w:type="dxa"/>
          </w:tcPr>
          <w:p w14:paraId="612177C0" w14:textId="5F5587C5" w:rsidR="007724C3" w:rsidRPr="00A6087D" w:rsidRDefault="000D243C" w:rsidP="00EE1062">
            <w:pPr>
              <w:spacing w:line="276" w:lineRule="auto"/>
              <w:jc w:val="left"/>
              <w:rPr>
                <w:rFonts w:asciiTheme="minorHAnsi" w:hAnsiTheme="minorHAnsi" w:cstheme="minorHAnsi"/>
                <w:color w:val="FF0000"/>
                <w:sz w:val="22"/>
                <w:szCs w:val="22"/>
              </w:rPr>
            </w:pPr>
            <w:r w:rsidRPr="00A6087D">
              <w:rPr>
                <w:rFonts w:asciiTheme="minorHAnsi" w:hAnsiTheme="minorHAnsi" w:cstheme="minorHAnsi"/>
                <w:color w:val="FF0000"/>
                <w:sz w:val="22"/>
                <w:szCs w:val="22"/>
              </w:rPr>
              <w:t xml:space="preserve">&lt;provide unique reference to locate substantiating evidence in the bid response – </w:t>
            </w:r>
            <w:r w:rsidRPr="00A6087D">
              <w:rPr>
                <w:rFonts w:asciiTheme="minorHAnsi" w:hAnsiTheme="minorHAnsi" w:cstheme="minorHAnsi"/>
                <w:b/>
                <w:bCs/>
                <w:color w:val="FF0000"/>
                <w:sz w:val="22"/>
                <w:szCs w:val="22"/>
              </w:rPr>
              <w:t>Annex A, section 5.6</w:t>
            </w:r>
            <w:r w:rsidRPr="00A6087D">
              <w:rPr>
                <w:rFonts w:asciiTheme="minorHAnsi" w:hAnsiTheme="minorHAnsi" w:cstheme="minorHAnsi"/>
                <w:color w:val="FF0000"/>
                <w:sz w:val="22"/>
                <w:szCs w:val="22"/>
              </w:rPr>
              <w:t>&gt;</w:t>
            </w:r>
          </w:p>
        </w:tc>
      </w:tr>
      <w:tr w:rsidR="00A3378E" w:rsidRPr="00A6087D" w14:paraId="34BD4911" w14:textId="77777777" w:rsidTr="00A3378E">
        <w:tc>
          <w:tcPr>
            <w:tcW w:w="3964" w:type="dxa"/>
          </w:tcPr>
          <w:p w14:paraId="54D3053E" w14:textId="1C6C1E57" w:rsidR="00E91B10" w:rsidRPr="00A6087D" w:rsidRDefault="007D4F55" w:rsidP="00FA45F9">
            <w:pPr>
              <w:pStyle w:val="Specification"/>
              <w:ind w:left="319" w:hanging="319"/>
              <w:rPr>
                <w:rFonts w:asciiTheme="minorHAnsi" w:hAnsiTheme="minorHAnsi" w:cstheme="minorHAnsi"/>
                <w:b/>
                <w:bCs/>
                <w:sz w:val="22"/>
                <w:szCs w:val="22"/>
              </w:rPr>
            </w:pPr>
            <w:bookmarkStart w:id="52" w:name="_Hlk188534092"/>
            <w:bookmarkEnd w:id="49"/>
            <w:r w:rsidRPr="00A6087D">
              <w:rPr>
                <w:rFonts w:asciiTheme="minorHAnsi" w:eastAsiaTheme="majorEastAsia" w:hAnsiTheme="minorHAnsi" w:cstheme="minorHAnsi"/>
                <w:b/>
                <w:iCs/>
                <w:sz w:val="22"/>
                <w:szCs w:val="22"/>
                <w:lang w:val="en-GB"/>
              </w:rPr>
              <w:t>4</w:t>
            </w:r>
            <w:r w:rsidR="00A3378E" w:rsidRPr="00A6087D">
              <w:rPr>
                <w:rFonts w:asciiTheme="minorHAnsi" w:eastAsiaTheme="majorEastAsia" w:hAnsiTheme="minorHAnsi" w:cstheme="minorHAnsi"/>
                <w:b/>
                <w:iCs/>
                <w:sz w:val="22"/>
                <w:szCs w:val="22"/>
                <w:lang w:val="en-GB"/>
              </w:rPr>
              <w:t xml:space="preserve">.   </w:t>
            </w:r>
            <w:r w:rsidR="00E91B10" w:rsidRPr="00A6087D">
              <w:rPr>
                <w:rFonts w:asciiTheme="minorHAnsi" w:hAnsiTheme="minorHAnsi" w:cstheme="minorHAnsi"/>
                <w:b/>
                <w:bCs/>
                <w:sz w:val="22"/>
                <w:szCs w:val="22"/>
              </w:rPr>
              <w:t>Product Features</w:t>
            </w:r>
            <w:r w:rsidRPr="00A6087D">
              <w:rPr>
                <w:rFonts w:asciiTheme="minorHAnsi" w:hAnsiTheme="minorHAnsi" w:cstheme="minorHAnsi"/>
                <w:b/>
                <w:bCs/>
                <w:sz w:val="22"/>
                <w:szCs w:val="22"/>
              </w:rPr>
              <w:t xml:space="preserve"> </w:t>
            </w:r>
            <w:r w:rsidR="006232EF" w:rsidRPr="00A6087D">
              <w:rPr>
                <w:rFonts w:asciiTheme="minorHAnsi" w:hAnsiTheme="minorHAnsi" w:cstheme="minorHAnsi"/>
                <w:b/>
                <w:bCs/>
                <w:sz w:val="22"/>
                <w:szCs w:val="22"/>
              </w:rPr>
              <w:t>f</w:t>
            </w:r>
            <w:r w:rsidRPr="00A6087D">
              <w:rPr>
                <w:rFonts w:asciiTheme="minorHAnsi" w:hAnsiTheme="minorHAnsi" w:cstheme="minorHAnsi"/>
                <w:b/>
                <w:bCs/>
                <w:sz w:val="22"/>
                <w:szCs w:val="22"/>
              </w:rPr>
              <w:t>or End Points</w:t>
            </w:r>
            <w:r w:rsidR="00E91B10" w:rsidRPr="00A6087D">
              <w:rPr>
                <w:rFonts w:asciiTheme="minorHAnsi" w:hAnsiTheme="minorHAnsi" w:cstheme="minorHAnsi"/>
                <w:b/>
                <w:bCs/>
                <w:sz w:val="22"/>
                <w:szCs w:val="22"/>
              </w:rPr>
              <w:t>:</w:t>
            </w:r>
          </w:p>
          <w:p w14:paraId="763E0932" w14:textId="5DFE48FA" w:rsidR="004D2022" w:rsidRPr="00A6087D" w:rsidRDefault="000D6709" w:rsidP="00FA45F9">
            <w:pPr>
              <w:pStyle w:val="Specification"/>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bCs/>
                <w:iCs/>
                <w:sz w:val="22"/>
                <w:szCs w:val="22"/>
                <w:lang w:val="en-US"/>
              </w:rPr>
              <w:t xml:space="preserve">The Bidder must provide documentation indicating how the proposed product or solution complies with all </w:t>
            </w:r>
            <w:r w:rsidRPr="00A6087D">
              <w:rPr>
                <w:rFonts w:asciiTheme="minorHAnsi" w:eastAsiaTheme="majorEastAsia" w:hAnsiTheme="minorHAnsi" w:cstheme="minorHAnsi"/>
                <w:b/>
                <w:bCs/>
                <w:iCs/>
                <w:sz w:val="22"/>
                <w:szCs w:val="22"/>
                <w:u w:val="single"/>
                <w:lang w:val="en-US"/>
              </w:rPr>
              <w:t>Core Functional Requirements</w:t>
            </w:r>
            <w:r w:rsidRPr="00A6087D">
              <w:rPr>
                <w:rFonts w:asciiTheme="minorHAnsi" w:eastAsiaTheme="majorEastAsia" w:hAnsiTheme="minorHAnsi" w:cstheme="minorHAnsi"/>
                <w:bCs/>
                <w:iCs/>
                <w:sz w:val="22"/>
                <w:szCs w:val="22"/>
                <w:lang w:val="en-US"/>
              </w:rPr>
              <w:t xml:space="preserve"> for </w:t>
            </w:r>
            <w:r w:rsidRPr="00A6087D">
              <w:rPr>
                <w:rFonts w:asciiTheme="minorHAnsi" w:hAnsiTheme="minorHAnsi" w:cstheme="minorHAnsi"/>
                <w:sz w:val="22"/>
                <w:szCs w:val="22"/>
              </w:rPr>
              <w:t>Product Features</w:t>
            </w:r>
            <w:r w:rsidRPr="00A6087D" w:rsidDel="000D6709">
              <w:rPr>
                <w:rFonts w:asciiTheme="minorHAnsi" w:eastAsiaTheme="majorEastAsia" w:hAnsiTheme="minorHAnsi" w:cstheme="minorHAnsi"/>
                <w:iCs/>
                <w:sz w:val="22"/>
                <w:szCs w:val="22"/>
                <w:lang w:val="en-GB"/>
              </w:rPr>
              <w:t xml:space="preserve"> </w:t>
            </w:r>
          </w:p>
          <w:p w14:paraId="05C8F2FA" w14:textId="77777777" w:rsidR="004D2022" w:rsidRPr="00A6087D" w:rsidRDefault="004D2022" w:rsidP="00FA45F9">
            <w:pPr>
              <w:pStyle w:val="Specification"/>
              <w:ind w:left="319" w:hanging="319"/>
              <w:rPr>
                <w:rFonts w:asciiTheme="minorHAnsi" w:eastAsiaTheme="majorEastAsia" w:hAnsiTheme="minorHAnsi" w:cstheme="minorHAnsi"/>
                <w:iCs/>
                <w:sz w:val="22"/>
                <w:szCs w:val="22"/>
                <w:lang w:val="en-GB"/>
              </w:rPr>
            </w:pPr>
          </w:p>
          <w:p w14:paraId="49E6C2FB" w14:textId="5CC66D8D" w:rsidR="004D2022" w:rsidRPr="00A6087D" w:rsidRDefault="004D2022" w:rsidP="00FA45F9">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(Core Functional Requirements)</w:t>
            </w:r>
          </w:p>
          <w:p w14:paraId="01E28436" w14:textId="77777777" w:rsidR="00090439" w:rsidRPr="00A6087D" w:rsidRDefault="00090439" w:rsidP="00FA45F9">
            <w:pPr>
              <w:pStyle w:val="Specification"/>
              <w:rPr>
                <w:rFonts w:asciiTheme="minorHAnsi" w:eastAsiaTheme="majorEastAsia" w:hAnsiTheme="minorHAnsi" w:cstheme="minorHAnsi"/>
                <w:iCs/>
                <w:sz w:val="22"/>
                <w:szCs w:val="22"/>
                <w:lang w:val="en-GB"/>
              </w:rPr>
            </w:pPr>
          </w:p>
          <w:p w14:paraId="2AA356DC" w14:textId="0A009EA6"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(a)</w:t>
            </w:r>
            <w:r w:rsidRPr="00A6087D">
              <w:rPr>
                <w:rFonts w:asciiTheme="minorHAnsi" w:eastAsiaTheme="majorEastAsia" w:hAnsiTheme="minorHAnsi" w:cstheme="minorHAnsi"/>
                <w:iCs/>
                <w:sz w:val="22"/>
                <w:szCs w:val="22"/>
                <w:lang w:val="en-GB"/>
              </w:rPr>
              <w:tab/>
              <w:t>Single data location – on prem – at specific client sites;</w:t>
            </w:r>
          </w:p>
          <w:p w14:paraId="5747F2FD"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(b)</w:t>
            </w:r>
            <w:r w:rsidRPr="00A6087D">
              <w:rPr>
                <w:rFonts w:asciiTheme="minorHAnsi" w:eastAsiaTheme="majorEastAsia" w:hAnsiTheme="minorHAnsi" w:cstheme="minorHAnsi"/>
                <w:iCs/>
                <w:sz w:val="22"/>
                <w:szCs w:val="22"/>
                <w:lang w:val="en-GB"/>
              </w:rPr>
              <w:tab/>
              <w:t>Quick page load;</w:t>
            </w:r>
          </w:p>
          <w:p w14:paraId="7E41AF2B"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(c)</w:t>
            </w:r>
            <w:r w:rsidRPr="00A6087D">
              <w:rPr>
                <w:rFonts w:asciiTheme="minorHAnsi" w:eastAsiaTheme="majorEastAsia" w:hAnsiTheme="minorHAnsi" w:cstheme="minorHAnsi"/>
                <w:iCs/>
                <w:sz w:val="22"/>
                <w:szCs w:val="22"/>
                <w:lang w:val="en-GB"/>
              </w:rPr>
              <w:tab/>
              <w:t>File drop;</w:t>
            </w:r>
          </w:p>
          <w:p w14:paraId="38EA0DF7"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(d)</w:t>
            </w:r>
            <w:r w:rsidRPr="00A6087D">
              <w:rPr>
                <w:rFonts w:asciiTheme="minorHAnsi" w:eastAsiaTheme="majorEastAsia" w:hAnsiTheme="minorHAnsi" w:cstheme="minorHAnsi"/>
                <w:iCs/>
                <w:sz w:val="22"/>
                <w:szCs w:val="22"/>
                <w:lang w:val="en-GB"/>
              </w:rPr>
              <w:tab/>
              <w:t>Word, Excel and PowerPoint applications;</w:t>
            </w:r>
          </w:p>
          <w:p w14:paraId="062694A0"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(e)</w:t>
            </w:r>
            <w:r w:rsidRPr="00A6087D">
              <w:rPr>
                <w:rFonts w:asciiTheme="minorHAnsi" w:eastAsiaTheme="majorEastAsia" w:hAnsiTheme="minorHAnsi" w:cstheme="minorHAnsi"/>
                <w:iCs/>
                <w:sz w:val="22"/>
                <w:szCs w:val="22"/>
                <w:lang w:val="en-GB"/>
              </w:rPr>
              <w:tab/>
              <w:t>PDF viewing and editing capability;</w:t>
            </w:r>
          </w:p>
          <w:p w14:paraId="11207414"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(f)</w:t>
            </w:r>
            <w:r w:rsidRPr="00A6087D">
              <w:rPr>
                <w:rFonts w:asciiTheme="minorHAnsi" w:eastAsiaTheme="majorEastAsia" w:hAnsiTheme="minorHAnsi" w:cstheme="minorHAnsi"/>
                <w:iCs/>
                <w:sz w:val="22"/>
                <w:szCs w:val="22"/>
                <w:lang w:val="en-GB"/>
              </w:rPr>
              <w:tab/>
              <w:t>Calendar and contact viewing and editing;</w:t>
            </w:r>
          </w:p>
          <w:p w14:paraId="2511CE5A"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(g)</w:t>
            </w:r>
            <w:r w:rsidRPr="00A6087D">
              <w:rPr>
                <w:rFonts w:asciiTheme="minorHAnsi" w:eastAsiaTheme="majorEastAsia" w:hAnsiTheme="minorHAnsi" w:cstheme="minorHAnsi"/>
                <w:iCs/>
                <w:sz w:val="22"/>
                <w:szCs w:val="22"/>
                <w:lang w:val="en-GB"/>
              </w:rPr>
              <w:tab/>
              <w:t>Video conferencing and recording solution;</w:t>
            </w:r>
          </w:p>
          <w:p w14:paraId="3726172E"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(h)</w:t>
            </w:r>
            <w:r w:rsidRPr="00A6087D">
              <w:rPr>
                <w:rFonts w:asciiTheme="minorHAnsi" w:eastAsiaTheme="majorEastAsia" w:hAnsiTheme="minorHAnsi" w:cstheme="minorHAnsi"/>
                <w:iCs/>
                <w:sz w:val="22"/>
                <w:szCs w:val="22"/>
                <w:lang w:val="en-GB"/>
              </w:rPr>
              <w:tab/>
              <w:t>Audit trail of all activities performed;</w:t>
            </w:r>
          </w:p>
          <w:p w14:paraId="4B541A4D"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(i)</w:t>
            </w:r>
            <w:r w:rsidRPr="00A6087D">
              <w:rPr>
                <w:rFonts w:asciiTheme="minorHAnsi" w:eastAsiaTheme="majorEastAsia" w:hAnsiTheme="minorHAnsi" w:cstheme="minorHAnsi"/>
                <w:iCs/>
                <w:sz w:val="22"/>
                <w:szCs w:val="22"/>
                <w:lang w:val="en-GB"/>
              </w:rPr>
              <w:tab/>
              <w:t>Server side and end to end encryption;</w:t>
            </w:r>
          </w:p>
          <w:p w14:paraId="7481C699"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lastRenderedPageBreak/>
              <w:t>(j)</w:t>
            </w:r>
            <w:r w:rsidRPr="00A6087D">
              <w:rPr>
                <w:rFonts w:asciiTheme="minorHAnsi" w:eastAsiaTheme="majorEastAsia" w:hAnsiTheme="minorHAnsi" w:cstheme="minorHAnsi"/>
                <w:iCs/>
                <w:sz w:val="22"/>
                <w:szCs w:val="22"/>
                <w:lang w:val="en-GB"/>
              </w:rPr>
              <w:tab/>
              <w:t>File access control;</w:t>
            </w:r>
          </w:p>
          <w:p w14:paraId="31ACD87D"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(k)</w:t>
            </w:r>
            <w:r w:rsidRPr="00A6087D">
              <w:rPr>
                <w:rFonts w:asciiTheme="minorHAnsi" w:eastAsiaTheme="majorEastAsia" w:hAnsiTheme="minorHAnsi" w:cstheme="minorHAnsi"/>
                <w:iCs/>
                <w:sz w:val="22"/>
                <w:szCs w:val="22"/>
                <w:lang w:val="en-GB"/>
              </w:rPr>
              <w:tab/>
              <w:t>Email spam filtering;</w:t>
            </w:r>
          </w:p>
          <w:p w14:paraId="4EFA0575"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(l)</w:t>
            </w:r>
            <w:r w:rsidRPr="00A6087D">
              <w:rPr>
                <w:rFonts w:asciiTheme="minorHAnsi" w:eastAsiaTheme="majorEastAsia" w:hAnsiTheme="minorHAnsi" w:cstheme="minorHAnsi"/>
                <w:iCs/>
                <w:sz w:val="22"/>
                <w:szCs w:val="22"/>
                <w:lang w:val="en-GB"/>
              </w:rPr>
              <w:tab/>
              <w:t>Administrator console access;</w:t>
            </w:r>
          </w:p>
          <w:p w14:paraId="68B02F5F"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(m)</w:t>
            </w:r>
            <w:r w:rsidRPr="00A6087D">
              <w:rPr>
                <w:rFonts w:asciiTheme="minorHAnsi" w:eastAsiaTheme="majorEastAsia" w:hAnsiTheme="minorHAnsi" w:cstheme="minorHAnsi"/>
                <w:iCs/>
                <w:sz w:val="22"/>
                <w:szCs w:val="22"/>
                <w:lang w:val="en-GB"/>
              </w:rPr>
              <w:tab/>
              <w:t>Email server availability;</w:t>
            </w:r>
          </w:p>
          <w:p w14:paraId="4A162F7F"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(n)</w:t>
            </w:r>
            <w:r w:rsidRPr="00A6087D">
              <w:rPr>
                <w:rFonts w:asciiTheme="minorHAnsi" w:eastAsiaTheme="majorEastAsia" w:hAnsiTheme="minorHAnsi" w:cstheme="minorHAnsi"/>
                <w:iCs/>
                <w:sz w:val="22"/>
                <w:szCs w:val="22"/>
                <w:lang w:val="en-GB"/>
              </w:rPr>
              <w:tab/>
              <w:t>Suspicious login detection;</w:t>
            </w:r>
          </w:p>
          <w:p w14:paraId="5028E8C3"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(o)</w:t>
            </w:r>
            <w:r w:rsidRPr="00A6087D">
              <w:rPr>
                <w:rFonts w:asciiTheme="minorHAnsi" w:eastAsiaTheme="majorEastAsia" w:hAnsiTheme="minorHAnsi" w:cstheme="minorHAnsi"/>
                <w:iCs/>
                <w:sz w:val="22"/>
                <w:szCs w:val="22"/>
                <w:lang w:val="en-GB"/>
              </w:rPr>
              <w:tab/>
              <w:t>Brute force detection;</w:t>
            </w:r>
          </w:p>
          <w:p w14:paraId="01C8C0B9" w14:textId="526B2EB5" w:rsidR="00A3378E"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(p)</w:t>
            </w:r>
            <w:r w:rsidRPr="00A6087D">
              <w:rPr>
                <w:rFonts w:asciiTheme="minorHAnsi" w:eastAsiaTheme="majorEastAsia" w:hAnsiTheme="minorHAnsi" w:cstheme="minorHAnsi"/>
                <w:iCs/>
                <w:sz w:val="22"/>
                <w:szCs w:val="22"/>
                <w:lang w:val="en-GB"/>
              </w:rPr>
              <w:tab/>
              <w:t>Two factor authentication (2FA);</w:t>
            </w:r>
          </w:p>
          <w:p w14:paraId="0D96342E" w14:textId="77777777" w:rsidR="00A3378E" w:rsidRPr="00A6087D" w:rsidRDefault="00A3378E" w:rsidP="00FA45F9">
            <w:pPr>
              <w:pStyle w:val="Specification"/>
              <w:spacing w:after="40" w:line="276" w:lineRule="auto"/>
              <w:rPr>
                <w:rFonts w:asciiTheme="minorHAnsi" w:hAnsiTheme="minorHAnsi" w:cstheme="minorHAnsi"/>
                <w:sz w:val="22"/>
                <w:szCs w:val="22"/>
                <w:lang w:val="en-US"/>
              </w:rPr>
            </w:pPr>
          </w:p>
          <w:p w14:paraId="0957F851" w14:textId="69E5176C" w:rsidR="0019125B" w:rsidRPr="00A6087D" w:rsidRDefault="0019125B" w:rsidP="00FA45F9">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(Non-Core Functional Requirements)</w:t>
            </w:r>
          </w:p>
          <w:p w14:paraId="5B6C732E" w14:textId="77777777" w:rsidR="0019125B" w:rsidRPr="00A6087D" w:rsidRDefault="0019125B" w:rsidP="00FA45F9">
            <w:pPr>
              <w:pStyle w:val="Specification"/>
              <w:spacing w:after="40" w:line="276" w:lineRule="auto"/>
              <w:rPr>
                <w:rFonts w:asciiTheme="minorHAnsi" w:hAnsiTheme="minorHAnsi" w:cstheme="minorHAnsi"/>
                <w:sz w:val="22"/>
                <w:szCs w:val="22"/>
                <w:lang w:val="en-US"/>
              </w:rPr>
            </w:pPr>
          </w:p>
          <w:p w14:paraId="5C6E873E" w14:textId="1D5CE5A3" w:rsidR="0019125B" w:rsidRPr="00A6087D" w:rsidRDefault="0019125B"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(q)   LDAP / Active Directory;</w:t>
            </w:r>
          </w:p>
          <w:p w14:paraId="17472D91" w14:textId="77777777" w:rsidR="0019125B" w:rsidRPr="00A6087D" w:rsidRDefault="0019125B"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(r)</w:t>
            </w:r>
            <w:r w:rsidRPr="00A6087D">
              <w:rPr>
                <w:rFonts w:asciiTheme="minorHAnsi" w:eastAsiaTheme="majorEastAsia" w:hAnsiTheme="minorHAnsi" w:cstheme="minorHAnsi"/>
                <w:iCs/>
                <w:sz w:val="22"/>
                <w:szCs w:val="22"/>
                <w:lang w:val="en-GB"/>
              </w:rPr>
              <w:tab/>
              <w:t>Kereberos authentication;</w:t>
            </w:r>
          </w:p>
          <w:p w14:paraId="20ABD790" w14:textId="77777777" w:rsidR="0019125B" w:rsidRPr="00A6087D" w:rsidRDefault="0019125B" w:rsidP="00FA45F9">
            <w:pPr>
              <w:pStyle w:val="Specification"/>
              <w:spacing w:line="276" w:lineRule="auto"/>
              <w:ind w:left="319" w:hanging="319"/>
              <w:rPr>
                <w:rFonts w:asciiTheme="minorHAnsi" w:hAnsiTheme="minorHAnsi" w:cstheme="minorHAnsi"/>
                <w:sz w:val="22"/>
                <w:szCs w:val="22"/>
                <w:lang w:val="en-US"/>
              </w:rPr>
            </w:pPr>
            <w:r w:rsidRPr="00A6087D">
              <w:rPr>
                <w:rFonts w:asciiTheme="minorHAnsi" w:eastAsiaTheme="majorEastAsia" w:hAnsiTheme="minorHAnsi" w:cstheme="minorHAnsi"/>
                <w:iCs/>
                <w:sz w:val="22"/>
                <w:szCs w:val="22"/>
                <w:lang w:val="en-GB"/>
              </w:rPr>
              <w:t>(s)</w:t>
            </w:r>
            <w:r w:rsidRPr="00A6087D">
              <w:rPr>
                <w:rFonts w:asciiTheme="minorHAnsi" w:eastAsiaTheme="majorEastAsia" w:hAnsiTheme="minorHAnsi" w:cstheme="minorHAnsi"/>
                <w:iCs/>
                <w:sz w:val="22"/>
                <w:szCs w:val="22"/>
                <w:lang w:val="en-GB"/>
              </w:rPr>
              <w:tab/>
              <w:t>Local, network and SharePoint equivalent storage.</w:t>
            </w:r>
          </w:p>
          <w:p w14:paraId="77100151" w14:textId="77777777" w:rsidR="0019125B" w:rsidRPr="00A6087D" w:rsidRDefault="0019125B" w:rsidP="00FA45F9">
            <w:pPr>
              <w:pStyle w:val="Specification"/>
              <w:spacing w:after="40" w:line="276" w:lineRule="auto"/>
              <w:rPr>
                <w:rFonts w:asciiTheme="minorHAnsi" w:hAnsiTheme="minorHAnsi" w:cstheme="minorHAnsi"/>
                <w:sz w:val="22"/>
                <w:szCs w:val="22"/>
                <w:lang w:val="en-US"/>
              </w:rPr>
            </w:pPr>
          </w:p>
          <w:p w14:paraId="165B88C1" w14:textId="77777777" w:rsidR="00B04D4C" w:rsidRPr="00A6087D" w:rsidRDefault="00B04D4C" w:rsidP="00FA45F9">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sz w:val="22"/>
                <w:szCs w:val="22"/>
                <w:lang w:val="en-US"/>
              </w:rPr>
              <w:t>Minimum Requirement:</w:t>
            </w:r>
          </w:p>
          <w:p w14:paraId="34CD4959" w14:textId="1A40885F" w:rsidR="00A3378E" w:rsidRPr="00A6087D" w:rsidRDefault="00B04D4C" w:rsidP="00FA45F9">
            <w:pPr>
              <w:pStyle w:val="Specification"/>
              <w:spacing w:after="40" w:line="276" w:lineRule="auto"/>
              <w:rPr>
                <w:rFonts w:asciiTheme="minorHAnsi" w:hAnsiTheme="minorHAnsi" w:cstheme="minorHAnsi"/>
                <w:sz w:val="22"/>
                <w:szCs w:val="22"/>
                <w:lang w:val="en-US"/>
              </w:rPr>
            </w:pPr>
            <w:r w:rsidRPr="00A6087D">
              <w:rPr>
                <w:rFonts w:asciiTheme="majorHAnsi" w:hAnsiTheme="majorHAnsi" w:cstheme="majorHAnsi"/>
                <w:sz w:val="22"/>
                <w:szCs w:val="22"/>
              </w:rPr>
              <w:t xml:space="preserve">Bidder must address all </w:t>
            </w:r>
            <w:r w:rsidRPr="00A6087D">
              <w:rPr>
                <w:rFonts w:asciiTheme="majorHAnsi" w:hAnsiTheme="majorHAnsi" w:cstheme="majorHAnsi"/>
                <w:b/>
                <w:bCs/>
                <w:sz w:val="22"/>
                <w:szCs w:val="22"/>
              </w:rPr>
              <w:t>Sixteen(16)</w:t>
            </w:r>
            <w:r w:rsidRPr="00A6087D">
              <w:rPr>
                <w:rFonts w:asciiTheme="majorHAnsi" w:hAnsiTheme="majorHAnsi" w:cstheme="majorHAnsi"/>
                <w:sz w:val="22"/>
                <w:szCs w:val="22"/>
              </w:rPr>
              <w:t xml:space="preserve"> core functional requirements</w:t>
            </w:r>
          </w:p>
        </w:tc>
        <w:tc>
          <w:tcPr>
            <w:tcW w:w="2699" w:type="dxa"/>
          </w:tcPr>
          <w:p w14:paraId="4E8E4FE7" w14:textId="77777777" w:rsidR="00A3378E" w:rsidRPr="00A6087D" w:rsidRDefault="00A3378E" w:rsidP="00FA45F9">
            <w:pPr>
              <w:spacing w:line="276" w:lineRule="auto"/>
              <w:jc w:val="left"/>
              <w:rPr>
                <w:rFonts w:asciiTheme="minorHAnsi" w:hAnsiTheme="minorHAnsi" w:cstheme="minorHAnsi"/>
                <w:b/>
                <w:bCs/>
                <w:sz w:val="22"/>
                <w:szCs w:val="22"/>
                <w:u w:val="single"/>
              </w:rPr>
            </w:pPr>
          </w:p>
          <w:p w14:paraId="449C27E9" w14:textId="77777777" w:rsidR="00A3378E" w:rsidRPr="00A6087D" w:rsidRDefault="00A3378E" w:rsidP="00FA45F9">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bCs/>
                <w:u w:val="single"/>
              </w:rPr>
              <w:t>Evidence:</w:t>
            </w:r>
          </w:p>
          <w:p w14:paraId="402561C2" w14:textId="7464F152" w:rsidR="000D6709" w:rsidRPr="00A6087D" w:rsidRDefault="00A3378E" w:rsidP="00FA45F9">
            <w:pPr>
              <w:spacing w:line="276" w:lineRule="auto"/>
              <w:jc w:val="left"/>
              <w:rPr>
                <w:rFonts w:asciiTheme="minorHAnsi" w:hAnsiTheme="minorHAnsi" w:cstheme="minorHAnsi"/>
                <w:iCs/>
                <w:color w:val="000000" w:themeColor="text1"/>
                <w:sz w:val="22"/>
                <w:szCs w:val="22"/>
                <w:lang w:val="en-GB"/>
              </w:rPr>
            </w:pPr>
            <w:r w:rsidRPr="00A6087D">
              <w:rPr>
                <w:rFonts w:asciiTheme="minorHAnsi" w:hAnsiTheme="minorHAnsi" w:cstheme="minorHAnsi"/>
                <w:color w:val="000000" w:themeColor="text1"/>
                <w:lang w:val="en-US"/>
              </w:rPr>
              <w:t xml:space="preserve">The bidder must provide the product specification brochure, architecture design or documentation indicating </w:t>
            </w:r>
            <w:r w:rsidRPr="00A6087D">
              <w:rPr>
                <w:rFonts w:asciiTheme="minorHAnsi" w:hAnsiTheme="minorHAnsi" w:cstheme="minorHAnsi"/>
                <w:bCs/>
                <w:lang w:val="en-US"/>
              </w:rPr>
              <w:t xml:space="preserve">the proposed product or solution </w:t>
            </w:r>
            <w:r w:rsidR="001A5A9C" w:rsidRPr="00A6087D">
              <w:rPr>
                <w:rFonts w:asciiTheme="minorHAnsi" w:hAnsiTheme="minorHAnsi" w:cstheme="minorHAnsi"/>
                <w:bCs/>
                <w:lang w:val="en-US"/>
              </w:rPr>
              <w:t>comply</w:t>
            </w:r>
            <w:r w:rsidRPr="00A6087D">
              <w:rPr>
                <w:rFonts w:asciiTheme="minorHAnsi" w:hAnsiTheme="minorHAnsi" w:cstheme="minorHAnsi"/>
                <w:bCs/>
                <w:lang w:val="en-US"/>
              </w:rPr>
              <w:t xml:space="preserve"> with the technical requirements for </w:t>
            </w:r>
            <w:r w:rsidR="00F826F7" w:rsidRPr="00A6087D">
              <w:rPr>
                <w:rFonts w:asciiTheme="minorHAnsi" w:hAnsiTheme="minorHAnsi" w:cstheme="minorHAnsi"/>
                <w:color w:val="000000" w:themeColor="text1"/>
                <w:lang w:val="en-US"/>
              </w:rPr>
              <w:t>Hosted Office Productivity Suite</w:t>
            </w:r>
            <w:r w:rsidRPr="00A6087D">
              <w:rPr>
                <w:rFonts w:asciiTheme="minorHAnsi" w:hAnsiTheme="minorHAnsi" w:cstheme="minorHAnsi"/>
                <w:color w:val="000000" w:themeColor="text1"/>
                <w:lang w:val="en-US"/>
              </w:rPr>
              <w:t xml:space="preserve"> for </w:t>
            </w:r>
            <w:r w:rsidR="000D6709" w:rsidRPr="00A6087D">
              <w:rPr>
                <w:rFonts w:asciiTheme="minorHAnsi" w:hAnsiTheme="minorHAnsi" w:cstheme="minorHAnsi"/>
                <w:color w:val="000000" w:themeColor="text1"/>
              </w:rPr>
              <w:t>Product Features</w:t>
            </w:r>
            <w:r w:rsidR="000D6709" w:rsidRPr="00A6087D" w:rsidDel="000D6709">
              <w:rPr>
                <w:rFonts w:asciiTheme="minorHAnsi" w:hAnsiTheme="minorHAnsi" w:cstheme="minorHAnsi"/>
                <w:iCs/>
                <w:color w:val="000000" w:themeColor="text1"/>
                <w:lang w:val="en-GB"/>
              </w:rPr>
              <w:t xml:space="preserve"> </w:t>
            </w:r>
            <w:r w:rsidR="00C910CE" w:rsidRPr="00A6087D">
              <w:rPr>
                <w:rFonts w:asciiTheme="minorHAnsi" w:hAnsiTheme="minorHAnsi" w:cstheme="minorHAnsi"/>
                <w:iCs/>
                <w:color w:val="000000" w:themeColor="text1"/>
                <w:lang w:val="en-GB"/>
              </w:rPr>
              <w:t>.</w:t>
            </w:r>
          </w:p>
          <w:p w14:paraId="524DA159" w14:textId="77777777" w:rsidR="00A3378E" w:rsidRPr="00A6087D" w:rsidRDefault="00A3378E" w:rsidP="00FA45F9">
            <w:pPr>
              <w:spacing w:line="276" w:lineRule="auto"/>
              <w:jc w:val="left"/>
              <w:rPr>
                <w:rFonts w:asciiTheme="minorHAnsi" w:hAnsiTheme="minorHAnsi" w:cstheme="minorHAnsi"/>
                <w:iCs/>
                <w:sz w:val="22"/>
                <w:szCs w:val="22"/>
                <w:u w:val="single"/>
              </w:rPr>
            </w:pPr>
          </w:p>
          <w:p w14:paraId="0733B9B0" w14:textId="77777777" w:rsidR="00A3378E" w:rsidRPr="00A6087D" w:rsidRDefault="00A3378E" w:rsidP="00FA45F9">
            <w:pPr>
              <w:spacing w:line="276" w:lineRule="auto"/>
              <w:jc w:val="left"/>
              <w:rPr>
                <w:rFonts w:asciiTheme="minorHAnsi" w:hAnsiTheme="minorHAnsi" w:cstheme="minorHAnsi"/>
                <w:b/>
                <w:i/>
                <w:sz w:val="22"/>
                <w:szCs w:val="22"/>
                <w:u w:val="single"/>
              </w:rPr>
            </w:pPr>
            <w:r w:rsidRPr="00A6087D">
              <w:rPr>
                <w:rFonts w:asciiTheme="minorHAnsi" w:hAnsiTheme="minorHAnsi" w:cstheme="minorHAnsi"/>
                <w:b/>
                <w:iCs/>
                <w:u w:val="single"/>
              </w:rPr>
              <w:t>Evaluation</w:t>
            </w:r>
            <w:r w:rsidRPr="00A6087D">
              <w:rPr>
                <w:rFonts w:asciiTheme="minorHAnsi" w:hAnsiTheme="minorHAnsi" w:cstheme="minorHAnsi"/>
                <w:b/>
                <w:i/>
                <w:u w:val="single"/>
              </w:rPr>
              <w:t>:</w:t>
            </w:r>
          </w:p>
          <w:p w14:paraId="66674D0F" w14:textId="77777777" w:rsidR="00A3378E" w:rsidRPr="00A6087D" w:rsidRDefault="00A3378E" w:rsidP="00FA45F9">
            <w:pPr>
              <w:spacing w:line="276" w:lineRule="auto"/>
              <w:jc w:val="left"/>
              <w:rPr>
                <w:rFonts w:asciiTheme="minorHAnsi" w:hAnsiTheme="minorHAnsi" w:cstheme="minorHAnsi"/>
                <w:i/>
                <w:sz w:val="22"/>
                <w:szCs w:val="22"/>
                <w:u w:val="single"/>
              </w:rPr>
            </w:pPr>
          </w:p>
          <w:p w14:paraId="26E7FAC9" w14:textId="77777777" w:rsidR="00B04D4C" w:rsidRPr="00A6087D" w:rsidRDefault="00A3378E" w:rsidP="00FA45F9">
            <w:pPr>
              <w:spacing w:line="276" w:lineRule="auto"/>
              <w:jc w:val="left"/>
              <w:rPr>
                <w:rFonts w:asciiTheme="minorHAnsi" w:hAnsiTheme="minorHAnsi" w:cstheme="minorHAnsi"/>
                <w:sz w:val="22"/>
                <w:szCs w:val="22"/>
              </w:rPr>
            </w:pPr>
            <w:r w:rsidRPr="00A6087D">
              <w:rPr>
                <w:rFonts w:asciiTheme="minorHAnsi" w:hAnsiTheme="minorHAnsi" w:cstheme="minorHAnsi"/>
              </w:rPr>
              <w:t xml:space="preserve">0= </w:t>
            </w:r>
            <w:r w:rsidR="00B04D4C" w:rsidRPr="00A6087D">
              <w:rPr>
                <w:rFonts w:ascii="Calibri Light" w:eastAsia="Calibri Light" w:hAnsi="Calibri Light" w:cs="Calibri Light"/>
                <w:b/>
                <w:bCs/>
                <w:sz w:val="22"/>
                <w:szCs w:val="22"/>
              </w:rPr>
              <w:t xml:space="preserve">Does not meet minimum requirements: </w:t>
            </w:r>
            <w:r w:rsidR="00B04D4C" w:rsidRPr="00A6087D">
              <w:rPr>
                <w:rFonts w:ascii="Calibri Light" w:eastAsia="Calibri Light" w:hAnsi="Calibri Light" w:cs="Calibri Light"/>
                <w:sz w:val="22"/>
                <w:szCs w:val="22"/>
              </w:rPr>
              <w:t>No information or  does not meet minimum requirement</w:t>
            </w:r>
          </w:p>
          <w:p w14:paraId="2C802B6B" w14:textId="5BAB4EE0" w:rsidR="00B04D4C" w:rsidRPr="00A6087D" w:rsidRDefault="00A3378E" w:rsidP="00FA45F9">
            <w:pPr>
              <w:spacing w:before="40" w:after="120" w:line="276" w:lineRule="auto"/>
              <w:ind w:left="316" w:hanging="316"/>
              <w:jc w:val="left"/>
              <w:rPr>
                <w:rFonts w:asciiTheme="minorHAnsi" w:hAnsiTheme="minorHAnsi" w:cstheme="minorHAnsi"/>
                <w:sz w:val="22"/>
                <w:szCs w:val="22"/>
              </w:rPr>
            </w:pPr>
            <w:r w:rsidRPr="00A6087D">
              <w:rPr>
                <w:rFonts w:asciiTheme="minorHAnsi" w:hAnsiTheme="minorHAnsi" w:cstheme="minorHAnsi"/>
              </w:rPr>
              <w:t xml:space="preserve">3= </w:t>
            </w:r>
            <w:r w:rsidR="00B04D4C" w:rsidRPr="00A6087D">
              <w:rPr>
                <w:rFonts w:asciiTheme="majorHAnsi" w:hAnsiTheme="majorHAnsi" w:cstheme="majorHAnsi"/>
                <w:b/>
                <w:bCs/>
                <w:sz w:val="22"/>
                <w:szCs w:val="22"/>
              </w:rPr>
              <w:t>Meets minimum    requirements</w:t>
            </w:r>
            <w:r w:rsidR="00B04D4C" w:rsidRPr="00A6087D">
              <w:rPr>
                <w:rFonts w:asciiTheme="majorHAnsi" w:hAnsiTheme="majorHAnsi" w:cstheme="majorHAnsi"/>
                <w:sz w:val="22"/>
                <w:szCs w:val="22"/>
              </w:rPr>
              <w:t xml:space="preserve"> : Addressed all </w:t>
            </w:r>
            <w:r w:rsidR="00B04D4C" w:rsidRPr="00A6087D">
              <w:rPr>
                <w:rFonts w:asciiTheme="majorHAnsi" w:hAnsiTheme="majorHAnsi" w:cstheme="majorHAnsi"/>
                <w:b/>
                <w:bCs/>
                <w:sz w:val="22"/>
                <w:szCs w:val="22"/>
              </w:rPr>
              <w:t>Sixteen  (16)</w:t>
            </w:r>
            <w:r w:rsidR="00B04D4C" w:rsidRPr="00A6087D">
              <w:rPr>
                <w:rFonts w:asciiTheme="majorHAnsi" w:hAnsiTheme="majorHAnsi" w:cstheme="majorHAnsi"/>
                <w:sz w:val="22"/>
                <w:szCs w:val="22"/>
              </w:rPr>
              <w:t xml:space="preserve"> core functional requirements.</w:t>
            </w:r>
            <w:r w:rsidR="00B04D4C" w:rsidRPr="00A6087D">
              <w:rPr>
                <w:rFonts w:asciiTheme="minorHAnsi" w:hAnsiTheme="minorHAnsi" w:cstheme="minorHAnsi"/>
                <w:b/>
                <w:color w:val="000000" w:themeColor="text1"/>
                <w:sz w:val="22"/>
                <w:szCs w:val="22"/>
                <w:lang w:val="en-US"/>
              </w:rPr>
              <w:t xml:space="preserve"> </w:t>
            </w:r>
          </w:p>
          <w:p w14:paraId="29B62A6A" w14:textId="38E7B7BA" w:rsidR="00B04D4C" w:rsidRPr="00A6087D" w:rsidRDefault="00A3378E" w:rsidP="00FA45F9">
            <w:pPr>
              <w:spacing w:before="40" w:after="120" w:line="276" w:lineRule="auto"/>
              <w:ind w:left="316" w:hanging="316"/>
              <w:jc w:val="left"/>
              <w:rPr>
                <w:rFonts w:ascii="Calibri Light" w:eastAsiaTheme="minorHAnsi" w:hAnsi="Calibri Light" w:cs="Calibri Light"/>
              </w:rPr>
            </w:pPr>
            <w:r w:rsidRPr="00A6087D">
              <w:rPr>
                <w:rFonts w:asciiTheme="minorHAnsi" w:hAnsiTheme="minorHAnsi" w:cstheme="minorHAnsi"/>
              </w:rPr>
              <w:lastRenderedPageBreak/>
              <w:t xml:space="preserve">5= </w:t>
            </w:r>
            <w:r w:rsidR="00B04D4C" w:rsidRPr="00A6087D">
              <w:rPr>
                <w:rFonts w:ascii="Calibri Light" w:eastAsia="Calibri Light" w:hAnsi="Calibri Light" w:cs="Calibri Light"/>
                <w:b/>
                <w:bCs/>
                <w:sz w:val="22"/>
                <w:szCs w:val="22"/>
              </w:rPr>
              <w:t>Exceeds minimum requirements:</w:t>
            </w:r>
            <w:r w:rsidR="00B04D4C" w:rsidRPr="00A6087D">
              <w:rPr>
                <w:rFonts w:ascii="Calibri Light" w:eastAsia="Calibri Light" w:hAnsi="Calibri Light" w:cs="Calibri Light"/>
                <w:sz w:val="22"/>
                <w:szCs w:val="22"/>
              </w:rPr>
              <w:t xml:space="preserve"> </w:t>
            </w:r>
            <w:r w:rsidR="00B04D4C" w:rsidRPr="00A6087D">
              <w:rPr>
                <w:rFonts w:ascii="Calibri Light" w:eastAsiaTheme="minorHAnsi" w:hAnsi="Calibri Light" w:cs="Calibri Light"/>
                <w:sz w:val="22"/>
                <w:szCs w:val="22"/>
                <w:lang w:eastAsia="en-US"/>
              </w:rPr>
              <w:t xml:space="preserve">addressed all </w:t>
            </w:r>
            <w:r w:rsidR="00B04D4C" w:rsidRPr="00A6087D">
              <w:rPr>
                <w:rFonts w:ascii="Calibri Light" w:eastAsiaTheme="minorHAnsi" w:hAnsi="Calibri Light" w:cs="Calibri Light"/>
                <w:b/>
                <w:bCs/>
                <w:sz w:val="22"/>
                <w:szCs w:val="22"/>
                <w:lang w:eastAsia="en-US"/>
              </w:rPr>
              <w:t>Sixteen  (16)</w:t>
            </w:r>
            <w:r w:rsidR="00B04D4C" w:rsidRPr="00A6087D">
              <w:rPr>
                <w:rFonts w:ascii="Calibri Light" w:eastAsiaTheme="minorHAnsi" w:hAnsi="Calibri Light" w:cs="Calibri Light"/>
                <w:sz w:val="22"/>
                <w:szCs w:val="22"/>
                <w:lang w:eastAsia="en-US"/>
              </w:rPr>
              <w:t xml:space="preserve"> core functional requirements and </w:t>
            </w:r>
            <w:r w:rsidR="00B04D4C" w:rsidRPr="00A6087D">
              <w:rPr>
                <w:rFonts w:ascii="Calibri Light" w:eastAsiaTheme="minorHAnsi" w:hAnsi="Calibri Light" w:cs="Calibri Light"/>
                <w:b/>
                <w:bCs/>
                <w:sz w:val="22"/>
                <w:szCs w:val="22"/>
                <w:lang w:eastAsia="en-US"/>
              </w:rPr>
              <w:t>the non-core functional requirements.</w:t>
            </w:r>
          </w:p>
          <w:p w14:paraId="7CDAA40A" w14:textId="77777777" w:rsidR="00A3378E" w:rsidRPr="00A6087D" w:rsidRDefault="00A3378E" w:rsidP="00FA45F9">
            <w:pPr>
              <w:spacing w:line="276" w:lineRule="auto"/>
              <w:jc w:val="left"/>
              <w:rPr>
                <w:rFonts w:asciiTheme="minorHAnsi" w:hAnsiTheme="minorHAnsi" w:cstheme="minorHAnsi"/>
                <w:bCs/>
                <w:sz w:val="22"/>
                <w:szCs w:val="22"/>
                <w:u w:val="single"/>
              </w:rPr>
            </w:pPr>
          </w:p>
          <w:p w14:paraId="6AD41F39" w14:textId="77777777" w:rsidR="00A3378E" w:rsidRPr="00A6087D" w:rsidRDefault="00A3378E" w:rsidP="00FA45F9">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color w:val="000000" w:themeColor="text1"/>
                <w:lang w:val="en-US"/>
              </w:rPr>
              <w:t>NOTE (1):</w:t>
            </w:r>
          </w:p>
          <w:p w14:paraId="66BEB6D4" w14:textId="77777777" w:rsidR="00A3378E" w:rsidRPr="00A6087D" w:rsidRDefault="00A3378E" w:rsidP="00FA45F9">
            <w:pPr>
              <w:spacing w:after="120" w:line="276" w:lineRule="auto"/>
              <w:jc w:val="left"/>
              <w:rPr>
                <w:rFonts w:asciiTheme="minorHAnsi" w:hAnsiTheme="minorHAnsi" w:cstheme="minorHAnsi"/>
                <w:bCs/>
                <w:sz w:val="22"/>
                <w:szCs w:val="22"/>
                <w:u w:val="single"/>
              </w:rPr>
            </w:pPr>
            <w:r w:rsidRPr="00A6087D">
              <w:rPr>
                <w:rFonts w:asciiTheme="minorHAnsi" w:hAnsiTheme="minorHAnsi" w:cstheme="minorHAnsi"/>
                <w:color w:val="000000" w:themeColor="text1"/>
                <w:lang w:val="en-US"/>
              </w:rPr>
              <w:t>Failure to meet the Core Functional requirements will result in disqualification.</w:t>
            </w:r>
          </w:p>
        </w:tc>
        <w:tc>
          <w:tcPr>
            <w:tcW w:w="1276" w:type="dxa"/>
          </w:tcPr>
          <w:p w14:paraId="1E4D24A8" w14:textId="6505B39B" w:rsidR="00A3378E" w:rsidRPr="00A6087D" w:rsidRDefault="000F4527" w:rsidP="00B52EEE">
            <w:pPr>
              <w:spacing w:line="276" w:lineRule="auto"/>
              <w:jc w:val="center"/>
              <w:rPr>
                <w:rFonts w:asciiTheme="minorHAnsi" w:hAnsiTheme="minorHAnsi" w:cstheme="minorHAnsi"/>
                <w:color w:val="FF0000"/>
                <w:sz w:val="22"/>
                <w:szCs w:val="22"/>
              </w:rPr>
            </w:pPr>
            <w:r w:rsidRPr="00A6087D">
              <w:rPr>
                <w:rFonts w:asciiTheme="minorHAnsi" w:hAnsiTheme="minorHAnsi" w:cstheme="minorHAnsi"/>
              </w:rPr>
              <w:lastRenderedPageBreak/>
              <w:t>60</w:t>
            </w:r>
            <w:r w:rsidR="00A3378E" w:rsidRPr="00A6087D">
              <w:rPr>
                <w:rFonts w:asciiTheme="minorHAnsi" w:hAnsiTheme="minorHAnsi" w:cstheme="minorHAnsi"/>
              </w:rPr>
              <w:t>%</w:t>
            </w:r>
          </w:p>
        </w:tc>
        <w:tc>
          <w:tcPr>
            <w:tcW w:w="1985" w:type="dxa"/>
          </w:tcPr>
          <w:p w14:paraId="10840B97" w14:textId="1E779954" w:rsidR="00A3378E" w:rsidRPr="00A6087D" w:rsidRDefault="00A3378E" w:rsidP="00B52EEE">
            <w:pPr>
              <w:spacing w:line="276" w:lineRule="auto"/>
              <w:jc w:val="left"/>
              <w:rPr>
                <w:rFonts w:asciiTheme="minorHAnsi" w:hAnsiTheme="minorHAnsi" w:cstheme="minorHAnsi"/>
                <w:color w:val="FF0000"/>
                <w:sz w:val="22"/>
                <w:szCs w:val="22"/>
              </w:rPr>
            </w:pPr>
            <w:r w:rsidRPr="00A6087D">
              <w:rPr>
                <w:rFonts w:asciiTheme="minorHAnsi" w:hAnsiTheme="minorHAnsi" w:cstheme="minorHAnsi"/>
                <w:color w:val="FF0000"/>
              </w:rPr>
              <w:t xml:space="preserve">&lt;provide unique reference to locate substantiating evidence in the bid response – </w:t>
            </w:r>
            <w:r w:rsidRPr="00A6087D">
              <w:rPr>
                <w:rFonts w:asciiTheme="minorHAnsi" w:hAnsiTheme="minorHAnsi" w:cstheme="minorHAnsi"/>
                <w:b/>
                <w:bCs/>
                <w:color w:val="FF0000"/>
              </w:rPr>
              <w:t>Annex A, section 5.</w:t>
            </w:r>
            <w:r w:rsidR="000D243C" w:rsidRPr="00A6087D">
              <w:rPr>
                <w:rFonts w:asciiTheme="minorHAnsi" w:hAnsiTheme="minorHAnsi" w:cstheme="minorHAnsi"/>
                <w:b/>
                <w:bCs/>
                <w:color w:val="FF0000"/>
                <w:sz w:val="22"/>
                <w:szCs w:val="22"/>
              </w:rPr>
              <w:t>6</w:t>
            </w:r>
            <w:r w:rsidRPr="00A6087D">
              <w:rPr>
                <w:rFonts w:asciiTheme="minorHAnsi" w:hAnsiTheme="minorHAnsi" w:cstheme="minorHAnsi"/>
                <w:color w:val="FF0000"/>
              </w:rPr>
              <w:t>&gt;</w:t>
            </w:r>
          </w:p>
        </w:tc>
      </w:tr>
    </w:tbl>
    <w:p w14:paraId="56D294B4" w14:textId="06819F0A" w:rsidR="00DE1DE9" w:rsidRPr="00A6087D" w:rsidRDefault="001A5A9C" w:rsidP="00F15C4B">
      <w:pPr>
        <w:pStyle w:val="Heading2"/>
        <w:ind w:left="567" w:hanging="567"/>
      </w:pPr>
      <w:bookmarkStart w:id="53" w:name="_Toc223104301"/>
      <w:bookmarkEnd w:id="50"/>
      <w:bookmarkEnd w:id="52"/>
      <w:r w:rsidRPr="00A6087D">
        <w:t xml:space="preserve">4.4 </w:t>
      </w:r>
      <w:r w:rsidR="009F5B60" w:rsidRPr="00A6087D">
        <w:t xml:space="preserve">Technical Proof of Concept (Demonstration) Requirements </w:t>
      </w:r>
      <w:r w:rsidR="00512A12" w:rsidRPr="00A6087D">
        <w:t xml:space="preserve"> (Stage 4)</w:t>
      </w:r>
      <w:bookmarkEnd w:id="53"/>
    </w:p>
    <w:p w14:paraId="62FA4B8A" w14:textId="77777777" w:rsidR="007025F9" w:rsidRPr="00A6087D" w:rsidRDefault="007025F9">
      <w:pPr>
        <w:numPr>
          <w:ilvl w:val="3"/>
          <w:numId w:val="10"/>
        </w:numPr>
        <w:spacing w:after="0"/>
        <w:ind w:left="1134" w:hanging="425"/>
        <w:outlineLvl w:val="0"/>
        <w:rPr>
          <w:rFonts w:asciiTheme="minorHAnsi" w:hAnsiTheme="minorHAnsi" w:cstheme="minorHAnsi"/>
          <w:lang w:val="en-GB"/>
        </w:rPr>
      </w:pPr>
      <w:r w:rsidRPr="00A6087D">
        <w:rPr>
          <w:rFonts w:asciiTheme="minorHAnsi" w:hAnsiTheme="minorHAnsi" w:cstheme="minorHAnsi"/>
          <w:lang w:val="en-GB"/>
        </w:rPr>
        <w:t xml:space="preserve">Only those bids that successfully passed all the previous evaluation stages will progress to this evaluation stage, namely Technical Proof of Concept (Demonstration). </w:t>
      </w:r>
    </w:p>
    <w:p w14:paraId="3730C9F8" w14:textId="77777777" w:rsidR="007025F9" w:rsidRPr="00A6087D" w:rsidRDefault="007025F9">
      <w:pPr>
        <w:numPr>
          <w:ilvl w:val="3"/>
          <w:numId w:val="10"/>
        </w:numPr>
        <w:spacing w:after="0"/>
        <w:ind w:left="1134" w:hanging="425"/>
        <w:outlineLvl w:val="0"/>
        <w:rPr>
          <w:rFonts w:asciiTheme="minorHAnsi" w:hAnsiTheme="minorHAnsi" w:cstheme="minorHAnsi"/>
          <w:lang w:val="en-GB"/>
        </w:rPr>
      </w:pPr>
      <w:r w:rsidRPr="00A6087D">
        <w:rPr>
          <w:rFonts w:asciiTheme="minorHAnsi" w:hAnsiTheme="minorHAnsi" w:cstheme="minorHAnsi"/>
        </w:rPr>
        <w:t xml:space="preserve">The bidder will be required to do a </w:t>
      </w:r>
      <w:r w:rsidRPr="00A6087D">
        <w:rPr>
          <w:rFonts w:asciiTheme="minorHAnsi" w:hAnsiTheme="minorHAnsi" w:cstheme="minorHAnsi"/>
          <w:lang w:val="en-GB"/>
        </w:rPr>
        <w:t xml:space="preserve">Technical Proof of Concept (Demonstration) </w:t>
      </w:r>
      <w:r w:rsidRPr="00A6087D">
        <w:rPr>
          <w:rFonts w:asciiTheme="minorHAnsi" w:hAnsiTheme="minorHAnsi" w:cstheme="minorHAnsi"/>
        </w:rPr>
        <w:t xml:space="preserve">of their proposed solution as per </w:t>
      </w:r>
      <w:r w:rsidRPr="00A6087D">
        <w:rPr>
          <w:rFonts w:asciiTheme="minorHAnsi" w:hAnsiTheme="minorHAnsi" w:cstheme="minorHAnsi"/>
          <w:b/>
          <w:bCs/>
        </w:rPr>
        <w:t>Stage 4</w:t>
      </w:r>
      <w:r w:rsidRPr="00A6087D">
        <w:rPr>
          <w:rFonts w:asciiTheme="minorHAnsi" w:hAnsiTheme="minorHAnsi" w:cstheme="minorHAnsi"/>
        </w:rPr>
        <w:t xml:space="preserve"> that contains the ability to support the business objectives in relation to the required technology infrastructure and the required components.</w:t>
      </w:r>
    </w:p>
    <w:p w14:paraId="65C10AF4" w14:textId="77777777" w:rsidR="007025F9" w:rsidRPr="00A6087D" w:rsidRDefault="007025F9" w:rsidP="007025F9">
      <w:pPr>
        <w:spacing w:after="0"/>
        <w:ind w:left="1134"/>
        <w:outlineLvl w:val="0"/>
        <w:rPr>
          <w:rFonts w:asciiTheme="minorHAnsi" w:hAnsiTheme="minorHAnsi" w:cstheme="minorHAnsi"/>
          <w:lang w:val="en-GB"/>
        </w:rPr>
      </w:pPr>
    </w:p>
    <w:p w14:paraId="39CE2701" w14:textId="77777777" w:rsidR="007025F9" w:rsidRPr="00A6087D" w:rsidRDefault="007025F9" w:rsidP="007025F9">
      <w:pPr>
        <w:spacing w:after="0"/>
        <w:ind w:left="1134"/>
        <w:outlineLvl w:val="0"/>
        <w:rPr>
          <w:rFonts w:asciiTheme="minorHAnsi" w:hAnsiTheme="minorHAnsi" w:cstheme="minorHAnsi"/>
          <w:b/>
          <w:bCs/>
          <w:lang w:val="en-GB"/>
        </w:rPr>
      </w:pPr>
      <w:r w:rsidRPr="00A6087D">
        <w:rPr>
          <w:rFonts w:asciiTheme="minorHAnsi" w:hAnsiTheme="minorHAnsi" w:cstheme="minorHAnsi"/>
          <w:b/>
          <w:bCs/>
          <w:lang w:val="en-GB"/>
        </w:rPr>
        <w:t>Note:</w:t>
      </w:r>
    </w:p>
    <w:p w14:paraId="34BB2E93" w14:textId="77777777" w:rsidR="007025F9" w:rsidRPr="00A6087D" w:rsidRDefault="007025F9" w:rsidP="007025F9">
      <w:pPr>
        <w:spacing w:after="0"/>
        <w:ind w:left="1134"/>
        <w:outlineLvl w:val="0"/>
        <w:rPr>
          <w:rFonts w:asciiTheme="minorHAnsi" w:hAnsiTheme="minorHAnsi" w:cstheme="minorHAnsi"/>
          <w:b/>
          <w:bCs/>
          <w:lang w:val="en-GB"/>
        </w:rPr>
      </w:pPr>
      <w:r w:rsidRPr="00A6087D">
        <w:rPr>
          <w:rFonts w:asciiTheme="minorHAnsi" w:hAnsiTheme="minorHAnsi" w:cstheme="minorHAnsi"/>
          <w:b/>
          <w:bCs/>
          <w:lang w:val="en-GB"/>
        </w:rPr>
        <w:t>The POC (Proof of Concept) demonstration will be conducted as follows:</w:t>
      </w:r>
    </w:p>
    <w:p w14:paraId="0BF695BF" w14:textId="77777777" w:rsidR="007025F9" w:rsidRPr="00A6087D" w:rsidRDefault="007025F9">
      <w:pPr>
        <w:numPr>
          <w:ilvl w:val="0"/>
          <w:numId w:val="12"/>
        </w:numPr>
        <w:spacing w:after="0"/>
        <w:outlineLvl w:val="0"/>
        <w:rPr>
          <w:rFonts w:asciiTheme="minorHAnsi" w:hAnsiTheme="minorHAnsi" w:cstheme="minorHAnsi"/>
          <w:b/>
          <w:bCs/>
          <w:lang w:val="en-GB"/>
        </w:rPr>
      </w:pPr>
      <w:r w:rsidRPr="00A6087D">
        <w:rPr>
          <w:rFonts w:asciiTheme="minorHAnsi" w:hAnsiTheme="minorHAnsi" w:cstheme="minorHAnsi"/>
          <w:b/>
          <w:bCs/>
        </w:rPr>
        <w:t>Each Bidder must conduct a Presentation as well as a Virtual Demonstration and will be evaluated on their understanding of the solution requirement.</w:t>
      </w:r>
    </w:p>
    <w:p w14:paraId="0DDB79C9" w14:textId="77777777" w:rsidR="007025F9" w:rsidRPr="00A6087D" w:rsidRDefault="007025F9">
      <w:pPr>
        <w:numPr>
          <w:ilvl w:val="0"/>
          <w:numId w:val="12"/>
        </w:numPr>
        <w:spacing w:after="0"/>
        <w:outlineLvl w:val="0"/>
        <w:rPr>
          <w:rFonts w:asciiTheme="minorHAnsi" w:hAnsiTheme="minorHAnsi" w:cstheme="minorHAnsi"/>
          <w:b/>
          <w:bCs/>
          <w:lang w:val="en-GB"/>
        </w:rPr>
      </w:pPr>
      <w:r w:rsidRPr="00A6087D">
        <w:rPr>
          <w:rFonts w:asciiTheme="majorHAnsi" w:hAnsiTheme="majorHAnsi" w:cstheme="majorHAnsi"/>
          <w:b/>
          <w:bCs/>
        </w:rPr>
        <w:t>Presentation and Demonstration information will be provided by the Bidder at the Presentation and Proof of Concept Demonstration session.</w:t>
      </w:r>
    </w:p>
    <w:p w14:paraId="69DE4746" w14:textId="77777777" w:rsidR="007025F9" w:rsidRPr="00A6087D" w:rsidRDefault="007025F9" w:rsidP="00552828">
      <w:pPr>
        <w:spacing w:after="0"/>
        <w:outlineLvl w:val="0"/>
        <w:rPr>
          <w:rFonts w:asciiTheme="majorHAnsi" w:hAnsiTheme="majorHAnsi" w:cstheme="majorHAnsi"/>
          <w:color w:val="FF0000"/>
        </w:rPr>
      </w:pPr>
    </w:p>
    <w:p w14:paraId="0F612A5D" w14:textId="6D41E150" w:rsidR="007025F9" w:rsidRPr="00A6087D" w:rsidRDefault="007025F9" w:rsidP="007025F9">
      <w:pPr>
        <w:keepNext/>
        <w:spacing w:before="120"/>
        <w:jc w:val="center"/>
        <w:rPr>
          <w:b/>
          <w:lang w:val="en-GB"/>
        </w:rPr>
      </w:pPr>
      <w:r w:rsidRPr="00A6087D">
        <w:rPr>
          <w:b/>
          <w:lang w:val="en-GB"/>
        </w:rPr>
        <w:t xml:space="preserve">Table </w:t>
      </w:r>
      <w:r w:rsidR="008744A4" w:rsidRPr="00A6087D">
        <w:rPr>
          <w:b/>
          <w:lang w:val="en-GB"/>
        </w:rPr>
        <w:t>7</w:t>
      </w:r>
      <w:r w:rsidRPr="00A6087D">
        <w:rPr>
          <w:b/>
          <w:lang w:val="en-GB"/>
        </w:rPr>
        <w:t xml:space="preserve">: </w:t>
      </w:r>
      <w:r w:rsidRPr="00A6087D">
        <w:rPr>
          <w:lang w:val="en-GB"/>
        </w:rPr>
        <w:t>Technical Proof of Concept (Demonstration) Evaluation Rating Scale</w:t>
      </w:r>
    </w:p>
    <w:tbl>
      <w:tblPr>
        <w:tblStyle w:val="TableGrid5"/>
        <w:tblW w:w="4414"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68"/>
        <w:gridCol w:w="1632"/>
      </w:tblGrid>
      <w:tr w:rsidR="007025F9" w:rsidRPr="00A6087D" w14:paraId="77E91EEA" w14:textId="77777777" w:rsidTr="00155200">
        <w:trPr>
          <w:tblHeader/>
        </w:trPr>
        <w:tc>
          <w:tcPr>
            <w:tcW w:w="4040" w:type="pct"/>
            <w:shd w:val="clear" w:color="auto" w:fill="DBE5F1" w:themeFill="accent1" w:themeFillTint="33"/>
          </w:tcPr>
          <w:p w14:paraId="74A50636" w14:textId="77777777" w:rsidR="007025F9" w:rsidRPr="00A6087D" w:rsidRDefault="007025F9" w:rsidP="00EE1062">
            <w:pPr>
              <w:spacing w:line="276" w:lineRule="auto"/>
              <w:rPr>
                <w:rFonts w:ascii="Calibri Light" w:hAnsi="Calibri Light" w:cs="Calibri Light"/>
                <w:b/>
                <w:sz w:val="22"/>
                <w:szCs w:val="22"/>
              </w:rPr>
            </w:pPr>
            <w:r w:rsidRPr="00A6087D">
              <w:rPr>
                <w:rFonts w:ascii="Calibri Light" w:hAnsi="Calibri Light" w:cs="Calibri Light"/>
                <w:b/>
                <w:sz w:val="22"/>
                <w:szCs w:val="22"/>
              </w:rPr>
              <w:t xml:space="preserve">Evaluation criteria </w:t>
            </w:r>
          </w:p>
        </w:tc>
        <w:tc>
          <w:tcPr>
            <w:tcW w:w="960" w:type="pct"/>
            <w:shd w:val="clear" w:color="auto" w:fill="DBE5F1" w:themeFill="accent1" w:themeFillTint="33"/>
          </w:tcPr>
          <w:p w14:paraId="79EC4392" w14:textId="77777777" w:rsidR="007025F9" w:rsidRPr="00A6087D" w:rsidRDefault="007025F9" w:rsidP="00EE1062">
            <w:pPr>
              <w:spacing w:line="276" w:lineRule="auto"/>
              <w:jc w:val="center"/>
              <w:rPr>
                <w:rFonts w:ascii="Calibri Light" w:hAnsi="Calibri Light" w:cs="Calibri Light"/>
                <w:b/>
                <w:sz w:val="22"/>
                <w:szCs w:val="22"/>
              </w:rPr>
            </w:pPr>
            <w:r w:rsidRPr="00A6087D">
              <w:rPr>
                <w:rFonts w:ascii="Calibri Light" w:hAnsi="Calibri Light" w:cs="Calibri Light"/>
                <w:b/>
                <w:sz w:val="22"/>
                <w:szCs w:val="22"/>
              </w:rPr>
              <w:t>Score</w:t>
            </w:r>
          </w:p>
        </w:tc>
      </w:tr>
      <w:tr w:rsidR="007025F9" w:rsidRPr="00A6087D" w14:paraId="384D2A0A" w14:textId="77777777" w:rsidTr="00155200">
        <w:tc>
          <w:tcPr>
            <w:tcW w:w="4040" w:type="pct"/>
          </w:tcPr>
          <w:p w14:paraId="4553DFFB" w14:textId="7036FAFD" w:rsidR="007025F9" w:rsidRPr="00A6087D" w:rsidRDefault="0087581E" w:rsidP="00EE1062">
            <w:pPr>
              <w:spacing w:line="276" w:lineRule="auto"/>
              <w:rPr>
                <w:rFonts w:ascii="Calibri Light" w:hAnsi="Calibri Light" w:cs="Calibri Light"/>
                <w:sz w:val="22"/>
                <w:szCs w:val="22"/>
              </w:rPr>
            </w:pPr>
            <w:r w:rsidRPr="00A6087D">
              <w:rPr>
                <w:rFonts w:asciiTheme="minorHAnsi" w:hAnsiTheme="minorHAnsi" w:cstheme="minorHAnsi"/>
                <w:b/>
                <w:bCs/>
              </w:rPr>
              <w:t>(Irrelevant)</w:t>
            </w:r>
            <w:r w:rsidRPr="00A6087D">
              <w:rPr>
                <w:rFonts w:asciiTheme="minorHAnsi" w:hAnsiTheme="minorHAnsi" w:cstheme="minorHAnsi"/>
              </w:rPr>
              <w:t xml:space="preserve"> (No information provided/</w:t>
            </w:r>
            <w:r w:rsidRPr="00A6087D">
              <w:rPr>
                <w:rFonts w:ascii="Calibri Light" w:eastAsia="Calibri Light" w:hAnsi="Calibri Light" w:cs="Calibri Light"/>
                <w:sz w:val="22"/>
                <w:szCs w:val="22"/>
              </w:rPr>
              <w:t>Does not meet minimum requirements</w:t>
            </w:r>
            <w:r w:rsidRPr="00A6087D" w:rsidDel="00032A45">
              <w:rPr>
                <w:rFonts w:asciiTheme="majorHAnsi" w:hAnsiTheme="majorHAnsi" w:cstheme="majorHAnsi"/>
                <w:sz w:val="22"/>
                <w:szCs w:val="22"/>
              </w:rPr>
              <w:t xml:space="preserve"> </w:t>
            </w:r>
            <w:r w:rsidRPr="00A6087D">
              <w:rPr>
                <w:rFonts w:asciiTheme="majorHAnsi" w:hAnsiTheme="majorHAnsi" w:cstheme="majorHAnsi"/>
                <w:sz w:val="22"/>
                <w:szCs w:val="22"/>
              </w:rPr>
              <w:t>)</w:t>
            </w:r>
          </w:p>
        </w:tc>
        <w:tc>
          <w:tcPr>
            <w:tcW w:w="960" w:type="pct"/>
          </w:tcPr>
          <w:p w14:paraId="3DC48C75" w14:textId="77777777" w:rsidR="007025F9" w:rsidRPr="00A6087D" w:rsidRDefault="007025F9" w:rsidP="00EE1062">
            <w:pPr>
              <w:spacing w:line="276" w:lineRule="auto"/>
              <w:jc w:val="center"/>
              <w:rPr>
                <w:rFonts w:ascii="Calibri" w:hAnsi="Calibri" w:cs="Calibri"/>
                <w:bCs/>
                <w:sz w:val="22"/>
                <w:szCs w:val="22"/>
              </w:rPr>
            </w:pPr>
            <w:r w:rsidRPr="00A6087D">
              <w:rPr>
                <w:rFonts w:ascii="Calibri" w:hAnsi="Calibri" w:cs="Calibri"/>
                <w:bCs/>
              </w:rPr>
              <w:t>0</w:t>
            </w:r>
          </w:p>
        </w:tc>
      </w:tr>
      <w:tr w:rsidR="007025F9" w:rsidRPr="00A6087D" w14:paraId="6537316A" w14:textId="77777777" w:rsidTr="00155200">
        <w:tc>
          <w:tcPr>
            <w:tcW w:w="4040" w:type="pct"/>
          </w:tcPr>
          <w:p w14:paraId="5E35B68C" w14:textId="68416272" w:rsidR="007025F9" w:rsidRPr="00A6087D" w:rsidRDefault="007025F9" w:rsidP="00EE1062">
            <w:pPr>
              <w:spacing w:line="276" w:lineRule="auto"/>
              <w:rPr>
                <w:rFonts w:ascii="Calibri Light" w:hAnsi="Calibri Light" w:cs="Calibri Light"/>
                <w:sz w:val="22"/>
                <w:szCs w:val="22"/>
              </w:rPr>
            </w:pPr>
            <w:r w:rsidRPr="00A6087D">
              <w:rPr>
                <w:rFonts w:ascii="Calibri Light" w:hAnsi="Calibri Light" w:cs="Calibri Light"/>
                <w:b/>
                <w:bCs/>
                <w:sz w:val="22"/>
                <w:szCs w:val="22"/>
              </w:rPr>
              <w:t xml:space="preserve">Good </w:t>
            </w:r>
            <w:r w:rsidRPr="00A6087D">
              <w:rPr>
                <w:rFonts w:ascii="Calibri Light" w:hAnsi="Calibri Light" w:cs="Calibri Light"/>
                <w:sz w:val="22"/>
                <w:szCs w:val="22"/>
              </w:rPr>
              <w:t xml:space="preserve">(Meets the </w:t>
            </w:r>
            <w:r w:rsidR="000A2394" w:rsidRPr="00A6087D">
              <w:rPr>
                <w:rFonts w:ascii="Calibri Light" w:hAnsi="Calibri Light" w:cs="Calibri Light"/>
                <w:sz w:val="22"/>
                <w:szCs w:val="22"/>
              </w:rPr>
              <w:t>Core</w:t>
            </w:r>
            <w:r w:rsidR="00682B9D" w:rsidRPr="00A6087D">
              <w:rPr>
                <w:rFonts w:ascii="Calibri Light" w:hAnsi="Calibri Light" w:cs="Calibri Light"/>
                <w:sz w:val="22"/>
                <w:szCs w:val="22"/>
              </w:rPr>
              <w:t xml:space="preserve"> </w:t>
            </w:r>
            <w:r w:rsidRPr="00A6087D">
              <w:rPr>
                <w:rFonts w:ascii="Calibri Light" w:hAnsi="Calibri Light" w:cs="Calibri Light"/>
                <w:sz w:val="22"/>
                <w:szCs w:val="22"/>
              </w:rPr>
              <w:t>requirements)</w:t>
            </w:r>
          </w:p>
        </w:tc>
        <w:tc>
          <w:tcPr>
            <w:tcW w:w="960" w:type="pct"/>
          </w:tcPr>
          <w:p w14:paraId="4DA8F120" w14:textId="77777777" w:rsidR="007025F9" w:rsidRPr="00A6087D" w:rsidRDefault="007025F9" w:rsidP="00EE1062">
            <w:pPr>
              <w:spacing w:line="276" w:lineRule="auto"/>
              <w:jc w:val="center"/>
              <w:rPr>
                <w:rFonts w:ascii="Calibri" w:hAnsi="Calibri" w:cs="Calibri"/>
                <w:bCs/>
                <w:sz w:val="22"/>
                <w:szCs w:val="22"/>
              </w:rPr>
            </w:pPr>
            <w:r w:rsidRPr="00A6087D">
              <w:rPr>
                <w:rFonts w:ascii="Calibri" w:hAnsi="Calibri" w:cs="Calibri"/>
                <w:bCs/>
              </w:rPr>
              <w:t>3</w:t>
            </w:r>
          </w:p>
        </w:tc>
      </w:tr>
      <w:tr w:rsidR="007025F9" w:rsidRPr="00A6087D" w14:paraId="6D96CD15" w14:textId="77777777" w:rsidTr="00155200">
        <w:tc>
          <w:tcPr>
            <w:tcW w:w="4040" w:type="pct"/>
          </w:tcPr>
          <w:p w14:paraId="0F867624" w14:textId="77777777" w:rsidR="0087581E" w:rsidRPr="00A6087D" w:rsidRDefault="007025F9" w:rsidP="00EE1062">
            <w:pPr>
              <w:spacing w:line="276" w:lineRule="auto"/>
              <w:rPr>
                <w:rFonts w:ascii="Calibri Light" w:hAnsi="Calibri Light" w:cs="Calibri Light"/>
                <w:sz w:val="22"/>
                <w:szCs w:val="22"/>
              </w:rPr>
            </w:pPr>
            <w:r w:rsidRPr="00A6087D">
              <w:rPr>
                <w:rFonts w:ascii="Calibri Light" w:hAnsi="Calibri Light" w:cs="Calibri Light"/>
                <w:b/>
                <w:bCs/>
                <w:sz w:val="22"/>
                <w:szCs w:val="22"/>
              </w:rPr>
              <w:t>Excellent</w:t>
            </w:r>
            <w:r w:rsidRPr="00A6087D">
              <w:rPr>
                <w:rFonts w:ascii="Calibri Light" w:hAnsi="Calibri Light" w:cs="Calibri Light"/>
                <w:sz w:val="22"/>
                <w:szCs w:val="22"/>
              </w:rPr>
              <w:t xml:space="preserve"> </w:t>
            </w:r>
          </w:p>
          <w:p w14:paraId="116F92B7" w14:textId="0C8A4B36" w:rsidR="007025F9" w:rsidRPr="00A6087D" w:rsidRDefault="0087581E" w:rsidP="00EE1062">
            <w:pPr>
              <w:spacing w:line="276" w:lineRule="auto"/>
              <w:rPr>
                <w:rFonts w:ascii="Calibri Light" w:hAnsi="Calibri Light" w:cs="Calibri Light"/>
                <w:sz w:val="22"/>
                <w:szCs w:val="22"/>
              </w:rPr>
            </w:pPr>
            <w:r w:rsidRPr="00A6087D">
              <w:rPr>
                <w:rFonts w:asciiTheme="majorHAnsi" w:hAnsiTheme="majorHAnsi" w:cstheme="majorHAnsi"/>
                <w:sz w:val="22"/>
                <w:szCs w:val="22"/>
              </w:rPr>
              <w:lastRenderedPageBreak/>
              <w:t>(Exceeds the minimum requirements)</w:t>
            </w:r>
            <w:r w:rsidR="007025F9" w:rsidRPr="00A6087D">
              <w:rPr>
                <w:rFonts w:ascii="Calibri Light" w:hAnsi="Calibri Light" w:cs="Calibri Light"/>
                <w:sz w:val="22"/>
                <w:szCs w:val="22"/>
              </w:rPr>
              <w:t>)</w:t>
            </w:r>
          </w:p>
        </w:tc>
        <w:tc>
          <w:tcPr>
            <w:tcW w:w="960" w:type="pct"/>
          </w:tcPr>
          <w:p w14:paraId="005C3CD8" w14:textId="77777777" w:rsidR="007025F9" w:rsidRPr="00A6087D" w:rsidRDefault="007025F9" w:rsidP="00EE1062">
            <w:pPr>
              <w:spacing w:line="276" w:lineRule="auto"/>
              <w:jc w:val="center"/>
              <w:rPr>
                <w:rFonts w:ascii="Calibri" w:hAnsi="Calibri" w:cs="Calibri"/>
                <w:bCs/>
                <w:sz w:val="22"/>
                <w:szCs w:val="22"/>
              </w:rPr>
            </w:pPr>
            <w:r w:rsidRPr="00A6087D">
              <w:rPr>
                <w:rFonts w:ascii="Calibri" w:hAnsi="Calibri" w:cs="Calibri"/>
                <w:bCs/>
              </w:rPr>
              <w:lastRenderedPageBreak/>
              <w:t>5</w:t>
            </w:r>
          </w:p>
        </w:tc>
      </w:tr>
    </w:tbl>
    <w:p w14:paraId="40C96F9F" w14:textId="77777777" w:rsidR="007025F9" w:rsidRPr="00A6087D" w:rsidRDefault="007025F9" w:rsidP="007025F9">
      <w:pPr>
        <w:spacing w:after="0"/>
        <w:outlineLvl w:val="0"/>
        <w:rPr>
          <w:rFonts w:asciiTheme="minorHAnsi" w:hAnsiTheme="minorHAnsi" w:cstheme="minorHAnsi"/>
          <w:lang w:val="en-GB"/>
        </w:rPr>
      </w:pPr>
    </w:p>
    <w:p w14:paraId="0ACBEC60" w14:textId="77777777" w:rsidR="007025F9" w:rsidRPr="00A6087D" w:rsidRDefault="007025F9">
      <w:pPr>
        <w:numPr>
          <w:ilvl w:val="3"/>
          <w:numId w:val="10"/>
        </w:numPr>
        <w:spacing w:after="0"/>
        <w:ind w:left="1134"/>
        <w:outlineLvl w:val="0"/>
        <w:rPr>
          <w:rFonts w:asciiTheme="minorHAnsi" w:hAnsiTheme="minorHAnsi" w:cstheme="minorHAnsi"/>
          <w:lang w:val="en-GB"/>
        </w:rPr>
      </w:pPr>
      <w:r w:rsidRPr="00A6087D">
        <w:rPr>
          <w:rFonts w:asciiTheme="minorHAnsi" w:hAnsiTheme="minorHAnsi" w:cstheme="minorHAnsi"/>
          <w:b/>
        </w:rPr>
        <w:t>Weighting of requirements</w:t>
      </w:r>
      <w:r w:rsidRPr="00A6087D">
        <w:rPr>
          <w:rFonts w:asciiTheme="minorHAnsi" w:hAnsiTheme="minorHAnsi" w:cstheme="minorHAnsi"/>
        </w:rPr>
        <w:t xml:space="preserve">: The score for the </w:t>
      </w:r>
      <w:r w:rsidRPr="00A6087D">
        <w:rPr>
          <w:rFonts w:asciiTheme="minorHAnsi" w:hAnsiTheme="minorHAnsi" w:cstheme="minorHAnsi"/>
          <w:lang w:val="en-GB"/>
        </w:rPr>
        <w:t>Demonstration / Presentation / Proof of Concept</w:t>
      </w:r>
      <w:r w:rsidRPr="00A6087D">
        <w:rPr>
          <w:rFonts w:asciiTheme="minorHAnsi" w:hAnsiTheme="minorHAnsi" w:cstheme="minorHAnsi"/>
        </w:rPr>
        <w:t xml:space="preserve"> will be calculated as follows:</w:t>
      </w:r>
    </w:p>
    <w:p w14:paraId="4C37C889" w14:textId="77777777" w:rsidR="007025F9" w:rsidRPr="00A6087D" w:rsidRDefault="007025F9">
      <w:pPr>
        <w:numPr>
          <w:ilvl w:val="0"/>
          <w:numId w:val="11"/>
        </w:numPr>
        <w:spacing w:after="0"/>
        <w:outlineLvl w:val="0"/>
        <w:rPr>
          <w:rFonts w:asciiTheme="minorHAnsi" w:hAnsiTheme="minorHAnsi" w:cstheme="minorHAnsi"/>
          <w:lang w:val="en-GB"/>
        </w:rPr>
      </w:pPr>
      <w:r w:rsidRPr="00A6087D">
        <w:rPr>
          <w:rFonts w:asciiTheme="minorHAnsi" w:hAnsiTheme="minorHAnsi" w:cstheme="minorHAnsi"/>
        </w:rPr>
        <w:t>Each Bidder must conduct a Presentation as well as a Virtual Demonstration and will be evaluated on their understanding of the solution requirement and presenting the most fit as follows:</w:t>
      </w:r>
    </w:p>
    <w:p w14:paraId="1BD6206C" w14:textId="77777777" w:rsidR="00C81EBE" w:rsidRPr="00A6087D" w:rsidRDefault="00C81EBE" w:rsidP="007025F9">
      <w:pPr>
        <w:spacing w:after="0"/>
        <w:ind w:left="1854"/>
        <w:outlineLvl w:val="0"/>
        <w:rPr>
          <w:rFonts w:asciiTheme="minorHAnsi" w:hAnsiTheme="minorHAnsi" w:cstheme="minorHAnsi"/>
          <w:lang w:val="en-GB"/>
        </w:rPr>
      </w:pPr>
    </w:p>
    <w:p w14:paraId="2912F7DD" w14:textId="30740DC4" w:rsidR="007025F9" w:rsidRPr="00A6087D" w:rsidRDefault="007025F9" w:rsidP="007025F9">
      <w:pPr>
        <w:keepNext/>
        <w:spacing w:before="120"/>
        <w:jc w:val="center"/>
        <w:rPr>
          <w:rFonts w:asciiTheme="minorHAnsi" w:eastAsia="Times New Roman" w:hAnsiTheme="minorHAnsi" w:cstheme="minorHAnsi"/>
          <w:b/>
          <w:lang w:val="en-GB"/>
        </w:rPr>
      </w:pPr>
      <w:r w:rsidRPr="00A6087D">
        <w:rPr>
          <w:rFonts w:asciiTheme="minorHAnsi" w:eastAsia="Times New Roman" w:hAnsiTheme="minorHAnsi" w:cstheme="minorHAnsi"/>
          <w:b/>
          <w:bCs/>
          <w:lang w:val="en-GB"/>
        </w:rPr>
        <w:t xml:space="preserve">Table </w:t>
      </w:r>
      <w:r w:rsidR="008744A4" w:rsidRPr="00A6087D">
        <w:rPr>
          <w:rFonts w:asciiTheme="minorHAnsi" w:eastAsia="Times New Roman" w:hAnsiTheme="minorHAnsi" w:cstheme="minorHAnsi"/>
          <w:b/>
          <w:bCs/>
          <w:lang w:val="en-GB"/>
        </w:rPr>
        <w:t>8</w:t>
      </w:r>
      <w:r w:rsidRPr="00A6087D">
        <w:rPr>
          <w:rFonts w:asciiTheme="minorHAnsi" w:eastAsia="Times New Roman" w:hAnsiTheme="minorHAnsi" w:cstheme="minorHAnsi"/>
          <w:b/>
          <w:bCs/>
          <w:lang w:val="en-GB"/>
        </w:rPr>
        <w:t>:</w:t>
      </w:r>
      <w:r w:rsidRPr="00A6087D">
        <w:rPr>
          <w:rFonts w:asciiTheme="minorHAnsi" w:eastAsia="Times New Roman" w:hAnsiTheme="minorHAnsi" w:cstheme="minorHAnsi"/>
          <w:lang w:val="en-GB"/>
        </w:rPr>
        <w:t xml:space="preserve"> </w:t>
      </w:r>
      <w:r w:rsidRPr="00A6087D">
        <w:rPr>
          <w:rFonts w:asciiTheme="minorHAnsi" w:eastAsia="Times New Roman" w:hAnsiTheme="minorHAnsi" w:cstheme="minorHAnsi"/>
          <w:bCs/>
          <w:lang w:val="en-GB"/>
        </w:rPr>
        <w:t>Technical Proof of Concept (Demonstration) weighting</w:t>
      </w:r>
    </w:p>
    <w:tbl>
      <w:tblPr>
        <w:tblStyle w:val="TableGrid2"/>
        <w:tblW w:w="4412"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5522"/>
        <w:gridCol w:w="2265"/>
      </w:tblGrid>
      <w:tr w:rsidR="007025F9" w:rsidRPr="00A6087D" w14:paraId="61100EA9" w14:textId="77777777" w:rsidTr="00155200">
        <w:tc>
          <w:tcPr>
            <w:tcW w:w="417" w:type="pct"/>
            <w:shd w:val="clear" w:color="auto" w:fill="DBE5F1" w:themeFill="accent1" w:themeFillTint="33"/>
          </w:tcPr>
          <w:p w14:paraId="274E999E" w14:textId="77777777" w:rsidR="007025F9" w:rsidRPr="00A6087D" w:rsidRDefault="007025F9" w:rsidP="00155200">
            <w:pPr>
              <w:spacing w:line="276" w:lineRule="auto"/>
              <w:rPr>
                <w:rFonts w:ascii="Calibri Light" w:hAnsi="Calibri Light" w:cs="Calibri Light"/>
                <w:b/>
                <w:sz w:val="22"/>
                <w:szCs w:val="22"/>
              </w:rPr>
            </w:pPr>
            <w:r w:rsidRPr="00A6087D">
              <w:rPr>
                <w:rFonts w:ascii="Calibri Light" w:hAnsi="Calibri Light" w:cs="Calibri Light"/>
                <w:b/>
              </w:rPr>
              <w:t>No.</w:t>
            </w:r>
          </w:p>
        </w:tc>
        <w:tc>
          <w:tcPr>
            <w:tcW w:w="3250" w:type="pct"/>
            <w:shd w:val="clear" w:color="auto" w:fill="DBE5F1" w:themeFill="accent1" w:themeFillTint="33"/>
          </w:tcPr>
          <w:p w14:paraId="0D680038" w14:textId="77777777" w:rsidR="007025F9" w:rsidRPr="00A6087D" w:rsidRDefault="007025F9" w:rsidP="00155200">
            <w:pPr>
              <w:spacing w:line="276" w:lineRule="auto"/>
              <w:rPr>
                <w:rFonts w:ascii="Calibri Light" w:hAnsi="Calibri Light" w:cs="Calibri Light"/>
                <w:b/>
                <w:sz w:val="22"/>
                <w:szCs w:val="22"/>
              </w:rPr>
            </w:pPr>
            <w:r w:rsidRPr="00A6087D">
              <w:rPr>
                <w:rFonts w:ascii="Calibri Light" w:hAnsi="Calibri Light" w:cs="Calibri Light"/>
                <w:b/>
              </w:rPr>
              <w:t>Technical Proof of Concept (Demonstration) requirements</w:t>
            </w:r>
          </w:p>
        </w:tc>
        <w:tc>
          <w:tcPr>
            <w:tcW w:w="1333" w:type="pct"/>
            <w:shd w:val="clear" w:color="auto" w:fill="DBE5F1" w:themeFill="accent1" w:themeFillTint="33"/>
          </w:tcPr>
          <w:p w14:paraId="69DD1233" w14:textId="77777777" w:rsidR="007025F9" w:rsidRPr="00A6087D" w:rsidRDefault="007025F9" w:rsidP="00155200">
            <w:pPr>
              <w:spacing w:line="276" w:lineRule="auto"/>
              <w:jc w:val="center"/>
              <w:rPr>
                <w:rFonts w:ascii="Calibri Light" w:hAnsi="Calibri Light" w:cs="Calibri Light"/>
                <w:b/>
                <w:sz w:val="22"/>
                <w:szCs w:val="22"/>
              </w:rPr>
            </w:pPr>
            <w:r w:rsidRPr="00A6087D">
              <w:rPr>
                <w:rFonts w:ascii="Calibri Light" w:hAnsi="Calibri Light" w:cs="Calibri Light"/>
                <w:b/>
              </w:rPr>
              <w:t>Weighting</w:t>
            </w:r>
          </w:p>
        </w:tc>
      </w:tr>
      <w:tr w:rsidR="007025F9" w:rsidRPr="00A6087D" w14:paraId="24D5437F" w14:textId="77777777" w:rsidTr="00155200">
        <w:tc>
          <w:tcPr>
            <w:tcW w:w="5000" w:type="pct"/>
            <w:gridSpan w:val="3"/>
          </w:tcPr>
          <w:p w14:paraId="400F44F5" w14:textId="77777777" w:rsidR="007025F9" w:rsidRPr="00A6087D" w:rsidRDefault="007025F9" w:rsidP="00155200">
            <w:pPr>
              <w:spacing w:line="276" w:lineRule="auto"/>
              <w:jc w:val="center"/>
              <w:rPr>
                <w:rFonts w:ascii="Calibri Light" w:hAnsi="Calibri Light" w:cs="Calibri Light"/>
                <w:color w:val="FF0000"/>
                <w:sz w:val="22"/>
                <w:szCs w:val="22"/>
              </w:rPr>
            </w:pPr>
            <w:r w:rsidRPr="00A6087D">
              <w:rPr>
                <w:rFonts w:ascii="Calibri Light" w:hAnsi="Calibri Light" w:cs="Calibri Light"/>
                <w:b/>
              </w:rPr>
              <w:t>BIDDER’S CAPABILITY</w:t>
            </w:r>
          </w:p>
        </w:tc>
      </w:tr>
      <w:tr w:rsidR="007025F9" w:rsidRPr="00A6087D" w14:paraId="50D54666" w14:textId="77777777" w:rsidTr="00155200">
        <w:tc>
          <w:tcPr>
            <w:tcW w:w="417" w:type="pct"/>
          </w:tcPr>
          <w:p w14:paraId="248B2678" w14:textId="77777777" w:rsidR="007025F9" w:rsidRPr="00A6087D" w:rsidRDefault="007025F9" w:rsidP="00155200">
            <w:pPr>
              <w:spacing w:line="276" w:lineRule="auto"/>
              <w:rPr>
                <w:rFonts w:ascii="Calibri Light" w:hAnsi="Calibri Light" w:cs="Calibri Light"/>
                <w:sz w:val="22"/>
                <w:szCs w:val="22"/>
              </w:rPr>
            </w:pPr>
            <w:r w:rsidRPr="00A6087D">
              <w:rPr>
                <w:rFonts w:ascii="Calibri Light" w:hAnsi="Calibri Light" w:cs="Calibri Light"/>
              </w:rPr>
              <w:t>1.</w:t>
            </w:r>
          </w:p>
        </w:tc>
        <w:tc>
          <w:tcPr>
            <w:tcW w:w="3250" w:type="pct"/>
          </w:tcPr>
          <w:p w14:paraId="094FA070" w14:textId="25A98370" w:rsidR="007025F9" w:rsidRPr="00A6087D" w:rsidRDefault="00F826F7" w:rsidP="00155200">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Hosted Office Productivity Suite</w:t>
            </w:r>
            <w:r w:rsidR="0012428C" w:rsidRPr="00A6087D">
              <w:rPr>
                <w:rFonts w:ascii="Calibri Light" w:eastAsiaTheme="majorEastAsia" w:hAnsi="Calibri Light" w:cs="Calibri Light"/>
                <w:bCs/>
                <w:iCs/>
                <w:sz w:val="22"/>
                <w:szCs w:val="22"/>
                <w:lang w:val="en-GB"/>
              </w:rPr>
              <w:t xml:space="preserve"> for</w:t>
            </w:r>
            <w:r w:rsidR="001066E1" w:rsidRPr="00A6087D">
              <w:rPr>
                <w:rFonts w:ascii="Calibri Light" w:eastAsiaTheme="majorEastAsia" w:hAnsi="Calibri Light" w:cs="Calibri Light"/>
                <w:bCs/>
                <w:iCs/>
                <w:sz w:val="22"/>
                <w:szCs w:val="22"/>
                <w:lang w:val="en-GB"/>
              </w:rPr>
              <w:t xml:space="preserve"> workstations and Mobile Devices</w:t>
            </w:r>
          </w:p>
        </w:tc>
        <w:tc>
          <w:tcPr>
            <w:tcW w:w="1333" w:type="pct"/>
          </w:tcPr>
          <w:p w14:paraId="4ECAB02B" w14:textId="4D30BFF4" w:rsidR="007025F9" w:rsidRPr="00A6087D" w:rsidRDefault="00CA7087" w:rsidP="00155200">
            <w:pPr>
              <w:spacing w:line="276" w:lineRule="auto"/>
              <w:jc w:val="center"/>
              <w:rPr>
                <w:rFonts w:ascii="Calibri Light" w:hAnsi="Calibri Light" w:cs="Calibri Light"/>
                <w:sz w:val="22"/>
                <w:szCs w:val="22"/>
              </w:rPr>
            </w:pPr>
            <w:r w:rsidRPr="00A6087D">
              <w:rPr>
                <w:rFonts w:ascii="Calibri Light" w:hAnsi="Calibri Light" w:cs="Calibri Light"/>
              </w:rPr>
              <w:t>2</w:t>
            </w:r>
            <w:r w:rsidR="00D63907" w:rsidRPr="00A6087D">
              <w:rPr>
                <w:rFonts w:ascii="Calibri Light" w:hAnsi="Calibri Light" w:cs="Calibri Light"/>
              </w:rPr>
              <w:t>0</w:t>
            </w:r>
            <w:r w:rsidR="007025F9" w:rsidRPr="00A6087D">
              <w:rPr>
                <w:rFonts w:ascii="Calibri Light" w:hAnsi="Calibri Light" w:cs="Calibri Light"/>
              </w:rPr>
              <w:t>%</w:t>
            </w:r>
          </w:p>
        </w:tc>
      </w:tr>
      <w:tr w:rsidR="007025F9" w:rsidRPr="00A6087D" w14:paraId="7AE76227" w14:textId="77777777" w:rsidTr="00155200">
        <w:tc>
          <w:tcPr>
            <w:tcW w:w="417" w:type="pct"/>
          </w:tcPr>
          <w:p w14:paraId="74F4D1A9" w14:textId="77777777" w:rsidR="007025F9" w:rsidRPr="00A6087D" w:rsidRDefault="007025F9" w:rsidP="00155200">
            <w:pPr>
              <w:spacing w:line="276" w:lineRule="auto"/>
              <w:rPr>
                <w:rFonts w:ascii="Calibri Light" w:hAnsi="Calibri Light" w:cs="Calibri Light"/>
                <w:sz w:val="22"/>
                <w:szCs w:val="22"/>
              </w:rPr>
            </w:pPr>
            <w:r w:rsidRPr="00A6087D">
              <w:rPr>
                <w:rFonts w:ascii="Calibri Light" w:hAnsi="Calibri Light" w:cs="Calibri Light"/>
              </w:rPr>
              <w:t>3.</w:t>
            </w:r>
          </w:p>
        </w:tc>
        <w:tc>
          <w:tcPr>
            <w:tcW w:w="3250" w:type="pct"/>
          </w:tcPr>
          <w:p w14:paraId="6F1C2D43" w14:textId="0530B3F9" w:rsidR="007025F9" w:rsidRPr="00A6087D" w:rsidRDefault="001066E1" w:rsidP="00155200">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Data Protection for Servers, Workstations and Mobile Devices</w:t>
            </w:r>
          </w:p>
        </w:tc>
        <w:tc>
          <w:tcPr>
            <w:tcW w:w="1333" w:type="pct"/>
          </w:tcPr>
          <w:p w14:paraId="270160B2" w14:textId="61DE4333" w:rsidR="007025F9" w:rsidRPr="00A6087D" w:rsidRDefault="00D63907" w:rsidP="00155200">
            <w:pPr>
              <w:tabs>
                <w:tab w:val="center" w:pos="512"/>
              </w:tabs>
              <w:spacing w:line="276" w:lineRule="auto"/>
              <w:jc w:val="center"/>
              <w:rPr>
                <w:rFonts w:ascii="Calibri Light" w:hAnsi="Calibri Light" w:cs="Calibri Light"/>
                <w:sz w:val="22"/>
                <w:szCs w:val="22"/>
              </w:rPr>
            </w:pPr>
            <w:r w:rsidRPr="00A6087D">
              <w:rPr>
                <w:rFonts w:ascii="Calibri Light" w:hAnsi="Calibri Light" w:cs="Calibri Light"/>
              </w:rPr>
              <w:t>1</w:t>
            </w:r>
            <w:r w:rsidR="007025F9" w:rsidRPr="00A6087D">
              <w:rPr>
                <w:rFonts w:ascii="Calibri Light" w:hAnsi="Calibri Light" w:cs="Calibri Light"/>
              </w:rPr>
              <w:t>0%</w:t>
            </w:r>
          </w:p>
        </w:tc>
      </w:tr>
      <w:tr w:rsidR="001066E1" w:rsidRPr="00A6087D" w14:paraId="39AC199D" w14:textId="77777777" w:rsidTr="00155200">
        <w:tc>
          <w:tcPr>
            <w:tcW w:w="417" w:type="pct"/>
          </w:tcPr>
          <w:p w14:paraId="19AD7C0A" w14:textId="77777777" w:rsidR="001066E1" w:rsidRPr="00A6087D" w:rsidRDefault="001066E1" w:rsidP="001066E1">
            <w:pPr>
              <w:spacing w:line="276" w:lineRule="auto"/>
              <w:rPr>
                <w:rFonts w:ascii="Calibri Light" w:hAnsi="Calibri Light" w:cs="Calibri Light"/>
                <w:sz w:val="22"/>
                <w:szCs w:val="22"/>
              </w:rPr>
            </w:pPr>
            <w:r w:rsidRPr="00A6087D">
              <w:rPr>
                <w:rFonts w:ascii="Calibri Light" w:hAnsi="Calibri Light" w:cs="Calibri Light"/>
              </w:rPr>
              <w:t>4</w:t>
            </w:r>
          </w:p>
        </w:tc>
        <w:tc>
          <w:tcPr>
            <w:tcW w:w="3250" w:type="pct"/>
          </w:tcPr>
          <w:p w14:paraId="2F7C4780" w14:textId="3874FAF9" w:rsidR="001066E1" w:rsidRPr="00A6087D" w:rsidRDefault="001066E1" w:rsidP="001066E1">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Data Recovery for servers and workstations</w:t>
            </w:r>
          </w:p>
        </w:tc>
        <w:tc>
          <w:tcPr>
            <w:tcW w:w="1333" w:type="pct"/>
          </w:tcPr>
          <w:p w14:paraId="4DCFD85C" w14:textId="6842E86E" w:rsidR="001066E1" w:rsidRPr="00A6087D" w:rsidRDefault="00D63907" w:rsidP="001066E1">
            <w:pPr>
              <w:tabs>
                <w:tab w:val="center" w:pos="512"/>
              </w:tabs>
              <w:spacing w:line="276" w:lineRule="auto"/>
              <w:jc w:val="center"/>
              <w:rPr>
                <w:rFonts w:ascii="Calibri Light" w:hAnsi="Calibri Light" w:cs="Calibri Light"/>
                <w:sz w:val="22"/>
                <w:szCs w:val="22"/>
              </w:rPr>
            </w:pPr>
            <w:r w:rsidRPr="00A6087D">
              <w:rPr>
                <w:rFonts w:ascii="Calibri Light" w:hAnsi="Calibri Light" w:cs="Calibri Light"/>
              </w:rPr>
              <w:t>1</w:t>
            </w:r>
            <w:r w:rsidR="001066E1" w:rsidRPr="00A6087D">
              <w:rPr>
                <w:rFonts w:ascii="Calibri Light" w:hAnsi="Calibri Light" w:cs="Calibri Light"/>
              </w:rPr>
              <w:t>0%</w:t>
            </w:r>
          </w:p>
        </w:tc>
      </w:tr>
      <w:tr w:rsidR="00D63907" w:rsidRPr="00A6087D" w14:paraId="1D139F27" w14:textId="77777777" w:rsidTr="00B52EEE">
        <w:tc>
          <w:tcPr>
            <w:tcW w:w="417" w:type="pct"/>
          </w:tcPr>
          <w:p w14:paraId="3173A8A0" w14:textId="241258D2" w:rsidR="00D63907" w:rsidRPr="00A6087D" w:rsidRDefault="00D63907" w:rsidP="00B52EEE">
            <w:pPr>
              <w:spacing w:line="276" w:lineRule="auto"/>
              <w:rPr>
                <w:rFonts w:ascii="Calibri Light" w:hAnsi="Calibri Light" w:cs="Calibri Light"/>
                <w:sz w:val="22"/>
                <w:szCs w:val="22"/>
              </w:rPr>
            </w:pPr>
            <w:r w:rsidRPr="00A6087D">
              <w:rPr>
                <w:rFonts w:ascii="Calibri Light" w:hAnsi="Calibri Light" w:cs="Calibri Light"/>
              </w:rPr>
              <w:t>5</w:t>
            </w:r>
          </w:p>
        </w:tc>
        <w:tc>
          <w:tcPr>
            <w:tcW w:w="3250" w:type="pct"/>
          </w:tcPr>
          <w:p w14:paraId="3D18D79E" w14:textId="11B8AAD0" w:rsidR="00D63907" w:rsidRPr="00A6087D" w:rsidRDefault="00D63907" w:rsidP="00B52EEE">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Product Features</w:t>
            </w:r>
          </w:p>
        </w:tc>
        <w:tc>
          <w:tcPr>
            <w:tcW w:w="1333" w:type="pct"/>
          </w:tcPr>
          <w:p w14:paraId="7D14ABE6" w14:textId="46BA3D42" w:rsidR="00D63907" w:rsidRPr="00A6087D" w:rsidRDefault="00D63907" w:rsidP="00B52EEE">
            <w:pPr>
              <w:tabs>
                <w:tab w:val="center" w:pos="512"/>
              </w:tabs>
              <w:spacing w:line="276" w:lineRule="auto"/>
              <w:jc w:val="center"/>
              <w:rPr>
                <w:rFonts w:ascii="Calibri Light" w:hAnsi="Calibri Light" w:cs="Calibri Light"/>
                <w:sz w:val="22"/>
                <w:szCs w:val="22"/>
              </w:rPr>
            </w:pPr>
            <w:r w:rsidRPr="00A6087D">
              <w:rPr>
                <w:rFonts w:ascii="Calibri Light" w:hAnsi="Calibri Light" w:cs="Calibri Light"/>
              </w:rPr>
              <w:t>60%</w:t>
            </w:r>
          </w:p>
        </w:tc>
      </w:tr>
      <w:tr w:rsidR="001066E1" w:rsidRPr="00A6087D" w14:paraId="3F803773" w14:textId="77777777" w:rsidTr="00155200">
        <w:tc>
          <w:tcPr>
            <w:tcW w:w="3667" w:type="pct"/>
            <w:gridSpan w:val="2"/>
          </w:tcPr>
          <w:p w14:paraId="1A5F6DDC" w14:textId="77777777" w:rsidR="001066E1" w:rsidRPr="00A6087D" w:rsidRDefault="001066E1" w:rsidP="001066E1">
            <w:pPr>
              <w:spacing w:line="276" w:lineRule="auto"/>
              <w:jc w:val="right"/>
              <w:rPr>
                <w:rFonts w:ascii="Calibri Light" w:hAnsi="Calibri Light" w:cs="Calibri Light"/>
                <w:b/>
                <w:sz w:val="22"/>
                <w:szCs w:val="22"/>
              </w:rPr>
            </w:pPr>
            <w:r w:rsidRPr="00A6087D">
              <w:rPr>
                <w:rFonts w:ascii="Calibri Light" w:hAnsi="Calibri Light" w:cs="Calibri Light"/>
                <w:b/>
              </w:rPr>
              <w:t>TOTAL</w:t>
            </w:r>
          </w:p>
        </w:tc>
        <w:tc>
          <w:tcPr>
            <w:tcW w:w="1333" w:type="pct"/>
          </w:tcPr>
          <w:p w14:paraId="5A0651E2" w14:textId="77777777" w:rsidR="001066E1" w:rsidRPr="00A6087D" w:rsidRDefault="001066E1" w:rsidP="001066E1">
            <w:pPr>
              <w:spacing w:line="276" w:lineRule="auto"/>
              <w:jc w:val="center"/>
              <w:rPr>
                <w:rFonts w:ascii="Calibri Light" w:hAnsi="Calibri Light" w:cs="Calibri Light"/>
                <w:b/>
                <w:sz w:val="22"/>
                <w:szCs w:val="22"/>
              </w:rPr>
            </w:pPr>
            <w:r w:rsidRPr="00A6087D">
              <w:rPr>
                <w:rFonts w:ascii="Calibri Light" w:hAnsi="Calibri Light" w:cs="Calibri Light"/>
                <w:b/>
              </w:rPr>
              <w:t>100 %</w:t>
            </w:r>
          </w:p>
        </w:tc>
      </w:tr>
    </w:tbl>
    <w:p w14:paraId="15A18D91" w14:textId="77777777" w:rsidR="007025F9" w:rsidRPr="00A6087D" w:rsidRDefault="007025F9" w:rsidP="007025F9">
      <w:pPr>
        <w:spacing w:after="0"/>
        <w:ind w:left="1134"/>
        <w:outlineLvl w:val="0"/>
        <w:rPr>
          <w:rFonts w:asciiTheme="minorHAnsi" w:hAnsiTheme="minorHAnsi" w:cstheme="minorHAnsi"/>
          <w:lang w:val="en-GB"/>
        </w:rPr>
      </w:pPr>
    </w:p>
    <w:p w14:paraId="45F5146D" w14:textId="188C3784" w:rsidR="003A5095" w:rsidRPr="00A6087D" w:rsidRDefault="007025F9">
      <w:pPr>
        <w:numPr>
          <w:ilvl w:val="3"/>
          <w:numId w:val="10"/>
        </w:numPr>
        <w:spacing w:after="0"/>
        <w:ind w:left="1134"/>
        <w:outlineLvl w:val="0"/>
        <w:rPr>
          <w:rFonts w:asciiTheme="minorHAnsi" w:hAnsiTheme="minorHAnsi" w:cstheme="minorHAnsi"/>
          <w:b/>
        </w:rPr>
      </w:pPr>
      <w:r w:rsidRPr="00A6087D">
        <w:rPr>
          <w:rFonts w:asciiTheme="minorHAnsi" w:hAnsiTheme="minorHAnsi" w:cstheme="minorHAnsi"/>
          <w:b/>
        </w:rPr>
        <w:t>Minimum threshold</w:t>
      </w:r>
      <w:r w:rsidR="003A5095" w:rsidRPr="00A6087D">
        <w:rPr>
          <w:rFonts w:asciiTheme="minorHAnsi" w:hAnsiTheme="minorHAnsi" w:cstheme="minorHAnsi"/>
          <w:b/>
        </w:rPr>
        <w:t>: To be eligible to proceed to the next stage of the evaluation the bid</w:t>
      </w:r>
      <w:r w:rsidR="00737D64" w:rsidRPr="00A6087D">
        <w:rPr>
          <w:rFonts w:asciiTheme="minorHAnsi" w:hAnsiTheme="minorHAnsi" w:cstheme="minorHAnsi"/>
          <w:b/>
        </w:rPr>
        <w:t>der</w:t>
      </w:r>
      <w:r w:rsidR="003A5095" w:rsidRPr="00A6087D">
        <w:rPr>
          <w:rFonts w:asciiTheme="minorHAnsi" w:hAnsiTheme="minorHAnsi" w:cstheme="minorHAnsi"/>
          <w:b/>
        </w:rPr>
        <w:t xml:space="preserve"> must achieve a minimum threshold score of 60%. </w:t>
      </w:r>
    </w:p>
    <w:p w14:paraId="068BB856" w14:textId="77777777" w:rsidR="007025F9" w:rsidRPr="00A6087D" w:rsidRDefault="007025F9" w:rsidP="00F15C4B">
      <w:pPr>
        <w:spacing w:after="0"/>
        <w:outlineLvl w:val="0"/>
        <w:rPr>
          <w:rFonts w:asciiTheme="minorHAnsi" w:hAnsiTheme="minorHAnsi" w:cstheme="minorHAnsi"/>
          <w:color w:val="FF0000"/>
        </w:rPr>
      </w:pPr>
    </w:p>
    <w:p w14:paraId="392B6A86" w14:textId="1A235999" w:rsidR="007025F9" w:rsidRPr="00A6087D" w:rsidRDefault="00EE1062" w:rsidP="00F15C4B">
      <w:pPr>
        <w:ind w:left="567" w:firstLine="567"/>
        <w:rPr>
          <w:rFonts w:asciiTheme="minorHAnsi" w:hAnsiTheme="minorHAnsi" w:cstheme="minorHAnsi"/>
          <w:b/>
          <w:bCs/>
        </w:rPr>
      </w:pPr>
      <w:r w:rsidRPr="00A6087D">
        <w:rPr>
          <w:rFonts w:asciiTheme="minorHAnsi" w:hAnsiTheme="minorHAnsi" w:cstheme="minorHAnsi"/>
          <w:b/>
          <w:bCs/>
        </w:rPr>
        <w:t xml:space="preserve">NOTE (1): </w:t>
      </w:r>
    </w:p>
    <w:p w14:paraId="51A261C2" w14:textId="29AC19CD" w:rsidR="007025F9" w:rsidRPr="00A6087D" w:rsidRDefault="007025F9" w:rsidP="007025F9">
      <w:pPr>
        <w:ind w:left="1188"/>
        <w:rPr>
          <w:rFonts w:asciiTheme="minorHAnsi" w:hAnsiTheme="minorHAnsi" w:cstheme="minorHAnsi"/>
        </w:rPr>
      </w:pPr>
      <w:r w:rsidRPr="00A6087D">
        <w:rPr>
          <w:rFonts w:asciiTheme="minorHAnsi" w:hAnsiTheme="minorHAnsi" w:cstheme="minorHAnsi"/>
        </w:rPr>
        <w:t xml:space="preserve">The </w:t>
      </w:r>
      <w:r w:rsidRPr="00A6087D">
        <w:rPr>
          <w:rFonts w:asciiTheme="minorHAnsi" w:hAnsiTheme="minorHAnsi" w:cstheme="minorHAnsi"/>
          <w:b/>
          <w:bCs/>
        </w:rPr>
        <w:t>Bidder must achieve at least 60%</w:t>
      </w:r>
      <w:r w:rsidRPr="00A6087D">
        <w:rPr>
          <w:rFonts w:asciiTheme="minorHAnsi" w:hAnsiTheme="minorHAnsi" w:cstheme="minorHAnsi"/>
        </w:rPr>
        <w:t xml:space="preserve"> for each of the </w:t>
      </w:r>
      <w:r w:rsidR="00F72179" w:rsidRPr="00A6087D">
        <w:rPr>
          <w:rFonts w:asciiTheme="minorHAnsi" w:eastAsia="Times New Roman" w:hAnsiTheme="minorHAnsi" w:cstheme="minorHAnsi"/>
          <w:bCs/>
          <w:lang w:val="en-GB"/>
        </w:rPr>
        <w:t xml:space="preserve">Technical Proof of Concept (Demonstration) </w:t>
      </w:r>
      <w:r w:rsidRPr="00A6087D">
        <w:rPr>
          <w:rFonts w:asciiTheme="minorHAnsi" w:hAnsiTheme="minorHAnsi" w:cstheme="minorHAnsi"/>
        </w:rPr>
        <w:t>sections as indicated in table above, failing which will result in disqualification.</w:t>
      </w:r>
    </w:p>
    <w:p w14:paraId="5D8D2977" w14:textId="4AA39DD9" w:rsidR="007025F9" w:rsidRPr="00A6087D" w:rsidRDefault="00EE1062" w:rsidP="002C6088">
      <w:pPr>
        <w:ind w:left="567" w:firstLine="567"/>
        <w:rPr>
          <w:rFonts w:asciiTheme="minorHAnsi" w:hAnsiTheme="minorHAnsi" w:cstheme="minorHAnsi"/>
          <w:b/>
          <w:bCs/>
        </w:rPr>
      </w:pPr>
      <w:r w:rsidRPr="00A6087D">
        <w:rPr>
          <w:rFonts w:asciiTheme="minorHAnsi" w:hAnsiTheme="minorHAnsi" w:cstheme="minorHAnsi"/>
          <w:b/>
          <w:bCs/>
        </w:rPr>
        <w:t>NOTE (2):</w:t>
      </w:r>
    </w:p>
    <w:p w14:paraId="0B7C99D8" w14:textId="77777777" w:rsidR="007025F9" w:rsidRPr="00A6087D" w:rsidRDefault="007025F9" w:rsidP="002C6088">
      <w:pPr>
        <w:ind w:left="567" w:firstLine="567"/>
        <w:rPr>
          <w:rFonts w:asciiTheme="minorHAnsi" w:hAnsiTheme="minorHAnsi" w:cstheme="minorHAnsi"/>
        </w:rPr>
      </w:pPr>
      <w:r w:rsidRPr="00A6087D">
        <w:rPr>
          <w:rFonts w:asciiTheme="minorHAnsi" w:hAnsiTheme="minorHAnsi" w:cstheme="minorHAnsi"/>
        </w:rPr>
        <w:t xml:space="preserve">SITA reserves the right to verify </w:t>
      </w:r>
      <w:r w:rsidRPr="00A6087D">
        <w:rPr>
          <w:rFonts w:asciiTheme="minorHAnsi" w:hAnsiTheme="minorHAnsi" w:cstheme="minorHAnsi"/>
          <w:u w:val="single"/>
        </w:rPr>
        <w:t xml:space="preserve">All </w:t>
      </w:r>
      <w:r w:rsidRPr="00A6087D">
        <w:rPr>
          <w:rFonts w:asciiTheme="minorHAnsi" w:hAnsiTheme="minorHAnsi" w:cstheme="minorHAnsi"/>
        </w:rPr>
        <w:t>the information provided.</w:t>
      </w:r>
    </w:p>
    <w:p w14:paraId="46269E41" w14:textId="3F4E1F26" w:rsidR="007025F9" w:rsidRPr="00A6087D" w:rsidRDefault="00EE1062" w:rsidP="00F15C4B">
      <w:pPr>
        <w:ind w:left="567" w:firstLine="567"/>
        <w:rPr>
          <w:rFonts w:asciiTheme="minorHAnsi" w:hAnsiTheme="minorHAnsi" w:cstheme="minorHAnsi"/>
          <w:b/>
          <w:bCs/>
        </w:rPr>
      </w:pPr>
      <w:r w:rsidRPr="00A6087D">
        <w:rPr>
          <w:rFonts w:asciiTheme="minorHAnsi" w:hAnsiTheme="minorHAnsi" w:cstheme="minorHAnsi"/>
          <w:b/>
          <w:bCs/>
        </w:rPr>
        <w:t>NOTE (3):</w:t>
      </w:r>
    </w:p>
    <w:p w14:paraId="5291F296" w14:textId="77777777" w:rsidR="007025F9" w:rsidRPr="00A6087D" w:rsidRDefault="007025F9" w:rsidP="007025F9">
      <w:pPr>
        <w:spacing w:after="0"/>
        <w:ind w:left="1134"/>
        <w:outlineLvl w:val="0"/>
        <w:rPr>
          <w:rFonts w:asciiTheme="minorHAnsi" w:hAnsiTheme="minorHAnsi" w:cstheme="minorHAnsi"/>
        </w:rPr>
      </w:pPr>
      <w:r w:rsidRPr="00A6087D">
        <w:rPr>
          <w:rFonts w:asciiTheme="minorHAnsi" w:hAnsiTheme="minorHAnsi" w:cstheme="minorHAnsi"/>
        </w:rPr>
        <w:t>Bidders should take note of the Minimum Requirements as well as the Minimum Threshold.</w:t>
      </w:r>
    </w:p>
    <w:p w14:paraId="568245D1" w14:textId="77777777" w:rsidR="00EE1062" w:rsidRPr="00A6087D" w:rsidRDefault="007025F9" w:rsidP="00EE1062">
      <w:pPr>
        <w:spacing w:after="0"/>
        <w:ind w:left="1134"/>
        <w:outlineLvl w:val="0"/>
        <w:rPr>
          <w:rFonts w:asciiTheme="minorHAnsi" w:hAnsiTheme="minorHAnsi" w:cstheme="minorHAnsi"/>
        </w:rPr>
      </w:pPr>
      <w:r w:rsidRPr="00A6087D">
        <w:rPr>
          <w:rFonts w:asciiTheme="minorHAnsi" w:hAnsiTheme="minorHAnsi" w:cstheme="minorHAnsi"/>
        </w:rPr>
        <w:t>Should the bidder not meet the Minimum Requirements, or the Minimum Threshold the Bidder will be disqualified</w:t>
      </w:r>
    </w:p>
    <w:p w14:paraId="1C8BFFFB" w14:textId="77777777" w:rsidR="00EE1062" w:rsidRPr="00A6087D" w:rsidRDefault="00EE1062" w:rsidP="00EE1062">
      <w:pPr>
        <w:spacing w:after="0"/>
        <w:ind w:left="1134"/>
        <w:outlineLvl w:val="0"/>
        <w:rPr>
          <w:rFonts w:asciiTheme="minorHAnsi" w:eastAsia="Times New Roman" w:hAnsiTheme="minorHAnsi" w:cs="Times New Roman"/>
          <w:b/>
          <w:szCs w:val="24"/>
          <w:lang w:val="en-GB"/>
        </w:rPr>
      </w:pPr>
    </w:p>
    <w:p w14:paraId="404E4B8D" w14:textId="6F40E60D" w:rsidR="001066E1" w:rsidRPr="00A6087D" w:rsidRDefault="001066E1" w:rsidP="001066E1">
      <w:pPr>
        <w:spacing w:after="0"/>
        <w:ind w:left="1134"/>
        <w:outlineLvl w:val="0"/>
        <w:rPr>
          <w:rFonts w:asciiTheme="minorHAnsi" w:eastAsia="Times New Roman" w:hAnsiTheme="minorHAnsi" w:cs="Times New Roman"/>
          <w:szCs w:val="24"/>
          <w:lang w:val="en-GB"/>
        </w:rPr>
      </w:pPr>
      <w:r w:rsidRPr="00A6087D">
        <w:rPr>
          <w:rFonts w:asciiTheme="minorHAnsi" w:eastAsia="Times New Roman" w:hAnsiTheme="minorHAnsi" w:cs="Times New Roman"/>
          <w:b/>
          <w:szCs w:val="24"/>
          <w:lang w:val="en-GB"/>
        </w:rPr>
        <w:t xml:space="preserve">Table </w:t>
      </w:r>
      <w:r w:rsidR="008744A4" w:rsidRPr="00A6087D">
        <w:rPr>
          <w:rFonts w:asciiTheme="minorHAnsi" w:eastAsia="Times New Roman" w:hAnsiTheme="minorHAnsi" w:cs="Times New Roman"/>
          <w:b/>
          <w:szCs w:val="24"/>
          <w:lang w:val="en-GB"/>
        </w:rPr>
        <w:t>9</w:t>
      </w:r>
      <w:r w:rsidRPr="00A6087D">
        <w:rPr>
          <w:rFonts w:asciiTheme="minorHAnsi" w:eastAsia="Times New Roman" w:hAnsiTheme="minorHAnsi" w:cs="Times New Roman"/>
          <w:b/>
          <w:szCs w:val="24"/>
          <w:lang w:val="en-GB"/>
        </w:rPr>
        <w:t xml:space="preserve">: </w:t>
      </w:r>
      <w:r w:rsidRPr="00A6087D">
        <w:rPr>
          <w:rFonts w:asciiTheme="minorHAnsi" w:eastAsia="Times New Roman" w:hAnsiTheme="minorHAnsi" w:cs="Times New Roman"/>
          <w:szCs w:val="24"/>
          <w:lang w:val="en-GB"/>
        </w:rPr>
        <w:t>Technical Proof of Concept (Demonstration) Requirements</w:t>
      </w:r>
    </w:p>
    <w:tbl>
      <w:tblPr>
        <w:tblStyle w:val="TableGrid36"/>
        <w:tblW w:w="9924" w:type="dxa"/>
        <w:tblLayout w:type="fixed"/>
        <w:tblLook w:val="04A0" w:firstRow="1" w:lastRow="0" w:firstColumn="1" w:lastColumn="0" w:noHBand="0" w:noVBand="1"/>
      </w:tblPr>
      <w:tblGrid>
        <w:gridCol w:w="3964"/>
        <w:gridCol w:w="2699"/>
        <w:gridCol w:w="1276"/>
        <w:gridCol w:w="1985"/>
      </w:tblGrid>
      <w:tr w:rsidR="00EE4D26" w:rsidRPr="00A6087D" w14:paraId="744FE358" w14:textId="77777777" w:rsidTr="0071645F">
        <w:trPr>
          <w:tblHeader/>
        </w:trPr>
        <w:tc>
          <w:tcPr>
            <w:tcW w:w="3964" w:type="dxa"/>
            <w:shd w:val="clear" w:color="auto" w:fill="DBE5F1" w:themeFill="accent1" w:themeFillTint="33"/>
          </w:tcPr>
          <w:p w14:paraId="771A4C5F" w14:textId="77777777" w:rsidR="00EE4D26" w:rsidRPr="00A6087D" w:rsidRDefault="00EE4D26" w:rsidP="0071645F">
            <w:pPr>
              <w:spacing w:line="276" w:lineRule="auto"/>
              <w:jc w:val="left"/>
              <w:rPr>
                <w:rFonts w:ascii="Calibri Light" w:hAnsi="Calibri Light" w:cs="Calibri Light"/>
                <w:b/>
                <w:i/>
                <w:sz w:val="22"/>
                <w:szCs w:val="22"/>
                <w:lang w:val="en-US"/>
              </w:rPr>
            </w:pPr>
            <w:r w:rsidRPr="00A6087D">
              <w:rPr>
                <w:rFonts w:ascii="Calibri Light" w:hAnsi="Calibri Light" w:cs="Calibri Light"/>
                <w:b/>
                <w:i/>
                <w:color w:val="000066"/>
                <w:sz w:val="22"/>
                <w:szCs w:val="22"/>
              </w:rPr>
              <w:t>TECHNICAL FUNCTIONALITY REQUIREMENTS</w:t>
            </w:r>
          </w:p>
        </w:tc>
        <w:tc>
          <w:tcPr>
            <w:tcW w:w="2699" w:type="dxa"/>
            <w:shd w:val="clear" w:color="auto" w:fill="DBE5F1" w:themeFill="accent1" w:themeFillTint="33"/>
          </w:tcPr>
          <w:p w14:paraId="46F0D5DE" w14:textId="77777777" w:rsidR="00EE4D26" w:rsidRPr="00A6087D" w:rsidRDefault="00EE4D26" w:rsidP="0071645F">
            <w:pPr>
              <w:spacing w:line="276" w:lineRule="auto"/>
              <w:jc w:val="left"/>
              <w:rPr>
                <w:rFonts w:ascii="Calibri Light" w:hAnsi="Calibri Light" w:cs="Calibri Light"/>
                <w:b/>
                <w:i/>
                <w:color w:val="000066"/>
                <w:sz w:val="22"/>
                <w:szCs w:val="22"/>
              </w:rPr>
            </w:pPr>
            <w:r w:rsidRPr="00A6087D">
              <w:rPr>
                <w:rFonts w:ascii="Calibri Light" w:hAnsi="Calibri Light" w:cs="Calibri Light"/>
                <w:b/>
                <w:i/>
                <w:color w:val="000066"/>
                <w:sz w:val="22"/>
                <w:szCs w:val="22"/>
              </w:rPr>
              <w:t>Substantiating evidence and evaluation criteria</w:t>
            </w:r>
          </w:p>
          <w:p w14:paraId="20497B25" w14:textId="77777777" w:rsidR="00EE4D26" w:rsidRPr="00A6087D" w:rsidRDefault="00EE4D26" w:rsidP="0071645F">
            <w:pPr>
              <w:spacing w:line="276" w:lineRule="auto"/>
              <w:jc w:val="left"/>
              <w:rPr>
                <w:rFonts w:ascii="Calibri Light" w:hAnsi="Calibri Light" w:cs="Calibri Light"/>
                <w:i/>
                <w:sz w:val="22"/>
                <w:szCs w:val="22"/>
                <w:lang w:val="en-US"/>
              </w:rPr>
            </w:pPr>
            <w:r w:rsidRPr="00A6087D">
              <w:rPr>
                <w:rFonts w:ascii="Calibri Light" w:hAnsi="Calibri Light" w:cs="Calibri Light"/>
                <w:i/>
                <w:color w:val="000066"/>
                <w:sz w:val="22"/>
                <w:szCs w:val="22"/>
              </w:rPr>
              <w:t>(used to evaluate bid)</w:t>
            </w:r>
          </w:p>
        </w:tc>
        <w:tc>
          <w:tcPr>
            <w:tcW w:w="1276" w:type="dxa"/>
            <w:shd w:val="clear" w:color="auto" w:fill="DBE5F1" w:themeFill="accent1" w:themeFillTint="33"/>
          </w:tcPr>
          <w:p w14:paraId="3E05F795" w14:textId="77777777" w:rsidR="00EE4D26" w:rsidRPr="00A6087D" w:rsidRDefault="00EE4D26" w:rsidP="0071645F">
            <w:pPr>
              <w:spacing w:line="276" w:lineRule="auto"/>
              <w:jc w:val="left"/>
              <w:rPr>
                <w:rFonts w:ascii="Calibri Light" w:hAnsi="Calibri Light" w:cs="Calibri Light"/>
                <w:b/>
                <w:i/>
                <w:color w:val="000066"/>
                <w:sz w:val="22"/>
                <w:szCs w:val="22"/>
              </w:rPr>
            </w:pPr>
            <w:r w:rsidRPr="00A6087D">
              <w:rPr>
                <w:rFonts w:ascii="Calibri Light" w:hAnsi="Calibri Light" w:cs="Calibri Light"/>
                <w:b/>
                <w:i/>
                <w:color w:val="000066"/>
                <w:sz w:val="22"/>
                <w:szCs w:val="22"/>
              </w:rPr>
              <w:t>Weighting</w:t>
            </w:r>
          </w:p>
        </w:tc>
        <w:tc>
          <w:tcPr>
            <w:tcW w:w="1985" w:type="dxa"/>
            <w:shd w:val="clear" w:color="auto" w:fill="DBE5F1" w:themeFill="accent1" w:themeFillTint="33"/>
          </w:tcPr>
          <w:p w14:paraId="05F7F15D" w14:textId="77777777" w:rsidR="00EE4D26" w:rsidRPr="00A6087D" w:rsidRDefault="00EE4D26" w:rsidP="0071645F">
            <w:pPr>
              <w:spacing w:line="276" w:lineRule="auto"/>
              <w:jc w:val="left"/>
              <w:rPr>
                <w:rFonts w:ascii="Calibri Light" w:hAnsi="Calibri Light" w:cs="Calibri Light"/>
                <w:b/>
                <w:i/>
                <w:color w:val="000066"/>
                <w:sz w:val="22"/>
                <w:szCs w:val="22"/>
              </w:rPr>
            </w:pPr>
            <w:r w:rsidRPr="00A6087D">
              <w:rPr>
                <w:rFonts w:ascii="Calibri Light" w:hAnsi="Calibri Light" w:cs="Calibri Light"/>
                <w:b/>
                <w:i/>
                <w:color w:val="000066"/>
                <w:sz w:val="22"/>
                <w:szCs w:val="22"/>
              </w:rPr>
              <w:t>Substantiation reference</w:t>
            </w:r>
          </w:p>
          <w:p w14:paraId="13F33549" w14:textId="77777777" w:rsidR="00EE4D26" w:rsidRPr="00A6087D" w:rsidRDefault="00EE4D26" w:rsidP="0071645F">
            <w:pPr>
              <w:spacing w:line="276" w:lineRule="auto"/>
              <w:jc w:val="left"/>
              <w:rPr>
                <w:rFonts w:ascii="Calibri Light" w:hAnsi="Calibri Light" w:cs="Calibri Light"/>
                <w:i/>
                <w:sz w:val="22"/>
                <w:szCs w:val="22"/>
                <w:lang w:val="en-US"/>
              </w:rPr>
            </w:pPr>
            <w:r w:rsidRPr="00A6087D">
              <w:rPr>
                <w:rFonts w:ascii="Calibri Light" w:hAnsi="Calibri Light" w:cs="Calibri Light"/>
                <w:i/>
                <w:color w:val="000066"/>
                <w:sz w:val="22"/>
                <w:szCs w:val="22"/>
              </w:rPr>
              <w:t>(to be completed by bidder)</w:t>
            </w:r>
          </w:p>
        </w:tc>
      </w:tr>
      <w:tr w:rsidR="00EE4D26" w:rsidRPr="00A6087D" w14:paraId="5F0E90BF" w14:textId="77777777" w:rsidTr="0071645F">
        <w:tc>
          <w:tcPr>
            <w:tcW w:w="3964" w:type="dxa"/>
            <w:shd w:val="clear" w:color="auto" w:fill="FFFFFF" w:themeFill="background1"/>
          </w:tcPr>
          <w:p w14:paraId="37D19F28" w14:textId="70467451" w:rsidR="00EE4D26" w:rsidRPr="00A6087D" w:rsidRDefault="00EE4D26" w:rsidP="00706DA7">
            <w:pPr>
              <w:ind w:left="310" w:hanging="310"/>
              <w:jc w:val="left"/>
              <w:rPr>
                <w:rFonts w:asciiTheme="majorHAnsi" w:hAnsiTheme="majorHAnsi" w:cstheme="majorHAnsi"/>
                <w:b/>
                <w:sz w:val="22"/>
                <w:szCs w:val="22"/>
                <w:lang w:val="en-US"/>
              </w:rPr>
            </w:pPr>
            <w:r w:rsidRPr="00A6087D">
              <w:rPr>
                <w:rFonts w:asciiTheme="majorHAnsi" w:hAnsiTheme="majorHAnsi" w:cstheme="majorHAnsi"/>
                <w:b/>
                <w:sz w:val="22"/>
                <w:szCs w:val="22"/>
                <w:lang w:val="en-US"/>
              </w:rPr>
              <w:t>1.</w:t>
            </w:r>
            <w:r w:rsidRPr="00A6087D">
              <w:rPr>
                <w:rFonts w:ascii="Calibri" w:hAnsi="Calibri" w:cs="Calibri"/>
                <w:b/>
                <w:sz w:val="24"/>
                <w:szCs w:val="24"/>
                <w:lang w:val="en-US"/>
              </w:rPr>
              <w:t xml:space="preserve"> </w:t>
            </w:r>
            <w:r w:rsidR="00706DA7" w:rsidRPr="00A6087D">
              <w:rPr>
                <w:rFonts w:ascii="Calibri" w:hAnsi="Calibri" w:cs="Calibri"/>
                <w:b/>
                <w:sz w:val="24"/>
                <w:szCs w:val="24"/>
                <w:lang w:val="en-US"/>
              </w:rPr>
              <w:t xml:space="preserve"> </w:t>
            </w:r>
            <w:r w:rsidRPr="00A6087D">
              <w:rPr>
                <w:rFonts w:asciiTheme="majorHAnsi" w:hAnsiTheme="majorHAnsi" w:cstheme="majorHAnsi"/>
                <w:b/>
                <w:sz w:val="22"/>
                <w:szCs w:val="22"/>
                <w:lang w:val="en-US"/>
              </w:rPr>
              <w:t>Hosted Office Productivity Suite for workstations and mobile Devices</w:t>
            </w:r>
          </w:p>
          <w:p w14:paraId="7FD3827E" w14:textId="77777777" w:rsidR="00EE4D26" w:rsidRPr="00A6087D" w:rsidRDefault="00EE4D26" w:rsidP="0071645F">
            <w:pPr>
              <w:jc w:val="left"/>
              <w:rPr>
                <w:rFonts w:asciiTheme="majorHAnsi" w:hAnsiTheme="majorHAnsi" w:cstheme="majorHAnsi"/>
                <w:color w:val="000000" w:themeColor="text1"/>
                <w:sz w:val="22"/>
                <w:szCs w:val="22"/>
                <w:lang w:val="en-US"/>
              </w:rPr>
            </w:pPr>
          </w:p>
          <w:p w14:paraId="517306CD" w14:textId="715B1586" w:rsidR="00EE4D26" w:rsidRPr="00A6087D" w:rsidRDefault="00EE4D26" w:rsidP="0071645F">
            <w:pPr>
              <w:jc w:val="left"/>
              <w:rPr>
                <w:rFonts w:asciiTheme="majorHAnsi" w:hAnsiTheme="majorHAnsi" w:cstheme="majorHAnsi"/>
                <w:color w:val="000000" w:themeColor="text1"/>
                <w:sz w:val="22"/>
                <w:szCs w:val="22"/>
                <w:lang w:val="en-US"/>
              </w:rPr>
            </w:pPr>
            <w:r w:rsidRPr="00A6087D">
              <w:rPr>
                <w:rFonts w:asciiTheme="majorHAnsi" w:hAnsiTheme="majorHAnsi" w:cstheme="majorHAnsi"/>
                <w:bCs/>
                <w:color w:val="000000" w:themeColor="text1"/>
                <w:lang w:val="en-US"/>
              </w:rPr>
              <w:t xml:space="preserve">The Bidder must demonstrate how the proposed product or solution complies with all </w:t>
            </w:r>
            <w:r w:rsidRPr="00A6087D">
              <w:rPr>
                <w:rFonts w:asciiTheme="majorHAnsi" w:hAnsiTheme="majorHAnsi" w:cstheme="majorHAnsi"/>
                <w:b/>
                <w:color w:val="000000" w:themeColor="text1"/>
                <w:u w:val="single"/>
                <w:lang w:val="en-US"/>
              </w:rPr>
              <w:t>Core Functional Requirements</w:t>
            </w:r>
            <w:r w:rsidRPr="00A6087D">
              <w:rPr>
                <w:rFonts w:asciiTheme="majorHAnsi" w:hAnsiTheme="majorHAnsi" w:cstheme="majorHAnsi"/>
                <w:bCs/>
                <w:color w:val="000000" w:themeColor="text1"/>
                <w:lang w:val="en-US"/>
              </w:rPr>
              <w:t xml:space="preserve"> for </w:t>
            </w:r>
            <w:r w:rsidRPr="00A6087D">
              <w:rPr>
                <w:rFonts w:asciiTheme="majorHAnsi" w:eastAsiaTheme="majorEastAsia" w:hAnsiTheme="majorHAnsi" w:cstheme="majorHAnsi"/>
                <w:bCs/>
                <w:iCs/>
                <w:lang w:val="en-GB"/>
              </w:rPr>
              <w:t xml:space="preserve">Hosted </w:t>
            </w:r>
            <w:r w:rsidRPr="00A6087D">
              <w:rPr>
                <w:rFonts w:asciiTheme="majorHAnsi" w:eastAsiaTheme="majorEastAsia" w:hAnsiTheme="majorHAnsi" w:cstheme="majorHAnsi"/>
                <w:bCs/>
                <w:iCs/>
                <w:lang w:val="en-GB"/>
              </w:rPr>
              <w:lastRenderedPageBreak/>
              <w:t>Office Productivity Suite for workstations and Mobile Devices</w:t>
            </w:r>
            <w:r w:rsidR="007F2DA5" w:rsidRPr="00A6087D">
              <w:rPr>
                <w:rFonts w:asciiTheme="majorHAnsi" w:hAnsiTheme="majorHAnsi" w:cstheme="majorHAnsi"/>
                <w:color w:val="000000" w:themeColor="text1"/>
                <w:lang w:val="en-US"/>
              </w:rPr>
              <w:t>.</w:t>
            </w:r>
            <w:r w:rsidRPr="00A6087D">
              <w:rPr>
                <w:rFonts w:asciiTheme="majorHAnsi" w:hAnsiTheme="majorHAnsi" w:cstheme="majorHAnsi"/>
                <w:color w:val="000000" w:themeColor="text1"/>
                <w:lang w:val="en-US"/>
              </w:rPr>
              <w:t xml:space="preserve"> </w:t>
            </w:r>
          </w:p>
          <w:p w14:paraId="227207D2" w14:textId="77777777" w:rsidR="00602E9C" w:rsidRPr="00A6087D" w:rsidRDefault="00602E9C" w:rsidP="0071645F">
            <w:pPr>
              <w:jc w:val="left"/>
              <w:rPr>
                <w:rFonts w:ascii="Calibri Light" w:hAnsi="Calibri Light" w:cs="Calibri Light"/>
                <w:color w:val="000000" w:themeColor="text1"/>
                <w:sz w:val="22"/>
                <w:szCs w:val="22"/>
                <w:lang w:val="en-US"/>
              </w:rPr>
            </w:pPr>
          </w:p>
          <w:p w14:paraId="450EB1F4" w14:textId="77777777" w:rsidR="000E1418" w:rsidRPr="00A6087D" w:rsidRDefault="000E1418" w:rsidP="0071645F">
            <w:pPr>
              <w:jc w:val="left"/>
              <w:rPr>
                <w:rFonts w:ascii="Calibri Light" w:hAnsi="Calibri Light" w:cs="Calibri Light"/>
                <w:color w:val="000000" w:themeColor="text1"/>
                <w:sz w:val="22"/>
                <w:szCs w:val="22"/>
                <w:lang w:val="en-US"/>
              </w:rPr>
            </w:pPr>
          </w:p>
          <w:p w14:paraId="7D316BC4" w14:textId="77777777" w:rsidR="00602E9C" w:rsidRPr="00A6087D" w:rsidRDefault="00602E9C" w:rsidP="00602E9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(Core Functional Requirements)</w:t>
            </w:r>
          </w:p>
          <w:p w14:paraId="6C002DD8" w14:textId="77777777" w:rsidR="00602E9C" w:rsidRPr="00A6087D" w:rsidRDefault="00602E9C">
            <w:pPr>
              <w:pStyle w:val="ListParagraph"/>
              <w:numPr>
                <w:ilvl w:val="0"/>
                <w:numId w:val="27"/>
              </w:numPr>
              <w:spacing w:line="276" w:lineRule="auto"/>
              <w:jc w:val="left"/>
              <w:rPr>
                <w:rFonts w:cstheme="minorHAnsi"/>
                <w:color w:val="000000" w:themeColor="text1"/>
                <w:sz w:val="22"/>
                <w:szCs w:val="22"/>
                <w:lang w:val="en-US"/>
              </w:rPr>
            </w:pPr>
            <w:r w:rsidRPr="00A6087D">
              <w:rPr>
                <w:rFonts w:cstheme="minorHAnsi"/>
                <w:color w:val="000000" w:themeColor="text1"/>
                <w:lang w:val="en-US"/>
              </w:rPr>
              <w:t>Hosted desktop access via DaaS for workstations and mobile devices</w:t>
            </w:r>
          </w:p>
          <w:p w14:paraId="5DEBAA2F" w14:textId="77777777" w:rsidR="00602E9C" w:rsidRPr="00A6087D" w:rsidRDefault="00602E9C">
            <w:pPr>
              <w:pStyle w:val="ListParagraph"/>
              <w:numPr>
                <w:ilvl w:val="0"/>
                <w:numId w:val="27"/>
              </w:numPr>
              <w:spacing w:line="276" w:lineRule="auto"/>
              <w:jc w:val="left"/>
              <w:rPr>
                <w:rFonts w:cstheme="minorHAnsi"/>
                <w:color w:val="000000" w:themeColor="text1"/>
                <w:sz w:val="22"/>
                <w:szCs w:val="22"/>
                <w:lang w:val="en-US"/>
              </w:rPr>
            </w:pPr>
            <w:r w:rsidRPr="00A6087D">
              <w:rPr>
                <w:rFonts w:cstheme="minorHAnsi"/>
                <w:color w:val="000000" w:themeColor="text1"/>
                <w:lang w:val="en-US"/>
              </w:rPr>
              <w:t>Full productivity suite (word processing, spreadsheet, presentation tools)</w:t>
            </w:r>
          </w:p>
          <w:p w14:paraId="34ECAA83" w14:textId="77777777" w:rsidR="00602E9C" w:rsidRPr="00A6087D" w:rsidRDefault="00602E9C">
            <w:pPr>
              <w:pStyle w:val="ListParagraph"/>
              <w:numPr>
                <w:ilvl w:val="0"/>
                <w:numId w:val="27"/>
              </w:numPr>
              <w:spacing w:line="276" w:lineRule="auto"/>
              <w:jc w:val="left"/>
              <w:rPr>
                <w:rFonts w:cstheme="minorHAnsi"/>
                <w:color w:val="000000" w:themeColor="text1"/>
                <w:sz w:val="22"/>
                <w:szCs w:val="22"/>
                <w:lang w:val="en-US"/>
              </w:rPr>
            </w:pPr>
            <w:r w:rsidRPr="00A6087D">
              <w:rPr>
                <w:rFonts w:cstheme="minorHAnsi"/>
                <w:color w:val="000000" w:themeColor="text1"/>
                <w:lang w:val="en-US"/>
              </w:rPr>
              <w:t>Email, calendar, and contacts functionality</w:t>
            </w:r>
          </w:p>
          <w:p w14:paraId="62A8375A" w14:textId="15D4812A" w:rsidR="00602E9C" w:rsidRPr="00A6087D" w:rsidRDefault="00602E9C">
            <w:pPr>
              <w:pStyle w:val="ListParagraph"/>
              <w:numPr>
                <w:ilvl w:val="0"/>
                <w:numId w:val="27"/>
              </w:numPr>
              <w:spacing w:line="276" w:lineRule="auto"/>
              <w:jc w:val="left"/>
              <w:rPr>
                <w:rFonts w:cstheme="minorHAnsi"/>
                <w:color w:val="000000" w:themeColor="text1"/>
                <w:sz w:val="22"/>
                <w:szCs w:val="22"/>
                <w:lang w:val="en-US"/>
              </w:rPr>
            </w:pPr>
            <w:r w:rsidRPr="00A6087D">
              <w:rPr>
                <w:rFonts w:cstheme="minorHAnsi"/>
                <w:color w:val="000000" w:themeColor="text1"/>
                <w:lang w:val="en-US"/>
              </w:rPr>
              <w:t>Real-time collaboration (co-editing, chat, meetings, file sharing)</w:t>
            </w:r>
          </w:p>
          <w:p w14:paraId="0D1BFB53" w14:textId="601E431E" w:rsidR="00602E9C" w:rsidRPr="00A6087D" w:rsidRDefault="00602E9C">
            <w:pPr>
              <w:pStyle w:val="ListParagraph"/>
              <w:numPr>
                <w:ilvl w:val="0"/>
                <w:numId w:val="27"/>
              </w:numPr>
              <w:spacing w:line="276" w:lineRule="auto"/>
              <w:jc w:val="left"/>
              <w:rPr>
                <w:rFonts w:cstheme="minorHAnsi"/>
                <w:color w:val="000000" w:themeColor="text1"/>
                <w:sz w:val="22"/>
                <w:szCs w:val="22"/>
                <w:lang w:val="en-US"/>
              </w:rPr>
            </w:pPr>
            <w:r w:rsidRPr="00A6087D">
              <w:rPr>
                <w:rFonts w:cstheme="minorHAnsi"/>
                <w:color w:val="000000" w:themeColor="text1"/>
                <w:lang w:val="en-US"/>
              </w:rPr>
              <w:t>Offline editing capability with automatic sync</w:t>
            </w:r>
          </w:p>
          <w:p w14:paraId="23CAE4F9" w14:textId="77777777" w:rsidR="00602E9C" w:rsidRPr="00A6087D" w:rsidRDefault="00602E9C" w:rsidP="0071645F">
            <w:pPr>
              <w:jc w:val="left"/>
              <w:rPr>
                <w:rFonts w:asciiTheme="minorHAnsi" w:hAnsiTheme="minorHAnsi" w:cstheme="minorHAnsi"/>
                <w:color w:val="000000" w:themeColor="text1"/>
                <w:sz w:val="22"/>
                <w:szCs w:val="22"/>
                <w:lang w:val="en-US"/>
              </w:rPr>
            </w:pPr>
          </w:p>
          <w:p w14:paraId="3502B623" w14:textId="77777777" w:rsidR="00EA1671" w:rsidRPr="00A6087D" w:rsidRDefault="00EA1671" w:rsidP="00EA1671">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(Non-Core Functional Requirements)</w:t>
            </w:r>
          </w:p>
          <w:p w14:paraId="44122C10" w14:textId="77777777" w:rsidR="00EA1671" w:rsidRPr="00A6087D" w:rsidRDefault="00EA1671">
            <w:pPr>
              <w:pStyle w:val="ListParagraph"/>
              <w:numPr>
                <w:ilvl w:val="0"/>
                <w:numId w:val="27"/>
              </w:numPr>
              <w:jc w:val="left"/>
              <w:rPr>
                <w:rFonts w:cstheme="minorHAnsi"/>
                <w:color w:val="000000" w:themeColor="text1"/>
                <w:sz w:val="22"/>
                <w:szCs w:val="22"/>
                <w:lang w:val="en-US"/>
              </w:rPr>
            </w:pPr>
            <w:r w:rsidRPr="00A6087D">
              <w:rPr>
                <w:rFonts w:cstheme="minorHAnsi"/>
                <w:color w:val="000000" w:themeColor="text1"/>
                <w:lang w:val="en-US"/>
              </w:rPr>
              <w:t>Video conferencing with recording support</w:t>
            </w:r>
          </w:p>
          <w:p w14:paraId="0831495E" w14:textId="77777777" w:rsidR="00EA1671" w:rsidRPr="00A6087D" w:rsidRDefault="00EA1671">
            <w:pPr>
              <w:pStyle w:val="ListParagraph"/>
              <w:numPr>
                <w:ilvl w:val="0"/>
                <w:numId w:val="27"/>
              </w:numPr>
              <w:jc w:val="left"/>
              <w:rPr>
                <w:rFonts w:cstheme="minorHAnsi"/>
                <w:color w:val="000000" w:themeColor="text1"/>
                <w:sz w:val="22"/>
                <w:szCs w:val="22"/>
                <w:lang w:val="en-US"/>
              </w:rPr>
            </w:pPr>
            <w:r w:rsidRPr="00A6087D">
              <w:rPr>
                <w:rFonts w:cstheme="minorHAnsi"/>
                <w:color w:val="000000" w:themeColor="text1"/>
                <w:lang w:val="en-US"/>
              </w:rPr>
              <w:t>Fast application and page load times</w:t>
            </w:r>
          </w:p>
          <w:p w14:paraId="064C4E79" w14:textId="44509CD8" w:rsidR="002A48DE" w:rsidRPr="00A6087D" w:rsidRDefault="00EA1671">
            <w:pPr>
              <w:pStyle w:val="ListParagraph"/>
              <w:numPr>
                <w:ilvl w:val="0"/>
                <w:numId w:val="27"/>
              </w:numPr>
              <w:jc w:val="left"/>
              <w:rPr>
                <w:rFonts w:cstheme="minorHAnsi"/>
                <w:color w:val="000000" w:themeColor="text1"/>
                <w:sz w:val="22"/>
                <w:szCs w:val="22"/>
                <w:lang w:val="en-US"/>
              </w:rPr>
            </w:pPr>
            <w:r w:rsidRPr="00A6087D">
              <w:rPr>
                <w:rFonts w:cstheme="minorHAnsi"/>
                <w:color w:val="000000" w:themeColor="text1"/>
                <w:lang w:val="en-US"/>
              </w:rPr>
              <w:t>Modern user interface with local caching for performance</w:t>
            </w:r>
          </w:p>
          <w:p w14:paraId="531EA629" w14:textId="77777777" w:rsidR="002A48DE" w:rsidRPr="00A6087D" w:rsidRDefault="002A48DE" w:rsidP="00EB29CC">
            <w:pPr>
              <w:pStyle w:val="ListParagraph"/>
              <w:ind w:left="720"/>
              <w:jc w:val="left"/>
              <w:rPr>
                <w:rFonts w:cstheme="minorHAnsi"/>
                <w:color w:val="000000" w:themeColor="text1"/>
                <w:sz w:val="22"/>
                <w:szCs w:val="22"/>
                <w:lang w:val="en-US"/>
              </w:rPr>
            </w:pPr>
          </w:p>
          <w:p w14:paraId="29862E38" w14:textId="77777777" w:rsidR="000E1418" w:rsidRPr="00A6087D" w:rsidRDefault="000E1418" w:rsidP="000E1418">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sz w:val="22"/>
                <w:szCs w:val="22"/>
                <w:lang w:val="en-US"/>
              </w:rPr>
              <w:t>Minimum Requirement:</w:t>
            </w:r>
          </w:p>
          <w:p w14:paraId="7042081E" w14:textId="7475DF6C" w:rsidR="00EA1671" w:rsidRPr="00A6087D" w:rsidRDefault="000E1418" w:rsidP="0071645F">
            <w:pPr>
              <w:jc w:val="left"/>
              <w:rPr>
                <w:rFonts w:ascii="Calibri Light" w:hAnsi="Calibri Light" w:cs="Calibri Light"/>
                <w:color w:val="000000" w:themeColor="text1"/>
                <w:sz w:val="22"/>
                <w:szCs w:val="22"/>
                <w:lang w:val="en-US"/>
              </w:rPr>
            </w:pPr>
            <w:r w:rsidRPr="00A6087D">
              <w:rPr>
                <w:rFonts w:asciiTheme="majorHAnsi" w:hAnsiTheme="majorHAnsi" w:cstheme="majorHAnsi"/>
                <w:sz w:val="22"/>
                <w:szCs w:val="22"/>
              </w:rPr>
              <w:t xml:space="preserve">Bidder must address all </w:t>
            </w:r>
            <w:r w:rsidRPr="00A6087D">
              <w:rPr>
                <w:rFonts w:asciiTheme="majorHAnsi" w:hAnsiTheme="majorHAnsi" w:cstheme="majorHAnsi"/>
                <w:b/>
                <w:bCs/>
                <w:sz w:val="22"/>
                <w:szCs w:val="22"/>
              </w:rPr>
              <w:t>five (05)</w:t>
            </w:r>
            <w:r w:rsidRPr="00A6087D">
              <w:rPr>
                <w:rFonts w:asciiTheme="majorHAnsi" w:hAnsiTheme="majorHAnsi" w:cstheme="majorHAnsi"/>
                <w:sz w:val="22"/>
                <w:szCs w:val="22"/>
              </w:rPr>
              <w:t xml:space="preserve"> core functional requirements</w:t>
            </w:r>
          </w:p>
        </w:tc>
        <w:tc>
          <w:tcPr>
            <w:tcW w:w="2699" w:type="dxa"/>
          </w:tcPr>
          <w:p w14:paraId="66F1C566" w14:textId="77777777" w:rsidR="00EE4D26" w:rsidRPr="00A6087D" w:rsidRDefault="00EE4D26" w:rsidP="0071645F">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bCs/>
                <w:u w:val="single"/>
              </w:rPr>
              <w:lastRenderedPageBreak/>
              <w:t>Evidence:</w:t>
            </w:r>
          </w:p>
          <w:p w14:paraId="642ED54F" w14:textId="77777777" w:rsidR="00EE4D26" w:rsidRPr="00A6087D" w:rsidRDefault="00EE4D26" w:rsidP="0071645F">
            <w:pPr>
              <w:spacing w:before="40" w:line="276" w:lineRule="auto"/>
              <w:jc w:val="left"/>
              <w:rPr>
                <w:rFonts w:ascii="Calibri" w:hAnsi="Calibri" w:cs="Calibri"/>
                <w:bCs/>
                <w:sz w:val="22"/>
                <w:szCs w:val="22"/>
                <w:lang w:val="en-US"/>
              </w:rPr>
            </w:pPr>
            <w:r w:rsidRPr="00A6087D">
              <w:rPr>
                <w:rFonts w:asciiTheme="minorHAnsi" w:hAnsiTheme="minorHAnsi" w:cstheme="minorHAnsi"/>
                <w:color w:val="000000" w:themeColor="text1"/>
                <w:lang w:val="en-US"/>
              </w:rPr>
              <w:t xml:space="preserve">The bidder must provide the product specification brochure, architecture design, or documentation indicating how the proposed product or </w:t>
            </w:r>
            <w:r w:rsidRPr="00A6087D">
              <w:rPr>
                <w:rFonts w:asciiTheme="minorHAnsi" w:hAnsiTheme="minorHAnsi" w:cstheme="minorHAnsi"/>
                <w:color w:val="000000" w:themeColor="text1"/>
                <w:lang w:val="en-US"/>
              </w:rPr>
              <w:lastRenderedPageBreak/>
              <w:t xml:space="preserve">solution complies with </w:t>
            </w:r>
            <w:r w:rsidRPr="00A6087D">
              <w:rPr>
                <w:rFonts w:asciiTheme="minorHAnsi" w:hAnsiTheme="minorHAnsi" w:cstheme="minorHAnsi"/>
                <w:bCs/>
                <w:lang w:val="en-US"/>
              </w:rPr>
              <w:t xml:space="preserve">the technical requirements </w:t>
            </w:r>
            <w:r w:rsidRPr="00A6087D">
              <w:rPr>
                <w:rFonts w:asciiTheme="minorHAnsi" w:hAnsiTheme="minorHAnsi" w:cstheme="minorHAnsi"/>
                <w:color w:val="000000" w:themeColor="text1"/>
                <w:lang w:val="en-US"/>
              </w:rPr>
              <w:t xml:space="preserve">for </w:t>
            </w:r>
            <w:r w:rsidRPr="00A6087D">
              <w:rPr>
                <w:rFonts w:asciiTheme="minorHAnsi" w:hAnsiTheme="minorHAnsi" w:cstheme="minorHAnsi"/>
                <w:bCs/>
                <w:lang w:val="en-US"/>
              </w:rPr>
              <w:t>IT Hosted Office Productivity</w:t>
            </w:r>
            <w:r w:rsidRPr="00A6087D">
              <w:rPr>
                <w:rFonts w:ascii="Calibri" w:hAnsi="Calibri" w:cs="Calibri"/>
                <w:bCs/>
                <w:lang w:val="en-US"/>
              </w:rPr>
              <w:t xml:space="preserve"> Suite for workstations and mobile devices.</w:t>
            </w:r>
          </w:p>
          <w:p w14:paraId="73BA302E" w14:textId="77777777" w:rsidR="00EE4D26" w:rsidRPr="00A6087D" w:rsidRDefault="00EE4D26" w:rsidP="0071645F">
            <w:pPr>
              <w:spacing w:line="276" w:lineRule="auto"/>
              <w:jc w:val="left"/>
              <w:rPr>
                <w:rFonts w:ascii="Calibri" w:hAnsi="Calibri" w:cs="Calibri"/>
                <w:iCs/>
                <w:sz w:val="22"/>
                <w:szCs w:val="22"/>
                <w:u w:val="single"/>
              </w:rPr>
            </w:pPr>
          </w:p>
          <w:p w14:paraId="48D757E9" w14:textId="77777777" w:rsidR="00EE4D26" w:rsidRPr="00A6087D" w:rsidRDefault="00EE4D26" w:rsidP="0071645F">
            <w:pPr>
              <w:spacing w:line="276" w:lineRule="auto"/>
              <w:jc w:val="left"/>
              <w:rPr>
                <w:rFonts w:ascii="Calibri" w:hAnsi="Calibri" w:cs="Calibri"/>
                <w:b/>
                <w:i/>
                <w:sz w:val="22"/>
                <w:szCs w:val="22"/>
                <w:u w:val="single"/>
              </w:rPr>
            </w:pPr>
            <w:r w:rsidRPr="00A6087D">
              <w:rPr>
                <w:rFonts w:ascii="Calibri" w:hAnsi="Calibri" w:cs="Calibri"/>
                <w:b/>
                <w:iCs/>
                <w:u w:val="single"/>
              </w:rPr>
              <w:t>Evaluation</w:t>
            </w:r>
            <w:r w:rsidRPr="00A6087D">
              <w:rPr>
                <w:rFonts w:ascii="Calibri" w:hAnsi="Calibri" w:cs="Calibri"/>
                <w:b/>
                <w:i/>
                <w:u w:val="single"/>
              </w:rPr>
              <w:t>:</w:t>
            </w:r>
          </w:p>
          <w:p w14:paraId="5F76A47A" w14:textId="18B54ED5" w:rsidR="000E1418" w:rsidRPr="00A6087D" w:rsidRDefault="00430740" w:rsidP="000E1418">
            <w:pPr>
              <w:spacing w:line="276" w:lineRule="auto"/>
              <w:ind w:left="315" w:hanging="315"/>
              <w:jc w:val="left"/>
              <w:rPr>
                <w:rFonts w:asciiTheme="majorHAnsi" w:hAnsiTheme="majorHAnsi" w:cstheme="majorHAnsi"/>
                <w:sz w:val="22"/>
                <w:szCs w:val="22"/>
              </w:rPr>
            </w:pPr>
            <w:r w:rsidRPr="00A6087D">
              <w:rPr>
                <w:rFonts w:eastAsia="Calibri Light" w:cs="Calibri Light"/>
              </w:rPr>
              <w:t>0</w:t>
            </w:r>
            <w:r w:rsidRPr="00A6087D">
              <w:rPr>
                <w:rFonts w:ascii="Calibri Light" w:eastAsia="Calibri Light" w:hAnsi="Calibri Light" w:cs="Calibri Light"/>
                <w:b/>
                <w:bCs/>
                <w:sz w:val="22"/>
                <w:szCs w:val="22"/>
              </w:rPr>
              <w:t>=</w:t>
            </w:r>
            <w:r w:rsidR="000E1418" w:rsidRPr="00A6087D">
              <w:rPr>
                <w:rFonts w:ascii="Calibri Light" w:eastAsia="Calibri Light" w:hAnsi="Calibri Light" w:cs="Calibri Light"/>
                <w:b/>
                <w:bCs/>
                <w:sz w:val="22"/>
                <w:szCs w:val="22"/>
              </w:rPr>
              <w:t xml:space="preserve">Does not meet minimum requirements: </w:t>
            </w:r>
            <w:r w:rsidR="000E1418" w:rsidRPr="00A6087D">
              <w:rPr>
                <w:rFonts w:ascii="Calibri Light" w:eastAsia="Calibri Light" w:hAnsi="Calibri Light" w:cs="Calibri Light"/>
                <w:sz w:val="22"/>
                <w:szCs w:val="22"/>
              </w:rPr>
              <w:t>No information or  does not meet minimum requirement</w:t>
            </w:r>
          </w:p>
          <w:p w14:paraId="6590CE5C" w14:textId="77777777" w:rsidR="000E1418" w:rsidRPr="00A6087D" w:rsidRDefault="000E1418" w:rsidP="000E1418">
            <w:pPr>
              <w:spacing w:line="276" w:lineRule="auto"/>
              <w:ind w:left="301" w:hanging="301"/>
              <w:jc w:val="left"/>
              <w:rPr>
                <w:rFonts w:asciiTheme="majorHAnsi" w:hAnsiTheme="majorHAnsi" w:cstheme="majorHAnsi"/>
                <w:sz w:val="22"/>
                <w:szCs w:val="22"/>
              </w:rPr>
            </w:pPr>
            <w:r w:rsidRPr="00A6087D">
              <w:rPr>
                <w:rFonts w:asciiTheme="majorHAnsi" w:hAnsiTheme="majorHAnsi" w:cstheme="majorHAnsi"/>
                <w:sz w:val="22"/>
                <w:szCs w:val="22"/>
              </w:rPr>
              <w:t xml:space="preserve">3=  </w:t>
            </w:r>
            <w:r w:rsidRPr="00A6087D">
              <w:rPr>
                <w:rFonts w:asciiTheme="majorHAnsi" w:hAnsiTheme="majorHAnsi" w:cstheme="majorHAnsi"/>
                <w:b/>
                <w:bCs/>
                <w:sz w:val="22"/>
                <w:szCs w:val="22"/>
              </w:rPr>
              <w:t>Meets minimum requirements</w:t>
            </w:r>
            <w:r w:rsidRPr="00A6087D">
              <w:rPr>
                <w:rFonts w:asciiTheme="majorHAnsi" w:hAnsiTheme="majorHAnsi" w:cstheme="majorHAnsi"/>
                <w:sz w:val="22"/>
                <w:szCs w:val="22"/>
              </w:rPr>
              <w:t xml:space="preserve"> : Addressed all </w:t>
            </w:r>
            <w:r w:rsidRPr="00A6087D">
              <w:rPr>
                <w:rFonts w:asciiTheme="majorHAnsi" w:hAnsiTheme="majorHAnsi" w:cstheme="majorHAnsi"/>
                <w:b/>
                <w:bCs/>
                <w:sz w:val="22"/>
                <w:szCs w:val="22"/>
              </w:rPr>
              <w:t>five (05)</w:t>
            </w:r>
            <w:r w:rsidRPr="00A6087D">
              <w:rPr>
                <w:rFonts w:asciiTheme="majorHAnsi" w:hAnsiTheme="majorHAnsi" w:cstheme="majorHAnsi"/>
                <w:sz w:val="22"/>
                <w:szCs w:val="22"/>
              </w:rPr>
              <w:t xml:space="preserve"> core functional requirements.</w:t>
            </w:r>
          </w:p>
          <w:p w14:paraId="7F498ACA" w14:textId="77777777" w:rsidR="000E1418" w:rsidRPr="00A6087D" w:rsidRDefault="000E1418" w:rsidP="000E1418">
            <w:pPr>
              <w:spacing w:before="40" w:after="120" w:line="276" w:lineRule="auto"/>
              <w:ind w:left="316" w:hanging="316"/>
              <w:jc w:val="left"/>
              <w:rPr>
                <w:rFonts w:ascii="Calibri Light" w:eastAsiaTheme="minorHAnsi" w:hAnsi="Calibri Light" w:cs="Calibri Light"/>
              </w:rPr>
            </w:pPr>
            <w:r w:rsidRPr="00A6087D">
              <w:rPr>
                <w:rFonts w:asciiTheme="majorHAnsi" w:hAnsiTheme="majorHAnsi" w:cstheme="majorHAnsi"/>
                <w:sz w:val="22"/>
                <w:szCs w:val="22"/>
              </w:rPr>
              <w:t xml:space="preserve">5=  </w:t>
            </w:r>
            <w:r w:rsidRPr="00A6087D">
              <w:rPr>
                <w:rFonts w:ascii="Calibri Light" w:eastAsia="Calibri Light" w:hAnsi="Calibri Light" w:cs="Calibri Light"/>
                <w:b/>
                <w:bCs/>
                <w:sz w:val="22"/>
                <w:szCs w:val="22"/>
              </w:rPr>
              <w:t>Exceeds minimum requirements:</w:t>
            </w:r>
            <w:r w:rsidRPr="00A6087D">
              <w:rPr>
                <w:rFonts w:ascii="Calibri Light" w:eastAsia="Calibri Light" w:hAnsi="Calibri Light" w:cs="Calibri Light"/>
                <w:sz w:val="22"/>
                <w:szCs w:val="22"/>
              </w:rPr>
              <w:t xml:space="preserve"> </w:t>
            </w:r>
            <w:r w:rsidRPr="00A6087D">
              <w:rPr>
                <w:rFonts w:ascii="Calibri Light" w:eastAsiaTheme="minorHAnsi" w:hAnsi="Calibri Light" w:cs="Calibri Light"/>
                <w:sz w:val="22"/>
                <w:szCs w:val="22"/>
                <w:lang w:eastAsia="en-US"/>
              </w:rPr>
              <w:t xml:space="preserve">addressed all </w:t>
            </w:r>
            <w:r w:rsidRPr="00A6087D">
              <w:rPr>
                <w:rFonts w:ascii="Calibri Light" w:eastAsiaTheme="minorHAnsi" w:hAnsi="Calibri Light" w:cs="Calibri Light"/>
                <w:b/>
                <w:bCs/>
                <w:sz w:val="22"/>
                <w:szCs w:val="22"/>
                <w:lang w:eastAsia="en-US"/>
              </w:rPr>
              <w:t>five  (05)</w:t>
            </w:r>
            <w:r w:rsidRPr="00A6087D">
              <w:rPr>
                <w:rFonts w:ascii="Calibri Light" w:eastAsiaTheme="minorHAnsi" w:hAnsi="Calibri Light" w:cs="Calibri Light"/>
                <w:sz w:val="22"/>
                <w:szCs w:val="22"/>
                <w:lang w:eastAsia="en-US"/>
              </w:rPr>
              <w:t xml:space="preserve"> core functional requirements and </w:t>
            </w:r>
            <w:r w:rsidRPr="00A6087D">
              <w:rPr>
                <w:rFonts w:ascii="Calibri Light" w:eastAsiaTheme="minorHAnsi" w:hAnsi="Calibri Light" w:cs="Calibri Light"/>
                <w:b/>
                <w:bCs/>
                <w:sz w:val="22"/>
                <w:szCs w:val="22"/>
                <w:lang w:eastAsia="en-US"/>
              </w:rPr>
              <w:t>the non-core functional requirements.</w:t>
            </w:r>
          </w:p>
          <w:p w14:paraId="570EBC2E" w14:textId="77777777" w:rsidR="00EE4D26" w:rsidRPr="00A6087D" w:rsidRDefault="00EE4D26" w:rsidP="0071645F">
            <w:pPr>
              <w:spacing w:before="40" w:line="276" w:lineRule="auto"/>
              <w:ind w:left="316" w:hanging="316"/>
              <w:jc w:val="left"/>
              <w:rPr>
                <w:rFonts w:asciiTheme="majorHAnsi" w:hAnsiTheme="majorHAnsi" w:cstheme="majorHAnsi"/>
                <w:color w:val="000000" w:themeColor="text1"/>
                <w:sz w:val="22"/>
                <w:szCs w:val="22"/>
                <w:lang w:val="en-US"/>
              </w:rPr>
            </w:pPr>
          </w:p>
          <w:p w14:paraId="6B561FAD" w14:textId="77777777" w:rsidR="00EE4D26" w:rsidRPr="00A6087D" w:rsidRDefault="00EE4D26" w:rsidP="0071645F">
            <w:pPr>
              <w:spacing w:line="276" w:lineRule="auto"/>
              <w:jc w:val="left"/>
              <w:rPr>
                <w:rFonts w:asciiTheme="majorHAnsi" w:hAnsiTheme="majorHAnsi" w:cstheme="majorHAnsi"/>
                <w:b/>
                <w:color w:val="000000" w:themeColor="text1"/>
                <w:sz w:val="22"/>
                <w:szCs w:val="22"/>
                <w:lang w:val="en-US"/>
              </w:rPr>
            </w:pPr>
            <w:r w:rsidRPr="00A6087D">
              <w:rPr>
                <w:rFonts w:asciiTheme="majorHAnsi" w:hAnsiTheme="majorHAnsi" w:cstheme="majorHAnsi"/>
                <w:b/>
                <w:color w:val="000000" w:themeColor="text1"/>
                <w:lang w:val="en-US"/>
              </w:rPr>
              <w:t>NOTE (1):</w:t>
            </w:r>
          </w:p>
          <w:p w14:paraId="7D1EE4DD" w14:textId="125EB69A" w:rsidR="00EE4D26" w:rsidRPr="00A6087D" w:rsidRDefault="00EE4D26" w:rsidP="0071645F">
            <w:pPr>
              <w:spacing w:after="120" w:line="276" w:lineRule="auto"/>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Failure to meet the Core Functional requirements will result in disqualification.</w:t>
            </w:r>
          </w:p>
        </w:tc>
        <w:tc>
          <w:tcPr>
            <w:tcW w:w="1276" w:type="dxa"/>
          </w:tcPr>
          <w:p w14:paraId="1C68823D" w14:textId="77777777" w:rsidR="00EE4D26" w:rsidRPr="00A6087D" w:rsidRDefault="00EE4D26" w:rsidP="0071645F">
            <w:pPr>
              <w:spacing w:line="276" w:lineRule="auto"/>
              <w:jc w:val="center"/>
              <w:rPr>
                <w:rFonts w:ascii="Calibri Light" w:hAnsi="Calibri Light" w:cs="Calibri Light"/>
                <w:color w:val="FF0000"/>
                <w:sz w:val="22"/>
                <w:szCs w:val="22"/>
              </w:rPr>
            </w:pPr>
            <w:r w:rsidRPr="00A6087D">
              <w:rPr>
                <w:rFonts w:ascii="Calibri Light" w:hAnsi="Calibri Light" w:cs="Calibri Light"/>
                <w:sz w:val="22"/>
                <w:szCs w:val="22"/>
              </w:rPr>
              <w:lastRenderedPageBreak/>
              <w:t>20%</w:t>
            </w:r>
          </w:p>
        </w:tc>
        <w:tc>
          <w:tcPr>
            <w:tcW w:w="1985" w:type="dxa"/>
          </w:tcPr>
          <w:p w14:paraId="3E26516D" w14:textId="3927E168" w:rsidR="00EE4D26" w:rsidRPr="00A6087D" w:rsidRDefault="00EE4D26" w:rsidP="0071645F">
            <w:pPr>
              <w:spacing w:line="276" w:lineRule="auto"/>
              <w:jc w:val="left"/>
              <w:rPr>
                <w:rFonts w:ascii="Calibri" w:hAnsi="Calibri" w:cs="Calibri"/>
                <w:sz w:val="22"/>
                <w:szCs w:val="22"/>
                <w:lang w:val="en-US"/>
              </w:rPr>
            </w:pPr>
            <w:r w:rsidRPr="00A6087D">
              <w:rPr>
                <w:rFonts w:asciiTheme="minorHAnsi" w:hAnsiTheme="minorHAnsi" w:cstheme="minorHAnsi"/>
                <w:color w:val="FF0000"/>
              </w:rPr>
              <w:t xml:space="preserve">&lt;provide unique reference to locate substantiating evidence in the bid response – </w:t>
            </w:r>
            <w:r w:rsidRPr="00A6087D">
              <w:rPr>
                <w:rFonts w:asciiTheme="minorHAnsi" w:hAnsiTheme="minorHAnsi" w:cstheme="minorHAnsi"/>
                <w:b/>
                <w:bCs/>
                <w:color w:val="FF0000"/>
              </w:rPr>
              <w:t>Annex A, section 5.</w:t>
            </w:r>
            <w:r w:rsidR="000D243C" w:rsidRPr="00A6087D">
              <w:rPr>
                <w:rFonts w:asciiTheme="minorHAnsi" w:hAnsiTheme="minorHAnsi" w:cstheme="minorHAnsi"/>
                <w:b/>
                <w:bCs/>
                <w:color w:val="FF0000"/>
                <w:sz w:val="22"/>
                <w:szCs w:val="22"/>
              </w:rPr>
              <w:t>7</w:t>
            </w:r>
            <w:r w:rsidRPr="00A6087D">
              <w:rPr>
                <w:rFonts w:asciiTheme="minorHAnsi" w:hAnsiTheme="minorHAnsi" w:cstheme="minorHAnsi"/>
                <w:color w:val="FF0000"/>
              </w:rPr>
              <w:t>&gt;</w:t>
            </w:r>
          </w:p>
        </w:tc>
      </w:tr>
      <w:tr w:rsidR="00EE4D26" w:rsidRPr="00A6087D" w14:paraId="399440B7" w14:textId="77777777" w:rsidTr="0071645F">
        <w:tc>
          <w:tcPr>
            <w:tcW w:w="3964" w:type="dxa"/>
            <w:shd w:val="clear" w:color="auto" w:fill="FFFFFF" w:themeFill="background1"/>
          </w:tcPr>
          <w:p w14:paraId="767389DD" w14:textId="5815F572" w:rsidR="00EE4D26" w:rsidRPr="00A6087D" w:rsidRDefault="00EE4D26" w:rsidP="00EB29CC">
            <w:pPr>
              <w:pStyle w:val="Specification"/>
              <w:spacing w:after="40" w:line="276" w:lineRule="auto"/>
              <w:rPr>
                <w:rFonts w:asciiTheme="minorHAnsi" w:hAnsiTheme="minorHAnsi" w:cstheme="minorHAnsi"/>
                <w:sz w:val="22"/>
                <w:szCs w:val="22"/>
              </w:rPr>
            </w:pPr>
            <w:r w:rsidRPr="00A6087D">
              <w:rPr>
                <w:rFonts w:asciiTheme="majorHAnsi" w:hAnsiTheme="majorHAnsi" w:cstheme="majorHAnsi"/>
                <w:b/>
                <w:sz w:val="22"/>
                <w:szCs w:val="22"/>
                <w:lang w:val="en-US"/>
              </w:rPr>
              <w:t>2.</w:t>
            </w:r>
            <w:r w:rsidRPr="00A6087D">
              <w:rPr>
                <w:rFonts w:asciiTheme="minorHAnsi" w:hAnsiTheme="minorHAnsi" w:cstheme="minorHAnsi"/>
                <w:b/>
                <w:sz w:val="22"/>
                <w:szCs w:val="22"/>
                <w:lang w:val="en-US"/>
              </w:rPr>
              <w:t xml:space="preserve">   </w:t>
            </w:r>
            <w:r w:rsidRPr="00A6087D">
              <w:rPr>
                <w:rFonts w:asciiTheme="minorHAnsi" w:hAnsiTheme="minorHAnsi" w:cstheme="minorHAnsi"/>
                <w:b/>
                <w:bCs/>
                <w:iCs/>
                <w:sz w:val="22"/>
                <w:szCs w:val="22"/>
                <w:lang w:val="en-GB"/>
              </w:rPr>
              <w:t>Data Protection for Servers, Workstations and Mobile Devices</w:t>
            </w:r>
            <w:r w:rsidRPr="00A6087D" w:rsidDel="000D6709">
              <w:rPr>
                <w:rFonts w:asciiTheme="minorHAnsi" w:hAnsiTheme="minorHAnsi" w:cstheme="minorHAnsi"/>
                <w:b/>
                <w:bCs/>
                <w:sz w:val="22"/>
                <w:szCs w:val="22"/>
              </w:rPr>
              <w:t xml:space="preserve"> </w:t>
            </w:r>
          </w:p>
          <w:p w14:paraId="2016FCDD" w14:textId="1DFA8C15" w:rsidR="00EE4D26" w:rsidRPr="00A6087D" w:rsidRDefault="00EE4D26" w:rsidP="0071645F">
            <w:pPr>
              <w:spacing w:before="40" w:after="120"/>
              <w:jc w:val="left"/>
              <w:rPr>
                <w:rFonts w:asciiTheme="minorHAnsi" w:eastAsiaTheme="majorEastAsia" w:hAnsiTheme="minorHAnsi" w:cstheme="minorHAnsi"/>
                <w:iCs/>
                <w:sz w:val="22"/>
                <w:szCs w:val="22"/>
                <w:lang w:val="en-GB"/>
              </w:rPr>
            </w:pPr>
            <w:r w:rsidRPr="00A6087D">
              <w:rPr>
                <w:rFonts w:asciiTheme="minorHAnsi" w:hAnsiTheme="minorHAnsi" w:cstheme="minorHAnsi"/>
                <w:bCs/>
                <w:color w:val="000000" w:themeColor="text1"/>
                <w:lang w:val="en-US"/>
              </w:rPr>
              <w:t xml:space="preserve">The Bidder must demonstrate how the proposed product or solution complies with all </w:t>
            </w:r>
            <w:r w:rsidRPr="00A6087D">
              <w:rPr>
                <w:rFonts w:asciiTheme="minorHAnsi" w:hAnsiTheme="minorHAnsi" w:cstheme="minorHAnsi"/>
                <w:b/>
                <w:color w:val="000000" w:themeColor="text1"/>
                <w:u w:val="single"/>
                <w:lang w:val="en-US"/>
              </w:rPr>
              <w:t>Core Functional Requirements</w:t>
            </w:r>
            <w:r w:rsidRPr="00A6087D">
              <w:rPr>
                <w:rFonts w:asciiTheme="minorHAnsi" w:hAnsiTheme="minorHAnsi" w:cstheme="minorHAnsi"/>
                <w:bCs/>
                <w:color w:val="000000" w:themeColor="text1"/>
                <w:lang w:val="en-US"/>
              </w:rPr>
              <w:t xml:space="preserve"> for </w:t>
            </w:r>
            <w:r w:rsidRPr="00A6087D">
              <w:rPr>
                <w:rFonts w:asciiTheme="minorHAnsi" w:eastAsiaTheme="majorEastAsia" w:hAnsiTheme="minorHAnsi" w:cstheme="minorHAnsi"/>
                <w:iCs/>
                <w:lang w:val="en-GB"/>
              </w:rPr>
              <w:t>Data Protection for Servers, Workstations and Mobile Devices</w:t>
            </w:r>
            <w:r w:rsidR="007F2DA5" w:rsidRPr="00A6087D">
              <w:rPr>
                <w:rFonts w:asciiTheme="minorHAnsi" w:eastAsiaTheme="majorEastAsia" w:hAnsiTheme="minorHAnsi" w:cstheme="minorHAnsi"/>
                <w:iCs/>
                <w:lang w:val="en-GB"/>
              </w:rPr>
              <w:t>.</w:t>
            </w:r>
          </w:p>
          <w:p w14:paraId="58EAD6A0" w14:textId="77777777" w:rsidR="00602E9C" w:rsidRPr="00A6087D" w:rsidRDefault="00602E9C" w:rsidP="0071645F">
            <w:pPr>
              <w:spacing w:before="40" w:after="120"/>
              <w:jc w:val="left"/>
              <w:rPr>
                <w:rFonts w:ascii="Calibri Light" w:eastAsiaTheme="majorEastAsia" w:hAnsi="Calibri Light" w:cs="Calibri Light"/>
                <w:iCs/>
                <w:sz w:val="22"/>
                <w:szCs w:val="22"/>
                <w:lang w:val="en-GB"/>
              </w:rPr>
            </w:pPr>
          </w:p>
          <w:p w14:paraId="51B1D179" w14:textId="77777777" w:rsidR="00602E9C" w:rsidRPr="00A6087D" w:rsidRDefault="00602E9C" w:rsidP="00EB29C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Core Functional Requirements)</w:t>
            </w:r>
          </w:p>
          <w:p w14:paraId="2DBDF66F"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Enterprise encryption (in transit and at rest)</w:t>
            </w:r>
          </w:p>
          <w:p w14:paraId="07123926"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Backup protection for virtual desktops and stored data</w:t>
            </w:r>
          </w:p>
          <w:p w14:paraId="36E56E46"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Threat detection:</w:t>
            </w:r>
          </w:p>
          <w:p w14:paraId="768D707A"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lastRenderedPageBreak/>
              <w:t>Suspicious login detection</w:t>
            </w:r>
          </w:p>
          <w:p w14:paraId="2C43EEE9"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Brute-force prevention</w:t>
            </w:r>
          </w:p>
          <w:p w14:paraId="0878C872"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Centralised policy enforcement</w:t>
            </w:r>
          </w:p>
          <w:p w14:paraId="6908A533"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Security logging and audit trail generation</w:t>
            </w:r>
          </w:p>
          <w:p w14:paraId="206DFCF4" w14:textId="628CFFF4"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Administrative control over file access and permissions</w:t>
            </w:r>
          </w:p>
          <w:p w14:paraId="7E63C7CB"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Multi-factor authentication (2FA)</w:t>
            </w:r>
          </w:p>
          <w:p w14:paraId="4A214533" w14:textId="5B7721F4" w:rsidR="00602E9C" w:rsidRPr="00A6087D" w:rsidRDefault="00602E9C" w:rsidP="002001D3">
            <w:pPr>
              <w:spacing w:before="40"/>
              <w:jc w:val="left"/>
              <w:rPr>
                <w:rFonts w:asciiTheme="minorHAnsi" w:hAnsiTheme="minorHAnsi" w:cstheme="minorHAnsi"/>
                <w:sz w:val="22"/>
                <w:szCs w:val="22"/>
              </w:rPr>
            </w:pPr>
          </w:p>
          <w:p w14:paraId="6A9A5A50" w14:textId="5D76005C" w:rsidR="002001D3" w:rsidRPr="00A6087D" w:rsidRDefault="002001D3" w:rsidP="00EB29CC">
            <w:pPr>
              <w:jc w:val="left"/>
              <w:rPr>
                <w:rFonts w:asciiTheme="minorHAnsi" w:hAnsiTheme="minorHAnsi" w:cstheme="minorHAnsi"/>
                <w:b/>
                <w:bCs/>
                <w:sz w:val="22"/>
                <w:szCs w:val="22"/>
              </w:rPr>
            </w:pPr>
            <w:r w:rsidRPr="00A6087D">
              <w:rPr>
                <w:rFonts w:asciiTheme="minorHAnsi" w:hAnsiTheme="minorHAnsi" w:cstheme="minorHAnsi"/>
                <w:b/>
                <w:bCs/>
                <w:color w:val="000000" w:themeColor="text1"/>
                <w:lang w:val="en-US"/>
              </w:rPr>
              <w:t>(Non-Core Functional Requirements)</w:t>
            </w:r>
          </w:p>
          <w:p w14:paraId="3E87A646" w14:textId="77777777" w:rsidR="002001D3" w:rsidRPr="00A6087D" w:rsidRDefault="002001D3">
            <w:pPr>
              <w:pStyle w:val="ListParagraph"/>
              <w:numPr>
                <w:ilvl w:val="0"/>
                <w:numId w:val="28"/>
              </w:numPr>
              <w:spacing w:before="40"/>
              <w:jc w:val="left"/>
              <w:rPr>
                <w:rFonts w:cstheme="minorHAnsi"/>
                <w:sz w:val="22"/>
                <w:szCs w:val="22"/>
              </w:rPr>
            </w:pPr>
            <w:r w:rsidRPr="00A6087D">
              <w:rPr>
                <w:rFonts w:cstheme="minorHAnsi"/>
              </w:rPr>
              <w:t>Support for recovery of user profiles and settings</w:t>
            </w:r>
          </w:p>
          <w:p w14:paraId="7502A4E4" w14:textId="77777777" w:rsidR="002001D3" w:rsidRPr="00A6087D" w:rsidRDefault="002001D3">
            <w:pPr>
              <w:pStyle w:val="ListParagraph"/>
              <w:numPr>
                <w:ilvl w:val="0"/>
                <w:numId w:val="28"/>
              </w:numPr>
              <w:spacing w:before="40"/>
              <w:jc w:val="left"/>
              <w:rPr>
                <w:rFonts w:cstheme="minorHAnsi"/>
                <w:sz w:val="22"/>
                <w:szCs w:val="22"/>
              </w:rPr>
            </w:pPr>
            <w:r w:rsidRPr="00A6087D">
              <w:rPr>
                <w:rFonts w:cstheme="minorHAnsi"/>
              </w:rPr>
              <w:t>Compliance with POPIA, ISO 27001 and government security standards</w:t>
            </w:r>
          </w:p>
          <w:p w14:paraId="017CBA64" w14:textId="77777777" w:rsidR="002001D3" w:rsidRPr="00A6087D" w:rsidRDefault="002001D3">
            <w:pPr>
              <w:pStyle w:val="ListParagraph"/>
              <w:numPr>
                <w:ilvl w:val="0"/>
                <w:numId w:val="28"/>
              </w:numPr>
              <w:spacing w:before="40"/>
              <w:jc w:val="left"/>
              <w:rPr>
                <w:rFonts w:cstheme="minorHAnsi"/>
                <w:sz w:val="22"/>
                <w:szCs w:val="22"/>
              </w:rPr>
            </w:pPr>
            <w:r w:rsidRPr="00A6087D">
              <w:rPr>
                <w:rFonts w:cstheme="minorHAnsi"/>
              </w:rPr>
              <w:t>Email spam and malware filtering</w:t>
            </w:r>
          </w:p>
          <w:p w14:paraId="47D13108" w14:textId="77777777" w:rsidR="002A48DE" w:rsidRPr="00A6087D" w:rsidRDefault="002A48DE" w:rsidP="002A48DE">
            <w:pPr>
              <w:pStyle w:val="ListParagraph"/>
              <w:spacing w:before="40"/>
              <w:ind w:left="720"/>
              <w:jc w:val="left"/>
              <w:rPr>
                <w:rFonts w:cstheme="minorHAnsi"/>
                <w:sz w:val="22"/>
                <w:szCs w:val="22"/>
              </w:rPr>
            </w:pPr>
          </w:p>
          <w:p w14:paraId="7F5D679B" w14:textId="77777777" w:rsidR="002A48DE" w:rsidRPr="00A6087D" w:rsidRDefault="002A48DE" w:rsidP="002A48DE">
            <w:pPr>
              <w:spacing w:before="40"/>
              <w:jc w:val="left"/>
              <w:rPr>
                <w:rFonts w:asciiTheme="minorHAnsi" w:hAnsiTheme="minorHAnsi" w:cstheme="minorHAnsi"/>
                <w:b/>
                <w:bCs/>
                <w:sz w:val="22"/>
                <w:szCs w:val="22"/>
              </w:rPr>
            </w:pPr>
            <w:r w:rsidRPr="00A6087D">
              <w:rPr>
                <w:rFonts w:asciiTheme="minorHAnsi" w:hAnsiTheme="minorHAnsi" w:cstheme="minorHAnsi"/>
                <w:b/>
                <w:bCs/>
              </w:rPr>
              <w:t>Minimum Requirement:</w:t>
            </w:r>
          </w:p>
          <w:p w14:paraId="7EB59021" w14:textId="0F5CC476" w:rsidR="002A48DE" w:rsidRPr="00A6087D" w:rsidRDefault="00430740" w:rsidP="00417D24">
            <w:pPr>
              <w:pStyle w:val="ListParagraph"/>
              <w:spacing w:before="40"/>
              <w:ind w:left="34"/>
              <w:jc w:val="left"/>
              <w:rPr>
                <w:rFonts w:cstheme="minorHAnsi"/>
                <w:sz w:val="22"/>
                <w:szCs w:val="22"/>
              </w:rPr>
            </w:pPr>
            <w:r w:rsidRPr="00A6087D">
              <w:rPr>
                <w:rFonts w:asciiTheme="majorHAnsi" w:hAnsiTheme="majorHAnsi" w:cstheme="majorHAnsi"/>
                <w:sz w:val="22"/>
                <w:szCs w:val="22"/>
              </w:rPr>
              <w:t xml:space="preserve">Bidder must address all </w:t>
            </w:r>
            <w:r w:rsidRPr="00A6087D">
              <w:rPr>
                <w:rFonts w:asciiTheme="majorHAnsi" w:hAnsiTheme="majorHAnsi" w:cstheme="majorHAnsi"/>
                <w:b/>
                <w:bCs/>
                <w:sz w:val="22"/>
                <w:szCs w:val="22"/>
              </w:rPr>
              <w:t>Nine (09)</w:t>
            </w:r>
            <w:r w:rsidRPr="00A6087D">
              <w:rPr>
                <w:rFonts w:asciiTheme="majorHAnsi" w:hAnsiTheme="majorHAnsi" w:cstheme="majorHAnsi"/>
                <w:sz w:val="22"/>
                <w:szCs w:val="22"/>
              </w:rPr>
              <w:t xml:space="preserve"> core functional requirements</w:t>
            </w:r>
          </w:p>
          <w:p w14:paraId="0311665E" w14:textId="77777777" w:rsidR="002001D3" w:rsidRPr="00A6087D" w:rsidRDefault="002001D3" w:rsidP="002001D3">
            <w:pPr>
              <w:spacing w:before="40"/>
              <w:jc w:val="left"/>
              <w:rPr>
                <w:rFonts w:asciiTheme="minorHAnsi" w:hAnsiTheme="minorHAnsi" w:cstheme="minorHAnsi"/>
                <w:sz w:val="22"/>
                <w:szCs w:val="22"/>
              </w:rPr>
            </w:pPr>
          </w:p>
          <w:p w14:paraId="497CEA28" w14:textId="6A10B3F6" w:rsidR="00602E9C" w:rsidRPr="00A6087D" w:rsidRDefault="00602E9C" w:rsidP="0071645F">
            <w:pPr>
              <w:spacing w:before="40" w:after="120"/>
              <w:jc w:val="left"/>
              <w:rPr>
                <w:rFonts w:ascii="Calibri" w:hAnsi="Calibri" w:cs="Calibri"/>
                <w:sz w:val="22"/>
                <w:szCs w:val="22"/>
              </w:rPr>
            </w:pPr>
          </w:p>
        </w:tc>
        <w:tc>
          <w:tcPr>
            <w:tcW w:w="2699" w:type="dxa"/>
          </w:tcPr>
          <w:p w14:paraId="12DC3298" w14:textId="77777777" w:rsidR="00EE4D26" w:rsidRPr="00A6087D" w:rsidRDefault="00EE4D26" w:rsidP="0071645F">
            <w:pPr>
              <w:spacing w:line="276" w:lineRule="auto"/>
              <w:jc w:val="left"/>
              <w:rPr>
                <w:rFonts w:ascii="Calibri" w:hAnsi="Calibri" w:cs="Calibri"/>
                <w:b/>
                <w:color w:val="000000" w:themeColor="text1"/>
                <w:sz w:val="22"/>
                <w:szCs w:val="22"/>
                <w:lang w:val="en-US"/>
              </w:rPr>
            </w:pPr>
            <w:r w:rsidRPr="00A6087D">
              <w:rPr>
                <w:rFonts w:ascii="Calibri" w:hAnsi="Calibri" w:cs="Calibri"/>
                <w:b/>
                <w:bCs/>
                <w:u w:val="single"/>
              </w:rPr>
              <w:lastRenderedPageBreak/>
              <w:t>Evidence:</w:t>
            </w:r>
          </w:p>
          <w:p w14:paraId="248D9E67" w14:textId="77777777" w:rsidR="00EE4D26" w:rsidRPr="00A6087D" w:rsidRDefault="00EE4D26" w:rsidP="0071645F">
            <w:pPr>
              <w:spacing w:before="40" w:line="276" w:lineRule="auto"/>
              <w:jc w:val="left"/>
              <w:rPr>
                <w:rFonts w:ascii="Calibri" w:hAnsi="Calibri" w:cs="Calibri"/>
                <w:bCs/>
                <w:sz w:val="22"/>
                <w:szCs w:val="22"/>
                <w:lang w:val="en-US"/>
              </w:rPr>
            </w:pPr>
            <w:r w:rsidRPr="00A6087D">
              <w:rPr>
                <w:rFonts w:ascii="Calibri" w:hAnsi="Calibri" w:cs="Calibri"/>
                <w:bCs/>
                <w:lang w:val="en-US"/>
              </w:rPr>
              <w:t>The bidder must provide the product specification brochure, architecture design or documentation indicating</w:t>
            </w:r>
            <w:r w:rsidRPr="00A6087D">
              <w:rPr>
                <w:rFonts w:ascii="Calibri" w:hAnsi="Calibri" w:cs="Calibri"/>
                <w:color w:val="000000" w:themeColor="text1"/>
                <w:lang w:val="en-US"/>
              </w:rPr>
              <w:t xml:space="preserve"> </w:t>
            </w:r>
            <w:r w:rsidRPr="00A6087D">
              <w:rPr>
                <w:rFonts w:ascii="Calibri" w:hAnsi="Calibri" w:cs="Calibri"/>
                <w:bCs/>
                <w:lang w:val="en-US"/>
              </w:rPr>
              <w:t xml:space="preserve">how the proposed product or solution complies with the technical requirements for IT asset management for </w:t>
            </w:r>
            <w:r w:rsidRPr="00A6087D">
              <w:rPr>
                <w:rFonts w:ascii="Calibri Light" w:eastAsiaTheme="majorEastAsia" w:hAnsi="Calibri Light" w:cs="Calibri Light"/>
                <w:iCs/>
                <w:sz w:val="22"/>
                <w:szCs w:val="22"/>
                <w:lang w:val="en-GB"/>
              </w:rPr>
              <w:t>Data Protection for Servers, Workstations and Mobile Devices</w:t>
            </w:r>
            <w:r w:rsidRPr="00A6087D">
              <w:rPr>
                <w:rFonts w:ascii="Calibri" w:hAnsi="Calibri" w:cs="Calibri"/>
                <w:bCs/>
                <w:lang w:val="en-US"/>
              </w:rPr>
              <w:t>.</w:t>
            </w:r>
          </w:p>
          <w:p w14:paraId="68029D32" w14:textId="77777777" w:rsidR="00EE4D26" w:rsidRPr="00A6087D" w:rsidRDefault="00EE4D26" w:rsidP="0071645F">
            <w:pPr>
              <w:spacing w:line="276" w:lineRule="auto"/>
              <w:jc w:val="left"/>
              <w:rPr>
                <w:rFonts w:ascii="Calibri" w:hAnsi="Calibri" w:cs="Calibri"/>
                <w:iCs/>
                <w:sz w:val="22"/>
                <w:szCs w:val="22"/>
                <w:u w:val="single"/>
              </w:rPr>
            </w:pPr>
          </w:p>
          <w:p w14:paraId="475587D1" w14:textId="77777777" w:rsidR="00EE4D26" w:rsidRPr="00A6087D" w:rsidRDefault="00EE4D26" w:rsidP="0071645F">
            <w:pPr>
              <w:spacing w:line="276" w:lineRule="auto"/>
              <w:jc w:val="left"/>
              <w:rPr>
                <w:rFonts w:ascii="Calibri" w:hAnsi="Calibri" w:cs="Calibri"/>
                <w:b/>
                <w:i/>
                <w:sz w:val="22"/>
                <w:szCs w:val="22"/>
                <w:u w:val="single"/>
              </w:rPr>
            </w:pPr>
            <w:r w:rsidRPr="00A6087D">
              <w:rPr>
                <w:rFonts w:ascii="Calibri" w:hAnsi="Calibri" w:cs="Calibri"/>
                <w:b/>
                <w:iCs/>
                <w:u w:val="single"/>
              </w:rPr>
              <w:t>Evaluation</w:t>
            </w:r>
            <w:r w:rsidRPr="00A6087D">
              <w:rPr>
                <w:rFonts w:ascii="Calibri" w:hAnsi="Calibri" w:cs="Calibri"/>
                <w:b/>
                <w:i/>
                <w:u w:val="single"/>
              </w:rPr>
              <w:t>:</w:t>
            </w:r>
          </w:p>
          <w:p w14:paraId="5130A84C" w14:textId="77777777" w:rsidR="000E1418" w:rsidRPr="00A6087D" w:rsidRDefault="000E1418" w:rsidP="000E1418">
            <w:pPr>
              <w:spacing w:line="276" w:lineRule="auto"/>
              <w:jc w:val="left"/>
              <w:rPr>
                <w:rFonts w:asciiTheme="minorHAnsi" w:hAnsiTheme="minorHAnsi" w:cstheme="minorHAnsi"/>
                <w:i/>
                <w:sz w:val="22"/>
                <w:szCs w:val="22"/>
                <w:u w:val="single"/>
              </w:rPr>
            </w:pPr>
          </w:p>
          <w:p w14:paraId="52B55722" w14:textId="77777777" w:rsidR="000E1418" w:rsidRPr="00A6087D" w:rsidRDefault="000E1418" w:rsidP="000E1418">
            <w:pPr>
              <w:spacing w:line="276" w:lineRule="auto"/>
              <w:ind w:left="315" w:hanging="315"/>
              <w:jc w:val="left"/>
              <w:rPr>
                <w:rFonts w:asciiTheme="majorHAnsi" w:hAnsiTheme="majorHAnsi" w:cstheme="majorHAnsi"/>
                <w:sz w:val="22"/>
                <w:szCs w:val="22"/>
              </w:rPr>
            </w:pPr>
            <w:r w:rsidRPr="00A6087D">
              <w:rPr>
                <w:rFonts w:asciiTheme="majorHAnsi" w:hAnsiTheme="majorHAnsi" w:cstheme="majorHAnsi"/>
                <w:sz w:val="22"/>
                <w:szCs w:val="22"/>
              </w:rPr>
              <w:t xml:space="preserve">0= </w:t>
            </w:r>
            <w:r w:rsidRPr="00A6087D">
              <w:rPr>
                <w:rFonts w:ascii="Calibri Light" w:eastAsia="Calibri Light" w:hAnsi="Calibri Light" w:cs="Calibri Light"/>
                <w:b/>
                <w:bCs/>
                <w:sz w:val="22"/>
                <w:szCs w:val="22"/>
              </w:rPr>
              <w:t xml:space="preserve">Does not meet minimum requirements: </w:t>
            </w:r>
            <w:r w:rsidRPr="00A6087D">
              <w:rPr>
                <w:rFonts w:ascii="Calibri Light" w:eastAsia="Calibri Light" w:hAnsi="Calibri Light" w:cs="Calibri Light"/>
                <w:sz w:val="22"/>
                <w:szCs w:val="22"/>
              </w:rPr>
              <w:t>No information or  does not meet minimum requirement</w:t>
            </w:r>
          </w:p>
          <w:p w14:paraId="11DC8B65" w14:textId="77777777" w:rsidR="000E1418" w:rsidRPr="00A6087D" w:rsidRDefault="000E1418" w:rsidP="000E1418">
            <w:pPr>
              <w:spacing w:line="276" w:lineRule="auto"/>
              <w:ind w:left="315" w:hanging="284"/>
              <w:jc w:val="left"/>
              <w:rPr>
                <w:rFonts w:asciiTheme="minorHAnsi" w:hAnsiTheme="minorHAnsi" w:cstheme="minorHAnsi"/>
                <w:b/>
                <w:color w:val="000000" w:themeColor="text1"/>
                <w:sz w:val="22"/>
                <w:szCs w:val="22"/>
                <w:lang w:val="en-US"/>
              </w:rPr>
            </w:pPr>
            <w:r w:rsidRPr="00A6087D">
              <w:rPr>
                <w:rFonts w:asciiTheme="majorHAnsi" w:hAnsiTheme="majorHAnsi" w:cstheme="majorHAnsi"/>
                <w:sz w:val="22"/>
                <w:szCs w:val="22"/>
              </w:rPr>
              <w:t xml:space="preserve">3=  </w:t>
            </w:r>
            <w:r w:rsidRPr="00A6087D">
              <w:rPr>
                <w:rFonts w:asciiTheme="majorHAnsi" w:hAnsiTheme="majorHAnsi" w:cstheme="majorHAnsi"/>
                <w:b/>
                <w:bCs/>
                <w:sz w:val="22"/>
                <w:szCs w:val="22"/>
              </w:rPr>
              <w:t>Meets minimum    requirements</w:t>
            </w:r>
            <w:r w:rsidRPr="00A6087D">
              <w:rPr>
                <w:rFonts w:asciiTheme="majorHAnsi" w:hAnsiTheme="majorHAnsi" w:cstheme="majorHAnsi"/>
                <w:sz w:val="22"/>
                <w:szCs w:val="22"/>
              </w:rPr>
              <w:t xml:space="preserve"> : Addressed all </w:t>
            </w:r>
            <w:r w:rsidRPr="00A6087D">
              <w:rPr>
                <w:rFonts w:asciiTheme="majorHAnsi" w:hAnsiTheme="majorHAnsi" w:cstheme="majorHAnsi"/>
                <w:b/>
                <w:bCs/>
                <w:sz w:val="22"/>
                <w:szCs w:val="22"/>
              </w:rPr>
              <w:t>Nine (09)</w:t>
            </w:r>
            <w:r w:rsidRPr="00A6087D">
              <w:rPr>
                <w:rFonts w:asciiTheme="majorHAnsi" w:hAnsiTheme="majorHAnsi" w:cstheme="majorHAnsi"/>
                <w:sz w:val="22"/>
                <w:szCs w:val="22"/>
              </w:rPr>
              <w:t xml:space="preserve"> core functional requirements.</w:t>
            </w:r>
            <w:r w:rsidRPr="00A6087D">
              <w:rPr>
                <w:rFonts w:asciiTheme="minorHAnsi" w:hAnsiTheme="minorHAnsi" w:cstheme="minorHAnsi"/>
                <w:b/>
                <w:color w:val="000000" w:themeColor="text1"/>
                <w:sz w:val="22"/>
                <w:szCs w:val="22"/>
                <w:lang w:val="en-US"/>
              </w:rPr>
              <w:t xml:space="preserve"> </w:t>
            </w:r>
          </w:p>
          <w:p w14:paraId="54DC6593" w14:textId="77777777" w:rsidR="000E1418" w:rsidRPr="00A6087D" w:rsidRDefault="000E1418" w:rsidP="000E1418">
            <w:pPr>
              <w:spacing w:line="276" w:lineRule="auto"/>
              <w:ind w:left="315" w:hanging="284"/>
              <w:jc w:val="left"/>
              <w:rPr>
                <w:rFonts w:asciiTheme="minorHAnsi" w:hAnsiTheme="minorHAnsi" w:cstheme="minorHAnsi"/>
                <w:b/>
                <w:color w:val="000000" w:themeColor="text1"/>
                <w:sz w:val="22"/>
                <w:szCs w:val="22"/>
                <w:lang w:val="en-US"/>
              </w:rPr>
            </w:pPr>
          </w:p>
          <w:p w14:paraId="5A05C0B1" w14:textId="77777777" w:rsidR="000E1418" w:rsidRPr="00A6087D" w:rsidRDefault="000E1418" w:rsidP="000E1418">
            <w:pPr>
              <w:spacing w:before="40" w:after="120" w:line="276" w:lineRule="auto"/>
              <w:ind w:left="316" w:hanging="316"/>
              <w:jc w:val="left"/>
              <w:rPr>
                <w:rFonts w:ascii="Calibri Light" w:eastAsiaTheme="minorHAnsi" w:hAnsi="Calibri Light" w:cs="Calibri Light"/>
              </w:rPr>
            </w:pPr>
            <w:r w:rsidRPr="00A6087D">
              <w:rPr>
                <w:rFonts w:asciiTheme="majorHAnsi" w:hAnsiTheme="majorHAnsi" w:cstheme="majorHAnsi"/>
                <w:sz w:val="22"/>
                <w:szCs w:val="22"/>
              </w:rPr>
              <w:t xml:space="preserve">5=  </w:t>
            </w:r>
            <w:r w:rsidRPr="00A6087D">
              <w:rPr>
                <w:rFonts w:ascii="Calibri Light" w:eastAsia="Calibri Light" w:hAnsi="Calibri Light" w:cs="Calibri Light"/>
                <w:b/>
                <w:bCs/>
                <w:sz w:val="22"/>
                <w:szCs w:val="22"/>
              </w:rPr>
              <w:t>Exceeds minimum requirements:</w:t>
            </w:r>
            <w:r w:rsidRPr="00A6087D">
              <w:rPr>
                <w:rFonts w:ascii="Calibri Light" w:eastAsia="Calibri Light" w:hAnsi="Calibri Light" w:cs="Calibri Light"/>
                <w:sz w:val="22"/>
                <w:szCs w:val="22"/>
              </w:rPr>
              <w:t xml:space="preserve"> </w:t>
            </w:r>
            <w:r w:rsidRPr="00A6087D">
              <w:rPr>
                <w:rFonts w:ascii="Calibri Light" w:eastAsiaTheme="minorHAnsi" w:hAnsi="Calibri Light" w:cs="Calibri Light"/>
                <w:sz w:val="22"/>
                <w:szCs w:val="22"/>
                <w:lang w:eastAsia="en-US"/>
              </w:rPr>
              <w:t xml:space="preserve">addressed all </w:t>
            </w:r>
            <w:r w:rsidRPr="00A6087D">
              <w:rPr>
                <w:rFonts w:ascii="Calibri Light" w:eastAsiaTheme="minorHAnsi" w:hAnsi="Calibri Light" w:cs="Calibri Light"/>
                <w:b/>
                <w:bCs/>
                <w:sz w:val="22"/>
                <w:szCs w:val="22"/>
                <w:lang w:eastAsia="en-US"/>
              </w:rPr>
              <w:t>Nine  (09)</w:t>
            </w:r>
            <w:r w:rsidRPr="00A6087D">
              <w:rPr>
                <w:rFonts w:ascii="Calibri Light" w:eastAsiaTheme="minorHAnsi" w:hAnsi="Calibri Light" w:cs="Calibri Light"/>
                <w:sz w:val="22"/>
                <w:szCs w:val="22"/>
                <w:lang w:eastAsia="en-US"/>
              </w:rPr>
              <w:t xml:space="preserve"> core functional requirements and </w:t>
            </w:r>
            <w:r w:rsidRPr="00A6087D">
              <w:rPr>
                <w:rFonts w:ascii="Calibri Light" w:eastAsiaTheme="minorHAnsi" w:hAnsi="Calibri Light" w:cs="Calibri Light"/>
                <w:b/>
                <w:bCs/>
                <w:sz w:val="22"/>
                <w:szCs w:val="22"/>
                <w:lang w:eastAsia="en-US"/>
              </w:rPr>
              <w:t>the non-core functional requirements.</w:t>
            </w:r>
          </w:p>
          <w:p w14:paraId="181857A8" w14:textId="77777777" w:rsidR="00EE4D26" w:rsidRPr="00A6087D" w:rsidRDefault="00EE4D26" w:rsidP="0071645F">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color w:val="000000" w:themeColor="text1"/>
                <w:lang w:val="en-US"/>
              </w:rPr>
              <w:t>NOTE (1):</w:t>
            </w:r>
          </w:p>
          <w:p w14:paraId="275046B1" w14:textId="4C0C63D5" w:rsidR="00EE4D26" w:rsidRPr="00A6087D" w:rsidRDefault="00EE4D26" w:rsidP="0071645F">
            <w:pPr>
              <w:spacing w:after="120" w:line="276" w:lineRule="auto"/>
              <w:jc w:val="left"/>
              <w:rPr>
                <w:rFonts w:asciiTheme="minorHAnsi" w:hAnsiTheme="minorHAnsi" w:cstheme="minorHAnsi"/>
                <w:color w:val="000000" w:themeColor="text1"/>
                <w:sz w:val="22"/>
                <w:szCs w:val="22"/>
                <w:lang w:val="en-US"/>
              </w:rPr>
            </w:pPr>
            <w:r w:rsidRPr="00A6087D">
              <w:rPr>
                <w:rFonts w:asciiTheme="minorHAnsi" w:hAnsiTheme="minorHAnsi" w:cstheme="minorHAnsi"/>
                <w:color w:val="000000" w:themeColor="text1"/>
                <w:lang w:val="en-US"/>
              </w:rPr>
              <w:t>Failure to meet the Core Functional requirements will result in disqualification.</w:t>
            </w:r>
          </w:p>
        </w:tc>
        <w:tc>
          <w:tcPr>
            <w:tcW w:w="1276" w:type="dxa"/>
          </w:tcPr>
          <w:p w14:paraId="62D89978" w14:textId="77777777" w:rsidR="00EE4D26" w:rsidRPr="00A6087D" w:rsidRDefault="00EE4D26" w:rsidP="0071645F">
            <w:pPr>
              <w:spacing w:line="276" w:lineRule="auto"/>
              <w:jc w:val="center"/>
              <w:rPr>
                <w:rFonts w:ascii="Calibri" w:hAnsi="Calibri" w:cs="Calibri"/>
                <w:color w:val="FF0000"/>
                <w:sz w:val="22"/>
                <w:szCs w:val="22"/>
              </w:rPr>
            </w:pPr>
            <w:r w:rsidRPr="00A6087D">
              <w:rPr>
                <w:rFonts w:ascii="Calibri" w:hAnsi="Calibri" w:cs="Calibri"/>
              </w:rPr>
              <w:lastRenderedPageBreak/>
              <w:t>10%</w:t>
            </w:r>
          </w:p>
        </w:tc>
        <w:tc>
          <w:tcPr>
            <w:tcW w:w="1985" w:type="dxa"/>
          </w:tcPr>
          <w:p w14:paraId="2A84894E" w14:textId="0D8B520C" w:rsidR="00EE4D26" w:rsidRPr="00A6087D" w:rsidRDefault="000D243C" w:rsidP="0071645F">
            <w:pPr>
              <w:spacing w:line="276" w:lineRule="auto"/>
              <w:jc w:val="left"/>
              <w:rPr>
                <w:rFonts w:ascii="Calibri" w:hAnsi="Calibri" w:cs="Calibri"/>
                <w:sz w:val="22"/>
                <w:szCs w:val="22"/>
                <w:lang w:val="en-US"/>
              </w:rPr>
            </w:pPr>
            <w:r w:rsidRPr="00A6087D">
              <w:rPr>
                <w:rFonts w:asciiTheme="minorHAnsi" w:hAnsiTheme="minorHAnsi" w:cstheme="minorHAnsi"/>
                <w:color w:val="FF0000"/>
                <w:sz w:val="22"/>
                <w:szCs w:val="22"/>
              </w:rPr>
              <w:t xml:space="preserve">&lt;provide unique reference to locate substantiating evidence in the bid response – </w:t>
            </w:r>
            <w:r w:rsidRPr="00A6087D">
              <w:rPr>
                <w:rFonts w:asciiTheme="minorHAnsi" w:hAnsiTheme="minorHAnsi" w:cstheme="minorHAnsi"/>
                <w:b/>
                <w:bCs/>
                <w:color w:val="FF0000"/>
                <w:sz w:val="22"/>
                <w:szCs w:val="22"/>
              </w:rPr>
              <w:t>Annex A, section 5.7</w:t>
            </w:r>
            <w:r w:rsidRPr="00A6087D">
              <w:rPr>
                <w:rFonts w:asciiTheme="minorHAnsi" w:hAnsiTheme="minorHAnsi" w:cstheme="minorHAnsi"/>
                <w:color w:val="FF0000"/>
                <w:sz w:val="22"/>
                <w:szCs w:val="22"/>
              </w:rPr>
              <w:t>&gt;</w:t>
            </w:r>
          </w:p>
        </w:tc>
      </w:tr>
      <w:tr w:rsidR="00EE4D26" w:rsidRPr="00A6087D" w14:paraId="6096C06C" w14:textId="77777777" w:rsidTr="0071645F">
        <w:tc>
          <w:tcPr>
            <w:tcW w:w="3964" w:type="dxa"/>
            <w:shd w:val="clear" w:color="auto" w:fill="FFFFFF" w:themeFill="background1"/>
          </w:tcPr>
          <w:p w14:paraId="07837BFC" w14:textId="22D1075B" w:rsidR="00EE4D26" w:rsidRPr="00A6087D" w:rsidRDefault="00EE4D26" w:rsidP="0071645F">
            <w:pPr>
              <w:pStyle w:val="Specification"/>
              <w:spacing w:line="276" w:lineRule="auto"/>
              <w:ind w:left="319" w:hanging="319"/>
              <w:rPr>
                <w:rFonts w:asciiTheme="majorHAnsi" w:hAnsiTheme="majorHAnsi" w:cstheme="majorHAnsi"/>
                <w:sz w:val="22"/>
                <w:szCs w:val="22"/>
                <w:lang w:val="en-US"/>
              </w:rPr>
            </w:pPr>
            <w:r w:rsidRPr="00A6087D">
              <w:rPr>
                <w:rFonts w:asciiTheme="majorHAnsi" w:eastAsiaTheme="majorEastAsia" w:hAnsiTheme="majorHAnsi" w:cstheme="majorHAnsi"/>
                <w:b/>
                <w:iCs/>
                <w:sz w:val="22"/>
                <w:szCs w:val="22"/>
                <w:lang w:val="en-GB"/>
              </w:rPr>
              <w:t xml:space="preserve">3.   </w:t>
            </w:r>
            <w:r w:rsidRPr="00A6087D">
              <w:rPr>
                <w:rFonts w:asciiTheme="majorHAnsi" w:hAnsiTheme="majorHAnsi" w:cstheme="majorHAnsi"/>
                <w:b/>
                <w:bCs/>
                <w:iCs/>
                <w:sz w:val="22"/>
                <w:szCs w:val="22"/>
                <w:lang w:val="en-GB"/>
              </w:rPr>
              <w:t>Data Recovery for servers and workstations</w:t>
            </w:r>
          </w:p>
          <w:p w14:paraId="5A381B4E" w14:textId="5ED77221" w:rsidR="00EE4D26" w:rsidRPr="00A6087D" w:rsidRDefault="00EE4D26" w:rsidP="0071645F">
            <w:pPr>
              <w:spacing w:line="276" w:lineRule="auto"/>
              <w:jc w:val="left"/>
              <w:rPr>
                <w:rFonts w:asciiTheme="majorHAnsi" w:hAnsiTheme="majorHAnsi" w:cstheme="majorHAnsi"/>
                <w:iCs/>
                <w:sz w:val="22"/>
                <w:szCs w:val="22"/>
                <w:lang w:val="en-GB"/>
              </w:rPr>
            </w:pPr>
            <w:r w:rsidRPr="00A6087D">
              <w:rPr>
                <w:rFonts w:asciiTheme="majorHAnsi" w:hAnsiTheme="majorHAnsi" w:cstheme="majorHAnsi"/>
                <w:bCs/>
                <w:lang w:val="en-US"/>
              </w:rPr>
              <w:t xml:space="preserve">The Bidder must </w:t>
            </w:r>
            <w:r w:rsidRPr="00A6087D">
              <w:rPr>
                <w:rFonts w:asciiTheme="majorHAnsi" w:hAnsiTheme="majorHAnsi" w:cstheme="majorHAnsi"/>
                <w:bCs/>
                <w:color w:val="000000" w:themeColor="text1"/>
                <w:lang w:val="en-US"/>
              </w:rPr>
              <w:t>demonstrate</w:t>
            </w:r>
            <w:r w:rsidRPr="00A6087D">
              <w:rPr>
                <w:rFonts w:asciiTheme="majorHAnsi" w:hAnsiTheme="majorHAnsi" w:cstheme="majorHAnsi"/>
                <w:bCs/>
                <w:lang w:val="en-US"/>
              </w:rPr>
              <w:t xml:space="preserve"> how the proposed product or solution complies with all </w:t>
            </w:r>
            <w:r w:rsidRPr="00A6087D">
              <w:rPr>
                <w:rFonts w:asciiTheme="majorHAnsi" w:hAnsiTheme="majorHAnsi" w:cstheme="majorHAnsi"/>
                <w:b/>
                <w:bCs/>
                <w:u w:val="single"/>
                <w:lang w:val="en-US"/>
              </w:rPr>
              <w:t>Core Functional Requirements</w:t>
            </w:r>
            <w:r w:rsidRPr="00A6087D">
              <w:rPr>
                <w:rFonts w:asciiTheme="majorHAnsi" w:hAnsiTheme="majorHAnsi" w:cstheme="majorHAnsi"/>
                <w:bCs/>
                <w:lang w:val="en-US"/>
              </w:rPr>
              <w:t xml:space="preserve"> for </w:t>
            </w:r>
            <w:r w:rsidRPr="00A6087D">
              <w:rPr>
                <w:rFonts w:asciiTheme="majorHAnsi" w:hAnsiTheme="majorHAnsi" w:cstheme="majorHAnsi"/>
                <w:bCs/>
                <w:iCs/>
                <w:lang w:val="en-GB"/>
              </w:rPr>
              <w:t xml:space="preserve">Data Protection for </w:t>
            </w:r>
            <w:r w:rsidRPr="00A6087D">
              <w:rPr>
                <w:rFonts w:asciiTheme="majorHAnsi" w:hAnsiTheme="majorHAnsi" w:cstheme="majorHAnsi"/>
                <w:iCs/>
                <w:lang w:val="en-GB"/>
              </w:rPr>
              <w:t>Data Recovery for servers and workstations</w:t>
            </w:r>
          </w:p>
          <w:p w14:paraId="357C7859" w14:textId="77777777" w:rsidR="00EE4D26" w:rsidRPr="00A6087D" w:rsidRDefault="00EE4D26" w:rsidP="0071645F">
            <w:pPr>
              <w:spacing w:line="276" w:lineRule="auto"/>
              <w:jc w:val="left"/>
              <w:rPr>
                <w:rFonts w:asciiTheme="majorHAnsi" w:hAnsiTheme="majorHAnsi" w:cstheme="majorHAnsi"/>
                <w:sz w:val="22"/>
                <w:szCs w:val="22"/>
                <w:lang w:val="en-US"/>
              </w:rPr>
            </w:pPr>
          </w:p>
          <w:p w14:paraId="429A5A30" w14:textId="77777777" w:rsidR="00602E9C" w:rsidRPr="00A6087D" w:rsidRDefault="00602E9C" w:rsidP="00EB29CC">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lang w:val="en-US"/>
              </w:rPr>
              <w:t>(Core functional requirement)</w:t>
            </w:r>
          </w:p>
          <w:p w14:paraId="3682C49F"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t>On-premises data recovery capability</w:t>
            </w:r>
          </w:p>
          <w:p w14:paraId="7A261DE7"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t>Recovery of user profiles, settings, documents, and system data</w:t>
            </w:r>
          </w:p>
          <w:p w14:paraId="392AD8FA"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t>Centralised recovery storage (compliant with on-prem or government-approved hosting)</w:t>
            </w:r>
          </w:p>
          <w:p w14:paraId="1CC2971A"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t>Automated backup schedules and restoration workflows</w:t>
            </w:r>
          </w:p>
          <w:p w14:paraId="4D785D00"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t>Full auditability of all recovery activities</w:t>
            </w:r>
          </w:p>
          <w:p w14:paraId="6CE9C4BD"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t>Failover and continuity support for Hosted Office environments</w:t>
            </w:r>
          </w:p>
          <w:p w14:paraId="6C0C9289"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lastRenderedPageBreak/>
              <w:t>Ability to restore corrupted or deleted files</w:t>
            </w:r>
          </w:p>
          <w:p w14:paraId="00922450" w14:textId="77777777" w:rsidR="00EE4D26" w:rsidRPr="00A6087D" w:rsidRDefault="00EE4D26" w:rsidP="0071645F">
            <w:pPr>
              <w:pStyle w:val="Specification"/>
              <w:spacing w:after="40" w:line="276" w:lineRule="auto"/>
              <w:rPr>
                <w:rFonts w:asciiTheme="majorHAnsi" w:hAnsiTheme="majorHAnsi" w:cstheme="majorHAnsi"/>
                <w:sz w:val="22"/>
                <w:szCs w:val="22"/>
                <w:lang w:val="en-US"/>
              </w:rPr>
            </w:pPr>
          </w:p>
          <w:p w14:paraId="69C09EF7" w14:textId="77777777" w:rsidR="005D7E24" w:rsidRPr="00A6087D" w:rsidRDefault="005D7E24" w:rsidP="00EB29CC">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lang w:val="en-US"/>
              </w:rPr>
              <w:t>(Non-Core Functional Requirements)</w:t>
            </w:r>
          </w:p>
          <w:p w14:paraId="1D9F691C" w14:textId="77777777" w:rsidR="005D7E24" w:rsidRPr="00A6087D" w:rsidRDefault="005D7E24" w:rsidP="005D7E24">
            <w:pPr>
              <w:pStyle w:val="Specification"/>
              <w:spacing w:after="40" w:line="276" w:lineRule="auto"/>
              <w:rPr>
                <w:rFonts w:asciiTheme="majorHAnsi" w:hAnsiTheme="majorHAnsi" w:cstheme="majorHAnsi"/>
                <w:sz w:val="22"/>
                <w:szCs w:val="22"/>
                <w:lang w:val="en-US"/>
              </w:rPr>
            </w:pPr>
          </w:p>
          <w:p w14:paraId="079028EC" w14:textId="77777777" w:rsidR="005D7E24" w:rsidRPr="00A6087D" w:rsidRDefault="005D7E24">
            <w:pPr>
              <w:pStyle w:val="Specification"/>
              <w:numPr>
                <w:ilvl w:val="0"/>
                <w:numId w:val="28"/>
              </w:numPr>
              <w:spacing w:after="40" w:line="276" w:lineRule="auto"/>
              <w:rPr>
                <w:rFonts w:asciiTheme="majorHAnsi" w:hAnsiTheme="majorHAnsi" w:cstheme="majorHAnsi"/>
                <w:sz w:val="22"/>
                <w:szCs w:val="22"/>
                <w:lang w:val="en-US"/>
              </w:rPr>
            </w:pPr>
            <w:r w:rsidRPr="00A6087D">
              <w:rPr>
                <w:rFonts w:asciiTheme="majorHAnsi" w:hAnsiTheme="majorHAnsi" w:cstheme="majorHAnsi"/>
                <w:sz w:val="22"/>
                <w:szCs w:val="22"/>
                <w:lang w:val="en-US"/>
              </w:rPr>
              <w:t>Intuitive administration console (web-based or local)</w:t>
            </w:r>
          </w:p>
          <w:p w14:paraId="407E9FBB" w14:textId="77777777" w:rsidR="005D7E24" w:rsidRPr="00A6087D" w:rsidRDefault="005D7E24">
            <w:pPr>
              <w:pStyle w:val="Specification"/>
              <w:numPr>
                <w:ilvl w:val="0"/>
                <w:numId w:val="28"/>
              </w:numPr>
              <w:spacing w:after="40" w:line="276" w:lineRule="auto"/>
              <w:rPr>
                <w:rFonts w:asciiTheme="majorHAnsi" w:hAnsiTheme="majorHAnsi" w:cstheme="majorHAnsi"/>
                <w:sz w:val="22"/>
                <w:szCs w:val="22"/>
                <w:lang w:val="en-US"/>
              </w:rPr>
            </w:pPr>
            <w:r w:rsidRPr="00A6087D">
              <w:rPr>
                <w:rFonts w:asciiTheme="majorHAnsi" w:hAnsiTheme="majorHAnsi" w:cstheme="majorHAnsi"/>
                <w:b/>
                <w:bCs/>
                <w:sz w:val="22"/>
                <w:szCs w:val="22"/>
              </w:rPr>
              <w:t>Resource throttling</w:t>
            </w:r>
            <w:r w:rsidRPr="00A6087D">
              <w:rPr>
                <w:rFonts w:asciiTheme="majorHAnsi" w:hAnsiTheme="majorHAnsi" w:cstheme="majorHAnsi"/>
                <w:sz w:val="22"/>
                <w:szCs w:val="22"/>
              </w:rPr>
              <w:t>, so backups don’t affect server performance.</w:t>
            </w:r>
          </w:p>
          <w:p w14:paraId="34BAA854" w14:textId="77777777" w:rsidR="00430740" w:rsidRPr="00A6087D" w:rsidRDefault="00430740" w:rsidP="0071645F">
            <w:pPr>
              <w:spacing w:before="40" w:line="276" w:lineRule="auto"/>
              <w:rPr>
                <w:rFonts w:asciiTheme="majorHAnsi" w:hAnsiTheme="majorHAnsi" w:cstheme="majorHAnsi"/>
                <w:b/>
                <w:bCs/>
                <w:sz w:val="22"/>
                <w:szCs w:val="22"/>
              </w:rPr>
            </w:pPr>
          </w:p>
          <w:p w14:paraId="51212D15" w14:textId="7E343AA4" w:rsidR="00EE4D26" w:rsidRPr="00A6087D" w:rsidRDefault="00EE4D26" w:rsidP="0071645F">
            <w:pPr>
              <w:spacing w:before="40" w:line="276" w:lineRule="auto"/>
              <w:rPr>
                <w:rFonts w:asciiTheme="majorHAnsi" w:hAnsiTheme="majorHAnsi" w:cstheme="majorHAnsi"/>
                <w:b/>
                <w:bCs/>
                <w:sz w:val="22"/>
                <w:szCs w:val="22"/>
              </w:rPr>
            </w:pPr>
            <w:r w:rsidRPr="00A6087D">
              <w:rPr>
                <w:rFonts w:asciiTheme="majorHAnsi" w:hAnsiTheme="majorHAnsi" w:cstheme="majorHAnsi"/>
                <w:b/>
                <w:bCs/>
              </w:rPr>
              <w:t>Minimum Requirement:</w:t>
            </w:r>
          </w:p>
          <w:p w14:paraId="00CB4D0B" w14:textId="68587832" w:rsidR="00EE4D26" w:rsidRPr="00A6087D" w:rsidRDefault="00430740" w:rsidP="0071645F">
            <w:pPr>
              <w:pStyle w:val="Specification"/>
              <w:spacing w:after="40" w:line="276" w:lineRule="auto"/>
              <w:rPr>
                <w:rFonts w:asciiTheme="majorHAnsi" w:hAnsiTheme="majorHAnsi" w:cstheme="majorHAnsi"/>
                <w:sz w:val="22"/>
                <w:szCs w:val="22"/>
                <w:lang w:val="en-US"/>
              </w:rPr>
            </w:pPr>
            <w:r w:rsidRPr="00A6087D">
              <w:rPr>
                <w:rFonts w:asciiTheme="majorHAnsi" w:hAnsiTheme="majorHAnsi" w:cstheme="majorHAnsi"/>
                <w:sz w:val="22"/>
                <w:szCs w:val="22"/>
              </w:rPr>
              <w:t xml:space="preserve">Bidder must address all </w:t>
            </w:r>
            <w:r w:rsidRPr="00A6087D">
              <w:rPr>
                <w:rFonts w:asciiTheme="majorHAnsi" w:hAnsiTheme="majorHAnsi" w:cstheme="majorHAnsi"/>
                <w:b/>
                <w:bCs/>
                <w:sz w:val="22"/>
                <w:szCs w:val="22"/>
              </w:rPr>
              <w:t>Seven(07)</w:t>
            </w:r>
            <w:r w:rsidRPr="00A6087D">
              <w:rPr>
                <w:rFonts w:asciiTheme="majorHAnsi" w:hAnsiTheme="majorHAnsi" w:cstheme="majorHAnsi"/>
                <w:sz w:val="22"/>
                <w:szCs w:val="22"/>
              </w:rPr>
              <w:t xml:space="preserve"> core functional requirements</w:t>
            </w:r>
          </w:p>
        </w:tc>
        <w:tc>
          <w:tcPr>
            <w:tcW w:w="2699" w:type="dxa"/>
          </w:tcPr>
          <w:p w14:paraId="03E8330A" w14:textId="77777777" w:rsidR="00EE4D26" w:rsidRPr="00A6087D" w:rsidRDefault="00EE4D26" w:rsidP="0071645F">
            <w:pPr>
              <w:spacing w:line="276" w:lineRule="auto"/>
              <w:jc w:val="left"/>
              <w:rPr>
                <w:rFonts w:asciiTheme="majorHAnsi" w:hAnsiTheme="majorHAnsi" w:cstheme="majorHAnsi"/>
                <w:b/>
                <w:color w:val="000000" w:themeColor="text1"/>
                <w:sz w:val="22"/>
                <w:szCs w:val="22"/>
                <w:lang w:val="en-US"/>
              </w:rPr>
            </w:pPr>
            <w:r w:rsidRPr="00A6087D">
              <w:rPr>
                <w:rFonts w:asciiTheme="majorHAnsi" w:hAnsiTheme="majorHAnsi" w:cstheme="majorHAnsi"/>
                <w:b/>
                <w:bCs/>
                <w:u w:val="single"/>
              </w:rPr>
              <w:lastRenderedPageBreak/>
              <w:t>Evidence:</w:t>
            </w:r>
          </w:p>
          <w:p w14:paraId="7DFABAEE" w14:textId="77777777" w:rsidR="00EE4D26" w:rsidRPr="00A6087D" w:rsidRDefault="00EE4D26" w:rsidP="0071645F">
            <w:pPr>
              <w:spacing w:line="276" w:lineRule="auto"/>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 xml:space="preserve">The bidder must provide the product specification brochure, architecture design or documentation indicating </w:t>
            </w:r>
            <w:r w:rsidRPr="00A6087D">
              <w:rPr>
                <w:rFonts w:asciiTheme="majorHAnsi" w:hAnsiTheme="majorHAnsi" w:cstheme="majorHAnsi"/>
                <w:bCs/>
                <w:lang w:val="en-US"/>
              </w:rPr>
              <w:t xml:space="preserve">the proposed product or solution complies with the technical requirements for </w:t>
            </w:r>
            <w:r w:rsidRPr="00A6087D">
              <w:rPr>
                <w:rFonts w:asciiTheme="majorHAnsi" w:hAnsiTheme="majorHAnsi" w:cstheme="majorHAnsi"/>
                <w:color w:val="000000" w:themeColor="text1"/>
                <w:lang w:val="en-US"/>
              </w:rPr>
              <w:t xml:space="preserve">Data Recovery, encryption and storage for </w:t>
            </w:r>
            <w:r w:rsidRPr="00A6087D">
              <w:rPr>
                <w:rFonts w:asciiTheme="majorHAnsi" w:hAnsiTheme="majorHAnsi" w:cstheme="majorHAnsi"/>
                <w:bCs/>
                <w:iCs/>
                <w:lang w:val="en-GB"/>
              </w:rPr>
              <w:t xml:space="preserve">for </w:t>
            </w:r>
            <w:r w:rsidRPr="00A6087D">
              <w:rPr>
                <w:rFonts w:asciiTheme="majorHAnsi" w:hAnsiTheme="majorHAnsi" w:cstheme="majorHAnsi"/>
                <w:iCs/>
                <w:lang w:val="en-GB"/>
              </w:rPr>
              <w:t>Data Recovery for servers and workstations</w:t>
            </w:r>
          </w:p>
          <w:p w14:paraId="16E2346D" w14:textId="77777777" w:rsidR="00EE4D26" w:rsidRPr="00A6087D" w:rsidRDefault="00EE4D26" w:rsidP="0071645F">
            <w:pPr>
              <w:spacing w:line="276" w:lineRule="auto"/>
              <w:jc w:val="left"/>
              <w:rPr>
                <w:rFonts w:asciiTheme="majorHAnsi" w:hAnsiTheme="majorHAnsi" w:cstheme="majorHAnsi"/>
                <w:iCs/>
                <w:sz w:val="22"/>
                <w:szCs w:val="22"/>
                <w:u w:val="single"/>
              </w:rPr>
            </w:pPr>
          </w:p>
          <w:p w14:paraId="7F01E5BA" w14:textId="77777777" w:rsidR="00EE4D26" w:rsidRPr="00A6087D" w:rsidRDefault="00EE4D26" w:rsidP="0071645F">
            <w:pPr>
              <w:spacing w:line="276" w:lineRule="auto"/>
              <w:jc w:val="left"/>
              <w:rPr>
                <w:rFonts w:asciiTheme="majorHAnsi" w:hAnsiTheme="majorHAnsi" w:cstheme="majorHAnsi"/>
                <w:b/>
                <w:i/>
                <w:sz w:val="22"/>
                <w:szCs w:val="22"/>
                <w:u w:val="single"/>
              </w:rPr>
            </w:pPr>
            <w:r w:rsidRPr="00A6087D">
              <w:rPr>
                <w:rFonts w:asciiTheme="majorHAnsi" w:hAnsiTheme="majorHAnsi" w:cstheme="majorHAnsi"/>
                <w:b/>
                <w:iCs/>
                <w:u w:val="single"/>
              </w:rPr>
              <w:t>Evaluation</w:t>
            </w:r>
            <w:r w:rsidRPr="00A6087D">
              <w:rPr>
                <w:rFonts w:asciiTheme="majorHAnsi" w:hAnsiTheme="majorHAnsi" w:cstheme="majorHAnsi"/>
                <w:b/>
                <w:i/>
                <w:u w:val="single"/>
              </w:rPr>
              <w:t>:</w:t>
            </w:r>
          </w:p>
          <w:p w14:paraId="06D71040" w14:textId="77777777" w:rsidR="00EE4D26" w:rsidRPr="00A6087D" w:rsidRDefault="00EE4D26" w:rsidP="0071645F">
            <w:pPr>
              <w:spacing w:line="276" w:lineRule="auto"/>
              <w:jc w:val="left"/>
              <w:rPr>
                <w:rFonts w:asciiTheme="majorHAnsi" w:hAnsiTheme="majorHAnsi" w:cstheme="majorHAnsi"/>
                <w:i/>
                <w:sz w:val="22"/>
                <w:szCs w:val="22"/>
                <w:u w:val="single"/>
              </w:rPr>
            </w:pPr>
          </w:p>
          <w:p w14:paraId="37F7B33F" w14:textId="77777777" w:rsidR="00430740" w:rsidRPr="00A6087D" w:rsidRDefault="00430740" w:rsidP="00430740">
            <w:pPr>
              <w:spacing w:line="276" w:lineRule="auto"/>
              <w:jc w:val="left"/>
              <w:rPr>
                <w:rFonts w:asciiTheme="majorHAnsi" w:hAnsiTheme="majorHAnsi" w:cstheme="majorHAnsi"/>
                <w:sz w:val="22"/>
                <w:szCs w:val="22"/>
              </w:rPr>
            </w:pPr>
            <w:r w:rsidRPr="00A6087D">
              <w:rPr>
                <w:rFonts w:asciiTheme="majorHAnsi" w:hAnsiTheme="majorHAnsi" w:cstheme="majorHAnsi"/>
              </w:rPr>
              <w:t xml:space="preserve">0= </w:t>
            </w:r>
            <w:r w:rsidRPr="00A6087D">
              <w:rPr>
                <w:rFonts w:asciiTheme="majorHAnsi" w:eastAsia="Calibri Light" w:hAnsiTheme="majorHAnsi" w:cstheme="majorHAnsi"/>
                <w:b/>
                <w:bCs/>
              </w:rPr>
              <w:t xml:space="preserve">Does not meet minimum requirements: </w:t>
            </w:r>
            <w:r w:rsidRPr="00A6087D">
              <w:rPr>
                <w:rFonts w:asciiTheme="majorHAnsi" w:eastAsia="Calibri Light" w:hAnsiTheme="majorHAnsi" w:cstheme="majorHAnsi"/>
              </w:rPr>
              <w:t>No information or  does not meet minimum requirement</w:t>
            </w:r>
          </w:p>
          <w:p w14:paraId="34A4401E" w14:textId="77777777" w:rsidR="00430740" w:rsidRPr="00A6087D" w:rsidRDefault="00430740" w:rsidP="00430740">
            <w:pPr>
              <w:spacing w:line="276" w:lineRule="auto"/>
              <w:ind w:left="315" w:hanging="284"/>
              <w:jc w:val="left"/>
              <w:rPr>
                <w:rFonts w:asciiTheme="majorHAnsi" w:hAnsiTheme="majorHAnsi" w:cstheme="majorHAnsi"/>
                <w:b/>
                <w:color w:val="000000" w:themeColor="text1"/>
                <w:sz w:val="22"/>
                <w:szCs w:val="22"/>
                <w:lang w:val="en-US"/>
              </w:rPr>
            </w:pPr>
            <w:r w:rsidRPr="00A6087D">
              <w:rPr>
                <w:rFonts w:asciiTheme="majorHAnsi" w:hAnsiTheme="majorHAnsi" w:cstheme="majorHAnsi"/>
              </w:rPr>
              <w:t xml:space="preserve">3= </w:t>
            </w:r>
            <w:r w:rsidRPr="00A6087D">
              <w:rPr>
                <w:rFonts w:asciiTheme="majorHAnsi" w:hAnsiTheme="majorHAnsi" w:cstheme="majorHAnsi"/>
                <w:b/>
                <w:bCs/>
                <w:sz w:val="22"/>
                <w:szCs w:val="22"/>
              </w:rPr>
              <w:t>Meets minimum    requirements</w:t>
            </w:r>
            <w:r w:rsidRPr="00A6087D">
              <w:rPr>
                <w:rFonts w:asciiTheme="majorHAnsi" w:hAnsiTheme="majorHAnsi" w:cstheme="majorHAnsi"/>
                <w:sz w:val="22"/>
                <w:szCs w:val="22"/>
              </w:rPr>
              <w:t xml:space="preserve"> : </w:t>
            </w:r>
            <w:r w:rsidRPr="00A6087D">
              <w:rPr>
                <w:rFonts w:asciiTheme="majorHAnsi" w:hAnsiTheme="majorHAnsi" w:cstheme="majorHAnsi"/>
                <w:sz w:val="22"/>
                <w:szCs w:val="22"/>
              </w:rPr>
              <w:lastRenderedPageBreak/>
              <w:t xml:space="preserve">Addressed all </w:t>
            </w:r>
            <w:r w:rsidRPr="00A6087D">
              <w:rPr>
                <w:rFonts w:asciiTheme="majorHAnsi" w:hAnsiTheme="majorHAnsi" w:cstheme="majorHAnsi"/>
                <w:b/>
                <w:bCs/>
                <w:sz w:val="22"/>
                <w:szCs w:val="22"/>
              </w:rPr>
              <w:t>Seven (07)</w:t>
            </w:r>
            <w:r w:rsidRPr="00A6087D">
              <w:rPr>
                <w:rFonts w:asciiTheme="majorHAnsi" w:hAnsiTheme="majorHAnsi" w:cstheme="majorHAnsi"/>
                <w:sz w:val="22"/>
                <w:szCs w:val="22"/>
              </w:rPr>
              <w:t xml:space="preserve"> core functional requirements.</w:t>
            </w:r>
            <w:r w:rsidRPr="00A6087D">
              <w:rPr>
                <w:rFonts w:asciiTheme="majorHAnsi" w:hAnsiTheme="majorHAnsi" w:cstheme="majorHAnsi"/>
                <w:b/>
                <w:color w:val="000000" w:themeColor="text1"/>
                <w:lang w:val="en-US"/>
              </w:rPr>
              <w:t xml:space="preserve"> </w:t>
            </w:r>
          </w:p>
          <w:p w14:paraId="5C51D59B" w14:textId="77777777" w:rsidR="00430740" w:rsidRPr="00A6087D" w:rsidRDefault="00430740" w:rsidP="00430740">
            <w:pPr>
              <w:spacing w:before="40" w:after="120" w:line="276" w:lineRule="auto"/>
              <w:ind w:left="316" w:hanging="316"/>
              <w:jc w:val="left"/>
              <w:rPr>
                <w:rFonts w:asciiTheme="majorHAnsi" w:eastAsiaTheme="minorHAnsi" w:hAnsiTheme="majorHAnsi" w:cstheme="majorHAnsi"/>
                <w:sz w:val="22"/>
                <w:szCs w:val="22"/>
              </w:rPr>
            </w:pPr>
            <w:r w:rsidRPr="00A6087D">
              <w:rPr>
                <w:rFonts w:asciiTheme="majorHAnsi" w:hAnsiTheme="majorHAnsi" w:cstheme="majorHAnsi"/>
              </w:rPr>
              <w:t xml:space="preserve">5= </w:t>
            </w:r>
            <w:r w:rsidRPr="00A6087D">
              <w:rPr>
                <w:rFonts w:asciiTheme="majorHAnsi" w:eastAsia="Calibri Light" w:hAnsiTheme="majorHAnsi" w:cstheme="majorHAnsi"/>
                <w:b/>
                <w:bCs/>
              </w:rPr>
              <w:t>Exceeds minimum requirements:</w:t>
            </w:r>
            <w:r w:rsidRPr="00A6087D">
              <w:rPr>
                <w:rFonts w:asciiTheme="majorHAnsi" w:eastAsia="Calibri Light" w:hAnsiTheme="majorHAnsi" w:cstheme="majorHAnsi"/>
              </w:rPr>
              <w:t xml:space="preserve"> </w:t>
            </w:r>
            <w:r w:rsidRPr="00A6087D">
              <w:rPr>
                <w:rFonts w:asciiTheme="majorHAnsi" w:hAnsiTheme="majorHAnsi" w:cstheme="majorHAnsi"/>
              </w:rPr>
              <w:t xml:space="preserve">addressed all </w:t>
            </w:r>
            <w:r w:rsidRPr="00A6087D">
              <w:rPr>
                <w:rFonts w:asciiTheme="majorHAnsi" w:hAnsiTheme="majorHAnsi" w:cstheme="majorHAnsi"/>
                <w:b/>
                <w:bCs/>
              </w:rPr>
              <w:t>Seven  (07)</w:t>
            </w:r>
            <w:r w:rsidRPr="00A6087D">
              <w:rPr>
                <w:rFonts w:asciiTheme="majorHAnsi" w:hAnsiTheme="majorHAnsi" w:cstheme="majorHAnsi"/>
              </w:rPr>
              <w:t xml:space="preserve"> core functional requirements and </w:t>
            </w:r>
            <w:r w:rsidRPr="00A6087D">
              <w:rPr>
                <w:rFonts w:asciiTheme="majorHAnsi" w:hAnsiTheme="majorHAnsi" w:cstheme="majorHAnsi"/>
                <w:b/>
                <w:bCs/>
              </w:rPr>
              <w:t>the non-core functional requirements.</w:t>
            </w:r>
          </w:p>
          <w:p w14:paraId="35C15601" w14:textId="77777777" w:rsidR="00EE4D26" w:rsidRPr="00A6087D" w:rsidRDefault="00EE4D26" w:rsidP="0071645F">
            <w:pPr>
              <w:spacing w:line="276" w:lineRule="auto"/>
              <w:jc w:val="left"/>
              <w:rPr>
                <w:rFonts w:asciiTheme="majorHAnsi" w:hAnsiTheme="majorHAnsi" w:cstheme="majorHAnsi"/>
                <w:bCs/>
                <w:sz w:val="22"/>
                <w:szCs w:val="22"/>
                <w:u w:val="single"/>
              </w:rPr>
            </w:pPr>
          </w:p>
          <w:p w14:paraId="550D294C" w14:textId="77777777" w:rsidR="00EE4D26" w:rsidRPr="00A6087D" w:rsidRDefault="00EE4D26" w:rsidP="0071645F">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color w:val="000000" w:themeColor="text1"/>
                <w:lang w:val="en-US"/>
              </w:rPr>
              <w:t>NOTE (1):</w:t>
            </w:r>
          </w:p>
          <w:p w14:paraId="74F626A4" w14:textId="77777777" w:rsidR="00EE4D26" w:rsidRPr="00A6087D" w:rsidRDefault="00EE4D26" w:rsidP="0071645F">
            <w:pPr>
              <w:spacing w:after="120" w:line="276" w:lineRule="auto"/>
              <w:jc w:val="left"/>
              <w:rPr>
                <w:rFonts w:ascii="Calibri" w:hAnsi="Calibri" w:cs="Calibri"/>
                <w:bCs/>
                <w:sz w:val="22"/>
                <w:szCs w:val="22"/>
                <w:u w:val="single"/>
              </w:rPr>
            </w:pPr>
            <w:r w:rsidRPr="00A6087D">
              <w:rPr>
                <w:rFonts w:asciiTheme="minorHAnsi" w:hAnsiTheme="minorHAnsi" w:cstheme="minorHAnsi"/>
                <w:color w:val="000000" w:themeColor="text1"/>
                <w:lang w:val="en-US"/>
              </w:rPr>
              <w:t>Failure to meet the Core Functional requirements will result in disqualification.</w:t>
            </w:r>
          </w:p>
        </w:tc>
        <w:tc>
          <w:tcPr>
            <w:tcW w:w="1276" w:type="dxa"/>
          </w:tcPr>
          <w:p w14:paraId="7C5BE1A4" w14:textId="77777777" w:rsidR="00EE4D26" w:rsidRPr="00A6087D" w:rsidRDefault="00EE4D26" w:rsidP="0071645F">
            <w:pPr>
              <w:spacing w:line="276" w:lineRule="auto"/>
              <w:jc w:val="center"/>
              <w:rPr>
                <w:rFonts w:ascii="Calibri" w:hAnsi="Calibri" w:cs="Calibri"/>
                <w:color w:val="FF0000"/>
                <w:sz w:val="22"/>
                <w:szCs w:val="22"/>
              </w:rPr>
            </w:pPr>
            <w:r w:rsidRPr="00A6087D">
              <w:rPr>
                <w:rFonts w:ascii="Calibri" w:hAnsi="Calibri" w:cs="Calibri"/>
              </w:rPr>
              <w:lastRenderedPageBreak/>
              <w:t>10%</w:t>
            </w:r>
          </w:p>
        </w:tc>
        <w:tc>
          <w:tcPr>
            <w:tcW w:w="1985" w:type="dxa"/>
          </w:tcPr>
          <w:p w14:paraId="6BEC3AC0" w14:textId="549D5CFA" w:rsidR="00EE4D26" w:rsidRPr="00A6087D" w:rsidRDefault="00EE4D26" w:rsidP="0071645F">
            <w:pPr>
              <w:spacing w:line="276" w:lineRule="auto"/>
              <w:jc w:val="left"/>
              <w:rPr>
                <w:rFonts w:asciiTheme="minorHAnsi" w:hAnsiTheme="minorHAnsi" w:cstheme="minorHAnsi"/>
                <w:color w:val="FF0000"/>
                <w:sz w:val="22"/>
                <w:szCs w:val="22"/>
              </w:rPr>
            </w:pPr>
            <w:r w:rsidRPr="00A6087D">
              <w:rPr>
                <w:rFonts w:asciiTheme="minorHAnsi" w:hAnsiTheme="minorHAnsi" w:cstheme="minorHAnsi"/>
                <w:color w:val="FF0000"/>
              </w:rPr>
              <w:t xml:space="preserve">&lt;provide unique reference to locate substantiating evidence in the bid response – </w:t>
            </w:r>
            <w:r w:rsidRPr="00A6087D">
              <w:rPr>
                <w:rFonts w:asciiTheme="minorHAnsi" w:hAnsiTheme="minorHAnsi" w:cstheme="minorHAnsi"/>
                <w:b/>
                <w:bCs/>
                <w:color w:val="FF0000"/>
              </w:rPr>
              <w:t>Annex A, section 5.</w:t>
            </w:r>
            <w:r w:rsidR="000D243C" w:rsidRPr="00A6087D">
              <w:rPr>
                <w:rFonts w:asciiTheme="minorHAnsi" w:hAnsiTheme="minorHAnsi" w:cstheme="minorHAnsi"/>
                <w:b/>
                <w:bCs/>
                <w:color w:val="FF0000"/>
                <w:sz w:val="22"/>
                <w:szCs w:val="22"/>
              </w:rPr>
              <w:t>7</w:t>
            </w:r>
            <w:r w:rsidRPr="00A6087D">
              <w:rPr>
                <w:rFonts w:asciiTheme="minorHAnsi" w:hAnsiTheme="minorHAnsi" w:cstheme="minorHAnsi"/>
                <w:color w:val="FF0000"/>
              </w:rPr>
              <w:t>&gt;</w:t>
            </w:r>
          </w:p>
        </w:tc>
      </w:tr>
      <w:tr w:rsidR="00EE4D26" w:rsidRPr="00A6087D" w14:paraId="56157A4B" w14:textId="77777777" w:rsidTr="0071645F">
        <w:tc>
          <w:tcPr>
            <w:tcW w:w="3964" w:type="dxa"/>
          </w:tcPr>
          <w:p w14:paraId="1260E600" w14:textId="26D43B4D" w:rsidR="00EE4D26" w:rsidRPr="00A6087D" w:rsidRDefault="003D033A" w:rsidP="0071645F">
            <w:pPr>
              <w:pStyle w:val="Specification"/>
              <w:ind w:left="319" w:hanging="319"/>
              <w:rPr>
                <w:rFonts w:asciiTheme="minorHAnsi" w:hAnsiTheme="minorHAnsi" w:cstheme="minorHAnsi"/>
                <w:b/>
                <w:bCs/>
                <w:sz w:val="22"/>
                <w:szCs w:val="22"/>
              </w:rPr>
            </w:pPr>
            <w:r w:rsidRPr="00A6087D">
              <w:rPr>
                <w:rFonts w:asciiTheme="minorHAnsi" w:eastAsiaTheme="majorEastAsia" w:hAnsiTheme="minorHAnsi" w:cstheme="minorHAnsi"/>
                <w:b/>
                <w:iCs/>
                <w:sz w:val="22"/>
                <w:szCs w:val="22"/>
                <w:lang w:val="en-GB"/>
              </w:rPr>
              <w:t>4</w:t>
            </w:r>
            <w:r w:rsidR="00EE4D26" w:rsidRPr="00A6087D">
              <w:rPr>
                <w:rFonts w:asciiTheme="minorHAnsi" w:eastAsiaTheme="majorEastAsia" w:hAnsiTheme="minorHAnsi" w:cstheme="minorHAnsi"/>
                <w:b/>
                <w:iCs/>
                <w:sz w:val="22"/>
                <w:szCs w:val="22"/>
                <w:lang w:val="en-GB"/>
              </w:rPr>
              <w:t xml:space="preserve">.   </w:t>
            </w:r>
            <w:r w:rsidR="00EE4D26" w:rsidRPr="00A6087D">
              <w:rPr>
                <w:rFonts w:asciiTheme="minorHAnsi" w:hAnsiTheme="minorHAnsi" w:cstheme="minorHAnsi"/>
                <w:b/>
                <w:bCs/>
                <w:sz w:val="22"/>
                <w:szCs w:val="22"/>
              </w:rPr>
              <w:t>Product Features:</w:t>
            </w:r>
          </w:p>
          <w:p w14:paraId="2A643DA8" w14:textId="523058B5" w:rsidR="00EE4D26" w:rsidRPr="00A6087D" w:rsidRDefault="00EE4D26" w:rsidP="00EB29CC">
            <w:pPr>
              <w:pStyle w:val="Specification"/>
              <w:ind w:left="26" w:hanging="26"/>
              <w:rPr>
                <w:rFonts w:asciiTheme="majorHAnsi" w:eastAsiaTheme="majorEastAsia" w:hAnsiTheme="majorHAnsi" w:cstheme="majorHAnsi"/>
                <w:iCs/>
                <w:sz w:val="20"/>
                <w:szCs w:val="20"/>
                <w:lang w:val="en-GB"/>
              </w:rPr>
            </w:pPr>
            <w:r w:rsidRPr="00A6087D">
              <w:rPr>
                <w:rFonts w:asciiTheme="majorHAnsi" w:eastAsiaTheme="majorEastAsia" w:hAnsiTheme="majorHAnsi" w:cstheme="majorHAnsi"/>
                <w:bCs/>
                <w:iCs/>
                <w:sz w:val="20"/>
                <w:szCs w:val="20"/>
                <w:lang w:val="en-US"/>
              </w:rPr>
              <w:t xml:space="preserve">The Bidder must </w:t>
            </w:r>
            <w:r w:rsidRPr="00A6087D">
              <w:rPr>
                <w:rFonts w:asciiTheme="majorHAnsi" w:hAnsiTheme="majorHAnsi" w:cstheme="majorHAnsi"/>
                <w:bCs/>
                <w:color w:val="000000" w:themeColor="text1"/>
                <w:sz w:val="20"/>
                <w:szCs w:val="20"/>
                <w:lang w:val="en-US"/>
              </w:rPr>
              <w:t>demonstrate</w:t>
            </w:r>
            <w:r w:rsidRPr="00A6087D">
              <w:rPr>
                <w:rFonts w:asciiTheme="majorHAnsi" w:eastAsiaTheme="majorEastAsia" w:hAnsiTheme="majorHAnsi" w:cstheme="majorHAnsi"/>
                <w:bCs/>
                <w:iCs/>
                <w:sz w:val="20"/>
                <w:szCs w:val="20"/>
                <w:lang w:val="en-US"/>
              </w:rPr>
              <w:t xml:space="preserve"> how the proposed product or solution complies with all </w:t>
            </w:r>
            <w:r w:rsidRPr="00A6087D">
              <w:rPr>
                <w:rFonts w:asciiTheme="majorHAnsi" w:eastAsiaTheme="majorEastAsia" w:hAnsiTheme="majorHAnsi" w:cstheme="majorHAnsi"/>
                <w:b/>
                <w:bCs/>
                <w:iCs/>
                <w:sz w:val="20"/>
                <w:szCs w:val="20"/>
                <w:u w:val="single"/>
                <w:lang w:val="en-US"/>
              </w:rPr>
              <w:t>Core Functional Requirements</w:t>
            </w:r>
            <w:r w:rsidRPr="00A6087D">
              <w:rPr>
                <w:rFonts w:asciiTheme="majorHAnsi" w:eastAsiaTheme="majorEastAsia" w:hAnsiTheme="majorHAnsi" w:cstheme="majorHAnsi"/>
                <w:bCs/>
                <w:iCs/>
                <w:sz w:val="20"/>
                <w:szCs w:val="20"/>
                <w:lang w:val="en-US"/>
              </w:rPr>
              <w:t xml:space="preserve"> for </w:t>
            </w:r>
            <w:r w:rsidRPr="00A6087D">
              <w:rPr>
                <w:rFonts w:asciiTheme="majorHAnsi" w:hAnsiTheme="majorHAnsi" w:cstheme="majorHAnsi"/>
                <w:sz w:val="20"/>
                <w:szCs w:val="20"/>
              </w:rPr>
              <w:t>Product Features</w:t>
            </w:r>
            <w:r w:rsidRPr="00A6087D" w:rsidDel="000D6709">
              <w:rPr>
                <w:rFonts w:asciiTheme="majorHAnsi" w:eastAsiaTheme="majorEastAsia" w:hAnsiTheme="majorHAnsi" w:cstheme="majorHAnsi"/>
                <w:iCs/>
                <w:sz w:val="20"/>
                <w:szCs w:val="20"/>
                <w:lang w:val="en-GB"/>
              </w:rPr>
              <w:t xml:space="preserve"> </w:t>
            </w:r>
          </w:p>
          <w:p w14:paraId="28D7CFD1" w14:textId="77777777" w:rsidR="003D033A" w:rsidRPr="00A6087D" w:rsidRDefault="003D033A" w:rsidP="0071645F">
            <w:pPr>
              <w:pStyle w:val="Specification"/>
              <w:ind w:left="319" w:hanging="319"/>
              <w:rPr>
                <w:rFonts w:asciiTheme="majorHAnsi" w:eastAsiaTheme="majorEastAsia" w:hAnsiTheme="majorHAnsi" w:cstheme="majorHAnsi"/>
                <w:iCs/>
                <w:sz w:val="22"/>
                <w:szCs w:val="22"/>
                <w:lang w:val="en-GB"/>
              </w:rPr>
            </w:pPr>
          </w:p>
          <w:p w14:paraId="5DE971CD" w14:textId="1AE16BAC" w:rsidR="003D033A" w:rsidRPr="00A6087D" w:rsidRDefault="003D033A" w:rsidP="00EB29C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(Core-Functional Requirements)</w:t>
            </w:r>
          </w:p>
          <w:p w14:paraId="629E1D96" w14:textId="369E7B5B"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Single data location – on prem – at specific client sites;</w:t>
            </w:r>
          </w:p>
          <w:p w14:paraId="66E1EF3D" w14:textId="2115EA85"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Quick page load;</w:t>
            </w:r>
          </w:p>
          <w:p w14:paraId="04A3D8A5" w14:textId="65CD7319"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File drop;</w:t>
            </w:r>
          </w:p>
          <w:p w14:paraId="1CBAF17C" w14:textId="04541D03"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Word, Excel and PowerPoint applications;</w:t>
            </w:r>
          </w:p>
          <w:p w14:paraId="4ACED6B9" w14:textId="29E9A980"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PDF viewing and editing capability;</w:t>
            </w:r>
          </w:p>
          <w:p w14:paraId="7C104547" w14:textId="041849D4"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Calendar and contact viewing and editing;</w:t>
            </w:r>
          </w:p>
          <w:p w14:paraId="173EBF57" w14:textId="32D4F194"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Video conferencing and recording solution;</w:t>
            </w:r>
          </w:p>
          <w:p w14:paraId="5D3F1A89" w14:textId="2E449102"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Audit trail of all activities performed;</w:t>
            </w:r>
          </w:p>
          <w:p w14:paraId="58E9E0DF" w14:textId="177BD631"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Server side and end to end encryption;</w:t>
            </w:r>
          </w:p>
          <w:p w14:paraId="1F64A275" w14:textId="04D4CED3"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File access control;</w:t>
            </w:r>
          </w:p>
          <w:p w14:paraId="72B91501" w14:textId="730F30E4"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Email spam filtering;</w:t>
            </w:r>
          </w:p>
          <w:p w14:paraId="4167B189" w14:textId="28D39C88"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Administrator console access;</w:t>
            </w:r>
          </w:p>
          <w:p w14:paraId="4212BD72" w14:textId="5928D111"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Email server availability;</w:t>
            </w:r>
          </w:p>
          <w:p w14:paraId="63FA8EBC" w14:textId="0DE953D8"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Suspicious login detection;</w:t>
            </w:r>
          </w:p>
          <w:p w14:paraId="1E42B7B6" w14:textId="4B4230B4"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Brute force detection;</w:t>
            </w:r>
          </w:p>
          <w:p w14:paraId="069D7F9B" w14:textId="02E1F279"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Two factor authentication (2FA);</w:t>
            </w:r>
          </w:p>
          <w:p w14:paraId="3E173ED8" w14:textId="77777777" w:rsidR="003D033A" w:rsidRPr="00A6087D" w:rsidRDefault="003D033A" w:rsidP="003D033A">
            <w:pPr>
              <w:pStyle w:val="Specification"/>
              <w:spacing w:line="276" w:lineRule="auto"/>
              <w:rPr>
                <w:rFonts w:asciiTheme="minorHAnsi" w:eastAsiaTheme="majorEastAsia" w:hAnsiTheme="minorHAnsi" w:cstheme="minorHAnsi"/>
                <w:iCs/>
                <w:sz w:val="22"/>
                <w:szCs w:val="22"/>
                <w:lang w:val="en-GB"/>
              </w:rPr>
            </w:pPr>
          </w:p>
          <w:p w14:paraId="06FF5398" w14:textId="77777777" w:rsidR="003D033A" w:rsidRPr="00A6087D" w:rsidRDefault="003D033A" w:rsidP="00EB29C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(Non-Core Functional Requirements)</w:t>
            </w:r>
          </w:p>
          <w:p w14:paraId="0C3696AF" w14:textId="77777777" w:rsidR="003D033A" w:rsidRPr="00A6087D" w:rsidRDefault="003D033A" w:rsidP="003D033A">
            <w:pPr>
              <w:pStyle w:val="Specification"/>
              <w:spacing w:after="40" w:line="276" w:lineRule="auto"/>
              <w:rPr>
                <w:rFonts w:asciiTheme="minorHAnsi" w:hAnsiTheme="minorHAnsi" w:cstheme="minorHAnsi"/>
                <w:sz w:val="22"/>
                <w:szCs w:val="22"/>
                <w:lang w:val="en-US"/>
              </w:rPr>
            </w:pPr>
          </w:p>
          <w:p w14:paraId="253F6E59" w14:textId="6764CF12" w:rsidR="003D033A" w:rsidRPr="00A6087D" w:rsidRDefault="003D033A" w:rsidP="001B69E8">
            <w:pPr>
              <w:jc w:val="left"/>
              <w:rPr>
                <w:rFonts w:asciiTheme="minorHAnsi" w:hAnsiTheme="minorHAnsi" w:cstheme="minorHAnsi"/>
                <w:sz w:val="22"/>
                <w:szCs w:val="22"/>
                <w:lang w:val="en-US"/>
              </w:rPr>
            </w:pPr>
            <w:r w:rsidRPr="00A6087D">
              <w:rPr>
                <w:rFonts w:asciiTheme="minorHAnsi" w:eastAsiaTheme="majorEastAsia" w:hAnsiTheme="minorHAnsi" w:cstheme="minorHAnsi"/>
                <w:iCs/>
                <w:lang w:val="en-GB"/>
              </w:rPr>
              <w:t xml:space="preserve">        </w:t>
            </w:r>
            <w:r w:rsidR="008744A4" w:rsidRPr="00A6087D">
              <w:rPr>
                <w:rFonts w:asciiTheme="minorHAnsi" w:eastAsiaTheme="majorEastAsia" w:hAnsiTheme="minorHAnsi" w:cstheme="minorHAnsi"/>
                <w:iCs/>
                <w:sz w:val="22"/>
                <w:szCs w:val="22"/>
                <w:lang w:val="en-GB"/>
              </w:rPr>
              <w:t xml:space="preserve"> </w:t>
            </w:r>
            <w:r w:rsidRPr="00A6087D">
              <w:rPr>
                <w:rFonts w:asciiTheme="minorHAnsi" w:hAnsiTheme="minorHAnsi" w:cstheme="minorHAnsi"/>
                <w:lang w:val="en-US"/>
              </w:rPr>
              <w:t>q) LDAP / Active Directory;</w:t>
            </w:r>
          </w:p>
          <w:p w14:paraId="0D791DB5" w14:textId="1A379ABD" w:rsidR="003D033A" w:rsidRPr="00A6087D" w:rsidRDefault="003D033A" w:rsidP="001B69E8">
            <w:pPr>
              <w:jc w:val="left"/>
              <w:rPr>
                <w:rFonts w:asciiTheme="minorHAnsi" w:hAnsiTheme="minorHAnsi" w:cstheme="minorHAnsi"/>
                <w:sz w:val="22"/>
                <w:szCs w:val="22"/>
                <w:lang w:val="en-US"/>
              </w:rPr>
            </w:pPr>
            <w:r w:rsidRPr="00A6087D">
              <w:rPr>
                <w:rFonts w:asciiTheme="minorHAnsi" w:hAnsiTheme="minorHAnsi" w:cstheme="minorHAnsi"/>
                <w:lang w:val="en-US"/>
              </w:rPr>
              <w:lastRenderedPageBreak/>
              <w:t xml:space="preserve">     </w:t>
            </w:r>
            <w:r w:rsidR="001B69E8" w:rsidRPr="00A6087D">
              <w:rPr>
                <w:rFonts w:asciiTheme="minorHAnsi" w:hAnsiTheme="minorHAnsi" w:cstheme="minorHAnsi"/>
                <w:lang w:val="en-US"/>
              </w:rPr>
              <w:t xml:space="preserve"> </w:t>
            </w:r>
            <w:r w:rsidRPr="00A6087D">
              <w:rPr>
                <w:rFonts w:asciiTheme="minorHAnsi" w:hAnsiTheme="minorHAnsi" w:cstheme="minorHAnsi"/>
                <w:lang w:val="en-US"/>
              </w:rPr>
              <w:t xml:space="preserve">   r)</w:t>
            </w:r>
            <w:r w:rsidR="001B69E8" w:rsidRPr="00A6087D">
              <w:rPr>
                <w:rFonts w:asciiTheme="minorHAnsi" w:hAnsiTheme="minorHAnsi" w:cstheme="minorHAnsi"/>
                <w:lang w:val="en-US"/>
              </w:rPr>
              <w:t xml:space="preserve"> </w:t>
            </w:r>
            <w:r w:rsidRPr="00A6087D">
              <w:rPr>
                <w:rFonts w:asciiTheme="minorHAnsi" w:hAnsiTheme="minorHAnsi" w:cstheme="minorHAnsi"/>
                <w:lang w:val="en-US"/>
              </w:rPr>
              <w:t>Kereberos authentication;</w:t>
            </w:r>
          </w:p>
          <w:p w14:paraId="7A756644" w14:textId="3404D324" w:rsidR="003D033A" w:rsidRPr="00A6087D" w:rsidRDefault="001B69E8" w:rsidP="00EB29CC">
            <w:pPr>
              <w:ind w:left="593" w:hanging="593"/>
              <w:jc w:val="left"/>
              <w:rPr>
                <w:rFonts w:asciiTheme="minorHAnsi" w:hAnsiTheme="minorHAnsi" w:cstheme="minorHAnsi"/>
                <w:sz w:val="22"/>
                <w:szCs w:val="22"/>
                <w:lang w:val="en-US"/>
              </w:rPr>
            </w:pPr>
            <w:r w:rsidRPr="00A6087D">
              <w:rPr>
                <w:rFonts w:asciiTheme="minorHAnsi" w:hAnsiTheme="minorHAnsi" w:cstheme="minorHAnsi"/>
                <w:lang w:val="en-US"/>
              </w:rPr>
              <w:t xml:space="preserve">  </w:t>
            </w:r>
            <w:r w:rsidR="003D033A" w:rsidRPr="00A6087D">
              <w:rPr>
                <w:rFonts w:asciiTheme="minorHAnsi" w:hAnsiTheme="minorHAnsi" w:cstheme="minorHAnsi"/>
                <w:lang w:val="en-US"/>
              </w:rPr>
              <w:t xml:space="preserve">   </w:t>
            </w:r>
            <w:r w:rsidRPr="00A6087D">
              <w:rPr>
                <w:rFonts w:asciiTheme="minorHAnsi" w:hAnsiTheme="minorHAnsi" w:cstheme="minorHAnsi"/>
                <w:lang w:val="en-US"/>
              </w:rPr>
              <w:t xml:space="preserve"> </w:t>
            </w:r>
            <w:r w:rsidR="003D033A" w:rsidRPr="00A6087D">
              <w:rPr>
                <w:rFonts w:asciiTheme="minorHAnsi" w:hAnsiTheme="minorHAnsi" w:cstheme="minorHAnsi"/>
                <w:lang w:val="en-US"/>
              </w:rPr>
              <w:t xml:space="preserve">   s)Local, network and SharePoint    equivalent storage.</w:t>
            </w:r>
          </w:p>
          <w:p w14:paraId="63350F0F" w14:textId="77777777" w:rsidR="00EE4D26" w:rsidRPr="00A6087D" w:rsidRDefault="00EE4D26" w:rsidP="0071645F">
            <w:pPr>
              <w:pStyle w:val="Specification"/>
              <w:spacing w:after="40" w:line="276" w:lineRule="auto"/>
              <w:rPr>
                <w:rFonts w:cs="Calibri"/>
                <w:sz w:val="22"/>
                <w:szCs w:val="22"/>
                <w:lang w:val="en-US"/>
              </w:rPr>
            </w:pPr>
          </w:p>
          <w:p w14:paraId="058FA3AB" w14:textId="77777777" w:rsidR="00EE4D26" w:rsidRPr="00A6087D" w:rsidRDefault="00EE4D26" w:rsidP="0071645F">
            <w:pPr>
              <w:spacing w:before="40" w:line="276" w:lineRule="auto"/>
              <w:rPr>
                <w:rFonts w:ascii="Calibri" w:hAnsi="Calibri" w:cs="Calibri"/>
                <w:b/>
                <w:bCs/>
                <w:sz w:val="22"/>
                <w:szCs w:val="22"/>
              </w:rPr>
            </w:pPr>
            <w:r w:rsidRPr="00A6087D">
              <w:rPr>
                <w:rFonts w:ascii="Calibri" w:hAnsi="Calibri" w:cs="Calibri"/>
                <w:b/>
                <w:bCs/>
              </w:rPr>
              <w:t>Minimum Requirement:</w:t>
            </w:r>
          </w:p>
          <w:p w14:paraId="72869C34" w14:textId="706A7346" w:rsidR="00EE4D26" w:rsidRPr="00A6087D" w:rsidRDefault="008744A4" w:rsidP="0071645F">
            <w:pPr>
              <w:pStyle w:val="Specification"/>
              <w:spacing w:after="40" w:line="276" w:lineRule="auto"/>
              <w:rPr>
                <w:rFonts w:cs="Calibri"/>
                <w:sz w:val="20"/>
                <w:szCs w:val="20"/>
                <w:lang w:val="en-US"/>
              </w:rPr>
            </w:pPr>
            <w:r w:rsidRPr="00A6087D">
              <w:rPr>
                <w:rFonts w:asciiTheme="majorHAnsi" w:hAnsiTheme="majorHAnsi" w:cstheme="majorHAnsi"/>
                <w:sz w:val="22"/>
                <w:szCs w:val="22"/>
              </w:rPr>
              <w:t xml:space="preserve">Bidder must address all </w:t>
            </w:r>
            <w:r w:rsidRPr="00A6087D">
              <w:rPr>
                <w:rFonts w:asciiTheme="majorHAnsi" w:hAnsiTheme="majorHAnsi" w:cstheme="majorHAnsi"/>
                <w:b/>
                <w:bCs/>
                <w:sz w:val="22"/>
                <w:szCs w:val="22"/>
              </w:rPr>
              <w:t>Sixteen(16)</w:t>
            </w:r>
            <w:r w:rsidRPr="00A6087D">
              <w:rPr>
                <w:rFonts w:asciiTheme="majorHAnsi" w:hAnsiTheme="majorHAnsi" w:cstheme="majorHAnsi"/>
                <w:sz w:val="22"/>
                <w:szCs w:val="22"/>
              </w:rPr>
              <w:t xml:space="preserve"> core functional requirements</w:t>
            </w:r>
          </w:p>
        </w:tc>
        <w:tc>
          <w:tcPr>
            <w:tcW w:w="2699" w:type="dxa"/>
          </w:tcPr>
          <w:p w14:paraId="1E40F81D" w14:textId="77777777" w:rsidR="00EE4D26" w:rsidRPr="00A6087D" w:rsidRDefault="00EE4D26" w:rsidP="0071645F">
            <w:pPr>
              <w:spacing w:line="276" w:lineRule="auto"/>
              <w:jc w:val="left"/>
              <w:rPr>
                <w:rFonts w:asciiTheme="majorHAnsi" w:hAnsiTheme="majorHAnsi" w:cstheme="majorHAnsi"/>
                <w:b/>
                <w:color w:val="000000" w:themeColor="text1"/>
                <w:sz w:val="22"/>
                <w:szCs w:val="22"/>
                <w:lang w:val="en-US"/>
              </w:rPr>
            </w:pPr>
            <w:r w:rsidRPr="00A6087D">
              <w:rPr>
                <w:rFonts w:asciiTheme="majorHAnsi" w:hAnsiTheme="majorHAnsi" w:cstheme="majorHAnsi"/>
                <w:b/>
                <w:bCs/>
                <w:u w:val="single"/>
              </w:rPr>
              <w:lastRenderedPageBreak/>
              <w:t>Evidence:</w:t>
            </w:r>
          </w:p>
          <w:p w14:paraId="3D7B2237" w14:textId="77777777" w:rsidR="00EE4D26" w:rsidRPr="00A6087D" w:rsidRDefault="00EE4D26" w:rsidP="00FA45F9">
            <w:pPr>
              <w:spacing w:line="276" w:lineRule="auto"/>
              <w:jc w:val="left"/>
              <w:rPr>
                <w:rFonts w:asciiTheme="majorHAnsi" w:hAnsiTheme="majorHAnsi" w:cstheme="majorHAnsi"/>
                <w:iCs/>
                <w:color w:val="000000" w:themeColor="text1"/>
                <w:sz w:val="22"/>
                <w:szCs w:val="22"/>
                <w:lang w:val="en-GB"/>
              </w:rPr>
            </w:pPr>
            <w:r w:rsidRPr="00A6087D">
              <w:rPr>
                <w:rFonts w:asciiTheme="majorHAnsi" w:hAnsiTheme="majorHAnsi" w:cstheme="majorHAnsi"/>
                <w:color w:val="000000" w:themeColor="text1"/>
                <w:lang w:val="en-US"/>
              </w:rPr>
              <w:t xml:space="preserve">The bidder must provide the product specification brochure, architecture design or documentation indicating </w:t>
            </w:r>
            <w:r w:rsidRPr="00A6087D">
              <w:rPr>
                <w:rFonts w:asciiTheme="majorHAnsi" w:hAnsiTheme="majorHAnsi" w:cstheme="majorHAnsi"/>
                <w:bCs/>
                <w:lang w:val="en-US"/>
              </w:rPr>
              <w:t xml:space="preserve">the proposed product or solution comply with the technical requirements for </w:t>
            </w:r>
            <w:r w:rsidRPr="00A6087D">
              <w:rPr>
                <w:rFonts w:asciiTheme="majorHAnsi" w:hAnsiTheme="majorHAnsi" w:cstheme="majorHAnsi"/>
                <w:color w:val="000000" w:themeColor="text1"/>
                <w:lang w:val="en-US"/>
              </w:rPr>
              <w:t xml:space="preserve">Hosted Office Productivity Suite for </w:t>
            </w:r>
            <w:r w:rsidRPr="00A6087D">
              <w:rPr>
                <w:rFonts w:asciiTheme="majorHAnsi" w:hAnsiTheme="majorHAnsi" w:cstheme="majorHAnsi"/>
                <w:color w:val="000000" w:themeColor="text1"/>
              </w:rPr>
              <w:t>Product Features</w:t>
            </w:r>
            <w:r w:rsidRPr="00A6087D" w:rsidDel="000D6709">
              <w:rPr>
                <w:rFonts w:asciiTheme="majorHAnsi" w:hAnsiTheme="majorHAnsi" w:cstheme="majorHAnsi"/>
                <w:iCs/>
                <w:color w:val="000000" w:themeColor="text1"/>
                <w:lang w:val="en-GB"/>
              </w:rPr>
              <w:t xml:space="preserve"> </w:t>
            </w:r>
            <w:r w:rsidRPr="00A6087D">
              <w:rPr>
                <w:rFonts w:asciiTheme="majorHAnsi" w:hAnsiTheme="majorHAnsi" w:cstheme="majorHAnsi"/>
                <w:iCs/>
                <w:color w:val="000000" w:themeColor="text1"/>
                <w:lang w:val="en-GB"/>
              </w:rPr>
              <w:t>.</w:t>
            </w:r>
          </w:p>
          <w:p w14:paraId="1BBD1CDB" w14:textId="77777777" w:rsidR="00EE4D26" w:rsidRPr="00A6087D" w:rsidRDefault="00EE4D26" w:rsidP="0071645F">
            <w:pPr>
              <w:spacing w:line="276" w:lineRule="auto"/>
              <w:jc w:val="left"/>
              <w:rPr>
                <w:rFonts w:asciiTheme="majorHAnsi" w:hAnsiTheme="majorHAnsi" w:cstheme="majorHAnsi"/>
                <w:iCs/>
                <w:sz w:val="22"/>
                <w:szCs w:val="22"/>
                <w:u w:val="single"/>
              </w:rPr>
            </w:pPr>
          </w:p>
          <w:p w14:paraId="4108C2CB" w14:textId="77777777" w:rsidR="00EE4D26" w:rsidRPr="00A6087D" w:rsidRDefault="00EE4D26" w:rsidP="0071645F">
            <w:pPr>
              <w:spacing w:line="276" w:lineRule="auto"/>
              <w:jc w:val="left"/>
              <w:rPr>
                <w:rFonts w:asciiTheme="majorHAnsi" w:hAnsiTheme="majorHAnsi" w:cstheme="majorHAnsi"/>
                <w:b/>
                <w:i/>
                <w:sz w:val="22"/>
                <w:szCs w:val="22"/>
                <w:u w:val="single"/>
              </w:rPr>
            </w:pPr>
            <w:r w:rsidRPr="00A6087D">
              <w:rPr>
                <w:rFonts w:asciiTheme="majorHAnsi" w:hAnsiTheme="majorHAnsi" w:cstheme="majorHAnsi"/>
                <w:b/>
                <w:iCs/>
                <w:u w:val="single"/>
              </w:rPr>
              <w:t>Evaluation</w:t>
            </w:r>
            <w:r w:rsidRPr="00A6087D">
              <w:rPr>
                <w:rFonts w:asciiTheme="majorHAnsi" w:hAnsiTheme="majorHAnsi" w:cstheme="majorHAnsi"/>
                <w:b/>
                <w:i/>
                <w:u w:val="single"/>
              </w:rPr>
              <w:t>:</w:t>
            </w:r>
          </w:p>
          <w:p w14:paraId="7D297153" w14:textId="77777777" w:rsidR="00430740" w:rsidRPr="00A6087D" w:rsidRDefault="00430740" w:rsidP="00430740">
            <w:pPr>
              <w:spacing w:line="276" w:lineRule="auto"/>
              <w:jc w:val="left"/>
              <w:rPr>
                <w:rFonts w:asciiTheme="minorHAnsi" w:hAnsiTheme="minorHAnsi" w:cstheme="minorHAnsi"/>
                <w:i/>
                <w:sz w:val="22"/>
                <w:szCs w:val="22"/>
                <w:u w:val="single"/>
              </w:rPr>
            </w:pPr>
          </w:p>
          <w:p w14:paraId="39ED6707" w14:textId="77777777" w:rsidR="00430740" w:rsidRPr="00A6087D" w:rsidRDefault="00430740" w:rsidP="00430740">
            <w:pPr>
              <w:spacing w:line="276" w:lineRule="auto"/>
              <w:jc w:val="left"/>
              <w:rPr>
                <w:rFonts w:asciiTheme="minorHAnsi" w:hAnsiTheme="minorHAnsi" w:cstheme="minorHAnsi"/>
                <w:sz w:val="22"/>
                <w:szCs w:val="22"/>
              </w:rPr>
            </w:pPr>
            <w:r w:rsidRPr="00A6087D">
              <w:rPr>
                <w:rFonts w:asciiTheme="minorHAnsi" w:hAnsiTheme="minorHAnsi" w:cstheme="minorHAnsi"/>
                <w:sz w:val="22"/>
                <w:szCs w:val="22"/>
              </w:rPr>
              <w:t xml:space="preserve">0= </w:t>
            </w:r>
            <w:r w:rsidRPr="00A6087D">
              <w:rPr>
                <w:rFonts w:ascii="Calibri Light" w:eastAsia="Calibri Light" w:hAnsi="Calibri Light" w:cs="Calibri Light"/>
                <w:b/>
                <w:bCs/>
                <w:sz w:val="22"/>
                <w:szCs w:val="22"/>
              </w:rPr>
              <w:t xml:space="preserve">Does not meet minimum requirements: </w:t>
            </w:r>
            <w:r w:rsidRPr="00A6087D">
              <w:rPr>
                <w:rFonts w:ascii="Calibri Light" w:eastAsia="Calibri Light" w:hAnsi="Calibri Light" w:cs="Calibri Light"/>
                <w:sz w:val="22"/>
                <w:szCs w:val="22"/>
              </w:rPr>
              <w:t>No information or  does not meet minimum requirement</w:t>
            </w:r>
          </w:p>
          <w:p w14:paraId="63964458" w14:textId="77777777" w:rsidR="00430740" w:rsidRPr="00A6087D" w:rsidRDefault="00430740" w:rsidP="00430740">
            <w:pPr>
              <w:spacing w:before="40" w:after="120" w:line="276" w:lineRule="auto"/>
              <w:ind w:left="316" w:hanging="316"/>
              <w:jc w:val="left"/>
              <w:rPr>
                <w:rFonts w:asciiTheme="minorHAnsi" w:hAnsiTheme="minorHAnsi" w:cstheme="minorHAnsi"/>
                <w:sz w:val="22"/>
                <w:szCs w:val="22"/>
              </w:rPr>
            </w:pPr>
            <w:r w:rsidRPr="00A6087D">
              <w:rPr>
                <w:rFonts w:asciiTheme="minorHAnsi" w:hAnsiTheme="minorHAnsi" w:cstheme="minorHAnsi"/>
                <w:sz w:val="22"/>
                <w:szCs w:val="22"/>
              </w:rPr>
              <w:t xml:space="preserve">3= </w:t>
            </w:r>
            <w:r w:rsidRPr="00A6087D">
              <w:rPr>
                <w:rFonts w:asciiTheme="majorHAnsi" w:hAnsiTheme="majorHAnsi" w:cstheme="majorHAnsi"/>
                <w:b/>
                <w:bCs/>
                <w:sz w:val="22"/>
                <w:szCs w:val="22"/>
              </w:rPr>
              <w:t>Meets minimum    requirements</w:t>
            </w:r>
            <w:r w:rsidRPr="00A6087D">
              <w:rPr>
                <w:rFonts w:asciiTheme="majorHAnsi" w:hAnsiTheme="majorHAnsi" w:cstheme="majorHAnsi"/>
                <w:sz w:val="22"/>
                <w:szCs w:val="22"/>
              </w:rPr>
              <w:t xml:space="preserve"> : Addressed all </w:t>
            </w:r>
            <w:r w:rsidRPr="00A6087D">
              <w:rPr>
                <w:rFonts w:asciiTheme="majorHAnsi" w:hAnsiTheme="majorHAnsi" w:cstheme="majorHAnsi"/>
                <w:b/>
                <w:bCs/>
                <w:sz w:val="22"/>
                <w:szCs w:val="22"/>
              </w:rPr>
              <w:t>Sixteen  (16)</w:t>
            </w:r>
            <w:r w:rsidRPr="00A6087D">
              <w:rPr>
                <w:rFonts w:asciiTheme="majorHAnsi" w:hAnsiTheme="majorHAnsi" w:cstheme="majorHAnsi"/>
                <w:sz w:val="22"/>
                <w:szCs w:val="22"/>
              </w:rPr>
              <w:t xml:space="preserve"> core functional requirements.</w:t>
            </w:r>
            <w:r w:rsidRPr="00A6087D">
              <w:rPr>
                <w:rFonts w:asciiTheme="minorHAnsi" w:hAnsiTheme="minorHAnsi" w:cstheme="minorHAnsi"/>
                <w:b/>
                <w:color w:val="000000" w:themeColor="text1"/>
                <w:sz w:val="22"/>
                <w:szCs w:val="22"/>
                <w:lang w:val="en-US"/>
              </w:rPr>
              <w:t xml:space="preserve"> </w:t>
            </w:r>
          </w:p>
          <w:p w14:paraId="514B90EB" w14:textId="7D0B6114" w:rsidR="00EE4D26" w:rsidRPr="00A6087D" w:rsidRDefault="00430740" w:rsidP="0071645F">
            <w:pPr>
              <w:spacing w:line="276" w:lineRule="auto"/>
              <w:jc w:val="left"/>
              <w:rPr>
                <w:rFonts w:asciiTheme="majorHAnsi" w:hAnsiTheme="majorHAnsi" w:cstheme="majorHAnsi"/>
                <w:bCs/>
                <w:sz w:val="22"/>
                <w:szCs w:val="22"/>
                <w:u w:val="single"/>
              </w:rPr>
            </w:pPr>
            <w:r w:rsidRPr="00A6087D">
              <w:rPr>
                <w:rFonts w:asciiTheme="minorHAnsi" w:hAnsiTheme="minorHAnsi" w:cstheme="minorHAnsi"/>
                <w:sz w:val="22"/>
                <w:szCs w:val="22"/>
              </w:rPr>
              <w:t xml:space="preserve">5= </w:t>
            </w:r>
            <w:r w:rsidRPr="00A6087D">
              <w:rPr>
                <w:rFonts w:ascii="Calibri Light" w:eastAsia="Calibri Light" w:hAnsi="Calibri Light" w:cs="Calibri Light"/>
                <w:b/>
                <w:bCs/>
                <w:sz w:val="22"/>
                <w:szCs w:val="22"/>
              </w:rPr>
              <w:t>Exceeds minimum requirements:</w:t>
            </w:r>
            <w:r w:rsidRPr="00A6087D">
              <w:rPr>
                <w:rFonts w:ascii="Calibri Light" w:eastAsia="Calibri Light" w:hAnsi="Calibri Light" w:cs="Calibri Light"/>
                <w:sz w:val="22"/>
                <w:szCs w:val="22"/>
              </w:rPr>
              <w:t xml:space="preserve"> </w:t>
            </w:r>
            <w:r w:rsidRPr="00A6087D">
              <w:rPr>
                <w:rFonts w:ascii="Calibri Light" w:eastAsiaTheme="minorHAnsi" w:hAnsi="Calibri Light" w:cs="Calibri Light"/>
                <w:sz w:val="22"/>
                <w:szCs w:val="22"/>
                <w:lang w:eastAsia="en-US"/>
              </w:rPr>
              <w:t xml:space="preserve">addressed all </w:t>
            </w:r>
            <w:r w:rsidRPr="00A6087D">
              <w:rPr>
                <w:rFonts w:ascii="Calibri Light" w:eastAsiaTheme="minorHAnsi" w:hAnsi="Calibri Light" w:cs="Calibri Light"/>
                <w:b/>
                <w:bCs/>
                <w:sz w:val="22"/>
                <w:szCs w:val="22"/>
                <w:lang w:eastAsia="en-US"/>
              </w:rPr>
              <w:t>Sixteen  (16)</w:t>
            </w:r>
            <w:r w:rsidRPr="00A6087D">
              <w:rPr>
                <w:rFonts w:ascii="Calibri Light" w:eastAsiaTheme="minorHAnsi" w:hAnsi="Calibri Light" w:cs="Calibri Light"/>
                <w:sz w:val="22"/>
                <w:szCs w:val="22"/>
                <w:lang w:eastAsia="en-US"/>
              </w:rPr>
              <w:t xml:space="preserve"> core functional requirements and </w:t>
            </w:r>
            <w:r w:rsidRPr="00A6087D">
              <w:rPr>
                <w:rFonts w:ascii="Calibri Light" w:eastAsiaTheme="minorHAnsi" w:hAnsi="Calibri Light" w:cs="Calibri Light"/>
                <w:b/>
                <w:bCs/>
                <w:sz w:val="22"/>
                <w:szCs w:val="22"/>
                <w:lang w:eastAsia="en-US"/>
              </w:rPr>
              <w:t>the non-core functional requirements</w:t>
            </w:r>
          </w:p>
          <w:p w14:paraId="40CFA04A" w14:textId="77777777" w:rsidR="00430740" w:rsidRPr="00A6087D" w:rsidRDefault="00430740" w:rsidP="0071645F">
            <w:pPr>
              <w:spacing w:line="276" w:lineRule="auto"/>
              <w:jc w:val="left"/>
              <w:rPr>
                <w:rFonts w:asciiTheme="majorHAnsi" w:hAnsiTheme="majorHAnsi" w:cstheme="majorHAnsi"/>
                <w:bCs/>
                <w:sz w:val="22"/>
                <w:szCs w:val="22"/>
                <w:u w:val="single"/>
              </w:rPr>
            </w:pPr>
          </w:p>
          <w:p w14:paraId="5B03712B" w14:textId="77777777" w:rsidR="00EE4D26" w:rsidRPr="00A6087D" w:rsidRDefault="00EE4D26" w:rsidP="0071645F">
            <w:pPr>
              <w:spacing w:line="276" w:lineRule="auto"/>
              <w:jc w:val="left"/>
              <w:rPr>
                <w:rFonts w:asciiTheme="majorHAnsi" w:hAnsiTheme="majorHAnsi" w:cstheme="majorHAnsi"/>
                <w:b/>
                <w:color w:val="000000" w:themeColor="text1"/>
                <w:sz w:val="22"/>
                <w:szCs w:val="22"/>
                <w:lang w:val="en-US"/>
              </w:rPr>
            </w:pPr>
            <w:r w:rsidRPr="00A6087D">
              <w:rPr>
                <w:rFonts w:asciiTheme="majorHAnsi" w:hAnsiTheme="majorHAnsi" w:cstheme="majorHAnsi"/>
                <w:b/>
                <w:color w:val="000000" w:themeColor="text1"/>
                <w:lang w:val="en-US"/>
              </w:rPr>
              <w:t>NOTE (1):</w:t>
            </w:r>
          </w:p>
          <w:p w14:paraId="2E196ABE" w14:textId="77777777" w:rsidR="00EE4D26" w:rsidRPr="00A6087D" w:rsidRDefault="00EE4D26" w:rsidP="0071645F">
            <w:pPr>
              <w:spacing w:after="120" w:line="276" w:lineRule="auto"/>
              <w:jc w:val="left"/>
              <w:rPr>
                <w:rFonts w:asciiTheme="majorHAnsi" w:hAnsiTheme="majorHAnsi" w:cstheme="majorHAnsi"/>
                <w:bCs/>
                <w:sz w:val="22"/>
                <w:szCs w:val="22"/>
                <w:u w:val="single"/>
              </w:rPr>
            </w:pPr>
            <w:r w:rsidRPr="00A6087D">
              <w:rPr>
                <w:rFonts w:asciiTheme="majorHAnsi" w:hAnsiTheme="majorHAnsi" w:cstheme="majorHAnsi"/>
                <w:color w:val="000000" w:themeColor="text1"/>
                <w:lang w:val="en-US"/>
              </w:rPr>
              <w:t>Failure to meet the Core Functional requirements will result in disqualification.</w:t>
            </w:r>
          </w:p>
        </w:tc>
        <w:tc>
          <w:tcPr>
            <w:tcW w:w="1276" w:type="dxa"/>
          </w:tcPr>
          <w:p w14:paraId="2041AA53" w14:textId="77777777" w:rsidR="00EE4D26" w:rsidRPr="00A6087D" w:rsidRDefault="00EE4D26" w:rsidP="0071645F">
            <w:pPr>
              <w:spacing w:line="276" w:lineRule="auto"/>
              <w:jc w:val="center"/>
              <w:rPr>
                <w:rFonts w:ascii="Calibri" w:hAnsi="Calibri" w:cs="Calibri"/>
                <w:color w:val="FF0000"/>
                <w:sz w:val="22"/>
                <w:szCs w:val="22"/>
              </w:rPr>
            </w:pPr>
            <w:r w:rsidRPr="00A6087D">
              <w:rPr>
                <w:rFonts w:ascii="Calibri" w:hAnsi="Calibri" w:cs="Calibri"/>
              </w:rPr>
              <w:lastRenderedPageBreak/>
              <w:t>60%</w:t>
            </w:r>
          </w:p>
        </w:tc>
        <w:tc>
          <w:tcPr>
            <w:tcW w:w="1985" w:type="dxa"/>
          </w:tcPr>
          <w:p w14:paraId="122FFD4F" w14:textId="38982CF5" w:rsidR="00EE4D26" w:rsidRPr="00A6087D" w:rsidRDefault="00EE4D26" w:rsidP="0071645F">
            <w:pPr>
              <w:spacing w:line="276" w:lineRule="auto"/>
              <w:jc w:val="left"/>
              <w:rPr>
                <w:rFonts w:asciiTheme="majorHAnsi" w:hAnsiTheme="majorHAnsi" w:cstheme="majorHAnsi"/>
                <w:color w:val="FF0000"/>
                <w:sz w:val="22"/>
                <w:szCs w:val="22"/>
              </w:rPr>
            </w:pPr>
            <w:r w:rsidRPr="00A6087D">
              <w:rPr>
                <w:rFonts w:asciiTheme="majorHAnsi" w:hAnsiTheme="majorHAnsi" w:cstheme="majorHAnsi"/>
                <w:color w:val="FF0000"/>
              </w:rPr>
              <w:t xml:space="preserve">&lt;provide unique reference to locate substantiating evidence in the bid response – </w:t>
            </w:r>
            <w:r w:rsidRPr="00A6087D">
              <w:rPr>
                <w:rFonts w:asciiTheme="majorHAnsi" w:hAnsiTheme="majorHAnsi" w:cstheme="majorHAnsi"/>
                <w:b/>
                <w:bCs/>
                <w:color w:val="FF0000"/>
              </w:rPr>
              <w:t>Annex A, section 5.</w:t>
            </w:r>
            <w:r w:rsidR="000D243C" w:rsidRPr="00A6087D">
              <w:rPr>
                <w:rFonts w:asciiTheme="majorHAnsi" w:hAnsiTheme="majorHAnsi" w:cstheme="majorHAnsi"/>
                <w:b/>
                <w:bCs/>
                <w:color w:val="FF0000"/>
              </w:rPr>
              <w:t>7</w:t>
            </w:r>
            <w:r w:rsidRPr="00A6087D">
              <w:rPr>
                <w:rFonts w:asciiTheme="majorHAnsi" w:hAnsiTheme="majorHAnsi" w:cstheme="majorHAnsi"/>
                <w:color w:val="FF0000"/>
              </w:rPr>
              <w:t>&gt;</w:t>
            </w:r>
          </w:p>
        </w:tc>
      </w:tr>
    </w:tbl>
    <w:p w14:paraId="177529DF" w14:textId="652323E5" w:rsidR="00E93871" w:rsidRPr="00A6087D" w:rsidRDefault="00E93871" w:rsidP="00F15C4B">
      <w:pPr>
        <w:pStyle w:val="Heading2"/>
        <w:ind w:left="567" w:hanging="567"/>
      </w:pPr>
      <w:bookmarkStart w:id="54" w:name="_Toc163407081"/>
      <w:bookmarkStart w:id="55" w:name="_Toc223104302"/>
      <w:r w:rsidRPr="00A6087D">
        <w:t>4.5</w:t>
      </w:r>
      <w:r w:rsidRPr="00A6087D">
        <w:tab/>
        <w:t xml:space="preserve">Special Conditions of Contract Verification </w:t>
      </w:r>
      <w:bookmarkEnd w:id="54"/>
      <w:r w:rsidR="009F5B60" w:rsidRPr="00A6087D">
        <w:t xml:space="preserve"> (Stage 5)</w:t>
      </w:r>
      <w:bookmarkEnd w:id="55"/>
    </w:p>
    <w:p w14:paraId="344882AF" w14:textId="77777777" w:rsidR="00B402FF" w:rsidRPr="00A6087D" w:rsidRDefault="00B402FF">
      <w:pPr>
        <w:pStyle w:val="ListParagraph"/>
        <w:numPr>
          <w:ilvl w:val="0"/>
          <w:numId w:val="7"/>
        </w:numPr>
        <w:rPr>
          <w:lang w:val="en-GB"/>
        </w:rPr>
      </w:pPr>
      <w:r w:rsidRPr="00A6087D">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CCA3848" w14:textId="77777777" w:rsidR="00B402FF" w:rsidRPr="00A6087D" w:rsidRDefault="00B402FF">
      <w:pPr>
        <w:pStyle w:val="ListParagraph"/>
        <w:numPr>
          <w:ilvl w:val="0"/>
          <w:numId w:val="7"/>
        </w:numPr>
        <w:rPr>
          <w:lang w:val="en-GB"/>
        </w:rPr>
      </w:pPr>
      <w:r w:rsidRPr="00A6087D">
        <w:rPr>
          <w:lang w:val="en-GB"/>
        </w:rPr>
        <w:t>SITA reserves the right to:</w:t>
      </w:r>
    </w:p>
    <w:p w14:paraId="54DE11A6" w14:textId="77777777" w:rsidR="00B402FF" w:rsidRPr="00A6087D" w:rsidRDefault="00B402FF">
      <w:pPr>
        <w:pStyle w:val="ListParagraph"/>
        <w:numPr>
          <w:ilvl w:val="1"/>
          <w:numId w:val="7"/>
        </w:numPr>
        <w:rPr>
          <w:lang w:val="en-GB"/>
        </w:rPr>
      </w:pPr>
      <w:r w:rsidRPr="00A6087D">
        <w:rPr>
          <w:lang w:val="en-GB"/>
        </w:rPr>
        <w:t>Negotiate the conditions; or</w:t>
      </w:r>
    </w:p>
    <w:p w14:paraId="6657F1EE" w14:textId="77777777" w:rsidR="00B402FF" w:rsidRPr="00A6087D" w:rsidRDefault="00B402FF">
      <w:pPr>
        <w:pStyle w:val="ListParagraph"/>
        <w:numPr>
          <w:ilvl w:val="1"/>
          <w:numId w:val="7"/>
        </w:numPr>
        <w:rPr>
          <w:lang w:val="en-GB"/>
        </w:rPr>
      </w:pPr>
      <w:r w:rsidRPr="00A6087D">
        <w:rPr>
          <w:lang w:val="en-GB"/>
        </w:rPr>
        <w:t>Automatically disqualify a bidder for not accepting these conditions</w:t>
      </w:r>
      <w:r w:rsidR="00B222ED" w:rsidRPr="00A6087D">
        <w:rPr>
          <w:lang w:val="en-GB"/>
        </w:rPr>
        <w:t>; or</w:t>
      </w:r>
    </w:p>
    <w:p w14:paraId="5438AEF1" w14:textId="77777777" w:rsidR="00DE1DE9" w:rsidRPr="00A6087D" w:rsidRDefault="00DE1DE9">
      <w:pPr>
        <w:pStyle w:val="ListParagraph"/>
        <w:numPr>
          <w:ilvl w:val="1"/>
          <w:numId w:val="7"/>
        </w:numPr>
        <w:rPr>
          <w:lang w:val="en-GB"/>
        </w:rPr>
      </w:pPr>
      <w:r w:rsidRPr="00A6087D">
        <w:rPr>
          <w:lang w:val="en-GB"/>
        </w:rPr>
        <w:t xml:space="preserve">Not to award; or </w:t>
      </w:r>
    </w:p>
    <w:p w14:paraId="1D9C2A18" w14:textId="77777777" w:rsidR="00DE1DE9" w:rsidRPr="00A6087D" w:rsidRDefault="00DE1DE9">
      <w:pPr>
        <w:pStyle w:val="ListParagraph"/>
        <w:numPr>
          <w:ilvl w:val="1"/>
          <w:numId w:val="7"/>
        </w:numPr>
        <w:rPr>
          <w:lang w:val="en-GB"/>
        </w:rPr>
      </w:pPr>
      <w:r w:rsidRPr="00A6087D">
        <w:rPr>
          <w:lang w:val="en-GB"/>
        </w:rPr>
        <w:t>To do a partial award.</w:t>
      </w:r>
    </w:p>
    <w:p w14:paraId="5E64B412" w14:textId="77777777" w:rsidR="00DE1DE9" w:rsidRPr="00A6087D" w:rsidRDefault="00DE1DE9" w:rsidP="00552828">
      <w:pPr>
        <w:pStyle w:val="ListParagraph"/>
        <w:ind w:left="1701"/>
        <w:rPr>
          <w:lang w:val="en-GB"/>
        </w:rPr>
      </w:pPr>
    </w:p>
    <w:p w14:paraId="4BB5EA2E" w14:textId="4B1C7BAA" w:rsidR="00B402FF" w:rsidRPr="00A6087D" w:rsidRDefault="00B222ED">
      <w:pPr>
        <w:pStyle w:val="ListParagraph"/>
        <w:numPr>
          <w:ilvl w:val="0"/>
          <w:numId w:val="7"/>
        </w:numPr>
        <w:rPr>
          <w:lang w:val="en-GB"/>
        </w:rPr>
      </w:pPr>
      <w:r w:rsidRPr="00A6087D">
        <w:rPr>
          <w:lang w:val="en-GB"/>
        </w:rPr>
        <w:t>In the event that the bidder qualifies the proposal with own conditions and does not specifically withdraw such own conditions when called upon to do so, SITA will invoke the rights reserved in accordance with subsection 4.</w:t>
      </w:r>
      <w:r w:rsidR="003B2E24" w:rsidRPr="00A6087D">
        <w:rPr>
          <w:lang w:val="en-GB"/>
        </w:rPr>
        <w:t>5</w:t>
      </w:r>
      <w:r w:rsidRPr="00A6087D">
        <w:rPr>
          <w:lang w:val="en-GB"/>
        </w:rPr>
        <w:t>.</w:t>
      </w:r>
      <w:r w:rsidR="008E59CE" w:rsidRPr="00A6087D">
        <w:rPr>
          <w:lang w:val="en-GB"/>
        </w:rPr>
        <w:t xml:space="preserve"> (b)</w:t>
      </w:r>
      <w:r w:rsidRPr="00A6087D">
        <w:rPr>
          <w:lang w:val="en-GB"/>
        </w:rPr>
        <w:t xml:space="preserve"> above.</w:t>
      </w:r>
    </w:p>
    <w:p w14:paraId="08374F04" w14:textId="5C67B789" w:rsidR="00501B89" w:rsidRPr="009B7809" w:rsidRDefault="00F35E7E" w:rsidP="00501B89">
      <w:pPr>
        <w:keepNext/>
        <w:numPr>
          <w:ilvl w:val="2"/>
          <w:numId w:val="0"/>
        </w:numPr>
        <w:spacing w:before="120" w:line="240" w:lineRule="auto"/>
        <w:ind w:left="1276" w:hanging="709"/>
        <w:jc w:val="left"/>
        <w:outlineLvl w:val="2"/>
        <w:rPr>
          <w:rFonts w:asciiTheme="majorHAnsi" w:eastAsiaTheme="majorEastAsia" w:hAnsiTheme="majorHAnsi" w:cstheme="minorBidi"/>
          <w:b/>
          <w:iCs/>
          <w:color w:val="0E1B8D"/>
          <w:sz w:val="24"/>
          <w:szCs w:val="24"/>
          <w:lang w:val="en-GB"/>
        </w:rPr>
      </w:pPr>
      <w:bookmarkStart w:id="56" w:name="_Toc159504696"/>
      <w:bookmarkStart w:id="57" w:name="_Toc162010288"/>
      <w:bookmarkStart w:id="58" w:name="_Toc162010860"/>
      <w:bookmarkStart w:id="59" w:name="_Toc159504697"/>
      <w:bookmarkStart w:id="60" w:name="_Toc162010289"/>
      <w:bookmarkStart w:id="61" w:name="_Toc162010861"/>
      <w:bookmarkStart w:id="62" w:name="_Toc159504698"/>
      <w:bookmarkStart w:id="63" w:name="_Toc162010290"/>
      <w:bookmarkStart w:id="64" w:name="_Toc162010862"/>
      <w:bookmarkStart w:id="65" w:name="_Toc159504699"/>
      <w:bookmarkStart w:id="66" w:name="_Toc162010291"/>
      <w:bookmarkStart w:id="67" w:name="_Toc162010863"/>
      <w:bookmarkStart w:id="68" w:name="_Toc159504700"/>
      <w:bookmarkStart w:id="69" w:name="_Toc162010292"/>
      <w:bookmarkStart w:id="70" w:name="_Toc162010864"/>
      <w:bookmarkStart w:id="71" w:name="_Toc159504701"/>
      <w:bookmarkStart w:id="72" w:name="_Toc162010293"/>
      <w:bookmarkStart w:id="73" w:name="_Toc162010865"/>
      <w:bookmarkStart w:id="74" w:name="_Toc159504702"/>
      <w:bookmarkStart w:id="75" w:name="_Toc162010294"/>
      <w:bookmarkStart w:id="76" w:name="_Toc162010866"/>
      <w:bookmarkStart w:id="77" w:name="_Toc159504703"/>
      <w:bookmarkStart w:id="78" w:name="_Toc162010295"/>
      <w:bookmarkStart w:id="79" w:name="_Toc162010867"/>
      <w:bookmarkStart w:id="80" w:name="_Toc159504704"/>
      <w:bookmarkStart w:id="81" w:name="_Toc162010296"/>
      <w:bookmarkStart w:id="82" w:name="_Toc162010868"/>
      <w:bookmarkStart w:id="83" w:name="_Toc159504705"/>
      <w:bookmarkStart w:id="84" w:name="_Toc162010297"/>
      <w:bookmarkStart w:id="85" w:name="_Toc162010869"/>
      <w:bookmarkStart w:id="86" w:name="_Toc159504706"/>
      <w:bookmarkStart w:id="87" w:name="_Toc162010298"/>
      <w:bookmarkStart w:id="88" w:name="_Toc162010870"/>
      <w:bookmarkStart w:id="89" w:name="_Toc159504707"/>
      <w:bookmarkStart w:id="90" w:name="_Toc162010299"/>
      <w:bookmarkStart w:id="91" w:name="_Toc162010871"/>
      <w:bookmarkStart w:id="92" w:name="_Toc159504708"/>
      <w:bookmarkStart w:id="93" w:name="_Toc162010300"/>
      <w:bookmarkStart w:id="94" w:name="_Toc162010872"/>
      <w:bookmarkStart w:id="95" w:name="_Toc159504709"/>
      <w:bookmarkStart w:id="96" w:name="_Toc162010301"/>
      <w:bookmarkStart w:id="97" w:name="_Toc162010873"/>
      <w:bookmarkStart w:id="98" w:name="_Toc159504710"/>
      <w:bookmarkStart w:id="99" w:name="_Toc162010302"/>
      <w:bookmarkStart w:id="100" w:name="_Toc162010874"/>
      <w:bookmarkStart w:id="101" w:name="_Toc159504711"/>
      <w:bookmarkStart w:id="102" w:name="_Toc162010303"/>
      <w:bookmarkStart w:id="103" w:name="_Toc162010875"/>
      <w:bookmarkStart w:id="104" w:name="_Toc159504730"/>
      <w:bookmarkStart w:id="105" w:name="_Toc162010322"/>
      <w:bookmarkStart w:id="106" w:name="_Toc162010894"/>
      <w:bookmarkStart w:id="107" w:name="_Toc159504731"/>
      <w:bookmarkStart w:id="108" w:name="_Toc162010323"/>
      <w:bookmarkStart w:id="109" w:name="_Toc162010895"/>
      <w:bookmarkStart w:id="110" w:name="_Toc159504732"/>
      <w:bookmarkStart w:id="111" w:name="_Toc162010324"/>
      <w:bookmarkStart w:id="112" w:name="_Toc162010896"/>
      <w:bookmarkStart w:id="113" w:name="_Toc159504733"/>
      <w:bookmarkStart w:id="114" w:name="_Toc162010325"/>
      <w:bookmarkStart w:id="115" w:name="_Toc162010897"/>
      <w:bookmarkStart w:id="116" w:name="_Toc159504734"/>
      <w:bookmarkStart w:id="117" w:name="_Toc162010326"/>
      <w:bookmarkStart w:id="118" w:name="_Toc162010898"/>
      <w:bookmarkStart w:id="119" w:name="_Toc159504735"/>
      <w:bookmarkStart w:id="120" w:name="_Toc162010327"/>
      <w:bookmarkStart w:id="121" w:name="_Toc162010899"/>
      <w:bookmarkStart w:id="122" w:name="_Toc159504736"/>
      <w:bookmarkStart w:id="123" w:name="_Toc162010328"/>
      <w:bookmarkStart w:id="124" w:name="_Toc162010900"/>
      <w:bookmarkStart w:id="125" w:name="_Toc159504737"/>
      <w:bookmarkStart w:id="126" w:name="_Toc162010329"/>
      <w:bookmarkStart w:id="127" w:name="_Toc162010901"/>
      <w:bookmarkStart w:id="128" w:name="_Toc159504738"/>
      <w:bookmarkStart w:id="129" w:name="_Toc162010330"/>
      <w:bookmarkStart w:id="130" w:name="_Toc162010902"/>
      <w:bookmarkStart w:id="131" w:name="_Toc159504739"/>
      <w:bookmarkStart w:id="132" w:name="_Toc162010331"/>
      <w:bookmarkStart w:id="133" w:name="_Toc162010903"/>
      <w:bookmarkStart w:id="134" w:name="_Toc159504740"/>
      <w:bookmarkStart w:id="135" w:name="_Toc162010332"/>
      <w:bookmarkStart w:id="136" w:name="_Toc162010904"/>
      <w:bookmarkStart w:id="137" w:name="_Toc159504741"/>
      <w:bookmarkStart w:id="138" w:name="_Toc162010333"/>
      <w:bookmarkStart w:id="139" w:name="_Toc162010905"/>
      <w:bookmarkStart w:id="140" w:name="_Toc159504742"/>
      <w:bookmarkStart w:id="141" w:name="_Toc162010334"/>
      <w:bookmarkStart w:id="142" w:name="_Toc162010906"/>
      <w:bookmarkStart w:id="143" w:name="_Toc159504743"/>
      <w:bookmarkStart w:id="144" w:name="_Toc162010335"/>
      <w:bookmarkStart w:id="145" w:name="_Toc162010907"/>
      <w:bookmarkStart w:id="146" w:name="_Toc159504744"/>
      <w:bookmarkStart w:id="147" w:name="_Toc162010336"/>
      <w:bookmarkStart w:id="148" w:name="_Toc162010908"/>
      <w:bookmarkStart w:id="149" w:name="_Toc159504745"/>
      <w:bookmarkStart w:id="150" w:name="_Toc162010337"/>
      <w:bookmarkStart w:id="151" w:name="_Toc162010909"/>
      <w:bookmarkStart w:id="152" w:name="_Toc159504746"/>
      <w:bookmarkStart w:id="153" w:name="_Toc162010338"/>
      <w:bookmarkStart w:id="154" w:name="_Toc162010910"/>
      <w:bookmarkStart w:id="155" w:name="_Toc159504747"/>
      <w:bookmarkStart w:id="156" w:name="_Toc162010339"/>
      <w:bookmarkStart w:id="157" w:name="_Toc162010911"/>
      <w:bookmarkStart w:id="158" w:name="_Toc159504748"/>
      <w:bookmarkStart w:id="159" w:name="_Toc162010340"/>
      <w:bookmarkStart w:id="160" w:name="_Toc162010912"/>
      <w:bookmarkStart w:id="161" w:name="_Toc159504749"/>
      <w:bookmarkStart w:id="162" w:name="_Toc162010341"/>
      <w:bookmarkStart w:id="163" w:name="_Toc162010913"/>
      <w:bookmarkStart w:id="164" w:name="_Toc159504750"/>
      <w:bookmarkStart w:id="165" w:name="_Toc162010342"/>
      <w:bookmarkStart w:id="166" w:name="_Toc162010914"/>
      <w:bookmarkStart w:id="167" w:name="_Toc159504751"/>
      <w:bookmarkStart w:id="168" w:name="_Toc162010343"/>
      <w:bookmarkStart w:id="169" w:name="_Toc162010915"/>
      <w:bookmarkStart w:id="170" w:name="_Toc159504752"/>
      <w:bookmarkStart w:id="171" w:name="_Toc162010344"/>
      <w:bookmarkStart w:id="172" w:name="_Toc162010916"/>
      <w:bookmarkStart w:id="173" w:name="_Toc159504765"/>
      <w:bookmarkStart w:id="174" w:name="_Toc162010357"/>
      <w:bookmarkStart w:id="175" w:name="_Toc162010929"/>
      <w:bookmarkStart w:id="176" w:name="_Toc159504766"/>
      <w:bookmarkStart w:id="177" w:name="_Toc162010358"/>
      <w:bookmarkStart w:id="178" w:name="_Toc162010930"/>
      <w:bookmarkStart w:id="179" w:name="_Toc159504767"/>
      <w:bookmarkStart w:id="180" w:name="_Toc162010359"/>
      <w:bookmarkStart w:id="181" w:name="_Toc162010931"/>
      <w:bookmarkStart w:id="182" w:name="_Toc159504768"/>
      <w:bookmarkStart w:id="183" w:name="_Toc162010360"/>
      <w:bookmarkStart w:id="184" w:name="_Toc162010932"/>
      <w:bookmarkStart w:id="185" w:name="_Toc159504769"/>
      <w:bookmarkStart w:id="186" w:name="_Toc162010361"/>
      <w:bookmarkStart w:id="187" w:name="_Toc162010933"/>
      <w:bookmarkStart w:id="188" w:name="_Toc159504770"/>
      <w:bookmarkStart w:id="189" w:name="_Toc162010362"/>
      <w:bookmarkStart w:id="190" w:name="_Toc162010934"/>
      <w:bookmarkStart w:id="191" w:name="_Toc159504771"/>
      <w:bookmarkStart w:id="192" w:name="_Toc162010363"/>
      <w:bookmarkStart w:id="193" w:name="_Toc162010935"/>
      <w:bookmarkStart w:id="194" w:name="_Toc159504772"/>
      <w:bookmarkStart w:id="195" w:name="_Toc162010364"/>
      <w:bookmarkStart w:id="196" w:name="_Toc162010936"/>
      <w:bookmarkStart w:id="197" w:name="_Toc159504773"/>
      <w:bookmarkStart w:id="198" w:name="_Toc162010365"/>
      <w:bookmarkStart w:id="199" w:name="_Toc162010937"/>
      <w:bookmarkStart w:id="200" w:name="_Toc159504774"/>
      <w:bookmarkStart w:id="201" w:name="_Toc162010366"/>
      <w:bookmarkStart w:id="202" w:name="_Toc162010938"/>
      <w:bookmarkStart w:id="203" w:name="_Toc159504789"/>
      <w:bookmarkStart w:id="204" w:name="_Toc162010381"/>
      <w:bookmarkStart w:id="205" w:name="_Toc162010953"/>
      <w:bookmarkStart w:id="206" w:name="_Toc159504790"/>
      <w:bookmarkStart w:id="207" w:name="_Toc162010382"/>
      <w:bookmarkStart w:id="208" w:name="_Toc162010954"/>
      <w:bookmarkStart w:id="209" w:name="_Toc159504791"/>
      <w:bookmarkStart w:id="210" w:name="_Toc162010383"/>
      <w:bookmarkStart w:id="211" w:name="_Toc162010955"/>
      <w:bookmarkStart w:id="212" w:name="_Toc159504792"/>
      <w:bookmarkStart w:id="213" w:name="_Toc162010384"/>
      <w:bookmarkStart w:id="214" w:name="_Toc162010956"/>
      <w:bookmarkStart w:id="215" w:name="_Toc159504793"/>
      <w:bookmarkStart w:id="216" w:name="_Toc162010385"/>
      <w:bookmarkStart w:id="217" w:name="_Toc162010957"/>
      <w:bookmarkStart w:id="218" w:name="_Toc159504794"/>
      <w:bookmarkStart w:id="219" w:name="_Toc162010386"/>
      <w:bookmarkStart w:id="220" w:name="_Toc162010958"/>
      <w:bookmarkStart w:id="221" w:name="_Toc159504795"/>
      <w:bookmarkStart w:id="222" w:name="_Toc162010387"/>
      <w:bookmarkStart w:id="223" w:name="_Toc162010959"/>
      <w:bookmarkStart w:id="224" w:name="_Toc159504796"/>
      <w:bookmarkStart w:id="225" w:name="_Toc162010388"/>
      <w:bookmarkStart w:id="226" w:name="_Toc162010960"/>
      <w:bookmarkStart w:id="227" w:name="_Toc159504797"/>
      <w:bookmarkStart w:id="228" w:name="_Toc162010389"/>
      <w:bookmarkStart w:id="229" w:name="_Toc162010961"/>
      <w:bookmarkStart w:id="230" w:name="_Toc159504798"/>
      <w:bookmarkStart w:id="231" w:name="_Toc162010390"/>
      <w:bookmarkStart w:id="232" w:name="_Toc162010962"/>
      <w:bookmarkStart w:id="233" w:name="_Toc159504799"/>
      <w:bookmarkStart w:id="234" w:name="_Toc162010391"/>
      <w:bookmarkStart w:id="235" w:name="_Toc162010963"/>
      <w:bookmarkStart w:id="236" w:name="_Toc159504800"/>
      <w:bookmarkStart w:id="237" w:name="_Toc162010392"/>
      <w:bookmarkStart w:id="238" w:name="_Toc162010964"/>
      <w:bookmarkStart w:id="239" w:name="_Toc159504801"/>
      <w:bookmarkStart w:id="240" w:name="_Toc162010393"/>
      <w:bookmarkStart w:id="241" w:name="_Toc162010965"/>
      <w:bookmarkStart w:id="242" w:name="_Toc159504802"/>
      <w:bookmarkStart w:id="243" w:name="_Toc162010394"/>
      <w:bookmarkStart w:id="244" w:name="_Toc162010966"/>
      <w:bookmarkStart w:id="245" w:name="_Toc159504803"/>
      <w:bookmarkStart w:id="246" w:name="_Toc162010395"/>
      <w:bookmarkStart w:id="247" w:name="_Toc162010967"/>
      <w:bookmarkStart w:id="248" w:name="_Toc159504804"/>
      <w:bookmarkStart w:id="249" w:name="_Toc162010396"/>
      <w:bookmarkStart w:id="250" w:name="_Toc162010968"/>
      <w:bookmarkStart w:id="251" w:name="_Toc159504805"/>
      <w:bookmarkStart w:id="252" w:name="_Toc162010397"/>
      <w:bookmarkStart w:id="253" w:name="_Toc162010969"/>
      <w:bookmarkStart w:id="254" w:name="_Toc159504806"/>
      <w:bookmarkStart w:id="255" w:name="_Toc162010398"/>
      <w:bookmarkStart w:id="256" w:name="_Toc162010970"/>
      <w:bookmarkStart w:id="257" w:name="_Toc159504807"/>
      <w:bookmarkStart w:id="258" w:name="_Toc162010399"/>
      <w:bookmarkStart w:id="259" w:name="_Toc162010971"/>
      <w:bookmarkStart w:id="260" w:name="_Toc159504808"/>
      <w:bookmarkStart w:id="261" w:name="_Toc162010400"/>
      <w:bookmarkStart w:id="262" w:name="_Toc162010972"/>
      <w:bookmarkStart w:id="263" w:name="_Toc159504809"/>
      <w:bookmarkStart w:id="264" w:name="_Toc162010401"/>
      <w:bookmarkStart w:id="265" w:name="_Toc162010973"/>
      <w:bookmarkStart w:id="266" w:name="_Toc159504810"/>
      <w:bookmarkStart w:id="267" w:name="_Toc162010402"/>
      <w:bookmarkStart w:id="268" w:name="_Toc162010974"/>
      <w:bookmarkStart w:id="269" w:name="_Toc159504811"/>
      <w:bookmarkStart w:id="270" w:name="_Toc162010403"/>
      <w:bookmarkStart w:id="271" w:name="_Toc162010975"/>
      <w:bookmarkStart w:id="272" w:name="_Toc159504812"/>
      <w:bookmarkStart w:id="273" w:name="_Toc162010404"/>
      <w:bookmarkStart w:id="274" w:name="_Toc162010976"/>
      <w:bookmarkStart w:id="275" w:name="_Toc159504813"/>
      <w:bookmarkStart w:id="276" w:name="_Toc162010405"/>
      <w:bookmarkStart w:id="277" w:name="_Toc162010977"/>
      <w:bookmarkStart w:id="278" w:name="_Toc159504814"/>
      <w:bookmarkStart w:id="279" w:name="_Toc162010406"/>
      <w:bookmarkStart w:id="280" w:name="_Toc162010978"/>
      <w:bookmarkStart w:id="281" w:name="_Toc159504820"/>
      <w:bookmarkStart w:id="282" w:name="_Toc162010412"/>
      <w:bookmarkStart w:id="283" w:name="_Toc162010984"/>
      <w:bookmarkStart w:id="284" w:name="_Toc159504826"/>
      <w:bookmarkStart w:id="285" w:name="_Toc162010418"/>
      <w:bookmarkStart w:id="286" w:name="_Toc162010990"/>
      <w:bookmarkStart w:id="287" w:name="_Toc159504839"/>
      <w:bookmarkStart w:id="288" w:name="_Toc162010431"/>
      <w:bookmarkStart w:id="289" w:name="_Toc162011003"/>
      <w:bookmarkStart w:id="290" w:name="_Toc159504844"/>
      <w:bookmarkStart w:id="291" w:name="_Toc162010436"/>
      <w:bookmarkStart w:id="292" w:name="_Toc162011008"/>
      <w:bookmarkStart w:id="293" w:name="_Toc159504845"/>
      <w:bookmarkStart w:id="294" w:name="_Toc162010437"/>
      <w:bookmarkStart w:id="295" w:name="_Toc162011009"/>
      <w:bookmarkStart w:id="296" w:name="_Toc159504846"/>
      <w:bookmarkStart w:id="297" w:name="_Toc162010438"/>
      <w:bookmarkStart w:id="298" w:name="_Toc162011010"/>
      <w:bookmarkStart w:id="299" w:name="_Toc159504847"/>
      <w:bookmarkStart w:id="300" w:name="_Toc162010439"/>
      <w:bookmarkStart w:id="301" w:name="_Toc162011011"/>
      <w:bookmarkStart w:id="302" w:name="_Toc159505006"/>
      <w:bookmarkStart w:id="303" w:name="_Toc162010598"/>
      <w:bookmarkStart w:id="304" w:name="_Toc162011170"/>
      <w:bookmarkStart w:id="305" w:name="_Toc159505014"/>
      <w:bookmarkStart w:id="306" w:name="_Toc162010606"/>
      <w:bookmarkStart w:id="307" w:name="_Toc162011178"/>
      <w:bookmarkStart w:id="308" w:name="_Toc159505015"/>
      <w:bookmarkStart w:id="309" w:name="_Toc162010607"/>
      <w:bookmarkStart w:id="310" w:name="_Toc162011179"/>
      <w:bookmarkStart w:id="311" w:name="_Toc159505016"/>
      <w:bookmarkStart w:id="312" w:name="_Toc162010608"/>
      <w:bookmarkStart w:id="313" w:name="_Toc162011180"/>
      <w:bookmarkStart w:id="314" w:name="_Toc159505017"/>
      <w:bookmarkStart w:id="315" w:name="_Toc162010609"/>
      <w:bookmarkStart w:id="316" w:name="_Toc162011181"/>
      <w:bookmarkStart w:id="317" w:name="_Toc159505018"/>
      <w:bookmarkStart w:id="318" w:name="_Toc162010610"/>
      <w:bookmarkStart w:id="319" w:name="_Toc162011182"/>
      <w:bookmarkStart w:id="320" w:name="_Toc159505019"/>
      <w:bookmarkStart w:id="321" w:name="_Toc162010611"/>
      <w:bookmarkStart w:id="322" w:name="_Toc162011183"/>
      <w:bookmarkStart w:id="323" w:name="_Toc159505020"/>
      <w:bookmarkStart w:id="324" w:name="_Toc162010612"/>
      <w:bookmarkStart w:id="325" w:name="_Toc162011184"/>
      <w:bookmarkStart w:id="326" w:name="_Toc159505021"/>
      <w:bookmarkStart w:id="327" w:name="_Toc162010613"/>
      <w:bookmarkStart w:id="328" w:name="_Toc162011185"/>
      <w:bookmarkStart w:id="329" w:name="_Toc159505022"/>
      <w:bookmarkStart w:id="330" w:name="_Toc162010614"/>
      <w:bookmarkStart w:id="331" w:name="_Toc162011186"/>
      <w:bookmarkStart w:id="332" w:name="_Toc22154258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9B7809">
        <w:rPr>
          <w:rFonts w:asciiTheme="majorHAnsi" w:eastAsiaTheme="majorEastAsia" w:hAnsiTheme="majorHAnsi" w:cstheme="minorBidi"/>
          <w:b/>
          <w:iCs/>
          <w:color w:val="0E1B8D"/>
          <w:sz w:val="24"/>
          <w:szCs w:val="24"/>
          <w:lang w:val="en-GB"/>
        </w:rPr>
        <w:t>4.5.1</w:t>
      </w:r>
      <w:r w:rsidRPr="009B7809">
        <w:rPr>
          <w:rFonts w:asciiTheme="majorHAnsi" w:eastAsiaTheme="majorEastAsia" w:hAnsiTheme="majorHAnsi" w:cstheme="minorBidi"/>
          <w:b/>
          <w:iCs/>
          <w:color w:val="0E1B8D"/>
          <w:sz w:val="24"/>
          <w:szCs w:val="24"/>
          <w:lang w:val="en-GB"/>
        </w:rPr>
        <w:tab/>
      </w:r>
      <w:r w:rsidR="00501B89" w:rsidRPr="009B7809">
        <w:rPr>
          <w:rFonts w:asciiTheme="majorHAnsi" w:eastAsiaTheme="majorEastAsia" w:hAnsiTheme="majorHAnsi" w:cstheme="minorBidi"/>
          <w:b/>
          <w:iCs/>
          <w:color w:val="0E1B8D"/>
          <w:sz w:val="24"/>
          <w:szCs w:val="24"/>
          <w:lang w:val="en-GB"/>
        </w:rPr>
        <w:t>Special Conditions of Contract</w:t>
      </w:r>
      <w:bookmarkEnd w:id="332"/>
      <w:r w:rsidR="009F5B60" w:rsidRPr="009B7809">
        <w:rPr>
          <w:rFonts w:asciiTheme="majorHAnsi" w:eastAsiaTheme="majorEastAsia" w:hAnsiTheme="majorHAnsi" w:cstheme="minorBidi"/>
          <w:b/>
          <w:iCs/>
          <w:color w:val="0E1B8D"/>
          <w:sz w:val="24"/>
          <w:szCs w:val="24"/>
          <w:lang w:val="en-GB"/>
        </w:rPr>
        <w:t xml:space="preserve"> </w:t>
      </w:r>
    </w:p>
    <w:p w14:paraId="4CDF0672" w14:textId="08F6C479" w:rsidR="00501B89" w:rsidRPr="009B7809" w:rsidRDefault="00F35E7E" w:rsidP="00501B8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4.5.1.1</w:t>
      </w:r>
      <w:r w:rsidR="00825025" w:rsidRPr="009B7809">
        <w:rPr>
          <w:rFonts w:asciiTheme="majorHAnsi" w:eastAsiaTheme="majorEastAsia" w:hAnsiTheme="majorHAnsi" w:cstheme="minorBidi"/>
          <w:b/>
          <w:color w:val="0E1B8D"/>
          <w:sz w:val="24"/>
          <w:lang w:val="en-GB"/>
        </w:rPr>
        <w:t xml:space="preserve"> </w:t>
      </w:r>
      <w:r w:rsidR="00501B89" w:rsidRPr="009B7809">
        <w:rPr>
          <w:rFonts w:asciiTheme="majorHAnsi" w:eastAsiaTheme="majorEastAsia" w:hAnsiTheme="majorHAnsi" w:cstheme="minorBidi"/>
          <w:b/>
          <w:color w:val="0E1B8D"/>
          <w:sz w:val="24"/>
          <w:lang w:val="en-GB"/>
        </w:rPr>
        <w:t>Contracting Conditions</w:t>
      </w:r>
    </w:p>
    <w:p w14:paraId="230733E2" w14:textId="77777777" w:rsidR="00501B89" w:rsidRPr="009B7809" w:rsidRDefault="00501B89">
      <w:pPr>
        <w:numPr>
          <w:ilvl w:val="0"/>
          <w:numId w:val="54"/>
        </w:numPr>
        <w:spacing w:after="0"/>
        <w:ind w:hanging="425"/>
        <w:outlineLvl w:val="0"/>
        <w:rPr>
          <w:rFonts w:asciiTheme="minorHAnsi" w:hAnsiTheme="minorHAnsi"/>
          <w:lang w:val="en-GB"/>
        </w:rPr>
      </w:pPr>
      <w:r w:rsidRPr="009B7809">
        <w:rPr>
          <w:rFonts w:asciiTheme="minorHAnsi" w:hAnsiTheme="minorHAnsi"/>
          <w:b/>
          <w:bCs/>
          <w:lang w:val="en-GB"/>
        </w:rPr>
        <w:t>Formal Contract</w:t>
      </w:r>
      <w:r w:rsidRPr="009B7809">
        <w:rPr>
          <w:rFonts w:asciiTheme="minorHAnsi" w:hAnsiTheme="minorHAnsi"/>
          <w:lang w:val="en-GB"/>
        </w:rPr>
        <w:t xml:space="preserve"> - The supplier must enter into a formal written contract (agreement) with SITA.</w:t>
      </w:r>
    </w:p>
    <w:p w14:paraId="665E313A" w14:textId="77777777" w:rsidR="00501B89" w:rsidRPr="009B7809" w:rsidRDefault="00501B89">
      <w:pPr>
        <w:numPr>
          <w:ilvl w:val="0"/>
          <w:numId w:val="54"/>
        </w:numPr>
        <w:spacing w:after="0"/>
        <w:ind w:hanging="425"/>
        <w:outlineLvl w:val="0"/>
        <w:rPr>
          <w:rFonts w:asciiTheme="minorHAnsi" w:hAnsiTheme="minorHAnsi"/>
          <w:lang w:val="en-GB"/>
        </w:rPr>
      </w:pPr>
      <w:r w:rsidRPr="009B7809">
        <w:rPr>
          <w:rFonts w:asciiTheme="minorHAnsi" w:hAnsiTheme="minorHAnsi"/>
          <w:b/>
          <w:bCs/>
          <w:lang w:val="en-GB"/>
        </w:rPr>
        <w:t>Right to Audit</w:t>
      </w:r>
      <w:r w:rsidRPr="009B7809">
        <w:rPr>
          <w:rFonts w:asciiTheme="minorHAnsi" w:hAnsiTheme="minorHAnsi"/>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6936CE4" w14:textId="3B484EC8" w:rsidR="00501B89" w:rsidRPr="009B7809" w:rsidRDefault="00825025" w:rsidP="00501B8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4.5.1.2 </w:t>
      </w:r>
      <w:r w:rsidR="00501B89" w:rsidRPr="009B7809">
        <w:rPr>
          <w:rFonts w:asciiTheme="majorHAnsi" w:eastAsiaTheme="majorEastAsia" w:hAnsiTheme="majorHAnsi" w:cstheme="minorBidi"/>
          <w:b/>
          <w:color w:val="0E1B8D"/>
          <w:sz w:val="24"/>
          <w:lang w:val="en-GB"/>
        </w:rPr>
        <w:t>Delivery Address</w:t>
      </w:r>
    </w:p>
    <w:p w14:paraId="20C5331B" w14:textId="004C5EA3" w:rsidR="00501B89" w:rsidRPr="009B7809" w:rsidRDefault="00501B89">
      <w:pPr>
        <w:numPr>
          <w:ilvl w:val="0"/>
          <w:numId w:val="55"/>
        </w:numPr>
        <w:spacing w:after="0"/>
        <w:ind w:left="1701" w:hanging="425"/>
        <w:outlineLvl w:val="0"/>
        <w:rPr>
          <w:rFonts w:asciiTheme="minorHAnsi" w:hAnsiTheme="minorHAnsi"/>
        </w:rPr>
      </w:pPr>
      <w:r w:rsidRPr="009B7809">
        <w:rPr>
          <w:rFonts w:asciiTheme="minorHAnsi" w:hAnsiTheme="minorHAnsi"/>
        </w:rPr>
        <w:t>The deliver</w:t>
      </w:r>
      <w:r w:rsidR="005D7BB7" w:rsidRPr="009B7809">
        <w:rPr>
          <w:rFonts w:asciiTheme="minorHAnsi" w:hAnsiTheme="minorHAnsi"/>
        </w:rPr>
        <w:t>y address</w:t>
      </w:r>
      <w:r w:rsidRPr="009B7809">
        <w:rPr>
          <w:rFonts w:asciiTheme="minorHAnsi" w:hAnsiTheme="minorHAnsi"/>
        </w:rPr>
        <w:t xml:space="preserve"> required </w:t>
      </w:r>
      <w:r w:rsidR="005D7BB7" w:rsidRPr="009B7809">
        <w:rPr>
          <w:rFonts w:asciiTheme="minorHAnsi" w:hAnsiTheme="minorHAnsi"/>
        </w:rPr>
        <w:t xml:space="preserve">for the </w:t>
      </w:r>
      <w:r w:rsidRPr="009B7809">
        <w:rPr>
          <w:rFonts w:asciiTheme="minorHAnsi" w:hAnsiTheme="minorHAnsi"/>
        </w:rPr>
        <w:t>products</w:t>
      </w:r>
      <w:r w:rsidR="005D7BB7" w:rsidRPr="009B7809">
        <w:rPr>
          <w:rFonts w:asciiTheme="minorHAnsi" w:hAnsiTheme="minorHAnsi"/>
        </w:rPr>
        <w:t xml:space="preserve">, </w:t>
      </w:r>
      <w:r w:rsidRPr="009B7809">
        <w:rPr>
          <w:rFonts w:asciiTheme="minorHAnsi" w:hAnsiTheme="minorHAnsi"/>
        </w:rPr>
        <w:t>services</w:t>
      </w:r>
      <w:r w:rsidR="005D7BB7" w:rsidRPr="009B7809">
        <w:rPr>
          <w:rFonts w:asciiTheme="minorHAnsi" w:hAnsiTheme="minorHAnsi"/>
        </w:rPr>
        <w:t xml:space="preserve"> or solution will be finalising during the contracting stage. </w:t>
      </w:r>
      <w:r w:rsidRPr="009B7809">
        <w:rPr>
          <w:rFonts w:asciiTheme="minorHAnsi" w:hAnsiTheme="minorHAnsi"/>
        </w:rPr>
        <w:t xml:space="preserve"> </w:t>
      </w:r>
    </w:p>
    <w:p w14:paraId="48466933" w14:textId="60625980" w:rsidR="00501B89" w:rsidRPr="009B7809" w:rsidRDefault="00825025" w:rsidP="00501B8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4.5.1.3 </w:t>
      </w:r>
      <w:r w:rsidR="00501B89" w:rsidRPr="009B7809">
        <w:rPr>
          <w:rFonts w:asciiTheme="majorHAnsi" w:eastAsiaTheme="majorEastAsia" w:hAnsiTheme="majorHAnsi" w:cstheme="minorBidi"/>
          <w:b/>
          <w:color w:val="0E1B8D"/>
          <w:sz w:val="24"/>
          <w:lang w:val="en-GB"/>
        </w:rPr>
        <w:t>Services and Performance Metrics</w:t>
      </w:r>
    </w:p>
    <w:p w14:paraId="7ACC6CFC" w14:textId="5D67956B" w:rsidR="00501B89" w:rsidRPr="009B7809" w:rsidRDefault="00260911">
      <w:pPr>
        <w:numPr>
          <w:ilvl w:val="0"/>
          <w:numId w:val="55"/>
        </w:numPr>
        <w:spacing w:after="0"/>
        <w:ind w:left="1701" w:hanging="425"/>
        <w:outlineLvl w:val="0"/>
        <w:rPr>
          <w:rFonts w:asciiTheme="minorHAnsi" w:hAnsiTheme="minorHAnsi"/>
        </w:rPr>
      </w:pPr>
      <w:r w:rsidRPr="009B7809">
        <w:rPr>
          <w:rFonts w:asciiTheme="minorHAnsi" w:hAnsiTheme="minorHAnsi"/>
        </w:rPr>
        <w:t>Details with regards to Service and Performance matrix and penalties will be negotiated between SITA and the Preferred bidder during the contracting stage, or as when the business opportunity from a Department arises to provide the best suitable cost-effective solution to Government Department.</w:t>
      </w:r>
    </w:p>
    <w:p w14:paraId="0F7E08D2" w14:textId="1519C57E" w:rsidR="00501B89" w:rsidRPr="009B7809" w:rsidRDefault="00482580" w:rsidP="00FA45F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lastRenderedPageBreak/>
        <w:t xml:space="preserve">4.5.1.4 </w:t>
      </w:r>
      <w:r w:rsidR="00501B89" w:rsidRPr="009B7809">
        <w:rPr>
          <w:rFonts w:asciiTheme="majorHAnsi" w:eastAsiaTheme="majorEastAsia" w:hAnsiTheme="majorHAnsi" w:cstheme="minorBidi"/>
          <w:b/>
          <w:color w:val="0E1B8D"/>
          <w:sz w:val="24"/>
          <w:lang w:val="en-GB"/>
        </w:rPr>
        <w:t>Supplier Performance Reporting</w:t>
      </w:r>
    </w:p>
    <w:p w14:paraId="71250AC5" w14:textId="77777777" w:rsidR="00501B89" w:rsidRPr="009B7809" w:rsidRDefault="00501B89" w:rsidP="00482580">
      <w:pPr>
        <w:keepNext/>
        <w:spacing w:before="120"/>
        <w:ind w:left="1843" w:hanging="567"/>
        <w:outlineLvl w:val="3"/>
        <w:rPr>
          <w:rFonts w:asciiTheme="minorHAnsi" w:hAnsiTheme="minorHAnsi" w:cstheme="minorHAnsi"/>
        </w:rPr>
      </w:pPr>
      <w:r w:rsidRPr="009B7809">
        <w:rPr>
          <w:rFonts w:asciiTheme="minorHAnsi" w:hAnsiTheme="minorHAnsi" w:cstheme="minorHAnsi"/>
        </w:rPr>
        <w:t xml:space="preserve">(a) </w:t>
      </w:r>
      <w:r w:rsidRPr="009B7809">
        <w:rPr>
          <w:rFonts w:asciiTheme="minorHAnsi" w:hAnsiTheme="minorHAnsi" w:cstheme="minorHAnsi"/>
        </w:rPr>
        <w:tab/>
        <w:t>The Supplier will report on a weekly basis to SITA/Client during the design, installation and implementation phase of the project; weekly written reports are to be presented to the SITA project manager/Client on the progress of the preceding week until installation process has been completed.</w:t>
      </w:r>
    </w:p>
    <w:p w14:paraId="351B2765" w14:textId="77777777" w:rsidR="00501B89" w:rsidRPr="009B7809" w:rsidRDefault="00501B89" w:rsidP="00482580">
      <w:pPr>
        <w:keepNext/>
        <w:spacing w:before="120"/>
        <w:ind w:left="1843" w:hanging="567"/>
        <w:outlineLvl w:val="3"/>
        <w:rPr>
          <w:rFonts w:asciiTheme="minorHAnsi" w:hAnsiTheme="minorHAnsi" w:cstheme="minorHAnsi"/>
        </w:rPr>
      </w:pPr>
      <w:r w:rsidRPr="009B7809">
        <w:rPr>
          <w:rFonts w:asciiTheme="minorHAnsi" w:hAnsiTheme="minorHAnsi" w:cstheme="minorHAnsi"/>
        </w:rPr>
        <w:t>(b)</w:t>
      </w:r>
      <w:r w:rsidRPr="009B7809">
        <w:rPr>
          <w:rFonts w:asciiTheme="minorHAnsi" w:hAnsiTheme="minorHAnsi" w:cstheme="minorHAnsi"/>
        </w:rPr>
        <w:tab/>
        <w:t xml:space="preserve">Quarterly meetings to be scheduled between SITA project manager/Client and service provider and also ADHOC meetings from both sides. </w:t>
      </w:r>
    </w:p>
    <w:p w14:paraId="6DC32308" w14:textId="77777777" w:rsidR="00501B89" w:rsidRPr="009B7809" w:rsidRDefault="00501B89" w:rsidP="00FA45F9">
      <w:pPr>
        <w:keepNext/>
        <w:spacing w:before="120"/>
        <w:ind w:left="1843" w:hanging="567"/>
        <w:outlineLvl w:val="3"/>
        <w:rPr>
          <w:rFonts w:asciiTheme="minorHAnsi" w:hAnsiTheme="minorHAnsi" w:cstheme="minorHAnsi"/>
        </w:rPr>
      </w:pPr>
      <w:r w:rsidRPr="009B7809">
        <w:rPr>
          <w:rFonts w:asciiTheme="minorHAnsi" w:hAnsiTheme="minorHAnsi" w:cstheme="minorHAnsi"/>
        </w:rPr>
        <w:t xml:space="preserve">(c) </w:t>
      </w:r>
      <w:r w:rsidRPr="009B7809">
        <w:rPr>
          <w:rFonts w:asciiTheme="minorHAnsi" w:hAnsiTheme="minorHAnsi" w:cstheme="minorHAnsi"/>
        </w:rPr>
        <w:tab/>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7223E5D6" w14:textId="4B64F323" w:rsidR="00501B89" w:rsidRPr="009B7809" w:rsidRDefault="00482580" w:rsidP="00501B8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4.5.1.5 </w:t>
      </w:r>
      <w:r w:rsidR="00501B89" w:rsidRPr="009B7809">
        <w:rPr>
          <w:rFonts w:asciiTheme="majorHAnsi" w:eastAsiaTheme="majorEastAsia" w:hAnsiTheme="majorHAnsi" w:cstheme="minorBidi"/>
          <w:b/>
          <w:color w:val="0E1B8D"/>
          <w:sz w:val="24"/>
          <w:lang w:val="en-GB"/>
        </w:rPr>
        <w:t>Certification, Expertise and Qualification</w:t>
      </w:r>
    </w:p>
    <w:p w14:paraId="66352D5D" w14:textId="77777777" w:rsidR="00501B89" w:rsidRPr="009B7809" w:rsidRDefault="00501B89">
      <w:pPr>
        <w:numPr>
          <w:ilvl w:val="0"/>
          <w:numId w:val="56"/>
        </w:numPr>
        <w:spacing w:after="0"/>
        <w:ind w:left="1843"/>
        <w:outlineLvl w:val="0"/>
        <w:rPr>
          <w:rFonts w:asciiTheme="minorHAnsi" w:hAnsiTheme="minorHAnsi"/>
        </w:rPr>
      </w:pPr>
      <w:r w:rsidRPr="009B7809">
        <w:rPr>
          <w:rFonts w:asciiTheme="minorHAnsi" w:hAnsiTheme="minorHAnsi"/>
        </w:rPr>
        <w:t>The bidder certifies that:</w:t>
      </w:r>
    </w:p>
    <w:p w14:paraId="211A34E9" w14:textId="77777777" w:rsidR="00501B89" w:rsidRPr="009B7809" w:rsidRDefault="00501B89">
      <w:pPr>
        <w:numPr>
          <w:ilvl w:val="1"/>
          <w:numId w:val="56"/>
        </w:numPr>
        <w:spacing w:after="0"/>
        <w:ind w:left="2268"/>
        <w:outlineLvl w:val="0"/>
        <w:rPr>
          <w:rFonts w:asciiTheme="minorHAnsi" w:hAnsiTheme="minorHAnsi"/>
        </w:rPr>
      </w:pPr>
      <w:r w:rsidRPr="009B7809">
        <w:rPr>
          <w:rFonts w:asciiTheme="minorHAnsi" w:hAnsiTheme="minorHAnsi"/>
        </w:rPr>
        <w:t>they have the necessary expertise, skill, qualifications, and ability to undertake the work required in terms of the Statement of Work or Service Definition;</w:t>
      </w:r>
    </w:p>
    <w:p w14:paraId="056C863F" w14:textId="77777777" w:rsidR="00501B89" w:rsidRPr="009B7809" w:rsidRDefault="00501B89">
      <w:pPr>
        <w:numPr>
          <w:ilvl w:val="1"/>
          <w:numId w:val="56"/>
        </w:numPr>
        <w:spacing w:after="0"/>
        <w:ind w:left="2268"/>
        <w:outlineLvl w:val="0"/>
        <w:rPr>
          <w:rFonts w:asciiTheme="minorHAnsi" w:hAnsiTheme="minorHAnsi"/>
        </w:rPr>
      </w:pPr>
      <w:r w:rsidRPr="009B7809">
        <w:rPr>
          <w:rFonts w:asciiTheme="minorHAnsi" w:hAnsiTheme="minorHAnsi"/>
        </w:rPr>
        <w:t>they are committed to provide the products (licenses) and services as per the agreement;</w:t>
      </w:r>
    </w:p>
    <w:p w14:paraId="2F66C9D2" w14:textId="77777777" w:rsidR="00501B89" w:rsidRPr="009B7809" w:rsidRDefault="00501B89">
      <w:pPr>
        <w:numPr>
          <w:ilvl w:val="1"/>
          <w:numId w:val="56"/>
        </w:numPr>
        <w:spacing w:after="0"/>
        <w:ind w:left="2268"/>
        <w:outlineLvl w:val="0"/>
        <w:rPr>
          <w:rFonts w:asciiTheme="minorHAnsi" w:hAnsiTheme="minorHAnsi"/>
        </w:rPr>
      </w:pPr>
      <w:r w:rsidRPr="009B7809">
        <w:rPr>
          <w:rFonts w:asciiTheme="minorHAnsi" w:hAnsiTheme="minorHAnsi"/>
        </w:rPr>
        <w:t>they can perform all obligations detailed herein without any interruption to the Customer; and</w:t>
      </w:r>
    </w:p>
    <w:p w14:paraId="15595A34" w14:textId="77777777" w:rsidR="00501B89" w:rsidRPr="009B7809" w:rsidRDefault="00501B89">
      <w:pPr>
        <w:numPr>
          <w:ilvl w:val="1"/>
          <w:numId w:val="56"/>
        </w:numPr>
        <w:spacing w:after="0"/>
        <w:ind w:left="2268"/>
        <w:outlineLvl w:val="0"/>
        <w:rPr>
          <w:rFonts w:asciiTheme="minorHAnsi" w:hAnsiTheme="minorHAnsi"/>
        </w:rPr>
      </w:pPr>
      <w:r w:rsidRPr="009B7809">
        <w:rPr>
          <w:rFonts w:asciiTheme="minorHAnsi" w:hAnsiTheme="minorHAnsi"/>
        </w:rPr>
        <w:t>they have been certified for the provisioning of the products and services required.</w:t>
      </w:r>
    </w:p>
    <w:p w14:paraId="1FE6395C" w14:textId="1F749578" w:rsidR="00501B89" w:rsidRPr="009B7809" w:rsidRDefault="00482580" w:rsidP="00501B8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4.5.1.6 </w:t>
      </w:r>
      <w:r w:rsidR="00501B89" w:rsidRPr="009B7809">
        <w:rPr>
          <w:rFonts w:asciiTheme="majorHAnsi" w:eastAsiaTheme="majorEastAsia" w:hAnsiTheme="majorHAnsi" w:cstheme="minorBidi"/>
          <w:b/>
          <w:color w:val="0E1B8D"/>
          <w:sz w:val="24"/>
          <w:lang w:val="en-GB"/>
        </w:rPr>
        <w:t>Logistical Conditions</w:t>
      </w:r>
    </w:p>
    <w:p w14:paraId="791A5747" w14:textId="09AFDD70" w:rsidR="00260911" w:rsidRPr="009B7809" w:rsidRDefault="00260911">
      <w:pPr>
        <w:numPr>
          <w:ilvl w:val="0"/>
          <w:numId w:val="57"/>
        </w:numPr>
        <w:spacing w:after="0"/>
        <w:ind w:left="1701" w:hanging="425"/>
        <w:outlineLvl w:val="0"/>
        <w:rPr>
          <w:rFonts w:asciiTheme="minorHAnsi" w:hAnsiTheme="minorHAnsi"/>
        </w:rPr>
      </w:pPr>
      <w:r w:rsidRPr="009B7809">
        <w:rPr>
          <w:rFonts w:asciiTheme="minorHAnsi" w:hAnsiTheme="minorHAnsi"/>
        </w:rPr>
        <w:t xml:space="preserve"> Details with regards to Logistical Conditions and Hours of Work will be negotiated between SITA and the Preferred bidder during the contracting stage, or as when the business opportunity from a Department arises to provide the best suitable cost-effective solution to Government Department.</w:t>
      </w:r>
    </w:p>
    <w:p w14:paraId="1ECF20CE" w14:textId="77777777" w:rsidR="00501B89" w:rsidRPr="009B7809" w:rsidRDefault="00501B89">
      <w:pPr>
        <w:numPr>
          <w:ilvl w:val="0"/>
          <w:numId w:val="57"/>
        </w:numPr>
        <w:spacing w:after="0"/>
        <w:ind w:firstLine="142"/>
        <w:outlineLvl w:val="0"/>
        <w:rPr>
          <w:rFonts w:asciiTheme="minorHAnsi" w:hAnsiTheme="minorHAnsi"/>
          <w:b/>
          <w:bCs/>
        </w:rPr>
      </w:pPr>
      <w:r w:rsidRPr="009B7809">
        <w:rPr>
          <w:rFonts w:asciiTheme="minorHAnsi" w:hAnsiTheme="minorHAnsi"/>
          <w:b/>
          <w:bCs/>
        </w:rPr>
        <w:t>Tools of Trade</w:t>
      </w:r>
    </w:p>
    <w:p w14:paraId="0B2A341D" w14:textId="77777777" w:rsidR="00501B89" w:rsidRPr="009B7809" w:rsidRDefault="00501B89">
      <w:pPr>
        <w:numPr>
          <w:ilvl w:val="1"/>
          <w:numId w:val="57"/>
        </w:numPr>
        <w:spacing w:after="0"/>
        <w:ind w:left="2127" w:hanging="426"/>
        <w:outlineLvl w:val="0"/>
        <w:rPr>
          <w:rFonts w:asciiTheme="minorHAnsi" w:hAnsiTheme="minorHAnsi"/>
        </w:rPr>
      </w:pPr>
      <w:r w:rsidRPr="009B7809">
        <w:rPr>
          <w:rFonts w:asciiTheme="minorHAnsi" w:hAnsiTheme="minorHAnsi"/>
        </w:rPr>
        <w:t>The bidder is expected to use its own resources (cell phone, laptops etc.) to communicate with its own offices or outside of the SITA/Client buildings, including all tools and equipment to render the services effectively.</w:t>
      </w:r>
    </w:p>
    <w:p w14:paraId="6D1DF5A1" w14:textId="42526C59" w:rsidR="00501B89" w:rsidRPr="009B7809" w:rsidRDefault="008B68FA" w:rsidP="00501B8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4.5.1.7 </w:t>
      </w:r>
      <w:r w:rsidR="00501B89" w:rsidRPr="009B7809">
        <w:rPr>
          <w:rFonts w:asciiTheme="majorHAnsi" w:eastAsiaTheme="majorEastAsia" w:hAnsiTheme="majorHAnsi" w:cstheme="minorBidi"/>
          <w:b/>
          <w:color w:val="0E1B8D"/>
          <w:sz w:val="24"/>
          <w:lang w:val="en-GB"/>
        </w:rPr>
        <w:t>Regulatory, Quality and Standards</w:t>
      </w:r>
    </w:p>
    <w:p w14:paraId="31650B10" w14:textId="77777777" w:rsidR="00501B89" w:rsidRPr="009B7809" w:rsidRDefault="00501B89">
      <w:pPr>
        <w:numPr>
          <w:ilvl w:val="0"/>
          <w:numId w:val="66"/>
        </w:numPr>
        <w:spacing w:after="0" w:line="360" w:lineRule="auto"/>
        <w:ind w:left="1701" w:hanging="425"/>
        <w:jc w:val="left"/>
        <w:outlineLvl w:val="0"/>
        <w:rPr>
          <w:rFonts w:asciiTheme="minorHAnsi" w:hAnsiTheme="minorHAnsi"/>
        </w:rPr>
      </w:pPr>
      <w:bookmarkStart w:id="333" w:name="_Hlk172030987"/>
      <w:r w:rsidRPr="009B7809">
        <w:rPr>
          <w:rFonts w:asciiTheme="minorHAnsi" w:hAnsiTheme="minorHAnsi"/>
        </w:rPr>
        <w:t>Products used to deliver the goods /services must comply with ISO9001 standard.</w:t>
      </w:r>
    </w:p>
    <w:p w14:paraId="0C663C1C" w14:textId="77777777" w:rsidR="00501B89" w:rsidRPr="009B7809" w:rsidRDefault="00501B89">
      <w:pPr>
        <w:numPr>
          <w:ilvl w:val="0"/>
          <w:numId w:val="66"/>
        </w:numPr>
        <w:spacing w:after="0" w:line="360" w:lineRule="auto"/>
        <w:ind w:left="1701" w:hanging="425"/>
        <w:jc w:val="left"/>
        <w:outlineLvl w:val="0"/>
        <w:rPr>
          <w:rFonts w:asciiTheme="minorHAnsi" w:hAnsiTheme="minorHAnsi"/>
        </w:rPr>
      </w:pPr>
      <w:r w:rsidRPr="009B7809">
        <w:rPr>
          <w:rFonts w:asciiTheme="minorHAnsi" w:hAnsiTheme="minorHAnsi"/>
        </w:rPr>
        <w:t>The appointed bidder must for the duration of the contract ensure compliance with ISO/IEC General Quality Standards, ISO27001, and Protection of Personal Information Act (POPIA).</w:t>
      </w:r>
    </w:p>
    <w:p w14:paraId="491CA2BD" w14:textId="77777777" w:rsidR="00501B89" w:rsidRPr="009B7809" w:rsidRDefault="00501B89">
      <w:pPr>
        <w:numPr>
          <w:ilvl w:val="0"/>
          <w:numId w:val="66"/>
        </w:numPr>
        <w:spacing w:after="0" w:line="360" w:lineRule="auto"/>
        <w:ind w:left="1701" w:hanging="425"/>
        <w:jc w:val="left"/>
        <w:outlineLvl w:val="0"/>
        <w:rPr>
          <w:rFonts w:asciiTheme="minorHAnsi" w:hAnsiTheme="minorHAnsi"/>
        </w:rPr>
      </w:pPr>
      <w:r w:rsidRPr="009B7809">
        <w:rPr>
          <w:rFonts w:asciiTheme="minorHAnsi" w:hAnsiTheme="minorHAnsi"/>
        </w:rPr>
        <w:t>The appointed bidder must for the duration of the contract ensure compliance with General Quality Standards, ISO 9001</w:t>
      </w:r>
      <w:r w:rsidRPr="009B7809">
        <w:rPr>
          <w:rFonts w:asciiTheme="minorHAnsi" w:hAnsiTheme="minorHAnsi"/>
        </w:rPr>
        <w:tab/>
      </w:r>
    </w:p>
    <w:bookmarkEnd w:id="333"/>
    <w:p w14:paraId="6A9BF8B6" w14:textId="235853C1" w:rsidR="00501B89" w:rsidRPr="009B7809" w:rsidRDefault="008B68FA" w:rsidP="00501B89">
      <w:pPr>
        <w:keepNext/>
        <w:numPr>
          <w:ilvl w:val="3"/>
          <w:numId w:val="0"/>
        </w:numPr>
        <w:spacing w:before="120" w:line="240" w:lineRule="auto"/>
        <w:ind w:left="709" w:hanging="142"/>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4.5.1.8 </w:t>
      </w:r>
      <w:r w:rsidR="00501B89" w:rsidRPr="009B7809">
        <w:rPr>
          <w:rFonts w:asciiTheme="majorHAnsi" w:eastAsiaTheme="majorEastAsia" w:hAnsiTheme="majorHAnsi" w:cstheme="minorBidi"/>
          <w:b/>
          <w:color w:val="0E1B8D"/>
          <w:sz w:val="24"/>
          <w:lang w:val="en-GB"/>
        </w:rPr>
        <w:t>Company and Personnel Security Clearance Requirements</w:t>
      </w:r>
    </w:p>
    <w:p w14:paraId="7CA145F7" w14:textId="77777777" w:rsidR="00501B89" w:rsidRPr="009B7809" w:rsidRDefault="00501B89">
      <w:pPr>
        <w:numPr>
          <w:ilvl w:val="1"/>
          <w:numId w:val="67"/>
        </w:numPr>
        <w:tabs>
          <w:tab w:val="clear" w:pos="1134"/>
        </w:tabs>
        <w:spacing w:after="0"/>
        <w:ind w:left="1701" w:hanging="425"/>
        <w:rPr>
          <w:rFonts w:eastAsia="Times New Roman" w:cs="Calibri Light"/>
        </w:rPr>
      </w:pPr>
      <w:r w:rsidRPr="009B7809">
        <w:rPr>
          <w:rFonts w:eastAsia="Times New Roman" w:cs="Calibri Light"/>
          <w:b/>
        </w:rPr>
        <w:t>Company security screening:</w:t>
      </w:r>
      <w:r w:rsidRPr="009B7809">
        <w:rPr>
          <w:rFonts w:eastAsia="Times New Roman" w:cs="Calibri Light"/>
        </w:rPr>
        <w:t xml:space="preserve"> The supplier may be required to undergo a company security screening conducted by the State Security Agency (SSA). Should the SSA find the supplier </w:t>
      </w:r>
      <w:r w:rsidRPr="009B7809">
        <w:rPr>
          <w:rFonts w:eastAsia="Times New Roman" w:cs="Calibri Light"/>
          <w:b/>
        </w:rPr>
        <w:t>not suitable</w:t>
      </w:r>
      <w:r w:rsidRPr="009B7809">
        <w:rPr>
          <w:rFonts w:eastAsia="Times New Roman" w:cs="Calibri Light"/>
        </w:rPr>
        <w:t xml:space="preserve"> after the conduct of the security screening, the business relationship will be </w:t>
      </w:r>
      <w:r w:rsidRPr="009B7809">
        <w:rPr>
          <w:rFonts w:eastAsia="Times New Roman" w:cs="Calibri Light"/>
        </w:rPr>
        <w:lastRenderedPageBreak/>
        <w:t>terminated. The following documentation will be required for the company security screening process to be conducted:</w:t>
      </w:r>
    </w:p>
    <w:p w14:paraId="52060B7E" w14:textId="77777777" w:rsidR="00501B89" w:rsidRPr="009B7809" w:rsidRDefault="00501B89">
      <w:pPr>
        <w:numPr>
          <w:ilvl w:val="1"/>
          <w:numId w:val="5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Copy of company registration documentation;</w:t>
      </w:r>
    </w:p>
    <w:p w14:paraId="4CF3B6DE" w14:textId="77777777" w:rsidR="00501B89" w:rsidRPr="009B7809" w:rsidRDefault="00501B89">
      <w:pPr>
        <w:numPr>
          <w:ilvl w:val="1"/>
          <w:numId w:val="5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 xml:space="preserve">Copy(ies) of identity documentation of Director(s), Member(s) or Trustee(s); </w:t>
      </w:r>
    </w:p>
    <w:p w14:paraId="3CBB312C" w14:textId="77777777" w:rsidR="00501B89" w:rsidRPr="009B7809" w:rsidRDefault="00501B89">
      <w:pPr>
        <w:numPr>
          <w:ilvl w:val="1"/>
          <w:numId w:val="5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 xml:space="preserve">Copy of valid tax clearance certificate. </w:t>
      </w:r>
    </w:p>
    <w:p w14:paraId="745A4C9B" w14:textId="77777777" w:rsidR="00501B89" w:rsidRPr="009B7809" w:rsidRDefault="00501B89">
      <w:pPr>
        <w:numPr>
          <w:ilvl w:val="1"/>
          <w:numId w:val="67"/>
        </w:numPr>
        <w:tabs>
          <w:tab w:val="clear" w:pos="1134"/>
        </w:tabs>
        <w:spacing w:after="0"/>
        <w:ind w:left="1701" w:hanging="425"/>
        <w:rPr>
          <w:rFonts w:eastAsia="Times New Roman" w:cs="Calibri Light"/>
        </w:rPr>
      </w:pPr>
      <w:r w:rsidRPr="009B7809">
        <w:rPr>
          <w:rFonts w:eastAsia="Times New Roman" w:cs="Calibri Light"/>
          <w:b/>
        </w:rPr>
        <w:t>Security suitability check for individuals:</w:t>
      </w:r>
      <w:r w:rsidRPr="009B7809">
        <w:rPr>
          <w:rFonts w:eastAsia="Times New Roman" w:cs="Calibri Light"/>
        </w:rPr>
        <w:t xml:space="preserve"> </w:t>
      </w:r>
      <w:r w:rsidRPr="009B7809">
        <w:rPr>
          <w:rFonts w:eastAsia="Times New Roman" w:cs="Calibri Light"/>
          <w:b/>
        </w:rPr>
        <w:t>SITA</w:t>
      </w:r>
      <w:r w:rsidRPr="009B7809">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9B7809">
        <w:rPr>
          <w:rFonts w:eastAsia="Times New Roman" w:cs="Calibri Light"/>
          <w:b/>
        </w:rPr>
        <w:t>SITA</w:t>
      </w:r>
      <w:r w:rsidRPr="009B7809">
        <w:rPr>
          <w:rFonts w:eastAsia="Times New Roman" w:cs="Calibri Light"/>
        </w:rPr>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739DE87" w14:textId="77777777" w:rsidR="00501B89" w:rsidRPr="009B7809" w:rsidRDefault="00501B89">
      <w:pPr>
        <w:numPr>
          <w:ilvl w:val="1"/>
          <w:numId w:val="6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Copy of identity document;</w:t>
      </w:r>
    </w:p>
    <w:p w14:paraId="121AC394" w14:textId="77777777" w:rsidR="00501B89" w:rsidRPr="009B7809" w:rsidRDefault="00501B89">
      <w:pPr>
        <w:numPr>
          <w:ilvl w:val="1"/>
          <w:numId w:val="6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Copy(ies) of qualification(s) if SITA requires verification thereof;</w:t>
      </w:r>
    </w:p>
    <w:p w14:paraId="27CDB2C6" w14:textId="77777777" w:rsidR="00501B89" w:rsidRPr="009B7809" w:rsidRDefault="00501B89">
      <w:pPr>
        <w:numPr>
          <w:ilvl w:val="1"/>
          <w:numId w:val="6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Fingerprints – will be taken electronically;</w:t>
      </w:r>
    </w:p>
    <w:p w14:paraId="19501DA4" w14:textId="77777777" w:rsidR="00501B89" w:rsidRPr="009B7809" w:rsidRDefault="00501B89">
      <w:pPr>
        <w:numPr>
          <w:ilvl w:val="1"/>
          <w:numId w:val="6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 xml:space="preserve">Signed consent form for the conduct of background checks. </w:t>
      </w:r>
    </w:p>
    <w:p w14:paraId="318DC989" w14:textId="77777777" w:rsidR="00501B89" w:rsidRPr="009B7809" w:rsidRDefault="00501B89">
      <w:pPr>
        <w:numPr>
          <w:ilvl w:val="1"/>
          <w:numId w:val="67"/>
        </w:numPr>
        <w:tabs>
          <w:tab w:val="clear" w:pos="1134"/>
        </w:tabs>
        <w:spacing w:after="0"/>
        <w:ind w:left="1701" w:hanging="425"/>
        <w:rPr>
          <w:rFonts w:eastAsia="Times New Roman" w:cs="Calibri Light"/>
        </w:rPr>
      </w:pPr>
      <w:r w:rsidRPr="009B7809">
        <w:rPr>
          <w:rFonts w:eastAsia="Times New Roman" w:cs="Calibri Light"/>
          <w:b/>
        </w:rPr>
        <w:t xml:space="preserve">Security clearance: </w:t>
      </w:r>
      <w:r w:rsidRPr="009B7809">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9B7809">
        <w:rPr>
          <w:rFonts w:eastAsia="Times New Roman" w:cs="Calibri Light"/>
          <w:b/>
        </w:rPr>
        <w:t>Confidential</w:t>
      </w:r>
      <w:r w:rsidRPr="009B7809">
        <w:rPr>
          <w:rFonts w:eastAsia="Times New Roman" w:cs="Calibri Light"/>
        </w:rPr>
        <w:t xml:space="preserve">, </w:t>
      </w:r>
      <w:r w:rsidRPr="009B7809">
        <w:rPr>
          <w:rFonts w:eastAsia="Times New Roman" w:cs="Calibri Light"/>
          <w:b/>
        </w:rPr>
        <w:t>Secret</w:t>
      </w:r>
      <w:r w:rsidRPr="009B7809">
        <w:rPr>
          <w:rFonts w:eastAsia="Times New Roman" w:cs="Calibri Light"/>
        </w:rPr>
        <w:t xml:space="preserve"> or </w:t>
      </w:r>
      <w:r w:rsidRPr="009B7809">
        <w:rPr>
          <w:rFonts w:eastAsia="Times New Roman" w:cs="Calibri Light"/>
          <w:b/>
        </w:rPr>
        <w:t>Top Secret</w:t>
      </w:r>
      <w:r w:rsidRPr="009B7809">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7796603" w14:textId="77777777" w:rsidR="00501B89" w:rsidRPr="009B7809" w:rsidRDefault="00501B89">
      <w:pPr>
        <w:numPr>
          <w:ilvl w:val="1"/>
          <w:numId w:val="69"/>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Completed Z204 or DD1057 security clearance application form;</w:t>
      </w:r>
    </w:p>
    <w:p w14:paraId="774B4160" w14:textId="77777777" w:rsidR="00501B89" w:rsidRPr="009B7809" w:rsidRDefault="00501B89">
      <w:pPr>
        <w:numPr>
          <w:ilvl w:val="1"/>
          <w:numId w:val="69"/>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Fingerprints;</w:t>
      </w:r>
    </w:p>
    <w:p w14:paraId="1D17FA3C" w14:textId="77777777" w:rsidR="00501B89" w:rsidRPr="009B7809" w:rsidRDefault="00501B89">
      <w:pPr>
        <w:numPr>
          <w:ilvl w:val="1"/>
          <w:numId w:val="69"/>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Personal documentation of the applicant, including but not limited to, identity document, passport, marriage certificate (if applicable), divorce order (if applicable), qualifications, salary advice and bank statements.</w:t>
      </w:r>
      <w:r w:rsidRPr="009B7809">
        <w:rPr>
          <w:rFonts w:ascii="Calibri" w:eastAsia="Times New Roman" w:hAnsi="Calibri" w:cs="Times New Roman"/>
        </w:rPr>
        <w:t xml:space="preserve">  </w:t>
      </w:r>
    </w:p>
    <w:p w14:paraId="3BE79B1A" w14:textId="7AF9D2C6" w:rsidR="00501B89" w:rsidRPr="009B7809" w:rsidRDefault="00287805" w:rsidP="00FA45F9">
      <w:pPr>
        <w:keepNext/>
        <w:numPr>
          <w:ilvl w:val="3"/>
          <w:numId w:val="0"/>
        </w:numPr>
        <w:spacing w:before="120" w:line="240" w:lineRule="auto"/>
        <w:ind w:firstLine="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4.5.1.9 </w:t>
      </w:r>
      <w:r w:rsidR="00501B89" w:rsidRPr="009B7809">
        <w:rPr>
          <w:rFonts w:asciiTheme="majorHAnsi" w:eastAsiaTheme="majorEastAsia" w:hAnsiTheme="majorHAnsi" w:cstheme="minorBidi"/>
          <w:b/>
          <w:color w:val="0E1B8D"/>
          <w:sz w:val="24"/>
          <w:lang w:val="en-GB"/>
        </w:rPr>
        <w:t>Confidentiality and non -disclosure conditions</w:t>
      </w:r>
    </w:p>
    <w:p w14:paraId="3F35FCFA" w14:textId="77777777" w:rsidR="00501B89" w:rsidRPr="009B7809" w:rsidRDefault="00501B89">
      <w:pPr>
        <w:numPr>
          <w:ilvl w:val="0"/>
          <w:numId w:val="76"/>
        </w:numPr>
        <w:spacing w:after="0"/>
        <w:ind w:left="1701" w:hanging="425"/>
        <w:outlineLvl w:val="0"/>
        <w:rPr>
          <w:rFonts w:asciiTheme="minorHAnsi" w:hAnsiTheme="minorHAnsi"/>
        </w:rPr>
      </w:pPr>
      <w:r w:rsidRPr="009B7809">
        <w:rPr>
          <w:rFonts w:asciiTheme="minorHAnsi" w:hAnsiTheme="minorHAnsi"/>
        </w:rPr>
        <w:t>The Supplier, including its management and staff, must before commencement of the Contract, sign a non-disclosure agreement regarding Confidential Information</w:t>
      </w:r>
    </w:p>
    <w:p w14:paraId="1536D612" w14:textId="77777777" w:rsidR="00501B89" w:rsidRPr="009B7809" w:rsidRDefault="00501B89">
      <w:pPr>
        <w:numPr>
          <w:ilvl w:val="0"/>
          <w:numId w:val="76"/>
        </w:numPr>
        <w:spacing w:after="0"/>
        <w:ind w:left="1701" w:hanging="425"/>
        <w:outlineLvl w:val="0"/>
        <w:rPr>
          <w:rFonts w:asciiTheme="minorHAnsi" w:hAnsiTheme="minorHAnsi"/>
        </w:rPr>
      </w:pPr>
      <w:r w:rsidRPr="009B7809">
        <w:rPr>
          <w:rFonts w:asciiTheme="minorHAnsi" w:hAnsiTheme="minorHAns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3BF1C72"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the Promotion of Access to Information Act, 2000 (Act no. 2 of 2000);</w:t>
      </w:r>
    </w:p>
    <w:p w14:paraId="05B32C31"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being clearly marked "Confidential" and which is provided by one Party to another Party in terms of this Contract;</w:t>
      </w:r>
    </w:p>
    <w:p w14:paraId="45B30122"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being information or data, which one Party provides to another Party or to which a Party has access because of Services provided in terms of this Contract and in which a Party would have a reasonable expectation of confidentiality;</w:t>
      </w:r>
    </w:p>
    <w:p w14:paraId="7F3F4B11"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being information provided by one Party to another Party in the course of contractual or other negotiations, which could reasonably be expected to prejudice the right of the non-disclosing Party;</w:t>
      </w:r>
    </w:p>
    <w:p w14:paraId="3A2FC396"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being information, the disclosure of which could reasonably be expected to endanger a life or physical security of a person;</w:t>
      </w:r>
    </w:p>
    <w:p w14:paraId="556F276F"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lastRenderedPageBreak/>
        <w:t>being technical, scientific, commercial, financial and market-related information, know-how and trade secrets of a Party;</w:t>
      </w:r>
    </w:p>
    <w:p w14:paraId="2448B447"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being financial, commercial, scientific or technical information, other than trade secrets, of a Party, the disclosure of which would be likely to cause harm to the commercial or financial interests of a non-disclosing Party; and</w:t>
      </w:r>
    </w:p>
    <w:p w14:paraId="1438D14D"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being information supplied by a Party in confidence, the disclosure of which could reasonably be expected either to put the Party at a disadvantage in contractual or other negotiations or to prejudice the Party in commercial competition; or</w:t>
      </w:r>
    </w:p>
    <w:p w14:paraId="62C231B7"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EFA22E7" w14:textId="77777777" w:rsidR="00501B89" w:rsidRPr="009B7809" w:rsidRDefault="00501B89">
      <w:pPr>
        <w:numPr>
          <w:ilvl w:val="0"/>
          <w:numId w:val="76"/>
        </w:numPr>
        <w:spacing w:after="0"/>
        <w:ind w:left="1701" w:hanging="425"/>
        <w:outlineLvl w:val="0"/>
        <w:rPr>
          <w:rFonts w:asciiTheme="minorHAnsi" w:hAnsiTheme="minorHAnsi"/>
        </w:rPr>
      </w:pPr>
      <w:r w:rsidRPr="009B7809">
        <w:rPr>
          <w:rFonts w:asciiTheme="minorHAnsi" w:hAnsiTheme="minorHAnsi"/>
        </w:rPr>
        <w:t>Notwithstanding the provisions of this Contract, no Party is entitled to disclose Confidential Information, except where required to do so in terms of a law, without the prior written consent of any other Party having an interest in the disclosure;</w:t>
      </w:r>
    </w:p>
    <w:p w14:paraId="6D19E78F" w14:textId="77777777" w:rsidR="00501B89" w:rsidRPr="009B7809" w:rsidRDefault="00501B89">
      <w:pPr>
        <w:numPr>
          <w:ilvl w:val="0"/>
          <w:numId w:val="76"/>
        </w:numPr>
        <w:spacing w:after="0"/>
        <w:ind w:left="1701" w:hanging="425"/>
        <w:outlineLvl w:val="0"/>
        <w:rPr>
          <w:rFonts w:asciiTheme="minorHAnsi" w:hAnsiTheme="minorHAnsi"/>
        </w:rPr>
      </w:pPr>
      <w:r w:rsidRPr="009B7809">
        <w:rPr>
          <w:rFonts w:asciiTheme="minorHAnsi" w:hAnsiTheme="minorHAns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5D54B84" w14:textId="77777777" w:rsidR="00501B89" w:rsidRPr="009B7809" w:rsidRDefault="00501B89">
      <w:pPr>
        <w:numPr>
          <w:ilvl w:val="0"/>
          <w:numId w:val="76"/>
        </w:numPr>
        <w:spacing w:after="0"/>
        <w:ind w:left="1701" w:hanging="425"/>
        <w:outlineLvl w:val="0"/>
        <w:rPr>
          <w:rFonts w:asciiTheme="minorHAnsi" w:hAnsiTheme="minorHAnsi"/>
        </w:rPr>
      </w:pPr>
      <w:r w:rsidRPr="009B7809">
        <w:rPr>
          <w:rFonts w:asciiTheme="minorHAnsi" w:hAnsiTheme="min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2BED674" w14:textId="56D1D8EE" w:rsidR="00501B89" w:rsidRPr="009B7809" w:rsidRDefault="00287805" w:rsidP="0076666D">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4.5.1.10 </w:t>
      </w:r>
      <w:r w:rsidR="00501B89" w:rsidRPr="009B7809">
        <w:rPr>
          <w:rFonts w:asciiTheme="majorHAnsi" w:eastAsiaTheme="majorEastAsia" w:hAnsiTheme="majorHAnsi" w:cstheme="minorBidi"/>
          <w:b/>
          <w:color w:val="0E1B8D"/>
          <w:sz w:val="24"/>
          <w:lang w:val="en-GB"/>
        </w:rPr>
        <w:t>Guarantee and warranties</w:t>
      </w:r>
    </w:p>
    <w:p w14:paraId="5E35EF43" w14:textId="77777777" w:rsidR="00501B89" w:rsidRPr="009B7809" w:rsidRDefault="00501B89">
      <w:pPr>
        <w:numPr>
          <w:ilvl w:val="0"/>
          <w:numId w:val="59"/>
        </w:numPr>
        <w:spacing w:after="0"/>
        <w:ind w:left="1418" w:hanging="142"/>
        <w:outlineLvl w:val="0"/>
        <w:rPr>
          <w:rFonts w:asciiTheme="minorHAnsi" w:hAnsiTheme="minorHAnsi"/>
        </w:rPr>
      </w:pPr>
      <w:r w:rsidRPr="009B7809">
        <w:rPr>
          <w:rFonts w:asciiTheme="minorHAnsi" w:hAnsiTheme="minorHAnsi"/>
        </w:rPr>
        <w:t>The supplier confirms that:</w:t>
      </w:r>
    </w:p>
    <w:p w14:paraId="5628D659" w14:textId="77777777" w:rsidR="00501B89" w:rsidRPr="009B7809" w:rsidRDefault="00501B89">
      <w:pPr>
        <w:numPr>
          <w:ilvl w:val="1"/>
          <w:numId w:val="59"/>
        </w:numPr>
        <w:spacing w:after="0"/>
        <w:ind w:left="2127" w:hanging="426"/>
        <w:outlineLvl w:val="0"/>
        <w:rPr>
          <w:rFonts w:asciiTheme="minorHAnsi" w:hAnsiTheme="minorHAnsi"/>
        </w:rPr>
      </w:pPr>
      <w:r w:rsidRPr="009B7809">
        <w:rPr>
          <w:rFonts w:asciiTheme="minorHAnsi" w:hAnsiTheme="minorHAnsi"/>
        </w:rPr>
        <w:t>The warranty of goods supplied under this contract remains valid for the duration of the contract after the goods were delivered, installed and commissioned with a sign off, including the clients signature</w:t>
      </w:r>
    </w:p>
    <w:p w14:paraId="77B3FB95" w14:textId="77777777" w:rsidR="00501B89" w:rsidRPr="009B7809" w:rsidRDefault="00501B89">
      <w:pPr>
        <w:numPr>
          <w:ilvl w:val="1"/>
          <w:numId w:val="59"/>
        </w:numPr>
        <w:spacing w:after="0"/>
        <w:ind w:left="2127" w:hanging="426"/>
        <w:outlineLvl w:val="0"/>
        <w:rPr>
          <w:rFonts w:asciiTheme="minorHAnsi" w:hAnsiTheme="minorHAnsi"/>
        </w:rPr>
      </w:pPr>
      <w:r w:rsidRPr="009B7809">
        <w:rPr>
          <w:rFonts w:asciiTheme="minorHAnsi" w:hAnsiTheme="minorHAnsi"/>
        </w:rPr>
        <w:t>as at Commencement Date, it has the rights, title and interest in and to the Product or Services to deliver such Product or Services in terms of the Contract and that such rights are free from any encumbrances whatsoever;</w:t>
      </w:r>
    </w:p>
    <w:p w14:paraId="4EC76882" w14:textId="77777777" w:rsidR="00501B89" w:rsidRPr="009B7809" w:rsidRDefault="00501B89">
      <w:pPr>
        <w:numPr>
          <w:ilvl w:val="1"/>
          <w:numId w:val="59"/>
        </w:numPr>
        <w:spacing w:after="0"/>
        <w:ind w:left="2127" w:hanging="426"/>
        <w:outlineLvl w:val="0"/>
        <w:rPr>
          <w:rFonts w:asciiTheme="minorHAnsi" w:hAnsiTheme="minorHAnsi"/>
        </w:rPr>
      </w:pPr>
      <w:r w:rsidRPr="009B7809">
        <w:rPr>
          <w:rFonts w:asciiTheme="minorHAnsi" w:hAnsiTheme="minorHAnsi"/>
        </w:rPr>
        <w:t>the Product is in good working order, free from Defects in material and workmanship, and substantially conforms to the Specifications, for the duration of the Warranty period;</w:t>
      </w:r>
    </w:p>
    <w:p w14:paraId="530113EC" w14:textId="31D235F9" w:rsidR="00501B89" w:rsidRPr="009B7809" w:rsidRDefault="0076666D" w:rsidP="0076666D">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lastRenderedPageBreak/>
        <w:t xml:space="preserve">4.5.1.11 </w:t>
      </w:r>
      <w:r w:rsidR="00501B89" w:rsidRPr="009B7809">
        <w:rPr>
          <w:rFonts w:asciiTheme="majorHAnsi" w:eastAsiaTheme="majorEastAsia" w:hAnsiTheme="majorHAnsi" w:cstheme="minorBidi"/>
          <w:b/>
          <w:color w:val="0E1B8D"/>
          <w:sz w:val="24"/>
          <w:lang w:val="en-GB"/>
        </w:rPr>
        <w:t>Intellectual Property Rights</w:t>
      </w:r>
    </w:p>
    <w:p w14:paraId="26BF201F" w14:textId="4047EB56" w:rsidR="00501B89" w:rsidRPr="009B7809" w:rsidRDefault="008C3928">
      <w:pPr>
        <w:numPr>
          <w:ilvl w:val="0"/>
          <w:numId w:val="77"/>
        </w:numPr>
        <w:spacing w:after="0"/>
        <w:ind w:left="1843" w:hanging="425"/>
        <w:outlineLvl w:val="0"/>
        <w:rPr>
          <w:rFonts w:asciiTheme="minorHAnsi" w:hAnsiTheme="minorHAnsi"/>
        </w:rPr>
      </w:pPr>
      <w:r w:rsidRPr="009B7809">
        <w:rPr>
          <w:rFonts w:asciiTheme="minorHAnsi" w:hAnsiTheme="minorHAnsi"/>
        </w:rPr>
        <w:t>Details with regards to Intellectual Property rights will be negotiated between SITA and the Preferred bidder during the contracting stage, or as when the business opportunity from a Department arises to provide the best suitable cost-effective solution to Government Department.</w:t>
      </w:r>
    </w:p>
    <w:p w14:paraId="0D401A62" w14:textId="2C741631" w:rsidR="00501B89" w:rsidRPr="009B7809" w:rsidRDefault="0076666D" w:rsidP="0076666D">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4.5.1.12 </w:t>
      </w:r>
      <w:r w:rsidR="00501B89" w:rsidRPr="009B7809">
        <w:rPr>
          <w:rFonts w:asciiTheme="majorHAnsi" w:eastAsiaTheme="majorEastAsia" w:hAnsiTheme="majorHAnsi" w:cstheme="minorBidi"/>
          <w:b/>
          <w:color w:val="0E1B8D"/>
          <w:sz w:val="24"/>
          <w:lang w:val="en-GB"/>
        </w:rPr>
        <w:t>G</w:t>
      </w:r>
      <w:r w:rsidRPr="009B7809">
        <w:rPr>
          <w:rFonts w:asciiTheme="majorHAnsi" w:eastAsiaTheme="majorEastAsia" w:hAnsiTheme="majorHAnsi" w:cstheme="minorBidi"/>
          <w:b/>
          <w:color w:val="0E1B8D"/>
          <w:sz w:val="24"/>
          <w:lang w:val="en-GB"/>
        </w:rPr>
        <w:t>e</w:t>
      </w:r>
      <w:r w:rsidR="00501B89" w:rsidRPr="009B7809">
        <w:rPr>
          <w:rFonts w:asciiTheme="majorHAnsi" w:eastAsiaTheme="majorEastAsia" w:hAnsiTheme="majorHAnsi" w:cstheme="minorBidi"/>
          <w:b/>
          <w:color w:val="0E1B8D"/>
          <w:sz w:val="24"/>
          <w:lang w:val="en-GB"/>
        </w:rPr>
        <w:t>neral</w:t>
      </w:r>
    </w:p>
    <w:p w14:paraId="6F40E243" w14:textId="77777777" w:rsidR="00501B89" w:rsidRPr="009B7809" w:rsidRDefault="00501B89">
      <w:pPr>
        <w:numPr>
          <w:ilvl w:val="0"/>
          <w:numId w:val="77"/>
        </w:numPr>
        <w:spacing w:after="0"/>
        <w:ind w:left="1843" w:hanging="425"/>
        <w:outlineLvl w:val="0"/>
        <w:rPr>
          <w:rFonts w:asciiTheme="minorHAnsi" w:hAnsiTheme="minorHAnsi"/>
        </w:rPr>
      </w:pPr>
      <w:r w:rsidRPr="009B7809">
        <w:rPr>
          <w:rFonts w:asciiTheme="minorHAnsi" w:hAnsiTheme="minorHAnsi"/>
        </w:rPr>
        <w:t>The supplier will be bound by Government Procurement: General Conditions of Contract.</w:t>
      </w:r>
    </w:p>
    <w:p w14:paraId="27351B2E" w14:textId="77777777" w:rsidR="00501B89" w:rsidRPr="009B7809" w:rsidRDefault="00501B89">
      <w:pPr>
        <w:numPr>
          <w:ilvl w:val="0"/>
          <w:numId w:val="77"/>
        </w:numPr>
        <w:spacing w:after="0"/>
        <w:ind w:left="1843" w:hanging="425"/>
        <w:outlineLvl w:val="0"/>
        <w:rPr>
          <w:rFonts w:asciiTheme="minorHAnsi" w:hAnsiTheme="minorHAnsi"/>
        </w:rPr>
      </w:pPr>
      <w:r w:rsidRPr="009B7809">
        <w:rPr>
          <w:rFonts w:asciiTheme="minorHAnsi" w:hAnsiTheme="minorHAnsi"/>
        </w:rPr>
        <w:t>(GCC) as well as this Special Conditions of Contract (SCC), which will form part of the signed contract with the Supplier. However, SITA reserves the right to include or waive the condition in the signed contract.</w:t>
      </w:r>
    </w:p>
    <w:p w14:paraId="3B606A7C" w14:textId="77777777" w:rsidR="00501B89" w:rsidRPr="009B7809" w:rsidRDefault="00501B89">
      <w:pPr>
        <w:numPr>
          <w:ilvl w:val="0"/>
          <w:numId w:val="77"/>
        </w:numPr>
        <w:spacing w:after="0"/>
        <w:ind w:left="1843" w:hanging="425"/>
        <w:outlineLvl w:val="0"/>
        <w:rPr>
          <w:rFonts w:asciiTheme="minorHAnsi" w:hAnsiTheme="minorHAnsi"/>
        </w:rPr>
      </w:pPr>
      <w:r w:rsidRPr="009B7809">
        <w:rPr>
          <w:rFonts w:asciiTheme="minorHAnsi" w:hAnsiTheme="minorHAnsi"/>
        </w:rPr>
        <w:t>SITA reserves the right to:</w:t>
      </w:r>
    </w:p>
    <w:p w14:paraId="7CE1E86A" w14:textId="77777777" w:rsidR="00501B89" w:rsidRPr="009B7809" w:rsidRDefault="00501B89">
      <w:pPr>
        <w:numPr>
          <w:ilvl w:val="1"/>
          <w:numId w:val="60"/>
        </w:numPr>
        <w:spacing w:after="0"/>
        <w:ind w:firstLine="142"/>
        <w:outlineLvl w:val="0"/>
        <w:rPr>
          <w:rFonts w:asciiTheme="minorHAnsi" w:hAnsiTheme="minorHAnsi"/>
        </w:rPr>
      </w:pPr>
      <w:r w:rsidRPr="009B7809">
        <w:rPr>
          <w:rFonts w:asciiTheme="minorHAnsi" w:hAnsiTheme="minorHAnsi"/>
        </w:rPr>
        <w:t>Negotiate the conditions, or</w:t>
      </w:r>
    </w:p>
    <w:p w14:paraId="019E34C1" w14:textId="77777777" w:rsidR="00501B89" w:rsidRPr="009B7809" w:rsidRDefault="00501B89">
      <w:pPr>
        <w:numPr>
          <w:ilvl w:val="1"/>
          <w:numId w:val="60"/>
        </w:numPr>
        <w:spacing w:after="0"/>
        <w:ind w:firstLine="142"/>
        <w:outlineLvl w:val="0"/>
        <w:rPr>
          <w:rFonts w:asciiTheme="minorHAnsi" w:hAnsiTheme="minorHAnsi"/>
        </w:rPr>
      </w:pPr>
      <w:r w:rsidRPr="009B7809">
        <w:rPr>
          <w:rFonts w:asciiTheme="minorHAnsi" w:hAnsiTheme="minorHAnsi"/>
        </w:rPr>
        <w:t>Automatically disqualify a bidder for not accepting these conditions, or</w:t>
      </w:r>
    </w:p>
    <w:p w14:paraId="2D5A8889" w14:textId="77777777" w:rsidR="00501B89" w:rsidRPr="009B7809" w:rsidRDefault="00501B89">
      <w:pPr>
        <w:numPr>
          <w:ilvl w:val="1"/>
          <w:numId w:val="60"/>
        </w:numPr>
        <w:spacing w:after="0"/>
        <w:ind w:left="2268" w:hanging="425"/>
        <w:outlineLvl w:val="0"/>
        <w:rPr>
          <w:rFonts w:asciiTheme="minorHAnsi" w:hAnsiTheme="minorHAnsi"/>
        </w:rPr>
      </w:pPr>
      <w:r w:rsidRPr="009B7809">
        <w:rPr>
          <w:rFonts w:asciiTheme="minorHAnsi" w:hAnsiTheme="minorHAnsi"/>
        </w:rPr>
        <w:t>Before entering into a contract, conduct or commission an external service provider to audit or conduct probity to ascertain whether a qualifying bidder has the technical capability to provide the goods and services as required by this tender.</w:t>
      </w:r>
    </w:p>
    <w:p w14:paraId="0534C0FF" w14:textId="77777777" w:rsidR="00501B89" w:rsidRPr="009B7809" w:rsidRDefault="00501B89">
      <w:pPr>
        <w:numPr>
          <w:ilvl w:val="0"/>
          <w:numId w:val="77"/>
        </w:numPr>
        <w:spacing w:after="0"/>
        <w:ind w:left="1843" w:hanging="425"/>
        <w:outlineLvl w:val="0"/>
        <w:rPr>
          <w:rFonts w:asciiTheme="minorHAnsi" w:hAnsiTheme="minorHAnsi"/>
        </w:rPr>
      </w:pPr>
      <w:r w:rsidRPr="009B7809">
        <w:rPr>
          <w:rFonts w:asciiTheme="minorHAnsi" w:hAnsiTheme="minorHAnsi"/>
        </w:rPr>
        <w:t>The parties in the agreement agree that the …..</w:t>
      </w:r>
    </w:p>
    <w:p w14:paraId="53DCB1B7" w14:textId="20CF3DCF" w:rsidR="00501B89" w:rsidRPr="009B7809" w:rsidRDefault="0076666D" w:rsidP="00FA45F9">
      <w:pPr>
        <w:keepNext/>
        <w:numPr>
          <w:ilvl w:val="3"/>
          <w:numId w:val="0"/>
        </w:numPr>
        <w:spacing w:before="120" w:line="240" w:lineRule="auto"/>
        <w:ind w:firstLine="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4.5.1.13 </w:t>
      </w:r>
      <w:r w:rsidR="00501B89" w:rsidRPr="009B7809">
        <w:rPr>
          <w:rFonts w:asciiTheme="majorHAnsi" w:eastAsiaTheme="majorEastAsia" w:hAnsiTheme="majorHAnsi" w:cstheme="minorBidi"/>
          <w:b/>
          <w:color w:val="0E1B8D"/>
          <w:sz w:val="24"/>
          <w:lang w:val="en-GB"/>
        </w:rPr>
        <w:t>Counter Conditions</w:t>
      </w:r>
    </w:p>
    <w:p w14:paraId="549AAF14" w14:textId="77777777" w:rsidR="00501B89" w:rsidRPr="009B7809" w:rsidRDefault="00501B89">
      <w:pPr>
        <w:numPr>
          <w:ilvl w:val="0"/>
          <w:numId w:val="61"/>
        </w:numPr>
        <w:spacing w:after="0"/>
        <w:ind w:left="1843" w:hanging="425"/>
        <w:outlineLvl w:val="0"/>
        <w:rPr>
          <w:rFonts w:asciiTheme="minorHAnsi" w:hAnsiTheme="minorHAnsi"/>
        </w:rPr>
      </w:pPr>
      <w:r w:rsidRPr="009B7809">
        <w:rPr>
          <w:rFonts w:asciiTheme="minorHAnsi" w:hAnsiTheme="minorHAnsi"/>
        </w:rPr>
        <w:t>Bidders’ attention is drawn to the fact that amendments to any of the Bid Conditions or setting of counter conditions by bidders may result in the invalidation of such bids.</w:t>
      </w:r>
    </w:p>
    <w:p w14:paraId="4D3B8282" w14:textId="09D0B4AF" w:rsidR="00501B89" w:rsidRPr="009B7809" w:rsidRDefault="0076666D" w:rsidP="00443486">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4.5.1.14 </w:t>
      </w:r>
      <w:r w:rsidR="00501B89" w:rsidRPr="009B7809">
        <w:rPr>
          <w:rFonts w:asciiTheme="majorHAnsi" w:eastAsiaTheme="majorEastAsia" w:hAnsiTheme="majorHAnsi" w:cstheme="minorBidi"/>
          <w:b/>
          <w:color w:val="0E1B8D"/>
          <w:sz w:val="24"/>
          <w:lang w:val="en-GB"/>
        </w:rPr>
        <w:t>Fronting</w:t>
      </w:r>
    </w:p>
    <w:p w14:paraId="7F0A92CF" w14:textId="77777777" w:rsidR="00501B89" w:rsidRPr="009B7809" w:rsidRDefault="00501B89">
      <w:pPr>
        <w:numPr>
          <w:ilvl w:val="0"/>
          <w:numId w:val="62"/>
        </w:numPr>
        <w:spacing w:after="0"/>
        <w:ind w:left="1843" w:hanging="425"/>
        <w:outlineLvl w:val="0"/>
        <w:rPr>
          <w:rFonts w:asciiTheme="minorHAnsi" w:hAnsiTheme="minorHAnsi"/>
        </w:rPr>
      </w:pPr>
      <w:r w:rsidRPr="009B7809">
        <w:rPr>
          <w:rFonts w:asciiTheme="minorHAnsi" w:hAnsiTheme="min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3AF0A61" w14:textId="77777777" w:rsidR="00501B89" w:rsidRPr="009B7809" w:rsidRDefault="00501B89">
      <w:pPr>
        <w:numPr>
          <w:ilvl w:val="0"/>
          <w:numId w:val="62"/>
        </w:numPr>
        <w:spacing w:after="0"/>
        <w:ind w:left="1843" w:hanging="425"/>
        <w:outlineLvl w:val="0"/>
        <w:rPr>
          <w:rFonts w:asciiTheme="minorHAnsi" w:hAnsiTheme="minorHAnsi"/>
        </w:rPr>
      </w:pPr>
      <w:r w:rsidRPr="009B7809">
        <w:rPr>
          <w:rFonts w:asciiTheme="minorHAnsi" w:hAnsiTheme="minorHAnsi"/>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D2E1CC0" w14:textId="0D9FB833" w:rsidR="00501B89" w:rsidRPr="009B7809" w:rsidRDefault="00443486" w:rsidP="000A14C5">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4.5.1.15 </w:t>
      </w:r>
      <w:r w:rsidR="00501B89" w:rsidRPr="009B7809">
        <w:rPr>
          <w:rFonts w:asciiTheme="majorHAnsi" w:eastAsiaTheme="majorEastAsia" w:hAnsiTheme="majorHAnsi" w:cstheme="minorBidi"/>
          <w:b/>
          <w:color w:val="0E1B8D"/>
          <w:sz w:val="24"/>
          <w:lang w:val="en-GB"/>
        </w:rPr>
        <w:t>Business Continuity and Disaster Recovery Plans</w:t>
      </w:r>
    </w:p>
    <w:p w14:paraId="6D11F911" w14:textId="77777777" w:rsidR="00501B89" w:rsidRPr="009B7809" w:rsidRDefault="00501B89">
      <w:pPr>
        <w:numPr>
          <w:ilvl w:val="0"/>
          <w:numId w:val="63"/>
        </w:numPr>
        <w:spacing w:after="0"/>
        <w:ind w:left="1843" w:hanging="425"/>
        <w:outlineLvl w:val="0"/>
        <w:rPr>
          <w:rFonts w:asciiTheme="minorHAnsi" w:hAnsiTheme="minorHAnsi"/>
        </w:rPr>
      </w:pPr>
      <w:r w:rsidRPr="009B7809">
        <w:rPr>
          <w:rFonts w:asciiTheme="minorHAnsi" w:hAnsiTheme="min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58D032D" w14:textId="2C50CEA7" w:rsidR="00501B89" w:rsidRPr="009B7809" w:rsidRDefault="00443486" w:rsidP="000A14C5">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lastRenderedPageBreak/>
        <w:t xml:space="preserve">4.5.1.16 </w:t>
      </w:r>
      <w:r w:rsidR="00501B89" w:rsidRPr="009B7809">
        <w:rPr>
          <w:rFonts w:asciiTheme="majorHAnsi" w:eastAsiaTheme="majorEastAsia" w:hAnsiTheme="majorHAnsi" w:cstheme="minorBidi"/>
          <w:b/>
          <w:color w:val="0E1B8D"/>
          <w:sz w:val="24"/>
          <w:lang w:val="en-GB"/>
        </w:rPr>
        <w:t>Supplier Due Diligence</w:t>
      </w:r>
    </w:p>
    <w:p w14:paraId="6DBFB4E1" w14:textId="77777777" w:rsidR="00501B89" w:rsidRPr="009B7809" w:rsidRDefault="00501B89">
      <w:pPr>
        <w:numPr>
          <w:ilvl w:val="0"/>
          <w:numId w:val="64"/>
        </w:numPr>
        <w:spacing w:after="0"/>
        <w:ind w:left="1843" w:hanging="425"/>
        <w:outlineLvl w:val="0"/>
        <w:rPr>
          <w:rFonts w:asciiTheme="minorHAnsi" w:hAnsiTheme="minorHAnsi"/>
        </w:rPr>
      </w:pPr>
      <w:r w:rsidRPr="009B7809">
        <w:rPr>
          <w:rFonts w:asciiTheme="minorHAnsi" w:hAnsiTheme="minorHAns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E8B0C47" w14:textId="4046FADC" w:rsidR="00501B89" w:rsidRPr="009B7809" w:rsidRDefault="000A14C5" w:rsidP="00FA45F9">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4.5.1.17 </w:t>
      </w:r>
      <w:r w:rsidR="00501B89" w:rsidRPr="009B7809">
        <w:rPr>
          <w:rFonts w:asciiTheme="majorHAnsi" w:eastAsiaTheme="majorEastAsia" w:hAnsiTheme="majorHAnsi" w:cstheme="minorBidi"/>
          <w:b/>
          <w:color w:val="0E1B8D"/>
          <w:sz w:val="24"/>
          <w:lang w:val="en-GB"/>
        </w:rPr>
        <w:t>Preference Goal Requirements conditions</w:t>
      </w:r>
    </w:p>
    <w:p w14:paraId="6762F966"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The Bidder’s commitment for the Preference Goal Requirements in this tender will be legally binding and the Bidder needs to perform against their commitment for the duration of the contract which will form part of the Contractual Agreement.</w:t>
      </w:r>
    </w:p>
    <w:p w14:paraId="5B06B6C3"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The Bidder must sustain or improve the company’s BBBEE Level for the duration of the contact which will form part of the Contractual Agreement.</w:t>
      </w:r>
    </w:p>
    <w:p w14:paraId="2B9E4895"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72534BA0"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Bidders need to keep auditable substantive records / evidence and upon request by SITA/Department must be made available for audit and, or due diligence purposes.</w:t>
      </w:r>
    </w:p>
    <w:p w14:paraId="00892E9E"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SITA reserves the right to require from a Bidder, either before a bid is adjudicated or at any time subsequently, to substantiate any claim with regards to preferences, in any manner required by SITA.</w:t>
      </w:r>
    </w:p>
    <w:p w14:paraId="29CE0FAF"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SITA reserves the right to verify information / evidence provided by the Bidder.</w:t>
      </w:r>
    </w:p>
    <w:p w14:paraId="613C6D76"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 xml:space="preserve">SITA/Department reserves the right to introduce a </w:t>
      </w:r>
      <w:r w:rsidRPr="009B7809">
        <w:rPr>
          <w:rFonts w:asciiTheme="minorHAnsi" w:hAnsiTheme="minorHAnsi"/>
          <w:b/>
          <w:bCs/>
        </w:rPr>
        <w:t>penalty of 1%</w:t>
      </w:r>
      <w:r w:rsidRPr="009B7809">
        <w:rPr>
          <w:rFonts w:asciiTheme="minorHAnsi" w:hAnsiTheme="minorHAnsi"/>
        </w:rPr>
        <w:t xml:space="preserve"> of the overall annual year spent by SITA/Department for the prior year if the Bidder fails to comply to </w:t>
      </w:r>
      <w:r w:rsidRPr="009B7809">
        <w:rPr>
          <w:rFonts w:asciiTheme="minorHAnsi" w:hAnsiTheme="minorHAnsi"/>
          <w:b/>
          <w:bCs/>
        </w:rPr>
        <w:t>paragraphs (a), (b) and (c) above</w:t>
      </w:r>
      <w:r w:rsidRPr="009B7809">
        <w:rPr>
          <w:rFonts w:asciiTheme="minorHAnsi" w:hAnsiTheme="minorHAnsi"/>
        </w:rPr>
        <w:t>.</w:t>
      </w:r>
    </w:p>
    <w:p w14:paraId="664038BF" w14:textId="77777777" w:rsidR="00501B89" w:rsidRPr="009B7809" w:rsidRDefault="00501B89" w:rsidP="00501B89"/>
    <w:p w14:paraId="48CDD6B2" w14:textId="12FB7FB0" w:rsidR="00501B89" w:rsidRPr="009B7809" w:rsidRDefault="000A14C5" w:rsidP="00501B89">
      <w:pPr>
        <w:keepNext/>
        <w:numPr>
          <w:ilvl w:val="2"/>
          <w:numId w:val="0"/>
        </w:numPr>
        <w:spacing w:before="120" w:line="240" w:lineRule="auto"/>
        <w:ind w:left="567" w:hanging="567"/>
        <w:jc w:val="left"/>
        <w:outlineLvl w:val="2"/>
        <w:rPr>
          <w:rFonts w:asciiTheme="majorHAnsi" w:eastAsiaTheme="majorEastAsia" w:hAnsiTheme="majorHAnsi" w:cstheme="minorBidi"/>
          <w:b/>
          <w:iCs/>
          <w:color w:val="0E1B8D"/>
          <w:sz w:val="24"/>
          <w:szCs w:val="24"/>
          <w:lang w:val="en-GB"/>
        </w:rPr>
      </w:pPr>
      <w:bookmarkStart w:id="334" w:name="_Toc106894479"/>
      <w:bookmarkStart w:id="335" w:name="_Toc221542586"/>
      <w:r w:rsidRPr="009B7809">
        <w:rPr>
          <w:rFonts w:asciiTheme="majorHAnsi" w:eastAsiaTheme="majorEastAsia" w:hAnsiTheme="majorHAnsi" w:cstheme="minorBidi"/>
          <w:b/>
          <w:iCs/>
          <w:color w:val="0E1B8D"/>
          <w:sz w:val="24"/>
          <w:szCs w:val="24"/>
          <w:lang w:val="en-GB"/>
        </w:rPr>
        <w:t xml:space="preserve">4.5.1.18 </w:t>
      </w:r>
      <w:r w:rsidR="00501B89" w:rsidRPr="009B7809">
        <w:rPr>
          <w:rFonts w:asciiTheme="majorHAnsi" w:eastAsiaTheme="majorEastAsia" w:hAnsiTheme="majorHAnsi" w:cstheme="minorBidi"/>
          <w:b/>
          <w:iCs/>
          <w:color w:val="0E1B8D"/>
          <w:sz w:val="24"/>
          <w:szCs w:val="24"/>
          <w:lang w:val="en-GB"/>
        </w:rPr>
        <w:t>Declaration of compliance and acceptance SCC</w:t>
      </w:r>
      <w:bookmarkEnd w:id="334"/>
      <w:bookmarkEnd w:id="335"/>
    </w:p>
    <w:p w14:paraId="1BB2464E" w14:textId="629B4C30" w:rsidR="00501B89" w:rsidRPr="009B7809" w:rsidRDefault="00501B89" w:rsidP="000A14C5">
      <w:pPr>
        <w:ind w:left="851"/>
        <w:rPr>
          <w:lang w:val="en-GB"/>
        </w:rPr>
      </w:pPr>
      <w:r w:rsidRPr="009B7809">
        <w:rPr>
          <w:lang w:val="en-GB"/>
        </w:rPr>
        <w:t xml:space="preserve">I (we), the bidder hereby declare that I (we) accept ALL the Special Conditions of Contract as specified </w:t>
      </w:r>
      <w:r w:rsidR="00FF2ED7" w:rsidRPr="009B7809">
        <w:rPr>
          <w:lang w:val="en-GB"/>
        </w:rPr>
        <w:t xml:space="preserve">under </w:t>
      </w:r>
      <w:r w:rsidR="00FF2ED7" w:rsidRPr="009B7809">
        <w:rPr>
          <w:b/>
          <w:bCs/>
          <w:lang w:val="en-GB"/>
        </w:rPr>
        <w:t>section 4.5</w:t>
      </w:r>
      <w:r w:rsidRPr="009B7809">
        <w:rPr>
          <w:lang w:val="en-GB"/>
        </w:rPr>
        <w:t xml:space="preserve"> above and shall comply with all stated obligations:</w:t>
      </w:r>
    </w:p>
    <w:p w14:paraId="213FD76F" w14:textId="77777777" w:rsidR="00501B89" w:rsidRPr="009B7809" w:rsidRDefault="00501B89" w:rsidP="00FA45F9">
      <w:pPr>
        <w:ind w:left="851"/>
        <w:rPr>
          <w:lang w:val="en-GB"/>
        </w:rPr>
      </w:pPr>
    </w:p>
    <w:p w14:paraId="29388089" w14:textId="77777777" w:rsidR="00501B89" w:rsidRPr="009B7809" w:rsidRDefault="00501B89" w:rsidP="00FA45F9">
      <w:pPr>
        <w:ind w:left="851"/>
        <w:rPr>
          <w:lang w:val="en-GB"/>
        </w:rPr>
      </w:pPr>
      <w:r w:rsidRPr="009B7809">
        <w:rPr>
          <w:lang w:val="en-GB"/>
        </w:rPr>
        <w:t>Name of Bidder:_____________________________</w:t>
      </w:r>
      <w:r w:rsidRPr="009B7809">
        <w:rPr>
          <w:lang w:val="en-GB"/>
        </w:rPr>
        <w:tab/>
        <w:t>Signature: _________________________</w:t>
      </w:r>
    </w:p>
    <w:p w14:paraId="77A7DEFC" w14:textId="77777777" w:rsidR="00501B89" w:rsidRPr="009B7809" w:rsidRDefault="00501B89" w:rsidP="00FA45F9">
      <w:pPr>
        <w:ind w:left="851"/>
      </w:pPr>
    </w:p>
    <w:p w14:paraId="7E2253DE" w14:textId="77777777" w:rsidR="00501B89" w:rsidRPr="009B7809" w:rsidRDefault="00501B89" w:rsidP="00FA45F9">
      <w:pPr>
        <w:ind w:left="851"/>
      </w:pPr>
      <w:r w:rsidRPr="009B7809">
        <w:t>Date:______________</w:t>
      </w:r>
    </w:p>
    <w:p w14:paraId="05F86244" w14:textId="77777777" w:rsidR="00501B89" w:rsidRPr="009B7809" w:rsidRDefault="00501B89" w:rsidP="00501B89"/>
    <w:p w14:paraId="24DE6C7F" w14:textId="2EF5233F" w:rsidR="00501B89" w:rsidRPr="009B7809" w:rsidRDefault="000A14C5" w:rsidP="00FA45F9">
      <w:pPr>
        <w:pStyle w:val="Heading2"/>
        <w:ind w:left="567" w:hanging="567"/>
        <w:rPr>
          <w:b w:val="0"/>
        </w:rPr>
      </w:pPr>
      <w:bookmarkStart w:id="336" w:name="_Toc211542566"/>
      <w:bookmarkStart w:id="337" w:name="_Toc220489903"/>
      <w:bookmarkStart w:id="338" w:name="_Toc221542587"/>
      <w:bookmarkStart w:id="339" w:name="_Toc223104303"/>
      <w:r w:rsidRPr="009B7809">
        <w:t>4.6</w:t>
      </w:r>
      <w:r w:rsidRPr="009B7809">
        <w:tab/>
      </w:r>
      <w:r w:rsidR="00501B89" w:rsidRPr="009B7809">
        <w:t xml:space="preserve">Costing and Preference Points Evaluation (Stage </w:t>
      </w:r>
      <w:r w:rsidR="009F5B60" w:rsidRPr="009B7809">
        <w:t>6</w:t>
      </w:r>
      <w:r w:rsidR="00501B89" w:rsidRPr="009B7809">
        <w:t>)</w:t>
      </w:r>
      <w:bookmarkEnd w:id="336"/>
      <w:bookmarkEnd w:id="337"/>
      <w:bookmarkEnd w:id="338"/>
      <w:bookmarkEnd w:id="339"/>
    </w:p>
    <w:p w14:paraId="03F51AE8" w14:textId="6AD4A5E4" w:rsidR="00501B89" w:rsidRPr="009B7809" w:rsidRDefault="000A14C5" w:rsidP="00501B89">
      <w:pPr>
        <w:keepNext/>
        <w:numPr>
          <w:ilvl w:val="2"/>
          <w:numId w:val="0"/>
        </w:numPr>
        <w:tabs>
          <w:tab w:val="left" w:pos="567"/>
          <w:tab w:val="left" w:pos="851"/>
        </w:tabs>
        <w:spacing w:before="120" w:line="240" w:lineRule="auto"/>
        <w:ind w:left="1134" w:hanging="1134"/>
        <w:jc w:val="left"/>
        <w:outlineLvl w:val="2"/>
        <w:rPr>
          <w:rFonts w:asciiTheme="majorHAnsi" w:eastAsiaTheme="majorEastAsia" w:hAnsiTheme="majorHAnsi" w:cstheme="minorBidi"/>
          <w:b/>
          <w:iCs/>
          <w:color w:val="0E1B8D"/>
          <w:sz w:val="24"/>
          <w:szCs w:val="24"/>
          <w:lang w:val="en-GB"/>
        </w:rPr>
      </w:pPr>
      <w:bookmarkStart w:id="340" w:name="_Toc205198967"/>
      <w:bookmarkStart w:id="341" w:name="_Toc211542567"/>
      <w:bookmarkStart w:id="342" w:name="_Toc220489904"/>
      <w:bookmarkStart w:id="343" w:name="_Toc221542588"/>
      <w:bookmarkEnd w:id="340"/>
      <w:r w:rsidRPr="009B7809">
        <w:rPr>
          <w:rFonts w:asciiTheme="majorHAnsi" w:eastAsiaTheme="majorEastAsia" w:hAnsiTheme="majorHAnsi" w:cstheme="minorBidi"/>
          <w:b/>
          <w:iCs/>
          <w:color w:val="0E1B8D"/>
          <w:sz w:val="24"/>
          <w:szCs w:val="24"/>
          <w:lang w:val="en-GB"/>
        </w:rPr>
        <w:t>4.6.1</w:t>
      </w:r>
      <w:r w:rsidRPr="009B7809">
        <w:rPr>
          <w:rFonts w:asciiTheme="majorHAnsi" w:eastAsiaTheme="majorEastAsia" w:hAnsiTheme="majorHAnsi" w:cstheme="minorBidi"/>
          <w:b/>
          <w:iCs/>
          <w:color w:val="0E1B8D"/>
          <w:sz w:val="24"/>
          <w:szCs w:val="24"/>
          <w:lang w:val="en-GB"/>
        </w:rPr>
        <w:tab/>
      </w:r>
      <w:r w:rsidR="00501B89" w:rsidRPr="009B7809">
        <w:rPr>
          <w:rFonts w:asciiTheme="majorHAnsi" w:eastAsiaTheme="majorEastAsia" w:hAnsiTheme="majorHAnsi" w:cstheme="minorBidi"/>
          <w:b/>
          <w:iCs/>
          <w:color w:val="0E1B8D"/>
          <w:sz w:val="24"/>
          <w:szCs w:val="24"/>
          <w:lang w:val="en-GB"/>
        </w:rPr>
        <w:t>Costing and Preference Evaluation</w:t>
      </w:r>
      <w:bookmarkEnd w:id="341"/>
      <w:bookmarkEnd w:id="342"/>
      <w:bookmarkEnd w:id="343"/>
      <w:r w:rsidR="00501B89" w:rsidRPr="009B7809">
        <w:rPr>
          <w:rFonts w:asciiTheme="majorHAnsi" w:eastAsiaTheme="majorEastAsia" w:hAnsiTheme="majorHAnsi" w:cstheme="minorBidi"/>
          <w:b/>
          <w:iCs/>
          <w:color w:val="0E1B8D"/>
          <w:sz w:val="24"/>
          <w:szCs w:val="24"/>
          <w:lang w:val="en-GB"/>
        </w:rPr>
        <w:t xml:space="preserve">  </w:t>
      </w:r>
    </w:p>
    <w:p w14:paraId="02503AE0" w14:textId="77777777" w:rsidR="003E0283" w:rsidRPr="009B7809" w:rsidRDefault="003E0283">
      <w:pPr>
        <w:numPr>
          <w:ilvl w:val="0"/>
          <w:numId w:val="70"/>
        </w:numPr>
        <w:tabs>
          <w:tab w:val="clear" w:pos="567"/>
          <w:tab w:val="num" w:pos="1134"/>
        </w:tabs>
        <w:ind w:left="1134"/>
        <w:rPr>
          <w:rFonts w:cs="Calibri"/>
          <w:szCs w:val="24"/>
        </w:rPr>
      </w:pPr>
      <w:bookmarkStart w:id="344" w:name="_Toc205198969"/>
      <w:bookmarkStart w:id="345" w:name="_Toc211542568"/>
      <w:bookmarkStart w:id="346" w:name="_Toc220489905"/>
      <w:bookmarkStart w:id="347" w:name="_Toc221542589"/>
      <w:bookmarkEnd w:id="344"/>
      <w:r w:rsidRPr="009B7809">
        <w:rPr>
          <w:rFonts w:cs="Calibri"/>
          <w:szCs w:val="24"/>
          <w:lang w:val="en-GB"/>
        </w:rPr>
        <w:t xml:space="preserve">In terms of the SITA Preferential Procurement Policy (PPP), the following preference point system is applicable </w:t>
      </w:r>
      <w:r w:rsidRPr="009B7809">
        <w:rPr>
          <w:rFonts w:cs="Calibri"/>
          <w:b/>
          <w:bCs/>
          <w:szCs w:val="24"/>
          <w:lang w:val="en-GB"/>
        </w:rPr>
        <w:t>for this</w:t>
      </w:r>
      <w:r w:rsidRPr="009B7809">
        <w:rPr>
          <w:rFonts w:cs="Calibri"/>
          <w:szCs w:val="24"/>
          <w:lang w:val="en-GB"/>
        </w:rPr>
        <w:t xml:space="preserve"> Bid:</w:t>
      </w:r>
    </w:p>
    <w:p w14:paraId="5AEF54E7" w14:textId="77777777" w:rsidR="003E0283" w:rsidRPr="009B7809" w:rsidRDefault="003E0283">
      <w:pPr>
        <w:numPr>
          <w:ilvl w:val="1"/>
          <w:numId w:val="71"/>
        </w:numPr>
        <w:tabs>
          <w:tab w:val="num" w:pos="1764"/>
        </w:tabs>
        <w:ind w:left="1701"/>
        <w:rPr>
          <w:rFonts w:asciiTheme="minorHAnsi" w:hAnsiTheme="minorHAnsi" w:cstheme="minorHAnsi"/>
          <w:szCs w:val="24"/>
        </w:rPr>
      </w:pPr>
      <w:r w:rsidRPr="009B7809">
        <w:rPr>
          <w:rFonts w:asciiTheme="minorHAnsi" w:hAnsiTheme="minorHAnsi" w:cstheme="minorHAnsi"/>
          <w:szCs w:val="24"/>
        </w:rPr>
        <w:t xml:space="preserve">the </w:t>
      </w:r>
      <w:r w:rsidRPr="009B7809">
        <w:rPr>
          <w:rFonts w:asciiTheme="minorHAnsi" w:hAnsiTheme="minorHAnsi" w:cstheme="minorHAnsi"/>
          <w:b/>
          <w:bCs/>
          <w:szCs w:val="24"/>
        </w:rPr>
        <w:t>80/20 system</w:t>
      </w:r>
      <w:r w:rsidRPr="009B7809">
        <w:rPr>
          <w:rFonts w:asciiTheme="minorHAnsi" w:hAnsiTheme="minorHAnsi" w:cstheme="minorHAnsi"/>
          <w:szCs w:val="24"/>
        </w:rPr>
        <w:t xml:space="preserve"> (80 Price, 20 Specific Goals) for requirements with a Rand value of up to R50 000 000 (all applicable taxes included); </w:t>
      </w:r>
      <w:r w:rsidRPr="009B7809">
        <w:rPr>
          <w:rFonts w:asciiTheme="minorHAnsi" w:hAnsiTheme="minorHAnsi" w:cstheme="minorHAnsi"/>
          <w:b/>
          <w:bCs/>
          <w:szCs w:val="24"/>
        </w:rPr>
        <w:t xml:space="preserve">or </w:t>
      </w:r>
    </w:p>
    <w:p w14:paraId="2A98FE3C" w14:textId="77777777" w:rsidR="003E0283" w:rsidRPr="009B7809" w:rsidRDefault="003E0283">
      <w:pPr>
        <w:numPr>
          <w:ilvl w:val="1"/>
          <w:numId w:val="71"/>
        </w:numPr>
        <w:tabs>
          <w:tab w:val="num" w:pos="1764"/>
        </w:tabs>
        <w:ind w:left="1701"/>
        <w:rPr>
          <w:rFonts w:asciiTheme="minorHAnsi" w:hAnsiTheme="minorHAnsi" w:cstheme="minorHAnsi"/>
          <w:szCs w:val="24"/>
        </w:rPr>
      </w:pPr>
      <w:r w:rsidRPr="009B7809">
        <w:rPr>
          <w:rFonts w:asciiTheme="minorHAnsi" w:hAnsiTheme="minorHAnsi" w:cstheme="minorHAnsi"/>
          <w:szCs w:val="24"/>
        </w:rPr>
        <w:t xml:space="preserve">the </w:t>
      </w:r>
      <w:r w:rsidRPr="009B7809">
        <w:rPr>
          <w:rFonts w:asciiTheme="minorHAnsi" w:hAnsiTheme="minorHAnsi" w:cstheme="minorHAnsi"/>
          <w:b/>
          <w:bCs/>
          <w:szCs w:val="24"/>
        </w:rPr>
        <w:t>90/10 system</w:t>
      </w:r>
      <w:r w:rsidRPr="009B7809">
        <w:rPr>
          <w:rFonts w:asciiTheme="minorHAnsi" w:hAnsiTheme="minorHAnsi" w:cstheme="minorHAnsi"/>
          <w:szCs w:val="24"/>
        </w:rPr>
        <w:t xml:space="preserve"> (90 Price and 10 Specific Goals) for requirements with a Rand value above R50 000 000 (all applicable taxes included).</w:t>
      </w:r>
    </w:p>
    <w:p w14:paraId="4A5E05E2" w14:textId="77777777" w:rsidR="003E0283" w:rsidRPr="009B7809" w:rsidRDefault="003E0283">
      <w:pPr>
        <w:numPr>
          <w:ilvl w:val="0"/>
          <w:numId w:val="71"/>
        </w:numPr>
        <w:tabs>
          <w:tab w:val="clear" w:pos="567"/>
        </w:tabs>
        <w:ind w:left="1134"/>
        <w:rPr>
          <w:rFonts w:asciiTheme="minorHAnsi" w:hAnsiTheme="minorHAnsi" w:cs="Calibri"/>
        </w:rPr>
      </w:pPr>
      <w:r w:rsidRPr="009B7809">
        <w:rPr>
          <w:rFonts w:asciiTheme="minorHAnsi" w:hAnsiTheme="minorHAnsi" w:cs="Calibri"/>
        </w:rPr>
        <w:lastRenderedPageBreak/>
        <w:t xml:space="preserve">The Bidder must complete </w:t>
      </w:r>
      <w:r w:rsidRPr="009B7809">
        <w:rPr>
          <w:rFonts w:asciiTheme="minorHAnsi" w:hAnsiTheme="minorHAnsi" w:cs="Calibri"/>
          <w:b/>
          <w:bCs/>
        </w:rPr>
        <w:t>either the 80/20 or 90/10 preference point system</w:t>
      </w:r>
      <w:r w:rsidRPr="009B7809">
        <w:rPr>
          <w:rFonts w:asciiTheme="minorHAnsi" w:hAnsiTheme="minorHAnsi" w:cs="Calibri"/>
        </w:rPr>
        <w:t xml:space="preserve"> based on the offer submitted by the Bidder and submit proof of documentation required in terms of this tender.</w:t>
      </w:r>
    </w:p>
    <w:p w14:paraId="141490E3" w14:textId="77777777" w:rsidR="003E0283" w:rsidRPr="009B7809" w:rsidRDefault="003E0283">
      <w:pPr>
        <w:numPr>
          <w:ilvl w:val="0"/>
          <w:numId w:val="71"/>
        </w:numPr>
        <w:tabs>
          <w:tab w:val="clear" w:pos="567"/>
        </w:tabs>
        <w:ind w:left="1134"/>
        <w:rPr>
          <w:rFonts w:asciiTheme="minorHAnsi" w:hAnsiTheme="minorHAnsi" w:cs="Calibri"/>
        </w:rPr>
      </w:pPr>
      <w:r w:rsidRPr="009B7809">
        <w:rPr>
          <w:rFonts w:asciiTheme="minorHAnsi" w:hAnsiTheme="minorHAnsi" w:cs="Calibri"/>
        </w:rPr>
        <w:t xml:space="preserve">SITA reserve the right to apply either the </w:t>
      </w:r>
      <w:r w:rsidRPr="009B7809">
        <w:rPr>
          <w:rFonts w:asciiTheme="minorHAnsi" w:hAnsiTheme="minorHAnsi" w:cs="Calibri"/>
          <w:b/>
          <w:bCs/>
        </w:rPr>
        <w:t>80/20, or 90/10</w:t>
      </w:r>
      <w:r w:rsidRPr="009B7809">
        <w:rPr>
          <w:rFonts w:asciiTheme="minorHAnsi" w:hAnsiTheme="minorHAnsi" w:cs="Calibri"/>
        </w:rPr>
        <w:t xml:space="preserve"> preference point system based on the following conditions:</w:t>
      </w:r>
    </w:p>
    <w:p w14:paraId="74070983" w14:textId="77777777" w:rsidR="003E0283" w:rsidRPr="009B7809" w:rsidRDefault="003E0283">
      <w:pPr>
        <w:numPr>
          <w:ilvl w:val="1"/>
          <w:numId w:val="71"/>
        </w:numPr>
        <w:ind w:left="1701"/>
        <w:rPr>
          <w:rFonts w:asciiTheme="minorHAnsi" w:hAnsiTheme="minorHAnsi" w:cs="Calibri"/>
        </w:rPr>
      </w:pPr>
      <w:r w:rsidRPr="009B7809">
        <w:rPr>
          <w:rFonts w:asciiTheme="minorHAnsi" w:hAnsiTheme="minorHAnsi" w:cs="Calibri"/>
        </w:rPr>
        <w:t xml:space="preserve">If the lowest acceptable bid price is up to and including R50 000 000 (all applicable taxes included) then the 80/20 preferential point system will apply to all acceptable bids; </w:t>
      </w:r>
      <w:r w:rsidRPr="009B7809">
        <w:rPr>
          <w:rFonts w:asciiTheme="minorHAnsi" w:hAnsiTheme="minorHAnsi" w:cs="Calibri"/>
          <w:b/>
          <w:bCs/>
        </w:rPr>
        <w:t>or</w:t>
      </w:r>
    </w:p>
    <w:p w14:paraId="4D04D782" w14:textId="77777777" w:rsidR="003E0283" w:rsidRPr="009B7809" w:rsidRDefault="003E0283">
      <w:pPr>
        <w:numPr>
          <w:ilvl w:val="1"/>
          <w:numId w:val="71"/>
        </w:numPr>
        <w:ind w:left="1701"/>
        <w:rPr>
          <w:rFonts w:asciiTheme="minorHAnsi" w:hAnsiTheme="minorHAnsi" w:cs="Calibri"/>
        </w:rPr>
      </w:pPr>
      <w:r w:rsidRPr="009B7809">
        <w:rPr>
          <w:rFonts w:asciiTheme="minorHAnsi" w:hAnsiTheme="minorHAnsi" w:cs="Calibri"/>
        </w:rPr>
        <w:t>If the lowest acceptable bid price is above R50 000 000 (all applicable taxes included) then the 90/10 preferential point system will apply to all acceptable bids;</w:t>
      </w:r>
    </w:p>
    <w:p w14:paraId="4DCC65E0" w14:textId="79643941" w:rsidR="003E0283" w:rsidRPr="009B7809" w:rsidRDefault="003E0283">
      <w:pPr>
        <w:numPr>
          <w:ilvl w:val="0"/>
          <w:numId w:val="71"/>
        </w:numPr>
        <w:tabs>
          <w:tab w:val="clear" w:pos="567"/>
        </w:tabs>
        <w:ind w:left="1134"/>
        <w:rPr>
          <w:rFonts w:asciiTheme="minorHAnsi" w:hAnsiTheme="minorHAnsi" w:cs="Calibri"/>
        </w:rPr>
      </w:pPr>
      <w:r w:rsidRPr="009B7809">
        <w:rPr>
          <w:rFonts w:asciiTheme="minorHAnsi" w:hAnsiTheme="minorHAnsi" w:cs="Calibri"/>
        </w:rPr>
        <w:t xml:space="preserve">Points will be allocated for each of the </w:t>
      </w:r>
      <w:r w:rsidRPr="009B7809">
        <w:rPr>
          <w:rFonts w:asciiTheme="minorHAnsi" w:hAnsiTheme="minorHAnsi" w:cs="Calibri"/>
          <w:b/>
          <w:bCs/>
        </w:rPr>
        <w:t>Preferential Goal Requirements</w:t>
      </w:r>
      <w:r w:rsidRPr="009B7809">
        <w:rPr>
          <w:rFonts w:asciiTheme="minorHAnsi" w:hAnsiTheme="minorHAnsi" w:cs="Calibri"/>
        </w:rPr>
        <w:t xml:space="preserve"> for this tender as indicated in </w:t>
      </w:r>
      <w:r w:rsidRPr="009B7809">
        <w:rPr>
          <w:rFonts w:asciiTheme="minorHAnsi" w:hAnsiTheme="minorHAnsi" w:cs="Calibri"/>
          <w:b/>
          <w:bCs/>
        </w:rPr>
        <w:t xml:space="preserve">table </w:t>
      </w:r>
      <w:r w:rsidR="006167D6" w:rsidRPr="009B7809">
        <w:rPr>
          <w:rFonts w:asciiTheme="minorHAnsi" w:hAnsiTheme="minorHAnsi" w:cs="Calibri"/>
          <w:b/>
          <w:bCs/>
        </w:rPr>
        <w:t>11</w:t>
      </w:r>
      <w:r w:rsidRPr="009B7809">
        <w:rPr>
          <w:rFonts w:asciiTheme="minorHAnsi" w:hAnsiTheme="minorHAnsi" w:cs="Calibri"/>
          <w:b/>
          <w:bCs/>
        </w:rPr>
        <w:t xml:space="preserve">, </w:t>
      </w:r>
      <w:r w:rsidRPr="009B7809">
        <w:rPr>
          <w:rFonts w:asciiTheme="minorHAnsi" w:hAnsiTheme="minorHAnsi" w:cs="Calibri"/>
        </w:rPr>
        <w:t>dependant on paragraphs (2) and (3) above.</w:t>
      </w:r>
    </w:p>
    <w:p w14:paraId="356D1F70" w14:textId="77777777" w:rsidR="003E0283" w:rsidRPr="009B7809" w:rsidRDefault="003E0283">
      <w:pPr>
        <w:numPr>
          <w:ilvl w:val="0"/>
          <w:numId w:val="71"/>
        </w:numPr>
        <w:tabs>
          <w:tab w:val="clear" w:pos="567"/>
        </w:tabs>
        <w:ind w:left="1134"/>
        <w:rPr>
          <w:rFonts w:asciiTheme="minorHAnsi" w:hAnsiTheme="minorHAnsi" w:cs="Calibri"/>
        </w:rPr>
      </w:pPr>
      <w:r w:rsidRPr="009B7809">
        <w:rPr>
          <w:rFonts w:asciiTheme="minorHAnsi" w:hAnsiTheme="minorHAnsi" w:cs="Calibri"/>
        </w:rPr>
        <w:t>The maximum points for this tender will be allocated as follows, subject to paragraph 4 above.</w:t>
      </w:r>
    </w:p>
    <w:p w14:paraId="365BD618" w14:textId="77777777" w:rsidR="003E0283" w:rsidRPr="009B7809" w:rsidRDefault="003E0283">
      <w:pPr>
        <w:numPr>
          <w:ilvl w:val="0"/>
          <w:numId w:val="71"/>
        </w:numPr>
        <w:tabs>
          <w:tab w:val="clear" w:pos="567"/>
        </w:tabs>
        <w:ind w:left="1134"/>
        <w:rPr>
          <w:rFonts w:asciiTheme="minorHAnsi" w:hAnsiTheme="minorHAnsi" w:cs="Calibri"/>
        </w:rPr>
      </w:pPr>
      <w:r w:rsidRPr="009B7809">
        <w:rPr>
          <w:rFonts w:asciiTheme="minorHAnsi" w:hAnsiTheme="minorHAnsi" w:cs="Calibri"/>
        </w:rPr>
        <w:t xml:space="preserve">Points for this tender shall be awarded for: </w:t>
      </w:r>
    </w:p>
    <w:p w14:paraId="7C31185A" w14:textId="77777777" w:rsidR="003E0283" w:rsidRPr="009B7809" w:rsidRDefault="003E0283">
      <w:pPr>
        <w:numPr>
          <w:ilvl w:val="1"/>
          <w:numId w:val="73"/>
        </w:numPr>
        <w:ind w:firstLine="27"/>
        <w:rPr>
          <w:rFonts w:asciiTheme="minorHAnsi" w:hAnsiTheme="minorHAnsi" w:cstheme="minorHAnsi"/>
          <w:szCs w:val="24"/>
        </w:rPr>
      </w:pPr>
      <w:r w:rsidRPr="009B7809">
        <w:rPr>
          <w:rFonts w:asciiTheme="minorHAnsi" w:hAnsiTheme="minorHAnsi" w:cstheme="minorHAnsi"/>
          <w:szCs w:val="24"/>
        </w:rPr>
        <w:t>Price; and</w:t>
      </w:r>
    </w:p>
    <w:p w14:paraId="02803966" w14:textId="77777777" w:rsidR="003E0283" w:rsidRPr="009B7809" w:rsidRDefault="003E0283">
      <w:pPr>
        <w:numPr>
          <w:ilvl w:val="1"/>
          <w:numId w:val="73"/>
        </w:numPr>
        <w:ind w:firstLine="27"/>
        <w:rPr>
          <w:rFonts w:asciiTheme="minorHAnsi" w:hAnsiTheme="minorHAnsi" w:cstheme="minorHAnsi"/>
          <w:szCs w:val="24"/>
        </w:rPr>
      </w:pPr>
      <w:r w:rsidRPr="009B7809">
        <w:rPr>
          <w:rFonts w:asciiTheme="minorHAnsi" w:hAnsiTheme="minorHAnsi" w:cstheme="minorHAnsi"/>
          <w:szCs w:val="24"/>
        </w:rPr>
        <w:t>Preference points for specific goals.</w:t>
      </w:r>
    </w:p>
    <w:p w14:paraId="0C26A58C" w14:textId="633B0528" w:rsidR="003E0283" w:rsidRPr="009B7809" w:rsidRDefault="003E0283" w:rsidP="003E0283">
      <w:pPr>
        <w:keepNext/>
        <w:spacing w:before="120"/>
        <w:rPr>
          <w:rFonts w:asciiTheme="majorHAnsi" w:hAnsiTheme="majorHAnsi" w:cstheme="majorHAnsi"/>
          <w:b/>
          <w:noProof/>
        </w:rPr>
      </w:pPr>
      <w:r w:rsidRPr="009B7809">
        <w:rPr>
          <w:rFonts w:asciiTheme="majorHAnsi" w:hAnsiTheme="majorHAnsi" w:cstheme="majorHAnsi"/>
          <w:b/>
          <w:noProof/>
        </w:rPr>
        <w:tab/>
      </w:r>
      <w:r w:rsidRPr="009B7809">
        <w:rPr>
          <w:rFonts w:asciiTheme="majorHAnsi" w:hAnsiTheme="majorHAnsi" w:cstheme="majorHAnsi"/>
          <w:b/>
          <w:noProof/>
        </w:rPr>
        <w:tab/>
      </w:r>
      <w:r w:rsidRPr="009B7809">
        <w:rPr>
          <w:rFonts w:asciiTheme="majorHAnsi" w:hAnsiTheme="majorHAnsi" w:cstheme="majorHAnsi"/>
          <w:b/>
          <w:noProof/>
        </w:rPr>
        <w:tab/>
      </w:r>
      <w:r w:rsidRPr="009B7809">
        <w:rPr>
          <w:rFonts w:asciiTheme="majorHAnsi" w:hAnsiTheme="majorHAnsi" w:cstheme="majorHAnsi"/>
          <w:b/>
          <w:noProof/>
        </w:rPr>
        <w:tab/>
      </w:r>
      <w:r w:rsidRPr="009B7809">
        <w:rPr>
          <w:rFonts w:asciiTheme="majorHAnsi" w:hAnsiTheme="majorHAnsi" w:cstheme="majorHAnsi"/>
          <w:b/>
          <w:noProof/>
        </w:rPr>
        <w:tab/>
      </w:r>
      <w:r w:rsidRPr="009B7809">
        <w:rPr>
          <w:rFonts w:asciiTheme="majorHAnsi" w:hAnsiTheme="majorHAnsi" w:cstheme="majorHAnsi"/>
          <w:b/>
          <w:noProof/>
        </w:rPr>
        <w:tab/>
      </w:r>
      <w:bookmarkStart w:id="348" w:name="_Toc107394442"/>
      <w:r w:rsidRPr="009B7809">
        <w:rPr>
          <w:rFonts w:asciiTheme="majorHAnsi" w:hAnsiTheme="majorHAnsi" w:cstheme="majorHAnsi"/>
          <w:b/>
          <w:noProof/>
        </w:rPr>
        <w:t xml:space="preserve">Table </w:t>
      </w:r>
      <w:r w:rsidR="001D05D6" w:rsidRPr="009B7809">
        <w:rPr>
          <w:rFonts w:asciiTheme="majorHAnsi" w:hAnsiTheme="majorHAnsi" w:cstheme="majorHAnsi"/>
          <w:b/>
          <w:noProof/>
        </w:rPr>
        <w:t>10</w:t>
      </w:r>
      <w:r w:rsidRPr="009B7809">
        <w:rPr>
          <w:rFonts w:asciiTheme="majorHAnsi" w:hAnsiTheme="majorHAnsi" w:cstheme="majorHAnsi"/>
          <w:b/>
          <w:noProof/>
        </w:rPr>
        <w:t>: Points allocation</w:t>
      </w:r>
      <w:bookmarkEnd w:id="348"/>
    </w:p>
    <w:tbl>
      <w:tblPr>
        <w:tblStyle w:val="TableGrid7"/>
        <w:tblW w:w="8432"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14"/>
        <w:gridCol w:w="1009"/>
        <w:gridCol w:w="1009"/>
      </w:tblGrid>
      <w:tr w:rsidR="003E0283" w:rsidRPr="00A6087D" w14:paraId="1B6012D8" w14:textId="77777777" w:rsidTr="0071645F">
        <w:tc>
          <w:tcPr>
            <w:tcW w:w="6414" w:type="dxa"/>
            <w:shd w:val="solid" w:color="DBE5F1" w:themeColor="accent1" w:themeTint="33" w:fill="DBE5F1" w:themeFill="accent1" w:themeFillTint="33"/>
          </w:tcPr>
          <w:p w14:paraId="41A994C6" w14:textId="77777777" w:rsidR="003E0283" w:rsidRPr="009B7809" w:rsidRDefault="003E0283" w:rsidP="003E0283">
            <w:pPr>
              <w:autoSpaceDE w:val="0"/>
              <w:autoSpaceDN w:val="0"/>
              <w:adjustRightInd w:val="0"/>
              <w:rPr>
                <w:rFonts w:asciiTheme="majorHAnsi" w:eastAsiaTheme="minorHAnsi" w:hAnsiTheme="majorHAnsi" w:cstheme="majorHAnsi"/>
                <w:b/>
                <w:color w:val="002060"/>
              </w:rPr>
            </w:pPr>
            <w:r w:rsidRPr="009B7809">
              <w:rPr>
                <w:rFonts w:asciiTheme="majorHAnsi" w:hAnsiTheme="majorHAnsi" w:cstheme="majorHAnsi"/>
                <w:b/>
                <w:color w:val="002060"/>
              </w:rPr>
              <w:t>Description</w:t>
            </w:r>
          </w:p>
        </w:tc>
        <w:tc>
          <w:tcPr>
            <w:tcW w:w="1009" w:type="dxa"/>
            <w:shd w:val="solid" w:color="DBE5F1" w:themeColor="accent1" w:themeTint="33" w:fill="DBE5F1" w:themeFill="accent1" w:themeFillTint="33"/>
          </w:tcPr>
          <w:p w14:paraId="21BD4125" w14:textId="77777777" w:rsidR="003E0283" w:rsidRPr="009B7809" w:rsidRDefault="003E0283" w:rsidP="003E0283">
            <w:pPr>
              <w:autoSpaceDE w:val="0"/>
              <w:autoSpaceDN w:val="0"/>
              <w:adjustRightInd w:val="0"/>
              <w:jc w:val="center"/>
              <w:rPr>
                <w:rFonts w:asciiTheme="minorHAnsi" w:hAnsiTheme="minorHAnsi" w:cstheme="minorHAnsi"/>
                <w:b/>
                <w:bCs/>
                <w:color w:val="002060"/>
                <w:sz w:val="24"/>
                <w:szCs w:val="24"/>
              </w:rPr>
            </w:pPr>
            <w:r w:rsidRPr="009B7809">
              <w:rPr>
                <w:rFonts w:asciiTheme="minorHAnsi" w:hAnsiTheme="minorHAnsi" w:cstheme="minorHAnsi"/>
                <w:b/>
                <w:bCs/>
                <w:color w:val="002060"/>
                <w:sz w:val="24"/>
                <w:szCs w:val="24"/>
              </w:rPr>
              <w:t>Points</w:t>
            </w:r>
          </w:p>
          <w:p w14:paraId="7478EF19" w14:textId="5951BA47" w:rsidR="003E0283" w:rsidRPr="009B7809" w:rsidRDefault="003E0283" w:rsidP="003E0283">
            <w:pPr>
              <w:autoSpaceDE w:val="0"/>
              <w:autoSpaceDN w:val="0"/>
              <w:adjustRightInd w:val="0"/>
              <w:jc w:val="center"/>
              <w:rPr>
                <w:rFonts w:asciiTheme="majorHAnsi" w:hAnsiTheme="majorHAnsi" w:cstheme="majorHAnsi"/>
                <w:b/>
                <w:color w:val="002060"/>
              </w:rPr>
            </w:pPr>
            <w:r w:rsidRPr="009B7809">
              <w:rPr>
                <w:rFonts w:asciiTheme="minorHAnsi" w:hAnsiTheme="minorHAnsi" w:cstheme="minorHAnsi"/>
                <w:b/>
                <w:bCs/>
              </w:rPr>
              <w:t xml:space="preserve">Table </w:t>
            </w:r>
            <w:r w:rsidR="001D05D6" w:rsidRPr="009B7809">
              <w:rPr>
                <w:rFonts w:asciiTheme="minorHAnsi" w:hAnsiTheme="minorHAnsi" w:cstheme="minorHAnsi"/>
                <w:b/>
                <w:bCs/>
              </w:rPr>
              <w:t>12</w:t>
            </w:r>
            <w:r w:rsidRPr="009B7809">
              <w:rPr>
                <w:rFonts w:asciiTheme="minorHAnsi" w:hAnsiTheme="minorHAnsi" w:cstheme="minorHAnsi"/>
                <w:b/>
                <w:bCs/>
              </w:rPr>
              <w:t>A</w:t>
            </w:r>
          </w:p>
        </w:tc>
        <w:tc>
          <w:tcPr>
            <w:tcW w:w="1009" w:type="dxa"/>
            <w:shd w:val="solid" w:color="DBE5F1" w:themeColor="accent1" w:themeTint="33" w:fill="DBE5F1" w:themeFill="accent1" w:themeFillTint="33"/>
          </w:tcPr>
          <w:p w14:paraId="5E7976EF" w14:textId="77777777" w:rsidR="003E0283" w:rsidRPr="009B7809" w:rsidRDefault="003E0283" w:rsidP="003E0283">
            <w:pPr>
              <w:autoSpaceDE w:val="0"/>
              <w:autoSpaceDN w:val="0"/>
              <w:adjustRightInd w:val="0"/>
              <w:jc w:val="center"/>
              <w:rPr>
                <w:rFonts w:asciiTheme="minorHAnsi" w:hAnsiTheme="minorHAnsi" w:cstheme="minorHAnsi"/>
                <w:b/>
                <w:bCs/>
                <w:color w:val="002060"/>
                <w:sz w:val="24"/>
                <w:szCs w:val="24"/>
              </w:rPr>
            </w:pPr>
            <w:r w:rsidRPr="009B7809">
              <w:rPr>
                <w:rFonts w:asciiTheme="minorHAnsi" w:hAnsiTheme="minorHAnsi" w:cstheme="minorHAnsi"/>
                <w:b/>
                <w:bCs/>
                <w:color w:val="002060"/>
                <w:sz w:val="24"/>
                <w:szCs w:val="24"/>
              </w:rPr>
              <w:t>Points</w:t>
            </w:r>
          </w:p>
          <w:p w14:paraId="74D49B8B" w14:textId="0D3437E8" w:rsidR="003E0283" w:rsidRPr="009B7809" w:rsidRDefault="003E0283" w:rsidP="003E0283">
            <w:pPr>
              <w:autoSpaceDE w:val="0"/>
              <w:autoSpaceDN w:val="0"/>
              <w:adjustRightInd w:val="0"/>
              <w:jc w:val="center"/>
              <w:rPr>
                <w:rFonts w:asciiTheme="majorHAnsi" w:hAnsiTheme="majorHAnsi" w:cstheme="majorHAnsi"/>
                <w:b/>
                <w:color w:val="002060"/>
              </w:rPr>
            </w:pPr>
            <w:r w:rsidRPr="009B7809">
              <w:rPr>
                <w:rFonts w:asciiTheme="minorHAnsi" w:hAnsiTheme="minorHAnsi" w:cstheme="minorHAnsi"/>
                <w:b/>
                <w:bCs/>
              </w:rPr>
              <w:t xml:space="preserve">Table </w:t>
            </w:r>
            <w:r w:rsidR="001D05D6" w:rsidRPr="009B7809">
              <w:rPr>
                <w:rFonts w:asciiTheme="minorHAnsi" w:hAnsiTheme="minorHAnsi" w:cstheme="minorHAnsi"/>
                <w:b/>
                <w:bCs/>
              </w:rPr>
              <w:t>12</w:t>
            </w:r>
            <w:r w:rsidRPr="009B7809">
              <w:rPr>
                <w:rFonts w:asciiTheme="minorHAnsi" w:hAnsiTheme="minorHAnsi" w:cstheme="minorHAnsi"/>
                <w:b/>
                <w:bCs/>
              </w:rPr>
              <w:t>B</w:t>
            </w:r>
          </w:p>
        </w:tc>
      </w:tr>
      <w:tr w:rsidR="003E0283" w:rsidRPr="00A6087D" w14:paraId="7349CF37" w14:textId="77777777" w:rsidTr="0071645F">
        <w:tc>
          <w:tcPr>
            <w:tcW w:w="6414" w:type="dxa"/>
          </w:tcPr>
          <w:p w14:paraId="4FBF98F2" w14:textId="77777777" w:rsidR="003E0283" w:rsidRPr="009B7809" w:rsidRDefault="003E0283" w:rsidP="003E0283">
            <w:pPr>
              <w:autoSpaceDE w:val="0"/>
              <w:autoSpaceDN w:val="0"/>
              <w:adjustRightInd w:val="0"/>
              <w:rPr>
                <w:rFonts w:asciiTheme="majorHAnsi" w:eastAsiaTheme="minorHAnsi" w:hAnsiTheme="majorHAnsi" w:cstheme="majorHAnsi"/>
                <w:color w:val="000000"/>
              </w:rPr>
            </w:pPr>
            <w:r w:rsidRPr="009B7809">
              <w:rPr>
                <w:rFonts w:asciiTheme="majorHAnsi" w:hAnsiTheme="majorHAnsi" w:cstheme="majorHAnsi"/>
                <w:color w:val="000000"/>
              </w:rPr>
              <w:t>Price</w:t>
            </w:r>
          </w:p>
        </w:tc>
        <w:tc>
          <w:tcPr>
            <w:tcW w:w="1009" w:type="dxa"/>
          </w:tcPr>
          <w:p w14:paraId="045B69C3" w14:textId="77777777" w:rsidR="003E0283" w:rsidRPr="009B7809" w:rsidRDefault="003E0283" w:rsidP="003E0283">
            <w:pPr>
              <w:autoSpaceDE w:val="0"/>
              <w:autoSpaceDN w:val="0"/>
              <w:adjustRightInd w:val="0"/>
              <w:jc w:val="center"/>
              <w:rPr>
                <w:rFonts w:asciiTheme="majorHAnsi" w:hAnsiTheme="majorHAnsi" w:cstheme="majorHAnsi"/>
                <w:bCs/>
                <w:color w:val="FF0000"/>
              </w:rPr>
            </w:pPr>
            <w:r w:rsidRPr="009B7809">
              <w:rPr>
                <w:rFonts w:asciiTheme="minorHAnsi" w:hAnsiTheme="minorHAnsi" w:cstheme="minorHAnsi"/>
                <w:b/>
                <w:bCs/>
              </w:rPr>
              <w:t>80</w:t>
            </w:r>
          </w:p>
        </w:tc>
        <w:tc>
          <w:tcPr>
            <w:tcW w:w="1009" w:type="dxa"/>
          </w:tcPr>
          <w:p w14:paraId="41F51C41" w14:textId="77777777" w:rsidR="003E0283" w:rsidRPr="009B7809" w:rsidRDefault="003E0283" w:rsidP="003E0283">
            <w:pPr>
              <w:autoSpaceDE w:val="0"/>
              <w:autoSpaceDN w:val="0"/>
              <w:adjustRightInd w:val="0"/>
              <w:jc w:val="center"/>
              <w:rPr>
                <w:rFonts w:asciiTheme="majorHAnsi" w:hAnsiTheme="majorHAnsi" w:cstheme="majorHAnsi"/>
                <w:bCs/>
                <w:color w:val="FF0000"/>
              </w:rPr>
            </w:pPr>
            <w:r w:rsidRPr="009B7809">
              <w:rPr>
                <w:rFonts w:asciiTheme="minorHAnsi" w:hAnsiTheme="minorHAnsi" w:cstheme="minorHAnsi"/>
                <w:b/>
                <w:bCs/>
              </w:rPr>
              <w:t>90</w:t>
            </w:r>
          </w:p>
        </w:tc>
      </w:tr>
      <w:tr w:rsidR="003E0283" w:rsidRPr="00A6087D" w14:paraId="749DEB17" w14:textId="77777777" w:rsidTr="0071645F">
        <w:tc>
          <w:tcPr>
            <w:tcW w:w="6414" w:type="dxa"/>
          </w:tcPr>
          <w:p w14:paraId="719F5681" w14:textId="77777777" w:rsidR="003E0283" w:rsidRPr="009B7809" w:rsidRDefault="003E0283" w:rsidP="003E0283">
            <w:pPr>
              <w:autoSpaceDE w:val="0"/>
              <w:autoSpaceDN w:val="0"/>
              <w:adjustRightInd w:val="0"/>
              <w:rPr>
                <w:rFonts w:asciiTheme="majorHAnsi" w:eastAsiaTheme="minorHAnsi" w:hAnsiTheme="majorHAnsi" w:cstheme="majorHAnsi"/>
                <w:color w:val="000000"/>
              </w:rPr>
            </w:pPr>
            <w:r w:rsidRPr="009B7809">
              <w:rPr>
                <w:rFonts w:asciiTheme="majorHAnsi" w:hAnsiTheme="majorHAnsi" w:cstheme="majorHAnsi"/>
                <w:color w:val="000000"/>
              </w:rPr>
              <w:t>Preference points for specific goals</w:t>
            </w:r>
          </w:p>
        </w:tc>
        <w:tc>
          <w:tcPr>
            <w:tcW w:w="1009" w:type="dxa"/>
          </w:tcPr>
          <w:p w14:paraId="08C697DD" w14:textId="77777777" w:rsidR="003E0283" w:rsidRPr="009B7809" w:rsidRDefault="003E0283" w:rsidP="003E0283">
            <w:pPr>
              <w:autoSpaceDE w:val="0"/>
              <w:autoSpaceDN w:val="0"/>
              <w:adjustRightInd w:val="0"/>
              <w:jc w:val="center"/>
              <w:rPr>
                <w:rFonts w:asciiTheme="majorHAnsi" w:hAnsiTheme="majorHAnsi" w:cstheme="majorHAnsi"/>
                <w:bCs/>
                <w:color w:val="FF0000"/>
              </w:rPr>
            </w:pPr>
            <w:r w:rsidRPr="009B7809">
              <w:rPr>
                <w:rFonts w:asciiTheme="minorHAnsi" w:hAnsiTheme="minorHAnsi" w:cstheme="minorHAnsi"/>
                <w:b/>
                <w:bCs/>
              </w:rPr>
              <w:t>20</w:t>
            </w:r>
          </w:p>
        </w:tc>
        <w:tc>
          <w:tcPr>
            <w:tcW w:w="1009" w:type="dxa"/>
          </w:tcPr>
          <w:p w14:paraId="45BCBCA5" w14:textId="77777777" w:rsidR="003E0283" w:rsidRPr="009B7809" w:rsidRDefault="003E0283" w:rsidP="003E0283">
            <w:pPr>
              <w:autoSpaceDE w:val="0"/>
              <w:autoSpaceDN w:val="0"/>
              <w:adjustRightInd w:val="0"/>
              <w:jc w:val="center"/>
              <w:rPr>
                <w:rFonts w:asciiTheme="majorHAnsi" w:hAnsiTheme="majorHAnsi" w:cstheme="majorHAnsi"/>
                <w:bCs/>
                <w:color w:val="FF0000"/>
              </w:rPr>
            </w:pPr>
            <w:r w:rsidRPr="009B7809">
              <w:rPr>
                <w:rFonts w:asciiTheme="minorHAnsi" w:hAnsiTheme="minorHAnsi" w:cstheme="minorHAnsi"/>
                <w:b/>
                <w:bCs/>
              </w:rPr>
              <w:t>10</w:t>
            </w:r>
          </w:p>
        </w:tc>
      </w:tr>
      <w:tr w:rsidR="003E0283" w:rsidRPr="00A6087D" w14:paraId="4E66EB96" w14:textId="77777777" w:rsidTr="0071645F">
        <w:tc>
          <w:tcPr>
            <w:tcW w:w="6414" w:type="dxa"/>
          </w:tcPr>
          <w:p w14:paraId="6950D9CC" w14:textId="77777777" w:rsidR="003E0283" w:rsidRPr="009B7809" w:rsidRDefault="003E0283" w:rsidP="003E0283">
            <w:pPr>
              <w:autoSpaceDE w:val="0"/>
              <w:autoSpaceDN w:val="0"/>
              <w:adjustRightInd w:val="0"/>
              <w:rPr>
                <w:rFonts w:asciiTheme="majorHAnsi" w:eastAsiaTheme="minorHAnsi" w:hAnsiTheme="majorHAnsi" w:cstheme="majorHAnsi"/>
                <w:color w:val="000000"/>
              </w:rPr>
            </w:pPr>
            <w:r w:rsidRPr="009B7809">
              <w:rPr>
                <w:rFonts w:asciiTheme="majorHAnsi" w:hAnsiTheme="majorHAnsi" w:cstheme="majorHAnsi"/>
                <w:color w:val="000000"/>
              </w:rPr>
              <w:t>Total points for Price and preference points for specific goals</w:t>
            </w:r>
          </w:p>
        </w:tc>
        <w:tc>
          <w:tcPr>
            <w:tcW w:w="1009" w:type="dxa"/>
          </w:tcPr>
          <w:p w14:paraId="5DC05E78" w14:textId="77777777" w:rsidR="003E0283" w:rsidRPr="009B7809" w:rsidRDefault="003E0283" w:rsidP="003E0283">
            <w:pPr>
              <w:autoSpaceDE w:val="0"/>
              <w:autoSpaceDN w:val="0"/>
              <w:adjustRightInd w:val="0"/>
              <w:jc w:val="center"/>
              <w:rPr>
                <w:rFonts w:asciiTheme="majorHAnsi" w:hAnsiTheme="majorHAnsi" w:cstheme="majorHAnsi"/>
                <w:color w:val="000000"/>
              </w:rPr>
            </w:pPr>
            <w:r w:rsidRPr="009B7809">
              <w:rPr>
                <w:rFonts w:asciiTheme="minorHAnsi" w:hAnsiTheme="minorHAnsi" w:cstheme="minorHAnsi"/>
                <w:b/>
                <w:bCs/>
              </w:rPr>
              <w:t>100</w:t>
            </w:r>
          </w:p>
        </w:tc>
        <w:tc>
          <w:tcPr>
            <w:tcW w:w="1009" w:type="dxa"/>
          </w:tcPr>
          <w:p w14:paraId="37F508FF" w14:textId="77777777" w:rsidR="003E0283" w:rsidRPr="009B7809" w:rsidRDefault="003E0283" w:rsidP="003E0283">
            <w:pPr>
              <w:autoSpaceDE w:val="0"/>
              <w:autoSpaceDN w:val="0"/>
              <w:adjustRightInd w:val="0"/>
              <w:jc w:val="center"/>
              <w:rPr>
                <w:rFonts w:asciiTheme="majorHAnsi" w:hAnsiTheme="majorHAnsi" w:cstheme="majorHAnsi"/>
                <w:color w:val="000000"/>
              </w:rPr>
            </w:pPr>
            <w:r w:rsidRPr="009B7809">
              <w:rPr>
                <w:rFonts w:asciiTheme="minorHAnsi" w:hAnsiTheme="minorHAnsi" w:cstheme="minorHAnsi"/>
                <w:b/>
                <w:bCs/>
              </w:rPr>
              <w:t>100</w:t>
            </w:r>
          </w:p>
        </w:tc>
      </w:tr>
    </w:tbl>
    <w:p w14:paraId="47828D92" w14:textId="7FED0637" w:rsidR="00501B89" w:rsidRPr="009B7809" w:rsidRDefault="003E0283" w:rsidP="00501B89">
      <w:pPr>
        <w:keepNext/>
        <w:numPr>
          <w:ilvl w:val="2"/>
          <w:numId w:val="0"/>
        </w:numPr>
        <w:spacing w:before="120" w:line="240" w:lineRule="auto"/>
        <w:ind w:left="567" w:hanging="567"/>
        <w:jc w:val="left"/>
        <w:outlineLvl w:val="2"/>
        <w:rPr>
          <w:rFonts w:asciiTheme="majorHAnsi" w:eastAsiaTheme="majorEastAsia" w:hAnsiTheme="majorHAnsi" w:cstheme="minorBidi"/>
          <w:b/>
          <w:iCs/>
          <w:color w:val="0E1B8D"/>
          <w:sz w:val="24"/>
          <w:szCs w:val="24"/>
          <w:lang w:val="en-GB"/>
        </w:rPr>
      </w:pPr>
      <w:r w:rsidRPr="009B7809">
        <w:rPr>
          <w:rFonts w:asciiTheme="majorHAnsi" w:eastAsiaTheme="majorEastAsia" w:hAnsiTheme="majorHAnsi" w:cstheme="minorBidi"/>
          <w:b/>
          <w:iCs/>
          <w:color w:val="0E1B8D"/>
          <w:sz w:val="24"/>
          <w:szCs w:val="24"/>
          <w:lang w:val="en-GB"/>
        </w:rPr>
        <w:t>4.6.2</w:t>
      </w:r>
      <w:r w:rsidRPr="009B7809">
        <w:rPr>
          <w:rFonts w:asciiTheme="majorHAnsi" w:eastAsiaTheme="majorEastAsia" w:hAnsiTheme="majorHAnsi" w:cstheme="minorBidi"/>
          <w:b/>
          <w:iCs/>
          <w:color w:val="0E1B8D"/>
          <w:sz w:val="24"/>
          <w:szCs w:val="24"/>
          <w:lang w:val="en-GB"/>
        </w:rPr>
        <w:tab/>
      </w:r>
      <w:r w:rsidR="00501B89" w:rsidRPr="009B7809">
        <w:rPr>
          <w:rFonts w:asciiTheme="majorHAnsi" w:eastAsiaTheme="majorEastAsia" w:hAnsiTheme="majorHAnsi" w:cstheme="minorBidi"/>
          <w:b/>
          <w:iCs/>
          <w:color w:val="0E1B8D"/>
          <w:sz w:val="24"/>
          <w:szCs w:val="24"/>
          <w:lang w:val="en-GB"/>
        </w:rPr>
        <w:t>Costing and Pricing Conditions</w:t>
      </w:r>
      <w:bookmarkEnd w:id="345"/>
      <w:bookmarkEnd w:id="346"/>
      <w:bookmarkEnd w:id="347"/>
    </w:p>
    <w:p w14:paraId="5C3C14EB" w14:textId="77777777" w:rsidR="004475DA" w:rsidRPr="009B7809" w:rsidRDefault="004475DA">
      <w:pPr>
        <w:numPr>
          <w:ilvl w:val="0"/>
          <w:numId w:val="79"/>
        </w:numPr>
        <w:tabs>
          <w:tab w:val="clear" w:pos="567"/>
          <w:tab w:val="num" w:pos="993"/>
        </w:tabs>
        <w:ind w:firstLine="0"/>
        <w:rPr>
          <w:rFonts w:eastAsia="Times New Roman" w:cs="Calibri Light"/>
          <w:b/>
          <w:bCs/>
        </w:rPr>
      </w:pPr>
      <w:r w:rsidRPr="009B7809">
        <w:rPr>
          <w:rFonts w:eastAsia="Times New Roman" w:cs="Calibri Light"/>
          <w:b/>
          <w:bCs/>
        </w:rPr>
        <w:t>SOUTH AFRICAN PRICING</w:t>
      </w:r>
    </w:p>
    <w:p w14:paraId="07FB706A" w14:textId="77777777" w:rsidR="004475DA" w:rsidRPr="009B7809" w:rsidRDefault="004475DA" w:rsidP="00FA45F9">
      <w:pPr>
        <w:ind w:left="993"/>
        <w:rPr>
          <w:rFonts w:eastAsia="Times New Roman" w:cs="Calibri Light"/>
        </w:rPr>
      </w:pPr>
      <w:r w:rsidRPr="009B7809">
        <w:rPr>
          <w:rFonts w:eastAsia="Times New Roman" w:cs="Calibri Light"/>
        </w:rPr>
        <w:t>The total price must be VAT inclusive and be quoted in South African Rand (ZAR).</w:t>
      </w:r>
      <w:r w:rsidRPr="009B7809">
        <w:rPr>
          <w:rFonts w:eastAsia="Times New Roman" w:cs="Calibri Light"/>
        </w:rPr>
        <w:tab/>
      </w:r>
    </w:p>
    <w:p w14:paraId="54143B58" w14:textId="77777777" w:rsidR="004475DA" w:rsidRPr="009B7809" w:rsidRDefault="004475DA">
      <w:pPr>
        <w:numPr>
          <w:ilvl w:val="0"/>
          <w:numId w:val="79"/>
        </w:numPr>
        <w:tabs>
          <w:tab w:val="clear" w:pos="567"/>
          <w:tab w:val="num" w:pos="993"/>
        </w:tabs>
        <w:ind w:firstLine="0"/>
        <w:rPr>
          <w:rFonts w:eastAsia="Times New Roman" w:cs="Calibri Light"/>
          <w:b/>
        </w:rPr>
      </w:pPr>
      <w:r w:rsidRPr="009B7809">
        <w:rPr>
          <w:rFonts w:eastAsia="Times New Roman" w:cs="Calibri Light"/>
          <w:b/>
        </w:rPr>
        <w:t>TOTAL PRICE</w:t>
      </w:r>
    </w:p>
    <w:p w14:paraId="27357896" w14:textId="77777777" w:rsidR="004475DA" w:rsidRPr="009B7809" w:rsidRDefault="004475DA">
      <w:pPr>
        <w:numPr>
          <w:ilvl w:val="1"/>
          <w:numId w:val="78"/>
        </w:numPr>
        <w:ind w:left="993" w:hanging="426"/>
        <w:rPr>
          <w:rFonts w:eastAsia="Calibri Light" w:cs="Calibri Light"/>
        </w:rPr>
      </w:pPr>
      <w:r w:rsidRPr="009B7809">
        <w:rPr>
          <w:rFonts w:eastAsia="Calibri Light" w:cs="Calibri Light"/>
        </w:rPr>
        <w:t xml:space="preserve"> Bidder will be bound by the following general costing and pricing conditions and SITA reserves the right to negotiate the conditions or automatically disqualify the bidder for not accepting these conditions:</w:t>
      </w:r>
    </w:p>
    <w:p w14:paraId="495FCF42" w14:textId="77777777" w:rsidR="004475DA" w:rsidRPr="009B7809" w:rsidRDefault="004475DA">
      <w:pPr>
        <w:numPr>
          <w:ilvl w:val="1"/>
          <w:numId w:val="80"/>
        </w:numPr>
        <w:tabs>
          <w:tab w:val="clear" w:pos="1134"/>
        </w:tabs>
        <w:ind w:left="1560"/>
        <w:rPr>
          <w:rFonts w:eastAsia="Times New Roman" w:cs="Calibri Light"/>
        </w:rPr>
      </w:pPr>
      <w:r w:rsidRPr="009B7809">
        <w:rPr>
          <w:rFonts w:eastAsia="Times New Roman" w:cs="Calibri Light"/>
        </w:rPr>
        <w:t>All quoted prices are the total price for the entire scope of required services and deliverables to be provided by the bidder.</w:t>
      </w:r>
    </w:p>
    <w:p w14:paraId="7B9EFCBA" w14:textId="77777777" w:rsidR="004475DA" w:rsidRPr="009B7809" w:rsidRDefault="004475DA">
      <w:pPr>
        <w:numPr>
          <w:ilvl w:val="1"/>
          <w:numId w:val="80"/>
        </w:numPr>
        <w:tabs>
          <w:tab w:val="clear" w:pos="1134"/>
        </w:tabs>
        <w:ind w:left="1560"/>
        <w:rPr>
          <w:rFonts w:eastAsia="Times New Roman" w:cs="Calibri Light"/>
        </w:rPr>
      </w:pPr>
      <w:r w:rsidRPr="009B7809">
        <w:rPr>
          <w:rFonts w:eastAsia="Times New Roman" w:cs="Calibri Light"/>
        </w:rPr>
        <w:t>The cost of delivery, labour, S&amp;T, overtime, etc. must be included in this bid.</w:t>
      </w:r>
    </w:p>
    <w:p w14:paraId="1D525F0A" w14:textId="77777777" w:rsidR="004475DA" w:rsidRPr="009B7809" w:rsidRDefault="004475DA">
      <w:pPr>
        <w:numPr>
          <w:ilvl w:val="1"/>
          <w:numId w:val="80"/>
        </w:numPr>
        <w:tabs>
          <w:tab w:val="clear" w:pos="1134"/>
        </w:tabs>
        <w:ind w:left="1560"/>
        <w:rPr>
          <w:rFonts w:eastAsia="Times New Roman" w:cs="Calibri Light"/>
        </w:rPr>
      </w:pPr>
      <w:r w:rsidRPr="009B7809">
        <w:rPr>
          <w:rFonts w:eastAsia="Times New Roman" w:cs="Calibri Light"/>
        </w:rPr>
        <w:t>All additional cost must be clearly specified.</w:t>
      </w:r>
    </w:p>
    <w:p w14:paraId="7C14B2A9" w14:textId="77777777" w:rsidR="004475DA" w:rsidRPr="009B7809" w:rsidRDefault="004475DA">
      <w:pPr>
        <w:numPr>
          <w:ilvl w:val="1"/>
          <w:numId w:val="80"/>
        </w:numPr>
        <w:tabs>
          <w:tab w:val="clear" w:pos="1134"/>
        </w:tabs>
        <w:ind w:left="1560"/>
        <w:rPr>
          <w:rFonts w:eastAsia="Times New Roman" w:cs="Calibri Light"/>
        </w:rPr>
      </w:pPr>
      <w:r w:rsidRPr="009B7809">
        <w:rPr>
          <w:rFonts w:eastAsia="Times New Roman" w:cs="Calibri Light"/>
        </w:rPr>
        <w:t>SITA reserves the right to negotiate pricing with the successful bidder prior to the award as well as envisaged quantities.</w:t>
      </w:r>
    </w:p>
    <w:p w14:paraId="4116E7CB" w14:textId="77777777" w:rsidR="004475DA" w:rsidRPr="009B7809" w:rsidRDefault="004475DA">
      <w:pPr>
        <w:numPr>
          <w:ilvl w:val="1"/>
          <w:numId w:val="78"/>
        </w:numPr>
        <w:spacing w:before="120"/>
        <w:ind w:left="1134" w:hanging="567"/>
        <w:rPr>
          <w:rFonts w:eastAsia="Calibri Light" w:cs="Calibri Light"/>
        </w:rPr>
      </w:pPr>
      <w:r w:rsidRPr="009B7809">
        <w:rPr>
          <w:rFonts w:eastAsia="Calibri Light" w:cs="Calibri Light"/>
        </w:rPr>
        <w:t xml:space="preserve">These conditions will form part of the Contract between SITA and the Bidder. However, </w:t>
      </w:r>
      <w:r w:rsidRPr="009B7809">
        <w:rPr>
          <w:rFonts w:eastAsia="Calibri Light" w:cs="Calibri Light"/>
          <w:b/>
          <w:bCs/>
        </w:rPr>
        <w:t xml:space="preserve">SITA </w:t>
      </w:r>
      <w:r w:rsidRPr="009B7809">
        <w:rPr>
          <w:rFonts w:eastAsia="Calibri Light" w:cs="Calibri Light"/>
        </w:rPr>
        <w:t>reserves the right to include or waive the condition in the Contract.</w:t>
      </w:r>
    </w:p>
    <w:p w14:paraId="26C72DE4" w14:textId="2348EF5E" w:rsidR="004475DA" w:rsidRPr="009B7809" w:rsidRDefault="004475DA">
      <w:pPr>
        <w:numPr>
          <w:ilvl w:val="1"/>
          <w:numId w:val="78"/>
        </w:numPr>
        <w:spacing w:before="120"/>
        <w:ind w:left="1134" w:hanging="567"/>
        <w:rPr>
          <w:rFonts w:eastAsia="Calibri Light" w:cs="Calibri Light"/>
        </w:rPr>
      </w:pPr>
      <w:r w:rsidRPr="009B7809">
        <w:rPr>
          <w:rFonts w:eastAsia="Calibri Light" w:cs="Calibri Light"/>
        </w:rPr>
        <w:t xml:space="preserve">The Bidder </w:t>
      </w:r>
      <w:r w:rsidRPr="009B7809">
        <w:rPr>
          <w:rFonts w:eastAsia="Calibri Light" w:cs="Calibri Light"/>
          <w:b/>
          <w:bCs/>
          <w:u w:val="single"/>
        </w:rPr>
        <w:t>must</w:t>
      </w:r>
      <w:r w:rsidRPr="009B7809">
        <w:rPr>
          <w:rFonts w:eastAsia="Calibri Light" w:cs="Calibri Light"/>
        </w:rPr>
        <w:t xml:space="preserve"> include their </w:t>
      </w:r>
      <w:r w:rsidR="004167F1" w:rsidRPr="009B7809">
        <w:rPr>
          <w:rFonts w:eastAsia="Calibri Light" w:cs="Calibri Light"/>
          <w:b/>
          <w:bCs/>
        </w:rPr>
        <w:t xml:space="preserve">Commercial Offer: </w:t>
      </w:r>
      <w:r w:rsidRPr="009B7809">
        <w:rPr>
          <w:rFonts w:eastAsia="Calibri Light" w:cs="Calibri Light"/>
          <w:b/>
          <w:bCs/>
        </w:rPr>
        <w:t>Costing Proposal</w:t>
      </w:r>
      <w:r w:rsidRPr="009B7809">
        <w:rPr>
          <w:rFonts w:eastAsia="Calibri Light" w:cs="Calibri Light"/>
        </w:rPr>
        <w:t xml:space="preserve"> and indicate the reference page(s) in both their proposal and SBD 1 form as part of their bid submission. </w:t>
      </w:r>
    </w:p>
    <w:p w14:paraId="423840D2" w14:textId="77777777" w:rsidR="004475DA" w:rsidRPr="009B7809" w:rsidRDefault="004475DA">
      <w:pPr>
        <w:numPr>
          <w:ilvl w:val="1"/>
          <w:numId w:val="78"/>
        </w:numPr>
        <w:spacing w:before="120"/>
        <w:ind w:left="1134" w:hanging="567"/>
        <w:rPr>
          <w:rFonts w:eastAsia="Calibri Light" w:cs="Calibri Light"/>
        </w:rPr>
      </w:pPr>
      <w:r w:rsidRPr="009B7809">
        <w:rPr>
          <w:rFonts w:eastAsia="Calibri Light" w:cs="Calibri Light"/>
        </w:rPr>
        <w:lastRenderedPageBreak/>
        <w:t>Note: Bidders will complete Bidder’s Costing Proposal and include this as part of the hard copy submission documents and on the memory stick.</w:t>
      </w:r>
    </w:p>
    <w:p w14:paraId="031B8C96" w14:textId="4A6431E7" w:rsidR="004475DA" w:rsidRPr="009B7809" w:rsidRDefault="004475DA">
      <w:pPr>
        <w:numPr>
          <w:ilvl w:val="1"/>
          <w:numId w:val="78"/>
        </w:numPr>
        <w:spacing w:before="120"/>
        <w:ind w:left="1134" w:hanging="567"/>
        <w:rPr>
          <w:rFonts w:eastAsia="Calibri Light" w:cs="Calibri Light"/>
        </w:rPr>
      </w:pPr>
      <w:r w:rsidRPr="009B7809">
        <w:rPr>
          <w:rFonts w:eastAsia="Calibri Light" w:cs="Calibri Light"/>
        </w:rPr>
        <w:t xml:space="preserve">The Bidder’s </w:t>
      </w:r>
      <w:r w:rsidR="00E22F81" w:rsidRPr="009B7809">
        <w:rPr>
          <w:rFonts w:eastAsia="Calibri Light" w:cs="Calibri Light"/>
          <w:b/>
          <w:bCs/>
        </w:rPr>
        <w:t>Pay</w:t>
      </w:r>
      <w:r w:rsidR="00F814BC" w:rsidRPr="009B7809">
        <w:rPr>
          <w:rFonts w:eastAsia="Calibri Light" w:cs="Calibri Light"/>
          <w:b/>
          <w:bCs/>
        </w:rPr>
        <w:t>-</w:t>
      </w:r>
      <w:r w:rsidR="00E22F81" w:rsidRPr="009B7809">
        <w:rPr>
          <w:rFonts w:eastAsia="Calibri Light" w:cs="Calibri Light"/>
          <w:b/>
          <w:bCs/>
        </w:rPr>
        <w:t>As</w:t>
      </w:r>
      <w:r w:rsidR="00F814BC" w:rsidRPr="009B7809">
        <w:rPr>
          <w:rFonts w:eastAsia="Calibri Light" w:cs="Calibri Light"/>
          <w:b/>
          <w:bCs/>
        </w:rPr>
        <w:t>-</w:t>
      </w:r>
      <w:r w:rsidR="00E22F81" w:rsidRPr="009B7809">
        <w:rPr>
          <w:rFonts w:eastAsia="Calibri Light" w:cs="Calibri Light"/>
          <w:b/>
          <w:bCs/>
        </w:rPr>
        <w:t>You</w:t>
      </w:r>
      <w:r w:rsidR="00F814BC" w:rsidRPr="009B7809">
        <w:rPr>
          <w:rFonts w:eastAsia="Calibri Light" w:cs="Calibri Light"/>
          <w:b/>
          <w:bCs/>
        </w:rPr>
        <w:t>-</w:t>
      </w:r>
      <w:r w:rsidR="00E22F81" w:rsidRPr="009B7809">
        <w:rPr>
          <w:rFonts w:eastAsia="Calibri Light" w:cs="Calibri Light"/>
          <w:b/>
          <w:bCs/>
        </w:rPr>
        <w:t>Use (PA</w:t>
      </w:r>
      <w:r w:rsidR="00A6489B" w:rsidRPr="009B7809">
        <w:rPr>
          <w:rFonts w:eastAsia="Calibri Light" w:cs="Calibri Light"/>
          <w:b/>
          <w:bCs/>
        </w:rPr>
        <w:t>YU</w:t>
      </w:r>
      <w:r w:rsidR="00E22F81" w:rsidRPr="009B7809">
        <w:rPr>
          <w:rFonts w:eastAsia="Calibri Light" w:cs="Calibri Light"/>
          <w:b/>
          <w:bCs/>
        </w:rPr>
        <w:t xml:space="preserve">) </w:t>
      </w:r>
      <w:r w:rsidR="00B8254D" w:rsidRPr="009B7809">
        <w:rPr>
          <w:rFonts w:eastAsia="Calibri Light" w:cs="Calibri Light"/>
          <w:b/>
          <w:bCs/>
        </w:rPr>
        <w:t xml:space="preserve">Commercial Offer: </w:t>
      </w:r>
      <w:r w:rsidRPr="009B7809">
        <w:rPr>
          <w:rFonts w:eastAsia="Calibri Light" w:cs="Calibri Light"/>
          <w:b/>
          <w:bCs/>
        </w:rPr>
        <w:t xml:space="preserve">Costing Proposal </w:t>
      </w:r>
      <w:r w:rsidR="000C6668" w:rsidRPr="009B7809">
        <w:rPr>
          <w:rFonts w:eastAsia="Calibri Light" w:cs="Calibri Light"/>
          <w:b/>
          <w:bCs/>
        </w:rPr>
        <w:t>is provided as a guideline</w:t>
      </w:r>
      <w:r w:rsidRPr="009B7809">
        <w:rPr>
          <w:rFonts w:eastAsia="Calibri Light" w:cs="Calibri Light"/>
        </w:rPr>
        <w:t xml:space="preserve">, </w:t>
      </w:r>
      <w:r w:rsidR="00CD2F86" w:rsidRPr="009B7809">
        <w:rPr>
          <w:rFonts w:eastAsia="Calibri Light" w:cs="Calibri Light"/>
        </w:rPr>
        <w:t>however,</w:t>
      </w:r>
      <w:r w:rsidRPr="009B7809">
        <w:rPr>
          <w:rFonts w:eastAsia="Calibri Light" w:cs="Calibri Light"/>
        </w:rPr>
        <w:t xml:space="preserve"> is not limited to these categories:</w:t>
      </w:r>
    </w:p>
    <w:p w14:paraId="0A60724C" w14:textId="00DB528C" w:rsidR="00CD2F86" w:rsidRPr="009B7809" w:rsidRDefault="00CD2F86" w:rsidP="00D63002">
      <w:pPr>
        <w:spacing w:after="0" w:line="240" w:lineRule="auto"/>
        <w:ind w:left="113" w:right="113"/>
        <w:jc w:val="left"/>
        <w:rPr>
          <w:rFonts w:eastAsia="Calibri Light" w:cs="Calibri Light"/>
        </w:rPr>
      </w:pPr>
    </w:p>
    <w:tbl>
      <w:tblPr>
        <w:tblW w:w="5252" w:type="pct"/>
        <w:tblInd w:w="137" w:type="dxa"/>
        <w:tblLayout w:type="fixed"/>
        <w:tblLook w:val="04A0" w:firstRow="1" w:lastRow="0" w:firstColumn="1" w:lastColumn="0" w:noHBand="0" w:noVBand="1"/>
      </w:tblPr>
      <w:tblGrid>
        <w:gridCol w:w="333"/>
        <w:gridCol w:w="1252"/>
        <w:gridCol w:w="330"/>
        <w:gridCol w:w="750"/>
        <w:gridCol w:w="419"/>
        <w:gridCol w:w="239"/>
        <w:gridCol w:w="748"/>
        <w:gridCol w:w="415"/>
        <w:gridCol w:w="243"/>
        <w:gridCol w:w="748"/>
        <w:gridCol w:w="619"/>
        <w:gridCol w:w="283"/>
        <w:gridCol w:w="500"/>
        <w:gridCol w:w="407"/>
        <w:gridCol w:w="249"/>
        <w:gridCol w:w="847"/>
        <w:gridCol w:w="396"/>
        <w:gridCol w:w="263"/>
        <w:gridCol w:w="748"/>
        <w:gridCol w:w="324"/>
      </w:tblGrid>
      <w:tr w:rsidR="009B7809" w:rsidRPr="00A6087D" w14:paraId="5DBFF4C7" w14:textId="77777777" w:rsidTr="009B7809">
        <w:trPr>
          <w:cantSplit/>
          <w:trHeight w:val="1719"/>
        </w:trPr>
        <w:tc>
          <w:tcPr>
            <w:tcW w:w="165" w:type="pct"/>
            <w:tcBorders>
              <w:top w:val="single" w:sz="4" w:space="0" w:color="auto"/>
              <w:left w:val="single" w:sz="4" w:space="0" w:color="auto"/>
              <w:bottom w:val="single" w:sz="4" w:space="0" w:color="auto"/>
              <w:right w:val="single" w:sz="4" w:space="0" w:color="auto"/>
            </w:tcBorders>
            <w:shd w:val="clear" w:color="000000" w:fill="DAE9F8"/>
            <w:noWrap/>
            <w:textDirection w:val="btLr"/>
            <w:vAlign w:val="bottom"/>
            <w:hideMark/>
          </w:tcPr>
          <w:p w14:paraId="65970FC5"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Item No</w:t>
            </w:r>
          </w:p>
        </w:tc>
        <w:tc>
          <w:tcPr>
            <w:tcW w:w="619" w:type="pct"/>
            <w:tcBorders>
              <w:top w:val="single" w:sz="4" w:space="0" w:color="auto"/>
              <w:left w:val="nil"/>
              <w:bottom w:val="single" w:sz="4" w:space="0" w:color="auto"/>
              <w:right w:val="single" w:sz="4" w:space="0" w:color="auto"/>
            </w:tcBorders>
            <w:shd w:val="clear" w:color="000000" w:fill="DAE9F8"/>
            <w:noWrap/>
            <w:vAlign w:val="bottom"/>
            <w:hideMark/>
          </w:tcPr>
          <w:p w14:paraId="6F44E7AF" w14:textId="77777777" w:rsidR="00CD6C10" w:rsidRPr="009B7809" w:rsidRDefault="00CD6C10" w:rsidP="00CD6C10">
            <w:pPr>
              <w:spacing w:after="0" w:line="240" w:lineRule="auto"/>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Category</w:t>
            </w:r>
          </w:p>
        </w:tc>
        <w:tc>
          <w:tcPr>
            <w:tcW w:w="163" w:type="pct"/>
            <w:tcBorders>
              <w:top w:val="single" w:sz="4" w:space="0" w:color="auto"/>
              <w:left w:val="nil"/>
              <w:bottom w:val="single" w:sz="4" w:space="0" w:color="auto"/>
              <w:right w:val="single" w:sz="4" w:space="0" w:color="auto"/>
            </w:tcBorders>
            <w:shd w:val="clear" w:color="000000" w:fill="DAE9F8"/>
            <w:noWrap/>
            <w:textDirection w:val="btLr"/>
            <w:vAlign w:val="bottom"/>
            <w:hideMark/>
          </w:tcPr>
          <w:p w14:paraId="41790CBA"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Forex %</w:t>
            </w:r>
          </w:p>
        </w:tc>
        <w:tc>
          <w:tcPr>
            <w:tcW w:w="371" w:type="pct"/>
            <w:tcBorders>
              <w:top w:val="single" w:sz="4" w:space="0" w:color="auto"/>
              <w:left w:val="nil"/>
              <w:bottom w:val="single" w:sz="4" w:space="0" w:color="auto"/>
              <w:right w:val="single" w:sz="4" w:space="0" w:color="auto"/>
            </w:tcBorders>
            <w:shd w:val="clear" w:color="000000" w:fill="DAE9F8"/>
            <w:noWrap/>
            <w:textDirection w:val="btLr"/>
            <w:vAlign w:val="bottom"/>
            <w:hideMark/>
          </w:tcPr>
          <w:p w14:paraId="5BEA01A0"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Qty</w:t>
            </w:r>
          </w:p>
        </w:tc>
        <w:tc>
          <w:tcPr>
            <w:tcW w:w="207"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3B4D50F6" w14:textId="4F158DB5"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User Base Licence Unit Base Price (excl VAT)</w:t>
            </w:r>
          </w:p>
        </w:tc>
        <w:tc>
          <w:tcPr>
            <w:tcW w:w="118"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2027AE2F"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Line Price Y1</w:t>
            </w:r>
          </w:p>
        </w:tc>
        <w:tc>
          <w:tcPr>
            <w:tcW w:w="370" w:type="pct"/>
            <w:tcBorders>
              <w:top w:val="single" w:sz="4" w:space="0" w:color="auto"/>
              <w:left w:val="nil"/>
              <w:bottom w:val="single" w:sz="4" w:space="0" w:color="auto"/>
              <w:right w:val="single" w:sz="4" w:space="0" w:color="auto"/>
            </w:tcBorders>
            <w:shd w:val="clear" w:color="000000" w:fill="DAE9F8"/>
            <w:noWrap/>
            <w:textDirection w:val="btLr"/>
            <w:vAlign w:val="bottom"/>
            <w:hideMark/>
          </w:tcPr>
          <w:p w14:paraId="2D51F91F"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Qty</w:t>
            </w:r>
          </w:p>
        </w:tc>
        <w:tc>
          <w:tcPr>
            <w:tcW w:w="205"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3CCEEF02"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User Base Licence Unit Base Price (excl VAT)</w:t>
            </w:r>
          </w:p>
        </w:tc>
        <w:tc>
          <w:tcPr>
            <w:tcW w:w="120"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69B3E3E9"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Line Price Y1</w:t>
            </w:r>
          </w:p>
        </w:tc>
        <w:tc>
          <w:tcPr>
            <w:tcW w:w="370" w:type="pct"/>
            <w:tcBorders>
              <w:top w:val="single" w:sz="4" w:space="0" w:color="auto"/>
              <w:left w:val="nil"/>
              <w:bottom w:val="single" w:sz="4" w:space="0" w:color="auto"/>
              <w:right w:val="single" w:sz="4" w:space="0" w:color="auto"/>
            </w:tcBorders>
            <w:shd w:val="clear" w:color="000000" w:fill="DAE9F8"/>
            <w:noWrap/>
            <w:textDirection w:val="btLr"/>
            <w:vAlign w:val="bottom"/>
            <w:hideMark/>
          </w:tcPr>
          <w:p w14:paraId="353B46B9"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Qty</w:t>
            </w:r>
          </w:p>
        </w:tc>
        <w:tc>
          <w:tcPr>
            <w:tcW w:w="306"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3E150252"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User Base Licence Unit Base Price (excl VAT)</w:t>
            </w:r>
          </w:p>
        </w:tc>
        <w:tc>
          <w:tcPr>
            <w:tcW w:w="140"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4706D8D5"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Line Price Y1</w:t>
            </w:r>
          </w:p>
        </w:tc>
        <w:tc>
          <w:tcPr>
            <w:tcW w:w="247" w:type="pct"/>
            <w:tcBorders>
              <w:top w:val="single" w:sz="4" w:space="0" w:color="auto"/>
              <w:left w:val="nil"/>
              <w:bottom w:val="single" w:sz="4" w:space="0" w:color="auto"/>
              <w:right w:val="single" w:sz="4" w:space="0" w:color="auto"/>
            </w:tcBorders>
            <w:shd w:val="clear" w:color="000000" w:fill="DAE9F8"/>
            <w:noWrap/>
            <w:textDirection w:val="btLr"/>
            <w:vAlign w:val="bottom"/>
            <w:hideMark/>
          </w:tcPr>
          <w:p w14:paraId="6CB9436F"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Qty</w:t>
            </w:r>
          </w:p>
        </w:tc>
        <w:tc>
          <w:tcPr>
            <w:tcW w:w="201"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1A5CF449"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User Base Licence Unit Base Price (excl VAT)</w:t>
            </w:r>
          </w:p>
        </w:tc>
        <w:tc>
          <w:tcPr>
            <w:tcW w:w="123"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7B144AD7"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Line Price Y1</w:t>
            </w:r>
          </w:p>
        </w:tc>
        <w:tc>
          <w:tcPr>
            <w:tcW w:w="419" w:type="pct"/>
            <w:tcBorders>
              <w:top w:val="single" w:sz="4" w:space="0" w:color="auto"/>
              <w:left w:val="nil"/>
              <w:bottom w:val="single" w:sz="4" w:space="0" w:color="auto"/>
              <w:right w:val="single" w:sz="4" w:space="0" w:color="auto"/>
            </w:tcBorders>
            <w:shd w:val="clear" w:color="000000" w:fill="DAE9F8"/>
            <w:noWrap/>
            <w:textDirection w:val="btLr"/>
            <w:vAlign w:val="bottom"/>
            <w:hideMark/>
          </w:tcPr>
          <w:p w14:paraId="54880E65"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Qty</w:t>
            </w:r>
          </w:p>
        </w:tc>
        <w:tc>
          <w:tcPr>
            <w:tcW w:w="196"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029D0EF0"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User Base Licence Unit Base Price (excl VAT)</w:t>
            </w:r>
          </w:p>
        </w:tc>
        <w:tc>
          <w:tcPr>
            <w:tcW w:w="130"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5E52C349"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Line Price Y1</w:t>
            </w:r>
          </w:p>
        </w:tc>
        <w:tc>
          <w:tcPr>
            <w:tcW w:w="370"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281AA6E8"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Total Qty</w:t>
            </w:r>
          </w:p>
        </w:tc>
        <w:tc>
          <w:tcPr>
            <w:tcW w:w="160"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2181E587" w14:textId="4EC9E7E1"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Line Price Term (</w:t>
            </w:r>
            <w:r w:rsidR="00A6087D">
              <w:rPr>
                <w:rFonts w:asciiTheme="majorHAnsi" w:eastAsia="Times New Roman" w:hAnsiTheme="majorHAnsi" w:cstheme="majorHAnsi"/>
                <w:b/>
                <w:bCs/>
                <w:color w:val="000000"/>
                <w:sz w:val="12"/>
                <w:szCs w:val="12"/>
                <w:lang w:eastAsia="en-ZA"/>
              </w:rPr>
              <w:t xml:space="preserve">excl </w:t>
            </w:r>
            <w:r w:rsidRPr="009B7809">
              <w:rPr>
                <w:rFonts w:asciiTheme="majorHAnsi" w:eastAsia="Times New Roman" w:hAnsiTheme="majorHAnsi" w:cstheme="majorHAnsi"/>
                <w:b/>
                <w:bCs/>
                <w:color w:val="000000"/>
                <w:sz w:val="12"/>
                <w:szCs w:val="12"/>
                <w:lang w:eastAsia="en-ZA"/>
              </w:rPr>
              <w:t>VAT)</w:t>
            </w:r>
          </w:p>
        </w:tc>
      </w:tr>
      <w:tr w:rsidR="009B7809" w:rsidRPr="00A6087D" w14:paraId="72CF4D88" w14:textId="77777777" w:rsidTr="009B7809">
        <w:trPr>
          <w:trHeight w:val="329"/>
        </w:trPr>
        <w:tc>
          <w:tcPr>
            <w:tcW w:w="165" w:type="pct"/>
            <w:tcBorders>
              <w:top w:val="nil"/>
              <w:left w:val="single" w:sz="4" w:space="0" w:color="auto"/>
              <w:bottom w:val="single" w:sz="4" w:space="0" w:color="auto"/>
              <w:right w:val="single" w:sz="4" w:space="0" w:color="auto"/>
            </w:tcBorders>
            <w:noWrap/>
            <w:vAlign w:val="bottom"/>
            <w:hideMark/>
          </w:tcPr>
          <w:p w14:paraId="6E166DD5" w14:textId="77777777" w:rsidR="00CD6C10" w:rsidRPr="009B7809" w:rsidRDefault="00CD6C10" w:rsidP="00CD6C10">
            <w:pPr>
              <w:spacing w:after="0" w:line="240" w:lineRule="auto"/>
              <w:jc w:val="righ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1</w:t>
            </w:r>
          </w:p>
        </w:tc>
        <w:tc>
          <w:tcPr>
            <w:tcW w:w="619" w:type="pct"/>
            <w:tcBorders>
              <w:top w:val="nil"/>
              <w:left w:val="nil"/>
              <w:bottom w:val="single" w:sz="4" w:space="0" w:color="auto"/>
              <w:right w:val="single" w:sz="4" w:space="0" w:color="auto"/>
            </w:tcBorders>
            <w:noWrap/>
            <w:vAlign w:val="bottom"/>
            <w:hideMark/>
          </w:tcPr>
          <w:p w14:paraId="6D807E5C"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User Base Licence Price</w:t>
            </w:r>
          </w:p>
        </w:tc>
        <w:tc>
          <w:tcPr>
            <w:tcW w:w="163" w:type="pct"/>
            <w:tcBorders>
              <w:top w:val="nil"/>
              <w:left w:val="nil"/>
              <w:bottom w:val="single" w:sz="4" w:space="0" w:color="auto"/>
              <w:right w:val="single" w:sz="4" w:space="0" w:color="auto"/>
            </w:tcBorders>
            <w:noWrap/>
            <w:vAlign w:val="bottom"/>
            <w:hideMark/>
          </w:tcPr>
          <w:p w14:paraId="757C8488"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1" w:type="pct"/>
            <w:tcBorders>
              <w:top w:val="nil"/>
              <w:left w:val="nil"/>
              <w:bottom w:val="single" w:sz="4" w:space="0" w:color="auto"/>
              <w:right w:val="single" w:sz="4" w:space="0" w:color="auto"/>
            </w:tcBorders>
            <w:noWrap/>
            <w:vAlign w:val="bottom"/>
            <w:hideMark/>
          </w:tcPr>
          <w:p w14:paraId="44F55203" w14:textId="7F33A144"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4100 </w:t>
            </w:r>
          </w:p>
        </w:tc>
        <w:tc>
          <w:tcPr>
            <w:tcW w:w="207" w:type="pct"/>
            <w:tcBorders>
              <w:top w:val="nil"/>
              <w:left w:val="nil"/>
              <w:bottom w:val="single" w:sz="4" w:space="0" w:color="auto"/>
              <w:right w:val="single" w:sz="4" w:space="0" w:color="auto"/>
            </w:tcBorders>
            <w:noWrap/>
            <w:vAlign w:val="bottom"/>
            <w:hideMark/>
          </w:tcPr>
          <w:p w14:paraId="125819A1"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18" w:type="pct"/>
            <w:tcBorders>
              <w:top w:val="nil"/>
              <w:left w:val="nil"/>
              <w:bottom w:val="single" w:sz="4" w:space="0" w:color="auto"/>
              <w:right w:val="single" w:sz="4" w:space="0" w:color="auto"/>
            </w:tcBorders>
            <w:noWrap/>
            <w:vAlign w:val="bottom"/>
            <w:hideMark/>
          </w:tcPr>
          <w:p w14:paraId="58DBF57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096527CF" w14:textId="19A95350"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5650 </w:t>
            </w:r>
          </w:p>
        </w:tc>
        <w:tc>
          <w:tcPr>
            <w:tcW w:w="205" w:type="pct"/>
            <w:tcBorders>
              <w:top w:val="nil"/>
              <w:left w:val="nil"/>
              <w:bottom w:val="single" w:sz="4" w:space="0" w:color="auto"/>
              <w:right w:val="single" w:sz="4" w:space="0" w:color="auto"/>
            </w:tcBorders>
            <w:noWrap/>
            <w:vAlign w:val="bottom"/>
            <w:hideMark/>
          </w:tcPr>
          <w:p w14:paraId="08B4E58D"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20" w:type="pct"/>
            <w:tcBorders>
              <w:top w:val="nil"/>
              <w:left w:val="nil"/>
              <w:bottom w:val="single" w:sz="4" w:space="0" w:color="auto"/>
              <w:right w:val="single" w:sz="4" w:space="0" w:color="auto"/>
            </w:tcBorders>
            <w:noWrap/>
            <w:vAlign w:val="bottom"/>
            <w:hideMark/>
          </w:tcPr>
          <w:p w14:paraId="1ED7124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3BE55FF9" w14:textId="4A26CA91"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8250 </w:t>
            </w:r>
          </w:p>
        </w:tc>
        <w:tc>
          <w:tcPr>
            <w:tcW w:w="306" w:type="pct"/>
            <w:tcBorders>
              <w:top w:val="nil"/>
              <w:left w:val="nil"/>
              <w:bottom w:val="single" w:sz="4" w:space="0" w:color="auto"/>
              <w:right w:val="single" w:sz="4" w:space="0" w:color="auto"/>
            </w:tcBorders>
            <w:noWrap/>
            <w:vAlign w:val="bottom"/>
            <w:hideMark/>
          </w:tcPr>
          <w:p w14:paraId="699FAB0C"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40" w:type="pct"/>
            <w:tcBorders>
              <w:top w:val="nil"/>
              <w:left w:val="nil"/>
              <w:bottom w:val="single" w:sz="4" w:space="0" w:color="auto"/>
              <w:right w:val="single" w:sz="4" w:space="0" w:color="auto"/>
            </w:tcBorders>
            <w:noWrap/>
            <w:vAlign w:val="bottom"/>
            <w:hideMark/>
          </w:tcPr>
          <w:p w14:paraId="2D71D22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247" w:type="pct"/>
            <w:tcBorders>
              <w:top w:val="nil"/>
              <w:left w:val="nil"/>
              <w:bottom w:val="single" w:sz="4" w:space="0" w:color="auto"/>
              <w:right w:val="single" w:sz="4" w:space="0" w:color="auto"/>
            </w:tcBorders>
            <w:noWrap/>
            <w:vAlign w:val="bottom"/>
            <w:hideMark/>
          </w:tcPr>
          <w:p w14:paraId="029850D4" w14:textId="54BF8E3B"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9700</w:t>
            </w:r>
          </w:p>
        </w:tc>
        <w:tc>
          <w:tcPr>
            <w:tcW w:w="201" w:type="pct"/>
            <w:tcBorders>
              <w:top w:val="nil"/>
              <w:left w:val="nil"/>
              <w:bottom w:val="single" w:sz="4" w:space="0" w:color="auto"/>
              <w:right w:val="single" w:sz="4" w:space="0" w:color="auto"/>
            </w:tcBorders>
            <w:noWrap/>
            <w:vAlign w:val="bottom"/>
            <w:hideMark/>
          </w:tcPr>
          <w:p w14:paraId="28619801"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23" w:type="pct"/>
            <w:tcBorders>
              <w:top w:val="nil"/>
              <w:left w:val="nil"/>
              <w:bottom w:val="single" w:sz="4" w:space="0" w:color="auto"/>
              <w:right w:val="single" w:sz="4" w:space="0" w:color="auto"/>
            </w:tcBorders>
            <w:noWrap/>
            <w:vAlign w:val="bottom"/>
            <w:hideMark/>
          </w:tcPr>
          <w:p w14:paraId="431120AD"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419" w:type="pct"/>
            <w:tcBorders>
              <w:top w:val="nil"/>
              <w:left w:val="nil"/>
              <w:bottom w:val="single" w:sz="4" w:space="0" w:color="auto"/>
              <w:right w:val="single" w:sz="4" w:space="0" w:color="auto"/>
            </w:tcBorders>
            <w:noWrap/>
            <w:vAlign w:val="bottom"/>
            <w:hideMark/>
          </w:tcPr>
          <w:p w14:paraId="031F742E" w14:textId="2A2754B9"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5300</w:t>
            </w:r>
          </w:p>
        </w:tc>
        <w:tc>
          <w:tcPr>
            <w:tcW w:w="196" w:type="pct"/>
            <w:tcBorders>
              <w:top w:val="nil"/>
              <w:left w:val="nil"/>
              <w:bottom w:val="single" w:sz="4" w:space="0" w:color="auto"/>
              <w:right w:val="single" w:sz="4" w:space="0" w:color="auto"/>
            </w:tcBorders>
            <w:noWrap/>
            <w:vAlign w:val="bottom"/>
            <w:hideMark/>
          </w:tcPr>
          <w:p w14:paraId="68B8A854"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30" w:type="pct"/>
            <w:tcBorders>
              <w:top w:val="nil"/>
              <w:left w:val="nil"/>
              <w:bottom w:val="single" w:sz="4" w:space="0" w:color="auto"/>
              <w:right w:val="single" w:sz="4" w:space="0" w:color="auto"/>
            </w:tcBorders>
            <w:noWrap/>
            <w:vAlign w:val="bottom"/>
            <w:hideMark/>
          </w:tcPr>
          <w:p w14:paraId="0F1E9163"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22BC388A" w14:textId="325E7BF0"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33000</w:t>
            </w:r>
          </w:p>
        </w:tc>
        <w:tc>
          <w:tcPr>
            <w:tcW w:w="160" w:type="pct"/>
            <w:tcBorders>
              <w:top w:val="nil"/>
              <w:left w:val="nil"/>
              <w:bottom w:val="single" w:sz="4" w:space="0" w:color="auto"/>
              <w:right w:val="single" w:sz="4" w:space="0" w:color="auto"/>
            </w:tcBorders>
            <w:noWrap/>
            <w:vAlign w:val="bottom"/>
            <w:hideMark/>
          </w:tcPr>
          <w:p w14:paraId="29D1DB1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r>
      <w:tr w:rsidR="009B7809" w:rsidRPr="00A6087D" w14:paraId="57AF45D9" w14:textId="77777777" w:rsidTr="009B7809">
        <w:trPr>
          <w:trHeight w:val="329"/>
        </w:trPr>
        <w:tc>
          <w:tcPr>
            <w:tcW w:w="165" w:type="pct"/>
            <w:tcBorders>
              <w:top w:val="nil"/>
              <w:left w:val="single" w:sz="4" w:space="0" w:color="auto"/>
              <w:bottom w:val="single" w:sz="4" w:space="0" w:color="auto"/>
              <w:right w:val="single" w:sz="4" w:space="0" w:color="auto"/>
            </w:tcBorders>
            <w:noWrap/>
            <w:vAlign w:val="bottom"/>
            <w:hideMark/>
          </w:tcPr>
          <w:p w14:paraId="15DE597D" w14:textId="77777777" w:rsidR="00CD6C10" w:rsidRPr="009B7809" w:rsidRDefault="00CD6C10" w:rsidP="00CD6C10">
            <w:pPr>
              <w:spacing w:after="0" w:line="240" w:lineRule="auto"/>
              <w:jc w:val="righ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2</w:t>
            </w:r>
          </w:p>
        </w:tc>
        <w:tc>
          <w:tcPr>
            <w:tcW w:w="619" w:type="pct"/>
            <w:tcBorders>
              <w:top w:val="nil"/>
              <w:left w:val="nil"/>
              <w:bottom w:val="single" w:sz="4" w:space="0" w:color="auto"/>
              <w:right w:val="single" w:sz="4" w:space="0" w:color="auto"/>
            </w:tcBorders>
            <w:noWrap/>
            <w:vAlign w:val="bottom"/>
            <w:hideMark/>
          </w:tcPr>
          <w:p w14:paraId="0E1BC649" w14:textId="6871C5B6"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Maintenance and Support (24/7)</w:t>
            </w:r>
          </w:p>
        </w:tc>
        <w:tc>
          <w:tcPr>
            <w:tcW w:w="163" w:type="pct"/>
            <w:tcBorders>
              <w:top w:val="nil"/>
              <w:left w:val="nil"/>
              <w:bottom w:val="single" w:sz="4" w:space="0" w:color="auto"/>
              <w:right w:val="single" w:sz="4" w:space="0" w:color="auto"/>
            </w:tcBorders>
            <w:noWrap/>
            <w:vAlign w:val="bottom"/>
            <w:hideMark/>
          </w:tcPr>
          <w:p w14:paraId="5A92A8FF"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1" w:type="pct"/>
            <w:tcBorders>
              <w:top w:val="nil"/>
              <w:left w:val="nil"/>
              <w:bottom w:val="single" w:sz="4" w:space="0" w:color="auto"/>
              <w:right w:val="single" w:sz="4" w:space="0" w:color="auto"/>
            </w:tcBorders>
            <w:noWrap/>
            <w:vAlign w:val="bottom"/>
            <w:hideMark/>
          </w:tcPr>
          <w:p w14:paraId="476A2D9B" w14:textId="247219E2"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Per Licence Unit</w:t>
            </w:r>
          </w:p>
        </w:tc>
        <w:tc>
          <w:tcPr>
            <w:tcW w:w="207" w:type="pct"/>
            <w:tcBorders>
              <w:top w:val="nil"/>
              <w:left w:val="nil"/>
              <w:bottom w:val="single" w:sz="4" w:space="0" w:color="auto"/>
              <w:right w:val="single" w:sz="4" w:space="0" w:color="auto"/>
            </w:tcBorders>
            <w:noWrap/>
            <w:vAlign w:val="bottom"/>
            <w:hideMark/>
          </w:tcPr>
          <w:p w14:paraId="4F646D86"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18" w:type="pct"/>
            <w:tcBorders>
              <w:top w:val="nil"/>
              <w:left w:val="nil"/>
              <w:bottom w:val="single" w:sz="4" w:space="0" w:color="auto"/>
              <w:right w:val="single" w:sz="4" w:space="0" w:color="auto"/>
            </w:tcBorders>
            <w:noWrap/>
            <w:vAlign w:val="bottom"/>
            <w:hideMark/>
          </w:tcPr>
          <w:p w14:paraId="5ACA7BD4"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24FD5F2A" w14:textId="7F687B0F"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Per Licence Unit</w:t>
            </w:r>
          </w:p>
        </w:tc>
        <w:tc>
          <w:tcPr>
            <w:tcW w:w="205" w:type="pct"/>
            <w:tcBorders>
              <w:top w:val="nil"/>
              <w:left w:val="nil"/>
              <w:bottom w:val="single" w:sz="4" w:space="0" w:color="auto"/>
              <w:right w:val="single" w:sz="4" w:space="0" w:color="auto"/>
            </w:tcBorders>
            <w:noWrap/>
            <w:vAlign w:val="bottom"/>
            <w:hideMark/>
          </w:tcPr>
          <w:p w14:paraId="27389E5C"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20" w:type="pct"/>
            <w:tcBorders>
              <w:top w:val="nil"/>
              <w:left w:val="nil"/>
              <w:bottom w:val="single" w:sz="4" w:space="0" w:color="auto"/>
              <w:right w:val="single" w:sz="4" w:space="0" w:color="auto"/>
            </w:tcBorders>
            <w:noWrap/>
            <w:vAlign w:val="bottom"/>
            <w:hideMark/>
          </w:tcPr>
          <w:p w14:paraId="421FE991"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5D5037B7" w14:textId="0CE4EDF0"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Per Licence Unit</w:t>
            </w:r>
          </w:p>
        </w:tc>
        <w:tc>
          <w:tcPr>
            <w:tcW w:w="306" w:type="pct"/>
            <w:tcBorders>
              <w:top w:val="nil"/>
              <w:left w:val="nil"/>
              <w:bottom w:val="single" w:sz="4" w:space="0" w:color="auto"/>
              <w:right w:val="single" w:sz="4" w:space="0" w:color="auto"/>
            </w:tcBorders>
            <w:noWrap/>
            <w:vAlign w:val="bottom"/>
            <w:hideMark/>
          </w:tcPr>
          <w:p w14:paraId="697651B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40" w:type="pct"/>
            <w:tcBorders>
              <w:top w:val="nil"/>
              <w:left w:val="nil"/>
              <w:bottom w:val="single" w:sz="4" w:space="0" w:color="auto"/>
              <w:right w:val="single" w:sz="4" w:space="0" w:color="auto"/>
            </w:tcBorders>
            <w:noWrap/>
            <w:vAlign w:val="bottom"/>
            <w:hideMark/>
          </w:tcPr>
          <w:p w14:paraId="7B2A3C23"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247" w:type="pct"/>
            <w:tcBorders>
              <w:top w:val="nil"/>
              <w:left w:val="nil"/>
              <w:bottom w:val="single" w:sz="4" w:space="0" w:color="auto"/>
              <w:right w:val="single" w:sz="4" w:space="0" w:color="auto"/>
            </w:tcBorders>
            <w:noWrap/>
            <w:vAlign w:val="bottom"/>
            <w:hideMark/>
          </w:tcPr>
          <w:p w14:paraId="1E51F650" w14:textId="2D207E10"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Per Licence Unit</w:t>
            </w:r>
          </w:p>
        </w:tc>
        <w:tc>
          <w:tcPr>
            <w:tcW w:w="201" w:type="pct"/>
            <w:tcBorders>
              <w:top w:val="nil"/>
              <w:left w:val="nil"/>
              <w:bottom w:val="single" w:sz="4" w:space="0" w:color="auto"/>
              <w:right w:val="single" w:sz="4" w:space="0" w:color="auto"/>
            </w:tcBorders>
            <w:noWrap/>
            <w:vAlign w:val="bottom"/>
            <w:hideMark/>
          </w:tcPr>
          <w:p w14:paraId="49632E9B"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23" w:type="pct"/>
            <w:tcBorders>
              <w:top w:val="nil"/>
              <w:left w:val="nil"/>
              <w:bottom w:val="single" w:sz="4" w:space="0" w:color="auto"/>
              <w:right w:val="single" w:sz="4" w:space="0" w:color="auto"/>
            </w:tcBorders>
            <w:noWrap/>
            <w:vAlign w:val="bottom"/>
            <w:hideMark/>
          </w:tcPr>
          <w:p w14:paraId="7CFFDE73"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419" w:type="pct"/>
            <w:tcBorders>
              <w:top w:val="nil"/>
              <w:left w:val="nil"/>
              <w:bottom w:val="single" w:sz="4" w:space="0" w:color="auto"/>
              <w:right w:val="single" w:sz="4" w:space="0" w:color="auto"/>
            </w:tcBorders>
            <w:noWrap/>
            <w:vAlign w:val="bottom"/>
            <w:hideMark/>
          </w:tcPr>
          <w:p w14:paraId="7F05E26D" w14:textId="4EE0E2ED"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Per Licence Unit</w:t>
            </w:r>
          </w:p>
        </w:tc>
        <w:tc>
          <w:tcPr>
            <w:tcW w:w="196" w:type="pct"/>
            <w:tcBorders>
              <w:top w:val="nil"/>
              <w:left w:val="nil"/>
              <w:bottom w:val="single" w:sz="4" w:space="0" w:color="auto"/>
              <w:right w:val="single" w:sz="4" w:space="0" w:color="auto"/>
            </w:tcBorders>
            <w:noWrap/>
            <w:vAlign w:val="bottom"/>
            <w:hideMark/>
          </w:tcPr>
          <w:p w14:paraId="1FCC6B28"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30" w:type="pct"/>
            <w:tcBorders>
              <w:top w:val="nil"/>
              <w:left w:val="nil"/>
              <w:bottom w:val="single" w:sz="4" w:space="0" w:color="auto"/>
              <w:right w:val="single" w:sz="4" w:space="0" w:color="auto"/>
            </w:tcBorders>
            <w:noWrap/>
            <w:vAlign w:val="bottom"/>
            <w:hideMark/>
          </w:tcPr>
          <w:p w14:paraId="0037A53E"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71CAE87A" w14:textId="795458AF"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r w:rsidR="00D63002" w:rsidRPr="009B7809">
              <w:rPr>
                <w:rFonts w:asciiTheme="majorHAnsi" w:eastAsia="Times New Roman" w:hAnsiTheme="majorHAnsi" w:cstheme="majorHAnsi"/>
                <w:color w:val="000000"/>
                <w:sz w:val="12"/>
                <w:szCs w:val="12"/>
                <w:lang w:eastAsia="en-ZA"/>
              </w:rPr>
              <w:t>Per Licence Unit</w:t>
            </w:r>
          </w:p>
        </w:tc>
        <w:tc>
          <w:tcPr>
            <w:tcW w:w="160" w:type="pct"/>
            <w:tcBorders>
              <w:top w:val="nil"/>
              <w:left w:val="nil"/>
              <w:bottom w:val="single" w:sz="4" w:space="0" w:color="auto"/>
              <w:right w:val="single" w:sz="4" w:space="0" w:color="auto"/>
            </w:tcBorders>
            <w:noWrap/>
            <w:vAlign w:val="bottom"/>
            <w:hideMark/>
          </w:tcPr>
          <w:p w14:paraId="10458FEE"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r>
      <w:tr w:rsidR="009B7809" w:rsidRPr="00A6087D" w14:paraId="688F8D5F" w14:textId="77777777" w:rsidTr="009B7809">
        <w:trPr>
          <w:trHeight w:val="329"/>
        </w:trPr>
        <w:tc>
          <w:tcPr>
            <w:tcW w:w="165" w:type="pct"/>
            <w:tcBorders>
              <w:top w:val="nil"/>
              <w:left w:val="single" w:sz="4" w:space="0" w:color="auto"/>
              <w:bottom w:val="single" w:sz="4" w:space="0" w:color="auto"/>
              <w:right w:val="single" w:sz="4" w:space="0" w:color="auto"/>
            </w:tcBorders>
            <w:noWrap/>
            <w:vAlign w:val="bottom"/>
            <w:hideMark/>
          </w:tcPr>
          <w:p w14:paraId="7A176BFF"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619" w:type="pct"/>
            <w:tcBorders>
              <w:top w:val="nil"/>
              <w:left w:val="nil"/>
              <w:bottom w:val="single" w:sz="4" w:space="0" w:color="auto"/>
              <w:right w:val="single" w:sz="4" w:space="0" w:color="auto"/>
            </w:tcBorders>
            <w:noWrap/>
            <w:vAlign w:val="bottom"/>
            <w:hideMark/>
          </w:tcPr>
          <w:p w14:paraId="6F97117E" w14:textId="77777777" w:rsidR="00CD6C10" w:rsidRPr="009B7809" w:rsidRDefault="00CD6C10" w:rsidP="00CD6C10">
            <w:pPr>
              <w:spacing w:after="0" w:line="240" w:lineRule="auto"/>
              <w:jc w:val="righ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Total BID Price (Excl VAT)</w:t>
            </w:r>
          </w:p>
        </w:tc>
        <w:tc>
          <w:tcPr>
            <w:tcW w:w="163" w:type="pct"/>
            <w:tcBorders>
              <w:top w:val="nil"/>
              <w:left w:val="nil"/>
              <w:bottom w:val="single" w:sz="4" w:space="0" w:color="auto"/>
              <w:right w:val="single" w:sz="4" w:space="0" w:color="auto"/>
            </w:tcBorders>
            <w:noWrap/>
            <w:vAlign w:val="bottom"/>
            <w:hideMark/>
          </w:tcPr>
          <w:p w14:paraId="1186F25B"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1" w:type="pct"/>
            <w:tcBorders>
              <w:top w:val="nil"/>
              <w:left w:val="nil"/>
              <w:bottom w:val="single" w:sz="4" w:space="0" w:color="auto"/>
              <w:right w:val="single" w:sz="4" w:space="0" w:color="auto"/>
            </w:tcBorders>
            <w:noWrap/>
            <w:vAlign w:val="bottom"/>
            <w:hideMark/>
          </w:tcPr>
          <w:p w14:paraId="010C4FF9"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207" w:type="pct"/>
            <w:tcBorders>
              <w:top w:val="nil"/>
              <w:left w:val="nil"/>
              <w:bottom w:val="single" w:sz="4" w:space="0" w:color="auto"/>
              <w:right w:val="single" w:sz="4" w:space="0" w:color="auto"/>
            </w:tcBorders>
            <w:noWrap/>
            <w:vAlign w:val="bottom"/>
            <w:hideMark/>
          </w:tcPr>
          <w:p w14:paraId="5064BECD"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18" w:type="pct"/>
            <w:tcBorders>
              <w:top w:val="nil"/>
              <w:left w:val="nil"/>
              <w:bottom w:val="single" w:sz="4" w:space="0" w:color="auto"/>
              <w:right w:val="single" w:sz="4" w:space="0" w:color="auto"/>
            </w:tcBorders>
            <w:noWrap/>
            <w:vAlign w:val="bottom"/>
            <w:hideMark/>
          </w:tcPr>
          <w:p w14:paraId="43F892EB"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32291B83"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205" w:type="pct"/>
            <w:tcBorders>
              <w:top w:val="nil"/>
              <w:left w:val="nil"/>
              <w:bottom w:val="single" w:sz="4" w:space="0" w:color="auto"/>
              <w:right w:val="single" w:sz="4" w:space="0" w:color="auto"/>
            </w:tcBorders>
            <w:noWrap/>
            <w:vAlign w:val="bottom"/>
            <w:hideMark/>
          </w:tcPr>
          <w:p w14:paraId="6E1137C5"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20" w:type="pct"/>
            <w:tcBorders>
              <w:top w:val="nil"/>
              <w:left w:val="nil"/>
              <w:bottom w:val="single" w:sz="4" w:space="0" w:color="auto"/>
              <w:right w:val="single" w:sz="4" w:space="0" w:color="auto"/>
            </w:tcBorders>
            <w:noWrap/>
            <w:vAlign w:val="bottom"/>
            <w:hideMark/>
          </w:tcPr>
          <w:p w14:paraId="25956FD6"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70F0348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06" w:type="pct"/>
            <w:tcBorders>
              <w:top w:val="nil"/>
              <w:left w:val="nil"/>
              <w:bottom w:val="single" w:sz="4" w:space="0" w:color="auto"/>
              <w:right w:val="single" w:sz="4" w:space="0" w:color="auto"/>
            </w:tcBorders>
            <w:noWrap/>
            <w:vAlign w:val="bottom"/>
            <w:hideMark/>
          </w:tcPr>
          <w:p w14:paraId="4A1C7D21"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40" w:type="pct"/>
            <w:tcBorders>
              <w:top w:val="nil"/>
              <w:left w:val="nil"/>
              <w:bottom w:val="single" w:sz="4" w:space="0" w:color="auto"/>
              <w:right w:val="single" w:sz="4" w:space="0" w:color="auto"/>
            </w:tcBorders>
            <w:noWrap/>
            <w:vAlign w:val="bottom"/>
            <w:hideMark/>
          </w:tcPr>
          <w:p w14:paraId="41F94383"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247" w:type="pct"/>
            <w:tcBorders>
              <w:top w:val="nil"/>
              <w:left w:val="nil"/>
              <w:bottom w:val="single" w:sz="4" w:space="0" w:color="auto"/>
              <w:right w:val="single" w:sz="4" w:space="0" w:color="auto"/>
            </w:tcBorders>
            <w:noWrap/>
            <w:vAlign w:val="bottom"/>
            <w:hideMark/>
          </w:tcPr>
          <w:p w14:paraId="129FE158"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201" w:type="pct"/>
            <w:tcBorders>
              <w:top w:val="nil"/>
              <w:left w:val="nil"/>
              <w:bottom w:val="single" w:sz="4" w:space="0" w:color="auto"/>
              <w:right w:val="single" w:sz="4" w:space="0" w:color="auto"/>
            </w:tcBorders>
            <w:noWrap/>
            <w:vAlign w:val="bottom"/>
            <w:hideMark/>
          </w:tcPr>
          <w:p w14:paraId="1A949DE6"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23" w:type="pct"/>
            <w:tcBorders>
              <w:top w:val="nil"/>
              <w:left w:val="nil"/>
              <w:bottom w:val="single" w:sz="4" w:space="0" w:color="auto"/>
              <w:right w:val="single" w:sz="4" w:space="0" w:color="auto"/>
            </w:tcBorders>
            <w:noWrap/>
            <w:vAlign w:val="bottom"/>
            <w:hideMark/>
          </w:tcPr>
          <w:p w14:paraId="527A4B7B"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419" w:type="pct"/>
            <w:tcBorders>
              <w:top w:val="nil"/>
              <w:left w:val="nil"/>
              <w:bottom w:val="single" w:sz="4" w:space="0" w:color="auto"/>
              <w:right w:val="single" w:sz="4" w:space="0" w:color="auto"/>
            </w:tcBorders>
            <w:noWrap/>
            <w:vAlign w:val="bottom"/>
            <w:hideMark/>
          </w:tcPr>
          <w:p w14:paraId="38AEA01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96" w:type="pct"/>
            <w:tcBorders>
              <w:top w:val="nil"/>
              <w:left w:val="nil"/>
              <w:bottom w:val="single" w:sz="4" w:space="0" w:color="auto"/>
              <w:right w:val="single" w:sz="4" w:space="0" w:color="auto"/>
            </w:tcBorders>
            <w:noWrap/>
            <w:vAlign w:val="bottom"/>
            <w:hideMark/>
          </w:tcPr>
          <w:p w14:paraId="1E40C6EF"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30" w:type="pct"/>
            <w:tcBorders>
              <w:top w:val="nil"/>
              <w:left w:val="nil"/>
              <w:bottom w:val="single" w:sz="4" w:space="0" w:color="auto"/>
              <w:right w:val="single" w:sz="4" w:space="0" w:color="auto"/>
            </w:tcBorders>
            <w:noWrap/>
            <w:vAlign w:val="bottom"/>
            <w:hideMark/>
          </w:tcPr>
          <w:p w14:paraId="361C8F39"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00AF53BB"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60" w:type="pct"/>
            <w:tcBorders>
              <w:top w:val="nil"/>
              <w:left w:val="nil"/>
              <w:bottom w:val="single" w:sz="4" w:space="0" w:color="auto"/>
              <w:right w:val="single" w:sz="4" w:space="0" w:color="auto"/>
            </w:tcBorders>
            <w:noWrap/>
            <w:vAlign w:val="bottom"/>
            <w:hideMark/>
          </w:tcPr>
          <w:p w14:paraId="612BCE20"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r>
    </w:tbl>
    <w:p w14:paraId="0DF5D947" w14:textId="6FBF9FAF" w:rsidR="004475DA" w:rsidRPr="009B7809" w:rsidRDefault="004475DA" w:rsidP="00B8254D">
      <w:pPr>
        <w:ind w:left="1134"/>
      </w:pPr>
    </w:p>
    <w:p w14:paraId="00EFC550" w14:textId="74A15AEF" w:rsidR="00B8254D" w:rsidRPr="009B7809" w:rsidRDefault="00B8254D" w:rsidP="00B8254D">
      <w:pPr>
        <w:ind w:left="1134"/>
        <w:rPr>
          <w:b/>
          <w:bCs/>
        </w:rPr>
      </w:pPr>
      <w:r w:rsidRPr="009B7809">
        <w:rPr>
          <w:b/>
          <w:bCs/>
        </w:rPr>
        <w:t xml:space="preserve">Note (1): </w:t>
      </w:r>
    </w:p>
    <w:p w14:paraId="34D62F48" w14:textId="4AECD450" w:rsidR="00B8254D" w:rsidRPr="009B7809" w:rsidRDefault="00B8254D" w:rsidP="00B8254D">
      <w:pPr>
        <w:ind w:left="1134"/>
      </w:pPr>
      <w:r w:rsidRPr="009B7809">
        <w:t>The Indicative quantities as indicated in the table above</w:t>
      </w:r>
      <w:r w:rsidR="00FA2832" w:rsidRPr="009B7809">
        <w:t xml:space="preserve"> </w:t>
      </w:r>
      <w:r w:rsidRPr="009B7809">
        <w:t>must be used</w:t>
      </w:r>
      <w:r w:rsidR="00CD2F86" w:rsidRPr="009B7809">
        <w:t xml:space="preserve"> a</w:t>
      </w:r>
      <w:r w:rsidR="00A6489B" w:rsidRPr="009B7809">
        <w:t>s</w:t>
      </w:r>
      <w:r w:rsidR="00370F6C" w:rsidRPr="009B7809">
        <w:t xml:space="preserve"> </w:t>
      </w:r>
      <w:r w:rsidR="00CD2F86" w:rsidRPr="009B7809">
        <w:t>part of the Costing proposal.</w:t>
      </w:r>
    </w:p>
    <w:p w14:paraId="4F463835" w14:textId="64D48C3C" w:rsidR="00B8254D" w:rsidRPr="009B7809" w:rsidRDefault="00B8254D" w:rsidP="00B8254D">
      <w:pPr>
        <w:ind w:left="1134"/>
        <w:rPr>
          <w:b/>
          <w:bCs/>
        </w:rPr>
      </w:pPr>
      <w:r w:rsidRPr="009B7809">
        <w:rPr>
          <w:b/>
          <w:bCs/>
        </w:rPr>
        <w:t>(Note (2):</w:t>
      </w:r>
    </w:p>
    <w:p w14:paraId="366645AD" w14:textId="6B0D7F57" w:rsidR="0018381E" w:rsidRPr="009B7809" w:rsidRDefault="00B8254D" w:rsidP="00FA45F9">
      <w:pPr>
        <w:ind w:left="1134"/>
      </w:pPr>
      <w:r w:rsidRPr="009B7809">
        <w:t>Failure to use these quantities will result in disqualification.</w:t>
      </w:r>
    </w:p>
    <w:p w14:paraId="2494D2DC" w14:textId="06FFAA20" w:rsidR="004475DA" w:rsidRPr="009B7809" w:rsidRDefault="004475DA">
      <w:pPr>
        <w:numPr>
          <w:ilvl w:val="1"/>
          <w:numId w:val="78"/>
        </w:numPr>
        <w:spacing w:after="0"/>
        <w:ind w:left="993" w:hanging="426"/>
        <w:outlineLvl w:val="0"/>
        <w:rPr>
          <w:rFonts w:eastAsia="Calibri Light" w:cs="Calibri Light"/>
          <w:b/>
          <w:bCs/>
        </w:rPr>
      </w:pPr>
      <w:r w:rsidRPr="009B7809">
        <w:rPr>
          <w:rFonts w:eastAsia="Calibri Light" w:cs="Calibri Light"/>
          <w:b/>
          <w:bCs/>
        </w:rPr>
        <w:t xml:space="preserve">Bidders must complete and submit their </w:t>
      </w:r>
      <w:r w:rsidR="00B8254D" w:rsidRPr="009B7809">
        <w:rPr>
          <w:rFonts w:eastAsia="Calibri Light" w:cs="Calibri Light"/>
          <w:b/>
          <w:bCs/>
        </w:rPr>
        <w:t xml:space="preserve">Commercial Offer: </w:t>
      </w:r>
      <w:r w:rsidRPr="009B7809">
        <w:rPr>
          <w:rFonts w:eastAsia="Calibri Light" w:cs="Calibri Light"/>
          <w:b/>
          <w:bCs/>
        </w:rPr>
        <w:t xml:space="preserve">Costing Proposal </w:t>
      </w:r>
      <w:r w:rsidR="00B8254D" w:rsidRPr="009B7809">
        <w:rPr>
          <w:rFonts w:eastAsia="Calibri Light" w:cs="Calibri Light"/>
          <w:b/>
          <w:bCs/>
        </w:rPr>
        <w:t>and include as part of the bid documents.</w:t>
      </w:r>
    </w:p>
    <w:p w14:paraId="7C69FC36" w14:textId="73FC6F0F" w:rsidR="004475DA" w:rsidRPr="009B7809" w:rsidRDefault="004475DA" w:rsidP="00650BC8">
      <w:pPr>
        <w:tabs>
          <w:tab w:val="left" w:pos="8931"/>
        </w:tabs>
        <w:spacing w:before="120"/>
        <w:ind w:left="993"/>
        <w:rPr>
          <w:rFonts w:eastAsia="Calibri Light" w:cs="Calibri Light"/>
        </w:rPr>
      </w:pPr>
      <w:r w:rsidRPr="009B7809">
        <w:rPr>
          <w:rFonts w:eastAsia="Calibri Light" w:cs="Calibri Light"/>
        </w:rPr>
        <w:t xml:space="preserve">The bidder must complete the declaration of acceptance as per </w:t>
      </w:r>
      <w:r w:rsidRPr="009B7809">
        <w:rPr>
          <w:rFonts w:eastAsia="Calibri Light" w:cs="Calibri Light"/>
          <w:b/>
          <w:bCs/>
        </w:rPr>
        <w:t>section 4.6.</w:t>
      </w:r>
      <w:r w:rsidR="008D23E2" w:rsidRPr="009B7809">
        <w:rPr>
          <w:rFonts w:eastAsia="Calibri Light" w:cs="Calibri Light"/>
          <w:b/>
          <w:bCs/>
        </w:rPr>
        <w:t>5</w:t>
      </w:r>
      <w:r w:rsidRPr="009B7809">
        <w:rPr>
          <w:rFonts w:eastAsia="Calibri Light" w:cs="Calibri Light"/>
        </w:rPr>
        <w:t xml:space="preserve"> below by marking with an “X” either “ACCEPT ALL”, or “DO NOT ACCEPT ALL”, failing which the declaration will be regarded as “DO NOT ACCEPT ALL” and the bid will be disqualified. </w:t>
      </w:r>
    </w:p>
    <w:p w14:paraId="0B95AC67" w14:textId="7FAF069B" w:rsidR="00501B89" w:rsidRPr="009B7809" w:rsidRDefault="006558E5" w:rsidP="006167D6">
      <w:pPr>
        <w:keepNext/>
        <w:numPr>
          <w:ilvl w:val="2"/>
          <w:numId w:val="0"/>
        </w:numPr>
        <w:spacing w:before="120" w:line="240" w:lineRule="auto"/>
        <w:ind w:left="567"/>
        <w:jc w:val="left"/>
        <w:outlineLvl w:val="2"/>
        <w:rPr>
          <w:rFonts w:asciiTheme="majorHAnsi" w:eastAsiaTheme="majorEastAsia" w:hAnsiTheme="majorHAnsi" w:cstheme="minorBidi"/>
          <w:b/>
          <w:iCs/>
          <w:color w:val="0E1B8D"/>
          <w:sz w:val="24"/>
          <w:szCs w:val="24"/>
          <w:lang w:val="en-GB"/>
        </w:rPr>
      </w:pPr>
      <w:bookmarkStart w:id="349" w:name="_Toc211542570"/>
      <w:bookmarkStart w:id="350" w:name="_Toc220489907"/>
      <w:bookmarkStart w:id="351" w:name="_Toc221542591"/>
      <w:r w:rsidRPr="009B7809">
        <w:rPr>
          <w:rFonts w:asciiTheme="majorHAnsi" w:eastAsiaTheme="majorEastAsia" w:hAnsiTheme="majorHAnsi" w:cstheme="minorBidi"/>
          <w:b/>
          <w:iCs/>
          <w:color w:val="0E1B8D"/>
          <w:sz w:val="24"/>
          <w:szCs w:val="24"/>
          <w:lang w:val="en-GB"/>
        </w:rPr>
        <w:t>4.6.</w:t>
      </w:r>
      <w:r w:rsidR="004475DA" w:rsidRPr="009B7809">
        <w:rPr>
          <w:rFonts w:asciiTheme="majorHAnsi" w:eastAsiaTheme="majorEastAsia" w:hAnsiTheme="majorHAnsi" w:cstheme="minorBidi"/>
          <w:b/>
          <w:iCs/>
          <w:color w:val="0E1B8D"/>
          <w:sz w:val="24"/>
          <w:szCs w:val="24"/>
          <w:lang w:val="en-GB"/>
        </w:rPr>
        <w:t>3</w:t>
      </w:r>
      <w:r w:rsidRPr="009B7809">
        <w:rPr>
          <w:rFonts w:asciiTheme="majorHAnsi" w:eastAsiaTheme="majorEastAsia" w:hAnsiTheme="majorHAnsi" w:cstheme="minorBidi"/>
          <w:b/>
          <w:iCs/>
          <w:color w:val="0E1B8D"/>
          <w:sz w:val="24"/>
          <w:szCs w:val="24"/>
          <w:lang w:val="en-GB"/>
        </w:rPr>
        <w:t xml:space="preserve"> </w:t>
      </w:r>
      <w:r w:rsidR="00501B89" w:rsidRPr="009B7809">
        <w:rPr>
          <w:rFonts w:asciiTheme="majorHAnsi" w:eastAsiaTheme="majorEastAsia" w:hAnsiTheme="majorHAnsi" w:cstheme="minorBidi"/>
          <w:b/>
          <w:iCs/>
          <w:color w:val="0E1B8D"/>
          <w:sz w:val="24"/>
          <w:szCs w:val="24"/>
          <w:lang w:val="en-GB"/>
        </w:rPr>
        <w:t>Rate of Exchange Pricing Information</w:t>
      </w:r>
      <w:bookmarkEnd w:id="349"/>
      <w:bookmarkEnd w:id="350"/>
      <w:bookmarkEnd w:id="351"/>
    </w:p>
    <w:p w14:paraId="0803AF75" w14:textId="77777777" w:rsidR="00501B89" w:rsidRPr="009B7809" w:rsidRDefault="00501B89" w:rsidP="00FA45F9">
      <w:pPr>
        <w:ind w:left="1134"/>
        <w:rPr>
          <w:lang w:val="en-GB"/>
        </w:rPr>
      </w:pPr>
      <w:r w:rsidRPr="009B7809">
        <w:rPr>
          <w:lang w:val="en-GB"/>
        </w:rPr>
        <w:t xml:space="preserve">Provide the TOTAL BID PRICE for the duration of contract and clearly indicate the Local Price and Foreign Price, where – </w:t>
      </w:r>
    </w:p>
    <w:p w14:paraId="106ECC49" w14:textId="77777777" w:rsidR="00501B89" w:rsidRPr="009B7809" w:rsidRDefault="00501B89">
      <w:pPr>
        <w:numPr>
          <w:ilvl w:val="0"/>
          <w:numId w:val="72"/>
        </w:numPr>
        <w:spacing w:after="0"/>
        <w:outlineLvl w:val="0"/>
        <w:rPr>
          <w:rFonts w:asciiTheme="minorHAnsi" w:hAnsiTheme="minorHAnsi"/>
          <w:lang w:val="en-GB"/>
        </w:rPr>
      </w:pPr>
      <w:r w:rsidRPr="009B7809">
        <w:rPr>
          <w:rFonts w:asciiTheme="minorHAnsi" w:hAnsiTheme="minorHAnsi"/>
          <w:b/>
          <w:bCs/>
          <w:lang w:val="en-GB"/>
        </w:rPr>
        <w:t>Local Price</w:t>
      </w:r>
      <w:r w:rsidRPr="009B7809">
        <w:rPr>
          <w:rFonts w:asciiTheme="minorHAnsi" w:hAnsiTheme="minorHAnsi"/>
          <w:lang w:val="en-GB"/>
        </w:rPr>
        <w:t xml:space="preserve"> means the portion of the TOTAL price that is NOT dependent in the Foreign Rate of Exchange (ROE) and;</w:t>
      </w:r>
    </w:p>
    <w:p w14:paraId="059FC984" w14:textId="77777777" w:rsidR="00501B89" w:rsidRPr="009B7809" w:rsidRDefault="00501B89">
      <w:pPr>
        <w:numPr>
          <w:ilvl w:val="0"/>
          <w:numId w:val="72"/>
        </w:numPr>
        <w:spacing w:after="0"/>
        <w:outlineLvl w:val="0"/>
        <w:rPr>
          <w:rFonts w:asciiTheme="minorHAnsi" w:hAnsiTheme="minorHAnsi"/>
          <w:lang w:val="en-GB"/>
        </w:rPr>
      </w:pPr>
      <w:r w:rsidRPr="009B7809">
        <w:rPr>
          <w:rFonts w:asciiTheme="minorHAnsi" w:hAnsiTheme="minorHAnsi"/>
          <w:b/>
          <w:bCs/>
          <w:lang w:val="en-GB"/>
        </w:rPr>
        <w:t>Foreign Price</w:t>
      </w:r>
      <w:r w:rsidRPr="009B7809">
        <w:rPr>
          <w:rFonts w:asciiTheme="minorHAnsi" w:hAnsiTheme="minorHAnsi"/>
          <w:lang w:val="en-GB"/>
        </w:rPr>
        <w:t xml:space="preserve"> means the portion of the TOTAL price that is dependent on the Foreign Rate of Exchange (ROE).</w:t>
      </w:r>
    </w:p>
    <w:p w14:paraId="5E027AE2" w14:textId="77777777" w:rsidR="00501B89" w:rsidRPr="009B7809" w:rsidRDefault="00501B89">
      <w:pPr>
        <w:numPr>
          <w:ilvl w:val="0"/>
          <w:numId w:val="72"/>
        </w:numPr>
        <w:spacing w:after="0"/>
        <w:outlineLvl w:val="0"/>
        <w:rPr>
          <w:rFonts w:asciiTheme="minorHAnsi" w:hAnsiTheme="minorHAnsi"/>
        </w:rPr>
      </w:pPr>
      <w:r w:rsidRPr="009B7809">
        <w:rPr>
          <w:rFonts w:asciiTheme="minorHAnsi" w:hAnsiTheme="minorHAnsi"/>
          <w:b/>
          <w:bCs/>
          <w:lang w:val="en-GB"/>
        </w:rPr>
        <w:t>Exchange Rate</w:t>
      </w:r>
      <w:r w:rsidRPr="009B7809">
        <w:rPr>
          <w:rFonts w:asciiTheme="minorHAnsi" w:hAnsiTheme="minorHAnsi"/>
          <w:lang w:val="en-GB"/>
        </w:rPr>
        <w:t xml:space="preserve"> means the ROE (ZA Rand vs foreign currency) as determined at the time of bid.</w:t>
      </w:r>
    </w:p>
    <w:p w14:paraId="20311735" w14:textId="7E3A024A" w:rsidR="00501B89" w:rsidRPr="009B7809" w:rsidRDefault="006558E5" w:rsidP="00501B89">
      <w:pPr>
        <w:keepNext/>
        <w:numPr>
          <w:ilvl w:val="2"/>
          <w:numId w:val="0"/>
        </w:numPr>
        <w:spacing w:before="120" w:line="240" w:lineRule="auto"/>
        <w:ind w:left="284" w:hanging="426"/>
        <w:jc w:val="left"/>
        <w:outlineLvl w:val="2"/>
        <w:rPr>
          <w:rFonts w:asciiTheme="majorHAnsi" w:eastAsiaTheme="majorEastAsia" w:hAnsiTheme="majorHAnsi" w:cstheme="minorBidi"/>
          <w:b/>
          <w:iCs/>
          <w:color w:val="0E1B8D"/>
          <w:sz w:val="24"/>
          <w:szCs w:val="24"/>
          <w:lang w:val="en-GB"/>
        </w:rPr>
      </w:pPr>
      <w:bookmarkStart w:id="352" w:name="_Toc205198972"/>
      <w:bookmarkStart w:id="353" w:name="_Toc205198973"/>
      <w:bookmarkStart w:id="354" w:name="_Toc205198974"/>
      <w:bookmarkStart w:id="355" w:name="_Toc205198975"/>
      <w:bookmarkStart w:id="356" w:name="_Toc205198976"/>
      <w:bookmarkStart w:id="357" w:name="_Toc205198977"/>
      <w:bookmarkStart w:id="358" w:name="_Toc211542571"/>
      <w:bookmarkStart w:id="359" w:name="_Toc220489908"/>
      <w:bookmarkStart w:id="360" w:name="_Toc221542592"/>
      <w:bookmarkEnd w:id="352"/>
      <w:bookmarkEnd w:id="353"/>
      <w:bookmarkEnd w:id="354"/>
      <w:bookmarkEnd w:id="355"/>
      <w:bookmarkEnd w:id="356"/>
      <w:bookmarkEnd w:id="357"/>
      <w:r w:rsidRPr="009B7809">
        <w:rPr>
          <w:rFonts w:asciiTheme="majorHAnsi" w:eastAsiaTheme="majorEastAsia" w:hAnsiTheme="majorHAnsi" w:cstheme="minorBidi"/>
          <w:b/>
          <w:iCs/>
          <w:color w:val="0E1B8D"/>
          <w:sz w:val="24"/>
          <w:szCs w:val="24"/>
          <w:lang w:val="en-GB"/>
        </w:rPr>
        <w:t>4.6.</w:t>
      </w:r>
      <w:r w:rsidR="004475DA" w:rsidRPr="009B7809">
        <w:rPr>
          <w:rFonts w:asciiTheme="majorHAnsi" w:eastAsiaTheme="majorEastAsia" w:hAnsiTheme="majorHAnsi" w:cstheme="minorBidi"/>
          <w:b/>
          <w:iCs/>
          <w:color w:val="0E1B8D"/>
          <w:sz w:val="24"/>
          <w:szCs w:val="24"/>
          <w:lang w:val="en-GB"/>
        </w:rPr>
        <w:t>4</w:t>
      </w:r>
      <w:r w:rsidRPr="009B7809">
        <w:rPr>
          <w:rFonts w:asciiTheme="majorHAnsi" w:eastAsiaTheme="majorEastAsia" w:hAnsiTheme="majorHAnsi" w:cstheme="minorBidi"/>
          <w:b/>
          <w:iCs/>
          <w:color w:val="0E1B8D"/>
          <w:sz w:val="24"/>
          <w:szCs w:val="24"/>
          <w:lang w:val="en-GB"/>
        </w:rPr>
        <w:t xml:space="preserve"> </w:t>
      </w:r>
      <w:r w:rsidR="00501B89" w:rsidRPr="009B7809">
        <w:rPr>
          <w:rFonts w:asciiTheme="majorHAnsi" w:eastAsiaTheme="majorEastAsia" w:hAnsiTheme="majorHAnsi" w:cstheme="minorBidi"/>
          <w:b/>
          <w:iCs/>
          <w:color w:val="0E1B8D"/>
          <w:sz w:val="24"/>
          <w:szCs w:val="24"/>
          <w:lang w:val="en-GB"/>
        </w:rPr>
        <w:t>Bid Exchange Rate Conditions</w:t>
      </w:r>
      <w:bookmarkEnd w:id="358"/>
      <w:bookmarkEnd w:id="359"/>
      <w:bookmarkEnd w:id="360"/>
    </w:p>
    <w:p w14:paraId="1653FD56" w14:textId="77777777" w:rsidR="00501B89" w:rsidRPr="009B7809" w:rsidRDefault="00501B89" w:rsidP="00501B89">
      <w:pPr>
        <w:ind w:left="567"/>
        <w:jc w:val="left"/>
        <w:rPr>
          <w:rFonts w:asciiTheme="minorHAnsi" w:eastAsia="Times New Roman" w:hAnsiTheme="minorHAnsi" w:cstheme="minorHAnsi"/>
        </w:rPr>
      </w:pPr>
      <w:r w:rsidRPr="009B7809">
        <w:rPr>
          <w:rFonts w:asciiTheme="minorHAnsi" w:eastAsia="Times New Roman" w:hAnsiTheme="minorHAnsi" w:cstheme="minorHAnsi"/>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501B89" w:rsidRPr="00A6087D" w14:paraId="07324BC5" w14:textId="77777777" w:rsidTr="0071645F">
        <w:tc>
          <w:tcPr>
            <w:tcW w:w="4536" w:type="dxa"/>
            <w:shd w:val="clear" w:color="auto" w:fill="C6D9F1" w:themeFill="text2" w:themeFillTint="33"/>
          </w:tcPr>
          <w:p w14:paraId="2F2A7EBF" w14:textId="77777777" w:rsidR="00501B89" w:rsidRPr="009B7809" w:rsidRDefault="00501B89" w:rsidP="00501B89">
            <w:pPr>
              <w:rPr>
                <w:rFonts w:asciiTheme="minorHAnsi" w:hAnsiTheme="minorHAnsi"/>
                <w:b/>
                <w:szCs w:val="24"/>
              </w:rPr>
            </w:pPr>
            <w:r w:rsidRPr="009B7809">
              <w:rPr>
                <w:rFonts w:asciiTheme="minorHAnsi" w:hAnsiTheme="minorHAnsi"/>
                <w:b/>
                <w:szCs w:val="24"/>
              </w:rPr>
              <w:t>Foreign currency</w:t>
            </w:r>
          </w:p>
        </w:tc>
        <w:tc>
          <w:tcPr>
            <w:tcW w:w="4530" w:type="dxa"/>
            <w:shd w:val="clear" w:color="auto" w:fill="C6D9F1" w:themeFill="text2" w:themeFillTint="33"/>
          </w:tcPr>
          <w:p w14:paraId="0C4D2933" w14:textId="77777777" w:rsidR="00501B89" w:rsidRPr="009B7809" w:rsidRDefault="00501B89" w:rsidP="00501B89">
            <w:pPr>
              <w:rPr>
                <w:rFonts w:asciiTheme="minorHAnsi" w:hAnsiTheme="minorHAnsi"/>
                <w:b/>
                <w:szCs w:val="24"/>
              </w:rPr>
            </w:pPr>
            <w:r w:rsidRPr="009B7809">
              <w:rPr>
                <w:rFonts w:asciiTheme="minorHAnsi" w:hAnsiTheme="minorHAnsi"/>
                <w:b/>
                <w:szCs w:val="24"/>
              </w:rPr>
              <w:t xml:space="preserve">South African Rand (ZAR) exchange rate </w:t>
            </w:r>
          </w:p>
        </w:tc>
      </w:tr>
      <w:tr w:rsidR="00501B89" w:rsidRPr="00A6087D" w14:paraId="175DEC91" w14:textId="77777777" w:rsidTr="0071645F">
        <w:tc>
          <w:tcPr>
            <w:tcW w:w="4536" w:type="dxa"/>
          </w:tcPr>
          <w:p w14:paraId="2F91678F" w14:textId="77777777" w:rsidR="00501B89" w:rsidRPr="009B7809" w:rsidRDefault="00501B89" w:rsidP="00501B89">
            <w:pPr>
              <w:rPr>
                <w:rFonts w:asciiTheme="minorHAnsi" w:hAnsiTheme="minorHAnsi"/>
                <w:szCs w:val="24"/>
              </w:rPr>
            </w:pPr>
            <w:r w:rsidRPr="009B7809">
              <w:rPr>
                <w:rFonts w:asciiTheme="minorHAnsi" w:hAnsiTheme="minorHAnsi"/>
                <w:szCs w:val="24"/>
              </w:rPr>
              <w:t>1 US Dollar</w:t>
            </w:r>
          </w:p>
        </w:tc>
        <w:tc>
          <w:tcPr>
            <w:tcW w:w="4530" w:type="dxa"/>
          </w:tcPr>
          <w:p w14:paraId="783EAC1E" w14:textId="2BAD5408" w:rsidR="00501B89" w:rsidRPr="009B7809" w:rsidRDefault="00501B89" w:rsidP="00501B89">
            <w:pPr>
              <w:jc w:val="center"/>
              <w:rPr>
                <w:rFonts w:asciiTheme="minorHAnsi" w:hAnsiTheme="minorHAnsi"/>
                <w:color w:val="EE0000"/>
                <w:szCs w:val="24"/>
              </w:rPr>
            </w:pPr>
            <w:r w:rsidRPr="009B7809">
              <w:rPr>
                <w:rFonts w:asciiTheme="minorHAnsi" w:hAnsiTheme="minorHAnsi" w:cstheme="minorHAnsi"/>
                <w:bCs/>
                <w:color w:val="EE0000"/>
              </w:rPr>
              <w:t>R1</w:t>
            </w:r>
            <w:r w:rsidR="00A6087D">
              <w:rPr>
                <w:rFonts w:asciiTheme="minorHAnsi" w:hAnsiTheme="minorHAnsi" w:cstheme="minorHAnsi"/>
                <w:bCs/>
                <w:color w:val="EE0000"/>
              </w:rPr>
              <w:t>6</w:t>
            </w:r>
            <w:r w:rsidRPr="009B7809">
              <w:rPr>
                <w:rFonts w:asciiTheme="minorHAnsi" w:hAnsiTheme="minorHAnsi" w:cstheme="minorHAnsi"/>
                <w:bCs/>
                <w:color w:val="EE0000"/>
              </w:rPr>
              <w:t>.</w:t>
            </w:r>
            <w:r w:rsidR="00A6087D">
              <w:rPr>
                <w:rFonts w:asciiTheme="minorHAnsi" w:hAnsiTheme="minorHAnsi" w:cstheme="minorHAnsi"/>
                <w:bCs/>
                <w:color w:val="EE0000"/>
              </w:rPr>
              <w:t>50</w:t>
            </w:r>
          </w:p>
        </w:tc>
      </w:tr>
      <w:tr w:rsidR="00501B89" w:rsidRPr="00A6087D" w14:paraId="540F15A9" w14:textId="77777777" w:rsidTr="0071645F">
        <w:tc>
          <w:tcPr>
            <w:tcW w:w="4536" w:type="dxa"/>
          </w:tcPr>
          <w:p w14:paraId="09493F49" w14:textId="77777777" w:rsidR="00501B89" w:rsidRPr="009B7809" w:rsidRDefault="00501B89" w:rsidP="00501B89">
            <w:pPr>
              <w:rPr>
                <w:rFonts w:asciiTheme="minorHAnsi" w:hAnsiTheme="minorHAnsi"/>
                <w:szCs w:val="24"/>
              </w:rPr>
            </w:pPr>
            <w:r w:rsidRPr="009B7809">
              <w:rPr>
                <w:rFonts w:asciiTheme="minorHAnsi" w:hAnsiTheme="minorHAnsi"/>
                <w:szCs w:val="24"/>
              </w:rPr>
              <w:t>1 Euro</w:t>
            </w:r>
          </w:p>
        </w:tc>
        <w:tc>
          <w:tcPr>
            <w:tcW w:w="4530" w:type="dxa"/>
          </w:tcPr>
          <w:p w14:paraId="5A0D875E" w14:textId="52B2D550" w:rsidR="00501B89" w:rsidRPr="009B7809" w:rsidRDefault="00501B89" w:rsidP="00501B89">
            <w:pPr>
              <w:jc w:val="center"/>
              <w:rPr>
                <w:rFonts w:asciiTheme="minorHAnsi" w:hAnsiTheme="minorHAnsi"/>
                <w:color w:val="EE0000"/>
                <w:szCs w:val="24"/>
              </w:rPr>
            </w:pPr>
            <w:r w:rsidRPr="009B7809">
              <w:rPr>
                <w:rFonts w:asciiTheme="minorHAnsi" w:hAnsiTheme="minorHAnsi" w:cstheme="minorHAnsi"/>
                <w:bCs/>
                <w:color w:val="EE0000"/>
              </w:rPr>
              <w:t>R1</w:t>
            </w:r>
            <w:r w:rsidR="00A6087D">
              <w:rPr>
                <w:rFonts w:asciiTheme="minorHAnsi" w:hAnsiTheme="minorHAnsi" w:cstheme="minorHAnsi"/>
                <w:bCs/>
                <w:color w:val="EE0000"/>
              </w:rPr>
              <w:t>9</w:t>
            </w:r>
            <w:r w:rsidRPr="009B7809">
              <w:rPr>
                <w:rFonts w:asciiTheme="minorHAnsi" w:hAnsiTheme="minorHAnsi" w:cstheme="minorHAnsi"/>
                <w:bCs/>
                <w:color w:val="EE0000"/>
              </w:rPr>
              <w:t>.</w:t>
            </w:r>
            <w:r w:rsidR="00A6087D">
              <w:rPr>
                <w:rFonts w:asciiTheme="minorHAnsi" w:hAnsiTheme="minorHAnsi" w:cstheme="minorHAnsi"/>
                <w:bCs/>
                <w:color w:val="EE0000"/>
              </w:rPr>
              <w:t>11</w:t>
            </w:r>
          </w:p>
        </w:tc>
      </w:tr>
      <w:tr w:rsidR="00501B89" w:rsidRPr="00A6087D" w14:paraId="7F3452B9" w14:textId="77777777" w:rsidTr="0071645F">
        <w:tc>
          <w:tcPr>
            <w:tcW w:w="4536" w:type="dxa"/>
          </w:tcPr>
          <w:p w14:paraId="61BEDF8A" w14:textId="77777777" w:rsidR="00501B89" w:rsidRPr="009B7809" w:rsidRDefault="00501B89" w:rsidP="00501B89">
            <w:pPr>
              <w:rPr>
                <w:rFonts w:asciiTheme="minorHAnsi" w:hAnsiTheme="minorHAnsi"/>
                <w:szCs w:val="24"/>
              </w:rPr>
            </w:pPr>
            <w:r w:rsidRPr="009B7809">
              <w:rPr>
                <w:rFonts w:asciiTheme="minorHAnsi" w:hAnsiTheme="minorHAnsi"/>
                <w:szCs w:val="24"/>
              </w:rPr>
              <w:t>1 Pound</w:t>
            </w:r>
          </w:p>
        </w:tc>
        <w:tc>
          <w:tcPr>
            <w:tcW w:w="4530" w:type="dxa"/>
          </w:tcPr>
          <w:p w14:paraId="7292A797" w14:textId="3AA654A1" w:rsidR="00501B89" w:rsidRPr="009B7809" w:rsidRDefault="00501B89" w:rsidP="00501B89">
            <w:pPr>
              <w:jc w:val="center"/>
              <w:rPr>
                <w:rFonts w:asciiTheme="minorHAnsi" w:hAnsiTheme="minorHAnsi"/>
                <w:color w:val="EE0000"/>
                <w:szCs w:val="24"/>
              </w:rPr>
            </w:pPr>
            <w:r w:rsidRPr="009B7809">
              <w:rPr>
                <w:rFonts w:asciiTheme="minorHAnsi" w:hAnsiTheme="minorHAnsi" w:cstheme="minorHAnsi"/>
                <w:bCs/>
                <w:color w:val="EE0000"/>
              </w:rPr>
              <w:t>R2</w:t>
            </w:r>
            <w:r w:rsidR="00A6087D">
              <w:rPr>
                <w:rFonts w:asciiTheme="minorHAnsi" w:hAnsiTheme="minorHAnsi" w:cstheme="minorHAnsi"/>
                <w:bCs/>
                <w:color w:val="EE0000"/>
              </w:rPr>
              <w:t>1</w:t>
            </w:r>
            <w:r w:rsidRPr="009B7809">
              <w:rPr>
                <w:rFonts w:asciiTheme="minorHAnsi" w:hAnsiTheme="minorHAnsi" w:cstheme="minorHAnsi"/>
                <w:bCs/>
                <w:color w:val="EE0000"/>
              </w:rPr>
              <w:t>.</w:t>
            </w:r>
            <w:r w:rsidR="00A6087D">
              <w:rPr>
                <w:rFonts w:asciiTheme="minorHAnsi" w:hAnsiTheme="minorHAnsi" w:cstheme="minorHAnsi"/>
                <w:bCs/>
                <w:color w:val="EE0000"/>
              </w:rPr>
              <w:t>97</w:t>
            </w:r>
          </w:p>
        </w:tc>
      </w:tr>
    </w:tbl>
    <w:p w14:paraId="32B727FF" w14:textId="77777777" w:rsidR="00501B89" w:rsidRPr="009B7809" w:rsidRDefault="00501B89" w:rsidP="00501B89">
      <w:pPr>
        <w:ind w:left="709"/>
        <w:rPr>
          <w:rFonts w:cs="Calibri"/>
          <w:b/>
          <w:sz w:val="23"/>
          <w:szCs w:val="23"/>
          <w:lang w:val="en-GB"/>
        </w:rPr>
      </w:pPr>
      <w:r w:rsidRPr="009B7809">
        <w:rPr>
          <w:rFonts w:cs="Calibri"/>
          <w:b/>
          <w:sz w:val="23"/>
          <w:szCs w:val="23"/>
          <w:lang w:val="en-GB"/>
        </w:rPr>
        <w:lastRenderedPageBreak/>
        <w:t>NOTE (1):</w:t>
      </w:r>
    </w:p>
    <w:p w14:paraId="378631D0" w14:textId="77777777" w:rsidR="00501B89" w:rsidRPr="009B7809" w:rsidRDefault="00501B89" w:rsidP="00501B89">
      <w:pPr>
        <w:ind w:left="709"/>
        <w:rPr>
          <w:rFonts w:cs="Calibri"/>
          <w:bCs/>
          <w:sz w:val="23"/>
          <w:szCs w:val="23"/>
          <w:lang w:val="en-GB"/>
        </w:rPr>
      </w:pPr>
      <w:r w:rsidRPr="009B7809">
        <w:rPr>
          <w:rFonts w:cs="Calibri"/>
          <w:bCs/>
          <w:sz w:val="23"/>
          <w:szCs w:val="23"/>
          <w:lang w:val="en-GB"/>
        </w:rPr>
        <w:t>The ROE indicated above is to ensure a competitive bidding process.</w:t>
      </w:r>
    </w:p>
    <w:p w14:paraId="3231B9AD" w14:textId="77777777" w:rsidR="00501B89" w:rsidRPr="009B7809" w:rsidRDefault="00501B89" w:rsidP="00501B89">
      <w:pPr>
        <w:ind w:left="709"/>
        <w:rPr>
          <w:rFonts w:asciiTheme="minorHAnsi" w:hAnsiTheme="minorHAnsi" w:cstheme="minorHAnsi"/>
          <w:b/>
          <w:bCs/>
          <w:lang w:val="en-GB" w:eastAsia="en-GB"/>
        </w:rPr>
      </w:pPr>
      <w:r w:rsidRPr="009B7809">
        <w:rPr>
          <w:rFonts w:asciiTheme="minorHAnsi" w:hAnsiTheme="minorHAnsi" w:cstheme="minorHAnsi"/>
          <w:b/>
          <w:bCs/>
          <w:lang w:val="en-GB" w:eastAsia="en-GB"/>
        </w:rPr>
        <w:t>NOTE (2):</w:t>
      </w:r>
    </w:p>
    <w:p w14:paraId="38ACF5C5" w14:textId="0EA9941A" w:rsidR="00501B89" w:rsidRPr="009B7809" w:rsidRDefault="00501B89" w:rsidP="00501B89">
      <w:pPr>
        <w:ind w:left="709"/>
        <w:rPr>
          <w:rFonts w:asciiTheme="minorHAnsi" w:hAnsiTheme="minorHAnsi" w:cstheme="minorHAnsi"/>
          <w:lang w:val="en-GB" w:eastAsia="en-GB"/>
        </w:rPr>
      </w:pPr>
      <w:r w:rsidRPr="009B7809">
        <w:rPr>
          <w:rFonts w:asciiTheme="minorHAnsi" w:hAnsiTheme="minorHAnsi" w:cstheme="minorHAnsi"/>
          <w:lang w:val="en-GB" w:eastAsia="en-GB"/>
        </w:rPr>
        <w:t xml:space="preserve">The ROE stated above </w:t>
      </w:r>
      <w:r w:rsidR="004167F1" w:rsidRPr="009B7809">
        <w:rPr>
          <w:rFonts w:asciiTheme="minorHAnsi" w:hAnsiTheme="minorHAnsi" w:cstheme="minorHAnsi"/>
          <w:lang w:val="en-GB" w:eastAsia="en-GB"/>
        </w:rPr>
        <w:t>will be used as part of the comparative bidding process to compare the prices</w:t>
      </w:r>
      <w:r w:rsidRPr="009B7809">
        <w:rPr>
          <w:rFonts w:asciiTheme="minorHAnsi" w:hAnsiTheme="minorHAnsi" w:cstheme="minorHAnsi"/>
          <w:lang w:val="en-GB" w:eastAsia="en-GB"/>
        </w:rPr>
        <w:t xml:space="preserve"> for this tender and Bidder need to indicate the foreign content which will be subjected to ROE fluctuation.</w:t>
      </w:r>
    </w:p>
    <w:p w14:paraId="5E5D4AD3" w14:textId="77777777" w:rsidR="00501B89" w:rsidRPr="009B7809" w:rsidRDefault="00501B89" w:rsidP="00501B89">
      <w:pPr>
        <w:ind w:left="709"/>
        <w:rPr>
          <w:rFonts w:asciiTheme="minorHAnsi" w:hAnsiTheme="minorHAnsi" w:cstheme="minorHAnsi"/>
          <w:lang w:val="en-GB" w:eastAsia="en-GB"/>
        </w:rPr>
      </w:pPr>
      <w:r w:rsidRPr="009B7809">
        <w:rPr>
          <w:rFonts w:asciiTheme="minorHAnsi" w:hAnsiTheme="minorHAnsi" w:cstheme="minorHAnsi"/>
          <w:lang w:val="en-GB" w:eastAsia="en-GB"/>
        </w:rPr>
        <w:t>ROE fluctuation will only be applied to the specific foreign component.</w:t>
      </w:r>
    </w:p>
    <w:p w14:paraId="44905E0A" w14:textId="58C31297" w:rsidR="004167F1" w:rsidRPr="009B7809" w:rsidRDefault="004167F1" w:rsidP="00501B89">
      <w:pPr>
        <w:ind w:left="709"/>
        <w:rPr>
          <w:rFonts w:asciiTheme="minorHAnsi" w:hAnsiTheme="minorHAnsi" w:cstheme="minorHAnsi"/>
          <w:lang w:val="en-GB" w:eastAsia="en-GB"/>
        </w:rPr>
      </w:pPr>
      <w:r w:rsidRPr="009B7809">
        <w:rPr>
          <w:rFonts w:asciiTheme="minorHAnsi" w:hAnsiTheme="minorHAnsi" w:cstheme="minorHAnsi"/>
          <w:lang w:val="en-GB" w:eastAsia="en-GB"/>
        </w:rPr>
        <w:t xml:space="preserve">Details </w:t>
      </w:r>
      <w:r w:rsidR="001673E1" w:rsidRPr="009B7809">
        <w:rPr>
          <w:rFonts w:asciiTheme="minorHAnsi" w:hAnsiTheme="minorHAnsi" w:cstheme="minorHAnsi"/>
          <w:lang w:val="en-GB" w:eastAsia="en-GB"/>
        </w:rPr>
        <w:t>and applicability</w:t>
      </w:r>
      <w:r w:rsidRPr="009B7809">
        <w:rPr>
          <w:rFonts w:asciiTheme="minorHAnsi" w:hAnsiTheme="minorHAnsi" w:cstheme="minorHAnsi"/>
          <w:lang w:val="en-GB" w:eastAsia="en-GB"/>
        </w:rPr>
        <w:t xml:space="preserve"> of </w:t>
      </w:r>
      <w:r w:rsidR="001673E1" w:rsidRPr="009B7809">
        <w:rPr>
          <w:rFonts w:asciiTheme="minorHAnsi" w:hAnsiTheme="minorHAnsi" w:cstheme="minorHAnsi"/>
          <w:lang w:val="en-GB" w:eastAsia="en-GB"/>
        </w:rPr>
        <w:t xml:space="preserve">the </w:t>
      </w:r>
      <w:r w:rsidRPr="009B7809">
        <w:rPr>
          <w:rFonts w:asciiTheme="minorHAnsi" w:hAnsiTheme="minorHAnsi" w:cstheme="minorHAnsi"/>
          <w:lang w:val="en-GB" w:eastAsia="en-GB"/>
        </w:rPr>
        <w:t>ROE will be negotiated between SITA and the Preferred bidder during the contracting stage, or as when the business</w:t>
      </w:r>
      <w:r w:rsidR="001673E1" w:rsidRPr="009B7809">
        <w:rPr>
          <w:rFonts w:asciiTheme="minorHAnsi" w:hAnsiTheme="minorHAnsi" w:cstheme="minorHAnsi"/>
          <w:lang w:val="en-GB" w:eastAsia="en-GB"/>
        </w:rPr>
        <w:t xml:space="preserve"> opportunity from a Department arises to provide the best suitable cost-effective solution to Government Department.</w:t>
      </w:r>
    </w:p>
    <w:p w14:paraId="1F9E1BDC" w14:textId="77777777" w:rsidR="004167F1" w:rsidRPr="009B7809" w:rsidRDefault="004167F1" w:rsidP="00501B89">
      <w:pPr>
        <w:ind w:left="709"/>
        <w:rPr>
          <w:rFonts w:asciiTheme="minorHAnsi" w:hAnsiTheme="minorHAnsi" w:cstheme="minorHAnsi"/>
          <w:lang w:val="en-GB" w:eastAsia="en-GB"/>
        </w:rPr>
      </w:pPr>
    </w:p>
    <w:p w14:paraId="43B2E605" w14:textId="1B650783" w:rsidR="00501B89" w:rsidRPr="009B7809" w:rsidRDefault="006558E5" w:rsidP="00501B89">
      <w:pPr>
        <w:keepNext/>
        <w:numPr>
          <w:ilvl w:val="1"/>
          <w:numId w:val="0"/>
        </w:numPr>
        <w:spacing w:before="120" w:line="240" w:lineRule="auto"/>
        <w:ind w:left="567" w:hanging="567"/>
        <w:jc w:val="left"/>
        <w:outlineLvl w:val="1"/>
        <w:rPr>
          <w:rFonts w:asciiTheme="majorHAnsi" w:eastAsiaTheme="majorEastAsia" w:hAnsiTheme="majorHAnsi" w:cstheme="minorBidi"/>
          <w:b/>
          <w:color w:val="0E1B8D"/>
          <w:sz w:val="28"/>
          <w:szCs w:val="26"/>
        </w:rPr>
      </w:pPr>
      <w:bookmarkStart w:id="361" w:name="_Toc211542572"/>
      <w:bookmarkStart w:id="362" w:name="_Toc220489909"/>
      <w:bookmarkStart w:id="363" w:name="_Toc221542593"/>
      <w:r w:rsidRPr="009B7809">
        <w:rPr>
          <w:rFonts w:asciiTheme="majorHAnsi" w:eastAsiaTheme="majorEastAsia" w:hAnsiTheme="majorHAnsi" w:cstheme="minorBidi"/>
          <w:b/>
          <w:color w:val="0E1B8D"/>
          <w:sz w:val="28"/>
          <w:szCs w:val="26"/>
        </w:rPr>
        <w:t>4.6.</w:t>
      </w:r>
      <w:r w:rsidR="004475DA" w:rsidRPr="009B7809">
        <w:rPr>
          <w:rFonts w:asciiTheme="majorHAnsi" w:eastAsiaTheme="majorEastAsia" w:hAnsiTheme="majorHAnsi" w:cstheme="minorBidi"/>
          <w:b/>
          <w:color w:val="0E1B8D"/>
          <w:sz w:val="28"/>
          <w:szCs w:val="26"/>
        </w:rPr>
        <w:t>5</w:t>
      </w:r>
      <w:r w:rsidRPr="009B7809">
        <w:rPr>
          <w:rFonts w:asciiTheme="majorHAnsi" w:eastAsiaTheme="majorEastAsia" w:hAnsiTheme="majorHAnsi" w:cstheme="minorBidi"/>
          <w:b/>
          <w:color w:val="0E1B8D"/>
          <w:sz w:val="28"/>
          <w:szCs w:val="26"/>
        </w:rPr>
        <w:t xml:space="preserve"> </w:t>
      </w:r>
      <w:r w:rsidR="00501B89" w:rsidRPr="009B7809">
        <w:rPr>
          <w:rFonts w:asciiTheme="majorHAnsi" w:eastAsiaTheme="majorEastAsia" w:hAnsiTheme="majorHAnsi" w:cstheme="minorBidi"/>
          <w:b/>
          <w:color w:val="0E1B8D"/>
          <w:sz w:val="28"/>
          <w:szCs w:val="26"/>
        </w:rPr>
        <w:t>Declaration of Acceptance</w:t>
      </w:r>
      <w:bookmarkEnd w:id="361"/>
      <w:bookmarkEnd w:id="362"/>
      <w:bookmarkEnd w:id="363"/>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501B89" w:rsidRPr="00A6087D" w14:paraId="3FF5C5EB" w14:textId="77777777" w:rsidTr="0071645F">
        <w:trPr>
          <w:tblHeader/>
        </w:trPr>
        <w:tc>
          <w:tcPr>
            <w:tcW w:w="3339" w:type="pct"/>
            <w:shd w:val="clear" w:color="auto" w:fill="C6D9F1" w:themeFill="text2" w:themeFillTint="33"/>
          </w:tcPr>
          <w:p w14:paraId="412F233C" w14:textId="77777777" w:rsidR="00501B89" w:rsidRPr="009B7809" w:rsidRDefault="00501B89" w:rsidP="00501B89">
            <w:pPr>
              <w:rPr>
                <w:rFonts w:asciiTheme="minorHAnsi" w:hAnsiTheme="minorHAnsi" w:cstheme="minorHAnsi"/>
                <w:b/>
              </w:rPr>
            </w:pPr>
          </w:p>
        </w:tc>
        <w:tc>
          <w:tcPr>
            <w:tcW w:w="764" w:type="pct"/>
            <w:shd w:val="clear" w:color="auto" w:fill="C6D9F1" w:themeFill="text2" w:themeFillTint="33"/>
          </w:tcPr>
          <w:p w14:paraId="48679155" w14:textId="77777777" w:rsidR="00501B89" w:rsidRPr="009B7809" w:rsidRDefault="00501B89" w:rsidP="00501B89">
            <w:pPr>
              <w:jc w:val="center"/>
              <w:rPr>
                <w:rFonts w:asciiTheme="minorHAnsi" w:hAnsiTheme="minorHAnsi" w:cstheme="minorHAnsi"/>
                <w:b/>
              </w:rPr>
            </w:pPr>
            <w:r w:rsidRPr="009B7809">
              <w:rPr>
                <w:rFonts w:asciiTheme="minorHAnsi" w:hAnsiTheme="minorHAnsi" w:cstheme="minorHAnsi"/>
                <w:b/>
              </w:rPr>
              <w:t>ACCEPT ALL</w:t>
            </w:r>
          </w:p>
        </w:tc>
        <w:tc>
          <w:tcPr>
            <w:tcW w:w="897" w:type="pct"/>
            <w:shd w:val="clear" w:color="auto" w:fill="C6D9F1" w:themeFill="text2" w:themeFillTint="33"/>
          </w:tcPr>
          <w:p w14:paraId="483F503B" w14:textId="77777777" w:rsidR="00501B89" w:rsidRPr="009B7809" w:rsidRDefault="00501B89" w:rsidP="00501B89">
            <w:pPr>
              <w:jc w:val="center"/>
              <w:rPr>
                <w:rFonts w:asciiTheme="minorHAnsi" w:hAnsiTheme="minorHAnsi" w:cstheme="minorHAnsi"/>
                <w:b/>
              </w:rPr>
            </w:pPr>
            <w:r w:rsidRPr="009B7809">
              <w:rPr>
                <w:rFonts w:asciiTheme="minorHAnsi" w:hAnsiTheme="minorHAnsi" w:cstheme="minorHAnsi"/>
                <w:b/>
              </w:rPr>
              <w:t>DO NOT ACCEPT ALL</w:t>
            </w:r>
          </w:p>
        </w:tc>
      </w:tr>
      <w:tr w:rsidR="00501B89" w:rsidRPr="00A6087D" w14:paraId="64CFED45" w14:textId="77777777" w:rsidTr="0071645F">
        <w:tc>
          <w:tcPr>
            <w:tcW w:w="3339" w:type="pct"/>
          </w:tcPr>
          <w:p w14:paraId="52B6A415" w14:textId="027074D1" w:rsidR="00501B89" w:rsidRPr="009B7809" w:rsidRDefault="00501B89">
            <w:pPr>
              <w:numPr>
                <w:ilvl w:val="0"/>
                <w:numId w:val="84"/>
              </w:numPr>
              <w:spacing w:after="120"/>
              <w:jc w:val="left"/>
              <w:rPr>
                <w:rFonts w:asciiTheme="minorHAnsi" w:eastAsia="Times New Roman" w:hAnsiTheme="minorHAnsi" w:cstheme="minorHAnsi"/>
              </w:rPr>
            </w:pPr>
            <w:r w:rsidRPr="009B7809">
              <w:rPr>
                <w:rFonts w:asciiTheme="minorHAnsi" w:eastAsia="Times New Roman" w:hAnsiTheme="minorHAnsi" w:cstheme="minorHAnsi"/>
              </w:rPr>
              <w:t xml:space="preserve">The bidder declares to ACCEPT ALL the Costing and Pricing conditions as specified in </w:t>
            </w:r>
            <w:r w:rsidRPr="009B7809">
              <w:rPr>
                <w:rFonts w:asciiTheme="minorHAnsi" w:eastAsia="Times New Roman" w:hAnsiTheme="minorHAnsi" w:cstheme="minorHAnsi"/>
                <w:b/>
                <w:bCs/>
              </w:rPr>
              <w:t>par 4.</w:t>
            </w:r>
            <w:r w:rsidR="008D23E2" w:rsidRPr="009B7809">
              <w:rPr>
                <w:rFonts w:asciiTheme="minorHAnsi" w:eastAsia="Times New Roman" w:hAnsiTheme="minorHAnsi" w:cstheme="minorHAnsi"/>
                <w:b/>
                <w:bCs/>
              </w:rPr>
              <w:t>6</w:t>
            </w:r>
            <w:r w:rsidRPr="009B7809">
              <w:rPr>
                <w:rFonts w:asciiTheme="minorHAnsi" w:eastAsia="Times New Roman" w:hAnsiTheme="minorHAnsi" w:cstheme="minorHAnsi"/>
                <w:b/>
                <w:bCs/>
              </w:rPr>
              <w:t xml:space="preserve">.2 </w:t>
            </w:r>
            <w:r w:rsidRPr="009B7809">
              <w:rPr>
                <w:rFonts w:asciiTheme="minorHAnsi" w:eastAsia="Times New Roman" w:hAnsiTheme="minorHAnsi" w:cstheme="minorHAnsi"/>
              </w:rPr>
              <w:t>above by indicating with an “X” in the “ACCEPT ALL” column, or</w:t>
            </w:r>
          </w:p>
          <w:p w14:paraId="43C1A00E" w14:textId="2E009C6C" w:rsidR="00501B89" w:rsidRPr="009B7809" w:rsidRDefault="00501B89">
            <w:pPr>
              <w:numPr>
                <w:ilvl w:val="0"/>
                <w:numId w:val="84"/>
              </w:numPr>
              <w:spacing w:after="120"/>
              <w:jc w:val="left"/>
              <w:rPr>
                <w:rFonts w:asciiTheme="minorHAnsi" w:eastAsia="Times New Roman" w:hAnsiTheme="minorHAnsi" w:cstheme="minorHAnsi"/>
              </w:rPr>
            </w:pPr>
            <w:r w:rsidRPr="009B7809">
              <w:rPr>
                <w:rFonts w:asciiTheme="minorHAnsi" w:eastAsia="Times New Roman" w:hAnsiTheme="minorHAnsi" w:cstheme="minorHAnsi"/>
              </w:rPr>
              <w:t xml:space="preserve">The bidder declares to NOT ACCEPT ALL the Costing and Pricing Conditions as specified in </w:t>
            </w:r>
            <w:r w:rsidRPr="009B7809">
              <w:rPr>
                <w:rFonts w:asciiTheme="minorHAnsi" w:eastAsia="Times New Roman" w:hAnsiTheme="minorHAnsi" w:cstheme="minorHAnsi"/>
                <w:b/>
                <w:bCs/>
              </w:rPr>
              <w:t>par 4.</w:t>
            </w:r>
            <w:r w:rsidR="008D23E2" w:rsidRPr="009B7809">
              <w:rPr>
                <w:rFonts w:asciiTheme="minorHAnsi" w:eastAsia="Times New Roman" w:hAnsiTheme="minorHAnsi" w:cstheme="minorHAnsi"/>
                <w:b/>
                <w:bCs/>
              </w:rPr>
              <w:t>6</w:t>
            </w:r>
            <w:r w:rsidRPr="009B7809">
              <w:rPr>
                <w:rFonts w:asciiTheme="minorHAnsi" w:eastAsia="Times New Roman" w:hAnsiTheme="minorHAnsi" w:cstheme="minorHAnsi"/>
                <w:b/>
                <w:bCs/>
              </w:rPr>
              <w:t xml:space="preserve">.2 </w:t>
            </w:r>
            <w:r w:rsidRPr="009B7809">
              <w:rPr>
                <w:rFonts w:asciiTheme="minorHAnsi" w:eastAsia="Times New Roman" w:hAnsiTheme="minorHAnsi" w:cstheme="minorHAnsi"/>
              </w:rPr>
              <w:t xml:space="preserve">above by - </w:t>
            </w:r>
          </w:p>
          <w:p w14:paraId="76261E89" w14:textId="77777777" w:rsidR="00501B89" w:rsidRPr="009B7809" w:rsidRDefault="00501B89">
            <w:pPr>
              <w:numPr>
                <w:ilvl w:val="1"/>
                <w:numId w:val="84"/>
              </w:numPr>
              <w:spacing w:after="120"/>
              <w:ind w:left="993"/>
              <w:jc w:val="left"/>
              <w:rPr>
                <w:rFonts w:asciiTheme="minorHAnsi" w:eastAsia="Times New Roman" w:hAnsiTheme="minorHAnsi" w:cstheme="minorHAnsi"/>
              </w:rPr>
            </w:pPr>
            <w:r w:rsidRPr="009B7809">
              <w:rPr>
                <w:rFonts w:asciiTheme="minorHAnsi" w:eastAsia="Times New Roman" w:hAnsiTheme="minorHAnsi" w:cstheme="minorHAnsi"/>
              </w:rPr>
              <w:t>Indicating with an “X” in the “DO NOT ACCEPT ALL” column, and.</w:t>
            </w:r>
          </w:p>
          <w:p w14:paraId="2F6E6BBA" w14:textId="77777777" w:rsidR="00501B89" w:rsidRPr="009B7809" w:rsidRDefault="00501B89">
            <w:pPr>
              <w:numPr>
                <w:ilvl w:val="1"/>
                <w:numId w:val="84"/>
              </w:numPr>
              <w:spacing w:after="120"/>
              <w:ind w:left="993"/>
              <w:jc w:val="left"/>
              <w:rPr>
                <w:rFonts w:asciiTheme="minorHAnsi" w:eastAsia="Times New Roman" w:hAnsiTheme="minorHAnsi" w:cstheme="minorHAnsi"/>
              </w:rPr>
            </w:pPr>
            <w:r w:rsidRPr="009B7809">
              <w:rPr>
                <w:rFonts w:asciiTheme="minorHAnsi" w:eastAsia="Times New Roman" w:hAnsiTheme="minorHAnsi" w:cstheme="minorHAnsi"/>
              </w:rPr>
              <w:t xml:space="preserve">Provide reason and proposal for each of the condition not accepted. </w:t>
            </w:r>
          </w:p>
        </w:tc>
        <w:tc>
          <w:tcPr>
            <w:tcW w:w="764" w:type="pct"/>
          </w:tcPr>
          <w:p w14:paraId="3A277F16" w14:textId="77777777" w:rsidR="00501B89" w:rsidRPr="009B7809" w:rsidRDefault="00501B89" w:rsidP="00501B89">
            <w:pPr>
              <w:jc w:val="center"/>
              <w:rPr>
                <w:rFonts w:asciiTheme="minorHAnsi" w:hAnsiTheme="minorHAnsi" w:cstheme="minorHAnsi"/>
              </w:rPr>
            </w:pPr>
          </w:p>
        </w:tc>
        <w:tc>
          <w:tcPr>
            <w:tcW w:w="897" w:type="pct"/>
          </w:tcPr>
          <w:p w14:paraId="18433188" w14:textId="77777777" w:rsidR="00501B89" w:rsidRPr="009B7809" w:rsidRDefault="00501B89" w:rsidP="00501B89">
            <w:pPr>
              <w:jc w:val="center"/>
              <w:rPr>
                <w:rFonts w:asciiTheme="minorHAnsi" w:hAnsiTheme="minorHAnsi" w:cstheme="minorHAnsi"/>
              </w:rPr>
            </w:pPr>
          </w:p>
        </w:tc>
      </w:tr>
      <w:tr w:rsidR="00501B89" w:rsidRPr="00A6087D" w14:paraId="714AD3D5" w14:textId="77777777" w:rsidTr="0071645F">
        <w:tc>
          <w:tcPr>
            <w:tcW w:w="5000" w:type="pct"/>
            <w:gridSpan w:val="3"/>
          </w:tcPr>
          <w:p w14:paraId="17CE591E" w14:textId="77777777" w:rsidR="00501B89" w:rsidRPr="009B7809" w:rsidRDefault="00501B89" w:rsidP="00501B89">
            <w:pPr>
              <w:rPr>
                <w:rFonts w:asciiTheme="minorHAnsi" w:hAnsiTheme="minorHAnsi" w:cstheme="minorHAnsi"/>
                <w:b/>
              </w:rPr>
            </w:pPr>
            <w:r w:rsidRPr="009B7809">
              <w:rPr>
                <w:rFonts w:asciiTheme="minorHAnsi" w:hAnsiTheme="minorHAnsi" w:cstheme="minorHAnsi"/>
                <w:b/>
              </w:rPr>
              <w:t>Comments by bidder:</w:t>
            </w:r>
          </w:p>
          <w:p w14:paraId="623DA0B3" w14:textId="77777777" w:rsidR="00501B89" w:rsidRPr="009B7809" w:rsidRDefault="00501B89" w:rsidP="00501B89">
            <w:pPr>
              <w:rPr>
                <w:rFonts w:asciiTheme="minorHAnsi" w:hAnsiTheme="minorHAnsi" w:cstheme="minorHAnsi"/>
                <w:b/>
              </w:rPr>
            </w:pPr>
            <w:r w:rsidRPr="009B7809">
              <w:rPr>
                <w:rFonts w:asciiTheme="minorHAnsi" w:hAnsiTheme="minorHAnsi" w:cstheme="minorHAnsi"/>
              </w:rPr>
              <w:t>Provide the condition reference, the reasons for not accepting the condition.</w:t>
            </w:r>
          </w:p>
        </w:tc>
      </w:tr>
    </w:tbl>
    <w:p w14:paraId="656CC235" w14:textId="2D196832" w:rsidR="00343163" w:rsidRPr="009B7809" w:rsidRDefault="001D05D6" w:rsidP="00343163">
      <w:pPr>
        <w:keepNext/>
        <w:numPr>
          <w:ilvl w:val="1"/>
          <w:numId w:val="0"/>
        </w:numPr>
        <w:spacing w:before="120" w:line="240" w:lineRule="auto"/>
        <w:ind w:left="567" w:hanging="567"/>
        <w:jc w:val="left"/>
        <w:outlineLvl w:val="1"/>
        <w:rPr>
          <w:rFonts w:asciiTheme="majorHAnsi" w:eastAsiaTheme="majorEastAsia" w:hAnsiTheme="majorHAnsi" w:cstheme="minorBidi"/>
          <w:b/>
          <w:color w:val="0E1B8D"/>
          <w:sz w:val="28"/>
          <w:szCs w:val="26"/>
        </w:rPr>
      </w:pPr>
      <w:bookmarkStart w:id="364" w:name="_Toc222156556"/>
      <w:r w:rsidRPr="009B7809">
        <w:rPr>
          <w:rFonts w:asciiTheme="majorHAnsi" w:eastAsiaTheme="majorEastAsia" w:hAnsiTheme="majorHAnsi" w:cstheme="minorBidi"/>
          <w:b/>
          <w:color w:val="0E1B8D"/>
          <w:sz w:val="28"/>
          <w:szCs w:val="26"/>
        </w:rPr>
        <w:t>4.7</w:t>
      </w:r>
      <w:r w:rsidRPr="009B7809">
        <w:rPr>
          <w:rFonts w:asciiTheme="majorHAnsi" w:eastAsiaTheme="majorEastAsia" w:hAnsiTheme="majorHAnsi" w:cstheme="minorBidi"/>
          <w:b/>
          <w:color w:val="0E1B8D"/>
          <w:sz w:val="28"/>
          <w:szCs w:val="26"/>
        </w:rPr>
        <w:tab/>
      </w:r>
      <w:r w:rsidR="00343163" w:rsidRPr="009B7809">
        <w:rPr>
          <w:rFonts w:asciiTheme="majorHAnsi" w:eastAsiaTheme="majorEastAsia" w:hAnsiTheme="majorHAnsi" w:cstheme="minorBidi"/>
          <w:b/>
          <w:color w:val="0E1B8D"/>
          <w:sz w:val="28"/>
          <w:szCs w:val="26"/>
        </w:rPr>
        <w:t>Preference Requirements</w:t>
      </w:r>
      <w:bookmarkEnd w:id="364"/>
    </w:p>
    <w:p w14:paraId="186357C1" w14:textId="77777777" w:rsidR="00343163" w:rsidRPr="009B7809" w:rsidRDefault="00343163">
      <w:pPr>
        <w:numPr>
          <w:ilvl w:val="0"/>
          <w:numId w:val="81"/>
        </w:numPr>
        <w:rPr>
          <w:rFonts w:cs="Calibri"/>
          <w:b/>
          <w:bCs/>
        </w:rPr>
      </w:pPr>
      <w:r w:rsidRPr="009B7809">
        <w:rPr>
          <w:rFonts w:cs="Calibri"/>
          <w:b/>
          <w:bCs/>
        </w:rPr>
        <w:t xml:space="preserve">The bidder must complete in full all the PREFERENCE requirements. </w:t>
      </w:r>
    </w:p>
    <w:p w14:paraId="362A3B30" w14:textId="77777777" w:rsidR="00343163" w:rsidRPr="009B7809" w:rsidRDefault="00343163">
      <w:pPr>
        <w:numPr>
          <w:ilvl w:val="0"/>
          <w:numId w:val="81"/>
        </w:numPr>
        <w:rPr>
          <w:rFonts w:cs="Calibri"/>
        </w:rPr>
      </w:pPr>
      <w:r w:rsidRPr="009B7809">
        <w:rPr>
          <w:rFonts w:cs="Calibri"/>
          <w:b/>
          <w:bCs/>
        </w:rPr>
        <w:t xml:space="preserve">Allocation of points per requirements: </w:t>
      </w:r>
      <w:r w:rsidRPr="009B7809">
        <w:rPr>
          <w:rFonts w:cs="Calibri"/>
        </w:rPr>
        <w:t xml:space="preserve">The points allocation of bidders’ responses to the requirements will be determined by the completeness, relevance and accuracy of substantiating evidence. </w:t>
      </w:r>
    </w:p>
    <w:p w14:paraId="0D2D837F" w14:textId="28D51F44" w:rsidR="00343163" w:rsidRPr="009B7809" w:rsidRDefault="00343163">
      <w:pPr>
        <w:numPr>
          <w:ilvl w:val="0"/>
          <w:numId w:val="81"/>
        </w:numPr>
        <w:rPr>
          <w:rFonts w:cs="Calibri"/>
        </w:rPr>
      </w:pPr>
      <w:r w:rsidRPr="009B7809">
        <w:rPr>
          <w:rFonts w:cs="Calibri"/>
        </w:rPr>
        <w:t xml:space="preserve">Points will be allocated for each </w:t>
      </w:r>
      <w:r w:rsidRPr="009B7809">
        <w:rPr>
          <w:rFonts w:cs="Calibri"/>
          <w:b/>
          <w:bCs/>
        </w:rPr>
        <w:t>PREFERENCE requirement</w:t>
      </w:r>
      <w:r w:rsidRPr="009B7809">
        <w:rPr>
          <w:rFonts w:cs="Calibri"/>
        </w:rPr>
        <w:t xml:space="preserve"> as per the criteria set in each section in the </w:t>
      </w:r>
      <w:r w:rsidRPr="009B7809">
        <w:rPr>
          <w:rFonts w:cs="Calibri"/>
          <w:b/>
          <w:bCs/>
        </w:rPr>
        <w:t xml:space="preserve">table </w:t>
      </w:r>
      <w:r w:rsidR="001D05D6" w:rsidRPr="009B7809">
        <w:rPr>
          <w:rFonts w:cs="Calibri"/>
          <w:b/>
          <w:bCs/>
        </w:rPr>
        <w:t>11</w:t>
      </w:r>
      <w:r w:rsidRPr="009B7809">
        <w:rPr>
          <w:rFonts w:cs="Calibri"/>
        </w:rPr>
        <w:t>below.</w:t>
      </w:r>
    </w:p>
    <w:p w14:paraId="261A578F" w14:textId="77777777" w:rsidR="00343163" w:rsidRPr="009B7809" w:rsidRDefault="00343163">
      <w:pPr>
        <w:numPr>
          <w:ilvl w:val="0"/>
          <w:numId w:val="81"/>
        </w:numPr>
        <w:rPr>
          <w:rFonts w:cs="Calibri"/>
        </w:rPr>
      </w:pPr>
      <w:r w:rsidRPr="009B7809">
        <w:rPr>
          <w:rFonts w:cs="Calibri"/>
          <w:b/>
          <w:bCs/>
        </w:rPr>
        <w:t>The bidder must provide a unique reference number</w:t>
      </w:r>
      <w:r w:rsidRPr="009B7809">
        <w:rPr>
          <w:rFonts w:cs="Calibri"/>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9B7809">
        <w:rPr>
          <w:rFonts w:cs="Calibri"/>
          <w:b/>
          <w:bCs/>
        </w:rPr>
        <w:t>ANNEX A</w:t>
      </w:r>
      <w:r w:rsidRPr="009B7809">
        <w:rPr>
          <w:rFonts w:cs="Calibri"/>
        </w:rPr>
        <w:t>.</w:t>
      </w:r>
    </w:p>
    <w:p w14:paraId="5B9DDA2C" w14:textId="77777777" w:rsidR="00343163" w:rsidRPr="009B7809" w:rsidRDefault="00343163">
      <w:pPr>
        <w:numPr>
          <w:ilvl w:val="0"/>
          <w:numId w:val="81"/>
        </w:numPr>
        <w:rPr>
          <w:rFonts w:cs="Calibri"/>
          <w:b/>
          <w:bCs/>
        </w:rPr>
      </w:pPr>
      <w:r w:rsidRPr="009B7809">
        <w:rPr>
          <w:rFonts w:cs="Calibri"/>
          <w:b/>
          <w:bCs/>
        </w:rPr>
        <w:t>Preference Goal Requirements:</w:t>
      </w:r>
    </w:p>
    <w:p w14:paraId="51C79FED" w14:textId="77777777" w:rsidR="00343163" w:rsidRPr="009B7809" w:rsidRDefault="00343163">
      <w:pPr>
        <w:numPr>
          <w:ilvl w:val="1"/>
          <w:numId w:val="82"/>
        </w:numPr>
        <w:ind w:left="1701"/>
        <w:rPr>
          <w:rFonts w:asciiTheme="minorHAnsi" w:hAnsiTheme="minorHAnsi" w:cs="Calibri"/>
        </w:rPr>
      </w:pPr>
      <w:r w:rsidRPr="009B7809">
        <w:rPr>
          <w:rFonts w:asciiTheme="minorHAnsi" w:hAnsiTheme="minorHAnsi" w:cs="Calibri"/>
          <w:b/>
          <w:bCs/>
        </w:rPr>
        <w:t xml:space="preserve">The Bidder must complete either the 90/10 or 80/20 preference point </w:t>
      </w:r>
      <w:r w:rsidRPr="009B7809">
        <w:rPr>
          <w:rFonts w:asciiTheme="minorHAnsi" w:hAnsiTheme="minorHAnsi" w:cs="Calibri"/>
        </w:rPr>
        <w:t>system based on the offer submitted by the Bidder and submit proof or documentation required in terms of this tender.</w:t>
      </w:r>
    </w:p>
    <w:p w14:paraId="724F2E0C" w14:textId="56076E79" w:rsidR="00343163" w:rsidRPr="009B7809" w:rsidRDefault="00343163">
      <w:pPr>
        <w:numPr>
          <w:ilvl w:val="1"/>
          <w:numId w:val="82"/>
        </w:numPr>
        <w:ind w:left="1701"/>
        <w:rPr>
          <w:rFonts w:asciiTheme="minorHAnsi" w:hAnsiTheme="minorHAnsi"/>
        </w:rPr>
      </w:pPr>
      <w:r w:rsidRPr="009B7809">
        <w:rPr>
          <w:rFonts w:asciiTheme="minorHAnsi" w:hAnsiTheme="minorHAnsi" w:cs="Calibri"/>
        </w:rPr>
        <w:lastRenderedPageBreak/>
        <w:t xml:space="preserve">The specific Preferential Goal Requirements for this tender is indicated in </w:t>
      </w:r>
      <w:r w:rsidRPr="009B7809">
        <w:rPr>
          <w:rFonts w:asciiTheme="minorHAnsi" w:hAnsiTheme="minorHAnsi" w:cs="Calibri"/>
          <w:b/>
          <w:bCs/>
        </w:rPr>
        <w:t>table</w:t>
      </w:r>
      <w:r w:rsidR="001D05D6" w:rsidRPr="009B7809">
        <w:rPr>
          <w:rFonts w:asciiTheme="minorHAnsi" w:hAnsiTheme="minorHAnsi" w:cs="Calibri"/>
          <w:b/>
          <w:bCs/>
        </w:rPr>
        <w:t>11</w:t>
      </w:r>
      <w:r w:rsidRPr="009B7809">
        <w:rPr>
          <w:rFonts w:asciiTheme="minorHAnsi" w:hAnsiTheme="minorHAnsi" w:cs="Calibri"/>
        </w:rPr>
        <w:t xml:space="preserve"> below.</w:t>
      </w:r>
    </w:p>
    <w:p w14:paraId="62A6723A" w14:textId="3D7166FA" w:rsidR="00343163" w:rsidRPr="009B7809" w:rsidRDefault="00343163">
      <w:pPr>
        <w:numPr>
          <w:ilvl w:val="1"/>
          <w:numId w:val="82"/>
        </w:numPr>
        <w:ind w:left="1701"/>
        <w:rPr>
          <w:rFonts w:asciiTheme="minorHAnsi" w:hAnsiTheme="minorHAnsi" w:cs="Calibri"/>
        </w:rPr>
      </w:pPr>
      <w:r w:rsidRPr="009B7809">
        <w:rPr>
          <w:rFonts w:asciiTheme="minorHAnsi" w:hAnsiTheme="minorHAnsi" w:cs="Calibri"/>
        </w:rPr>
        <w:t xml:space="preserve">The Bidder </w:t>
      </w:r>
      <w:r w:rsidRPr="009B7809">
        <w:rPr>
          <w:rFonts w:asciiTheme="minorHAnsi" w:hAnsiTheme="minorHAnsi" w:cs="Calibri"/>
          <w:b/>
          <w:bCs/>
        </w:rPr>
        <w:t>must indicate their commitment</w:t>
      </w:r>
      <w:r w:rsidRPr="009B7809">
        <w:rPr>
          <w:rFonts w:asciiTheme="minorHAnsi" w:hAnsiTheme="minorHAnsi" w:cs="Calibri"/>
        </w:rPr>
        <w:t xml:space="preserve"> to claim points for each of the preference points by signing </w:t>
      </w:r>
      <w:r w:rsidR="007A711C" w:rsidRPr="009B7809">
        <w:rPr>
          <w:rFonts w:asciiTheme="minorHAnsi" w:hAnsiTheme="minorHAnsi" w:cs="Calibri"/>
        </w:rPr>
        <w:t>the relevant section</w:t>
      </w:r>
      <w:r w:rsidRPr="009B7809">
        <w:rPr>
          <w:rFonts w:asciiTheme="minorHAnsi" w:hAnsiTheme="minorHAnsi" w:cs="Calibri"/>
        </w:rPr>
        <w:t xml:space="preserve"> in the Invitation to Bid document.</w:t>
      </w:r>
    </w:p>
    <w:p w14:paraId="2678FC41" w14:textId="77777777" w:rsidR="00343163" w:rsidRPr="009B7809" w:rsidRDefault="00343163">
      <w:pPr>
        <w:numPr>
          <w:ilvl w:val="1"/>
          <w:numId w:val="82"/>
        </w:numPr>
        <w:ind w:left="1701"/>
        <w:rPr>
          <w:rFonts w:asciiTheme="minorHAnsi" w:hAnsiTheme="minorHAnsi" w:cs="Calibri"/>
        </w:rPr>
      </w:pPr>
      <w:r w:rsidRPr="009B7809">
        <w:rPr>
          <w:rFonts w:asciiTheme="minorHAnsi" w:hAnsiTheme="minorHAnsi" w:cs="Calibri"/>
        </w:rPr>
        <w:t xml:space="preserve">Failure on the part of a bidder to submit proof or documentation required or to comply to paragraph (b) above in terms of this tender to claim preference points for the </w:t>
      </w:r>
      <w:r w:rsidRPr="009B7809">
        <w:rPr>
          <w:rFonts w:asciiTheme="minorHAnsi" w:hAnsiTheme="minorHAnsi" w:cs="Calibri"/>
          <w:b/>
          <w:bCs/>
        </w:rPr>
        <w:t>Preference Goal Requirements</w:t>
      </w:r>
      <w:r w:rsidRPr="009B7809">
        <w:rPr>
          <w:rFonts w:asciiTheme="minorHAnsi" w:hAnsiTheme="minorHAnsi" w:cs="Calibri"/>
        </w:rPr>
        <w:t xml:space="preserve"> for this tender, will be interpreted to mean that preference points are not claimed.</w:t>
      </w:r>
    </w:p>
    <w:p w14:paraId="0A7213A5" w14:textId="77777777" w:rsidR="00343163" w:rsidRPr="009B7809" w:rsidRDefault="00343163">
      <w:pPr>
        <w:numPr>
          <w:ilvl w:val="1"/>
          <w:numId w:val="82"/>
        </w:numPr>
        <w:ind w:left="1701"/>
        <w:rPr>
          <w:rFonts w:asciiTheme="minorHAnsi" w:hAnsiTheme="minorHAnsi" w:cs="Calibri"/>
        </w:rPr>
      </w:pPr>
      <w:r w:rsidRPr="009B7809">
        <w:rPr>
          <w:rFonts w:asciiTheme="minorHAnsi" w:hAnsiTheme="minorHAnsi"/>
        </w:rPr>
        <w:t xml:space="preserve">The Bidder’s </w:t>
      </w:r>
      <w:r w:rsidRPr="009B7809">
        <w:rPr>
          <w:rFonts w:asciiTheme="minorHAnsi" w:hAnsiTheme="minorHAnsi"/>
          <w:b/>
          <w:bCs/>
        </w:rPr>
        <w:t>commitment</w:t>
      </w:r>
      <w:r w:rsidRPr="009B7809">
        <w:rPr>
          <w:rFonts w:asciiTheme="minorHAnsi" w:hAnsiTheme="minorHAnsi"/>
        </w:rPr>
        <w:t xml:space="preserve"> for the </w:t>
      </w:r>
      <w:r w:rsidRPr="009B7809">
        <w:rPr>
          <w:rFonts w:asciiTheme="minorHAnsi" w:hAnsiTheme="minorHAnsi"/>
          <w:b/>
          <w:bCs/>
        </w:rPr>
        <w:t xml:space="preserve">Preference Goal Requirements </w:t>
      </w:r>
      <w:r w:rsidRPr="009B7809">
        <w:rPr>
          <w:rFonts w:asciiTheme="minorHAnsi" w:hAnsiTheme="minorHAnsi"/>
        </w:rPr>
        <w:t xml:space="preserve">in this tender will be </w:t>
      </w:r>
      <w:r w:rsidRPr="009B7809">
        <w:rPr>
          <w:rFonts w:asciiTheme="minorHAnsi" w:hAnsiTheme="minorHAnsi"/>
          <w:b/>
          <w:bCs/>
        </w:rPr>
        <w:t>legally binding,</w:t>
      </w:r>
      <w:r w:rsidRPr="009B7809">
        <w:rPr>
          <w:rFonts w:asciiTheme="minorHAnsi" w:hAnsiTheme="minorHAnsi"/>
        </w:rPr>
        <w:t xml:space="preserve"> and the Bidder needs to </w:t>
      </w:r>
      <w:r w:rsidRPr="009B7809">
        <w:rPr>
          <w:rFonts w:asciiTheme="minorHAnsi" w:hAnsiTheme="minorHAnsi"/>
          <w:b/>
          <w:bCs/>
        </w:rPr>
        <w:t>perform against their commitment</w:t>
      </w:r>
      <w:r w:rsidRPr="009B7809">
        <w:rPr>
          <w:rFonts w:asciiTheme="minorHAnsi" w:hAnsiTheme="minorHAnsi"/>
        </w:rPr>
        <w:t xml:space="preserve"> for the duration of the contract which will form part of the Contractual Agreement.</w:t>
      </w:r>
    </w:p>
    <w:p w14:paraId="55686619" w14:textId="77777777" w:rsidR="00343163" w:rsidRPr="009B7809" w:rsidRDefault="00343163">
      <w:pPr>
        <w:numPr>
          <w:ilvl w:val="1"/>
          <w:numId w:val="82"/>
        </w:numPr>
        <w:ind w:left="1701"/>
        <w:rPr>
          <w:rFonts w:asciiTheme="minorHAnsi" w:hAnsiTheme="minorHAnsi"/>
        </w:rPr>
      </w:pPr>
      <w:r w:rsidRPr="009B7809">
        <w:rPr>
          <w:rFonts w:asciiTheme="minorHAnsi" w:hAnsiTheme="minorHAnsi"/>
        </w:rPr>
        <w:t xml:space="preserve">The Bidder </w:t>
      </w:r>
      <w:r w:rsidRPr="009B7809">
        <w:rPr>
          <w:rFonts w:asciiTheme="minorHAnsi" w:hAnsiTheme="minorHAnsi"/>
          <w:b/>
          <w:bCs/>
        </w:rPr>
        <w:t>must sustain or improve</w:t>
      </w:r>
      <w:r w:rsidRPr="009B7809">
        <w:rPr>
          <w:rFonts w:asciiTheme="minorHAnsi" w:hAnsiTheme="minorHAnsi"/>
        </w:rPr>
        <w:t xml:space="preserve"> the company’s </w:t>
      </w:r>
      <w:r w:rsidRPr="009B7809">
        <w:rPr>
          <w:rFonts w:asciiTheme="minorHAnsi" w:hAnsiTheme="minorHAnsi"/>
          <w:b/>
          <w:bCs/>
        </w:rPr>
        <w:t>BBBEE Level</w:t>
      </w:r>
      <w:r w:rsidRPr="009B7809">
        <w:rPr>
          <w:rFonts w:asciiTheme="minorHAnsi" w:hAnsiTheme="minorHAnsi"/>
        </w:rPr>
        <w:t xml:space="preserve"> for the duration of the contact which will form part of the Contractual Agreement.</w:t>
      </w:r>
    </w:p>
    <w:p w14:paraId="2121C006" w14:textId="77777777" w:rsidR="00343163" w:rsidRPr="009B7809" w:rsidRDefault="00343163">
      <w:pPr>
        <w:numPr>
          <w:ilvl w:val="1"/>
          <w:numId w:val="82"/>
        </w:numPr>
        <w:ind w:left="1701"/>
        <w:rPr>
          <w:rFonts w:asciiTheme="minorHAnsi" w:hAnsiTheme="minorHAnsi"/>
        </w:rPr>
      </w:pPr>
      <w:r w:rsidRPr="009B7809">
        <w:rPr>
          <w:rFonts w:asciiTheme="minorHAnsi" w:hAnsiTheme="minorHAnsi"/>
        </w:rPr>
        <w:t xml:space="preserve">Performance of Preference Goal Requirements will be determined annually. Bidders must submit their Preference status report to SITA indicating progress against the Bidder’s Preferential commitments </w:t>
      </w:r>
      <w:r w:rsidRPr="009B7809">
        <w:rPr>
          <w:rFonts w:asciiTheme="minorHAnsi" w:hAnsiTheme="minorHAnsi"/>
          <w:b/>
          <w:bCs/>
        </w:rPr>
        <w:t>within 30 days after each quarter from the commencement date of the contract</w:t>
      </w:r>
      <w:r w:rsidRPr="009B7809">
        <w:rPr>
          <w:rFonts w:asciiTheme="minorHAnsi" w:hAnsiTheme="minorHAnsi"/>
        </w:rPr>
        <w:t>.</w:t>
      </w:r>
    </w:p>
    <w:p w14:paraId="26D07215" w14:textId="77777777" w:rsidR="00343163" w:rsidRPr="009B7809" w:rsidRDefault="00343163">
      <w:pPr>
        <w:numPr>
          <w:ilvl w:val="1"/>
          <w:numId w:val="82"/>
        </w:numPr>
        <w:ind w:left="1701"/>
        <w:rPr>
          <w:rFonts w:asciiTheme="minorHAnsi" w:hAnsiTheme="minorHAnsi"/>
        </w:rPr>
      </w:pPr>
      <w:r w:rsidRPr="009B7809">
        <w:rPr>
          <w:rFonts w:asciiTheme="minorHAnsi" w:hAnsiTheme="minorHAnsi"/>
        </w:rPr>
        <w:t xml:space="preserve">Bidders need to keep auditable substantive records / evidence and upon request by </w:t>
      </w:r>
      <w:r w:rsidRPr="009B7809">
        <w:rPr>
          <w:rFonts w:asciiTheme="minorHAnsi" w:hAnsiTheme="minorHAnsi"/>
          <w:b/>
          <w:bCs/>
        </w:rPr>
        <w:t xml:space="preserve">SITA </w:t>
      </w:r>
      <w:r w:rsidRPr="009B7809">
        <w:rPr>
          <w:rFonts w:asciiTheme="minorHAnsi" w:hAnsiTheme="minorHAnsi"/>
        </w:rPr>
        <w:t>must be made available for audit and, or due diligence purposes.</w:t>
      </w:r>
    </w:p>
    <w:p w14:paraId="25B5698B" w14:textId="77777777" w:rsidR="00343163" w:rsidRPr="009B7809" w:rsidRDefault="00343163">
      <w:pPr>
        <w:numPr>
          <w:ilvl w:val="1"/>
          <w:numId w:val="82"/>
        </w:numPr>
        <w:ind w:left="1701"/>
        <w:rPr>
          <w:rFonts w:asciiTheme="minorHAnsi" w:hAnsiTheme="minorHAnsi"/>
        </w:rPr>
      </w:pPr>
      <w:r w:rsidRPr="009B7809">
        <w:rPr>
          <w:rFonts w:asciiTheme="minorHAnsi" w:hAnsiTheme="minorHAnsi"/>
          <w:b/>
          <w:bCs/>
        </w:rPr>
        <w:t>SITA reserves the right</w:t>
      </w:r>
      <w:r w:rsidRPr="009B7809">
        <w:rPr>
          <w:rFonts w:asciiTheme="minorHAnsi" w:hAnsiTheme="minorHAnsi"/>
        </w:rPr>
        <w:t xml:space="preserve"> </w:t>
      </w:r>
      <w:r w:rsidRPr="009B7809">
        <w:rPr>
          <w:rFonts w:asciiTheme="minorHAnsi" w:hAnsiTheme="minorHAnsi"/>
          <w:b/>
          <w:bCs/>
        </w:rPr>
        <w:t>to</w:t>
      </w:r>
      <w:r w:rsidRPr="009B7809">
        <w:rPr>
          <w:rFonts w:asciiTheme="minorHAnsi" w:hAnsiTheme="minorHAnsi"/>
        </w:rPr>
        <w:t xml:space="preserve"> require from a Bidder, either before a bid is adjudicated or at any time subsequently, to substantiate any claim with regards to preferences, in any manner required by SITA.</w:t>
      </w:r>
    </w:p>
    <w:p w14:paraId="3B9ED223" w14:textId="77777777" w:rsidR="00343163" w:rsidRPr="009B7809" w:rsidRDefault="00343163">
      <w:pPr>
        <w:numPr>
          <w:ilvl w:val="1"/>
          <w:numId w:val="82"/>
        </w:numPr>
        <w:ind w:left="1701"/>
        <w:rPr>
          <w:rFonts w:asciiTheme="minorHAnsi" w:hAnsiTheme="minorHAnsi"/>
        </w:rPr>
      </w:pPr>
      <w:r w:rsidRPr="009B7809">
        <w:rPr>
          <w:rFonts w:asciiTheme="minorHAnsi" w:hAnsiTheme="minorHAnsi"/>
          <w:b/>
          <w:bCs/>
        </w:rPr>
        <w:t>SITA reserves the right to</w:t>
      </w:r>
      <w:r w:rsidRPr="009B7809">
        <w:rPr>
          <w:rFonts w:asciiTheme="minorHAnsi" w:hAnsiTheme="minorHAnsi"/>
        </w:rPr>
        <w:t xml:space="preserve"> verify information / evidence provided by the Bidder.</w:t>
      </w:r>
    </w:p>
    <w:p w14:paraId="56F05DFB" w14:textId="77777777" w:rsidR="00343163" w:rsidRPr="009B7809" w:rsidRDefault="00343163">
      <w:pPr>
        <w:numPr>
          <w:ilvl w:val="1"/>
          <w:numId w:val="82"/>
        </w:numPr>
        <w:ind w:left="1701"/>
        <w:rPr>
          <w:rFonts w:asciiTheme="minorHAnsi" w:hAnsiTheme="minorHAnsi"/>
          <w:b/>
          <w:bCs/>
        </w:rPr>
      </w:pPr>
      <w:r w:rsidRPr="009B7809">
        <w:rPr>
          <w:rFonts w:asciiTheme="minorHAnsi" w:hAnsiTheme="minorHAnsi"/>
          <w:b/>
          <w:bCs/>
        </w:rPr>
        <w:t>SITA reserves the right to</w:t>
      </w:r>
      <w:r w:rsidRPr="009B7809">
        <w:rPr>
          <w:rFonts w:asciiTheme="minorHAnsi" w:hAnsiTheme="minorHAnsi"/>
        </w:rPr>
        <w:t xml:space="preserve"> introduce a </w:t>
      </w:r>
      <w:r w:rsidRPr="009B7809">
        <w:rPr>
          <w:rFonts w:asciiTheme="minorHAnsi" w:hAnsiTheme="minorHAnsi"/>
          <w:b/>
          <w:bCs/>
        </w:rPr>
        <w:t>penalty of 1%</w:t>
      </w:r>
      <w:r w:rsidRPr="009B7809">
        <w:rPr>
          <w:rFonts w:asciiTheme="minorHAnsi" w:hAnsiTheme="minorHAnsi"/>
        </w:rPr>
        <w:t xml:space="preserve"> of the overall annual year spent by </w:t>
      </w:r>
      <w:r w:rsidRPr="009B7809">
        <w:rPr>
          <w:rFonts w:asciiTheme="minorHAnsi" w:hAnsiTheme="minorHAnsi"/>
          <w:b/>
          <w:bCs/>
        </w:rPr>
        <w:t>SITA</w:t>
      </w:r>
      <w:r w:rsidRPr="009B7809">
        <w:rPr>
          <w:rFonts w:asciiTheme="minorHAnsi" w:hAnsiTheme="minorHAnsi"/>
        </w:rPr>
        <w:t xml:space="preserve"> for the prior year if the Bidder fails to comply to </w:t>
      </w:r>
      <w:r w:rsidRPr="009B7809">
        <w:rPr>
          <w:rFonts w:asciiTheme="minorHAnsi" w:hAnsiTheme="minorHAnsi"/>
          <w:b/>
          <w:bCs/>
        </w:rPr>
        <w:t>paragraphs (e), (f) and (g) above.</w:t>
      </w:r>
    </w:p>
    <w:p w14:paraId="2C6D8953" w14:textId="77777777" w:rsidR="00343163" w:rsidRPr="009B7809" w:rsidRDefault="00343163" w:rsidP="00343163">
      <w:pPr>
        <w:rPr>
          <w:lang w:val="en-GB"/>
        </w:rPr>
      </w:pPr>
    </w:p>
    <w:p w14:paraId="0139FE70" w14:textId="77777777" w:rsidR="00343163" w:rsidRPr="009B7809" w:rsidRDefault="00343163" w:rsidP="00343163">
      <w:pPr>
        <w:rPr>
          <w:lang w:val="en-GB"/>
        </w:rPr>
        <w:sectPr w:rsidR="00343163" w:rsidRPr="009B7809" w:rsidSect="00343163">
          <w:pgSz w:w="11906" w:h="16838"/>
          <w:pgMar w:top="1134" w:right="1134" w:bottom="1134" w:left="1134" w:header="680" w:footer="680" w:gutter="0"/>
          <w:cols w:space="720"/>
          <w:docGrid w:linePitch="326"/>
        </w:sectPr>
      </w:pPr>
    </w:p>
    <w:p w14:paraId="28E2B487" w14:textId="77777777" w:rsidR="00343163" w:rsidRPr="009B7809" w:rsidRDefault="00343163" w:rsidP="00343163">
      <w:pPr>
        <w:jc w:val="center"/>
        <w:rPr>
          <w:rFonts w:asciiTheme="minorHAnsi" w:hAnsiTheme="minorHAnsi" w:cstheme="minorHAnsi"/>
          <w:lang w:val="en-GB"/>
        </w:rPr>
      </w:pPr>
    </w:p>
    <w:p w14:paraId="1C346E78" w14:textId="3047A376" w:rsidR="00343163" w:rsidRPr="009B7809" w:rsidRDefault="00343163" w:rsidP="00343163">
      <w:pPr>
        <w:jc w:val="center"/>
        <w:rPr>
          <w:rFonts w:cs="Calibri"/>
          <w:b/>
          <w:bCs/>
        </w:rPr>
      </w:pPr>
      <w:r w:rsidRPr="009B7809">
        <w:rPr>
          <w:rFonts w:cs="Calibri"/>
          <w:b/>
          <w:bCs/>
          <w:szCs w:val="24"/>
        </w:rPr>
        <w:t xml:space="preserve">Table </w:t>
      </w:r>
      <w:r w:rsidR="001D05D6" w:rsidRPr="009B7809">
        <w:rPr>
          <w:rFonts w:cs="Calibri"/>
          <w:b/>
          <w:bCs/>
          <w:szCs w:val="24"/>
        </w:rPr>
        <w:t>11</w:t>
      </w:r>
      <w:r w:rsidRPr="009B7809">
        <w:rPr>
          <w:rFonts w:cs="Calibri"/>
          <w:b/>
          <w:bCs/>
          <w:szCs w:val="24"/>
        </w:rPr>
        <w:t xml:space="preserve">: </w:t>
      </w:r>
      <w:r w:rsidRPr="009B7809">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343163" w:rsidRPr="00A6087D" w14:paraId="21FB1428" w14:textId="77777777" w:rsidTr="0071645F">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227EC541" w14:textId="77777777" w:rsidR="00343163" w:rsidRPr="009B7809" w:rsidRDefault="00343163" w:rsidP="00343163">
            <w:pPr>
              <w:spacing w:after="90"/>
              <w:jc w:val="left"/>
              <w:rPr>
                <w:rFonts w:cs="Calibri"/>
                <w:b/>
                <w:bCs/>
                <w:color w:val="0E1B8D"/>
                <w:szCs w:val="24"/>
                <w:lang w:eastAsia="en-GB"/>
              </w:rPr>
            </w:pPr>
            <w:r w:rsidRPr="009B780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74620DAA" w14:textId="77777777" w:rsidR="00343163" w:rsidRPr="009B7809" w:rsidRDefault="00343163" w:rsidP="00343163">
            <w:pPr>
              <w:spacing w:after="90"/>
              <w:jc w:val="left"/>
              <w:rPr>
                <w:rFonts w:cs="Calibri"/>
                <w:b/>
                <w:bCs/>
                <w:color w:val="0E1B8D"/>
                <w:szCs w:val="24"/>
                <w:lang w:eastAsia="en-GB"/>
              </w:rPr>
            </w:pPr>
            <w:r w:rsidRPr="009B780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70B31A0B" w14:textId="77777777" w:rsidR="00343163" w:rsidRPr="009B7809" w:rsidRDefault="00343163" w:rsidP="00343163">
            <w:pPr>
              <w:spacing w:after="90"/>
              <w:jc w:val="left"/>
              <w:rPr>
                <w:rFonts w:cs="Calibri"/>
                <w:b/>
                <w:bCs/>
                <w:color w:val="0E1B8D"/>
                <w:szCs w:val="24"/>
                <w:lang w:eastAsia="en-GB"/>
              </w:rPr>
            </w:pPr>
            <w:r w:rsidRPr="009B7809">
              <w:rPr>
                <w:rFonts w:cs="Calibri"/>
                <w:b/>
                <w:bCs/>
                <w:color w:val="0E1B8D"/>
                <w:szCs w:val="24"/>
                <w:lang w:eastAsia="en-GB"/>
              </w:rPr>
              <w:t xml:space="preserve">Preferential Goal Requirements </w:t>
            </w:r>
          </w:p>
        </w:tc>
      </w:tr>
      <w:tr w:rsidR="00343163" w:rsidRPr="00A6087D" w14:paraId="09868FCC" w14:textId="77777777" w:rsidTr="0071645F">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3840F542" w14:textId="77777777" w:rsidR="00343163" w:rsidRPr="009B7809" w:rsidRDefault="00343163" w:rsidP="00343163">
            <w:pPr>
              <w:spacing w:after="90"/>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F0DBDB1" w14:textId="77777777" w:rsidR="00343163" w:rsidRPr="009B7809" w:rsidRDefault="00343163" w:rsidP="00343163">
            <w:pPr>
              <w:spacing w:after="90"/>
              <w:jc w:val="left"/>
              <w:rPr>
                <w:rFonts w:cs="Calibri"/>
                <w:b/>
                <w:bCs/>
                <w:color w:val="0E1B8D"/>
                <w:szCs w:val="24"/>
                <w:lang w:eastAsia="en-GB"/>
              </w:rPr>
            </w:pPr>
            <w:r w:rsidRPr="009B780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3D330B8A" w14:textId="77777777" w:rsidR="00343163" w:rsidRPr="009B7809" w:rsidRDefault="00343163" w:rsidP="00343163">
            <w:pPr>
              <w:spacing w:after="90"/>
              <w:jc w:val="left"/>
              <w:rPr>
                <w:rFonts w:cs="Calibri"/>
                <w:b/>
                <w:bCs/>
                <w:color w:val="0E1B8D"/>
                <w:szCs w:val="24"/>
                <w:lang w:eastAsia="en-GB"/>
              </w:rPr>
            </w:pPr>
          </w:p>
          <w:p w14:paraId="6A4E779C" w14:textId="77777777" w:rsidR="00343163" w:rsidRPr="009B7809" w:rsidRDefault="00343163" w:rsidP="00343163">
            <w:pPr>
              <w:spacing w:after="90"/>
              <w:jc w:val="left"/>
              <w:rPr>
                <w:rFonts w:cs="Calibri"/>
                <w:b/>
                <w:bCs/>
                <w:color w:val="0E1B8D"/>
                <w:szCs w:val="24"/>
                <w:lang w:eastAsia="en-GB"/>
              </w:rPr>
            </w:pPr>
            <w:r w:rsidRPr="009B7809">
              <w:rPr>
                <w:rFonts w:cs="Calibri"/>
                <w:b/>
                <w:bCs/>
                <w:color w:val="0E1B8D"/>
                <w:szCs w:val="24"/>
                <w:lang w:eastAsia="en-GB"/>
              </w:rPr>
              <w:t xml:space="preserve">Substantiating evidence and evidence reference to be completed by bidder. </w:t>
            </w:r>
            <w:r w:rsidRPr="009B780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5F4F8AA4" w14:textId="77777777" w:rsidR="00343163" w:rsidRPr="009B7809" w:rsidRDefault="00343163" w:rsidP="00343163">
            <w:pPr>
              <w:spacing w:after="90"/>
              <w:jc w:val="left"/>
              <w:rPr>
                <w:rFonts w:cs="Calibri"/>
                <w:b/>
                <w:bCs/>
                <w:color w:val="0E1B8D"/>
                <w:szCs w:val="24"/>
                <w:lang w:eastAsia="en-GB"/>
              </w:rPr>
            </w:pPr>
            <w:r w:rsidRPr="009B7809">
              <w:rPr>
                <w:rFonts w:cs="Calibri"/>
                <w:b/>
                <w:bCs/>
                <w:color w:val="0E1B8D"/>
                <w:szCs w:val="24"/>
                <w:lang w:eastAsia="en-GB"/>
              </w:rPr>
              <w:t>Evidence Reference</w:t>
            </w:r>
          </w:p>
        </w:tc>
      </w:tr>
      <w:tr w:rsidR="00343163" w:rsidRPr="00A6087D" w14:paraId="56E7A6E6" w14:textId="77777777" w:rsidTr="0071645F">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0A472CE6" w14:textId="77777777" w:rsidR="00343163" w:rsidRPr="009B7809" w:rsidRDefault="00343163" w:rsidP="00343163">
            <w:pPr>
              <w:spacing w:after="90"/>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7923856" w14:textId="77777777" w:rsidR="00343163" w:rsidRPr="009B7809" w:rsidRDefault="00343163" w:rsidP="00343163">
            <w:pPr>
              <w:spacing w:after="90"/>
              <w:rPr>
                <w:rFonts w:cs="Calibri"/>
                <w:b/>
                <w:bCs/>
                <w:color w:val="305496"/>
                <w:szCs w:val="24"/>
                <w:lang w:eastAsia="en-GB"/>
              </w:rPr>
            </w:pPr>
            <w:r w:rsidRPr="009B780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6F8831B4" w14:textId="77777777" w:rsidR="00343163" w:rsidRPr="009B7809" w:rsidRDefault="00343163" w:rsidP="00343163">
            <w:pPr>
              <w:spacing w:after="90"/>
              <w:rPr>
                <w:rFonts w:cs="Calibri"/>
                <w:b/>
                <w:bCs/>
                <w:color w:val="0E1B8D"/>
                <w:lang w:eastAsia="en-GB"/>
              </w:rPr>
            </w:pPr>
            <w:r w:rsidRPr="009B7809">
              <w:rPr>
                <w:rFonts w:cs="Calibri"/>
                <w:b/>
                <w:bCs/>
                <w:color w:val="0E1B8D"/>
                <w:lang w:eastAsia="en-GB"/>
              </w:rPr>
              <w:t> </w:t>
            </w:r>
          </w:p>
        </w:tc>
      </w:tr>
      <w:tr w:rsidR="00343163" w:rsidRPr="00A6087D" w14:paraId="78BAF801" w14:textId="77777777" w:rsidTr="0071645F">
        <w:trPr>
          <w:trHeight w:val="2144"/>
        </w:trPr>
        <w:tc>
          <w:tcPr>
            <w:tcW w:w="1691" w:type="dxa"/>
            <w:tcBorders>
              <w:top w:val="nil"/>
              <w:left w:val="single" w:sz="8" w:space="0" w:color="4F81BD"/>
              <w:bottom w:val="single" w:sz="8" w:space="0" w:color="4F81BD"/>
              <w:right w:val="single" w:sz="8" w:space="0" w:color="4F81BD"/>
            </w:tcBorders>
          </w:tcPr>
          <w:p w14:paraId="0FFA9D99" w14:textId="77777777" w:rsidR="00343163" w:rsidRPr="009B7809" w:rsidRDefault="00343163" w:rsidP="00343163">
            <w:pPr>
              <w:spacing w:after="90"/>
              <w:jc w:val="left"/>
              <w:rPr>
                <w:rFonts w:cs="Calibri"/>
                <w:szCs w:val="24"/>
                <w:lang w:eastAsia="en-GB"/>
              </w:rPr>
            </w:pPr>
            <w:r w:rsidRPr="009B780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1C7CBA78" w14:textId="77777777" w:rsidR="00343163" w:rsidRPr="009B7809" w:rsidRDefault="00343163" w:rsidP="00343163">
            <w:pPr>
              <w:spacing w:after="90"/>
              <w:jc w:val="left"/>
              <w:rPr>
                <w:rFonts w:cs="Calibri"/>
                <w:szCs w:val="24"/>
                <w:lang w:eastAsia="en-GB"/>
              </w:rPr>
            </w:pPr>
            <w:r w:rsidRPr="009B7809">
              <w:rPr>
                <w:rFonts w:cs="Calibri"/>
                <w:b/>
                <w:bCs/>
                <w:szCs w:val="24"/>
                <w:lang w:eastAsia="en-GB"/>
              </w:rPr>
              <w:t>B-BBEE Requirements</w:t>
            </w:r>
          </w:p>
          <w:p w14:paraId="780A56CC" w14:textId="77777777" w:rsidR="00343163" w:rsidRPr="009B7809" w:rsidRDefault="00343163" w:rsidP="00343163">
            <w:pPr>
              <w:spacing w:after="90"/>
              <w:jc w:val="left"/>
              <w:rPr>
                <w:rFonts w:cs="Calibri"/>
                <w:szCs w:val="24"/>
                <w:lang w:eastAsia="en-GB"/>
              </w:rPr>
            </w:pPr>
            <w:r w:rsidRPr="009B7809">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3FB0BBB5" w14:textId="77777777" w:rsidR="00343163" w:rsidRPr="009B7809" w:rsidRDefault="00343163" w:rsidP="00343163">
            <w:pPr>
              <w:spacing w:after="90"/>
              <w:rPr>
                <w:rFonts w:cs="Calibri"/>
                <w:szCs w:val="24"/>
                <w:lang w:eastAsia="en-GB"/>
              </w:rPr>
            </w:pPr>
            <w:r w:rsidRPr="009B7809">
              <w:rPr>
                <w:rFonts w:cs="Calibri"/>
                <w:b/>
                <w:bCs/>
              </w:rPr>
              <w:t>Evidence:</w:t>
            </w:r>
            <w:r w:rsidRPr="009B7809">
              <w:rPr>
                <w:rFonts w:cs="Calibri"/>
              </w:rPr>
              <w:br/>
            </w:r>
            <w:r w:rsidRPr="009B7809">
              <w:rPr>
                <w:rFonts w:cs="Calibri"/>
                <w:szCs w:val="24"/>
                <w:lang w:eastAsia="en-GB"/>
              </w:rPr>
              <w:t>The Bidder must provide a copy of the following relevant evidence for the Preferential Goal points which the Bidder qualifies for:</w:t>
            </w:r>
          </w:p>
          <w:p w14:paraId="7A1DE24C" w14:textId="71461399" w:rsidR="00343163" w:rsidRPr="009B7809" w:rsidRDefault="00343163">
            <w:pPr>
              <w:numPr>
                <w:ilvl w:val="0"/>
                <w:numId w:val="74"/>
              </w:numPr>
              <w:spacing w:after="0"/>
              <w:ind w:left="345" w:hanging="345"/>
              <w:jc w:val="left"/>
              <w:outlineLvl w:val="0"/>
              <w:rPr>
                <w:rFonts w:asciiTheme="minorHAnsi" w:hAnsiTheme="minorHAnsi" w:cs="Calibri"/>
                <w:color w:val="000000" w:themeColor="text1"/>
                <w:szCs w:val="24"/>
              </w:rPr>
            </w:pPr>
            <w:r w:rsidRPr="009B7809">
              <w:rPr>
                <w:rFonts w:asciiTheme="minorHAnsi" w:hAnsiTheme="minorHAnsi" w:cs="Calibri"/>
                <w:b/>
                <w:bCs/>
                <w:color w:val="000000" w:themeColor="text1"/>
                <w:szCs w:val="24"/>
              </w:rPr>
              <w:t xml:space="preserve">Columns A, B, C and D in tables </w:t>
            </w:r>
            <w:r w:rsidR="001D05D6" w:rsidRPr="009B7809">
              <w:rPr>
                <w:rFonts w:asciiTheme="minorHAnsi" w:hAnsiTheme="minorHAnsi" w:cs="Calibri"/>
                <w:b/>
                <w:bCs/>
                <w:color w:val="000000" w:themeColor="text1"/>
                <w:szCs w:val="24"/>
              </w:rPr>
              <w:t>12</w:t>
            </w:r>
            <w:r w:rsidRPr="009B7809">
              <w:rPr>
                <w:rFonts w:asciiTheme="minorHAnsi" w:hAnsiTheme="minorHAnsi" w:cs="Calibri"/>
                <w:b/>
                <w:bCs/>
                <w:color w:val="000000" w:themeColor="text1"/>
                <w:szCs w:val="24"/>
              </w:rPr>
              <w:t xml:space="preserve">A or </w:t>
            </w:r>
            <w:r w:rsidR="001D05D6" w:rsidRPr="009B7809">
              <w:rPr>
                <w:rFonts w:asciiTheme="minorHAnsi" w:hAnsiTheme="minorHAnsi" w:cs="Calibri"/>
                <w:b/>
                <w:bCs/>
                <w:color w:val="000000" w:themeColor="text1"/>
                <w:szCs w:val="24"/>
              </w:rPr>
              <w:t>12</w:t>
            </w:r>
            <w:r w:rsidRPr="009B7809">
              <w:rPr>
                <w:rFonts w:asciiTheme="minorHAnsi" w:hAnsiTheme="minorHAnsi" w:cs="Calibri"/>
                <w:b/>
                <w:bCs/>
                <w:color w:val="000000" w:themeColor="text1"/>
                <w:szCs w:val="24"/>
              </w:rPr>
              <w:t>B</w:t>
            </w:r>
          </w:p>
          <w:p w14:paraId="677F6BC0" w14:textId="77777777" w:rsidR="00343163" w:rsidRPr="009B7809" w:rsidRDefault="00343163" w:rsidP="00343163">
            <w:pPr>
              <w:spacing w:after="0"/>
              <w:ind w:left="345"/>
              <w:jc w:val="left"/>
              <w:outlineLvl w:val="0"/>
              <w:rPr>
                <w:rFonts w:asciiTheme="minorHAnsi" w:hAnsiTheme="minorHAnsi" w:cs="Calibri"/>
                <w:color w:val="000000" w:themeColor="text1"/>
                <w:szCs w:val="24"/>
              </w:rPr>
            </w:pPr>
            <w:r w:rsidRPr="009B7809">
              <w:rPr>
                <w:rFonts w:asciiTheme="minorHAnsi" w:hAnsiTheme="minorHAnsi"/>
                <w:bCs/>
                <w:color w:val="000000" w:themeColor="text1"/>
                <w:szCs w:val="24"/>
              </w:rPr>
              <w:t xml:space="preserve">Copy of relevant proof of the following to confirm the B-BBEE status of the contributor </w:t>
            </w:r>
            <w:r w:rsidRPr="009B7809">
              <w:rPr>
                <w:rFonts w:asciiTheme="minorHAnsi" w:hAnsiTheme="minorHAnsi" w:cs="Calibri"/>
                <w:color w:val="000000" w:themeColor="text1"/>
                <w:szCs w:val="24"/>
              </w:rPr>
              <w:t xml:space="preserve">as defined in </w:t>
            </w:r>
            <w:r w:rsidRPr="009B7809">
              <w:rPr>
                <w:rFonts w:asciiTheme="minorHAnsi" w:hAnsiTheme="minorHAnsi"/>
                <w:bCs/>
                <w:color w:val="000000" w:themeColor="text1"/>
                <w:szCs w:val="24"/>
              </w:rPr>
              <w:t>the</w:t>
            </w:r>
            <w:r w:rsidRPr="009B7809">
              <w:rPr>
                <w:rFonts w:asciiTheme="minorHAnsi" w:hAnsiTheme="minorHAnsi" w:cs="Calibri"/>
                <w:color w:val="000000" w:themeColor="text1"/>
                <w:szCs w:val="24"/>
              </w:rPr>
              <w:t xml:space="preserve"> Broad-Based Black Economic Empowerment Act:</w:t>
            </w:r>
          </w:p>
          <w:p w14:paraId="1E55A58E" w14:textId="77777777" w:rsidR="00343163" w:rsidRPr="009B7809" w:rsidRDefault="00343163">
            <w:pPr>
              <w:numPr>
                <w:ilvl w:val="4"/>
                <w:numId w:val="83"/>
              </w:numPr>
              <w:spacing w:after="0"/>
              <w:ind w:left="559" w:hanging="213"/>
              <w:jc w:val="left"/>
              <w:outlineLvl w:val="0"/>
              <w:rPr>
                <w:rFonts w:asciiTheme="minorHAnsi" w:hAnsiTheme="minorHAnsi"/>
                <w:bCs/>
                <w:i/>
                <w:iCs/>
                <w:color w:val="000000" w:themeColor="text1"/>
                <w:szCs w:val="24"/>
              </w:rPr>
            </w:pPr>
            <w:r w:rsidRPr="009B7809">
              <w:rPr>
                <w:rFonts w:asciiTheme="minorHAnsi" w:hAnsiTheme="minorHAnsi"/>
                <w:b/>
                <w:i/>
                <w:iCs/>
                <w:color w:val="000000" w:themeColor="text1"/>
                <w:szCs w:val="24"/>
              </w:rPr>
              <w:t>B-BBEE certificate</w:t>
            </w:r>
            <w:r w:rsidRPr="009B7809">
              <w:rPr>
                <w:rFonts w:asciiTheme="minorHAnsi" w:hAnsiTheme="minorHAnsi"/>
                <w:bCs/>
                <w:i/>
                <w:iCs/>
                <w:color w:val="000000" w:themeColor="text1"/>
                <w:szCs w:val="24"/>
              </w:rPr>
              <w:t xml:space="preserve"> (from a SANAS Accredited Agency);</w:t>
            </w:r>
          </w:p>
          <w:p w14:paraId="56BCF547" w14:textId="77777777" w:rsidR="00343163" w:rsidRPr="009B7809" w:rsidRDefault="00343163" w:rsidP="00343163">
            <w:pPr>
              <w:spacing w:after="0"/>
              <w:ind w:left="559"/>
              <w:jc w:val="left"/>
              <w:outlineLvl w:val="0"/>
              <w:rPr>
                <w:rFonts w:asciiTheme="minorHAnsi" w:hAnsiTheme="minorHAnsi"/>
                <w:b/>
                <w:color w:val="000000" w:themeColor="text1"/>
                <w:szCs w:val="24"/>
              </w:rPr>
            </w:pPr>
            <w:r w:rsidRPr="009B7809">
              <w:rPr>
                <w:rFonts w:asciiTheme="minorHAnsi" w:hAnsiTheme="minorHAnsi"/>
                <w:b/>
                <w:color w:val="000000" w:themeColor="text1"/>
                <w:szCs w:val="24"/>
              </w:rPr>
              <w:t xml:space="preserve">or </w:t>
            </w:r>
          </w:p>
          <w:p w14:paraId="2A1A8394" w14:textId="77777777" w:rsidR="00343163" w:rsidRPr="009B7809" w:rsidRDefault="00343163" w:rsidP="00343163">
            <w:pPr>
              <w:spacing w:after="0"/>
              <w:ind w:left="559"/>
              <w:jc w:val="left"/>
              <w:outlineLvl w:val="0"/>
              <w:rPr>
                <w:rFonts w:asciiTheme="minorHAnsi" w:hAnsiTheme="minorHAnsi" w:cs="Calibri"/>
                <w:bCs/>
                <w:color w:val="000000" w:themeColor="text1"/>
                <w:szCs w:val="24"/>
              </w:rPr>
            </w:pPr>
            <w:r w:rsidRPr="009B7809">
              <w:rPr>
                <w:rFonts w:asciiTheme="minorHAnsi" w:hAnsiTheme="minorHAnsi"/>
                <w:b/>
                <w:i/>
                <w:iCs/>
                <w:color w:val="000000" w:themeColor="text1"/>
                <w:szCs w:val="24"/>
              </w:rPr>
              <w:t xml:space="preserve">Sworn affidavit </w:t>
            </w:r>
            <w:r w:rsidRPr="009B7809">
              <w:rPr>
                <w:rFonts w:asciiTheme="minorHAnsi" w:hAnsiTheme="minorHAnsi"/>
                <w:bCs/>
                <w:color w:val="000000" w:themeColor="text1"/>
                <w:szCs w:val="24"/>
              </w:rPr>
              <w:t>in the format provided by CIPC -</w:t>
            </w:r>
            <w:r w:rsidRPr="009B7809">
              <w:rPr>
                <w:rFonts w:asciiTheme="minorHAnsi" w:hAnsiTheme="minorHAnsi"/>
                <w:b/>
                <w:i/>
                <w:iCs/>
                <w:color w:val="000000" w:themeColor="text1"/>
                <w:szCs w:val="24"/>
              </w:rPr>
              <w:t xml:space="preserve"> Applicable to EMEs and QSEs only;</w:t>
            </w:r>
          </w:p>
          <w:p w14:paraId="563695FD" w14:textId="77777777" w:rsidR="00343163" w:rsidRPr="009B7809" w:rsidRDefault="00343163" w:rsidP="00343163">
            <w:pPr>
              <w:spacing w:after="0"/>
              <w:ind w:left="345"/>
              <w:jc w:val="left"/>
              <w:outlineLvl w:val="0"/>
              <w:rPr>
                <w:rFonts w:asciiTheme="minorHAnsi" w:hAnsiTheme="minorHAnsi" w:cs="Calibri"/>
                <w:color w:val="000000" w:themeColor="text1"/>
                <w:szCs w:val="24"/>
              </w:rPr>
            </w:pPr>
            <w:r w:rsidRPr="009B7809">
              <w:rPr>
                <w:rFonts w:asciiTheme="minorHAnsi" w:hAnsiTheme="minorHAnsi" w:cs="Calibri"/>
                <w:b/>
                <w:bCs/>
                <w:color w:val="000000" w:themeColor="text1"/>
                <w:szCs w:val="24"/>
              </w:rPr>
              <w:t>and/ or</w:t>
            </w:r>
          </w:p>
          <w:p w14:paraId="0724E0DB" w14:textId="6C5E7DBB" w:rsidR="00343163" w:rsidRPr="009B7809" w:rsidRDefault="00343163">
            <w:pPr>
              <w:numPr>
                <w:ilvl w:val="0"/>
                <w:numId w:val="74"/>
              </w:numPr>
              <w:spacing w:after="0"/>
              <w:ind w:left="345" w:hanging="345"/>
              <w:jc w:val="left"/>
              <w:outlineLvl w:val="0"/>
              <w:rPr>
                <w:rFonts w:asciiTheme="minorHAnsi" w:hAnsiTheme="minorHAnsi" w:cs="Calibri"/>
                <w:b/>
                <w:bCs/>
                <w:color w:val="000000" w:themeColor="text1"/>
                <w:szCs w:val="24"/>
              </w:rPr>
            </w:pPr>
            <w:r w:rsidRPr="009B7809">
              <w:rPr>
                <w:rFonts w:asciiTheme="minorHAnsi" w:hAnsiTheme="minorHAnsi" w:cs="Calibri"/>
                <w:b/>
                <w:bCs/>
                <w:color w:val="000000" w:themeColor="text1"/>
                <w:szCs w:val="24"/>
              </w:rPr>
              <w:t xml:space="preserve">Column D in tables </w:t>
            </w:r>
            <w:r w:rsidR="001D05D6" w:rsidRPr="009B7809">
              <w:rPr>
                <w:rFonts w:asciiTheme="minorHAnsi" w:hAnsiTheme="minorHAnsi" w:cs="Calibri"/>
                <w:b/>
                <w:bCs/>
                <w:color w:val="000000" w:themeColor="text1"/>
                <w:szCs w:val="24"/>
              </w:rPr>
              <w:t>12</w:t>
            </w:r>
            <w:r w:rsidRPr="009B7809">
              <w:rPr>
                <w:rFonts w:asciiTheme="minorHAnsi" w:hAnsiTheme="minorHAnsi" w:cs="Calibri"/>
                <w:b/>
                <w:bCs/>
                <w:color w:val="000000" w:themeColor="text1"/>
                <w:szCs w:val="24"/>
              </w:rPr>
              <w:t xml:space="preserve">A or </w:t>
            </w:r>
            <w:r w:rsidR="001D05D6" w:rsidRPr="009B7809">
              <w:rPr>
                <w:rFonts w:asciiTheme="minorHAnsi" w:hAnsiTheme="minorHAnsi" w:cs="Calibri"/>
                <w:b/>
                <w:bCs/>
                <w:color w:val="000000" w:themeColor="text1"/>
                <w:szCs w:val="24"/>
              </w:rPr>
              <w:t>12</w:t>
            </w:r>
            <w:r w:rsidRPr="009B7809">
              <w:rPr>
                <w:rFonts w:asciiTheme="minorHAnsi" w:hAnsiTheme="minorHAnsi" w:cs="Calibri"/>
                <w:b/>
                <w:bCs/>
                <w:color w:val="000000" w:themeColor="text1"/>
                <w:szCs w:val="24"/>
              </w:rPr>
              <w:t>B</w:t>
            </w:r>
          </w:p>
          <w:p w14:paraId="2CD2F226" w14:textId="77777777" w:rsidR="00343163" w:rsidRPr="009B7809" w:rsidRDefault="00343163" w:rsidP="00343163">
            <w:pPr>
              <w:spacing w:after="0"/>
              <w:ind w:left="345"/>
              <w:jc w:val="left"/>
              <w:outlineLvl w:val="0"/>
              <w:rPr>
                <w:rFonts w:asciiTheme="minorHAnsi" w:hAnsiTheme="minorHAnsi"/>
                <w:bCs/>
                <w:color w:val="000000" w:themeColor="text1"/>
                <w:szCs w:val="24"/>
              </w:rPr>
            </w:pPr>
            <w:r w:rsidRPr="009B7809">
              <w:rPr>
                <w:rFonts w:asciiTheme="minorHAnsi" w:hAnsiTheme="minorHAnsi"/>
                <w:bCs/>
                <w:color w:val="000000" w:themeColor="text1"/>
                <w:szCs w:val="24"/>
              </w:rPr>
              <w:t xml:space="preserve">Copy of </w:t>
            </w:r>
            <w:r w:rsidRPr="009B7809">
              <w:rPr>
                <w:rFonts w:asciiTheme="minorHAnsi" w:hAnsiTheme="minorHAnsi"/>
                <w:b/>
                <w:i/>
                <w:iCs/>
                <w:color w:val="000000" w:themeColor="text1"/>
                <w:szCs w:val="24"/>
              </w:rPr>
              <w:t>South African Identification Document (ID)</w:t>
            </w:r>
            <w:r w:rsidRPr="009B7809">
              <w:rPr>
                <w:rFonts w:asciiTheme="minorHAnsi" w:hAnsiTheme="minorHAnsi"/>
                <w:bCs/>
                <w:color w:val="000000" w:themeColor="text1"/>
                <w:szCs w:val="24"/>
              </w:rPr>
              <w:t xml:space="preserve">; </w:t>
            </w:r>
            <w:r w:rsidRPr="009B7809">
              <w:rPr>
                <w:rFonts w:asciiTheme="minorHAnsi" w:hAnsiTheme="minorHAnsi"/>
                <w:b/>
                <w:color w:val="000000" w:themeColor="text1"/>
                <w:szCs w:val="24"/>
              </w:rPr>
              <w:t>and/ or</w:t>
            </w:r>
          </w:p>
          <w:p w14:paraId="33A0654F" w14:textId="375EE113" w:rsidR="00343163" w:rsidRPr="009B7809" w:rsidRDefault="00343163">
            <w:pPr>
              <w:numPr>
                <w:ilvl w:val="0"/>
                <w:numId w:val="74"/>
              </w:numPr>
              <w:spacing w:after="0"/>
              <w:ind w:left="345" w:hanging="345"/>
              <w:jc w:val="left"/>
              <w:outlineLvl w:val="0"/>
              <w:rPr>
                <w:rFonts w:asciiTheme="minorHAnsi" w:hAnsiTheme="minorHAnsi" w:cs="Calibri"/>
                <w:b/>
                <w:bCs/>
                <w:color w:val="000000" w:themeColor="text1"/>
                <w:szCs w:val="24"/>
              </w:rPr>
            </w:pPr>
            <w:r w:rsidRPr="009B7809">
              <w:rPr>
                <w:rFonts w:asciiTheme="minorHAnsi" w:hAnsiTheme="minorHAnsi" w:cs="Calibri"/>
                <w:b/>
                <w:bCs/>
                <w:color w:val="000000" w:themeColor="text1"/>
                <w:szCs w:val="24"/>
              </w:rPr>
              <w:t xml:space="preserve">Column E in tables </w:t>
            </w:r>
            <w:r w:rsidR="001D05D6" w:rsidRPr="009B7809">
              <w:rPr>
                <w:rFonts w:asciiTheme="minorHAnsi" w:hAnsiTheme="minorHAnsi" w:cs="Calibri"/>
                <w:b/>
                <w:bCs/>
                <w:color w:val="000000" w:themeColor="text1"/>
                <w:szCs w:val="24"/>
              </w:rPr>
              <w:t>12</w:t>
            </w:r>
            <w:r w:rsidRPr="009B7809">
              <w:rPr>
                <w:rFonts w:asciiTheme="minorHAnsi" w:hAnsiTheme="minorHAnsi" w:cs="Calibri"/>
                <w:b/>
                <w:bCs/>
                <w:color w:val="000000" w:themeColor="text1"/>
                <w:szCs w:val="24"/>
              </w:rPr>
              <w:t xml:space="preserve">A or </w:t>
            </w:r>
            <w:r w:rsidR="001D05D6" w:rsidRPr="009B7809">
              <w:rPr>
                <w:rFonts w:asciiTheme="minorHAnsi" w:hAnsiTheme="minorHAnsi" w:cs="Calibri"/>
                <w:b/>
                <w:bCs/>
                <w:color w:val="000000" w:themeColor="text1"/>
                <w:szCs w:val="24"/>
              </w:rPr>
              <w:t>12</w:t>
            </w:r>
            <w:r w:rsidRPr="009B7809">
              <w:rPr>
                <w:rFonts w:asciiTheme="minorHAnsi" w:hAnsiTheme="minorHAnsi" w:cs="Calibri"/>
                <w:b/>
                <w:bCs/>
                <w:color w:val="000000" w:themeColor="text1"/>
                <w:szCs w:val="24"/>
              </w:rPr>
              <w:t>B</w:t>
            </w:r>
          </w:p>
          <w:p w14:paraId="2B5B68CF" w14:textId="77777777" w:rsidR="00343163" w:rsidRPr="009B7809" w:rsidRDefault="00343163" w:rsidP="00343163">
            <w:pPr>
              <w:spacing w:after="0"/>
              <w:ind w:left="345"/>
              <w:jc w:val="left"/>
              <w:outlineLvl w:val="0"/>
              <w:rPr>
                <w:rFonts w:asciiTheme="minorHAnsi" w:hAnsiTheme="minorHAnsi" w:cs="Calibri"/>
                <w:color w:val="000000" w:themeColor="text1"/>
                <w:szCs w:val="24"/>
              </w:rPr>
            </w:pPr>
            <w:r w:rsidRPr="009B7809">
              <w:rPr>
                <w:rFonts w:asciiTheme="minorHAnsi" w:hAnsiTheme="minorHAnsi"/>
                <w:bCs/>
                <w:color w:val="000000" w:themeColor="text1"/>
                <w:szCs w:val="24"/>
              </w:rPr>
              <w:t xml:space="preserve">Copy of </w:t>
            </w:r>
            <w:r w:rsidRPr="009B7809">
              <w:rPr>
                <w:rFonts w:asciiTheme="minorHAnsi" w:hAnsiTheme="minorHAnsi"/>
                <w:b/>
                <w:i/>
                <w:iCs/>
                <w:color w:val="000000" w:themeColor="text1"/>
                <w:szCs w:val="24"/>
              </w:rPr>
              <w:t>Medical Certificate</w:t>
            </w:r>
            <w:r w:rsidRPr="009B7809">
              <w:rPr>
                <w:rFonts w:asciiTheme="minorHAnsi" w:hAnsiTheme="minorHAnsi"/>
                <w:bCs/>
                <w:color w:val="000000" w:themeColor="text1"/>
                <w:szCs w:val="24"/>
              </w:rPr>
              <w:t xml:space="preserve"> </w:t>
            </w:r>
            <w:r w:rsidRPr="009B7809">
              <w:rPr>
                <w:rFonts w:asciiTheme="minorHAnsi" w:hAnsiTheme="minorHAnsi"/>
                <w:b/>
                <w:i/>
                <w:iCs/>
                <w:color w:val="000000" w:themeColor="text1"/>
                <w:szCs w:val="24"/>
              </w:rPr>
              <w:t xml:space="preserve">clearly indicating the disability in line with the B-BBEE status claimed </w:t>
            </w:r>
            <w:r w:rsidRPr="009B7809">
              <w:rPr>
                <w:rFonts w:asciiTheme="minorHAnsi" w:hAnsiTheme="minorHAnsi" w:cs="Calibri"/>
                <w:b/>
                <w:i/>
                <w:iCs/>
                <w:color w:val="000000" w:themeColor="text1"/>
                <w:szCs w:val="24"/>
              </w:rPr>
              <w:t xml:space="preserve">as defined in </w:t>
            </w:r>
            <w:r w:rsidRPr="009B7809">
              <w:rPr>
                <w:rFonts w:asciiTheme="minorHAnsi" w:hAnsiTheme="minorHAnsi"/>
                <w:b/>
                <w:i/>
                <w:iCs/>
                <w:color w:val="000000" w:themeColor="text1"/>
                <w:szCs w:val="24"/>
              </w:rPr>
              <w:t>the</w:t>
            </w:r>
            <w:r w:rsidRPr="009B7809">
              <w:rPr>
                <w:rFonts w:asciiTheme="minorHAnsi" w:hAnsiTheme="minorHAnsi" w:cs="Calibri"/>
                <w:b/>
                <w:i/>
                <w:iCs/>
                <w:color w:val="000000" w:themeColor="text1"/>
                <w:szCs w:val="24"/>
              </w:rPr>
              <w:t xml:space="preserve"> Broad-Based Black Economic Empowerment Act</w:t>
            </w:r>
            <w:r w:rsidRPr="009B7809">
              <w:rPr>
                <w:rFonts w:asciiTheme="minorHAnsi" w:hAnsiTheme="minorHAnsi" w:cs="Calibri"/>
                <w:color w:val="000000" w:themeColor="text1"/>
                <w:szCs w:val="24"/>
              </w:rPr>
              <w:t>.</w:t>
            </w:r>
          </w:p>
          <w:p w14:paraId="6CD09042" w14:textId="77777777" w:rsidR="00343163" w:rsidRPr="009B7809" w:rsidRDefault="00343163" w:rsidP="00343163">
            <w:pPr>
              <w:spacing w:after="0"/>
              <w:ind w:left="345"/>
              <w:jc w:val="left"/>
              <w:outlineLvl w:val="0"/>
              <w:rPr>
                <w:rFonts w:asciiTheme="minorHAnsi" w:hAnsiTheme="minorHAnsi" w:cs="Calibri"/>
                <w:color w:val="000000" w:themeColor="text1"/>
                <w:szCs w:val="24"/>
              </w:rPr>
            </w:pPr>
          </w:p>
          <w:p w14:paraId="183B239F" w14:textId="77777777" w:rsidR="00343163" w:rsidRPr="009B7809" w:rsidRDefault="00343163" w:rsidP="00343163">
            <w:pPr>
              <w:spacing w:after="90"/>
              <w:jc w:val="left"/>
              <w:rPr>
                <w:rFonts w:cs="Calibri"/>
                <w:b/>
                <w:bCs/>
                <w:color w:val="000000" w:themeColor="text1"/>
              </w:rPr>
            </w:pPr>
            <w:r w:rsidRPr="009B7809">
              <w:rPr>
                <w:rFonts w:cs="Calibri"/>
                <w:b/>
                <w:bCs/>
                <w:color w:val="000000" w:themeColor="text1"/>
              </w:rPr>
              <w:lastRenderedPageBreak/>
              <w:t>Note:</w:t>
            </w:r>
          </w:p>
          <w:p w14:paraId="2FD2571D" w14:textId="77777777" w:rsidR="00343163" w:rsidRPr="009B7809" w:rsidRDefault="00343163" w:rsidP="00343163">
            <w:pPr>
              <w:spacing w:after="90"/>
              <w:jc w:val="left"/>
              <w:rPr>
                <w:bCs/>
                <w:szCs w:val="24"/>
              </w:rPr>
            </w:pPr>
            <w:r w:rsidRPr="009B7809">
              <w:rPr>
                <w:bCs/>
                <w:szCs w:val="24"/>
              </w:rPr>
              <w:t>The CIPC (Companies and Intellectual Property Commission) registration documents will also be used as evidence to confirm compliance to the Preferential procurement requirements as part of the evaluation process.</w:t>
            </w:r>
          </w:p>
          <w:p w14:paraId="3364D0E6" w14:textId="7D942D00" w:rsidR="00343163" w:rsidRPr="009B7809" w:rsidRDefault="00343163" w:rsidP="00343163">
            <w:pPr>
              <w:spacing w:after="90"/>
              <w:jc w:val="left"/>
              <w:rPr>
                <w:rFonts w:cs="Calibri"/>
              </w:rPr>
            </w:pPr>
            <w:r w:rsidRPr="009B7809">
              <w:rPr>
                <w:rFonts w:cs="Calibri"/>
              </w:rPr>
              <w:br/>
            </w:r>
            <w:r w:rsidRPr="009B7809">
              <w:rPr>
                <w:rFonts w:cs="Calibri"/>
                <w:b/>
                <w:bCs/>
              </w:rPr>
              <w:t>Points allocation:</w:t>
            </w:r>
            <w:r w:rsidRPr="009B7809">
              <w:rPr>
                <w:rFonts w:cs="Calibri"/>
              </w:rPr>
              <w:br/>
              <w:t xml:space="preserve">Points will be allocated for bidders that meets the requirements as indicated in either </w:t>
            </w:r>
            <w:r w:rsidRPr="009B7809" w:rsidDel="00FC1EAF">
              <w:rPr>
                <w:rFonts w:cs="Calibri"/>
                <w:b/>
                <w:bCs/>
              </w:rPr>
              <w:t>table</w:t>
            </w:r>
            <w:r w:rsidRPr="009B7809">
              <w:rPr>
                <w:rFonts w:cs="Calibri"/>
                <w:b/>
                <w:bCs/>
              </w:rPr>
              <w:t xml:space="preserve"> </w:t>
            </w:r>
            <w:r w:rsidR="001D05D6" w:rsidRPr="009B7809">
              <w:rPr>
                <w:rFonts w:cs="Calibri"/>
                <w:b/>
                <w:bCs/>
              </w:rPr>
              <w:t>12</w:t>
            </w:r>
            <w:r w:rsidRPr="009B7809">
              <w:rPr>
                <w:rFonts w:cs="Calibri"/>
                <w:b/>
                <w:bCs/>
              </w:rPr>
              <w:t xml:space="preserve">A, or </w:t>
            </w:r>
            <w:r w:rsidR="001D05D6" w:rsidRPr="009B7809">
              <w:rPr>
                <w:rFonts w:cs="Calibri"/>
                <w:b/>
                <w:bCs/>
              </w:rPr>
              <w:t>12</w:t>
            </w:r>
            <w:r w:rsidRPr="009B7809">
              <w:rPr>
                <w:rFonts w:cs="Calibri"/>
                <w:b/>
                <w:bCs/>
              </w:rPr>
              <w:t>B in section 4.</w:t>
            </w:r>
            <w:r w:rsidR="001D05D6" w:rsidRPr="009B7809">
              <w:rPr>
                <w:rFonts w:cs="Calibri"/>
                <w:b/>
                <w:bCs/>
              </w:rPr>
              <w:t>7</w:t>
            </w:r>
          </w:p>
          <w:p w14:paraId="3DAEC778" w14:textId="77777777" w:rsidR="00343163" w:rsidRPr="009B7809" w:rsidRDefault="00343163" w:rsidP="00343163">
            <w:pPr>
              <w:spacing w:after="90"/>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75271E1B" w14:textId="1FE50165" w:rsidR="00343163" w:rsidRPr="009B7809" w:rsidRDefault="00343163" w:rsidP="00343163">
            <w:pPr>
              <w:spacing w:after="90"/>
              <w:jc w:val="left"/>
              <w:rPr>
                <w:rFonts w:cs="Calibri"/>
                <w:szCs w:val="24"/>
                <w:lang w:eastAsia="en-GB"/>
              </w:rPr>
            </w:pPr>
            <w:r w:rsidRPr="009B7809">
              <w:rPr>
                <w:rFonts w:cs="Calibri"/>
                <w:color w:val="FF0000"/>
                <w:szCs w:val="24"/>
                <w:lang w:eastAsia="en-GB"/>
              </w:rPr>
              <w:lastRenderedPageBreak/>
              <w:t xml:space="preserve">&lt;provide unique reference to locate the substantiating evidence in the bid response – </w:t>
            </w:r>
            <w:r w:rsidRPr="009B7809">
              <w:rPr>
                <w:rFonts w:cs="Calibri"/>
                <w:b/>
                <w:bCs/>
                <w:color w:val="FF0000"/>
                <w:szCs w:val="24"/>
                <w:lang w:eastAsia="en-GB"/>
              </w:rPr>
              <w:t xml:space="preserve">Annex A, section </w:t>
            </w:r>
            <w:r w:rsidR="007A711C" w:rsidRPr="009B7809">
              <w:rPr>
                <w:rFonts w:cs="Calibri"/>
                <w:b/>
                <w:bCs/>
                <w:color w:val="FF0000"/>
                <w:szCs w:val="24"/>
                <w:lang w:eastAsia="en-GB"/>
              </w:rPr>
              <w:t>5.</w:t>
            </w:r>
            <w:r w:rsidR="002F2FA3" w:rsidRPr="009B7809">
              <w:rPr>
                <w:rFonts w:cs="Calibri"/>
                <w:b/>
                <w:bCs/>
                <w:color w:val="FF0000"/>
                <w:szCs w:val="24"/>
                <w:lang w:eastAsia="en-GB"/>
              </w:rPr>
              <w:t>10</w:t>
            </w:r>
            <w:r w:rsidRPr="009B7809">
              <w:rPr>
                <w:rFonts w:cs="Calibri"/>
                <w:color w:val="FF0000"/>
                <w:szCs w:val="24"/>
                <w:lang w:eastAsia="en-GB"/>
              </w:rPr>
              <w:t>&gt;</w:t>
            </w:r>
          </w:p>
        </w:tc>
      </w:tr>
    </w:tbl>
    <w:p w14:paraId="37C9247E" w14:textId="77777777" w:rsidR="00343163" w:rsidRPr="009B7809" w:rsidRDefault="00343163" w:rsidP="00343163">
      <w:pPr>
        <w:rPr>
          <w:rFonts w:asciiTheme="minorHAnsi" w:hAnsiTheme="minorHAnsi" w:cstheme="minorHAnsi"/>
          <w:lang w:val="en-GB"/>
        </w:rPr>
      </w:pPr>
    </w:p>
    <w:p w14:paraId="3A89BF6E" w14:textId="77777777" w:rsidR="00343163" w:rsidRPr="009B7809" w:rsidRDefault="00343163" w:rsidP="00343163">
      <w:pPr>
        <w:rPr>
          <w:rFonts w:asciiTheme="minorHAnsi" w:hAnsiTheme="minorHAnsi" w:cstheme="minorHAnsi"/>
          <w:lang w:val="en-GB"/>
        </w:rPr>
      </w:pPr>
    </w:p>
    <w:p w14:paraId="5181A7A4" w14:textId="77777777" w:rsidR="00343163" w:rsidRPr="009B7809" w:rsidRDefault="00343163" w:rsidP="00343163">
      <w:pPr>
        <w:rPr>
          <w:rFonts w:asciiTheme="minorHAnsi" w:hAnsiTheme="minorHAnsi" w:cstheme="minorHAnsi"/>
          <w:lang w:val="en-GB"/>
        </w:rPr>
        <w:sectPr w:rsidR="00343163" w:rsidRPr="009B7809" w:rsidSect="00343163">
          <w:pgSz w:w="16838" w:h="11906" w:orient="landscape"/>
          <w:pgMar w:top="1134" w:right="1134" w:bottom="1134" w:left="1134" w:header="680" w:footer="680" w:gutter="0"/>
          <w:cols w:space="720"/>
          <w:docGrid w:linePitch="326"/>
        </w:sectPr>
      </w:pPr>
    </w:p>
    <w:p w14:paraId="3C969B79" w14:textId="1E35530C" w:rsidR="00FF5750" w:rsidRPr="009B7809" w:rsidRDefault="00FF5750" w:rsidP="00FF5750">
      <w:pPr>
        <w:ind w:left="426"/>
        <w:rPr>
          <w:rFonts w:cs="Calibri"/>
          <w:b/>
          <w:bCs/>
          <w:sz w:val="20"/>
          <w:szCs w:val="20"/>
          <w:lang w:eastAsia="en-GB"/>
        </w:rPr>
      </w:pPr>
      <w:r w:rsidRPr="009B7809">
        <w:rPr>
          <w:rFonts w:cs="Calibri"/>
          <w:b/>
          <w:bCs/>
          <w:sz w:val="20"/>
          <w:szCs w:val="20"/>
          <w:lang w:eastAsia="en-GB"/>
        </w:rPr>
        <w:lastRenderedPageBreak/>
        <w:t>Table 12A: B-BBEE Points as part of the Preference Goal requirements (Preferential Goal Requirements for (80/20) system)</w:t>
      </w:r>
    </w:p>
    <w:p w14:paraId="78D753A2" w14:textId="77777777" w:rsidR="00FF5750" w:rsidRPr="009B7809" w:rsidRDefault="00FF5750" w:rsidP="00FF5750">
      <w:pPr>
        <w:ind w:left="426"/>
        <w:rPr>
          <w:rFonts w:cs="Calibri"/>
          <w:b/>
          <w:color w:val="FF0000"/>
          <w:kern w:val="24"/>
          <w:sz w:val="20"/>
          <w:szCs w:val="20"/>
          <w:lang w:eastAsia="en-GB"/>
        </w:rPr>
      </w:pPr>
      <w:r w:rsidRPr="009B780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FF5750" w:rsidRPr="00A6087D" w14:paraId="41CFFA8A" w14:textId="77777777" w:rsidTr="006D02DA">
        <w:trPr>
          <w:trHeight w:val="340"/>
        </w:trPr>
        <w:tc>
          <w:tcPr>
            <w:tcW w:w="236" w:type="dxa"/>
            <w:tcBorders>
              <w:top w:val="nil"/>
              <w:left w:val="nil"/>
              <w:bottom w:val="nil"/>
              <w:right w:val="nil"/>
            </w:tcBorders>
            <w:noWrap/>
            <w:vAlign w:val="bottom"/>
            <w:hideMark/>
          </w:tcPr>
          <w:p w14:paraId="77B07685"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47BFB225"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20220997"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54D698A8"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47AB44B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1077F89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6588D06F"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4CB11DC5"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r>
      <w:tr w:rsidR="00FF5750" w:rsidRPr="00A6087D" w14:paraId="75EF1183" w14:textId="77777777" w:rsidTr="006D02DA">
        <w:trPr>
          <w:trHeight w:val="320"/>
        </w:trPr>
        <w:tc>
          <w:tcPr>
            <w:tcW w:w="236" w:type="dxa"/>
            <w:tcBorders>
              <w:top w:val="nil"/>
              <w:left w:val="nil"/>
              <w:bottom w:val="nil"/>
              <w:right w:val="nil"/>
            </w:tcBorders>
            <w:noWrap/>
            <w:vAlign w:val="bottom"/>
            <w:hideMark/>
          </w:tcPr>
          <w:p w14:paraId="62CB5028"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2CCEE812" w14:textId="77777777" w:rsidR="00FF5750" w:rsidRPr="009B7809" w:rsidRDefault="00FF5750" w:rsidP="006D02DA">
            <w:pPr>
              <w:tabs>
                <w:tab w:val="left" w:pos="284"/>
              </w:tabs>
              <w:spacing w:after="0" w:line="240" w:lineRule="auto"/>
              <w:ind w:firstLine="3"/>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18A9D6B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469E7AE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48DDBCA5" w14:textId="77777777" w:rsidR="00FF5750" w:rsidRPr="009B7809" w:rsidRDefault="00FF5750" w:rsidP="006D02DA">
            <w:pPr>
              <w:tabs>
                <w:tab w:val="left" w:pos="284"/>
              </w:tabs>
              <w:spacing w:after="0" w:line="240" w:lineRule="auto"/>
              <w:jc w:val="center"/>
              <w:rPr>
                <w:rFonts w:eastAsia="Times New Roman" w:cs="Calibri Light"/>
                <w:b/>
                <w:bCs/>
                <w:sz w:val="20"/>
                <w:szCs w:val="20"/>
                <w:lang w:eastAsia="en-GB"/>
              </w:rPr>
            </w:pPr>
            <w:r w:rsidRPr="009B7809">
              <w:rPr>
                <w:rFonts w:eastAsia="Times New Roman" w:cs="Calibri Light"/>
                <w:b/>
                <w:bCs/>
                <w:sz w:val="20"/>
                <w:szCs w:val="20"/>
                <w:lang w:eastAsia="en-GB"/>
              </w:rPr>
              <w:t>Black Owned</w:t>
            </w:r>
            <w:r w:rsidRPr="009B7809">
              <w:rPr>
                <w:rFonts w:eastAsia="Times New Roman" w:cs="Calibri Light"/>
                <w:b/>
                <w:bCs/>
                <w:sz w:val="20"/>
                <w:szCs w:val="20"/>
                <w:lang w:eastAsia="en-GB"/>
              </w:rPr>
              <w:br/>
              <w:t>(BO)</w:t>
            </w:r>
            <w:r w:rsidRPr="009B780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7D9ADFC7" w14:textId="77777777" w:rsidR="00FF5750" w:rsidRPr="009B7809" w:rsidRDefault="00FF5750" w:rsidP="006D02DA">
            <w:pPr>
              <w:tabs>
                <w:tab w:val="left" w:pos="284"/>
              </w:tabs>
              <w:spacing w:after="240" w:line="240" w:lineRule="auto"/>
              <w:jc w:val="center"/>
              <w:rPr>
                <w:rFonts w:eastAsia="Times New Roman" w:cs="Calibri Light"/>
                <w:b/>
                <w:bCs/>
                <w:sz w:val="20"/>
                <w:szCs w:val="20"/>
                <w:lang w:eastAsia="en-GB"/>
              </w:rPr>
            </w:pPr>
            <w:r w:rsidRPr="009B7809">
              <w:rPr>
                <w:rFonts w:eastAsia="Times New Roman" w:cs="Calibri Light"/>
                <w:b/>
                <w:bCs/>
                <w:sz w:val="20"/>
                <w:szCs w:val="20"/>
                <w:lang w:eastAsia="en-GB"/>
              </w:rPr>
              <w:t>Black Woman Owned</w:t>
            </w:r>
            <w:r w:rsidRPr="009B7809">
              <w:rPr>
                <w:rFonts w:eastAsia="Times New Roman" w:cs="Calibri Light"/>
                <w:b/>
                <w:bCs/>
                <w:sz w:val="20"/>
                <w:szCs w:val="20"/>
                <w:lang w:eastAsia="en-GB"/>
              </w:rPr>
              <w:br/>
              <w:t>(BWO)</w:t>
            </w:r>
            <w:r w:rsidRPr="009B780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3987CD5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29DCE90E"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1AE59A4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755B4CC2" w14:textId="77777777" w:rsidR="00FF5750" w:rsidRPr="009B7809" w:rsidRDefault="00FF5750" w:rsidP="006D02DA">
            <w:pPr>
              <w:tabs>
                <w:tab w:val="left" w:pos="284"/>
              </w:tabs>
              <w:spacing w:after="0" w:line="240" w:lineRule="auto"/>
              <w:jc w:val="center"/>
              <w:rPr>
                <w:rFonts w:eastAsia="Times New Roman" w:cs="Calibri Light"/>
                <w:b/>
                <w:bCs/>
                <w:color w:val="FF0000"/>
                <w:sz w:val="20"/>
                <w:szCs w:val="20"/>
                <w:lang w:eastAsia="en-GB"/>
              </w:rPr>
            </w:pPr>
            <w:r w:rsidRPr="009B7809">
              <w:rPr>
                <w:rFonts w:eastAsia="Times New Roman" w:cs="Calibri Light"/>
                <w:b/>
                <w:bCs/>
                <w:color w:val="FF0000"/>
                <w:sz w:val="20"/>
                <w:szCs w:val="20"/>
                <w:lang w:eastAsia="en-GB"/>
              </w:rPr>
              <w:t>Bidder to select the section for points they wish to claim</w:t>
            </w:r>
            <w:r w:rsidRPr="009B780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4A9CA191" w14:textId="77777777" w:rsidR="00FF5750" w:rsidRPr="009B7809" w:rsidRDefault="00FF5750" w:rsidP="006D02DA">
            <w:pPr>
              <w:tabs>
                <w:tab w:val="left" w:pos="284"/>
              </w:tabs>
              <w:spacing w:after="0" w:line="240" w:lineRule="auto"/>
              <w:jc w:val="center"/>
              <w:rPr>
                <w:rFonts w:eastAsia="Times New Roman" w:cs="Calibri Light"/>
                <w:b/>
                <w:bCs/>
                <w:color w:val="FF0000"/>
                <w:sz w:val="20"/>
                <w:szCs w:val="20"/>
                <w:lang w:eastAsia="en-GB"/>
              </w:rPr>
            </w:pPr>
          </w:p>
        </w:tc>
      </w:tr>
      <w:tr w:rsidR="00FF5750" w:rsidRPr="00A6087D" w14:paraId="2F71B699" w14:textId="77777777" w:rsidTr="006D02DA">
        <w:trPr>
          <w:trHeight w:val="803"/>
        </w:trPr>
        <w:tc>
          <w:tcPr>
            <w:tcW w:w="236" w:type="dxa"/>
            <w:tcBorders>
              <w:top w:val="nil"/>
              <w:left w:val="nil"/>
              <w:bottom w:val="nil"/>
              <w:right w:val="nil"/>
            </w:tcBorders>
            <w:noWrap/>
            <w:vAlign w:val="bottom"/>
            <w:hideMark/>
          </w:tcPr>
          <w:p w14:paraId="6F7FC69F"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13F3C1AB" w14:textId="77777777" w:rsidR="00FF5750" w:rsidRPr="009B7809" w:rsidRDefault="00FF5750" w:rsidP="006D02DA">
            <w:pPr>
              <w:tabs>
                <w:tab w:val="left" w:pos="284"/>
              </w:tabs>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09597300" w14:textId="77777777" w:rsidR="00FF5750" w:rsidRPr="009B7809" w:rsidRDefault="00FF5750" w:rsidP="006D02DA">
            <w:pPr>
              <w:tabs>
                <w:tab w:val="left" w:pos="284"/>
              </w:tabs>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79D6B1E" w14:textId="77777777" w:rsidR="00FF5750" w:rsidRPr="009B7809" w:rsidRDefault="00FF5750" w:rsidP="006D02DA">
            <w:pPr>
              <w:tabs>
                <w:tab w:val="left" w:pos="284"/>
              </w:tabs>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7D232680" w14:textId="77777777" w:rsidR="00FF5750" w:rsidRPr="009B7809" w:rsidRDefault="00FF5750" w:rsidP="006D02DA">
            <w:pPr>
              <w:tabs>
                <w:tab w:val="left" w:pos="284"/>
              </w:tabs>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4888FD14" w14:textId="77777777" w:rsidR="00FF5750" w:rsidRPr="009B7809" w:rsidRDefault="00FF5750" w:rsidP="006D02DA">
            <w:pPr>
              <w:tabs>
                <w:tab w:val="left" w:pos="284"/>
              </w:tabs>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4A61B66A" w14:textId="77777777" w:rsidR="00FF5750" w:rsidRPr="009B7809" w:rsidRDefault="00FF5750" w:rsidP="006D02DA">
            <w:pPr>
              <w:tabs>
                <w:tab w:val="left" w:pos="284"/>
              </w:tabs>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219FEBA8" w14:textId="77777777" w:rsidR="00FF5750" w:rsidRPr="009B7809" w:rsidRDefault="00FF5750" w:rsidP="006D02DA">
            <w:pPr>
              <w:tabs>
                <w:tab w:val="left" w:pos="284"/>
              </w:tabs>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F205C22" w14:textId="77777777" w:rsidR="00FF5750" w:rsidRPr="009B7809" w:rsidRDefault="00FF5750" w:rsidP="006D02DA">
            <w:pPr>
              <w:tabs>
                <w:tab w:val="left" w:pos="284"/>
              </w:tabs>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77B3E7E" w14:textId="77777777" w:rsidR="00FF5750" w:rsidRPr="009B7809" w:rsidRDefault="00FF5750" w:rsidP="006D02DA">
            <w:pPr>
              <w:tabs>
                <w:tab w:val="left" w:pos="284"/>
              </w:tabs>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7E19662D"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r>
      <w:tr w:rsidR="00FF5750" w:rsidRPr="00A6087D" w14:paraId="4C095E29" w14:textId="77777777" w:rsidTr="006D02DA">
        <w:trPr>
          <w:trHeight w:val="340"/>
        </w:trPr>
        <w:tc>
          <w:tcPr>
            <w:tcW w:w="236" w:type="dxa"/>
            <w:tcBorders>
              <w:top w:val="nil"/>
              <w:left w:val="nil"/>
              <w:bottom w:val="nil"/>
              <w:right w:val="nil"/>
            </w:tcBorders>
            <w:noWrap/>
            <w:vAlign w:val="bottom"/>
            <w:hideMark/>
          </w:tcPr>
          <w:p w14:paraId="3876D4F0"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1D3CE5C" w14:textId="77777777" w:rsidR="00FF5750" w:rsidRPr="009B7809" w:rsidRDefault="00FF5750" w:rsidP="006D02DA">
            <w:pPr>
              <w:tabs>
                <w:tab w:val="left" w:pos="284"/>
              </w:tabs>
              <w:spacing w:after="0" w:line="240" w:lineRule="auto"/>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75A06AB9" w14:textId="77777777" w:rsidR="00FF5750" w:rsidRPr="009B7809" w:rsidRDefault="00FF5750" w:rsidP="006D02DA">
            <w:pPr>
              <w:tabs>
                <w:tab w:val="left" w:pos="284"/>
              </w:tabs>
              <w:spacing w:after="0" w:line="240" w:lineRule="auto"/>
              <w:jc w:val="left"/>
              <w:rPr>
                <w:rFonts w:eastAsia="Times New Roman" w:cs="Calibri Light"/>
                <w:color w:val="000000"/>
                <w:lang w:eastAsia="en-GB"/>
              </w:rPr>
            </w:pPr>
            <w:r w:rsidRPr="009B780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262B2A1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60FAFAB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17702A9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451E0DD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2D04B82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291AB1D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0024C1D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D2C6AC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64C086FF" w14:textId="77777777" w:rsidTr="006D02DA">
        <w:trPr>
          <w:trHeight w:val="340"/>
        </w:trPr>
        <w:tc>
          <w:tcPr>
            <w:tcW w:w="236" w:type="dxa"/>
            <w:tcBorders>
              <w:top w:val="nil"/>
              <w:left w:val="nil"/>
              <w:bottom w:val="nil"/>
              <w:right w:val="nil"/>
            </w:tcBorders>
            <w:noWrap/>
            <w:vAlign w:val="bottom"/>
            <w:hideMark/>
          </w:tcPr>
          <w:p w14:paraId="1E6E3B84"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5EDEAA8"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134FEF3F"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C9A10E9" w14:textId="77777777" w:rsidR="00FF5750" w:rsidRPr="009B7809" w:rsidRDefault="00FF5750" w:rsidP="006D02DA">
            <w:pPr>
              <w:tabs>
                <w:tab w:val="left" w:pos="284"/>
              </w:tabs>
              <w:spacing w:after="0" w:line="240" w:lineRule="auto"/>
              <w:jc w:val="center"/>
              <w:rPr>
                <w:rFonts w:eastAsia="Times New Roman" w:cs="Calibri Light"/>
                <w:b/>
                <w:bCs/>
                <w:sz w:val="20"/>
                <w:szCs w:val="20"/>
                <w:lang w:eastAsia="en-GB"/>
              </w:rPr>
            </w:pPr>
            <w:r w:rsidRPr="009B780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D87B05B" w14:textId="77777777" w:rsidR="00FF5750" w:rsidRPr="009B7809" w:rsidRDefault="00FF5750" w:rsidP="006D02DA">
            <w:pPr>
              <w:tabs>
                <w:tab w:val="left" w:pos="284"/>
              </w:tabs>
              <w:spacing w:after="0" w:line="240" w:lineRule="auto"/>
              <w:jc w:val="center"/>
              <w:rPr>
                <w:rFonts w:eastAsia="Times New Roman" w:cs="Calibri Light"/>
                <w:b/>
                <w:bCs/>
                <w:sz w:val="20"/>
                <w:szCs w:val="20"/>
                <w:lang w:eastAsia="en-GB"/>
              </w:rPr>
            </w:pPr>
            <w:r w:rsidRPr="009B780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19857AB0" w14:textId="77777777" w:rsidR="00FF5750" w:rsidRPr="009B7809" w:rsidRDefault="00FF5750" w:rsidP="006D02DA">
            <w:pPr>
              <w:tabs>
                <w:tab w:val="left" w:pos="284"/>
              </w:tabs>
              <w:spacing w:after="0" w:line="240" w:lineRule="auto"/>
              <w:jc w:val="center"/>
              <w:rPr>
                <w:rFonts w:eastAsia="Times New Roman" w:cs="Calibri Light"/>
                <w:b/>
                <w:bCs/>
                <w:sz w:val="20"/>
                <w:szCs w:val="20"/>
                <w:lang w:eastAsia="en-GB"/>
              </w:rPr>
            </w:pPr>
            <w:r w:rsidRPr="009B780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30C06D6F" w14:textId="77777777" w:rsidR="00FF5750" w:rsidRPr="009B7809" w:rsidRDefault="00FF5750" w:rsidP="006D02DA">
            <w:pPr>
              <w:tabs>
                <w:tab w:val="left" w:pos="284"/>
              </w:tabs>
              <w:spacing w:after="0" w:line="240" w:lineRule="auto"/>
              <w:jc w:val="center"/>
              <w:rPr>
                <w:rFonts w:eastAsia="Times New Roman" w:cs="Calibri Light"/>
                <w:b/>
                <w:bCs/>
                <w:sz w:val="20"/>
                <w:szCs w:val="20"/>
                <w:lang w:eastAsia="en-GB"/>
              </w:rPr>
            </w:pPr>
            <w:r w:rsidRPr="009B780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6132F75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7B47B16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086D8C5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DAEC4C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48AD568D" w14:textId="77777777" w:rsidTr="006D02DA">
        <w:trPr>
          <w:trHeight w:val="340"/>
        </w:trPr>
        <w:tc>
          <w:tcPr>
            <w:tcW w:w="236" w:type="dxa"/>
            <w:tcBorders>
              <w:top w:val="nil"/>
              <w:left w:val="nil"/>
              <w:bottom w:val="nil"/>
              <w:right w:val="nil"/>
            </w:tcBorders>
            <w:noWrap/>
            <w:vAlign w:val="bottom"/>
            <w:hideMark/>
          </w:tcPr>
          <w:p w14:paraId="4907CA2A"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AE38BD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1677B39C"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932239E"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38D23D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38A5A95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465EDA4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3FE7D36B"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BA6879D"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7EAD6068"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C5875D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7F109D84" w14:textId="77777777" w:rsidTr="006D02DA">
        <w:trPr>
          <w:trHeight w:val="340"/>
        </w:trPr>
        <w:tc>
          <w:tcPr>
            <w:tcW w:w="236" w:type="dxa"/>
            <w:tcBorders>
              <w:top w:val="nil"/>
              <w:left w:val="nil"/>
              <w:bottom w:val="nil"/>
              <w:right w:val="nil"/>
            </w:tcBorders>
            <w:noWrap/>
            <w:vAlign w:val="bottom"/>
            <w:hideMark/>
          </w:tcPr>
          <w:p w14:paraId="3CDE47D3"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763302"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6F8FA6E5"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50290D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7E7C108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892E55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674C313"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86C779C"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4356EFE"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00EFDF8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D5E8B3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1E879C7D" w14:textId="77777777" w:rsidTr="006D02DA">
        <w:trPr>
          <w:trHeight w:val="340"/>
        </w:trPr>
        <w:tc>
          <w:tcPr>
            <w:tcW w:w="236" w:type="dxa"/>
            <w:tcBorders>
              <w:top w:val="nil"/>
              <w:left w:val="nil"/>
              <w:bottom w:val="nil"/>
              <w:right w:val="nil"/>
            </w:tcBorders>
            <w:noWrap/>
            <w:vAlign w:val="bottom"/>
            <w:hideMark/>
          </w:tcPr>
          <w:p w14:paraId="3B77CE0C"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E28729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70C192C0" w14:textId="77777777" w:rsidR="00FF5750" w:rsidRPr="009B7809" w:rsidRDefault="00FF5750" w:rsidP="006D02DA">
            <w:pPr>
              <w:tabs>
                <w:tab w:val="left" w:pos="284"/>
              </w:tabs>
              <w:spacing w:after="0" w:line="240" w:lineRule="auto"/>
              <w:rPr>
                <w:rFonts w:eastAsia="Times New Roman" w:cs="Calibri Light"/>
                <w:b/>
                <w:bCs/>
                <w:sz w:val="20"/>
                <w:szCs w:val="20"/>
                <w:lang w:eastAsia="en-GB"/>
              </w:rPr>
            </w:pPr>
            <w:r w:rsidRPr="009B780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D27C61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9E6267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5D5E3DC1"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373FA7F"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35D8466"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5AD019E"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923C59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C601EB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5D9A0323" w14:textId="77777777" w:rsidTr="006D02DA">
        <w:trPr>
          <w:trHeight w:val="340"/>
        </w:trPr>
        <w:tc>
          <w:tcPr>
            <w:tcW w:w="236" w:type="dxa"/>
            <w:tcBorders>
              <w:top w:val="nil"/>
              <w:left w:val="nil"/>
              <w:bottom w:val="nil"/>
              <w:right w:val="nil"/>
            </w:tcBorders>
            <w:noWrap/>
            <w:vAlign w:val="bottom"/>
            <w:hideMark/>
          </w:tcPr>
          <w:p w14:paraId="538B35DC"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9E199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324828BF"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54FE308"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4C573DD"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5FAA37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4B5E500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7C309B5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6FC45C6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5B19C8BD"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736D51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57613501" w14:textId="77777777" w:rsidTr="006D02DA">
        <w:trPr>
          <w:trHeight w:val="340"/>
        </w:trPr>
        <w:tc>
          <w:tcPr>
            <w:tcW w:w="236" w:type="dxa"/>
            <w:tcBorders>
              <w:top w:val="nil"/>
              <w:left w:val="nil"/>
              <w:bottom w:val="nil"/>
              <w:right w:val="nil"/>
            </w:tcBorders>
            <w:noWrap/>
            <w:vAlign w:val="bottom"/>
            <w:hideMark/>
          </w:tcPr>
          <w:p w14:paraId="7877347F"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025E3B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189E0627"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15EC6C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BFBC9F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580834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5E39A2C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6427B73D"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2AD8968"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367D4A5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F9A23ED"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3661422A" w14:textId="77777777" w:rsidTr="006D02DA">
        <w:trPr>
          <w:trHeight w:val="340"/>
        </w:trPr>
        <w:tc>
          <w:tcPr>
            <w:tcW w:w="236" w:type="dxa"/>
            <w:tcBorders>
              <w:top w:val="nil"/>
              <w:left w:val="nil"/>
              <w:bottom w:val="nil"/>
              <w:right w:val="nil"/>
            </w:tcBorders>
            <w:noWrap/>
            <w:vAlign w:val="bottom"/>
            <w:hideMark/>
          </w:tcPr>
          <w:p w14:paraId="473B5595"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A4F166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571AA4F6"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43758C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A554A8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51898B2"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5BA6D056"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9934DC2"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31ACF2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06894C62"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C43F6D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551DC9F9" w14:textId="77777777" w:rsidTr="006D02DA">
        <w:trPr>
          <w:trHeight w:val="340"/>
        </w:trPr>
        <w:tc>
          <w:tcPr>
            <w:tcW w:w="236" w:type="dxa"/>
            <w:tcBorders>
              <w:top w:val="nil"/>
              <w:left w:val="nil"/>
              <w:bottom w:val="nil"/>
              <w:right w:val="nil"/>
            </w:tcBorders>
            <w:noWrap/>
            <w:vAlign w:val="bottom"/>
            <w:hideMark/>
          </w:tcPr>
          <w:p w14:paraId="4C34179B"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57A60B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42DC0F70" w14:textId="77777777" w:rsidR="00FF5750" w:rsidRPr="009B7809" w:rsidRDefault="00FF5750" w:rsidP="006D02DA">
            <w:pPr>
              <w:tabs>
                <w:tab w:val="left" w:pos="284"/>
              </w:tabs>
              <w:spacing w:after="0" w:line="240" w:lineRule="auto"/>
              <w:rPr>
                <w:rFonts w:eastAsia="Times New Roman" w:cs="Calibri Light"/>
                <w:b/>
                <w:bCs/>
                <w:sz w:val="20"/>
                <w:szCs w:val="20"/>
                <w:lang w:eastAsia="en-GB"/>
              </w:rPr>
            </w:pPr>
            <w:r w:rsidRPr="009B780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F490AD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030A03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647EF881"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610523D"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B2FF388"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99E8E8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42CEE76D"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6910948"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24FCD8A5" w14:textId="77777777" w:rsidTr="006D02DA">
        <w:trPr>
          <w:trHeight w:val="340"/>
        </w:trPr>
        <w:tc>
          <w:tcPr>
            <w:tcW w:w="236" w:type="dxa"/>
            <w:tcBorders>
              <w:top w:val="nil"/>
              <w:left w:val="nil"/>
              <w:bottom w:val="nil"/>
              <w:right w:val="nil"/>
            </w:tcBorders>
            <w:noWrap/>
            <w:vAlign w:val="bottom"/>
            <w:hideMark/>
          </w:tcPr>
          <w:p w14:paraId="72DA45D9"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B6815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068D4CB7"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5C4B4F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66023B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0146897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0A150C6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6489814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A31F03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38D9B84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37FB2D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1C628C90" w14:textId="77777777" w:rsidTr="006D02DA">
        <w:trPr>
          <w:trHeight w:val="340"/>
        </w:trPr>
        <w:tc>
          <w:tcPr>
            <w:tcW w:w="236" w:type="dxa"/>
            <w:tcBorders>
              <w:top w:val="nil"/>
              <w:left w:val="nil"/>
              <w:bottom w:val="nil"/>
              <w:right w:val="nil"/>
            </w:tcBorders>
            <w:noWrap/>
            <w:vAlign w:val="bottom"/>
            <w:hideMark/>
          </w:tcPr>
          <w:p w14:paraId="130FF30F"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5EC340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3193F4FD"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42A539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6D5C53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1FB7E0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81EFBCE"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07AEF431"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DDAB3E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2A35407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7F63BD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69006F9D" w14:textId="77777777" w:rsidTr="006D02DA">
        <w:trPr>
          <w:trHeight w:val="340"/>
        </w:trPr>
        <w:tc>
          <w:tcPr>
            <w:tcW w:w="236" w:type="dxa"/>
            <w:tcBorders>
              <w:top w:val="nil"/>
              <w:left w:val="nil"/>
              <w:bottom w:val="nil"/>
              <w:right w:val="nil"/>
            </w:tcBorders>
            <w:noWrap/>
            <w:vAlign w:val="bottom"/>
            <w:hideMark/>
          </w:tcPr>
          <w:p w14:paraId="0BB7218B"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B8E91F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77815FC1"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943587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7A58FB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586578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1DD9F61F"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DC3CFB0"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C03774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5C034DD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5CEC8F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79462944" w14:textId="77777777" w:rsidTr="006D02DA">
        <w:trPr>
          <w:trHeight w:val="340"/>
        </w:trPr>
        <w:tc>
          <w:tcPr>
            <w:tcW w:w="236" w:type="dxa"/>
            <w:tcBorders>
              <w:top w:val="nil"/>
              <w:left w:val="nil"/>
              <w:bottom w:val="nil"/>
              <w:right w:val="nil"/>
            </w:tcBorders>
            <w:noWrap/>
            <w:vAlign w:val="bottom"/>
            <w:hideMark/>
          </w:tcPr>
          <w:p w14:paraId="50C6C99A"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31048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74881C0A" w14:textId="77777777" w:rsidR="00FF5750" w:rsidRPr="009B7809" w:rsidRDefault="00FF5750" w:rsidP="006D02DA">
            <w:pPr>
              <w:tabs>
                <w:tab w:val="left" w:pos="284"/>
              </w:tabs>
              <w:spacing w:after="0" w:line="240" w:lineRule="auto"/>
              <w:rPr>
                <w:rFonts w:eastAsia="Times New Roman" w:cs="Calibri Light"/>
                <w:b/>
                <w:bCs/>
                <w:sz w:val="20"/>
                <w:szCs w:val="20"/>
                <w:lang w:eastAsia="en-GB"/>
              </w:rPr>
            </w:pPr>
            <w:r w:rsidRPr="009B780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4A899D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323218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25CA1003"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3D50028"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D73D9CC"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07723B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05A26E6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371A14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7848E92D" w14:textId="77777777" w:rsidTr="006D02DA">
        <w:trPr>
          <w:trHeight w:val="340"/>
        </w:trPr>
        <w:tc>
          <w:tcPr>
            <w:tcW w:w="236" w:type="dxa"/>
            <w:tcBorders>
              <w:top w:val="nil"/>
              <w:left w:val="nil"/>
              <w:bottom w:val="nil"/>
              <w:right w:val="nil"/>
            </w:tcBorders>
            <w:noWrap/>
            <w:vAlign w:val="bottom"/>
            <w:hideMark/>
          </w:tcPr>
          <w:p w14:paraId="13AA002E"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BD59C8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4CE2F39C"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39A87838"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F18E04D"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861A949"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5A84204"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2F96DE5"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5F9A6E2"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5840AE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5A28EB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4DBD1789" w14:textId="77777777" w:rsidTr="006D02DA">
        <w:trPr>
          <w:trHeight w:val="340"/>
        </w:trPr>
        <w:tc>
          <w:tcPr>
            <w:tcW w:w="236" w:type="dxa"/>
            <w:tcBorders>
              <w:top w:val="nil"/>
              <w:left w:val="nil"/>
              <w:bottom w:val="nil"/>
              <w:right w:val="nil"/>
            </w:tcBorders>
            <w:noWrap/>
            <w:vAlign w:val="bottom"/>
            <w:hideMark/>
          </w:tcPr>
          <w:p w14:paraId="20264B47"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82293DE"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18FAAE0"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5F9B3DB2"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19ACC33"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A98A802"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D720249"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9CE6EC8"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F7CB45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E1F449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97770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5F29E7D2" w14:textId="77777777" w:rsidTr="006D02DA">
        <w:trPr>
          <w:trHeight w:val="340"/>
        </w:trPr>
        <w:tc>
          <w:tcPr>
            <w:tcW w:w="236" w:type="dxa"/>
            <w:tcBorders>
              <w:top w:val="nil"/>
              <w:left w:val="nil"/>
              <w:bottom w:val="nil"/>
              <w:right w:val="nil"/>
            </w:tcBorders>
            <w:noWrap/>
            <w:vAlign w:val="bottom"/>
            <w:hideMark/>
          </w:tcPr>
          <w:p w14:paraId="6A3CC91F"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8FC943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4CCEAF50"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302865C8"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8D57BB5"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0F77E42"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1B389F6"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FC06FFF"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4954402"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D5EC74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810FF9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4A5B1064" w14:textId="77777777" w:rsidTr="006D02DA">
        <w:trPr>
          <w:trHeight w:val="340"/>
        </w:trPr>
        <w:tc>
          <w:tcPr>
            <w:tcW w:w="236" w:type="dxa"/>
            <w:tcBorders>
              <w:top w:val="nil"/>
              <w:left w:val="nil"/>
              <w:bottom w:val="nil"/>
              <w:right w:val="nil"/>
            </w:tcBorders>
            <w:noWrap/>
            <w:vAlign w:val="bottom"/>
            <w:hideMark/>
          </w:tcPr>
          <w:p w14:paraId="65AF4452"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FDCE04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27939E4A"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652C48B5"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EEE410F"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542DF93"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187DF72"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493F879"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BB00E8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C2B13D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BA4BFB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1B626E16" w14:textId="77777777" w:rsidTr="006D02DA">
        <w:trPr>
          <w:trHeight w:val="340"/>
        </w:trPr>
        <w:tc>
          <w:tcPr>
            <w:tcW w:w="236" w:type="dxa"/>
            <w:tcBorders>
              <w:top w:val="nil"/>
              <w:left w:val="nil"/>
              <w:bottom w:val="nil"/>
              <w:right w:val="nil"/>
            </w:tcBorders>
            <w:noWrap/>
            <w:vAlign w:val="bottom"/>
            <w:hideMark/>
          </w:tcPr>
          <w:p w14:paraId="2290A86B"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2299CD6A"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016A2C5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6134788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350081E0" w14:textId="77777777" w:rsidR="00FF5750" w:rsidRPr="009B7809" w:rsidRDefault="00FF5750" w:rsidP="006D02DA">
            <w:pPr>
              <w:tabs>
                <w:tab w:val="left" w:pos="284"/>
              </w:tabs>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6F834178"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1973834B"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7F80A0E5"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04A96A6E"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7264AD8A" w14:textId="77777777" w:rsidR="00FF5750" w:rsidRPr="009B7809" w:rsidRDefault="00FF5750" w:rsidP="006D02DA">
            <w:pPr>
              <w:tabs>
                <w:tab w:val="left" w:pos="284"/>
              </w:tabs>
              <w:spacing w:after="0" w:line="240" w:lineRule="auto"/>
              <w:rPr>
                <w:rFonts w:ascii="Times New Roman" w:eastAsia="Times New Roman" w:hAnsi="Times New Roman"/>
                <w:sz w:val="20"/>
                <w:szCs w:val="20"/>
                <w:lang w:eastAsia="en-GB"/>
              </w:rPr>
            </w:pPr>
          </w:p>
        </w:tc>
      </w:tr>
    </w:tbl>
    <w:p w14:paraId="2A260BA6" w14:textId="77777777" w:rsidR="00FF5750" w:rsidRPr="009B7809" w:rsidRDefault="00FF5750" w:rsidP="00FF5750">
      <w:pPr>
        <w:rPr>
          <w:rFonts w:cs="Calibri"/>
          <w:b/>
          <w:bCs/>
          <w:sz w:val="21"/>
          <w:szCs w:val="21"/>
          <w:lang w:eastAsia="en-GB"/>
        </w:rPr>
        <w:sectPr w:rsidR="00FF5750" w:rsidRPr="009B7809" w:rsidSect="00FF5750">
          <w:pgSz w:w="16838" w:h="11906" w:orient="landscape" w:code="9"/>
          <w:pgMar w:top="1134" w:right="1276" w:bottom="1134" w:left="993" w:header="709" w:footer="584" w:gutter="0"/>
          <w:cols w:space="708"/>
          <w:docGrid w:linePitch="360"/>
        </w:sectPr>
      </w:pPr>
      <w:r w:rsidRPr="009B7809">
        <w:rPr>
          <w:rFonts w:eastAsia="Times New Roman" w:cs="Calibri Light"/>
          <w:color w:val="000000"/>
          <w:sz w:val="20"/>
          <w:szCs w:val="20"/>
          <w:lang w:eastAsia="en-GB"/>
        </w:rPr>
        <w:t xml:space="preserve">            F=A+B+C+D+E</w:t>
      </w:r>
    </w:p>
    <w:p w14:paraId="1099A7FD" w14:textId="40002898" w:rsidR="00FF5750" w:rsidRPr="009B7809" w:rsidRDefault="00FF5750" w:rsidP="00FF5750">
      <w:pPr>
        <w:ind w:left="-142"/>
        <w:rPr>
          <w:rFonts w:cs="Calibri"/>
          <w:sz w:val="21"/>
          <w:szCs w:val="21"/>
          <w:lang w:eastAsia="en-GB"/>
        </w:rPr>
      </w:pPr>
      <w:r w:rsidRPr="009B7809">
        <w:rPr>
          <w:rFonts w:cs="Calibri"/>
          <w:b/>
          <w:bCs/>
          <w:sz w:val="21"/>
          <w:szCs w:val="21"/>
          <w:lang w:eastAsia="en-GB"/>
        </w:rPr>
        <w:lastRenderedPageBreak/>
        <w:t xml:space="preserve">Table 12B: </w:t>
      </w:r>
      <w:r w:rsidRPr="009B7809">
        <w:rPr>
          <w:rFonts w:cs="Calibri"/>
          <w:sz w:val="21"/>
          <w:szCs w:val="21"/>
          <w:lang w:eastAsia="en-GB"/>
        </w:rPr>
        <w:t>B-BBEE Points as part of the Preference Goal requirements</w:t>
      </w:r>
      <w:r w:rsidRPr="009B7809">
        <w:rPr>
          <w:rFonts w:cs="Calibri"/>
          <w:color w:val="0E1B8D"/>
          <w:sz w:val="21"/>
          <w:szCs w:val="21"/>
          <w:lang w:eastAsia="en-GB"/>
        </w:rPr>
        <w:t xml:space="preserve"> </w:t>
      </w:r>
      <w:r w:rsidRPr="009B7809">
        <w:rPr>
          <w:rFonts w:cs="Calibri"/>
          <w:sz w:val="21"/>
          <w:szCs w:val="21"/>
          <w:lang w:eastAsia="en-GB"/>
        </w:rPr>
        <w:t>(Preferential Goal Requirements for (</w:t>
      </w:r>
      <w:r w:rsidRPr="009B7809">
        <w:rPr>
          <w:rFonts w:cs="Calibri"/>
          <w:b/>
          <w:bCs/>
          <w:sz w:val="21"/>
          <w:szCs w:val="21"/>
          <w:lang w:eastAsia="en-GB"/>
        </w:rPr>
        <w:t>90/10) system</w:t>
      </w:r>
      <w:r w:rsidRPr="009B7809">
        <w:rPr>
          <w:rFonts w:cs="Calibri"/>
          <w:sz w:val="21"/>
          <w:szCs w:val="21"/>
          <w:lang w:eastAsia="en-GB"/>
        </w:rPr>
        <w:t>)</w:t>
      </w:r>
    </w:p>
    <w:p w14:paraId="71CE4FBA" w14:textId="77777777" w:rsidR="00FF5750" w:rsidRPr="009B7809" w:rsidRDefault="00FF5750" w:rsidP="00FF5750">
      <w:pPr>
        <w:ind w:left="-142"/>
        <w:rPr>
          <w:rFonts w:cs="Calibri"/>
          <w:b/>
          <w:color w:val="FF0000"/>
          <w:kern w:val="24"/>
          <w:sz w:val="20"/>
          <w:szCs w:val="20"/>
          <w:lang w:eastAsia="en-GB"/>
        </w:rPr>
      </w:pPr>
      <w:r w:rsidRPr="009B7809">
        <w:rPr>
          <w:rFonts w:cs="Calibri"/>
          <w:b/>
          <w:color w:val="FF0000"/>
          <w:kern w:val="24"/>
          <w:sz w:val="20"/>
          <w:szCs w:val="20"/>
          <w:lang w:eastAsia="en-GB"/>
        </w:rPr>
        <w:t>Note: Bidder to select the section for points they wish to claim (Mark as Y=Yes) in the table below.</w:t>
      </w:r>
    </w:p>
    <w:tbl>
      <w:tblPr>
        <w:tblW w:w="15168" w:type="dxa"/>
        <w:tblInd w:w="-426" w:type="dxa"/>
        <w:tblLook w:val="04A0" w:firstRow="1" w:lastRow="0" w:firstColumn="1" w:lastColumn="0" w:noHBand="0" w:noVBand="1"/>
      </w:tblPr>
      <w:tblGrid>
        <w:gridCol w:w="284"/>
        <w:gridCol w:w="1276"/>
        <w:gridCol w:w="1842"/>
        <w:gridCol w:w="1084"/>
        <w:gridCol w:w="1751"/>
        <w:gridCol w:w="1701"/>
        <w:gridCol w:w="1511"/>
        <w:gridCol w:w="1891"/>
        <w:gridCol w:w="1276"/>
        <w:gridCol w:w="2552"/>
      </w:tblGrid>
      <w:tr w:rsidR="00FF5750" w:rsidRPr="00A6087D" w14:paraId="08D4CAE1" w14:textId="77777777" w:rsidTr="006D02DA">
        <w:trPr>
          <w:trHeight w:val="118"/>
        </w:trPr>
        <w:tc>
          <w:tcPr>
            <w:tcW w:w="284" w:type="dxa"/>
            <w:tcBorders>
              <w:top w:val="nil"/>
              <w:left w:val="nil"/>
              <w:bottom w:val="nil"/>
              <w:right w:val="nil"/>
            </w:tcBorders>
            <w:noWrap/>
            <w:vAlign w:val="bottom"/>
            <w:hideMark/>
          </w:tcPr>
          <w:p w14:paraId="12D582F7"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276" w:type="dxa"/>
            <w:tcBorders>
              <w:top w:val="nil"/>
              <w:left w:val="nil"/>
              <w:bottom w:val="nil"/>
              <w:right w:val="nil"/>
            </w:tcBorders>
            <w:noWrap/>
            <w:vAlign w:val="bottom"/>
            <w:hideMark/>
          </w:tcPr>
          <w:p w14:paraId="240E02E4"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842" w:type="dxa"/>
            <w:tcBorders>
              <w:top w:val="nil"/>
              <w:left w:val="nil"/>
              <w:bottom w:val="nil"/>
              <w:right w:val="nil"/>
            </w:tcBorders>
            <w:noWrap/>
            <w:vAlign w:val="bottom"/>
            <w:hideMark/>
          </w:tcPr>
          <w:p w14:paraId="4891B168"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084" w:type="dxa"/>
            <w:tcBorders>
              <w:top w:val="nil"/>
              <w:left w:val="nil"/>
              <w:bottom w:val="nil"/>
              <w:right w:val="nil"/>
            </w:tcBorders>
            <w:noWrap/>
            <w:vAlign w:val="bottom"/>
            <w:hideMark/>
          </w:tcPr>
          <w:p w14:paraId="184FAEB0"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6854" w:type="dxa"/>
            <w:gridSpan w:val="4"/>
            <w:tcBorders>
              <w:top w:val="single" w:sz="8" w:space="0" w:color="auto"/>
              <w:left w:val="single" w:sz="8" w:space="0" w:color="auto"/>
              <w:bottom w:val="single" w:sz="8" w:space="0" w:color="auto"/>
              <w:right w:val="single" w:sz="8" w:space="0" w:color="000000"/>
            </w:tcBorders>
            <w:vAlign w:val="center"/>
            <w:hideMark/>
          </w:tcPr>
          <w:p w14:paraId="43ED497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xml:space="preserve">Ownership </w:t>
            </w:r>
          </w:p>
        </w:tc>
        <w:tc>
          <w:tcPr>
            <w:tcW w:w="1276" w:type="dxa"/>
            <w:tcBorders>
              <w:top w:val="nil"/>
              <w:left w:val="nil"/>
              <w:bottom w:val="nil"/>
              <w:right w:val="nil"/>
            </w:tcBorders>
            <w:noWrap/>
            <w:vAlign w:val="bottom"/>
            <w:hideMark/>
          </w:tcPr>
          <w:p w14:paraId="0129190E"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2552" w:type="dxa"/>
            <w:tcBorders>
              <w:top w:val="nil"/>
              <w:left w:val="nil"/>
              <w:bottom w:val="nil"/>
              <w:right w:val="nil"/>
            </w:tcBorders>
            <w:noWrap/>
            <w:vAlign w:val="bottom"/>
            <w:hideMark/>
          </w:tcPr>
          <w:p w14:paraId="20B2DCFE"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r>
      <w:tr w:rsidR="00FF5750" w:rsidRPr="00A6087D" w14:paraId="4F2B3777" w14:textId="77777777" w:rsidTr="006D02DA">
        <w:trPr>
          <w:trHeight w:val="453"/>
        </w:trPr>
        <w:tc>
          <w:tcPr>
            <w:tcW w:w="284" w:type="dxa"/>
            <w:tcBorders>
              <w:top w:val="nil"/>
              <w:left w:val="nil"/>
              <w:bottom w:val="nil"/>
              <w:right w:val="nil"/>
            </w:tcBorders>
            <w:noWrap/>
            <w:vAlign w:val="bottom"/>
            <w:hideMark/>
          </w:tcPr>
          <w:p w14:paraId="6677C71B"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1C1E4332"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Reference #</w:t>
            </w:r>
          </w:p>
        </w:tc>
        <w:tc>
          <w:tcPr>
            <w:tcW w:w="1842" w:type="dxa"/>
            <w:vMerge w:val="restart"/>
            <w:tcBorders>
              <w:top w:val="single" w:sz="8" w:space="0" w:color="auto"/>
              <w:left w:val="single" w:sz="8" w:space="0" w:color="auto"/>
              <w:bottom w:val="single" w:sz="8" w:space="0" w:color="000000"/>
              <w:right w:val="single" w:sz="8" w:space="0" w:color="auto"/>
            </w:tcBorders>
            <w:vAlign w:val="center"/>
            <w:hideMark/>
          </w:tcPr>
          <w:p w14:paraId="5004920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Contributor Level as defined in the Broad-Based Black Economic Empowerment Act</w:t>
            </w:r>
          </w:p>
        </w:tc>
        <w:tc>
          <w:tcPr>
            <w:tcW w:w="1084" w:type="dxa"/>
            <w:vMerge w:val="restart"/>
            <w:tcBorders>
              <w:top w:val="single" w:sz="8" w:space="0" w:color="auto"/>
              <w:left w:val="single" w:sz="8" w:space="0" w:color="auto"/>
              <w:bottom w:val="single" w:sz="8" w:space="0" w:color="000000"/>
              <w:right w:val="single" w:sz="8" w:space="0" w:color="auto"/>
            </w:tcBorders>
            <w:vAlign w:val="center"/>
            <w:hideMark/>
          </w:tcPr>
          <w:p w14:paraId="5A621D1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EME/QSEs</w:t>
            </w:r>
          </w:p>
        </w:tc>
        <w:tc>
          <w:tcPr>
            <w:tcW w:w="1751" w:type="dxa"/>
            <w:tcBorders>
              <w:top w:val="nil"/>
              <w:left w:val="nil"/>
              <w:bottom w:val="nil"/>
              <w:right w:val="single" w:sz="8" w:space="0" w:color="auto"/>
            </w:tcBorders>
            <w:vAlign w:val="center"/>
            <w:hideMark/>
          </w:tcPr>
          <w:p w14:paraId="01029DF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Black Owned</w:t>
            </w:r>
          </w:p>
        </w:tc>
        <w:tc>
          <w:tcPr>
            <w:tcW w:w="1701" w:type="dxa"/>
            <w:tcBorders>
              <w:top w:val="nil"/>
              <w:left w:val="nil"/>
              <w:bottom w:val="nil"/>
              <w:right w:val="single" w:sz="8" w:space="0" w:color="auto"/>
            </w:tcBorders>
            <w:vAlign w:val="center"/>
            <w:hideMark/>
          </w:tcPr>
          <w:p w14:paraId="5C73302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Black Woman Owned</w:t>
            </w:r>
          </w:p>
        </w:tc>
        <w:tc>
          <w:tcPr>
            <w:tcW w:w="1511" w:type="dxa"/>
            <w:vMerge w:val="restart"/>
            <w:tcBorders>
              <w:top w:val="nil"/>
              <w:left w:val="single" w:sz="8" w:space="0" w:color="auto"/>
              <w:bottom w:val="single" w:sz="8" w:space="0" w:color="000000"/>
              <w:right w:val="single" w:sz="8" w:space="0" w:color="auto"/>
            </w:tcBorders>
            <w:vAlign w:val="center"/>
            <w:hideMark/>
          </w:tcPr>
          <w:p w14:paraId="4A0B01B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Youth Owned</w:t>
            </w:r>
          </w:p>
        </w:tc>
        <w:tc>
          <w:tcPr>
            <w:tcW w:w="1891" w:type="dxa"/>
            <w:vMerge w:val="restart"/>
            <w:tcBorders>
              <w:top w:val="nil"/>
              <w:left w:val="single" w:sz="8" w:space="0" w:color="auto"/>
              <w:bottom w:val="single" w:sz="8" w:space="0" w:color="000000"/>
              <w:right w:val="single" w:sz="8" w:space="0" w:color="auto"/>
            </w:tcBorders>
            <w:vAlign w:val="center"/>
            <w:hideMark/>
          </w:tcPr>
          <w:p w14:paraId="234D9B9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Owned by People living with disabilities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73573FC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Score</w:t>
            </w:r>
          </w:p>
        </w:tc>
        <w:tc>
          <w:tcPr>
            <w:tcW w:w="2552" w:type="dxa"/>
            <w:tcBorders>
              <w:top w:val="single" w:sz="8" w:space="0" w:color="auto"/>
              <w:left w:val="nil"/>
              <w:bottom w:val="nil"/>
              <w:right w:val="single" w:sz="8" w:space="0" w:color="auto"/>
            </w:tcBorders>
            <w:vAlign w:val="center"/>
            <w:hideMark/>
          </w:tcPr>
          <w:p w14:paraId="7536B784" w14:textId="77777777" w:rsidR="00FF5750" w:rsidRPr="009B7809" w:rsidRDefault="00FF5750" w:rsidP="006D02DA">
            <w:pPr>
              <w:spacing w:after="0" w:line="240" w:lineRule="auto"/>
              <w:jc w:val="center"/>
              <w:rPr>
                <w:rFonts w:eastAsia="Times New Roman" w:cs="Calibri Light"/>
                <w:b/>
                <w:bCs/>
                <w:color w:val="FF0000"/>
                <w:sz w:val="20"/>
                <w:szCs w:val="20"/>
                <w:lang w:eastAsia="en-GB"/>
              </w:rPr>
            </w:pPr>
            <w:r w:rsidRPr="009B7809">
              <w:rPr>
                <w:rFonts w:eastAsia="Times New Roman" w:cs="Calibri Light"/>
                <w:b/>
                <w:bCs/>
                <w:color w:val="FF0000"/>
                <w:sz w:val="20"/>
                <w:szCs w:val="20"/>
                <w:lang w:eastAsia="en-GB"/>
              </w:rPr>
              <w:t>Bidder to select the section for points they wish to claim</w:t>
            </w:r>
          </w:p>
        </w:tc>
      </w:tr>
      <w:tr w:rsidR="00FF5750" w:rsidRPr="00A6087D" w14:paraId="2483CBCC" w14:textId="77777777" w:rsidTr="006D02DA">
        <w:trPr>
          <w:trHeight w:val="600"/>
        </w:trPr>
        <w:tc>
          <w:tcPr>
            <w:tcW w:w="284" w:type="dxa"/>
            <w:tcBorders>
              <w:top w:val="nil"/>
              <w:left w:val="nil"/>
              <w:bottom w:val="nil"/>
              <w:right w:val="nil"/>
            </w:tcBorders>
            <w:noWrap/>
            <w:vAlign w:val="bottom"/>
            <w:hideMark/>
          </w:tcPr>
          <w:p w14:paraId="47FBBB74" w14:textId="77777777" w:rsidR="00FF5750" w:rsidRPr="009B7809" w:rsidRDefault="00FF5750" w:rsidP="006D02DA">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F532836"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43A55A4"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5CF44CFE"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nil"/>
              <w:right w:val="single" w:sz="8" w:space="0" w:color="auto"/>
            </w:tcBorders>
            <w:vAlign w:val="center"/>
            <w:hideMark/>
          </w:tcPr>
          <w:p w14:paraId="233A930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(BO)</w:t>
            </w:r>
          </w:p>
        </w:tc>
        <w:tc>
          <w:tcPr>
            <w:tcW w:w="1701" w:type="dxa"/>
            <w:tcBorders>
              <w:top w:val="nil"/>
              <w:left w:val="nil"/>
              <w:bottom w:val="nil"/>
              <w:right w:val="single" w:sz="8" w:space="0" w:color="auto"/>
            </w:tcBorders>
            <w:vAlign w:val="center"/>
            <w:hideMark/>
          </w:tcPr>
          <w:p w14:paraId="192641F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(BWO)</w:t>
            </w:r>
          </w:p>
        </w:tc>
        <w:tc>
          <w:tcPr>
            <w:tcW w:w="1511" w:type="dxa"/>
            <w:vMerge/>
            <w:tcBorders>
              <w:top w:val="nil"/>
              <w:left w:val="single" w:sz="8" w:space="0" w:color="auto"/>
              <w:bottom w:val="single" w:sz="8" w:space="0" w:color="000000"/>
              <w:right w:val="single" w:sz="8" w:space="0" w:color="auto"/>
            </w:tcBorders>
            <w:vAlign w:val="center"/>
            <w:hideMark/>
          </w:tcPr>
          <w:p w14:paraId="6BBD67D6"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5C45650A"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D422AD7"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nil"/>
              <w:right w:val="single" w:sz="8" w:space="0" w:color="auto"/>
            </w:tcBorders>
            <w:vAlign w:val="center"/>
            <w:hideMark/>
          </w:tcPr>
          <w:p w14:paraId="1E725DC3" w14:textId="77777777" w:rsidR="00FF5750" w:rsidRPr="009B7809" w:rsidRDefault="00FF5750" w:rsidP="006D02DA">
            <w:pPr>
              <w:spacing w:after="0" w:line="240" w:lineRule="auto"/>
              <w:jc w:val="center"/>
              <w:rPr>
                <w:rFonts w:eastAsia="Times New Roman" w:cs="Calibri Light"/>
                <w:b/>
                <w:bCs/>
                <w:color w:val="FF0000"/>
                <w:sz w:val="20"/>
                <w:szCs w:val="20"/>
                <w:lang w:eastAsia="en-GB"/>
              </w:rPr>
            </w:pPr>
            <w:r w:rsidRPr="009B7809">
              <w:rPr>
                <w:rFonts w:eastAsia="Times New Roman" w:cs="Calibri Light"/>
                <w:b/>
                <w:bCs/>
                <w:color w:val="FF0000"/>
                <w:sz w:val="20"/>
                <w:szCs w:val="20"/>
                <w:lang w:eastAsia="en-GB"/>
              </w:rPr>
              <w:t>(Mark as Y= Yes)</w:t>
            </w:r>
          </w:p>
        </w:tc>
      </w:tr>
      <w:tr w:rsidR="00FF5750" w:rsidRPr="00A6087D" w14:paraId="233ADAC7" w14:textId="77777777" w:rsidTr="006D02DA">
        <w:trPr>
          <w:trHeight w:val="49"/>
        </w:trPr>
        <w:tc>
          <w:tcPr>
            <w:tcW w:w="284" w:type="dxa"/>
            <w:tcBorders>
              <w:top w:val="nil"/>
              <w:left w:val="nil"/>
              <w:bottom w:val="nil"/>
              <w:right w:val="nil"/>
            </w:tcBorders>
            <w:noWrap/>
            <w:vAlign w:val="bottom"/>
            <w:hideMark/>
          </w:tcPr>
          <w:p w14:paraId="6F2E0F4C" w14:textId="77777777" w:rsidR="00FF5750" w:rsidRPr="009B7809" w:rsidRDefault="00FF5750" w:rsidP="006D02DA">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50DCDAB"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0D980B17"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1CEE2F66"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single" w:sz="8" w:space="0" w:color="000000"/>
              <w:right w:val="single" w:sz="8" w:space="0" w:color="auto"/>
            </w:tcBorders>
            <w:vAlign w:val="center"/>
            <w:hideMark/>
          </w:tcPr>
          <w:p w14:paraId="789D1ED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(51% or more)</w:t>
            </w:r>
          </w:p>
        </w:tc>
        <w:tc>
          <w:tcPr>
            <w:tcW w:w="1701" w:type="dxa"/>
            <w:tcBorders>
              <w:top w:val="nil"/>
              <w:left w:val="nil"/>
              <w:bottom w:val="single" w:sz="8" w:space="0" w:color="000000"/>
              <w:right w:val="single" w:sz="8" w:space="0" w:color="auto"/>
            </w:tcBorders>
            <w:vAlign w:val="center"/>
            <w:hideMark/>
          </w:tcPr>
          <w:p w14:paraId="3EB40BB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(More than 30%)</w:t>
            </w:r>
          </w:p>
        </w:tc>
        <w:tc>
          <w:tcPr>
            <w:tcW w:w="1511" w:type="dxa"/>
            <w:vMerge/>
            <w:tcBorders>
              <w:top w:val="nil"/>
              <w:left w:val="single" w:sz="8" w:space="0" w:color="auto"/>
              <w:bottom w:val="single" w:sz="8" w:space="0" w:color="000000"/>
              <w:right w:val="single" w:sz="8" w:space="0" w:color="auto"/>
            </w:tcBorders>
            <w:vAlign w:val="center"/>
            <w:hideMark/>
          </w:tcPr>
          <w:p w14:paraId="1C318881"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334E725D"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38627C9"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single" w:sz="8" w:space="0" w:color="000000"/>
              <w:right w:val="single" w:sz="8" w:space="0" w:color="auto"/>
            </w:tcBorders>
            <w:vAlign w:val="center"/>
            <w:hideMark/>
          </w:tcPr>
          <w:p w14:paraId="2CB1273B" w14:textId="77777777" w:rsidR="00FF5750" w:rsidRPr="009B7809" w:rsidRDefault="00FF5750" w:rsidP="006D02DA">
            <w:pPr>
              <w:spacing w:after="0" w:line="240" w:lineRule="auto"/>
              <w:jc w:val="left"/>
              <w:rPr>
                <w:rFonts w:ascii="Calibri" w:eastAsia="Times New Roman" w:hAnsi="Calibri" w:cs="Calibri"/>
                <w:color w:val="000000"/>
                <w:lang w:eastAsia="en-GB"/>
              </w:rPr>
            </w:pPr>
            <w:r w:rsidRPr="009B7809">
              <w:rPr>
                <w:rFonts w:ascii="Calibri" w:eastAsia="Times New Roman" w:hAnsi="Calibri" w:cs="Calibri"/>
                <w:color w:val="000000"/>
                <w:lang w:eastAsia="en-GB"/>
              </w:rPr>
              <w:t> </w:t>
            </w:r>
          </w:p>
        </w:tc>
      </w:tr>
      <w:tr w:rsidR="00FF5750" w:rsidRPr="00A6087D" w14:paraId="12EE2120" w14:textId="77777777" w:rsidTr="006D02DA">
        <w:trPr>
          <w:trHeight w:val="320"/>
        </w:trPr>
        <w:tc>
          <w:tcPr>
            <w:tcW w:w="284" w:type="dxa"/>
            <w:tcBorders>
              <w:top w:val="nil"/>
              <w:left w:val="nil"/>
              <w:bottom w:val="nil"/>
              <w:right w:val="nil"/>
            </w:tcBorders>
            <w:noWrap/>
            <w:vAlign w:val="bottom"/>
            <w:hideMark/>
          </w:tcPr>
          <w:p w14:paraId="23E7BDB1" w14:textId="77777777" w:rsidR="00FF5750" w:rsidRPr="009B7809" w:rsidRDefault="00FF5750" w:rsidP="006D02DA">
            <w:pPr>
              <w:spacing w:after="0" w:line="240" w:lineRule="auto"/>
              <w:jc w:val="left"/>
              <w:rPr>
                <w:rFonts w:ascii="Calibri" w:eastAsia="Times New Roman" w:hAnsi="Calibri" w:cs="Calibri"/>
                <w:color w:val="00000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C64E806" w14:textId="77777777" w:rsidR="00FF5750" w:rsidRPr="009B7809" w:rsidRDefault="00FF5750" w:rsidP="006D02DA">
            <w:pPr>
              <w:spacing w:after="0" w:line="240" w:lineRule="auto"/>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842" w:type="dxa"/>
            <w:tcBorders>
              <w:top w:val="nil"/>
              <w:left w:val="nil"/>
              <w:bottom w:val="single" w:sz="8" w:space="0" w:color="auto"/>
              <w:right w:val="single" w:sz="8" w:space="0" w:color="auto"/>
            </w:tcBorders>
            <w:vAlign w:val="center"/>
            <w:hideMark/>
          </w:tcPr>
          <w:p w14:paraId="1625F4EA" w14:textId="77777777" w:rsidR="00FF5750" w:rsidRPr="009B7809" w:rsidRDefault="00FF5750" w:rsidP="006D02DA">
            <w:pPr>
              <w:spacing w:after="0" w:line="240" w:lineRule="auto"/>
              <w:jc w:val="left"/>
              <w:rPr>
                <w:rFonts w:eastAsia="Times New Roman" w:cs="Calibri Light"/>
                <w:color w:val="000000"/>
                <w:lang w:eastAsia="en-GB"/>
              </w:rPr>
            </w:pPr>
            <w:r w:rsidRPr="009B7809">
              <w:rPr>
                <w:rFonts w:eastAsia="Times New Roman" w:cs="Calibri Light"/>
                <w:color w:val="000000"/>
                <w:lang w:eastAsia="en-GB"/>
              </w:rPr>
              <w:t> </w:t>
            </w:r>
          </w:p>
        </w:tc>
        <w:tc>
          <w:tcPr>
            <w:tcW w:w="1084" w:type="dxa"/>
            <w:tcBorders>
              <w:top w:val="nil"/>
              <w:left w:val="nil"/>
              <w:bottom w:val="single" w:sz="8" w:space="0" w:color="auto"/>
              <w:right w:val="single" w:sz="8" w:space="0" w:color="auto"/>
            </w:tcBorders>
            <w:vAlign w:val="center"/>
            <w:hideMark/>
          </w:tcPr>
          <w:p w14:paraId="49317A7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(A)</w:t>
            </w:r>
          </w:p>
        </w:tc>
        <w:tc>
          <w:tcPr>
            <w:tcW w:w="1751" w:type="dxa"/>
            <w:tcBorders>
              <w:top w:val="nil"/>
              <w:left w:val="nil"/>
              <w:bottom w:val="single" w:sz="8" w:space="0" w:color="auto"/>
              <w:right w:val="single" w:sz="8" w:space="0" w:color="auto"/>
            </w:tcBorders>
            <w:vAlign w:val="center"/>
            <w:hideMark/>
          </w:tcPr>
          <w:p w14:paraId="0A340FA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(B)</w:t>
            </w:r>
          </w:p>
        </w:tc>
        <w:tc>
          <w:tcPr>
            <w:tcW w:w="1701" w:type="dxa"/>
            <w:tcBorders>
              <w:top w:val="nil"/>
              <w:left w:val="nil"/>
              <w:bottom w:val="single" w:sz="8" w:space="0" w:color="auto"/>
              <w:right w:val="single" w:sz="8" w:space="0" w:color="auto"/>
            </w:tcBorders>
            <w:vAlign w:val="center"/>
            <w:hideMark/>
          </w:tcPr>
          <w:p w14:paraId="0A4A67F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(C)</w:t>
            </w:r>
          </w:p>
        </w:tc>
        <w:tc>
          <w:tcPr>
            <w:tcW w:w="1511" w:type="dxa"/>
            <w:tcBorders>
              <w:top w:val="nil"/>
              <w:left w:val="nil"/>
              <w:bottom w:val="single" w:sz="8" w:space="0" w:color="auto"/>
              <w:right w:val="single" w:sz="8" w:space="0" w:color="auto"/>
            </w:tcBorders>
            <w:vAlign w:val="center"/>
            <w:hideMark/>
          </w:tcPr>
          <w:p w14:paraId="638456A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(D)</w:t>
            </w:r>
          </w:p>
        </w:tc>
        <w:tc>
          <w:tcPr>
            <w:tcW w:w="1891" w:type="dxa"/>
            <w:tcBorders>
              <w:top w:val="nil"/>
              <w:left w:val="nil"/>
              <w:bottom w:val="single" w:sz="8" w:space="0" w:color="auto"/>
              <w:right w:val="single" w:sz="8" w:space="0" w:color="auto"/>
            </w:tcBorders>
            <w:vAlign w:val="center"/>
            <w:hideMark/>
          </w:tcPr>
          <w:p w14:paraId="66FE687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(E)</w:t>
            </w:r>
          </w:p>
        </w:tc>
        <w:tc>
          <w:tcPr>
            <w:tcW w:w="1276" w:type="dxa"/>
            <w:tcBorders>
              <w:top w:val="nil"/>
              <w:left w:val="nil"/>
              <w:bottom w:val="single" w:sz="8" w:space="0" w:color="auto"/>
              <w:right w:val="single" w:sz="8" w:space="0" w:color="auto"/>
            </w:tcBorders>
            <w:vAlign w:val="center"/>
            <w:hideMark/>
          </w:tcPr>
          <w:p w14:paraId="48FB7959"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(F)</w:t>
            </w:r>
          </w:p>
        </w:tc>
        <w:tc>
          <w:tcPr>
            <w:tcW w:w="2552" w:type="dxa"/>
            <w:tcBorders>
              <w:top w:val="nil"/>
              <w:left w:val="nil"/>
              <w:bottom w:val="single" w:sz="8" w:space="0" w:color="auto"/>
              <w:right w:val="single" w:sz="8" w:space="0" w:color="auto"/>
            </w:tcBorders>
            <w:vAlign w:val="center"/>
            <w:hideMark/>
          </w:tcPr>
          <w:p w14:paraId="726B216C"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459EB880" w14:textId="77777777" w:rsidTr="006D02DA">
        <w:trPr>
          <w:trHeight w:val="320"/>
        </w:trPr>
        <w:tc>
          <w:tcPr>
            <w:tcW w:w="284" w:type="dxa"/>
            <w:tcBorders>
              <w:top w:val="nil"/>
              <w:left w:val="nil"/>
              <w:bottom w:val="nil"/>
              <w:right w:val="nil"/>
            </w:tcBorders>
            <w:noWrap/>
            <w:vAlign w:val="bottom"/>
            <w:hideMark/>
          </w:tcPr>
          <w:p w14:paraId="547989E3"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5ABAB5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842" w:type="dxa"/>
            <w:tcBorders>
              <w:top w:val="nil"/>
              <w:left w:val="nil"/>
              <w:bottom w:val="single" w:sz="8" w:space="0" w:color="auto"/>
              <w:right w:val="single" w:sz="8" w:space="0" w:color="auto"/>
            </w:tcBorders>
            <w:vAlign w:val="center"/>
            <w:hideMark/>
          </w:tcPr>
          <w:p w14:paraId="35D84B2C"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45C89D6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3C4BE1D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462307DC"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48F1633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891" w:type="dxa"/>
            <w:tcBorders>
              <w:top w:val="nil"/>
              <w:left w:val="nil"/>
              <w:bottom w:val="single" w:sz="8" w:space="0" w:color="auto"/>
              <w:right w:val="single" w:sz="8" w:space="0" w:color="auto"/>
            </w:tcBorders>
            <w:vAlign w:val="center"/>
            <w:hideMark/>
          </w:tcPr>
          <w:p w14:paraId="6F77AB63"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276" w:type="dxa"/>
            <w:tcBorders>
              <w:top w:val="nil"/>
              <w:left w:val="nil"/>
              <w:bottom w:val="single" w:sz="8" w:space="0" w:color="auto"/>
              <w:right w:val="single" w:sz="8" w:space="0" w:color="auto"/>
            </w:tcBorders>
            <w:vAlign w:val="center"/>
            <w:hideMark/>
          </w:tcPr>
          <w:p w14:paraId="5CF6EB93"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10</w:t>
            </w:r>
          </w:p>
        </w:tc>
        <w:tc>
          <w:tcPr>
            <w:tcW w:w="2552" w:type="dxa"/>
            <w:tcBorders>
              <w:top w:val="nil"/>
              <w:left w:val="nil"/>
              <w:bottom w:val="single" w:sz="8" w:space="0" w:color="auto"/>
              <w:right w:val="single" w:sz="8" w:space="0" w:color="auto"/>
            </w:tcBorders>
            <w:vAlign w:val="center"/>
            <w:hideMark/>
          </w:tcPr>
          <w:p w14:paraId="07B854E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0A586298" w14:textId="77777777" w:rsidTr="006D02DA">
        <w:trPr>
          <w:trHeight w:val="320"/>
        </w:trPr>
        <w:tc>
          <w:tcPr>
            <w:tcW w:w="284" w:type="dxa"/>
            <w:tcBorders>
              <w:top w:val="nil"/>
              <w:left w:val="nil"/>
              <w:bottom w:val="nil"/>
              <w:right w:val="nil"/>
            </w:tcBorders>
            <w:noWrap/>
            <w:vAlign w:val="bottom"/>
            <w:hideMark/>
          </w:tcPr>
          <w:p w14:paraId="7518ED6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85764C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842" w:type="dxa"/>
            <w:tcBorders>
              <w:top w:val="nil"/>
              <w:left w:val="nil"/>
              <w:bottom w:val="single" w:sz="8" w:space="0" w:color="auto"/>
              <w:right w:val="single" w:sz="8" w:space="0" w:color="auto"/>
            </w:tcBorders>
            <w:vAlign w:val="center"/>
            <w:hideMark/>
          </w:tcPr>
          <w:p w14:paraId="2BC1E529"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4881189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1B98D8E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51C7034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5AD53B9E"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891" w:type="dxa"/>
            <w:tcBorders>
              <w:top w:val="nil"/>
              <w:left w:val="nil"/>
              <w:bottom w:val="single" w:sz="8" w:space="0" w:color="auto"/>
              <w:right w:val="single" w:sz="8" w:space="0" w:color="auto"/>
            </w:tcBorders>
            <w:shd w:val="clear" w:color="000000" w:fill="A6A6A6"/>
            <w:vAlign w:val="center"/>
            <w:hideMark/>
          </w:tcPr>
          <w:p w14:paraId="415CF62A"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65C73F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9</w:t>
            </w:r>
          </w:p>
        </w:tc>
        <w:tc>
          <w:tcPr>
            <w:tcW w:w="2552" w:type="dxa"/>
            <w:tcBorders>
              <w:top w:val="nil"/>
              <w:left w:val="nil"/>
              <w:bottom w:val="single" w:sz="8" w:space="0" w:color="auto"/>
              <w:right w:val="single" w:sz="8" w:space="0" w:color="auto"/>
            </w:tcBorders>
            <w:vAlign w:val="center"/>
            <w:hideMark/>
          </w:tcPr>
          <w:p w14:paraId="43D981E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57F5EF1D" w14:textId="77777777" w:rsidTr="006D02DA">
        <w:trPr>
          <w:trHeight w:val="320"/>
        </w:trPr>
        <w:tc>
          <w:tcPr>
            <w:tcW w:w="284" w:type="dxa"/>
            <w:tcBorders>
              <w:top w:val="nil"/>
              <w:left w:val="nil"/>
              <w:bottom w:val="nil"/>
              <w:right w:val="nil"/>
            </w:tcBorders>
            <w:noWrap/>
            <w:vAlign w:val="bottom"/>
            <w:hideMark/>
          </w:tcPr>
          <w:p w14:paraId="7BCB0A2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750749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842" w:type="dxa"/>
            <w:tcBorders>
              <w:top w:val="nil"/>
              <w:left w:val="nil"/>
              <w:bottom w:val="single" w:sz="8" w:space="0" w:color="auto"/>
              <w:right w:val="single" w:sz="8" w:space="0" w:color="auto"/>
            </w:tcBorders>
            <w:vAlign w:val="center"/>
            <w:hideMark/>
          </w:tcPr>
          <w:p w14:paraId="2494E420"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7F00665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4D639CE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01864C4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shd w:val="clear" w:color="000000" w:fill="A6A6A6"/>
            <w:vAlign w:val="center"/>
            <w:hideMark/>
          </w:tcPr>
          <w:p w14:paraId="18288F18"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67063CA5"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55182B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7</w:t>
            </w:r>
          </w:p>
        </w:tc>
        <w:tc>
          <w:tcPr>
            <w:tcW w:w="2552" w:type="dxa"/>
            <w:tcBorders>
              <w:top w:val="nil"/>
              <w:left w:val="nil"/>
              <w:bottom w:val="single" w:sz="8" w:space="0" w:color="auto"/>
              <w:right w:val="single" w:sz="8" w:space="0" w:color="auto"/>
            </w:tcBorders>
            <w:vAlign w:val="center"/>
            <w:hideMark/>
          </w:tcPr>
          <w:p w14:paraId="531140F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6B4DDEBE" w14:textId="77777777" w:rsidTr="006D02DA">
        <w:trPr>
          <w:trHeight w:val="320"/>
        </w:trPr>
        <w:tc>
          <w:tcPr>
            <w:tcW w:w="284" w:type="dxa"/>
            <w:tcBorders>
              <w:top w:val="nil"/>
              <w:left w:val="nil"/>
              <w:bottom w:val="nil"/>
              <w:right w:val="nil"/>
            </w:tcBorders>
            <w:noWrap/>
            <w:vAlign w:val="bottom"/>
            <w:hideMark/>
          </w:tcPr>
          <w:p w14:paraId="10E30BE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14C1A4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1842" w:type="dxa"/>
            <w:tcBorders>
              <w:top w:val="nil"/>
              <w:left w:val="nil"/>
              <w:bottom w:val="single" w:sz="8" w:space="0" w:color="auto"/>
              <w:right w:val="single" w:sz="8" w:space="0" w:color="auto"/>
            </w:tcBorders>
            <w:vAlign w:val="center"/>
            <w:hideMark/>
          </w:tcPr>
          <w:p w14:paraId="0F99A1BD"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13DE981E"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5D7E832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000000" w:fill="A6A6A6"/>
            <w:vAlign w:val="center"/>
            <w:hideMark/>
          </w:tcPr>
          <w:p w14:paraId="597B2BBD"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6549DC0E"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5D8C0297"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5F4C3E3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0AFB71E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2418EA57" w14:textId="77777777" w:rsidTr="006D02DA">
        <w:trPr>
          <w:trHeight w:val="320"/>
        </w:trPr>
        <w:tc>
          <w:tcPr>
            <w:tcW w:w="284" w:type="dxa"/>
            <w:tcBorders>
              <w:top w:val="nil"/>
              <w:left w:val="nil"/>
              <w:bottom w:val="nil"/>
              <w:right w:val="nil"/>
            </w:tcBorders>
            <w:noWrap/>
            <w:vAlign w:val="bottom"/>
            <w:hideMark/>
          </w:tcPr>
          <w:p w14:paraId="25671CD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FC9C9F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5</w:t>
            </w:r>
          </w:p>
        </w:tc>
        <w:tc>
          <w:tcPr>
            <w:tcW w:w="1842" w:type="dxa"/>
            <w:tcBorders>
              <w:top w:val="nil"/>
              <w:left w:val="nil"/>
              <w:bottom w:val="single" w:sz="8" w:space="0" w:color="auto"/>
              <w:right w:val="single" w:sz="8" w:space="0" w:color="auto"/>
            </w:tcBorders>
            <w:vAlign w:val="center"/>
            <w:hideMark/>
          </w:tcPr>
          <w:p w14:paraId="7B5586C7"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1B208B4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4A8C4743"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0296A3B8"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vAlign w:val="center"/>
            <w:hideMark/>
          </w:tcPr>
          <w:p w14:paraId="68137D2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891" w:type="dxa"/>
            <w:tcBorders>
              <w:top w:val="nil"/>
              <w:left w:val="nil"/>
              <w:bottom w:val="single" w:sz="8" w:space="0" w:color="auto"/>
              <w:right w:val="single" w:sz="8" w:space="0" w:color="auto"/>
            </w:tcBorders>
            <w:vAlign w:val="center"/>
            <w:hideMark/>
          </w:tcPr>
          <w:p w14:paraId="4EB5C4B9"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276" w:type="dxa"/>
            <w:tcBorders>
              <w:top w:val="nil"/>
              <w:left w:val="nil"/>
              <w:bottom w:val="single" w:sz="8" w:space="0" w:color="auto"/>
              <w:right w:val="single" w:sz="8" w:space="0" w:color="auto"/>
            </w:tcBorders>
            <w:vAlign w:val="center"/>
            <w:hideMark/>
          </w:tcPr>
          <w:p w14:paraId="2E48BF7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5</w:t>
            </w:r>
          </w:p>
        </w:tc>
        <w:tc>
          <w:tcPr>
            <w:tcW w:w="2552" w:type="dxa"/>
            <w:tcBorders>
              <w:top w:val="nil"/>
              <w:left w:val="nil"/>
              <w:bottom w:val="single" w:sz="8" w:space="0" w:color="auto"/>
              <w:right w:val="single" w:sz="8" w:space="0" w:color="auto"/>
            </w:tcBorders>
            <w:vAlign w:val="center"/>
            <w:hideMark/>
          </w:tcPr>
          <w:p w14:paraId="37E69618"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08D37007" w14:textId="77777777" w:rsidTr="006D02DA">
        <w:trPr>
          <w:trHeight w:val="320"/>
        </w:trPr>
        <w:tc>
          <w:tcPr>
            <w:tcW w:w="284" w:type="dxa"/>
            <w:tcBorders>
              <w:top w:val="nil"/>
              <w:left w:val="nil"/>
              <w:bottom w:val="nil"/>
              <w:right w:val="nil"/>
            </w:tcBorders>
            <w:noWrap/>
            <w:vAlign w:val="bottom"/>
            <w:hideMark/>
          </w:tcPr>
          <w:p w14:paraId="6AE2DA5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BDFAB3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6</w:t>
            </w:r>
          </w:p>
        </w:tc>
        <w:tc>
          <w:tcPr>
            <w:tcW w:w="1842" w:type="dxa"/>
            <w:tcBorders>
              <w:top w:val="nil"/>
              <w:left w:val="nil"/>
              <w:bottom w:val="single" w:sz="8" w:space="0" w:color="auto"/>
              <w:right w:val="single" w:sz="8" w:space="0" w:color="auto"/>
            </w:tcBorders>
            <w:vAlign w:val="center"/>
            <w:hideMark/>
          </w:tcPr>
          <w:p w14:paraId="6EB8A5B6"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3CBA288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4CB2D01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02E5C98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vAlign w:val="center"/>
            <w:hideMark/>
          </w:tcPr>
          <w:p w14:paraId="44717C0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891" w:type="dxa"/>
            <w:tcBorders>
              <w:top w:val="nil"/>
              <w:left w:val="nil"/>
              <w:bottom w:val="single" w:sz="8" w:space="0" w:color="auto"/>
              <w:right w:val="single" w:sz="8" w:space="0" w:color="auto"/>
            </w:tcBorders>
            <w:shd w:val="clear" w:color="000000" w:fill="A6A6A6"/>
            <w:vAlign w:val="center"/>
            <w:hideMark/>
          </w:tcPr>
          <w:p w14:paraId="50B05B5C"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8ADAD18"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59D62EE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0FCB27F7" w14:textId="77777777" w:rsidTr="006D02DA">
        <w:trPr>
          <w:trHeight w:val="320"/>
        </w:trPr>
        <w:tc>
          <w:tcPr>
            <w:tcW w:w="284" w:type="dxa"/>
            <w:tcBorders>
              <w:top w:val="nil"/>
              <w:left w:val="nil"/>
              <w:bottom w:val="nil"/>
              <w:right w:val="nil"/>
            </w:tcBorders>
            <w:noWrap/>
            <w:vAlign w:val="bottom"/>
            <w:hideMark/>
          </w:tcPr>
          <w:p w14:paraId="327D70E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161BFF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7</w:t>
            </w:r>
          </w:p>
        </w:tc>
        <w:tc>
          <w:tcPr>
            <w:tcW w:w="1842" w:type="dxa"/>
            <w:tcBorders>
              <w:top w:val="nil"/>
              <w:left w:val="nil"/>
              <w:bottom w:val="single" w:sz="8" w:space="0" w:color="auto"/>
              <w:right w:val="single" w:sz="8" w:space="0" w:color="auto"/>
            </w:tcBorders>
            <w:vAlign w:val="center"/>
            <w:hideMark/>
          </w:tcPr>
          <w:p w14:paraId="6E0D287C"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09D7162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1B78DE3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06F1788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shd w:val="clear" w:color="000000" w:fill="A6A6A6"/>
            <w:vAlign w:val="center"/>
            <w:hideMark/>
          </w:tcPr>
          <w:p w14:paraId="78A90A96"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80803E6"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68A352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2552" w:type="dxa"/>
            <w:tcBorders>
              <w:top w:val="nil"/>
              <w:left w:val="nil"/>
              <w:bottom w:val="single" w:sz="8" w:space="0" w:color="auto"/>
              <w:right w:val="single" w:sz="8" w:space="0" w:color="auto"/>
            </w:tcBorders>
            <w:vAlign w:val="center"/>
            <w:hideMark/>
          </w:tcPr>
          <w:p w14:paraId="6F2594D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0BC6AF6C" w14:textId="77777777" w:rsidTr="006D02DA">
        <w:trPr>
          <w:trHeight w:val="320"/>
        </w:trPr>
        <w:tc>
          <w:tcPr>
            <w:tcW w:w="284" w:type="dxa"/>
            <w:tcBorders>
              <w:top w:val="nil"/>
              <w:left w:val="nil"/>
              <w:bottom w:val="nil"/>
              <w:right w:val="nil"/>
            </w:tcBorders>
            <w:noWrap/>
            <w:vAlign w:val="bottom"/>
            <w:hideMark/>
          </w:tcPr>
          <w:p w14:paraId="7FC8E2F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8B79BA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8</w:t>
            </w:r>
          </w:p>
        </w:tc>
        <w:tc>
          <w:tcPr>
            <w:tcW w:w="1842" w:type="dxa"/>
            <w:tcBorders>
              <w:top w:val="nil"/>
              <w:left w:val="nil"/>
              <w:bottom w:val="single" w:sz="8" w:space="0" w:color="auto"/>
              <w:right w:val="single" w:sz="8" w:space="0" w:color="auto"/>
            </w:tcBorders>
            <w:vAlign w:val="center"/>
            <w:hideMark/>
          </w:tcPr>
          <w:p w14:paraId="16DA6C66"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547D30A9"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61C0B8A8"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shd w:val="clear" w:color="000000" w:fill="A6A6A6"/>
            <w:vAlign w:val="center"/>
            <w:hideMark/>
          </w:tcPr>
          <w:p w14:paraId="3978E923"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6E94B0F7"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5955D7FC"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D4BB9E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2552" w:type="dxa"/>
            <w:tcBorders>
              <w:top w:val="nil"/>
              <w:left w:val="nil"/>
              <w:bottom w:val="single" w:sz="8" w:space="0" w:color="auto"/>
              <w:right w:val="single" w:sz="8" w:space="0" w:color="auto"/>
            </w:tcBorders>
            <w:vAlign w:val="center"/>
            <w:hideMark/>
          </w:tcPr>
          <w:p w14:paraId="6D26FD0C"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6A3B61EF" w14:textId="77777777" w:rsidTr="006D02DA">
        <w:trPr>
          <w:trHeight w:val="320"/>
        </w:trPr>
        <w:tc>
          <w:tcPr>
            <w:tcW w:w="284" w:type="dxa"/>
            <w:tcBorders>
              <w:top w:val="nil"/>
              <w:left w:val="nil"/>
              <w:bottom w:val="nil"/>
              <w:right w:val="nil"/>
            </w:tcBorders>
            <w:noWrap/>
            <w:vAlign w:val="bottom"/>
            <w:hideMark/>
          </w:tcPr>
          <w:p w14:paraId="604471A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CC95FC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9</w:t>
            </w:r>
          </w:p>
        </w:tc>
        <w:tc>
          <w:tcPr>
            <w:tcW w:w="1842" w:type="dxa"/>
            <w:tcBorders>
              <w:top w:val="nil"/>
              <w:left w:val="nil"/>
              <w:bottom w:val="single" w:sz="8" w:space="0" w:color="auto"/>
              <w:right w:val="single" w:sz="8" w:space="0" w:color="auto"/>
            </w:tcBorders>
            <w:vAlign w:val="center"/>
            <w:hideMark/>
          </w:tcPr>
          <w:p w14:paraId="146C00AE"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0E62CD3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7F67345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3550798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6B53DEA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0,25</w:t>
            </w:r>
          </w:p>
        </w:tc>
        <w:tc>
          <w:tcPr>
            <w:tcW w:w="1891" w:type="dxa"/>
            <w:tcBorders>
              <w:top w:val="nil"/>
              <w:left w:val="nil"/>
              <w:bottom w:val="single" w:sz="8" w:space="0" w:color="auto"/>
              <w:right w:val="single" w:sz="8" w:space="0" w:color="auto"/>
            </w:tcBorders>
            <w:vAlign w:val="center"/>
            <w:hideMark/>
          </w:tcPr>
          <w:p w14:paraId="0B92857E"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0,25</w:t>
            </w:r>
          </w:p>
        </w:tc>
        <w:tc>
          <w:tcPr>
            <w:tcW w:w="1276" w:type="dxa"/>
            <w:tcBorders>
              <w:top w:val="nil"/>
              <w:left w:val="nil"/>
              <w:bottom w:val="single" w:sz="8" w:space="0" w:color="auto"/>
              <w:right w:val="single" w:sz="8" w:space="0" w:color="auto"/>
            </w:tcBorders>
            <w:vAlign w:val="center"/>
            <w:hideMark/>
          </w:tcPr>
          <w:p w14:paraId="0F17E2F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2,5</w:t>
            </w:r>
          </w:p>
        </w:tc>
        <w:tc>
          <w:tcPr>
            <w:tcW w:w="2552" w:type="dxa"/>
            <w:tcBorders>
              <w:top w:val="nil"/>
              <w:left w:val="nil"/>
              <w:bottom w:val="single" w:sz="8" w:space="0" w:color="auto"/>
              <w:right w:val="single" w:sz="8" w:space="0" w:color="auto"/>
            </w:tcBorders>
            <w:vAlign w:val="center"/>
            <w:hideMark/>
          </w:tcPr>
          <w:p w14:paraId="226A7C9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1E15ADBE" w14:textId="77777777" w:rsidTr="006D02DA">
        <w:trPr>
          <w:trHeight w:val="320"/>
        </w:trPr>
        <w:tc>
          <w:tcPr>
            <w:tcW w:w="284" w:type="dxa"/>
            <w:tcBorders>
              <w:top w:val="nil"/>
              <w:left w:val="nil"/>
              <w:bottom w:val="nil"/>
              <w:right w:val="nil"/>
            </w:tcBorders>
            <w:noWrap/>
            <w:vAlign w:val="bottom"/>
            <w:hideMark/>
          </w:tcPr>
          <w:p w14:paraId="0328F1E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4D604B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10</w:t>
            </w:r>
          </w:p>
        </w:tc>
        <w:tc>
          <w:tcPr>
            <w:tcW w:w="1842" w:type="dxa"/>
            <w:tcBorders>
              <w:top w:val="nil"/>
              <w:left w:val="nil"/>
              <w:bottom w:val="single" w:sz="8" w:space="0" w:color="auto"/>
              <w:right w:val="single" w:sz="8" w:space="0" w:color="auto"/>
            </w:tcBorders>
            <w:vAlign w:val="center"/>
            <w:hideMark/>
          </w:tcPr>
          <w:p w14:paraId="317F9E60"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07EB94B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73B4905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7112100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5CFCCB68"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0,25</w:t>
            </w:r>
          </w:p>
        </w:tc>
        <w:tc>
          <w:tcPr>
            <w:tcW w:w="1891" w:type="dxa"/>
            <w:tcBorders>
              <w:top w:val="nil"/>
              <w:left w:val="nil"/>
              <w:bottom w:val="single" w:sz="8" w:space="0" w:color="auto"/>
              <w:right w:val="single" w:sz="8" w:space="0" w:color="auto"/>
            </w:tcBorders>
            <w:shd w:val="clear" w:color="000000" w:fill="A6A6A6"/>
            <w:vAlign w:val="center"/>
            <w:hideMark/>
          </w:tcPr>
          <w:p w14:paraId="691434E9"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73ED09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vAlign w:val="center"/>
            <w:hideMark/>
          </w:tcPr>
          <w:p w14:paraId="4FD4498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5328D2D4" w14:textId="77777777" w:rsidTr="006D02DA">
        <w:trPr>
          <w:trHeight w:val="320"/>
        </w:trPr>
        <w:tc>
          <w:tcPr>
            <w:tcW w:w="284" w:type="dxa"/>
            <w:tcBorders>
              <w:top w:val="nil"/>
              <w:left w:val="nil"/>
              <w:bottom w:val="nil"/>
              <w:right w:val="nil"/>
            </w:tcBorders>
            <w:noWrap/>
            <w:vAlign w:val="bottom"/>
            <w:hideMark/>
          </w:tcPr>
          <w:p w14:paraId="40B7028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7E7D658"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11</w:t>
            </w:r>
          </w:p>
        </w:tc>
        <w:tc>
          <w:tcPr>
            <w:tcW w:w="1842" w:type="dxa"/>
            <w:tcBorders>
              <w:top w:val="nil"/>
              <w:left w:val="nil"/>
              <w:bottom w:val="single" w:sz="8" w:space="0" w:color="auto"/>
              <w:right w:val="single" w:sz="8" w:space="0" w:color="auto"/>
            </w:tcBorders>
            <w:vAlign w:val="center"/>
            <w:hideMark/>
          </w:tcPr>
          <w:p w14:paraId="2416D2C0"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1A9FCEFE"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7FD4A56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1BDB984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shd w:val="clear" w:color="000000" w:fill="A6A6A6"/>
            <w:vAlign w:val="center"/>
            <w:hideMark/>
          </w:tcPr>
          <w:p w14:paraId="526C8BB7"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2938DBBA"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055225CC"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2552" w:type="dxa"/>
            <w:tcBorders>
              <w:top w:val="nil"/>
              <w:left w:val="nil"/>
              <w:bottom w:val="single" w:sz="8" w:space="0" w:color="auto"/>
              <w:right w:val="single" w:sz="8" w:space="0" w:color="auto"/>
            </w:tcBorders>
            <w:vAlign w:val="center"/>
            <w:hideMark/>
          </w:tcPr>
          <w:p w14:paraId="3B80B19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46445545" w14:textId="77777777" w:rsidTr="006D02DA">
        <w:trPr>
          <w:trHeight w:val="320"/>
        </w:trPr>
        <w:tc>
          <w:tcPr>
            <w:tcW w:w="284" w:type="dxa"/>
            <w:tcBorders>
              <w:top w:val="nil"/>
              <w:left w:val="nil"/>
              <w:bottom w:val="nil"/>
              <w:right w:val="nil"/>
            </w:tcBorders>
            <w:noWrap/>
            <w:vAlign w:val="bottom"/>
            <w:hideMark/>
          </w:tcPr>
          <w:p w14:paraId="602CEFF9"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6FEFEF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12</w:t>
            </w:r>
          </w:p>
        </w:tc>
        <w:tc>
          <w:tcPr>
            <w:tcW w:w="1842" w:type="dxa"/>
            <w:tcBorders>
              <w:top w:val="nil"/>
              <w:left w:val="nil"/>
              <w:bottom w:val="single" w:sz="8" w:space="0" w:color="auto"/>
              <w:right w:val="single" w:sz="8" w:space="0" w:color="auto"/>
            </w:tcBorders>
            <w:vAlign w:val="center"/>
            <w:hideMark/>
          </w:tcPr>
          <w:p w14:paraId="6F875B6F"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36CBA32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3D3E729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000000" w:fill="A6A6A6"/>
            <w:vAlign w:val="center"/>
            <w:hideMark/>
          </w:tcPr>
          <w:p w14:paraId="1FC00FBC"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26286E33"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78185844"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58FF1C5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2552" w:type="dxa"/>
            <w:tcBorders>
              <w:top w:val="nil"/>
              <w:left w:val="nil"/>
              <w:bottom w:val="single" w:sz="8" w:space="0" w:color="auto"/>
              <w:right w:val="single" w:sz="8" w:space="0" w:color="auto"/>
            </w:tcBorders>
            <w:vAlign w:val="center"/>
            <w:hideMark/>
          </w:tcPr>
          <w:p w14:paraId="4DEE33C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3D0A7DC2" w14:textId="77777777" w:rsidTr="006D02DA">
        <w:trPr>
          <w:trHeight w:val="320"/>
        </w:trPr>
        <w:tc>
          <w:tcPr>
            <w:tcW w:w="284" w:type="dxa"/>
            <w:tcBorders>
              <w:top w:val="nil"/>
              <w:left w:val="nil"/>
              <w:bottom w:val="nil"/>
              <w:right w:val="nil"/>
            </w:tcBorders>
            <w:noWrap/>
            <w:vAlign w:val="bottom"/>
            <w:hideMark/>
          </w:tcPr>
          <w:p w14:paraId="46880FF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6CD9065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13</w:t>
            </w:r>
          </w:p>
        </w:tc>
        <w:tc>
          <w:tcPr>
            <w:tcW w:w="1842" w:type="dxa"/>
            <w:tcBorders>
              <w:top w:val="nil"/>
              <w:left w:val="nil"/>
              <w:bottom w:val="single" w:sz="8" w:space="0" w:color="auto"/>
              <w:right w:val="single" w:sz="8" w:space="0" w:color="auto"/>
            </w:tcBorders>
            <w:vAlign w:val="center"/>
            <w:hideMark/>
          </w:tcPr>
          <w:p w14:paraId="5CD422DF"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6</w:t>
            </w:r>
          </w:p>
        </w:tc>
        <w:tc>
          <w:tcPr>
            <w:tcW w:w="1084" w:type="dxa"/>
            <w:tcBorders>
              <w:top w:val="nil"/>
              <w:left w:val="nil"/>
              <w:bottom w:val="single" w:sz="8" w:space="0" w:color="auto"/>
              <w:right w:val="single" w:sz="8" w:space="0" w:color="auto"/>
            </w:tcBorders>
            <w:vAlign w:val="center"/>
            <w:hideMark/>
          </w:tcPr>
          <w:p w14:paraId="514AAFEF"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394C4562"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3E0E871C"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4E621417"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23A984CF"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958B37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1AEACEC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6BFFC6F5" w14:textId="77777777" w:rsidTr="006D02DA">
        <w:trPr>
          <w:trHeight w:val="320"/>
        </w:trPr>
        <w:tc>
          <w:tcPr>
            <w:tcW w:w="284" w:type="dxa"/>
            <w:tcBorders>
              <w:top w:val="nil"/>
              <w:left w:val="nil"/>
              <w:bottom w:val="nil"/>
              <w:right w:val="nil"/>
            </w:tcBorders>
            <w:noWrap/>
            <w:vAlign w:val="bottom"/>
            <w:hideMark/>
          </w:tcPr>
          <w:p w14:paraId="5687456E"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E7F718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14</w:t>
            </w:r>
          </w:p>
        </w:tc>
        <w:tc>
          <w:tcPr>
            <w:tcW w:w="1842" w:type="dxa"/>
            <w:tcBorders>
              <w:top w:val="nil"/>
              <w:left w:val="nil"/>
              <w:bottom w:val="single" w:sz="8" w:space="0" w:color="auto"/>
              <w:right w:val="single" w:sz="8" w:space="0" w:color="auto"/>
            </w:tcBorders>
            <w:vAlign w:val="center"/>
            <w:hideMark/>
          </w:tcPr>
          <w:p w14:paraId="1A32A5A7"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7</w:t>
            </w:r>
          </w:p>
        </w:tc>
        <w:tc>
          <w:tcPr>
            <w:tcW w:w="1084" w:type="dxa"/>
            <w:tcBorders>
              <w:top w:val="nil"/>
              <w:left w:val="nil"/>
              <w:bottom w:val="single" w:sz="8" w:space="0" w:color="auto"/>
              <w:right w:val="single" w:sz="8" w:space="0" w:color="auto"/>
            </w:tcBorders>
            <w:vAlign w:val="center"/>
            <w:hideMark/>
          </w:tcPr>
          <w:p w14:paraId="2409C333"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2592329A"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74AC04D3"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06420C6A"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2EE2F86E"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54615719"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35572A5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45AB923A" w14:textId="77777777" w:rsidTr="006D02DA">
        <w:trPr>
          <w:trHeight w:val="320"/>
        </w:trPr>
        <w:tc>
          <w:tcPr>
            <w:tcW w:w="284" w:type="dxa"/>
            <w:tcBorders>
              <w:top w:val="nil"/>
              <w:left w:val="nil"/>
              <w:bottom w:val="nil"/>
              <w:right w:val="nil"/>
            </w:tcBorders>
            <w:noWrap/>
            <w:vAlign w:val="bottom"/>
            <w:hideMark/>
          </w:tcPr>
          <w:p w14:paraId="4E809B2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6CD855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1842" w:type="dxa"/>
            <w:tcBorders>
              <w:top w:val="nil"/>
              <w:left w:val="nil"/>
              <w:bottom w:val="single" w:sz="8" w:space="0" w:color="auto"/>
              <w:right w:val="single" w:sz="8" w:space="0" w:color="auto"/>
            </w:tcBorders>
            <w:vAlign w:val="center"/>
            <w:hideMark/>
          </w:tcPr>
          <w:p w14:paraId="0580D703"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8</w:t>
            </w:r>
          </w:p>
        </w:tc>
        <w:tc>
          <w:tcPr>
            <w:tcW w:w="1084" w:type="dxa"/>
            <w:tcBorders>
              <w:top w:val="nil"/>
              <w:left w:val="nil"/>
              <w:bottom w:val="single" w:sz="8" w:space="0" w:color="auto"/>
              <w:right w:val="single" w:sz="8" w:space="0" w:color="auto"/>
            </w:tcBorders>
            <w:vAlign w:val="center"/>
            <w:hideMark/>
          </w:tcPr>
          <w:p w14:paraId="3AC54C5B"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3E0F16BA"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63E7A4FA"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48B0E8A1"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45D95236"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D33C6C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065D55A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51E4CEF1" w14:textId="77777777" w:rsidTr="006D02DA">
        <w:trPr>
          <w:trHeight w:val="342"/>
        </w:trPr>
        <w:tc>
          <w:tcPr>
            <w:tcW w:w="284" w:type="dxa"/>
            <w:tcBorders>
              <w:top w:val="nil"/>
              <w:left w:val="nil"/>
              <w:bottom w:val="nil"/>
              <w:right w:val="nil"/>
            </w:tcBorders>
            <w:noWrap/>
            <w:vAlign w:val="bottom"/>
            <w:hideMark/>
          </w:tcPr>
          <w:p w14:paraId="62159B8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1FB74E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16</w:t>
            </w:r>
          </w:p>
        </w:tc>
        <w:tc>
          <w:tcPr>
            <w:tcW w:w="1842" w:type="dxa"/>
            <w:tcBorders>
              <w:top w:val="nil"/>
              <w:left w:val="nil"/>
              <w:bottom w:val="single" w:sz="8" w:space="0" w:color="auto"/>
              <w:right w:val="single" w:sz="8" w:space="0" w:color="auto"/>
            </w:tcBorders>
            <w:vAlign w:val="center"/>
            <w:hideMark/>
          </w:tcPr>
          <w:p w14:paraId="56C1E331"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Non-Contributor</w:t>
            </w:r>
          </w:p>
        </w:tc>
        <w:tc>
          <w:tcPr>
            <w:tcW w:w="1084" w:type="dxa"/>
            <w:tcBorders>
              <w:top w:val="nil"/>
              <w:left w:val="nil"/>
              <w:bottom w:val="single" w:sz="8" w:space="0" w:color="auto"/>
              <w:right w:val="single" w:sz="8" w:space="0" w:color="auto"/>
            </w:tcBorders>
            <w:vAlign w:val="center"/>
            <w:hideMark/>
          </w:tcPr>
          <w:p w14:paraId="6735BE11"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13C98844"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357D565F"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246740CC"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282D941F"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798441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27786C7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0ABA62E0" w14:textId="77777777" w:rsidTr="006D02DA">
        <w:trPr>
          <w:trHeight w:val="86"/>
        </w:trPr>
        <w:tc>
          <w:tcPr>
            <w:tcW w:w="284" w:type="dxa"/>
            <w:tcBorders>
              <w:top w:val="nil"/>
              <w:left w:val="nil"/>
              <w:bottom w:val="nil"/>
              <w:right w:val="nil"/>
            </w:tcBorders>
            <w:noWrap/>
            <w:vAlign w:val="bottom"/>
            <w:hideMark/>
          </w:tcPr>
          <w:p w14:paraId="51E3CD9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3118" w:type="dxa"/>
            <w:gridSpan w:val="2"/>
            <w:tcBorders>
              <w:top w:val="single" w:sz="8" w:space="0" w:color="auto"/>
              <w:left w:val="nil"/>
              <w:bottom w:val="nil"/>
              <w:right w:val="single" w:sz="8" w:space="0" w:color="000000"/>
            </w:tcBorders>
            <w:noWrap/>
            <w:vAlign w:val="center"/>
            <w:hideMark/>
          </w:tcPr>
          <w:p w14:paraId="2B53E69D"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Total Maximum Score Allocation:</w:t>
            </w:r>
          </w:p>
        </w:tc>
        <w:tc>
          <w:tcPr>
            <w:tcW w:w="1084" w:type="dxa"/>
            <w:tcBorders>
              <w:top w:val="nil"/>
              <w:left w:val="nil"/>
              <w:bottom w:val="single" w:sz="8" w:space="0" w:color="auto"/>
              <w:right w:val="single" w:sz="8" w:space="0" w:color="auto"/>
            </w:tcBorders>
            <w:noWrap/>
            <w:vAlign w:val="center"/>
            <w:hideMark/>
          </w:tcPr>
          <w:p w14:paraId="4CC2E21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10</w:t>
            </w:r>
          </w:p>
        </w:tc>
        <w:tc>
          <w:tcPr>
            <w:tcW w:w="1751" w:type="dxa"/>
            <w:tcBorders>
              <w:top w:val="nil"/>
              <w:left w:val="nil"/>
              <w:bottom w:val="nil"/>
              <w:right w:val="nil"/>
            </w:tcBorders>
            <w:noWrap/>
            <w:vAlign w:val="center"/>
            <w:hideMark/>
          </w:tcPr>
          <w:p w14:paraId="6B674F29"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7554BF71"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511" w:type="dxa"/>
            <w:tcBorders>
              <w:top w:val="nil"/>
              <w:left w:val="nil"/>
              <w:bottom w:val="nil"/>
              <w:right w:val="nil"/>
            </w:tcBorders>
            <w:noWrap/>
            <w:vAlign w:val="bottom"/>
            <w:hideMark/>
          </w:tcPr>
          <w:p w14:paraId="4F415374"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891" w:type="dxa"/>
            <w:tcBorders>
              <w:top w:val="nil"/>
              <w:left w:val="nil"/>
              <w:bottom w:val="nil"/>
              <w:right w:val="nil"/>
            </w:tcBorders>
            <w:noWrap/>
            <w:vAlign w:val="bottom"/>
            <w:hideMark/>
          </w:tcPr>
          <w:p w14:paraId="182B574B"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276" w:type="dxa"/>
            <w:tcBorders>
              <w:top w:val="nil"/>
              <w:left w:val="nil"/>
              <w:bottom w:val="nil"/>
              <w:right w:val="nil"/>
            </w:tcBorders>
            <w:noWrap/>
            <w:vAlign w:val="bottom"/>
            <w:hideMark/>
          </w:tcPr>
          <w:p w14:paraId="51C09D08"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2552" w:type="dxa"/>
            <w:tcBorders>
              <w:top w:val="nil"/>
              <w:left w:val="nil"/>
              <w:bottom w:val="nil"/>
              <w:right w:val="nil"/>
            </w:tcBorders>
            <w:vAlign w:val="center"/>
            <w:hideMark/>
          </w:tcPr>
          <w:p w14:paraId="65550C01"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r>
    </w:tbl>
    <w:p w14:paraId="2B6FDD0E" w14:textId="77777777" w:rsidR="00FF5750" w:rsidRPr="009B7809" w:rsidRDefault="00FF5750" w:rsidP="00FF5750">
      <w:pPr>
        <w:spacing w:after="0"/>
        <w:rPr>
          <w:vanish/>
        </w:rPr>
      </w:pPr>
    </w:p>
    <w:tbl>
      <w:tblPr>
        <w:tblW w:w="17784" w:type="dxa"/>
        <w:tblInd w:w="108" w:type="dxa"/>
        <w:tblLayout w:type="fixed"/>
        <w:tblLook w:val="04A0" w:firstRow="1" w:lastRow="0" w:firstColumn="1" w:lastColumn="0" w:noHBand="0" w:noVBand="1"/>
      </w:tblPr>
      <w:tblGrid>
        <w:gridCol w:w="237"/>
        <w:gridCol w:w="12980"/>
        <w:gridCol w:w="1843"/>
        <w:gridCol w:w="2724"/>
      </w:tblGrid>
      <w:tr w:rsidR="00FF5750" w:rsidRPr="00A6087D" w14:paraId="327180F6" w14:textId="77777777" w:rsidTr="006D02DA">
        <w:trPr>
          <w:trHeight w:val="70"/>
        </w:trPr>
        <w:tc>
          <w:tcPr>
            <w:tcW w:w="237" w:type="dxa"/>
            <w:tcBorders>
              <w:top w:val="nil"/>
              <w:left w:val="nil"/>
              <w:bottom w:val="nil"/>
              <w:right w:val="nil"/>
            </w:tcBorders>
            <w:noWrap/>
            <w:vAlign w:val="bottom"/>
            <w:hideMark/>
          </w:tcPr>
          <w:p w14:paraId="7D8025F8"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2980" w:type="dxa"/>
            <w:tcBorders>
              <w:top w:val="nil"/>
              <w:left w:val="nil"/>
              <w:bottom w:val="nil"/>
              <w:right w:val="nil"/>
            </w:tcBorders>
            <w:noWrap/>
            <w:vAlign w:val="center"/>
            <w:hideMark/>
          </w:tcPr>
          <w:p w14:paraId="383D8AAA" w14:textId="77777777" w:rsidR="00FF5750" w:rsidRPr="00A6087D" w:rsidRDefault="00FF5750" w:rsidP="006D02DA">
            <w:pPr>
              <w:spacing w:after="0" w:line="240" w:lineRule="auto"/>
              <w:rPr>
                <w:rFonts w:eastAsia="Times New Roman" w:cs="Calibri Light"/>
                <w:color w:val="000000"/>
                <w:sz w:val="20"/>
                <w:szCs w:val="20"/>
                <w:lang w:eastAsia="en-GB"/>
              </w:rPr>
            </w:pPr>
            <w:r w:rsidRPr="009B7809">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2BFD6111" w14:textId="77777777" w:rsidR="00FF5750" w:rsidRPr="00A6087D" w:rsidRDefault="00FF5750" w:rsidP="006D02DA">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3281A3B1" w14:textId="77777777" w:rsidR="00FF5750" w:rsidRPr="00A6087D" w:rsidRDefault="00FF5750" w:rsidP="006D02DA">
            <w:pPr>
              <w:spacing w:after="0" w:line="240" w:lineRule="auto"/>
              <w:rPr>
                <w:rFonts w:ascii="Times New Roman" w:eastAsia="Times New Roman" w:hAnsi="Times New Roman"/>
                <w:sz w:val="20"/>
                <w:szCs w:val="20"/>
                <w:lang w:eastAsia="en-GB"/>
              </w:rPr>
            </w:pPr>
          </w:p>
        </w:tc>
      </w:tr>
    </w:tbl>
    <w:p w14:paraId="2C14F673" w14:textId="6EB3C83D" w:rsidR="00343163" w:rsidRPr="00A6087D" w:rsidRDefault="00343163" w:rsidP="00343163">
      <w:pPr>
        <w:rPr>
          <w:rFonts w:cs="Calibri"/>
          <w:color w:val="000000"/>
          <w:sz w:val="20"/>
          <w:szCs w:val="20"/>
          <w:lang w:eastAsia="en-GB"/>
        </w:rPr>
        <w:sectPr w:rsidR="00343163" w:rsidRPr="00A6087D" w:rsidSect="00343163">
          <w:pgSz w:w="16838" w:h="11906" w:orient="landscape" w:code="9"/>
          <w:pgMar w:top="1134" w:right="993" w:bottom="1134" w:left="1276" w:header="709" w:footer="584" w:gutter="0"/>
          <w:cols w:space="708"/>
          <w:docGrid w:linePitch="360"/>
        </w:sectPr>
      </w:pPr>
    </w:p>
    <w:p w14:paraId="00EAEEC2" w14:textId="77777777" w:rsidR="005E2437" w:rsidRPr="00A6087D" w:rsidRDefault="007D7386" w:rsidP="00F13058">
      <w:pPr>
        <w:pStyle w:val="AnnexH1"/>
        <w:ind w:left="0"/>
      </w:pPr>
      <w:bookmarkStart w:id="365" w:name="_Toc223104304"/>
      <w:r w:rsidRPr="00A6087D">
        <w:lastRenderedPageBreak/>
        <w:t>Bidder substantiating evidence</w:t>
      </w:r>
      <w:bookmarkEnd w:id="365"/>
    </w:p>
    <w:p w14:paraId="793AF02D" w14:textId="33B09A0D" w:rsidR="008744A4" w:rsidRPr="00A6087D" w:rsidRDefault="008744A4">
      <w:pPr>
        <w:pStyle w:val="Heading1"/>
        <w:numPr>
          <w:ilvl w:val="0"/>
          <w:numId w:val="52"/>
        </w:numPr>
        <w:ind w:left="567" w:hanging="567"/>
      </w:pPr>
      <w:bookmarkStart w:id="366" w:name="_Toc208506594"/>
      <w:bookmarkStart w:id="367" w:name="_Toc223104305"/>
      <w:r w:rsidRPr="00A6087D">
        <w:t>Technical Mandatory Requirement Evidence</w:t>
      </w:r>
      <w:bookmarkEnd w:id="366"/>
      <w:bookmarkEnd w:id="367"/>
    </w:p>
    <w:p w14:paraId="66C16897" w14:textId="76C914E4" w:rsidR="00AE726A" w:rsidRPr="00A6087D" w:rsidRDefault="008D10DD" w:rsidP="00F13058">
      <w:pPr>
        <w:pStyle w:val="Heading2"/>
        <w:rPr>
          <w:szCs w:val="28"/>
        </w:rPr>
      </w:pPr>
      <w:bookmarkStart w:id="368" w:name="_Toc118657219"/>
      <w:bookmarkStart w:id="369" w:name="_Toc223104306"/>
      <w:bookmarkStart w:id="370" w:name="_Toc51626308"/>
      <w:r w:rsidRPr="00A6087D">
        <w:rPr>
          <w:rStyle w:val="Strong"/>
          <w:rFonts w:asciiTheme="minorHAnsi" w:hAnsiTheme="minorHAnsi"/>
          <w:b/>
          <w:bCs w:val="0"/>
          <w:szCs w:val="28"/>
        </w:rPr>
        <w:t>5.1</w:t>
      </w:r>
      <w:r w:rsidRPr="00A6087D">
        <w:rPr>
          <w:rStyle w:val="Strong"/>
          <w:rFonts w:asciiTheme="minorHAnsi" w:hAnsiTheme="minorHAnsi"/>
          <w:b/>
          <w:bCs w:val="0"/>
          <w:szCs w:val="28"/>
        </w:rPr>
        <w:tab/>
      </w:r>
      <w:r w:rsidR="00E54D5E" w:rsidRPr="00A6087D">
        <w:rPr>
          <w:rStyle w:val="Strong"/>
          <w:rFonts w:asciiTheme="minorHAnsi" w:hAnsiTheme="minorHAnsi"/>
          <w:b/>
          <w:bCs w:val="0"/>
          <w:szCs w:val="28"/>
        </w:rPr>
        <w:t>Bidder certification / affiliation requirements</w:t>
      </w:r>
      <w:bookmarkEnd w:id="368"/>
      <w:bookmarkEnd w:id="369"/>
    </w:p>
    <w:p w14:paraId="45694E75" w14:textId="40D5D0C1" w:rsidR="00347956" w:rsidRPr="00A6087D" w:rsidRDefault="00586B1F" w:rsidP="00F15C4B">
      <w:pPr>
        <w:ind w:left="567"/>
        <w:jc w:val="left"/>
        <w:rPr>
          <w:rFonts w:cs="Calibri"/>
          <w:color w:val="000000" w:themeColor="text1"/>
        </w:rPr>
      </w:pPr>
      <w:r w:rsidRPr="00A6087D">
        <w:rPr>
          <w:rFonts w:cs="Calibri"/>
          <w:b/>
          <w:bCs/>
        </w:rPr>
        <w:t>Attach</w:t>
      </w:r>
      <w:r w:rsidRPr="00A6087D">
        <w:rPr>
          <w:rFonts w:cs="Calibri"/>
        </w:rPr>
        <w:t xml:space="preserve"> a copy of valid documentation (certificate, license or letter) as evidence that the bidder is an Original OEM/OSM or an Accredited Reseller/</w:t>
      </w:r>
      <w:r w:rsidR="00CB39B0" w:rsidRPr="00A6087D">
        <w:rPr>
          <w:rFonts w:cs="Calibri"/>
        </w:rPr>
        <w:t xml:space="preserve"> </w:t>
      </w:r>
      <w:r w:rsidRPr="00A6087D">
        <w:rPr>
          <w:rFonts w:cs="Calibri"/>
        </w:rPr>
        <w:t>Partner/ Distributor for the provision of a</w:t>
      </w:r>
      <w:r w:rsidR="0012428C" w:rsidRPr="00A6087D">
        <w:rPr>
          <w:rFonts w:cs="Calibri"/>
        </w:rPr>
        <w:t xml:space="preserve"> </w:t>
      </w:r>
      <w:r w:rsidR="00F826F7" w:rsidRPr="00A6087D">
        <w:rPr>
          <w:rFonts w:cs="Calibri"/>
        </w:rPr>
        <w:t>Hosted Office Productivity Suite</w:t>
      </w:r>
      <w:r w:rsidR="0012428C" w:rsidRPr="00A6087D">
        <w:rPr>
          <w:rFonts w:cs="Calibri"/>
        </w:rPr>
        <w:t xml:space="preserve"> m</w:t>
      </w:r>
      <w:r w:rsidRPr="00A6087D">
        <w:rPr>
          <w:rFonts w:cs="Calibri"/>
        </w:rPr>
        <w:t>anagement Solution</w:t>
      </w:r>
      <w:r w:rsidRPr="00A6087D">
        <w:rPr>
          <w:rFonts w:cs="Calibri"/>
          <w:color w:val="000000" w:themeColor="text1"/>
        </w:rPr>
        <w:t xml:space="preserve"> </w:t>
      </w:r>
      <w:r w:rsidRPr="00A6087D">
        <w:rPr>
          <w:rFonts w:cs="Calibri"/>
          <w:b/>
          <w:bCs/>
          <w:color w:val="000000" w:themeColor="text1"/>
        </w:rPr>
        <w:t>here</w:t>
      </w:r>
      <w:r w:rsidRPr="00A6087D">
        <w:rPr>
          <w:rFonts w:cs="Calibri"/>
          <w:color w:val="000000" w:themeColor="text1"/>
        </w:rPr>
        <w:t>.</w:t>
      </w:r>
    </w:p>
    <w:p w14:paraId="28F94C8F" w14:textId="77777777" w:rsidR="00331A1B" w:rsidRPr="009B7809" w:rsidRDefault="00331A1B" w:rsidP="00331A1B">
      <w:pPr>
        <w:ind w:left="567"/>
        <w:jc w:val="left"/>
        <w:rPr>
          <w:rFonts w:cs="Calibri"/>
          <w:b/>
          <w:bCs/>
        </w:rPr>
      </w:pPr>
      <w:r w:rsidRPr="009B7809">
        <w:rPr>
          <w:rFonts w:cs="Calibri"/>
          <w:b/>
          <w:bCs/>
        </w:rPr>
        <w:t>NOTE (1):</w:t>
      </w:r>
    </w:p>
    <w:p w14:paraId="59AA29C5" w14:textId="7EFACAAF" w:rsidR="00331A1B" w:rsidRPr="00A6087D" w:rsidRDefault="00331A1B" w:rsidP="00331A1B">
      <w:pPr>
        <w:ind w:left="567"/>
        <w:jc w:val="left"/>
        <w:rPr>
          <w:rFonts w:cs="Calibri"/>
          <w:b/>
          <w:bCs/>
        </w:rPr>
      </w:pPr>
      <w:r w:rsidRPr="009B7809">
        <w:rPr>
          <w:rFonts w:cs="Calibri"/>
          <w:b/>
          <w:bCs/>
        </w:rPr>
        <w:t>Original Equipment Manufacturers (OEM)/Original Software Manufacturers (OSM) using reseller/Partner/Distributor model are not eligible to participate for this bid.</w:t>
      </w:r>
    </w:p>
    <w:p w14:paraId="73F3C2FB" w14:textId="7A99D6ED" w:rsidR="00347956" w:rsidRPr="00A6087D" w:rsidRDefault="00347956" w:rsidP="00347956">
      <w:pPr>
        <w:ind w:left="709" w:hanging="142"/>
        <w:jc w:val="left"/>
        <w:rPr>
          <w:rFonts w:cs="Calibri"/>
        </w:rPr>
      </w:pPr>
      <w:r w:rsidRPr="00A6087D">
        <w:rPr>
          <w:rFonts w:cs="Calibri"/>
          <w:b/>
          <w:bCs/>
        </w:rPr>
        <w:t>NOTE (</w:t>
      </w:r>
      <w:r w:rsidR="00331A1B" w:rsidRPr="00A6087D">
        <w:rPr>
          <w:rFonts w:cs="Calibri"/>
          <w:b/>
          <w:bCs/>
        </w:rPr>
        <w:t>2</w:t>
      </w:r>
      <w:r w:rsidRPr="00A6087D">
        <w:rPr>
          <w:rFonts w:cs="Calibri"/>
          <w:b/>
          <w:bCs/>
        </w:rPr>
        <w:t xml:space="preserve">): </w:t>
      </w:r>
    </w:p>
    <w:p w14:paraId="24D65A99" w14:textId="68BE2743" w:rsidR="00AE726A" w:rsidRPr="00A6087D" w:rsidRDefault="00347956" w:rsidP="00F15C4B">
      <w:pPr>
        <w:ind w:left="709" w:hanging="142"/>
        <w:jc w:val="left"/>
        <w:rPr>
          <w:rFonts w:cs="Calibri"/>
        </w:rPr>
      </w:pPr>
      <w:r w:rsidRPr="00A6087D">
        <w:rPr>
          <w:rFonts w:cs="Calibri"/>
        </w:rPr>
        <w:t>SITA reserves the right to verify information provided.</w:t>
      </w:r>
    </w:p>
    <w:p w14:paraId="25E4DC8E" w14:textId="2BD535C8" w:rsidR="006E29CD" w:rsidRPr="00A6087D" w:rsidRDefault="006E29CD" w:rsidP="006E29CD">
      <w:pPr>
        <w:pStyle w:val="Heading2"/>
        <w:rPr>
          <w:rStyle w:val="Strong"/>
          <w:b/>
          <w:bCs w:val="0"/>
        </w:rPr>
      </w:pPr>
      <w:bookmarkStart w:id="371" w:name="_Toc171070411"/>
      <w:bookmarkStart w:id="372" w:name="_Toc203031584"/>
      <w:bookmarkStart w:id="373" w:name="_Toc208506596"/>
      <w:bookmarkStart w:id="374" w:name="_Toc223104307"/>
      <w:r w:rsidRPr="00A6087D">
        <w:rPr>
          <w:rStyle w:val="Strong"/>
          <w:b/>
          <w:bCs w:val="0"/>
        </w:rPr>
        <w:t>5.2 SITA Certification Requirement</w:t>
      </w:r>
      <w:bookmarkEnd w:id="371"/>
      <w:r w:rsidRPr="00A6087D">
        <w:rPr>
          <w:rStyle w:val="Strong"/>
          <w:b/>
          <w:bCs w:val="0"/>
        </w:rPr>
        <w:t>s</w:t>
      </w:r>
      <w:bookmarkEnd w:id="372"/>
      <w:bookmarkEnd w:id="373"/>
      <w:bookmarkEnd w:id="374"/>
    </w:p>
    <w:p w14:paraId="57EE0375" w14:textId="77777777" w:rsidR="006E29CD" w:rsidRPr="00A6087D" w:rsidRDefault="006E29CD" w:rsidP="006E29CD">
      <w:pPr>
        <w:ind w:left="567"/>
        <w:rPr>
          <w:lang w:val="en-GB"/>
        </w:rPr>
      </w:pPr>
      <w:bookmarkStart w:id="375" w:name="_Hlk208242231"/>
      <w:r w:rsidRPr="00A6087D">
        <w:rPr>
          <w:lang w:val="en-GB"/>
        </w:rPr>
        <w:t xml:space="preserve">The bidder must fully complete and submit the MIOS Certification Requirements in </w:t>
      </w:r>
      <w:r w:rsidRPr="00A6087D">
        <w:rPr>
          <w:b/>
          <w:bCs/>
          <w:lang w:val="en-GB"/>
        </w:rPr>
        <w:t>Annex B.</w:t>
      </w:r>
      <w:r w:rsidRPr="00A6087D">
        <w:rPr>
          <w:lang w:val="en-GB"/>
        </w:rPr>
        <w:t xml:space="preserve"> Further to this, the Bidder is required to submit additional information as per below:</w:t>
      </w:r>
    </w:p>
    <w:p w14:paraId="61079178" w14:textId="77777777" w:rsidR="006E29CD" w:rsidRPr="00A6087D" w:rsidRDefault="006E29CD" w:rsidP="006E29CD">
      <w:pPr>
        <w:ind w:left="567"/>
        <w:rPr>
          <w:bCs/>
        </w:rPr>
      </w:pPr>
      <w:r w:rsidRPr="00A6087D">
        <w:rPr>
          <w:bCs/>
        </w:rPr>
        <w:t xml:space="preserve">a) In the case of a “YES” answer in </w:t>
      </w:r>
      <w:r w:rsidRPr="00A6087D">
        <w:rPr>
          <w:b/>
        </w:rPr>
        <w:t>Annex B</w:t>
      </w:r>
      <w:r w:rsidRPr="00A6087D">
        <w:rPr>
          <w:bCs/>
        </w:rPr>
        <w:t xml:space="preserve">, the independent certificate(s) to substantiate the declaration.  </w:t>
      </w:r>
    </w:p>
    <w:p w14:paraId="7A648CFF" w14:textId="77777777" w:rsidR="006E29CD" w:rsidRPr="00A6087D" w:rsidRDefault="006E29CD" w:rsidP="006E29CD">
      <w:pPr>
        <w:ind w:left="567"/>
        <w:rPr>
          <w:b/>
          <w:bCs/>
          <w:lang w:val="en-GB"/>
        </w:rPr>
      </w:pPr>
      <w:r w:rsidRPr="00A6087D">
        <w:rPr>
          <w:b/>
          <w:bCs/>
          <w:lang w:val="en-GB"/>
        </w:rPr>
        <w:t xml:space="preserve">Or </w:t>
      </w:r>
    </w:p>
    <w:p w14:paraId="7E81FBC2" w14:textId="77777777" w:rsidR="006E29CD" w:rsidRPr="00A6087D" w:rsidRDefault="006E29CD" w:rsidP="006E29CD">
      <w:pPr>
        <w:ind w:left="567"/>
        <w:rPr>
          <w:lang w:val="en-GB"/>
        </w:rPr>
      </w:pPr>
      <w:r w:rsidRPr="00A6087D">
        <w:rPr>
          <w:lang w:val="en-GB"/>
        </w:rPr>
        <w:t xml:space="preserve">b) In the case of a “N/A” answer in </w:t>
      </w:r>
      <w:r w:rsidRPr="00A6087D">
        <w:rPr>
          <w:b/>
          <w:bCs/>
          <w:lang w:val="en-GB"/>
        </w:rPr>
        <w:t>Annex B</w:t>
      </w:r>
      <w:r w:rsidRPr="00A6087D">
        <w:rPr>
          <w:lang w:val="en-GB"/>
        </w:rPr>
        <w:t>, sufficient motivation as to why the standard is not deemed applicable.</w:t>
      </w:r>
    </w:p>
    <w:p w14:paraId="5BA43BAF" w14:textId="77777777" w:rsidR="006E29CD" w:rsidRPr="00A6087D" w:rsidRDefault="006E29CD" w:rsidP="006E29CD">
      <w:pPr>
        <w:ind w:left="567"/>
        <w:rPr>
          <w:b/>
          <w:bCs/>
          <w:lang w:val="en-GB"/>
        </w:rPr>
      </w:pPr>
      <w:r w:rsidRPr="00A6087D">
        <w:rPr>
          <w:b/>
          <w:bCs/>
          <w:lang w:val="en-GB"/>
        </w:rPr>
        <w:t>NOTE (1):</w:t>
      </w:r>
    </w:p>
    <w:p w14:paraId="46928C4E" w14:textId="77777777" w:rsidR="006E29CD" w:rsidRPr="00A6087D" w:rsidRDefault="006E29CD" w:rsidP="006E29CD">
      <w:pPr>
        <w:ind w:left="567"/>
        <w:rPr>
          <w:lang w:val="en-GB"/>
        </w:rPr>
      </w:pPr>
      <w:r w:rsidRPr="00A6087D">
        <w:rPr>
          <w:lang w:val="en-GB"/>
        </w:rPr>
        <w:t>An empty declaration (no answer provided), or a "N/A" answer without sufficient motivation, will be regarded as a “NO” answer, and will be considered as non-compliant.</w:t>
      </w:r>
    </w:p>
    <w:p w14:paraId="7F1D5D1B" w14:textId="77777777" w:rsidR="006E29CD" w:rsidRPr="00A6087D" w:rsidRDefault="006E29CD" w:rsidP="006E29CD">
      <w:pPr>
        <w:ind w:left="567"/>
        <w:rPr>
          <w:b/>
          <w:lang w:val="en-GB"/>
        </w:rPr>
      </w:pPr>
      <w:r w:rsidRPr="00A6087D">
        <w:rPr>
          <w:b/>
          <w:lang w:val="en-GB"/>
        </w:rPr>
        <w:t xml:space="preserve">NOTE (2): </w:t>
      </w:r>
    </w:p>
    <w:p w14:paraId="2E0A187D" w14:textId="77777777" w:rsidR="00EC1AAA" w:rsidRPr="00A6087D" w:rsidRDefault="006E29CD" w:rsidP="00650BC8">
      <w:pPr>
        <w:ind w:left="567"/>
        <w:rPr>
          <w:lang w:val="en-GB"/>
        </w:rPr>
      </w:pPr>
      <w:r w:rsidRPr="00A6087D">
        <w:rPr>
          <w:lang w:val="en-GB"/>
        </w:rPr>
        <w:t>SITA reserves the right to verify the information provided.</w:t>
      </w:r>
      <w:bookmarkStart w:id="376" w:name="_Toc51626309"/>
      <w:bookmarkStart w:id="377" w:name="_Toc51687862"/>
      <w:bookmarkStart w:id="378" w:name="_Toc55568546"/>
      <w:bookmarkStart w:id="379" w:name="_Toc57764345"/>
      <w:bookmarkStart w:id="380" w:name="_Toc118657220"/>
      <w:bookmarkEnd w:id="370"/>
      <w:bookmarkEnd w:id="375"/>
    </w:p>
    <w:p w14:paraId="17D847C2" w14:textId="7B06C5F8" w:rsidR="00AE726A" w:rsidRPr="00A6087D" w:rsidRDefault="008D10DD" w:rsidP="00F13058">
      <w:pPr>
        <w:pStyle w:val="Heading2"/>
        <w:spacing w:before="240"/>
        <w:rPr>
          <w:rFonts w:asciiTheme="minorHAnsi" w:hAnsiTheme="minorHAnsi"/>
          <w:b w:val="0"/>
        </w:rPr>
      </w:pPr>
      <w:bookmarkStart w:id="381" w:name="_Toc223104308"/>
      <w:r w:rsidRPr="00A6087D">
        <w:rPr>
          <w:rStyle w:val="Strong"/>
          <w:rFonts w:asciiTheme="minorHAnsi" w:hAnsiTheme="minorHAnsi"/>
          <w:b/>
          <w:bCs w:val="0"/>
        </w:rPr>
        <w:t>5.</w:t>
      </w:r>
      <w:r w:rsidR="006E29CD" w:rsidRPr="00A6087D">
        <w:rPr>
          <w:rStyle w:val="Strong"/>
          <w:rFonts w:asciiTheme="minorHAnsi" w:hAnsiTheme="minorHAnsi"/>
          <w:b/>
          <w:bCs w:val="0"/>
        </w:rPr>
        <w:t>3</w:t>
      </w:r>
      <w:r w:rsidRPr="00A6087D">
        <w:rPr>
          <w:rStyle w:val="Strong"/>
          <w:rFonts w:asciiTheme="minorHAnsi" w:hAnsiTheme="minorHAnsi"/>
          <w:b/>
          <w:bCs w:val="0"/>
        </w:rPr>
        <w:tab/>
      </w:r>
      <w:r w:rsidR="00E54D5E" w:rsidRPr="00A6087D">
        <w:rPr>
          <w:rStyle w:val="Strong"/>
          <w:rFonts w:asciiTheme="minorHAnsi" w:hAnsiTheme="minorHAnsi"/>
          <w:b/>
          <w:bCs w:val="0"/>
        </w:rPr>
        <w:t>Bidder experience and capability requirements</w:t>
      </w:r>
      <w:bookmarkEnd w:id="376"/>
      <w:bookmarkEnd w:id="377"/>
      <w:bookmarkEnd w:id="378"/>
      <w:bookmarkEnd w:id="379"/>
      <w:bookmarkEnd w:id="380"/>
      <w:bookmarkEnd w:id="381"/>
    </w:p>
    <w:p w14:paraId="1DE0EDA3" w14:textId="77777777" w:rsidR="00FF38D2" w:rsidRPr="00A6087D" w:rsidRDefault="00FF38D2" w:rsidP="00FF38D2">
      <w:pPr>
        <w:ind w:left="709" w:hanging="142"/>
        <w:jc w:val="left"/>
        <w:rPr>
          <w:rFonts w:cs="Calibri"/>
        </w:rPr>
      </w:pPr>
      <w:r w:rsidRPr="00A6087D">
        <w:rPr>
          <w:rFonts w:cs="Calibri"/>
        </w:rPr>
        <w:t>Complete table below, noting that:</w:t>
      </w:r>
    </w:p>
    <w:p w14:paraId="590955DD" w14:textId="40534175" w:rsidR="00FF38D2" w:rsidRPr="00A6087D" w:rsidRDefault="00FF38D2">
      <w:pPr>
        <w:numPr>
          <w:ilvl w:val="3"/>
          <w:numId w:val="14"/>
        </w:numPr>
        <w:spacing w:after="0"/>
        <w:ind w:left="1134"/>
        <w:outlineLvl w:val="0"/>
        <w:rPr>
          <w:rFonts w:asciiTheme="minorHAnsi" w:eastAsia="Times New Roman" w:hAnsiTheme="minorHAnsi" w:cs="Calibri Light"/>
        </w:rPr>
      </w:pPr>
      <w:r w:rsidRPr="00A6087D">
        <w:rPr>
          <w:rFonts w:asciiTheme="minorHAnsi" w:eastAsia="Times New Roman" w:hAnsiTheme="minorHAnsi" w:cs="Calibri Light"/>
        </w:rPr>
        <w:t xml:space="preserve">The bidder must provide all reference details </w:t>
      </w:r>
      <w:r w:rsidR="00D4730A" w:rsidRPr="00A6087D">
        <w:rPr>
          <w:rFonts w:asciiTheme="minorHAnsi" w:eastAsia="Times New Roman" w:hAnsiTheme="minorHAnsi" w:cs="Calibri Light"/>
        </w:rPr>
        <w:t>from</w:t>
      </w:r>
      <w:r w:rsidRPr="00A6087D">
        <w:rPr>
          <w:rFonts w:asciiTheme="minorHAnsi" w:eastAsia="Times New Roman" w:hAnsiTheme="minorHAnsi" w:cs="Calibri Light"/>
        </w:rPr>
        <w:t xml:space="preserve"> at least one customer to whom </w:t>
      </w:r>
      <w:r w:rsidR="00F826F7" w:rsidRPr="00A6087D">
        <w:rPr>
          <w:rFonts w:asciiTheme="minorHAnsi" w:eastAsia="Times New Roman" w:hAnsiTheme="minorHAnsi" w:cs="Calibri Light"/>
        </w:rPr>
        <w:t>Hosted Office Productivity Suite</w:t>
      </w:r>
      <w:r w:rsidR="0012428C" w:rsidRPr="00A6087D">
        <w:rPr>
          <w:rFonts w:asciiTheme="minorHAnsi" w:eastAsia="Times New Roman" w:hAnsiTheme="minorHAnsi" w:cs="Calibri Light"/>
        </w:rPr>
        <w:t xml:space="preserve"> Management </w:t>
      </w:r>
      <w:r w:rsidRPr="00A6087D">
        <w:rPr>
          <w:rFonts w:asciiTheme="minorHAnsi" w:eastAsia="Times New Roman" w:hAnsiTheme="minorHAnsi" w:cs="Calibri Light"/>
        </w:rPr>
        <w:t>Solution including maintenance and support services were provided in the past five (5) years from the publication date of this bid.</w:t>
      </w:r>
    </w:p>
    <w:p w14:paraId="562FDC58" w14:textId="77777777" w:rsidR="00FF38D2" w:rsidRPr="00A6087D" w:rsidRDefault="00FF38D2">
      <w:pPr>
        <w:numPr>
          <w:ilvl w:val="3"/>
          <w:numId w:val="14"/>
        </w:numPr>
        <w:spacing w:after="0"/>
        <w:ind w:left="1134"/>
        <w:outlineLvl w:val="0"/>
        <w:rPr>
          <w:rFonts w:asciiTheme="minorHAnsi" w:eastAsia="Times New Roman" w:hAnsiTheme="minorHAnsi" w:cs="Calibri Light"/>
        </w:rPr>
      </w:pPr>
      <w:r w:rsidRPr="00A6087D">
        <w:rPr>
          <w:rFonts w:asciiTheme="minorHAnsi" w:eastAsia="Times New Roman" w:hAnsiTheme="minorHAnsi" w:cs="Calibri Light"/>
        </w:rPr>
        <w:t>Scope of work must be related.</w:t>
      </w:r>
    </w:p>
    <w:p w14:paraId="05250CBD" w14:textId="77777777" w:rsidR="00FF38D2" w:rsidRPr="00A6087D" w:rsidRDefault="00FF38D2" w:rsidP="00FF38D2">
      <w:pPr>
        <w:rPr>
          <w:rFonts w:eastAsia="Times New Roman" w:cs="Calibri Light"/>
        </w:rPr>
      </w:pPr>
    </w:p>
    <w:p w14:paraId="7966704B" w14:textId="77777777" w:rsidR="00FF38D2" w:rsidRPr="00A6087D" w:rsidRDefault="00FF38D2" w:rsidP="00FF38D2">
      <w:pPr>
        <w:ind w:left="567"/>
        <w:rPr>
          <w:rFonts w:cs="Calibri Light"/>
          <w:b/>
          <w:bCs/>
          <w:lang w:val="en-GB"/>
        </w:rPr>
      </w:pPr>
      <w:r w:rsidRPr="00A6087D">
        <w:rPr>
          <w:rFonts w:cs="Calibri Light"/>
          <w:b/>
          <w:bCs/>
          <w:lang w:val="en-GB"/>
        </w:rPr>
        <w:t>NOTE (1):</w:t>
      </w:r>
    </w:p>
    <w:p w14:paraId="69EEF1F1" w14:textId="16FEE7A4" w:rsidR="00FF38D2" w:rsidRPr="00A6087D" w:rsidRDefault="00FF38D2" w:rsidP="00FF38D2">
      <w:pPr>
        <w:ind w:left="567"/>
        <w:rPr>
          <w:rFonts w:cs="Calibri Light"/>
          <w:lang w:val="en-GB"/>
        </w:rPr>
      </w:pPr>
      <w:r w:rsidRPr="00A6087D">
        <w:rPr>
          <w:rFonts w:cs="Calibri Light"/>
          <w:lang w:val="en-GB"/>
        </w:rPr>
        <w:t xml:space="preserve">The Bidder must provide all of the following information when completing </w:t>
      </w:r>
      <w:r w:rsidRPr="00A6087D">
        <w:rPr>
          <w:rFonts w:cs="Calibri Light"/>
          <w:b/>
          <w:bCs/>
          <w:lang w:val="en-GB"/>
        </w:rPr>
        <w:t>table 1</w:t>
      </w:r>
      <w:r w:rsidR="0059754E" w:rsidRPr="00A6087D">
        <w:rPr>
          <w:rFonts w:cs="Calibri Light"/>
          <w:b/>
          <w:bCs/>
          <w:lang w:val="en-GB"/>
        </w:rPr>
        <w:t>3</w:t>
      </w:r>
      <w:r w:rsidRPr="00A6087D">
        <w:rPr>
          <w:rFonts w:cs="Calibri Light"/>
          <w:lang w:val="en-GB"/>
        </w:rPr>
        <w:t>:</w:t>
      </w:r>
    </w:p>
    <w:p w14:paraId="0EC49EC5" w14:textId="77777777" w:rsidR="00FF38D2" w:rsidRPr="00A6087D" w:rsidRDefault="00FF38D2">
      <w:pPr>
        <w:numPr>
          <w:ilvl w:val="1"/>
          <w:numId w:val="15"/>
        </w:numPr>
        <w:rPr>
          <w:rFonts w:cs="Calibri Light"/>
        </w:rPr>
      </w:pPr>
      <w:r w:rsidRPr="00A6087D">
        <w:rPr>
          <w:rFonts w:cs="Calibri Light"/>
        </w:rPr>
        <w:t xml:space="preserve">Company name; </w:t>
      </w:r>
      <w:r w:rsidRPr="00A6087D">
        <w:rPr>
          <w:rFonts w:cs="Calibri Light"/>
          <w:b/>
          <w:bCs/>
        </w:rPr>
        <w:t>and</w:t>
      </w:r>
    </w:p>
    <w:p w14:paraId="280B947B" w14:textId="77777777" w:rsidR="00FF38D2" w:rsidRPr="00A6087D" w:rsidRDefault="00FF38D2">
      <w:pPr>
        <w:numPr>
          <w:ilvl w:val="1"/>
          <w:numId w:val="15"/>
        </w:numPr>
        <w:tabs>
          <w:tab w:val="num" w:pos="1701"/>
        </w:tabs>
        <w:ind w:left="1170"/>
        <w:rPr>
          <w:rFonts w:cs="Calibri Light"/>
        </w:rPr>
      </w:pPr>
      <w:r w:rsidRPr="00A6087D">
        <w:rPr>
          <w:rFonts w:cs="Calibri Light"/>
        </w:rPr>
        <w:t xml:space="preserve">Reference Person Name, Tel </w:t>
      </w:r>
      <w:r w:rsidRPr="00A6087D">
        <w:rPr>
          <w:rFonts w:cs="Calibri Light"/>
          <w:b/>
          <w:bCs/>
        </w:rPr>
        <w:t>and/or</w:t>
      </w:r>
      <w:r w:rsidRPr="00A6087D">
        <w:rPr>
          <w:rFonts w:cs="Calibri Light"/>
        </w:rPr>
        <w:t xml:space="preserve"> email; </w:t>
      </w:r>
      <w:r w:rsidRPr="00A6087D">
        <w:rPr>
          <w:rFonts w:cs="Calibri Light"/>
          <w:b/>
          <w:bCs/>
        </w:rPr>
        <w:t>and</w:t>
      </w:r>
    </w:p>
    <w:p w14:paraId="5F4BECE7" w14:textId="77777777" w:rsidR="00FF38D2" w:rsidRPr="00A6087D" w:rsidRDefault="00FF38D2">
      <w:pPr>
        <w:numPr>
          <w:ilvl w:val="1"/>
          <w:numId w:val="15"/>
        </w:numPr>
        <w:tabs>
          <w:tab w:val="num" w:pos="1701"/>
        </w:tabs>
        <w:ind w:left="1170"/>
        <w:rPr>
          <w:rFonts w:cs="Calibri Light"/>
        </w:rPr>
      </w:pPr>
      <w:r w:rsidRPr="00A6087D">
        <w:rPr>
          <w:rFonts w:cs="Calibri Light"/>
        </w:rPr>
        <w:lastRenderedPageBreak/>
        <w:t xml:space="preserve">Project Scope of Work; </w:t>
      </w:r>
      <w:r w:rsidRPr="00A6087D">
        <w:rPr>
          <w:rFonts w:cs="Calibri Light"/>
          <w:b/>
          <w:bCs/>
        </w:rPr>
        <w:t>and</w:t>
      </w:r>
    </w:p>
    <w:p w14:paraId="7ECC38EC" w14:textId="77777777" w:rsidR="00FF38D2" w:rsidRPr="00A6087D" w:rsidRDefault="00FF38D2">
      <w:pPr>
        <w:numPr>
          <w:ilvl w:val="1"/>
          <w:numId w:val="15"/>
        </w:numPr>
        <w:tabs>
          <w:tab w:val="num" w:pos="1701"/>
        </w:tabs>
        <w:ind w:left="1170"/>
        <w:rPr>
          <w:rFonts w:cs="Calibri Light"/>
        </w:rPr>
      </w:pPr>
      <w:r w:rsidRPr="00A6087D">
        <w:rPr>
          <w:rFonts w:cs="Calibri Light"/>
        </w:rPr>
        <w:t>Project Start and End-date.</w:t>
      </w:r>
    </w:p>
    <w:p w14:paraId="7BB0C239" w14:textId="77777777" w:rsidR="00FF38D2" w:rsidRPr="00A6087D" w:rsidRDefault="00FF38D2" w:rsidP="00FF38D2">
      <w:pPr>
        <w:ind w:left="567"/>
        <w:jc w:val="left"/>
        <w:rPr>
          <w:rFonts w:cs="Calibri Light"/>
          <w:b/>
          <w:bCs/>
          <w:lang w:val="en-GB"/>
        </w:rPr>
      </w:pPr>
    </w:p>
    <w:p w14:paraId="4717F4BA" w14:textId="77777777" w:rsidR="00FF38D2" w:rsidRPr="00A6087D" w:rsidRDefault="00FF38D2" w:rsidP="00FF38D2">
      <w:pPr>
        <w:ind w:left="567"/>
        <w:jc w:val="left"/>
        <w:rPr>
          <w:rFonts w:cs="Calibri Light"/>
          <w:b/>
          <w:bCs/>
        </w:rPr>
      </w:pPr>
      <w:r w:rsidRPr="00A6087D">
        <w:rPr>
          <w:rFonts w:cs="Calibri Light"/>
          <w:b/>
          <w:bCs/>
        </w:rPr>
        <w:t xml:space="preserve">NOTE (2): </w:t>
      </w:r>
    </w:p>
    <w:p w14:paraId="7D144C53" w14:textId="77777777" w:rsidR="00FF38D2" w:rsidRPr="00A6087D" w:rsidRDefault="00FF38D2" w:rsidP="00FF38D2">
      <w:pPr>
        <w:ind w:left="567"/>
        <w:jc w:val="left"/>
        <w:rPr>
          <w:rFonts w:cs="Calibri Light"/>
          <w:lang w:val="en-GB"/>
        </w:rPr>
      </w:pPr>
      <w:r w:rsidRPr="00A6087D">
        <w:rPr>
          <w:rFonts w:cs="Calibri Light"/>
        </w:rPr>
        <w:t xml:space="preserve">Failure to comply </w:t>
      </w:r>
      <w:r w:rsidRPr="00A6087D">
        <w:rPr>
          <w:rFonts w:cs="Calibri Light"/>
          <w:u w:val="single"/>
        </w:rPr>
        <w:t>fully</w:t>
      </w:r>
      <w:r w:rsidRPr="00A6087D">
        <w:rPr>
          <w:rFonts w:cs="Calibri Light"/>
        </w:rPr>
        <w:t xml:space="preserve"> to the requirements as indicated above will result in disqualification.</w:t>
      </w:r>
    </w:p>
    <w:p w14:paraId="0EC0F44E" w14:textId="77777777" w:rsidR="00FF38D2" w:rsidRPr="00A6087D" w:rsidRDefault="00FF38D2" w:rsidP="00FF38D2">
      <w:pPr>
        <w:ind w:left="567"/>
        <w:jc w:val="left"/>
        <w:rPr>
          <w:rFonts w:cs="Calibri Light"/>
          <w:b/>
          <w:bCs/>
        </w:rPr>
      </w:pPr>
      <w:r w:rsidRPr="00A6087D">
        <w:rPr>
          <w:rFonts w:cs="Calibri Light"/>
          <w:b/>
          <w:bCs/>
        </w:rPr>
        <w:t xml:space="preserve">NOTE (3): </w:t>
      </w:r>
    </w:p>
    <w:p w14:paraId="1B691A65" w14:textId="77777777" w:rsidR="00FF38D2" w:rsidRPr="00A6087D" w:rsidRDefault="00FF38D2" w:rsidP="00FF38D2">
      <w:pPr>
        <w:ind w:left="567"/>
        <w:jc w:val="left"/>
        <w:rPr>
          <w:rFonts w:cs="Calibri Light"/>
        </w:rPr>
      </w:pPr>
      <w:r w:rsidRPr="00A6087D">
        <w:rPr>
          <w:rFonts w:cs="Calibri Light"/>
        </w:rPr>
        <w:t>SITA reserves the right to verify information provided.</w:t>
      </w:r>
    </w:p>
    <w:p w14:paraId="2A26682A" w14:textId="77777777" w:rsidR="00FF38D2" w:rsidRPr="00A6087D" w:rsidRDefault="00FF38D2" w:rsidP="00FF38D2">
      <w:pPr>
        <w:ind w:left="360" w:hanging="360"/>
        <w:rPr>
          <w:rFonts w:cs="Calibri"/>
          <w:szCs w:val="24"/>
        </w:rPr>
      </w:pPr>
    </w:p>
    <w:p w14:paraId="1E76D413" w14:textId="4C09454F" w:rsidR="00FF38D2" w:rsidRPr="00A6087D" w:rsidRDefault="00FF38D2" w:rsidP="00FF38D2">
      <w:pPr>
        <w:keepNext/>
        <w:spacing w:before="120" w:line="240" w:lineRule="auto"/>
        <w:jc w:val="center"/>
        <w:rPr>
          <w:rFonts w:asciiTheme="minorHAnsi" w:eastAsia="Times New Roman" w:hAnsiTheme="minorHAnsi" w:cs="Calibri"/>
          <w:b/>
          <w:szCs w:val="24"/>
          <w:lang w:val="en-GB"/>
        </w:rPr>
      </w:pPr>
      <w:r w:rsidRPr="00A6087D">
        <w:rPr>
          <w:rFonts w:asciiTheme="minorHAnsi" w:eastAsia="Times New Roman" w:hAnsiTheme="minorHAnsi" w:cs="Calibri"/>
          <w:b/>
          <w:szCs w:val="24"/>
          <w:lang w:val="en-GB"/>
        </w:rPr>
        <w:t>Table 1</w:t>
      </w:r>
      <w:r w:rsidR="0059754E" w:rsidRPr="00A6087D">
        <w:rPr>
          <w:rFonts w:asciiTheme="minorHAnsi" w:eastAsia="Times New Roman" w:hAnsiTheme="minorHAnsi" w:cs="Calibri"/>
          <w:b/>
          <w:szCs w:val="24"/>
          <w:lang w:val="en-GB"/>
        </w:rPr>
        <w:t>3</w:t>
      </w:r>
      <w:r w:rsidRPr="00A6087D">
        <w:rPr>
          <w:rFonts w:asciiTheme="minorHAnsi" w:eastAsia="Times New Roman" w:hAnsiTheme="minorHAnsi" w:cs="Calibri"/>
          <w:b/>
          <w:szCs w:val="24"/>
          <w:lang w:val="en-GB"/>
        </w:rPr>
        <w:t>:</w:t>
      </w:r>
      <w:r w:rsidRPr="00A6087D">
        <w:rPr>
          <w:rFonts w:asciiTheme="minorHAnsi" w:eastAsia="Times New Roman" w:hAnsiTheme="minorHAnsi" w:cs="Calibri"/>
          <w:szCs w:val="24"/>
          <w:lang w:val="en-GB"/>
        </w:rPr>
        <w:t xml:space="preserve"> References</w:t>
      </w:r>
    </w:p>
    <w:tbl>
      <w:tblPr>
        <w:tblStyle w:val="TableGrid4"/>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906"/>
        <w:gridCol w:w="2006"/>
        <w:gridCol w:w="3524"/>
        <w:gridCol w:w="1693"/>
      </w:tblGrid>
      <w:tr w:rsidR="00FF38D2" w:rsidRPr="00A6087D" w14:paraId="4AFECC19" w14:textId="77777777" w:rsidTr="00F15C4B">
        <w:trPr>
          <w:tblHeader/>
        </w:trPr>
        <w:tc>
          <w:tcPr>
            <w:tcW w:w="504" w:type="dxa"/>
            <w:shd w:val="solid" w:color="DBE5F1" w:themeColor="accent1" w:themeTint="33" w:fill="DBE5F1" w:themeFill="accent1" w:themeFillTint="33"/>
          </w:tcPr>
          <w:p w14:paraId="4FB294F3" w14:textId="77777777" w:rsidR="00FF38D2" w:rsidRPr="00A6087D" w:rsidRDefault="00FF38D2" w:rsidP="00F15C4B">
            <w:pPr>
              <w:ind w:left="360" w:hanging="360"/>
              <w:jc w:val="left"/>
              <w:rPr>
                <w:rFonts w:eastAsiaTheme="majorEastAsia" w:cs="Calibri"/>
                <w:b/>
                <w:color w:val="0E1B8D"/>
                <w:szCs w:val="24"/>
              </w:rPr>
            </w:pPr>
            <w:r w:rsidRPr="00A6087D">
              <w:rPr>
                <w:rFonts w:eastAsiaTheme="majorEastAsia" w:cs="Calibri"/>
                <w:b/>
                <w:color w:val="0E1B8D"/>
                <w:szCs w:val="24"/>
              </w:rPr>
              <w:t>No</w:t>
            </w:r>
          </w:p>
        </w:tc>
        <w:tc>
          <w:tcPr>
            <w:tcW w:w="1906" w:type="dxa"/>
            <w:shd w:val="solid" w:color="DBE5F1" w:themeColor="accent1" w:themeTint="33" w:fill="DBE5F1" w:themeFill="accent1" w:themeFillTint="33"/>
          </w:tcPr>
          <w:p w14:paraId="11090306" w14:textId="77777777" w:rsidR="00FF38D2" w:rsidRPr="00A6087D" w:rsidRDefault="00FF38D2" w:rsidP="00F15C4B">
            <w:pPr>
              <w:ind w:left="360" w:hanging="360"/>
              <w:jc w:val="left"/>
              <w:rPr>
                <w:rFonts w:eastAsiaTheme="majorEastAsia" w:cs="Calibri"/>
                <w:b/>
                <w:color w:val="0E1B8D"/>
                <w:szCs w:val="24"/>
              </w:rPr>
            </w:pPr>
            <w:r w:rsidRPr="00A6087D">
              <w:rPr>
                <w:rFonts w:eastAsiaTheme="majorEastAsia" w:cs="Calibri"/>
                <w:b/>
                <w:color w:val="0E1B8D"/>
                <w:szCs w:val="24"/>
              </w:rPr>
              <w:t>Company Name</w:t>
            </w:r>
          </w:p>
        </w:tc>
        <w:tc>
          <w:tcPr>
            <w:tcW w:w="2006" w:type="dxa"/>
            <w:shd w:val="solid" w:color="DBE5F1" w:themeColor="accent1" w:themeTint="33" w:fill="DBE5F1" w:themeFill="accent1" w:themeFillTint="33"/>
          </w:tcPr>
          <w:p w14:paraId="21C5C15E" w14:textId="77777777" w:rsidR="00FF38D2" w:rsidRPr="00A6087D" w:rsidRDefault="00FF38D2" w:rsidP="00F15C4B">
            <w:pPr>
              <w:ind w:left="142"/>
              <w:jc w:val="left"/>
              <w:rPr>
                <w:rFonts w:eastAsiaTheme="majorEastAsia" w:cs="Calibri"/>
                <w:b/>
                <w:color w:val="0E1B8D"/>
                <w:szCs w:val="24"/>
              </w:rPr>
            </w:pPr>
            <w:r w:rsidRPr="00A6087D">
              <w:rPr>
                <w:rFonts w:eastAsiaTheme="majorEastAsia" w:cs="Calibri"/>
                <w:b/>
                <w:color w:val="0E1B8D"/>
                <w:szCs w:val="24"/>
              </w:rPr>
              <w:t xml:space="preserve">Contact person, telephone </w:t>
            </w:r>
            <w:r w:rsidRPr="00A6087D">
              <w:rPr>
                <w:rFonts w:eastAsiaTheme="majorEastAsia" w:cs="Calibri"/>
                <w:b/>
                <w:color w:val="FF0000"/>
                <w:szCs w:val="24"/>
              </w:rPr>
              <w:t xml:space="preserve">and/or </w:t>
            </w:r>
            <w:r w:rsidRPr="00A6087D">
              <w:rPr>
                <w:rFonts w:eastAsiaTheme="majorEastAsia" w:cs="Calibri"/>
                <w:b/>
                <w:color w:val="0E1B8D"/>
                <w:szCs w:val="24"/>
              </w:rPr>
              <w:t>e-mail address</w:t>
            </w:r>
            <w:r w:rsidRPr="00A6087D" w:rsidDel="00EE09DE">
              <w:rPr>
                <w:rFonts w:eastAsiaTheme="majorEastAsia" w:cs="Calibri"/>
                <w:b/>
                <w:color w:val="0E1B8D"/>
                <w:szCs w:val="24"/>
              </w:rPr>
              <w:t xml:space="preserve"> </w:t>
            </w:r>
          </w:p>
        </w:tc>
        <w:tc>
          <w:tcPr>
            <w:tcW w:w="3524" w:type="dxa"/>
            <w:shd w:val="solid" w:color="DBE5F1" w:themeColor="accent1" w:themeTint="33" w:fill="DBE5F1" w:themeFill="accent1" w:themeFillTint="33"/>
          </w:tcPr>
          <w:p w14:paraId="3A97F1DD" w14:textId="77777777" w:rsidR="00FF38D2" w:rsidRPr="00A6087D" w:rsidRDefault="00FF38D2" w:rsidP="00F15C4B">
            <w:pPr>
              <w:ind w:left="360" w:hanging="360"/>
              <w:jc w:val="left"/>
              <w:rPr>
                <w:rFonts w:eastAsiaTheme="majorEastAsia" w:cs="Calibri"/>
                <w:b/>
                <w:color w:val="0E1B8D"/>
                <w:szCs w:val="24"/>
              </w:rPr>
            </w:pPr>
            <w:r w:rsidRPr="00A6087D">
              <w:rPr>
                <w:rFonts w:eastAsiaTheme="majorEastAsia" w:cs="Calibri"/>
                <w:b/>
                <w:color w:val="0E1B8D"/>
                <w:szCs w:val="24"/>
              </w:rPr>
              <w:t>Project Scope of Work</w:t>
            </w:r>
          </w:p>
        </w:tc>
        <w:tc>
          <w:tcPr>
            <w:tcW w:w="1693" w:type="dxa"/>
            <w:shd w:val="solid" w:color="DBE5F1" w:themeColor="accent1" w:themeTint="33" w:fill="DBE5F1" w:themeFill="accent1" w:themeFillTint="33"/>
          </w:tcPr>
          <w:p w14:paraId="72268665" w14:textId="77777777" w:rsidR="00FF38D2" w:rsidRPr="00A6087D" w:rsidRDefault="00FF38D2" w:rsidP="00F15C4B">
            <w:pPr>
              <w:ind w:left="28" w:hanging="28"/>
              <w:jc w:val="left"/>
              <w:rPr>
                <w:rFonts w:eastAsiaTheme="majorEastAsia" w:cs="Calibri"/>
                <w:b/>
                <w:color w:val="0E1B8D"/>
                <w:szCs w:val="24"/>
              </w:rPr>
            </w:pPr>
            <w:r w:rsidRPr="00A6087D">
              <w:rPr>
                <w:rFonts w:eastAsiaTheme="majorEastAsia" w:cs="Calibri"/>
                <w:b/>
                <w:color w:val="0E1B8D"/>
                <w:szCs w:val="24"/>
              </w:rPr>
              <w:t>Project start and end date</w:t>
            </w:r>
          </w:p>
        </w:tc>
      </w:tr>
      <w:tr w:rsidR="00FF38D2" w:rsidRPr="00A6087D" w14:paraId="391FE7CC" w14:textId="77777777" w:rsidTr="00F15C4B">
        <w:tc>
          <w:tcPr>
            <w:tcW w:w="504" w:type="dxa"/>
          </w:tcPr>
          <w:p w14:paraId="2BE8BB37" w14:textId="77777777" w:rsidR="00FF38D2" w:rsidRPr="00A6087D" w:rsidRDefault="00FF38D2" w:rsidP="00FF38D2">
            <w:pPr>
              <w:rPr>
                <w:rFonts w:cs="Calibri"/>
                <w:szCs w:val="24"/>
              </w:rPr>
            </w:pPr>
            <w:r w:rsidRPr="00A6087D">
              <w:rPr>
                <w:rFonts w:cs="Calibri"/>
                <w:szCs w:val="24"/>
              </w:rPr>
              <w:t>1.</w:t>
            </w:r>
          </w:p>
        </w:tc>
        <w:tc>
          <w:tcPr>
            <w:tcW w:w="1906" w:type="dxa"/>
          </w:tcPr>
          <w:p w14:paraId="1A63088C" w14:textId="77777777" w:rsidR="00FF38D2" w:rsidRPr="00A6087D" w:rsidRDefault="00FF38D2" w:rsidP="00FF38D2">
            <w:pPr>
              <w:rPr>
                <w:rFonts w:cs="Calibri"/>
                <w:color w:val="FF0000"/>
                <w:szCs w:val="24"/>
              </w:rPr>
            </w:pPr>
            <w:r w:rsidRPr="00A6087D">
              <w:rPr>
                <w:rFonts w:cs="Calibri"/>
                <w:color w:val="FF0000"/>
                <w:szCs w:val="24"/>
              </w:rPr>
              <w:t>&lt;Company name&gt;</w:t>
            </w:r>
          </w:p>
        </w:tc>
        <w:tc>
          <w:tcPr>
            <w:tcW w:w="2006" w:type="dxa"/>
          </w:tcPr>
          <w:p w14:paraId="644B94FC" w14:textId="77777777" w:rsidR="00FF38D2" w:rsidRPr="00A6087D" w:rsidRDefault="00FF38D2" w:rsidP="00FF38D2">
            <w:pPr>
              <w:ind w:left="360" w:hanging="360"/>
              <w:rPr>
                <w:rFonts w:cs="Calibri"/>
                <w:color w:val="FF0000"/>
                <w:szCs w:val="24"/>
              </w:rPr>
            </w:pPr>
            <w:r w:rsidRPr="00A6087D">
              <w:rPr>
                <w:rFonts w:cs="Calibri"/>
                <w:color w:val="FF0000"/>
                <w:szCs w:val="24"/>
              </w:rPr>
              <w:t>&lt;Person Name&gt;</w:t>
            </w:r>
          </w:p>
          <w:p w14:paraId="429F753E" w14:textId="77777777" w:rsidR="00FF38D2" w:rsidRPr="00A6087D" w:rsidRDefault="00FF38D2" w:rsidP="00FF38D2">
            <w:pPr>
              <w:ind w:left="360" w:hanging="360"/>
              <w:rPr>
                <w:rFonts w:cs="Calibri"/>
                <w:color w:val="FF0000"/>
                <w:szCs w:val="24"/>
              </w:rPr>
            </w:pPr>
            <w:r w:rsidRPr="00A6087D">
              <w:rPr>
                <w:rFonts w:cs="Calibri"/>
                <w:color w:val="FF0000"/>
                <w:szCs w:val="24"/>
              </w:rPr>
              <w:t>&lt;Tel&gt;</w:t>
            </w:r>
          </w:p>
          <w:p w14:paraId="7A61A25D" w14:textId="77777777" w:rsidR="00FF38D2" w:rsidRPr="00A6087D" w:rsidRDefault="00FF38D2" w:rsidP="00FF38D2">
            <w:pPr>
              <w:ind w:left="360" w:hanging="360"/>
              <w:rPr>
                <w:rFonts w:cs="Calibri"/>
                <w:color w:val="FF0000"/>
                <w:szCs w:val="24"/>
              </w:rPr>
            </w:pPr>
            <w:r w:rsidRPr="00A6087D">
              <w:rPr>
                <w:rFonts w:cs="Calibri"/>
                <w:color w:val="FF0000"/>
                <w:szCs w:val="24"/>
              </w:rPr>
              <w:t>&lt;email&gt;</w:t>
            </w:r>
          </w:p>
        </w:tc>
        <w:tc>
          <w:tcPr>
            <w:tcW w:w="3524" w:type="dxa"/>
          </w:tcPr>
          <w:p w14:paraId="0E9EB7A2" w14:textId="6CD45E1E" w:rsidR="00FF38D2" w:rsidRPr="00A6087D" w:rsidRDefault="00FF38D2" w:rsidP="00FF38D2">
            <w:pPr>
              <w:spacing w:line="360" w:lineRule="auto"/>
              <w:jc w:val="left"/>
              <w:rPr>
                <w:rFonts w:cs="Calibri"/>
                <w:color w:val="FF0000"/>
                <w:szCs w:val="24"/>
              </w:rPr>
            </w:pPr>
            <w:r w:rsidRPr="00A6087D">
              <w:rPr>
                <w:rFonts w:cs="Calibri"/>
                <w:color w:val="FF0000"/>
                <w:szCs w:val="24"/>
              </w:rPr>
              <w:t xml:space="preserve">&lt; Provide scope details for a project from </w:t>
            </w:r>
            <w:r w:rsidR="00D4730A" w:rsidRPr="00A6087D">
              <w:rPr>
                <w:rFonts w:cs="Calibri"/>
                <w:color w:val="FF0000"/>
                <w:szCs w:val="24"/>
              </w:rPr>
              <w:t>at least one</w:t>
            </w:r>
            <w:r w:rsidRPr="00A6087D">
              <w:rPr>
                <w:rFonts w:cs="Calibri"/>
                <w:color w:val="FF0000"/>
                <w:szCs w:val="24"/>
              </w:rPr>
              <w:t xml:space="preserve"> </w:t>
            </w:r>
            <w:r w:rsidR="001C6993" w:rsidRPr="00A6087D">
              <w:rPr>
                <w:rFonts w:cs="Calibri"/>
                <w:color w:val="FF0000"/>
                <w:szCs w:val="24"/>
              </w:rPr>
              <w:t xml:space="preserve">(1) </w:t>
            </w:r>
            <w:r w:rsidRPr="00A6087D">
              <w:rPr>
                <w:rFonts w:cs="Calibri"/>
                <w:color w:val="FF0000"/>
                <w:szCs w:val="24"/>
              </w:rPr>
              <w:t xml:space="preserve">customer to whom </w:t>
            </w:r>
            <w:r w:rsidR="001C6993" w:rsidRPr="00A6087D">
              <w:rPr>
                <w:rFonts w:cs="Calibri"/>
                <w:color w:val="FF0000"/>
                <w:szCs w:val="24"/>
              </w:rPr>
              <w:t>a</w:t>
            </w:r>
            <w:r w:rsidR="0012428C" w:rsidRPr="00A6087D">
              <w:rPr>
                <w:rFonts w:cs="Calibri"/>
                <w:color w:val="FF0000"/>
                <w:szCs w:val="24"/>
              </w:rPr>
              <w:t xml:space="preserve"> </w:t>
            </w:r>
            <w:r w:rsidR="00F826F7" w:rsidRPr="00A6087D">
              <w:rPr>
                <w:rFonts w:cs="Calibri"/>
                <w:color w:val="FF0000"/>
                <w:szCs w:val="24"/>
              </w:rPr>
              <w:t>Hosted Office Productivity Suite</w:t>
            </w:r>
            <w:r w:rsidR="00D4730A" w:rsidRPr="00A6087D">
              <w:rPr>
                <w:rFonts w:cs="Calibri"/>
                <w:color w:val="FF0000"/>
                <w:szCs w:val="24"/>
              </w:rPr>
              <w:t xml:space="preserve"> Management Solution including maintenance and support services were provided in the past five (5) years from the publication date of this bid.</w:t>
            </w:r>
            <w:r w:rsidRPr="00A6087D">
              <w:rPr>
                <w:rFonts w:cs="Calibri"/>
                <w:color w:val="FF0000"/>
                <w:szCs w:val="24"/>
              </w:rPr>
              <w:t>&gt;</w:t>
            </w:r>
          </w:p>
        </w:tc>
        <w:tc>
          <w:tcPr>
            <w:tcW w:w="1693" w:type="dxa"/>
          </w:tcPr>
          <w:p w14:paraId="79F7806A" w14:textId="77777777" w:rsidR="00FF38D2" w:rsidRPr="00A6087D" w:rsidRDefault="00FF38D2" w:rsidP="00FF38D2">
            <w:pPr>
              <w:ind w:left="360" w:hanging="360"/>
              <w:rPr>
                <w:rFonts w:cs="Calibri"/>
                <w:color w:val="FF0000"/>
                <w:szCs w:val="24"/>
              </w:rPr>
            </w:pPr>
            <w:r w:rsidRPr="00A6087D">
              <w:rPr>
                <w:rFonts w:cs="Calibri"/>
                <w:color w:val="FF0000"/>
                <w:szCs w:val="24"/>
              </w:rPr>
              <w:t>Start Date:</w:t>
            </w:r>
          </w:p>
          <w:p w14:paraId="2706560D" w14:textId="77777777" w:rsidR="00FF38D2" w:rsidRPr="00A6087D" w:rsidRDefault="00FF38D2" w:rsidP="00FF38D2">
            <w:pPr>
              <w:ind w:left="360" w:hanging="360"/>
              <w:rPr>
                <w:rFonts w:cs="Calibri"/>
                <w:color w:val="FF0000"/>
                <w:szCs w:val="24"/>
              </w:rPr>
            </w:pPr>
            <w:r w:rsidRPr="00A6087D">
              <w:rPr>
                <w:rFonts w:cs="Calibri"/>
                <w:color w:val="FF0000"/>
                <w:szCs w:val="24"/>
              </w:rPr>
              <w:t>End Date:</w:t>
            </w:r>
          </w:p>
        </w:tc>
      </w:tr>
    </w:tbl>
    <w:p w14:paraId="650562E3" w14:textId="6815F59B" w:rsidR="000D243C" w:rsidRPr="00A6087D" w:rsidRDefault="000D243C" w:rsidP="000D243C">
      <w:pPr>
        <w:keepNext/>
        <w:numPr>
          <w:ilvl w:val="1"/>
          <w:numId w:val="0"/>
        </w:numPr>
        <w:spacing w:before="120" w:line="240" w:lineRule="auto"/>
        <w:ind w:left="567" w:hanging="576"/>
        <w:jc w:val="left"/>
        <w:outlineLvl w:val="1"/>
        <w:rPr>
          <w:rFonts w:asciiTheme="majorHAnsi" w:eastAsiaTheme="majorEastAsia" w:hAnsiTheme="majorHAnsi" w:cstheme="minorBidi"/>
          <w:b/>
          <w:color w:val="0E1B8D"/>
          <w:sz w:val="28"/>
          <w:szCs w:val="26"/>
        </w:rPr>
      </w:pPr>
      <w:bookmarkStart w:id="382" w:name="_Toc207308457"/>
      <w:bookmarkStart w:id="383" w:name="_Toc208506598"/>
      <w:r w:rsidRPr="00A6087D">
        <w:rPr>
          <w:rFonts w:asciiTheme="majorHAnsi" w:eastAsiaTheme="majorEastAsia" w:hAnsiTheme="majorHAnsi" w:cstheme="minorBidi"/>
          <w:b/>
          <w:color w:val="0E1B8D"/>
          <w:sz w:val="28"/>
          <w:szCs w:val="26"/>
        </w:rPr>
        <w:t>5.4   Third Party Risk Management Assessment</w:t>
      </w:r>
      <w:bookmarkEnd w:id="382"/>
      <w:bookmarkEnd w:id="383"/>
    </w:p>
    <w:p w14:paraId="1AAF966D" w14:textId="77777777" w:rsidR="000D243C" w:rsidRPr="00A6087D" w:rsidRDefault="000D243C" w:rsidP="000D243C">
      <w:pPr>
        <w:ind w:left="567"/>
      </w:pPr>
      <w:r w:rsidRPr="00A6087D">
        <w:t xml:space="preserve">The Bidder </w:t>
      </w:r>
      <w:r w:rsidRPr="00A6087D">
        <w:rPr>
          <w:b/>
          <w:bCs/>
        </w:rPr>
        <w:t>must comply</w:t>
      </w:r>
      <w:r w:rsidRPr="00A6087D">
        <w:t xml:space="preserve"> with the Third-Party Risk Management Assessment requirement </w:t>
      </w:r>
      <w:r w:rsidRPr="00A6087D">
        <w:rPr>
          <w:b/>
          <w:bCs/>
        </w:rPr>
        <w:t>by completing All</w:t>
      </w:r>
      <w:r w:rsidRPr="00A6087D">
        <w:t xml:space="preserve"> the questions in </w:t>
      </w:r>
      <w:r w:rsidRPr="00A6087D">
        <w:rPr>
          <w:b/>
          <w:bCs/>
        </w:rPr>
        <w:t>ANNEX C</w:t>
      </w:r>
      <w:r w:rsidRPr="00A6087D">
        <w:t xml:space="preserve"> and </w:t>
      </w:r>
      <w:r w:rsidRPr="00A6087D">
        <w:rPr>
          <w:b/>
          <w:bCs/>
        </w:rPr>
        <w:t>attach it here</w:t>
      </w:r>
      <w:r w:rsidRPr="00A6087D">
        <w:t>.</w:t>
      </w:r>
    </w:p>
    <w:p w14:paraId="5D2AA604" w14:textId="77777777" w:rsidR="000D243C" w:rsidRPr="00A6087D" w:rsidRDefault="000D243C" w:rsidP="000D243C">
      <w:pPr>
        <w:spacing w:line="240" w:lineRule="auto"/>
        <w:ind w:left="567"/>
        <w:jc w:val="left"/>
        <w:rPr>
          <w:rFonts w:asciiTheme="minorHAnsi" w:hAnsiTheme="minorHAnsi" w:cstheme="minorHAnsi"/>
          <w:b/>
          <w:bCs/>
        </w:rPr>
      </w:pPr>
    </w:p>
    <w:p w14:paraId="482FE02A" w14:textId="77777777" w:rsidR="000D243C" w:rsidRPr="00A6087D" w:rsidRDefault="000D243C" w:rsidP="000D243C">
      <w:pPr>
        <w:spacing w:line="240" w:lineRule="auto"/>
        <w:ind w:left="567"/>
        <w:jc w:val="left"/>
        <w:rPr>
          <w:rFonts w:asciiTheme="minorHAnsi" w:hAnsiTheme="minorHAnsi" w:cstheme="minorHAnsi"/>
          <w:b/>
          <w:bCs/>
        </w:rPr>
      </w:pPr>
      <w:r w:rsidRPr="00A6087D">
        <w:rPr>
          <w:rFonts w:asciiTheme="minorHAnsi" w:hAnsiTheme="minorHAnsi" w:cstheme="minorHAnsi"/>
          <w:b/>
          <w:bCs/>
        </w:rPr>
        <w:t xml:space="preserve">NOTE (1): </w:t>
      </w:r>
    </w:p>
    <w:p w14:paraId="6FB776A2" w14:textId="77777777" w:rsidR="000D243C" w:rsidRPr="00A6087D" w:rsidRDefault="000D243C" w:rsidP="000D243C">
      <w:pPr>
        <w:spacing w:line="240" w:lineRule="auto"/>
        <w:ind w:left="567"/>
        <w:jc w:val="left"/>
        <w:rPr>
          <w:rFonts w:asciiTheme="minorHAnsi" w:hAnsiTheme="minorHAnsi" w:cstheme="minorHAnsi"/>
        </w:rPr>
      </w:pPr>
      <w:r w:rsidRPr="00A6087D">
        <w:rPr>
          <w:rFonts w:asciiTheme="minorHAnsi" w:hAnsiTheme="minorHAnsi" w:cstheme="minorHAnsi"/>
        </w:rPr>
        <w:t>SITA reserves the right to verify information provided.</w:t>
      </w:r>
    </w:p>
    <w:p w14:paraId="6C4F1AB6" w14:textId="77777777" w:rsidR="000D243C" w:rsidRPr="00A6087D" w:rsidRDefault="000D243C" w:rsidP="000D243C">
      <w:pPr>
        <w:spacing w:line="240" w:lineRule="auto"/>
        <w:ind w:firstLine="567"/>
        <w:jc w:val="left"/>
        <w:rPr>
          <w:rFonts w:asciiTheme="minorHAnsi" w:hAnsiTheme="minorHAnsi" w:cstheme="minorHAnsi"/>
          <w:b/>
          <w:bCs/>
        </w:rPr>
      </w:pPr>
    </w:p>
    <w:p w14:paraId="31C0ADAE" w14:textId="77777777" w:rsidR="000D243C" w:rsidRPr="00A6087D" w:rsidRDefault="000D243C" w:rsidP="000D243C">
      <w:pPr>
        <w:spacing w:line="240" w:lineRule="auto"/>
        <w:ind w:firstLine="567"/>
        <w:jc w:val="left"/>
        <w:rPr>
          <w:rFonts w:asciiTheme="minorHAnsi" w:hAnsiTheme="minorHAnsi" w:cstheme="minorHAnsi"/>
          <w:b/>
          <w:bCs/>
        </w:rPr>
      </w:pPr>
      <w:r w:rsidRPr="00A6087D">
        <w:rPr>
          <w:rFonts w:asciiTheme="minorHAnsi" w:hAnsiTheme="minorHAnsi" w:cstheme="minorHAnsi"/>
          <w:b/>
          <w:bCs/>
        </w:rPr>
        <w:t>NOTE (2):</w:t>
      </w:r>
    </w:p>
    <w:p w14:paraId="47D3C5E6" w14:textId="77777777" w:rsidR="000D243C" w:rsidRPr="00A6087D" w:rsidRDefault="000D243C" w:rsidP="000D243C">
      <w:pPr>
        <w:ind w:left="567"/>
        <w:rPr>
          <w:rFonts w:cstheme="minorHAnsi"/>
        </w:rPr>
      </w:pPr>
      <w:r w:rsidRPr="00A6087D">
        <w:rPr>
          <w:rFonts w:cstheme="minorHAnsi"/>
        </w:rPr>
        <w:t>Failing to complete all the questions or not Accepting the Declaration of Acceptance below will result in disqualification.</w:t>
      </w:r>
    </w:p>
    <w:p w14:paraId="5927F526" w14:textId="5921B6E4" w:rsidR="00F35E7E" w:rsidRPr="009B7809" w:rsidRDefault="009F1FD0" w:rsidP="00FA45F9">
      <w:pPr>
        <w:keepNext/>
        <w:numPr>
          <w:ilvl w:val="1"/>
          <w:numId w:val="0"/>
        </w:numPr>
        <w:spacing w:before="120" w:line="240" w:lineRule="auto"/>
        <w:ind w:left="567" w:hanging="576"/>
        <w:jc w:val="left"/>
        <w:outlineLvl w:val="1"/>
        <w:rPr>
          <w:rFonts w:asciiTheme="majorHAnsi" w:eastAsiaTheme="majorEastAsia" w:hAnsiTheme="majorHAnsi" w:cstheme="minorBidi"/>
          <w:b/>
          <w:color w:val="0E1B8D"/>
          <w:sz w:val="28"/>
          <w:szCs w:val="26"/>
        </w:rPr>
      </w:pPr>
      <w:bookmarkStart w:id="384" w:name="_Toc220489916"/>
      <w:bookmarkStart w:id="385" w:name="_Toc221543019"/>
      <w:r w:rsidRPr="00A6087D">
        <w:rPr>
          <w:rFonts w:asciiTheme="majorHAnsi" w:eastAsiaTheme="majorEastAsia" w:hAnsiTheme="majorHAnsi" w:cstheme="minorBidi"/>
          <w:b/>
          <w:color w:val="0E1B8D"/>
          <w:sz w:val="28"/>
          <w:szCs w:val="26"/>
        </w:rPr>
        <w:t>5.5</w:t>
      </w:r>
      <w:r w:rsidRPr="00A6087D">
        <w:rPr>
          <w:rFonts w:asciiTheme="majorHAnsi" w:eastAsiaTheme="majorEastAsia" w:hAnsiTheme="majorHAnsi" w:cstheme="minorBidi"/>
          <w:b/>
          <w:color w:val="0E1B8D"/>
          <w:sz w:val="28"/>
          <w:szCs w:val="26"/>
        </w:rPr>
        <w:tab/>
      </w:r>
      <w:r w:rsidR="00F35E7E" w:rsidRPr="009B7809">
        <w:rPr>
          <w:rFonts w:asciiTheme="majorHAnsi" w:eastAsiaTheme="majorEastAsia" w:hAnsiTheme="majorHAnsi" w:cstheme="minorBidi"/>
          <w:b/>
          <w:color w:val="0E1B8D"/>
          <w:sz w:val="28"/>
          <w:szCs w:val="26"/>
        </w:rPr>
        <w:t>Special Conditions of Contract</w:t>
      </w:r>
      <w:bookmarkEnd w:id="384"/>
      <w:bookmarkEnd w:id="385"/>
    </w:p>
    <w:p w14:paraId="6CF49230" w14:textId="5A41E231" w:rsidR="00F35E7E" w:rsidRPr="009B7809" w:rsidRDefault="00F35E7E" w:rsidP="00F35E7E">
      <w:pPr>
        <w:ind w:left="567"/>
        <w:rPr>
          <w:rFonts w:eastAsia="Times New Roman" w:cs="Calibri Light"/>
        </w:rPr>
      </w:pPr>
      <w:r w:rsidRPr="009B7809">
        <w:rPr>
          <w:rFonts w:eastAsia="Times New Roman" w:cs="Calibri Light"/>
        </w:rPr>
        <w:t xml:space="preserve">The Bidder </w:t>
      </w:r>
      <w:r w:rsidRPr="009B7809">
        <w:rPr>
          <w:rFonts w:eastAsia="Times New Roman" w:cs="Calibri Light"/>
          <w:b/>
          <w:bCs/>
        </w:rPr>
        <w:t xml:space="preserve">must accept </w:t>
      </w:r>
      <w:r w:rsidRPr="009B7809">
        <w:rPr>
          <w:rFonts w:eastAsia="Times New Roman" w:cs="Calibri Light"/>
          <w:b/>
          <w:bCs/>
          <w:u w:val="single"/>
        </w:rPr>
        <w:t>ALL</w:t>
      </w:r>
      <w:r w:rsidRPr="009B7809">
        <w:rPr>
          <w:rFonts w:eastAsia="Times New Roman" w:cs="Calibri Light"/>
        </w:rPr>
        <w:t xml:space="preserve"> the Special Conditions of Contract </w:t>
      </w:r>
      <w:r w:rsidR="00FF2ED7" w:rsidRPr="009B7809">
        <w:rPr>
          <w:rFonts w:eastAsia="Times New Roman" w:cs="Calibri Light"/>
        </w:rPr>
        <w:t xml:space="preserve">in </w:t>
      </w:r>
      <w:r w:rsidR="00FF2ED7" w:rsidRPr="009B7809">
        <w:rPr>
          <w:rFonts w:eastAsia="Times New Roman" w:cs="Calibri Light"/>
          <w:b/>
          <w:bCs/>
        </w:rPr>
        <w:t>section 4.5</w:t>
      </w:r>
      <w:r w:rsidR="00FF2ED7" w:rsidRPr="009B7809">
        <w:rPr>
          <w:rFonts w:eastAsia="Times New Roman" w:cs="Calibri Light"/>
        </w:rPr>
        <w:t xml:space="preserve"> </w:t>
      </w:r>
      <w:r w:rsidRPr="009B7809">
        <w:rPr>
          <w:rFonts w:eastAsia="Times New Roman" w:cs="Calibri Light"/>
        </w:rPr>
        <w:t xml:space="preserve">by completing and signing the declaration of Acceptance in the Declaration of Compliance and Acceptance under the Special Conditions </w:t>
      </w:r>
      <w:r w:rsidRPr="009B7809">
        <w:rPr>
          <w:rFonts w:eastAsia="Times New Roman" w:cs="Calibri Light"/>
          <w:b/>
          <w:bCs/>
        </w:rPr>
        <w:t xml:space="preserve">(Section </w:t>
      </w:r>
      <w:r w:rsidR="00FF2ED7" w:rsidRPr="009B7809">
        <w:rPr>
          <w:rFonts w:eastAsia="Times New Roman" w:cs="Calibri Light"/>
          <w:b/>
          <w:bCs/>
        </w:rPr>
        <w:t>4.5.1.8</w:t>
      </w:r>
      <w:r w:rsidRPr="009B7809">
        <w:rPr>
          <w:rFonts w:eastAsia="Times New Roman" w:cs="Calibri Light"/>
          <w:b/>
          <w:bCs/>
        </w:rPr>
        <w:t>)</w:t>
      </w:r>
      <w:r w:rsidRPr="009B7809">
        <w:rPr>
          <w:rFonts w:eastAsia="Times New Roman" w:cs="Calibri Light"/>
        </w:rPr>
        <w:t>.</w:t>
      </w:r>
    </w:p>
    <w:p w14:paraId="7D991E0A" w14:textId="77777777" w:rsidR="00F35E7E" w:rsidRPr="009B7809" w:rsidRDefault="00F35E7E" w:rsidP="00F35E7E">
      <w:pPr>
        <w:ind w:firstLine="567"/>
        <w:jc w:val="left"/>
        <w:rPr>
          <w:rFonts w:eastAsia="Times New Roman" w:cs="Calibri Light"/>
          <w:b/>
          <w:bCs/>
        </w:rPr>
      </w:pPr>
      <w:r w:rsidRPr="009B7809">
        <w:rPr>
          <w:rFonts w:eastAsia="Times New Roman" w:cs="Calibri Light"/>
          <w:b/>
          <w:bCs/>
        </w:rPr>
        <w:t xml:space="preserve">NOTE (1): </w:t>
      </w:r>
    </w:p>
    <w:p w14:paraId="76226755" w14:textId="77777777" w:rsidR="00F35E7E" w:rsidRPr="00A6087D" w:rsidRDefault="00F35E7E" w:rsidP="00F35E7E">
      <w:pPr>
        <w:ind w:firstLine="567"/>
        <w:rPr>
          <w:rFonts w:cs="Calibri Light"/>
        </w:rPr>
      </w:pPr>
      <w:r w:rsidRPr="009B7809">
        <w:rPr>
          <w:rFonts w:cs="Calibri Light"/>
        </w:rPr>
        <w:t xml:space="preserve">Failure to </w:t>
      </w:r>
      <w:r w:rsidRPr="009B7809">
        <w:rPr>
          <w:rFonts w:cs="Calibri Light"/>
          <w:b/>
          <w:bCs/>
        </w:rPr>
        <w:t xml:space="preserve">accept </w:t>
      </w:r>
      <w:r w:rsidRPr="009B7809">
        <w:rPr>
          <w:rFonts w:cs="Calibri Light"/>
          <w:b/>
          <w:bCs/>
          <w:u w:val="single"/>
        </w:rPr>
        <w:t>ALL</w:t>
      </w:r>
      <w:r w:rsidRPr="009B7809">
        <w:rPr>
          <w:rFonts w:cs="Calibri Light"/>
        </w:rPr>
        <w:t xml:space="preserve"> the Special Conditions of Contract will result in disqualification.</w:t>
      </w:r>
    </w:p>
    <w:p w14:paraId="5CBD8147" w14:textId="77777777" w:rsidR="00F35E7E" w:rsidRPr="00A6087D" w:rsidRDefault="00F35E7E" w:rsidP="000D243C">
      <w:pPr>
        <w:ind w:left="567"/>
        <w:rPr>
          <w:rFonts w:cstheme="minorHAnsi"/>
        </w:rPr>
      </w:pPr>
    </w:p>
    <w:p w14:paraId="5110DD78" w14:textId="77777777" w:rsidR="00F35E7E" w:rsidRPr="00A6087D" w:rsidRDefault="00F35E7E" w:rsidP="000D243C">
      <w:pPr>
        <w:ind w:left="567"/>
        <w:rPr>
          <w:rFonts w:cstheme="minorHAnsi"/>
        </w:rPr>
      </w:pPr>
    </w:p>
    <w:p w14:paraId="108E2C8E" w14:textId="1AB4D386" w:rsidR="00F80039" w:rsidRPr="00A6087D" w:rsidRDefault="00F80039" w:rsidP="00EB29CC">
      <w:pPr>
        <w:pStyle w:val="Heading2"/>
        <w:spacing w:before="240"/>
        <w:rPr>
          <w:rStyle w:val="Strong"/>
          <w:rFonts w:asciiTheme="minorHAnsi" w:hAnsiTheme="minorHAnsi"/>
          <w:b/>
          <w:bCs w:val="0"/>
        </w:rPr>
      </w:pPr>
      <w:bookmarkStart w:id="386" w:name="_Toc207308458"/>
      <w:bookmarkStart w:id="387" w:name="_Toc208506599"/>
      <w:bookmarkStart w:id="388" w:name="_Toc211862709"/>
      <w:bookmarkStart w:id="389" w:name="_Toc223104309"/>
      <w:r w:rsidRPr="00A6087D">
        <w:rPr>
          <w:rStyle w:val="Strong"/>
          <w:rFonts w:asciiTheme="minorHAnsi" w:hAnsiTheme="minorHAnsi"/>
          <w:b/>
          <w:bCs w:val="0"/>
        </w:rPr>
        <w:t>5.</w:t>
      </w:r>
      <w:r w:rsidR="009F1FD0" w:rsidRPr="00A6087D">
        <w:rPr>
          <w:rStyle w:val="Strong"/>
          <w:rFonts w:asciiTheme="minorHAnsi" w:hAnsiTheme="minorHAnsi"/>
          <w:b/>
          <w:bCs w:val="0"/>
        </w:rPr>
        <w:t>6</w:t>
      </w:r>
      <w:r w:rsidRPr="00A6087D">
        <w:rPr>
          <w:rStyle w:val="Strong"/>
          <w:rFonts w:asciiTheme="minorHAnsi" w:hAnsiTheme="minorHAnsi"/>
          <w:b/>
          <w:bCs w:val="0"/>
        </w:rPr>
        <w:tab/>
        <w:t>Technical/Product Functional Requirement</w:t>
      </w:r>
      <w:bookmarkEnd w:id="386"/>
      <w:bookmarkEnd w:id="387"/>
      <w:bookmarkEnd w:id="388"/>
      <w:bookmarkEnd w:id="389"/>
    </w:p>
    <w:p w14:paraId="394FFC88" w14:textId="3A9CA9FC" w:rsidR="00F80039" w:rsidRPr="00A6087D" w:rsidRDefault="00F80039" w:rsidP="00F80039">
      <w:pPr>
        <w:spacing w:after="0"/>
        <w:ind w:left="567"/>
        <w:outlineLvl w:val="0"/>
        <w:rPr>
          <w:rFonts w:eastAsia="Calibri Light" w:cs="Calibri Light"/>
          <w:bCs/>
        </w:rPr>
      </w:pPr>
      <w:r w:rsidRPr="00A6087D">
        <w:rPr>
          <w:rFonts w:eastAsia="Calibri Light" w:cs="Calibri Light"/>
          <w:bCs/>
        </w:rPr>
        <w:t xml:space="preserve">The Bidder must confirm that they comply with the </w:t>
      </w:r>
      <w:r w:rsidRPr="00A6087D">
        <w:rPr>
          <w:rFonts w:eastAsia="Calibri Light" w:cs="Calibri Light"/>
          <w:b/>
        </w:rPr>
        <w:t>Technical/Product Functional Requirements</w:t>
      </w:r>
      <w:r w:rsidRPr="00A6087D">
        <w:rPr>
          <w:rFonts w:eastAsia="Calibri Light" w:cs="Calibri Light"/>
          <w:bCs/>
        </w:rPr>
        <w:t xml:space="preserve"> </w:t>
      </w:r>
      <w:r w:rsidRPr="00A6087D">
        <w:rPr>
          <w:rFonts w:eastAsia="Calibri Light" w:cs="Calibri Light"/>
          <w:b/>
        </w:rPr>
        <w:t>by completing and signing</w:t>
      </w:r>
      <w:r w:rsidRPr="00A6087D">
        <w:rPr>
          <w:rFonts w:eastAsia="Calibri Light" w:cs="Calibri Light"/>
          <w:bCs/>
        </w:rPr>
        <w:t xml:space="preserve"> </w:t>
      </w:r>
      <w:r w:rsidRPr="00A6087D">
        <w:rPr>
          <w:rFonts w:eastAsia="Calibri Light" w:cs="Calibri Light"/>
          <w:b/>
        </w:rPr>
        <w:t xml:space="preserve">Annex B </w:t>
      </w:r>
      <w:r w:rsidRPr="00A6087D">
        <w:rPr>
          <w:rFonts w:eastAsia="Calibri Light" w:cs="Calibri Light"/>
          <w:bCs/>
        </w:rPr>
        <w:t xml:space="preserve">and </w:t>
      </w:r>
      <w:r w:rsidRPr="00A6087D">
        <w:rPr>
          <w:rFonts w:eastAsia="Calibri Light" w:cs="Calibri Light"/>
          <w:b/>
        </w:rPr>
        <w:t>attach it here</w:t>
      </w:r>
      <w:r w:rsidRPr="00A6087D">
        <w:rPr>
          <w:rFonts w:eastAsia="Calibri Light" w:cs="Calibri Light"/>
          <w:bCs/>
        </w:rPr>
        <w:t>.</w:t>
      </w:r>
    </w:p>
    <w:p w14:paraId="4C97C90B" w14:textId="77777777" w:rsidR="00F80039" w:rsidRPr="00A6087D" w:rsidRDefault="00F80039" w:rsidP="00F80039">
      <w:pPr>
        <w:tabs>
          <w:tab w:val="left" w:pos="936"/>
        </w:tabs>
        <w:rPr>
          <w:rFonts w:eastAsia="Calibri Light" w:cs="Times New Roman"/>
        </w:rPr>
      </w:pPr>
      <w:r w:rsidRPr="00A6087D">
        <w:rPr>
          <w:rFonts w:eastAsia="Calibri Light" w:cs="Times New Roman"/>
        </w:rPr>
        <w:tab/>
      </w:r>
    </w:p>
    <w:p w14:paraId="76088A74" w14:textId="77777777" w:rsidR="00F80039" w:rsidRPr="00A6087D" w:rsidRDefault="00F80039" w:rsidP="00F80039">
      <w:pPr>
        <w:ind w:left="567"/>
        <w:jc w:val="left"/>
        <w:rPr>
          <w:rFonts w:cs="Calibri Light"/>
          <w:bCs/>
        </w:rPr>
      </w:pPr>
      <w:r w:rsidRPr="00A6087D">
        <w:rPr>
          <w:rFonts w:cs="Calibri Light"/>
          <w:b/>
        </w:rPr>
        <w:t>NOTE (1):</w:t>
      </w:r>
    </w:p>
    <w:p w14:paraId="40B46DB7" w14:textId="77777777" w:rsidR="00F80039" w:rsidRPr="00A6087D" w:rsidRDefault="00F80039" w:rsidP="00F80039">
      <w:pPr>
        <w:ind w:left="567"/>
        <w:jc w:val="left"/>
        <w:rPr>
          <w:rFonts w:cs="Calibri Light"/>
          <w:bCs/>
        </w:rPr>
      </w:pPr>
      <w:r w:rsidRPr="00A6087D">
        <w:rPr>
          <w:rFonts w:cs="Calibri Light"/>
          <w:bCs/>
        </w:rPr>
        <w:t>Failure to comply fully with the requirements as indicated above will result in disqualification.</w:t>
      </w:r>
    </w:p>
    <w:p w14:paraId="64E1DCC5" w14:textId="77777777" w:rsidR="00F80039" w:rsidRPr="00A6087D" w:rsidRDefault="00F80039" w:rsidP="00F80039">
      <w:pPr>
        <w:ind w:left="567"/>
        <w:jc w:val="left"/>
        <w:rPr>
          <w:rFonts w:cs="Calibri Light"/>
          <w:b/>
        </w:rPr>
      </w:pPr>
      <w:r w:rsidRPr="00A6087D">
        <w:rPr>
          <w:rFonts w:cs="Calibri Light"/>
          <w:b/>
        </w:rPr>
        <w:t xml:space="preserve">NOTE (2): </w:t>
      </w:r>
    </w:p>
    <w:p w14:paraId="47DF62DC" w14:textId="77777777" w:rsidR="00F80039" w:rsidRPr="00A6087D" w:rsidRDefault="00F80039" w:rsidP="00F80039">
      <w:pPr>
        <w:tabs>
          <w:tab w:val="left" w:pos="936"/>
        </w:tabs>
        <w:ind w:left="567"/>
        <w:rPr>
          <w:rFonts w:cs="Calibri Light"/>
          <w:bCs/>
        </w:rPr>
      </w:pPr>
      <w:r w:rsidRPr="00A6087D">
        <w:rPr>
          <w:rFonts w:cs="Calibri Light"/>
          <w:bCs/>
        </w:rPr>
        <w:t>SITA reserves the right to verify information provided.</w:t>
      </w:r>
    </w:p>
    <w:p w14:paraId="78E2248E" w14:textId="261099FE" w:rsidR="003538D4" w:rsidRPr="009B7809" w:rsidRDefault="003538D4" w:rsidP="00FA45F9">
      <w:pPr>
        <w:pStyle w:val="Heading2"/>
        <w:spacing w:before="240"/>
        <w:rPr>
          <w:rStyle w:val="Strong"/>
          <w:rFonts w:asciiTheme="minorHAnsi" w:hAnsiTheme="minorHAnsi"/>
        </w:rPr>
      </w:pPr>
      <w:bookmarkStart w:id="390" w:name="_Toc223104310"/>
      <w:r w:rsidRPr="00A6087D">
        <w:rPr>
          <w:rStyle w:val="Strong"/>
          <w:rFonts w:asciiTheme="minorHAnsi" w:hAnsiTheme="minorHAnsi"/>
          <w:b/>
          <w:bCs w:val="0"/>
        </w:rPr>
        <w:t>5.</w:t>
      </w:r>
      <w:r w:rsidR="009F1FD0" w:rsidRPr="00A6087D">
        <w:rPr>
          <w:rStyle w:val="Strong"/>
          <w:rFonts w:asciiTheme="minorHAnsi" w:hAnsiTheme="minorHAnsi"/>
          <w:b/>
          <w:bCs w:val="0"/>
        </w:rPr>
        <w:t>7</w:t>
      </w:r>
      <w:r w:rsidRPr="00A6087D">
        <w:rPr>
          <w:rStyle w:val="Strong"/>
          <w:rFonts w:asciiTheme="minorHAnsi" w:hAnsiTheme="minorHAnsi"/>
          <w:b/>
          <w:bCs w:val="0"/>
        </w:rPr>
        <w:tab/>
      </w:r>
      <w:r w:rsidRPr="009B7809">
        <w:rPr>
          <w:rStyle w:val="Heading1Char"/>
          <w:b/>
          <w:bCs/>
          <w:sz w:val="28"/>
          <w:szCs w:val="28"/>
        </w:rPr>
        <w:t>Pay</w:t>
      </w:r>
      <w:r w:rsidR="00F814BC" w:rsidRPr="009B7809">
        <w:rPr>
          <w:rStyle w:val="Heading1Char"/>
          <w:b/>
          <w:bCs/>
          <w:sz w:val="28"/>
          <w:szCs w:val="28"/>
        </w:rPr>
        <w:t>-</w:t>
      </w:r>
      <w:r w:rsidRPr="009B7809">
        <w:rPr>
          <w:rStyle w:val="Heading1Char"/>
          <w:b/>
          <w:bCs/>
          <w:sz w:val="28"/>
          <w:szCs w:val="28"/>
        </w:rPr>
        <w:t>As</w:t>
      </w:r>
      <w:r w:rsidR="00F814BC" w:rsidRPr="009B7809">
        <w:rPr>
          <w:rStyle w:val="Heading1Char"/>
          <w:b/>
          <w:bCs/>
          <w:sz w:val="28"/>
          <w:szCs w:val="28"/>
        </w:rPr>
        <w:t>-</w:t>
      </w:r>
      <w:r w:rsidRPr="009B7809">
        <w:rPr>
          <w:rStyle w:val="Heading1Char"/>
          <w:b/>
          <w:bCs/>
          <w:sz w:val="28"/>
          <w:szCs w:val="28"/>
        </w:rPr>
        <w:t>You</w:t>
      </w:r>
      <w:r w:rsidR="00F814BC" w:rsidRPr="009B7809">
        <w:rPr>
          <w:rStyle w:val="Heading1Char"/>
          <w:b/>
          <w:bCs/>
          <w:sz w:val="28"/>
          <w:szCs w:val="28"/>
        </w:rPr>
        <w:t>-</w:t>
      </w:r>
      <w:r w:rsidRPr="009B7809">
        <w:rPr>
          <w:rStyle w:val="Heading1Char"/>
          <w:b/>
          <w:bCs/>
          <w:sz w:val="28"/>
          <w:szCs w:val="28"/>
        </w:rPr>
        <w:t>Use (PAYU) Terms and Conditions</w:t>
      </w:r>
      <w:bookmarkEnd w:id="390"/>
    </w:p>
    <w:p w14:paraId="43413BBB" w14:textId="14712990" w:rsidR="003538D4" w:rsidRPr="009B7809" w:rsidRDefault="003538D4" w:rsidP="00FA45F9">
      <w:pPr>
        <w:ind w:left="567"/>
        <w:rPr>
          <w:rFonts w:cs="Calibri Light"/>
          <w:b/>
        </w:rPr>
      </w:pPr>
      <w:r w:rsidRPr="009B7809">
        <w:rPr>
          <w:rFonts w:cs="Calibri Light"/>
          <w:bCs/>
        </w:rPr>
        <w:t xml:space="preserve">The Bidder </w:t>
      </w:r>
      <w:r w:rsidRPr="009B7809">
        <w:rPr>
          <w:rFonts w:cs="Calibri Light"/>
          <w:b/>
        </w:rPr>
        <w:t>must accept</w:t>
      </w:r>
      <w:r w:rsidRPr="009B7809">
        <w:rPr>
          <w:rFonts w:cs="Calibri Light"/>
          <w:bCs/>
        </w:rPr>
        <w:t xml:space="preserve"> </w:t>
      </w:r>
      <w:r w:rsidRPr="009B7809">
        <w:rPr>
          <w:rFonts w:cs="Calibri Light"/>
          <w:b/>
        </w:rPr>
        <w:t>all</w:t>
      </w:r>
      <w:r w:rsidRPr="009B7809">
        <w:rPr>
          <w:rFonts w:cs="Calibri Light"/>
          <w:bCs/>
        </w:rPr>
        <w:t xml:space="preserve"> the</w:t>
      </w:r>
      <w:r w:rsidRPr="009B7809">
        <w:rPr>
          <w:rFonts w:cs="Calibri Light"/>
        </w:rPr>
        <w:t xml:space="preserve"> </w:t>
      </w:r>
      <w:r w:rsidRPr="009B7809">
        <w:rPr>
          <w:rFonts w:cs="Calibri Light"/>
          <w:b/>
          <w:bCs/>
          <w:u w:val="single"/>
        </w:rPr>
        <w:t xml:space="preserve">minimum </w:t>
      </w:r>
      <w:r w:rsidRPr="009B7809">
        <w:rPr>
          <w:rFonts w:cs="Calibri Light"/>
          <w:b/>
          <w:bCs/>
        </w:rPr>
        <w:t>Pay</w:t>
      </w:r>
      <w:r w:rsidR="00F814BC" w:rsidRPr="009B7809">
        <w:rPr>
          <w:rFonts w:cs="Calibri Light"/>
          <w:b/>
          <w:bCs/>
        </w:rPr>
        <w:t>-</w:t>
      </w:r>
      <w:r w:rsidRPr="009B7809">
        <w:rPr>
          <w:rFonts w:cs="Calibri Light"/>
          <w:b/>
          <w:bCs/>
        </w:rPr>
        <w:t>As</w:t>
      </w:r>
      <w:r w:rsidR="00F814BC" w:rsidRPr="009B7809">
        <w:rPr>
          <w:rFonts w:cs="Calibri Light"/>
          <w:b/>
          <w:bCs/>
        </w:rPr>
        <w:t>-</w:t>
      </w:r>
      <w:r w:rsidRPr="009B7809">
        <w:rPr>
          <w:rFonts w:cs="Calibri Light"/>
          <w:b/>
          <w:bCs/>
        </w:rPr>
        <w:t>You</w:t>
      </w:r>
      <w:r w:rsidR="00F814BC" w:rsidRPr="009B7809">
        <w:rPr>
          <w:rFonts w:cs="Calibri Light"/>
          <w:b/>
          <w:bCs/>
        </w:rPr>
        <w:t>-</w:t>
      </w:r>
      <w:r w:rsidRPr="009B7809">
        <w:rPr>
          <w:rFonts w:cs="Calibri Light"/>
          <w:b/>
          <w:bCs/>
        </w:rPr>
        <w:t>Use</w:t>
      </w:r>
      <w:r w:rsidRPr="009B7809">
        <w:rPr>
          <w:rFonts w:cs="Calibri Light"/>
        </w:rPr>
        <w:t xml:space="preserve"> </w:t>
      </w:r>
      <w:r w:rsidRPr="009B7809">
        <w:rPr>
          <w:rFonts w:cs="Calibri Light"/>
          <w:b/>
          <w:bCs/>
        </w:rPr>
        <w:t>(PAYU) Terms and Conditions</w:t>
      </w:r>
      <w:r w:rsidRPr="009B7809">
        <w:rPr>
          <w:rStyle w:val="Strong"/>
          <w:rFonts w:cstheme="majorHAnsi"/>
          <w:b w:val="0"/>
          <w:bCs w:val="0"/>
        </w:rPr>
        <w:t xml:space="preserve"> for </w:t>
      </w:r>
      <w:r w:rsidRPr="009B7809">
        <w:rPr>
          <w:rFonts w:cs="Calibri"/>
          <w:bCs/>
        </w:rPr>
        <w:t>Hosted Office Productivity Suite</w:t>
      </w:r>
      <w:r w:rsidRPr="009B7809">
        <w:rPr>
          <w:rFonts w:cs="Calibri"/>
        </w:rPr>
        <w:t xml:space="preserve"> offering</w:t>
      </w:r>
      <w:r w:rsidRPr="009B7809">
        <w:rPr>
          <w:rFonts w:cs="Calibri Light"/>
        </w:rPr>
        <w:t xml:space="preserve"> by completing and signing</w:t>
      </w:r>
      <w:r w:rsidRPr="009B7809">
        <w:rPr>
          <w:rFonts w:cs="Calibri Light"/>
          <w:b/>
        </w:rPr>
        <w:t xml:space="preserve"> Annex E</w:t>
      </w:r>
      <w:r w:rsidR="002C6376" w:rsidRPr="009B7809">
        <w:rPr>
          <w:rFonts w:cs="Calibri Light"/>
          <w:b/>
        </w:rPr>
        <w:t xml:space="preserve"> </w:t>
      </w:r>
      <w:r w:rsidR="002C6376" w:rsidRPr="009B7809">
        <w:rPr>
          <w:rFonts w:cs="Calibri Light"/>
          <w:bCs/>
        </w:rPr>
        <w:t xml:space="preserve">and </w:t>
      </w:r>
      <w:r w:rsidR="002C6376" w:rsidRPr="009B7809">
        <w:rPr>
          <w:rFonts w:cs="Calibri Light"/>
          <w:b/>
        </w:rPr>
        <w:t>attach it here.</w:t>
      </w:r>
    </w:p>
    <w:p w14:paraId="7560D1EC" w14:textId="77777777" w:rsidR="002C6376" w:rsidRPr="009B7809" w:rsidRDefault="002C6376" w:rsidP="00FA45F9">
      <w:pPr>
        <w:ind w:left="567"/>
        <w:rPr>
          <w:rFonts w:cs="Calibri Light"/>
          <w:bCs/>
        </w:rPr>
      </w:pPr>
    </w:p>
    <w:p w14:paraId="5C6D36FC" w14:textId="57CD2DBF" w:rsidR="003538D4" w:rsidRPr="009B7809" w:rsidRDefault="003538D4" w:rsidP="00FA45F9">
      <w:pPr>
        <w:ind w:left="567"/>
        <w:rPr>
          <w:rFonts w:cs="Calibri Light"/>
          <w:b/>
        </w:rPr>
      </w:pPr>
      <w:r w:rsidRPr="009B7809">
        <w:rPr>
          <w:rFonts w:cs="Calibri Light"/>
          <w:b/>
        </w:rPr>
        <w:t>NOTE (1):</w:t>
      </w:r>
    </w:p>
    <w:p w14:paraId="64E3475F" w14:textId="77777777" w:rsidR="003538D4" w:rsidRPr="009B7809" w:rsidRDefault="003538D4" w:rsidP="00FA45F9">
      <w:pPr>
        <w:ind w:left="567"/>
        <w:rPr>
          <w:rFonts w:cs="Calibri"/>
          <w:bCs/>
          <w:szCs w:val="24"/>
        </w:rPr>
      </w:pPr>
      <w:r w:rsidRPr="009B7809">
        <w:rPr>
          <w:rFonts w:cs="Calibri"/>
          <w:bCs/>
          <w:szCs w:val="24"/>
        </w:rPr>
        <w:t xml:space="preserve">The </w:t>
      </w:r>
      <w:r w:rsidRPr="009B7809">
        <w:rPr>
          <w:rFonts w:cs="Calibri"/>
          <w:bCs/>
          <w:szCs w:val="24"/>
          <w:u w:val="single"/>
        </w:rPr>
        <w:t xml:space="preserve">minimum </w:t>
      </w:r>
      <w:r w:rsidRPr="009B7809">
        <w:rPr>
          <w:rFonts w:cs="Calibri"/>
          <w:bCs/>
          <w:szCs w:val="24"/>
        </w:rPr>
        <w:t xml:space="preserve">PAYU Terms and Conditions, will be legally and contractually binding and will form part of the contractual agreement with the successful bidder during the contract finalisation stage. </w:t>
      </w:r>
    </w:p>
    <w:p w14:paraId="78F5731B" w14:textId="77777777" w:rsidR="003538D4" w:rsidRPr="009B7809" w:rsidRDefault="003538D4" w:rsidP="003538D4">
      <w:pPr>
        <w:jc w:val="left"/>
        <w:rPr>
          <w:rFonts w:cs="Calibri"/>
          <w:bCs/>
          <w:szCs w:val="24"/>
        </w:rPr>
      </w:pPr>
    </w:p>
    <w:p w14:paraId="7B4DDD0C" w14:textId="77777777" w:rsidR="003538D4" w:rsidRPr="009B7809" w:rsidRDefault="003538D4" w:rsidP="00FA45F9">
      <w:pPr>
        <w:ind w:left="567"/>
        <w:jc w:val="left"/>
        <w:rPr>
          <w:rFonts w:cs="Calibri"/>
          <w:b/>
          <w:szCs w:val="24"/>
        </w:rPr>
      </w:pPr>
      <w:r w:rsidRPr="009B7809">
        <w:rPr>
          <w:rFonts w:cs="Calibri"/>
          <w:b/>
          <w:szCs w:val="24"/>
        </w:rPr>
        <w:t xml:space="preserve">NOTE (2): </w:t>
      </w:r>
    </w:p>
    <w:p w14:paraId="75261A81" w14:textId="77777777" w:rsidR="003538D4" w:rsidRPr="009B7809" w:rsidRDefault="003538D4" w:rsidP="00FA45F9">
      <w:pPr>
        <w:ind w:left="567"/>
        <w:jc w:val="left"/>
        <w:rPr>
          <w:rFonts w:cs="Calibri"/>
          <w:bCs/>
          <w:szCs w:val="24"/>
        </w:rPr>
      </w:pPr>
      <w:r w:rsidRPr="009B7809">
        <w:rPr>
          <w:rFonts w:cs="Calibri"/>
          <w:bCs/>
          <w:szCs w:val="24"/>
        </w:rPr>
        <w:t>The contractual agreement will not be limited to the minimum PAYU terms and conditions and will be negotiated with the successful bidder during the contract finalisation stage.</w:t>
      </w:r>
    </w:p>
    <w:p w14:paraId="51D3BE86" w14:textId="77777777" w:rsidR="003538D4" w:rsidRPr="009B7809" w:rsidRDefault="003538D4" w:rsidP="00FA45F9">
      <w:pPr>
        <w:ind w:left="567"/>
        <w:jc w:val="left"/>
        <w:rPr>
          <w:rFonts w:cs="Calibri Light"/>
          <w:b/>
        </w:rPr>
      </w:pPr>
    </w:p>
    <w:p w14:paraId="4340F7AA" w14:textId="77777777" w:rsidR="003538D4" w:rsidRPr="009B7809" w:rsidRDefault="003538D4" w:rsidP="00FA45F9">
      <w:pPr>
        <w:ind w:left="567"/>
        <w:jc w:val="left"/>
        <w:rPr>
          <w:rFonts w:cs="Calibri Light"/>
          <w:b/>
        </w:rPr>
      </w:pPr>
      <w:r w:rsidRPr="009B7809">
        <w:rPr>
          <w:rFonts w:cs="Calibri Light"/>
          <w:b/>
        </w:rPr>
        <w:t xml:space="preserve">NOTE (3): </w:t>
      </w:r>
    </w:p>
    <w:p w14:paraId="2E6A1E8F" w14:textId="77777777" w:rsidR="003538D4" w:rsidRPr="009B7809" w:rsidRDefault="003538D4" w:rsidP="00FA45F9">
      <w:pPr>
        <w:ind w:left="567"/>
        <w:jc w:val="left"/>
        <w:rPr>
          <w:rFonts w:cs="Calibri Light"/>
          <w:bCs/>
        </w:rPr>
      </w:pPr>
      <w:r w:rsidRPr="009B7809">
        <w:rPr>
          <w:rFonts w:cs="Calibri Light"/>
          <w:bCs/>
        </w:rPr>
        <w:t>Failure to comply fully to the requirements as indicated above will result in disqualification.</w:t>
      </w:r>
    </w:p>
    <w:p w14:paraId="382319B5" w14:textId="77777777" w:rsidR="003538D4" w:rsidRPr="009B7809" w:rsidRDefault="003538D4" w:rsidP="00FA45F9">
      <w:pPr>
        <w:ind w:left="567"/>
        <w:jc w:val="left"/>
        <w:rPr>
          <w:rFonts w:cs="Calibri Light"/>
          <w:bCs/>
        </w:rPr>
      </w:pPr>
    </w:p>
    <w:p w14:paraId="359E12B7" w14:textId="77777777" w:rsidR="003538D4" w:rsidRPr="009B7809" w:rsidRDefault="003538D4" w:rsidP="00FA45F9">
      <w:pPr>
        <w:ind w:left="567"/>
        <w:jc w:val="left"/>
        <w:rPr>
          <w:rFonts w:cs="Calibri Light"/>
          <w:b/>
          <w:bCs/>
        </w:rPr>
      </w:pPr>
      <w:r w:rsidRPr="009B7809">
        <w:rPr>
          <w:rFonts w:cs="Calibri Light"/>
          <w:b/>
          <w:bCs/>
        </w:rPr>
        <w:t xml:space="preserve">NOTE (4): </w:t>
      </w:r>
    </w:p>
    <w:p w14:paraId="0C40C7C8" w14:textId="77777777" w:rsidR="003538D4" w:rsidRPr="00A6087D" w:rsidRDefault="003538D4" w:rsidP="00FA45F9">
      <w:pPr>
        <w:ind w:left="567"/>
        <w:jc w:val="left"/>
        <w:rPr>
          <w:rFonts w:cs="Calibri Light"/>
        </w:rPr>
      </w:pPr>
      <w:r w:rsidRPr="009B7809">
        <w:rPr>
          <w:rFonts w:cs="Calibri Light"/>
          <w:b/>
        </w:rPr>
        <w:t>SITA</w:t>
      </w:r>
      <w:r w:rsidRPr="009B7809">
        <w:rPr>
          <w:rFonts w:cs="Calibri Light"/>
          <w:bCs/>
        </w:rPr>
        <w:t xml:space="preserve"> </w:t>
      </w:r>
      <w:r w:rsidRPr="009B7809">
        <w:rPr>
          <w:rFonts w:cs="Calibri Light"/>
        </w:rPr>
        <w:t>reserve the right to verify the information provided.</w:t>
      </w:r>
    </w:p>
    <w:p w14:paraId="03BB9F7A" w14:textId="273203F6" w:rsidR="00AE726A" w:rsidRPr="00A6087D" w:rsidRDefault="008D10DD" w:rsidP="002265DB">
      <w:pPr>
        <w:pStyle w:val="Heading2"/>
        <w:spacing w:before="240"/>
        <w:ind w:left="420" w:hanging="420"/>
        <w:rPr>
          <w:rStyle w:val="Strong"/>
          <w:rFonts w:asciiTheme="minorHAnsi" w:hAnsiTheme="minorHAnsi"/>
          <w:b/>
          <w:bCs w:val="0"/>
          <w:szCs w:val="28"/>
        </w:rPr>
      </w:pPr>
      <w:bookmarkStart w:id="391" w:name="_Toc159505196"/>
      <w:bookmarkStart w:id="392" w:name="_Toc162010788"/>
      <w:bookmarkStart w:id="393" w:name="_Toc162011360"/>
      <w:bookmarkStart w:id="394" w:name="_Toc159505197"/>
      <w:bookmarkStart w:id="395" w:name="_Toc162010789"/>
      <w:bookmarkStart w:id="396" w:name="_Toc162011361"/>
      <w:bookmarkStart w:id="397" w:name="_Toc159505198"/>
      <w:bookmarkStart w:id="398" w:name="_Toc162010790"/>
      <w:bookmarkStart w:id="399" w:name="_Toc162011362"/>
      <w:bookmarkStart w:id="400" w:name="_Toc159505199"/>
      <w:bookmarkStart w:id="401" w:name="_Toc162010791"/>
      <w:bookmarkStart w:id="402" w:name="_Toc162011363"/>
      <w:bookmarkStart w:id="403" w:name="_Toc159505200"/>
      <w:bookmarkStart w:id="404" w:name="_Toc162010792"/>
      <w:bookmarkStart w:id="405" w:name="_Toc162011364"/>
      <w:bookmarkStart w:id="406" w:name="_Toc159505216"/>
      <w:bookmarkStart w:id="407" w:name="_Toc162010808"/>
      <w:bookmarkStart w:id="408" w:name="_Toc162011380"/>
      <w:bookmarkStart w:id="409" w:name="_Toc159505217"/>
      <w:bookmarkStart w:id="410" w:name="_Toc162010809"/>
      <w:bookmarkStart w:id="411" w:name="_Toc162011381"/>
      <w:bookmarkStart w:id="412" w:name="_Toc159505218"/>
      <w:bookmarkStart w:id="413" w:name="_Toc162010810"/>
      <w:bookmarkStart w:id="414" w:name="_Toc162011382"/>
      <w:bookmarkStart w:id="415" w:name="_Toc159505219"/>
      <w:bookmarkStart w:id="416" w:name="_Toc162010811"/>
      <w:bookmarkStart w:id="417" w:name="_Toc162011383"/>
      <w:bookmarkStart w:id="418" w:name="_Toc159505220"/>
      <w:bookmarkStart w:id="419" w:name="_Toc162010812"/>
      <w:bookmarkStart w:id="420" w:name="_Toc162011384"/>
      <w:bookmarkStart w:id="421" w:name="_Toc159505221"/>
      <w:bookmarkStart w:id="422" w:name="_Toc162010813"/>
      <w:bookmarkStart w:id="423" w:name="_Toc162011385"/>
      <w:bookmarkStart w:id="424" w:name="_Toc159505222"/>
      <w:bookmarkStart w:id="425" w:name="_Toc162010814"/>
      <w:bookmarkStart w:id="426" w:name="_Toc162011386"/>
      <w:bookmarkStart w:id="427" w:name="_Toc159505223"/>
      <w:bookmarkStart w:id="428" w:name="_Toc162010815"/>
      <w:bookmarkStart w:id="429" w:name="_Toc162011387"/>
      <w:bookmarkStart w:id="430" w:name="_Toc159505224"/>
      <w:bookmarkStart w:id="431" w:name="_Toc162010816"/>
      <w:bookmarkStart w:id="432" w:name="_Toc162011388"/>
      <w:bookmarkStart w:id="433" w:name="_Toc159505225"/>
      <w:bookmarkStart w:id="434" w:name="_Toc162010817"/>
      <w:bookmarkStart w:id="435" w:name="_Toc162011389"/>
      <w:bookmarkStart w:id="436" w:name="_Toc159505226"/>
      <w:bookmarkStart w:id="437" w:name="_Toc162010818"/>
      <w:bookmarkStart w:id="438" w:name="_Toc162011390"/>
      <w:bookmarkStart w:id="439" w:name="_Toc116940347"/>
      <w:bookmarkStart w:id="440" w:name="_Toc117546986"/>
      <w:bookmarkStart w:id="441" w:name="_Toc118657222"/>
      <w:bookmarkStart w:id="442" w:name="_Toc223104311"/>
      <w:bookmarkStart w:id="443" w:name="_Toc96595561"/>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A6087D">
        <w:rPr>
          <w:rStyle w:val="Strong"/>
          <w:rFonts w:asciiTheme="minorHAnsi" w:hAnsiTheme="minorHAnsi"/>
          <w:b/>
          <w:bCs w:val="0"/>
          <w:szCs w:val="28"/>
        </w:rPr>
        <w:t>5.</w:t>
      </w:r>
      <w:r w:rsidR="002114BB" w:rsidRPr="00A6087D">
        <w:rPr>
          <w:rStyle w:val="Strong"/>
          <w:rFonts w:asciiTheme="minorHAnsi" w:hAnsiTheme="minorHAnsi"/>
          <w:b/>
          <w:bCs w:val="0"/>
          <w:szCs w:val="28"/>
        </w:rPr>
        <w:t>8</w:t>
      </w:r>
      <w:r w:rsidRPr="00A6087D">
        <w:rPr>
          <w:rStyle w:val="Strong"/>
          <w:rFonts w:asciiTheme="minorHAnsi" w:hAnsiTheme="minorHAnsi"/>
          <w:b/>
          <w:bCs w:val="0"/>
          <w:szCs w:val="28"/>
        </w:rPr>
        <w:tab/>
      </w:r>
      <w:r w:rsidR="00BE5A25" w:rsidRPr="00A6087D">
        <w:rPr>
          <w:rStyle w:val="Strong"/>
          <w:rFonts w:asciiTheme="minorHAnsi" w:hAnsiTheme="minorHAnsi"/>
          <w:b/>
          <w:bCs w:val="0"/>
          <w:szCs w:val="28"/>
        </w:rPr>
        <w:t>Technical functionality requirements</w:t>
      </w:r>
      <w:bookmarkEnd w:id="439"/>
      <w:bookmarkEnd w:id="440"/>
      <w:bookmarkEnd w:id="441"/>
      <w:bookmarkEnd w:id="442"/>
    </w:p>
    <w:p w14:paraId="329AB79A" w14:textId="3EB5A85F" w:rsidR="00BF28E7" w:rsidRPr="00A6087D" w:rsidRDefault="00BF28E7" w:rsidP="00F15C4B">
      <w:pPr>
        <w:pStyle w:val="ListParagraph"/>
        <w:ind w:left="567"/>
      </w:pPr>
      <w:bookmarkStart w:id="444" w:name="_Toc132658925"/>
      <w:bookmarkStart w:id="445" w:name="_Toc147674687"/>
      <w:r w:rsidRPr="00A6087D">
        <w:rPr>
          <w:rFonts w:cs="Calibri"/>
        </w:rPr>
        <w:t xml:space="preserve">The Bidder </w:t>
      </w:r>
      <w:r w:rsidRPr="00A6087D">
        <w:rPr>
          <w:rFonts w:cs="Calibri"/>
          <w:b/>
          <w:bCs/>
        </w:rPr>
        <w:t>must attach</w:t>
      </w:r>
      <w:r w:rsidRPr="00A6087D">
        <w:rPr>
          <w:rFonts w:cs="Calibri"/>
        </w:rPr>
        <w:t xml:space="preserve"> the Substantiative Evidence for the technical Functionality requirements as requested in section </w:t>
      </w:r>
      <w:r w:rsidRPr="00A6087D">
        <w:rPr>
          <w:rFonts w:cs="Calibri"/>
          <w:b/>
          <w:bCs/>
        </w:rPr>
        <w:t>4.</w:t>
      </w:r>
      <w:r w:rsidR="009B11D5" w:rsidRPr="00A6087D">
        <w:rPr>
          <w:rFonts w:cs="Calibri"/>
          <w:b/>
          <w:bCs/>
        </w:rPr>
        <w:t>3</w:t>
      </w:r>
      <w:r w:rsidRPr="00A6087D">
        <w:rPr>
          <w:rFonts w:cs="Calibri"/>
          <w:b/>
          <w:bCs/>
        </w:rPr>
        <w:t xml:space="preserve"> here</w:t>
      </w:r>
      <w:r w:rsidRPr="00A6087D">
        <w:rPr>
          <w:rFonts w:cs="Calibri"/>
        </w:rPr>
        <w:t>.</w:t>
      </w:r>
      <w:bookmarkEnd w:id="444"/>
      <w:bookmarkEnd w:id="445"/>
    </w:p>
    <w:p w14:paraId="199DC53A" w14:textId="44CEBEEC" w:rsidR="00AE726A" w:rsidRPr="00A6087D" w:rsidRDefault="008D10DD" w:rsidP="00552828">
      <w:pPr>
        <w:pStyle w:val="Heading2"/>
        <w:spacing w:before="240"/>
        <w:ind w:left="420" w:hanging="420"/>
        <w:rPr>
          <w:rStyle w:val="Strong"/>
          <w:rFonts w:asciiTheme="minorHAnsi" w:hAnsiTheme="minorHAnsi"/>
          <w:bCs w:val="0"/>
        </w:rPr>
      </w:pPr>
      <w:bookmarkStart w:id="446" w:name="_Toc159505228"/>
      <w:bookmarkStart w:id="447" w:name="_Toc162010820"/>
      <w:bookmarkStart w:id="448" w:name="_Toc162011392"/>
      <w:bookmarkStart w:id="449" w:name="_Toc159505229"/>
      <w:bookmarkStart w:id="450" w:name="_Toc162010821"/>
      <w:bookmarkStart w:id="451" w:name="_Toc162011393"/>
      <w:bookmarkStart w:id="452" w:name="_Toc159505230"/>
      <w:bookmarkStart w:id="453" w:name="_Toc162010822"/>
      <w:bookmarkStart w:id="454" w:name="_Toc162011394"/>
      <w:bookmarkStart w:id="455" w:name="_Toc159505231"/>
      <w:bookmarkStart w:id="456" w:name="_Toc162010823"/>
      <w:bookmarkStart w:id="457" w:name="_Toc162011395"/>
      <w:bookmarkStart w:id="458" w:name="_Toc159505232"/>
      <w:bookmarkStart w:id="459" w:name="_Toc162010824"/>
      <w:bookmarkStart w:id="460" w:name="_Toc162011396"/>
      <w:bookmarkStart w:id="461" w:name="_Toc159505233"/>
      <w:bookmarkStart w:id="462" w:name="_Toc162010825"/>
      <w:bookmarkStart w:id="463" w:name="_Toc162011397"/>
      <w:bookmarkStart w:id="464" w:name="_Toc159505234"/>
      <w:bookmarkStart w:id="465" w:name="_Toc162010826"/>
      <w:bookmarkStart w:id="466" w:name="_Toc162011398"/>
      <w:bookmarkStart w:id="467" w:name="_Toc159505235"/>
      <w:bookmarkStart w:id="468" w:name="_Toc162010827"/>
      <w:bookmarkStart w:id="469" w:name="_Toc162011399"/>
      <w:bookmarkStart w:id="470" w:name="_Toc159505236"/>
      <w:bookmarkStart w:id="471" w:name="_Toc162010828"/>
      <w:bookmarkStart w:id="472" w:name="_Toc162011400"/>
      <w:bookmarkStart w:id="473" w:name="_Toc159505237"/>
      <w:bookmarkStart w:id="474" w:name="_Toc162010829"/>
      <w:bookmarkStart w:id="475" w:name="_Toc162011401"/>
      <w:bookmarkStart w:id="476" w:name="_Toc223104312"/>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A6087D">
        <w:rPr>
          <w:rStyle w:val="Strong"/>
          <w:rFonts w:asciiTheme="minorHAnsi" w:hAnsiTheme="minorHAnsi"/>
          <w:b/>
          <w:bCs w:val="0"/>
        </w:rPr>
        <w:t>5.</w:t>
      </w:r>
      <w:r w:rsidR="002114BB" w:rsidRPr="00A6087D">
        <w:rPr>
          <w:rStyle w:val="Strong"/>
          <w:rFonts w:asciiTheme="minorHAnsi" w:hAnsiTheme="minorHAnsi"/>
          <w:b/>
          <w:bCs w:val="0"/>
        </w:rPr>
        <w:t>9</w:t>
      </w:r>
      <w:r w:rsidRPr="00A6087D">
        <w:rPr>
          <w:rStyle w:val="Strong"/>
          <w:rFonts w:asciiTheme="minorHAnsi" w:hAnsiTheme="minorHAnsi"/>
        </w:rPr>
        <w:tab/>
      </w:r>
      <w:r w:rsidR="00DE2CE5" w:rsidRPr="00A6087D">
        <w:rPr>
          <w:rStyle w:val="Strong"/>
          <w:rFonts w:asciiTheme="minorHAnsi" w:hAnsiTheme="minorHAnsi"/>
        </w:rPr>
        <w:t>T</w:t>
      </w:r>
      <w:r w:rsidR="00DE2CE5" w:rsidRPr="00A6087D">
        <w:rPr>
          <w:rStyle w:val="Strong"/>
          <w:rFonts w:asciiTheme="minorHAnsi" w:hAnsiTheme="minorHAnsi"/>
          <w:b/>
          <w:bCs w:val="0"/>
          <w:szCs w:val="28"/>
        </w:rPr>
        <w:t>echnical proof of concept presentation and demonstratio</w:t>
      </w:r>
      <w:r w:rsidR="00BF28E7" w:rsidRPr="00A6087D">
        <w:rPr>
          <w:rStyle w:val="Strong"/>
          <w:rFonts w:asciiTheme="minorHAnsi" w:hAnsiTheme="minorHAnsi"/>
          <w:b/>
          <w:bCs w:val="0"/>
        </w:rPr>
        <w:t>n</w:t>
      </w:r>
      <w:bookmarkEnd w:id="476"/>
    </w:p>
    <w:p w14:paraId="7BB3FA09" w14:textId="2152F377" w:rsidR="002265DB" w:rsidRPr="00A6087D" w:rsidRDefault="00AE726A" w:rsidP="00F15C4B">
      <w:pPr>
        <w:pStyle w:val="ListParagraph"/>
        <w:ind w:left="426"/>
        <w:rPr>
          <w:rFonts w:cs="Calibri"/>
        </w:rPr>
      </w:pPr>
      <w:r w:rsidRPr="00A6087D">
        <w:rPr>
          <w:rFonts w:cs="Calibri"/>
        </w:rPr>
        <w:t>Presentation and Demonstration information will be provided by the Bidder at the</w:t>
      </w:r>
      <w:r w:rsidRPr="00A6087D">
        <w:t xml:space="preserve"> Presentation and Live Proof of Concept Demonstration session</w:t>
      </w:r>
      <w:r w:rsidRPr="00A6087D">
        <w:rPr>
          <w:rFonts w:cs="Calibri"/>
        </w:rPr>
        <w:t>.</w:t>
      </w:r>
      <w:bookmarkEnd w:id="443"/>
    </w:p>
    <w:p w14:paraId="61F37963" w14:textId="32F030AF" w:rsidR="00F35E7E" w:rsidRPr="009B7809" w:rsidRDefault="009F1FD0" w:rsidP="00F35E7E">
      <w:pPr>
        <w:keepNext/>
        <w:numPr>
          <w:ilvl w:val="1"/>
          <w:numId w:val="0"/>
        </w:numPr>
        <w:spacing w:before="120" w:line="240" w:lineRule="auto"/>
        <w:ind w:left="567" w:hanging="567"/>
        <w:jc w:val="left"/>
        <w:outlineLvl w:val="1"/>
        <w:rPr>
          <w:rFonts w:asciiTheme="majorHAnsi" w:eastAsiaTheme="majorEastAsia" w:hAnsiTheme="majorHAnsi" w:cstheme="minorBidi"/>
          <w:color w:val="0E1B8D"/>
          <w:sz w:val="28"/>
          <w:szCs w:val="26"/>
        </w:rPr>
      </w:pPr>
      <w:bookmarkStart w:id="477" w:name="_Toc194661680"/>
      <w:bookmarkStart w:id="478" w:name="_Toc214897915"/>
      <w:bookmarkStart w:id="479" w:name="_Toc220489917"/>
      <w:bookmarkStart w:id="480" w:name="_Toc221543020"/>
      <w:r w:rsidRPr="00A6087D">
        <w:rPr>
          <w:rFonts w:asciiTheme="majorHAnsi" w:eastAsiaTheme="majorEastAsia" w:hAnsiTheme="majorHAnsi" w:cstheme="minorBidi"/>
          <w:b/>
          <w:color w:val="0E1B8D"/>
          <w:sz w:val="28"/>
          <w:szCs w:val="26"/>
        </w:rPr>
        <w:lastRenderedPageBreak/>
        <w:t>5.10</w:t>
      </w:r>
      <w:r w:rsidRPr="00A6087D">
        <w:rPr>
          <w:rFonts w:asciiTheme="majorHAnsi" w:eastAsiaTheme="majorEastAsia" w:hAnsiTheme="majorHAnsi" w:cstheme="minorBidi"/>
          <w:b/>
          <w:color w:val="0E1B8D"/>
          <w:sz w:val="28"/>
          <w:szCs w:val="26"/>
        </w:rPr>
        <w:tab/>
      </w:r>
      <w:r w:rsidR="00F35E7E" w:rsidRPr="009B7809">
        <w:rPr>
          <w:rFonts w:asciiTheme="majorHAnsi" w:eastAsiaTheme="majorEastAsia" w:hAnsiTheme="majorHAnsi" w:cstheme="minorBidi"/>
          <w:b/>
          <w:color w:val="0E1B8D"/>
          <w:sz w:val="28"/>
          <w:szCs w:val="26"/>
        </w:rPr>
        <w:t>Preference Points Preferential Goals Evidence</w:t>
      </w:r>
      <w:bookmarkEnd w:id="477"/>
      <w:bookmarkEnd w:id="478"/>
      <w:bookmarkEnd w:id="479"/>
      <w:bookmarkEnd w:id="480"/>
    </w:p>
    <w:p w14:paraId="5484A58D" w14:textId="77777777" w:rsidR="00F35E7E" w:rsidRPr="009B7809" w:rsidRDefault="00F35E7E" w:rsidP="00F35E7E">
      <w:pPr>
        <w:ind w:firstLine="567"/>
        <w:rPr>
          <w:rFonts w:cs="Calibri Light"/>
          <w:bCs/>
        </w:rPr>
      </w:pPr>
      <w:r w:rsidRPr="009B7809">
        <w:rPr>
          <w:rFonts w:cs="Calibri Light"/>
          <w:bCs/>
        </w:rPr>
        <w:t xml:space="preserve">The Bidder </w:t>
      </w:r>
      <w:r w:rsidRPr="009B7809">
        <w:rPr>
          <w:rFonts w:cs="Calibri Light"/>
          <w:b/>
        </w:rPr>
        <w:t>must</w:t>
      </w:r>
      <w:r w:rsidRPr="009B7809">
        <w:rPr>
          <w:rFonts w:cs="Calibri Light"/>
          <w:bCs/>
        </w:rPr>
        <w:t>:</w:t>
      </w:r>
    </w:p>
    <w:p w14:paraId="7FD00336" w14:textId="77777777" w:rsidR="00F35E7E" w:rsidRPr="009B7809" w:rsidRDefault="00F35E7E">
      <w:pPr>
        <w:numPr>
          <w:ilvl w:val="2"/>
          <w:numId w:val="75"/>
        </w:numPr>
        <w:spacing w:after="0" w:line="240" w:lineRule="auto"/>
        <w:ind w:left="1134"/>
        <w:outlineLvl w:val="0"/>
        <w:rPr>
          <w:rFonts w:asciiTheme="minorHAnsi" w:hAnsiTheme="minorHAnsi"/>
          <w:b/>
          <w:szCs w:val="24"/>
        </w:rPr>
      </w:pPr>
      <w:r w:rsidRPr="009B7809">
        <w:rPr>
          <w:rFonts w:asciiTheme="minorHAnsi" w:hAnsiTheme="minorHAnsi"/>
          <w:b/>
          <w:szCs w:val="24"/>
        </w:rPr>
        <w:t xml:space="preserve">Preference Goal Requirements: </w:t>
      </w:r>
    </w:p>
    <w:p w14:paraId="6A182B85" w14:textId="79F5AF68" w:rsidR="00F35E7E" w:rsidRPr="009B7809" w:rsidRDefault="00F35E7E" w:rsidP="00F35E7E">
      <w:pPr>
        <w:numPr>
          <w:ilvl w:val="5"/>
          <w:numId w:val="15"/>
        </w:numPr>
        <w:spacing w:after="0"/>
        <w:ind w:left="1701"/>
        <w:outlineLvl w:val="0"/>
        <w:rPr>
          <w:rFonts w:asciiTheme="minorHAnsi" w:hAnsiTheme="minorHAnsi" w:cs="Calibri"/>
          <w:szCs w:val="24"/>
        </w:rPr>
      </w:pPr>
      <w:r w:rsidRPr="009B7809">
        <w:rPr>
          <w:rFonts w:asciiTheme="minorHAnsi" w:hAnsiTheme="minorHAnsi" w:cs="Calibri"/>
          <w:szCs w:val="24"/>
        </w:rPr>
        <w:t xml:space="preserve">Bidder to select the section for points they wish to claim (Mark as Y=Yes) </w:t>
      </w:r>
      <w:r w:rsidR="0059754E" w:rsidRPr="009B7809">
        <w:rPr>
          <w:rFonts w:asciiTheme="minorHAnsi" w:hAnsiTheme="minorHAnsi" w:cs="Calibri"/>
          <w:b/>
          <w:bCs/>
          <w:color w:val="000000" w:themeColor="text1"/>
          <w:szCs w:val="24"/>
        </w:rPr>
        <w:t>tables 12A or 12B</w:t>
      </w:r>
      <w:r w:rsidR="0059754E" w:rsidRPr="009B7809">
        <w:rPr>
          <w:rFonts w:asciiTheme="minorHAnsi" w:hAnsiTheme="minorHAnsi" w:cs="Calibri"/>
          <w:szCs w:val="24"/>
        </w:rPr>
        <w:t xml:space="preserve"> </w:t>
      </w:r>
      <w:r w:rsidRPr="009B7809">
        <w:rPr>
          <w:rFonts w:asciiTheme="minorHAnsi" w:hAnsiTheme="minorHAnsi" w:cs="Calibri"/>
          <w:szCs w:val="24"/>
        </w:rPr>
        <w:t xml:space="preserve">in </w:t>
      </w:r>
      <w:r w:rsidRPr="009B7809">
        <w:rPr>
          <w:rFonts w:cs="Calibri"/>
          <w:b/>
          <w:bCs/>
          <w:szCs w:val="24"/>
        </w:rPr>
        <w:t>section 4.</w:t>
      </w:r>
      <w:r w:rsidR="0059754E" w:rsidRPr="009B7809">
        <w:rPr>
          <w:rFonts w:cs="Calibri"/>
          <w:b/>
          <w:bCs/>
          <w:szCs w:val="24"/>
        </w:rPr>
        <w:t>7</w:t>
      </w:r>
      <w:r w:rsidRPr="009B7809">
        <w:rPr>
          <w:rFonts w:cs="Calibri"/>
          <w:b/>
          <w:bCs/>
          <w:szCs w:val="24"/>
        </w:rPr>
        <w:t xml:space="preserve"> </w:t>
      </w:r>
      <w:r w:rsidRPr="009B7809">
        <w:rPr>
          <w:rFonts w:asciiTheme="minorHAnsi" w:hAnsiTheme="minorHAnsi" w:cs="Calibri"/>
          <w:szCs w:val="24"/>
        </w:rPr>
        <w:t xml:space="preserve">dependant on which preference system the Bidder selects in line with </w:t>
      </w:r>
      <w:r w:rsidRPr="009B7809">
        <w:rPr>
          <w:rFonts w:asciiTheme="minorHAnsi" w:hAnsiTheme="minorHAnsi" w:cs="Calibri"/>
          <w:b/>
          <w:bCs/>
          <w:szCs w:val="24"/>
          <w:lang w:eastAsia="en-GB"/>
        </w:rPr>
        <w:t>section 4.</w:t>
      </w:r>
      <w:r w:rsidR="0059754E" w:rsidRPr="009B7809">
        <w:rPr>
          <w:rFonts w:asciiTheme="minorHAnsi" w:hAnsiTheme="minorHAnsi" w:cs="Calibri"/>
          <w:b/>
          <w:bCs/>
          <w:szCs w:val="24"/>
          <w:lang w:eastAsia="en-GB"/>
        </w:rPr>
        <w:t>7</w:t>
      </w:r>
      <w:r w:rsidRPr="009B7809">
        <w:rPr>
          <w:rFonts w:asciiTheme="minorHAnsi" w:hAnsiTheme="minorHAnsi" w:cs="Calibri"/>
          <w:b/>
          <w:bCs/>
          <w:szCs w:val="24"/>
          <w:lang w:eastAsia="en-GB"/>
        </w:rPr>
        <w:t>; and</w:t>
      </w:r>
    </w:p>
    <w:p w14:paraId="3C4A85BA" w14:textId="056C39DB" w:rsidR="00F35E7E" w:rsidRPr="009B7809" w:rsidRDefault="00F35E7E" w:rsidP="00F35E7E">
      <w:pPr>
        <w:numPr>
          <w:ilvl w:val="5"/>
          <w:numId w:val="15"/>
        </w:numPr>
        <w:spacing w:after="0" w:line="240" w:lineRule="auto"/>
        <w:ind w:left="1701"/>
        <w:outlineLvl w:val="0"/>
        <w:rPr>
          <w:rFonts w:asciiTheme="minorHAnsi" w:hAnsiTheme="minorHAnsi" w:cs="Calibri"/>
          <w:szCs w:val="24"/>
        </w:rPr>
      </w:pPr>
      <w:r w:rsidRPr="009B7809">
        <w:rPr>
          <w:rFonts w:asciiTheme="minorHAnsi" w:hAnsiTheme="minorHAnsi"/>
          <w:bCs/>
          <w:szCs w:val="24"/>
        </w:rPr>
        <w:t xml:space="preserve">Provide a copy of the following relevant evidence </w:t>
      </w:r>
      <w:r w:rsidRPr="009B7809">
        <w:rPr>
          <w:rFonts w:asciiTheme="minorHAnsi" w:hAnsiTheme="minorHAnsi" w:cs="Calibri"/>
          <w:szCs w:val="24"/>
          <w:lang w:eastAsia="en-GB"/>
        </w:rPr>
        <w:t>for the Preferential Goal points which the Bidder qualifies for</w:t>
      </w:r>
      <w:r w:rsidRPr="009B7809">
        <w:rPr>
          <w:rFonts w:asciiTheme="minorHAnsi" w:hAnsiTheme="minorHAnsi" w:cs="Calibri"/>
          <w:szCs w:val="24"/>
        </w:rPr>
        <w:t xml:space="preserve"> as set out in </w:t>
      </w:r>
      <w:r w:rsidRPr="009B7809">
        <w:rPr>
          <w:rFonts w:asciiTheme="minorHAnsi" w:hAnsiTheme="minorHAnsi" w:cs="Calibri"/>
          <w:b/>
          <w:bCs/>
          <w:szCs w:val="24"/>
        </w:rPr>
        <w:t xml:space="preserve">table </w:t>
      </w:r>
      <w:r w:rsidR="0059754E" w:rsidRPr="009B7809">
        <w:rPr>
          <w:rFonts w:asciiTheme="minorHAnsi" w:hAnsiTheme="minorHAnsi" w:cs="Calibri"/>
          <w:b/>
          <w:bCs/>
          <w:szCs w:val="24"/>
        </w:rPr>
        <w:t xml:space="preserve">11 </w:t>
      </w:r>
      <w:r w:rsidRPr="009B7809">
        <w:rPr>
          <w:rFonts w:asciiTheme="minorHAnsi" w:hAnsiTheme="minorHAnsi" w:cs="Calibri"/>
          <w:szCs w:val="24"/>
        </w:rPr>
        <w:t xml:space="preserve">in </w:t>
      </w:r>
      <w:r w:rsidRPr="009B7809">
        <w:rPr>
          <w:rFonts w:asciiTheme="minorHAnsi" w:hAnsiTheme="minorHAnsi" w:cs="Calibri"/>
          <w:b/>
          <w:bCs/>
          <w:szCs w:val="24"/>
        </w:rPr>
        <w:t>section 4.</w:t>
      </w:r>
      <w:r w:rsidR="0059754E" w:rsidRPr="009B7809">
        <w:rPr>
          <w:rFonts w:asciiTheme="minorHAnsi" w:hAnsiTheme="minorHAnsi" w:cs="Calibri"/>
          <w:b/>
          <w:bCs/>
          <w:szCs w:val="24"/>
        </w:rPr>
        <w:t>7</w:t>
      </w:r>
      <w:r w:rsidRPr="009B7809">
        <w:rPr>
          <w:rFonts w:asciiTheme="minorHAnsi" w:hAnsiTheme="minorHAnsi" w:cs="Calibri"/>
          <w:b/>
          <w:bCs/>
          <w:szCs w:val="24"/>
        </w:rPr>
        <w:t xml:space="preserve"> </w:t>
      </w:r>
      <w:r w:rsidRPr="009B7809">
        <w:rPr>
          <w:rFonts w:asciiTheme="minorHAnsi" w:hAnsiTheme="minorHAnsi" w:cs="Calibri"/>
          <w:szCs w:val="24"/>
        </w:rPr>
        <w:t xml:space="preserve">and </w:t>
      </w:r>
      <w:r w:rsidRPr="009B7809">
        <w:rPr>
          <w:rFonts w:asciiTheme="minorHAnsi" w:hAnsiTheme="minorHAnsi" w:cs="Calibri"/>
          <w:b/>
          <w:bCs/>
          <w:szCs w:val="24"/>
        </w:rPr>
        <w:t>attach it here</w:t>
      </w:r>
      <w:r w:rsidRPr="009B7809">
        <w:rPr>
          <w:rFonts w:asciiTheme="minorHAnsi" w:hAnsiTheme="minorHAnsi" w:cs="Calibri"/>
          <w:szCs w:val="24"/>
        </w:rPr>
        <w:t>:</w:t>
      </w:r>
    </w:p>
    <w:p w14:paraId="11F90671" w14:textId="1A60168A" w:rsidR="00F35E7E" w:rsidRPr="009B7809" w:rsidRDefault="00F35E7E">
      <w:pPr>
        <w:numPr>
          <w:ilvl w:val="4"/>
          <w:numId w:val="75"/>
        </w:numPr>
        <w:spacing w:after="0"/>
        <w:ind w:left="2268"/>
        <w:jc w:val="left"/>
        <w:outlineLvl w:val="0"/>
        <w:rPr>
          <w:rFonts w:asciiTheme="minorHAnsi" w:hAnsiTheme="minorHAnsi" w:cs="Calibri"/>
          <w:b/>
          <w:bCs/>
          <w:szCs w:val="24"/>
        </w:rPr>
      </w:pPr>
      <w:r w:rsidRPr="009B7809">
        <w:rPr>
          <w:rFonts w:asciiTheme="minorHAnsi" w:hAnsiTheme="minorHAnsi" w:cs="Calibri"/>
          <w:b/>
          <w:bCs/>
          <w:szCs w:val="24"/>
        </w:rPr>
        <w:t xml:space="preserve">Columns A, B, C and D </w:t>
      </w:r>
      <w:r w:rsidR="0059754E" w:rsidRPr="009B7809">
        <w:rPr>
          <w:rFonts w:asciiTheme="minorHAnsi" w:hAnsiTheme="minorHAnsi" w:cs="Calibri"/>
          <w:b/>
          <w:bCs/>
          <w:color w:val="000000" w:themeColor="text1"/>
          <w:szCs w:val="24"/>
        </w:rPr>
        <w:t>tables 12A or 12B</w:t>
      </w:r>
    </w:p>
    <w:p w14:paraId="1978D6AC" w14:textId="77777777" w:rsidR="00F35E7E" w:rsidRPr="009B7809" w:rsidRDefault="00F35E7E" w:rsidP="00F35E7E">
      <w:pPr>
        <w:spacing w:after="0"/>
        <w:ind w:left="2268"/>
        <w:jc w:val="left"/>
        <w:outlineLvl w:val="0"/>
        <w:rPr>
          <w:rFonts w:asciiTheme="minorHAnsi" w:hAnsiTheme="minorHAnsi" w:cs="Calibri"/>
          <w:szCs w:val="24"/>
        </w:rPr>
      </w:pPr>
      <w:r w:rsidRPr="009B7809">
        <w:rPr>
          <w:rFonts w:asciiTheme="minorHAnsi" w:hAnsiTheme="minorHAnsi"/>
          <w:bCs/>
          <w:szCs w:val="24"/>
        </w:rPr>
        <w:t xml:space="preserve">Copy of relevant proof </w:t>
      </w:r>
      <w:r w:rsidRPr="009B7809">
        <w:rPr>
          <w:b/>
          <w:i/>
          <w:iCs/>
          <w:szCs w:val="24"/>
        </w:rPr>
        <w:t>(B-BBEE certificate or sworn affidavit)</w:t>
      </w:r>
      <w:r w:rsidRPr="009B7809">
        <w:rPr>
          <w:bCs/>
          <w:szCs w:val="24"/>
        </w:rPr>
        <w:t xml:space="preserve"> </w:t>
      </w:r>
      <w:r w:rsidRPr="009B7809">
        <w:rPr>
          <w:rFonts w:asciiTheme="minorHAnsi" w:hAnsiTheme="minorHAnsi"/>
          <w:bCs/>
          <w:szCs w:val="24"/>
        </w:rPr>
        <w:t xml:space="preserve">of B-BBEE status level of contributor </w:t>
      </w:r>
      <w:r w:rsidRPr="009B7809">
        <w:rPr>
          <w:rFonts w:asciiTheme="minorHAnsi" w:hAnsiTheme="minorHAnsi" w:cs="Calibri"/>
          <w:szCs w:val="24"/>
        </w:rPr>
        <w:t xml:space="preserve">as defined in </w:t>
      </w:r>
      <w:r w:rsidRPr="009B7809">
        <w:rPr>
          <w:rFonts w:asciiTheme="minorHAnsi" w:hAnsiTheme="minorHAnsi"/>
          <w:bCs/>
          <w:szCs w:val="24"/>
        </w:rPr>
        <w:t>the</w:t>
      </w:r>
      <w:r w:rsidRPr="009B7809">
        <w:rPr>
          <w:rFonts w:asciiTheme="minorHAnsi" w:hAnsiTheme="minorHAnsi" w:cs="Calibri"/>
          <w:szCs w:val="24"/>
        </w:rPr>
        <w:t xml:space="preserve"> Broad-Based Black Economic Empowerment Act:</w:t>
      </w:r>
    </w:p>
    <w:p w14:paraId="4BD0521C" w14:textId="77777777" w:rsidR="00F35E7E" w:rsidRPr="009B7809" w:rsidRDefault="00F35E7E" w:rsidP="00F35E7E">
      <w:pPr>
        <w:ind w:left="1701" w:firstLine="567"/>
        <w:jc w:val="left"/>
        <w:rPr>
          <w:b/>
          <w:i/>
          <w:iCs/>
          <w:szCs w:val="24"/>
        </w:rPr>
      </w:pPr>
      <w:r w:rsidRPr="009B7809">
        <w:rPr>
          <w:b/>
          <w:i/>
          <w:iCs/>
          <w:szCs w:val="24"/>
        </w:rPr>
        <w:t>B-BBEE certificate (from a SANAS Accredited Agency);</w:t>
      </w:r>
    </w:p>
    <w:p w14:paraId="11EADCE8" w14:textId="77777777" w:rsidR="00F35E7E" w:rsidRPr="009B7809" w:rsidRDefault="00F35E7E" w:rsidP="00F35E7E">
      <w:pPr>
        <w:spacing w:after="0"/>
        <w:ind w:left="1880" w:firstLine="388"/>
        <w:jc w:val="left"/>
        <w:outlineLvl w:val="0"/>
        <w:rPr>
          <w:rFonts w:asciiTheme="minorHAnsi" w:hAnsiTheme="minorHAnsi"/>
          <w:b/>
          <w:szCs w:val="24"/>
        </w:rPr>
      </w:pPr>
      <w:r w:rsidRPr="009B7809">
        <w:rPr>
          <w:rFonts w:asciiTheme="minorHAnsi" w:hAnsiTheme="minorHAnsi"/>
          <w:b/>
          <w:szCs w:val="24"/>
        </w:rPr>
        <w:t xml:space="preserve">or </w:t>
      </w:r>
    </w:p>
    <w:p w14:paraId="7A2976DC" w14:textId="77777777" w:rsidR="00F35E7E" w:rsidRPr="009B7809" w:rsidRDefault="00F35E7E" w:rsidP="00F35E7E">
      <w:pPr>
        <w:spacing w:after="0"/>
        <w:ind w:left="2268"/>
        <w:jc w:val="left"/>
        <w:outlineLvl w:val="0"/>
        <w:rPr>
          <w:rFonts w:asciiTheme="minorHAnsi" w:hAnsiTheme="minorHAnsi"/>
          <w:b/>
          <w:i/>
          <w:iCs/>
          <w:szCs w:val="24"/>
        </w:rPr>
      </w:pPr>
      <w:r w:rsidRPr="009B7809">
        <w:rPr>
          <w:rFonts w:asciiTheme="minorHAnsi" w:hAnsiTheme="minorHAnsi"/>
          <w:b/>
          <w:i/>
          <w:iCs/>
          <w:szCs w:val="24"/>
        </w:rPr>
        <w:t xml:space="preserve">Sworn affidavit </w:t>
      </w:r>
      <w:r w:rsidRPr="009B7809">
        <w:rPr>
          <w:rFonts w:asciiTheme="minorHAnsi" w:hAnsiTheme="minorHAnsi"/>
          <w:b/>
          <w:szCs w:val="24"/>
        </w:rPr>
        <w:t>in the format provided by CIPC -</w:t>
      </w:r>
      <w:r w:rsidRPr="009B7809">
        <w:rPr>
          <w:rFonts w:asciiTheme="minorHAnsi" w:hAnsiTheme="minorHAnsi"/>
          <w:b/>
          <w:i/>
          <w:iCs/>
          <w:szCs w:val="24"/>
        </w:rPr>
        <w:t xml:space="preserve"> Applicable to EMEs and QSEs only;</w:t>
      </w:r>
    </w:p>
    <w:p w14:paraId="23C1DA2C" w14:textId="77777777" w:rsidR="00F35E7E" w:rsidRPr="009B7809" w:rsidRDefault="00F35E7E" w:rsidP="00F35E7E">
      <w:pPr>
        <w:spacing w:after="0"/>
        <w:ind w:left="2268"/>
        <w:jc w:val="left"/>
        <w:outlineLvl w:val="0"/>
        <w:rPr>
          <w:rFonts w:asciiTheme="minorHAnsi" w:hAnsiTheme="minorHAnsi" w:cs="Calibri"/>
          <w:b/>
          <w:szCs w:val="24"/>
        </w:rPr>
      </w:pPr>
    </w:p>
    <w:p w14:paraId="5EDB9463" w14:textId="77777777" w:rsidR="00F35E7E" w:rsidRPr="009B7809" w:rsidRDefault="00F35E7E" w:rsidP="00F35E7E">
      <w:pPr>
        <w:spacing w:after="0"/>
        <w:ind w:left="2268"/>
        <w:jc w:val="left"/>
        <w:outlineLvl w:val="0"/>
        <w:rPr>
          <w:rFonts w:asciiTheme="minorHAnsi" w:hAnsiTheme="minorHAnsi" w:cs="Calibri"/>
          <w:b/>
          <w:szCs w:val="24"/>
        </w:rPr>
      </w:pPr>
      <w:r w:rsidRPr="009B7809">
        <w:rPr>
          <w:rFonts w:asciiTheme="minorHAnsi" w:hAnsiTheme="minorHAnsi" w:cs="Calibri"/>
          <w:b/>
          <w:szCs w:val="24"/>
        </w:rPr>
        <w:t>and/ or</w:t>
      </w:r>
    </w:p>
    <w:p w14:paraId="28D881F8" w14:textId="77777777" w:rsidR="00F35E7E" w:rsidRPr="009B7809" w:rsidRDefault="00F35E7E" w:rsidP="00F35E7E">
      <w:pPr>
        <w:spacing w:after="0"/>
        <w:ind w:left="2268"/>
        <w:jc w:val="left"/>
        <w:outlineLvl w:val="0"/>
        <w:rPr>
          <w:rFonts w:asciiTheme="minorHAnsi" w:hAnsiTheme="minorHAnsi" w:cs="Calibri"/>
          <w:b/>
          <w:szCs w:val="24"/>
        </w:rPr>
      </w:pPr>
    </w:p>
    <w:p w14:paraId="14FEBF11" w14:textId="2EB5E8A0" w:rsidR="00F35E7E" w:rsidRPr="009B7809" w:rsidRDefault="00F35E7E">
      <w:pPr>
        <w:numPr>
          <w:ilvl w:val="4"/>
          <w:numId w:val="75"/>
        </w:numPr>
        <w:spacing w:after="0"/>
        <w:ind w:left="2268"/>
        <w:jc w:val="left"/>
        <w:outlineLvl w:val="0"/>
        <w:rPr>
          <w:rFonts w:asciiTheme="minorHAnsi" w:hAnsiTheme="minorHAnsi" w:cs="Calibri"/>
          <w:b/>
          <w:bCs/>
          <w:szCs w:val="24"/>
        </w:rPr>
      </w:pPr>
      <w:r w:rsidRPr="009B7809">
        <w:rPr>
          <w:rFonts w:asciiTheme="minorHAnsi" w:hAnsiTheme="minorHAnsi" w:cs="Calibri"/>
          <w:b/>
          <w:bCs/>
          <w:szCs w:val="24"/>
        </w:rPr>
        <w:t xml:space="preserve">Column D </w:t>
      </w:r>
      <w:r w:rsidR="0059754E" w:rsidRPr="009B7809">
        <w:rPr>
          <w:rFonts w:asciiTheme="minorHAnsi" w:hAnsiTheme="minorHAnsi" w:cs="Calibri"/>
          <w:b/>
          <w:bCs/>
          <w:color w:val="000000" w:themeColor="text1"/>
          <w:szCs w:val="24"/>
        </w:rPr>
        <w:t>in tables 12A or 12B</w:t>
      </w:r>
    </w:p>
    <w:p w14:paraId="0BF4BCF4" w14:textId="77777777" w:rsidR="00F35E7E" w:rsidRPr="009B7809" w:rsidRDefault="00F35E7E" w:rsidP="00F35E7E">
      <w:pPr>
        <w:spacing w:after="0"/>
        <w:ind w:left="2268"/>
        <w:jc w:val="left"/>
        <w:outlineLvl w:val="0"/>
        <w:rPr>
          <w:rFonts w:asciiTheme="minorHAnsi" w:hAnsiTheme="minorHAnsi"/>
          <w:bCs/>
          <w:szCs w:val="24"/>
        </w:rPr>
      </w:pPr>
      <w:r w:rsidRPr="009B7809">
        <w:rPr>
          <w:rFonts w:asciiTheme="minorHAnsi" w:hAnsiTheme="minorHAnsi"/>
          <w:bCs/>
          <w:szCs w:val="24"/>
        </w:rPr>
        <w:t xml:space="preserve">Copy of </w:t>
      </w:r>
      <w:r w:rsidRPr="009B7809">
        <w:rPr>
          <w:rFonts w:asciiTheme="minorHAnsi" w:hAnsiTheme="minorHAnsi"/>
          <w:b/>
          <w:szCs w:val="24"/>
        </w:rPr>
        <w:t>South African Identification Document (ID);</w:t>
      </w:r>
      <w:r w:rsidRPr="009B7809">
        <w:rPr>
          <w:rFonts w:asciiTheme="minorHAnsi" w:hAnsiTheme="minorHAnsi"/>
          <w:bCs/>
          <w:szCs w:val="24"/>
        </w:rPr>
        <w:t xml:space="preserve"> </w:t>
      </w:r>
    </w:p>
    <w:p w14:paraId="4701A4F2" w14:textId="77777777" w:rsidR="00F35E7E" w:rsidRPr="009B7809" w:rsidRDefault="00F35E7E" w:rsidP="00F35E7E">
      <w:pPr>
        <w:spacing w:after="0"/>
        <w:ind w:left="2268"/>
        <w:jc w:val="left"/>
        <w:outlineLvl w:val="0"/>
        <w:rPr>
          <w:rFonts w:asciiTheme="minorHAnsi" w:hAnsiTheme="minorHAnsi"/>
          <w:bCs/>
          <w:szCs w:val="24"/>
        </w:rPr>
      </w:pPr>
      <w:r w:rsidRPr="009B7809">
        <w:rPr>
          <w:rFonts w:asciiTheme="minorHAnsi" w:hAnsiTheme="minorHAnsi"/>
          <w:b/>
          <w:szCs w:val="24"/>
        </w:rPr>
        <w:t>and/ or</w:t>
      </w:r>
    </w:p>
    <w:p w14:paraId="2521BC9F" w14:textId="7FF76F28" w:rsidR="00F35E7E" w:rsidRPr="009B7809" w:rsidRDefault="00F35E7E">
      <w:pPr>
        <w:numPr>
          <w:ilvl w:val="4"/>
          <w:numId w:val="75"/>
        </w:numPr>
        <w:spacing w:after="0"/>
        <w:ind w:left="2268"/>
        <w:jc w:val="left"/>
        <w:outlineLvl w:val="0"/>
        <w:rPr>
          <w:rFonts w:asciiTheme="minorHAnsi" w:hAnsiTheme="minorHAnsi" w:cs="Calibri"/>
          <w:b/>
          <w:bCs/>
          <w:szCs w:val="24"/>
        </w:rPr>
      </w:pPr>
      <w:r w:rsidRPr="009B7809">
        <w:rPr>
          <w:rFonts w:asciiTheme="minorHAnsi" w:hAnsiTheme="minorHAnsi" w:cs="Calibri"/>
          <w:b/>
          <w:bCs/>
          <w:szCs w:val="24"/>
        </w:rPr>
        <w:t xml:space="preserve">Column E in </w:t>
      </w:r>
      <w:r w:rsidR="0059754E" w:rsidRPr="009B7809">
        <w:rPr>
          <w:rFonts w:asciiTheme="minorHAnsi" w:hAnsiTheme="minorHAnsi" w:cs="Calibri"/>
          <w:b/>
          <w:bCs/>
          <w:color w:val="000000" w:themeColor="text1"/>
          <w:szCs w:val="24"/>
        </w:rPr>
        <w:t>tables 12A or 12B</w:t>
      </w:r>
    </w:p>
    <w:p w14:paraId="1A4DD809" w14:textId="77777777" w:rsidR="00F35E7E" w:rsidRPr="009B7809" w:rsidRDefault="00F35E7E" w:rsidP="00F35E7E">
      <w:pPr>
        <w:shd w:val="clear" w:color="auto" w:fill="FFFFFF" w:themeFill="background1"/>
        <w:spacing w:after="0"/>
        <w:ind w:left="2268"/>
        <w:jc w:val="left"/>
        <w:outlineLvl w:val="0"/>
        <w:rPr>
          <w:rFonts w:asciiTheme="minorHAnsi" w:hAnsiTheme="minorHAnsi" w:cs="Calibri"/>
          <w:szCs w:val="24"/>
        </w:rPr>
      </w:pPr>
      <w:r w:rsidRPr="009B7809">
        <w:rPr>
          <w:rFonts w:asciiTheme="minorHAnsi" w:hAnsiTheme="minorHAnsi"/>
          <w:bCs/>
          <w:i/>
          <w:iCs/>
          <w:szCs w:val="24"/>
        </w:rPr>
        <w:t>Copy of Medical Certificate</w:t>
      </w:r>
      <w:r w:rsidRPr="009B7809">
        <w:rPr>
          <w:rFonts w:asciiTheme="minorHAnsi" w:hAnsiTheme="minorHAnsi"/>
          <w:bCs/>
          <w:szCs w:val="24"/>
        </w:rPr>
        <w:t xml:space="preserve"> </w:t>
      </w:r>
      <w:r w:rsidRPr="009B7809">
        <w:rPr>
          <w:rFonts w:asciiTheme="minorHAnsi" w:hAnsiTheme="minorHAnsi"/>
          <w:b/>
          <w:i/>
          <w:iCs/>
          <w:szCs w:val="24"/>
        </w:rPr>
        <w:t xml:space="preserve">clearly indicating the disability in line with the B-BBEE status claimed </w:t>
      </w:r>
      <w:r w:rsidRPr="009B7809">
        <w:rPr>
          <w:rFonts w:asciiTheme="minorHAnsi" w:hAnsiTheme="minorHAnsi" w:cs="Calibri"/>
          <w:b/>
          <w:i/>
          <w:iCs/>
          <w:szCs w:val="24"/>
        </w:rPr>
        <w:t xml:space="preserve">as defined in </w:t>
      </w:r>
      <w:r w:rsidRPr="009B7809">
        <w:rPr>
          <w:rFonts w:asciiTheme="minorHAnsi" w:hAnsiTheme="minorHAnsi"/>
          <w:b/>
          <w:i/>
          <w:iCs/>
          <w:szCs w:val="24"/>
        </w:rPr>
        <w:t>the</w:t>
      </w:r>
      <w:r w:rsidRPr="009B7809">
        <w:rPr>
          <w:rFonts w:asciiTheme="minorHAnsi" w:hAnsiTheme="minorHAnsi" w:cs="Calibri"/>
          <w:b/>
          <w:i/>
          <w:iCs/>
          <w:szCs w:val="24"/>
        </w:rPr>
        <w:t xml:space="preserve"> Broad-Based Black Economic Empowerment Act</w:t>
      </w:r>
      <w:r w:rsidRPr="009B7809">
        <w:rPr>
          <w:rFonts w:asciiTheme="minorHAnsi" w:hAnsiTheme="minorHAnsi" w:cs="Calibri"/>
          <w:szCs w:val="24"/>
        </w:rPr>
        <w:t>.</w:t>
      </w:r>
    </w:p>
    <w:p w14:paraId="3765948E" w14:textId="77777777" w:rsidR="00F35E7E" w:rsidRPr="009B7809" w:rsidRDefault="00F35E7E" w:rsidP="00F35E7E">
      <w:pPr>
        <w:shd w:val="clear" w:color="auto" w:fill="FFFFFF" w:themeFill="background1"/>
        <w:ind w:left="1701" w:firstLine="567"/>
        <w:jc w:val="left"/>
        <w:rPr>
          <w:rFonts w:cs="Calibri"/>
          <w:b/>
          <w:bCs/>
        </w:rPr>
      </w:pPr>
    </w:p>
    <w:p w14:paraId="4F00E9C5" w14:textId="77777777" w:rsidR="00F35E7E" w:rsidRPr="009B7809" w:rsidRDefault="00F35E7E" w:rsidP="00F35E7E">
      <w:pPr>
        <w:shd w:val="clear" w:color="auto" w:fill="FFFFFF" w:themeFill="background1"/>
        <w:ind w:left="1701" w:firstLine="567"/>
        <w:jc w:val="left"/>
        <w:rPr>
          <w:rFonts w:cs="Calibri"/>
          <w:b/>
          <w:bCs/>
        </w:rPr>
      </w:pPr>
      <w:r w:rsidRPr="009B7809">
        <w:rPr>
          <w:rFonts w:cs="Calibri"/>
          <w:b/>
          <w:bCs/>
        </w:rPr>
        <w:t>Note:</w:t>
      </w:r>
    </w:p>
    <w:p w14:paraId="711510C4" w14:textId="77777777" w:rsidR="00F35E7E" w:rsidRPr="009B7809" w:rsidRDefault="00F35E7E" w:rsidP="00F35E7E">
      <w:pPr>
        <w:shd w:val="clear" w:color="auto" w:fill="FFFFFF" w:themeFill="background1"/>
        <w:ind w:left="2268"/>
        <w:jc w:val="left"/>
        <w:rPr>
          <w:bCs/>
          <w:szCs w:val="24"/>
        </w:rPr>
      </w:pPr>
      <w:r w:rsidRPr="009B7809">
        <w:rPr>
          <w:bCs/>
          <w:szCs w:val="24"/>
        </w:rPr>
        <w:t>The CIPC (Companies and Intellectual Property Commission) registration documents will also be used as evidence to confirm compliance to the Preferential procurement requirements as part of the evaluation process.</w:t>
      </w:r>
    </w:p>
    <w:p w14:paraId="5031261D" w14:textId="3EFA4BD6" w:rsidR="00F35E7E" w:rsidRPr="009B7809" w:rsidRDefault="00F35E7E">
      <w:pPr>
        <w:numPr>
          <w:ilvl w:val="2"/>
          <w:numId w:val="75"/>
        </w:numPr>
        <w:spacing w:after="0" w:line="240" w:lineRule="auto"/>
        <w:ind w:left="1134"/>
        <w:outlineLvl w:val="0"/>
        <w:rPr>
          <w:rFonts w:asciiTheme="minorHAnsi" w:hAnsiTheme="minorHAnsi"/>
          <w:b/>
          <w:szCs w:val="24"/>
        </w:rPr>
      </w:pPr>
      <w:r w:rsidRPr="009B7809">
        <w:rPr>
          <w:rFonts w:asciiTheme="minorHAnsi" w:hAnsiTheme="minorHAnsi"/>
          <w:bCs/>
          <w:szCs w:val="24"/>
        </w:rPr>
        <w:t>Indicate their commitment to claim points for each of the preference points</w:t>
      </w:r>
      <w:r w:rsidRPr="009B7809">
        <w:rPr>
          <w:rFonts w:asciiTheme="minorHAnsi" w:hAnsiTheme="minorHAnsi"/>
          <w:b/>
          <w:szCs w:val="24"/>
        </w:rPr>
        <w:t xml:space="preserve"> by signing </w:t>
      </w:r>
      <w:r w:rsidR="008D23E2" w:rsidRPr="009B7809">
        <w:rPr>
          <w:rFonts w:asciiTheme="minorHAnsi" w:hAnsiTheme="minorHAnsi"/>
          <w:b/>
          <w:szCs w:val="24"/>
        </w:rPr>
        <w:t>the</w:t>
      </w:r>
      <w:r w:rsidRPr="009B7809">
        <w:rPr>
          <w:rFonts w:asciiTheme="minorHAnsi" w:hAnsiTheme="minorHAnsi"/>
          <w:b/>
          <w:szCs w:val="24"/>
        </w:rPr>
        <w:t xml:space="preserve"> </w:t>
      </w:r>
      <w:r w:rsidR="007A711C" w:rsidRPr="009B7809">
        <w:rPr>
          <w:rFonts w:asciiTheme="minorHAnsi" w:hAnsiTheme="minorHAnsi"/>
          <w:b/>
          <w:szCs w:val="24"/>
        </w:rPr>
        <w:t xml:space="preserve">relevant section in the </w:t>
      </w:r>
      <w:r w:rsidRPr="009B7809">
        <w:rPr>
          <w:rFonts w:asciiTheme="minorHAnsi" w:hAnsiTheme="minorHAnsi"/>
          <w:b/>
          <w:szCs w:val="24"/>
        </w:rPr>
        <w:t>Invitation to Bid document.</w:t>
      </w:r>
    </w:p>
    <w:p w14:paraId="08900A91" w14:textId="77777777" w:rsidR="00F35E7E" w:rsidRPr="009B7809" w:rsidRDefault="00F35E7E" w:rsidP="00F35E7E">
      <w:pPr>
        <w:ind w:left="567" w:firstLine="567"/>
        <w:rPr>
          <w:rFonts w:cs="Calibri Light"/>
          <w:b/>
        </w:rPr>
      </w:pPr>
    </w:p>
    <w:p w14:paraId="18F222F6" w14:textId="77777777" w:rsidR="00F35E7E" w:rsidRPr="009B7809" w:rsidRDefault="00F35E7E" w:rsidP="00F35E7E">
      <w:pPr>
        <w:ind w:left="567" w:firstLine="567"/>
        <w:rPr>
          <w:rFonts w:cs="Calibri Light"/>
          <w:b/>
        </w:rPr>
      </w:pPr>
      <w:r w:rsidRPr="009B7809">
        <w:rPr>
          <w:rFonts w:cs="Calibri Light"/>
          <w:b/>
        </w:rPr>
        <w:t>NOTE (1):</w:t>
      </w:r>
    </w:p>
    <w:p w14:paraId="1C33F962" w14:textId="77777777" w:rsidR="00F35E7E" w:rsidRPr="00A6087D" w:rsidRDefault="00F35E7E" w:rsidP="00F35E7E">
      <w:pPr>
        <w:ind w:left="1134"/>
        <w:rPr>
          <w:b/>
          <w:bCs/>
        </w:rPr>
      </w:pPr>
      <w:r w:rsidRPr="009B7809">
        <w:rPr>
          <w:b/>
          <w:bCs/>
        </w:rPr>
        <w:t>Failure on the part of a bidder to comply to paragraphs (1) and (2) above, will be interpreted to mean that preference points are not claimed.</w:t>
      </w:r>
    </w:p>
    <w:p w14:paraId="4957209D" w14:textId="77777777" w:rsidR="00F35E7E" w:rsidRPr="00A6087D" w:rsidRDefault="00F35E7E" w:rsidP="00F15C4B">
      <w:pPr>
        <w:pStyle w:val="ListParagraph"/>
        <w:ind w:left="426"/>
      </w:pPr>
    </w:p>
    <w:p w14:paraId="618EADB0" w14:textId="39AA279B" w:rsidR="007062C7" w:rsidRPr="00A6087D" w:rsidRDefault="007062C7" w:rsidP="00F13058">
      <w:pPr>
        <w:pStyle w:val="ListParagraph"/>
        <w:ind w:left="567"/>
        <w:rPr>
          <w:rFonts w:ascii="Calibri Light" w:eastAsia="Times New Roman" w:hAnsi="Calibri Light" w:cs="Calibri Light"/>
          <w:sz w:val="24"/>
          <w:szCs w:val="24"/>
        </w:rPr>
      </w:pPr>
    </w:p>
    <w:p w14:paraId="4FBE4A03" w14:textId="522A33B9" w:rsidR="007062C7" w:rsidRPr="00A6087D" w:rsidRDefault="007062C7" w:rsidP="00F13058">
      <w:pPr>
        <w:pStyle w:val="ListParagraph"/>
        <w:ind w:left="567"/>
        <w:rPr>
          <w:rFonts w:ascii="Calibri Light" w:hAnsi="Calibri Light" w:cs="Calibri Light"/>
        </w:rPr>
      </w:pPr>
    </w:p>
    <w:p w14:paraId="380F29DB" w14:textId="38C594BF" w:rsidR="007062C7" w:rsidRPr="00A6087D" w:rsidRDefault="007062C7" w:rsidP="00F13058">
      <w:pPr>
        <w:pStyle w:val="ListParagraph"/>
        <w:ind w:left="567"/>
        <w:rPr>
          <w:rFonts w:ascii="Calibri Light" w:hAnsi="Calibri Light" w:cs="Calibri Light"/>
        </w:rPr>
      </w:pPr>
    </w:p>
    <w:p w14:paraId="5AE214CF" w14:textId="60051AAE" w:rsidR="007062C7" w:rsidRPr="00A6087D" w:rsidRDefault="00A26EFC" w:rsidP="00552828">
      <w:pPr>
        <w:pStyle w:val="AnnexH1"/>
        <w:ind w:left="0"/>
      </w:pPr>
      <w:bookmarkStart w:id="481" w:name="_Toc216518938"/>
      <w:bookmarkStart w:id="482" w:name="_Toc216519007"/>
      <w:bookmarkStart w:id="483" w:name="_Toc216518939"/>
      <w:bookmarkStart w:id="484" w:name="_Toc216519008"/>
      <w:bookmarkStart w:id="485" w:name="_Toc223104313"/>
      <w:bookmarkEnd w:id="481"/>
      <w:bookmarkEnd w:id="482"/>
      <w:bookmarkEnd w:id="483"/>
      <w:bookmarkEnd w:id="484"/>
      <w:r w:rsidRPr="00A6087D">
        <w:lastRenderedPageBreak/>
        <w:t>MIOS Certification Requirements</w:t>
      </w:r>
      <w:bookmarkEnd w:id="485"/>
    </w:p>
    <w:bookmarkEnd w:id="2"/>
    <w:bookmarkEnd w:id="3"/>
    <w:bookmarkEnd w:id="4"/>
    <w:bookmarkEnd w:id="5"/>
    <w:p w14:paraId="39756EC5" w14:textId="77777777" w:rsidR="006E29CD" w:rsidRPr="00A6087D" w:rsidRDefault="006E29CD" w:rsidP="006E29CD">
      <w:pPr>
        <w:keepNext/>
        <w:spacing w:before="120" w:line="240" w:lineRule="auto"/>
        <w:jc w:val="left"/>
        <w:outlineLvl w:val="3"/>
        <w:rPr>
          <w:rFonts w:asciiTheme="majorHAnsi" w:eastAsiaTheme="majorEastAsia" w:hAnsiTheme="majorHAnsi" w:cstheme="minorBidi"/>
          <w:b/>
          <w:color w:val="0E1B8D"/>
          <w:sz w:val="24"/>
        </w:rPr>
      </w:pPr>
      <w:r w:rsidRPr="00A6087D">
        <w:rPr>
          <w:rFonts w:asciiTheme="majorHAnsi" w:eastAsiaTheme="majorEastAsia" w:hAnsiTheme="majorHAnsi" w:cstheme="minorBidi"/>
          <w:b/>
          <w:color w:val="0E1B8D"/>
          <w:sz w:val="24"/>
        </w:rPr>
        <w:t>Regulatory, Quality and Standards</w:t>
      </w:r>
    </w:p>
    <w:p w14:paraId="69275015" w14:textId="77777777" w:rsidR="006E29CD" w:rsidRPr="00A6087D" w:rsidRDefault="006E29CD">
      <w:pPr>
        <w:pStyle w:val="ListParagraph"/>
        <w:numPr>
          <w:ilvl w:val="0"/>
          <w:numId w:val="35"/>
        </w:numPr>
        <w:ind w:left="680"/>
        <w:rPr>
          <w:rFonts w:cs="Calibri Light"/>
        </w:rPr>
      </w:pPr>
      <w:r w:rsidRPr="00A6087D">
        <w:rPr>
          <w:rFonts w:cs="Calibri Light"/>
        </w:rPr>
        <w:t xml:space="preserve">In terms of the State Information Technology Agency Act (as amended), the Agency (SITA) must certify that all ICT goods and services comply with approved interoperability (MIOS 6) and related security standards. These standards are available on the SITA website (http://www.sita.co.za under procurement | Standards menu selection). </w:t>
      </w:r>
    </w:p>
    <w:p w14:paraId="243831A3" w14:textId="77777777" w:rsidR="006E29CD" w:rsidRPr="00A6087D" w:rsidRDefault="006E29CD">
      <w:pPr>
        <w:pStyle w:val="ListParagraph"/>
        <w:numPr>
          <w:ilvl w:val="0"/>
          <w:numId w:val="35"/>
        </w:numPr>
        <w:ind w:left="680"/>
      </w:pPr>
      <w:r w:rsidRPr="00A6087D">
        <w:t>In accordance with the SITA Act and applicable regulations, SITA hereby declares that the relevant approved standards are applicable.</w:t>
      </w:r>
    </w:p>
    <w:p w14:paraId="1AD5054C" w14:textId="77777777" w:rsidR="006E29CD" w:rsidRPr="00A6087D" w:rsidRDefault="006E29CD">
      <w:pPr>
        <w:pStyle w:val="ListParagraph"/>
        <w:numPr>
          <w:ilvl w:val="0"/>
          <w:numId w:val="35"/>
        </w:numPr>
        <w:ind w:left="680"/>
        <w:rPr>
          <w:rFonts w:cs="Calibri Light"/>
        </w:rPr>
      </w:pPr>
      <w:r w:rsidRPr="00A6087D">
        <w:t xml:space="preserve">The set of interoperability standards are extracted from MIOS and listed in the table below, are applicable to this tender/request and </w:t>
      </w:r>
      <w:r w:rsidRPr="00A6087D">
        <w:rPr>
          <w:rFonts w:cs="Calibri Light"/>
        </w:rPr>
        <w:t>will be subject to the SITA Certification process. The bidder is required to ensure the following:</w:t>
      </w:r>
    </w:p>
    <w:p w14:paraId="7938E83B" w14:textId="77777777" w:rsidR="006E29CD" w:rsidRPr="00A6087D" w:rsidRDefault="006E29CD">
      <w:pPr>
        <w:pStyle w:val="ListParagraph"/>
        <w:numPr>
          <w:ilvl w:val="0"/>
          <w:numId w:val="36"/>
        </w:numPr>
        <w:ind w:left="1134"/>
        <w:rPr>
          <w:rFonts w:cs="Calibri Light"/>
        </w:rPr>
      </w:pPr>
      <w:r w:rsidRPr="00A6087D">
        <w:rPr>
          <w:rFonts w:cs="Calibri Light"/>
        </w:rPr>
        <w:t>Declare, by a "YES", "NO", or "N/A" (Not Applicable) answer, the level of compliance with each standard as listed in the table; and</w:t>
      </w:r>
    </w:p>
    <w:p w14:paraId="17322568" w14:textId="77777777" w:rsidR="006E29CD" w:rsidRPr="00A6087D" w:rsidRDefault="006E29CD">
      <w:pPr>
        <w:pStyle w:val="ListParagraph"/>
        <w:numPr>
          <w:ilvl w:val="0"/>
          <w:numId w:val="36"/>
        </w:numPr>
        <w:ind w:left="1134"/>
        <w:rPr>
          <w:rFonts w:cs="Calibri Light"/>
        </w:rPr>
      </w:pPr>
      <w:r w:rsidRPr="00A6087D">
        <w:rPr>
          <w:rFonts w:cs="Calibri Light"/>
        </w:rPr>
        <w:t>In the case of a YES answer, attach, if any, the independent certificate(s) to substantiate the declaration; and in the case of a N/A answer, provide sufficient motivation as to why the standard is not deemed applicable.</w:t>
      </w:r>
    </w:p>
    <w:p w14:paraId="79D1D7ED" w14:textId="77777777" w:rsidR="006E29CD" w:rsidRPr="00A6087D" w:rsidRDefault="006E29CD">
      <w:pPr>
        <w:pStyle w:val="ListParagraph"/>
        <w:numPr>
          <w:ilvl w:val="0"/>
          <w:numId w:val="35"/>
        </w:numPr>
        <w:ind w:left="680"/>
      </w:pPr>
      <w:r w:rsidRPr="00A6087D">
        <w:t>An empty declaration (no answer provided), or a "N/A" answer without sufficient motivation, will be regarded as a "NO" answer, and could be considered as non-compliant.</w:t>
      </w:r>
    </w:p>
    <w:p w14:paraId="02559471" w14:textId="77777777" w:rsidR="006E29CD" w:rsidRPr="00A6087D" w:rsidRDefault="006E29CD">
      <w:pPr>
        <w:pStyle w:val="ListParagraph"/>
        <w:numPr>
          <w:ilvl w:val="0"/>
          <w:numId w:val="35"/>
        </w:numPr>
        <w:ind w:left="680"/>
      </w:pPr>
      <w:r w:rsidRPr="00A6087D">
        <w:t>SITA Certification will assess the level of compliance and issue a certificate to that effect. Non-compliance to any of the listed standards will be regarded as NOT meeting the relevant requirements of the bid.</w:t>
      </w:r>
    </w:p>
    <w:p w14:paraId="282C518C" w14:textId="77777777" w:rsidR="006E29CD" w:rsidRPr="00A6087D" w:rsidRDefault="006E29CD">
      <w:pPr>
        <w:pStyle w:val="ListParagraph"/>
        <w:numPr>
          <w:ilvl w:val="0"/>
          <w:numId w:val="35"/>
        </w:numPr>
        <w:ind w:left="680"/>
      </w:pPr>
      <w:r w:rsidRPr="00A6087D">
        <w:t>This list is only valid for the latest approved request documentation as received and held by the SITA Certification unit.</w:t>
      </w:r>
    </w:p>
    <w:p w14:paraId="47413EEE" w14:textId="77777777" w:rsidR="006E29CD" w:rsidRPr="00A6087D" w:rsidRDefault="006E29CD">
      <w:pPr>
        <w:pStyle w:val="ListParagraph"/>
        <w:numPr>
          <w:ilvl w:val="0"/>
          <w:numId w:val="35"/>
        </w:numPr>
        <w:ind w:left="680"/>
      </w:pPr>
      <w:r w:rsidRPr="00A6087D">
        <w:t>This list does NOT constitute a Compliance Certificate and ONLY indicates the relevant standards applicable to the system/solution.</w:t>
      </w:r>
    </w:p>
    <w:p w14:paraId="2D17FD7D" w14:textId="77777777" w:rsidR="006E29CD" w:rsidRPr="00A6087D" w:rsidRDefault="006E29CD">
      <w:pPr>
        <w:pStyle w:val="ListParagraph"/>
        <w:numPr>
          <w:ilvl w:val="0"/>
          <w:numId w:val="35"/>
        </w:numPr>
        <w:ind w:left="680"/>
      </w:pPr>
      <w:r w:rsidRPr="00A6087D">
        <w:t>Once implementation of the awarded solution is complete, please contact the ICT Certification unit at certification@sita.co.za to complete the ICT Certification process.</w:t>
      </w:r>
    </w:p>
    <w:p w14:paraId="0C6473C3" w14:textId="77777777" w:rsidR="006E29CD" w:rsidRPr="00A6087D" w:rsidRDefault="006E29CD" w:rsidP="006E29CD">
      <w:pPr>
        <w:ind w:left="567"/>
        <w:jc w:val="center"/>
        <w:rPr>
          <w:rFonts w:cs="Calibri Light"/>
        </w:rPr>
      </w:pPr>
    </w:p>
    <w:p w14:paraId="04B9C108" w14:textId="77777777" w:rsidR="006E29CD" w:rsidRPr="00A6087D" w:rsidRDefault="006E29CD" w:rsidP="006E29CD">
      <w:pPr>
        <w:spacing w:after="0" w:line="240" w:lineRule="auto"/>
        <w:ind w:left="567"/>
        <w:contextualSpacing/>
        <w:jc w:val="center"/>
        <w:rPr>
          <w:rFonts w:asciiTheme="minorHAnsi" w:hAnsiTheme="minorHAnsi" w:cstheme="minorHAnsi"/>
          <w:b/>
          <w:bCs/>
        </w:rPr>
      </w:pPr>
      <w:r w:rsidRPr="00A6087D">
        <w:rPr>
          <w:rFonts w:asciiTheme="minorHAnsi" w:hAnsiTheme="minorHAnsi" w:cstheme="minorHAnsi"/>
          <w:b/>
          <w:bCs/>
        </w:rPr>
        <w:t>Interoperability Standard:</w:t>
      </w:r>
    </w:p>
    <w:p w14:paraId="652F046E" w14:textId="77777777" w:rsidR="006E29CD" w:rsidRPr="00A6087D" w:rsidRDefault="006E29CD" w:rsidP="006E29CD">
      <w:pPr>
        <w:spacing w:after="0" w:line="240" w:lineRule="auto"/>
        <w:ind w:left="567"/>
        <w:contextualSpacing/>
        <w:jc w:val="center"/>
        <w:rPr>
          <w:rFonts w:asciiTheme="minorHAnsi" w:hAnsiTheme="minorHAnsi" w:cstheme="minorHAnsi"/>
          <w:b/>
          <w:bCs/>
        </w:rPr>
      </w:pPr>
    </w:p>
    <w:tbl>
      <w:tblPr>
        <w:tblStyle w:val="TableGrid0"/>
        <w:tblW w:w="9589" w:type="dxa"/>
        <w:tblInd w:w="47" w:type="dxa"/>
        <w:tblCellMar>
          <w:top w:w="66" w:type="dxa"/>
          <w:right w:w="40" w:type="dxa"/>
        </w:tblCellMar>
        <w:tblLook w:val="04A0" w:firstRow="1" w:lastRow="0" w:firstColumn="1" w:lastColumn="0" w:noHBand="0" w:noVBand="1"/>
      </w:tblPr>
      <w:tblGrid>
        <w:gridCol w:w="6684"/>
        <w:gridCol w:w="1363"/>
        <w:gridCol w:w="1542"/>
      </w:tblGrid>
      <w:tr w:rsidR="006E29CD" w:rsidRPr="00A6087D" w14:paraId="501E4705" w14:textId="77777777" w:rsidTr="00417D24">
        <w:trPr>
          <w:trHeight w:val="377"/>
        </w:trPr>
        <w:tc>
          <w:tcPr>
            <w:tcW w:w="6684" w:type="dxa"/>
            <w:tcBorders>
              <w:top w:val="single" w:sz="2" w:space="0" w:color="000000"/>
              <w:left w:val="single" w:sz="2" w:space="0" w:color="000000"/>
              <w:bottom w:val="single" w:sz="2" w:space="0" w:color="000000"/>
              <w:right w:val="nil"/>
            </w:tcBorders>
          </w:tcPr>
          <w:p w14:paraId="57C9D676" w14:textId="77777777" w:rsidR="006E29CD" w:rsidRPr="00A6087D" w:rsidRDefault="006E29CD" w:rsidP="0071645F">
            <w:pPr>
              <w:spacing w:line="259" w:lineRule="auto"/>
              <w:ind w:left="71"/>
              <w:rPr>
                <w:rFonts w:cstheme="minorHAnsi"/>
                <w:b/>
                <w:bCs/>
              </w:rPr>
            </w:pPr>
            <w:r w:rsidRPr="00A6087D">
              <w:rPr>
                <w:rFonts w:cstheme="minorHAnsi"/>
                <w:b/>
                <w:bCs/>
              </w:rPr>
              <w:t>The solution must comply with the following minimum interoperability standards:</w:t>
            </w:r>
          </w:p>
        </w:tc>
        <w:tc>
          <w:tcPr>
            <w:tcW w:w="1363" w:type="dxa"/>
            <w:tcBorders>
              <w:top w:val="single" w:sz="2" w:space="0" w:color="000000"/>
              <w:left w:val="nil"/>
              <w:bottom w:val="single" w:sz="2" w:space="0" w:color="000000"/>
              <w:right w:val="single" w:sz="2" w:space="0" w:color="000000"/>
            </w:tcBorders>
          </w:tcPr>
          <w:p w14:paraId="75355949" w14:textId="77777777" w:rsidR="006E29CD" w:rsidRPr="00A6087D" w:rsidRDefault="006E29CD" w:rsidP="0071645F">
            <w:pPr>
              <w:spacing w:after="160" w:line="259" w:lineRule="auto"/>
              <w:rPr>
                <w:rFonts w:cstheme="minorHAnsi"/>
              </w:rPr>
            </w:pPr>
          </w:p>
        </w:tc>
        <w:tc>
          <w:tcPr>
            <w:tcW w:w="1542" w:type="dxa"/>
            <w:tcBorders>
              <w:top w:val="single" w:sz="2" w:space="0" w:color="000000"/>
              <w:left w:val="single" w:sz="2" w:space="0" w:color="000000"/>
              <w:bottom w:val="single" w:sz="2" w:space="0" w:color="000000"/>
              <w:right w:val="single" w:sz="2" w:space="0" w:color="000000"/>
            </w:tcBorders>
            <w:shd w:val="clear" w:color="auto" w:fill="ADC0D9"/>
          </w:tcPr>
          <w:p w14:paraId="1AAF3F5B" w14:textId="77777777" w:rsidR="006E29CD" w:rsidRPr="00A6087D" w:rsidRDefault="006E29CD" w:rsidP="0071645F">
            <w:pPr>
              <w:spacing w:line="259" w:lineRule="auto"/>
              <w:ind w:left="24"/>
              <w:jc w:val="center"/>
              <w:rPr>
                <w:rFonts w:cstheme="minorHAnsi"/>
              </w:rPr>
            </w:pPr>
            <w:r w:rsidRPr="00A6087D">
              <w:rPr>
                <w:rFonts w:cs="Calibri Light"/>
                <w:b/>
                <w:bCs/>
                <w:spacing w:val="-2"/>
                <w:sz w:val="20"/>
                <w:lang w:val="en-US"/>
              </w:rPr>
              <w:t>Indicate YES/NO/NOT APPLICABLE (N/A)</w:t>
            </w:r>
          </w:p>
        </w:tc>
      </w:tr>
      <w:tr w:rsidR="006E29CD" w:rsidRPr="00A6087D" w14:paraId="28DED4F7" w14:textId="77777777" w:rsidTr="00417D24">
        <w:trPr>
          <w:trHeight w:val="521"/>
        </w:trPr>
        <w:tc>
          <w:tcPr>
            <w:tcW w:w="6684" w:type="dxa"/>
            <w:tcBorders>
              <w:top w:val="single" w:sz="2" w:space="0" w:color="000000"/>
              <w:left w:val="single" w:sz="2" w:space="0" w:color="000000"/>
              <w:bottom w:val="single" w:sz="2" w:space="0" w:color="000000"/>
              <w:right w:val="nil"/>
            </w:tcBorders>
          </w:tcPr>
          <w:p w14:paraId="3497772A" w14:textId="6C410538" w:rsidR="006E29CD" w:rsidRPr="00A6087D" w:rsidRDefault="00F9444B" w:rsidP="0071645F">
            <w:pPr>
              <w:spacing w:line="259" w:lineRule="auto"/>
              <w:ind w:left="119"/>
              <w:rPr>
                <w:rFonts w:cstheme="minorHAnsi"/>
              </w:rPr>
            </w:pPr>
            <w:r w:rsidRPr="00A6087D">
              <w:t>C020502 Lightweight Directory Access Protocol (LDAP)</w:t>
            </w:r>
          </w:p>
        </w:tc>
        <w:tc>
          <w:tcPr>
            <w:tcW w:w="1363" w:type="dxa"/>
            <w:tcBorders>
              <w:top w:val="single" w:sz="2" w:space="0" w:color="000000"/>
              <w:left w:val="nil"/>
              <w:bottom w:val="single" w:sz="2" w:space="0" w:color="000000"/>
              <w:right w:val="single" w:sz="2" w:space="0" w:color="000000"/>
            </w:tcBorders>
          </w:tcPr>
          <w:p w14:paraId="31C352C3" w14:textId="15723134" w:rsidR="006E29CD" w:rsidRPr="00A6087D" w:rsidRDefault="006E29CD" w:rsidP="0071645F">
            <w:pPr>
              <w:spacing w:line="259" w:lineRule="auto"/>
              <w:rPr>
                <w:rFonts w:cstheme="minorHAnsi"/>
              </w:rPr>
            </w:pPr>
            <w:r w:rsidRPr="00A6087D">
              <w:rPr>
                <w:rFonts w:cstheme="minorHAnsi"/>
              </w:rPr>
              <w:t xml:space="preserve">RFC </w:t>
            </w:r>
            <w:r w:rsidR="00F9444B" w:rsidRPr="00A6087D">
              <w:rPr>
                <w:rFonts w:cstheme="minorHAnsi"/>
              </w:rPr>
              <w:t>4510</w:t>
            </w:r>
          </w:p>
        </w:tc>
        <w:tc>
          <w:tcPr>
            <w:tcW w:w="1542" w:type="dxa"/>
            <w:tcBorders>
              <w:top w:val="single" w:sz="2" w:space="0" w:color="000000"/>
              <w:left w:val="single" w:sz="2" w:space="0" w:color="000000"/>
              <w:bottom w:val="single" w:sz="2" w:space="0" w:color="000000"/>
              <w:right w:val="single" w:sz="2" w:space="0" w:color="000000"/>
            </w:tcBorders>
          </w:tcPr>
          <w:p w14:paraId="2D4AC7C6" w14:textId="77777777" w:rsidR="006E29CD" w:rsidRPr="00A6087D" w:rsidRDefault="006E29CD" w:rsidP="0071645F">
            <w:pPr>
              <w:spacing w:after="160" w:line="259" w:lineRule="auto"/>
              <w:rPr>
                <w:rFonts w:cstheme="minorHAnsi"/>
              </w:rPr>
            </w:pPr>
          </w:p>
        </w:tc>
      </w:tr>
      <w:tr w:rsidR="00F9444B" w:rsidRPr="00A6087D" w14:paraId="0A8B1F32" w14:textId="77777777" w:rsidTr="00417D24">
        <w:trPr>
          <w:trHeight w:val="444"/>
        </w:trPr>
        <w:tc>
          <w:tcPr>
            <w:tcW w:w="8047" w:type="dxa"/>
            <w:gridSpan w:val="2"/>
            <w:tcBorders>
              <w:top w:val="single" w:sz="2" w:space="0" w:color="000000"/>
              <w:left w:val="single" w:sz="2" w:space="0" w:color="000000"/>
              <w:bottom w:val="single" w:sz="2" w:space="0" w:color="000000"/>
              <w:right w:val="single" w:sz="2" w:space="0" w:color="000000"/>
            </w:tcBorders>
          </w:tcPr>
          <w:p w14:paraId="284A126E" w14:textId="5C9DE577" w:rsidR="00F9444B" w:rsidRPr="00A6087D" w:rsidRDefault="00F9444B" w:rsidP="00417D24">
            <w:pPr>
              <w:spacing w:after="160" w:line="259" w:lineRule="auto"/>
              <w:ind w:left="5612" w:hanging="5612"/>
              <w:rPr>
                <w:rFonts w:cstheme="minorHAnsi"/>
              </w:rPr>
            </w:pPr>
            <w:r w:rsidRPr="00A6087D">
              <w:t xml:space="preserve">  C020503 Lightweight Directory Access Protocol (LDAP)                                   RFC 4511</w:t>
            </w:r>
          </w:p>
        </w:tc>
        <w:tc>
          <w:tcPr>
            <w:tcW w:w="1542" w:type="dxa"/>
            <w:tcBorders>
              <w:top w:val="single" w:sz="2" w:space="0" w:color="000000"/>
              <w:left w:val="single" w:sz="2" w:space="0" w:color="000000"/>
              <w:bottom w:val="single" w:sz="2" w:space="0" w:color="000000"/>
              <w:right w:val="single" w:sz="2" w:space="0" w:color="000000"/>
            </w:tcBorders>
          </w:tcPr>
          <w:p w14:paraId="3CB1C2CE" w14:textId="77777777" w:rsidR="00F9444B" w:rsidRPr="00A6087D" w:rsidRDefault="00F9444B" w:rsidP="0071645F">
            <w:pPr>
              <w:spacing w:after="160" w:line="259" w:lineRule="auto"/>
              <w:rPr>
                <w:rFonts w:cstheme="minorHAnsi"/>
              </w:rPr>
            </w:pPr>
          </w:p>
        </w:tc>
      </w:tr>
      <w:tr w:rsidR="00BD4B4F" w:rsidRPr="00A6087D" w14:paraId="66218CFF"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12188423" w14:textId="1FBC2E1F" w:rsidR="00BD4B4F" w:rsidRPr="00A6087D" w:rsidRDefault="00BD4B4F" w:rsidP="00417D24">
            <w:pPr>
              <w:spacing w:after="160" w:line="259" w:lineRule="auto"/>
              <w:rPr>
                <w:rFonts w:cstheme="minorHAnsi"/>
              </w:rPr>
            </w:pPr>
            <w:r w:rsidRPr="00A6087D">
              <w:t xml:space="preserve">  C020504 Lightweight Directory Access Protocol (LDAP)                                   RFC 4512</w:t>
            </w:r>
          </w:p>
        </w:tc>
        <w:tc>
          <w:tcPr>
            <w:tcW w:w="1542" w:type="dxa"/>
            <w:tcBorders>
              <w:top w:val="single" w:sz="2" w:space="0" w:color="000000"/>
              <w:left w:val="single" w:sz="2" w:space="0" w:color="000000"/>
              <w:bottom w:val="single" w:sz="2" w:space="0" w:color="000000"/>
              <w:right w:val="single" w:sz="2" w:space="0" w:color="000000"/>
            </w:tcBorders>
          </w:tcPr>
          <w:p w14:paraId="5191EC42" w14:textId="77777777" w:rsidR="00BD4B4F" w:rsidRPr="00A6087D" w:rsidRDefault="00BD4B4F" w:rsidP="0071645F">
            <w:pPr>
              <w:spacing w:after="160" w:line="259" w:lineRule="auto"/>
              <w:rPr>
                <w:rFonts w:cstheme="minorHAnsi"/>
              </w:rPr>
            </w:pPr>
          </w:p>
        </w:tc>
      </w:tr>
      <w:tr w:rsidR="00BD4B4F" w:rsidRPr="00A6087D" w14:paraId="552337CA"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7B6562FA" w14:textId="0FF5A131" w:rsidR="00BD4B4F" w:rsidRPr="00A6087D" w:rsidRDefault="00BD4B4F" w:rsidP="00BD4B4F">
            <w:pPr>
              <w:spacing w:after="160" w:line="259" w:lineRule="auto"/>
              <w:rPr>
                <w:rFonts w:cstheme="minorHAnsi"/>
              </w:rPr>
            </w:pPr>
            <w:r w:rsidRPr="00A6087D">
              <w:t xml:space="preserve">  C020505 Lightweight Directory Access Protocol (LDAP)                                   RFC 4513</w:t>
            </w:r>
          </w:p>
        </w:tc>
        <w:tc>
          <w:tcPr>
            <w:tcW w:w="1542" w:type="dxa"/>
            <w:tcBorders>
              <w:top w:val="single" w:sz="2" w:space="0" w:color="000000"/>
              <w:left w:val="single" w:sz="2" w:space="0" w:color="000000"/>
              <w:bottom w:val="single" w:sz="2" w:space="0" w:color="000000"/>
              <w:right w:val="single" w:sz="2" w:space="0" w:color="000000"/>
            </w:tcBorders>
          </w:tcPr>
          <w:p w14:paraId="7B931896" w14:textId="77777777" w:rsidR="00BD4B4F" w:rsidRPr="00A6087D" w:rsidRDefault="00BD4B4F" w:rsidP="0071645F">
            <w:pPr>
              <w:spacing w:after="160" w:line="259" w:lineRule="auto"/>
              <w:rPr>
                <w:rFonts w:cstheme="minorHAnsi"/>
              </w:rPr>
            </w:pPr>
          </w:p>
        </w:tc>
      </w:tr>
      <w:tr w:rsidR="00BD4B4F" w:rsidRPr="00A6087D" w14:paraId="72A4697F"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67F0CD91" w14:textId="1F33EF56" w:rsidR="00BD4B4F" w:rsidRPr="00A6087D" w:rsidRDefault="00BD4B4F" w:rsidP="00BD4B4F">
            <w:pPr>
              <w:spacing w:after="160" w:line="259" w:lineRule="auto"/>
            </w:pPr>
            <w:r w:rsidRPr="00A6087D">
              <w:t xml:space="preserve">  C020506 Lightweight Directory Access Protocol (LDAP)                                   RFC 4514</w:t>
            </w:r>
          </w:p>
        </w:tc>
        <w:tc>
          <w:tcPr>
            <w:tcW w:w="1542" w:type="dxa"/>
            <w:tcBorders>
              <w:top w:val="single" w:sz="2" w:space="0" w:color="000000"/>
              <w:left w:val="single" w:sz="2" w:space="0" w:color="000000"/>
              <w:bottom w:val="single" w:sz="2" w:space="0" w:color="000000"/>
              <w:right w:val="single" w:sz="2" w:space="0" w:color="000000"/>
            </w:tcBorders>
          </w:tcPr>
          <w:p w14:paraId="1C0B2558" w14:textId="77777777" w:rsidR="00BD4B4F" w:rsidRPr="00A6087D" w:rsidRDefault="00BD4B4F" w:rsidP="0071645F">
            <w:pPr>
              <w:spacing w:after="160" w:line="259" w:lineRule="auto"/>
              <w:rPr>
                <w:rFonts w:cstheme="minorHAnsi"/>
              </w:rPr>
            </w:pPr>
          </w:p>
        </w:tc>
      </w:tr>
      <w:tr w:rsidR="00BD4B4F" w:rsidRPr="00A6087D" w14:paraId="70BBD54F" w14:textId="77777777" w:rsidTr="00417D24">
        <w:trPr>
          <w:trHeight w:val="519"/>
        </w:trPr>
        <w:tc>
          <w:tcPr>
            <w:tcW w:w="8047" w:type="dxa"/>
            <w:gridSpan w:val="2"/>
            <w:tcBorders>
              <w:top w:val="single" w:sz="2" w:space="0" w:color="000000"/>
              <w:left w:val="single" w:sz="2" w:space="0" w:color="000000"/>
              <w:bottom w:val="single" w:sz="2" w:space="0" w:color="000000"/>
              <w:right w:val="single" w:sz="2" w:space="0" w:color="000000"/>
            </w:tcBorders>
          </w:tcPr>
          <w:p w14:paraId="4269C511" w14:textId="06B42DA3" w:rsidR="00BD4B4F" w:rsidRPr="00A6087D" w:rsidRDefault="00BD4B4F" w:rsidP="00417D24">
            <w:pPr>
              <w:tabs>
                <w:tab w:val="left" w:pos="6720"/>
              </w:tabs>
              <w:spacing w:after="160" w:line="259" w:lineRule="auto"/>
              <w:rPr>
                <w:rFonts w:cstheme="minorHAnsi"/>
              </w:rPr>
            </w:pPr>
            <w:r w:rsidRPr="00A6087D">
              <w:t xml:space="preserve">   C020507 Lightweight Directory Access Protocol (LDAP)                                  RFC 4515</w:t>
            </w:r>
          </w:p>
        </w:tc>
        <w:tc>
          <w:tcPr>
            <w:tcW w:w="1542" w:type="dxa"/>
            <w:tcBorders>
              <w:top w:val="single" w:sz="2" w:space="0" w:color="000000"/>
              <w:left w:val="single" w:sz="2" w:space="0" w:color="000000"/>
              <w:bottom w:val="single" w:sz="2" w:space="0" w:color="000000"/>
              <w:right w:val="single" w:sz="2" w:space="0" w:color="000000"/>
            </w:tcBorders>
          </w:tcPr>
          <w:p w14:paraId="6EBA00C1" w14:textId="77777777" w:rsidR="00BD4B4F" w:rsidRPr="00A6087D" w:rsidRDefault="00BD4B4F" w:rsidP="0071645F">
            <w:pPr>
              <w:spacing w:after="160" w:line="259" w:lineRule="auto"/>
              <w:rPr>
                <w:rFonts w:cstheme="minorHAnsi"/>
              </w:rPr>
            </w:pPr>
          </w:p>
        </w:tc>
      </w:tr>
      <w:tr w:rsidR="00BD4B4F" w:rsidRPr="00A6087D" w14:paraId="0BDBD74F"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149AB13D" w14:textId="49477246" w:rsidR="00BD4B4F" w:rsidRPr="00A6087D" w:rsidRDefault="00BD4B4F" w:rsidP="00417D24">
            <w:r w:rsidRPr="00A6087D">
              <w:lastRenderedPageBreak/>
              <w:t xml:space="preserve">  C020508 Lightweight Directory Access Protocol (LDAP)                                   RFC 4516</w:t>
            </w:r>
          </w:p>
          <w:p w14:paraId="3DD6E91D" w14:textId="54F7B9C6" w:rsidR="00BD4B4F" w:rsidRPr="00A6087D" w:rsidRDefault="00BD4B4F" w:rsidP="0071645F">
            <w:pPr>
              <w:spacing w:line="259" w:lineRule="auto"/>
              <w:rPr>
                <w:rFonts w:cstheme="minorHAnsi"/>
              </w:rPr>
            </w:pPr>
          </w:p>
        </w:tc>
        <w:tc>
          <w:tcPr>
            <w:tcW w:w="1542" w:type="dxa"/>
            <w:tcBorders>
              <w:top w:val="single" w:sz="2" w:space="0" w:color="000000"/>
              <w:left w:val="single" w:sz="2" w:space="0" w:color="000000"/>
              <w:bottom w:val="single" w:sz="2" w:space="0" w:color="000000"/>
              <w:right w:val="single" w:sz="2" w:space="0" w:color="000000"/>
            </w:tcBorders>
          </w:tcPr>
          <w:p w14:paraId="78B9D2E0" w14:textId="77777777" w:rsidR="00BD4B4F" w:rsidRPr="00A6087D" w:rsidRDefault="00BD4B4F" w:rsidP="0071645F">
            <w:pPr>
              <w:spacing w:after="160" w:line="259" w:lineRule="auto"/>
              <w:rPr>
                <w:rFonts w:cstheme="minorHAnsi"/>
              </w:rPr>
            </w:pPr>
          </w:p>
        </w:tc>
      </w:tr>
      <w:tr w:rsidR="00BC6EB7" w:rsidRPr="00A6087D" w14:paraId="3EBF55C3"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23C576C9" w14:textId="3E9ED2AC" w:rsidR="00BC6EB7" w:rsidRPr="00A6087D" w:rsidRDefault="00BC6EB7" w:rsidP="00417D24">
            <w:pPr>
              <w:spacing w:after="160" w:line="259" w:lineRule="auto"/>
              <w:rPr>
                <w:rFonts w:cstheme="minorHAnsi"/>
              </w:rPr>
            </w:pPr>
            <w:r w:rsidRPr="00A6087D">
              <w:t xml:space="preserve"> C020509 Lightweight Directory Access Protocol (LDAP)                                    RFC 4517</w:t>
            </w:r>
          </w:p>
        </w:tc>
        <w:tc>
          <w:tcPr>
            <w:tcW w:w="1542" w:type="dxa"/>
            <w:tcBorders>
              <w:top w:val="single" w:sz="2" w:space="0" w:color="000000"/>
              <w:left w:val="single" w:sz="2" w:space="0" w:color="000000"/>
              <w:bottom w:val="single" w:sz="2" w:space="0" w:color="000000"/>
              <w:right w:val="single" w:sz="2" w:space="0" w:color="000000"/>
            </w:tcBorders>
          </w:tcPr>
          <w:p w14:paraId="696ABC1B" w14:textId="77777777" w:rsidR="00BC6EB7" w:rsidRPr="00A6087D" w:rsidRDefault="00BC6EB7" w:rsidP="0071645F">
            <w:pPr>
              <w:spacing w:after="160" w:line="259" w:lineRule="auto"/>
              <w:rPr>
                <w:rFonts w:cstheme="minorHAnsi"/>
              </w:rPr>
            </w:pPr>
          </w:p>
        </w:tc>
      </w:tr>
      <w:tr w:rsidR="00BC6EB7" w:rsidRPr="00A6087D" w14:paraId="59FB2113" w14:textId="77777777" w:rsidTr="00417D24">
        <w:trPr>
          <w:trHeight w:val="519"/>
        </w:trPr>
        <w:tc>
          <w:tcPr>
            <w:tcW w:w="8047" w:type="dxa"/>
            <w:gridSpan w:val="2"/>
            <w:tcBorders>
              <w:top w:val="single" w:sz="2" w:space="0" w:color="000000"/>
              <w:left w:val="single" w:sz="2" w:space="0" w:color="000000"/>
              <w:bottom w:val="single" w:sz="2" w:space="0" w:color="000000"/>
              <w:right w:val="single" w:sz="2" w:space="0" w:color="000000"/>
            </w:tcBorders>
          </w:tcPr>
          <w:p w14:paraId="2B077583" w14:textId="59A7BA21" w:rsidR="00BC6EB7" w:rsidRPr="00A6087D" w:rsidRDefault="00BC6EB7" w:rsidP="00417D24">
            <w:pPr>
              <w:spacing w:after="160" w:line="259" w:lineRule="auto"/>
              <w:rPr>
                <w:rFonts w:cstheme="minorHAnsi"/>
              </w:rPr>
            </w:pPr>
            <w:r w:rsidRPr="00A6087D">
              <w:t xml:space="preserve"> C020510 Lightweight Directory Access Protocol (LDAP)                                    RFC 4518</w:t>
            </w:r>
          </w:p>
        </w:tc>
        <w:tc>
          <w:tcPr>
            <w:tcW w:w="1542" w:type="dxa"/>
            <w:tcBorders>
              <w:top w:val="single" w:sz="2" w:space="0" w:color="000000"/>
              <w:left w:val="single" w:sz="2" w:space="0" w:color="000000"/>
              <w:bottom w:val="single" w:sz="2" w:space="0" w:color="000000"/>
              <w:right w:val="single" w:sz="2" w:space="0" w:color="000000"/>
            </w:tcBorders>
          </w:tcPr>
          <w:p w14:paraId="5833E593" w14:textId="77777777" w:rsidR="00BC6EB7" w:rsidRPr="00A6087D" w:rsidRDefault="00BC6EB7" w:rsidP="0071645F">
            <w:pPr>
              <w:spacing w:after="160" w:line="259" w:lineRule="auto"/>
              <w:rPr>
                <w:rFonts w:cstheme="minorHAnsi"/>
              </w:rPr>
            </w:pPr>
          </w:p>
        </w:tc>
      </w:tr>
      <w:tr w:rsidR="00BC6EB7" w:rsidRPr="00A6087D" w14:paraId="71CBB886"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75258BE7" w14:textId="2447C6C2" w:rsidR="00BC6EB7" w:rsidRPr="00A6087D" w:rsidRDefault="00E433AA" w:rsidP="00433EC7">
            <w:pPr>
              <w:spacing w:line="259" w:lineRule="auto"/>
              <w:rPr>
                <w:rFonts w:cstheme="minorHAnsi"/>
              </w:rPr>
            </w:pPr>
            <w:r w:rsidRPr="00A6087D">
              <w:t xml:space="preserve">  </w:t>
            </w:r>
            <w:r w:rsidR="00BC6EB7" w:rsidRPr="00A6087D">
              <w:t>C020511 Lightweight Directory Access Protocol (LDAP)                                    RFC 4519</w:t>
            </w:r>
          </w:p>
        </w:tc>
        <w:tc>
          <w:tcPr>
            <w:tcW w:w="1542" w:type="dxa"/>
            <w:tcBorders>
              <w:top w:val="single" w:sz="2" w:space="0" w:color="000000"/>
              <w:left w:val="single" w:sz="2" w:space="0" w:color="000000"/>
              <w:bottom w:val="single" w:sz="2" w:space="0" w:color="000000"/>
              <w:right w:val="single" w:sz="2" w:space="0" w:color="000000"/>
            </w:tcBorders>
          </w:tcPr>
          <w:p w14:paraId="3C750EF6" w14:textId="77777777" w:rsidR="00BC6EB7" w:rsidRPr="00A6087D" w:rsidRDefault="00BC6EB7" w:rsidP="0071645F">
            <w:pPr>
              <w:spacing w:after="160" w:line="259" w:lineRule="auto"/>
              <w:rPr>
                <w:rFonts w:cstheme="minorHAnsi"/>
              </w:rPr>
            </w:pPr>
          </w:p>
        </w:tc>
      </w:tr>
      <w:tr w:rsidR="00E433AA" w:rsidRPr="00A6087D" w14:paraId="68CA4ADD" w14:textId="77777777" w:rsidTr="00417D24">
        <w:trPr>
          <w:trHeight w:val="522"/>
        </w:trPr>
        <w:tc>
          <w:tcPr>
            <w:tcW w:w="6684" w:type="dxa"/>
            <w:tcBorders>
              <w:top w:val="single" w:sz="2" w:space="0" w:color="000000"/>
              <w:left w:val="single" w:sz="2" w:space="0" w:color="000000"/>
              <w:bottom w:val="single" w:sz="2" w:space="0" w:color="000000"/>
              <w:right w:val="nil"/>
            </w:tcBorders>
          </w:tcPr>
          <w:p w14:paraId="491A594C" w14:textId="70A0C509" w:rsidR="00E433AA" w:rsidRPr="00A6087D" w:rsidRDefault="00E433AA" w:rsidP="00E433AA">
            <w:pPr>
              <w:spacing w:line="259" w:lineRule="auto"/>
              <w:ind w:left="119"/>
              <w:rPr>
                <w:rFonts w:cstheme="minorHAnsi"/>
              </w:rPr>
            </w:pPr>
            <w:r w:rsidRPr="00A6087D">
              <w:rPr>
                <w:rFonts w:cstheme="minorHAnsi"/>
              </w:rPr>
              <w:t>C050202 Open Document Format for Office Applications (ODF)</w:t>
            </w:r>
          </w:p>
        </w:tc>
        <w:tc>
          <w:tcPr>
            <w:tcW w:w="1363" w:type="dxa"/>
            <w:tcBorders>
              <w:top w:val="single" w:sz="2" w:space="0" w:color="000000"/>
              <w:left w:val="nil"/>
              <w:bottom w:val="single" w:sz="2" w:space="0" w:color="000000"/>
              <w:right w:val="single" w:sz="2" w:space="0" w:color="000000"/>
            </w:tcBorders>
          </w:tcPr>
          <w:p w14:paraId="12E0A688" w14:textId="62B3CBD3" w:rsidR="00E433AA" w:rsidRPr="00A6087D" w:rsidRDefault="00E433AA" w:rsidP="00E433AA">
            <w:pPr>
              <w:spacing w:line="259" w:lineRule="auto"/>
              <w:rPr>
                <w:rFonts w:cstheme="minorHAnsi"/>
              </w:rPr>
            </w:pPr>
            <w:r w:rsidRPr="00A6087D">
              <w:rPr>
                <w:rFonts w:cstheme="minorHAnsi"/>
              </w:rPr>
              <w:t>ISO 26300</w:t>
            </w:r>
          </w:p>
        </w:tc>
        <w:tc>
          <w:tcPr>
            <w:tcW w:w="1542" w:type="dxa"/>
            <w:tcBorders>
              <w:top w:val="single" w:sz="2" w:space="0" w:color="000000"/>
              <w:left w:val="single" w:sz="2" w:space="0" w:color="000000"/>
              <w:bottom w:val="single" w:sz="2" w:space="0" w:color="000000"/>
              <w:right w:val="single" w:sz="2" w:space="0" w:color="000000"/>
            </w:tcBorders>
          </w:tcPr>
          <w:p w14:paraId="4F6174CA" w14:textId="77777777" w:rsidR="00E433AA" w:rsidRPr="00A6087D" w:rsidRDefault="00E433AA" w:rsidP="00E433AA">
            <w:pPr>
              <w:spacing w:after="160" w:line="259" w:lineRule="auto"/>
              <w:rPr>
                <w:rFonts w:cstheme="minorHAnsi"/>
              </w:rPr>
            </w:pPr>
          </w:p>
        </w:tc>
      </w:tr>
      <w:tr w:rsidR="00E433AA" w:rsidRPr="00A6087D" w14:paraId="78CE9285" w14:textId="77777777" w:rsidTr="00417D24">
        <w:trPr>
          <w:trHeight w:val="522"/>
        </w:trPr>
        <w:tc>
          <w:tcPr>
            <w:tcW w:w="6684" w:type="dxa"/>
            <w:tcBorders>
              <w:top w:val="single" w:sz="2" w:space="0" w:color="000000"/>
              <w:left w:val="single" w:sz="2" w:space="0" w:color="000000"/>
              <w:bottom w:val="single" w:sz="2" w:space="0" w:color="000000"/>
              <w:right w:val="nil"/>
            </w:tcBorders>
          </w:tcPr>
          <w:p w14:paraId="6C76B53B" w14:textId="269F4AAD" w:rsidR="00E433AA" w:rsidRPr="00A6087D" w:rsidRDefault="00E433AA" w:rsidP="00E433AA">
            <w:pPr>
              <w:spacing w:line="259" w:lineRule="auto"/>
              <w:ind w:left="119"/>
              <w:rPr>
                <w:rFonts w:cstheme="minorHAnsi"/>
              </w:rPr>
            </w:pPr>
            <w:r w:rsidRPr="00A6087D">
              <w:rPr>
                <w:rFonts w:cstheme="minorHAnsi"/>
              </w:rPr>
              <w:t>C050203 Comma-Separated Value (CSV)</w:t>
            </w:r>
          </w:p>
        </w:tc>
        <w:tc>
          <w:tcPr>
            <w:tcW w:w="1363" w:type="dxa"/>
            <w:tcBorders>
              <w:top w:val="single" w:sz="2" w:space="0" w:color="000000"/>
              <w:left w:val="nil"/>
              <w:bottom w:val="single" w:sz="2" w:space="0" w:color="000000"/>
              <w:right w:val="single" w:sz="2" w:space="0" w:color="000000"/>
            </w:tcBorders>
          </w:tcPr>
          <w:p w14:paraId="21137892" w14:textId="48008D56" w:rsidR="00E433AA" w:rsidRPr="00A6087D" w:rsidRDefault="00E433AA" w:rsidP="00E433AA">
            <w:pPr>
              <w:spacing w:line="259" w:lineRule="auto"/>
              <w:rPr>
                <w:rFonts w:cstheme="minorHAnsi"/>
              </w:rPr>
            </w:pPr>
            <w:r w:rsidRPr="00A6087D">
              <w:rPr>
                <w:rFonts w:cstheme="minorHAnsi"/>
              </w:rPr>
              <w:t>RFC 4180</w:t>
            </w:r>
          </w:p>
        </w:tc>
        <w:tc>
          <w:tcPr>
            <w:tcW w:w="1542" w:type="dxa"/>
            <w:tcBorders>
              <w:top w:val="single" w:sz="2" w:space="0" w:color="000000"/>
              <w:left w:val="single" w:sz="2" w:space="0" w:color="000000"/>
              <w:bottom w:val="single" w:sz="2" w:space="0" w:color="000000"/>
              <w:right w:val="single" w:sz="2" w:space="0" w:color="000000"/>
            </w:tcBorders>
          </w:tcPr>
          <w:p w14:paraId="03052E51" w14:textId="77777777" w:rsidR="00E433AA" w:rsidRPr="00A6087D" w:rsidRDefault="00E433AA" w:rsidP="00E433AA">
            <w:pPr>
              <w:spacing w:after="160" w:line="259" w:lineRule="auto"/>
              <w:rPr>
                <w:rFonts w:cstheme="minorHAnsi"/>
              </w:rPr>
            </w:pPr>
          </w:p>
        </w:tc>
      </w:tr>
      <w:tr w:rsidR="00E433AA" w:rsidRPr="00A6087D" w14:paraId="4952553A" w14:textId="77777777" w:rsidTr="00417D24">
        <w:trPr>
          <w:trHeight w:val="522"/>
        </w:trPr>
        <w:tc>
          <w:tcPr>
            <w:tcW w:w="6684" w:type="dxa"/>
            <w:tcBorders>
              <w:top w:val="single" w:sz="2" w:space="0" w:color="000000"/>
              <w:left w:val="single" w:sz="2" w:space="0" w:color="000000"/>
              <w:bottom w:val="single" w:sz="2" w:space="0" w:color="000000"/>
              <w:right w:val="nil"/>
            </w:tcBorders>
          </w:tcPr>
          <w:p w14:paraId="7A89D317" w14:textId="583B08D0" w:rsidR="00E433AA" w:rsidRPr="00A6087D" w:rsidRDefault="00E433AA" w:rsidP="00E433AA">
            <w:pPr>
              <w:spacing w:line="259" w:lineRule="auto"/>
              <w:ind w:left="119"/>
              <w:rPr>
                <w:rFonts w:cstheme="minorHAnsi"/>
              </w:rPr>
            </w:pPr>
            <w:r w:rsidRPr="00A6087D">
              <w:rPr>
                <w:rFonts w:cstheme="minorHAnsi"/>
              </w:rPr>
              <w:t>C050302 Portable Document Format (PDF v1.7)</w:t>
            </w:r>
          </w:p>
        </w:tc>
        <w:tc>
          <w:tcPr>
            <w:tcW w:w="1363" w:type="dxa"/>
            <w:tcBorders>
              <w:top w:val="single" w:sz="2" w:space="0" w:color="000000"/>
              <w:left w:val="nil"/>
              <w:bottom w:val="single" w:sz="2" w:space="0" w:color="000000"/>
              <w:right w:val="single" w:sz="2" w:space="0" w:color="000000"/>
            </w:tcBorders>
          </w:tcPr>
          <w:p w14:paraId="14741823" w14:textId="6BCDF4F8" w:rsidR="00E433AA" w:rsidRPr="00A6087D" w:rsidRDefault="00E433AA" w:rsidP="00E433AA">
            <w:pPr>
              <w:spacing w:line="259" w:lineRule="auto"/>
              <w:rPr>
                <w:rFonts w:cstheme="minorHAnsi"/>
              </w:rPr>
            </w:pPr>
            <w:r w:rsidRPr="00A6087D">
              <w:rPr>
                <w:rFonts w:cstheme="minorHAnsi"/>
              </w:rPr>
              <w:t>ISO 32000</w:t>
            </w:r>
          </w:p>
        </w:tc>
        <w:tc>
          <w:tcPr>
            <w:tcW w:w="1542" w:type="dxa"/>
            <w:tcBorders>
              <w:top w:val="single" w:sz="2" w:space="0" w:color="000000"/>
              <w:left w:val="single" w:sz="2" w:space="0" w:color="000000"/>
              <w:bottom w:val="single" w:sz="2" w:space="0" w:color="000000"/>
              <w:right w:val="single" w:sz="2" w:space="0" w:color="000000"/>
            </w:tcBorders>
          </w:tcPr>
          <w:p w14:paraId="44CEB714" w14:textId="77777777" w:rsidR="00E433AA" w:rsidRPr="00A6087D" w:rsidRDefault="00E433AA" w:rsidP="00E433AA">
            <w:pPr>
              <w:spacing w:after="160" w:line="259" w:lineRule="auto"/>
              <w:rPr>
                <w:rFonts w:cstheme="minorHAnsi"/>
              </w:rPr>
            </w:pPr>
          </w:p>
        </w:tc>
      </w:tr>
      <w:tr w:rsidR="00E433AA" w:rsidRPr="00A6087D" w14:paraId="18AE745A" w14:textId="77777777" w:rsidTr="00417D24">
        <w:trPr>
          <w:trHeight w:val="519"/>
        </w:trPr>
        <w:tc>
          <w:tcPr>
            <w:tcW w:w="8047" w:type="dxa"/>
            <w:gridSpan w:val="2"/>
            <w:tcBorders>
              <w:top w:val="single" w:sz="2" w:space="0" w:color="000000"/>
              <w:left w:val="single" w:sz="2" w:space="0" w:color="000000"/>
              <w:bottom w:val="single" w:sz="2" w:space="0" w:color="000000"/>
              <w:right w:val="single" w:sz="2" w:space="0" w:color="000000"/>
            </w:tcBorders>
          </w:tcPr>
          <w:p w14:paraId="6D5D41BB" w14:textId="586A90D4" w:rsidR="00E433AA" w:rsidRPr="00A6087D" w:rsidRDefault="00E433AA" w:rsidP="00E433AA">
            <w:pPr>
              <w:spacing w:after="120" w:line="276" w:lineRule="auto"/>
              <w:jc w:val="left"/>
              <w:rPr>
                <w:rFonts w:cstheme="minorHAnsi"/>
              </w:rPr>
            </w:pPr>
            <w:r w:rsidRPr="00A6087D">
              <w:rPr>
                <w:rFonts w:cstheme="minorHAnsi"/>
              </w:rPr>
              <w:t xml:space="preserve">  C050701 MPEG-1 (Coding of moving pictures and associated audio for</w:t>
            </w:r>
          </w:p>
          <w:p w14:paraId="6CD5B96E" w14:textId="1FAEDAF7" w:rsidR="00E433AA" w:rsidRPr="00A6087D" w:rsidRDefault="00E433AA" w:rsidP="00417D24">
            <w:pPr>
              <w:spacing w:after="120" w:line="276" w:lineRule="auto"/>
              <w:jc w:val="left"/>
              <w:rPr>
                <w:rFonts w:cstheme="minorHAnsi"/>
              </w:rPr>
            </w:pPr>
            <w:r w:rsidRPr="00A6087D">
              <w:rPr>
                <w:rFonts w:cstheme="minorHAnsi"/>
              </w:rPr>
              <w:t xml:space="preserve">  digital storage media at up to about 1.5 Mbit/s - Part 3: Audio                       ISO 11172-3</w:t>
            </w:r>
          </w:p>
        </w:tc>
        <w:tc>
          <w:tcPr>
            <w:tcW w:w="1542" w:type="dxa"/>
            <w:tcBorders>
              <w:top w:val="single" w:sz="2" w:space="0" w:color="000000"/>
              <w:left w:val="single" w:sz="2" w:space="0" w:color="000000"/>
              <w:bottom w:val="single" w:sz="2" w:space="0" w:color="000000"/>
              <w:right w:val="single" w:sz="2" w:space="0" w:color="000000"/>
            </w:tcBorders>
          </w:tcPr>
          <w:p w14:paraId="5E37AB2B" w14:textId="77777777" w:rsidR="00E433AA" w:rsidRPr="00A6087D" w:rsidRDefault="00E433AA" w:rsidP="00E433AA">
            <w:pPr>
              <w:spacing w:after="160" w:line="259" w:lineRule="auto"/>
              <w:rPr>
                <w:rFonts w:cstheme="minorHAnsi"/>
              </w:rPr>
            </w:pPr>
          </w:p>
        </w:tc>
      </w:tr>
      <w:tr w:rsidR="00E433AA" w:rsidRPr="00A6087D" w14:paraId="78409F9C"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4603A259" w14:textId="77777777" w:rsidR="00E433AA" w:rsidRPr="00A6087D" w:rsidRDefault="00E433AA" w:rsidP="00E433AA">
            <w:pPr>
              <w:spacing w:after="160" w:line="259" w:lineRule="auto"/>
            </w:pPr>
            <w:r w:rsidRPr="00A6087D">
              <w:t xml:space="preserve">  C050702 MPEG-2 (Generic Coding of Moving Pictures and Associated</w:t>
            </w:r>
          </w:p>
          <w:p w14:paraId="13B7DB18" w14:textId="04268E47" w:rsidR="00E433AA" w:rsidRPr="00A6087D" w:rsidRDefault="00E433AA" w:rsidP="00417D24">
            <w:pPr>
              <w:spacing w:after="160" w:line="259" w:lineRule="auto"/>
              <w:rPr>
                <w:rFonts w:cstheme="minorHAnsi"/>
              </w:rPr>
            </w:pPr>
            <w:r w:rsidRPr="00A6087D">
              <w:t xml:space="preserve">  Audio Information: Part 1)                                                                       </w:t>
            </w:r>
            <w:r w:rsidR="00871D4F" w:rsidRPr="00A6087D">
              <w:t xml:space="preserve">              </w:t>
            </w:r>
            <w:r w:rsidRPr="00A6087D">
              <w:t>ISO 13818-1</w:t>
            </w:r>
          </w:p>
        </w:tc>
        <w:tc>
          <w:tcPr>
            <w:tcW w:w="1542" w:type="dxa"/>
            <w:tcBorders>
              <w:top w:val="single" w:sz="2" w:space="0" w:color="000000"/>
              <w:left w:val="single" w:sz="2" w:space="0" w:color="000000"/>
              <w:bottom w:val="single" w:sz="2" w:space="0" w:color="000000"/>
              <w:right w:val="single" w:sz="2" w:space="0" w:color="000000"/>
            </w:tcBorders>
          </w:tcPr>
          <w:p w14:paraId="0F5CDAC0" w14:textId="77777777" w:rsidR="00E433AA" w:rsidRPr="00A6087D" w:rsidRDefault="00E433AA" w:rsidP="00E433AA">
            <w:pPr>
              <w:spacing w:after="160" w:line="259" w:lineRule="auto"/>
              <w:rPr>
                <w:rFonts w:cstheme="minorHAnsi"/>
              </w:rPr>
            </w:pPr>
          </w:p>
        </w:tc>
      </w:tr>
      <w:tr w:rsidR="00871D4F" w:rsidRPr="00A6087D" w14:paraId="312872BF"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649C706A" w14:textId="77777777" w:rsidR="00871D4F" w:rsidRPr="00A6087D" w:rsidRDefault="00871D4F" w:rsidP="00871D4F">
            <w:pPr>
              <w:spacing w:after="160" w:line="259" w:lineRule="auto"/>
            </w:pPr>
            <w:r w:rsidRPr="00A6087D">
              <w:t xml:space="preserve"> C050703 MPEG-2 (Generic Coding of Moving Pictures and Associated</w:t>
            </w:r>
          </w:p>
          <w:p w14:paraId="1CA8B270" w14:textId="255B2ACD" w:rsidR="00871D4F" w:rsidRPr="00A6087D" w:rsidRDefault="00871D4F" w:rsidP="00417D24">
            <w:pPr>
              <w:spacing w:after="160" w:line="259" w:lineRule="auto"/>
              <w:rPr>
                <w:rFonts w:cstheme="minorHAnsi"/>
              </w:rPr>
            </w:pPr>
            <w:r w:rsidRPr="00A6087D">
              <w:t xml:space="preserve"> Audio Information: Part 2)                                                                                     ISO 13818-2</w:t>
            </w:r>
          </w:p>
        </w:tc>
        <w:tc>
          <w:tcPr>
            <w:tcW w:w="1542" w:type="dxa"/>
            <w:tcBorders>
              <w:top w:val="single" w:sz="2" w:space="0" w:color="000000"/>
              <w:left w:val="single" w:sz="2" w:space="0" w:color="000000"/>
              <w:bottom w:val="single" w:sz="2" w:space="0" w:color="000000"/>
              <w:right w:val="single" w:sz="2" w:space="0" w:color="000000"/>
            </w:tcBorders>
          </w:tcPr>
          <w:p w14:paraId="0ED2342E" w14:textId="77777777" w:rsidR="00871D4F" w:rsidRPr="00A6087D" w:rsidRDefault="00871D4F" w:rsidP="00E433AA">
            <w:pPr>
              <w:spacing w:after="160" w:line="259" w:lineRule="auto"/>
              <w:rPr>
                <w:rFonts w:cstheme="minorHAnsi"/>
              </w:rPr>
            </w:pPr>
          </w:p>
        </w:tc>
      </w:tr>
      <w:tr w:rsidR="00871D4F" w:rsidRPr="00A6087D" w14:paraId="6731E143"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2D1E656C" w14:textId="3585C2B4" w:rsidR="00871D4F" w:rsidRPr="00A6087D" w:rsidRDefault="00871D4F" w:rsidP="00871D4F">
            <w:pPr>
              <w:spacing w:after="160" w:line="259" w:lineRule="auto"/>
            </w:pPr>
            <w:r w:rsidRPr="00A6087D">
              <w:rPr>
                <w:rFonts w:cstheme="minorHAnsi"/>
              </w:rPr>
              <w:t xml:space="preserve">  </w:t>
            </w:r>
            <w:r w:rsidRPr="00A6087D">
              <w:t>C050704 MPEG-2 (Generic Coding of Moving Pictures and Associated</w:t>
            </w:r>
          </w:p>
          <w:p w14:paraId="23756057" w14:textId="678B5120" w:rsidR="00871D4F" w:rsidRPr="00A6087D" w:rsidRDefault="00871D4F" w:rsidP="00417D24">
            <w:pPr>
              <w:spacing w:after="160" w:line="259" w:lineRule="auto"/>
            </w:pPr>
            <w:r w:rsidRPr="00A6087D">
              <w:t xml:space="preserve">  Audio Information: Part 3)                                                                                   ISO 13818-3</w:t>
            </w:r>
          </w:p>
        </w:tc>
        <w:tc>
          <w:tcPr>
            <w:tcW w:w="1542" w:type="dxa"/>
            <w:tcBorders>
              <w:top w:val="single" w:sz="2" w:space="0" w:color="000000"/>
              <w:left w:val="single" w:sz="2" w:space="0" w:color="000000"/>
              <w:bottom w:val="single" w:sz="2" w:space="0" w:color="000000"/>
              <w:right w:val="single" w:sz="2" w:space="0" w:color="000000"/>
            </w:tcBorders>
          </w:tcPr>
          <w:p w14:paraId="68FDAF10" w14:textId="77777777" w:rsidR="00871D4F" w:rsidRPr="00A6087D" w:rsidRDefault="00871D4F" w:rsidP="00E433AA">
            <w:pPr>
              <w:spacing w:after="160" w:line="259" w:lineRule="auto"/>
              <w:rPr>
                <w:rFonts w:cstheme="minorHAnsi"/>
              </w:rPr>
            </w:pPr>
          </w:p>
        </w:tc>
      </w:tr>
      <w:tr w:rsidR="00433EC7" w:rsidRPr="00A6087D" w14:paraId="48A686FE" w14:textId="77777777" w:rsidTr="00417D24">
        <w:trPr>
          <w:trHeight w:val="519"/>
        </w:trPr>
        <w:tc>
          <w:tcPr>
            <w:tcW w:w="8047" w:type="dxa"/>
            <w:gridSpan w:val="2"/>
            <w:tcBorders>
              <w:top w:val="single" w:sz="2" w:space="0" w:color="000000"/>
              <w:left w:val="single" w:sz="2" w:space="0" w:color="000000"/>
              <w:bottom w:val="single" w:sz="2" w:space="0" w:color="000000"/>
              <w:right w:val="single" w:sz="2" w:space="0" w:color="000000"/>
            </w:tcBorders>
          </w:tcPr>
          <w:p w14:paraId="48BF9F2A" w14:textId="37BD28AF" w:rsidR="00433EC7" w:rsidRPr="00A6087D" w:rsidRDefault="00433EC7" w:rsidP="00433EC7">
            <w:r w:rsidRPr="00A6087D">
              <w:t xml:space="preserve"> C050705 MPEG-4 Part 10, Advanced Video Coding / H.264                           ISO 14496-10</w:t>
            </w:r>
          </w:p>
          <w:p w14:paraId="11B3E5AD" w14:textId="268B4184" w:rsidR="00433EC7" w:rsidRPr="00A6087D" w:rsidRDefault="00433EC7" w:rsidP="00417D24">
            <w:pPr>
              <w:spacing w:line="259" w:lineRule="auto"/>
              <w:ind w:left="119"/>
              <w:rPr>
                <w:rFonts w:cstheme="minorHAnsi"/>
              </w:rPr>
            </w:pPr>
          </w:p>
        </w:tc>
        <w:tc>
          <w:tcPr>
            <w:tcW w:w="1542" w:type="dxa"/>
            <w:tcBorders>
              <w:top w:val="single" w:sz="2" w:space="0" w:color="000000"/>
              <w:left w:val="single" w:sz="2" w:space="0" w:color="000000"/>
              <w:bottom w:val="single" w:sz="2" w:space="0" w:color="000000"/>
              <w:right w:val="single" w:sz="2" w:space="0" w:color="000000"/>
            </w:tcBorders>
          </w:tcPr>
          <w:p w14:paraId="3D7EE867" w14:textId="77777777" w:rsidR="00433EC7" w:rsidRPr="00A6087D" w:rsidRDefault="00433EC7" w:rsidP="00E433AA">
            <w:pPr>
              <w:spacing w:after="160" w:line="259" w:lineRule="auto"/>
              <w:rPr>
                <w:rFonts w:cstheme="minorHAnsi"/>
              </w:rPr>
            </w:pPr>
          </w:p>
        </w:tc>
      </w:tr>
    </w:tbl>
    <w:p w14:paraId="4B9F300C" w14:textId="77777777" w:rsidR="006E29CD" w:rsidRPr="00A6087D" w:rsidRDefault="006E29CD" w:rsidP="006E29CD">
      <w:pPr>
        <w:rPr>
          <w:rFonts w:cs="Calibri Light"/>
        </w:rPr>
      </w:pPr>
    </w:p>
    <w:p w14:paraId="350317C6" w14:textId="77777777" w:rsidR="006E29CD" w:rsidRPr="00A6087D" w:rsidRDefault="006E29CD" w:rsidP="006E29CD">
      <w:pPr>
        <w:suppressAutoHyphens/>
        <w:spacing w:line="600" w:lineRule="auto"/>
        <w:rPr>
          <w:lang w:val="en-GB"/>
        </w:rPr>
      </w:pPr>
      <w:r w:rsidRPr="00A6087D">
        <w:rPr>
          <w:lang w:val="en-GB"/>
        </w:rPr>
        <w:t>I</w:t>
      </w:r>
      <w:bookmarkStart w:id="486" w:name="_Hlk208239842"/>
      <w:r w:rsidRPr="00A6087D">
        <w:rPr>
          <w:lang w:val="en-GB"/>
        </w:rPr>
        <w:t>, the bidder (Full names) …………………………………………………………. representing (company name) …………………………………………………………….. Hereby confirm that the information as completed is accurate and understand that it will form part of the contract and is legally binding.</w:t>
      </w:r>
    </w:p>
    <w:bookmarkEnd w:id="486"/>
    <w:p w14:paraId="573C5EB2" w14:textId="77777777" w:rsidR="00AE726A" w:rsidRPr="00A6087D" w:rsidRDefault="00AE726A" w:rsidP="00AE726A">
      <w:pPr>
        <w:pStyle w:val="Specification"/>
        <w:ind w:left="360"/>
      </w:pPr>
    </w:p>
    <w:p w14:paraId="63DCAB1F" w14:textId="77777777" w:rsidR="00DF66D1" w:rsidRPr="00A6087D" w:rsidRDefault="00DF66D1" w:rsidP="00AE726A">
      <w:pPr>
        <w:pStyle w:val="Specification"/>
        <w:ind w:left="360"/>
      </w:pPr>
    </w:p>
    <w:p w14:paraId="4FAF5FC0" w14:textId="77777777" w:rsidR="00DF66D1" w:rsidRPr="00A6087D" w:rsidRDefault="00DF66D1" w:rsidP="00AE726A">
      <w:pPr>
        <w:pStyle w:val="Specification"/>
        <w:ind w:left="360"/>
      </w:pPr>
    </w:p>
    <w:p w14:paraId="0C011FE8" w14:textId="77777777" w:rsidR="00DF66D1" w:rsidRPr="00A6087D" w:rsidRDefault="00DF66D1" w:rsidP="00AE726A">
      <w:pPr>
        <w:pStyle w:val="Specification"/>
        <w:ind w:left="360"/>
      </w:pPr>
    </w:p>
    <w:p w14:paraId="785122F6" w14:textId="77777777" w:rsidR="00DF66D1" w:rsidRPr="00A6087D" w:rsidRDefault="00DF66D1" w:rsidP="00AE726A">
      <w:pPr>
        <w:pStyle w:val="Specification"/>
        <w:ind w:left="360"/>
      </w:pPr>
    </w:p>
    <w:p w14:paraId="0A235106" w14:textId="77777777" w:rsidR="00DF66D1" w:rsidRPr="00A6087D" w:rsidRDefault="00DF66D1" w:rsidP="00AE726A">
      <w:pPr>
        <w:pStyle w:val="Specification"/>
        <w:ind w:left="360"/>
      </w:pPr>
    </w:p>
    <w:p w14:paraId="7C483668" w14:textId="77777777" w:rsidR="00DF66D1" w:rsidRPr="00A6087D" w:rsidRDefault="00DF66D1" w:rsidP="00AE726A">
      <w:pPr>
        <w:pStyle w:val="Specification"/>
        <w:ind w:left="360"/>
      </w:pPr>
    </w:p>
    <w:p w14:paraId="27E91F50" w14:textId="77777777" w:rsidR="006E29CD" w:rsidRPr="00A6087D" w:rsidRDefault="006E29CD" w:rsidP="006E29CD">
      <w:pPr>
        <w:pStyle w:val="AnnexH1"/>
        <w:ind w:left="3544" w:hanging="3828"/>
      </w:pPr>
      <w:bookmarkStart w:id="487" w:name="_Toc216518941"/>
      <w:bookmarkStart w:id="488" w:name="_Toc216519010"/>
      <w:bookmarkStart w:id="489" w:name="_Toc216518942"/>
      <w:bookmarkStart w:id="490" w:name="_Toc216519011"/>
      <w:bookmarkStart w:id="491" w:name="_Toc216518943"/>
      <w:bookmarkStart w:id="492" w:name="_Toc216519012"/>
      <w:bookmarkStart w:id="493" w:name="_Toc216518944"/>
      <w:bookmarkStart w:id="494" w:name="_Toc216519013"/>
      <w:bookmarkStart w:id="495" w:name="_Toc216518945"/>
      <w:bookmarkStart w:id="496" w:name="_Toc216519014"/>
      <w:bookmarkStart w:id="497" w:name="_Toc216518946"/>
      <w:bookmarkStart w:id="498" w:name="_Toc216519015"/>
      <w:bookmarkStart w:id="499" w:name="_Toc216518947"/>
      <w:bookmarkStart w:id="500" w:name="_Toc216519016"/>
      <w:bookmarkStart w:id="501" w:name="_Toc208506603"/>
      <w:bookmarkStart w:id="502" w:name="_Toc223104314"/>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A6087D">
        <w:lastRenderedPageBreak/>
        <w:t>THIRD-PARTY RISK MANAGEMENT (TPRM) ASSESSMENT</w:t>
      </w:r>
      <w:bookmarkEnd w:id="501"/>
      <w:bookmarkEnd w:id="502"/>
    </w:p>
    <w:p w14:paraId="3562FABB" w14:textId="77777777" w:rsidR="006E29CD" w:rsidRPr="00A6087D" w:rsidRDefault="006E29CD">
      <w:pPr>
        <w:pStyle w:val="ListParagraph"/>
        <w:keepNext/>
        <w:numPr>
          <w:ilvl w:val="0"/>
          <w:numId w:val="49"/>
        </w:numPr>
        <w:spacing w:before="120" w:line="240" w:lineRule="auto"/>
        <w:jc w:val="left"/>
        <w:rPr>
          <w:rFonts w:asciiTheme="majorHAnsi" w:eastAsiaTheme="majorEastAsia" w:hAnsiTheme="majorHAnsi" w:cstheme="minorBidi"/>
          <w:b/>
          <w:iCs/>
          <w:color w:val="0E1B8D"/>
          <w:sz w:val="32"/>
          <w:lang w:val="en-GB"/>
        </w:rPr>
      </w:pPr>
      <w:bookmarkStart w:id="503" w:name="_Toc151325603"/>
      <w:r w:rsidRPr="00A6087D">
        <w:rPr>
          <w:rFonts w:asciiTheme="majorHAnsi" w:eastAsiaTheme="majorEastAsia" w:hAnsiTheme="majorHAnsi" w:cstheme="minorBidi"/>
          <w:b/>
          <w:iCs/>
          <w:color w:val="0E1B8D"/>
          <w:sz w:val="32"/>
          <w:lang w:val="en-GB"/>
        </w:rPr>
        <w:t>Instructions</w:t>
      </w:r>
      <w:bookmarkEnd w:id="503"/>
    </w:p>
    <w:p w14:paraId="3139BA64" w14:textId="77777777" w:rsidR="006E29CD" w:rsidRPr="00A6087D" w:rsidRDefault="006E29CD">
      <w:pPr>
        <w:numPr>
          <w:ilvl w:val="0"/>
          <w:numId w:val="46"/>
        </w:numPr>
        <w:spacing w:after="0"/>
        <w:outlineLvl w:val="0"/>
        <w:rPr>
          <w:rFonts w:asciiTheme="minorHAnsi" w:hAnsiTheme="minorHAnsi"/>
        </w:rPr>
      </w:pPr>
      <w:r w:rsidRPr="00A6087D">
        <w:rPr>
          <w:rFonts w:asciiTheme="minorHAnsi" w:hAnsiTheme="minorHAnsi"/>
        </w:rPr>
        <w:t xml:space="preserve">In terms of the approved SITA Third-Party Risk Management Framework, all Bidders responding to this bid must complete the following section by answering ALL the questions. </w:t>
      </w:r>
    </w:p>
    <w:p w14:paraId="0EB05BBB" w14:textId="77777777" w:rsidR="006E29CD" w:rsidRPr="00A6087D" w:rsidRDefault="006E29CD">
      <w:pPr>
        <w:numPr>
          <w:ilvl w:val="0"/>
          <w:numId w:val="46"/>
        </w:numPr>
        <w:spacing w:after="0"/>
        <w:outlineLvl w:val="0"/>
        <w:rPr>
          <w:rFonts w:asciiTheme="minorHAnsi" w:hAnsiTheme="minorHAnsi"/>
        </w:rPr>
      </w:pPr>
      <w:r w:rsidRPr="00A6087D">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1EBBE0C3" w14:textId="77777777" w:rsidR="006E29CD" w:rsidRPr="00A6087D" w:rsidRDefault="006E29CD">
      <w:pPr>
        <w:numPr>
          <w:ilvl w:val="0"/>
          <w:numId w:val="46"/>
        </w:numPr>
        <w:spacing w:after="0"/>
        <w:outlineLvl w:val="0"/>
        <w:rPr>
          <w:rFonts w:asciiTheme="minorHAnsi" w:hAnsiTheme="minorHAnsi"/>
        </w:rPr>
      </w:pPr>
      <w:r w:rsidRPr="00A6087D">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28AA6BCA" w14:textId="77777777" w:rsidR="006E29CD" w:rsidRPr="00A6087D" w:rsidRDefault="006E29CD">
      <w:pPr>
        <w:numPr>
          <w:ilvl w:val="0"/>
          <w:numId w:val="46"/>
        </w:numPr>
        <w:spacing w:after="0"/>
        <w:outlineLvl w:val="0"/>
        <w:rPr>
          <w:rFonts w:asciiTheme="minorHAnsi" w:hAnsiTheme="minorHAnsi"/>
        </w:rPr>
      </w:pPr>
      <w:r w:rsidRPr="00A6087D">
        <w:rPr>
          <w:rFonts w:asciiTheme="minorHAnsi" w:hAnsiTheme="minorHAnsi"/>
        </w:rPr>
        <w:t xml:space="preserve">Supplier due diligence, as contained in the Special Conditions of Contract, is also applicable to this Third-Party Risk Management process. </w:t>
      </w:r>
    </w:p>
    <w:p w14:paraId="2CF5DAC8" w14:textId="77777777" w:rsidR="006E29CD" w:rsidRPr="00A6087D" w:rsidRDefault="006E29CD">
      <w:pPr>
        <w:numPr>
          <w:ilvl w:val="0"/>
          <w:numId w:val="46"/>
        </w:numPr>
        <w:spacing w:after="0"/>
        <w:outlineLvl w:val="0"/>
        <w:rPr>
          <w:rFonts w:asciiTheme="minorHAnsi" w:hAnsiTheme="minorHAnsi"/>
        </w:rPr>
      </w:pPr>
      <w:r w:rsidRPr="00A6087D">
        <w:rPr>
          <w:rFonts w:asciiTheme="minorHAnsi" w:hAnsiTheme="minorHAnsi"/>
        </w:rPr>
        <w:t>The following 6 (six) risk elements will be assessed:</w:t>
      </w:r>
    </w:p>
    <w:p w14:paraId="6ED6FF8C" w14:textId="77777777" w:rsidR="006E29CD" w:rsidRPr="00A6087D" w:rsidRDefault="006E29CD">
      <w:pPr>
        <w:numPr>
          <w:ilvl w:val="1"/>
          <w:numId w:val="51"/>
        </w:numPr>
        <w:spacing w:after="0"/>
        <w:ind w:left="1701" w:hanging="567"/>
        <w:outlineLvl w:val="0"/>
        <w:rPr>
          <w:rFonts w:asciiTheme="minorHAnsi" w:hAnsiTheme="minorHAnsi" w:cstheme="minorHAnsi"/>
        </w:rPr>
      </w:pPr>
      <w:r w:rsidRPr="00A6087D">
        <w:rPr>
          <w:rFonts w:asciiTheme="minorHAnsi" w:hAnsiTheme="minorHAnsi" w:cstheme="minorHAnsi"/>
        </w:rPr>
        <w:t>Company risk: 10 questions;</w:t>
      </w:r>
    </w:p>
    <w:p w14:paraId="49169658" w14:textId="77777777" w:rsidR="006E29CD" w:rsidRPr="00A6087D" w:rsidRDefault="006E29CD">
      <w:pPr>
        <w:numPr>
          <w:ilvl w:val="1"/>
          <w:numId w:val="51"/>
        </w:numPr>
        <w:spacing w:after="0"/>
        <w:ind w:left="1701" w:hanging="567"/>
        <w:outlineLvl w:val="0"/>
        <w:rPr>
          <w:rFonts w:asciiTheme="minorHAnsi" w:hAnsiTheme="minorHAnsi" w:cstheme="minorHAnsi"/>
        </w:rPr>
      </w:pPr>
      <w:r w:rsidRPr="00A6087D">
        <w:rPr>
          <w:rFonts w:asciiTheme="minorHAnsi" w:hAnsiTheme="minorHAnsi" w:cstheme="minorHAnsi"/>
        </w:rPr>
        <w:t>Financial risk: 6 questions;</w:t>
      </w:r>
    </w:p>
    <w:p w14:paraId="02928ACF" w14:textId="77777777" w:rsidR="006E29CD" w:rsidRPr="00A6087D" w:rsidRDefault="006E29CD">
      <w:pPr>
        <w:numPr>
          <w:ilvl w:val="1"/>
          <w:numId w:val="51"/>
        </w:numPr>
        <w:spacing w:after="0"/>
        <w:ind w:left="1701" w:hanging="567"/>
        <w:outlineLvl w:val="0"/>
        <w:rPr>
          <w:rFonts w:asciiTheme="minorHAnsi" w:hAnsiTheme="minorHAnsi" w:cstheme="minorHAnsi"/>
        </w:rPr>
      </w:pPr>
      <w:r w:rsidRPr="00A6087D">
        <w:rPr>
          <w:rFonts w:asciiTheme="minorHAnsi" w:hAnsiTheme="minorHAnsi" w:cstheme="minorHAnsi"/>
        </w:rPr>
        <w:t xml:space="preserve">Operational risk: 8 questions; </w:t>
      </w:r>
    </w:p>
    <w:p w14:paraId="4AE3DCB3" w14:textId="77777777" w:rsidR="006E29CD" w:rsidRPr="00A6087D" w:rsidRDefault="006E29CD">
      <w:pPr>
        <w:numPr>
          <w:ilvl w:val="1"/>
          <w:numId w:val="51"/>
        </w:numPr>
        <w:spacing w:after="0"/>
        <w:ind w:left="1701" w:hanging="567"/>
        <w:outlineLvl w:val="0"/>
        <w:rPr>
          <w:rFonts w:asciiTheme="minorHAnsi" w:hAnsiTheme="minorHAnsi" w:cstheme="minorHAnsi"/>
        </w:rPr>
      </w:pPr>
      <w:r w:rsidRPr="00A6087D">
        <w:rPr>
          <w:rFonts w:asciiTheme="minorHAnsi" w:hAnsiTheme="minorHAnsi" w:cstheme="minorHAnsi"/>
        </w:rPr>
        <w:t xml:space="preserve">Governance and compliance risk: 6 questions; </w:t>
      </w:r>
    </w:p>
    <w:p w14:paraId="22968D08" w14:textId="77777777" w:rsidR="006E29CD" w:rsidRPr="00A6087D" w:rsidRDefault="006E29CD">
      <w:pPr>
        <w:numPr>
          <w:ilvl w:val="1"/>
          <w:numId w:val="51"/>
        </w:numPr>
        <w:spacing w:after="0"/>
        <w:ind w:left="1701" w:hanging="567"/>
        <w:outlineLvl w:val="0"/>
        <w:rPr>
          <w:rFonts w:asciiTheme="minorHAnsi" w:hAnsiTheme="minorHAnsi" w:cstheme="minorHAnsi"/>
        </w:rPr>
      </w:pPr>
      <w:r w:rsidRPr="00A6087D">
        <w:rPr>
          <w:rFonts w:asciiTheme="minorHAnsi" w:hAnsiTheme="minorHAnsi" w:cstheme="minorHAnsi"/>
        </w:rPr>
        <w:t>Information security and privacy risk: 7 questions;</w:t>
      </w:r>
    </w:p>
    <w:p w14:paraId="04AD39C3" w14:textId="77777777" w:rsidR="006E29CD" w:rsidRPr="00A6087D" w:rsidRDefault="006E29CD">
      <w:pPr>
        <w:numPr>
          <w:ilvl w:val="1"/>
          <w:numId w:val="51"/>
        </w:numPr>
        <w:spacing w:after="0"/>
        <w:ind w:left="1701" w:hanging="567"/>
        <w:outlineLvl w:val="0"/>
        <w:rPr>
          <w:rFonts w:asciiTheme="minorHAnsi" w:hAnsiTheme="minorHAnsi" w:cstheme="minorHAnsi"/>
        </w:rPr>
      </w:pPr>
      <w:r w:rsidRPr="00A6087D">
        <w:rPr>
          <w:rFonts w:asciiTheme="minorHAnsi" w:hAnsiTheme="minorHAnsi" w:cstheme="minorHAnsi"/>
        </w:rPr>
        <w:t xml:space="preserve">Reputational risk: 6 questions. </w:t>
      </w:r>
    </w:p>
    <w:p w14:paraId="048D96C1" w14:textId="77777777" w:rsidR="006E29CD" w:rsidRPr="00A6087D" w:rsidRDefault="006E29CD">
      <w:pPr>
        <w:pStyle w:val="ListParagraph"/>
        <w:keepNext/>
        <w:numPr>
          <w:ilvl w:val="1"/>
          <w:numId w:val="50"/>
        </w:numPr>
        <w:spacing w:before="120" w:line="240" w:lineRule="auto"/>
        <w:jc w:val="left"/>
        <w:outlineLvl w:val="1"/>
        <w:rPr>
          <w:rFonts w:asciiTheme="majorHAnsi" w:eastAsiaTheme="majorEastAsia" w:hAnsiTheme="majorHAnsi" w:cstheme="minorBidi"/>
          <w:b/>
          <w:color w:val="0E1B8D"/>
          <w:sz w:val="28"/>
          <w:szCs w:val="26"/>
        </w:rPr>
      </w:pPr>
      <w:bookmarkStart w:id="504" w:name="_Toc151325604"/>
      <w:r w:rsidRPr="00A6087D">
        <w:rPr>
          <w:rFonts w:asciiTheme="majorHAnsi" w:eastAsiaTheme="majorEastAsia" w:hAnsiTheme="majorHAnsi" w:cstheme="minorBidi"/>
          <w:b/>
          <w:color w:val="0E1B8D"/>
          <w:sz w:val="28"/>
          <w:szCs w:val="26"/>
        </w:rPr>
        <w:t xml:space="preserve">   Evaluation Criteria</w:t>
      </w:r>
      <w:bookmarkEnd w:id="504"/>
    </w:p>
    <w:p w14:paraId="46DD2455" w14:textId="77777777" w:rsidR="006E29CD" w:rsidRPr="00A6087D" w:rsidRDefault="006E29CD">
      <w:pPr>
        <w:pStyle w:val="ListParagraph"/>
        <w:keepNext/>
        <w:numPr>
          <w:ilvl w:val="2"/>
          <w:numId w:val="50"/>
        </w:numPr>
        <w:spacing w:before="120" w:line="240" w:lineRule="auto"/>
        <w:ind w:left="426" w:hanging="426"/>
        <w:jc w:val="left"/>
        <w:outlineLvl w:val="2"/>
        <w:rPr>
          <w:rFonts w:asciiTheme="majorHAnsi" w:eastAsiaTheme="majorEastAsia" w:hAnsiTheme="majorHAnsi" w:cstheme="minorBidi"/>
          <w:b/>
          <w:iCs/>
          <w:color w:val="0E1B8D"/>
          <w:sz w:val="24"/>
          <w:szCs w:val="24"/>
          <w:lang w:val="en-GB"/>
        </w:rPr>
      </w:pPr>
      <w:bookmarkStart w:id="505" w:name="_Toc151325605"/>
      <w:r w:rsidRPr="00A6087D">
        <w:rPr>
          <w:rFonts w:asciiTheme="majorHAnsi" w:eastAsiaTheme="majorEastAsia" w:hAnsiTheme="majorHAnsi" w:cstheme="minorBidi"/>
          <w:b/>
          <w:iCs/>
          <w:color w:val="0E1B8D"/>
          <w:sz w:val="24"/>
          <w:szCs w:val="24"/>
          <w:lang w:val="en-GB"/>
        </w:rPr>
        <w:t>Company risk</w:t>
      </w:r>
      <w:bookmarkEnd w:id="505"/>
    </w:p>
    <w:p w14:paraId="2CC7AFE4" w14:textId="77777777" w:rsidR="006E29CD" w:rsidRPr="00A6087D" w:rsidRDefault="006E29CD">
      <w:pPr>
        <w:numPr>
          <w:ilvl w:val="1"/>
          <w:numId w:val="45"/>
        </w:numPr>
        <w:spacing w:line="240" w:lineRule="auto"/>
        <w:rPr>
          <w:rFonts w:asciiTheme="minorHAnsi" w:hAnsiTheme="minorHAnsi" w:cstheme="minorHAnsi"/>
        </w:rPr>
      </w:pPr>
      <w:r w:rsidRPr="00A6087D">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E29CD" w:rsidRPr="00A6087D" w14:paraId="6CACEF2F" w14:textId="77777777" w:rsidTr="0071645F">
        <w:trPr>
          <w:tblHeader/>
        </w:trPr>
        <w:tc>
          <w:tcPr>
            <w:tcW w:w="4100" w:type="pct"/>
            <w:shd w:val="clear" w:color="auto" w:fill="DBE5F1"/>
          </w:tcPr>
          <w:p w14:paraId="03B37D99"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17E5F9CD"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Score</w:t>
            </w:r>
          </w:p>
        </w:tc>
      </w:tr>
      <w:tr w:rsidR="006E29CD" w:rsidRPr="00A6087D" w14:paraId="4437FEDF" w14:textId="77777777" w:rsidTr="0071645F">
        <w:tc>
          <w:tcPr>
            <w:tcW w:w="4100" w:type="pct"/>
          </w:tcPr>
          <w:p w14:paraId="4160C361"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Yes</w:t>
            </w:r>
          </w:p>
        </w:tc>
        <w:tc>
          <w:tcPr>
            <w:tcW w:w="900" w:type="pct"/>
          </w:tcPr>
          <w:p w14:paraId="383429E5"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w:t>
            </w:r>
          </w:p>
        </w:tc>
      </w:tr>
      <w:tr w:rsidR="006E29CD" w:rsidRPr="00A6087D" w14:paraId="1B200D53" w14:textId="77777777" w:rsidTr="0071645F">
        <w:tc>
          <w:tcPr>
            <w:tcW w:w="4100" w:type="pct"/>
          </w:tcPr>
          <w:p w14:paraId="33399232"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Partially meet requirements</w:t>
            </w:r>
          </w:p>
        </w:tc>
        <w:tc>
          <w:tcPr>
            <w:tcW w:w="900" w:type="pct"/>
          </w:tcPr>
          <w:p w14:paraId="42AA5232"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0.5</w:t>
            </w:r>
          </w:p>
        </w:tc>
      </w:tr>
      <w:tr w:rsidR="006E29CD" w:rsidRPr="00A6087D" w14:paraId="7CEB35A7" w14:textId="77777777" w:rsidTr="0071645F">
        <w:tc>
          <w:tcPr>
            <w:tcW w:w="4100" w:type="pct"/>
          </w:tcPr>
          <w:p w14:paraId="37ABF5BB"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 xml:space="preserve">No </w:t>
            </w:r>
          </w:p>
        </w:tc>
        <w:tc>
          <w:tcPr>
            <w:tcW w:w="900" w:type="pct"/>
          </w:tcPr>
          <w:p w14:paraId="5AFED2D6"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1</w:t>
            </w:r>
          </w:p>
        </w:tc>
      </w:tr>
    </w:tbl>
    <w:p w14:paraId="667646AB" w14:textId="77777777" w:rsidR="006E29CD" w:rsidRPr="00A6087D" w:rsidRDefault="006E29CD" w:rsidP="006E29CD">
      <w:pPr>
        <w:tabs>
          <w:tab w:val="num" w:pos="989"/>
        </w:tabs>
        <w:rPr>
          <w:rFonts w:ascii="Calibri" w:hAnsi="Calibri" w:cs="Calibri"/>
        </w:rPr>
      </w:pPr>
    </w:p>
    <w:p w14:paraId="628209D3" w14:textId="77777777" w:rsidR="006E29CD" w:rsidRPr="00A6087D" w:rsidRDefault="006E29CD">
      <w:pPr>
        <w:numPr>
          <w:ilvl w:val="1"/>
          <w:numId w:val="45"/>
        </w:numPr>
        <w:spacing w:line="240" w:lineRule="auto"/>
        <w:rPr>
          <w:rFonts w:asciiTheme="minorHAnsi" w:hAnsiTheme="minorHAnsi" w:cstheme="minorHAnsi"/>
        </w:rPr>
      </w:pPr>
      <w:r w:rsidRPr="00A6087D">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E29CD" w:rsidRPr="00A6087D" w14:paraId="4A6E8F0E" w14:textId="77777777" w:rsidTr="0071645F">
        <w:trPr>
          <w:tblHeader/>
        </w:trPr>
        <w:tc>
          <w:tcPr>
            <w:tcW w:w="4100" w:type="pct"/>
            <w:shd w:val="clear" w:color="auto" w:fill="DBE5F1"/>
          </w:tcPr>
          <w:p w14:paraId="31BFDF96"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28F1419B"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Score</w:t>
            </w:r>
          </w:p>
        </w:tc>
      </w:tr>
      <w:tr w:rsidR="006E29CD" w:rsidRPr="00A6087D" w14:paraId="326BD516" w14:textId="77777777" w:rsidTr="0071645F">
        <w:tc>
          <w:tcPr>
            <w:tcW w:w="4100" w:type="pct"/>
          </w:tcPr>
          <w:p w14:paraId="0E72EB53"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Yes</w:t>
            </w:r>
          </w:p>
        </w:tc>
        <w:tc>
          <w:tcPr>
            <w:tcW w:w="900" w:type="pct"/>
          </w:tcPr>
          <w:p w14:paraId="69BA7D75"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1</w:t>
            </w:r>
          </w:p>
        </w:tc>
      </w:tr>
      <w:tr w:rsidR="006E29CD" w:rsidRPr="00A6087D" w14:paraId="6F6DAEC0" w14:textId="77777777" w:rsidTr="0071645F">
        <w:tc>
          <w:tcPr>
            <w:tcW w:w="4100" w:type="pct"/>
          </w:tcPr>
          <w:p w14:paraId="6DDA6FD3"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Partially meet requirements</w:t>
            </w:r>
          </w:p>
        </w:tc>
        <w:tc>
          <w:tcPr>
            <w:tcW w:w="900" w:type="pct"/>
          </w:tcPr>
          <w:p w14:paraId="7000F2C0"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0.5</w:t>
            </w:r>
          </w:p>
        </w:tc>
      </w:tr>
      <w:tr w:rsidR="006E29CD" w:rsidRPr="00A6087D" w14:paraId="646891E2" w14:textId="77777777" w:rsidTr="0071645F">
        <w:tc>
          <w:tcPr>
            <w:tcW w:w="4100" w:type="pct"/>
          </w:tcPr>
          <w:p w14:paraId="5DD5F775"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No</w:t>
            </w:r>
          </w:p>
        </w:tc>
        <w:tc>
          <w:tcPr>
            <w:tcW w:w="900" w:type="pct"/>
          </w:tcPr>
          <w:p w14:paraId="74831925"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w:t>
            </w:r>
          </w:p>
        </w:tc>
      </w:tr>
    </w:tbl>
    <w:p w14:paraId="1AB1653E" w14:textId="77777777" w:rsidR="006E29CD" w:rsidRPr="00A6087D" w:rsidRDefault="006E29CD" w:rsidP="006E29CD">
      <w:pPr>
        <w:tabs>
          <w:tab w:val="num" w:pos="989"/>
        </w:tabs>
        <w:rPr>
          <w:rFonts w:ascii="Calibri" w:hAnsi="Calibri" w:cs="Calibri"/>
        </w:rPr>
      </w:pPr>
    </w:p>
    <w:p w14:paraId="2285C2B5" w14:textId="77777777" w:rsidR="006E29CD" w:rsidRPr="00A6087D" w:rsidRDefault="006E29CD">
      <w:pPr>
        <w:numPr>
          <w:ilvl w:val="1"/>
          <w:numId w:val="45"/>
        </w:numPr>
        <w:spacing w:line="240" w:lineRule="auto"/>
        <w:rPr>
          <w:rFonts w:asciiTheme="minorHAnsi" w:hAnsiTheme="minorHAnsi" w:cstheme="minorHAnsi"/>
        </w:rPr>
      </w:pPr>
      <w:r w:rsidRPr="00A6087D">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E29CD" w:rsidRPr="00A6087D" w14:paraId="13E80BEF" w14:textId="77777777" w:rsidTr="0071645F">
        <w:trPr>
          <w:tblHeader/>
        </w:trPr>
        <w:tc>
          <w:tcPr>
            <w:tcW w:w="4100" w:type="pct"/>
            <w:shd w:val="clear" w:color="auto" w:fill="DBE5F1"/>
          </w:tcPr>
          <w:p w14:paraId="008B62AA"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E54BD1D"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Score</w:t>
            </w:r>
          </w:p>
        </w:tc>
      </w:tr>
      <w:tr w:rsidR="006E29CD" w:rsidRPr="00A6087D" w14:paraId="4B04A4EC" w14:textId="77777777" w:rsidTr="0071645F">
        <w:tc>
          <w:tcPr>
            <w:tcW w:w="4100" w:type="pct"/>
          </w:tcPr>
          <w:p w14:paraId="481E7B5B"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 xml:space="preserve">Yes, actively operating for more than 5 years </w:t>
            </w:r>
          </w:p>
        </w:tc>
        <w:tc>
          <w:tcPr>
            <w:tcW w:w="900" w:type="pct"/>
          </w:tcPr>
          <w:p w14:paraId="546F405A"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1</w:t>
            </w:r>
          </w:p>
        </w:tc>
      </w:tr>
      <w:tr w:rsidR="006E29CD" w:rsidRPr="00A6087D" w14:paraId="5B065B35" w14:textId="77777777" w:rsidTr="0071645F">
        <w:tc>
          <w:tcPr>
            <w:tcW w:w="4100" w:type="pct"/>
          </w:tcPr>
          <w:p w14:paraId="0C37BE9D"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 xml:space="preserve">2-5 Years actively operating </w:t>
            </w:r>
          </w:p>
        </w:tc>
        <w:tc>
          <w:tcPr>
            <w:tcW w:w="900" w:type="pct"/>
          </w:tcPr>
          <w:p w14:paraId="51984E72"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0.5</w:t>
            </w:r>
          </w:p>
        </w:tc>
      </w:tr>
      <w:tr w:rsidR="006E29CD" w:rsidRPr="00A6087D" w14:paraId="6A522947" w14:textId="77777777" w:rsidTr="0071645F">
        <w:tc>
          <w:tcPr>
            <w:tcW w:w="4100" w:type="pct"/>
          </w:tcPr>
          <w:p w14:paraId="1DE5DA65"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lastRenderedPageBreak/>
              <w:t xml:space="preserve">No, actively operating for less than 2 years </w:t>
            </w:r>
          </w:p>
        </w:tc>
        <w:tc>
          <w:tcPr>
            <w:tcW w:w="900" w:type="pct"/>
          </w:tcPr>
          <w:p w14:paraId="15F81BE0"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w:t>
            </w:r>
          </w:p>
        </w:tc>
      </w:tr>
    </w:tbl>
    <w:p w14:paraId="6D067EE1" w14:textId="77777777" w:rsidR="006E29CD" w:rsidRPr="00A6087D" w:rsidRDefault="006E29CD" w:rsidP="006E29CD">
      <w:pPr>
        <w:tabs>
          <w:tab w:val="num" w:pos="989"/>
        </w:tabs>
        <w:rPr>
          <w:rFonts w:ascii="Calibri" w:hAnsi="Calibri" w:cs="Calibri"/>
        </w:rPr>
      </w:pPr>
    </w:p>
    <w:p w14:paraId="2D3E61C5" w14:textId="77777777" w:rsidR="006E29CD" w:rsidRPr="00A6087D" w:rsidRDefault="006E29CD">
      <w:pPr>
        <w:keepNext/>
        <w:numPr>
          <w:ilvl w:val="2"/>
          <w:numId w:val="50"/>
        </w:numPr>
        <w:spacing w:before="120" w:line="240" w:lineRule="auto"/>
        <w:ind w:left="567"/>
        <w:jc w:val="left"/>
        <w:outlineLvl w:val="2"/>
        <w:rPr>
          <w:rFonts w:asciiTheme="majorHAnsi" w:eastAsiaTheme="majorEastAsia" w:hAnsiTheme="majorHAnsi" w:cstheme="minorBidi"/>
          <w:b/>
          <w:iCs/>
          <w:color w:val="0E1B8D"/>
          <w:sz w:val="24"/>
          <w:szCs w:val="24"/>
          <w:lang w:val="en-GB"/>
        </w:rPr>
      </w:pPr>
      <w:bookmarkStart w:id="506" w:name="_Toc151325606"/>
      <w:r w:rsidRPr="00A6087D">
        <w:rPr>
          <w:rFonts w:asciiTheme="majorHAnsi" w:eastAsiaTheme="majorEastAsia" w:hAnsiTheme="majorHAnsi" w:cstheme="minorBidi"/>
          <w:b/>
          <w:iCs/>
          <w:color w:val="0E1B8D"/>
          <w:sz w:val="24"/>
          <w:szCs w:val="24"/>
          <w:lang w:val="en-GB"/>
        </w:rPr>
        <w:t>All questions for all other risk elements:</w:t>
      </w:r>
      <w:bookmarkEnd w:id="506"/>
      <w:r w:rsidRPr="00A6087D">
        <w:rPr>
          <w:rFonts w:asciiTheme="majorHAnsi" w:eastAsiaTheme="majorEastAsia" w:hAnsiTheme="majorHAnsi" w:cstheme="minorBidi"/>
          <w:b/>
          <w:iCs/>
          <w:color w:val="0E1B8D"/>
          <w:sz w:val="24"/>
          <w:szCs w:val="24"/>
          <w:lang w:val="en-GB"/>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E29CD" w:rsidRPr="00A6087D" w14:paraId="3A9D96F5" w14:textId="77777777" w:rsidTr="0071645F">
        <w:trPr>
          <w:tblHeader/>
        </w:trPr>
        <w:tc>
          <w:tcPr>
            <w:tcW w:w="4100" w:type="pct"/>
            <w:shd w:val="clear" w:color="auto" w:fill="DBE5F1"/>
          </w:tcPr>
          <w:p w14:paraId="4D3988EC"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346B514"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Score</w:t>
            </w:r>
          </w:p>
        </w:tc>
      </w:tr>
      <w:tr w:rsidR="006E29CD" w:rsidRPr="00A6087D" w14:paraId="59622D9C" w14:textId="77777777" w:rsidTr="0071645F">
        <w:tc>
          <w:tcPr>
            <w:tcW w:w="4100" w:type="pct"/>
          </w:tcPr>
          <w:p w14:paraId="4AB514E9"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Yes</w:t>
            </w:r>
          </w:p>
        </w:tc>
        <w:tc>
          <w:tcPr>
            <w:tcW w:w="900" w:type="pct"/>
          </w:tcPr>
          <w:p w14:paraId="1FF01BAB"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1</w:t>
            </w:r>
          </w:p>
        </w:tc>
      </w:tr>
      <w:tr w:rsidR="006E29CD" w:rsidRPr="00A6087D" w14:paraId="550C7E65" w14:textId="77777777" w:rsidTr="0071645F">
        <w:tc>
          <w:tcPr>
            <w:tcW w:w="4100" w:type="pct"/>
          </w:tcPr>
          <w:p w14:paraId="267CA63F"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Partially meet requirements</w:t>
            </w:r>
          </w:p>
        </w:tc>
        <w:tc>
          <w:tcPr>
            <w:tcW w:w="900" w:type="pct"/>
          </w:tcPr>
          <w:p w14:paraId="170279EF"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0.5</w:t>
            </w:r>
          </w:p>
        </w:tc>
      </w:tr>
      <w:tr w:rsidR="006E29CD" w:rsidRPr="00A6087D" w14:paraId="34EC0FE5" w14:textId="77777777" w:rsidTr="0071645F">
        <w:tc>
          <w:tcPr>
            <w:tcW w:w="4100" w:type="pct"/>
          </w:tcPr>
          <w:p w14:paraId="5B59C7D9"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No</w:t>
            </w:r>
          </w:p>
        </w:tc>
        <w:tc>
          <w:tcPr>
            <w:tcW w:w="900" w:type="pct"/>
          </w:tcPr>
          <w:p w14:paraId="1E54C3E6"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w:t>
            </w:r>
          </w:p>
        </w:tc>
      </w:tr>
    </w:tbl>
    <w:p w14:paraId="5F2A86A7" w14:textId="77777777" w:rsidR="006E29CD" w:rsidRPr="00A6087D" w:rsidRDefault="006E29CD">
      <w:pPr>
        <w:keepNext/>
        <w:numPr>
          <w:ilvl w:val="1"/>
          <w:numId w:val="50"/>
        </w:numPr>
        <w:spacing w:before="120" w:line="240" w:lineRule="auto"/>
        <w:ind w:left="-284" w:firstLine="142"/>
        <w:jc w:val="left"/>
        <w:outlineLvl w:val="1"/>
        <w:rPr>
          <w:rFonts w:asciiTheme="majorHAnsi" w:eastAsiaTheme="majorEastAsia" w:hAnsiTheme="majorHAnsi" w:cstheme="minorBidi"/>
          <w:b/>
          <w:color w:val="0E1B8D"/>
          <w:sz w:val="28"/>
          <w:szCs w:val="26"/>
        </w:rPr>
      </w:pPr>
      <w:bookmarkStart w:id="507" w:name="_Toc151325607"/>
      <w:r w:rsidRPr="00A6087D">
        <w:rPr>
          <w:rFonts w:asciiTheme="majorHAnsi" w:eastAsiaTheme="majorEastAsia" w:hAnsiTheme="majorHAnsi" w:cstheme="minorBidi"/>
          <w:b/>
          <w:color w:val="0E1B8D"/>
          <w:sz w:val="28"/>
          <w:szCs w:val="26"/>
        </w:rPr>
        <w:t>Third Party Risk Assessment</w:t>
      </w:r>
      <w:bookmarkEnd w:id="507"/>
    </w:p>
    <w:p w14:paraId="7D7C92ED" w14:textId="77777777" w:rsidR="006E29CD" w:rsidRPr="00A6087D" w:rsidRDefault="006E29CD">
      <w:pPr>
        <w:numPr>
          <w:ilvl w:val="1"/>
          <w:numId w:val="47"/>
        </w:numPr>
        <w:spacing w:line="240" w:lineRule="auto"/>
        <w:rPr>
          <w:rFonts w:asciiTheme="minorHAnsi" w:hAnsiTheme="minorHAnsi" w:cstheme="minorHAnsi"/>
        </w:rPr>
      </w:pPr>
      <w:r w:rsidRPr="00A6087D">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2F1D7B45" w14:textId="77777777" w:rsidR="006E29CD" w:rsidRPr="00A6087D" w:rsidRDefault="006E29CD" w:rsidP="006E29CD">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6E29CD" w:rsidRPr="00A6087D" w14:paraId="138D170B" w14:textId="77777777" w:rsidTr="0071645F">
        <w:trPr>
          <w:tblHeader/>
          <w:jc w:val="center"/>
        </w:trPr>
        <w:tc>
          <w:tcPr>
            <w:tcW w:w="5923" w:type="dxa"/>
            <w:tcBorders>
              <w:bottom w:val="single" w:sz="4" w:space="0" w:color="4F81BD"/>
            </w:tcBorders>
            <w:shd w:val="clear" w:color="auto" w:fill="DBE5F1"/>
          </w:tcPr>
          <w:p w14:paraId="190ED292"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68B0EFF9"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Bidders response: </w:t>
            </w:r>
          </w:p>
          <w:p w14:paraId="66F3017D"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Mark relevant box with an “X”   </w:t>
            </w:r>
          </w:p>
        </w:tc>
      </w:tr>
      <w:tr w:rsidR="006E29CD" w:rsidRPr="00A6087D" w14:paraId="3D251971" w14:textId="77777777" w:rsidTr="0071645F">
        <w:trPr>
          <w:cantSplit/>
          <w:jc w:val="center"/>
        </w:trPr>
        <w:tc>
          <w:tcPr>
            <w:tcW w:w="9497" w:type="dxa"/>
            <w:gridSpan w:val="4"/>
            <w:shd w:val="clear" w:color="auto" w:fill="DBE5F1"/>
          </w:tcPr>
          <w:p w14:paraId="26B9B36D" w14:textId="77777777" w:rsidR="006E29CD" w:rsidRPr="00A6087D" w:rsidRDefault="006E29CD" w:rsidP="0071645F">
            <w:pPr>
              <w:rPr>
                <w:rFonts w:ascii="Calibri" w:hAnsi="Calibri" w:cs="Calibri"/>
                <w:color w:val="FF0000"/>
              </w:rPr>
            </w:pPr>
            <w:r w:rsidRPr="00A6087D">
              <w:rPr>
                <w:rFonts w:asciiTheme="majorHAnsi" w:eastAsiaTheme="majorEastAsia" w:hAnsiTheme="majorHAnsi" w:cstheme="minorBidi"/>
                <w:b/>
                <w:iCs/>
                <w:color w:val="0E1B8D"/>
                <w:sz w:val="24"/>
                <w:szCs w:val="24"/>
                <w:lang w:val="en-GB"/>
              </w:rPr>
              <w:t>Company Risk</w:t>
            </w:r>
            <w:r w:rsidRPr="00A6087D">
              <w:rPr>
                <w:rFonts w:ascii="Calibri" w:hAnsi="Calibri" w:cs="Calibri"/>
                <w:b/>
                <w:bCs/>
                <w:color w:val="002060"/>
              </w:rPr>
              <w:t xml:space="preserve"> </w:t>
            </w:r>
          </w:p>
        </w:tc>
      </w:tr>
      <w:tr w:rsidR="006E29CD" w:rsidRPr="00A6087D" w14:paraId="4A5275E6"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534DCA68" w14:textId="77777777" w:rsidR="006E29CD" w:rsidRPr="00A6087D" w:rsidRDefault="006E29CD">
            <w:pPr>
              <w:numPr>
                <w:ilvl w:val="0"/>
                <w:numId w:val="37"/>
              </w:numPr>
              <w:spacing w:line="240" w:lineRule="auto"/>
              <w:rPr>
                <w:rFonts w:asciiTheme="minorHAnsi" w:hAnsiTheme="minorHAnsi" w:cstheme="minorHAnsi"/>
              </w:rPr>
            </w:pPr>
            <w:r w:rsidRPr="00A6087D">
              <w:rPr>
                <w:rFonts w:eastAsia="Calibri Light" w:cs="Calibri Light"/>
              </w:rPr>
              <w:t xml:space="preserve">Have you disclosed all interests and relationships as required in </w:t>
            </w:r>
            <w:r w:rsidRPr="00A6087D">
              <w:rPr>
                <w:rFonts w:eastAsia="Calibri Light" w:cs="Calibri Light"/>
                <w:b/>
                <w:bCs/>
              </w:rPr>
              <w:t>SBD 4</w:t>
            </w:r>
            <w:r w:rsidRPr="00A6087D">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6A5AE71F" w14:textId="77777777" w:rsidR="006E29CD" w:rsidRPr="00A6087D" w:rsidRDefault="006E29CD" w:rsidP="0071645F">
            <w:pPr>
              <w:ind w:left="301" w:hanging="301"/>
              <w:jc w:val="center"/>
              <w:rPr>
                <w:rFonts w:asciiTheme="minorHAnsi" w:hAnsiTheme="minorHAnsi" w:cstheme="minorHAnsi"/>
                <w:bCs/>
              </w:rPr>
            </w:pPr>
            <w:r w:rsidRPr="00A6087D">
              <w:rPr>
                <w:rFonts w:asciiTheme="minorHAnsi" w:hAnsiTheme="minorHAnsi" w:cstheme="minorHAnsi"/>
                <w:bCs/>
              </w:rPr>
              <w:t>Yes</w:t>
            </w:r>
          </w:p>
        </w:tc>
        <w:tc>
          <w:tcPr>
            <w:tcW w:w="1205" w:type="dxa"/>
            <w:vAlign w:val="center"/>
          </w:tcPr>
          <w:p w14:paraId="3C618D51" w14:textId="77777777" w:rsidR="006E29CD" w:rsidRPr="00A6087D" w:rsidRDefault="006E29CD" w:rsidP="0071645F">
            <w:pPr>
              <w:ind w:left="301" w:hanging="301"/>
              <w:jc w:val="center"/>
              <w:rPr>
                <w:rFonts w:asciiTheme="minorHAnsi" w:hAnsiTheme="minorHAnsi" w:cstheme="minorHAnsi"/>
                <w:bCs/>
              </w:rPr>
            </w:pPr>
            <w:r w:rsidRPr="00A6087D">
              <w:rPr>
                <w:rFonts w:asciiTheme="minorHAnsi" w:hAnsiTheme="minorHAnsi" w:cstheme="minorHAnsi"/>
                <w:bCs/>
              </w:rPr>
              <w:t>Partially</w:t>
            </w:r>
          </w:p>
        </w:tc>
        <w:tc>
          <w:tcPr>
            <w:tcW w:w="1386" w:type="dxa"/>
            <w:vAlign w:val="center"/>
          </w:tcPr>
          <w:p w14:paraId="05773C57" w14:textId="77777777" w:rsidR="006E29CD" w:rsidRPr="00A6087D" w:rsidRDefault="006E29CD" w:rsidP="0071645F">
            <w:pPr>
              <w:ind w:left="301" w:hanging="301"/>
              <w:jc w:val="center"/>
              <w:rPr>
                <w:rFonts w:asciiTheme="minorHAnsi" w:hAnsiTheme="minorHAnsi" w:cstheme="minorHAnsi"/>
                <w:bCs/>
              </w:rPr>
            </w:pPr>
            <w:r w:rsidRPr="00A6087D">
              <w:rPr>
                <w:rFonts w:asciiTheme="minorHAnsi" w:hAnsiTheme="minorHAnsi" w:cstheme="minorHAnsi"/>
                <w:bCs/>
              </w:rPr>
              <w:t>No</w:t>
            </w:r>
          </w:p>
        </w:tc>
      </w:tr>
      <w:tr w:rsidR="006E29CD" w:rsidRPr="00A6087D" w14:paraId="63736178"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881DD68"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0917CB5B"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Yes</w:t>
            </w:r>
          </w:p>
        </w:tc>
        <w:tc>
          <w:tcPr>
            <w:tcW w:w="1205" w:type="dxa"/>
            <w:vAlign w:val="center"/>
          </w:tcPr>
          <w:p w14:paraId="70E11D19"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07264D62"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No</w:t>
            </w:r>
          </w:p>
        </w:tc>
      </w:tr>
      <w:tr w:rsidR="006E29CD" w:rsidRPr="00A6087D" w14:paraId="2D21B4C9"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C6F33A0"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 xml:space="preserve">Are there any law suits or ongoing litigation that could affect this transaction in any way or the bidder as an ongoing concern? </w:t>
            </w:r>
          </w:p>
        </w:tc>
        <w:tc>
          <w:tcPr>
            <w:tcW w:w="983" w:type="dxa"/>
            <w:tcBorders>
              <w:left w:val="single" w:sz="4" w:space="0" w:color="4F81BD"/>
            </w:tcBorders>
            <w:vAlign w:val="center"/>
          </w:tcPr>
          <w:p w14:paraId="311C64B5" w14:textId="77777777" w:rsidR="006E29CD" w:rsidRPr="00A6087D" w:rsidRDefault="006E29CD" w:rsidP="0071645F">
            <w:pPr>
              <w:jc w:val="center"/>
              <w:rPr>
                <w:rFonts w:asciiTheme="minorHAnsi" w:hAnsiTheme="minorHAnsi" w:cstheme="minorHAnsi"/>
                <w:b/>
              </w:rPr>
            </w:pPr>
            <w:r w:rsidRPr="00A6087D">
              <w:rPr>
                <w:rFonts w:asciiTheme="minorHAnsi" w:hAnsiTheme="minorHAnsi" w:cstheme="minorHAnsi"/>
                <w:bCs/>
              </w:rPr>
              <w:t>Yes</w:t>
            </w:r>
          </w:p>
        </w:tc>
        <w:tc>
          <w:tcPr>
            <w:tcW w:w="1205" w:type="dxa"/>
            <w:vAlign w:val="center"/>
          </w:tcPr>
          <w:p w14:paraId="29503697" w14:textId="77777777" w:rsidR="006E29CD" w:rsidRPr="00A6087D" w:rsidRDefault="006E29CD" w:rsidP="0071645F">
            <w:pPr>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054B1999"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No</w:t>
            </w:r>
          </w:p>
        </w:tc>
      </w:tr>
      <w:tr w:rsidR="006E29CD" w:rsidRPr="00A6087D" w14:paraId="27699F70"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1215153" w14:textId="77777777" w:rsidR="006E29CD" w:rsidRPr="00A6087D" w:rsidRDefault="006E29CD">
            <w:pPr>
              <w:numPr>
                <w:ilvl w:val="0"/>
                <w:numId w:val="37"/>
              </w:numPr>
              <w:spacing w:line="240" w:lineRule="auto"/>
              <w:jc w:val="left"/>
              <w:rPr>
                <w:rFonts w:asciiTheme="minorHAnsi" w:hAnsiTheme="minorHAnsi" w:cstheme="minorHAnsi"/>
              </w:rPr>
            </w:pPr>
            <w:r w:rsidRPr="00A6087D">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76398982"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85D2E73"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9CBB84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1C56A2D4"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A165A24"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668CD15F"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3490F7D"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64E4106A"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DE1A754"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2B15D35"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29518AF4"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384C7E2B"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Partially</w:t>
            </w:r>
          </w:p>
        </w:tc>
        <w:tc>
          <w:tcPr>
            <w:tcW w:w="1386" w:type="dxa"/>
            <w:vAlign w:val="center"/>
          </w:tcPr>
          <w:p w14:paraId="6991150E"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AABF464"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4DD3B46"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4637CCB6" w14:textId="77777777" w:rsidR="006E29CD" w:rsidRPr="00A6087D" w:rsidRDefault="006E29CD" w:rsidP="0071645F">
            <w:pPr>
              <w:ind w:left="406" w:hanging="406"/>
              <w:jc w:val="center"/>
              <w:rPr>
                <w:rFonts w:asciiTheme="minorHAnsi" w:hAnsiTheme="minorHAnsi" w:cstheme="minorHAnsi"/>
                <w:bCs/>
              </w:rPr>
            </w:pPr>
            <w:r w:rsidRPr="00A6087D">
              <w:rPr>
                <w:rFonts w:asciiTheme="minorHAnsi" w:hAnsiTheme="minorHAnsi" w:cstheme="minorHAnsi"/>
                <w:bCs/>
              </w:rPr>
              <w:t>Yes</w:t>
            </w:r>
          </w:p>
        </w:tc>
        <w:tc>
          <w:tcPr>
            <w:tcW w:w="1205" w:type="dxa"/>
            <w:vAlign w:val="center"/>
          </w:tcPr>
          <w:p w14:paraId="65B54B9D" w14:textId="77777777" w:rsidR="006E29CD" w:rsidRPr="00A6087D" w:rsidRDefault="006E29CD" w:rsidP="0071645F">
            <w:pPr>
              <w:ind w:left="406" w:hanging="406"/>
              <w:jc w:val="center"/>
              <w:rPr>
                <w:rFonts w:asciiTheme="minorHAnsi" w:hAnsiTheme="minorHAnsi" w:cstheme="minorHAnsi"/>
                <w:bCs/>
              </w:rPr>
            </w:pPr>
            <w:r w:rsidRPr="00A6087D">
              <w:rPr>
                <w:rFonts w:asciiTheme="minorHAnsi" w:hAnsiTheme="minorHAnsi" w:cstheme="minorHAnsi"/>
                <w:bCs/>
              </w:rPr>
              <w:t>2-5 Years</w:t>
            </w:r>
          </w:p>
        </w:tc>
        <w:tc>
          <w:tcPr>
            <w:tcW w:w="1386" w:type="dxa"/>
            <w:vAlign w:val="center"/>
          </w:tcPr>
          <w:p w14:paraId="7722BCA5" w14:textId="77777777" w:rsidR="006E29CD" w:rsidRPr="00A6087D" w:rsidRDefault="006E29CD" w:rsidP="0071645F">
            <w:pPr>
              <w:jc w:val="center"/>
              <w:rPr>
                <w:rFonts w:asciiTheme="minorHAnsi" w:hAnsiTheme="minorHAnsi" w:cstheme="minorHAnsi"/>
                <w:bCs/>
              </w:rPr>
            </w:pPr>
            <w:r w:rsidRPr="00A6087D">
              <w:rPr>
                <w:rFonts w:asciiTheme="minorHAnsi" w:hAnsiTheme="minorHAnsi" w:cstheme="minorHAnsi"/>
                <w:bCs/>
              </w:rPr>
              <w:t>Less than 2 years</w:t>
            </w:r>
          </w:p>
        </w:tc>
      </w:tr>
      <w:tr w:rsidR="006E29CD" w:rsidRPr="00A6087D" w14:paraId="2F4F0778"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1CB49EB" w14:textId="77777777" w:rsidR="006E29CD" w:rsidRPr="00A6087D" w:rsidRDefault="006E29CD">
            <w:pPr>
              <w:numPr>
                <w:ilvl w:val="0"/>
                <w:numId w:val="37"/>
              </w:numPr>
              <w:spacing w:line="240" w:lineRule="auto"/>
              <w:jc w:val="left"/>
              <w:rPr>
                <w:rFonts w:asciiTheme="minorHAnsi" w:hAnsiTheme="minorHAnsi" w:cstheme="minorHAnsi"/>
              </w:rPr>
            </w:pPr>
            <w:r w:rsidRPr="00A6087D">
              <w:rPr>
                <w:rFonts w:asciiTheme="minorHAnsi" w:hAnsiTheme="minorHAnsi" w:cstheme="minorHAnsi"/>
              </w:rPr>
              <w:lastRenderedPageBreak/>
              <w:t>Is the company busy with a re-organisational/restructuring process that may impact this transaction?</w:t>
            </w:r>
          </w:p>
        </w:tc>
        <w:tc>
          <w:tcPr>
            <w:tcW w:w="983" w:type="dxa"/>
            <w:tcBorders>
              <w:left w:val="single" w:sz="4" w:space="0" w:color="4F81BD"/>
            </w:tcBorders>
            <w:vAlign w:val="center"/>
          </w:tcPr>
          <w:p w14:paraId="6EDF6894"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0BBBD60E"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00F8ADD"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370F90ED"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5DE4F81"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3C9CB13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6247BBBC"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74FA07F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290A6CE"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B37AEFC"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vAlign w:val="center"/>
          </w:tcPr>
          <w:p w14:paraId="5240E00C"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Yes</w:t>
            </w:r>
          </w:p>
        </w:tc>
        <w:tc>
          <w:tcPr>
            <w:tcW w:w="1205" w:type="dxa"/>
            <w:vAlign w:val="center"/>
          </w:tcPr>
          <w:p w14:paraId="1DE018C8"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39238421"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No</w:t>
            </w:r>
          </w:p>
        </w:tc>
      </w:tr>
      <w:tr w:rsidR="006E29CD" w:rsidRPr="00A6087D" w14:paraId="3A6886D9" w14:textId="77777777" w:rsidTr="0071645F">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25BE4E2" w14:textId="77777777" w:rsidR="006E29CD" w:rsidRPr="00A6087D" w:rsidRDefault="006E29CD" w:rsidP="0071645F">
            <w:pPr>
              <w:rPr>
                <w:rFonts w:ascii="Calibri" w:hAnsi="Calibri" w:cs="Calibri"/>
                <w:b/>
                <w:color w:val="002060"/>
              </w:rPr>
            </w:pPr>
            <w:r w:rsidRPr="00A6087D">
              <w:rPr>
                <w:rFonts w:asciiTheme="majorHAnsi" w:eastAsiaTheme="majorEastAsia" w:hAnsiTheme="majorHAnsi" w:cstheme="minorBidi"/>
                <w:b/>
                <w:iCs/>
                <w:color w:val="0E1B8D"/>
                <w:sz w:val="24"/>
                <w:szCs w:val="24"/>
                <w:lang w:val="en-GB"/>
              </w:rPr>
              <w:t>Financial Risk</w:t>
            </w:r>
            <w:r w:rsidRPr="00A6087D">
              <w:rPr>
                <w:rFonts w:ascii="Calibri" w:hAnsi="Calibri" w:cs="Calibri"/>
                <w:b/>
                <w:color w:val="002060"/>
              </w:rPr>
              <w:t xml:space="preserve"> </w:t>
            </w:r>
          </w:p>
        </w:tc>
      </w:tr>
      <w:tr w:rsidR="006E29CD" w:rsidRPr="00A6087D" w14:paraId="4A8EB98E"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709F704" w14:textId="77777777" w:rsidR="006E29CD" w:rsidRPr="00A6087D" w:rsidRDefault="006E29CD">
            <w:pPr>
              <w:numPr>
                <w:ilvl w:val="0"/>
                <w:numId w:val="38"/>
              </w:numPr>
              <w:spacing w:line="240" w:lineRule="auto"/>
              <w:rPr>
                <w:rFonts w:asciiTheme="minorHAnsi" w:hAnsiTheme="minorHAnsi" w:cstheme="minorHAnsi"/>
              </w:rPr>
            </w:pPr>
            <w:r w:rsidRPr="00A6087D">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34563988"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6AE9F184"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2BE3505D"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4B35122C"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0715826" w14:textId="77777777" w:rsidR="006E29CD" w:rsidRPr="00A6087D" w:rsidRDefault="006E29CD">
            <w:pPr>
              <w:numPr>
                <w:ilvl w:val="0"/>
                <w:numId w:val="38"/>
              </w:numPr>
              <w:spacing w:line="240" w:lineRule="auto"/>
              <w:rPr>
                <w:rFonts w:asciiTheme="minorHAnsi" w:hAnsiTheme="minorHAnsi" w:cstheme="minorHAnsi"/>
              </w:rPr>
            </w:pPr>
            <w:r w:rsidRPr="00A6087D">
              <w:rPr>
                <w:rFonts w:asciiTheme="minorHAnsi" w:hAnsiTheme="minorHAnsi" w:cstheme="minorHAnsi"/>
              </w:rPr>
              <w:t xml:space="preserve">Is the proposed bid price going to be </w:t>
            </w:r>
            <w:r w:rsidRPr="00A6087D">
              <w:rPr>
                <w:rFonts w:asciiTheme="minorHAnsi" w:hAnsiTheme="minorHAnsi" w:cstheme="minorHAnsi"/>
                <w:b/>
              </w:rPr>
              <w:t>less than 40%</w:t>
            </w:r>
            <w:r w:rsidRPr="00A6087D">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774F824B"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04664F1"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679B4864"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16F77EB5"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0706C3" w14:textId="77777777" w:rsidR="006E29CD" w:rsidRPr="00A6087D" w:rsidRDefault="006E29CD">
            <w:pPr>
              <w:numPr>
                <w:ilvl w:val="0"/>
                <w:numId w:val="38"/>
              </w:numPr>
              <w:spacing w:line="240" w:lineRule="auto"/>
              <w:rPr>
                <w:rFonts w:asciiTheme="minorHAnsi" w:hAnsiTheme="minorHAnsi" w:cstheme="minorHAnsi"/>
              </w:rPr>
            </w:pPr>
            <w:r w:rsidRPr="00A6087D">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7E9B4C70"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26D07095"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257BBC67"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6CCF06C"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FC49D94" w14:textId="77777777" w:rsidR="006E29CD" w:rsidRPr="00A6087D" w:rsidRDefault="006E29CD">
            <w:pPr>
              <w:numPr>
                <w:ilvl w:val="0"/>
                <w:numId w:val="38"/>
              </w:numPr>
              <w:spacing w:line="240" w:lineRule="auto"/>
              <w:rPr>
                <w:rFonts w:asciiTheme="minorHAnsi" w:hAnsiTheme="minorHAnsi" w:cstheme="minorHAnsi"/>
              </w:rPr>
            </w:pPr>
            <w:r w:rsidRPr="00A6087D">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24DDF69B"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Yes</w:t>
            </w:r>
          </w:p>
        </w:tc>
        <w:tc>
          <w:tcPr>
            <w:tcW w:w="1205" w:type="dxa"/>
            <w:vAlign w:val="center"/>
          </w:tcPr>
          <w:p w14:paraId="724A68DB"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2BA57D84"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No</w:t>
            </w:r>
          </w:p>
        </w:tc>
      </w:tr>
      <w:tr w:rsidR="006E29CD" w:rsidRPr="00A6087D" w14:paraId="7FC351A1"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F300CF0" w14:textId="77777777" w:rsidR="006E29CD" w:rsidRPr="00A6087D" w:rsidRDefault="006E29CD">
            <w:pPr>
              <w:numPr>
                <w:ilvl w:val="0"/>
                <w:numId w:val="38"/>
              </w:numPr>
              <w:spacing w:line="240" w:lineRule="auto"/>
              <w:rPr>
                <w:rFonts w:asciiTheme="minorHAnsi" w:hAnsiTheme="minorHAnsi" w:cstheme="minorHAnsi"/>
              </w:rPr>
            </w:pPr>
            <w:r w:rsidRPr="00A6087D">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716D4BBF"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08FFC245"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6CC897D"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33CF1C63"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31F89CC" w14:textId="77777777" w:rsidR="006E29CD" w:rsidRPr="00A6087D" w:rsidRDefault="006E29CD">
            <w:pPr>
              <w:numPr>
                <w:ilvl w:val="0"/>
                <w:numId w:val="38"/>
              </w:numPr>
              <w:spacing w:line="240" w:lineRule="auto"/>
              <w:rPr>
                <w:rFonts w:asciiTheme="minorHAnsi" w:hAnsiTheme="minorHAnsi" w:cstheme="minorHAnsi"/>
              </w:rPr>
            </w:pPr>
            <w:r w:rsidRPr="00A6087D">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6BF617C5"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5AFAD767"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64267E7B"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5FC67DC" w14:textId="77777777" w:rsidTr="0071645F">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B80C46E" w14:textId="77777777" w:rsidR="006E29CD" w:rsidRPr="00A6087D" w:rsidRDefault="006E29CD" w:rsidP="0071645F">
            <w:pPr>
              <w:rPr>
                <w:rFonts w:ascii="Calibri" w:hAnsi="Calibri" w:cs="Calibri"/>
                <w:b/>
                <w:color w:val="002060"/>
              </w:rPr>
            </w:pPr>
            <w:r w:rsidRPr="00A6087D">
              <w:rPr>
                <w:rFonts w:asciiTheme="majorHAnsi" w:eastAsiaTheme="majorEastAsia" w:hAnsiTheme="majorHAnsi" w:cstheme="minorBidi"/>
                <w:b/>
                <w:iCs/>
                <w:color w:val="0E1B8D"/>
                <w:sz w:val="24"/>
                <w:szCs w:val="24"/>
                <w:lang w:val="en-GB"/>
              </w:rPr>
              <w:t>Operational Risk</w:t>
            </w:r>
            <w:r w:rsidRPr="00A6087D">
              <w:rPr>
                <w:rFonts w:ascii="Calibri" w:hAnsi="Calibri" w:cs="Calibri"/>
                <w:b/>
                <w:color w:val="002060"/>
              </w:rPr>
              <w:t xml:space="preserve"> </w:t>
            </w:r>
          </w:p>
        </w:tc>
      </w:tr>
      <w:tr w:rsidR="006E29CD" w:rsidRPr="00A6087D" w14:paraId="76BBAF2B"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F2929BB"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2932B75D"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9B128C1"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3C752FE8"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6E0E724"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93C074C"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 xml:space="preserve">Are your dependencies for logistics either fully under your own control </w:t>
            </w:r>
            <w:r w:rsidRPr="00A6087D">
              <w:rPr>
                <w:rFonts w:asciiTheme="minorHAnsi" w:hAnsiTheme="minorHAnsi" w:cstheme="minorHAnsi"/>
                <w:b/>
              </w:rPr>
              <w:t>or</w:t>
            </w:r>
            <w:r w:rsidRPr="00A6087D">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2EF0C00F"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6504C3EF"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02DD826B"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9F6F9CB"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D100042"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69E6CCF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56511689"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7FDA6F9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41226F4"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2D9E526"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4C3894C8"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31B09C6A"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F6D6D97"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C3413C0"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76D2419"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Do you have sound supply chain processes in place?</w:t>
            </w:r>
          </w:p>
        </w:tc>
        <w:tc>
          <w:tcPr>
            <w:tcW w:w="983" w:type="dxa"/>
            <w:tcBorders>
              <w:left w:val="single" w:sz="4" w:space="0" w:color="4F81BD"/>
            </w:tcBorders>
            <w:vAlign w:val="center"/>
          </w:tcPr>
          <w:p w14:paraId="410EBB88"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6D3D322F"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FBB36D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AFBAF6B"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4E67C52"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793C523E"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A2C096A"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2671E8C6"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E009779"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485A49E"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lastRenderedPageBreak/>
              <w:t>Do you have a fully-fledged research and development (R&amp;D) department to ensure continuous improvement?</w:t>
            </w:r>
          </w:p>
        </w:tc>
        <w:tc>
          <w:tcPr>
            <w:tcW w:w="983" w:type="dxa"/>
            <w:tcBorders>
              <w:left w:val="single" w:sz="4" w:space="0" w:color="4F81BD"/>
            </w:tcBorders>
            <w:vAlign w:val="center"/>
          </w:tcPr>
          <w:p w14:paraId="360907E8"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3812633"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CA340FA"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57E8800A"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7C0094B"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1D318AB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0A2794D"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4144003"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3FB9C48C" w14:textId="77777777" w:rsidTr="0071645F">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0D84EE61"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Governance and Compliance Risk </w:t>
            </w:r>
          </w:p>
        </w:tc>
      </w:tr>
      <w:tr w:rsidR="006E29CD" w:rsidRPr="00A6087D" w14:paraId="79F90027"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4B6095F" w14:textId="77777777" w:rsidR="006E29CD" w:rsidRPr="00A6087D" w:rsidRDefault="006E29CD">
            <w:pPr>
              <w:numPr>
                <w:ilvl w:val="0"/>
                <w:numId w:val="40"/>
              </w:numPr>
              <w:spacing w:line="240" w:lineRule="auto"/>
              <w:rPr>
                <w:rFonts w:asciiTheme="minorHAnsi" w:hAnsiTheme="minorHAnsi" w:cstheme="minorHAnsi"/>
              </w:rPr>
            </w:pPr>
            <w:r w:rsidRPr="00A6087D">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66926B8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A34416F"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61BF10EB"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7225C90"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087D0E0" w14:textId="77777777" w:rsidR="006E29CD" w:rsidRPr="00A6087D" w:rsidRDefault="006E29CD">
            <w:pPr>
              <w:numPr>
                <w:ilvl w:val="0"/>
                <w:numId w:val="40"/>
              </w:numPr>
              <w:spacing w:line="240" w:lineRule="auto"/>
              <w:rPr>
                <w:rFonts w:asciiTheme="minorHAnsi" w:hAnsiTheme="minorHAnsi" w:cstheme="minorHAnsi"/>
              </w:rPr>
            </w:pPr>
            <w:r w:rsidRPr="00A6087D">
              <w:rPr>
                <w:rFonts w:asciiTheme="minorHAnsi" w:hAnsiTheme="minorHAnsi" w:cstheme="minorHAnsi"/>
              </w:rPr>
              <w:t>Do you have the appropriate governance frameworks (Cobit, ITIL, King) in place with due monitoring against set standards?</w:t>
            </w:r>
          </w:p>
        </w:tc>
        <w:tc>
          <w:tcPr>
            <w:tcW w:w="983" w:type="dxa"/>
            <w:tcBorders>
              <w:left w:val="single" w:sz="4" w:space="0" w:color="4F81BD"/>
            </w:tcBorders>
            <w:vAlign w:val="center"/>
          </w:tcPr>
          <w:p w14:paraId="5565133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219E1545"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8A2C312"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64E3D1A"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C45BDAD" w14:textId="77777777" w:rsidR="006E29CD" w:rsidRPr="00A6087D" w:rsidRDefault="006E29CD">
            <w:pPr>
              <w:numPr>
                <w:ilvl w:val="0"/>
                <w:numId w:val="40"/>
              </w:numPr>
              <w:spacing w:line="240" w:lineRule="auto"/>
              <w:rPr>
                <w:rFonts w:asciiTheme="minorHAnsi" w:hAnsiTheme="minorHAnsi" w:cstheme="minorHAnsi"/>
              </w:rPr>
            </w:pPr>
            <w:r w:rsidRPr="00A6087D">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4A8A8CFC"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04F7231"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2DCA90D"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D89D6EA"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28ADF12" w14:textId="77777777" w:rsidR="006E29CD" w:rsidRPr="00A6087D" w:rsidRDefault="006E29CD">
            <w:pPr>
              <w:numPr>
                <w:ilvl w:val="0"/>
                <w:numId w:val="40"/>
              </w:numPr>
              <w:spacing w:line="240" w:lineRule="auto"/>
              <w:rPr>
                <w:rFonts w:asciiTheme="minorHAnsi" w:hAnsiTheme="minorHAnsi" w:cstheme="minorHAnsi"/>
              </w:rPr>
            </w:pPr>
            <w:r w:rsidRPr="00A6087D">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449C7A1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204F2A4"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2DD4416"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1AB1ADA1"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C067717" w14:textId="77777777" w:rsidR="006E29CD" w:rsidRPr="00A6087D" w:rsidRDefault="006E29CD">
            <w:pPr>
              <w:numPr>
                <w:ilvl w:val="0"/>
                <w:numId w:val="40"/>
              </w:numPr>
              <w:spacing w:line="240" w:lineRule="auto"/>
              <w:rPr>
                <w:rFonts w:asciiTheme="minorHAnsi" w:hAnsiTheme="minorHAnsi" w:cstheme="minorHAnsi"/>
              </w:rPr>
            </w:pPr>
            <w:r w:rsidRPr="00A6087D">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1F13B46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51FBAD00"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3F28C8F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AB79CCE"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D5EB86E" w14:textId="77777777" w:rsidR="006E29CD" w:rsidRPr="00A6087D" w:rsidRDefault="006E29CD">
            <w:pPr>
              <w:numPr>
                <w:ilvl w:val="0"/>
                <w:numId w:val="40"/>
              </w:numPr>
              <w:spacing w:line="240" w:lineRule="auto"/>
              <w:rPr>
                <w:rFonts w:asciiTheme="minorHAnsi" w:hAnsiTheme="minorHAnsi" w:cstheme="minorHAnsi"/>
              </w:rPr>
            </w:pPr>
            <w:r w:rsidRPr="00A6087D">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25D61D9E"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223AFF15"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C588372"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46547413" w14:textId="77777777" w:rsidTr="0071645F">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7107765B" w14:textId="77777777" w:rsidR="006E29CD" w:rsidRPr="00A6087D" w:rsidRDefault="006E29CD" w:rsidP="0071645F">
            <w:pPr>
              <w:rPr>
                <w:rFonts w:ascii="Calibri" w:hAnsi="Calibri" w:cs="Calibri"/>
                <w:b/>
                <w:color w:val="002060"/>
              </w:rPr>
            </w:pPr>
            <w:r w:rsidRPr="00A6087D">
              <w:rPr>
                <w:rFonts w:asciiTheme="majorHAnsi" w:eastAsiaTheme="majorEastAsia" w:hAnsiTheme="majorHAnsi" w:cstheme="minorBidi"/>
                <w:b/>
                <w:iCs/>
                <w:color w:val="0E1B8D"/>
                <w:sz w:val="24"/>
                <w:szCs w:val="24"/>
                <w:lang w:val="en-GB"/>
              </w:rPr>
              <w:t>Information Security and Privacy Risk</w:t>
            </w:r>
          </w:p>
        </w:tc>
      </w:tr>
      <w:tr w:rsidR="006E29CD" w:rsidRPr="00A6087D" w14:paraId="2761ABDF"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0F5CFD9"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61339497"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2D8601E"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11EC0AA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415583B6"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90B3F82"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6F905296"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0EBD4812"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0E828C85"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46B238D"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8AABC34"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1902DDA0"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DFD0896"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0F3F2495"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357C0BA9"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D3F8D46"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2A1B80FC"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7C30131E"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B5A625A"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ABD45DB"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2D81A9F"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678249DC"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0C585FC1"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355E38FE"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6BCE872C"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A2DDDBE"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5CA08D2D"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654D84F"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FFB03D3"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6FD70C21"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D2494CC"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2F6D5304"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016928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Partially</w:t>
            </w:r>
          </w:p>
        </w:tc>
        <w:tc>
          <w:tcPr>
            <w:tcW w:w="1386" w:type="dxa"/>
            <w:vAlign w:val="center"/>
          </w:tcPr>
          <w:p w14:paraId="4CFF0E5E"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064F48E" w14:textId="77777777" w:rsidTr="0071645F">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7F941FB" w14:textId="77777777" w:rsidR="006E29CD" w:rsidRPr="00A6087D" w:rsidRDefault="006E29CD" w:rsidP="0071645F">
            <w:pPr>
              <w:rPr>
                <w:rFonts w:ascii="Calibri" w:hAnsi="Calibri" w:cs="Calibri"/>
                <w:b/>
                <w:color w:val="002060"/>
              </w:rPr>
            </w:pPr>
            <w:r w:rsidRPr="00A6087D">
              <w:rPr>
                <w:rFonts w:asciiTheme="majorHAnsi" w:eastAsiaTheme="majorEastAsia" w:hAnsiTheme="majorHAnsi" w:cstheme="minorBidi"/>
                <w:b/>
                <w:iCs/>
                <w:color w:val="0E1B8D"/>
                <w:sz w:val="24"/>
                <w:szCs w:val="24"/>
                <w:lang w:val="en-GB"/>
              </w:rPr>
              <w:t>Reputational Risk</w:t>
            </w:r>
            <w:r w:rsidRPr="00A6087D">
              <w:rPr>
                <w:rFonts w:ascii="Calibri" w:hAnsi="Calibri" w:cs="Calibri"/>
                <w:b/>
                <w:color w:val="002060"/>
              </w:rPr>
              <w:t xml:space="preserve"> </w:t>
            </w:r>
          </w:p>
        </w:tc>
      </w:tr>
      <w:tr w:rsidR="006E29CD" w:rsidRPr="00A6087D" w14:paraId="6FF221DA"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C06B22B" w14:textId="77777777" w:rsidR="006E29CD" w:rsidRPr="00A6087D" w:rsidRDefault="006E29CD">
            <w:pPr>
              <w:numPr>
                <w:ilvl w:val="0"/>
                <w:numId w:val="42"/>
              </w:numPr>
              <w:spacing w:line="240" w:lineRule="auto"/>
              <w:rPr>
                <w:rFonts w:asciiTheme="minorHAnsi" w:hAnsiTheme="minorHAnsi" w:cstheme="minorHAnsi"/>
              </w:rPr>
            </w:pPr>
            <w:r w:rsidRPr="00A6087D">
              <w:rPr>
                <w:rFonts w:asciiTheme="minorHAnsi" w:hAnsiTheme="minorHAnsi" w:cstheme="minorHAnsi"/>
              </w:rPr>
              <w:lastRenderedPageBreak/>
              <w:t>Do you have anti-bribery and corruption, anti-money laundering and fraud prevention practices in place?</w:t>
            </w:r>
          </w:p>
        </w:tc>
        <w:tc>
          <w:tcPr>
            <w:tcW w:w="983" w:type="dxa"/>
            <w:tcBorders>
              <w:left w:val="single" w:sz="4" w:space="0" w:color="4F81BD"/>
            </w:tcBorders>
            <w:vAlign w:val="center"/>
          </w:tcPr>
          <w:p w14:paraId="07EDF983"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F89BA8E"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71C6BA9E"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5FA2BAA"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7099C1C" w14:textId="77777777" w:rsidR="006E29CD" w:rsidRPr="00A6087D" w:rsidRDefault="006E29CD">
            <w:pPr>
              <w:numPr>
                <w:ilvl w:val="0"/>
                <w:numId w:val="42"/>
              </w:numPr>
              <w:spacing w:line="240" w:lineRule="auto"/>
              <w:rPr>
                <w:rFonts w:asciiTheme="minorHAnsi" w:hAnsiTheme="minorHAnsi" w:cstheme="minorHAnsi"/>
              </w:rPr>
            </w:pPr>
            <w:r w:rsidRPr="00A6087D">
              <w:rPr>
                <w:rFonts w:asciiTheme="minorHAnsi" w:hAnsiTheme="minorHAnsi" w:cstheme="minorHAnsi"/>
              </w:rPr>
              <w:t xml:space="preserve">Please confirm that neither the company, nor any of its directors has been named in any corruption scandal (choose “Yes” to confirm </w:t>
            </w:r>
            <w:r w:rsidRPr="00A6087D">
              <w:rPr>
                <w:rFonts w:asciiTheme="minorHAnsi" w:hAnsiTheme="minorHAnsi" w:cstheme="minorHAnsi"/>
                <w:b/>
              </w:rPr>
              <w:t>not being named</w:t>
            </w:r>
            <w:r w:rsidRPr="00A6087D">
              <w:rPr>
                <w:rFonts w:asciiTheme="minorHAnsi" w:hAnsiTheme="minorHAnsi" w:cstheme="minorHAnsi"/>
              </w:rPr>
              <w:t xml:space="preserve"> in a corruption scandal)  </w:t>
            </w:r>
          </w:p>
        </w:tc>
        <w:tc>
          <w:tcPr>
            <w:tcW w:w="983" w:type="dxa"/>
            <w:tcBorders>
              <w:left w:val="single" w:sz="4" w:space="0" w:color="4F81BD"/>
            </w:tcBorders>
            <w:vAlign w:val="center"/>
          </w:tcPr>
          <w:p w14:paraId="06B6B804" w14:textId="77777777" w:rsidR="006E29CD" w:rsidRPr="00A6087D" w:rsidRDefault="006E29CD" w:rsidP="0071645F">
            <w:pPr>
              <w:ind w:left="406" w:hanging="406"/>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2ABE1CC3"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A623E3A"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8420650"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969BE25" w14:textId="77777777" w:rsidR="006E29CD" w:rsidRPr="00A6087D" w:rsidRDefault="006E29CD">
            <w:pPr>
              <w:numPr>
                <w:ilvl w:val="0"/>
                <w:numId w:val="42"/>
              </w:numPr>
              <w:spacing w:line="240" w:lineRule="auto"/>
              <w:rPr>
                <w:rFonts w:asciiTheme="minorHAnsi" w:hAnsiTheme="minorHAnsi" w:cstheme="minorHAnsi"/>
              </w:rPr>
            </w:pPr>
            <w:r w:rsidRPr="00A6087D">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18B083C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6BC708A"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63632A7"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2348498"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7F8F625" w14:textId="77777777" w:rsidR="006E29CD" w:rsidRPr="00A6087D" w:rsidRDefault="006E29CD">
            <w:pPr>
              <w:numPr>
                <w:ilvl w:val="0"/>
                <w:numId w:val="42"/>
              </w:numPr>
              <w:spacing w:line="240" w:lineRule="auto"/>
              <w:rPr>
                <w:rFonts w:asciiTheme="minorHAnsi" w:hAnsiTheme="minorHAnsi" w:cstheme="minorHAnsi"/>
              </w:rPr>
            </w:pPr>
            <w:r w:rsidRPr="00A6087D">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75079D10"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02174C9"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E8A142A"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AF3D804"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3CFA64A" w14:textId="77777777" w:rsidR="006E29CD" w:rsidRPr="00A6087D" w:rsidRDefault="006E29CD">
            <w:pPr>
              <w:numPr>
                <w:ilvl w:val="0"/>
                <w:numId w:val="42"/>
              </w:numPr>
              <w:spacing w:line="240" w:lineRule="auto"/>
              <w:rPr>
                <w:rFonts w:asciiTheme="minorHAnsi" w:hAnsiTheme="minorHAnsi" w:cstheme="minorHAnsi"/>
              </w:rPr>
            </w:pPr>
            <w:r w:rsidRPr="00A6087D">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302B5474"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0953AB61"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69E2556B"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4B6A04C"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7B2EBBD" w14:textId="77777777" w:rsidR="006E29CD" w:rsidRPr="00A6087D" w:rsidRDefault="006E29CD">
            <w:pPr>
              <w:numPr>
                <w:ilvl w:val="0"/>
                <w:numId w:val="42"/>
              </w:numPr>
              <w:spacing w:line="240" w:lineRule="auto"/>
              <w:rPr>
                <w:rFonts w:asciiTheme="minorHAnsi" w:hAnsiTheme="minorHAnsi" w:cstheme="minorHAnsi"/>
              </w:rPr>
            </w:pPr>
            <w:r w:rsidRPr="00A6087D">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560AAD24"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72A1251A"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2B194D48"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bl>
    <w:p w14:paraId="6D302E9E" w14:textId="77777777" w:rsidR="006E29CD" w:rsidRPr="00A6087D" w:rsidRDefault="006E29CD" w:rsidP="006E29CD">
      <w:pPr>
        <w:rPr>
          <w:rFonts w:ascii="Calibri" w:hAnsi="Calibri" w:cs="Calibri"/>
        </w:rPr>
      </w:pPr>
    </w:p>
    <w:p w14:paraId="6C794747" w14:textId="77777777" w:rsidR="006E29CD" w:rsidRPr="00A6087D" w:rsidRDefault="006E29CD">
      <w:pPr>
        <w:keepNext/>
        <w:numPr>
          <w:ilvl w:val="1"/>
          <w:numId w:val="50"/>
        </w:numPr>
        <w:spacing w:before="120" w:line="240" w:lineRule="auto"/>
        <w:jc w:val="left"/>
        <w:outlineLvl w:val="1"/>
        <w:rPr>
          <w:rFonts w:asciiTheme="majorHAnsi" w:eastAsiaTheme="majorEastAsia" w:hAnsiTheme="majorHAnsi" w:cstheme="minorBidi"/>
          <w:b/>
          <w:color w:val="0E1B8D"/>
          <w:sz w:val="28"/>
          <w:szCs w:val="26"/>
        </w:rPr>
      </w:pPr>
      <w:r w:rsidRPr="00A6087D">
        <w:rPr>
          <w:rFonts w:asciiTheme="majorHAnsi" w:eastAsiaTheme="majorEastAsia" w:hAnsiTheme="majorHAnsi" w:cstheme="minorBidi"/>
          <w:b/>
          <w:color w:val="0E1B8D"/>
          <w:sz w:val="28"/>
          <w:szCs w:val="26"/>
        </w:rPr>
        <w:tab/>
      </w:r>
      <w:bookmarkStart w:id="508" w:name="_Toc151325608"/>
      <w:r w:rsidRPr="00A6087D">
        <w:rPr>
          <w:rFonts w:asciiTheme="majorHAnsi" w:eastAsiaTheme="majorEastAsia" w:hAnsiTheme="majorHAnsi" w:cstheme="minorBidi"/>
          <w:b/>
          <w:color w:val="0E1B8D"/>
          <w:sz w:val="28"/>
          <w:szCs w:val="26"/>
        </w:rPr>
        <w:t>Third Party Risk Management Declaration</w:t>
      </w:r>
      <w:bookmarkEnd w:id="508"/>
    </w:p>
    <w:p w14:paraId="03B04D95" w14:textId="77777777" w:rsidR="006E29CD" w:rsidRPr="00A6087D" w:rsidRDefault="006E29CD">
      <w:pPr>
        <w:numPr>
          <w:ilvl w:val="1"/>
          <w:numId w:val="48"/>
        </w:numPr>
        <w:spacing w:line="240" w:lineRule="auto"/>
        <w:rPr>
          <w:rFonts w:ascii="Calibri" w:hAnsi="Calibri" w:cs="Calibri"/>
        </w:rPr>
      </w:pPr>
      <w:r w:rsidRPr="00A6087D">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6E29CD" w:rsidRPr="00A6087D" w14:paraId="6E00422C" w14:textId="77777777" w:rsidTr="0071645F">
        <w:trPr>
          <w:tblHeader/>
        </w:trPr>
        <w:tc>
          <w:tcPr>
            <w:tcW w:w="5240" w:type="dxa"/>
            <w:tcBorders>
              <w:bottom w:val="single" w:sz="4" w:space="0" w:color="4F81BD"/>
            </w:tcBorders>
            <w:shd w:val="clear" w:color="auto" w:fill="DBE5F1"/>
          </w:tcPr>
          <w:p w14:paraId="1D9CF811"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29E55ABA"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Accept and Confirm</w:t>
            </w:r>
          </w:p>
          <w:p w14:paraId="5ED64E09" w14:textId="77777777" w:rsidR="006E29CD" w:rsidRPr="00A6087D" w:rsidRDefault="006E29CD" w:rsidP="0071645F">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5E7C9F83"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Do not accept and Confirm</w:t>
            </w:r>
          </w:p>
        </w:tc>
      </w:tr>
      <w:tr w:rsidR="006E29CD" w:rsidRPr="00A6087D" w14:paraId="3DC8E895" w14:textId="77777777" w:rsidTr="0071645F">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1AF78D2B" w14:textId="77777777" w:rsidR="006E29CD" w:rsidRPr="00A6087D" w:rsidRDefault="006E29CD">
            <w:pPr>
              <w:numPr>
                <w:ilvl w:val="0"/>
                <w:numId w:val="44"/>
              </w:numPr>
              <w:spacing w:line="240" w:lineRule="auto"/>
              <w:jc w:val="left"/>
              <w:rPr>
                <w:rFonts w:asciiTheme="minorHAnsi" w:hAnsiTheme="minorHAnsi" w:cstheme="minorHAnsi"/>
                <w:bCs/>
              </w:rPr>
            </w:pPr>
            <w:r w:rsidRPr="00A6087D">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25EF75C7" w14:textId="77777777" w:rsidR="006E29CD" w:rsidRPr="00A6087D" w:rsidRDefault="006E29CD" w:rsidP="0071645F">
            <w:pPr>
              <w:ind w:left="301" w:hanging="301"/>
              <w:jc w:val="center"/>
              <w:rPr>
                <w:rFonts w:ascii="Calibri" w:hAnsi="Calibri" w:cs="Calibri"/>
                <w:b/>
                <w:sz w:val="20"/>
              </w:rPr>
            </w:pPr>
          </w:p>
          <w:p w14:paraId="6E860DE2" w14:textId="77777777" w:rsidR="006E29CD" w:rsidRPr="00A6087D" w:rsidRDefault="006E29CD" w:rsidP="0071645F">
            <w:pPr>
              <w:ind w:left="301" w:hanging="301"/>
              <w:jc w:val="center"/>
              <w:rPr>
                <w:rFonts w:ascii="Calibri" w:hAnsi="Calibri" w:cs="Calibri"/>
                <w:b/>
                <w:sz w:val="20"/>
              </w:rPr>
            </w:pPr>
          </w:p>
        </w:tc>
        <w:tc>
          <w:tcPr>
            <w:tcW w:w="1843" w:type="dxa"/>
          </w:tcPr>
          <w:p w14:paraId="27CF98F4" w14:textId="77777777" w:rsidR="006E29CD" w:rsidRPr="00A6087D" w:rsidRDefault="006E29CD" w:rsidP="0071645F">
            <w:pPr>
              <w:ind w:left="301" w:hanging="301"/>
              <w:jc w:val="center"/>
              <w:rPr>
                <w:rFonts w:ascii="Calibri" w:hAnsi="Calibri" w:cs="Calibri"/>
                <w:b/>
                <w:sz w:val="20"/>
              </w:rPr>
            </w:pPr>
          </w:p>
          <w:p w14:paraId="622B9A3C" w14:textId="77777777" w:rsidR="006E29CD" w:rsidRPr="00A6087D" w:rsidRDefault="006E29CD" w:rsidP="0071645F">
            <w:pPr>
              <w:rPr>
                <w:rFonts w:ascii="Calibri" w:hAnsi="Calibri" w:cs="Calibri"/>
                <w:color w:val="FF0000"/>
              </w:rPr>
            </w:pPr>
          </w:p>
        </w:tc>
      </w:tr>
      <w:tr w:rsidR="006E29CD" w:rsidRPr="00A6087D" w14:paraId="59BCF52A" w14:textId="77777777" w:rsidTr="0071645F">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5F8F6E79" w14:textId="77777777" w:rsidR="006E29CD" w:rsidRPr="00A6087D" w:rsidRDefault="006E29CD">
            <w:pPr>
              <w:numPr>
                <w:ilvl w:val="0"/>
                <w:numId w:val="44"/>
              </w:numPr>
              <w:spacing w:line="240" w:lineRule="auto"/>
              <w:jc w:val="left"/>
              <w:rPr>
                <w:rFonts w:asciiTheme="minorHAnsi" w:hAnsiTheme="minorHAnsi" w:cstheme="minorHAnsi"/>
              </w:rPr>
            </w:pPr>
            <w:r w:rsidRPr="00A6087D">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1C8E09B3" w14:textId="77777777" w:rsidR="006E29CD" w:rsidRPr="00A6087D" w:rsidRDefault="006E29CD" w:rsidP="0071645F">
            <w:pPr>
              <w:ind w:left="301" w:hanging="301"/>
              <w:jc w:val="center"/>
              <w:rPr>
                <w:rFonts w:ascii="Calibri" w:hAnsi="Calibri" w:cs="Calibri"/>
                <w:b/>
                <w:sz w:val="20"/>
              </w:rPr>
            </w:pPr>
          </w:p>
        </w:tc>
        <w:tc>
          <w:tcPr>
            <w:tcW w:w="1843" w:type="dxa"/>
          </w:tcPr>
          <w:p w14:paraId="1016E788" w14:textId="77777777" w:rsidR="006E29CD" w:rsidRPr="00A6087D" w:rsidRDefault="006E29CD" w:rsidP="0071645F">
            <w:pPr>
              <w:ind w:left="301" w:hanging="301"/>
              <w:jc w:val="center"/>
              <w:rPr>
                <w:rFonts w:ascii="Calibri" w:hAnsi="Calibri" w:cs="Calibri"/>
                <w:b/>
                <w:sz w:val="20"/>
              </w:rPr>
            </w:pPr>
          </w:p>
        </w:tc>
      </w:tr>
    </w:tbl>
    <w:p w14:paraId="41164544" w14:textId="77777777" w:rsidR="006E29CD" w:rsidRPr="00A6087D" w:rsidRDefault="006E29CD" w:rsidP="006E29CD">
      <w:pPr>
        <w:rPr>
          <w:rFonts w:ascii="Calibri" w:hAnsi="Calibri" w:cs="Calibri"/>
        </w:rPr>
      </w:pPr>
    </w:p>
    <w:p w14:paraId="0E6C28F5" w14:textId="77777777" w:rsidR="006E29CD" w:rsidRPr="00A6087D" w:rsidRDefault="006E29CD" w:rsidP="006E29CD">
      <w:pPr>
        <w:rPr>
          <w:rFonts w:ascii="Calibri" w:hAnsi="Calibri" w:cs="Calibri"/>
        </w:rPr>
      </w:pPr>
    </w:p>
    <w:p w14:paraId="666BFE04" w14:textId="77777777" w:rsidR="006E29CD" w:rsidRPr="00A6087D" w:rsidRDefault="006E29CD">
      <w:pPr>
        <w:keepNext/>
        <w:numPr>
          <w:ilvl w:val="2"/>
          <w:numId w:val="50"/>
        </w:numPr>
        <w:spacing w:before="120" w:line="240" w:lineRule="auto"/>
        <w:ind w:left="-142" w:firstLine="142"/>
        <w:jc w:val="left"/>
        <w:outlineLvl w:val="2"/>
        <w:rPr>
          <w:rFonts w:asciiTheme="majorHAnsi" w:eastAsiaTheme="majorEastAsia" w:hAnsiTheme="majorHAnsi" w:cstheme="minorBidi"/>
          <w:b/>
          <w:iCs/>
          <w:color w:val="0E1B8D"/>
          <w:sz w:val="24"/>
          <w:szCs w:val="24"/>
          <w:lang w:val="en-GB"/>
        </w:rPr>
      </w:pPr>
      <w:bookmarkStart w:id="509" w:name="_Toc151325609"/>
      <w:r w:rsidRPr="00A6087D">
        <w:rPr>
          <w:rFonts w:asciiTheme="majorHAnsi" w:eastAsiaTheme="majorEastAsia" w:hAnsiTheme="majorHAnsi" w:cstheme="minorBidi"/>
          <w:b/>
          <w:iCs/>
          <w:color w:val="0E1B8D"/>
          <w:sz w:val="24"/>
          <w:szCs w:val="24"/>
          <w:lang w:val="en-GB"/>
        </w:rPr>
        <w:t>Declaration of Acceptance</w:t>
      </w:r>
      <w:bookmarkEnd w:id="509"/>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6E29CD" w:rsidRPr="00A6087D" w14:paraId="3EA650F1" w14:textId="77777777" w:rsidTr="0071645F">
        <w:tc>
          <w:tcPr>
            <w:tcW w:w="3099" w:type="pct"/>
            <w:shd w:val="clear" w:color="auto" w:fill="C6D9F1"/>
          </w:tcPr>
          <w:p w14:paraId="57FCD670" w14:textId="77777777" w:rsidR="006E29CD" w:rsidRPr="00A6087D" w:rsidRDefault="006E29CD" w:rsidP="0071645F">
            <w:pPr>
              <w:rPr>
                <w:rFonts w:ascii="Calibri" w:hAnsi="Calibri" w:cs="Calibri"/>
                <w:b/>
              </w:rPr>
            </w:pPr>
          </w:p>
        </w:tc>
        <w:tc>
          <w:tcPr>
            <w:tcW w:w="931" w:type="pct"/>
            <w:shd w:val="clear" w:color="auto" w:fill="C6D9F1"/>
          </w:tcPr>
          <w:p w14:paraId="19BB719D"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47024F3A"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Do not accept all</w:t>
            </w:r>
          </w:p>
        </w:tc>
      </w:tr>
      <w:tr w:rsidR="006E29CD" w:rsidRPr="00A6087D" w14:paraId="06E4C834" w14:textId="77777777" w:rsidTr="0071645F">
        <w:tc>
          <w:tcPr>
            <w:tcW w:w="3099" w:type="pct"/>
          </w:tcPr>
          <w:p w14:paraId="0D7C0479" w14:textId="77777777" w:rsidR="006E29CD" w:rsidRPr="00A6087D" w:rsidRDefault="006E29CD">
            <w:pPr>
              <w:numPr>
                <w:ilvl w:val="0"/>
                <w:numId w:val="43"/>
              </w:numPr>
              <w:spacing w:line="240" w:lineRule="auto"/>
              <w:rPr>
                <w:rFonts w:asciiTheme="minorHAnsi" w:hAnsiTheme="minorHAnsi" w:cstheme="minorHAnsi"/>
              </w:rPr>
            </w:pPr>
            <w:r w:rsidRPr="00A6087D">
              <w:rPr>
                <w:rFonts w:asciiTheme="minorHAnsi" w:hAnsiTheme="minorHAnsi" w:cstheme="minorHAnsi"/>
              </w:rPr>
              <w:t xml:space="preserve">The bidder declares that all information provided in this assessment is accurate. </w:t>
            </w:r>
          </w:p>
          <w:p w14:paraId="69C43E0B" w14:textId="77777777" w:rsidR="006E29CD" w:rsidRPr="00A6087D" w:rsidRDefault="006E29CD">
            <w:pPr>
              <w:numPr>
                <w:ilvl w:val="0"/>
                <w:numId w:val="43"/>
              </w:numPr>
              <w:spacing w:line="240" w:lineRule="auto"/>
              <w:rPr>
                <w:rFonts w:asciiTheme="minorHAnsi" w:hAnsiTheme="minorHAnsi" w:cstheme="minorHAnsi"/>
              </w:rPr>
            </w:pPr>
            <w:r w:rsidRPr="00A6087D">
              <w:rPr>
                <w:rFonts w:asciiTheme="minorHAnsi" w:hAnsiTheme="minorHAnsi" w:cstheme="minorHAnsi"/>
              </w:rPr>
              <w:t xml:space="preserve">The bidder understands that any false information may constitute misrepresentation. </w:t>
            </w:r>
          </w:p>
          <w:p w14:paraId="288D0CA8" w14:textId="77777777" w:rsidR="006E29CD" w:rsidRPr="00A6087D" w:rsidRDefault="006E29CD">
            <w:pPr>
              <w:numPr>
                <w:ilvl w:val="1"/>
                <w:numId w:val="43"/>
              </w:numPr>
              <w:spacing w:line="240" w:lineRule="auto"/>
              <w:rPr>
                <w:rFonts w:asciiTheme="minorHAnsi" w:hAnsiTheme="minorHAnsi" w:cstheme="minorHAnsi"/>
              </w:rPr>
            </w:pPr>
            <w:r w:rsidRPr="00A6087D">
              <w:rPr>
                <w:rFonts w:asciiTheme="minorHAnsi" w:hAnsiTheme="minorHAnsi" w:cstheme="minorHAnsi"/>
              </w:rPr>
              <w:t xml:space="preserve">SITA reserves the right to verify the information provided. </w:t>
            </w:r>
          </w:p>
          <w:p w14:paraId="462B48A5" w14:textId="77777777" w:rsidR="006E29CD" w:rsidRPr="00A6087D" w:rsidRDefault="006E29CD">
            <w:pPr>
              <w:numPr>
                <w:ilvl w:val="0"/>
                <w:numId w:val="43"/>
              </w:numPr>
              <w:spacing w:line="240" w:lineRule="auto"/>
              <w:jc w:val="left"/>
              <w:rPr>
                <w:rFonts w:asciiTheme="minorHAnsi" w:hAnsiTheme="minorHAnsi" w:cstheme="minorHAnsi"/>
                <w:b/>
                <w:bCs/>
              </w:rPr>
            </w:pPr>
            <w:r w:rsidRPr="00A6087D">
              <w:rPr>
                <w:rFonts w:asciiTheme="minorHAnsi" w:hAnsiTheme="minorHAnsi" w:cstheme="minorHAnsi"/>
              </w:rPr>
              <w:t xml:space="preserve">By completing the Third-Party Risk Management Assessment the Bidder agrees to  provide all reasonable </w:t>
            </w:r>
            <w:r w:rsidRPr="00A6087D">
              <w:rPr>
                <w:rFonts w:asciiTheme="minorHAnsi" w:hAnsiTheme="minorHAnsi" w:cstheme="minorHAnsi"/>
              </w:rPr>
              <w:lastRenderedPageBreak/>
              <w:t xml:space="preserve">supporting documentation when requested to do so, as well as during contract finalisation as this is a </w:t>
            </w:r>
            <w:r w:rsidRPr="00A6087D">
              <w:rPr>
                <w:rFonts w:asciiTheme="minorHAnsi" w:hAnsiTheme="minorHAnsi" w:cstheme="minorHAnsi"/>
                <w:b/>
                <w:bCs/>
              </w:rPr>
              <w:t>pre-award condition of this bid.</w:t>
            </w:r>
          </w:p>
          <w:p w14:paraId="058EC3F4" w14:textId="77777777" w:rsidR="006E29CD" w:rsidRPr="00A6087D" w:rsidRDefault="006E29CD">
            <w:pPr>
              <w:numPr>
                <w:ilvl w:val="0"/>
                <w:numId w:val="43"/>
              </w:numPr>
              <w:spacing w:line="240" w:lineRule="auto"/>
              <w:rPr>
                <w:rFonts w:asciiTheme="minorHAnsi" w:hAnsiTheme="minorHAnsi" w:cstheme="minorHAnsi"/>
              </w:rPr>
            </w:pPr>
            <w:r w:rsidRPr="00A6087D">
              <w:rPr>
                <w:rFonts w:asciiTheme="minorHAnsi" w:hAnsiTheme="minorHAnsi" w:cstheme="minorHAnsi"/>
              </w:rPr>
              <w:t>The bidders understand and agrees that this section will form part of the contract and is legally binding.</w:t>
            </w:r>
          </w:p>
          <w:p w14:paraId="51000B3B" w14:textId="77777777" w:rsidR="006E29CD" w:rsidRPr="00A6087D" w:rsidRDefault="006E29CD" w:rsidP="0071645F">
            <w:pPr>
              <w:rPr>
                <w:rFonts w:asciiTheme="minorHAnsi" w:hAnsiTheme="minorHAnsi" w:cstheme="minorHAnsi"/>
              </w:rPr>
            </w:pPr>
          </w:p>
        </w:tc>
        <w:tc>
          <w:tcPr>
            <w:tcW w:w="931" w:type="pct"/>
          </w:tcPr>
          <w:p w14:paraId="09BBBAFE" w14:textId="77777777" w:rsidR="006E29CD" w:rsidRPr="00A6087D" w:rsidRDefault="006E29CD" w:rsidP="0071645F">
            <w:pPr>
              <w:rPr>
                <w:rFonts w:ascii="Calibri" w:hAnsi="Calibri" w:cs="Calibri"/>
              </w:rPr>
            </w:pPr>
          </w:p>
        </w:tc>
        <w:tc>
          <w:tcPr>
            <w:tcW w:w="970" w:type="pct"/>
          </w:tcPr>
          <w:p w14:paraId="02014C9D" w14:textId="77777777" w:rsidR="006E29CD" w:rsidRPr="00A6087D" w:rsidRDefault="006E29CD" w:rsidP="0071645F">
            <w:pPr>
              <w:rPr>
                <w:rFonts w:ascii="Calibri" w:hAnsi="Calibri" w:cs="Calibri"/>
              </w:rPr>
            </w:pPr>
          </w:p>
        </w:tc>
      </w:tr>
      <w:tr w:rsidR="006E29CD" w:rsidRPr="00A6087D" w14:paraId="2AA30CDF" w14:textId="77777777" w:rsidTr="0071645F">
        <w:tc>
          <w:tcPr>
            <w:tcW w:w="5000" w:type="pct"/>
            <w:gridSpan w:val="3"/>
          </w:tcPr>
          <w:p w14:paraId="11E129F8" w14:textId="77777777" w:rsidR="006E29CD" w:rsidRPr="00A6087D" w:rsidRDefault="006E29CD" w:rsidP="0071645F">
            <w:pPr>
              <w:rPr>
                <w:rFonts w:asciiTheme="minorHAnsi" w:hAnsiTheme="minorHAnsi" w:cstheme="minorHAnsi"/>
                <w:b/>
                <w:bCs/>
              </w:rPr>
            </w:pPr>
            <w:r w:rsidRPr="00A6087D">
              <w:rPr>
                <w:rFonts w:asciiTheme="minorHAnsi" w:hAnsiTheme="minorHAnsi" w:cstheme="minorHAnsi"/>
                <w:b/>
                <w:bCs/>
              </w:rPr>
              <w:t>Any additional comments by bidder pertaining to the third-party risk assessment:</w:t>
            </w:r>
          </w:p>
          <w:p w14:paraId="0613C69C" w14:textId="77777777" w:rsidR="006E29CD" w:rsidRPr="00A6087D" w:rsidRDefault="006E29CD" w:rsidP="0071645F">
            <w:pPr>
              <w:rPr>
                <w:rFonts w:asciiTheme="minorHAnsi" w:hAnsiTheme="minorHAnsi" w:cstheme="minorHAnsi"/>
                <w:b/>
              </w:rPr>
            </w:pPr>
          </w:p>
          <w:p w14:paraId="3FB709C1" w14:textId="77777777" w:rsidR="006E29CD" w:rsidRPr="00A6087D" w:rsidRDefault="006E29CD" w:rsidP="0071645F">
            <w:pPr>
              <w:rPr>
                <w:rFonts w:asciiTheme="minorHAnsi" w:hAnsiTheme="minorHAnsi" w:cstheme="minorHAnsi"/>
                <w:b/>
              </w:rPr>
            </w:pPr>
          </w:p>
          <w:p w14:paraId="6BFE0059" w14:textId="77777777" w:rsidR="006E29CD" w:rsidRPr="00A6087D" w:rsidRDefault="006E29CD" w:rsidP="0071645F">
            <w:pPr>
              <w:rPr>
                <w:rFonts w:asciiTheme="minorHAnsi" w:hAnsiTheme="minorHAnsi" w:cstheme="minorHAnsi"/>
                <w:b/>
              </w:rPr>
            </w:pPr>
          </w:p>
          <w:p w14:paraId="0A604694" w14:textId="77777777" w:rsidR="006E29CD" w:rsidRPr="00A6087D" w:rsidRDefault="006E29CD" w:rsidP="0071645F">
            <w:pPr>
              <w:rPr>
                <w:rFonts w:asciiTheme="minorHAnsi" w:hAnsiTheme="minorHAnsi" w:cstheme="minorHAnsi"/>
                <w:b/>
              </w:rPr>
            </w:pPr>
          </w:p>
          <w:p w14:paraId="2A805324" w14:textId="77777777" w:rsidR="006E29CD" w:rsidRPr="00A6087D" w:rsidRDefault="006E29CD" w:rsidP="0071645F">
            <w:pPr>
              <w:rPr>
                <w:rFonts w:asciiTheme="minorHAnsi" w:hAnsiTheme="minorHAnsi" w:cstheme="minorHAnsi"/>
                <w:b/>
              </w:rPr>
            </w:pPr>
          </w:p>
          <w:p w14:paraId="18024879" w14:textId="77777777" w:rsidR="006E29CD" w:rsidRPr="00A6087D" w:rsidRDefault="006E29CD" w:rsidP="0071645F">
            <w:pPr>
              <w:rPr>
                <w:rFonts w:asciiTheme="minorHAnsi" w:hAnsiTheme="minorHAnsi" w:cstheme="minorHAnsi"/>
                <w:b/>
              </w:rPr>
            </w:pPr>
          </w:p>
        </w:tc>
      </w:tr>
    </w:tbl>
    <w:p w14:paraId="4C31825B" w14:textId="77777777" w:rsidR="006E29CD" w:rsidRPr="00A6087D" w:rsidRDefault="006E29CD" w:rsidP="006E29CD">
      <w:pPr>
        <w:spacing w:line="240" w:lineRule="auto"/>
        <w:ind w:left="360"/>
        <w:jc w:val="left"/>
        <w:rPr>
          <w:rFonts w:ascii="Calibri" w:eastAsia="Times New Roman" w:hAnsi="Calibri" w:cs="Calibri"/>
          <w:color w:val="FF0000"/>
          <w:sz w:val="24"/>
          <w:szCs w:val="24"/>
        </w:rPr>
      </w:pPr>
    </w:p>
    <w:p w14:paraId="2262B181" w14:textId="77777777" w:rsidR="006E29CD" w:rsidRPr="00A6087D" w:rsidRDefault="006E29CD" w:rsidP="006E29CD">
      <w:pPr>
        <w:ind w:left="709" w:hanging="709"/>
        <w:rPr>
          <w:rFonts w:asciiTheme="minorHAnsi" w:hAnsiTheme="minorHAnsi" w:cstheme="minorHAnsi"/>
          <w:b/>
          <w:bCs/>
          <w:color w:val="FF0000"/>
        </w:rPr>
      </w:pPr>
      <w:r w:rsidRPr="00A6087D">
        <w:rPr>
          <w:rFonts w:asciiTheme="minorHAnsi" w:hAnsiTheme="minorHAnsi" w:cstheme="minorHAnsi"/>
          <w:b/>
          <w:bCs/>
          <w:color w:val="FF0000"/>
        </w:rPr>
        <w:t>NOTE: Failing to complete all the questions, or not Accepting the Declaration of Acceptance will lead to disqualification.</w:t>
      </w:r>
    </w:p>
    <w:p w14:paraId="3F40708A" w14:textId="77777777" w:rsidR="006E29CD" w:rsidRPr="00A6087D" w:rsidRDefault="006E29CD" w:rsidP="006E29CD">
      <w:pPr>
        <w:ind w:left="709" w:hanging="709"/>
        <w:rPr>
          <w:rFonts w:asciiTheme="minorHAnsi" w:hAnsiTheme="minorHAnsi" w:cstheme="minorHAnsi"/>
          <w:b/>
          <w:bCs/>
          <w:color w:val="FF0000"/>
        </w:rPr>
      </w:pPr>
    </w:p>
    <w:p w14:paraId="262A2D55" w14:textId="77777777" w:rsidR="006E29CD" w:rsidRPr="00A6087D" w:rsidRDefault="006E29CD" w:rsidP="006E29CD">
      <w:pPr>
        <w:ind w:left="709" w:hanging="709"/>
        <w:rPr>
          <w:rFonts w:asciiTheme="minorHAnsi" w:hAnsiTheme="minorHAnsi" w:cstheme="minorHAnsi"/>
          <w:b/>
          <w:bCs/>
          <w:color w:val="FF0000"/>
        </w:rPr>
      </w:pPr>
    </w:p>
    <w:p w14:paraId="3B19EF7E" w14:textId="77777777" w:rsidR="006E29CD" w:rsidRPr="00A6087D" w:rsidRDefault="006E29CD" w:rsidP="006E29CD">
      <w:pPr>
        <w:ind w:left="709" w:hanging="709"/>
        <w:rPr>
          <w:rFonts w:asciiTheme="minorHAnsi" w:hAnsiTheme="minorHAnsi" w:cstheme="minorHAnsi"/>
          <w:b/>
          <w:bCs/>
          <w:color w:val="FF0000"/>
        </w:rPr>
      </w:pPr>
    </w:p>
    <w:p w14:paraId="0E7A84CF" w14:textId="77777777" w:rsidR="00DF66D1" w:rsidRPr="00A6087D" w:rsidRDefault="00DF66D1" w:rsidP="00AE726A">
      <w:pPr>
        <w:pStyle w:val="Specification"/>
        <w:ind w:left="360"/>
      </w:pPr>
    </w:p>
    <w:p w14:paraId="51D0CEC3" w14:textId="77777777" w:rsidR="00DF66D1" w:rsidRPr="00A6087D" w:rsidRDefault="00DF66D1" w:rsidP="00AE726A">
      <w:pPr>
        <w:pStyle w:val="Specification"/>
        <w:ind w:left="360"/>
      </w:pPr>
    </w:p>
    <w:p w14:paraId="1EE6668B" w14:textId="77777777" w:rsidR="00DF66D1" w:rsidRPr="00A6087D" w:rsidRDefault="00DF66D1" w:rsidP="00AE726A">
      <w:pPr>
        <w:pStyle w:val="Specification"/>
        <w:ind w:left="360"/>
      </w:pPr>
    </w:p>
    <w:p w14:paraId="324E2C56" w14:textId="77777777" w:rsidR="00DF66D1" w:rsidRPr="00A6087D" w:rsidRDefault="00DF66D1" w:rsidP="00AE726A">
      <w:pPr>
        <w:pStyle w:val="Specification"/>
        <w:ind w:left="360"/>
      </w:pPr>
    </w:p>
    <w:p w14:paraId="0262FC71" w14:textId="77777777" w:rsidR="00DF66D1" w:rsidRPr="00A6087D" w:rsidRDefault="00DF66D1" w:rsidP="00AE726A">
      <w:pPr>
        <w:pStyle w:val="Specification"/>
        <w:ind w:left="360"/>
      </w:pPr>
    </w:p>
    <w:p w14:paraId="10714891" w14:textId="77777777" w:rsidR="00DF66D1" w:rsidRPr="00A6087D" w:rsidRDefault="00DF66D1" w:rsidP="00AE726A">
      <w:pPr>
        <w:pStyle w:val="Specification"/>
        <w:ind w:left="360"/>
      </w:pPr>
    </w:p>
    <w:p w14:paraId="089453E0" w14:textId="77777777" w:rsidR="00DF66D1" w:rsidRPr="00A6087D" w:rsidRDefault="00DF66D1" w:rsidP="00AE726A">
      <w:pPr>
        <w:pStyle w:val="Specification"/>
        <w:ind w:left="360"/>
      </w:pPr>
    </w:p>
    <w:p w14:paraId="3D1A31A3" w14:textId="77777777" w:rsidR="00DF66D1" w:rsidRPr="00A6087D" w:rsidRDefault="00DF66D1" w:rsidP="00AE726A">
      <w:pPr>
        <w:pStyle w:val="Specification"/>
        <w:ind w:left="360"/>
      </w:pPr>
    </w:p>
    <w:p w14:paraId="5552CEBE" w14:textId="41123873" w:rsidR="00DF66D1" w:rsidRPr="00A6087D" w:rsidRDefault="00DF66D1" w:rsidP="00DF66D1">
      <w:pPr>
        <w:pStyle w:val="AnnexH1"/>
        <w:numPr>
          <w:ilvl w:val="0"/>
          <w:numId w:val="0"/>
        </w:numPr>
        <w:ind w:right="-568"/>
        <w:jc w:val="left"/>
      </w:pPr>
      <w:bookmarkStart w:id="510" w:name="_Toc223104315"/>
      <w:bookmarkStart w:id="511" w:name="_Toc182866169"/>
      <w:bookmarkStart w:id="512" w:name="_Toc201931437"/>
      <w:bookmarkStart w:id="513" w:name="_Toc207727617"/>
      <w:bookmarkStart w:id="514" w:name="_Toc211862712"/>
      <w:r w:rsidRPr="00A6087D">
        <w:lastRenderedPageBreak/>
        <w:t xml:space="preserve">Annex </w:t>
      </w:r>
      <w:r w:rsidR="00226668" w:rsidRPr="00A6087D">
        <w:t>D</w:t>
      </w:r>
      <w:r w:rsidRPr="00A6087D">
        <w:t>: Technical Functional /Product Requirements</w:t>
      </w:r>
      <w:bookmarkEnd w:id="510"/>
      <w:r w:rsidRPr="00A6087D">
        <w:t xml:space="preserve"> </w:t>
      </w:r>
      <w:bookmarkEnd w:id="511"/>
      <w:bookmarkEnd w:id="512"/>
      <w:bookmarkEnd w:id="513"/>
      <w:bookmarkEnd w:id="514"/>
    </w:p>
    <w:p w14:paraId="2FCA6C74" w14:textId="77777777" w:rsidR="00D1599E" w:rsidRPr="00A6087D" w:rsidRDefault="00D1599E" w:rsidP="00D1599E">
      <w:pPr>
        <w:rPr>
          <w:rFonts w:cs="Calibri"/>
          <w:b/>
          <w:sz w:val="20"/>
        </w:rPr>
      </w:pPr>
      <w:bookmarkStart w:id="515" w:name="_Hlk131429424"/>
      <w:r w:rsidRPr="00A6087D">
        <w:rPr>
          <w:rFonts w:cs="Calibri"/>
          <w:b/>
          <w:szCs w:val="24"/>
        </w:rPr>
        <w:t>NB: The bidder must confirm that they comply with the following Product / Service Functional requirements as indicated below, as this will be legally and contractually binding:</w:t>
      </w:r>
      <w:bookmarkEnd w:id="515"/>
    </w:p>
    <w:p w14:paraId="709A8ED6" w14:textId="3EC0125D" w:rsidR="00DF66D1" w:rsidRPr="00A6087D" w:rsidRDefault="00DF66D1" w:rsidP="00DF66D1">
      <w:pPr>
        <w:jc w:val="center"/>
        <w:rPr>
          <w:rFonts w:cs="Calibri Light"/>
          <w:b/>
        </w:rPr>
      </w:pPr>
      <w:r w:rsidRPr="00A6087D">
        <w:rPr>
          <w:rFonts w:cs="Calibri Light"/>
          <w:b/>
        </w:rPr>
        <w:t xml:space="preserve">Table </w:t>
      </w:r>
      <w:r w:rsidR="00F80039" w:rsidRPr="00A6087D">
        <w:rPr>
          <w:rFonts w:cs="Calibri Light"/>
          <w:b/>
        </w:rPr>
        <w:t>A</w:t>
      </w:r>
      <w:r w:rsidRPr="00A6087D">
        <w:rPr>
          <w:rFonts w:cs="Calibri Light"/>
          <w:b/>
        </w:rPr>
        <w:t>: Product / Service/ Solution Requirements Table</w:t>
      </w:r>
    </w:p>
    <w:tbl>
      <w:tblPr>
        <w:tblW w:w="7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9"/>
      </w:tblGrid>
      <w:tr w:rsidR="00DF66D1" w:rsidRPr="00A6087D" w14:paraId="2B26BBE6" w14:textId="77777777" w:rsidTr="00EB29CC">
        <w:trPr>
          <w:tblHeader/>
        </w:trPr>
        <w:tc>
          <w:tcPr>
            <w:tcW w:w="7329" w:type="dxa"/>
            <w:shd w:val="clear" w:color="auto" w:fill="FFFFFF" w:themeFill="background1"/>
          </w:tcPr>
          <w:p w14:paraId="012CB4F5" w14:textId="28AD26EF" w:rsidR="00DF66D1" w:rsidRPr="00A6087D" w:rsidRDefault="00DF66D1" w:rsidP="0071645F">
            <w:pPr>
              <w:tabs>
                <w:tab w:val="left" w:pos="2676"/>
              </w:tabs>
              <w:rPr>
                <w:rFonts w:cs="Calibri Light"/>
                <w:b/>
                <w:lang w:val="en-GB"/>
              </w:rPr>
            </w:pPr>
            <w:r w:rsidRPr="00A6087D">
              <w:rPr>
                <w:rFonts w:cs="Calibri Light"/>
                <w:b/>
                <w:lang w:val="en-GB"/>
              </w:rPr>
              <w:t xml:space="preserve">Description </w:t>
            </w:r>
          </w:p>
        </w:tc>
      </w:tr>
      <w:tr w:rsidR="00DF66D1" w:rsidRPr="00A6087D" w14:paraId="426BE5DD" w14:textId="77777777" w:rsidTr="00EB29CC">
        <w:trPr>
          <w:tblHeader/>
        </w:trPr>
        <w:tc>
          <w:tcPr>
            <w:tcW w:w="7329" w:type="dxa"/>
          </w:tcPr>
          <w:p w14:paraId="46360FBC"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Single data location – on prem – at client sites;</w:t>
            </w:r>
          </w:p>
          <w:p w14:paraId="230668BB"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Quick page load;</w:t>
            </w:r>
          </w:p>
          <w:p w14:paraId="47EC81B5"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File drop;</w:t>
            </w:r>
          </w:p>
          <w:p w14:paraId="5738EA4C"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Word, Excel and PowerPoint applications;</w:t>
            </w:r>
          </w:p>
          <w:p w14:paraId="3D8154E1"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PDF viewing and editing capability;</w:t>
            </w:r>
          </w:p>
          <w:p w14:paraId="25A20B77"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Calendar and contact viewing and editing;</w:t>
            </w:r>
          </w:p>
          <w:p w14:paraId="549E91E5"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Video conferencing and recording solution;</w:t>
            </w:r>
          </w:p>
          <w:p w14:paraId="624FEAD6"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Audit trail of all activities performed;</w:t>
            </w:r>
          </w:p>
          <w:p w14:paraId="2EF0FC1E"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Server side and end to end encryption;</w:t>
            </w:r>
          </w:p>
          <w:p w14:paraId="6E04E5B6"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File access control;</w:t>
            </w:r>
          </w:p>
          <w:p w14:paraId="4CED56A6"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Email spam filtering;</w:t>
            </w:r>
          </w:p>
          <w:p w14:paraId="48220EEC"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Administrator console access;</w:t>
            </w:r>
          </w:p>
          <w:p w14:paraId="5DA34DCC"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Email server availability;</w:t>
            </w:r>
          </w:p>
          <w:p w14:paraId="5CEC71AF"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Suspicious login detection;</w:t>
            </w:r>
          </w:p>
          <w:p w14:paraId="75D239F6"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Brute force detection;</w:t>
            </w:r>
          </w:p>
          <w:p w14:paraId="1D068815"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Two factor authentication (2FA);</w:t>
            </w:r>
          </w:p>
          <w:p w14:paraId="1E9F4EE5"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LDAP / Active Directory;</w:t>
            </w:r>
          </w:p>
          <w:p w14:paraId="60A262AF"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Kereberos authentication;</w:t>
            </w:r>
          </w:p>
          <w:p w14:paraId="50B0B5F4"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Local, network and SharePoint equivalent storage.</w:t>
            </w:r>
          </w:p>
          <w:p w14:paraId="7E4BF110" w14:textId="595E2909" w:rsidR="00DF66D1" w:rsidRPr="00A6087D" w:rsidRDefault="00DF66D1" w:rsidP="0071645F">
            <w:pPr>
              <w:ind w:left="360" w:hanging="360"/>
              <w:rPr>
                <w:rFonts w:eastAsia="Calibri Light" w:cs="Calibri Light"/>
                <w:color w:val="000000" w:themeColor="text1"/>
              </w:rPr>
            </w:pPr>
          </w:p>
        </w:tc>
      </w:tr>
    </w:tbl>
    <w:p w14:paraId="4524CE09" w14:textId="77777777" w:rsidR="00DF66D1" w:rsidRPr="00A6087D" w:rsidRDefault="00DF66D1" w:rsidP="00DF66D1">
      <w:pPr>
        <w:rPr>
          <w:rFonts w:cs="Calibri Light"/>
          <w:b/>
          <w:lang w:val="en-GB"/>
        </w:rPr>
      </w:pPr>
    </w:p>
    <w:p w14:paraId="333763CD" w14:textId="5119C2F6" w:rsidR="00DF66D1" w:rsidRPr="00A6087D" w:rsidRDefault="00DF66D1" w:rsidP="00DF66D1">
      <w:pPr>
        <w:jc w:val="center"/>
        <w:rPr>
          <w:rFonts w:cs="Calibri Light"/>
          <w:b/>
        </w:rPr>
      </w:pPr>
      <w:bookmarkStart w:id="516" w:name="_Toc210831673"/>
      <w:bookmarkStart w:id="517" w:name="_Toc210831674"/>
      <w:bookmarkStart w:id="518" w:name="_Toc210831675"/>
      <w:bookmarkStart w:id="519" w:name="_Toc210831676"/>
      <w:bookmarkStart w:id="520" w:name="_Toc210831677"/>
      <w:bookmarkStart w:id="521" w:name="_Toc210831678"/>
      <w:bookmarkStart w:id="522" w:name="_Toc206673471"/>
      <w:bookmarkStart w:id="523" w:name="_Toc210831679"/>
      <w:bookmarkStart w:id="524" w:name="_Toc206673472"/>
      <w:bookmarkStart w:id="525" w:name="_Toc210831680"/>
      <w:bookmarkStart w:id="526" w:name="_Toc206673473"/>
      <w:bookmarkStart w:id="527" w:name="_Toc210831681"/>
      <w:bookmarkEnd w:id="516"/>
      <w:bookmarkEnd w:id="517"/>
      <w:bookmarkEnd w:id="518"/>
      <w:bookmarkEnd w:id="519"/>
      <w:bookmarkEnd w:id="520"/>
      <w:bookmarkEnd w:id="521"/>
      <w:bookmarkEnd w:id="522"/>
      <w:bookmarkEnd w:id="523"/>
      <w:bookmarkEnd w:id="524"/>
      <w:bookmarkEnd w:id="525"/>
      <w:bookmarkEnd w:id="526"/>
      <w:bookmarkEnd w:id="527"/>
      <w:r w:rsidRPr="00A6087D">
        <w:rPr>
          <w:rFonts w:cs="Calibri Light"/>
          <w:b/>
        </w:rPr>
        <w:t xml:space="preserve">Table </w:t>
      </w:r>
      <w:r w:rsidR="00F80039" w:rsidRPr="00A6087D">
        <w:rPr>
          <w:rFonts w:cs="Calibri Light"/>
          <w:b/>
        </w:rPr>
        <w:t>B</w:t>
      </w:r>
      <w:r w:rsidRPr="00A6087D">
        <w:rPr>
          <w:rFonts w:cs="Calibri Light"/>
          <w:b/>
        </w:rPr>
        <w:t>: System Functionality table</w:t>
      </w:r>
    </w:p>
    <w:tbl>
      <w:tblPr>
        <w:tblStyle w:val="SITATable"/>
        <w:tblW w:w="0" w:type="auto"/>
        <w:tblLook w:val="04A0" w:firstRow="1" w:lastRow="0" w:firstColumn="1" w:lastColumn="0" w:noHBand="0" w:noVBand="1"/>
      </w:tblPr>
      <w:tblGrid>
        <w:gridCol w:w="8263"/>
      </w:tblGrid>
      <w:tr w:rsidR="00DF66D1" w:rsidRPr="00A6087D" w14:paraId="5766667E" w14:textId="77777777" w:rsidTr="0071645F">
        <w:trPr>
          <w:cnfStyle w:val="100000000000" w:firstRow="1" w:lastRow="0" w:firstColumn="0" w:lastColumn="0" w:oddVBand="0" w:evenVBand="0" w:oddHBand="0" w:evenHBand="0" w:firstRowFirstColumn="0" w:firstRowLastColumn="0" w:lastRowFirstColumn="0" w:lastRowLastColumn="0"/>
          <w:trHeight w:val="615"/>
        </w:trPr>
        <w:tc>
          <w:tcPr>
            <w:tcW w:w="8263" w:type="dxa"/>
          </w:tcPr>
          <w:p w14:paraId="186AE1D5" w14:textId="77777777" w:rsidR="00DF66D1" w:rsidRPr="00A6087D" w:rsidRDefault="00DF66D1" w:rsidP="0071645F">
            <w:pPr>
              <w:pStyle w:val="Specification"/>
              <w:spacing w:after="0" w:line="276" w:lineRule="auto"/>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Product/Service</w:t>
            </w:r>
          </w:p>
        </w:tc>
      </w:tr>
      <w:tr w:rsidR="00DF66D1" w:rsidRPr="00A6087D" w14:paraId="0177174D" w14:textId="77777777" w:rsidTr="0071645F">
        <w:trPr>
          <w:trHeight w:val="615"/>
        </w:trPr>
        <w:tc>
          <w:tcPr>
            <w:tcW w:w="8263" w:type="dxa"/>
          </w:tcPr>
          <w:p w14:paraId="0E76DFDF" w14:textId="77777777" w:rsidR="00DF66D1" w:rsidRPr="00A6087D" w:rsidRDefault="00DF66D1" w:rsidP="0071645F">
            <w:pPr>
              <w:pStyle w:val="Specification"/>
              <w:spacing w:after="0" w:line="276" w:lineRule="auto"/>
              <w:jc w:val="both"/>
              <w:rPr>
                <w:rFonts w:asciiTheme="majorHAnsi" w:eastAsiaTheme="minorHAnsi" w:hAnsiTheme="majorHAnsi" w:cstheme="majorHAnsi"/>
                <w:sz w:val="22"/>
                <w:szCs w:val="22"/>
              </w:rPr>
            </w:pPr>
            <w:r w:rsidRPr="00A6087D">
              <w:rPr>
                <w:sz w:val="22"/>
                <w:szCs w:val="22"/>
              </w:rPr>
              <w:t>Hosted Office Productivity Suite for workstations and Mobile Devices</w:t>
            </w:r>
          </w:p>
        </w:tc>
      </w:tr>
      <w:tr w:rsidR="00DF66D1" w:rsidRPr="00A6087D" w14:paraId="47F1DFE4" w14:textId="77777777" w:rsidTr="0071645F">
        <w:trPr>
          <w:trHeight w:val="639"/>
        </w:trPr>
        <w:tc>
          <w:tcPr>
            <w:tcW w:w="8263" w:type="dxa"/>
          </w:tcPr>
          <w:p w14:paraId="50C59BAB" w14:textId="77777777" w:rsidR="00DF66D1" w:rsidRPr="00A6087D" w:rsidRDefault="00DF66D1" w:rsidP="0071645F">
            <w:pPr>
              <w:pStyle w:val="Specification"/>
              <w:spacing w:after="0" w:line="276" w:lineRule="auto"/>
              <w:jc w:val="both"/>
              <w:rPr>
                <w:rFonts w:asciiTheme="majorHAnsi" w:eastAsiaTheme="minorHAnsi" w:hAnsiTheme="majorHAnsi" w:cstheme="majorHAnsi"/>
                <w:sz w:val="22"/>
                <w:szCs w:val="22"/>
              </w:rPr>
            </w:pPr>
            <w:r w:rsidRPr="00A6087D">
              <w:rPr>
                <w:sz w:val="22"/>
                <w:szCs w:val="22"/>
              </w:rPr>
              <w:t>Data Protection for Servers, Workstations and Mobile Devices</w:t>
            </w:r>
          </w:p>
        </w:tc>
      </w:tr>
      <w:tr w:rsidR="00DF66D1" w:rsidRPr="00A6087D" w14:paraId="637552C7" w14:textId="77777777" w:rsidTr="0071645F">
        <w:trPr>
          <w:trHeight w:val="615"/>
        </w:trPr>
        <w:tc>
          <w:tcPr>
            <w:tcW w:w="8263" w:type="dxa"/>
          </w:tcPr>
          <w:p w14:paraId="2526FAEE" w14:textId="77777777" w:rsidR="00DF66D1" w:rsidRPr="00A6087D" w:rsidRDefault="00DF66D1" w:rsidP="0071645F">
            <w:pPr>
              <w:pStyle w:val="Specification"/>
              <w:spacing w:after="0" w:line="276" w:lineRule="auto"/>
              <w:jc w:val="both"/>
              <w:rPr>
                <w:rFonts w:asciiTheme="majorHAnsi" w:eastAsiaTheme="minorHAnsi" w:hAnsiTheme="majorHAnsi" w:cstheme="majorHAnsi"/>
                <w:sz w:val="22"/>
                <w:szCs w:val="22"/>
              </w:rPr>
            </w:pPr>
            <w:r w:rsidRPr="00A6087D">
              <w:rPr>
                <w:sz w:val="22"/>
                <w:szCs w:val="22"/>
              </w:rPr>
              <w:t>Data Recovery for servers and workstations</w:t>
            </w:r>
          </w:p>
        </w:tc>
      </w:tr>
      <w:tr w:rsidR="00DF66D1" w:rsidRPr="00A6087D" w14:paraId="3331B779" w14:textId="77777777" w:rsidTr="0071645F">
        <w:trPr>
          <w:trHeight w:val="615"/>
        </w:trPr>
        <w:tc>
          <w:tcPr>
            <w:tcW w:w="8263" w:type="dxa"/>
          </w:tcPr>
          <w:p w14:paraId="26F57FBA" w14:textId="77777777" w:rsidR="00DF66D1" w:rsidRPr="00A6087D" w:rsidRDefault="00DF66D1" w:rsidP="0071645F">
            <w:pPr>
              <w:pStyle w:val="Specification"/>
              <w:spacing w:after="0" w:line="276" w:lineRule="auto"/>
              <w:jc w:val="both"/>
              <w:rPr>
                <w:rFonts w:asciiTheme="majorHAnsi" w:eastAsiaTheme="minorHAnsi" w:hAnsiTheme="majorHAnsi" w:cstheme="majorHAnsi"/>
                <w:sz w:val="22"/>
                <w:szCs w:val="22"/>
              </w:rPr>
            </w:pPr>
            <w:r w:rsidRPr="00A6087D">
              <w:rPr>
                <w:sz w:val="22"/>
                <w:szCs w:val="22"/>
              </w:rPr>
              <w:t>Product Features</w:t>
            </w:r>
          </w:p>
        </w:tc>
      </w:tr>
    </w:tbl>
    <w:p w14:paraId="59B7F122" w14:textId="77777777" w:rsidR="00DF66D1" w:rsidRPr="00A6087D" w:rsidRDefault="00DF66D1" w:rsidP="00DF66D1">
      <w:pPr>
        <w:jc w:val="center"/>
        <w:rPr>
          <w:rFonts w:cs="Calibri Light"/>
          <w:b/>
          <w:lang w:val="en-GB"/>
        </w:rPr>
      </w:pPr>
    </w:p>
    <w:p w14:paraId="4A8522CE" w14:textId="77777777" w:rsidR="00DF66D1" w:rsidRPr="00A6087D" w:rsidRDefault="00DF66D1" w:rsidP="00DF66D1">
      <w:pPr>
        <w:rPr>
          <w:rFonts w:cs="Calibri Light"/>
          <w:b/>
          <w:lang w:val="en-GB"/>
        </w:rPr>
      </w:pPr>
    </w:p>
    <w:p w14:paraId="554AFD73" w14:textId="77777777" w:rsidR="00EB29CC" w:rsidRPr="00A6087D" w:rsidRDefault="00EB29CC" w:rsidP="00DF66D1">
      <w:pPr>
        <w:rPr>
          <w:rFonts w:cs="Calibri Light"/>
          <w:b/>
          <w:lang w:val="en-GB"/>
        </w:rPr>
      </w:pPr>
    </w:p>
    <w:p w14:paraId="14B13F98" w14:textId="28E844A1" w:rsidR="00DF66D1" w:rsidRPr="00A6087D" w:rsidRDefault="00DF66D1" w:rsidP="00417D24">
      <w:pPr>
        <w:rPr>
          <w:bCs/>
          <w:u w:val="single"/>
          <w:lang w:val="en-GB"/>
        </w:rPr>
      </w:pPr>
      <w:bookmarkStart w:id="528" w:name="_Hlk206672890"/>
      <w:r w:rsidRPr="00A6087D">
        <w:rPr>
          <w:b/>
          <w:bCs/>
          <w:u w:val="single"/>
          <w:lang w:val="en-GB"/>
        </w:rPr>
        <w:lastRenderedPageBreak/>
        <w:t xml:space="preserve">Table </w:t>
      </w:r>
      <w:r w:rsidR="00F80039" w:rsidRPr="00A6087D">
        <w:rPr>
          <w:b/>
          <w:bCs/>
          <w:u w:val="single"/>
          <w:lang w:val="en-GB"/>
        </w:rPr>
        <w:t>C</w:t>
      </w:r>
      <w:r w:rsidRPr="00A6087D">
        <w:rPr>
          <w:b/>
          <w:bCs/>
          <w:u w:val="single"/>
          <w:lang w:val="en-GB"/>
        </w:rPr>
        <w:t>: Project Delivery Schedule and Performance Requirements table</w:t>
      </w:r>
    </w:p>
    <w:tbl>
      <w:tblPr>
        <w:tblW w:w="7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9"/>
      </w:tblGrid>
      <w:tr w:rsidR="00DF66D1" w:rsidRPr="00A6087D" w14:paraId="40989415" w14:textId="77777777" w:rsidTr="0071645F">
        <w:trPr>
          <w:tblHeader/>
        </w:trPr>
        <w:tc>
          <w:tcPr>
            <w:tcW w:w="7329" w:type="dxa"/>
            <w:shd w:val="clear" w:color="auto" w:fill="FFFFFF" w:themeFill="background1"/>
          </w:tcPr>
          <w:p w14:paraId="21F1495F" w14:textId="77777777" w:rsidR="00DF66D1" w:rsidRPr="00A6087D" w:rsidRDefault="00DF66D1" w:rsidP="0071645F">
            <w:pPr>
              <w:tabs>
                <w:tab w:val="left" w:pos="2676"/>
              </w:tabs>
              <w:rPr>
                <w:rFonts w:cs="Calibri Light"/>
                <w:b/>
                <w:lang w:val="en-GB"/>
              </w:rPr>
            </w:pPr>
            <w:r w:rsidRPr="00A6087D">
              <w:rPr>
                <w:rFonts w:cs="Calibri Light"/>
                <w:b/>
                <w:lang w:val="en-GB"/>
              </w:rPr>
              <w:t xml:space="preserve">Description </w:t>
            </w:r>
          </w:p>
        </w:tc>
      </w:tr>
      <w:tr w:rsidR="00DF66D1" w:rsidRPr="00A6087D" w14:paraId="1A5D27A1" w14:textId="77777777" w:rsidTr="0071645F">
        <w:trPr>
          <w:tblHeader/>
        </w:trPr>
        <w:tc>
          <w:tcPr>
            <w:tcW w:w="7329" w:type="dxa"/>
          </w:tcPr>
          <w:p w14:paraId="70EADF3E" w14:textId="098916FB"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Support via telephone or on-site visits,</w:t>
            </w:r>
          </w:p>
          <w:p w14:paraId="7D8346E7"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Troubleshooting application queries,</w:t>
            </w:r>
          </w:p>
          <w:p w14:paraId="30441603"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 xml:space="preserve">Troubleshooting analyser communication queries, </w:t>
            </w:r>
          </w:p>
          <w:p w14:paraId="3F0D41F0"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 xml:space="preserve">Configuration queries on the application, </w:t>
            </w:r>
          </w:p>
          <w:p w14:paraId="7AA76DA6"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 xml:space="preserve">Assisting in the training related to the application, </w:t>
            </w:r>
          </w:p>
          <w:p w14:paraId="042674DE"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Supply and installation of application,</w:t>
            </w:r>
          </w:p>
          <w:p w14:paraId="525E09FE"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Implementation of the solution,</w:t>
            </w:r>
          </w:p>
          <w:p w14:paraId="7CB22897"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Free updates which address bug fixes, performance issues and ease of use of the application,</w:t>
            </w:r>
          </w:p>
          <w:p w14:paraId="59CC2875"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Critical issues response time (e.g. total system failure) – 4 hours, from time off call received, or advise client if the problem is external (e.g. Network failure),</w:t>
            </w:r>
          </w:p>
          <w:p w14:paraId="0838F73C"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Non-Critical issues response time (e.g. analyser communication problems) – 24 hours, from time off call received, or advise client if the problem is external (e.g. Network failure),</w:t>
            </w:r>
          </w:p>
          <w:p w14:paraId="0C716D66"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Maintenance services to ensure that support is available 24hours, 7days per week and 52 weeks per year for the support calls logged by SITA.</w:t>
            </w:r>
          </w:p>
          <w:p w14:paraId="1E82C8C6" w14:textId="767EA929" w:rsidR="00DF66D1" w:rsidRPr="00A6087D" w:rsidRDefault="00DF66D1" w:rsidP="00EB29CC">
            <w:pPr>
              <w:pStyle w:val="Specification"/>
              <w:tabs>
                <w:tab w:val="left" w:pos="1123"/>
              </w:tabs>
              <w:spacing w:after="0" w:line="276" w:lineRule="auto"/>
              <w:jc w:val="both"/>
              <w:rPr>
                <w:rFonts w:asciiTheme="majorHAnsi" w:eastAsiaTheme="minorHAnsi" w:hAnsiTheme="majorHAnsi" w:cstheme="majorHAnsi"/>
              </w:rPr>
            </w:pPr>
          </w:p>
        </w:tc>
      </w:tr>
    </w:tbl>
    <w:p w14:paraId="770E5353" w14:textId="77777777" w:rsidR="00DF66D1" w:rsidRPr="00A6087D" w:rsidRDefault="00DF66D1" w:rsidP="00DF66D1">
      <w:pPr>
        <w:spacing w:line="360" w:lineRule="auto"/>
        <w:jc w:val="left"/>
        <w:rPr>
          <w:rFonts w:asciiTheme="minorHAnsi" w:eastAsia="Times New Roman" w:hAnsiTheme="minorHAnsi" w:cstheme="minorHAnsi"/>
          <w:b/>
          <w:bCs/>
        </w:rPr>
      </w:pPr>
    </w:p>
    <w:p w14:paraId="1B6A7EF7" w14:textId="77777777" w:rsidR="004B5245" w:rsidRPr="00A6087D" w:rsidRDefault="004B5245" w:rsidP="00DF66D1">
      <w:pPr>
        <w:spacing w:line="360" w:lineRule="auto"/>
        <w:jc w:val="left"/>
        <w:rPr>
          <w:rFonts w:asciiTheme="minorHAnsi" w:eastAsia="Times New Roman" w:hAnsiTheme="minorHAnsi" w:cstheme="minorHAnsi"/>
          <w:b/>
          <w:bCs/>
        </w:rPr>
      </w:pPr>
    </w:p>
    <w:p w14:paraId="40B6187B" w14:textId="77777777" w:rsidR="004B5245" w:rsidRPr="00A6087D" w:rsidRDefault="004B5245" w:rsidP="00DF66D1">
      <w:pPr>
        <w:spacing w:line="360" w:lineRule="auto"/>
        <w:jc w:val="left"/>
        <w:rPr>
          <w:rFonts w:asciiTheme="minorHAnsi" w:eastAsia="Times New Roman" w:hAnsiTheme="minorHAnsi" w:cstheme="minorHAnsi"/>
          <w:b/>
          <w:bCs/>
        </w:rPr>
      </w:pPr>
    </w:p>
    <w:p w14:paraId="52492CA4" w14:textId="77777777" w:rsidR="004B5245" w:rsidRPr="00A6087D" w:rsidRDefault="004B5245" w:rsidP="00DF66D1">
      <w:pPr>
        <w:spacing w:line="360" w:lineRule="auto"/>
        <w:jc w:val="left"/>
        <w:rPr>
          <w:rFonts w:asciiTheme="minorHAnsi" w:eastAsia="Times New Roman" w:hAnsiTheme="minorHAnsi" w:cstheme="minorHAnsi"/>
          <w:b/>
          <w:bCs/>
        </w:rPr>
      </w:pPr>
    </w:p>
    <w:p w14:paraId="152B101E" w14:textId="77777777" w:rsidR="004B5245" w:rsidRPr="00A6087D" w:rsidRDefault="004B5245" w:rsidP="00DF66D1">
      <w:pPr>
        <w:spacing w:line="360" w:lineRule="auto"/>
        <w:jc w:val="left"/>
        <w:rPr>
          <w:rFonts w:asciiTheme="minorHAnsi" w:eastAsia="Times New Roman" w:hAnsiTheme="minorHAnsi" w:cstheme="minorHAnsi"/>
          <w:b/>
          <w:bCs/>
        </w:rPr>
      </w:pPr>
    </w:p>
    <w:p w14:paraId="02CB0D95" w14:textId="77777777" w:rsidR="004B5245" w:rsidRPr="00A6087D" w:rsidRDefault="004B5245" w:rsidP="00DF66D1">
      <w:pPr>
        <w:spacing w:line="360" w:lineRule="auto"/>
        <w:jc w:val="left"/>
        <w:rPr>
          <w:rFonts w:asciiTheme="minorHAnsi" w:eastAsia="Times New Roman" w:hAnsiTheme="minorHAnsi" w:cstheme="minorHAnsi"/>
          <w:b/>
          <w:bCs/>
        </w:rPr>
      </w:pPr>
    </w:p>
    <w:p w14:paraId="084DC58B" w14:textId="77777777" w:rsidR="00EB29CC" w:rsidRPr="00A6087D" w:rsidRDefault="00EB29CC" w:rsidP="00DF66D1">
      <w:pPr>
        <w:spacing w:line="360" w:lineRule="auto"/>
        <w:jc w:val="left"/>
        <w:rPr>
          <w:rFonts w:asciiTheme="minorHAnsi" w:eastAsia="Times New Roman" w:hAnsiTheme="minorHAnsi" w:cstheme="minorHAnsi"/>
          <w:b/>
          <w:bCs/>
        </w:rPr>
      </w:pPr>
    </w:p>
    <w:p w14:paraId="08C1AE0E" w14:textId="77777777" w:rsidR="00EB29CC" w:rsidRPr="00A6087D" w:rsidRDefault="00EB29CC" w:rsidP="00DF66D1">
      <w:pPr>
        <w:spacing w:line="360" w:lineRule="auto"/>
        <w:jc w:val="left"/>
        <w:rPr>
          <w:rFonts w:asciiTheme="minorHAnsi" w:eastAsia="Times New Roman" w:hAnsiTheme="minorHAnsi" w:cstheme="minorHAnsi"/>
          <w:b/>
          <w:bCs/>
        </w:rPr>
      </w:pPr>
    </w:p>
    <w:p w14:paraId="4FD0F150" w14:textId="77777777" w:rsidR="00EB29CC" w:rsidRPr="00A6087D" w:rsidRDefault="00EB29CC" w:rsidP="00DF66D1">
      <w:pPr>
        <w:spacing w:line="360" w:lineRule="auto"/>
        <w:jc w:val="left"/>
        <w:rPr>
          <w:rFonts w:asciiTheme="minorHAnsi" w:eastAsia="Times New Roman" w:hAnsiTheme="minorHAnsi" w:cstheme="minorHAnsi"/>
          <w:b/>
          <w:bCs/>
        </w:rPr>
      </w:pPr>
    </w:p>
    <w:p w14:paraId="6126CD3E" w14:textId="77777777" w:rsidR="00EB29CC" w:rsidRPr="00A6087D" w:rsidRDefault="00EB29CC" w:rsidP="00DF66D1">
      <w:pPr>
        <w:spacing w:line="360" w:lineRule="auto"/>
        <w:jc w:val="left"/>
        <w:rPr>
          <w:rFonts w:asciiTheme="minorHAnsi" w:eastAsia="Times New Roman" w:hAnsiTheme="minorHAnsi" w:cstheme="minorHAnsi"/>
          <w:b/>
          <w:bCs/>
        </w:rPr>
      </w:pPr>
    </w:p>
    <w:p w14:paraId="1AEC0EDB" w14:textId="77777777" w:rsidR="00EB29CC" w:rsidRPr="00A6087D" w:rsidRDefault="00EB29CC" w:rsidP="00DF66D1">
      <w:pPr>
        <w:spacing w:line="360" w:lineRule="auto"/>
        <w:jc w:val="left"/>
        <w:rPr>
          <w:rFonts w:asciiTheme="minorHAnsi" w:eastAsia="Times New Roman" w:hAnsiTheme="minorHAnsi" w:cstheme="minorHAnsi"/>
          <w:b/>
          <w:bCs/>
        </w:rPr>
      </w:pPr>
    </w:p>
    <w:p w14:paraId="1BB14F86" w14:textId="77777777" w:rsidR="00EB29CC" w:rsidRPr="00A6087D" w:rsidRDefault="00EB29CC" w:rsidP="00DF66D1">
      <w:pPr>
        <w:spacing w:line="360" w:lineRule="auto"/>
        <w:jc w:val="left"/>
        <w:rPr>
          <w:rFonts w:asciiTheme="minorHAnsi" w:eastAsia="Times New Roman" w:hAnsiTheme="minorHAnsi" w:cstheme="minorHAnsi"/>
          <w:b/>
          <w:bCs/>
        </w:rPr>
      </w:pPr>
    </w:p>
    <w:p w14:paraId="6E90CD06" w14:textId="77777777" w:rsidR="00EB29CC" w:rsidRPr="00A6087D" w:rsidRDefault="00EB29CC" w:rsidP="00DF66D1">
      <w:pPr>
        <w:spacing w:line="360" w:lineRule="auto"/>
        <w:jc w:val="left"/>
        <w:rPr>
          <w:rFonts w:asciiTheme="minorHAnsi" w:eastAsia="Times New Roman" w:hAnsiTheme="minorHAnsi" w:cstheme="minorHAnsi"/>
          <w:b/>
          <w:bCs/>
        </w:rPr>
      </w:pPr>
    </w:p>
    <w:p w14:paraId="256231DF" w14:textId="77777777" w:rsidR="00EB29CC" w:rsidRPr="00A6087D" w:rsidRDefault="00EB29CC" w:rsidP="00DF66D1">
      <w:pPr>
        <w:spacing w:line="360" w:lineRule="auto"/>
        <w:jc w:val="left"/>
        <w:rPr>
          <w:rFonts w:asciiTheme="minorHAnsi" w:eastAsia="Times New Roman" w:hAnsiTheme="minorHAnsi" w:cstheme="minorHAnsi"/>
          <w:b/>
          <w:bCs/>
        </w:rPr>
      </w:pPr>
    </w:p>
    <w:p w14:paraId="403FCB08" w14:textId="77777777" w:rsidR="00EB29CC" w:rsidRPr="00A6087D" w:rsidRDefault="00EB29CC" w:rsidP="00DF66D1">
      <w:pPr>
        <w:spacing w:line="360" w:lineRule="auto"/>
        <w:jc w:val="left"/>
        <w:rPr>
          <w:rFonts w:asciiTheme="minorHAnsi" w:eastAsia="Times New Roman" w:hAnsiTheme="minorHAnsi" w:cstheme="minorHAnsi"/>
          <w:b/>
          <w:bCs/>
        </w:rPr>
      </w:pPr>
    </w:p>
    <w:p w14:paraId="032A3981" w14:textId="7A455D4D" w:rsidR="00DF66D1" w:rsidRPr="00A6087D" w:rsidRDefault="00DF66D1" w:rsidP="00417D24">
      <w:pPr>
        <w:rPr>
          <w:bCs/>
          <w:u w:val="single"/>
          <w:lang w:val="en-GB"/>
        </w:rPr>
      </w:pPr>
      <w:r w:rsidRPr="00A6087D">
        <w:rPr>
          <w:b/>
          <w:bCs/>
          <w:u w:val="single"/>
          <w:lang w:val="en-GB"/>
        </w:rPr>
        <w:lastRenderedPageBreak/>
        <w:t xml:space="preserve">Table </w:t>
      </w:r>
      <w:r w:rsidR="00F80039" w:rsidRPr="00A6087D">
        <w:rPr>
          <w:b/>
          <w:bCs/>
          <w:u w:val="single"/>
          <w:lang w:val="en-GB"/>
        </w:rPr>
        <w:t>D</w:t>
      </w:r>
      <w:r w:rsidRPr="00A6087D">
        <w:rPr>
          <w:b/>
          <w:bCs/>
          <w:u w:val="single"/>
          <w:lang w:val="en-GB"/>
        </w:rPr>
        <w:t>: Service delivery schedule and performance metrics</w:t>
      </w:r>
    </w:p>
    <w:tbl>
      <w:tblPr>
        <w:tblW w:w="7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9"/>
      </w:tblGrid>
      <w:tr w:rsidR="003105B5" w:rsidRPr="00A6087D" w14:paraId="167EE9FE" w14:textId="77777777" w:rsidTr="0071645F">
        <w:trPr>
          <w:tblHeader/>
        </w:trPr>
        <w:tc>
          <w:tcPr>
            <w:tcW w:w="7329" w:type="dxa"/>
            <w:shd w:val="clear" w:color="auto" w:fill="FFFFFF" w:themeFill="background1"/>
          </w:tcPr>
          <w:p w14:paraId="12C12396" w14:textId="77777777" w:rsidR="003105B5" w:rsidRPr="00A6087D" w:rsidRDefault="003105B5" w:rsidP="0071645F">
            <w:pPr>
              <w:tabs>
                <w:tab w:val="left" w:pos="2676"/>
              </w:tabs>
              <w:rPr>
                <w:rFonts w:cs="Calibri Light"/>
                <w:b/>
                <w:lang w:val="en-GB"/>
              </w:rPr>
            </w:pPr>
            <w:r w:rsidRPr="00A6087D">
              <w:rPr>
                <w:rFonts w:cs="Calibri Light"/>
                <w:b/>
                <w:lang w:val="en-GB"/>
              </w:rPr>
              <w:t xml:space="preserve">Description </w:t>
            </w:r>
          </w:p>
        </w:tc>
      </w:tr>
      <w:tr w:rsidR="003105B5" w:rsidRPr="00A6087D" w14:paraId="27D90DF5" w14:textId="77777777" w:rsidTr="0071645F">
        <w:trPr>
          <w:tblHeader/>
        </w:trPr>
        <w:tc>
          <w:tcPr>
            <w:tcW w:w="7329" w:type="dxa"/>
          </w:tcPr>
          <w:p w14:paraId="2575B328"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inorHAnsi" w:eastAsiaTheme="minorHAnsi" w:hAnsiTheme="minorHAnsi" w:cstheme="minorHAnsi"/>
                <w:sz w:val="22"/>
                <w:szCs w:val="22"/>
              </w:rPr>
              <w:t xml:space="preserve"> </w:t>
            </w:r>
            <w:r w:rsidRPr="00A6087D">
              <w:rPr>
                <w:rFonts w:asciiTheme="majorHAnsi" w:eastAsiaTheme="minorHAnsi" w:hAnsiTheme="majorHAnsi" w:cstheme="majorHAnsi"/>
                <w:sz w:val="22"/>
                <w:szCs w:val="22"/>
              </w:rPr>
              <w:t>Requirements Gathering: Identify the specific needs of the organization, including the number of users, types of applications, and data storage requirements.</w:t>
            </w:r>
          </w:p>
          <w:p w14:paraId="2F66C91E"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Determine the level of security and compliance needed.</w:t>
            </w:r>
          </w:p>
          <w:p w14:paraId="153E5799"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Infrastructure Planning: Decide whether to use on-premises, cloud-based, or hybrid infrastructure.</w:t>
            </w:r>
          </w:p>
          <w:p w14:paraId="13B337F1"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Plan for necessary hardware, network configurations, and data centres.</w:t>
            </w:r>
          </w:p>
          <w:p w14:paraId="5D75C43C"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Service Provider Selection: Evaluate and select a hosted desktop service provider that meets your requirements.</w:t>
            </w:r>
          </w:p>
          <w:p w14:paraId="09F607AB"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Consider factors such as cost, scalability, support, and service level agreements (SLAs).</w:t>
            </w:r>
          </w:p>
          <w:p w14:paraId="3E90E4BE"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Design and Architecture: Design the virtual desktop infrastructure (VDI) architecture, including virtual machines, storage solutions, and network setup.</w:t>
            </w:r>
          </w:p>
          <w:p w14:paraId="57A41AA6"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Plan for high availability and disaster recovery.</w:t>
            </w:r>
          </w:p>
          <w:p w14:paraId="4D9F3309"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Implementation: Set up the virtual desktop environment, including installing and configuring the necessary software and applications.</w:t>
            </w:r>
          </w:p>
          <w:p w14:paraId="6F75CD36"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Migrate existing data and applications to the new environment.</w:t>
            </w:r>
          </w:p>
          <w:p w14:paraId="154E94DE"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Security Measures: Implement security protocols such as data encryption, multi-factor authentication, and regular security audits.</w:t>
            </w:r>
          </w:p>
          <w:p w14:paraId="02B1D30E"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Testing and Validation: Conduct thorough testing to ensure the system meets performance, security, and usability requirements.</w:t>
            </w:r>
          </w:p>
          <w:p w14:paraId="7AFA81B8"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Address any issues or bugs identified during testing.</w:t>
            </w:r>
          </w:p>
          <w:p w14:paraId="774F748B"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User Training and Support: Provide training sessions for users to familiarize them with the new system.</w:t>
            </w:r>
          </w:p>
          <w:p w14:paraId="3E36DD46"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Set up a support system to assist users with any issues or questions.</w:t>
            </w:r>
          </w:p>
          <w:p w14:paraId="59D3AC1B"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Monitoring and Maintenance: Establish ongoing monitoring to ensure the system runs smoothly.</w:t>
            </w:r>
          </w:p>
          <w:p w14:paraId="287E744E"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Plan for regular updates, patches, and maintenance activities.</w:t>
            </w:r>
          </w:p>
          <w:p w14:paraId="1640AEC7"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Documentation: Document all processes, configurations, and procedures for future reference and troubleshooting.</w:t>
            </w:r>
          </w:p>
          <w:p w14:paraId="5608BA1F" w14:textId="4A7DC4FC" w:rsidR="003105B5" w:rsidRPr="00A6087D" w:rsidRDefault="003105B5" w:rsidP="00EB29CC">
            <w:pPr>
              <w:pStyle w:val="Specification"/>
              <w:spacing w:after="0" w:line="276" w:lineRule="auto"/>
              <w:jc w:val="both"/>
              <w:rPr>
                <w:rFonts w:asciiTheme="minorHAnsi" w:eastAsiaTheme="minorHAnsi" w:hAnsiTheme="minorHAnsi" w:cstheme="minorHAnsi"/>
                <w:sz w:val="22"/>
                <w:szCs w:val="22"/>
              </w:rPr>
            </w:pPr>
          </w:p>
        </w:tc>
      </w:tr>
    </w:tbl>
    <w:p w14:paraId="70951BF7" w14:textId="4AD62D4E" w:rsidR="00DF66D1" w:rsidRPr="00A6087D" w:rsidRDefault="00DF66D1" w:rsidP="00427DDB">
      <w:pPr>
        <w:spacing w:line="360" w:lineRule="auto"/>
        <w:rPr>
          <w:rFonts w:asciiTheme="minorHAnsi" w:eastAsia="Times New Roman" w:hAnsiTheme="minorHAnsi" w:cstheme="minorHAnsi"/>
        </w:rPr>
      </w:pPr>
      <w:r w:rsidRPr="00A6087D">
        <w:rPr>
          <w:rFonts w:asciiTheme="minorHAnsi" w:eastAsia="Times New Roman" w:hAnsiTheme="minorHAnsi" w:cstheme="minorHAnsi"/>
          <w:b/>
          <w:bCs/>
        </w:rPr>
        <w:t>I, the Bidder  (Full names)</w:t>
      </w:r>
      <w:r w:rsidRPr="00A6087D">
        <w:rPr>
          <w:rFonts w:asciiTheme="minorHAnsi" w:eastAsia="Times New Roman" w:hAnsiTheme="minorHAnsi" w:cstheme="minorHAnsi"/>
        </w:rPr>
        <w:t xml:space="preserve"> …………………………………………………. </w:t>
      </w:r>
      <w:r w:rsidRPr="00A6087D">
        <w:rPr>
          <w:rFonts w:asciiTheme="minorHAnsi" w:eastAsia="Times New Roman" w:hAnsiTheme="minorHAnsi" w:cstheme="minorHAnsi"/>
          <w:b/>
          <w:bCs/>
        </w:rPr>
        <w:t>Representing (company name)</w:t>
      </w:r>
      <w:r w:rsidRPr="00A6087D">
        <w:rPr>
          <w:rFonts w:asciiTheme="minorHAnsi" w:eastAsia="Times New Roman" w:hAnsiTheme="minorHAnsi" w:cstheme="minorHAnsi"/>
        </w:rPr>
        <w:t xml:space="preserve"> …………………………………………………………….. hereby confirm that the Bidder </w:t>
      </w:r>
      <w:r w:rsidRPr="00A6087D">
        <w:rPr>
          <w:rFonts w:cs="Calibri Light"/>
          <w:bCs/>
        </w:rPr>
        <w:t xml:space="preserve">comply with the </w:t>
      </w:r>
      <w:r w:rsidRPr="00A6087D">
        <w:rPr>
          <w:rFonts w:cs="Calibri Light"/>
          <w:b/>
        </w:rPr>
        <w:t>Product / Service Solution Requirements</w:t>
      </w:r>
      <w:r w:rsidRPr="00A6087D">
        <w:rPr>
          <w:rFonts w:cs="Calibri Light"/>
          <w:bCs/>
        </w:rPr>
        <w:t xml:space="preserve"> </w:t>
      </w:r>
      <w:r w:rsidR="002114BB" w:rsidRPr="00A6087D">
        <w:rPr>
          <w:rStyle w:val="Strong"/>
          <w:rFonts w:cstheme="majorHAnsi"/>
          <w:b w:val="0"/>
          <w:bCs w:val="0"/>
        </w:rPr>
        <w:t xml:space="preserve">for </w:t>
      </w:r>
      <w:r w:rsidR="002114BB" w:rsidRPr="00A6087D">
        <w:rPr>
          <w:rFonts w:cs="Calibri"/>
          <w:bCs/>
        </w:rPr>
        <w:t>Hosted Office Productivity Suite</w:t>
      </w:r>
      <w:r w:rsidR="002114BB" w:rsidRPr="00A6087D">
        <w:rPr>
          <w:rFonts w:cs="Calibri"/>
        </w:rPr>
        <w:t xml:space="preserve"> offering</w:t>
      </w:r>
      <w:r w:rsidR="002114BB" w:rsidRPr="00A6087D">
        <w:rPr>
          <w:rFonts w:cs="Calibri Light"/>
        </w:rPr>
        <w:t xml:space="preserve"> </w:t>
      </w:r>
      <w:r w:rsidRPr="00A6087D">
        <w:rPr>
          <w:rFonts w:cs="Calibri Light"/>
          <w:bCs/>
        </w:rPr>
        <w:t xml:space="preserve">as indicated in </w:t>
      </w:r>
      <w:r w:rsidRPr="00A6087D">
        <w:rPr>
          <w:rFonts w:cs="Calibri Light"/>
          <w:b/>
        </w:rPr>
        <w:t xml:space="preserve">Table </w:t>
      </w:r>
      <w:r w:rsidR="002114BB" w:rsidRPr="00A6087D">
        <w:rPr>
          <w:rFonts w:cs="Calibri Light"/>
          <w:b/>
        </w:rPr>
        <w:t>A</w:t>
      </w:r>
      <w:r w:rsidRPr="00A6087D">
        <w:rPr>
          <w:rFonts w:cs="Calibri Light"/>
          <w:b/>
        </w:rPr>
        <w:t xml:space="preserve"> and </w:t>
      </w:r>
      <w:r w:rsidR="002114BB" w:rsidRPr="00A6087D">
        <w:rPr>
          <w:rFonts w:cs="Calibri Light"/>
          <w:b/>
        </w:rPr>
        <w:t>B</w:t>
      </w:r>
      <w:r w:rsidRPr="00A6087D">
        <w:rPr>
          <w:rFonts w:cs="Calibri Light"/>
          <w:bCs/>
        </w:rPr>
        <w:t xml:space="preserve"> above </w:t>
      </w:r>
      <w:r w:rsidRPr="00A6087D">
        <w:rPr>
          <w:rFonts w:asciiTheme="minorHAnsi" w:eastAsia="Times New Roman" w:hAnsiTheme="minorHAnsi" w:cstheme="minorHAnsi"/>
        </w:rPr>
        <w:t>and understand that it will form part of the contract and is legally binding.</w:t>
      </w:r>
    </w:p>
    <w:bookmarkEnd w:id="528"/>
    <w:p w14:paraId="235EB87C" w14:textId="77777777" w:rsidR="00DF66D1" w:rsidRPr="00A6087D" w:rsidRDefault="00DF66D1" w:rsidP="00427DDB">
      <w:pPr>
        <w:suppressAutoHyphens/>
        <w:rPr>
          <w:lang w:val="en-GB"/>
        </w:rPr>
      </w:pPr>
      <w:r w:rsidRPr="00A6087D">
        <w:rPr>
          <w:lang w:val="en-GB"/>
        </w:rPr>
        <w:t>Thus, done and signed at ……………………………………. On this………day of…………….….20….</w:t>
      </w:r>
    </w:p>
    <w:p w14:paraId="194159DE" w14:textId="77777777" w:rsidR="00DF66D1" w:rsidRPr="00A6087D" w:rsidRDefault="00DF66D1" w:rsidP="00427DDB">
      <w:pPr>
        <w:suppressAutoHyphens/>
        <w:rPr>
          <w:lang w:val="en-GB"/>
        </w:rPr>
      </w:pPr>
      <w:r w:rsidRPr="00A6087D">
        <w:rPr>
          <w:lang w:val="en-GB"/>
        </w:rPr>
        <w:t xml:space="preserve">……………………………….                                                                                                                       </w:t>
      </w:r>
    </w:p>
    <w:p w14:paraId="3A4D7281" w14:textId="6A5CCA05" w:rsidR="00DF66D1" w:rsidRPr="00A6087D" w:rsidRDefault="00DF66D1" w:rsidP="00427DDB">
      <w:pPr>
        <w:suppressAutoHyphens/>
        <w:rPr>
          <w:b/>
          <w:bCs/>
          <w:lang w:val="en-GB"/>
        </w:rPr>
      </w:pPr>
      <w:r w:rsidRPr="00A6087D">
        <w:rPr>
          <w:b/>
          <w:bCs/>
          <w:lang w:val="en-GB"/>
        </w:rPr>
        <w:t>Signature Designation</w:t>
      </w:r>
    </w:p>
    <w:p w14:paraId="782A91B3" w14:textId="46EA5521" w:rsidR="004F0E01" w:rsidRPr="009B7809" w:rsidRDefault="004F0E01" w:rsidP="00FA45F9">
      <w:pPr>
        <w:pStyle w:val="AnnexH1"/>
        <w:numPr>
          <w:ilvl w:val="0"/>
          <w:numId w:val="0"/>
        </w:numPr>
        <w:ind w:left="1276" w:right="-568" w:hanging="1276"/>
        <w:jc w:val="left"/>
      </w:pPr>
      <w:bookmarkStart w:id="529" w:name="_Toc223104316"/>
      <w:r w:rsidRPr="009B7809">
        <w:lastRenderedPageBreak/>
        <w:t xml:space="preserve">Annex E: </w:t>
      </w:r>
      <w:r w:rsidR="00CB7203" w:rsidRPr="009B7809">
        <w:t xml:space="preserve">Acceptance of </w:t>
      </w:r>
      <w:r w:rsidR="00600AEB" w:rsidRPr="009B7809">
        <w:t xml:space="preserve">Minimum </w:t>
      </w:r>
      <w:r w:rsidR="002114BB" w:rsidRPr="009B7809">
        <w:rPr>
          <w:rStyle w:val="Strong"/>
          <w:rFonts w:cstheme="minorBidi"/>
          <w:b/>
          <w:bCs w:val="0"/>
        </w:rPr>
        <w:t>Pay</w:t>
      </w:r>
      <w:r w:rsidR="00DB58C6" w:rsidRPr="009B7809">
        <w:rPr>
          <w:rStyle w:val="Strong"/>
          <w:rFonts w:cstheme="minorBidi"/>
          <w:b/>
          <w:bCs w:val="0"/>
        </w:rPr>
        <w:t>-</w:t>
      </w:r>
      <w:r w:rsidR="002114BB" w:rsidRPr="009B7809">
        <w:rPr>
          <w:rStyle w:val="Strong"/>
          <w:rFonts w:cstheme="minorBidi"/>
          <w:b/>
          <w:bCs w:val="0"/>
        </w:rPr>
        <w:t>As</w:t>
      </w:r>
      <w:r w:rsidR="00DB58C6" w:rsidRPr="009B7809">
        <w:rPr>
          <w:rStyle w:val="Strong"/>
          <w:rFonts w:cstheme="minorBidi"/>
          <w:b/>
          <w:bCs w:val="0"/>
        </w:rPr>
        <w:t>-</w:t>
      </w:r>
      <w:r w:rsidR="002114BB" w:rsidRPr="009B7809">
        <w:rPr>
          <w:rStyle w:val="Strong"/>
          <w:rFonts w:cstheme="minorBidi"/>
          <w:b/>
          <w:bCs w:val="0"/>
        </w:rPr>
        <w:t>You</w:t>
      </w:r>
      <w:r w:rsidR="00DB58C6" w:rsidRPr="009B7809">
        <w:rPr>
          <w:rStyle w:val="Strong"/>
          <w:rFonts w:cstheme="minorBidi"/>
          <w:b/>
          <w:bCs w:val="0"/>
        </w:rPr>
        <w:t>-</w:t>
      </w:r>
      <w:r w:rsidR="002114BB" w:rsidRPr="009B7809">
        <w:rPr>
          <w:rStyle w:val="Strong"/>
          <w:rFonts w:cstheme="minorBidi"/>
          <w:b/>
          <w:bCs w:val="0"/>
        </w:rPr>
        <w:t>Use (PAYU) Terms and Conditions</w:t>
      </w:r>
      <w:bookmarkEnd w:id="529"/>
      <w:r w:rsidRPr="009B7809">
        <w:t xml:space="preserve"> </w:t>
      </w:r>
    </w:p>
    <w:p w14:paraId="6785E773" w14:textId="5C4D8095" w:rsidR="004F0E01" w:rsidRPr="009B7809" w:rsidRDefault="001A2BC8" w:rsidP="00FA45F9">
      <w:pPr>
        <w:rPr>
          <w:rFonts w:cs="Calibri"/>
          <w:bCs/>
          <w:sz w:val="20"/>
        </w:rPr>
      </w:pPr>
      <w:r w:rsidRPr="009B7809">
        <w:rPr>
          <w:rFonts w:cs="Calibri"/>
          <w:b/>
          <w:szCs w:val="24"/>
        </w:rPr>
        <w:t xml:space="preserve">Note: </w:t>
      </w:r>
      <w:r w:rsidR="004F0E01" w:rsidRPr="009B7809">
        <w:rPr>
          <w:rFonts w:cs="Calibri"/>
          <w:bCs/>
          <w:szCs w:val="24"/>
        </w:rPr>
        <w:t>The bidder must confirm t</w:t>
      </w:r>
      <w:r w:rsidRPr="009B7809">
        <w:rPr>
          <w:rFonts w:cs="Calibri"/>
          <w:bCs/>
          <w:szCs w:val="24"/>
        </w:rPr>
        <w:t>hat the Bidder</w:t>
      </w:r>
      <w:r w:rsidR="004F0E01" w:rsidRPr="009B7809">
        <w:rPr>
          <w:rFonts w:cs="Calibri"/>
          <w:bCs/>
          <w:szCs w:val="24"/>
        </w:rPr>
        <w:t xml:space="preserve"> </w:t>
      </w:r>
      <w:r w:rsidR="00CB7203" w:rsidRPr="009B7809">
        <w:rPr>
          <w:rFonts w:cs="Calibri"/>
          <w:bCs/>
          <w:szCs w:val="24"/>
        </w:rPr>
        <w:t>accept</w:t>
      </w:r>
      <w:r w:rsidR="004F0E01" w:rsidRPr="009B7809">
        <w:rPr>
          <w:rFonts w:cs="Calibri"/>
          <w:bCs/>
          <w:szCs w:val="24"/>
        </w:rPr>
        <w:t xml:space="preserve"> </w:t>
      </w:r>
      <w:r w:rsidRPr="009B7809">
        <w:rPr>
          <w:rFonts w:cs="Calibri"/>
          <w:bCs/>
          <w:szCs w:val="24"/>
        </w:rPr>
        <w:t xml:space="preserve">(by completing and signing) </w:t>
      </w:r>
      <w:r w:rsidR="004F0E01" w:rsidRPr="009B7809">
        <w:rPr>
          <w:rFonts w:cs="Calibri"/>
          <w:bCs/>
          <w:szCs w:val="24"/>
        </w:rPr>
        <w:t xml:space="preserve">with the following </w:t>
      </w:r>
      <w:r w:rsidR="002114BB" w:rsidRPr="009B7809">
        <w:rPr>
          <w:rFonts w:cs="Calibri Light"/>
          <w:bCs/>
          <w:u w:val="single"/>
        </w:rPr>
        <w:t xml:space="preserve">minimum </w:t>
      </w:r>
      <w:r w:rsidR="002114BB" w:rsidRPr="009B7809">
        <w:rPr>
          <w:rFonts w:cs="Calibri Light"/>
          <w:bCs/>
        </w:rPr>
        <w:t>Pay</w:t>
      </w:r>
      <w:r w:rsidR="00F814BC" w:rsidRPr="009B7809">
        <w:rPr>
          <w:rFonts w:cs="Calibri Light"/>
          <w:bCs/>
        </w:rPr>
        <w:t>-</w:t>
      </w:r>
      <w:r w:rsidR="002114BB" w:rsidRPr="009B7809">
        <w:rPr>
          <w:rFonts w:cs="Calibri Light"/>
          <w:bCs/>
        </w:rPr>
        <w:t>As</w:t>
      </w:r>
      <w:r w:rsidR="00F814BC" w:rsidRPr="009B7809">
        <w:rPr>
          <w:rFonts w:cs="Calibri Light"/>
          <w:bCs/>
        </w:rPr>
        <w:t>-</w:t>
      </w:r>
      <w:r w:rsidR="002114BB" w:rsidRPr="009B7809">
        <w:rPr>
          <w:rFonts w:cs="Calibri Light"/>
          <w:bCs/>
        </w:rPr>
        <w:t>You</w:t>
      </w:r>
      <w:r w:rsidR="00F814BC" w:rsidRPr="009B7809">
        <w:rPr>
          <w:rFonts w:cs="Calibri Light"/>
          <w:bCs/>
        </w:rPr>
        <w:t>-</w:t>
      </w:r>
      <w:r w:rsidR="002114BB" w:rsidRPr="009B7809">
        <w:rPr>
          <w:rFonts w:cs="Calibri Light"/>
          <w:bCs/>
        </w:rPr>
        <w:t>Use (PAYU) Terms and Conditions</w:t>
      </w:r>
      <w:r w:rsidR="002114BB" w:rsidRPr="009B7809">
        <w:rPr>
          <w:rStyle w:val="Strong"/>
          <w:rFonts w:cstheme="majorHAnsi"/>
          <w:b w:val="0"/>
        </w:rPr>
        <w:t xml:space="preserve"> </w:t>
      </w:r>
      <w:r w:rsidRPr="009B7809">
        <w:rPr>
          <w:rStyle w:val="Strong"/>
          <w:rFonts w:cstheme="majorHAnsi"/>
          <w:b w:val="0"/>
        </w:rPr>
        <w:t xml:space="preserve">for the </w:t>
      </w:r>
      <w:r w:rsidRPr="009B7809">
        <w:rPr>
          <w:rFonts w:cs="Calibri"/>
          <w:bCs/>
        </w:rPr>
        <w:t>Hosted Office Productivity Suite offering</w:t>
      </w:r>
      <w:r w:rsidRPr="009B7809">
        <w:rPr>
          <w:rFonts w:cs="Calibri Light"/>
          <w:bCs/>
        </w:rPr>
        <w:t xml:space="preserve"> </w:t>
      </w:r>
      <w:r w:rsidR="004F0E01" w:rsidRPr="009B7809">
        <w:rPr>
          <w:rFonts w:cs="Calibri"/>
          <w:bCs/>
          <w:szCs w:val="24"/>
        </w:rPr>
        <w:t>as indicated below, as this will be legally and contractually binding</w:t>
      </w:r>
      <w:r w:rsidR="00CB7203" w:rsidRPr="009B7809">
        <w:rPr>
          <w:rFonts w:cs="Calibri"/>
          <w:bCs/>
          <w:szCs w:val="24"/>
        </w:rPr>
        <w:t>.</w:t>
      </w:r>
    </w:p>
    <w:tbl>
      <w:tblPr>
        <w:tblW w:w="9776" w:type="dxa"/>
        <w:tblLook w:val="04A0" w:firstRow="1" w:lastRow="0" w:firstColumn="1" w:lastColumn="0" w:noHBand="0" w:noVBand="1"/>
      </w:tblPr>
      <w:tblGrid>
        <w:gridCol w:w="640"/>
        <w:gridCol w:w="3324"/>
        <w:gridCol w:w="5812"/>
      </w:tblGrid>
      <w:tr w:rsidR="001A2BC8" w:rsidRPr="00A6087D" w14:paraId="27A8EDBA" w14:textId="77777777" w:rsidTr="00D64123">
        <w:trPr>
          <w:trHeight w:val="633"/>
        </w:trPr>
        <w:tc>
          <w:tcPr>
            <w:tcW w:w="640" w:type="dxa"/>
            <w:tcBorders>
              <w:top w:val="single" w:sz="4" w:space="0" w:color="000000"/>
              <w:left w:val="single" w:sz="4" w:space="0" w:color="000000"/>
              <w:bottom w:val="single" w:sz="4" w:space="0" w:color="000000"/>
              <w:right w:val="single" w:sz="4" w:space="0" w:color="000000"/>
            </w:tcBorders>
            <w:shd w:val="clear" w:color="D9E1F2" w:fill="D9E1F2"/>
            <w:hideMark/>
          </w:tcPr>
          <w:p w14:paraId="7BD15545" w14:textId="77777777" w:rsidR="001A2BC8" w:rsidRPr="009B7809" w:rsidRDefault="001A2BC8" w:rsidP="001A2BC8">
            <w:pPr>
              <w:spacing w:after="0" w:line="240" w:lineRule="auto"/>
              <w:jc w:val="left"/>
              <w:rPr>
                <w:rFonts w:ascii="Calibri" w:eastAsia="Times New Roman" w:hAnsi="Calibri" w:cs="Calibri"/>
                <w:b/>
                <w:bCs/>
                <w:lang w:eastAsia="en-ZA"/>
              </w:rPr>
            </w:pPr>
            <w:r w:rsidRPr="009B7809">
              <w:rPr>
                <w:rFonts w:ascii="Calibri" w:eastAsia="Times New Roman" w:hAnsi="Calibri" w:cs="Calibri"/>
                <w:b/>
                <w:bCs/>
                <w:lang w:eastAsia="en-ZA"/>
              </w:rPr>
              <w:t>#</w:t>
            </w:r>
          </w:p>
        </w:tc>
        <w:tc>
          <w:tcPr>
            <w:tcW w:w="3324" w:type="dxa"/>
            <w:tcBorders>
              <w:top w:val="single" w:sz="4" w:space="0" w:color="000000"/>
              <w:left w:val="nil"/>
              <w:bottom w:val="single" w:sz="4" w:space="0" w:color="000000"/>
              <w:right w:val="single" w:sz="4" w:space="0" w:color="000000"/>
            </w:tcBorders>
            <w:shd w:val="clear" w:color="D9E1F2" w:fill="D9E1F2"/>
            <w:hideMark/>
          </w:tcPr>
          <w:p w14:paraId="28C12696" w14:textId="77777777" w:rsidR="001A2BC8" w:rsidRPr="009B7809" w:rsidRDefault="001A2BC8" w:rsidP="001A2BC8">
            <w:pPr>
              <w:spacing w:after="0" w:line="240" w:lineRule="auto"/>
              <w:jc w:val="left"/>
              <w:rPr>
                <w:rFonts w:ascii="Calibri" w:eastAsia="Times New Roman" w:hAnsi="Calibri" w:cs="Calibri"/>
                <w:b/>
                <w:bCs/>
                <w:lang w:eastAsia="en-ZA"/>
              </w:rPr>
            </w:pPr>
            <w:r w:rsidRPr="009B7809">
              <w:rPr>
                <w:rFonts w:ascii="Calibri" w:eastAsia="Times New Roman" w:hAnsi="Calibri" w:cs="Calibri"/>
                <w:b/>
                <w:bCs/>
                <w:lang w:eastAsia="en-ZA"/>
              </w:rPr>
              <w:t>Compliance Requirement</w:t>
            </w:r>
          </w:p>
        </w:tc>
        <w:tc>
          <w:tcPr>
            <w:tcW w:w="5812" w:type="dxa"/>
            <w:tcBorders>
              <w:top w:val="single" w:sz="4" w:space="0" w:color="000000"/>
              <w:left w:val="nil"/>
              <w:bottom w:val="single" w:sz="4" w:space="0" w:color="000000"/>
              <w:right w:val="single" w:sz="4" w:space="0" w:color="000000"/>
            </w:tcBorders>
            <w:shd w:val="clear" w:color="D9E1F2" w:fill="D9E1F2"/>
            <w:hideMark/>
          </w:tcPr>
          <w:p w14:paraId="14F21F56" w14:textId="77777777" w:rsidR="001A2BC8" w:rsidRPr="009B7809" w:rsidRDefault="001A2BC8" w:rsidP="001A2BC8">
            <w:pPr>
              <w:spacing w:after="0" w:line="240" w:lineRule="auto"/>
              <w:jc w:val="left"/>
              <w:rPr>
                <w:rFonts w:ascii="Calibri" w:eastAsia="Times New Roman" w:hAnsi="Calibri" w:cs="Calibri"/>
                <w:b/>
                <w:bCs/>
                <w:lang w:eastAsia="en-ZA"/>
              </w:rPr>
            </w:pPr>
            <w:r w:rsidRPr="009B7809">
              <w:rPr>
                <w:rFonts w:ascii="Calibri" w:eastAsia="Times New Roman" w:hAnsi="Calibri" w:cs="Calibri"/>
                <w:b/>
                <w:bCs/>
                <w:lang w:eastAsia="en-ZA"/>
              </w:rPr>
              <w:t>Embedded RFP Clause (Binding)</w:t>
            </w:r>
          </w:p>
        </w:tc>
      </w:tr>
      <w:tr w:rsidR="001A2BC8" w:rsidRPr="00A6087D" w14:paraId="2D87B571" w14:textId="77777777" w:rsidTr="00D64123">
        <w:trPr>
          <w:trHeight w:val="1200"/>
        </w:trPr>
        <w:tc>
          <w:tcPr>
            <w:tcW w:w="640" w:type="dxa"/>
            <w:tcBorders>
              <w:top w:val="nil"/>
              <w:left w:val="single" w:sz="4" w:space="0" w:color="000000"/>
              <w:bottom w:val="single" w:sz="4" w:space="0" w:color="000000"/>
              <w:right w:val="single" w:sz="4" w:space="0" w:color="000000"/>
            </w:tcBorders>
            <w:hideMark/>
          </w:tcPr>
          <w:p w14:paraId="16B4B6FD" w14:textId="77777777" w:rsidR="001A2BC8" w:rsidRPr="009B7809" w:rsidRDefault="001A2BC8"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p>
        </w:tc>
        <w:tc>
          <w:tcPr>
            <w:tcW w:w="3324" w:type="dxa"/>
            <w:tcBorders>
              <w:top w:val="nil"/>
              <w:left w:val="nil"/>
              <w:bottom w:val="single" w:sz="4" w:space="0" w:color="000000"/>
              <w:right w:val="single" w:sz="4" w:space="0" w:color="000000"/>
            </w:tcBorders>
            <w:hideMark/>
          </w:tcPr>
          <w:p w14:paraId="2DDCC727"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Engagement</w:t>
            </w:r>
          </w:p>
        </w:tc>
        <w:tc>
          <w:tcPr>
            <w:tcW w:w="5812" w:type="dxa"/>
            <w:tcBorders>
              <w:top w:val="nil"/>
              <w:left w:val="nil"/>
              <w:bottom w:val="single" w:sz="4" w:space="0" w:color="000000"/>
              <w:right w:val="single" w:sz="4" w:space="0" w:color="000000"/>
            </w:tcBorders>
            <w:hideMark/>
          </w:tcPr>
          <w:p w14:paraId="09D0E256" w14:textId="3467B73B"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 xml:space="preserve">All </w:t>
            </w:r>
            <w:r w:rsidR="003B73E0" w:rsidRPr="009B7809">
              <w:rPr>
                <w:rFonts w:asciiTheme="minorHAnsi" w:eastAsia="Times New Roman" w:hAnsiTheme="minorHAnsi" w:cstheme="minorHAnsi"/>
                <w:color w:val="000000"/>
                <w:lang w:eastAsia="en-ZA"/>
              </w:rPr>
              <w:t>engagements</w:t>
            </w:r>
            <w:r w:rsidRPr="009B7809">
              <w:rPr>
                <w:rFonts w:asciiTheme="minorHAnsi" w:eastAsia="Times New Roman" w:hAnsiTheme="minorHAnsi" w:cstheme="minorHAnsi"/>
                <w:color w:val="000000"/>
                <w:lang w:eastAsia="en-ZA"/>
              </w:rPr>
              <w:t xml:space="preserve"> to procure this solution by Government Departments will be done through SITA </w:t>
            </w:r>
            <w:r w:rsidR="00EC16FD" w:rsidRPr="009B7809">
              <w:rPr>
                <w:rFonts w:asciiTheme="minorHAnsi" w:eastAsia="Times New Roman" w:hAnsiTheme="minorHAnsi" w:cstheme="minorHAnsi"/>
                <w:color w:val="000000"/>
                <w:lang w:eastAsia="en-ZA"/>
              </w:rPr>
              <w:t>for</w:t>
            </w:r>
            <w:r w:rsidRPr="009B7809">
              <w:rPr>
                <w:rFonts w:asciiTheme="minorHAnsi" w:eastAsia="Times New Roman" w:hAnsiTheme="minorHAnsi" w:cstheme="minorHAnsi"/>
                <w:color w:val="000000"/>
                <w:lang w:eastAsia="en-ZA"/>
              </w:rPr>
              <w:t xml:space="preserve"> all Government Departments</w:t>
            </w:r>
            <w:r w:rsidR="00FA2832" w:rsidRPr="009B7809">
              <w:rPr>
                <w:rFonts w:asciiTheme="minorHAnsi" w:eastAsia="Times New Roman" w:hAnsiTheme="minorHAnsi" w:cstheme="minorHAnsi"/>
                <w:color w:val="000000"/>
                <w:lang w:eastAsia="en-ZA"/>
              </w:rPr>
              <w:t xml:space="preserve"> on an</w:t>
            </w:r>
            <w:r w:rsidRPr="009B7809">
              <w:rPr>
                <w:rFonts w:asciiTheme="minorHAnsi" w:eastAsia="Times New Roman" w:hAnsiTheme="minorHAnsi" w:cstheme="minorHAnsi"/>
                <w:color w:val="000000"/>
                <w:lang w:eastAsia="en-ZA"/>
              </w:rPr>
              <w:t xml:space="preserve"> as and when the need arises.</w:t>
            </w:r>
          </w:p>
        </w:tc>
      </w:tr>
      <w:tr w:rsidR="001A2BC8" w:rsidRPr="00A6087D" w14:paraId="38CA9D2A" w14:textId="77777777" w:rsidTr="00D64123">
        <w:trPr>
          <w:trHeight w:val="1500"/>
        </w:trPr>
        <w:tc>
          <w:tcPr>
            <w:tcW w:w="640" w:type="dxa"/>
            <w:tcBorders>
              <w:top w:val="nil"/>
              <w:left w:val="single" w:sz="4" w:space="0" w:color="000000"/>
              <w:bottom w:val="single" w:sz="4" w:space="0" w:color="000000"/>
              <w:right w:val="single" w:sz="4" w:space="0" w:color="000000"/>
            </w:tcBorders>
            <w:hideMark/>
          </w:tcPr>
          <w:p w14:paraId="4A486C5E" w14:textId="77777777" w:rsidR="001A2BC8" w:rsidRPr="009B7809" w:rsidRDefault="001A2BC8"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2</w:t>
            </w:r>
          </w:p>
        </w:tc>
        <w:tc>
          <w:tcPr>
            <w:tcW w:w="3324" w:type="dxa"/>
            <w:tcBorders>
              <w:top w:val="nil"/>
              <w:left w:val="nil"/>
              <w:bottom w:val="single" w:sz="4" w:space="0" w:color="000000"/>
              <w:right w:val="single" w:sz="4" w:space="0" w:color="000000"/>
            </w:tcBorders>
            <w:hideMark/>
          </w:tcPr>
          <w:p w14:paraId="57723474"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Commercial / Engagement Model</w:t>
            </w:r>
          </w:p>
        </w:tc>
        <w:tc>
          <w:tcPr>
            <w:tcW w:w="5812" w:type="dxa"/>
            <w:tcBorders>
              <w:top w:val="nil"/>
              <w:left w:val="nil"/>
              <w:bottom w:val="single" w:sz="4" w:space="0" w:color="000000"/>
              <w:right w:val="single" w:sz="4" w:space="0" w:color="000000"/>
            </w:tcBorders>
            <w:hideMark/>
          </w:tcPr>
          <w:p w14:paraId="53532BF8" w14:textId="680FD8AB"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The details of the Commercial/ Engagement model to be used will be negotiated between SITA and the preferred bidder during the contracting stage, or as when the business opportunity from a Department arises to provide the best suitable cost-effective solution to Government Department</w:t>
            </w:r>
            <w:r w:rsidR="008C3928" w:rsidRPr="009B7809">
              <w:rPr>
                <w:rFonts w:asciiTheme="minorHAnsi" w:eastAsia="Times New Roman" w:hAnsiTheme="minorHAnsi" w:cstheme="minorHAnsi"/>
                <w:color w:val="000000"/>
                <w:lang w:eastAsia="en-ZA"/>
              </w:rPr>
              <w:t>.</w:t>
            </w:r>
          </w:p>
        </w:tc>
      </w:tr>
      <w:tr w:rsidR="001A2BC8" w:rsidRPr="00A6087D" w14:paraId="4450B568" w14:textId="77777777" w:rsidTr="00D64123">
        <w:trPr>
          <w:trHeight w:val="1500"/>
        </w:trPr>
        <w:tc>
          <w:tcPr>
            <w:tcW w:w="640" w:type="dxa"/>
            <w:tcBorders>
              <w:top w:val="nil"/>
              <w:left w:val="single" w:sz="4" w:space="0" w:color="000000"/>
              <w:bottom w:val="single" w:sz="4" w:space="0" w:color="000000"/>
              <w:right w:val="single" w:sz="4" w:space="0" w:color="000000"/>
            </w:tcBorders>
            <w:hideMark/>
          </w:tcPr>
          <w:p w14:paraId="4FFC2674" w14:textId="77777777" w:rsidR="001A2BC8" w:rsidRPr="009B7809" w:rsidRDefault="001A2BC8"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3</w:t>
            </w:r>
          </w:p>
        </w:tc>
        <w:tc>
          <w:tcPr>
            <w:tcW w:w="3324" w:type="dxa"/>
            <w:tcBorders>
              <w:top w:val="nil"/>
              <w:left w:val="nil"/>
              <w:bottom w:val="single" w:sz="4" w:space="0" w:color="000000"/>
              <w:right w:val="single" w:sz="4" w:space="0" w:color="000000"/>
            </w:tcBorders>
            <w:hideMark/>
          </w:tcPr>
          <w:p w14:paraId="175C13F3"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val="en-GB" w:eastAsia="en-ZA"/>
              </w:rPr>
              <w:t>Intellectual Property Rights</w:t>
            </w:r>
          </w:p>
        </w:tc>
        <w:tc>
          <w:tcPr>
            <w:tcW w:w="5812" w:type="dxa"/>
            <w:tcBorders>
              <w:top w:val="nil"/>
              <w:left w:val="nil"/>
              <w:bottom w:val="single" w:sz="4" w:space="0" w:color="000000"/>
              <w:right w:val="single" w:sz="4" w:space="0" w:color="000000"/>
            </w:tcBorders>
            <w:hideMark/>
          </w:tcPr>
          <w:p w14:paraId="427602A8" w14:textId="1140830B" w:rsidR="001A2BC8" w:rsidRPr="009B7809" w:rsidRDefault="008C392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Details</w:t>
            </w:r>
            <w:r w:rsidR="001A2BC8" w:rsidRPr="009B7809">
              <w:rPr>
                <w:rFonts w:asciiTheme="minorHAnsi" w:eastAsia="Times New Roman" w:hAnsiTheme="minorHAnsi" w:cstheme="minorHAnsi"/>
                <w:color w:val="000000"/>
                <w:lang w:eastAsia="en-ZA"/>
              </w:rPr>
              <w:t xml:space="preserve"> with regards to Intellectual Property rights will be negotiated between SITA and the Preferred bidder during the contracting stage, or as when the business opportunity from a Department arises to provide the best suitable cost-effective solution to Government Department</w:t>
            </w:r>
            <w:r w:rsidRPr="009B7809">
              <w:rPr>
                <w:rFonts w:asciiTheme="minorHAnsi" w:eastAsia="Times New Roman" w:hAnsiTheme="minorHAnsi" w:cstheme="minorHAnsi"/>
                <w:color w:val="000000"/>
                <w:lang w:eastAsia="en-ZA"/>
              </w:rPr>
              <w:t>.</w:t>
            </w:r>
          </w:p>
        </w:tc>
      </w:tr>
      <w:tr w:rsidR="00850612" w:rsidRPr="00A6087D" w14:paraId="7A0243A0" w14:textId="77777777" w:rsidTr="00D64123">
        <w:trPr>
          <w:trHeight w:val="900"/>
        </w:trPr>
        <w:tc>
          <w:tcPr>
            <w:tcW w:w="640" w:type="dxa"/>
            <w:tcBorders>
              <w:top w:val="nil"/>
              <w:left w:val="single" w:sz="4" w:space="0" w:color="000000"/>
              <w:bottom w:val="single" w:sz="4" w:space="0" w:color="000000"/>
              <w:right w:val="single" w:sz="4" w:space="0" w:color="000000"/>
            </w:tcBorders>
          </w:tcPr>
          <w:p w14:paraId="2AAA7863" w14:textId="1BD84028" w:rsidR="00850612" w:rsidRPr="009B7809" w:rsidRDefault="00850612"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4</w:t>
            </w:r>
          </w:p>
        </w:tc>
        <w:tc>
          <w:tcPr>
            <w:tcW w:w="3324" w:type="dxa"/>
            <w:tcBorders>
              <w:top w:val="nil"/>
              <w:left w:val="nil"/>
              <w:bottom w:val="single" w:sz="4" w:space="0" w:color="000000"/>
              <w:right w:val="single" w:sz="4" w:space="0" w:color="000000"/>
            </w:tcBorders>
          </w:tcPr>
          <w:p w14:paraId="68D943AE" w14:textId="6D7EE2B0" w:rsidR="00850612" w:rsidRPr="009B7809" w:rsidRDefault="00850612"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Services and Performance Metrics</w:t>
            </w:r>
          </w:p>
        </w:tc>
        <w:tc>
          <w:tcPr>
            <w:tcW w:w="5812" w:type="dxa"/>
            <w:tcBorders>
              <w:top w:val="nil"/>
              <w:left w:val="nil"/>
              <w:bottom w:val="single" w:sz="4" w:space="0" w:color="000000"/>
              <w:right w:val="single" w:sz="4" w:space="0" w:color="000000"/>
            </w:tcBorders>
          </w:tcPr>
          <w:p w14:paraId="240CBCE2" w14:textId="77777777" w:rsidR="00850612" w:rsidRPr="009B7809" w:rsidRDefault="00850612" w:rsidP="00850612">
            <w:pPr>
              <w:spacing w:after="0"/>
              <w:outlineLvl w:val="0"/>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Details with regards to Service and Performance matrix and penalties will be negotiated between SITA and the Preferred bidder during the contracting stage, or as when the business opportunity from a Department arises to provide the best suitable cost-effective solution to Government Department.</w:t>
            </w:r>
          </w:p>
          <w:p w14:paraId="7206629E" w14:textId="77777777" w:rsidR="00850612" w:rsidRPr="009B7809" w:rsidRDefault="00850612" w:rsidP="001A2BC8">
            <w:pPr>
              <w:spacing w:after="0" w:line="240" w:lineRule="auto"/>
              <w:jc w:val="left"/>
              <w:rPr>
                <w:rFonts w:asciiTheme="minorHAnsi" w:eastAsia="Times New Roman" w:hAnsiTheme="minorHAnsi" w:cstheme="minorHAnsi"/>
                <w:color w:val="000000"/>
                <w:lang w:eastAsia="en-ZA"/>
              </w:rPr>
            </w:pPr>
          </w:p>
        </w:tc>
      </w:tr>
      <w:tr w:rsidR="001A2BC8" w:rsidRPr="00A6087D" w14:paraId="611AC660" w14:textId="77777777" w:rsidTr="00D64123">
        <w:trPr>
          <w:trHeight w:val="900"/>
        </w:trPr>
        <w:tc>
          <w:tcPr>
            <w:tcW w:w="640" w:type="dxa"/>
            <w:tcBorders>
              <w:top w:val="nil"/>
              <w:left w:val="single" w:sz="4" w:space="0" w:color="000000"/>
              <w:bottom w:val="single" w:sz="4" w:space="0" w:color="000000"/>
              <w:right w:val="single" w:sz="4" w:space="0" w:color="000000"/>
            </w:tcBorders>
            <w:hideMark/>
          </w:tcPr>
          <w:p w14:paraId="674C3078" w14:textId="69225A2F" w:rsidR="001A2BC8" w:rsidRPr="009B7809" w:rsidRDefault="00850612"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5</w:t>
            </w:r>
          </w:p>
        </w:tc>
        <w:tc>
          <w:tcPr>
            <w:tcW w:w="3324" w:type="dxa"/>
            <w:tcBorders>
              <w:top w:val="nil"/>
              <w:left w:val="nil"/>
              <w:bottom w:val="single" w:sz="4" w:space="0" w:color="000000"/>
              <w:right w:val="single" w:sz="4" w:space="0" w:color="000000"/>
            </w:tcBorders>
            <w:hideMark/>
          </w:tcPr>
          <w:p w14:paraId="70EC55B1"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Existing IT solutions only (not R&amp;D)</w:t>
            </w:r>
          </w:p>
        </w:tc>
        <w:tc>
          <w:tcPr>
            <w:tcW w:w="5812" w:type="dxa"/>
            <w:tcBorders>
              <w:top w:val="nil"/>
              <w:left w:val="nil"/>
              <w:bottom w:val="single" w:sz="4" w:space="0" w:color="000000"/>
              <w:right w:val="single" w:sz="4" w:space="0" w:color="000000"/>
            </w:tcBorders>
            <w:hideMark/>
          </w:tcPr>
          <w:p w14:paraId="35A048EF"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Only existing, commercially available IT solutions are eligible. Proposals involving research, development, or experimental solutions are excluded.</w:t>
            </w:r>
          </w:p>
        </w:tc>
      </w:tr>
      <w:tr w:rsidR="001A2BC8" w:rsidRPr="00A6087D" w14:paraId="0D32B8FA" w14:textId="77777777" w:rsidTr="00D64123">
        <w:trPr>
          <w:trHeight w:val="600"/>
        </w:trPr>
        <w:tc>
          <w:tcPr>
            <w:tcW w:w="640" w:type="dxa"/>
            <w:tcBorders>
              <w:top w:val="nil"/>
              <w:left w:val="single" w:sz="4" w:space="0" w:color="000000"/>
              <w:bottom w:val="single" w:sz="4" w:space="0" w:color="000000"/>
              <w:right w:val="single" w:sz="4" w:space="0" w:color="000000"/>
            </w:tcBorders>
            <w:hideMark/>
          </w:tcPr>
          <w:p w14:paraId="5B392AA3" w14:textId="18E80B81" w:rsidR="001A2BC8" w:rsidRPr="009B7809" w:rsidRDefault="00850612"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6</w:t>
            </w:r>
          </w:p>
        </w:tc>
        <w:tc>
          <w:tcPr>
            <w:tcW w:w="3324" w:type="dxa"/>
            <w:tcBorders>
              <w:top w:val="nil"/>
              <w:left w:val="nil"/>
              <w:bottom w:val="single" w:sz="4" w:space="0" w:color="000000"/>
              <w:right w:val="single" w:sz="4" w:space="0" w:color="000000"/>
            </w:tcBorders>
            <w:hideMark/>
          </w:tcPr>
          <w:p w14:paraId="3B25A048"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No exclusivity</w:t>
            </w:r>
          </w:p>
        </w:tc>
        <w:tc>
          <w:tcPr>
            <w:tcW w:w="5812" w:type="dxa"/>
            <w:tcBorders>
              <w:top w:val="nil"/>
              <w:left w:val="nil"/>
              <w:bottom w:val="single" w:sz="4" w:space="0" w:color="000000"/>
              <w:right w:val="single" w:sz="4" w:space="0" w:color="000000"/>
            </w:tcBorders>
            <w:hideMark/>
          </w:tcPr>
          <w:p w14:paraId="2D82C7AB" w14:textId="786019D4"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 xml:space="preserve">This RFP does not confer exclusivity. </w:t>
            </w:r>
          </w:p>
        </w:tc>
      </w:tr>
      <w:tr w:rsidR="001A2BC8" w:rsidRPr="00A6087D" w14:paraId="59425A5D" w14:textId="77777777" w:rsidTr="00D64123">
        <w:trPr>
          <w:trHeight w:val="900"/>
        </w:trPr>
        <w:tc>
          <w:tcPr>
            <w:tcW w:w="640" w:type="dxa"/>
            <w:tcBorders>
              <w:top w:val="nil"/>
              <w:left w:val="single" w:sz="4" w:space="0" w:color="000000"/>
              <w:bottom w:val="single" w:sz="4" w:space="0" w:color="000000"/>
              <w:right w:val="single" w:sz="4" w:space="0" w:color="000000"/>
            </w:tcBorders>
            <w:hideMark/>
          </w:tcPr>
          <w:p w14:paraId="6DEEF7BB" w14:textId="0BD62A37" w:rsidR="001A2BC8" w:rsidRPr="009B7809" w:rsidRDefault="00850612"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7</w:t>
            </w:r>
          </w:p>
        </w:tc>
        <w:tc>
          <w:tcPr>
            <w:tcW w:w="3324" w:type="dxa"/>
            <w:tcBorders>
              <w:top w:val="nil"/>
              <w:left w:val="nil"/>
              <w:bottom w:val="single" w:sz="4" w:space="0" w:color="000000"/>
              <w:right w:val="single" w:sz="4" w:space="0" w:color="000000"/>
            </w:tcBorders>
            <w:hideMark/>
          </w:tcPr>
          <w:p w14:paraId="03A2A185"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No guaranteed volumes</w:t>
            </w:r>
          </w:p>
        </w:tc>
        <w:tc>
          <w:tcPr>
            <w:tcW w:w="5812" w:type="dxa"/>
            <w:tcBorders>
              <w:top w:val="nil"/>
              <w:left w:val="nil"/>
              <w:bottom w:val="single" w:sz="4" w:space="0" w:color="000000"/>
              <w:right w:val="single" w:sz="4" w:space="0" w:color="000000"/>
            </w:tcBorders>
            <w:hideMark/>
          </w:tcPr>
          <w:p w14:paraId="111B240A"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No minimum purchase volumes or guaranteed expenditure are provided. Utilisation is subject to demand and budget availability.</w:t>
            </w:r>
          </w:p>
        </w:tc>
      </w:tr>
      <w:tr w:rsidR="001A2BC8" w:rsidRPr="00A6087D" w14:paraId="6304D663" w14:textId="77777777" w:rsidTr="00D64123">
        <w:trPr>
          <w:trHeight w:val="600"/>
        </w:trPr>
        <w:tc>
          <w:tcPr>
            <w:tcW w:w="640" w:type="dxa"/>
            <w:tcBorders>
              <w:top w:val="nil"/>
              <w:left w:val="single" w:sz="4" w:space="0" w:color="000000"/>
              <w:bottom w:val="single" w:sz="4" w:space="0" w:color="000000"/>
              <w:right w:val="single" w:sz="4" w:space="0" w:color="000000"/>
            </w:tcBorders>
            <w:hideMark/>
          </w:tcPr>
          <w:p w14:paraId="61918D9B" w14:textId="6036BDFC" w:rsidR="001A2BC8" w:rsidRPr="009B7809" w:rsidRDefault="00850612"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8</w:t>
            </w:r>
          </w:p>
        </w:tc>
        <w:tc>
          <w:tcPr>
            <w:tcW w:w="3324" w:type="dxa"/>
            <w:tcBorders>
              <w:top w:val="nil"/>
              <w:left w:val="nil"/>
              <w:bottom w:val="single" w:sz="4" w:space="0" w:color="000000"/>
              <w:right w:val="single" w:sz="4" w:space="0" w:color="000000"/>
            </w:tcBorders>
            <w:hideMark/>
          </w:tcPr>
          <w:p w14:paraId="27F25BC3"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Usage</w:t>
            </w:r>
            <w:r w:rsidRPr="009B7809">
              <w:rPr>
                <w:rFonts w:asciiTheme="minorHAnsi" w:eastAsia="Times New Roman" w:hAnsiTheme="minorHAnsi" w:cstheme="minorHAnsi"/>
                <w:color w:val="000000"/>
                <w:lang w:eastAsia="en-ZA"/>
              </w:rPr>
              <w:noBreakHyphen/>
              <w:t>based pricing only</w:t>
            </w:r>
          </w:p>
        </w:tc>
        <w:tc>
          <w:tcPr>
            <w:tcW w:w="5812" w:type="dxa"/>
            <w:tcBorders>
              <w:top w:val="nil"/>
              <w:left w:val="nil"/>
              <w:bottom w:val="single" w:sz="4" w:space="0" w:color="000000"/>
              <w:right w:val="single" w:sz="4" w:space="0" w:color="000000"/>
            </w:tcBorders>
            <w:hideMark/>
          </w:tcPr>
          <w:p w14:paraId="17B70343"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Pricing shall be strictly consumption</w:t>
            </w:r>
            <w:r w:rsidRPr="009B7809">
              <w:rPr>
                <w:rFonts w:asciiTheme="minorHAnsi" w:eastAsia="Times New Roman" w:hAnsiTheme="minorHAnsi" w:cstheme="minorHAnsi"/>
                <w:color w:val="000000"/>
                <w:lang w:eastAsia="en-ZA"/>
              </w:rPr>
              <w:noBreakHyphen/>
              <w:t>based and linked to measurable usage units.</w:t>
            </w:r>
          </w:p>
        </w:tc>
      </w:tr>
      <w:tr w:rsidR="00A10FB8" w:rsidRPr="00A6087D" w14:paraId="18B17EB1" w14:textId="77777777" w:rsidTr="00AC17BF">
        <w:trPr>
          <w:trHeight w:val="600"/>
        </w:trPr>
        <w:tc>
          <w:tcPr>
            <w:tcW w:w="640" w:type="dxa"/>
            <w:tcBorders>
              <w:top w:val="nil"/>
              <w:left w:val="single" w:sz="4" w:space="0" w:color="000000"/>
              <w:bottom w:val="single" w:sz="4" w:space="0" w:color="auto"/>
              <w:right w:val="single" w:sz="4" w:space="0" w:color="000000"/>
            </w:tcBorders>
          </w:tcPr>
          <w:p w14:paraId="3AECEE2A" w14:textId="57A62EE6"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9</w:t>
            </w:r>
          </w:p>
        </w:tc>
        <w:tc>
          <w:tcPr>
            <w:tcW w:w="3324" w:type="dxa"/>
            <w:tcBorders>
              <w:top w:val="nil"/>
              <w:left w:val="nil"/>
              <w:bottom w:val="single" w:sz="4" w:space="0" w:color="auto"/>
              <w:right w:val="single" w:sz="4" w:space="0" w:color="000000"/>
            </w:tcBorders>
          </w:tcPr>
          <w:p w14:paraId="2E798273" w14:textId="312D1C8D"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val="en-GB" w:eastAsia="en-ZA"/>
              </w:rPr>
              <w:t>Volume rebate discount based on economies of scale from the User Base License Unit Base Price</w:t>
            </w:r>
          </w:p>
        </w:tc>
        <w:tc>
          <w:tcPr>
            <w:tcW w:w="5812" w:type="dxa"/>
            <w:tcBorders>
              <w:top w:val="nil"/>
              <w:left w:val="nil"/>
              <w:bottom w:val="single" w:sz="4" w:space="0" w:color="auto"/>
              <w:right w:val="single" w:sz="4" w:space="0" w:color="000000"/>
            </w:tcBorders>
          </w:tcPr>
          <w:p w14:paraId="6E39F1FC"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 xml:space="preserve">Details with regards </w:t>
            </w:r>
            <w:r w:rsidR="00CB0548" w:rsidRPr="009B7809">
              <w:rPr>
                <w:rFonts w:asciiTheme="minorHAnsi" w:eastAsia="Times New Roman" w:hAnsiTheme="minorHAnsi" w:cstheme="minorHAnsi"/>
                <w:color w:val="000000"/>
                <w:lang w:eastAsia="en-ZA"/>
              </w:rPr>
              <w:t xml:space="preserve">to the </w:t>
            </w:r>
            <w:r w:rsidRPr="009B7809">
              <w:rPr>
                <w:rFonts w:asciiTheme="minorHAnsi" w:eastAsia="Times New Roman" w:hAnsiTheme="minorHAnsi" w:cstheme="minorHAnsi"/>
                <w:color w:val="000000"/>
                <w:lang w:eastAsia="en-ZA"/>
              </w:rPr>
              <w:t>v</w:t>
            </w:r>
            <w:r w:rsidRPr="009B7809">
              <w:rPr>
                <w:rFonts w:asciiTheme="minorHAnsi" w:eastAsia="Times New Roman" w:hAnsiTheme="minorHAnsi" w:cstheme="minorHAnsi"/>
                <w:color w:val="000000"/>
                <w:lang w:val="en-GB" w:eastAsia="en-ZA"/>
              </w:rPr>
              <w:t>olume rebate discount based on economies of scale from the User Base License Unit Base Price</w:t>
            </w:r>
            <w:r w:rsidRPr="009B7809">
              <w:rPr>
                <w:rFonts w:asciiTheme="minorHAnsi" w:eastAsia="Times New Roman" w:hAnsiTheme="minorHAnsi" w:cstheme="minorHAnsi"/>
                <w:color w:val="000000"/>
                <w:lang w:eastAsia="en-ZA"/>
              </w:rPr>
              <w:t xml:space="preserve"> will be negotiated between SITA and the Preferred bidder during the contracting stage, or as when the business opportunity from a Department arises to provide the best suitable cost-effective solution to Government Department.</w:t>
            </w:r>
          </w:p>
          <w:p w14:paraId="25317BEF" w14:textId="77777777" w:rsidR="00D64123" w:rsidRPr="009B7809" w:rsidRDefault="00D64123" w:rsidP="00A10FB8">
            <w:pPr>
              <w:spacing w:after="0" w:line="240" w:lineRule="auto"/>
              <w:jc w:val="left"/>
              <w:rPr>
                <w:rFonts w:asciiTheme="minorHAnsi" w:eastAsia="Times New Roman" w:hAnsiTheme="minorHAnsi" w:cstheme="minorHAnsi"/>
                <w:color w:val="000000"/>
                <w:lang w:eastAsia="en-ZA"/>
              </w:rPr>
            </w:pPr>
          </w:p>
          <w:p w14:paraId="068E35C5" w14:textId="6B1188F0" w:rsidR="00D64123" w:rsidRPr="009B7809" w:rsidRDefault="00D64123" w:rsidP="00A10FB8">
            <w:pPr>
              <w:spacing w:after="0" w:line="240" w:lineRule="auto"/>
              <w:jc w:val="left"/>
              <w:rPr>
                <w:rFonts w:asciiTheme="minorHAnsi" w:eastAsia="Times New Roman" w:hAnsiTheme="minorHAnsi" w:cstheme="minorHAnsi"/>
                <w:color w:val="000000"/>
                <w:lang w:eastAsia="en-ZA"/>
              </w:rPr>
            </w:pPr>
          </w:p>
        </w:tc>
      </w:tr>
      <w:tr w:rsidR="00AC17BF" w:rsidRPr="00A6087D" w14:paraId="1F44CBF5" w14:textId="77777777" w:rsidTr="00AC17BF">
        <w:trPr>
          <w:trHeight w:val="600"/>
        </w:trPr>
        <w:tc>
          <w:tcPr>
            <w:tcW w:w="640" w:type="dxa"/>
            <w:tcBorders>
              <w:top w:val="single" w:sz="4" w:space="0" w:color="auto"/>
              <w:left w:val="single" w:sz="4" w:space="0" w:color="auto"/>
              <w:bottom w:val="single" w:sz="4" w:space="0" w:color="auto"/>
              <w:right w:val="single" w:sz="4" w:space="0" w:color="auto"/>
            </w:tcBorders>
          </w:tcPr>
          <w:p w14:paraId="265DE880" w14:textId="27503C04" w:rsidR="00AC17BF" w:rsidRPr="009B7809" w:rsidRDefault="00AC17BF"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b/>
                <w:bCs/>
                <w:lang w:eastAsia="en-ZA"/>
              </w:rPr>
              <w:lastRenderedPageBreak/>
              <w:t>#</w:t>
            </w:r>
          </w:p>
        </w:tc>
        <w:tc>
          <w:tcPr>
            <w:tcW w:w="3324" w:type="dxa"/>
            <w:tcBorders>
              <w:top w:val="single" w:sz="4" w:space="0" w:color="auto"/>
              <w:left w:val="single" w:sz="4" w:space="0" w:color="auto"/>
              <w:bottom w:val="single" w:sz="4" w:space="0" w:color="auto"/>
              <w:right w:val="single" w:sz="4" w:space="0" w:color="auto"/>
            </w:tcBorders>
          </w:tcPr>
          <w:p w14:paraId="7BAD3D4E" w14:textId="6FB4D77C" w:rsidR="00AC17BF" w:rsidRPr="009B7809" w:rsidRDefault="00AC17BF"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b/>
                <w:bCs/>
                <w:lang w:eastAsia="en-ZA"/>
              </w:rPr>
              <w:t>Compliance Requirement</w:t>
            </w:r>
          </w:p>
        </w:tc>
        <w:tc>
          <w:tcPr>
            <w:tcW w:w="5812" w:type="dxa"/>
            <w:tcBorders>
              <w:top w:val="single" w:sz="4" w:space="0" w:color="auto"/>
              <w:left w:val="single" w:sz="4" w:space="0" w:color="auto"/>
              <w:bottom w:val="single" w:sz="4" w:space="0" w:color="auto"/>
              <w:right w:val="single" w:sz="4" w:space="0" w:color="auto"/>
            </w:tcBorders>
          </w:tcPr>
          <w:p w14:paraId="4015CC20" w14:textId="1BE50B14" w:rsidR="00AC17BF" w:rsidRPr="009B7809" w:rsidRDefault="00AC17BF" w:rsidP="00FA45F9">
            <w:pPr>
              <w:rPr>
                <w:rFonts w:asciiTheme="minorHAnsi" w:eastAsia="Times New Roman" w:hAnsiTheme="minorHAnsi" w:cstheme="minorHAnsi"/>
                <w:color w:val="000000"/>
                <w:lang w:eastAsia="en-ZA"/>
              </w:rPr>
            </w:pPr>
            <w:r w:rsidRPr="009B7809">
              <w:rPr>
                <w:rFonts w:asciiTheme="minorHAnsi" w:eastAsia="Times New Roman" w:hAnsiTheme="minorHAnsi" w:cstheme="minorHAnsi"/>
                <w:b/>
                <w:bCs/>
                <w:lang w:eastAsia="en-ZA"/>
              </w:rPr>
              <w:t>Embedded RFP Clause (Binding)</w:t>
            </w:r>
          </w:p>
        </w:tc>
      </w:tr>
      <w:tr w:rsidR="00CB0548" w:rsidRPr="00A6087D" w14:paraId="54546DA1" w14:textId="77777777" w:rsidTr="00AC17BF">
        <w:trPr>
          <w:trHeight w:val="600"/>
        </w:trPr>
        <w:tc>
          <w:tcPr>
            <w:tcW w:w="640" w:type="dxa"/>
            <w:tcBorders>
              <w:top w:val="single" w:sz="4" w:space="0" w:color="auto"/>
              <w:left w:val="single" w:sz="4" w:space="0" w:color="000000"/>
              <w:bottom w:val="single" w:sz="4" w:space="0" w:color="auto"/>
              <w:right w:val="single" w:sz="4" w:space="0" w:color="000000"/>
            </w:tcBorders>
          </w:tcPr>
          <w:p w14:paraId="6C5885CF" w14:textId="2FB887E1" w:rsidR="00CB0548" w:rsidRPr="009B7809" w:rsidRDefault="001673E1"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10</w:t>
            </w:r>
          </w:p>
        </w:tc>
        <w:tc>
          <w:tcPr>
            <w:tcW w:w="3324" w:type="dxa"/>
            <w:tcBorders>
              <w:top w:val="single" w:sz="4" w:space="0" w:color="auto"/>
              <w:left w:val="nil"/>
              <w:bottom w:val="single" w:sz="4" w:space="0" w:color="auto"/>
              <w:right w:val="single" w:sz="4" w:space="0" w:color="000000"/>
            </w:tcBorders>
          </w:tcPr>
          <w:p w14:paraId="1B124818" w14:textId="719139A6" w:rsidR="00CB0548" w:rsidRPr="009B7809" w:rsidRDefault="00CB054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Rate of Exchange Applicability</w:t>
            </w:r>
          </w:p>
        </w:tc>
        <w:tc>
          <w:tcPr>
            <w:tcW w:w="5812" w:type="dxa"/>
            <w:tcBorders>
              <w:top w:val="single" w:sz="4" w:space="0" w:color="auto"/>
              <w:left w:val="nil"/>
              <w:bottom w:val="single" w:sz="4" w:space="0" w:color="auto"/>
              <w:right w:val="single" w:sz="4" w:space="0" w:color="000000"/>
            </w:tcBorders>
          </w:tcPr>
          <w:p w14:paraId="25959066" w14:textId="23268CB8" w:rsidR="001673E1" w:rsidRPr="009B7809" w:rsidRDefault="001673E1" w:rsidP="00FA45F9">
            <w:pPr>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The ROE stated in this bid will be used as part of the comparative bidding process to compare the prices for this tender.</w:t>
            </w:r>
          </w:p>
          <w:p w14:paraId="276477CB" w14:textId="691464D5" w:rsidR="00CB0548" w:rsidRPr="009B7809" w:rsidRDefault="001673E1" w:rsidP="00FA45F9">
            <w:pPr>
              <w:rPr>
                <w:rFonts w:asciiTheme="minorHAnsi" w:hAnsiTheme="minorHAnsi" w:cstheme="minorHAnsi"/>
                <w:lang w:val="en-GB" w:eastAsia="en-GB"/>
              </w:rPr>
            </w:pPr>
            <w:r w:rsidRPr="009B7809">
              <w:rPr>
                <w:rFonts w:asciiTheme="minorHAnsi" w:eastAsia="Times New Roman" w:hAnsiTheme="minorHAnsi" w:cstheme="minorHAnsi"/>
                <w:color w:val="000000"/>
                <w:lang w:eastAsia="en-ZA"/>
              </w:rPr>
              <w:t>Details and applicability of the ROE will be negotiated between SITA and the Preferred bidder during the contracting stage, or as when the business opportunity from a Department arises to provide the best suitable cost-effective solution to Government Department.</w:t>
            </w:r>
          </w:p>
        </w:tc>
      </w:tr>
      <w:tr w:rsidR="00A10FB8" w:rsidRPr="00A6087D" w14:paraId="0EB7CF14" w14:textId="77777777" w:rsidTr="00D64123">
        <w:trPr>
          <w:trHeight w:val="600"/>
        </w:trPr>
        <w:tc>
          <w:tcPr>
            <w:tcW w:w="640" w:type="dxa"/>
            <w:tcBorders>
              <w:top w:val="nil"/>
              <w:left w:val="single" w:sz="4" w:space="0" w:color="000000"/>
              <w:bottom w:val="single" w:sz="4" w:space="0" w:color="auto"/>
              <w:right w:val="single" w:sz="4" w:space="0" w:color="000000"/>
            </w:tcBorders>
            <w:hideMark/>
          </w:tcPr>
          <w:p w14:paraId="4BA184E2" w14:textId="3474C301"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1673E1" w:rsidRPr="009B7809">
              <w:rPr>
                <w:rFonts w:asciiTheme="minorHAnsi" w:eastAsia="Times New Roman" w:hAnsiTheme="minorHAnsi" w:cstheme="minorHAnsi"/>
                <w:color w:val="000000"/>
                <w:lang w:eastAsia="en-ZA"/>
              </w:rPr>
              <w:t>1</w:t>
            </w:r>
          </w:p>
        </w:tc>
        <w:tc>
          <w:tcPr>
            <w:tcW w:w="3324" w:type="dxa"/>
            <w:tcBorders>
              <w:top w:val="nil"/>
              <w:left w:val="nil"/>
              <w:bottom w:val="single" w:sz="4" w:space="0" w:color="auto"/>
              <w:right w:val="single" w:sz="4" w:space="0" w:color="000000"/>
            </w:tcBorders>
            <w:hideMark/>
          </w:tcPr>
          <w:p w14:paraId="0E73A1AE"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Expenditure caps defined</w:t>
            </w:r>
          </w:p>
        </w:tc>
        <w:tc>
          <w:tcPr>
            <w:tcW w:w="5812" w:type="dxa"/>
            <w:tcBorders>
              <w:top w:val="nil"/>
              <w:left w:val="nil"/>
              <w:bottom w:val="single" w:sz="4" w:space="0" w:color="auto"/>
              <w:right w:val="single" w:sz="4" w:space="0" w:color="000000"/>
            </w:tcBorders>
            <w:hideMark/>
          </w:tcPr>
          <w:p w14:paraId="050E3FF2"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Bidders shall define monthly and annual usage caps per solution and per customer.</w:t>
            </w:r>
          </w:p>
        </w:tc>
      </w:tr>
      <w:tr w:rsidR="00A10FB8" w:rsidRPr="00A6087D" w14:paraId="12ECCDB3" w14:textId="77777777" w:rsidTr="00D64123">
        <w:trPr>
          <w:trHeight w:val="600"/>
        </w:trPr>
        <w:tc>
          <w:tcPr>
            <w:tcW w:w="640" w:type="dxa"/>
            <w:tcBorders>
              <w:top w:val="single" w:sz="4" w:space="0" w:color="auto"/>
              <w:left w:val="single" w:sz="4" w:space="0" w:color="auto"/>
              <w:bottom w:val="single" w:sz="4" w:space="0" w:color="auto"/>
              <w:right w:val="single" w:sz="4" w:space="0" w:color="auto"/>
            </w:tcBorders>
            <w:hideMark/>
          </w:tcPr>
          <w:p w14:paraId="3C8FF387" w14:textId="57986D73"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1673E1" w:rsidRPr="009B7809">
              <w:rPr>
                <w:rFonts w:asciiTheme="minorHAnsi" w:eastAsia="Times New Roman" w:hAnsiTheme="minorHAnsi" w:cstheme="minorHAnsi"/>
                <w:color w:val="000000"/>
                <w:lang w:eastAsia="en-ZA"/>
              </w:rPr>
              <w:t>2</w:t>
            </w:r>
          </w:p>
        </w:tc>
        <w:tc>
          <w:tcPr>
            <w:tcW w:w="3324" w:type="dxa"/>
            <w:tcBorders>
              <w:top w:val="single" w:sz="4" w:space="0" w:color="auto"/>
              <w:left w:val="single" w:sz="4" w:space="0" w:color="auto"/>
              <w:bottom w:val="single" w:sz="4" w:space="0" w:color="auto"/>
              <w:right w:val="single" w:sz="4" w:space="0" w:color="auto"/>
            </w:tcBorders>
            <w:hideMark/>
          </w:tcPr>
          <w:p w14:paraId="797E63E5"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Interoperability / brand neutrality</w:t>
            </w:r>
          </w:p>
        </w:tc>
        <w:tc>
          <w:tcPr>
            <w:tcW w:w="5812" w:type="dxa"/>
            <w:tcBorders>
              <w:top w:val="single" w:sz="4" w:space="0" w:color="auto"/>
              <w:left w:val="single" w:sz="4" w:space="0" w:color="auto"/>
              <w:bottom w:val="single" w:sz="4" w:space="0" w:color="auto"/>
              <w:right w:val="single" w:sz="4" w:space="0" w:color="auto"/>
            </w:tcBorders>
            <w:hideMark/>
          </w:tcPr>
          <w:p w14:paraId="00CB50F1"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Solutions must support open standards and interoperability to prevent vendor lock</w:t>
            </w:r>
            <w:r w:rsidRPr="009B7809">
              <w:rPr>
                <w:rFonts w:asciiTheme="minorHAnsi" w:eastAsia="Times New Roman" w:hAnsiTheme="minorHAnsi" w:cstheme="minorHAnsi"/>
                <w:color w:val="000000"/>
                <w:lang w:eastAsia="en-ZA"/>
              </w:rPr>
              <w:noBreakHyphen/>
              <w:t>in.</w:t>
            </w:r>
          </w:p>
        </w:tc>
      </w:tr>
      <w:tr w:rsidR="00A10FB8" w:rsidRPr="00A6087D" w14:paraId="1FC14778" w14:textId="77777777" w:rsidTr="00D64123">
        <w:trPr>
          <w:trHeight w:val="600"/>
        </w:trPr>
        <w:tc>
          <w:tcPr>
            <w:tcW w:w="640" w:type="dxa"/>
            <w:tcBorders>
              <w:top w:val="single" w:sz="4" w:space="0" w:color="auto"/>
              <w:left w:val="single" w:sz="4" w:space="0" w:color="auto"/>
              <w:bottom w:val="single" w:sz="4" w:space="0" w:color="auto"/>
              <w:right w:val="single" w:sz="4" w:space="0" w:color="auto"/>
            </w:tcBorders>
            <w:hideMark/>
          </w:tcPr>
          <w:p w14:paraId="219BFC96" w14:textId="64276A43"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1673E1" w:rsidRPr="009B7809">
              <w:rPr>
                <w:rFonts w:asciiTheme="minorHAnsi" w:eastAsia="Times New Roman" w:hAnsiTheme="minorHAnsi" w:cstheme="minorHAnsi"/>
                <w:color w:val="000000"/>
                <w:lang w:eastAsia="en-ZA"/>
              </w:rPr>
              <w:t>3</w:t>
            </w:r>
          </w:p>
        </w:tc>
        <w:tc>
          <w:tcPr>
            <w:tcW w:w="3324" w:type="dxa"/>
            <w:tcBorders>
              <w:top w:val="single" w:sz="4" w:space="0" w:color="auto"/>
              <w:left w:val="single" w:sz="4" w:space="0" w:color="auto"/>
              <w:bottom w:val="single" w:sz="4" w:space="0" w:color="auto"/>
              <w:right w:val="single" w:sz="4" w:space="0" w:color="auto"/>
            </w:tcBorders>
            <w:hideMark/>
          </w:tcPr>
          <w:p w14:paraId="7835BA14"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Metered and auditable usage</w:t>
            </w:r>
          </w:p>
        </w:tc>
        <w:tc>
          <w:tcPr>
            <w:tcW w:w="5812" w:type="dxa"/>
            <w:tcBorders>
              <w:top w:val="single" w:sz="4" w:space="0" w:color="auto"/>
              <w:left w:val="single" w:sz="4" w:space="0" w:color="auto"/>
              <w:bottom w:val="single" w:sz="4" w:space="0" w:color="auto"/>
              <w:right w:val="single" w:sz="4" w:space="0" w:color="auto"/>
            </w:tcBorders>
            <w:hideMark/>
          </w:tcPr>
          <w:p w14:paraId="40308092"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The solution must include auditable usage metering and reporting to support invoice verification.</w:t>
            </w:r>
          </w:p>
        </w:tc>
      </w:tr>
      <w:tr w:rsidR="00A10FB8" w:rsidRPr="00A6087D" w14:paraId="09F33D62" w14:textId="77777777" w:rsidTr="00D64123">
        <w:trPr>
          <w:trHeight w:val="600"/>
        </w:trPr>
        <w:tc>
          <w:tcPr>
            <w:tcW w:w="640" w:type="dxa"/>
            <w:tcBorders>
              <w:top w:val="single" w:sz="4" w:space="0" w:color="auto"/>
              <w:left w:val="single" w:sz="4" w:space="0" w:color="auto"/>
              <w:bottom w:val="single" w:sz="4" w:space="0" w:color="auto"/>
              <w:right w:val="single" w:sz="4" w:space="0" w:color="auto"/>
            </w:tcBorders>
            <w:hideMark/>
          </w:tcPr>
          <w:p w14:paraId="54DF85AF" w14:textId="1CCE5346"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1673E1" w:rsidRPr="009B7809">
              <w:rPr>
                <w:rFonts w:asciiTheme="minorHAnsi" w:eastAsia="Times New Roman" w:hAnsiTheme="minorHAnsi" w:cstheme="minorHAnsi"/>
                <w:color w:val="000000"/>
                <w:lang w:eastAsia="en-ZA"/>
              </w:rPr>
              <w:t>4</w:t>
            </w:r>
          </w:p>
        </w:tc>
        <w:tc>
          <w:tcPr>
            <w:tcW w:w="3324" w:type="dxa"/>
            <w:tcBorders>
              <w:top w:val="single" w:sz="4" w:space="0" w:color="auto"/>
              <w:left w:val="single" w:sz="4" w:space="0" w:color="auto"/>
              <w:bottom w:val="single" w:sz="4" w:space="0" w:color="auto"/>
              <w:right w:val="single" w:sz="4" w:space="0" w:color="auto"/>
            </w:tcBorders>
            <w:hideMark/>
          </w:tcPr>
          <w:p w14:paraId="1E18622B"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Pay only on verified usage</w:t>
            </w:r>
          </w:p>
        </w:tc>
        <w:tc>
          <w:tcPr>
            <w:tcW w:w="5812" w:type="dxa"/>
            <w:tcBorders>
              <w:top w:val="single" w:sz="4" w:space="0" w:color="auto"/>
              <w:left w:val="single" w:sz="4" w:space="0" w:color="auto"/>
              <w:bottom w:val="single" w:sz="4" w:space="0" w:color="auto"/>
              <w:right w:val="single" w:sz="4" w:space="0" w:color="auto"/>
            </w:tcBorders>
            <w:hideMark/>
          </w:tcPr>
          <w:p w14:paraId="287ACC10"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Invoices shall be based solely on verified actual usage for the billing period.</w:t>
            </w:r>
          </w:p>
        </w:tc>
      </w:tr>
      <w:tr w:rsidR="00A10FB8" w:rsidRPr="00A6087D" w14:paraId="28E0AA21" w14:textId="77777777" w:rsidTr="00D64123">
        <w:trPr>
          <w:trHeight w:val="600"/>
        </w:trPr>
        <w:tc>
          <w:tcPr>
            <w:tcW w:w="640" w:type="dxa"/>
            <w:tcBorders>
              <w:top w:val="nil"/>
              <w:left w:val="single" w:sz="4" w:space="0" w:color="000000"/>
              <w:bottom w:val="single" w:sz="4" w:space="0" w:color="auto"/>
              <w:right w:val="single" w:sz="4" w:space="0" w:color="000000"/>
            </w:tcBorders>
            <w:hideMark/>
          </w:tcPr>
          <w:p w14:paraId="3C16DC69" w14:textId="393C1120"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254B39" w:rsidRPr="009B7809">
              <w:rPr>
                <w:rFonts w:asciiTheme="minorHAnsi" w:eastAsia="Times New Roman" w:hAnsiTheme="minorHAnsi" w:cstheme="minorHAnsi"/>
                <w:color w:val="000000"/>
                <w:lang w:eastAsia="en-ZA"/>
              </w:rPr>
              <w:t>5</w:t>
            </w:r>
          </w:p>
        </w:tc>
        <w:tc>
          <w:tcPr>
            <w:tcW w:w="3324" w:type="dxa"/>
            <w:tcBorders>
              <w:top w:val="nil"/>
              <w:left w:val="nil"/>
              <w:bottom w:val="single" w:sz="4" w:space="0" w:color="auto"/>
              <w:right w:val="single" w:sz="4" w:space="0" w:color="000000"/>
            </w:tcBorders>
            <w:hideMark/>
          </w:tcPr>
          <w:p w14:paraId="54126D27"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SLA</w:t>
            </w:r>
            <w:r w:rsidRPr="009B7809">
              <w:rPr>
                <w:rFonts w:asciiTheme="minorHAnsi" w:eastAsia="Times New Roman" w:hAnsiTheme="minorHAnsi" w:cstheme="minorHAnsi"/>
                <w:color w:val="000000"/>
                <w:lang w:eastAsia="en-ZA"/>
              </w:rPr>
              <w:noBreakHyphen/>
              <w:t>linked service credits</w:t>
            </w:r>
          </w:p>
        </w:tc>
        <w:tc>
          <w:tcPr>
            <w:tcW w:w="5812" w:type="dxa"/>
            <w:tcBorders>
              <w:top w:val="nil"/>
              <w:left w:val="nil"/>
              <w:bottom w:val="single" w:sz="4" w:space="0" w:color="auto"/>
              <w:right w:val="single" w:sz="4" w:space="0" w:color="000000"/>
            </w:tcBorders>
            <w:hideMark/>
          </w:tcPr>
          <w:p w14:paraId="61F2562B"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Failure to meet agreed service levels shall result in service credits or penalties as defined in the SLA.</w:t>
            </w:r>
          </w:p>
        </w:tc>
      </w:tr>
      <w:tr w:rsidR="00A10FB8" w:rsidRPr="00A6087D" w14:paraId="1AA1CEEB" w14:textId="77777777" w:rsidTr="00D64123">
        <w:trPr>
          <w:trHeight w:val="600"/>
        </w:trPr>
        <w:tc>
          <w:tcPr>
            <w:tcW w:w="640" w:type="dxa"/>
            <w:tcBorders>
              <w:top w:val="single" w:sz="4" w:space="0" w:color="auto"/>
              <w:left w:val="single" w:sz="4" w:space="0" w:color="auto"/>
              <w:bottom w:val="single" w:sz="4" w:space="0" w:color="auto"/>
              <w:right w:val="single" w:sz="4" w:space="0" w:color="auto"/>
            </w:tcBorders>
            <w:hideMark/>
          </w:tcPr>
          <w:p w14:paraId="4DEB8D27" w14:textId="1A2EE2E9"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254B39" w:rsidRPr="009B7809">
              <w:rPr>
                <w:rFonts w:asciiTheme="minorHAnsi" w:eastAsia="Times New Roman" w:hAnsiTheme="minorHAnsi" w:cstheme="minorHAnsi"/>
                <w:color w:val="000000"/>
                <w:lang w:eastAsia="en-ZA"/>
              </w:rPr>
              <w:t>6</w:t>
            </w:r>
          </w:p>
        </w:tc>
        <w:tc>
          <w:tcPr>
            <w:tcW w:w="3324" w:type="dxa"/>
            <w:tcBorders>
              <w:top w:val="single" w:sz="4" w:space="0" w:color="auto"/>
              <w:left w:val="single" w:sz="4" w:space="0" w:color="auto"/>
              <w:bottom w:val="single" w:sz="4" w:space="0" w:color="auto"/>
              <w:right w:val="single" w:sz="4" w:space="0" w:color="auto"/>
            </w:tcBorders>
            <w:hideMark/>
          </w:tcPr>
          <w:p w14:paraId="6092F0DA"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Exit &amp; data portability</w:t>
            </w:r>
          </w:p>
        </w:tc>
        <w:tc>
          <w:tcPr>
            <w:tcW w:w="5812" w:type="dxa"/>
            <w:tcBorders>
              <w:top w:val="single" w:sz="4" w:space="0" w:color="auto"/>
              <w:left w:val="single" w:sz="4" w:space="0" w:color="auto"/>
              <w:bottom w:val="single" w:sz="4" w:space="0" w:color="auto"/>
              <w:right w:val="single" w:sz="4" w:space="0" w:color="auto"/>
            </w:tcBorders>
            <w:hideMark/>
          </w:tcPr>
          <w:p w14:paraId="002EB351"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Suppliers must support orderly exit and data portability without undue cost or service disruption.</w:t>
            </w:r>
          </w:p>
        </w:tc>
      </w:tr>
      <w:tr w:rsidR="00D93959" w:rsidRPr="00A6087D" w14:paraId="4C93FFE0" w14:textId="77777777" w:rsidTr="00D64123">
        <w:trPr>
          <w:trHeight w:val="600"/>
        </w:trPr>
        <w:tc>
          <w:tcPr>
            <w:tcW w:w="640" w:type="dxa"/>
            <w:tcBorders>
              <w:top w:val="single" w:sz="4" w:space="0" w:color="auto"/>
              <w:left w:val="single" w:sz="4" w:space="0" w:color="000000"/>
              <w:bottom w:val="single" w:sz="4" w:space="0" w:color="auto"/>
              <w:right w:val="single" w:sz="4" w:space="0" w:color="000000"/>
            </w:tcBorders>
          </w:tcPr>
          <w:p w14:paraId="2E71601A" w14:textId="2EB48C47" w:rsidR="00D93959" w:rsidRPr="009B7809" w:rsidRDefault="00D93959"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254B39" w:rsidRPr="009B7809">
              <w:rPr>
                <w:rFonts w:asciiTheme="minorHAnsi" w:eastAsia="Times New Roman" w:hAnsiTheme="minorHAnsi" w:cstheme="minorHAnsi"/>
                <w:color w:val="000000"/>
                <w:lang w:eastAsia="en-ZA"/>
              </w:rPr>
              <w:t>7</w:t>
            </w:r>
          </w:p>
        </w:tc>
        <w:tc>
          <w:tcPr>
            <w:tcW w:w="3324" w:type="dxa"/>
            <w:tcBorders>
              <w:top w:val="single" w:sz="4" w:space="0" w:color="auto"/>
              <w:left w:val="nil"/>
              <w:bottom w:val="single" w:sz="4" w:space="0" w:color="auto"/>
              <w:right w:val="single" w:sz="4" w:space="0" w:color="000000"/>
            </w:tcBorders>
          </w:tcPr>
          <w:p w14:paraId="78AC9A3D" w14:textId="28CDC340" w:rsidR="00D93959" w:rsidRPr="009B7809" w:rsidRDefault="00D93959"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Data Sovereignty</w:t>
            </w:r>
          </w:p>
          <w:p w14:paraId="4E809B63" w14:textId="6A428D39" w:rsidR="00D93959" w:rsidRPr="009B7809" w:rsidRDefault="00D93959" w:rsidP="00A10FB8">
            <w:pPr>
              <w:spacing w:after="0" w:line="240" w:lineRule="auto"/>
              <w:jc w:val="left"/>
              <w:rPr>
                <w:rFonts w:asciiTheme="minorHAnsi" w:eastAsia="Times New Roman" w:hAnsiTheme="minorHAnsi" w:cstheme="minorHAnsi"/>
                <w:color w:val="000000"/>
                <w:lang w:eastAsia="en-ZA"/>
              </w:rPr>
            </w:pPr>
          </w:p>
        </w:tc>
        <w:tc>
          <w:tcPr>
            <w:tcW w:w="5812" w:type="dxa"/>
            <w:tcBorders>
              <w:top w:val="single" w:sz="4" w:space="0" w:color="auto"/>
              <w:left w:val="nil"/>
              <w:bottom w:val="single" w:sz="4" w:space="0" w:color="auto"/>
              <w:right w:val="single" w:sz="4" w:space="0" w:color="000000"/>
            </w:tcBorders>
          </w:tcPr>
          <w:p w14:paraId="4A651C89" w14:textId="77777777" w:rsidR="00D93959" w:rsidRPr="009B7809" w:rsidRDefault="002B5A5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Data sovereignty in South Africa for the government refers to the legal, policy-driven, and technical imperative to ensure that data generated within the country—particularly by, for, and about the state and its citizens—is subject to South African laws and jurisdiction, primarily stored on local soil, and protected from foreign, unauthorized surveillance or exploitation.</w:t>
            </w:r>
          </w:p>
          <w:p w14:paraId="5D32516C" w14:textId="77777777" w:rsidR="002B5A58" w:rsidRPr="009B7809" w:rsidRDefault="002B5A58" w:rsidP="00A10FB8">
            <w:pPr>
              <w:spacing w:after="0" w:line="240" w:lineRule="auto"/>
              <w:jc w:val="left"/>
              <w:rPr>
                <w:rFonts w:asciiTheme="minorHAnsi" w:eastAsia="Times New Roman" w:hAnsiTheme="minorHAnsi" w:cstheme="minorHAnsi"/>
                <w:color w:val="000000"/>
                <w:lang w:eastAsia="en-ZA"/>
              </w:rPr>
            </w:pPr>
          </w:p>
          <w:p w14:paraId="36D60BEB" w14:textId="25D32B37" w:rsidR="002B5A58" w:rsidRPr="009B7809" w:rsidRDefault="002B5A58" w:rsidP="00FA45F9">
            <w:pPr>
              <w:spacing w:before="100" w:beforeAutospacing="1" w:after="100" w:afterAutospacing="1"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Therefore</w:t>
            </w:r>
            <w:r w:rsidR="004C7A9A" w:rsidRPr="009B7809">
              <w:rPr>
                <w:rFonts w:asciiTheme="minorHAnsi" w:eastAsia="Times New Roman" w:hAnsiTheme="minorHAnsi" w:cstheme="minorHAnsi"/>
                <w:color w:val="000000"/>
                <w:lang w:eastAsia="en-ZA"/>
              </w:rPr>
              <w:t>,</w:t>
            </w:r>
            <w:r w:rsidRPr="009B7809">
              <w:rPr>
                <w:rFonts w:asciiTheme="minorHAnsi" w:eastAsia="Times New Roman" w:hAnsiTheme="minorHAnsi" w:cstheme="minorHAnsi"/>
                <w:color w:val="000000"/>
                <w:lang w:eastAsia="en-ZA"/>
              </w:rPr>
              <w:t xml:space="preserve"> all Government data residing on physical and cloud entities must reside within South African borders.</w:t>
            </w:r>
          </w:p>
        </w:tc>
      </w:tr>
      <w:tr w:rsidR="004C7A9A" w:rsidRPr="00A6087D" w14:paraId="6E23C4DB" w14:textId="77777777" w:rsidTr="00D64123">
        <w:trPr>
          <w:trHeight w:val="600"/>
        </w:trPr>
        <w:tc>
          <w:tcPr>
            <w:tcW w:w="640" w:type="dxa"/>
            <w:tcBorders>
              <w:top w:val="single" w:sz="4" w:space="0" w:color="auto"/>
              <w:left w:val="single" w:sz="4" w:space="0" w:color="000000"/>
              <w:bottom w:val="single" w:sz="4" w:space="0" w:color="auto"/>
              <w:right w:val="single" w:sz="4" w:space="0" w:color="000000"/>
            </w:tcBorders>
          </w:tcPr>
          <w:p w14:paraId="612F9B25" w14:textId="0A5FBF79" w:rsidR="004C7A9A" w:rsidRPr="009B7809" w:rsidRDefault="004C7A9A"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18</w:t>
            </w:r>
          </w:p>
        </w:tc>
        <w:tc>
          <w:tcPr>
            <w:tcW w:w="3324" w:type="dxa"/>
            <w:tcBorders>
              <w:top w:val="single" w:sz="4" w:space="0" w:color="auto"/>
              <w:left w:val="nil"/>
              <w:bottom w:val="single" w:sz="4" w:space="0" w:color="auto"/>
              <w:right w:val="single" w:sz="4" w:space="0" w:color="000000"/>
            </w:tcBorders>
          </w:tcPr>
          <w:p w14:paraId="7A5FD6F8" w14:textId="7671CA5B" w:rsidR="004C7A9A" w:rsidRPr="009B7809" w:rsidRDefault="004C7A9A"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Contract Termination</w:t>
            </w:r>
          </w:p>
        </w:tc>
        <w:tc>
          <w:tcPr>
            <w:tcW w:w="5812" w:type="dxa"/>
            <w:tcBorders>
              <w:top w:val="single" w:sz="4" w:space="0" w:color="auto"/>
              <w:left w:val="nil"/>
              <w:bottom w:val="single" w:sz="4" w:space="0" w:color="auto"/>
              <w:right w:val="single" w:sz="4" w:space="0" w:color="000000"/>
            </w:tcBorders>
          </w:tcPr>
          <w:p w14:paraId="49C6E3F3" w14:textId="6A7C2096" w:rsidR="004C7A9A" w:rsidRPr="009B7809" w:rsidRDefault="004C7A9A"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Contractual commitment is for the duration of the contract period, however if there are no up</w:t>
            </w:r>
            <w:r w:rsidR="00EC16FD" w:rsidRPr="009B7809">
              <w:rPr>
                <w:rFonts w:asciiTheme="minorHAnsi" w:eastAsia="Times New Roman" w:hAnsiTheme="minorHAnsi" w:cstheme="minorHAnsi"/>
                <w:color w:val="000000"/>
                <w:lang w:eastAsia="en-ZA"/>
              </w:rPr>
              <w:t>-</w:t>
            </w:r>
            <w:r w:rsidRPr="009B7809">
              <w:rPr>
                <w:rFonts w:asciiTheme="minorHAnsi" w:eastAsia="Times New Roman" w:hAnsiTheme="minorHAnsi" w:cstheme="minorHAnsi"/>
                <w:color w:val="000000"/>
                <w:lang w:eastAsia="en-ZA"/>
              </w:rPr>
              <w:t xml:space="preserve">take, or if it is not </w:t>
            </w:r>
            <w:r w:rsidR="00EC16FD" w:rsidRPr="009B7809">
              <w:rPr>
                <w:rFonts w:asciiTheme="minorHAnsi" w:eastAsia="Times New Roman" w:hAnsiTheme="minorHAnsi" w:cstheme="minorHAnsi"/>
                <w:color w:val="000000"/>
                <w:lang w:eastAsia="en-ZA"/>
              </w:rPr>
              <w:t>commercially</w:t>
            </w:r>
            <w:r w:rsidRPr="009B7809">
              <w:rPr>
                <w:rFonts w:asciiTheme="minorHAnsi" w:eastAsia="Times New Roman" w:hAnsiTheme="minorHAnsi" w:cstheme="minorHAnsi"/>
                <w:color w:val="000000"/>
                <w:lang w:eastAsia="en-ZA"/>
              </w:rPr>
              <w:t xml:space="preserve"> viable</w:t>
            </w:r>
            <w:r w:rsidR="00EC16FD" w:rsidRPr="009B7809">
              <w:rPr>
                <w:rFonts w:asciiTheme="minorHAnsi" w:eastAsia="Times New Roman" w:hAnsiTheme="minorHAnsi" w:cstheme="minorHAnsi"/>
                <w:color w:val="000000"/>
                <w:lang w:eastAsia="en-ZA"/>
              </w:rPr>
              <w:t>, or mutually agreed by both</w:t>
            </w:r>
            <w:r w:rsidRPr="009B7809">
              <w:rPr>
                <w:rFonts w:asciiTheme="minorHAnsi" w:eastAsia="Times New Roman" w:hAnsiTheme="minorHAnsi" w:cstheme="minorHAnsi"/>
                <w:color w:val="000000"/>
                <w:lang w:eastAsia="en-ZA"/>
              </w:rPr>
              <w:t xml:space="preserve"> parties</w:t>
            </w:r>
            <w:r w:rsidR="00EC16FD" w:rsidRPr="009B7809">
              <w:rPr>
                <w:rFonts w:asciiTheme="minorHAnsi" w:eastAsia="Times New Roman" w:hAnsiTheme="minorHAnsi" w:cstheme="minorHAnsi"/>
                <w:color w:val="000000"/>
                <w:lang w:eastAsia="en-ZA"/>
              </w:rPr>
              <w:t>, the parties</w:t>
            </w:r>
            <w:r w:rsidRPr="009B7809">
              <w:rPr>
                <w:rFonts w:asciiTheme="minorHAnsi" w:eastAsia="Times New Roman" w:hAnsiTheme="minorHAnsi" w:cstheme="minorHAnsi"/>
                <w:color w:val="000000"/>
                <w:lang w:eastAsia="en-ZA"/>
              </w:rPr>
              <w:t xml:space="preserve"> reserve the right to review and terminate the commitment.</w:t>
            </w:r>
          </w:p>
        </w:tc>
      </w:tr>
    </w:tbl>
    <w:p w14:paraId="41ACC5E3" w14:textId="77777777" w:rsidR="001A2BC8" w:rsidRPr="009B7809" w:rsidRDefault="001A2BC8" w:rsidP="001A2BC8">
      <w:pPr>
        <w:jc w:val="left"/>
        <w:rPr>
          <w:rFonts w:cs="Calibri Light"/>
          <w:b/>
        </w:rPr>
      </w:pPr>
      <w:r w:rsidRPr="009B7809">
        <w:rPr>
          <w:rFonts w:cs="Calibri Light"/>
          <w:b/>
        </w:rPr>
        <w:t>NOTE (1):</w:t>
      </w:r>
    </w:p>
    <w:p w14:paraId="1C306138" w14:textId="77777777" w:rsidR="001A2BC8" w:rsidRPr="009B7809" w:rsidRDefault="001A2BC8" w:rsidP="001A2BC8">
      <w:pPr>
        <w:jc w:val="left"/>
        <w:rPr>
          <w:rFonts w:cs="Calibri"/>
          <w:bCs/>
          <w:szCs w:val="24"/>
        </w:rPr>
      </w:pPr>
      <w:r w:rsidRPr="009B7809">
        <w:rPr>
          <w:rFonts w:cs="Calibri"/>
          <w:bCs/>
          <w:szCs w:val="24"/>
        </w:rPr>
        <w:t xml:space="preserve">The </w:t>
      </w:r>
      <w:r w:rsidRPr="009B7809">
        <w:rPr>
          <w:rFonts w:cs="Calibri"/>
          <w:bCs/>
          <w:szCs w:val="24"/>
          <w:u w:val="single"/>
        </w:rPr>
        <w:t xml:space="preserve">minimum </w:t>
      </w:r>
      <w:r w:rsidRPr="009B7809">
        <w:rPr>
          <w:rFonts w:cs="Calibri"/>
          <w:bCs/>
          <w:szCs w:val="24"/>
        </w:rPr>
        <w:t xml:space="preserve">PAYU Terms and Conditions, will be legally and contractually binding and will form part of the contractual agreement with the successful bidder during the contract finalisation stage. </w:t>
      </w:r>
    </w:p>
    <w:p w14:paraId="070E6D53" w14:textId="77777777" w:rsidR="001A2BC8" w:rsidRPr="009B7809" w:rsidRDefault="001A2BC8" w:rsidP="001A2BC8">
      <w:pPr>
        <w:jc w:val="left"/>
        <w:rPr>
          <w:rFonts w:cs="Calibri"/>
          <w:bCs/>
          <w:szCs w:val="24"/>
        </w:rPr>
      </w:pPr>
    </w:p>
    <w:p w14:paraId="4F84C3AC" w14:textId="77777777" w:rsidR="001A2BC8" w:rsidRPr="009B7809" w:rsidRDefault="001A2BC8" w:rsidP="001A2BC8">
      <w:pPr>
        <w:jc w:val="left"/>
        <w:rPr>
          <w:rFonts w:cs="Calibri"/>
          <w:b/>
          <w:szCs w:val="24"/>
        </w:rPr>
      </w:pPr>
      <w:r w:rsidRPr="009B7809">
        <w:rPr>
          <w:rFonts w:cs="Calibri"/>
          <w:b/>
          <w:szCs w:val="24"/>
        </w:rPr>
        <w:t xml:space="preserve">NOTE (2): </w:t>
      </w:r>
    </w:p>
    <w:p w14:paraId="33537201" w14:textId="77777777" w:rsidR="001A2BC8" w:rsidRPr="009B7809" w:rsidRDefault="001A2BC8" w:rsidP="001A2BC8">
      <w:pPr>
        <w:jc w:val="left"/>
        <w:rPr>
          <w:rFonts w:cs="Calibri"/>
          <w:bCs/>
          <w:szCs w:val="24"/>
        </w:rPr>
      </w:pPr>
      <w:r w:rsidRPr="009B7809">
        <w:rPr>
          <w:rFonts w:cs="Calibri"/>
          <w:bCs/>
          <w:szCs w:val="24"/>
        </w:rPr>
        <w:t>The contractual agreement will not be limited to the minimum PAYU terms and conditions and will be negotiated with the successful bidder during the contract finalisation stage.</w:t>
      </w:r>
    </w:p>
    <w:p w14:paraId="23496602" w14:textId="77777777" w:rsidR="001A2BC8" w:rsidRPr="009B7809" w:rsidRDefault="001A2BC8" w:rsidP="001A2BC8">
      <w:pPr>
        <w:jc w:val="left"/>
        <w:rPr>
          <w:rFonts w:cs="Calibri Light"/>
          <w:b/>
        </w:rPr>
      </w:pPr>
    </w:p>
    <w:p w14:paraId="51DB25CE" w14:textId="77777777" w:rsidR="001A2BC8" w:rsidRPr="009B7809" w:rsidRDefault="001A2BC8" w:rsidP="001A2BC8">
      <w:pPr>
        <w:jc w:val="left"/>
        <w:rPr>
          <w:rFonts w:cs="Calibri Light"/>
          <w:b/>
        </w:rPr>
      </w:pPr>
      <w:r w:rsidRPr="009B7809">
        <w:rPr>
          <w:rFonts w:cs="Calibri Light"/>
          <w:b/>
        </w:rPr>
        <w:lastRenderedPageBreak/>
        <w:t xml:space="preserve">NOTE (3): </w:t>
      </w:r>
    </w:p>
    <w:p w14:paraId="5F4629D3" w14:textId="77777777" w:rsidR="001A2BC8" w:rsidRPr="009B7809" w:rsidRDefault="001A2BC8" w:rsidP="001A2BC8">
      <w:pPr>
        <w:jc w:val="left"/>
        <w:rPr>
          <w:rFonts w:cs="Calibri Light"/>
          <w:bCs/>
        </w:rPr>
      </w:pPr>
      <w:r w:rsidRPr="009B7809">
        <w:rPr>
          <w:rFonts w:cs="Calibri Light"/>
          <w:bCs/>
        </w:rPr>
        <w:t>Failure to comply fully to the requirements as indicated above will result in disqualification.</w:t>
      </w:r>
    </w:p>
    <w:p w14:paraId="21BF6343" w14:textId="77777777" w:rsidR="001A2BC8" w:rsidRPr="009B7809" w:rsidRDefault="001A2BC8" w:rsidP="001A2BC8">
      <w:pPr>
        <w:jc w:val="left"/>
        <w:rPr>
          <w:rFonts w:cs="Calibri Light"/>
          <w:bCs/>
        </w:rPr>
      </w:pPr>
    </w:p>
    <w:p w14:paraId="464FD27D" w14:textId="77777777" w:rsidR="001A2BC8" w:rsidRPr="009B7809" w:rsidRDefault="001A2BC8" w:rsidP="001A2BC8">
      <w:pPr>
        <w:jc w:val="left"/>
        <w:rPr>
          <w:rFonts w:cs="Calibri Light"/>
          <w:b/>
          <w:bCs/>
        </w:rPr>
      </w:pPr>
      <w:r w:rsidRPr="009B7809">
        <w:rPr>
          <w:rFonts w:cs="Calibri Light"/>
          <w:b/>
          <w:bCs/>
        </w:rPr>
        <w:t xml:space="preserve">NOTE (4): </w:t>
      </w:r>
    </w:p>
    <w:p w14:paraId="7F4AD462" w14:textId="77777777" w:rsidR="001A2BC8" w:rsidRPr="009B7809" w:rsidRDefault="001A2BC8" w:rsidP="001A2BC8">
      <w:pPr>
        <w:jc w:val="left"/>
        <w:rPr>
          <w:rFonts w:cs="Calibri Light"/>
        </w:rPr>
      </w:pPr>
      <w:r w:rsidRPr="009B7809">
        <w:rPr>
          <w:rFonts w:cs="Calibri Light"/>
          <w:b/>
        </w:rPr>
        <w:t>SITA</w:t>
      </w:r>
      <w:r w:rsidRPr="009B7809">
        <w:rPr>
          <w:rFonts w:cs="Calibri Light"/>
          <w:bCs/>
        </w:rPr>
        <w:t xml:space="preserve"> </w:t>
      </w:r>
      <w:r w:rsidRPr="009B7809">
        <w:rPr>
          <w:rFonts w:cs="Calibri Light"/>
        </w:rPr>
        <w:t>reserve the right to verify the information provided.</w:t>
      </w:r>
    </w:p>
    <w:p w14:paraId="5DB299A2" w14:textId="77777777" w:rsidR="001A2BC8" w:rsidRPr="009B7809" w:rsidRDefault="001A2BC8" w:rsidP="00427DDB">
      <w:pPr>
        <w:suppressAutoHyphens/>
        <w:rPr>
          <w:b/>
          <w:bCs/>
          <w:lang w:val="en-GB"/>
        </w:rPr>
      </w:pPr>
    </w:p>
    <w:p w14:paraId="0CF7EB40" w14:textId="77777777" w:rsidR="004F0E01" w:rsidRPr="009B7809" w:rsidRDefault="004F0E01" w:rsidP="00427DDB">
      <w:pPr>
        <w:suppressAutoHyphens/>
        <w:rPr>
          <w:b/>
          <w:bCs/>
          <w:lang w:val="en-GB"/>
        </w:rPr>
      </w:pPr>
    </w:p>
    <w:p w14:paraId="58DEFDA6" w14:textId="25E02F7E" w:rsidR="004F0E01" w:rsidRPr="009B7809" w:rsidRDefault="004F0E01" w:rsidP="004F0E01">
      <w:pPr>
        <w:spacing w:line="360" w:lineRule="auto"/>
        <w:rPr>
          <w:rFonts w:asciiTheme="minorHAnsi" w:eastAsia="Times New Roman" w:hAnsiTheme="minorHAnsi" w:cstheme="minorHAnsi"/>
        </w:rPr>
      </w:pPr>
      <w:r w:rsidRPr="009B7809">
        <w:rPr>
          <w:rFonts w:asciiTheme="minorHAnsi" w:eastAsia="Times New Roman" w:hAnsiTheme="minorHAnsi" w:cstheme="minorHAnsi"/>
          <w:b/>
          <w:bCs/>
        </w:rPr>
        <w:t>I, the Bidder  (Full names)</w:t>
      </w:r>
      <w:r w:rsidRPr="009B7809">
        <w:rPr>
          <w:rFonts w:asciiTheme="minorHAnsi" w:eastAsia="Times New Roman" w:hAnsiTheme="minorHAnsi" w:cstheme="minorHAnsi"/>
        </w:rPr>
        <w:t xml:space="preserve"> …………………………………………………. </w:t>
      </w:r>
      <w:r w:rsidRPr="009B7809">
        <w:rPr>
          <w:rFonts w:asciiTheme="minorHAnsi" w:eastAsia="Times New Roman" w:hAnsiTheme="minorHAnsi" w:cstheme="minorHAnsi"/>
          <w:b/>
          <w:bCs/>
        </w:rPr>
        <w:t>Representing (company name)</w:t>
      </w:r>
      <w:r w:rsidRPr="009B7809">
        <w:rPr>
          <w:rFonts w:asciiTheme="minorHAnsi" w:eastAsia="Times New Roman" w:hAnsiTheme="minorHAnsi" w:cstheme="minorHAnsi"/>
        </w:rPr>
        <w:t xml:space="preserve"> …………………………………………………………….. hereby confirm that the Bidder </w:t>
      </w:r>
      <w:r w:rsidR="006D7311" w:rsidRPr="009B7809">
        <w:rPr>
          <w:rFonts w:cs="Calibri Light"/>
          <w:bCs/>
        </w:rPr>
        <w:t xml:space="preserve">accept </w:t>
      </w:r>
      <w:r w:rsidRPr="009B7809">
        <w:rPr>
          <w:rFonts w:cs="Calibri Light"/>
          <w:bCs/>
        </w:rPr>
        <w:t xml:space="preserve">with the </w:t>
      </w:r>
      <w:r w:rsidR="002114BB" w:rsidRPr="009B7809">
        <w:rPr>
          <w:rFonts w:cs="Calibri Light"/>
          <w:b/>
          <w:bCs/>
          <w:u w:val="single"/>
        </w:rPr>
        <w:t xml:space="preserve">minimum </w:t>
      </w:r>
      <w:r w:rsidR="002114BB" w:rsidRPr="009B7809">
        <w:rPr>
          <w:rFonts w:cs="Calibri Light"/>
          <w:b/>
          <w:bCs/>
        </w:rPr>
        <w:t>Pay</w:t>
      </w:r>
      <w:r w:rsidR="002D1794" w:rsidRPr="009B7809">
        <w:rPr>
          <w:rFonts w:cs="Calibri Light"/>
          <w:b/>
          <w:bCs/>
        </w:rPr>
        <w:t>-</w:t>
      </w:r>
      <w:r w:rsidR="002114BB" w:rsidRPr="009B7809">
        <w:rPr>
          <w:rFonts w:cs="Calibri Light"/>
          <w:b/>
          <w:bCs/>
        </w:rPr>
        <w:t>As</w:t>
      </w:r>
      <w:r w:rsidR="002D1794" w:rsidRPr="009B7809">
        <w:rPr>
          <w:rFonts w:cs="Calibri Light"/>
          <w:b/>
          <w:bCs/>
        </w:rPr>
        <w:t>-</w:t>
      </w:r>
      <w:r w:rsidR="002114BB" w:rsidRPr="009B7809">
        <w:rPr>
          <w:rFonts w:cs="Calibri Light"/>
          <w:b/>
          <w:bCs/>
        </w:rPr>
        <w:t>You Use</w:t>
      </w:r>
      <w:r w:rsidR="002114BB" w:rsidRPr="009B7809">
        <w:rPr>
          <w:rFonts w:cs="Calibri Light"/>
        </w:rPr>
        <w:t xml:space="preserve"> </w:t>
      </w:r>
      <w:r w:rsidR="002114BB" w:rsidRPr="009B7809">
        <w:rPr>
          <w:rFonts w:cs="Calibri Light"/>
          <w:b/>
          <w:bCs/>
        </w:rPr>
        <w:t>(PAYU) Terms and Conditions</w:t>
      </w:r>
      <w:r w:rsidRPr="009B7809">
        <w:rPr>
          <w:rFonts w:cs="Calibri Light"/>
          <w:bCs/>
        </w:rPr>
        <w:t xml:space="preserve"> </w:t>
      </w:r>
      <w:r w:rsidR="002114BB" w:rsidRPr="009B7809">
        <w:rPr>
          <w:rStyle w:val="Strong"/>
          <w:rFonts w:cstheme="majorHAnsi"/>
          <w:b w:val="0"/>
          <w:bCs w:val="0"/>
        </w:rPr>
        <w:t xml:space="preserve">for </w:t>
      </w:r>
      <w:r w:rsidR="006D7311" w:rsidRPr="009B7809">
        <w:rPr>
          <w:rStyle w:val="Strong"/>
          <w:rFonts w:cstheme="majorHAnsi"/>
          <w:b w:val="0"/>
          <w:bCs w:val="0"/>
        </w:rPr>
        <w:t xml:space="preserve">the </w:t>
      </w:r>
      <w:r w:rsidR="002114BB" w:rsidRPr="009B7809">
        <w:rPr>
          <w:rFonts w:cs="Calibri"/>
          <w:bCs/>
        </w:rPr>
        <w:t>Hosted Office Productivity Suite</w:t>
      </w:r>
      <w:r w:rsidR="002114BB" w:rsidRPr="009B7809">
        <w:rPr>
          <w:rFonts w:cs="Calibri"/>
        </w:rPr>
        <w:t xml:space="preserve"> offering</w:t>
      </w:r>
      <w:r w:rsidR="002114BB" w:rsidRPr="009B7809">
        <w:rPr>
          <w:rFonts w:cs="Calibri Light"/>
        </w:rPr>
        <w:t xml:space="preserve"> </w:t>
      </w:r>
      <w:r w:rsidRPr="009B7809">
        <w:rPr>
          <w:rFonts w:cs="Calibri Light"/>
          <w:bCs/>
        </w:rPr>
        <w:t xml:space="preserve">above </w:t>
      </w:r>
      <w:r w:rsidRPr="009B7809">
        <w:rPr>
          <w:rFonts w:asciiTheme="minorHAnsi" w:eastAsia="Times New Roman" w:hAnsiTheme="minorHAnsi" w:cstheme="minorHAnsi"/>
        </w:rPr>
        <w:t>and understand that it will form part of the contract and is legally binding.</w:t>
      </w:r>
    </w:p>
    <w:p w14:paraId="7DB5B7BF" w14:textId="77777777" w:rsidR="004F0E01" w:rsidRPr="009B7809" w:rsidRDefault="004F0E01" w:rsidP="004F0E01">
      <w:pPr>
        <w:suppressAutoHyphens/>
        <w:rPr>
          <w:lang w:val="en-GB"/>
        </w:rPr>
      </w:pPr>
      <w:r w:rsidRPr="009B7809">
        <w:rPr>
          <w:lang w:val="en-GB"/>
        </w:rPr>
        <w:t>Thus, done and signed at ……………………………………. On this………day of…………….….20….</w:t>
      </w:r>
    </w:p>
    <w:p w14:paraId="3F57108D" w14:textId="77777777" w:rsidR="004F0E01" w:rsidRPr="009B7809" w:rsidRDefault="004F0E01" w:rsidP="004F0E01">
      <w:pPr>
        <w:suppressAutoHyphens/>
        <w:rPr>
          <w:lang w:val="en-GB"/>
        </w:rPr>
      </w:pPr>
      <w:r w:rsidRPr="009B7809">
        <w:rPr>
          <w:lang w:val="en-GB"/>
        </w:rPr>
        <w:t xml:space="preserve">……………………………….                                                                                                                       </w:t>
      </w:r>
    </w:p>
    <w:p w14:paraId="0A22B5EF" w14:textId="77777777" w:rsidR="004F0E01" w:rsidRDefault="004F0E01" w:rsidP="004F0E01">
      <w:pPr>
        <w:suppressAutoHyphens/>
        <w:rPr>
          <w:b/>
          <w:bCs/>
          <w:lang w:val="en-GB"/>
        </w:rPr>
      </w:pPr>
      <w:r w:rsidRPr="009B7809">
        <w:rPr>
          <w:b/>
          <w:bCs/>
          <w:lang w:val="en-GB"/>
        </w:rPr>
        <w:t>Signature Designation</w:t>
      </w:r>
    </w:p>
    <w:p w14:paraId="14CE1F91" w14:textId="77777777" w:rsidR="004F0E01" w:rsidRDefault="004F0E01" w:rsidP="00427DDB">
      <w:pPr>
        <w:suppressAutoHyphens/>
        <w:rPr>
          <w:b/>
          <w:bCs/>
          <w:lang w:val="en-GB"/>
        </w:rPr>
      </w:pPr>
    </w:p>
    <w:p w14:paraId="56FA9DCB" w14:textId="77777777" w:rsidR="004F0E01" w:rsidRDefault="004F0E01" w:rsidP="00427DDB">
      <w:pPr>
        <w:suppressAutoHyphens/>
        <w:rPr>
          <w:b/>
          <w:bCs/>
          <w:lang w:val="en-GB"/>
        </w:rPr>
      </w:pPr>
    </w:p>
    <w:p w14:paraId="01B2209E" w14:textId="77777777" w:rsidR="004F0E01" w:rsidRDefault="004F0E01" w:rsidP="00427DDB">
      <w:pPr>
        <w:suppressAutoHyphens/>
        <w:rPr>
          <w:b/>
          <w:bCs/>
          <w:lang w:val="en-GB"/>
        </w:rPr>
      </w:pPr>
    </w:p>
    <w:p w14:paraId="13A4C89D" w14:textId="77777777" w:rsidR="004F0E01" w:rsidRDefault="004F0E01" w:rsidP="00427DDB">
      <w:pPr>
        <w:suppressAutoHyphens/>
        <w:rPr>
          <w:b/>
          <w:bCs/>
          <w:lang w:val="en-GB"/>
        </w:rPr>
      </w:pPr>
    </w:p>
    <w:p w14:paraId="0C9A70B8" w14:textId="77777777" w:rsidR="004F0E01" w:rsidRDefault="004F0E01" w:rsidP="00427DDB">
      <w:pPr>
        <w:suppressAutoHyphens/>
        <w:rPr>
          <w:b/>
          <w:bCs/>
          <w:lang w:val="en-GB"/>
        </w:rPr>
      </w:pPr>
    </w:p>
    <w:p w14:paraId="7ECAF849" w14:textId="77777777" w:rsidR="004F0E01" w:rsidRDefault="004F0E01" w:rsidP="00427DDB">
      <w:pPr>
        <w:suppressAutoHyphens/>
        <w:rPr>
          <w:b/>
          <w:bCs/>
          <w:lang w:val="en-GB"/>
        </w:rPr>
      </w:pPr>
    </w:p>
    <w:p w14:paraId="36045AFB" w14:textId="77777777" w:rsidR="004F0E01" w:rsidRDefault="004F0E01" w:rsidP="00427DDB">
      <w:pPr>
        <w:suppressAutoHyphens/>
        <w:rPr>
          <w:b/>
          <w:bCs/>
          <w:lang w:val="en-GB"/>
        </w:rPr>
      </w:pPr>
    </w:p>
    <w:p w14:paraId="50CE38A8" w14:textId="77777777" w:rsidR="004F0E01" w:rsidRDefault="004F0E01" w:rsidP="00427DDB">
      <w:pPr>
        <w:suppressAutoHyphens/>
        <w:rPr>
          <w:b/>
          <w:bCs/>
          <w:lang w:val="en-GB"/>
        </w:rPr>
      </w:pPr>
    </w:p>
    <w:p w14:paraId="3B9B6234" w14:textId="77777777" w:rsidR="004F0E01" w:rsidRDefault="004F0E01" w:rsidP="00427DDB">
      <w:pPr>
        <w:suppressAutoHyphens/>
        <w:rPr>
          <w:b/>
          <w:bCs/>
          <w:lang w:val="en-GB"/>
        </w:rPr>
      </w:pPr>
    </w:p>
    <w:p w14:paraId="04E040CE" w14:textId="77777777" w:rsidR="004F0E01" w:rsidRDefault="004F0E01" w:rsidP="00427DDB">
      <w:pPr>
        <w:suppressAutoHyphens/>
        <w:rPr>
          <w:b/>
          <w:bCs/>
          <w:lang w:val="en-GB"/>
        </w:rPr>
      </w:pPr>
    </w:p>
    <w:p w14:paraId="48EDECF4" w14:textId="77777777" w:rsidR="004F0E01" w:rsidRDefault="004F0E01" w:rsidP="00427DDB">
      <w:pPr>
        <w:suppressAutoHyphens/>
        <w:rPr>
          <w:b/>
          <w:bCs/>
          <w:lang w:val="en-GB"/>
        </w:rPr>
      </w:pPr>
    </w:p>
    <w:p w14:paraId="2F95ADD5" w14:textId="77777777" w:rsidR="004F0E01" w:rsidRDefault="004F0E01" w:rsidP="00427DDB">
      <w:pPr>
        <w:suppressAutoHyphens/>
        <w:rPr>
          <w:b/>
          <w:bCs/>
          <w:lang w:val="en-GB"/>
        </w:rPr>
      </w:pPr>
    </w:p>
    <w:p w14:paraId="5FF8BAFD" w14:textId="77777777" w:rsidR="004F0E01" w:rsidRDefault="004F0E01" w:rsidP="00427DDB">
      <w:pPr>
        <w:suppressAutoHyphens/>
        <w:rPr>
          <w:b/>
          <w:bCs/>
          <w:lang w:val="en-GB"/>
        </w:rPr>
      </w:pPr>
    </w:p>
    <w:p w14:paraId="47BA8353" w14:textId="77777777" w:rsidR="004F0E01" w:rsidRDefault="004F0E01" w:rsidP="00427DDB">
      <w:pPr>
        <w:suppressAutoHyphens/>
        <w:rPr>
          <w:b/>
          <w:bCs/>
          <w:lang w:val="en-GB"/>
        </w:rPr>
      </w:pPr>
    </w:p>
    <w:p w14:paraId="09D4501E" w14:textId="77777777" w:rsidR="004F0E01" w:rsidRDefault="004F0E01" w:rsidP="00427DDB">
      <w:pPr>
        <w:suppressAutoHyphens/>
        <w:rPr>
          <w:b/>
          <w:bCs/>
          <w:lang w:val="en-GB"/>
        </w:rPr>
      </w:pPr>
    </w:p>
    <w:p w14:paraId="59582525" w14:textId="77777777" w:rsidR="004F0E01" w:rsidRDefault="004F0E01" w:rsidP="00427DDB">
      <w:pPr>
        <w:suppressAutoHyphens/>
        <w:rPr>
          <w:b/>
          <w:bCs/>
          <w:lang w:val="en-GB"/>
        </w:rPr>
      </w:pPr>
    </w:p>
    <w:p w14:paraId="30EA6206" w14:textId="77777777" w:rsidR="004F0E01" w:rsidRPr="00EB29CC" w:rsidRDefault="004F0E01" w:rsidP="00427DDB">
      <w:pPr>
        <w:suppressAutoHyphens/>
        <w:rPr>
          <w:b/>
          <w:bCs/>
          <w:lang w:val="en-GB"/>
        </w:rPr>
      </w:pPr>
    </w:p>
    <w:sectPr w:rsidR="004F0E01" w:rsidRPr="00EB29CC" w:rsidSect="00F6074E">
      <w:footerReference w:type="default" r:id="rId16"/>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648C" w14:textId="77777777" w:rsidR="00306F6B" w:rsidRDefault="00306F6B" w:rsidP="000C56A7">
      <w:pPr>
        <w:spacing w:after="0" w:line="240" w:lineRule="auto"/>
      </w:pPr>
      <w:r>
        <w:separator/>
      </w:r>
    </w:p>
  </w:endnote>
  <w:endnote w:type="continuationSeparator" w:id="0">
    <w:p w14:paraId="3252043D" w14:textId="77777777" w:rsidR="00306F6B" w:rsidRDefault="00306F6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B52EEE" w14:paraId="421C01D1" w14:textId="77777777" w:rsidTr="00E5740F">
      <w:tc>
        <w:tcPr>
          <w:tcW w:w="3828" w:type="dxa"/>
        </w:tcPr>
        <w:p w14:paraId="4AB73DB7" w14:textId="77777777" w:rsidR="00B52EEE" w:rsidRDefault="00B52EEE"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2C7710A" w14:textId="77777777" w:rsidR="00B52EEE" w:rsidRDefault="00B52EEE" w:rsidP="008360E8">
          <w:pPr>
            <w:jc w:val="center"/>
            <w:rPr>
              <w:sz w:val="20"/>
            </w:rPr>
          </w:pPr>
          <w:r w:rsidRPr="000D1A1B">
            <w:rPr>
              <w:rFonts w:asciiTheme="minorHAnsi" w:hAnsiTheme="minorHAnsi" w:cstheme="minorHAnsi"/>
              <w:sz w:val="16"/>
              <w:szCs w:val="16"/>
              <w:lang w:val="en-GB"/>
            </w:rPr>
            <w:t>RESTRICTED</w:t>
          </w:r>
        </w:p>
      </w:tc>
      <w:tc>
        <w:tcPr>
          <w:tcW w:w="3816" w:type="dxa"/>
        </w:tcPr>
        <w:p w14:paraId="68488B7C" w14:textId="3564E5F9" w:rsidR="00B52EEE" w:rsidRDefault="00B52EEE"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p>
      </w:tc>
    </w:tr>
  </w:tbl>
  <w:p w14:paraId="477E8CBC" w14:textId="77777777" w:rsidR="00B52EEE" w:rsidRPr="00E5740F" w:rsidRDefault="00B52EEE"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30545C80" wp14:editId="2F6D6B93">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13C4AE69" w14:textId="77777777" w:rsidR="00B52EEE" w:rsidRPr="00F37BD6" w:rsidRDefault="00B52EEE"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45C8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13C4AE69" w14:textId="77777777" w:rsidR="00B52EEE" w:rsidRPr="00F37BD6" w:rsidRDefault="00B52EEE"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501B89" w14:paraId="3B5CD5B2" w14:textId="77777777" w:rsidTr="00E5740F">
      <w:tc>
        <w:tcPr>
          <w:tcW w:w="3828" w:type="dxa"/>
        </w:tcPr>
        <w:p w14:paraId="6611DF6C" w14:textId="77777777" w:rsidR="00501B89" w:rsidRDefault="00501B89"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56B52420" w14:textId="77777777" w:rsidR="00501B89" w:rsidRDefault="00501B89" w:rsidP="008360E8">
          <w:pPr>
            <w:jc w:val="center"/>
            <w:rPr>
              <w:sz w:val="20"/>
            </w:rPr>
          </w:pPr>
          <w:r w:rsidRPr="000D1A1B">
            <w:rPr>
              <w:rFonts w:asciiTheme="minorHAnsi" w:hAnsiTheme="minorHAnsi" w:cstheme="minorHAnsi"/>
              <w:sz w:val="16"/>
              <w:szCs w:val="16"/>
              <w:lang w:val="en-GB"/>
            </w:rPr>
            <w:t>RESTRICTED</w:t>
          </w:r>
        </w:p>
      </w:tc>
      <w:tc>
        <w:tcPr>
          <w:tcW w:w="3816" w:type="dxa"/>
        </w:tcPr>
        <w:p w14:paraId="7E37BD0F" w14:textId="77777777" w:rsidR="00501B89" w:rsidRDefault="00501B89"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737EE135" w14:textId="77777777" w:rsidR="00501B89" w:rsidRPr="00E5740F" w:rsidRDefault="00501B89"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4486CF7E" wp14:editId="02D2F7D5">
              <wp:simplePos x="0" y="0"/>
              <wp:positionH relativeFrom="margin">
                <wp:posOffset>5335403</wp:posOffset>
              </wp:positionH>
              <wp:positionV relativeFrom="paragraph">
                <wp:posOffset>-74598</wp:posOffset>
              </wp:positionV>
              <wp:extent cx="877475" cy="286603"/>
              <wp:effectExtent l="0" t="0" r="0" b="0"/>
              <wp:wrapNone/>
              <wp:docPr id="705274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44681C04" w14:textId="77777777" w:rsidR="00501B89" w:rsidRPr="00F37BD6" w:rsidRDefault="00501B8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6CF7E" id="_x0000_t202" coordsize="21600,21600" o:spt="202" path="m,l,21600r21600,l21600,xe">
              <v:stroke joinstyle="miter"/>
              <v:path gradientshapeok="t" o:connecttype="rect"/>
            </v:shapetype>
            <v:shape id="_x0000_s1027"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S+DgIAAPw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" stroked="f">
              <v:textbox>
                <w:txbxContent>
                  <w:p w14:paraId="44681C04" w14:textId="77777777" w:rsidR="00501B89" w:rsidRPr="00F37BD6" w:rsidRDefault="00501B8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5C83" w14:textId="77777777" w:rsidR="00306F6B" w:rsidRDefault="00306F6B" w:rsidP="000C56A7">
      <w:pPr>
        <w:spacing w:after="0" w:line="240" w:lineRule="auto"/>
      </w:pPr>
      <w:r>
        <w:separator/>
      </w:r>
    </w:p>
  </w:footnote>
  <w:footnote w:type="continuationSeparator" w:id="0">
    <w:p w14:paraId="450494D3" w14:textId="77777777" w:rsidR="00306F6B" w:rsidRDefault="00306F6B"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B36D16"/>
    <w:multiLevelType w:val="hybridMultilevel"/>
    <w:tmpl w:val="C342761A"/>
    <w:lvl w:ilvl="0" w:tplc="882A27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CD625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E686CAF"/>
    <w:multiLevelType w:val="hybridMultilevel"/>
    <w:tmpl w:val="628ADF3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35034E"/>
    <w:multiLevelType w:val="hybridMultilevel"/>
    <w:tmpl w:val="30FED4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1D13705"/>
    <w:multiLevelType w:val="hybridMultilevel"/>
    <w:tmpl w:val="58285910"/>
    <w:lvl w:ilvl="0" w:tplc="169A83DA">
      <w:start w:val="1"/>
      <w:numFmt w:val="lowerLetter"/>
      <w:lvlText w:val="%1."/>
      <w:lvlJc w:val="left"/>
      <w:pPr>
        <w:ind w:left="720" w:hanging="360"/>
      </w:pPr>
      <w:rPr>
        <w:rFonts w:ascii="Calibri Light" w:eastAsia="Times New Roman" w:hAnsi="Calibri Light" w:cs="Calibri Light"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1D26B2A"/>
    <w:multiLevelType w:val="multilevel"/>
    <w:tmpl w:val="394CA79A"/>
    <w:styleLink w:val="CurrentList5"/>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09" w:hanging="567"/>
      </w:pPr>
      <w:rPr>
        <w:rFonts w:hint="default"/>
      </w:rPr>
    </w:lvl>
    <w:lvl w:ilvl="3">
      <w:start w:val="1"/>
      <w:numFmt w:val="none"/>
      <w:lvlText w:val="5.2.1"/>
      <w:lvlJc w:val="left"/>
      <w:pPr>
        <w:ind w:left="928" w:hanging="360"/>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2" w15:restartNumberingAfterBreak="0">
    <w:nsid w:val="11F21A57"/>
    <w:multiLevelType w:val="multilevel"/>
    <w:tmpl w:val="394CA79A"/>
    <w:styleLink w:val="CurrentList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09" w:hanging="567"/>
      </w:pPr>
      <w:rPr>
        <w:rFonts w:hint="default"/>
      </w:rPr>
    </w:lvl>
    <w:lvl w:ilvl="3">
      <w:start w:val="1"/>
      <w:numFmt w:val="none"/>
      <w:lvlText w:val="5.2.1"/>
      <w:lvlJc w:val="left"/>
      <w:pPr>
        <w:ind w:left="928" w:hanging="360"/>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3" w15:restartNumberingAfterBreak="0">
    <w:nsid w:val="13EC099E"/>
    <w:multiLevelType w:val="hybridMultilevel"/>
    <w:tmpl w:val="8C3E94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600322A"/>
    <w:multiLevelType w:val="hybridMultilevel"/>
    <w:tmpl w:val="64DCA438"/>
    <w:lvl w:ilvl="0" w:tplc="1C090017">
      <w:start w:val="1"/>
      <w:numFmt w:val="lowerLetter"/>
      <w:lvlText w:val="%1)"/>
      <w:lvlJc w:val="left"/>
      <w:pPr>
        <w:ind w:left="928"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7" w15:restartNumberingAfterBreak="0">
    <w:nsid w:val="165327DB"/>
    <w:multiLevelType w:val="multilevel"/>
    <w:tmpl w:val="88F8F774"/>
    <w:lvl w:ilvl="0">
      <w:start w:val="1"/>
      <w:numFmt w:val="lowerLetter"/>
      <w:lvlText w:val="(%1)"/>
      <w:lvlJc w:val="left"/>
      <w:pPr>
        <w:ind w:left="1276" w:hanging="567"/>
      </w:pPr>
      <w:rPr>
        <w:rFonts w:hint="default"/>
      </w:rPr>
    </w:lvl>
    <w:lvl w:ilvl="1">
      <w:start w:val="1"/>
      <w:numFmt w:val="lowerRoman"/>
      <w:lvlText w:val="(%2)"/>
      <w:lvlJc w:val="left"/>
      <w:pPr>
        <w:ind w:left="1843" w:hanging="567"/>
      </w:pPr>
      <w:rPr>
        <w:rFonts w:hint="default"/>
      </w:rPr>
    </w:lvl>
    <w:lvl w:ilvl="2">
      <w:start w:val="1"/>
      <w:numFmt w:val="decimal"/>
      <w:lvlText w:val="(%3)"/>
      <w:lvlJc w:val="left"/>
      <w:pPr>
        <w:ind w:left="2410" w:hanging="567"/>
      </w:pPr>
      <w:rPr>
        <w:rFonts w:hint="default"/>
      </w:rPr>
    </w:lvl>
    <w:lvl w:ilvl="3">
      <w:start w:val="1"/>
      <w:numFmt w:val="lowerLetter"/>
      <w:lvlText w:val="(%4)"/>
      <w:lvlJc w:val="left"/>
      <w:pPr>
        <w:ind w:left="2977" w:hanging="567"/>
      </w:pPr>
      <w:rPr>
        <w:rFonts w:hint="default"/>
      </w:rPr>
    </w:lvl>
    <w:lvl w:ilvl="4">
      <w:start w:val="1"/>
      <w:numFmt w:val="lowerRoman"/>
      <w:lvlText w:val="(%5)"/>
      <w:lvlJc w:val="left"/>
      <w:pPr>
        <w:ind w:left="3544" w:hanging="567"/>
      </w:pPr>
      <w:rPr>
        <w:rFonts w:hint="default"/>
      </w:rPr>
    </w:lvl>
    <w:lvl w:ilvl="5">
      <w:start w:val="1"/>
      <w:numFmt w:val="decimal"/>
      <w:lvlText w:val="(%6)"/>
      <w:lvlJc w:val="left"/>
      <w:pPr>
        <w:ind w:left="4111" w:hanging="567"/>
      </w:pPr>
      <w:rPr>
        <w:rFonts w:hint="default"/>
      </w:rPr>
    </w:lvl>
    <w:lvl w:ilvl="6">
      <w:start w:val="1"/>
      <w:numFmt w:val="lowerLetter"/>
      <w:lvlText w:val="(%7)"/>
      <w:lvlJc w:val="left"/>
      <w:pPr>
        <w:ind w:left="4678" w:hanging="567"/>
      </w:pPr>
      <w:rPr>
        <w:rFonts w:hint="default"/>
      </w:rPr>
    </w:lvl>
    <w:lvl w:ilvl="7">
      <w:start w:val="1"/>
      <w:numFmt w:val="lowerRoman"/>
      <w:lvlText w:val="(%8)"/>
      <w:lvlJc w:val="left"/>
      <w:pPr>
        <w:ind w:left="5245" w:hanging="567"/>
      </w:pPr>
      <w:rPr>
        <w:rFonts w:hint="default"/>
      </w:rPr>
    </w:lvl>
    <w:lvl w:ilvl="8">
      <w:start w:val="1"/>
      <w:numFmt w:val="decimal"/>
      <w:lvlText w:val="(%9)"/>
      <w:lvlJc w:val="left"/>
      <w:pPr>
        <w:ind w:left="5812" w:hanging="567"/>
      </w:pPr>
      <w:rPr>
        <w:rFonts w:hint="default"/>
      </w:rPr>
    </w:lvl>
  </w:abstractNum>
  <w:abstractNum w:abstractNumId="18"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1D945CF3"/>
    <w:multiLevelType w:val="multilevel"/>
    <w:tmpl w:val="43E6222A"/>
    <w:styleLink w:val="CurrentList2"/>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09"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20" w15:restartNumberingAfterBreak="0">
    <w:nsid w:val="1E6C3E29"/>
    <w:multiLevelType w:val="multilevel"/>
    <w:tmpl w:val="9F10BD42"/>
    <w:styleLink w:val="CurrentList3"/>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09" w:hanging="567"/>
      </w:pPr>
      <w:rPr>
        <w:rFonts w:hint="default"/>
      </w:rPr>
    </w:lvl>
    <w:lvl w:ilvl="3">
      <w:start w:val="1"/>
      <w:numFmt w:val="none"/>
      <w:suff w:val="space"/>
      <w:lvlText w:val="5.1.1.1"/>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21" w15:restartNumberingAfterBreak="0">
    <w:nsid w:val="1EE1526C"/>
    <w:multiLevelType w:val="multilevel"/>
    <w:tmpl w:val="7E2CE700"/>
    <w:lvl w:ilvl="0">
      <w:start w:val="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356522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245F1BBC"/>
    <w:multiLevelType w:val="multilevel"/>
    <w:tmpl w:val="EDCEB96C"/>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ascii="Calibri Light" w:eastAsia="Times New Roman" w:hAnsi="Calibri Light" w:cs="Calibri Light" w:hint="default"/>
        <w:b w:val="0"/>
        <w:b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78310E2"/>
    <w:multiLevelType w:val="multilevel"/>
    <w:tmpl w:val="1C52DE0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7AF0D1C"/>
    <w:multiLevelType w:val="multilevel"/>
    <w:tmpl w:val="EE7E0E9A"/>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91E1BFB"/>
    <w:multiLevelType w:val="hybridMultilevel"/>
    <w:tmpl w:val="4552C5AC"/>
    <w:lvl w:ilvl="0" w:tplc="1C090017">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9B00797"/>
    <w:multiLevelType w:val="multilevel"/>
    <w:tmpl w:val="0F626C84"/>
    <w:lvl w:ilvl="0">
      <w:start w:val="1"/>
      <w:numFmt w:val="none"/>
      <w:lvlText w:val="6."/>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2EA51CCA"/>
    <w:multiLevelType w:val="hybridMultilevel"/>
    <w:tmpl w:val="B9A8056C"/>
    <w:lvl w:ilvl="0" w:tplc="08090017">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3405C75"/>
    <w:multiLevelType w:val="hybridMultilevel"/>
    <w:tmpl w:val="9702CDA8"/>
    <w:lvl w:ilvl="0" w:tplc="385A39C8">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4F726CF"/>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3BD65057"/>
    <w:multiLevelType w:val="multilevel"/>
    <w:tmpl w:val="2DFA5196"/>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ascii="Calibri" w:eastAsia="Times New Roman" w:hAnsi="Calibri" w:cs="Times New Roman"/>
        <w:b w:val="0"/>
        <w:b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3F461DF0"/>
    <w:multiLevelType w:val="multilevel"/>
    <w:tmpl w:val="43E6222A"/>
    <w:styleLink w:val="CurrentList1"/>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09"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44"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405C45F1"/>
    <w:multiLevelType w:val="multilevel"/>
    <w:tmpl w:val="EE7E0E9A"/>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40820D00"/>
    <w:multiLevelType w:val="multilevel"/>
    <w:tmpl w:val="AD0E6378"/>
    <w:lvl w:ilvl="0">
      <w:start w:val="1"/>
      <w:numFmt w:val="lowerLetter"/>
      <w:lvlText w:val="(%1)"/>
      <w:lvlJc w:val="left"/>
      <w:pPr>
        <w:ind w:left="1134" w:hanging="56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45185D1F"/>
    <w:multiLevelType w:val="multilevel"/>
    <w:tmpl w:val="6DBE8A9C"/>
    <w:lvl w:ilvl="0">
      <w:start w:val="1"/>
      <w:numFmt w:val="upperLetter"/>
      <w:pStyle w:val="AnnexH1"/>
      <w:suff w:val="space"/>
      <w:lvlText w:val="Annex %1:"/>
      <w:lvlJc w:val="left"/>
      <w:pPr>
        <w:ind w:left="6521"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475C4E7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F1A66B8"/>
    <w:multiLevelType w:val="multilevel"/>
    <w:tmpl w:val="88F8F774"/>
    <w:lvl w:ilvl="0">
      <w:start w:val="1"/>
      <w:numFmt w:val="lowerLetter"/>
      <w:lvlText w:val="(%1)"/>
      <w:lvlJc w:val="left"/>
      <w:pPr>
        <w:ind w:left="2268" w:hanging="567"/>
      </w:pPr>
      <w:rPr>
        <w:rFonts w:hint="default"/>
      </w:rPr>
    </w:lvl>
    <w:lvl w:ilvl="1">
      <w:start w:val="1"/>
      <w:numFmt w:val="lowerRoman"/>
      <w:lvlText w:val="(%2)"/>
      <w:lvlJc w:val="left"/>
      <w:pPr>
        <w:ind w:left="2835" w:hanging="567"/>
      </w:pPr>
      <w:rPr>
        <w:rFonts w:hint="default"/>
      </w:rPr>
    </w:lvl>
    <w:lvl w:ilvl="2">
      <w:start w:val="1"/>
      <w:numFmt w:val="decimal"/>
      <w:lvlText w:val="(%3)"/>
      <w:lvlJc w:val="left"/>
      <w:pPr>
        <w:ind w:left="3402" w:hanging="567"/>
      </w:pPr>
      <w:rPr>
        <w:rFonts w:hint="default"/>
      </w:rPr>
    </w:lvl>
    <w:lvl w:ilvl="3">
      <w:start w:val="1"/>
      <w:numFmt w:val="lowerLetter"/>
      <w:lvlText w:val="(%4)"/>
      <w:lvlJc w:val="left"/>
      <w:pPr>
        <w:ind w:left="3969" w:hanging="567"/>
      </w:pPr>
      <w:rPr>
        <w:rFonts w:hint="default"/>
      </w:rPr>
    </w:lvl>
    <w:lvl w:ilvl="4">
      <w:start w:val="1"/>
      <w:numFmt w:val="lowerRoman"/>
      <w:lvlText w:val="(%5)"/>
      <w:lvlJc w:val="left"/>
      <w:pPr>
        <w:ind w:left="4536" w:hanging="567"/>
      </w:pPr>
      <w:rPr>
        <w:rFonts w:hint="default"/>
      </w:rPr>
    </w:lvl>
    <w:lvl w:ilvl="5">
      <w:start w:val="1"/>
      <w:numFmt w:val="decimal"/>
      <w:lvlText w:val="(%6)"/>
      <w:lvlJc w:val="left"/>
      <w:pPr>
        <w:ind w:left="5103" w:hanging="567"/>
      </w:pPr>
      <w:rPr>
        <w:rFonts w:hint="default"/>
      </w:rPr>
    </w:lvl>
    <w:lvl w:ilvl="6">
      <w:start w:val="1"/>
      <w:numFmt w:val="lowerLetter"/>
      <w:lvlText w:val="(%7)"/>
      <w:lvlJc w:val="left"/>
      <w:pPr>
        <w:ind w:left="5670" w:hanging="567"/>
      </w:pPr>
      <w:rPr>
        <w:rFonts w:hint="default"/>
      </w:rPr>
    </w:lvl>
    <w:lvl w:ilvl="7">
      <w:start w:val="1"/>
      <w:numFmt w:val="lowerRoman"/>
      <w:lvlText w:val="(%8)"/>
      <w:lvlJc w:val="left"/>
      <w:pPr>
        <w:ind w:left="6237" w:hanging="567"/>
      </w:pPr>
      <w:rPr>
        <w:rFonts w:hint="default"/>
      </w:rPr>
    </w:lvl>
    <w:lvl w:ilvl="8">
      <w:start w:val="1"/>
      <w:numFmt w:val="decimal"/>
      <w:lvlText w:val="(%9)"/>
      <w:lvlJc w:val="left"/>
      <w:pPr>
        <w:ind w:left="6804" w:hanging="567"/>
      </w:pPr>
      <w:rPr>
        <w:rFonts w:hint="default"/>
      </w:rPr>
    </w:lvl>
  </w:abstractNum>
  <w:abstractNum w:abstractNumId="57" w15:restartNumberingAfterBreak="0">
    <w:nsid w:val="50436883"/>
    <w:multiLevelType w:val="multilevel"/>
    <w:tmpl w:val="537E91C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51E92BDE"/>
    <w:multiLevelType w:val="hybridMultilevel"/>
    <w:tmpl w:val="4E3603C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53785EFE"/>
    <w:multiLevelType w:val="multilevel"/>
    <w:tmpl w:val="394CA79A"/>
    <w:styleLink w:val="CurrentList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09" w:hanging="567"/>
      </w:pPr>
      <w:rPr>
        <w:rFonts w:hint="default"/>
      </w:rPr>
    </w:lvl>
    <w:lvl w:ilvl="3">
      <w:start w:val="1"/>
      <w:numFmt w:val="none"/>
      <w:lvlText w:val="5.2.1"/>
      <w:lvlJc w:val="left"/>
      <w:pPr>
        <w:ind w:left="928" w:hanging="360"/>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61" w15:restartNumberingAfterBreak="0">
    <w:nsid w:val="55E6155A"/>
    <w:multiLevelType w:val="multilevel"/>
    <w:tmpl w:val="2DFA5196"/>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ascii="Calibri" w:eastAsia="Times New Roman" w:hAnsi="Calibri" w:cs="Times New Roman"/>
        <w:b w:val="0"/>
        <w:b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5680354B"/>
    <w:multiLevelType w:val="hybridMultilevel"/>
    <w:tmpl w:val="260CDD7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59D2217B"/>
    <w:multiLevelType w:val="multilevel"/>
    <w:tmpl w:val="47E0BD7E"/>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asciiTheme="majorHAnsi" w:eastAsia="Times New Roman" w:hAnsiTheme="majorHAnsi" w:cstheme="majorHAnsi" w:hint="default"/>
        <w:b w:val="0"/>
        <w:b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5A204DDD"/>
    <w:multiLevelType w:val="hybridMultilevel"/>
    <w:tmpl w:val="3D7E8408"/>
    <w:lvl w:ilvl="0" w:tplc="0AAE064E">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60085748"/>
    <w:multiLevelType w:val="hybridMultilevel"/>
    <w:tmpl w:val="41B40CE8"/>
    <w:lvl w:ilvl="0" w:tplc="1C09001B">
      <w:start w:val="1"/>
      <w:numFmt w:val="lowerRoman"/>
      <w:lvlText w:val="%1."/>
      <w:lvlJc w:val="right"/>
      <w:pPr>
        <w:ind w:left="1400" w:hanging="360"/>
      </w:pPr>
    </w:lvl>
    <w:lvl w:ilvl="1" w:tplc="1C090019" w:tentative="1">
      <w:start w:val="1"/>
      <w:numFmt w:val="lowerLetter"/>
      <w:lvlText w:val="%2."/>
      <w:lvlJc w:val="left"/>
      <w:pPr>
        <w:ind w:left="2120" w:hanging="360"/>
      </w:pPr>
    </w:lvl>
    <w:lvl w:ilvl="2" w:tplc="1C09001B" w:tentative="1">
      <w:start w:val="1"/>
      <w:numFmt w:val="lowerRoman"/>
      <w:lvlText w:val="%3."/>
      <w:lvlJc w:val="right"/>
      <w:pPr>
        <w:ind w:left="2840" w:hanging="180"/>
      </w:pPr>
    </w:lvl>
    <w:lvl w:ilvl="3" w:tplc="1C09000F" w:tentative="1">
      <w:start w:val="1"/>
      <w:numFmt w:val="decimal"/>
      <w:lvlText w:val="%4."/>
      <w:lvlJc w:val="left"/>
      <w:pPr>
        <w:ind w:left="3560" w:hanging="360"/>
      </w:pPr>
    </w:lvl>
    <w:lvl w:ilvl="4" w:tplc="1C090019" w:tentative="1">
      <w:start w:val="1"/>
      <w:numFmt w:val="lowerLetter"/>
      <w:lvlText w:val="%5."/>
      <w:lvlJc w:val="left"/>
      <w:pPr>
        <w:ind w:left="4280" w:hanging="360"/>
      </w:pPr>
    </w:lvl>
    <w:lvl w:ilvl="5" w:tplc="1C09001B" w:tentative="1">
      <w:start w:val="1"/>
      <w:numFmt w:val="lowerRoman"/>
      <w:lvlText w:val="%6."/>
      <w:lvlJc w:val="right"/>
      <w:pPr>
        <w:ind w:left="5000" w:hanging="180"/>
      </w:pPr>
    </w:lvl>
    <w:lvl w:ilvl="6" w:tplc="1C09000F" w:tentative="1">
      <w:start w:val="1"/>
      <w:numFmt w:val="decimal"/>
      <w:lvlText w:val="%7."/>
      <w:lvlJc w:val="left"/>
      <w:pPr>
        <w:ind w:left="5720" w:hanging="360"/>
      </w:pPr>
    </w:lvl>
    <w:lvl w:ilvl="7" w:tplc="1C090019" w:tentative="1">
      <w:start w:val="1"/>
      <w:numFmt w:val="lowerLetter"/>
      <w:lvlText w:val="%8."/>
      <w:lvlJc w:val="left"/>
      <w:pPr>
        <w:ind w:left="6440" w:hanging="360"/>
      </w:pPr>
    </w:lvl>
    <w:lvl w:ilvl="8" w:tplc="1C09001B" w:tentative="1">
      <w:start w:val="1"/>
      <w:numFmt w:val="lowerRoman"/>
      <w:lvlText w:val="%9."/>
      <w:lvlJc w:val="right"/>
      <w:pPr>
        <w:ind w:left="7160" w:hanging="180"/>
      </w:pPr>
    </w:lvl>
  </w:abstractNum>
  <w:abstractNum w:abstractNumId="67" w15:restartNumberingAfterBreak="0">
    <w:nsid w:val="64DA4B1F"/>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68"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682B12F9"/>
    <w:multiLevelType w:val="multilevel"/>
    <w:tmpl w:val="175EE15A"/>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567"/>
        </w:tabs>
        <w:ind w:left="567" w:hanging="567"/>
      </w:pPr>
      <w:rPr>
        <w:rFonts w:hint="default"/>
        <w:b w:val="0"/>
        <w:bCs/>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2"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775135BC"/>
    <w:multiLevelType w:val="hybridMultilevel"/>
    <w:tmpl w:val="150823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79160FC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7C8C58C7"/>
    <w:multiLevelType w:val="multilevel"/>
    <w:tmpl w:val="CE205F7C"/>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ascii="Calibri Light" w:eastAsia="Times New Roman" w:hAnsi="Calibri Light" w:cs="Calibri Light" w:hint="default"/>
        <w:b w:val="0"/>
        <w:bCs w:val="0"/>
        <w:color w:val="auto"/>
        <w:sz w:val="22"/>
        <w:szCs w:val="22"/>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424"/>
        </w:tabs>
        <w:ind w:left="424" w:hanging="567"/>
      </w:pPr>
      <w:rPr>
        <w:rFonts w:hint="default"/>
        <w:b w:val="0"/>
        <w:color w:val="auto"/>
      </w:rPr>
    </w:lvl>
    <w:lvl w:ilvl="2">
      <w:start w:val="1"/>
      <w:numFmt w:val="lowerRoman"/>
      <w:lvlText w:val="(%3)"/>
      <w:lvlJc w:val="left"/>
      <w:pPr>
        <w:tabs>
          <w:tab w:val="num" w:pos="991"/>
        </w:tabs>
        <w:ind w:left="991" w:hanging="567"/>
      </w:pPr>
      <w:rPr>
        <w:rFonts w:hint="default"/>
        <w:b w:val="0"/>
      </w:rPr>
    </w:lvl>
    <w:lvl w:ilvl="3">
      <w:start w:val="1"/>
      <w:numFmt w:val="decimal"/>
      <w:lvlText w:val="%4)"/>
      <w:lvlJc w:val="left"/>
      <w:pPr>
        <w:tabs>
          <w:tab w:val="num" w:pos="1558"/>
        </w:tabs>
        <w:ind w:left="1558" w:hanging="567"/>
      </w:pPr>
      <w:rPr>
        <w:rFonts w:hint="default"/>
      </w:rPr>
    </w:lvl>
    <w:lvl w:ilvl="4">
      <w:start w:val="1"/>
      <w:numFmt w:val="lowerRoman"/>
      <w:lvlText w:val="(%5)"/>
      <w:lvlJc w:val="left"/>
      <w:pPr>
        <w:ind w:left="2125" w:hanging="567"/>
      </w:pPr>
      <w:rPr>
        <w:rFonts w:hint="default"/>
      </w:rPr>
    </w:lvl>
    <w:lvl w:ilvl="5">
      <w:start w:val="1"/>
      <w:numFmt w:val="lowerRoman"/>
      <w:lvlText w:val="(%6)"/>
      <w:lvlJc w:val="left"/>
      <w:pPr>
        <w:ind w:left="2692" w:hanging="567"/>
      </w:pPr>
      <w:rPr>
        <w:rFonts w:hint="default"/>
      </w:rPr>
    </w:lvl>
    <w:lvl w:ilvl="6">
      <w:start w:val="1"/>
      <w:numFmt w:val="decimal"/>
      <w:lvlText w:val="%7."/>
      <w:lvlJc w:val="left"/>
      <w:pPr>
        <w:ind w:left="3259" w:hanging="567"/>
      </w:pPr>
      <w:rPr>
        <w:rFonts w:hint="default"/>
      </w:rPr>
    </w:lvl>
    <w:lvl w:ilvl="7">
      <w:start w:val="1"/>
      <w:numFmt w:val="lowerLetter"/>
      <w:lvlText w:val="%8."/>
      <w:lvlJc w:val="left"/>
      <w:pPr>
        <w:ind w:left="3826" w:hanging="567"/>
      </w:pPr>
      <w:rPr>
        <w:rFonts w:hint="default"/>
      </w:rPr>
    </w:lvl>
    <w:lvl w:ilvl="8">
      <w:start w:val="1"/>
      <w:numFmt w:val="lowerRoman"/>
      <w:lvlText w:val="%9."/>
      <w:lvlJc w:val="left"/>
      <w:pPr>
        <w:ind w:left="4393" w:hanging="567"/>
      </w:pPr>
      <w:rPr>
        <w:rFonts w:hint="default"/>
      </w:rPr>
    </w:lvl>
  </w:abstractNum>
  <w:abstractNum w:abstractNumId="82" w15:restartNumberingAfterBreak="0">
    <w:nsid w:val="7F4E1E58"/>
    <w:multiLevelType w:val="hybridMultilevel"/>
    <w:tmpl w:val="2BB06F70"/>
    <w:lvl w:ilvl="0" w:tplc="A4D4D552">
      <w:start w:val="1"/>
      <w:numFmt w:val="lowerLetter"/>
      <w:lvlText w:val="%1)"/>
      <w:lvlJc w:val="left"/>
      <w:pPr>
        <w:ind w:left="1637" w:hanging="360"/>
      </w:pPr>
      <w:rPr>
        <w:rFonts w:hint="default"/>
      </w:rPr>
    </w:lvl>
    <w:lvl w:ilvl="1" w:tplc="1C090019" w:tentative="1">
      <w:start w:val="1"/>
      <w:numFmt w:val="lowerLetter"/>
      <w:lvlText w:val="%2."/>
      <w:lvlJc w:val="left"/>
      <w:pPr>
        <w:ind w:left="2357" w:hanging="360"/>
      </w:pPr>
    </w:lvl>
    <w:lvl w:ilvl="2" w:tplc="1C09001B" w:tentative="1">
      <w:start w:val="1"/>
      <w:numFmt w:val="lowerRoman"/>
      <w:lvlText w:val="%3."/>
      <w:lvlJc w:val="right"/>
      <w:pPr>
        <w:ind w:left="3077" w:hanging="180"/>
      </w:pPr>
    </w:lvl>
    <w:lvl w:ilvl="3" w:tplc="1C09000F" w:tentative="1">
      <w:start w:val="1"/>
      <w:numFmt w:val="decimal"/>
      <w:lvlText w:val="%4."/>
      <w:lvlJc w:val="left"/>
      <w:pPr>
        <w:ind w:left="3797" w:hanging="360"/>
      </w:pPr>
    </w:lvl>
    <w:lvl w:ilvl="4" w:tplc="1C090019" w:tentative="1">
      <w:start w:val="1"/>
      <w:numFmt w:val="lowerLetter"/>
      <w:lvlText w:val="%5."/>
      <w:lvlJc w:val="left"/>
      <w:pPr>
        <w:ind w:left="4517" w:hanging="360"/>
      </w:pPr>
    </w:lvl>
    <w:lvl w:ilvl="5" w:tplc="1C09001B" w:tentative="1">
      <w:start w:val="1"/>
      <w:numFmt w:val="lowerRoman"/>
      <w:lvlText w:val="%6."/>
      <w:lvlJc w:val="right"/>
      <w:pPr>
        <w:ind w:left="5237" w:hanging="180"/>
      </w:pPr>
    </w:lvl>
    <w:lvl w:ilvl="6" w:tplc="1C09000F" w:tentative="1">
      <w:start w:val="1"/>
      <w:numFmt w:val="decimal"/>
      <w:lvlText w:val="%7."/>
      <w:lvlJc w:val="left"/>
      <w:pPr>
        <w:ind w:left="5957" w:hanging="360"/>
      </w:pPr>
    </w:lvl>
    <w:lvl w:ilvl="7" w:tplc="1C090019" w:tentative="1">
      <w:start w:val="1"/>
      <w:numFmt w:val="lowerLetter"/>
      <w:lvlText w:val="%8."/>
      <w:lvlJc w:val="left"/>
      <w:pPr>
        <w:ind w:left="6677" w:hanging="360"/>
      </w:pPr>
    </w:lvl>
    <w:lvl w:ilvl="8" w:tplc="1C09001B" w:tentative="1">
      <w:start w:val="1"/>
      <w:numFmt w:val="lowerRoman"/>
      <w:lvlText w:val="%9."/>
      <w:lvlJc w:val="right"/>
      <w:pPr>
        <w:ind w:left="7397" w:hanging="180"/>
      </w:pPr>
    </w:lvl>
  </w:abstractNum>
  <w:num w:numId="1" w16cid:durableId="306395058">
    <w:abstractNumId w:val="48"/>
  </w:num>
  <w:num w:numId="2" w16cid:durableId="1349064712">
    <w:abstractNumId w:val="17"/>
  </w:num>
  <w:num w:numId="3" w16cid:durableId="151216103">
    <w:abstractNumId w:val="69"/>
  </w:num>
  <w:num w:numId="4" w16cid:durableId="247811754">
    <w:abstractNumId w:val="0"/>
  </w:num>
  <w:num w:numId="5" w16cid:durableId="379982024">
    <w:abstractNumId w:val="50"/>
  </w:num>
  <w:num w:numId="6" w16cid:durableId="6183414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9484790">
    <w:abstractNumId w:val="38"/>
  </w:num>
  <w:num w:numId="8" w16cid:durableId="285702110">
    <w:abstractNumId w:val="71"/>
  </w:num>
  <w:num w:numId="9" w16cid:durableId="560216895">
    <w:abstractNumId w:val="10"/>
  </w:num>
  <w:num w:numId="10" w16cid:durableId="209928645">
    <w:abstractNumId w:val="73"/>
  </w:num>
  <w:num w:numId="11" w16cid:durableId="1218855077">
    <w:abstractNumId w:val="64"/>
  </w:num>
  <w:num w:numId="12" w16cid:durableId="528840609">
    <w:abstractNumId w:val="36"/>
  </w:num>
  <w:num w:numId="13" w16cid:durableId="210668042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045897">
    <w:abstractNumId w:val="29"/>
  </w:num>
  <w:num w:numId="15" w16cid:durableId="1063526922">
    <w:abstractNumId w:val="80"/>
  </w:num>
  <w:num w:numId="16" w16cid:durableId="2076121409">
    <w:abstractNumId w:val="43"/>
  </w:num>
  <w:num w:numId="17" w16cid:durableId="222907340">
    <w:abstractNumId w:val="19"/>
  </w:num>
  <w:num w:numId="18" w16cid:durableId="1352490931">
    <w:abstractNumId w:val="20"/>
  </w:num>
  <w:num w:numId="19" w16cid:durableId="272982499">
    <w:abstractNumId w:val="60"/>
  </w:num>
  <w:num w:numId="20" w16cid:durableId="801074978">
    <w:abstractNumId w:val="11"/>
  </w:num>
  <w:num w:numId="21" w16cid:durableId="1462503074">
    <w:abstractNumId w:val="12"/>
  </w:num>
  <w:num w:numId="22" w16cid:durableId="1959100392">
    <w:abstractNumId w:val="2"/>
  </w:num>
  <w:num w:numId="23" w16cid:durableId="737172875">
    <w:abstractNumId w:val="31"/>
  </w:num>
  <w:num w:numId="24" w16cid:durableId="41174272">
    <w:abstractNumId w:val="62"/>
  </w:num>
  <w:num w:numId="25" w16cid:durableId="1918981724">
    <w:abstractNumId w:val="58"/>
  </w:num>
  <w:num w:numId="26" w16cid:durableId="657458953">
    <w:abstractNumId w:val="9"/>
  </w:num>
  <w:num w:numId="27" w16cid:durableId="612251608">
    <w:abstractNumId w:val="13"/>
  </w:num>
  <w:num w:numId="28" w16cid:durableId="490753353">
    <w:abstractNumId w:val="75"/>
  </w:num>
  <w:num w:numId="29" w16cid:durableId="580026250">
    <w:abstractNumId w:val="33"/>
  </w:num>
  <w:num w:numId="30" w16cid:durableId="26873307">
    <w:abstractNumId w:val="7"/>
  </w:num>
  <w:num w:numId="31" w16cid:durableId="1248731649">
    <w:abstractNumId w:val="61"/>
  </w:num>
  <w:num w:numId="32" w16cid:durableId="94372154">
    <w:abstractNumId w:val="78"/>
  </w:num>
  <w:num w:numId="33" w16cid:durableId="1777671080">
    <w:abstractNumId w:val="45"/>
  </w:num>
  <w:num w:numId="34" w16cid:durableId="476655124">
    <w:abstractNumId w:val="63"/>
  </w:num>
  <w:num w:numId="35" w16cid:durableId="991832080">
    <w:abstractNumId w:val="57"/>
  </w:num>
  <w:num w:numId="36" w16cid:durableId="923149019">
    <w:abstractNumId w:val="66"/>
  </w:num>
  <w:num w:numId="37" w16cid:durableId="386220882">
    <w:abstractNumId w:val="44"/>
  </w:num>
  <w:num w:numId="38" w16cid:durableId="921525813">
    <w:abstractNumId w:val="72"/>
  </w:num>
  <w:num w:numId="39" w16cid:durableId="854996457">
    <w:abstractNumId w:val="3"/>
  </w:num>
  <w:num w:numId="40" w16cid:durableId="188570143">
    <w:abstractNumId w:val="41"/>
  </w:num>
  <w:num w:numId="41" w16cid:durableId="1468930758">
    <w:abstractNumId w:val="23"/>
  </w:num>
  <w:num w:numId="42" w16cid:durableId="1498768545">
    <w:abstractNumId w:val="24"/>
  </w:num>
  <w:num w:numId="43" w16cid:durableId="554194202">
    <w:abstractNumId w:val="22"/>
  </w:num>
  <w:num w:numId="44" w16cid:durableId="1350640257">
    <w:abstractNumId w:val="15"/>
  </w:num>
  <w:num w:numId="45" w16cid:durableId="613439803">
    <w:abstractNumId w:val="47"/>
  </w:num>
  <w:num w:numId="46" w16cid:durableId="1619725784">
    <w:abstractNumId w:val="5"/>
  </w:num>
  <w:num w:numId="47" w16cid:durableId="1052271376">
    <w:abstractNumId w:val="26"/>
  </w:num>
  <w:num w:numId="48" w16cid:durableId="2131318377">
    <w:abstractNumId w:val="59"/>
  </w:num>
  <w:num w:numId="49" w16cid:durableId="176889898">
    <w:abstractNumId w:val="34"/>
  </w:num>
  <w:num w:numId="50" w16cid:durableId="1253856450">
    <w:abstractNumId w:val="21"/>
  </w:num>
  <w:num w:numId="51" w16cid:durableId="1567452502">
    <w:abstractNumId w:val="46"/>
  </w:num>
  <w:num w:numId="52" w16cid:durableId="228420983">
    <w:abstractNumId w:val="39"/>
  </w:num>
  <w:num w:numId="53" w16cid:durableId="349379414">
    <w:abstractNumId w:val="40"/>
  </w:num>
  <w:num w:numId="54" w16cid:durableId="2109959993">
    <w:abstractNumId w:val="67"/>
  </w:num>
  <w:num w:numId="55" w16cid:durableId="800533082">
    <w:abstractNumId w:val="56"/>
  </w:num>
  <w:num w:numId="56" w16cid:durableId="580798225">
    <w:abstractNumId w:val="55"/>
  </w:num>
  <w:num w:numId="57" w16cid:durableId="762577755">
    <w:abstractNumId w:val="30"/>
  </w:num>
  <w:num w:numId="58" w16cid:durableId="25646739">
    <w:abstractNumId w:val="68"/>
  </w:num>
  <w:num w:numId="59" w16cid:durableId="1081608367">
    <w:abstractNumId w:val="49"/>
  </w:num>
  <w:num w:numId="60" w16cid:durableId="105121508">
    <w:abstractNumId w:val="53"/>
  </w:num>
  <w:num w:numId="61" w16cid:durableId="1102455292">
    <w:abstractNumId w:val="32"/>
  </w:num>
  <w:num w:numId="62" w16cid:durableId="404299567">
    <w:abstractNumId w:val="76"/>
  </w:num>
  <w:num w:numId="63" w16cid:durableId="1743521704">
    <w:abstractNumId w:val="74"/>
  </w:num>
  <w:num w:numId="64" w16cid:durableId="1638367030">
    <w:abstractNumId w:val="25"/>
  </w:num>
  <w:num w:numId="65" w16cid:durableId="32078014">
    <w:abstractNumId w:val="54"/>
  </w:num>
  <w:num w:numId="66" w16cid:durableId="926035637">
    <w:abstractNumId w:val="16"/>
  </w:num>
  <w:num w:numId="67" w16cid:durableId="1454009612">
    <w:abstractNumId w:val="18"/>
  </w:num>
  <w:num w:numId="68" w16cid:durableId="1920480276">
    <w:abstractNumId w:val="77"/>
  </w:num>
  <w:num w:numId="69" w16cid:durableId="257560511">
    <w:abstractNumId w:val="27"/>
  </w:num>
  <w:num w:numId="70" w16cid:durableId="1893930229">
    <w:abstractNumId w:val="79"/>
  </w:num>
  <w:num w:numId="71" w16cid:durableId="92362330">
    <w:abstractNumId w:val="65"/>
  </w:num>
  <w:num w:numId="72" w16cid:durableId="1664430184">
    <w:abstractNumId w:val="82"/>
  </w:num>
  <w:num w:numId="73" w16cid:durableId="1515924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91629214">
    <w:abstractNumId w:val="8"/>
  </w:num>
  <w:num w:numId="75" w16cid:durableId="2051881197">
    <w:abstractNumId w:val="52"/>
  </w:num>
  <w:num w:numId="76" w16cid:durableId="47992398">
    <w:abstractNumId w:val="6"/>
  </w:num>
  <w:num w:numId="77" w16cid:durableId="1337001209">
    <w:abstractNumId w:val="51"/>
  </w:num>
  <w:num w:numId="78" w16cid:durableId="1234587286">
    <w:abstractNumId w:val="28"/>
  </w:num>
  <w:num w:numId="79" w16cid:durableId="50667953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37833208">
    <w:abstractNumId w:val="70"/>
  </w:num>
  <w:num w:numId="81" w16cid:durableId="83757797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8842266">
    <w:abstractNumId w:val="35"/>
  </w:num>
  <w:num w:numId="83" w16cid:durableId="1226794035">
    <w:abstractNumId w:val="14"/>
  </w:num>
  <w:num w:numId="84" w16cid:durableId="1558666518">
    <w:abstractNumId w:val="4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1D"/>
    <w:rsid w:val="00001165"/>
    <w:rsid w:val="00001409"/>
    <w:rsid w:val="00013501"/>
    <w:rsid w:val="000147AF"/>
    <w:rsid w:val="00014AEA"/>
    <w:rsid w:val="000218B7"/>
    <w:rsid w:val="00021DC9"/>
    <w:rsid w:val="0002219A"/>
    <w:rsid w:val="00024F6A"/>
    <w:rsid w:val="00032A45"/>
    <w:rsid w:val="00035455"/>
    <w:rsid w:val="00042658"/>
    <w:rsid w:val="00046054"/>
    <w:rsid w:val="0005538F"/>
    <w:rsid w:val="000560FC"/>
    <w:rsid w:val="000616E2"/>
    <w:rsid w:val="0006336A"/>
    <w:rsid w:val="000650AE"/>
    <w:rsid w:val="00081988"/>
    <w:rsid w:val="000875DD"/>
    <w:rsid w:val="00087CD2"/>
    <w:rsid w:val="00087EA0"/>
    <w:rsid w:val="00090439"/>
    <w:rsid w:val="0009239E"/>
    <w:rsid w:val="00092E54"/>
    <w:rsid w:val="00093471"/>
    <w:rsid w:val="00093C83"/>
    <w:rsid w:val="00093EDD"/>
    <w:rsid w:val="00096737"/>
    <w:rsid w:val="000A14C5"/>
    <w:rsid w:val="000A2394"/>
    <w:rsid w:val="000A7D95"/>
    <w:rsid w:val="000B1A52"/>
    <w:rsid w:val="000C06E9"/>
    <w:rsid w:val="000C56A7"/>
    <w:rsid w:val="000C6668"/>
    <w:rsid w:val="000C68A6"/>
    <w:rsid w:val="000C6F2E"/>
    <w:rsid w:val="000C727A"/>
    <w:rsid w:val="000D0338"/>
    <w:rsid w:val="000D243C"/>
    <w:rsid w:val="000D4C50"/>
    <w:rsid w:val="000D6709"/>
    <w:rsid w:val="000D6CFC"/>
    <w:rsid w:val="000E1418"/>
    <w:rsid w:val="000E14DD"/>
    <w:rsid w:val="000E2904"/>
    <w:rsid w:val="000E476A"/>
    <w:rsid w:val="000F2B2F"/>
    <w:rsid w:val="000F339D"/>
    <w:rsid w:val="000F4527"/>
    <w:rsid w:val="000F7540"/>
    <w:rsid w:val="001008B6"/>
    <w:rsid w:val="00103520"/>
    <w:rsid w:val="00103EF0"/>
    <w:rsid w:val="001066E1"/>
    <w:rsid w:val="0011337F"/>
    <w:rsid w:val="00113D04"/>
    <w:rsid w:val="0011532B"/>
    <w:rsid w:val="00115447"/>
    <w:rsid w:val="00123A28"/>
    <w:rsid w:val="0012428C"/>
    <w:rsid w:val="00124342"/>
    <w:rsid w:val="0013132F"/>
    <w:rsid w:val="001313AD"/>
    <w:rsid w:val="00133D6C"/>
    <w:rsid w:val="0013469E"/>
    <w:rsid w:val="0013480A"/>
    <w:rsid w:val="001368F4"/>
    <w:rsid w:val="0013782C"/>
    <w:rsid w:val="00140641"/>
    <w:rsid w:val="00141F37"/>
    <w:rsid w:val="00145EA2"/>
    <w:rsid w:val="00147858"/>
    <w:rsid w:val="00151146"/>
    <w:rsid w:val="00151FF4"/>
    <w:rsid w:val="00155200"/>
    <w:rsid w:val="00161B69"/>
    <w:rsid w:val="00164E33"/>
    <w:rsid w:val="00165575"/>
    <w:rsid w:val="001673E1"/>
    <w:rsid w:val="0016767B"/>
    <w:rsid w:val="00177EBA"/>
    <w:rsid w:val="00180A4C"/>
    <w:rsid w:val="00180F03"/>
    <w:rsid w:val="001817C0"/>
    <w:rsid w:val="0018381E"/>
    <w:rsid w:val="0018451B"/>
    <w:rsid w:val="00184BD7"/>
    <w:rsid w:val="0018714B"/>
    <w:rsid w:val="001901E6"/>
    <w:rsid w:val="0019125B"/>
    <w:rsid w:val="00193065"/>
    <w:rsid w:val="00194722"/>
    <w:rsid w:val="001948CC"/>
    <w:rsid w:val="001A2BC8"/>
    <w:rsid w:val="001A4AD2"/>
    <w:rsid w:val="001A50CD"/>
    <w:rsid w:val="001A5A9C"/>
    <w:rsid w:val="001B2FE2"/>
    <w:rsid w:val="001B3D56"/>
    <w:rsid w:val="001B63DC"/>
    <w:rsid w:val="001B69E8"/>
    <w:rsid w:val="001C0744"/>
    <w:rsid w:val="001C40AB"/>
    <w:rsid w:val="001C4B7D"/>
    <w:rsid w:val="001C50FD"/>
    <w:rsid w:val="001C59DE"/>
    <w:rsid w:val="001C6993"/>
    <w:rsid w:val="001D05D6"/>
    <w:rsid w:val="001D1C9E"/>
    <w:rsid w:val="001D66B0"/>
    <w:rsid w:val="001D7C8C"/>
    <w:rsid w:val="001E013B"/>
    <w:rsid w:val="001E0D96"/>
    <w:rsid w:val="001E2F3D"/>
    <w:rsid w:val="001E3153"/>
    <w:rsid w:val="001E52D3"/>
    <w:rsid w:val="001F03EA"/>
    <w:rsid w:val="001F30B8"/>
    <w:rsid w:val="001F355A"/>
    <w:rsid w:val="001F4BDD"/>
    <w:rsid w:val="001F4C40"/>
    <w:rsid w:val="001F505D"/>
    <w:rsid w:val="001F5EDD"/>
    <w:rsid w:val="001F7572"/>
    <w:rsid w:val="002001D3"/>
    <w:rsid w:val="0020159F"/>
    <w:rsid w:val="0020536E"/>
    <w:rsid w:val="0020570E"/>
    <w:rsid w:val="00205934"/>
    <w:rsid w:val="00207BB9"/>
    <w:rsid w:val="00207D3D"/>
    <w:rsid w:val="002114BB"/>
    <w:rsid w:val="00214803"/>
    <w:rsid w:val="00215C57"/>
    <w:rsid w:val="00222B1B"/>
    <w:rsid w:val="00223B97"/>
    <w:rsid w:val="00224551"/>
    <w:rsid w:val="002265DB"/>
    <w:rsid w:val="00226668"/>
    <w:rsid w:val="00231DB3"/>
    <w:rsid w:val="00233A39"/>
    <w:rsid w:val="00234E2A"/>
    <w:rsid w:val="002353B4"/>
    <w:rsid w:val="00235913"/>
    <w:rsid w:val="00250AB3"/>
    <w:rsid w:val="00251498"/>
    <w:rsid w:val="00251877"/>
    <w:rsid w:val="00254B39"/>
    <w:rsid w:val="00260911"/>
    <w:rsid w:val="0026097F"/>
    <w:rsid w:val="00260F2A"/>
    <w:rsid w:val="0026119C"/>
    <w:rsid w:val="00261BB8"/>
    <w:rsid w:val="0026317D"/>
    <w:rsid w:val="002638EB"/>
    <w:rsid w:val="00266421"/>
    <w:rsid w:val="002735F7"/>
    <w:rsid w:val="00281C66"/>
    <w:rsid w:val="00282379"/>
    <w:rsid w:val="00282ED0"/>
    <w:rsid w:val="00283B76"/>
    <w:rsid w:val="0028526E"/>
    <w:rsid w:val="00287805"/>
    <w:rsid w:val="00287ECC"/>
    <w:rsid w:val="00292A86"/>
    <w:rsid w:val="002949F2"/>
    <w:rsid w:val="002956F8"/>
    <w:rsid w:val="002A165A"/>
    <w:rsid w:val="002A19C3"/>
    <w:rsid w:val="002A1C95"/>
    <w:rsid w:val="002A26CE"/>
    <w:rsid w:val="002A2B20"/>
    <w:rsid w:val="002A3AA8"/>
    <w:rsid w:val="002A48DE"/>
    <w:rsid w:val="002A5B45"/>
    <w:rsid w:val="002A7DA2"/>
    <w:rsid w:val="002B187F"/>
    <w:rsid w:val="002B260C"/>
    <w:rsid w:val="002B3A9D"/>
    <w:rsid w:val="002B49F8"/>
    <w:rsid w:val="002B525C"/>
    <w:rsid w:val="002B5A54"/>
    <w:rsid w:val="002B5A58"/>
    <w:rsid w:val="002C104A"/>
    <w:rsid w:val="002C27F1"/>
    <w:rsid w:val="002C6088"/>
    <w:rsid w:val="002C6243"/>
    <w:rsid w:val="002C6376"/>
    <w:rsid w:val="002C7ED5"/>
    <w:rsid w:val="002D1794"/>
    <w:rsid w:val="002E5AED"/>
    <w:rsid w:val="002F2FA3"/>
    <w:rsid w:val="002F4D6E"/>
    <w:rsid w:val="002F6832"/>
    <w:rsid w:val="002F6B91"/>
    <w:rsid w:val="00306F6B"/>
    <w:rsid w:val="00307512"/>
    <w:rsid w:val="003104E7"/>
    <w:rsid w:val="003105B5"/>
    <w:rsid w:val="003210AE"/>
    <w:rsid w:val="00331A1B"/>
    <w:rsid w:val="003326FF"/>
    <w:rsid w:val="00333D15"/>
    <w:rsid w:val="00336274"/>
    <w:rsid w:val="00343163"/>
    <w:rsid w:val="003462CF"/>
    <w:rsid w:val="00347956"/>
    <w:rsid w:val="0035287E"/>
    <w:rsid w:val="003531F7"/>
    <w:rsid w:val="003538D4"/>
    <w:rsid w:val="00355CC1"/>
    <w:rsid w:val="00355E9B"/>
    <w:rsid w:val="00356755"/>
    <w:rsid w:val="003616AD"/>
    <w:rsid w:val="0036570B"/>
    <w:rsid w:val="003672E8"/>
    <w:rsid w:val="00370F6C"/>
    <w:rsid w:val="003711BF"/>
    <w:rsid w:val="003730F0"/>
    <w:rsid w:val="00373D27"/>
    <w:rsid w:val="003806BB"/>
    <w:rsid w:val="00380837"/>
    <w:rsid w:val="00387642"/>
    <w:rsid w:val="00387C0A"/>
    <w:rsid w:val="003943CE"/>
    <w:rsid w:val="00394D10"/>
    <w:rsid w:val="00395A1E"/>
    <w:rsid w:val="003963CF"/>
    <w:rsid w:val="003968B1"/>
    <w:rsid w:val="00396A55"/>
    <w:rsid w:val="00397043"/>
    <w:rsid w:val="003A0C00"/>
    <w:rsid w:val="003A1F92"/>
    <w:rsid w:val="003A3076"/>
    <w:rsid w:val="003A5095"/>
    <w:rsid w:val="003A5912"/>
    <w:rsid w:val="003B0AF9"/>
    <w:rsid w:val="003B2E24"/>
    <w:rsid w:val="003B73E0"/>
    <w:rsid w:val="003C15DB"/>
    <w:rsid w:val="003C1B2F"/>
    <w:rsid w:val="003C7C3E"/>
    <w:rsid w:val="003D033A"/>
    <w:rsid w:val="003E017A"/>
    <w:rsid w:val="003E0283"/>
    <w:rsid w:val="003E0A27"/>
    <w:rsid w:val="003E194F"/>
    <w:rsid w:val="003E3F33"/>
    <w:rsid w:val="003F2E00"/>
    <w:rsid w:val="003F4685"/>
    <w:rsid w:val="003F7BFE"/>
    <w:rsid w:val="00400714"/>
    <w:rsid w:val="00401644"/>
    <w:rsid w:val="00401DE2"/>
    <w:rsid w:val="00407BA0"/>
    <w:rsid w:val="00411F29"/>
    <w:rsid w:val="00412CD0"/>
    <w:rsid w:val="004144F9"/>
    <w:rsid w:val="00415A32"/>
    <w:rsid w:val="004167F1"/>
    <w:rsid w:val="004176AA"/>
    <w:rsid w:val="00417D24"/>
    <w:rsid w:val="00426D74"/>
    <w:rsid w:val="00426DBF"/>
    <w:rsid w:val="00427DDB"/>
    <w:rsid w:val="00430740"/>
    <w:rsid w:val="0043334F"/>
    <w:rsid w:val="00433EC7"/>
    <w:rsid w:val="00435EB0"/>
    <w:rsid w:val="00443486"/>
    <w:rsid w:val="00445B91"/>
    <w:rsid w:val="00445F6D"/>
    <w:rsid w:val="004475DA"/>
    <w:rsid w:val="00450AFC"/>
    <w:rsid w:val="004510A3"/>
    <w:rsid w:val="00453C64"/>
    <w:rsid w:val="00455911"/>
    <w:rsid w:val="00460042"/>
    <w:rsid w:val="004613A9"/>
    <w:rsid w:val="004651ED"/>
    <w:rsid w:val="00465D55"/>
    <w:rsid w:val="00470E58"/>
    <w:rsid w:val="00471476"/>
    <w:rsid w:val="00472F33"/>
    <w:rsid w:val="00473F58"/>
    <w:rsid w:val="00474CFD"/>
    <w:rsid w:val="00475051"/>
    <w:rsid w:val="00482580"/>
    <w:rsid w:val="004835B0"/>
    <w:rsid w:val="0048501B"/>
    <w:rsid w:val="004904F9"/>
    <w:rsid w:val="00490713"/>
    <w:rsid w:val="0049298F"/>
    <w:rsid w:val="00496E1A"/>
    <w:rsid w:val="004A2722"/>
    <w:rsid w:val="004A4E80"/>
    <w:rsid w:val="004B0829"/>
    <w:rsid w:val="004B4BCF"/>
    <w:rsid w:val="004B5245"/>
    <w:rsid w:val="004B74B8"/>
    <w:rsid w:val="004C3A3C"/>
    <w:rsid w:val="004C7A9A"/>
    <w:rsid w:val="004D2022"/>
    <w:rsid w:val="004D24DC"/>
    <w:rsid w:val="004D3817"/>
    <w:rsid w:val="004D4319"/>
    <w:rsid w:val="004D47F9"/>
    <w:rsid w:val="004E026F"/>
    <w:rsid w:val="004E1DDF"/>
    <w:rsid w:val="004E4FA0"/>
    <w:rsid w:val="004E5FCC"/>
    <w:rsid w:val="004E6CEA"/>
    <w:rsid w:val="004E6E16"/>
    <w:rsid w:val="004F0E01"/>
    <w:rsid w:val="004F2B04"/>
    <w:rsid w:val="004F440B"/>
    <w:rsid w:val="004F5065"/>
    <w:rsid w:val="004F6237"/>
    <w:rsid w:val="00500516"/>
    <w:rsid w:val="00501B89"/>
    <w:rsid w:val="00504F20"/>
    <w:rsid w:val="00512A12"/>
    <w:rsid w:val="00513924"/>
    <w:rsid w:val="00513C34"/>
    <w:rsid w:val="00513DED"/>
    <w:rsid w:val="00514163"/>
    <w:rsid w:val="00515E60"/>
    <w:rsid w:val="0052139A"/>
    <w:rsid w:val="00522E16"/>
    <w:rsid w:val="005259A8"/>
    <w:rsid w:val="005275D9"/>
    <w:rsid w:val="00527C18"/>
    <w:rsid w:val="005324EC"/>
    <w:rsid w:val="005353A5"/>
    <w:rsid w:val="00537E81"/>
    <w:rsid w:val="0055014F"/>
    <w:rsid w:val="00552828"/>
    <w:rsid w:val="005558D1"/>
    <w:rsid w:val="005563CD"/>
    <w:rsid w:val="00560F4B"/>
    <w:rsid w:val="00563AAD"/>
    <w:rsid w:val="005746EB"/>
    <w:rsid w:val="00576987"/>
    <w:rsid w:val="00576C51"/>
    <w:rsid w:val="00580DF7"/>
    <w:rsid w:val="00585EAE"/>
    <w:rsid w:val="00586B1F"/>
    <w:rsid w:val="00590248"/>
    <w:rsid w:val="00593247"/>
    <w:rsid w:val="00595AD7"/>
    <w:rsid w:val="0059754E"/>
    <w:rsid w:val="005A1744"/>
    <w:rsid w:val="005A2ECF"/>
    <w:rsid w:val="005A636E"/>
    <w:rsid w:val="005A6ED7"/>
    <w:rsid w:val="005A74FB"/>
    <w:rsid w:val="005B18DD"/>
    <w:rsid w:val="005B4A13"/>
    <w:rsid w:val="005B6F06"/>
    <w:rsid w:val="005C4127"/>
    <w:rsid w:val="005D1B15"/>
    <w:rsid w:val="005D5CCF"/>
    <w:rsid w:val="005D767F"/>
    <w:rsid w:val="005D7BB7"/>
    <w:rsid w:val="005D7E24"/>
    <w:rsid w:val="005E0B04"/>
    <w:rsid w:val="005E2437"/>
    <w:rsid w:val="005E2C58"/>
    <w:rsid w:val="005E7FD6"/>
    <w:rsid w:val="005F2530"/>
    <w:rsid w:val="005F4462"/>
    <w:rsid w:val="00600AEB"/>
    <w:rsid w:val="0060212A"/>
    <w:rsid w:val="00602E9C"/>
    <w:rsid w:val="00603845"/>
    <w:rsid w:val="00613867"/>
    <w:rsid w:val="00613B8D"/>
    <w:rsid w:val="006167D6"/>
    <w:rsid w:val="00621A13"/>
    <w:rsid w:val="006232EF"/>
    <w:rsid w:val="00624CA7"/>
    <w:rsid w:val="006253FA"/>
    <w:rsid w:val="00627F02"/>
    <w:rsid w:val="006322CF"/>
    <w:rsid w:val="00634C43"/>
    <w:rsid w:val="006401E8"/>
    <w:rsid w:val="00645D32"/>
    <w:rsid w:val="00650BC8"/>
    <w:rsid w:val="00650CCA"/>
    <w:rsid w:val="00653469"/>
    <w:rsid w:val="006558E5"/>
    <w:rsid w:val="006711C6"/>
    <w:rsid w:val="0067534E"/>
    <w:rsid w:val="00677EC9"/>
    <w:rsid w:val="0068061A"/>
    <w:rsid w:val="00682B9D"/>
    <w:rsid w:val="006843E9"/>
    <w:rsid w:val="006856DA"/>
    <w:rsid w:val="00686F5B"/>
    <w:rsid w:val="0069027E"/>
    <w:rsid w:val="00694464"/>
    <w:rsid w:val="006A55F1"/>
    <w:rsid w:val="006A5A54"/>
    <w:rsid w:val="006A5D17"/>
    <w:rsid w:val="006B2AD1"/>
    <w:rsid w:val="006C0A8D"/>
    <w:rsid w:val="006C2D59"/>
    <w:rsid w:val="006C5728"/>
    <w:rsid w:val="006C6FD3"/>
    <w:rsid w:val="006D1802"/>
    <w:rsid w:val="006D1849"/>
    <w:rsid w:val="006D342A"/>
    <w:rsid w:val="006D7311"/>
    <w:rsid w:val="006E29CD"/>
    <w:rsid w:val="006E6B1D"/>
    <w:rsid w:val="006F011E"/>
    <w:rsid w:val="006F4069"/>
    <w:rsid w:val="006F5012"/>
    <w:rsid w:val="006F6614"/>
    <w:rsid w:val="006F7AA9"/>
    <w:rsid w:val="007006B8"/>
    <w:rsid w:val="007025F9"/>
    <w:rsid w:val="00702BB6"/>
    <w:rsid w:val="007042B1"/>
    <w:rsid w:val="00704602"/>
    <w:rsid w:val="007062C7"/>
    <w:rsid w:val="00706DA7"/>
    <w:rsid w:val="00710721"/>
    <w:rsid w:val="00710F8D"/>
    <w:rsid w:val="0071278B"/>
    <w:rsid w:val="007143AC"/>
    <w:rsid w:val="0071645F"/>
    <w:rsid w:val="007240B7"/>
    <w:rsid w:val="0072505B"/>
    <w:rsid w:val="0072760B"/>
    <w:rsid w:val="007306BA"/>
    <w:rsid w:val="00733FB4"/>
    <w:rsid w:val="00737D64"/>
    <w:rsid w:val="007418AF"/>
    <w:rsid w:val="00742328"/>
    <w:rsid w:val="00744880"/>
    <w:rsid w:val="00751665"/>
    <w:rsid w:val="007611C8"/>
    <w:rsid w:val="0076666D"/>
    <w:rsid w:val="00766D19"/>
    <w:rsid w:val="007724C3"/>
    <w:rsid w:val="007733DF"/>
    <w:rsid w:val="00774D84"/>
    <w:rsid w:val="00785040"/>
    <w:rsid w:val="00786542"/>
    <w:rsid w:val="00792541"/>
    <w:rsid w:val="007958CE"/>
    <w:rsid w:val="00797436"/>
    <w:rsid w:val="007979EB"/>
    <w:rsid w:val="007A1E4A"/>
    <w:rsid w:val="007A521C"/>
    <w:rsid w:val="007A711C"/>
    <w:rsid w:val="007A7398"/>
    <w:rsid w:val="007B0B5B"/>
    <w:rsid w:val="007B1791"/>
    <w:rsid w:val="007B5C2E"/>
    <w:rsid w:val="007C527E"/>
    <w:rsid w:val="007C6533"/>
    <w:rsid w:val="007D0577"/>
    <w:rsid w:val="007D480A"/>
    <w:rsid w:val="007D4F55"/>
    <w:rsid w:val="007D6919"/>
    <w:rsid w:val="007D7386"/>
    <w:rsid w:val="007E6FC0"/>
    <w:rsid w:val="007F2DA5"/>
    <w:rsid w:val="007F39D6"/>
    <w:rsid w:val="007F52AC"/>
    <w:rsid w:val="007F7C2C"/>
    <w:rsid w:val="00800CEF"/>
    <w:rsid w:val="008049F9"/>
    <w:rsid w:val="00804BF9"/>
    <w:rsid w:val="00805122"/>
    <w:rsid w:val="00805234"/>
    <w:rsid w:val="00805E49"/>
    <w:rsid w:val="008078EF"/>
    <w:rsid w:val="00807A05"/>
    <w:rsid w:val="00807ADC"/>
    <w:rsid w:val="00811091"/>
    <w:rsid w:val="008179F4"/>
    <w:rsid w:val="00820499"/>
    <w:rsid w:val="00820B08"/>
    <w:rsid w:val="008228E6"/>
    <w:rsid w:val="00825025"/>
    <w:rsid w:val="008273F3"/>
    <w:rsid w:val="00833A25"/>
    <w:rsid w:val="0083551A"/>
    <w:rsid w:val="008360E8"/>
    <w:rsid w:val="008364C7"/>
    <w:rsid w:val="00837D22"/>
    <w:rsid w:val="00840E16"/>
    <w:rsid w:val="008459A3"/>
    <w:rsid w:val="00846EE5"/>
    <w:rsid w:val="00850612"/>
    <w:rsid w:val="0085245C"/>
    <w:rsid w:val="00852512"/>
    <w:rsid w:val="00852924"/>
    <w:rsid w:val="00854BF4"/>
    <w:rsid w:val="008600CB"/>
    <w:rsid w:val="00861103"/>
    <w:rsid w:val="008644ED"/>
    <w:rsid w:val="008711B7"/>
    <w:rsid w:val="00871D4F"/>
    <w:rsid w:val="00873ECA"/>
    <w:rsid w:val="008741FC"/>
    <w:rsid w:val="008744A4"/>
    <w:rsid w:val="0087488E"/>
    <w:rsid w:val="0087581E"/>
    <w:rsid w:val="008762A9"/>
    <w:rsid w:val="0087714A"/>
    <w:rsid w:val="00887169"/>
    <w:rsid w:val="0089118C"/>
    <w:rsid w:val="00891392"/>
    <w:rsid w:val="00892E19"/>
    <w:rsid w:val="008A2422"/>
    <w:rsid w:val="008A267B"/>
    <w:rsid w:val="008A2E6C"/>
    <w:rsid w:val="008B10E9"/>
    <w:rsid w:val="008B478D"/>
    <w:rsid w:val="008B68FA"/>
    <w:rsid w:val="008B6BBF"/>
    <w:rsid w:val="008C3564"/>
    <w:rsid w:val="008C3928"/>
    <w:rsid w:val="008D10DD"/>
    <w:rsid w:val="008D23E2"/>
    <w:rsid w:val="008D4437"/>
    <w:rsid w:val="008D7DD4"/>
    <w:rsid w:val="008E4D2A"/>
    <w:rsid w:val="008E59CE"/>
    <w:rsid w:val="008F0584"/>
    <w:rsid w:val="008F15E4"/>
    <w:rsid w:val="008F4B96"/>
    <w:rsid w:val="008F57A3"/>
    <w:rsid w:val="008F7935"/>
    <w:rsid w:val="00900DE6"/>
    <w:rsid w:val="00901153"/>
    <w:rsid w:val="0090119C"/>
    <w:rsid w:val="00903D0E"/>
    <w:rsid w:val="00903D2D"/>
    <w:rsid w:val="009056E8"/>
    <w:rsid w:val="009110A6"/>
    <w:rsid w:val="009145C7"/>
    <w:rsid w:val="00924CDA"/>
    <w:rsid w:val="00926B97"/>
    <w:rsid w:val="00926C55"/>
    <w:rsid w:val="00927C75"/>
    <w:rsid w:val="0093012F"/>
    <w:rsid w:val="00932F18"/>
    <w:rsid w:val="00934C36"/>
    <w:rsid w:val="00942B4A"/>
    <w:rsid w:val="00943DE0"/>
    <w:rsid w:val="00967070"/>
    <w:rsid w:val="00972630"/>
    <w:rsid w:val="009752BD"/>
    <w:rsid w:val="00975A39"/>
    <w:rsid w:val="0097634D"/>
    <w:rsid w:val="00976447"/>
    <w:rsid w:val="00980940"/>
    <w:rsid w:val="009820FE"/>
    <w:rsid w:val="00983663"/>
    <w:rsid w:val="00983891"/>
    <w:rsid w:val="009854AD"/>
    <w:rsid w:val="0098718F"/>
    <w:rsid w:val="0099276C"/>
    <w:rsid w:val="00997F33"/>
    <w:rsid w:val="009A07C6"/>
    <w:rsid w:val="009A26AD"/>
    <w:rsid w:val="009A2CF9"/>
    <w:rsid w:val="009A645F"/>
    <w:rsid w:val="009A762D"/>
    <w:rsid w:val="009B11D5"/>
    <w:rsid w:val="009B7809"/>
    <w:rsid w:val="009C0D1E"/>
    <w:rsid w:val="009C1BED"/>
    <w:rsid w:val="009C5B6F"/>
    <w:rsid w:val="009C773B"/>
    <w:rsid w:val="009D1544"/>
    <w:rsid w:val="009D172A"/>
    <w:rsid w:val="009D2F32"/>
    <w:rsid w:val="009D3C78"/>
    <w:rsid w:val="009D7C66"/>
    <w:rsid w:val="009E5D1E"/>
    <w:rsid w:val="009F0CBD"/>
    <w:rsid w:val="009F1FD0"/>
    <w:rsid w:val="009F3734"/>
    <w:rsid w:val="009F37D9"/>
    <w:rsid w:val="009F3B26"/>
    <w:rsid w:val="009F4D84"/>
    <w:rsid w:val="009F5B60"/>
    <w:rsid w:val="00A01A18"/>
    <w:rsid w:val="00A022DE"/>
    <w:rsid w:val="00A0239F"/>
    <w:rsid w:val="00A0330B"/>
    <w:rsid w:val="00A058DB"/>
    <w:rsid w:val="00A05FC6"/>
    <w:rsid w:val="00A06C58"/>
    <w:rsid w:val="00A1058C"/>
    <w:rsid w:val="00A105E4"/>
    <w:rsid w:val="00A10FB8"/>
    <w:rsid w:val="00A14C8E"/>
    <w:rsid w:val="00A21293"/>
    <w:rsid w:val="00A26EFC"/>
    <w:rsid w:val="00A31D01"/>
    <w:rsid w:val="00A32230"/>
    <w:rsid w:val="00A3378E"/>
    <w:rsid w:val="00A36ADE"/>
    <w:rsid w:val="00A40950"/>
    <w:rsid w:val="00A410D9"/>
    <w:rsid w:val="00A41D58"/>
    <w:rsid w:val="00A437CB"/>
    <w:rsid w:val="00A44D99"/>
    <w:rsid w:val="00A54F7B"/>
    <w:rsid w:val="00A5749A"/>
    <w:rsid w:val="00A6087D"/>
    <w:rsid w:val="00A62B8F"/>
    <w:rsid w:val="00A64603"/>
    <w:rsid w:val="00A6489B"/>
    <w:rsid w:val="00A65726"/>
    <w:rsid w:val="00A726B4"/>
    <w:rsid w:val="00A731E4"/>
    <w:rsid w:val="00A8581D"/>
    <w:rsid w:val="00A86B01"/>
    <w:rsid w:val="00A902ED"/>
    <w:rsid w:val="00A90408"/>
    <w:rsid w:val="00A94272"/>
    <w:rsid w:val="00AA3CDF"/>
    <w:rsid w:val="00AA49FD"/>
    <w:rsid w:val="00AB0B86"/>
    <w:rsid w:val="00AB361C"/>
    <w:rsid w:val="00AB792A"/>
    <w:rsid w:val="00AC17BF"/>
    <w:rsid w:val="00AC4E6C"/>
    <w:rsid w:val="00AC7C1D"/>
    <w:rsid w:val="00AD097C"/>
    <w:rsid w:val="00AD10B1"/>
    <w:rsid w:val="00AD34B8"/>
    <w:rsid w:val="00AD460A"/>
    <w:rsid w:val="00AD7365"/>
    <w:rsid w:val="00AE3179"/>
    <w:rsid w:val="00AE3FBA"/>
    <w:rsid w:val="00AE726A"/>
    <w:rsid w:val="00AF05FE"/>
    <w:rsid w:val="00AF532A"/>
    <w:rsid w:val="00AF6423"/>
    <w:rsid w:val="00AF6898"/>
    <w:rsid w:val="00B00637"/>
    <w:rsid w:val="00B01D51"/>
    <w:rsid w:val="00B04D4C"/>
    <w:rsid w:val="00B06C7C"/>
    <w:rsid w:val="00B12F3C"/>
    <w:rsid w:val="00B200C4"/>
    <w:rsid w:val="00B21C62"/>
    <w:rsid w:val="00B222ED"/>
    <w:rsid w:val="00B22DE5"/>
    <w:rsid w:val="00B2564D"/>
    <w:rsid w:val="00B2632D"/>
    <w:rsid w:val="00B2743C"/>
    <w:rsid w:val="00B34BC4"/>
    <w:rsid w:val="00B3662B"/>
    <w:rsid w:val="00B402FF"/>
    <w:rsid w:val="00B450E6"/>
    <w:rsid w:val="00B46FFE"/>
    <w:rsid w:val="00B5236F"/>
    <w:rsid w:val="00B52EEE"/>
    <w:rsid w:val="00B53083"/>
    <w:rsid w:val="00B553FB"/>
    <w:rsid w:val="00B55B4D"/>
    <w:rsid w:val="00B562F3"/>
    <w:rsid w:val="00B62819"/>
    <w:rsid w:val="00B641DE"/>
    <w:rsid w:val="00B649DE"/>
    <w:rsid w:val="00B709FB"/>
    <w:rsid w:val="00B7255B"/>
    <w:rsid w:val="00B727B0"/>
    <w:rsid w:val="00B80FF6"/>
    <w:rsid w:val="00B8254D"/>
    <w:rsid w:val="00B84BE3"/>
    <w:rsid w:val="00B84C98"/>
    <w:rsid w:val="00B877E9"/>
    <w:rsid w:val="00B9152C"/>
    <w:rsid w:val="00B929E6"/>
    <w:rsid w:val="00BA0E48"/>
    <w:rsid w:val="00BA7077"/>
    <w:rsid w:val="00BB288B"/>
    <w:rsid w:val="00BB365B"/>
    <w:rsid w:val="00BC131C"/>
    <w:rsid w:val="00BC1909"/>
    <w:rsid w:val="00BC4635"/>
    <w:rsid w:val="00BC6EB7"/>
    <w:rsid w:val="00BD3A64"/>
    <w:rsid w:val="00BD4B4F"/>
    <w:rsid w:val="00BD5BB7"/>
    <w:rsid w:val="00BD74D9"/>
    <w:rsid w:val="00BE1F15"/>
    <w:rsid w:val="00BE2AEA"/>
    <w:rsid w:val="00BE5132"/>
    <w:rsid w:val="00BE5A25"/>
    <w:rsid w:val="00BE6F8E"/>
    <w:rsid w:val="00BF0212"/>
    <w:rsid w:val="00BF0218"/>
    <w:rsid w:val="00BF28E7"/>
    <w:rsid w:val="00BF6DEC"/>
    <w:rsid w:val="00C026C6"/>
    <w:rsid w:val="00C0619F"/>
    <w:rsid w:val="00C1106B"/>
    <w:rsid w:val="00C13724"/>
    <w:rsid w:val="00C14FDB"/>
    <w:rsid w:val="00C17A3E"/>
    <w:rsid w:val="00C2528D"/>
    <w:rsid w:val="00C2646C"/>
    <w:rsid w:val="00C2649C"/>
    <w:rsid w:val="00C309C1"/>
    <w:rsid w:val="00C30BEF"/>
    <w:rsid w:val="00C30EA9"/>
    <w:rsid w:val="00C32B24"/>
    <w:rsid w:val="00C37484"/>
    <w:rsid w:val="00C41691"/>
    <w:rsid w:val="00C41A2D"/>
    <w:rsid w:val="00C43A6C"/>
    <w:rsid w:val="00C43FA7"/>
    <w:rsid w:val="00C47C25"/>
    <w:rsid w:val="00C62945"/>
    <w:rsid w:val="00C64733"/>
    <w:rsid w:val="00C65D20"/>
    <w:rsid w:val="00C66667"/>
    <w:rsid w:val="00C70A88"/>
    <w:rsid w:val="00C71D97"/>
    <w:rsid w:val="00C72174"/>
    <w:rsid w:val="00C7496F"/>
    <w:rsid w:val="00C752FD"/>
    <w:rsid w:val="00C8082B"/>
    <w:rsid w:val="00C81EBE"/>
    <w:rsid w:val="00C82A0A"/>
    <w:rsid w:val="00C838A7"/>
    <w:rsid w:val="00C85488"/>
    <w:rsid w:val="00C86426"/>
    <w:rsid w:val="00C910CE"/>
    <w:rsid w:val="00C92ECE"/>
    <w:rsid w:val="00C9318B"/>
    <w:rsid w:val="00C94CAB"/>
    <w:rsid w:val="00C96950"/>
    <w:rsid w:val="00C97568"/>
    <w:rsid w:val="00CA2193"/>
    <w:rsid w:val="00CA3D12"/>
    <w:rsid w:val="00CA7087"/>
    <w:rsid w:val="00CA731E"/>
    <w:rsid w:val="00CB0548"/>
    <w:rsid w:val="00CB28EC"/>
    <w:rsid w:val="00CB39B0"/>
    <w:rsid w:val="00CB3C4C"/>
    <w:rsid w:val="00CB7203"/>
    <w:rsid w:val="00CC024D"/>
    <w:rsid w:val="00CC1256"/>
    <w:rsid w:val="00CC534D"/>
    <w:rsid w:val="00CD2F86"/>
    <w:rsid w:val="00CD48D9"/>
    <w:rsid w:val="00CD5333"/>
    <w:rsid w:val="00CD6C10"/>
    <w:rsid w:val="00CE21E5"/>
    <w:rsid w:val="00CE4A9B"/>
    <w:rsid w:val="00CF1EE4"/>
    <w:rsid w:val="00CF28E5"/>
    <w:rsid w:val="00CF4382"/>
    <w:rsid w:val="00CF441C"/>
    <w:rsid w:val="00CF4F81"/>
    <w:rsid w:val="00CF5E66"/>
    <w:rsid w:val="00D00EDD"/>
    <w:rsid w:val="00D0518B"/>
    <w:rsid w:val="00D07283"/>
    <w:rsid w:val="00D07945"/>
    <w:rsid w:val="00D1599E"/>
    <w:rsid w:val="00D25907"/>
    <w:rsid w:val="00D277BF"/>
    <w:rsid w:val="00D30328"/>
    <w:rsid w:val="00D30CF8"/>
    <w:rsid w:val="00D44AD9"/>
    <w:rsid w:val="00D45CD5"/>
    <w:rsid w:val="00D4730A"/>
    <w:rsid w:val="00D52CBC"/>
    <w:rsid w:val="00D54659"/>
    <w:rsid w:val="00D55663"/>
    <w:rsid w:val="00D6006E"/>
    <w:rsid w:val="00D604EF"/>
    <w:rsid w:val="00D60B8C"/>
    <w:rsid w:val="00D61A95"/>
    <w:rsid w:val="00D63002"/>
    <w:rsid w:val="00D631B3"/>
    <w:rsid w:val="00D63907"/>
    <w:rsid w:val="00D64123"/>
    <w:rsid w:val="00D64DC3"/>
    <w:rsid w:val="00D669D2"/>
    <w:rsid w:val="00D70BC9"/>
    <w:rsid w:val="00D7222A"/>
    <w:rsid w:val="00D72A41"/>
    <w:rsid w:val="00D76CAE"/>
    <w:rsid w:val="00D7773B"/>
    <w:rsid w:val="00D826CA"/>
    <w:rsid w:val="00D920EC"/>
    <w:rsid w:val="00D93959"/>
    <w:rsid w:val="00D96487"/>
    <w:rsid w:val="00D977A9"/>
    <w:rsid w:val="00DA2545"/>
    <w:rsid w:val="00DA53B0"/>
    <w:rsid w:val="00DA6B57"/>
    <w:rsid w:val="00DB197E"/>
    <w:rsid w:val="00DB2402"/>
    <w:rsid w:val="00DB3720"/>
    <w:rsid w:val="00DB58C6"/>
    <w:rsid w:val="00DB7AA5"/>
    <w:rsid w:val="00DC7B5B"/>
    <w:rsid w:val="00DD4766"/>
    <w:rsid w:val="00DE0F72"/>
    <w:rsid w:val="00DE1DE9"/>
    <w:rsid w:val="00DE2CE5"/>
    <w:rsid w:val="00DE465C"/>
    <w:rsid w:val="00DF0A1E"/>
    <w:rsid w:val="00DF3A7D"/>
    <w:rsid w:val="00DF66D1"/>
    <w:rsid w:val="00E0260E"/>
    <w:rsid w:val="00E030BC"/>
    <w:rsid w:val="00E06686"/>
    <w:rsid w:val="00E072C8"/>
    <w:rsid w:val="00E07743"/>
    <w:rsid w:val="00E1258A"/>
    <w:rsid w:val="00E15F47"/>
    <w:rsid w:val="00E219B6"/>
    <w:rsid w:val="00E21EF6"/>
    <w:rsid w:val="00E22F81"/>
    <w:rsid w:val="00E24C41"/>
    <w:rsid w:val="00E2713B"/>
    <w:rsid w:val="00E300AB"/>
    <w:rsid w:val="00E3063E"/>
    <w:rsid w:val="00E433AA"/>
    <w:rsid w:val="00E511D7"/>
    <w:rsid w:val="00E54D5E"/>
    <w:rsid w:val="00E5698E"/>
    <w:rsid w:val="00E5740F"/>
    <w:rsid w:val="00E60BE0"/>
    <w:rsid w:val="00E63E7D"/>
    <w:rsid w:val="00E67298"/>
    <w:rsid w:val="00E72D64"/>
    <w:rsid w:val="00E74A5C"/>
    <w:rsid w:val="00E759CE"/>
    <w:rsid w:val="00E8344E"/>
    <w:rsid w:val="00E86C51"/>
    <w:rsid w:val="00E87622"/>
    <w:rsid w:val="00E9027A"/>
    <w:rsid w:val="00E91B10"/>
    <w:rsid w:val="00E93871"/>
    <w:rsid w:val="00E97DE5"/>
    <w:rsid w:val="00EA1671"/>
    <w:rsid w:val="00EA18DF"/>
    <w:rsid w:val="00EA2533"/>
    <w:rsid w:val="00EA56AB"/>
    <w:rsid w:val="00EB29CC"/>
    <w:rsid w:val="00EB2DF1"/>
    <w:rsid w:val="00EB4B6A"/>
    <w:rsid w:val="00EB5BA5"/>
    <w:rsid w:val="00EB7700"/>
    <w:rsid w:val="00EB7DC7"/>
    <w:rsid w:val="00EC04CC"/>
    <w:rsid w:val="00EC16FD"/>
    <w:rsid w:val="00EC1AAA"/>
    <w:rsid w:val="00EC3BEC"/>
    <w:rsid w:val="00EC48D1"/>
    <w:rsid w:val="00EC6F7C"/>
    <w:rsid w:val="00ED2090"/>
    <w:rsid w:val="00EE0837"/>
    <w:rsid w:val="00EE1062"/>
    <w:rsid w:val="00EE2835"/>
    <w:rsid w:val="00EE4D26"/>
    <w:rsid w:val="00EE5B5F"/>
    <w:rsid w:val="00EF035C"/>
    <w:rsid w:val="00EF11C6"/>
    <w:rsid w:val="00EF4646"/>
    <w:rsid w:val="00F03414"/>
    <w:rsid w:val="00F111A0"/>
    <w:rsid w:val="00F12BEC"/>
    <w:rsid w:val="00F13058"/>
    <w:rsid w:val="00F15C4B"/>
    <w:rsid w:val="00F162BD"/>
    <w:rsid w:val="00F17892"/>
    <w:rsid w:val="00F20DEF"/>
    <w:rsid w:val="00F21CB5"/>
    <w:rsid w:val="00F2293B"/>
    <w:rsid w:val="00F23F64"/>
    <w:rsid w:val="00F2583E"/>
    <w:rsid w:val="00F31E3A"/>
    <w:rsid w:val="00F32580"/>
    <w:rsid w:val="00F34F50"/>
    <w:rsid w:val="00F35A56"/>
    <w:rsid w:val="00F35E7E"/>
    <w:rsid w:val="00F37BD6"/>
    <w:rsid w:val="00F4028C"/>
    <w:rsid w:val="00F41F8E"/>
    <w:rsid w:val="00F52232"/>
    <w:rsid w:val="00F535EF"/>
    <w:rsid w:val="00F53D27"/>
    <w:rsid w:val="00F5628F"/>
    <w:rsid w:val="00F57298"/>
    <w:rsid w:val="00F57ADC"/>
    <w:rsid w:val="00F57FF0"/>
    <w:rsid w:val="00F6074E"/>
    <w:rsid w:val="00F618A6"/>
    <w:rsid w:val="00F61C86"/>
    <w:rsid w:val="00F6273C"/>
    <w:rsid w:val="00F70A16"/>
    <w:rsid w:val="00F72179"/>
    <w:rsid w:val="00F76C06"/>
    <w:rsid w:val="00F80039"/>
    <w:rsid w:val="00F814BC"/>
    <w:rsid w:val="00F826F7"/>
    <w:rsid w:val="00F830C8"/>
    <w:rsid w:val="00F86579"/>
    <w:rsid w:val="00F86ED6"/>
    <w:rsid w:val="00F87C2C"/>
    <w:rsid w:val="00F9232C"/>
    <w:rsid w:val="00F9347C"/>
    <w:rsid w:val="00F9444B"/>
    <w:rsid w:val="00F95984"/>
    <w:rsid w:val="00FA1B66"/>
    <w:rsid w:val="00FA2832"/>
    <w:rsid w:val="00FA45F9"/>
    <w:rsid w:val="00FA6376"/>
    <w:rsid w:val="00FA6A13"/>
    <w:rsid w:val="00FB0A01"/>
    <w:rsid w:val="00FB0A9B"/>
    <w:rsid w:val="00FB7A58"/>
    <w:rsid w:val="00FC5021"/>
    <w:rsid w:val="00FC587C"/>
    <w:rsid w:val="00FC7798"/>
    <w:rsid w:val="00FD1EDA"/>
    <w:rsid w:val="00FD33E3"/>
    <w:rsid w:val="00FD3A05"/>
    <w:rsid w:val="00FD4FB5"/>
    <w:rsid w:val="00FE2E33"/>
    <w:rsid w:val="00FE3EE5"/>
    <w:rsid w:val="00FF2ED7"/>
    <w:rsid w:val="00FF38D2"/>
    <w:rsid w:val="00FF5750"/>
    <w:rsid w:val="00FF6F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D95E"/>
  <w15:chartTrackingRefBased/>
  <w15:docId w15:val="{42977E96-19B5-46BC-8D66-EAFB2E9C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D4C"/>
    <w:pPr>
      <w:jc w:val="both"/>
    </w:pPr>
  </w:style>
  <w:style w:type="paragraph" w:styleId="Heading1">
    <w:name w:val="heading 1"/>
    <w:aliases w:val="l1"/>
    <w:next w:val="Normal"/>
    <w:link w:val="Heading1Char"/>
    <w:qFormat/>
    <w:rsid w:val="00C2646C"/>
    <w:pPr>
      <w:keepNext/>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fred2,head2,head II,heading,2,1,heading8,0,Subhead A,Subhead B,A,V_Head2,rp_Heading 2,Titre 2,w2,sub-sect,heading9,a,L2,Agt Head 2,Normalhead2,MisHead2,LetHead2,R2"/>
    <w:basedOn w:val="Heading1"/>
    <w:next w:val="Normal"/>
    <w:link w:val="Heading2Char"/>
    <w:qFormat/>
    <w:rsid w:val="00C2646C"/>
    <w:pPr>
      <w:outlineLvl w:val="1"/>
    </w:pPr>
    <w:rPr>
      <w:iCs w:val="0"/>
      <w:sz w:val="28"/>
      <w:szCs w:val="26"/>
      <w:lang w:val="en-ZA"/>
    </w:rPr>
  </w:style>
  <w:style w:type="paragraph" w:styleId="Heading3">
    <w:name w:val="heading 3"/>
    <w:aliases w:val="l3,CT,H3,h3 sub heading,h3,Head 3,3m,Level 1 - 1,head3,Details,C Sub-Sub/Italic,Schedule Heading 3,RFP Heading 3,Org Heading 1,heading 3,Section,rp_Heading 3,1.,S,S Char,Section1,BCX Heading 3,Minor,not in TOC,OdsKap3,OdsKap3Überschrift,H31"/>
    <w:basedOn w:val="Heading1"/>
    <w:next w:val="Normal"/>
    <w:link w:val="Heading3Char"/>
    <w:qFormat/>
    <w:rsid w:val="00C2646C"/>
    <w:pPr>
      <w:outlineLvl w:val="2"/>
    </w:pPr>
    <w:rPr>
      <w:sz w:val="24"/>
      <w:szCs w:val="24"/>
    </w:rPr>
  </w:style>
  <w:style w:type="paragraph" w:styleId="Heading4">
    <w:name w:val="heading 4"/>
    <w:aliases w:val="l4,I4,H1"/>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fred2 Char,head2 Char,head II Char,heading Char,2 Char,1 Char,heading8 Char,0 Char,Subhead A Char,Subhead B Char,A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Char,h3 sub heading Char,h3 Char,Head 3 Char,3m Char,Level 1 - 1 Char,head3 Char,Details Char,C Sub-Sub/Italic Char,Schedule Heading 3 Char,RFP Heading 3 Char,Org Heading 1 Char,heading 3 Char,Section Char,1.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SITATable1">
    <w:name w:val="SITA Table1"/>
    <w:basedOn w:val="TableNormal"/>
    <w:uiPriority w:val="99"/>
    <w:rsid w:val="00A8581D"/>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TableGrid36">
    <w:name w:val="Table Grid36"/>
    <w:basedOn w:val="TableNormal"/>
    <w:next w:val="TableGrid"/>
    <w:uiPriority w:val="39"/>
    <w:rsid w:val="00141F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41F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B5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5F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FF3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062C7"/>
    <w:pPr>
      <w:spacing w:after="0" w:line="240" w:lineRule="auto"/>
    </w:pPr>
    <w:rPr>
      <w:rFonts w:asciiTheme="minorHAnsi" w:eastAsiaTheme="minorEastAsia" w:hAnsiTheme="minorHAnsi" w:cstheme="minorBidi"/>
      <w:lang w:eastAsia="en-ZA"/>
    </w:rPr>
    <w:tblPr>
      <w:tblCellMar>
        <w:top w:w="0" w:type="dxa"/>
        <w:left w:w="0" w:type="dxa"/>
        <w:bottom w:w="0" w:type="dxa"/>
        <w:right w:w="0" w:type="dxa"/>
      </w:tblCellMar>
    </w:tblPr>
  </w:style>
  <w:style w:type="numbering" w:customStyle="1" w:styleId="CurrentList1">
    <w:name w:val="Current List1"/>
    <w:uiPriority w:val="99"/>
    <w:rsid w:val="00513924"/>
    <w:pPr>
      <w:numPr>
        <w:numId w:val="16"/>
      </w:numPr>
    </w:pPr>
  </w:style>
  <w:style w:type="numbering" w:customStyle="1" w:styleId="CurrentList2">
    <w:name w:val="Current List2"/>
    <w:uiPriority w:val="99"/>
    <w:rsid w:val="00513924"/>
    <w:pPr>
      <w:numPr>
        <w:numId w:val="17"/>
      </w:numPr>
    </w:pPr>
  </w:style>
  <w:style w:type="numbering" w:customStyle="1" w:styleId="CurrentList3">
    <w:name w:val="Current List3"/>
    <w:uiPriority w:val="99"/>
    <w:rsid w:val="00513924"/>
    <w:pPr>
      <w:numPr>
        <w:numId w:val="18"/>
      </w:numPr>
    </w:pPr>
  </w:style>
  <w:style w:type="numbering" w:customStyle="1" w:styleId="CurrentList4">
    <w:name w:val="Current List4"/>
    <w:uiPriority w:val="99"/>
    <w:rsid w:val="00513924"/>
    <w:pPr>
      <w:numPr>
        <w:numId w:val="19"/>
      </w:numPr>
    </w:pPr>
  </w:style>
  <w:style w:type="numbering" w:customStyle="1" w:styleId="CurrentList5">
    <w:name w:val="Current List5"/>
    <w:uiPriority w:val="99"/>
    <w:rsid w:val="00590248"/>
    <w:pPr>
      <w:numPr>
        <w:numId w:val="20"/>
      </w:numPr>
    </w:pPr>
  </w:style>
  <w:style w:type="numbering" w:customStyle="1" w:styleId="CurrentList6">
    <w:name w:val="Current List6"/>
    <w:uiPriority w:val="99"/>
    <w:rsid w:val="000147AF"/>
    <w:pPr>
      <w:numPr>
        <w:numId w:val="21"/>
      </w:numPr>
    </w:pPr>
  </w:style>
  <w:style w:type="table" w:styleId="GridTable4-Accent1">
    <w:name w:val="Grid Table 4 Accent 1"/>
    <w:basedOn w:val="TableNormal"/>
    <w:uiPriority w:val="49"/>
    <w:rsid w:val="00F53D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7">
    <w:name w:val="Table Grid7"/>
    <w:basedOn w:val="TableNormal"/>
    <w:next w:val="TableGrid"/>
    <w:qFormat/>
    <w:rsid w:val="00501B8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7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07995">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134943999738?p=AQl6RhDD3kCuTDj9h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s.sita.co.za/OA_HTML/AppsLocalLogin.j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r\AppData\Local\Microsoft\Windows\INetCache\Content.Outlook\L94IXR9K\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C7FE43EE564C57834D48B136748883"/>
        <w:category>
          <w:name w:val="General"/>
          <w:gallery w:val="placeholder"/>
        </w:category>
        <w:types>
          <w:type w:val="bbPlcHdr"/>
        </w:types>
        <w:behaviors>
          <w:behavior w:val="content"/>
        </w:behaviors>
        <w:guid w:val="{D0CC10E7-1C0C-41C6-A42B-53742CA8F1EF}"/>
      </w:docPartPr>
      <w:docPartBody>
        <w:p w:rsidR="005003DC" w:rsidRDefault="003B35E4">
          <w:pPr>
            <w:pStyle w:val="35C7FE43EE564C57834D48B13674888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E4"/>
    <w:rsid w:val="00010983"/>
    <w:rsid w:val="00031440"/>
    <w:rsid w:val="00036884"/>
    <w:rsid w:val="00054710"/>
    <w:rsid w:val="0005552A"/>
    <w:rsid w:val="00096737"/>
    <w:rsid w:val="000B00BF"/>
    <w:rsid w:val="000C0EA8"/>
    <w:rsid w:val="000C6F2E"/>
    <w:rsid w:val="000D6CFC"/>
    <w:rsid w:val="000E29ED"/>
    <w:rsid w:val="000F4EC1"/>
    <w:rsid w:val="001008B6"/>
    <w:rsid w:val="00111E3C"/>
    <w:rsid w:val="001242DD"/>
    <w:rsid w:val="00127619"/>
    <w:rsid w:val="0013480A"/>
    <w:rsid w:val="001350AF"/>
    <w:rsid w:val="001428A3"/>
    <w:rsid w:val="00144909"/>
    <w:rsid w:val="00157671"/>
    <w:rsid w:val="00176614"/>
    <w:rsid w:val="00182B6A"/>
    <w:rsid w:val="0018451B"/>
    <w:rsid w:val="001A345B"/>
    <w:rsid w:val="001A6B66"/>
    <w:rsid w:val="001B6ED6"/>
    <w:rsid w:val="001E524A"/>
    <w:rsid w:val="001F22AA"/>
    <w:rsid w:val="00205934"/>
    <w:rsid w:val="00207D3D"/>
    <w:rsid w:val="00225970"/>
    <w:rsid w:val="00282379"/>
    <w:rsid w:val="002854BB"/>
    <w:rsid w:val="002A2B20"/>
    <w:rsid w:val="002F4D6E"/>
    <w:rsid w:val="00301FE9"/>
    <w:rsid w:val="003302E9"/>
    <w:rsid w:val="003307BE"/>
    <w:rsid w:val="003326FF"/>
    <w:rsid w:val="003B35E4"/>
    <w:rsid w:val="003B43B4"/>
    <w:rsid w:val="003C3B62"/>
    <w:rsid w:val="003E1E4E"/>
    <w:rsid w:val="003F31CD"/>
    <w:rsid w:val="00404021"/>
    <w:rsid w:val="00412D6A"/>
    <w:rsid w:val="00420BE8"/>
    <w:rsid w:val="00426D74"/>
    <w:rsid w:val="00427EC9"/>
    <w:rsid w:val="00435EB0"/>
    <w:rsid w:val="004514CE"/>
    <w:rsid w:val="00455911"/>
    <w:rsid w:val="004D4319"/>
    <w:rsid w:val="004F0653"/>
    <w:rsid w:val="005003DC"/>
    <w:rsid w:val="00500516"/>
    <w:rsid w:val="005563CD"/>
    <w:rsid w:val="00560FBF"/>
    <w:rsid w:val="00565A76"/>
    <w:rsid w:val="005D1B15"/>
    <w:rsid w:val="00600498"/>
    <w:rsid w:val="006055DB"/>
    <w:rsid w:val="0061199F"/>
    <w:rsid w:val="00626415"/>
    <w:rsid w:val="00627EBC"/>
    <w:rsid w:val="00645486"/>
    <w:rsid w:val="00664BC5"/>
    <w:rsid w:val="00671607"/>
    <w:rsid w:val="006F1F2D"/>
    <w:rsid w:val="00743579"/>
    <w:rsid w:val="0078039D"/>
    <w:rsid w:val="007C5634"/>
    <w:rsid w:val="007F0C9F"/>
    <w:rsid w:val="00814FA2"/>
    <w:rsid w:val="00844F70"/>
    <w:rsid w:val="008459A3"/>
    <w:rsid w:val="00852512"/>
    <w:rsid w:val="009022E6"/>
    <w:rsid w:val="00926B97"/>
    <w:rsid w:val="00931346"/>
    <w:rsid w:val="00934C36"/>
    <w:rsid w:val="0093602A"/>
    <w:rsid w:val="009414D3"/>
    <w:rsid w:val="00970B9B"/>
    <w:rsid w:val="00A05FC6"/>
    <w:rsid w:val="00A877A4"/>
    <w:rsid w:val="00A902ED"/>
    <w:rsid w:val="00AB109F"/>
    <w:rsid w:val="00AB20BB"/>
    <w:rsid w:val="00AB40FF"/>
    <w:rsid w:val="00AC2048"/>
    <w:rsid w:val="00AD10B1"/>
    <w:rsid w:val="00AE2CE3"/>
    <w:rsid w:val="00AE68C8"/>
    <w:rsid w:val="00B00637"/>
    <w:rsid w:val="00B360CC"/>
    <w:rsid w:val="00B63D1A"/>
    <w:rsid w:val="00B65CBF"/>
    <w:rsid w:val="00BB47E8"/>
    <w:rsid w:val="00BD79F7"/>
    <w:rsid w:val="00C458D5"/>
    <w:rsid w:val="00C64733"/>
    <w:rsid w:val="00C9649C"/>
    <w:rsid w:val="00CA3D12"/>
    <w:rsid w:val="00CC25C9"/>
    <w:rsid w:val="00CD0063"/>
    <w:rsid w:val="00D03B7F"/>
    <w:rsid w:val="00D15656"/>
    <w:rsid w:val="00D42678"/>
    <w:rsid w:val="00D54CEA"/>
    <w:rsid w:val="00D936D3"/>
    <w:rsid w:val="00D977A9"/>
    <w:rsid w:val="00DA6B57"/>
    <w:rsid w:val="00DE64EA"/>
    <w:rsid w:val="00E02CFF"/>
    <w:rsid w:val="00E3063E"/>
    <w:rsid w:val="00E310AA"/>
    <w:rsid w:val="00EB5BA5"/>
    <w:rsid w:val="00F21CB5"/>
    <w:rsid w:val="00F43978"/>
    <w:rsid w:val="00F82C73"/>
    <w:rsid w:val="00FA0E03"/>
    <w:rsid w:val="00FA3750"/>
    <w:rsid w:val="00FB7A58"/>
    <w:rsid w:val="00FD1EDA"/>
    <w:rsid w:val="00FD4F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C7FE43EE564C57834D48B136748883">
    <w:name w:val="35C7FE43EE564C57834D48B136748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9cabe6e5801ab9147cabbbde88394c82">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62e12aabcc2288963e6cbe0670628d92"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84911-0BB1-4766-BCB9-21B5571FA92A}">
  <ds:schemaRefs>
    <ds:schemaRef ds:uri="http://schemas.openxmlformats.org/officeDocument/2006/bibliography"/>
  </ds:schemaRefs>
</ds:datastoreItem>
</file>

<file path=customXml/itemProps2.xml><?xml version="1.0" encoding="utf-8"?>
<ds:datastoreItem xmlns:ds="http://schemas.openxmlformats.org/officeDocument/2006/customXml" ds:itemID="{AF04B6DE-EA71-4298-8522-D1C29C174681}">
  <ds:schemaRefs>
    <ds:schemaRef ds:uri="http://schemas.microsoft.com/sharepoint/v3/contenttype/forms"/>
  </ds:schemaRefs>
</ds:datastoreItem>
</file>

<file path=customXml/itemProps3.xml><?xml version="1.0" encoding="utf-8"?>
<ds:datastoreItem xmlns:ds="http://schemas.openxmlformats.org/officeDocument/2006/customXml" ds:itemID="{D6E3F6B9-D299-4C6D-8DC1-FB46E8FF7161}">
  <ds:schemaRefs>
    <ds:schemaRef ds:uri="http://schemas.microsoft.com/office/2006/metadata/properties"/>
    <ds:schemaRef ds:uri="http://schemas.microsoft.com/office/infopath/2007/PartnerControls"/>
    <ds:schemaRef ds:uri="2473a3e4-0939-4083-a7ff-40c5a0b90ef2"/>
  </ds:schemaRefs>
</ds:datastoreItem>
</file>

<file path=customXml/itemProps4.xml><?xml version="1.0" encoding="utf-8"?>
<ds:datastoreItem xmlns:ds="http://schemas.openxmlformats.org/officeDocument/2006/customXml" ds:itemID="{5DE01042-6F69-44DF-893F-76E850245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1</TotalTime>
  <Pages>51</Pages>
  <Words>14640</Words>
  <Characters>83448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Ramolemi</dc:creator>
  <cp:keywords/>
  <dc:description/>
  <cp:lastModifiedBy>Lungile Sibiya</cp:lastModifiedBy>
  <cp:revision>5</cp:revision>
  <cp:lastPrinted>2025-12-11T04:04:00Z</cp:lastPrinted>
  <dcterms:created xsi:type="dcterms:W3CDTF">2026-03-11T10:57:00Z</dcterms:created>
  <dcterms:modified xsi:type="dcterms:W3CDTF">2026-03-12T14:22:00Z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y fmtid="{D5CDD505-2E9C-101B-9397-08002B2CF9AE}" pid="3" name="SCM Documents Approval">
    <vt:lpwstr/>
  </property>
  <property fmtid="{D5CDD505-2E9C-101B-9397-08002B2CF9AE}" pid="4" name="Document Type">
    <vt:lpwstr/>
  </property>
  <property fmtid="{D5CDD505-2E9C-101B-9397-08002B2CF9AE}" pid="5" name="Classification">
    <vt:lpwstr>Secret</vt:lpwstr>
  </property>
  <property fmtid="{D5CDD505-2E9C-101B-9397-08002B2CF9AE}" pid="6" name="Retention period">
    <vt:lpwstr>1</vt:lpwstr>
  </property>
  <property fmtid="{D5CDD505-2E9C-101B-9397-08002B2CF9AE}" pid="7" name="Agreement">
    <vt:lpwstr>Dept Trade</vt:lpwstr>
  </property>
  <property fmtid="{D5CDD505-2E9C-101B-9397-08002B2CF9AE}" pid="8" name="Folder Number">
    <vt:lpwstr/>
  </property>
  <property fmtid="{D5CDD505-2E9C-101B-9397-08002B2CF9AE}" pid="9" name="Department">
    <vt:lpwstr/>
  </property>
  <property fmtid="{D5CDD505-2E9C-101B-9397-08002B2CF9AE}" pid="10" name="Document Number">
    <vt:lpwstr/>
  </property>
  <property fmtid="{D5CDD505-2E9C-101B-9397-08002B2CF9AE}" pid="11" name="External Audit">
    <vt:lpwstr/>
  </property>
  <property fmtid="{D5CDD505-2E9C-101B-9397-08002B2CF9AE}" pid="12" name="Publish Year">
    <vt:lpwstr/>
  </property>
</Properties>
</file>