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BEE1E" w14:textId="77777777" w:rsidR="00011361" w:rsidRDefault="00011361" w:rsidP="00011361">
      <w:pPr>
        <w:widowControl w:val="0"/>
        <w:autoSpaceDE w:val="0"/>
        <w:autoSpaceDN w:val="0"/>
        <w:adjustRightInd w:val="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5"/>
      </w:tblGrid>
      <w:tr w:rsidR="00011361" w:rsidRPr="00CD2126" w14:paraId="3A7F01A2" w14:textId="77777777" w:rsidTr="00CA1935">
        <w:trPr>
          <w:trHeight w:val="70"/>
        </w:trPr>
        <w:tc>
          <w:tcPr>
            <w:tcW w:w="10122" w:type="dxa"/>
            <w:shd w:val="clear" w:color="auto" w:fill="D9D9D9"/>
            <w:vAlign w:val="center"/>
          </w:tcPr>
          <w:p w14:paraId="2E7ADD0D" w14:textId="32C98C49" w:rsidR="00011361" w:rsidRPr="00CD2126" w:rsidRDefault="00011361" w:rsidP="001454E3">
            <w:pPr>
              <w:spacing w:before="120" w:after="120"/>
              <w:jc w:val="center"/>
              <w:rPr>
                <w:rFonts w:ascii="Arial" w:hAnsi="Arial" w:cs="Arial"/>
                <w:b/>
                <w:bCs/>
                <w:sz w:val="24"/>
                <w:szCs w:val="24"/>
              </w:rPr>
            </w:pPr>
            <w:r w:rsidRPr="00A41422">
              <w:rPr>
                <w:rFonts w:ascii="Arial" w:hAnsi="Arial" w:cs="Arial"/>
                <w:b/>
                <w:bCs/>
                <w:sz w:val="24"/>
                <w:szCs w:val="24"/>
              </w:rPr>
              <w:t>C.2.1</w:t>
            </w:r>
            <w:r w:rsidR="00F81C2A">
              <w:rPr>
                <w:rFonts w:ascii="Arial" w:hAnsi="Arial" w:cs="Arial"/>
                <w:b/>
                <w:bCs/>
                <w:sz w:val="24"/>
                <w:szCs w:val="24"/>
              </w:rPr>
              <w:t xml:space="preserve">: </w:t>
            </w:r>
            <w:r w:rsidRPr="00A41422">
              <w:rPr>
                <w:rFonts w:ascii="Arial" w:hAnsi="Arial" w:cs="Arial"/>
                <w:b/>
                <w:bCs/>
                <w:sz w:val="24"/>
                <w:szCs w:val="24"/>
              </w:rPr>
              <w:t>PRICING INSTRUCTIONS</w:t>
            </w:r>
          </w:p>
        </w:tc>
      </w:tr>
    </w:tbl>
    <w:p w14:paraId="67CDC405" w14:textId="77777777" w:rsidR="00011361" w:rsidRPr="00CD2126" w:rsidRDefault="00011361" w:rsidP="00A93944">
      <w:pPr>
        <w:jc w:val="both"/>
        <w:rPr>
          <w:rFonts w:ascii="Arial" w:hAnsi="Arial" w:cs="Arial"/>
        </w:rPr>
      </w:pPr>
    </w:p>
    <w:p w14:paraId="5BE5D17A" w14:textId="77777777" w:rsidR="00011361" w:rsidRPr="00CD2126" w:rsidRDefault="00011361" w:rsidP="00A93944">
      <w:pPr>
        <w:numPr>
          <w:ilvl w:val="0"/>
          <w:numId w:val="4"/>
        </w:numPr>
        <w:jc w:val="both"/>
        <w:rPr>
          <w:rFonts w:ascii="Arial" w:hAnsi="Arial" w:cs="Arial"/>
        </w:rPr>
      </w:pPr>
      <w:r w:rsidRPr="00CD2126">
        <w:rPr>
          <w:rFonts w:ascii="Arial" w:hAnsi="Arial" w:cs="Arial"/>
        </w:rPr>
        <w:t>All activities must be invoiced on a monthly basis, based on the completion of the activity but not exceeding the allocated budget that has been priced for that activity.</w:t>
      </w:r>
    </w:p>
    <w:p w14:paraId="1AA2111C" w14:textId="77777777" w:rsidR="00011361" w:rsidRPr="00CD2126" w:rsidRDefault="00011361" w:rsidP="00A93944">
      <w:pPr>
        <w:jc w:val="both"/>
        <w:rPr>
          <w:rFonts w:ascii="Arial" w:hAnsi="Arial" w:cs="Arial"/>
        </w:rPr>
      </w:pPr>
    </w:p>
    <w:p w14:paraId="56772634" w14:textId="77777777" w:rsidR="00011361" w:rsidRPr="00CD2126" w:rsidRDefault="00011361" w:rsidP="00A93944">
      <w:pPr>
        <w:numPr>
          <w:ilvl w:val="0"/>
          <w:numId w:val="4"/>
        </w:numPr>
        <w:jc w:val="both"/>
        <w:rPr>
          <w:rFonts w:ascii="Arial" w:hAnsi="Arial" w:cs="Arial"/>
        </w:rPr>
      </w:pPr>
      <w:r w:rsidRPr="00CD2126">
        <w:rPr>
          <w:rFonts w:ascii="Arial" w:hAnsi="Arial" w:cs="Arial"/>
        </w:rPr>
        <w:t>Payment will be based on the completion of activities provided that reasonable progress towards the completion of the activity within the estimated budget is demonstrated.</w:t>
      </w:r>
    </w:p>
    <w:p w14:paraId="34017A39" w14:textId="77777777" w:rsidR="00011361" w:rsidRPr="00CD2126" w:rsidRDefault="00011361" w:rsidP="00A93944">
      <w:pPr>
        <w:jc w:val="both"/>
        <w:rPr>
          <w:rFonts w:ascii="Arial" w:hAnsi="Arial" w:cs="Arial"/>
        </w:rPr>
      </w:pPr>
    </w:p>
    <w:p w14:paraId="37BAB4AC" w14:textId="77777777" w:rsidR="00011361" w:rsidRPr="00CD2126" w:rsidRDefault="00011361" w:rsidP="00A93944">
      <w:pPr>
        <w:numPr>
          <w:ilvl w:val="0"/>
          <w:numId w:val="4"/>
        </w:numPr>
        <w:jc w:val="both"/>
        <w:rPr>
          <w:rFonts w:ascii="Arial" w:hAnsi="Arial" w:cs="Arial"/>
        </w:rPr>
      </w:pPr>
      <w:r w:rsidRPr="00CD2126">
        <w:rPr>
          <w:rFonts w:ascii="Arial" w:hAnsi="Arial" w:cs="Arial"/>
        </w:rPr>
        <w:t>The total price for the activities shall not be exceeded without the prior written approval and agreement of the Client.</w:t>
      </w:r>
    </w:p>
    <w:p w14:paraId="10B20DC4" w14:textId="77777777" w:rsidR="00011361" w:rsidRPr="00CD2126" w:rsidRDefault="00011361" w:rsidP="00A93944">
      <w:pPr>
        <w:jc w:val="both"/>
        <w:rPr>
          <w:rFonts w:ascii="Arial" w:hAnsi="Arial" w:cs="Arial"/>
        </w:rPr>
      </w:pPr>
    </w:p>
    <w:p w14:paraId="19C6E588" w14:textId="77777777" w:rsidR="00011361" w:rsidRPr="00CD2126" w:rsidRDefault="00011361" w:rsidP="00A93944">
      <w:pPr>
        <w:numPr>
          <w:ilvl w:val="0"/>
          <w:numId w:val="4"/>
        </w:numPr>
        <w:jc w:val="both"/>
        <w:rPr>
          <w:rFonts w:ascii="Arial" w:hAnsi="Arial" w:cs="Arial"/>
        </w:rPr>
      </w:pPr>
      <w:r w:rsidRPr="00CD2126">
        <w:rPr>
          <w:rFonts w:ascii="Arial" w:hAnsi="Arial" w:cs="Arial"/>
        </w:rPr>
        <w:t>The Schedule of Activities and the Bills of Quantities comprises items covering the service provider’s profit and costs of general liabilities and includes costs of all services.</w:t>
      </w:r>
    </w:p>
    <w:p w14:paraId="7E605743" w14:textId="77777777" w:rsidR="00011361" w:rsidRPr="00CD2126" w:rsidRDefault="00011361" w:rsidP="00A93944">
      <w:pPr>
        <w:jc w:val="both"/>
        <w:rPr>
          <w:rFonts w:ascii="Arial" w:hAnsi="Arial" w:cs="Arial"/>
        </w:rPr>
      </w:pPr>
    </w:p>
    <w:p w14:paraId="5100A2C5" w14:textId="77777777" w:rsidR="00011361" w:rsidRPr="00CD2126" w:rsidRDefault="00011361" w:rsidP="00A93944">
      <w:pPr>
        <w:numPr>
          <w:ilvl w:val="0"/>
          <w:numId w:val="4"/>
        </w:numPr>
        <w:jc w:val="both"/>
        <w:rPr>
          <w:rFonts w:ascii="Arial" w:hAnsi="Arial" w:cs="Arial"/>
          <w:b/>
        </w:rPr>
      </w:pPr>
      <w:r w:rsidRPr="00CD2126">
        <w:rPr>
          <w:rFonts w:ascii="Arial" w:hAnsi="Arial" w:cs="Arial"/>
          <w:b/>
        </w:rPr>
        <w:t>All rates and amounts must be completed by hand in black Ink.</w:t>
      </w:r>
    </w:p>
    <w:p w14:paraId="20713C1B" w14:textId="77777777" w:rsidR="00011361" w:rsidRPr="00CD2126" w:rsidRDefault="00011361" w:rsidP="00A93944">
      <w:pPr>
        <w:jc w:val="both"/>
        <w:rPr>
          <w:rFonts w:ascii="Arial" w:hAnsi="Arial" w:cs="Arial"/>
          <w:b/>
        </w:rPr>
      </w:pPr>
    </w:p>
    <w:p w14:paraId="331B97CC" w14:textId="77777777" w:rsidR="00011361" w:rsidRPr="00CD2126" w:rsidRDefault="00011361" w:rsidP="00A93944">
      <w:pPr>
        <w:numPr>
          <w:ilvl w:val="0"/>
          <w:numId w:val="4"/>
        </w:numPr>
        <w:jc w:val="both"/>
        <w:rPr>
          <w:rFonts w:ascii="Arial" w:hAnsi="Arial" w:cs="Arial"/>
          <w:b/>
        </w:rPr>
      </w:pPr>
      <w:r w:rsidRPr="00CD2126">
        <w:rPr>
          <w:rFonts w:ascii="Arial" w:hAnsi="Arial" w:cs="Arial"/>
          <w:bCs/>
        </w:rPr>
        <w:t>The schedule items covering the service provider’s profit or general liabilities and the construction of temporary and permanent risk.</w:t>
      </w:r>
    </w:p>
    <w:p w14:paraId="449B4B98" w14:textId="77777777" w:rsidR="00011361" w:rsidRPr="00CD2126" w:rsidRDefault="00011361" w:rsidP="00A93944">
      <w:pPr>
        <w:jc w:val="both"/>
        <w:rPr>
          <w:rFonts w:ascii="Arial" w:hAnsi="Arial" w:cs="Arial"/>
          <w:b/>
        </w:rPr>
      </w:pPr>
    </w:p>
    <w:p w14:paraId="14AFE1EF" w14:textId="77777777" w:rsidR="00011361" w:rsidRPr="00CD2126" w:rsidRDefault="00011361" w:rsidP="00A93944">
      <w:pPr>
        <w:numPr>
          <w:ilvl w:val="0"/>
          <w:numId w:val="4"/>
        </w:numPr>
        <w:jc w:val="both"/>
        <w:rPr>
          <w:rFonts w:ascii="Arial" w:hAnsi="Arial" w:cs="Arial"/>
          <w:b/>
        </w:rPr>
      </w:pPr>
      <w:r w:rsidRPr="00CD2126">
        <w:rPr>
          <w:rFonts w:ascii="Arial" w:hAnsi="Arial" w:cs="Arial"/>
          <w:bCs/>
        </w:rPr>
        <w:t xml:space="preserve">Although the tenderer is at liberty to insert a rate at his own choice for each item in the schedule, his attention is drawn to the fact that the employer has the right, under various circumstances, to payment for additional work carried out and that the </w:t>
      </w:r>
      <w:r w:rsidRPr="00CD2126">
        <w:rPr>
          <w:rFonts w:ascii="Arial" w:hAnsi="Arial" w:cs="Arial"/>
        </w:rPr>
        <w:t>Employer’s Agent</w:t>
      </w:r>
      <w:r w:rsidRPr="00CD2126">
        <w:rPr>
          <w:rFonts w:ascii="Arial" w:hAnsi="Arial" w:cs="Arial"/>
          <w:bCs/>
        </w:rPr>
        <w:t xml:space="preserve"> is obliged to base his assessment and the payment to be paid for such additional work on the rates inserted in the schedule by the tenderer.</w:t>
      </w:r>
    </w:p>
    <w:p w14:paraId="3A7B4DE3" w14:textId="77777777" w:rsidR="00011361" w:rsidRPr="00CD2126" w:rsidRDefault="00011361" w:rsidP="00A93944">
      <w:pPr>
        <w:jc w:val="both"/>
        <w:rPr>
          <w:rFonts w:ascii="Arial" w:hAnsi="Arial" w:cs="Arial"/>
          <w:b/>
        </w:rPr>
      </w:pPr>
    </w:p>
    <w:p w14:paraId="2767E2EB" w14:textId="77777777" w:rsidR="00011361" w:rsidRPr="00CD2126" w:rsidRDefault="00011361" w:rsidP="00A93944">
      <w:pPr>
        <w:numPr>
          <w:ilvl w:val="0"/>
          <w:numId w:val="4"/>
        </w:numPr>
        <w:jc w:val="both"/>
        <w:rPr>
          <w:rFonts w:ascii="Arial" w:hAnsi="Arial" w:cs="Arial"/>
          <w:b/>
        </w:rPr>
      </w:pPr>
      <w:r w:rsidRPr="00CD2126">
        <w:rPr>
          <w:rFonts w:ascii="Arial" w:hAnsi="Arial" w:cs="Arial"/>
          <w:bCs/>
        </w:rPr>
        <w:t>The prices and rates to be inserted in the schedule of quantities are to be the full inclusive prices to be the employer for the work described under several items. The prices shall be exclusive of Value Added Tax (VAT). Such prices shall cover all costs and expenses that may be required in and for the work described, and shall cover the cost of all general risks, liabilities and obligations set forth or implied in the document on which the tender is based.</w:t>
      </w:r>
    </w:p>
    <w:p w14:paraId="577928F6" w14:textId="77777777" w:rsidR="00011361" w:rsidRPr="00CD2126" w:rsidRDefault="00011361" w:rsidP="00A93944">
      <w:pPr>
        <w:jc w:val="both"/>
        <w:rPr>
          <w:rFonts w:ascii="Arial" w:hAnsi="Arial" w:cs="Arial"/>
          <w:b/>
        </w:rPr>
      </w:pPr>
    </w:p>
    <w:p w14:paraId="5E254C2B" w14:textId="77777777" w:rsidR="00011361" w:rsidRPr="00CD2126" w:rsidRDefault="00011361" w:rsidP="00A93944">
      <w:pPr>
        <w:numPr>
          <w:ilvl w:val="0"/>
          <w:numId w:val="4"/>
        </w:numPr>
        <w:jc w:val="both"/>
        <w:rPr>
          <w:rFonts w:ascii="Arial" w:hAnsi="Arial" w:cs="Arial"/>
          <w:b/>
        </w:rPr>
      </w:pPr>
      <w:r w:rsidRPr="00CD2126">
        <w:rPr>
          <w:rFonts w:ascii="Arial" w:hAnsi="Arial" w:cs="Arial"/>
          <w:bCs/>
        </w:rPr>
        <w:t>In the event of the tenderer failing to price any item it will be construed that the tenderer has made adequate allowance under other items for all labour, material and costs required, for the exclusion, not only for the quantum of wok covered by the unpriced item, but also for any increase in the said quantum which may have to be undertaken during the course of the contract.</w:t>
      </w:r>
    </w:p>
    <w:p w14:paraId="57E7EF8D" w14:textId="77777777" w:rsidR="00011361" w:rsidRPr="00CD2126" w:rsidRDefault="00011361" w:rsidP="00A93944">
      <w:pPr>
        <w:jc w:val="both"/>
        <w:rPr>
          <w:rFonts w:ascii="Arial" w:hAnsi="Arial" w:cs="Arial"/>
        </w:rPr>
      </w:pPr>
    </w:p>
    <w:p w14:paraId="77DDDD92" w14:textId="77777777" w:rsidR="00011361" w:rsidRPr="00CD2126" w:rsidRDefault="00011361" w:rsidP="00A93944">
      <w:pPr>
        <w:numPr>
          <w:ilvl w:val="0"/>
          <w:numId w:val="4"/>
        </w:numPr>
        <w:jc w:val="both"/>
        <w:rPr>
          <w:rFonts w:ascii="Arial" w:hAnsi="Arial" w:cs="Arial"/>
        </w:rPr>
      </w:pPr>
      <w:r w:rsidRPr="00CD2126">
        <w:rPr>
          <w:rFonts w:ascii="Arial" w:hAnsi="Arial" w:cs="Arial"/>
        </w:rPr>
        <w:t>For the purposes of this Schedule of Activities and Bills of Quantities, the following words shall have the meanings hereby assigned to them:</w:t>
      </w:r>
    </w:p>
    <w:p w14:paraId="158A12B8" w14:textId="77777777" w:rsidR="00011361" w:rsidRPr="00CD2126" w:rsidRDefault="00011361" w:rsidP="00A93944">
      <w:pPr>
        <w:jc w:val="both"/>
        <w:rPr>
          <w:rFonts w:ascii="Arial" w:hAnsi="Arial" w:cs="Arial"/>
        </w:rPr>
      </w:pPr>
    </w:p>
    <w:p w14:paraId="6CFCC6E0" w14:textId="77777777" w:rsidR="00011361" w:rsidRPr="00CD2126" w:rsidRDefault="00011361" w:rsidP="00A93944">
      <w:pPr>
        <w:numPr>
          <w:ilvl w:val="0"/>
          <w:numId w:val="5"/>
        </w:numPr>
        <w:jc w:val="both"/>
        <w:rPr>
          <w:rFonts w:ascii="Arial" w:hAnsi="Arial" w:cs="Arial"/>
        </w:rPr>
      </w:pPr>
      <w:r w:rsidRPr="00CD2126">
        <w:rPr>
          <w:rFonts w:ascii="Arial" w:hAnsi="Arial" w:cs="Arial"/>
        </w:rPr>
        <w:t>Unit: The unit of measurement for each item of Service provided as defined   in the Standardized, Project or Particular Specifications.</w:t>
      </w:r>
    </w:p>
    <w:p w14:paraId="38667BC2" w14:textId="77777777" w:rsidR="00011361" w:rsidRPr="00CD2126" w:rsidRDefault="00011361" w:rsidP="00A93944">
      <w:pPr>
        <w:jc w:val="both"/>
        <w:rPr>
          <w:rFonts w:ascii="Arial" w:hAnsi="Arial" w:cs="Arial"/>
        </w:rPr>
      </w:pPr>
    </w:p>
    <w:p w14:paraId="4EA68908" w14:textId="77777777" w:rsidR="00011361" w:rsidRPr="00CD2126" w:rsidRDefault="00011361" w:rsidP="00A93944">
      <w:pPr>
        <w:numPr>
          <w:ilvl w:val="0"/>
          <w:numId w:val="5"/>
        </w:numPr>
        <w:jc w:val="both"/>
        <w:rPr>
          <w:rFonts w:ascii="Arial" w:hAnsi="Arial" w:cs="Arial"/>
        </w:rPr>
      </w:pPr>
      <w:r w:rsidRPr="00CD2126">
        <w:rPr>
          <w:rFonts w:ascii="Arial" w:hAnsi="Arial" w:cs="Arial"/>
        </w:rPr>
        <w:t>Quantity (Qty): The number of units of work/se</w:t>
      </w:r>
      <w:bookmarkStart w:id="0" w:name="_GoBack"/>
      <w:bookmarkEnd w:id="0"/>
      <w:r w:rsidRPr="00CD2126">
        <w:rPr>
          <w:rFonts w:ascii="Arial" w:hAnsi="Arial" w:cs="Arial"/>
        </w:rPr>
        <w:t>rvice provision for each item.</w:t>
      </w:r>
    </w:p>
    <w:p w14:paraId="65E3E3A7" w14:textId="77777777" w:rsidR="00011361" w:rsidRPr="00CD2126" w:rsidRDefault="00011361" w:rsidP="00A93944">
      <w:pPr>
        <w:jc w:val="both"/>
        <w:rPr>
          <w:rFonts w:ascii="Arial" w:hAnsi="Arial" w:cs="Arial"/>
        </w:rPr>
      </w:pPr>
    </w:p>
    <w:p w14:paraId="72A15F26" w14:textId="77777777" w:rsidR="00011361" w:rsidRPr="00CD2126" w:rsidRDefault="00011361" w:rsidP="00A93944">
      <w:pPr>
        <w:numPr>
          <w:ilvl w:val="0"/>
          <w:numId w:val="5"/>
        </w:numPr>
        <w:jc w:val="both"/>
        <w:rPr>
          <w:rFonts w:ascii="Arial" w:hAnsi="Arial" w:cs="Arial"/>
        </w:rPr>
      </w:pPr>
      <w:r w:rsidRPr="00CD2126">
        <w:rPr>
          <w:rFonts w:ascii="Arial" w:hAnsi="Arial" w:cs="Arial"/>
        </w:rPr>
        <w:t>Rate: The payment per unit of work/provision of services at which the Tenderer</w:t>
      </w:r>
      <w:r w:rsidRPr="00CD2126">
        <w:rPr>
          <w:rFonts w:ascii="Arial" w:hAnsi="Arial" w:cs="Arial"/>
        </w:rPr>
        <w:br/>
        <w:t>Tenders to do the work.</w:t>
      </w:r>
    </w:p>
    <w:p w14:paraId="33CC1AB5" w14:textId="77777777" w:rsidR="00011361" w:rsidRPr="00CD2126" w:rsidRDefault="00011361" w:rsidP="00A93944">
      <w:pPr>
        <w:jc w:val="both"/>
        <w:rPr>
          <w:rFonts w:ascii="Arial" w:hAnsi="Arial" w:cs="Arial"/>
        </w:rPr>
      </w:pPr>
    </w:p>
    <w:p w14:paraId="38296CCB" w14:textId="77777777" w:rsidR="00011361" w:rsidRPr="00CD2126" w:rsidRDefault="00011361" w:rsidP="00A93944">
      <w:pPr>
        <w:numPr>
          <w:ilvl w:val="0"/>
          <w:numId w:val="5"/>
        </w:numPr>
        <w:jc w:val="both"/>
        <w:rPr>
          <w:rFonts w:ascii="Arial" w:hAnsi="Arial" w:cs="Arial"/>
        </w:rPr>
      </w:pPr>
      <w:r w:rsidRPr="00CD2126">
        <w:rPr>
          <w:rFonts w:ascii="Arial" w:hAnsi="Arial" w:cs="Arial"/>
        </w:rPr>
        <w:t>Amount: The quantity of an item multiplied by the Tendered rate of the (same) item.</w:t>
      </w:r>
    </w:p>
    <w:p w14:paraId="283F75D3" w14:textId="77777777" w:rsidR="00011361" w:rsidRPr="00CD2126" w:rsidRDefault="00011361" w:rsidP="00A93944">
      <w:pPr>
        <w:jc w:val="both"/>
        <w:rPr>
          <w:rFonts w:ascii="Arial" w:hAnsi="Arial" w:cs="Arial"/>
        </w:rPr>
      </w:pPr>
    </w:p>
    <w:p w14:paraId="2597DD78" w14:textId="6837B787" w:rsidR="00011361" w:rsidRDefault="00011361" w:rsidP="00A93944">
      <w:pPr>
        <w:numPr>
          <w:ilvl w:val="0"/>
          <w:numId w:val="5"/>
        </w:numPr>
        <w:jc w:val="both"/>
        <w:rPr>
          <w:rFonts w:ascii="Arial" w:hAnsi="Arial" w:cs="Arial"/>
        </w:rPr>
      </w:pPr>
      <w:r w:rsidRPr="00CD2126">
        <w:rPr>
          <w:rFonts w:ascii="Arial" w:hAnsi="Arial" w:cs="Arial"/>
        </w:rPr>
        <w:t>Sum: An amount Tendered for an item, the extent of which is described in the schedule of activities, the scope of works or elsewhere, but of which the</w:t>
      </w:r>
      <w:r w:rsidR="00A93944">
        <w:rPr>
          <w:rFonts w:ascii="Arial" w:hAnsi="Arial" w:cs="Arial"/>
        </w:rPr>
        <w:t xml:space="preserve"> </w:t>
      </w:r>
      <w:r w:rsidRPr="00CD2126">
        <w:rPr>
          <w:rFonts w:ascii="Arial" w:hAnsi="Arial" w:cs="Arial"/>
        </w:rPr>
        <w:t>quantity of work is not measured in units.</w:t>
      </w:r>
    </w:p>
    <w:p w14:paraId="57A5E8FC" w14:textId="77777777" w:rsidR="00A93944" w:rsidRDefault="00A93944" w:rsidP="00A93944">
      <w:pPr>
        <w:pStyle w:val="ListParagraph"/>
        <w:rPr>
          <w:rFonts w:ascii="Arial" w:hAnsi="Arial" w:cs="Arial"/>
        </w:rPr>
      </w:pPr>
    </w:p>
    <w:p w14:paraId="11DFF425" w14:textId="77777777" w:rsidR="00A93944" w:rsidRPr="00CD2126" w:rsidRDefault="00A93944" w:rsidP="00A93944">
      <w:pPr>
        <w:ind w:left="1440"/>
        <w:jc w:val="both"/>
        <w:rPr>
          <w:rFonts w:ascii="Arial" w:hAnsi="Arial" w:cs="Arial"/>
        </w:rPr>
      </w:pPr>
    </w:p>
    <w:p w14:paraId="1BD9105F" w14:textId="7155BCEA" w:rsidR="00EB23BC" w:rsidRPr="00EB23BC" w:rsidRDefault="00EB23BC" w:rsidP="00EB23BC"/>
    <w:p w14:paraId="013D43E3" w14:textId="26621E14" w:rsidR="00EB23BC" w:rsidRPr="00EB23BC" w:rsidRDefault="00EB23BC" w:rsidP="00EB23BC"/>
    <w:p w14:paraId="1D28AB1A" w14:textId="77777777" w:rsidR="00EB23BC" w:rsidRPr="00EB23BC" w:rsidRDefault="00EB23BC" w:rsidP="00EB23BC"/>
    <w:sectPr w:rsidR="00EB23BC" w:rsidRPr="00EB23BC" w:rsidSect="00F458DB">
      <w:headerReference w:type="default" r:id="rId10"/>
      <w:footerReference w:type="default" r:id="rId11"/>
      <w:pgSz w:w="11906" w:h="16838" w:code="9"/>
      <w:pgMar w:top="720" w:right="924" w:bottom="720" w:left="1077" w:header="431" w:footer="578" w:gutter="0"/>
      <w:paperSrc w:first="1" w:other="4"/>
      <w:pgNumType w:start="8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7F6C1" w14:textId="77777777" w:rsidR="001D3DB3" w:rsidRDefault="001D3DB3" w:rsidP="006D511B">
      <w:r>
        <w:separator/>
      </w:r>
    </w:p>
  </w:endnote>
  <w:endnote w:type="continuationSeparator" w:id="0">
    <w:p w14:paraId="1F2DE78A" w14:textId="77777777" w:rsidR="001D3DB3" w:rsidRDefault="001D3DB3" w:rsidP="006D5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altName w:val="Times New Roman"/>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509994"/>
      <w:docPartObj>
        <w:docPartGallery w:val="Page Numbers (Bottom of Page)"/>
        <w:docPartUnique/>
      </w:docPartObj>
    </w:sdtPr>
    <w:sdtEndPr>
      <w:rPr>
        <w:rFonts w:ascii="Arial" w:hAnsi="Arial" w:cs="Arial"/>
        <w:noProof/>
        <w:sz w:val="18"/>
        <w:szCs w:val="18"/>
      </w:rPr>
    </w:sdtEndPr>
    <w:sdtContent>
      <w:p w14:paraId="08503E0F" w14:textId="77777777" w:rsidR="0023356B" w:rsidRDefault="0023356B">
        <w:pPr>
          <w:pStyle w:val="Footer"/>
          <w:jc w:val="center"/>
        </w:pPr>
      </w:p>
      <w:tbl>
        <w:tblPr>
          <w:tblW w:w="0" w:type="auto"/>
          <w:tblInd w:w="108" w:type="dxa"/>
          <w:tblLayout w:type="fixed"/>
          <w:tblLook w:val="0000" w:firstRow="0" w:lastRow="0" w:firstColumn="0" w:lastColumn="0" w:noHBand="0" w:noVBand="0"/>
        </w:tblPr>
        <w:tblGrid>
          <w:gridCol w:w="1276"/>
          <w:gridCol w:w="425"/>
          <w:gridCol w:w="1276"/>
          <w:gridCol w:w="425"/>
          <w:gridCol w:w="1276"/>
          <w:gridCol w:w="425"/>
          <w:gridCol w:w="1276"/>
          <w:gridCol w:w="425"/>
          <w:gridCol w:w="1276"/>
          <w:gridCol w:w="425"/>
          <w:gridCol w:w="1134"/>
        </w:tblGrid>
        <w:tr w:rsidR="0023356B" w:rsidRPr="006D511B" w14:paraId="64D01ABF" w14:textId="77777777" w:rsidTr="0023356B">
          <w:trPr>
            <w:trHeight w:val="500"/>
          </w:trPr>
          <w:tc>
            <w:tcPr>
              <w:tcW w:w="1276" w:type="dxa"/>
              <w:tcBorders>
                <w:top w:val="single" w:sz="4" w:space="0" w:color="auto"/>
                <w:left w:val="single" w:sz="4" w:space="0" w:color="auto"/>
                <w:bottom w:val="single" w:sz="4" w:space="0" w:color="auto"/>
                <w:right w:val="single" w:sz="4" w:space="0" w:color="auto"/>
              </w:tcBorders>
            </w:tcPr>
            <w:p w14:paraId="0969854B" w14:textId="77777777" w:rsidR="0023356B" w:rsidRPr="006D511B" w:rsidRDefault="0023356B" w:rsidP="006D511B">
              <w:pPr>
                <w:tabs>
                  <w:tab w:val="center" w:pos="4513"/>
                  <w:tab w:val="right" w:pos="9026"/>
                </w:tabs>
                <w:rPr>
                  <w:rFonts w:ascii="Arial" w:hAnsi="Arial"/>
                </w:rPr>
              </w:pPr>
            </w:p>
            <w:p w14:paraId="302B386F" w14:textId="77777777" w:rsidR="0023356B" w:rsidRPr="006D511B" w:rsidRDefault="0023356B" w:rsidP="006D511B">
              <w:pPr>
                <w:tabs>
                  <w:tab w:val="center" w:pos="4513"/>
                  <w:tab w:val="right" w:pos="9026"/>
                </w:tabs>
                <w:rPr>
                  <w:rFonts w:ascii="Arial" w:hAnsi="Arial"/>
                </w:rPr>
              </w:pPr>
            </w:p>
          </w:tc>
          <w:tc>
            <w:tcPr>
              <w:tcW w:w="425" w:type="dxa"/>
              <w:tcBorders>
                <w:left w:val="nil"/>
              </w:tcBorders>
            </w:tcPr>
            <w:p w14:paraId="0520B7EB" w14:textId="77777777" w:rsidR="0023356B" w:rsidRPr="006D511B" w:rsidRDefault="0023356B" w:rsidP="006D511B">
              <w:pPr>
                <w:tabs>
                  <w:tab w:val="center" w:pos="4513"/>
                  <w:tab w:val="right" w:pos="9026"/>
                </w:tabs>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533C71AF" w14:textId="77777777" w:rsidR="0023356B" w:rsidRPr="006D511B" w:rsidRDefault="0023356B" w:rsidP="006D511B">
              <w:pPr>
                <w:tabs>
                  <w:tab w:val="center" w:pos="4513"/>
                  <w:tab w:val="right" w:pos="9026"/>
                </w:tabs>
                <w:rPr>
                  <w:rFonts w:ascii="Arial" w:hAnsi="Arial"/>
                </w:rPr>
              </w:pPr>
            </w:p>
          </w:tc>
          <w:tc>
            <w:tcPr>
              <w:tcW w:w="425" w:type="dxa"/>
              <w:tcBorders>
                <w:left w:val="nil"/>
              </w:tcBorders>
            </w:tcPr>
            <w:p w14:paraId="50E23312" w14:textId="77777777" w:rsidR="0023356B" w:rsidRPr="006D511B" w:rsidRDefault="0023356B" w:rsidP="006D511B">
              <w:pPr>
                <w:tabs>
                  <w:tab w:val="center" w:pos="4513"/>
                  <w:tab w:val="right" w:pos="9026"/>
                </w:tabs>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10CE13FB" w14:textId="77777777" w:rsidR="0023356B" w:rsidRPr="006D511B" w:rsidRDefault="0023356B" w:rsidP="006D511B">
              <w:pPr>
                <w:tabs>
                  <w:tab w:val="center" w:pos="4513"/>
                  <w:tab w:val="right" w:pos="9026"/>
                </w:tabs>
                <w:rPr>
                  <w:rFonts w:ascii="Arial" w:hAnsi="Arial"/>
                </w:rPr>
              </w:pPr>
            </w:p>
          </w:tc>
          <w:tc>
            <w:tcPr>
              <w:tcW w:w="425" w:type="dxa"/>
              <w:tcBorders>
                <w:left w:val="nil"/>
              </w:tcBorders>
            </w:tcPr>
            <w:p w14:paraId="4CE140E0" w14:textId="77777777" w:rsidR="0023356B" w:rsidRPr="006D511B" w:rsidRDefault="0023356B" w:rsidP="006D511B">
              <w:pPr>
                <w:tabs>
                  <w:tab w:val="center" w:pos="4513"/>
                  <w:tab w:val="right" w:pos="9026"/>
                </w:tabs>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7882B028" w14:textId="77777777" w:rsidR="0023356B" w:rsidRPr="006D511B" w:rsidRDefault="0023356B" w:rsidP="006D511B">
              <w:pPr>
                <w:tabs>
                  <w:tab w:val="center" w:pos="4513"/>
                  <w:tab w:val="right" w:pos="9026"/>
                </w:tabs>
                <w:rPr>
                  <w:rFonts w:ascii="Arial" w:hAnsi="Arial"/>
                </w:rPr>
              </w:pPr>
            </w:p>
          </w:tc>
          <w:tc>
            <w:tcPr>
              <w:tcW w:w="425" w:type="dxa"/>
              <w:tcBorders>
                <w:left w:val="nil"/>
              </w:tcBorders>
            </w:tcPr>
            <w:p w14:paraId="48ACE61E" w14:textId="77777777" w:rsidR="0023356B" w:rsidRPr="006D511B" w:rsidRDefault="0023356B" w:rsidP="006D511B">
              <w:pPr>
                <w:tabs>
                  <w:tab w:val="center" w:pos="4513"/>
                  <w:tab w:val="right" w:pos="9026"/>
                </w:tabs>
                <w:rPr>
                  <w:rFonts w:ascii="Arial" w:hAnsi="Arial"/>
                </w:rPr>
              </w:pPr>
            </w:p>
          </w:tc>
          <w:tc>
            <w:tcPr>
              <w:tcW w:w="1276" w:type="dxa"/>
              <w:tcBorders>
                <w:top w:val="single" w:sz="4" w:space="0" w:color="auto"/>
                <w:left w:val="single" w:sz="4" w:space="0" w:color="auto"/>
                <w:bottom w:val="single" w:sz="4" w:space="0" w:color="auto"/>
                <w:right w:val="single" w:sz="4" w:space="0" w:color="auto"/>
              </w:tcBorders>
            </w:tcPr>
            <w:p w14:paraId="2C04E2D8" w14:textId="77777777" w:rsidR="0023356B" w:rsidRPr="006D511B" w:rsidRDefault="0023356B" w:rsidP="006D511B">
              <w:pPr>
                <w:tabs>
                  <w:tab w:val="center" w:pos="4513"/>
                  <w:tab w:val="right" w:pos="9026"/>
                </w:tabs>
                <w:rPr>
                  <w:rFonts w:ascii="Arial" w:hAnsi="Arial"/>
                </w:rPr>
              </w:pPr>
            </w:p>
          </w:tc>
          <w:tc>
            <w:tcPr>
              <w:tcW w:w="425" w:type="dxa"/>
              <w:tcBorders>
                <w:left w:val="nil"/>
              </w:tcBorders>
            </w:tcPr>
            <w:p w14:paraId="527F390E" w14:textId="77777777" w:rsidR="0023356B" w:rsidRPr="006D511B" w:rsidRDefault="0023356B" w:rsidP="006D511B">
              <w:pPr>
                <w:tabs>
                  <w:tab w:val="center" w:pos="4513"/>
                  <w:tab w:val="right" w:pos="9026"/>
                </w:tabs>
                <w:rPr>
                  <w:rFonts w:ascii="Arial" w:hAnsi="Arial"/>
                </w:rPr>
              </w:pPr>
            </w:p>
          </w:tc>
          <w:tc>
            <w:tcPr>
              <w:tcW w:w="1134" w:type="dxa"/>
              <w:tcBorders>
                <w:top w:val="single" w:sz="4" w:space="0" w:color="auto"/>
                <w:left w:val="single" w:sz="4" w:space="0" w:color="auto"/>
                <w:bottom w:val="single" w:sz="4" w:space="0" w:color="auto"/>
                <w:right w:val="single" w:sz="4" w:space="0" w:color="auto"/>
              </w:tcBorders>
            </w:tcPr>
            <w:p w14:paraId="75BCBDF3" w14:textId="77777777" w:rsidR="0023356B" w:rsidRPr="006D511B" w:rsidRDefault="0023356B" w:rsidP="006D511B">
              <w:pPr>
                <w:tabs>
                  <w:tab w:val="center" w:pos="4513"/>
                  <w:tab w:val="right" w:pos="9026"/>
                </w:tabs>
                <w:rPr>
                  <w:rFonts w:ascii="Arial" w:hAnsi="Arial"/>
                </w:rPr>
              </w:pPr>
            </w:p>
          </w:tc>
        </w:tr>
        <w:tr w:rsidR="0023356B" w:rsidRPr="006D511B" w14:paraId="678E92B9" w14:textId="77777777" w:rsidTr="0023356B">
          <w:tc>
            <w:tcPr>
              <w:tcW w:w="1276" w:type="dxa"/>
            </w:tcPr>
            <w:p w14:paraId="1E9EFAD0" w14:textId="77777777" w:rsidR="0023356B" w:rsidRPr="006D511B" w:rsidRDefault="0023356B" w:rsidP="006D511B">
              <w:pPr>
                <w:tabs>
                  <w:tab w:val="center" w:pos="4513"/>
                  <w:tab w:val="right" w:pos="9026"/>
                </w:tabs>
                <w:jc w:val="center"/>
                <w:rPr>
                  <w:rFonts w:ascii="Arial" w:hAnsi="Arial"/>
                  <w:b/>
                  <w:i/>
                  <w:iCs/>
                  <w:sz w:val="12"/>
                </w:rPr>
              </w:pPr>
              <w:r w:rsidRPr="006D511B">
                <w:rPr>
                  <w:rFonts w:ascii="Arial" w:hAnsi="Arial"/>
                  <w:b/>
                  <w:i/>
                  <w:iCs/>
                  <w:sz w:val="12"/>
                </w:rPr>
                <w:t>Tenderer</w:t>
              </w:r>
            </w:p>
          </w:tc>
          <w:tc>
            <w:tcPr>
              <w:tcW w:w="425" w:type="dxa"/>
            </w:tcPr>
            <w:p w14:paraId="5408C6D7" w14:textId="77777777" w:rsidR="0023356B" w:rsidRPr="006D511B" w:rsidRDefault="0023356B" w:rsidP="006D511B">
              <w:pPr>
                <w:tabs>
                  <w:tab w:val="center" w:pos="4513"/>
                  <w:tab w:val="right" w:pos="9026"/>
                </w:tabs>
                <w:rPr>
                  <w:rFonts w:ascii="Arial" w:hAnsi="Arial"/>
                  <w:b/>
                  <w:i/>
                  <w:iCs/>
                  <w:sz w:val="12"/>
                </w:rPr>
              </w:pPr>
            </w:p>
          </w:tc>
          <w:tc>
            <w:tcPr>
              <w:tcW w:w="1276" w:type="dxa"/>
            </w:tcPr>
            <w:p w14:paraId="6FC118AB" w14:textId="77777777" w:rsidR="0023356B" w:rsidRPr="006D511B" w:rsidRDefault="0023356B" w:rsidP="006D511B">
              <w:pPr>
                <w:tabs>
                  <w:tab w:val="center" w:pos="4513"/>
                  <w:tab w:val="right" w:pos="9026"/>
                </w:tabs>
                <w:jc w:val="center"/>
                <w:rPr>
                  <w:rFonts w:ascii="Arial" w:hAnsi="Arial"/>
                  <w:b/>
                  <w:i/>
                  <w:iCs/>
                  <w:sz w:val="12"/>
                </w:rPr>
              </w:pPr>
              <w:r w:rsidRPr="006D511B">
                <w:rPr>
                  <w:rFonts w:ascii="Arial" w:hAnsi="Arial"/>
                  <w:b/>
                  <w:i/>
                  <w:iCs/>
                  <w:sz w:val="12"/>
                </w:rPr>
                <w:t>Witness 1</w:t>
              </w:r>
            </w:p>
          </w:tc>
          <w:tc>
            <w:tcPr>
              <w:tcW w:w="425" w:type="dxa"/>
            </w:tcPr>
            <w:p w14:paraId="5DDC4DE8" w14:textId="77777777" w:rsidR="0023356B" w:rsidRPr="006D511B" w:rsidRDefault="0023356B" w:rsidP="006D511B">
              <w:pPr>
                <w:tabs>
                  <w:tab w:val="center" w:pos="4513"/>
                  <w:tab w:val="right" w:pos="9026"/>
                </w:tabs>
                <w:rPr>
                  <w:rFonts w:ascii="Arial" w:hAnsi="Arial"/>
                  <w:b/>
                  <w:i/>
                  <w:iCs/>
                  <w:sz w:val="12"/>
                </w:rPr>
              </w:pPr>
            </w:p>
          </w:tc>
          <w:tc>
            <w:tcPr>
              <w:tcW w:w="1276" w:type="dxa"/>
            </w:tcPr>
            <w:p w14:paraId="67A5ABCC" w14:textId="77777777" w:rsidR="0023356B" w:rsidRPr="006D511B" w:rsidRDefault="0023356B" w:rsidP="006D511B">
              <w:pPr>
                <w:tabs>
                  <w:tab w:val="center" w:pos="4513"/>
                  <w:tab w:val="right" w:pos="9026"/>
                </w:tabs>
                <w:jc w:val="center"/>
                <w:rPr>
                  <w:rFonts w:ascii="Arial" w:hAnsi="Arial"/>
                  <w:b/>
                  <w:i/>
                  <w:iCs/>
                  <w:sz w:val="12"/>
                </w:rPr>
              </w:pPr>
              <w:r w:rsidRPr="006D511B">
                <w:rPr>
                  <w:rFonts w:ascii="Arial" w:hAnsi="Arial"/>
                  <w:b/>
                  <w:i/>
                  <w:iCs/>
                  <w:sz w:val="12"/>
                </w:rPr>
                <w:t>Witness 2</w:t>
              </w:r>
            </w:p>
          </w:tc>
          <w:tc>
            <w:tcPr>
              <w:tcW w:w="425" w:type="dxa"/>
            </w:tcPr>
            <w:p w14:paraId="59BCAE3D" w14:textId="77777777" w:rsidR="0023356B" w:rsidRPr="006D511B" w:rsidRDefault="0023356B" w:rsidP="006D511B">
              <w:pPr>
                <w:tabs>
                  <w:tab w:val="center" w:pos="4513"/>
                  <w:tab w:val="right" w:pos="9026"/>
                </w:tabs>
                <w:rPr>
                  <w:rFonts w:ascii="Arial" w:hAnsi="Arial"/>
                  <w:b/>
                  <w:i/>
                  <w:iCs/>
                  <w:sz w:val="12"/>
                </w:rPr>
              </w:pPr>
            </w:p>
          </w:tc>
          <w:tc>
            <w:tcPr>
              <w:tcW w:w="1276" w:type="dxa"/>
            </w:tcPr>
            <w:p w14:paraId="3675410A" w14:textId="77777777" w:rsidR="0023356B" w:rsidRPr="006D511B" w:rsidRDefault="0023356B" w:rsidP="006D511B">
              <w:pPr>
                <w:tabs>
                  <w:tab w:val="center" w:pos="4513"/>
                  <w:tab w:val="right" w:pos="9026"/>
                </w:tabs>
                <w:jc w:val="center"/>
                <w:rPr>
                  <w:rFonts w:ascii="Arial" w:hAnsi="Arial"/>
                  <w:b/>
                  <w:i/>
                  <w:iCs/>
                  <w:sz w:val="12"/>
                </w:rPr>
              </w:pPr>
              <w:r w:rsidRPr="006D511B">
                <w:rPr>
                  <w:rFonts w:ascii="Arial" w:hAnsi="Arial"/>
                  <w:b/>
                  <w:i/>
                  <w:iCs/>
                  <w:sz w:val="12"/>
                </w:rPr>
                <w:t>Employer</w:t>
              </w:r>
            </w:p>
          </w:tc>
          <w:tc>
            <w:tcPr>
              <w:tcW w:w="425" w:type="dxa"/>
            </w:tcPr>
            <w:p w14:paraId="4B4CDF2B" w14:textId="77777777" w:rsidR="0023356B" w:rsidRPr="006D511B" w:rsidRDefault="0023356B" w:rsidP="006D511B">
              <w:pPr>
                <w:tabs>
                  <w:tab w:val="center" w:pos="4513"/>
                  <w:tab w:val="right" w:pos="9026"/>
                </w:tabs>
                <w:rPr>
                  <w:rFonts w:ascii="Arial" w:hAnsi="Arial"/>
                  <w:b/>
                  <w:i/>
                  <w:iCs/>
                  <w:sz w:val="12"/>
                </w:rPr>
              </w:pPr>
            </w:p>
          </w:tc>
          <w:tc>
            <w:tcPr>
              <w:tcW w:w="1276" w:type="dxa"/>
            </w:tcPr>
            <w:p w14:paraId="5F1A59D9" w14:textId="77777777" w:rsidR="0023356B" w:rsidRPr="006D511B" w:rsidRDefault="0023356B" w:rsidP="006D511B">
              <w:pPr>
                <w:tabs>
                  <w:tab w:val="center" w:pos="4513"/>
                  <w:tab w:val="right" w:pos="9026"/>
                </w:tabs>
                <w:jc w:val="center"/>
                <w:rPr>
                  <w:rFonts w:ascii="Arial" w:hAnsi="Arial"/>
                  <w:b/>
                  <w:i/>
                  <w:iCs/>
                  <w:sz w:val="12"/>
                </w:rPr>
              </w:pPr>
              <w:r w:rsidRPr="006D511B">
                <w:rPr>
                  <w:rFonts w:ascii="Arial" w:hAnsi="Arial"/>
                  <w:b/>
                  <w:i/>
                  <w:iCs/>
                  <w:sz w:val="12"/>
                </w:rPr>
                <w:t>Witness 1</w:t>
              </w:r>
            </w:p>
          </w:tc>
          <w:tc>
            <w:tcPr>
              <w:tcW w:w="425" w:type="dxa"/>
            </w:tcPr>
            <w:p w14:paraId="10F5C2E2" w14:textId="77777777" w:rsidR="0023356B" w:rsidRPr="006D511B" w:rsidRDefault="0023356B" w:rsidP="006D511B">
              <w:pPr>
                <w:tabs>
                  <w:tab w:val="center" w:pos="4513"/>
                  <w:tab w:val="right" w:pos="9026"/>
                </w:tabs>
                <w:rPr>
                  <w:rFonts w:ascii="Arial" w:hAnsi="Arial"/>
                  <w:b/>
                  <w:i/>
                  <w:iCs/>
                  <w:sz w:val="12"/>
                </w:rPr>
              </w:pPr>
            </w:p>
          </w:tc>
          <w:tc>
            <w:tcPr>
              <w:tcW w:w="1134" w:type="dxa"/>
            </w:tcPr>
            <w:p w14:paraId="3F4224E7" w14:textId="77777777" w:rsidR="0023356B" w:rsidRPr="006D511B" w:rsidRDefault="0023356B" w:rsidP="006D511B">
              <w:pPr>
                <w:tabs>
                  <w:tab w:val="center" w:pos="4513"/>
                  <w:tab w:val="right" w:pos="9026"/>
                </w:tabs>
                <w:jc w:val="center"/>
                <w:rPr>
                  <w:rFonts w:ascii="Arial" w:hAnsi="Arial"/>
                  <w:b/>
                  <w:i/>
                  <w:iCs/>
                  <w:sz w:val="12"/>
                </w:rPr>
              </w:pPr>
              <w:r w:rsidRPr="006D511B">
                <w:rPr>
                  <w:rFonts w:ascii="Arial" w:hAnsi="Arial"/>
                  <w:b/>
                  <w:i/>
                  <w:iCs/>
                  <w:sz w:val="12"/>
                </w:rPr>
                <w:t>Witness 2</w:t>
              </w:r>
            </w:p>
          </w:tc>
        </w:tr>
      </w:tbl>
      <w:p w14:paraId="0140FA08" w14:textId="28355F1B" w:rsidR="0023356B" w:rsidRPr="00F81C2A" w:rsidRDefault="00F81C2A" w:rsidP="00F81C2A">
        <w:pPr>
          <w:pStyle w:val="Footer"/>
          <w:tabs>
            <w:tab w:val="clear" w:pos="4513"/>
            <w:tab w:val="clear" w:pos="9026"/>
            <w:tab w:val="center" w:pos="4820"/>
            <w:tab w:val="right" w:pos="9781"/>
          </w:tabs>
          <w:rPr>
            <w:rFonts w:ascii="Arial" w:hAnsi="Arial" w:cs="Arial"/>
            <w:noProof/>
            <w:sz w:val="18"/>
            <w:szCs w:val="18"/>
          </w:rPr>
        </w:pPr>
        <w:r>
          <w:rPr>
            <w:rFonts w:ascii="Arial" w:hAnsi="Arial" w:cs="Arial"/>
          </w:rPr>
          <w:tab/>
        </w:r>
        <w:r w:rsidR="0023356B" w:rsidRPr="00F81C2A">
          <w:rPr>
            <w:rFonts w:ascii="Arial" w:hAnsi="Arial" w:cs="Arial"/>
            <w:sz w:val="18"/>
            <w:szCs w:val="18"/>
          </w:rPr>
          <w:fldChar w:fldCharType="begin"/>
        </w:r>
        <w:r w:rsidR="0023356B" w:rsidRPr="00F81C2A">
          <w:rPr>
            <w:rFonts w:ascii="Arial" w:hAnsi="Arial" w:cs="Arial"/>
            <w:sz w:val="18"/>
            <w:szCs w:val="18"/>
          </w:rPr>
          <w:instrText xml:space="preserve"> PAGE   \* MERGEFORMAT </w:instrText>
        </w:r>
        <w:r w:rsidR="0023356B" w:rsidRPr="00F81C2A">
          <w:rPr>
            <w:rFonts w:ascii="Arial" w:hAnsi="Arial" w:cs="Arial"/>
            <w:sz w:val="18"/>
            <w:szCs w:val="18"/>
          </w:rPr>
          <w:fldChar w:fldCharType="separate"/>
        </w:r>
        <w:r w:rsidR="00F458DB">
          <w:rPr>
            <w:rFonts w:ascii="Arial" w:hAnsi="Arial" w:cs="Arial"/>
            <w:noProof/>
            <w:sz w:val="18"/>
            <w:szCs w:val="18"/>
          </w:rPr>
          <w:t>83</w:t>
        </w:r>
        <w:r w:rsidR="0023356B" w:rsidRPr="00F81C2A">
          <w:rPr>
            <w:rFonts w:ascii="Arial" w:hAnsi="Arial" w:cs="Arial"/>
            <w:noProof/>
            <w:sz w:val="18"/>
            <w:szCs w:val="18"/>
          </w:rPr>
          <w:fldChar w:fldCharType="end"/>
        </w:r>
        <w:r>
          <w:rPr>
            <w:rFonts w:ascii="Arial" w:hAnsi="Arial" w:cs="Arial"/>
            <w:noProof/>
            <w:sz w:val="18"/>
            <w:szCs w:val="18"/>
          </w:rPr>
          <w:tab/>
          <w:t>C2.1: Pricing Instructions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F9513" w14:textId="77777777" w:rsidR="001D3DB3" w:rsidRDefault="001D3DB3" w:rsidP="006D511B">
      <w:r>
        <w:separator/>
      </w:r>
    </w:p>
  </w:footnote>
  <w:footnote w:type="continuationSeparator" w:id="0">
    <w:p w14:paraId="49325521" w14:textId="77777777" w:rsidR="001D3DB3" w:rsidRDefault="001D3DB3" w:rsidP="006D5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shd w:val="clear" w:color="auto" w:fill="C0C0C0"/>
      <w:tblLook w:val="01E0" w:firstRow="1" w:lastRow="1" w:firstColumn="1" w:lastColumn="1" w:noHBand="0" w:noVBand="0"/>
    </w:tblPr>
    <w:tblGrid>
      <w:gridCol w:w="3402"/>
      <w:gridCol w:w="6521"/>
    </w:tblGrid>
    <w:tr w:rsidR="008614DB" w:rsidRPr="00C009D2" w14:paraId="4DD48649" w14:textId="77777777" w:rsidTr="00CA1935">
      <w:trPr>
        <w:trHeight w:val="992"/>
      </w:trPr>
      <w:tc>
        <w:tcPr>
          <w:tcW w:w="3402" w:type="dxa"/>
          <w:tcBorders>
            <w:bottom w:val="single" w:sz="4" w:space="0" w:color="auto"/>
          </w:tcBorders>
          <w:shd w:val="clear" w:color="auto" w:fill="auto"/>
        </w:tcPr>
        <w:bookmarkStart w:id="1" w:name="_Hlk34898807"/>
        <w:bookmarkStart w:id="2" w:name="_Hlk34898808"/>
        <w:bookmarkStart w:id="3" w:name="_Hlk34898836"/>
        <w:bookmarkStart w:id="4" w:name="_Hlk34898837"/>
        <w:bookmarkStart w:id="5" w:name="_Hlk34899110"/>
        <w:bookmarkStart w:id="6" w:name="_Hlk34899111"/>
        <w:bookmarkStart w:id="7" w:name="_Hlk89956273"/>
        <w:bookmarkStart w:id="8" w:name="_Hlk89956274"/>
        <w:p w14:paraId="247A2FB8" w14:textId="65403A1A" w:rsidR="008614DB" w:rsidRPr="00FF7688" w:rsidRDefault="008614DB" w:rsidP="008614DB">
          <w:pPr>
            <w:keepNext/>
            <w:widowControl w:val="0"/>
            <w:tabs>
              <w:tab w:val="center" w:pos="4336"/>
              <w:tab w:val="left" w:pos="4428"/>
              <w:tab w:val="left" w:pos="5148"/>
              <w:tab w:val="left" w:pos="5868"/>
              <w:tab w:val="left" w:pos="6588"/>
              <w:tab w:val="left" w:pos="7308"/>
              <w:tab w:val="left" w:pos="8028"/>
            </w:tabs>
            <w:spacing w:line="283" w:lineRule="auto"/>
            <w:outlineLvl w:val="8"/>
            <w:rPr>
              <w:rFonts w:ascii="Arial" w:hAnsi="Arial" w:cs="Arial"/>
              <w:b/>
              <w:i/>
              <w:snapToGrid w:val="0"/>
              <w:sz w:val="12"/>
              <w:szCs w:val="12"/>
            </w:rPr>
          </w:pPr>
          <w:r>
            <w:object w:dxaOrig="15838" w:dyaOrig="14398" w14:anchorId="1090F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41pt" filled="t" fillcolor="black">
                <v:imagedata r:id="rId1" o:title=""/>
              </v:shape>
              <o:OLEObject Type="Embed" ProgID="MSPhotoEd.3" ShapeID="_x0000_i1025" DrawAspect="Content" ObjectID="_1740902495" r:id="rId2"/>
            </w:object>
          </w:r>
        </w:p>
      </w:tc>
      <w:tc>
        <w:tcPr>
          <w:tcW w:w="6521" w:type="dxa"/>
          <w:tcBorders>
            <w:bottom w:val="single" w:sz="4" w:space="0" w:color="auto"/>
          </w:tcBorders>
          <w:shd w:val="clear" w:color="auto" w:fill="auto"/>
        </w:tcPr>
        <w:p w14:paraId="019B2020" w14:textId="77777777" w:rsidR="003F010B" w:rsidRPr="003F010B" w:rsidRDefault="003F010B" w:rsidP="003F010B">
          <w:pPr>
            <w:tabs>
              <w:tab w:val="center" w:pos="4336"/>
              <w:tab w:val="right" w:pos="8640"/>
              <w:tab w:val="right" w:pos="9902"/>
            </w:tabs>
            <w:spacing w:line="312" w:lineRule="auto"/>
            <w:jc w:val="right"/>
            <w:rPr>
              <w:rFonts w:ascii="Arial" w:hAnsi="Arial" w:cs="Arial"/>
              <w:b/>
              <w:bCs/>
              <w:i/>
              <w:iCs/>
              <w:snapToGrid w:val="0"/>
              <w:sz w:val="12"/>
              <w:szCs w:val="12"/>
              <w:lang w:val="en-GB"/>
            </w:rPr>
          </w:pPr>
          <w:bookmarkStart w:id="9" w:name="_Hlk86387637"/>
          <w:r w:rsidRPr="003F010B">
            <w:rPr>
              <w:rFonts w:ascii="Arial" w:hAnsi="Arial" w:cs="Arial"/>
              <w:b/>
              <w:bCs/>
              <w:i/>
              <w:iCs/>
              <w:snapToGrid w:val="0"/>
              <w:sz w:val="12"/>
              <w:szCs w:val="12"/>
              <w:lang w:val="en-GB"/>
            </w:rPr>
            <w:t>APPOINTMENT OF PANEL OF SERVICE PROVIDERS FOR THE SERVICING AND MAINTENANCE OF UPS AND STANDBY GENERATORS FOR NKANGALA DISTRICT MUNICIPALITY BUILDINGS FOR THE PERIOD OF 36 MONTHS(AS AND WHEN REQUIRED)</w:t>
          </w:r>
          <w:bookmarkEnd w:id="9"/>
        </w:p>
        <w:p w14:paraId="253EA9B0" w14:textId="4B57A0E1" w:rsidR="006C0BB2" w:rsidRPr="006C0BB2" w:rsidRDefault="006C0BB2" w:rsidP="006C0BB2">
          <w:pPr>
            <w:tabs>
              <w:tab w:val="center" w:pos="4336"/>
              <w:tab w:val="right" w:pos="8640"/>
              <w:tab w:val="right" w:pos="9902"/>
            </w:tabs>
            <w:spacing w:line="312" w:lineRule="auto"/>
            <w:jc w:val="right"/>
            <w:rPr>
              <w:rFonts w:ascii="Arial" w:hAnsi="Arial" w:cs="Arial"/>
              <w:b/>
              <w:bCs/>
              <w:i/>
              <w:iCs/>
              <w:snapToGrid w:val="0"/>
              <w:sz w:val="12"/>
              <w:szCs w:val="12"/>
              <w:lang w:val="en-GB"/>
            </w:rPr>
          </w:pPr>
        </w:p>
        <w:p w14:paraId="47EC923B" w14:textId="0A96232E" w:rsidR="00DD358F" w:rsidRPr="00DD358F" w:rsidRDefault="00DD358F" w:rsidP="00DD358F">
          <w:pPr>
            <w:tabs>
              <w:tab w:val="center" w:pos="4336"/>
              <w:tab w:val="right" w:pos="8640"/>
              <w:tab w:val="right" w:pos="9902"/>
            </w:tabs>
            <w:spacing w:line="312" w:lineRule="auto"/>
            <w:jc w:val="right"/>
            <w:rPr>
              <w:rFonts w:ascii="Arial" w:hAnsi="Arial" w:cs="Arial"/>
              <w:b/>
              <w:bCs/>
              <w:i/>
              <w:iCs/>
              <w:snapToGrid w:val="0"/>
              <w:sz w:val="12"/>
              <w:szCs w:val="12"/>
            </w:rPr>
          </w:pPr>
        </w:p>
        <w:p w14:paraId="21985F8E" w14:textId="5D2B42C1" w:rsidR="00B9749A" w:rsidRDefault="00B9749A" w:rsidP="00B9749A">
          <w:pPr>
            <w:tabs>
              <w:tab w:val="center" w:pos="4336"/>
              <w:tab w:val="right" w:pos="8640"/>
              <w:tab w:val="right" w:pos="9902"/>
            </w:tabs>
            <w:spacing w:line="312" w:lineRule="auto"/>
            <w:jc w:val="right"/>
            <w:rPr>
              <w:rFonts w:ascii="Arial" w:hAnsi="Arial" w:cs="Arial"/>
              <w:b/>
              <w:bCs/>
              <w:i/>
              <w:iCs/>
              <w:snapToGrid w:val="0"/>
              <w:sz w:val="12"/>
              <w:szCs w:val="12"/>
            </w:rPr>
          </w:pPr>
        </w:p>
        <w:p w14:paraId="51B250A4" w14:textId="649E5560" w:rsidR="00785F1D" w:rsidRPr="00B9749A" w:rsidRDefault="00785F1D" w:rsidP="00B9749A">
          <w:pPr>
            <w:tabs>
              <w:tab w:val="center" w:pos="4336"/>
              <w:tab w:val="right" w:pos="8640"/>
              <w:tab w:val="right" w:pos="9902"/>
            </w:tabs>
            <w:spacing w:line="312" w:lineRule="auto"/>
            <w:jc w:val="center"/>
            <w:rPr>
              <w:rFonts w:ascii="Arial" w:hAnsi="Arial" w:cs="Arial"/>
              <w:b/>
              <w:bCs/>
              <w:i/>
              <w:iCs/>
              <w:snapToGrid w:val="0"/>
              <w:sz w:val="12"/>
              <w:szCs w:val="12"/>
              <w:lang w:val="en-GB"/>
            </w:rPr>
          </w:pPr>
        </w:p>
        <w:p w14:paraId="5D2ACBAD" w14:textId="2F02B51D" w:rsidR="008614DB" w:rsidRPr="003C4BB9" w:rsidRDefault="008614DB" w:rsidP="00B24E2F">
          <w:pPr>
            <w:tabs>
              <w:tab w:val="right" w:pos="9902"/>
            </w:tabs>
            <w:spacing w:line="312" w:lineRule="auto"/>
            <w:jc w:val="right"/>
            <w:rPr>
              <w:rFonts w:ascii="Arial" w:hAnsi="Arial" w:cs="Arial"/>
              <w:b/>
              <w:i/>
              <w:iCs/>
              <w:noProof/>
              <w:sz w:val="16"/>
              <w:szCs w:val="16"/>
            </w:rPr>
          </w:pPr>
        </w:p>
      </w:tc>
    </w:tr>
    <w:bookmarkEnd w:id="1"/>
    <w:bookmarkEnd w:id="2"/>
    <w:bookmarkEnd w:id="3"/>
    <w:bookmarkEnd w:id="4"/>
    <w:bookmarkEnd w:id="5"/>
    <w:bookmarkEnd w:id="6"/>
    <w:bookmarkEnd w:id="7"/>
    <w:bookmarkEnd w:id="8"/>
  </w:tbl>
  <w:p w14:paraId="6D308193" w14:textId="77777777" w:rsidR="008614DB" w:rsidRPr="00C37AEC" w:rsidRDefault="008614DB" w:rsidP="008614DB">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5393"/>
    <w:multiLevelType w:val="hybridMultilevel"/>
    <w:tmpl w:val="280E25D8"/>
    <w:lvl w:ilvl="0" w:tplc="297CCBB0">
      <w:start w:val="1"/>
      <w:numFmt w:val="decimal"/>
      <w:lvlText w:val="%1."/>
      <w:lvlJc w:val="left"/>
      <w:pPr>
        <w:tabs>
          <w:tab w:val="num" w:pos="720"/>
        </w:tabs>
        <w:ind w:left="720" w:hanging="360"/>
      </w:pPr>
      <w:rPr>
        <w:b w:val="0"/>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C916D11"/>
    <w:multiLevelType w:val="multilevel"/>
    <w:tmpl w:val="7910FB3A"/>
    <w:lvl w:ilvl="0">
      <w:start w:val="1"/>
      <w:numFmt w:val="upperLetter"/>
      <w:pStyle w:val="HOOFSTUKFORMS"/>
      <w:lvlText w:val="T2.1 %1"/>
      <w:lvlJc w:val="left"/>
      <w:pPr>
        <w:tabs>
          <w:tab w:val="num" w:pos="9941"/>
        </w:tabs>
      </w:pPr>
      <w:rPr>
        <w:b/>
        <w:bCs/>
        <w:i w:val="0"/>
        <w:iCs w:val="0"/>
        <w:caps/>
        <w:strike w:val="0"/>
        <w:color w:val="000000"/>
        <w:sz w:val="24"/>
        <w:szCs w:val="24"/>
      </w:rPr>
    </w:lvl>
    <w:lvl w:ilvl="1">
      <w:start w:val="1"/>
      <w:numFmt w:val="decimal"/>
      <w:lvlText w:val="%1.%2"/>
      <w:lvlJc w:val="left"/>
      <w:pPr>
        <w:tabs>
          <w:tab w:val="num" w:pos="360"/>
        </w:tabs>
      </w:pPr>
      <w:rPr>
        <w:rFonts w:hint="default"/>
      </w:rPr>
    </w:lvl>
    <w:lvl w:ilvl="2">
      <w:start w:val="1"/>
      <w:numFmt w:val="decimal"/>
      <w:lvlText w:val="%1.%2.%3"/>
      <w:lvlJc w:val="left"/>
      <w:pPr>
        <w:tabs>
          <w:tab w:val="num" w:pos="1440"/>
        </w:tabs>
        <w:ind w:left="720"/>
      </w:pPr>
      <w:rPr>
        <w:rFonts w:hint="default"/>
      </w:rPr>
    </w:lvl>
    <w:lvl w:ilvl="3">
      <w:start w:val="1"/>
      <w:numFmt w:val="lowerLetter"/>
      <w:lvlText w:val="(%4)"/>
      <w:lvlJc w:val="left"/>
      <w:pPr>
        <w:tabs>
          <w:tab w:val="num" w:pos="1418"/>
        </w:tabs>
        <w:ind w:left="1418" w:hanging="698"/>
      </w:pPr>
      <w:rPr>
        <w:rFonts w:ascii="Arial" w:hAnsi="Arial" w:cs="Arial" w:hint="default"/>
        <w:b/>
        <w:bCs/>
        <w:i w:val="0"/>
        <w:iCs w:val="0"/>
        <w:sz w:val="20"/>
        <w:szCs w:val="20"/>
      </w:rPr>
    </w:lvl>
    <w:lvl w:ilvl="4">
      <w:start w:val="1"/>
      <w:numFmt w:val="lowerRoman"/>
      <w:lvlText w:val="(%5)"/>
      <w:lvlJc w:val="left"/>
      <w:pPr>
        <w:tabs>
          <w:tab w:val="num" w:pos="2138"/>
        </w:tabs>
        <w:ind w:firstLine="1418"/>
      </w:pPr>
      <w:rPr>
        <w:rFonts w:hint="default"/>
      </w:rPr>
    </w:lvl>
    <w:lvl w:ilvl="5">
      <w:start w:val="1"/>
      <w:numFmt w:val="none"/>
      <w:lvlText w:val=""/>
      <w:lvlJc w:val="left"/>
      <w:pPr>
        <w:tabs>
          <w:tab w:val="num" w:pos="1080"/>
        </w:tabs>
        <w:ind w:firstLine="720"/>
      </w:pPr>
      <w:rPr>
        <w:rFonts w:ascii="Wingdings" w:hAnsi="Wingdings" w:cs="Wingdings" w:hint="default"/>
        <w:sz w:val="20"/>
        <w:szCs w:val="20"/>
      </w:rPr>
    </w:lvl>
    <w:lvl w:ilvl="6">
      <w:start w:val="1"/>
      <w:numFmt w:val="bullet"/>
      <w:lvlText w:val=""/>
      <w:lvlJc w:val="left"/>
      <w:pPr>
        <w:tabs>
          <w:tab w:val="num" w:pos="1494"/>
        </w:tabs>
        <w:ind w:firstLine="1134"/>
      </w:pPr>
      <w:rPr>
        <w:rFonts w:ascii="WP IconicSymbolsA" w:hAnsi="WP IconicSymbolsA" w:cs="WP IconicSymbolsA" w:hint="default"/>
        <w:color w:val="auto"/>
      </w:rPr>
    </w:lvl>
    <w:lvl w:ilvl="7">
      <w:start w:val="1"/>
      <w:numFmt w:val="none"/>
      <w:lvlText w:val="-"/>
      <w:lvlJc w:val="left"/>
      <w:pPr>
        <w:tabs>
          <w:tab w:val="num" w:pos="1891"/>
        </w:tabs>
        <w:ind w:firstLine="1531"/>
      </w:pPr>
      <w:rPr>
        <w:rFonts w:ascii="Arial" w:hAnsi="Arial" w:cs="Arial" w:hint="default"/>
        <w:b w:val="0"/>
        <w:bCs w:val="0"/>
        <w:i w:val="0"/>
        <w:iCs w:val="0"/>
        <w:sz w:val="20"/>
        <w:szCs w:val="20"/>
      </w:rPr>
    </w:lvl>
    <w:lvl w:ilvl="8">
      <w:start w:val="1"/>
      <w:numFmt w:val="lowerRoman"/>
      <w:lvlText w:val="(%9)"/>
      <w:lvlJc w:val="left"/>
      <w:pPr>
        <w:tabs>
          <w:tab w:val="num" w:pos="2138"/>
        </w:tabs>
        <w:ind w:firstLine="1418"/>
      </w:pPr>
      <w:rPr>
        <w:rFonts w:ascii="Arial" w:hAnsi="Arial" w:cs="Arial" w:hint="default"/>
        <w:b w:val="0"/>
        <w:bCs w:val="0"/>
        <w:i w:val="0"/>
        <w:iCs w:val="0"/>
        <w:caps w:val="0"/>
        <w:sz w:val="20"/>
        <w:szCs w:val="20"/>
      </w:rPr>
    </w:lvl>
  </w:abstractNum>
  <w:abstractNum w:abstractNumId="2" w15:restartNumberingAfterBreak="0">
    <w:nsid w:val="346B2C92"/>
    <w:multiLevelType w:val="hybridMultilevel"/>
    <w:tmpl w:val="7CF40A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pStyle w:val="Heading2"/>
      <w:lvlText w:val="%2."/>
      <w:lvlJc w:val="left"/>
      <w:pPr>
        <w:tabs>
          <w:tab w:val="num" w:pos="1440"/>
        </w:tabs>
        <w:ind w:left="1440" w:hanging="360"/>
      </w:pPr>
    </w:lvl>
    <w:lvl w:ilvl="2" w:tplc="FFFFFFFF">
      <w:start w:val="1"/>
      <w:numFmt w:val="decimal"/>
      <w:pStyle w:val="Heading3"/>
      <w:lvlText w:val="%3."/>
      <w:lvlJc w:val="left"/>
      <w:pPr>
        <w:tabs>
          <w:tab w:val="num" w:pos="2160"/>
        </w:tabs>
        <w:ind w:left="2160" w:hanging="360"/>
      </w:pPr>
    </w:lvl>
    <w:lvl w:ilvl="3" w:tplc="FFFFFFFF">
      <w:start w:val="1"/>
      <w:numFmt w:val="decimal"/>
      <w:pStyle w:val="Heading4"/>
      <w:lvlText w:val="%4."/>
      <w:lvlJc w:val="left"/>
      <w:pPr>
        <w:tabs>
          <w:tab w:val="num" w:pos="2880"/>
        </w:tabs>
        <w:ind w:left="2880" w:hanging="360"/>
      </w:pPr>
    </w:lvl>
    <w:lvl w:ilvl="4" w:tplc="FFFFFFFF">
      <w:start w:val="1"/>
      <w:numFmt w:val="decimal"/>
      <w:pStyle w:val="Heading5"/>
      <w:lvlText w:val="%5."/>
      <w:lvlJc w:val="left"/>
      <w:pPr>
        <w:tabs>
          <w:tab w:val="num" w:pos="3600"/>
        </w:tabs>
        <w:ind w:left="3600" w:hanging="360"/>
      </w:pPr>
    </w:lvl>
    <w:lvl w:ilvl="5" w:tplc="FFFFFFFF">
      <w:start w:val="1"/>
      <w:numFmt w:val="decimal"/>
      <w:pStyle w:val="Heading6"/>
      <w:lvlText w:val="%6."/>
      <w:lvlJc w:val="left"/>
      <w:pPr>
        <w:tabs>
          <w:tab w:val="num" w:pos="4320"/>
        </w:tabs>
        <w:ind w:left="4320" w:hanging="360"/>
      </w:pPr>
    </w:lvl>
    <w:lvl w:ilvl="6" w:tplc="FFFFFFFF">
      <w:start w:val="1"/>
      <w:numFmt w:val="decimal"/>
      <w:pStyle w:val="Heading7"/>
      <w:lvlText w:val="%7."/>
      <w:lvlJc w:val="left"/>
      <w:pPr>
        <w:tabs>
          <w:tab w:val="num" w:pos="5040"/>
        </w:tabs>
        <w:ind w:left="5040" w:hanging="360"/>
      </w:pPr>
    </w:lvl>
    <w:lvl w:ilvl="7" w:tplc="FFFFFFFF">
      <w:start w:val="1"/>
      <w:numFmt w:val="decimal"/>
      <w:pStyle w:val="Heading8"/>
      <w:lvlText w:val="%8."/>
      <w:lvlJc w:val="left"/>
      <w:pPr>
        <w:tabs>
          <w:tab w:val="num" w:pos="5760"/>
        </w:tabs>
        <w:ind w:left="5760" w:hanging="360"/>
      </w:pPr>
    </w:lvl>
    <w:lvl w:ilvl="8" w:tplc="FFFFFFFF">
      <w:start w:val="1"/>
      <w:numFmt w:val="decimal"/>
      <w:pStyle w:val="Heading9"/>
      <w:lvlText w:val="%9."/>
      <w:lvlJc w:val="left"/>
      <w:pPr>
        <w:tabs>
          <w:tab w:val="num" w:pos="6480"/>
        </w:tabs>
        <w:ind w:left="6480" w:hanging="360"/>
      </w:pPr>
    </w:lvl>
  </w:abstractNum>
  <w:abstractNum w:abstractNumId="4" w15:restartNumberingAfterBreak="0">
    <w:nsid w:val="61490087"/>
    <w:multiLevelType w:val="hybridMultilevel"/>
    <w:tmpl w:val="F1784880"/>
    <w:lvl w:ilvl="0" w:tplc="1C090001">
      <w:start w:val="1"/>
      <w:numFmt w:val="bullet"/>
      <w:pStyle w:val="T22FORMS"/>
      <w:lvlText w:val=""/>
      <w:lvlJc w:val="left"/>
      <w:pPr>
        <w:ind w:left="1800" w:hanging="360"/>
      </w:pPr>
      <w:rPr>
        <w:rFonts w:ascii="Symbol" w:hAnsi="Symbol"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11B"/>
    <w:rsid w:val="00011361"/>
    <w:rsid w:val="00017EDB"/>
    <w:rsid w:val="000566EA"/>
    <w:rsid w:val="000607D5"/>
    <w:rsid w:val="00067722"/>
    <w:rsid w:val="000A3A83"/>
    <w:rsid w:val="0010399A"/>
    <w:rsid w:val="0012248B"/>
    <w:rsid w:val="00122C4B"/>
    <w:rsid w:val="001454E3"/>
    <w:rsid w:val="0015176F"/>
    <w:rsid w:val="001D3DB3"/>
    <w:rsid w:val="0023356B"/>
    <w:rsid w:val="002A218E"/>
    <w:rsid w:val="002C6238"/>
    <w:rsid w:val="002D6EF6"/>
    <w:rsid w:val="002F220C"/>
    <w:rsid w:val="003007A4"/>
    <w:rsid w:val="003A004D"/>
    <w:rsid w:val="003F010B"/>
    <w:rsid w:val="00423F60"/>
    <w:rsid w:val="00430FA1"/>
    <w:rsid w:val="004A0995"/>
    <w:rsid w:val="004C2F44"/>
    <w:rsid w:val="00516A04"/>
    <w:rsid w:val="00544C2B"/>
    <w:rsid w:val="005E08CD"/>
    <w:rsid w:val="006966DD"/>
    <w:rsid w:val="006C0BB2"/>
    <w:rsid w:val="006C1D09"/>
    <w:rsid w:val="006D511B"/>
    <w:rsid w:val="007075F1"/>
    <w:rsid w:val="00741299"/>
    <w:rsid w:val="00782D4B"/>
    <w:rsid w:val="00785F1D"/>
    <w:rsid w:val="007A2BA0"/>
    <w:rsid w:val="00820368"/>
    <w:rsid w:val="00844203"/>
    <w:rsid w:val="008614DB"/>
    <w:rsid w:val="00885A28"/>
    <w:rsid w:val="008D219B"/>
    <w:rsid w:val="008F2C5B"/>
    <w:rsid w:val="0091128F"/>
    <w:rsid w:val="009147E7"/>
    <w:rsid w:val="009D4DBC"/>
    <w:rsid w:val="00A6599F"/>
    <w:rsid w:val="00A93944"/>
    <w:rsid w:val="00AB52F9"/>
    <w:rsid w:val="00AC7034"/>
    <w:rsid w:val="00AF6D51"/>
    <w:rsid w:val="00B207C5"/>
    <w:rsid w:val="00B24E2F"/>
    <w:rsid w:val="00B26A39"/>
    <w:rsid w:val="00B50B2B"/>
    <w:rsid w:val="00B64EBE"/>
    <w:rsid w:val="00B74EFE"/>
    <w:rsid w:val="00B9749A"/>
    <w:rsid w:val="00BB16EF"/>
    <w:rsid w:val="00BE6491"/>
    <w:rsid w:val="00C0787F"/>
    <w:rsid w:val="00C173F6"/>
    <w:rsid w:val="00C30921"/>
    <w:rsid w:val="00C40A31"/>
    <w:rsid w:val="00C431CE"/>
    <w:rsid w:val="00C87E75"/>
    <w:rsid w:val="00C92ACA"/>
    <w:rsid w:val="00CB0718"/>
    <w:rsid w:val="00D2441B"/>
    <w:rsid w:val="00D72C91"/>
    <w:rsid w:val="00DA4225"/>
    <w:rsid w:val="00DD358F"/>
    <w:rsid w:val="00E42361"/>
    <w:rsid w:val="00E7679E"/>
    <w:rsid w:val="00EA4FEC"/>
    <w:rsid w:val="00EB23BC"/>
    <w:rsid w:val="00EB7696"/>
    <w:rsid w:val="00EC1444"/>
    <w:rsid w:val="00F00644"/>
    <w:rsid w:val="00F25360"/>
    <w:rsid w:val="00F40F00"/>
    <w:rsid w:val="00F458DB"/>
    <w:rsid w:val="00F63F41"/>
    <w:rsid w:val="00F76F28"/>
    <w:rsid w:val="00F81C2A"/>
    <w:rsid w:val="00F8764D"/>
    <w:rsid w:val="00F87F80"/>
    <w:rsid w:val="00FA222C"/>
    <w:rsid w:val="00FE6946"/>
    <w:rsid w:val="00FF1E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58A56"/>
  <w15:chartTrackingRefBased/>
  <w15:docId w15:val="{E5A27F2D-00DF-4A73-A5A8-C9894758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11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D511B"/>
    <w:pPr>
      <w:keepNext/>
      <w:widowControl w:val="0"/>
      <w:tabs>
        <w:tab w:val="num" w:pos="720"/>
        <w:tab w:val="center" w:pos="4512"/>
      </w:tabs>
      <w:spacing w:line="287" w:lineRule="auto"/>
      <w:ind w:left="720" w:hanging="360"/>
      <w:jc w:val="both"/>
      <w:outlineLvl w:val="0"/>
    </w:pPr>
    <w:rPr>
      <w:rFonts w:ascii="Univers" w:hAnsi="Univers"/>
      <w:b/>
      <w:snapToGrid w:val="0"/>
      <w:sz w:val="33"/>
      <w:lang w:val="en-GB"/>
    </w:rPr>
  </w:style>
  <w:style w:type="paragraph" w:styleId="Heading2">
    <w:name w:val="heading 2"/>
    <w:aliases w:val="T2Heading 2,1.1   Heading 2,Heading Level 2,Heading 2 Heading Bold,y2khdr2,Heading 2 Char Char"/>
    <w:basedOn w:val="Normal"/>
    <w:next w:val="Normal"/>
    <w:link w:val="Heading2Char"/>
    <w:qFormat/>
    <w:rsid w:val="006D511B"/>
    <w:pPr>
      <w:keepNext/>
      <w:widowControl w:val="0"/>
      <w:numPr>
        <w:ilvl w:val="1"/>
        <w:numId w:val="1"/>
      </w:numPr>
      <w:tabs>
        <w:tab w:val="center" w:pos="4512"/>
      </w:tabs>
      <w:spacing w:line="287" w:lineRule="auto"/>
      <w:jc w:val="center"/>
      <w:outlineLvl w:val="1"/>
    </w:pPr>
    <w:rPr>
      <w:rFonts w:ascii="Arial" w:hAnsi="Arial"/>
      <w:b/>
      <w:snapToGrid w:val="0"/>
      <w:sz w:val="42"/>
      <w:lang w:val="en-GB"/>
    </w:rPr>
  </w:style>
  <w:style w:type="paragraph" w:styleId="Heading3">
    <w:name w:val="heading 3"/>
    <w:aliases w:val="H3"/>
    <w:basedOn w:val="Normal"/>
    <w:next w:val="Normal"/>
    <w:link w:val="Heading3Char"/>
    <w:qFormat/>
    <w:rsid w:val="006D511B"/>
    <w:pPr>
      <w:keepNext/>
      <w:widowControl w:val="0"/>
      <w:numPr>
        <w:ilvl w:val="2"/>
        <w:numId w:val="1"/>
      </w:numPr>
      <w:tabs>
        <w:tab w:val="right" w:pos="5103"/>
      </w:tabs>
      <w:ind w:right="828"/>
      <w:jc w:val="both"/>
      <w:outlineLvl w:val="2"/>
    </w:pPr>
    <w:rPr>
      <w:rFonts w:ascii="Univers" w:hAnsi="Univers"/>
      <w:b/>
      <w:i/>
      <w:snapToGrid w:val="0"/>
      <w:lang w:val="en-GB"/>
    </w:rPr>
  </w:style>
  <w:style w:type="paragraph" w:styleId="Heading4">
    <w:name w:val="heading 4"/>
    <w:basedOn w:val="Normal"/>
    <w:next w:val="Normal"/>
    <w:link w:val="Heading4Char"/>
    <w:qFormat/>
    <w:rsid w:val="006D511B"/>
    <w:pPr>
      <w:keepNext/>
      <w:widowControl w:val="0"/>
      <w:numPr>
        <w:ilvl w:val="3"/>
        <w:numId w:val="1"/>
      </w:numPr>
      <w:ind w:right="828"/>
      <w:jc w:val="right"/>
      <w:outlineLvl w:val="3"/>
    </w:pPr>
    <w:rPr>
      <w:rFonts w:ascii="Univers" w:hAnsi="Univers"/>
      <w:b/>
      <w:i/>
      <w:snapToGrid w:val="0"/>
      <w:lang w:val="en-GB"/>
    </w:rPr>
  </w:style>
  <w:style w:type="paragraph" w:styleId="Heading5">
    <w:name w:val="heading 5"/>
    <w:basedOn w:val="Normal"/>
    <w:next w:val="Normal"/>
    <w:link w:val="Heading5Char"/>
    <w:qFormat/>
    <w:rsid w:val="006D511B"/>
    <w:pPr>
      <w:keepNext/>
      <w:widowControl w:val="0"/>
      <w:numPr>
        <w:ilvl w:val="4"/>
        <w:numId w:val="1"/>
      </w:numPr>
      <w:tabs>
        <w:tab w:val="center" w:pos="4336"/>
        <w:tab w:val="left" w:pos="4428"/>
        <w:tab w:val="left" w:pos="5148"/>
        <w:tab w:val="left" w:pos="5868"/>
        <w:tab w:val="left" w:pos="6588"/>
        <w:tab w:val="left" w:pos="7308"/>
        <w:tab w:val="left" w:pos="8028"/>
      </w:tabs>
      <w:spacing w:line="287" w:lineRule="auto"/>
      <w:jc w:val="center"/>
      <w:outlineLvl w:val="4"/>
    </w:pPr>
    <w:rPr>
      <w:rFonts w:ascii="Univers" w:hAnsi="Univers"/>
      <w:b/>
      <w:snapToGrid w:val="0"/>
      <w:sz w:val="24"/>
      <w:lang w:val="en-GB"/>
    </w:rPr>
  </w:style>
  <w:style w:type="paragraph" w:styleId="Heading6">
    <w:name w:val="heading 6"/>
    <w:basedOn w:val="Normal"/>
    <w:next w:val="Normal"/>
    <w:link w:val="Heading6Char"/>
    <w:qFormat/>
    <w:rsid w:val="006D511B"/>
    <w:pPr>
      <w:keepNext/>
      <w:widowControl w:val="0"/>
      <w:numPr>
        <w:ilvl w:val="5"/>
        <w:numId w:val="1"/>
      </w:numPr>
      <w:spacing w:line="287" w:lineRule="auto"/>
      <w:jc w:val="center"/>
      <w:outlineLvl w:val="5"/>
    </w:pPr>
    <w:rPr>
      <w:rFonts w:ascii="Univers" w:hAnsi="Univers"/>
      <w:b/>
      <w:snapToGrid w:val="0"/>
      <w:sz w:val="22"/>
      <w:lang w:val="en-GB"/>
    </w:rPr>
  </w:style>
  <w:style w:type="paragraph" w:styleId="Heading7">
    <w:name w:val="heading 7"/>
    <w:basedOn w:val="Normal"/>
    <w:next w:val="Normal"/>
    <w:link w:val="Heading7Char"/>
    <w:qFormat/>
    <w:rsid w:val="006D511B"/>
    <w:pPr>
      <w:keepNext/>
      <w:widowControl w:val="0"/>
      <w:numPr>
        <w:ilvl w:val="6"/>
        <w:numId w:val="1"/>
      </w:numPr>
      <w:tabs>
        <w:tab w:val="center" w:pos="4512"/>
      </w:tabs>
      <w:spacing w:line="287" w:lineRule="auto"/>
      <w:jc w:val="center"/>
      <w:outlineLvl w:val="6"/>
    </w:pPr>
    <w:rPr>
      <w:rFonts w:ascii="Univers" w:hAnsi="Univers"/>
      <w:b/>
      <w:snapToGrid w:val="0"/>
      <w:sz w:val="26"/>
      <w:lang w:val="en-GB"/>
    </w:rPr>
  </w:style>
  <w:style w:type="paragraph" w:styleId="Heading8">
    <w:name w:val="heading 8"/>
    <w:basedOn w:val="Normal"/>
    <w:next w:val="Normal"/>
    <w:link w:val="Heading8Char"/>
    <w:qFormat/>
    <w:rsid w:val="006D511B"/>
    <w:pPr>
      <w:keepNext/>
      <w:widowControl w:val="0"/>
      <w:numPr>
        <w:ilvl w:val="7"/>
        <w:numId w:val="1"/>
      </w:numPr>
      <w:spacing w:line="287" w:lineRule="auto"/>
      <w:outlineLvl w:val="7"/>
    </w:pPr>
    <w:rPr>
      <w:rFonts w:ascii="Univers" w:hAnsi="Univers"/>
      <w:b/>
      <w:snapToGrid w:val="0"/>
      <w:sz w:val="22"/>
      <w:lang w:val="en-GB"/>
    </w:rPr>
  </w:style>
  <w:style w:type="paragraph" w:styleId="Heading9">
    <w:name w:val="heading 9"/>
    <w:basedOn w:val="Normal"/>
    <w:next w:val="Normal"/>
    <w:link w:val="Heading9Char"/>
    <w:qFormat/>
    <w:rsid w:val="006D511B"/>
    <w:pPr>
      <w:keepNext/>
      <w:numPr>
        <w:ilvl w:val="8"/>
        <w:numId w:val="1"/>
      </w:numPr>
      <w:jc w:val="center"/>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511B"/>
    <w:rPr>
      <w:rFonts w:ascii="Univers" w:eastAsia="Times New Roman" w:hAnsi="Univers" w:cs="Times New Roman"/>
      <w:b/>
      <w:snapToGrid w:val="0"/>
      <w:sz w:val="33"/>
      <w:szCs w:val="20"/>
      <w:lang w:val="en-GB"/>
    </w:rPr>
  </w:style>
  <w:style w:type="character" w:customStyle="1" w:styleId="Heading2Char">
    <w:name w:val="Heading 2 Char"/>
    <w:aliases w:val="T2Heading 2 Char,1.1   Heading 2 Char,Heading Level 2 Char,Heading 2 Heading Bold Char,y2khdr2 Char,Heading 2 Char Char Char"/>
    <w:basedOn w:val="DefaultParagraphFont"/>
    <w:link w:val="Heading2"/>
    <w:rsid w:val="006D511B"/>
    <w:rPr>
      <w:rFonts w:ascii="Arial" w:eastAsia="Times New Roman" w:hAnsi="Arial" w:cs="Times New Roman"/>
      <w:b/>
      <w:snapToGrid w:val="0"/>
      <w:sz w:val="42"/>
      <w:szCs w:val="20"/>
      <w:lang w:val="en-GB"/>
    </w:rPr>
  </w:style>
  <w:style w:type="character" w:customStyle="1" w:styleId="Heading3Char">
    <w:name w:val="Heading 3 Char"/>
    <w:aliases w:val="H3 Char"/>
    <w:basedOn w:val="DefaultParagraphFont"/>
    <w:link w:val="Heading3"/>
    <w:rsid w:val="006D511B"/>
    <w:rPr>
      <w:rFonts w:ascii="Univers" w:eastAsia="Times New Roman" w:hAnsi="Univers" w:cs="Times New Roman"/>
      <w:b/>
      <w:i/>
      <w:snapToGrid w:val="0"/>
      <w:sz w:val="20"/>
      <w:szCs w:val="20"/>
      <w:lang w:val="en-GB"/>
    </w:rPr>
  </w:style>
  <w:style w:type="character" w:customStyle="1" w:styleId="Heading4Char">
    <w:name w:val="Heading 4 Char"/>
    <w:basedOn w:val="DefaultParagraphFont"/>
    <w:link w:val="Heading4"/>
    <w:rsid w:val="006D511B"/>
    <w:rPr>
      <w:rFonts w:ascii="Univers" w:eastAsia="Times New Roman" w:hAnsi="Univers" w:cs="Times New Roman"/>
      <w:b/>
      <w:i/>
      <w:snapToGrid w:val="0"/>
      <w:sz w:val="20"/>
      <w:szCs w:val="20"/>
      <w:lang w:val="en-GB"/>
    </w:rPr>
  </w:style>
  <w:style w:type="character" w:customStyle="1" w:styleId="Heading5Char">
    <w:name w:val="Heading 5 Char"/>
    <w:basedOn w:val="DefaultParagraphFont"/>
    <w:link w:val="Heading5"/>
    <w:rsid w:val="006D511B"/>
    <w:rPr>
      <w:rFonts w:ascii="Univers" w:eastAsia="Times New Roman" w:hAnsi="Univers" w:cs="Times New Roman"/>
      <w:b/>
      <w:snapToGrid w:val="0"/>
      <w:sz w:val="24"/>
      <w:szCs w:val="20"/>
      <w:lang w:val="en-GB"/>
    </w:rPr>
  </w:style>
  <w:style w:type="character" w:customStyle="1" w:styleId="Heading6Char">
    <w:name w:val="Heading 6 Char"/>
    <w:basedOn w:val="DefaultParagraphFont"/>
    <w:link w:val="Heading6"/>
    <w:rsid w:val="006D511B"/>
    <w:rPr>
      <w:rFonts w:ascii="Univers" w:eastAsia="Times New Roman" w:hAnsi="Univers" w:cs="Times New Roman"/>
      <w:b/>
      <w:snapToGrid w:val="0"/>
      <w:szCs w:val="20"/>
      <w:lang w:val="en-GB"/>
    </w:rPr>
  </w:style>
  <w:style w:type="character" w:customStyle="1" w:styleId="Heading7Char">
    <w:name w:val="Heading 7 Char"/>
    <w:basedOn w:val="DefaultParagraphFont"/>
    <w:link w:val="Heading7"/>
    <w:rsid w:val="006D511B"/>
    <w:rPr>
      <w:rFonts w:ascii="Univers" w:eastAsia="Times New Roman" w:hAnsi="Univers" w:cs="Times New Roman"/>
      <w:b/>
      <w:snapToGrid w:val="0"/>
      <w:sz w:val="26"/>
      <w:szCs w:val="20"/>
      <w:lang w:val="en-GB"/>
    </w:rPr>
  </w:style>
  <w:style w:type="character" w:customStyle="1" w:styleId="Heading8Char">
    <w:name w:val="Heading 8 Char"/>
    <w:basedOn w:val="DefaultParagraphFont"/>
    <w:link w:val="Heading8"/>
    <w:rsid w:val="006D511B"/>
    <w:rPr>
      <w:rFonts w:ascii="Univers" w:eastAsia="Times New Roman" w:hAnsi="Univers" w:cs="Times New Roman"/>
      <w:b/>
      <w:snapToGrid w:val="0"/>
      <w:szCs w:val="20"/>
      <w:lang w:val="en-GB"/>
    </w:rPr>
  </w:style>
  <w:style w:type="character" w:customStyle="1" w:styleId="Heading9Char">
    <w:name w:val="Heading 9 Char"/>
    <w:basedOn w:val="DefaultParagraphFont"/>
    <w:link w:val="Heading9"/>
    <w:rsid w:val="006D511B"/>
    <w:rPr>
      <w:rFonts w:ascii="Times New Roman" w:eastAsia="Times New Roman" w:hAnsi="Times New Roman" w:cs="Times New Roman"/>
      <w:b/>
      <w:sz w:val="32"/>
      <w:szCs w:val="20"/>
    </w:rPr>
  </w:style>
  <w:style w:type="character" w:styleId="Hyperlink">
    <w:name w:val="Hyperlink"/>
    <w:uiPriority w:val="99"/>
    <w:rsid w:val="006D511B"/>
    <w:rPr>
      <w:color w:val="0000FF"/>
      <w:u w:val="single"/>
    </w:rPr>
  </w:style>
  <w:style w:type="paragraph" w:customStyle="1" w:styleId="BodyTextListNumberedLevel1">
    <w:name w:val="Body Text List Numbered Level 1"/>
    <w:basedOn w:val="BodyText"/>
    <w:rsid w:val="006D511B"/>
    <w:pPr>
      <w:keepNext/>
      <w:keepLines/>
      <w:numPr>
        <w:numId w:val="1"/>
      </w:numPr>
      <w:tabs>
        <w:tab w:val="clear" w:pos="720"/>
        <w:tab w:val="left" w:pos="0"/>
        <w:tab w:val="num" w:pos="360"/>
        <w:tab w:val="center" w:pos="4253"/>
        <w:tab w:val="right" w:pos="8505"/>
      </w:tabs>
      <w:spacing w:before="60"/>
      <w:ind w:left="0" w:firstLine="0"/>
      <w:jc w:val="both"/>
    </w:pPr>
    <w:rPr>
      <w:rFonts w:ascii="Arial" w:hAnsi="Arial"/>
      <w:iCs/>
      <w:kern w:val="20"/>
      <w:sz w:val="22"/>
      <w:lang w:val="en-ZA"/>
    </w:rPr>
  </w:style>
  <w:style w:type="paragraph" w:styleId="BodyText">
    <w:name w:val="Body Text"/>
    <w:basedOn w:val="Normal"/>
    <w:link w:val="BodyTextChar"/>
    <w:uiPriority w:val="99"/>
    <w:semiHidden/>
    <w:unhideWhenUsed/>
    <w:rsid w:val="006D511B"/>
    <w:pPr>
      <w:spacing w:after="120"/>
    </w:pPr>
  </w:style>
  <w:style w:type="character" w:customStyle="1" w:styleId="BodyTextChar">
    <w:name w:val="Body Text Char"/>
    <w:basedOn w:val="DefaultParagraphFont"/>
    <w:link w:val="BodyText"/>
    <w:uiPriority w:val="99"/>
    <w:semiHidden/>
    <w:rsid w:val="006D511B"/>
    <w:rPr>
      <w:rFonts w:ascii="Times New Roman" w:eastAsia="Times New Roman" w:hAnsi="Times New Roman" w:cs="Times New Roman"/>
      <w:sz w:val="20"/>
      <w:szCs w:val="20"/>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Header1,h,hd"/>
    <w:basedOn w:val="Normal"/>
    <w:link w:val="HeaderChar"/>
    <w:unhideWhenUsed/>
    <w:rsid w:val="006D511B"/>
    <w:pPr>
      <w:tabs>
        <w:tab w:val="center" w:pos="4513"/>
        <w:tab w:val="right" w:pos="9026"/>
      </w:tabs>
    </w:pPr>
  </w:style>
  <w:style w:type="character" w:customStyle="1" w:styleId="HeaderChar">
    <w:name w:val="Header Char"/>
    <w:aliases w:val="Char Char Char Char Char Char Char Char1,Char Char Char Char Char Char Char Char Char,Char Char Char Char Char Char Char Char Char Char Char Char Char Char,Header1 Char,h Char,hd Char"/>
    <w:basedOn w:val="DefaultParagraphFont"/>
    <w:link w:val="Header"/>
    <w:rsid w:val="006D511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6D511B"/>
    <w:pPr>
      <w:tabs>
        <w:tab w:val="center" w:pos="4513"/>
        <w:tab w:val="right" w:pos="9026"/>
      </w:tabs>
    </w:pPr>
  </w:style>
  <w:style w:type="character" w:customStyle="1" w:styleId="FooterChar">
    <w:name w:val="Footer Char"/>
    <w:basedOn w:val="DefaultParagraphFont"/>
    <w:link w:val="Footer"/>
    <w:uiPriority w:val="99"/>
    <w:rsid w:val="006D511B"/>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E69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946"/>
    <w:rPr>
      <w:rFonts w:ascii="Segoe UI" w:eastAsia="Times New Roman" w:hAnsi="Segoe UI" w:cs="Segoe UI"/>
      <w:sz w:val="18"/>
      <w:szCs w:val="18"/>
    </w:rPr>
  </w:style>
  <w:style w:type="paragraph" w:styleId="Title">
    <w:name w:val="Title"/>
    <w:basedOn w:val="Normal"/>
    <w:link w:val="TitleChar"/>
    <w:qFormat/>
    <w:rsid w:val="00DA4225"/>
    <w:pPr>
      <w:jc w:val="center"/>
    </w:pPr>
    <w:rPr>
      <w:rFonts w:ascii="Arial" w:hAnsi="Arial"/>
      <w:b/>
      <w:bCs/>
      <w:sz w:val="24"/>
      <w:szCs w:val="24"/>
      <w:lang w:val="en-GB"/>
    </w:rPr>
  </w:style>
  <w:style w:type="character" w:customStyle="1" w:styleId="TitleChar">
    <w:name w:val="Title Char"/>
    <w:basedOn w:val="DefaultParagraphFont"/>
    <w:link w:val="Title"/>
    <w:rsid w:val="00DA4225"/>
    <w:rPr>
      <w:rFonts w:ascii="Arial" w:eastAsia="Times New Roman" w:hAnsi="Arial" w:cs="Times New Roman"/>
      <w:b/>
      <w:bCs/>
      <w:sz w:val="24"/>
      <w:szCs w:val="24"/>
      <w:lang w:val="en-GB"/>
    </w:rPr>
  </w:style>
  <w:style w:type="paragraph" w:customStyle="1" w:styleId="T22FORMS">
    <w:name w:val="T2.2 FORMS"/>
    <w:basedOn w:val="Normal"/>
    <w:rsid w:val="00DA4225"/>
    <w:pPr>
      <w:numPr>
        <w:numId w:val="2"/>
      </w:numPr>
      <w:tabs>
        <w:tab w:val="left" w:pos="1125"/>
        <w:tab w:val="left" w:pos="1701"/>
      </w:tabs>
      <w:spacing w:before="240" w:after="120" w:line="288" w:lineRule="auto"/>
      <w:outlineLvl w:val="0"/>
    </w:pPr>
    <w:rPr>
      <w:rFonts w:ascii="Arial" w:hAnsi="Arial"/>
      <w:b/>
      <w:caps/>
      <w:sz w:val="22"/>
      <w:lang w:val="en-GB"/>
    </w:rPr>
  </w:style>
  <w:style w:type="paragraph" w:styleId="NormalWeb">
    <w:name w:val="Normal (Web)"/>
    <w:basedOn w:val="Normal"/>
    <w:uiPriority w:val="99"/>
    <w:unhideWhenUsed/>
    <w:rsid w:val="009147E7"/>
    <w:pPr>
      <w:spacing w:before="100" w:beforeAutospacing="1" w:after="100" w:afterAutospacing="1"/>
    </w:pPr>
    <w:rPr>
      <w:sz w:val="24"/>
      <w:szCs w:val="24"/>
    </w:rPr>
  </w:style>
  <w:style w:type="paragraph" w:customStyle="1" w:styleId="HOOFSTUKFORMS">
    <w:name w:val="HOOFSTUK FORMS"/>
    <w:next w:val="Normal"/>
    <w:rsid w:val="0023356B"/>
    <w:pPr>
      <w:numPr>
        <w:numId w:val="3"/>
      </w:numPr>
      <w:tabs>
        <w:tab w:val="left" w:pos="1701"/>
      </w:tabs>
      <w:spacing w:before="240" w:after="120" w:line="288" w:lineRule="auto"/>
      <w:outlineLvl w:val="0"/>
    </w:pPr>
    <w:rPr>
      <w:rFonts w:ascii="Arial" w:eastAsia="Times New Roman" w:hAnsi="Arial" w:cs="Arial"/>
      <w:b/>
      <w:bCs/>
      <w:caps/>
      <w:lang w:val="en-GB"/>
    </w:rPr>
  </w:style>
  <w:style w:type="character" w:styleId="PageNumber">
    <w:name w:val="page number"/>
    <w:basedOn w:val="DefaultParagraphFont"/>
    <w:rsid w:val="0023356B"/>
  </w:style>
  <w:style w:type="paragraph" w:styleId="ListParagraph">
    <w:name w:val="List Paragraph"/>
    <w:basedOn w:val="Normal"/>
    <w:uiPriority w:val="34"/>
    <w:qFormat/>
    <w:rsid w:val="0023356B"/>
    <w:pPr>
      <w:ind w:left="720"/>
      <w:contextualSpacing/>
    </w:pPr>
    <w:rPr>
      <w:rFonts w:ascii="Calibri" w:eastAsia="Calibri" w:hAnsi="Calibri"/>
      <w:sz w:val="22"/>
      <w:szCs w:val="22"/>
      <w:lang w:val="en-ZA"/>
    </w:rPr>
  </w:style>
  <w:style w:type="paragraph" w:styleId="BodyTextIndent">
    <w:name w:val="Body Text Indent"/>
    <w:basedOn w:val="Normal"/>
    <w:link w:val="BodyTextIndentChar"/>
    <w:uiPriority w:val="99"/>
    <w:semiHidden/>
    <w:unhideWhenUsed/>
    <w:rsid w:val="00C87E75"/>
    <w:pPr>
      <w:spacing w:after="120"/>
      <w:ind w:left="283"/>
    </w:pPr>
  </w:style>
  <w:style w:type="character" w:customStyle="1" w:styleId="BodyTextIndentChar">
    <w:name w:val="Body Text Indent Char"/>
    <w:basedOn w:val="DefaultParagraphFont"/>
    <w:link w:val="BodyTextIndent"/>
    <w:uiPriority w:val="99"/>
    <w:semiHidden/>
    <w:rsid w:val="00C87E75"/>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690348">
      <w:bodyDiv w:val="1"/>
      <w:marLeft w:val="0"/>
      <w:marRight w:val="0"/>
      <w:marTop w:val="0"/>
      <w:marBottom w:val="0"/>
      <w:divBdr>
        <w:top w:val="none" w:sz="0" w:space="0" w:color="auto"/>
        <w:left w:val="none" w:sz="0" w:space="0" w:color="auto"/>
        <w:bottom w:val="none" w:sz="0" w:space="0" w:color="auto"/>
        <w:right w:val="none" w:sz="0" w:space="0" w:color="auto"/>
      </w:divBdr>
    </w:div>
    <w:div w:id="373500512">
      <w:bodyDiv w:val="1"/>
      <w:marLeft w:val="0"/>
      <w:marRight w:val="0"/>
      <w:marTop w:val="0"/>
      <w:marBottom w:val="0"/>
      <w:divBdr>
        <w:top w:val="none" w:sz="0" w:space="0" w:color="auto"/>
        <w:left w:val="none" w:sz="0" w:space="0" w:color="auto"/>
        <w:bottom w:val="none" w:sz="0" w:space="0" w:color="auto"/>
        <w:right w:val="none" w:sz="0" w:space="0" w:color="auto"/>
      </w:divBdr>
    </w:div>
    <w:div w:id="1201044206">
      <w:bodyDiv w:val="1"/>
      <w:marLeft w:val="0"/>
      <w:marRight w:val="0"/>
      <w:marTop w:val="0"/>
      <w:marBottom w:val="0"/>
      <w:divBdr>
        <w:top w:val="none" w:sz="0" w:space="0" w:color="auto"/>
        <w:left w:val="none" w:sz="0" w:space="0" w:color="auto"/>
        <w:bottom w:val="none" w:sz="0" w:space="0" w:color="auto"/>
        <w:right w:val="none" w:sz="0" w:space="0" w:color="auto"/>
      </w:divBdr>
    </w:div>
    <w:div w:id="1231189606">
      <w:bodyDiv w:val="1"/>
      <w:marLeft w:val="0"/>
      <w:marRight w:val="0"/>
      <w:marTop w:val="0"/>
      <w:marBottom w:val="0"/>
      <w:divBdr>
        <w:top w:val="none" w:sz="0" w:space="0" w:color="auto"/>
        <w:left w:val="none" w:sz="0" w:space="0" w:color="auto"/>
        <w:bottom w:val="none" w:sz="0" w:space="0" w:color="auto"/>
        <w:right w:val="none" w:sz="0" w:space="0" w:color="auto"/>
      </w:divBdr>
    </w:div>
    <w:div w:id="1731266816">
      <w:bodyDiv w:val="1"/>
      <w:marLeft w:val="0"/>
      <w:marRight w:val="0"/>
      <w:marTop w:val="0"/>
      <w:marBottom w:val="0"/>
      <w:divBdr>
        <w:top w:val="none" w:sz="0" w:space="0" w:color="auto"/>
        <w:left w:val="none" w:sz="0" w:space="0" w:color="auto"/>
        <w:bottom w:val="none" w:sz="0" w:space="0" w:color="auto"/>
        <w:right w:val="none" w:sz="0" w:space="0" w:color="auto"/>
      </w:divBdr>
    </w:div>
    <w:div w:id="175966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A37976888B4A46B7C446D9EEBC67FD" ma:contentTypeVersion="13" ma:contentTypeDescription="Create a new document." ma:contentTypeScope="" ma:versionID="ba9d71bd78e41ba26b6e35b594a9f5c7">
  <xsd:schema xmlns:xsd="http://www.w3.org/2001/XMLSchema" xmlns:xs="http://www.w3.org/2001/XMLSchema" xmlns:p="http://schemas.microsoft.com/office/2006/metadata/properties" xmlns:ns2="04e8d35d-0c12-4406-a5f2-f4e474568ae6" xmlns:ns3="32dd030c-b1d9-4113-a346-e7f51985297f" targetNamespace="http://schemas.microsoft.com/office/2006/metadata/properties" ma:root="true" ma:fieldsID="94d4f1efd46f140ca3fac1eba5b81999" ns2:_="" ns3:_="">
    <xsd:import namespace="04e8d35d-0c12-4406-a5f2-f4e474568ae6"/>
    <xsd:import namespace="32dd030c-b1d9-4113-a346-e7f5198529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8d35d-0c12-4406-a5f2-f4e474568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dd030c-b1d9-4113-a346-e7f5198529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0DE1E-65EC-4550-B91D-1B6C18656EE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53E6F1-DF04-443C-9EE3-F4501C80E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8d35d-0c12-4406-a5f2-f4e474568ae6"/>
    <ds:schemaRef ds:uri="32dd030c-b1d9-4113-a346-e7f519852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C5F464-96DB-4B36-9CE5-44866C7C78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429</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Sibusiso Mahlangu</dc:creator>
  <cp:keywords/>
  <dc:description/>
  <cp:lastModifiedBy>Tumelo-ke-Thebe M. Moganedi</cp:lastModifiedBy>
  <cp:revision>16</cp:revision>
  <cp:lastPrinted>2019-06-19T19:43:00Z</cp:lastPrinted>
  <dcterms:created xsi:type="dcterms:W3CDTF">2022-02-28T12:03:00Z</dcterms:created>
  <dcterms:modified xsi:type="dcterms:W3CDTF">2023-03-21T09:15:00Z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0x010100C0A37976888B4A46B7C446D9EEBC67FD</vt:lpwstr>
  </property>
</Properties>
</file>