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736"/>
        <w:gridCol w:w="2613"/>
      </w:tblGrid>
      <w:tr w:rsidR="00DE156C" w:rsidRPr="00735102" w14:paraId="35561201" w14:textId="77777777" w:rsidTr="0053016D">
        <w:tc>
          <w:tcPr>
            <w:tcW w:w="8736" w:type="dxa"/>
            <w:tcBorders>
              <w:top w:val="single" w:sz="4" w:space="0" w:color="auto"/>
              <w:left w:val="single" w:sz="4" w:space="0" w:color="auto"/>
              <w:bottom w:val="single" w:sz="4" w:space="0" w:color="auto"/>
              <w:right w:val="single" w:sz="4" w:space="0" w:color="auto"/>
            </w:tcBorders>
            <w:shd w:val="clear" w:color="auto" w:fill="auto"/>
            <w:vAlign w:val="center"/>
          </w:tcPr>
          <w:p w14:paraId="3F3A1A61" w14:textId="77777777" w:rsidR="00DE156C" w:rsidRPr="00527C5B" w:rsidRDefault="00DE156C" w:rsidP="006E013C">
            <w:pPr>
              <w:jc w:val="center"/>
              <w:rPr>
                <w:sz w:val="16"/>
                <w:szCs w:val="16"/>
              </w:rPr>
            </w:pPr>
            <w:r w:rsidRPr="00527C5B">
              <w:rPr>
                <w:noProof/>
                <w:sz w:val="16"/>
                <w:szCs w:val="16"/>
                <w:lang w:val="en-US"/>
              </w:rPr>
              <w:drawing>
                <wp:inline distT="0" distB="0" distL="0" distR="0" wp14:anchorId="7D7AB2EB" wp14:editId="672EDAC1">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3312C199" w14:textId="77777777" w:rsidR="00DE156C" w:rsidRPr="00735102" w:rsidRDefault="00DE156C" w:rsidP="006E013C">
            <w:pPr>
              <w:rPr>
                <w:rFonts w:cs="Arial"/>
                <w:b/>
                <w:sz w:val="12"/>
                <w:szCs w:val="12"/>
              </w:rPr>
            </w:pPr>
          </w:p>
          <w:p w14:paraId="7199D38F" w14:textId="77777777" w:rsidR="00DE156C" w:rsidRPr="00735102" w:rsidRDefault="00DE156C" w:rsidP="006E013C">
            <w:pPr>
              <w:rPr>
                <w:rFonts w:cs="Arial"/>
                <w:b/>
                <w:sz w:val="16"/>
                <w:szCs w:val="16"/>
              </w:rPr>
            </w:pPr>
          </w:p>
        </w:tc>
      </w:tr>
    </w:tbl>
    <w:p w14:paraId="41FD9059" w14:textId="77777777" w:rsidR="00DE156C" w:rsidRDefault="00DE156C" w:rsidP="00DE156C">
      <w:r>
        <w:t>_________________________________________________________________</w:t>
      </w:r>
    </w:p>
    <w:p w14:paraId="379773F5" w14:textId="77777777" w:rsidR="00DE156C" w:rsidRPr="00835959" w:rsidRDefault="00DE156C" w:rsidP="00DE156C">
      <w:pPr>
        <w:pStyle w:val="NoSpacing"/>
        <w:jc w:val="center"/>
        <w:rPr>
          <w:rFonts w:ascii="Arial" w:hAnsi="Arial" w:cs="Arial"/>
          <w:b/>
          <w:sz w:val="32"/>
          <w:szCs w:val="24"/>
        </w:rPr>
      </w:pPr>
      <w:r w:rsidRPr="00835959">
        <w:rPr>
          <w:sz w:val="28"/>
        </w:rPr>
        <w:tab/>
      </w:r>
      <w:r w:rsidRPr="00835959">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Layout w:type="fixed"/>
        <w:tblLook w:val="04A0" w:firstRow="1" w:lastRow="0" w:firstColumn="1" w:lastColumn="0" w:noHBand="0" w:noVBand="1"/>
      </w:tblPr>
      <w:tblGrid>
        <w:gridCol w:w="1129"/>
        <w:gridCol w:w="1843"/>
        <w:gridCol w:w="1523"/>
        <w:gridCol w:w="1596"/>
        <w:gridCol w:w="1134"/>
        <w:gridCol w:w="1140"/>
        <w:gridCol w:w="1057"/>
        <w:gridCol w:w="1103"/>
        <w:gridCol w:w="1170"/>
        <w:gridCol w:w="1080"/>
        <w:gridCol w:w="1620"/>
      </w:tblGrid>
      <w:tr w:rsidR="0064430E" w:rsidRPr="00276F32" w14:paraId="1B33DC1F" w14:textId="77777777" w:rsidTr="003B688F">
        <w:trPr>
          <w:trHeight w:val="248"/>
        </w:trPr>
        <w:tc>
          <w:tcPr>
            <w:tcW w:w="1129" w:type="dxa"/>
            <w:shd w:val="clear" w:color="auto" w:fill="C5E0B3" w:themeFill="accent6" w:themeFillTint="66"/>
          </w:tcPr>
          <w:p w14:paraId="48485EBC" w14:textId="77777777" w:rsidR="0064430E" w:rsidRPr="00276F32" w:rsidRDefault="0064430E" w:rsidP="0064430E">
            <w:pPr>
              <w:rPr>
                <w:rFonts w:ascii="Arial" w:hAnsi="Arial" w:cs="Arial"/>
                <w:b/>
                <w:sz w:val="24"/>
                <w:szCs w:val="24"/>
              </w:rPr>
            </w:pPr>
            <w:r>
              <w:rPr>
                <w:rFonts w:ascii="Arial" w:hAnsi="Arial" w:cs="Arial"/>
                <w:b/>
                <w:sz w:val="24"/>
                <w:szCs w:val="24"/>
              </w:rPr>
              <w:t>Z</w:t>
            </w:r>
            <w:r w:rsidRPr="00276F32">
              <w:rPr>
                <w:rFonts w:ascii="Arial" w:hAnsi="Arial" w:cs="Arial"/>
                <w:b/>
                <w:sz w:val="24"/>
                <w:szCs w:val="24"/>
              </w:rPr>
              <w:t>N</w:t>
            </w:r>
            <w:r>
              <w:rPr>
                <w:rFonts w:ascii="Arial" w:hAnsi="Arial" w:cs="Arial"/>
                <w:b/>
                <w:sz w:val="24"/>
                <w:szCs w:val="24"/>
              </w:rPr>
              <w:t xml:space="preserve">TU </w:t>
            </w:r>
            <w:r w:rsidRPr="00276F32">
              <w:rPr>
                <w:rFonts w:ascii="Arial" w:hAnsi="Arial" w:cs="Arial"/>
                <w:b/>
                <w:sz w:val="24"/>
                <w:szCs w:val="24"/>
              </w:rPr>
              <w:t>NUMBER</w:t>
            </w:r>
          </w:p>
        </w:tc>
        <w:tc>
          <w:tcPr>
            <w:tcW w:w="1843" w:type="dxa"/>
            <w:tcBorders>
              <w:right w:val="single" w:sz="4" w:space="0" w:color="auto"/>
            </w:tcBorders>
            <w:shd w:val="clear" w:color="auto" w:fill="C5E0B3" w:themeFill="accent6" w:themeFillTint="66"/>
          </w:tcPr>
          <w:p w14:paraId="1B673F3F" w14:textId="77777777" w:rsidR="0064430E" w:rsidRPr="00276F32" w:rsidRDefault="0064430E" w:rsidP="0064430E">
            <w:pPr>
              <w:rPr>
                <w:rFonts w:ascii="Arial" w:hAnsi="Arial" w:cs="Arial"/>
                <w:b/>
                <w:sz w:val="24"/>
                <w:szCs w:val="24"/>
              </w:rPr>
            </w:pPr>
            <w:r>
              <w:rPr>
                <w:rFonts w:ascii="Arial" w:hAnsi="Arial" w:cs="Arial"/>
                <w:b/>
                <w:sz w:val="24"/>
                <w:szCs w:val="24"/>
              </w:rPr>
              <w:t>DESCRIPTION</w:t>
            </w:r>
          </w:p>
        </w:tc>
        <w:tc>
          <w:tcPr>
            <w:tcW w:w="1523" w:type="dxa"/>
            <w:tcBorders>
              <w:left w:val="single" w:sz="4" w:space="0" w:color="auto"/>
            </w:tcBorders>
            <w:shd w:val="clear" w:color="auto" w:fill="C5E0B3" w:themeFill="accent6" w:themeFillTint="66"/>
          </w:tcPr>
          <w:p w14:paraId="62F20B68" w14:textId="64D0E8B9" w:rsidR="0064430E" w:rsidRPr="00276F32" w:rsidRDefault="0064430E" w:rsidP="0064430E">
            <w:pPr>
              <w:rPr>
                <w:rFonts w:ascii="Arial" w:hAnsi="Arial" w:cs="Arial"/>
                <w:b/>
                <w:sz w:val="24"/>
                <w:szCs w:val="24"/>
              </w:rPr>
            </w:pPr>
            <w:r>
              <w:rPr>
                <w:rFonts w:ascii="Arial" w:hAnsi="Arial" w:cs="Arial"/>
                <w:b/>
                <w:sz w:val="24"/>
                <w:szCs w:val="24"/>
              </w:rPr>
              <w:t>OPEN/ECDP</w:t>
            </w:r>
          </w:p>
        </w:tc>
        <w:tc>
          <w:tcPr>
            <w:tcW w:w="1596" w:type="dxa"/>
            <w:shd w:val="clear" w:color="auto" w:fill="C5E0B3" w:themeFill="accent6" w:themeFillTint="66"/>
          </w:tcPr>
          <w:p w14:paraId="478953FD" w14:textId="77777777" w:rsidR="0064430E" w:rsidRPr="00276F32" w:rsidRDefault="0064430E" w:rsidP="0064430E">
            <w:pPr>
              <w:rPr>
                <w:rFonts w:ascii="Arial" w:hAnsi="Arial" w:cs="Arial"/>
                <w:b/>
                <w:sz w:val="24"/>
                <w:szCs w:val="24"/>
              </w:rPr>
            </w:pPr>
            <w:r w:rsidRPr="00276F32">
              <w:rPr>
                <w:rFonts w:ascii="Arial" w:hAnsi="Arial" w:cs="Arial"/>
                <w:b/>
                <w:sz w:val="24"/>
                <w:szCs w:val="24"/>
              </w:rPr>
              <w:t>CONTRACT PERIOD</w:t>
            </w:r>
          </w:p>
        </w:tc>
        <w:tc>
          <w:tcPr>
            <w:tcW w:w="1134" w:type="dxa"/>
            <w:shd w:val="clear" w:color="auto" w:fill="C5E0B3" w:themeFill="accent6" w:themeFillTint="66"/>
          </w:tcPr>
          <w:p w14:paraId="7A67F370" w14:textId="77777777" w:rsidR="0064430E" w:rsidRPr="00276F32" w:rsidRDefault="0064430E" w:rsidP="0064430E">
            <w:pPr>
              <w:rPr>
                <w:rFonts w:ascii="Arial" w:hAnsi="Arial" w:cs="Arial"/>
                <w:b/>
                <w:sz w:val="24"/>
                <w:szCs w:val="24"/>
              </w:rPr>
            </w:pPr>
            <w:r w:rsidRPr="00276F32">
              <w:rPr>
                <w:rFonts w:ascii="Arial" w:hAnsi="Arial" w:cs="Arial"/>
                <w:b/>
                <w:sz w:val="24"/>
                <w:szCs w:val="24"/>
              </w:rPr>
              <w:t>CIDB GRADE</w:t>
            </w:r>
          </w:p>
        </w:tc>
        <w:tc>
          <w:tcPr>
            <w:tcW w:w="1140" w:type="dxa"/>
            <w:tcBorders>
              <w:right w:val="single" w:sz="4" w:space="0" w:color="auto"/>
            </w:tcBorders>
            <w:shd w:val="clear" w:color="auto" w:fill="C5E0B3" w:themeFill="accent6" w:themeFillTint="66"/>
          </w:tcPr>
          <w:p w14:paraId="00F30A6D" w14:textId="77777777" w:rsidR="0064430E" w:rsidRPr="00276F32" w:rsidRDefault="0064430E" w:rsidP="0064430E">
            <w:pPr>
              <w:rPr>
                <w:rFonts w:ascii="Arial" w:hAnsi="Arial" w:cs="Arial"/>
                <w:b/>
                <w:sz w:val="24"/>
                <w:szCs w:val="24"/>
              </w:rPr>
            </w:pPr>
            <w:r>
              <w:rPr>
                <w:rFonts w:ascii="Arial" w:hAnsi="Arial" w:cs="Arial"/>
                <w:b/>
                <w:sz w:val="24"/>
                <w:szCs w:val="24"/>
              </w:rPr>
              <w:t>BID DOCUMENT AMOUNT</w:t>
            </w:r>
          </w:p>
        </w:tc>
        <w:tc>
          <w:tcPr>
            <w:tcW w:w="1057" w:type="dxa"/>
            <w:tcBorders>
              <w:right w:val="single" w:sz="4" w:space="0" w:color="auto"/>
            </w:tcBorders>
            <w:shd w:val="clear" w:color="auto" w:fill="C5E0B3" w:themeFill="accent6" w:themeFillTint="66"/>
          </w:tcPr>
          <w:p w14:paraId="06E39918" w14:textId="77777777" w:rsidR="0064430E" w:rsidRPr="00276F32" w:rsidRDefault="0064430E" w:rsidP="0064430E">
            <w:pPr>
              <w:rPr>
                <w:rFonts w:ascii="Arial" w:hAnsi="Arial" w:cs="Arial"/>
                <w:b/>
                <w:sz w:val="24"/>
                <w:szCs w:val="24"/>
              </w:rPr>
            </w:pPr>
            <w:r>
              <w:rPr>
                <w:rFonts w:ascii="Arial" w:hAnsi="Arial" w:cs="Arial"/>
                <w:b/>
                <w:sz w:val="24"/>
                <w:szCs w:val="24"/>
              </w:rPr>
              <w:t>BRIEFING DATE AND TIME</w:t>
            </w:r>
          </w:p>
        </w:tc>
        <w:tc>
          <w:tcPr>
            <w:tcW w:w="1103" w:type="dxa"/>
            <w:tcBorders>
              <w:right w:val="single" w:sz="4" w:space="0" w:color="auto"/>
            </w:tcBorders>
            <w:shd w:val="clear" w:color="auto" w:fill="C5E0B3" w:themeFill="accent6" w:themeFillTint="66"/>
          </w:tcPr>
          <w:p w14:paraId="2890CD2C" w14:textId="3445838D" w:rsidR="0064430E" w:rsidRPr="00276F32" w:rsidRDefault="0064430E" w:rsidP="0064430E">
            <w:pPr>
              <w:rPr>
                <w:rFonts w:ascii="Arial" w:hAnsi="Arial" w:cs="Arial"/>
                <w:b/>
                <w:sz w:val="24"/>
                <w:szCs w:val="24"/>
              </w:rPr>
            </w:pPr>
            <w:r>
              <w:rPr>
                <w:rFonts w:ascii="Arial" w:hAnsi="Arial" w:cs="Arial"/>
                <w:b/>
                <w:sz w:val="24"/>
                <w:szCs w:val="24"/>
              </w:rPr>
              <w:t>VENUE</w:t>
            </w:r>
          </w:p>
        </w:tc>
        <w:tc>
          <w:tcPr>
            <w:tcW w:w="1170" w:type="dxa"/>
            <w:tcBorders>
              <w:left w:val="single" w:sz="4" w:space="0" w:color="auto"/>
            </w:tcBorders>
            <w:shd w:val="clear" w:color="auto" w:fill="C5E0B3" w:themeFill="accent6" w:themeFillTint="66"/>
          </w:tcPr>
          <w:p w14:paraId="6474E89D" w14:textId="1552E7BC" w:rsidR="0064430E" w:rsidRPr="00276F32" w:rsidRDefault="0064430E" w:rsidP="0064430E">
            <w:pPr>
              <w:rPr>
                <w:rFonts w:ascii="Arial" w:hAnsi="Arial" w:cs="Arial"/>
                <w:b/>
                <w:sz w:val="24"/>
                <w:szCs w:val="24"/>
              </w:rPr>
            </w:pPr>
            <w:r w:rsidRPr="00276F32">
              <w:rPr>
                <w:rFonts w:ascii="Arial" w:hAnsi="Arial" w:cs="Arial"/>
                <w:b/>
                <w:sz w:val="24"/>
                <w:szCs w:val="24"/>
              </w:rPr>
              <w:t>CLOSING DATE</w:t>
            </w:r>
          </w:p>
        </w:tc>
        <w:tc>
          <w:tcPr>
            <w:tcW w:w="1080" w:type="dxa"/>
            <w:tcBorders>
              <w:left w:val="single" w:sz="4" w:space="0" w:color="auto"/>
            </w:tcBorders>
            <w:shd w:val="clear" w:color="auto" w:fill="C5E0B3" w:themeFill="accent6" w:themeFillTint="66"/>
          </w:tcPr>
          <w:p w14:paraId="740CAB88" w14:textId="77777777" w:rsidR="0064430E" w:rsidRPr="00276F32" w:rsidRDefault="0064430E" w:rsidP="0064430E">
            <w:pPr>
              <w:rPr>
                <w:rFonts w:ascii="Arial" w:hAnsi="Arial" w:cs="Arial"/>
                <w:b/>
                <w:sz w:val="24"/>
                <w:szCs w:val="24"/>
              </w:rPr>
            </w:pPr>
            <w:r>
              <w:rPr>
                <w:rFonts w:ascii="Arial" w:hAnsi="Arial" w:cs="Arial"/>
                <w:b/>
                <w:sz w:val="24"/>
                <w:szCs w:val="24"/>
              </w:rPr>
              <w:t>CLOSING TIME</w:t>
            </w:r>
          </w:p>
        </w:tc>
        <w:tc>
          <w:tcPr>
            <w:tcW w:w="1620" w:type="dxa"/>
            <w:tcBorders>
              <w:left w:val="single" w:sz="4" w:space="0" w:color="auto"/>
              <w:right w:val="single" w:sz="4" w:space="0" w:color="auto"/>
            </w:tcBorders>
            <w:shd w:val="clear" w:color="auto" w:fill="C5E0B3" w:themeFill="accent6" w:themeFillTint="66"/>
          </w:tcPr>
          <w:p w14:paraId="251D767F" w14:textId="77777777" w:rsidR="0064430E" w:rsidRDefault="0064430E" w:rsidP="0064430E">
            <w:pPr>
              <w:rPr>
                <w:rFonts w:ascii="Arial" w:hAnsi="Arial" w:cs="Arial"/>
                <w:b/>
                <w:sz w:val="24"/>
                <w:szCs w:val="24"/>
              </w:rPr>
            </w:pPr>
            <w:r>
              <w:rPr>
                <w:rFonts w:ascii="Arial" w:hAnsi="Arial" w:cs="Arial"/>
                <w:b/>
                <w:sz w:val="24"/>
                <w:szCs w:val="24"/>
              </w:rPr>
              <w:t>PROJECT LEADER</w:t>
            </w:r>
          </w:p>
        </w:tc>
      </w:tr>
      <w:tr w:rsidR="00C40329" w:rsidRPr="00276F32" w14:paraId="6EFAFBD6" w14:textId="77777777" w:rsidTr="003B688F">
        <w:trPr>
          <w:trHeight w:val="2853"/>
        </w:trPr>
        <w:tc>
          <w:tcPr>
            <w:tcW w:w="1129" w:type="dxa"/>
            <w:shd w:val="clear" w:color="auto" w:fill="auto"/>
          </w:tcPr>
          <w:p w14:paraId="6963F12A" w14:textId="77777777" w:rsidR="00C40329" w:rsidRDefault="00C40329" w:rsidP="00C40329">
            <w:pPr>
              <w:rPr>
                <w:rFonts w:ascii="Arial" w:hAnsi="Arial" w:cs="Arial"/>
                <w:sz w:val="24"/>
                <w:szCs w:val="24"/>
              </w:rPr>
            </w:pPr>
            <w:r>
              <w:rPr>
                <w:rFonts w:ascii="Arial" w:hAnsi="Arial" w:cs="Arial"/>
                <w:sz w:val="24"/>
                <w:szCs w:val="24"/>
              </w:rPr>
              <w:t>ZNTU 02408 W</w:t>
            </w:r>
          </w:p>
          <w:p w14:paraId="2F90536D" w14:textId="21716AFD" w:rsidR="00C40329" w:rsidRPr="002026D5" w:rsidRDefault="00C40329" w:rsidP="00C40329">
            <w:pPr>
              <w:rPr>
                <w:rFonts w:ascii="Arial" w:hAnsi="Arial" w:cs="Arial"/>
                <w:sz w:val="24"/>
                <w:szCs w:val="24"/>
              </w:rPr>
            </w:pPr>
          </w:p>
        </w:tc>
        <w:tc>
          <w:tcPr>
            <w:tcW w:w="1843" w:type="dxa"/>
            <w:tcBorders>
              <w:right w:val="single" w:sz="4" w:space="0" w:color="auto"/>
            </w:tcBorders>
            <w:shd w:val="clear" w:color="auto" w:fill="auto"/>
          </w:tcPr>
          <w:p w14:paraId="4EDD3EFC" w14:textId="3A27B984" w:rsidR="00C40329" w:rsidRPr="003D0426" w:rsidRDefault="00C40329" w:rsidP="00C40329">
            <w:pPr>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Msenteli</w:t>
            </w:r>
            <w:proofErr w:type="spellEnd"/>
            <w:r>
              <w:rPr>
                <w:rFonts w:ascii="Arial" w:hAnsi="Arial" w:cs="Arial"/>
                <w:sz w:val="24"/>
                <w:szCs w:val="24"/>
              </w:rPr>
              <w:t xml:space="preserve"> High School</w:t>
            </w:r>
          </w:p>
        </w:tc>
        <w:tc>
          <w:tcPr>
            <w:tcW w:w="1523" w:type="dxa"/>
            <w:tcBorders>
              <w:left w:val="single" w:sz="4" w:space="0" w:color="auto"/>
            </w:tcBorders>
            <w:shd w:val="clear" w:color="auto" w:fill="auto"/>
          </w:tcPr>
          <w:p w14:paraId="18C620D7" w14:textId="2104CDF4" w:rsidR="00C40329" w:rsidRPr="002026D5" w:rsidRDefault="00C40329" w:rsidP="00C40329">
            <w:pPr>
              <w:rPr>
                <w:rFonts w:ascii="Arial" w:hAnsi="Arial" w:cs="Arial"/>
                <w:sz w:val="24"/>
                <w:szCs w:val="24"/>
              </w:rPr>
            </w:pPr>
            <w:r>
              <w:rPr>
                <w:rFonts w:ascii="Arial" w:hAnsi="Arial" w:cs="Arial"/>
                <w:sz w:val="24"/>
                <w:szCs w:val="24"/>
              </w:rPr>
              <w:t>Open</w:t>
            </w:r>
          </w:p>
        </w:tc>
        <w:tc>
          <w:tcPr>
            <w:tcW w:w="1596" w:type="dxa"/>
            <w:shd w:val="clear" w:color="auto" w:fill="auto"/>
          </w:tcPr>
          <w:p w14:paraId="42095C52" w14:textId="505DCAAD" w:rsidR="00C40329" w:rsidRPr="002026D5" w:rsidRDefault="00C40329" w:rsidP="00C40329">
            <w:pPr>
              <w:rPr>
                <w:rFonts w:ascii="Arial" w:hAnsi="Arial" w:cs="Arial"/>
                <w:sz w:val="24"/>
                <w:szCs w:val="24"/>
              </w:rPr>
            </w:pPr>
            <w:r>
              <w:rPr>
                <w:rFonts w:ascii="Arial" w:hAnsi="Arial" w:cs="Arial"/>
                <w:sz w:val="24"/>
                <w:szCs w:val="24"/>
              </w:rPr>
              <w:t>07 months</w:t>
            </w:r>
          </w:p>
        </w:tc>
        <w:tc>
          <w:tcPr>
            <w:tcW w:w="1134" w:type="dxa"/>
            <w:shd w:val="clear" w:color="auto" w:fill="auto"/>
          </w:tcPr>
          <w:p w14:paraId="7C279DA3" w14:textId="3935422A" w:rsidR="00C40329" w:rsidRPr="002026D5" w:rsidRDefault="00C40329" w:rsidP="00C40329">
            <w:pPr>
              <w:rPr>
                <w:rFonts w:ascii="Arial" w:hAnsi="Arial" w:cs="Arial"/>
                <w:sz w:val="24"/>
                <w:szCs w:val="24"/>
              </w:rPr>
            </w:pPr>
            <w:r>
              <w:rPr>
                <w:rFonts w:ascii="Arial" w:hAnsi="Arial" w:cs="Arial"/>
                <w:sz w:val="24"/>
                <w:szCs w:val="24"/>
              </w:rPr>
              <w:t>4GB or Higher</w:t>
            </w:r>
          </w:p>
        </w:tc>
        <w:tc>
          <w:tcPr>
            <w:tcW w:w="1140" w:type="dxa"/>
            <w:tcBorders>
              <w:right w:val="single" w:sz="4" w:space="0" w:color="auto"/>
            </w:tcBorders>
            <w:shd w:val="clear" w:color="auto" w:fill="auto"/>
          </w:tcPr>
          <w:p w14:paraId="16D76CFB" w14:textId="4B380DA3" w:rsidR="00C40329" w:rsidRPr="002026D5" w:rsidRDefault="00C40329" w:rsidP="00C40329">
            <w:pPr>
              <w:rPr>
                <w:rFonts w:ascii="Arial" w:hAnsi="Arial" w:cs="Arial"/>
                <w:sz w:val="24"/>
                <w:szCs w:val="24"/>
              </w:rPr>
            </w:pPr>
            <w:r>
              <w:rPr>
                <w:rFonts w:ascii="Arial" w:hAnsi="Arial" w:cs="Arial"/>
                <w:sz w:val="24"/>
                <w:szCs w:val="24"/>
              </w:rPr>
              <w:t>R330</w:t>
            </w:r>
          </w:p>
        </w:tc>
        <w:tc>
          <w:tcPr>
            <w:tcW w:w="1057" w:type="dxa"/>
            <w:tcBorders>
              <w:right w:val="single" w:sz="4" w:space="0" w:color="auto"/>
            </w:tcBorders>
            <w:shd w:val="clear" w:color="auto" w:fill="auto"/>
          </w:tcPr>
          <w:p w14:paraId="019D4789" w14:textId="407011E3" w:rsidR="00C40329" w:rsidRPr="002026D5" w:rsidRDefault="00C40329" w:rsidP="00C40329">
            <w:pPr>
              <w:rPr>
                <w:rFonts w:ascii="Arial" w:hAnsi="Arial" w:cs="Arial"/>
                <w:sz w:val="24"/>
                <w:szCs w:val="24"/>
              </w:rPr>
            </w:pPr>
            <w:r>
              <w:rPr>
                <w:rFonts w:ascii="Arial" w:hAnsi="Arial" w:cs="Arial"/>
                <w:sz w:val="24"/>
                <w:szCs w:val="24"/>
              </w:rPr>
              <w:t>19 May 2023 at11:00</w:t>
            </w:r>
          </w:p>
        </w:tc>
        <w:tc>
          <w:tcPr>
            <w:tcW w:w="1103" w:type="dxa"/>
            <w:tcBorders>
              <w:right w:val="single" w:sz="4" w:space="0" w:color="auto"/>
            </w:tcBorders>
            <w:shd w:val="clear" w:color="auto" w:fill="auto"/>
          </w:tcPr>
          <w:p w14:paraId="4A2DBA86" w14:textId="266B0BFB" w:rsidR="00C40329" w:rsidRPr="002026D5" w:rsidRDefault="00C40329" w:rsidP="00C40329">
            <w:pPr>
              <w:rPr>
                <w:rFonts w:ascii="Arial" w:hAnsi="Arial" w:cs="Arial"/>
                <w:sz w:val="24"/>
                <w:szCs w:val="24"/>
              </w:rPr>
            </w:pPr>
            <w:r>
              <w:rPr>
                <w:rFonts w:ascii="Arial" w:hAnsi="Arial" w:cs="Arial"/>
                <w:sz w:val="24"/>
                <w:szCs w:val="24"/>
              </w:rPr>
              <w:t>Legislative Assembly Complex, Ulundi</w:t>
            </w:r>
          </w:p>
        </w:tc>
        <w:tc>
          <w:tcPr>
            <w:tcW w:w="1170" w:type="dxa"/>
            <w:tcBorders>
              <w:left w:val="single" w:sz="4" w:space="0" w:color="auto"/>
            </w:tcBorders>
            <w:shd w:val="clear" w:color="auto" w:fill="auto"/>
          </w:tcPr>
          <w:p w14:paraId="09CE1409" w14:textId="73B75FD7" w:rsidR="00C40329" w:rsidRPr="002026D5" w:rsidRDefault="00C40329" w:rsidP="00C40329">
            <w:pPr>
              <w:rPr>
                <w:rFonts w:ascii="Arial" w:hAnsi="Arial" w:cs="Arial"/>
                <w:sz w:val="24"/>
                <w:szCs w:val="24"/>
              </w:rPr>
            </w:pPr>
            <w:r>
              <w:rPr>
                <w:rFonts w:ascii="Arial" w:hAnsi="Arial" w:cs="Arial"/>
                <w:sz w:val="24"/>
                <w:szCs w:val="24"/>
              </w:rPr>
              <w:t>08 June</w:t>
            </w:r>
            <w:r w:rsidRPr="007A0881">
              <w:rPr>
                <w:rFonts w:ascii="Arial" w:hAnsi="Arial" w:cs="Arial"/>
                <w:sz w:val="24"/>
                <w:szCs w:val="24"/>
              </w:rPr>
              <w:t xml:space="preserve"> 2023</w:t>
            </w:r>
          </w:p>
        </w:tc>
        <w:tc>
          <w:tcPr>
            <w:tcW w:w="1080" w:type="dxa"/>
            <w:tcBorders>
              <w:left w:val="single" w:sz="4" w:space="0" w:color="auto"/>
            </w:tcBorders>
            <w:shd w:val="clear" w:color="auto" w:fill="auto"/>
          </w:tcPr>
          <w:p w14:paraId="41E358C4" w14:textId="5CE4BC21" w:rsidR="00C40329" w:rsidRPr="002026D5" w:rsidRDefault="00C40329" w:rsidP="00C40329">
            <w:pPr>
              <w:rPr>
                <w:rFonts w:ascii="Arial" w:hAnsi="Arial" w:cs="Arial"/>
                <w:sz w:val="24"/>
                <w:szCs w:val="24"/>
              </w:rPr>
            </w:pPr>
            <w:r>
              <w:rPr>
                <w:rFonts w:ascii="Arial" w:hAnsi="Arial" w:cs="Arial"/>
                <w:sz w:val="24"/>
                <w:szCs w:val="24"/>
              </w:rPr>
              <w:t>11H00</w:t>
            </w:r>
          </w:p>
        </w:tc>
        <w:tc>
          <w:tcPr>
            <w:tcW w:w="1620" w:type="dxa"/>
            <w:tcBorders>
              <w:left w:val="single" w:sz="4" w:space="0" w:color="auto"/>
              <w:right w:val="single" w:sz="4" w:space="0" w:color="auto"/>
            </w:tcBorders>
            <w:shd w:val="clear" w:color="auto" w:fill="auto"/>
          </w:tcPr>
          <w:p w14:paraId="4E123619" w14:textId="77777777" w:rsidR="00C40329" w:rsidRDefault="00C40329" w:rsidP="00C40329">
            <w:pPr>
              <w:rPr>
                <w:rFonts w:ascii="Arial" w:hAnsi="Arial" w:cs="Arial"/>
                <w:sz w:val="24"/>
                <w:szCs w:val="24"/>
              </w:rPr>
            </w:pPr>
            <w:r>
              <w:rPr>
                <w:rFonts w:ascii="Arial" w:hAnsi="Arial" w:cs="Arial"/>
                <w:sz w:val="24"/>
                <w:szCs w:val="24"/>
              </w:rPr>
              <w:t>Ms S.T. Magwaza</w:t>
            </w:r>
          </w:p>
          <w:p w14:paraId="76947453" w14:textId="2BB23D71" w:rsidR="00C40329" w:rsidRPr="002026D5" w:rsidRDefault="00C40329" w:rsidP="00C40329">
            <w:pPr>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tbl>
    <w:p w14:paraId="54F51750" w14:textId="529401FD" w:rsidR="00C01FBD" w:rsidRDefault="005844D0" w:rsidP="0003569D">
      <w:pPr>
        <w:tabs>
          <w:tab w:val="left" w:pos="1080"/>
        </w:tabs>
        <w:rPr>
          <w:rFonts w:ascii="Arial" w:hAnsi="Arial" w:cs="Arial"/>
          <w:b/>
          <w:bCs/>
          <w:sz w:val="20"/>
        </w:rPr>
      </w:pPr>
      <w:r>
        <w:rPr>
          <w:b/>
          <w:sz w:val="24"/>
          <w:szCs w:val="24"/>
        </w:rPr>
        <w:t>S</w:t>
      </w:r>
      <w:r w:rsidR="00DE156C" w:rsidRPr="0017659E">
        <w:rPr>
          <w:b/>
          <w:sz w:val="24"/>
          <w:szCs w:val="24"/>
        </w:rPr>
        <w:t>ale of bid documents strictly fr</w:t>
      </w:r>
      <w:r w:rsidR="00154187">
        <w:rPr>
          <w:b/>
          <w:sz w:val="24"/>
          <w:szCs w:val="24"/>
        </w:rPr>
        <w:t>o</w:t>
      </w:r>
      <w:r w:rsidR="00DE156C" w:rsidRPr="0017659E">
        <w:rPr>
          <w:b/>
          <w:sz w:val="24"/>
          <w:szCs w:val="24"/>
        </w:rPr>
        <w:t xml:space="preserve">m </w:t>
      </w:r>
      <w:r w:rsidR="003B688F">
        <w:rPr>
          <w:b/>
          <w:sz w:val="24"/>
          <w:szCs w:val="24"/>
        </w:rPr>
        <w:t>02 May</w:t>
      </w:r>
      <w:r w:rsidR="005E3FE9">
        <w:rPr>
          <w:b/>
          <w:sz w:val="24"/>
          <w:szCs w:val="24"/>
        </w:rPr>
        <w:t xml:space="preserve"> 202</w:t>
      </w:r>
      <w:r w:rsidR="007F2C87">
        <w:rPr>
          <w:b/>
          <w:sz w:val="24"/>
          <w:szCs w:val="24"/>
        </w:rPr>
        <w:t>3</w:t>
      </w:r>
      <w:r w:rsidR="003D0426">
        <w:rPr>
          <w:b/>
          <w:sz w:val="24"/>
          <w:szCs w:val="24"/>
        </w:rPr>
        <w:t xml:space="preserve"> till </w:t>
      </w:r>
      <w:r w:rsidR="003B688F">
        <w:rPr>
          <w:b/>
          <w:sz w:val="24"/>
          <w:szCs w:val="24"/>
        </w:rPr>
        <w:t>09 May</w:t>
      </w:r>
      <w:r w:rsidR="005E3FE9">
        <w:rPr>
          <w:b/>
          <w:sz w:val="24"/>
          <w:szCs w:val="24"/>
        </w:rPr>
        <w:t xml:space="preserve"> 202</w:t>
      </w:r>
      <w:r w:rsidR="007F2C87">
        <w:rPr>
          <w:b/>
          <w:sz w:val="24"/>
          <w:szCs w:val="24"/>
        </w:rPr>
        <w:t>3 before 15:00 PM</w:t>
      </w:r>
      <w:r w:rsidR="00DE156C" w:rsidRPr="0017659E">
        <w:rPr>
          <w:b/>
          <w:sz w:val="24"/>
          <w:szCs w:val="24"/>
        </w:rPr>
        <w:t xml:space="preserve">. </w:t>
      </w:r>
      <w:r w:rsidR="00DE156C">
        <w:rPr>
          <w:b/>
          <w:sz w:val="24"/>
          <w:szCs w:val="24"/>
        </w:rPr>
        <w:t xml:space="preserve">All administrative enquiries must be directed to Mr </w:t>
      </w:r>
      <w:r w:rsidR="003D0426">
        <w:rPr>
          <w:b/>
          <w:sz w:val="24"/>
          <w:szCs w:val="24"/>
        </w:rPr>
        <w:t xml:space="preserve">M.S. </w:t>
      </w:r>
    </w:p>
    <w:p w14:paraId="16BDF668" w14:textId="77777777" w:rsidR="0003569D" w:rsidRDefault="0003569D" w:rsidP="0003569D">
      <w:pPr>
        <w:tabs>
          <w:tab w:val="left" w:pos="1080"/>
        </w:tabs>
        <w:rPr>
          <w:rFonts w:ascii="Arial" w:hAnsi="Arial" w:cs="Arial"/>
          <w:b/>
          <w:color w:val="000000" w:themeColor="text1"/>
        </w:rPr>
      </w:pPr>
      <w:r>
        <w:rPr>
          <w:b/>
          <w:sz w:val="24"/>
          <w:szCs w:val="24"/>
        </w:rPr>
        <w:t xml:space="preserve">Sale of bid documents strictly from 08 May 2023 till 16 May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done  at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details:NAME</w:t>
      </w:r>
      <w:proofErr w:type="spell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w:t>
      </w:r>
      <w:r>
        <w:rPr>
          <w:rFonts w:ascii="Arial" w:hAnsi="Arial" w:cs="Arial"/>
          <w:b/>
          <w:bCs/>
          <w:i/>
        </w:rPr>
        <w:lastRenderedPageBreak/>
        <w:t xml:space="preserve">OF PAYMENT IS PROVIDED. Tender 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10A2AAA2" w14:textId="77777777" w:rsidR="0003569D" w:rsidRDefault="0003569D" w:rsidP="0003569D">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8"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on/before16 May 2023 @ 15:00</w:t>
      </w:r>
      <w:r>
        <w:rPr>
          <w:rFonts w:ascii="Arial" w:hAnsi="Arial" w:cs="Arial"/>
          <w:b/>
          <w:bCs/>
          <w:sz w:val="20"/>
        </w:rPr>
        <w:t xml:space="preserve">   </w:t>
      </w:r>
    </w:p>
    <w:p w14:paraId="75881860" w14:textId="77777777" w:rsidR="00C01FBD" w:rsidRDefault="00C01FBD" w:rsidP="001D7A72">
      <w:pPr>
        <w:pBdr>
          <w:bottom w:val="single" w:sz="12" w:space="1" w:color="auto"/>
        </w:pBdr>
        <w:jc w:val="both"/>
        <w:rPr>
          <w:rFonts w:ascii="Arial" w:hAnsi="Arial" w:cs="Arial"/>
          <w:b/>
          <w:bCs/>
          <w:sz w:val="20"/>
        </w:rPr>
      </w:pPr>
    </w:p>
    <w:p w14:paraId="5F0BC5BB" w14:textId="011C17A3" w:rsidR="001D7A72" w:rsidRDefault="00C01FBD" w:rsidP="00C01FBD">
      <w:pPr>
        <w:pBdr>
          <w:bottom w:val="single" w:sz="12" w:space="31" w:color="auto"/>
        </w:pBdr>
        <w:jc w:val="both"/>
        <w:rPr>
          <w:rFonts w:ascii="Arial" w:hAnsi="Arial" w:cs="Arial"/>
          <w:b/>
          <w:bCs/>
          <w:sz w:val="20"/>
        </w:rPr>
      </w:pPr>
      <w:r>
        <w:rPr>
          <w:rFonts w:ascii="Arial" w:hAnsi="Arial" w:cs="Arial"/>
          <w:b/>
          <w:bCs/>
          <w:sz w:val="20"/>
        </w:rPr>
        <w:t xml:space="preserve">          </w:t>
      </w:r>
      <w:r w:rsidR="001D7A72">
        <w:rPr>
          <w:rFonts w:ascii="Arial" w:hAnsi="Arial" w:cs="Arial"/>
          <w:b/>
          <w:bCs/>
          <w:sz w:val="20"/>
        </w:rPr>
        <w:t xml:space="preserve">  All interested Bidders must be registered on the Central Suppliers Database</w:t>
      </w:r>
    </w:p>
    <w:p w14:paraId="59B76077" w14:textId="34384C81" w:rsidR="001D7A72" w:rsidRDefault="001D7A72" w:rsidP="00C01FBD">
      <w:pPr>
        <w:pBdr>
          <w:bottom w:val="single" w:sz="12" w:space="31" w:color="auto"/>
        </w:pBdr>
        <w:ind w:firstLine="720"/>
        <w:jc w:val="both"/>
        <w:rPr>
          <w:rFonts w:ascii="Arial" w:hAnsi="Arial" w:cs="Arial"/>
          <w:b/>
          <w:bCs/>
          <w:sz w:val="20"/>
        </w:rPr>
      </w:pPr>
      <w:r>
        <w:rPr>
          <w:rFonts w:ascii="Arial" w:hAnsi="Arial" w:cs="Arial"/>
          <w:b/>
          <w:bCs/>
          <w:sz w:val="20"/>
        </w:rPr>
        <w:t>Telegraphic, faxed, and late Bids will not be accepted</w:t>
      </w:r>
      <w:r w:rsidR="00110AB2">
        <w:rPr>
          <w:rFonts w:ascii="Arial" w:hAnsi="Arial" w:cs="Arial"/>
          <w:b/>
          <w:bCs/>
          <w:sz w:val="20"/>
        </w:rPr>
        <w:t xml:space="preserve">. </w:t>
      </w:r>
      <w:r>
        <w:rPr>
          <w:rFonts w:ascii="Arial" w:hAnsi="Arial" w:cs="Arial"/>
          <w:b/>
          <w:bCs/>
          <w:sz w:val="20"/>
        </w:rPr>
        <w:t>Bid documents may only be submitted on the Bid Documentation that is issued.</w:t>
      </w:r>
    </w:p>
    <w:p w14:paraId="377E4200"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Multiple awards of bids will be limited (unless by exception due to circumstances) in</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order to spread the work amongst a large number of </w:t>
      </w:r>
    </w:p>
    <w:p w14:paraId="41E8FFE8" w14:textId="1294473C" w:rsidR="001D7A72" w:rsidRPr="004E4BCC" w:rsidRDefault="00110AB2" w:rsidP="00C01FBD">
      <w:pPr>
        <w:pBdr>
          <w:bottom w:val="single" w:sz="12" w:space="3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successful bidders and to minimize the</w:t>
      </w: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 xml:space="preserve">risk to the Department. Multiple awards shall  be limited  to  the  ceiling value of the applicable </w:t>
      </w:r>
    </w:p>
    <w:p w14:paraId="560B203B"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CIDB grading of the recommended bidder unless previous contracts awarded has  been more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than 60 % completed in terms of the actual </w:t>
      </w:r>
    </w:p>
    <w:p w14:paraId="71BCA6AA"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scope of the  contract and  time expended are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within the  allocated  time lines of the contract period of the contract with specific reference </w:t>
      </w:r>
      <w:r w:rsidR="00110AB2">
        <w:rPr>
          <w:rFonts w:ascii="Arial" w:hAnsi="Arial" w:cs="Arial"/>
          <w:b/>
          <w:bCs/>
          <w:color w:val="000000" w:themeColor="text1"/>
          <w:sz w:val="20"/>
          <w:szCs w:val="20"/>
        </w:rPr>
        <w:t xml:space="preserve"> </w:t>
      </w:r>
    </w:p>
    <w:p w14:paraId="53BDFAC5" w14:textId="1C46B4AF" w:rsidR="001D7A72" w:rsidRPr="004E4BCC"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to the activity based construction program and concise demonstration has  been given that the </w:t>
      </w:r>
    </w:p>
    <w:p w14:paraId="41E634B9" w14:textId="77777777" w:rsidR="00C01FBD"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bidder has  the capability and resources to complete the project successfully.</w:t>
      </w:r>
    </w:p>
    <w:p w14:paraId="11752EFE" w14:textId="71A09BC3" w:rsidR="00C01FBD" w:rsidRDefault="00C01FBD" w:rsidP="00C01FBD">
      <w:pPr>
        <w:pBdr>
          <w:bottom w:val="single" w:sz="12" w:space="31" w:color="auto"/>
        </w:pBdr>
        <w:ind w:firstLine="720"/>
        <w:rPr>
          <w:rFonts w:cstheme="minorHAnsi"/>
          <w:b/>
          <w:sz w:val="20"/>
          <w:szCs w:val="20"/>
        </w:rPr>
      </w:pPr>
      <w:r>
        <w:rPr>
          <w:rFonts w:cstheme="minorHAnsi"/>
          <w:b/>
          <w:sz w:val="20"/>
          <w:szCs w:val="20"/>
        </w:rPr>
        <w:t xml:space="preserve">The preference point system for this </w:t>
      </w:r>
      <w:r w:rsidRPr="00C01FBD">
        <w:rPr>
          <w:rFonts w:cstheme="minorHAnsi"/>
          <w:b/>
          <w:sz w:val="20"/>
          <w:szCs w:val="20"/>
        </w:rPr>
        <w:t xml:space="preserve">bid is 80/20 where 80 points is for price and 20 is for specific </w:t>
      </w:r>
    </w:p>
    <w:p w14:paraId="68ED6F0E" w14:textId="12D59758" w:rsidR="00C01FBD" w:rsidRDefault="00C01FBD" w:rsidP="00C01FBD">
      <w:pPr>
        <w:pBdr>
          <w:bottom w:val="single" w:sz="12" w:space="31" w:color="auto"/>
        </w:pBdr>
        <w:ind w:firstLine="720"/>
        <w:rPr>
          <w:rFonts w:cstheme="minorHAnsi"/>
          <w:b/>
          <w:sz w:val="20"/>
          <w:szCs w:val="20"/>
        </w:rPr>
      </w:pPr>
      <w:r>
        <w:rPr>
          <w:rFonts w:cstheme="minorHAnsi"/>
          <w:b/>
          <w:sz w:val="20"/>
          <w:szCs w:val="20"/>
        </w:rPr>
        <w:t>The specific goals for this project are:</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80"/>
      </w:tblGrid>
      <w:tr w:rsidR="00C01FBD" w14:paraId="31E702C2" w14:textId="77777777" w:rsidTr="00C01FBD">
        <w:trPr>
          <w:trHeight w:val="317"/>
        </w:trPr>
        <w:tc>
          <w:tcPr>
            <w:tcW w:w="6982" w:type="dxa"/>
            <w:tcBorders>
              <w:top w:val="single" w:sz="4" w:space="0" w:color="auto"/>
              <w:left w:val="single" w:sz="4" w:space="0" w:color="auto"/>
              <w:bottom w:val="single" w:sz="4" w:space="0" w:color="auto"/>
              <w:right w:val="single" w:sz="4" w:space="0" w:color="auto"/>
            </w:tcBorders>
          </w:tcPr>
          <w:p w14:paraId="35F945BE"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Ownership by Black People</w:t>
            </w:r>
          </w:p>
          <w:p w14:paraId="36F566DC" w14:textId="77777777" w:rsidR="00C01FBD" w:rsidRDefault="00C01FBD">
            <w:pPr>
              <w:pStyle w:val="NormalWeb"/>
              <w:kinsoku w:val="0"/>
              <w:overflowPunct w:val="0"/>
              <w:textAlignment w:val="baseline"/>
              <w:rPr>
                <w:rFonts w:ascii="Tahoma" w:hAnsi="Tahoma" w:cs="Tahoma"/>
                <w:sz w:val="18"/>
                <w:szCs w:val="18"/>
              </w:rPr>
            </w:pPr>
          </w:p>
          <w:p w14:paraId="7F77E1C8"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w:t>
            </w:r>
            <w:r>
              <w:rPr>
                <w:rFonts w:ascii="Tahoma" w:hAnsi="Tahoma" w:cs="Tahoma"/>
                <w:sz w:val="18"/>
                <w:szCs w:val="18"/>
              </w:rPr>
              <w:tab/>
              <w:t>An EME or QSE which is at least 51% owned by black people</w:t>
            </w:r>
          </w:p>
          <w:p w14:paraId="351DAA05"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Documentary Proof Required:</w:t>
            </w:r>
          </w:p>
          <w:p w14:paraId="4E105F1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lastRenderedPageBreak/>
              <w:t>1.</w:t>
            </w:r>
            <w:r>
              <w:rPr>
                <w:rFonts w:ascii="Tahoma" w:hAnsi="Tahoma" w:cs="Tahoma"/>
                <w:sz w:val="18"/>
                <w:szCs w:val="18"/>
              </w:rPr>
              <w:tab/>
              <w:t>Documentary proof in the form of an original or certified original of a sworn affidavit dated and signed by a commissioner of oath to support ownership by Black people for the claiming of preference points must be submitted.</w:t>
            </w:r>
          </w:p>
          <w:p w14:paraId="651D47C1" w14:textId="77777777" w:rsidR="00C01FBD" w:rsidRDefault="00C01FBD">
            <w:pPr>
              <w:pStyle w:val="NormalWeb"/>
              <w:kinsoku w:val="0"/>
              <w:overflowPunct w:val="0"/>
              <w:spacing w:before="115" w:beforeAutospacing="0" w:after="0" w:afterAutospacing="0"/>
              <w:textAlignment w:val="baseline"/>
              <w:rPr>
                <w:rFonts w:ascii="Tahoma" w:hAnsi="Tahoma" w:cs="Tahoma"/>
                <w:sz w:val="18"/>
                <w:szCs w:val="18"/>
              </w:rPr>
            </w:pPr>
            <w:r>
              <w:rPr>
                <w:rFonts w:ascii="Tahoma" w:hAnsi="Tahoma" w:cs="Tahoma"/>
                <w:sz w:val="18"/>
                <w:szCs w:val="18"/>
              </w:rPr>
              <w:t>2.</w:t>
            </w:r>
            <w:r>
              <w:rPr>
                <w:rFonts w:ascii="Tahoma" w:hAnsi="Tahoma" w:cs="Tahoma"/>
                <w:sz w:val="18"/>
                <w:szCs w:val="18"/>
              </w:rPr>
              <w:tab/>
              <w:t>Certified copy of identity Document/s of the Owner/ shareholders/ Directors of the Bidding Entity</w:t>
            </w:r>
          </w:p>
        </w:tc>
        <w:tc>
          <w:tcPr>
            <w:tcW w:w="1980" w:type="dxa"/>
            <w:tcBorders>
              <w:top w:val="single" w:sz="4" w:space="0" w:color="auto"/>
              <w:left w:val="single" w:sz="4" w:space="0" w:color="auto"/>
              <w:bottom w:val="single" w:sz="4" w:space="0" w:color="auto"/>
              <w:right w:val="single" w:sz="4" w:space="0" w:color="auto"/>
            </w:tcBorders>
          </w:tcPr>
          <w:p w14:paraId="2F5692C0"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748AF36"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A766DD4"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1C60353C" w14:textId="77777777" w:rsidR="00C01FBD" w:rsidRDefault="00C01FBD">
            <w:pPr>
              <w:pStyle w:val="NormalWeb"/>
              <w:kinsoku w:val="0"/>
              <w:overflowPunct w:val="0"/>
              <w:spacing w:before="115" w:beforeAutospacing="0" w:after="0" w:afterAutospacing="0"/>
              <w:jc w:val="center"/>
              <w:textAlignment w:val="baseline"/>
              <w:rPr>
                <w:rFonts w:ascii="Tahoma" w:hAnsi="Tahoma" w:cs="Tahoma"/>
                <w:sz w:val="18"/>
                <w:szCs w:val="18"/>
              </w:rPr>
            </w:pPr>
            <w:r>
              <w:rPr>
                <w:rFonts w:ascii="Tahoma" w:hAnsi="Tahoma" w:cs="Tahoma"/>
                <w:kern w:val="24"/>
                <w:sz w:val="18"/>
                <w:szCs w:val="18"/>
              </w:rPr>
              <w:t>10</w:t>
            </w:r>
          </w:p>
        </w:tc>
      </w:tr>
      <w:tr w:rsidR="00C01FBD" w14:paraId="2D4747A3" w14:textId="77777777" w:rsidTr="00C01FBD">
        <w:trPr>
          <w:trHeight w:val="317"/>
        </w:trPr>
        <w:tc>
          <w:tcPr>
            <w:tcW w:w="6982" w:type="dxa"/>
            <w:tcBorders>
              <w:top w:val="single" w:sz="4" w:space="0" w:color="auto"/>
              <w:left w:val="single" w:sz="4" w:space="0" w:color="auto"/>
              <w:bottom w:val="single" w:sz="4" w:space="0" w:color="auto"/>
              <w:right w:val="single" w:sz="4" w:space="0" w:color="auto"/>
            </w:tcBorders>
          </w:tcPr>
          <w:p w14:paraId="06619CA7"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Promotion of Enterprises located in a Specific Region for work to be done or services to be rendered:</w:t>
            </w:r>
          </w:p>
          <w:p w14:paraId="69C373C7" w14:textId="77777777" w:rsidR="00C01FBD" w:rsidRDefault="00C01FBD">
            <w:pPr>
              <w:pStyle w:val="NormalWeb"/>
              <w:kinsoku w:val="0"/>
              <w:overflowPunct w:val="0"/>
              <w:textAlignment w:val="baseline"/>
              <w:rPr>
                <w:rFonts w:ascii="Tahoma" w:hAnsi="Tahoma" w:cs="Tahoma"/>
                <w:sz w:val="18"/>
                <w:szCs w:val="18"/>
              </w:rPr>
            </w:pPr>
          </w:p>
          <w:p w14:paraId="0A3D9394"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w:t>
            </w:r>
            <w:r>
              <w:rPr>
                <w:rFonts w:ascii="Tahoma" w:hAnsi="Tahoma" w:cs="Tahoma"/>
                <w:sz w:val="18"/>
                <w:szCs w:val="18"/>
              </w:rPr>
              <w:tab/>
              <w:t>Enterprise/Builder located within (</w:t>
            </w:r>
            <w:proofErr w:type="spellStart"/>
            <w:r>
              <w:rPr>
                <w:rFonts w:ascii="Tahoma" w:hAnsi="Tahoma" w:cs="Tahoma"/>
                <w:sz w:val="18"/>
                <w:szCs w:val="18"/>
              </w:rPr>
              <w:t>i</w:t>
            </w:r>
            <w:proofErr w:type="spellEnd"/>
            <w:r>
              <w:rPr>
                <w:rFonts w:ascii="Tahoma" w:hAnsi="Tahoma" w:cs="Tahoma"/>
                <w:sz w:val="18"/>
                <w:szCs w:val="18"/>
              </w:rPr>
              <w:t xml:space="preserve">) King </w:t>
            </w:r>
            <w:proofErr w:type="spellStart"/>
            <w:r>
              <w:rPr>
                <w:rFonts w:ascii="Tahoma" w:hAnsi="Tahoma" w:cs="Tahoma"/>
                <w:sz w:val="18"/>
                <w:szCs w:val="18"/>
              </w:rPr>
              <w:t>Cetshwayo</w:t>
            </w:r>
            <w:proofErr w:type="spellEnd"/>
            <w:r>
              <w:rPr>
                <w:rFonts w:ascii="Tahoma" w:hAnsi="Tahoma" w:cs="Tahoma"/>
                <w:sz w:val="18"/>
                <w:szCs w:val="18"/>
              </w:rPr>
              <w:t xml:space="preserve"> </w:t>
            </w:r>
            <w:proofErr w:type="spellStart"/>
            <w:r>
              <w:rPr>
                <w:rFonts w:ascii="Tahoma" w:hAnsi="Tahoma" w:cs="Tahoma"/>
                <w:sz w:val="18"/>
                <w:szCs w:val="18"/>
              </w:rPr>
              <w:t>Disctrict</w:t>
            </w:r>
            <w:proofErr w:type="spellEnd"/>
            <w:r>
              <w:rPr>
                <w:rFonts w:ascii="Tahoma" w:hAnsi="Tahoma" w:cs="Tahoma"/>
                <w:sz w:val="18"/>
                <w:szCs w:val="18"/>
              </w:rPr>
              <w:t xml:space="preserve">, (ii) </w:t>
            </w:r>
            <w:proofErr w:type="spellStart"/>
            <w:r>
              <w:rPr>
                <w:rFonts w:ascii="Tahoma" w:hAnsi="Tahoma" w:cs="Tahoma"/>
                <w:sz w:val="18"/>
                <w:szCs w:val="18"/>
              </w:rPr>
              <w:t>Umkhanyakude</w:t>
            </w:r>
            <w:proofErr w:type="spellEnd"/>
            <w:r>
              <w:rPr>
                <w:rFonts w:ascii="Tahoma" w:hAnsi="Tahoma" w:cs="Tahoma"/>
                <w:sz w:val="18"/>
                <w:szCs w:val="18"/>
              </w:rPr>
              <w:t xml:space="preserve"> District and (iii) Zululand district, KwaZulu Natal.</w:t>
            </w:r>
          </w:p>
          <w:p w14:paraId="77535906"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Documentary Proof Required:</w:t>
            </w:r>
          </w:p>
          <w:p w14:paraId="538B273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1.</w:t>
            </w:r>
            <w:r>
              <w:rPr>
                <w:rFonts w:ascii="Tahoma" w:hAnsi="Tahoma" w:cs="Tahoma"/>
                <w:sz w:val="18"/>
                <w:szCs w:val="18"/>
              </w:rPr>
              <w:tab/>
              <w:t>Proof of Municipal Account depicting Physical Address of the business OR</w:t>
            </w:r>
          </w:p>
          <w:p w14:paraId="1C6CB337"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2.</w:t>
            </w:r>
            <w:r>
              <w:rPr>
                <w:rFonts w:ascii="Tahoma" w:hAnsi="Tahoma" w:cs="Tahoma"/>
                <w:sz w:val="18"/>
                <w:szCs w:val="18"/>
              </w:rPr>
              <w:tab/>
              <w:t>Lease Agreement</w:t>
            </w:r>
          </w:p>
          <w:p w14:paraId="112401FA"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3.</w:t>
            </w:r>
            <w:r>
              <w:rPr>
                <w:rFonts w:ascii="Tahoma" w:hAnsi="Tahoma" w:cs="Tahoma"/>
                <w:sz w:val="18"/>
                <w:szCs w:val="18"/>
              </w:rPr>
              <w:tab/>
              <w:t>Original OR Certified copy of the original letter from the Ward Councilor</w:t>
            </w:r>
          </w:p>
        </w:tc>
        <w:tc>
          <w:tcPr>
            <w:tcW w:w="1980" w:type="dxa"/>
            <w:tcBorders>
              <w:top w:val="single" w:sz="4" w:space="0" w:color="auto"/>
              <w:left w:val="single" w:sz="4" w:space="0" w:color="auto"/>
              <w:bottom w:val="single" w:sz="4" w:space="0" w:color="auto"/>
              <w:right w:val="single" w:sz="4" w:space="0" w:color="auto"/>
            </w:tcBorders>
          </w:tcPr>
          <w:p w14:paraId="2D6C81C1"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36BA89DA" w14:textId="77777777" w:rsidR="00C01FBD" w:rsidRDefault="00C01FBD">
            <w:pPr>
              <w:pStyle w:val="NormalWeb"/>
              <w:kinsoku w:val="0"/>
              <w:overflowPunct w:val="0"/>
              <w:spacing w:before="115" w:beforeAutospacing="0" w:after="0" w:afterAutospacing="0"/>
              <w:jc w:val="center"/>
              <w:textAlignment w:val="baseline"/>
              <w:rPr>
                <w:rFonts w:ascii="Tahoma" w:hAnsi="Tahoma" w:cs="Tahoma"/>
                <w:sz w:val="18"/>
                <w:szCs w:val="18"/>
              </w:rPr>
            </w:pPr>
            <w:r>
              <w:rPr>
                <w:rFonts w:ascii="Tahoma" w:hAnsi="Tahoma" w:cs="Tahoma"/>
                <w:kern w:val="24"/>
                <w:sz w:val="18"/>
                <w:szCs w:val="18"/>
              </w:rPr>
              <w:t>10</w:t>
            </w:r>
          </w:p>
        </w:tc>
      </w:tr>
    </w:tbl>
    <w:p w14:paraId="271BBE72" w14:textId="77777777" w:rsidR="00C01FBD" w:rsidRDefault="00C01FBD" w:rsidP="00C01FBD">
      <w:pPr>
        <w:pBdr>
          <w:bottom w:val="single" w:sz="12" w:space="31" w:color="auto"/>
        </w:pBdr>
        <w:ind w:firstLine="720"/>
        <w:rPr>
          <w:rFonts w:cstheme="minorHAnsi"/>
          <w:b/>
          <w:sz w:val="20"/>
          <w:szCs w:val="20"/>
        </w:rPr>
      </w:pPr>
    </w:p>
    <w:p w14:paraId="6E65ED15" w14:textId="77777777" w:rsidR="00C01FBD" w:rsidRDefault="00C01FBD" w:rsidP="00C01FBD">
      <w:pPr>
        <w:pBdr>
          <w:bottom w:val="single" w:sz="12" w:space="31" w:color="auto"/>
        </w:pBdr>
        <w:ind w:firstLine="720"/>
        <w:rPr>
          <w:rFonts w:cstheme="minorHAnsi"/>
          <w:b/>
          <w:sz w:val="20"/>
          <w:szCs w:val="20"/>
        </w:rPr>
      </w:pPr>
    </w:p>
    <w:p w14:paraId="57453E61" w14:textId="77777777" w:rsidR="00C01FBD" w:rsidRDefault="00C01FBD" w:rsidP="00C01FBD">
      <w:pPr>
        <w:pBdr>
          <w:bottom w:val="single" w:sz="12" w:space="31" w:color="auto"/>
        </w:pBdr>
        <w:ind w:firstLine="720"/>
        <w:rPr>
          <w:rFonts w:cstheme="minorHAnsi"/>
          <w:b/>
          <w:sz w:val="20"/>
          <w:szCs w:val="20"/>
        </w:rPr>
      </w:pPr>
    </w:p>
    <w:p w14:paraId="167703E8" w14:textId="77777777" w:rsidR="00C01FBD" w:rsidRDefault="00C01FBD" w:rsidP="00C01FBD">
      <w:pPr>
        <w:pBdr>
          <w:bottom w:val="single" w:sz="12" w:space="31" w:color="auto"/>
        </w:pBdr>
        <w:ind w:firstLine="720"/>
        <w:rPr>
          <w:rFonts w:cstheme="minorHAnsi"/>
          <w:b/>
          <w:sz w:val="20"/>
          <w:szCs w:val="20"/>
        </w:rPr>
      </w:pPr>
    </w:p>
    <w:p w14:paraId="6EDD87A3" w14:textId="77777777" w:rsidR="00C01FBD" w:rsidRDefault="00C01FBD" w:rsidP="00C01FBD">
      <w:pPr>
        <w:pBdr>
          <w:bottom w:val="single" w:sz="12" w:space="31" w:color="auto"/>
        </w:pBdr>
        <w:ind w:firstLine="720"/>
        <w:rPr>
          <w:rFonts w:cstheme="minorHAnsi"/>
          <w:b/>
          <w:sz w:val="20"/>
          <w:szCs w:val="20"/>
        </w:rPr>
      </w:pPr>
    </w:p>
    <w:p w14:paraId="43A9666F" w14:textId="77777777" w:rsidR="00C01FBD" w:rsidRDefault="00C01FBD" w:rsidP="00C01FBD">
      <w:pPr>
        <w:pBdr>
          <w:bottom w:val="single" w:sz="12" w:space="31" w:color="auto"/>
        </w:pBdr>
        <w:ind w:firstLine="720"/>
        <w:rPr>
          <w:rFonts w:cstheme="minorHAnsi"/>
          <w:b/>
          <w:sz w:val="20"/>
          <w:szCs w:val="20"/>
        </w:rPr>
      </w:pPr>
    </w:p>
    <w:p w14:paraId="54CB91A8" w14:textId="77777777" w:rsidR="00C01FBD" w:rsidRDefault="00C01FBD" w:rsidP="00C01FBD">
      <w:pPr>
        <w:pBdr>
          <w:bottom w:val="single" w:sz="12" w:space="31" w:color="auto"/>
        </w:pBdr>
        <w:ind w:firstLine="720"/>
        <w:rPr>
          <w:rFonts w:cstheme="minorHAnsi"/>
          <w:b/>
          <w:sz w:val="20"/>
          <w:szCs w:val="20"/>
        </w:rPr>
      </w:pPr>
    </w:p>
    <w:p w14:paraId="209FB200" w14:textId="77777777" w:rsidR="00C01FBD" w:rsidRDefault="00C01FBD" w:rsidP="00C01FBD">
      <w:pPr>
        <w:pBdr>
          <w:bottom w:val="single" w:sz="12" w:space="31" w:color="auto"/>
        </w:pBdr>
        <w:ind w:firstLine="720"/>
        <w:rPr>
          <w:rFonts w:cstheme="minorHAnsi"/>
          <w:b/>
          <w:sz w:val="20"/>
          <w:szCs w:val="20"/>
        </w:rPr>
      </w:pPr>
    </w:p>
    <w:p w14:paraId="297C66EB" w14:textId="77777777" w:rsidR="00C01FBD" w:rsidRDefault="00C01FBD" w:rsidP="00C01FBD">
      <w:pPr>
        <w:pBdr>
          <w:bottom w:val="single" w:sz="12" w:space="31" w:color="auto"/>
        </w:pBdr>
        <w:ind w:firstLine="720"/>
        <w:rPr>
          <w:rFonts w:cstheme="minorHAnsi"/>
          <w:b/>
          <w:sz w:val="20"/>
          <w:szCs w:val="20"/>
        </w:rPr>
      </w:pPr>
    </w:p>
    <w:p w14:paraId="248512B3" w14:textId="77777777" w:rsidR="00C01FBD" w:rsidRDefault="00C01FBD" w:rsidP="00C01FBD">
      <w:pPr>
        <w:pBdr>
          <w:bottom w:val="single" w:sz="12" w:space="31" w:color="auto"/>
        </w:pBdr>
        <w:ind w:firstLine="720"/>
        <w:rPr>
          <w:rFonts w:cstheme="minorHAnsi"/>
          <w:b/>
          <w:sz w:val="20"/>
          <w:szCs w:val="20"/>
        </w:rPr>
      </w:pPr>
    </w:p>
    <w:p w14:paraId="202B21E4" w14:textId="77777777" w:rsidR="00C01FBD" w:rsidRDefault="00C01FBD" w:rsidP="00C01FBD">
      <w:pPr>
        <w:pBdr>
          <w:bottom w:val="single" w:sz="12" w:space="31" w:color="auto"/>
        </w:pBdr>
        <w:ind w:firstLine="720"/>
        <w:rPr>
          <w:rFonts w:cstheme="minorHAnsi"/>
          <w:b/>
          <w:sz w:val="20"/>
          <w:szCs w:val="20"/>
        </w:rPr>
      </w:pPr>
    </w:p>
    <w:p w14:paraId="31BFD888" w14:textId="77777777" w:rsidR="00C01FBD" w:rsidRDefault="00C01FBD" w:rsidP="00C01FBD">
      <w:pPr>
        <w:pBdr>
          <w:bottom w:val="single" w:sz="12" w:space="31" w:color="auto"/>
        </w:pBdr>
        <w:ind w:firstLine="720"/>
        <w:rPr>
          <w:rFonts w:cstheme="minorHAnsi"/>
          <w:b/>
          <w:sz w:val="20"/>
          <w:szCs w:val="20"/>
        </w:rPr>
      </w:pPr>
    </w:p>
    <w:p w14:paraId="27E2B5CB" w14:textId="77777777" w:rsidR="00C01FBD" w:rsidRDefault="00C01FBD" w:rsidP="00C01FBD">
      <w:pPr>
        <w:pBdr>
          <w:bottom w:val="single" w:sz="12" w:space="31" w:color="auto"/>
        </w:pBdr>
        <w:ind w:firstLine="720"/>
        <w:rPr>
          <w:rFonts w:cstheme="minorHAnsi"/>
          <w:b/>
          <w:sz w:val="20"/>
          <w:szCs w:val="20"/>
        </w:rPr>
      </w:pPr>
    </w:p>
    <w:p w14:paraId="3F650529" w14:textId="77777777" w:rsidR="00C01FBD" w:rsidRDefault="00C01FBD" w:rsidP="00C01FBD">
      <w:pPr>
        <w:pBdr>
          <w:bottom w:val="single" w:sz="12" w:space="31" w:color="auto"/>
        </w:pBdr>
        <w:ind w:firstLine="720"/>
        <w:rPr>
          <w:rFonts w:cstheme="minorHAnsi"/>
          <w:b/>
          <w:sz w:val="20"/>
          <w:szCs w:val="20"/>
        </w:rPr>
      </w:pPr>
    </w:p>
    <w:p w14:paraId="2183DCA0" w14:textId="77777777" w:rsidR="00C01FBD" w:rsidRDefault="00C01FBD" w:rsidP="00C01FBD">
      <w:pPr>
        <w:pBdr>
          <w:bottom w:val="single" w:sz="12" w:space="31" w:color="auto"/>
        </w:pBdr>
        <w:ind w:firstLine="720"/>
        <w:rPr>
          <w:rFonts w:cstheme="minorHAnsi"/>
          <w:b/>
          <w:sz w:val="20"/>
          <w:szCs w:val="20"/>
        </w:rPr>
      </w:pPr>
    </w:p>
    <w:p w14:paraId="5AB39AB9" w14:textId="77777777" w:rsidR="00C01FBD" w:rsidRDefault="00C01FBD" w:rsidP="00C01FBD">
      <w:pPr>
        <w:pBdr>
          <w:bottom w:val="single" w:sz="12" w:space="31" w:color="auto"/>
        </w:pBdr>
        <w:ind w:firstLine="720"/>
        <w:rPr>
          <w:rFonts w:cstheme="minorHAnsi"/>
          <w:b/>
          <w:sz w:val="20"/>
          <w:szCs w:val="20"/>
        </w:rPr>
      </w:pPr>
    </w:p>
    <w:p w14:paraId="374398AE" w14:textId="77777777" w:rsidR="00C01FBD" w:rsidRDefault="00C01FBD" w:rsidP="00C01FBD">
      <w:pPr>
        <w:pBdr>
          <w:bottom w:val="single" w:sz="12" w:space="31" w:color="auto"/>
        </w:pBdr>
        <w:ind w:firstLine="720"/>
        <w:rPr>
          <w:rFonts w:cstheme="minorHAnsi"/>
          <w:b/>
          <w:sz w:val="20"/>
          <w:szCs w:val="20"/>
        </w:rPr>
      </w:pPr>
    </w:p>
    <w:p w14:paraId="37450D26" w14:textId="77777777" w:rsidR="00C01FBD" w:rsidRDefault="00C01FBD" w:rsidP="00C01FBD">
      <w:pPr>
        <w:pBdr>
          <w:bottom w:val="single" w:sz="12" w:space="31" w:color="auto"/>
        </w:pBdr>
        <w:ind w:firstLine="720"/>
        <w:rPr>
          <w:rFonts w:cstheme="minorHAnsi"/>
          <w:b/>
          <w:sz w:val="20"/>
          <w:szCs w:val="20"/>
        </w:rPr>
      </w:pPr>
    </w:p>
    <w:p w14:paraId="6F163EA6" w14:textId="77777777" w:rsidR="00C01FBD" w:rsidRDefault="00C01FBD" w:rsidP="00C01FBD">
      <w:pPr>
        <w:pBdr>
          <w:bottom w:val="single" w:sz="12" w:space="31" w:color="auto"/>
        </w:pBdr>
        <w:ind w:firstLine="720"/>
        <w:rPr>
          <w:rFonts w:cstheme="minorHAnsi"/>
          <w:b/>
          <w:sz w:val="20"/>
          <w:szCs w:val="20"/>
        </w:rPr>
      </w:pPr>
    </w:p>
    <w:p w14:paraId="436E49F6" w14:textId="77777777" w:rsidR="00C01FBD" w:rsidRDefault="00C01FBD" w:rsidP="00C01FBD">
      <w:pPr>
        <w:pBdr>
          <w:bottom w:val="single" w:sz="12" w:space="31" w:color="auto"/>
        </w:pBdr>
        <w:ind w:firstLine="720"/>
        <w:rPr>
          <w:rFonts w:cstheme="minorHAnsi"/>
          <w:b/>
          <w:sz w:val="20"/>
          <w:szCs w:val="20"/>
        </w:rPr>
      </w:pPr>
    </w:p>
    <w:p w14:paraId="79182C51" w14:textId="77777777" w:rsidR="00C01FBD" w:rsidRDefault="00C01FBD" w:rsidP="00C01FBD">
      <w:pPr>
        <w:pBdr>
          <w:bottom w:val="single" w:sz="12" w:space="31" w:color="auto"/>
        </w:pBdr>
        <w:ind w:firstLine="720"/>
        <w:rPr>
          <w:rFonts w:cstheme="minorHAnsi"/>
          <w:b/>
          <w:sz w:val="20"/>
          <w:szCs w:val="20"/>
        </w:rPr>
      </w:pPr>
    </w:p>
    <w:p w14:paraId="2F692A58" w14:textId="77777777" w:rsidR="00C01FBD" w:rsidRDefault="00C01FBD" w:rsidP="00C01FBD">
      <w:pPr>
        <w:pBdr>
          <w:bottom w:val="single" w:sz="12" w:space="31" w:color="auto"/>
        </w:pBdr>
        <w:ind w:firstLine="720"/>
        <w:rPr>
          <w:rFonts w:cstheme="minorHAnsi"/>
          <w:b/>
          <w:sz w:val="20"/>
          <w:szCs w:val="20"/>
        </w:rPr>
      </w:pPr>
    </w:p>
    <w:p w14:paraId="708A42D0" w14:textId="77777777" w:rsidR="00C01FBD" w:rsidRDefault="00C01FBD" w:rsidP="00C01FBD">
      <w:pPr>
        <w:pBdr>
          <w:bottom w:val="single" w:sz="12" w:space="31" w:color="auto"/>
        </w:pBdr>
        <w:ind w:firstLine="720"/>
        <w:rPr>
          <w:rFonts w:cstheme="minorHAnsi"/>
          <w:b/>
          <w:sz w:val="20"/>
          <w:szCs w:val="20"/>
        </w:rPr>
      </w:pPr>
    </w:p>
    <w:p w14:paraId="03322565" w14:textId="77777777" w:rsidR="00C01FBD" w:rsidRDefault="00C01FBD" w:rsidP="00C01FBD">
      <w:pPr>
        <w:pBdr>
          <w:bottom w:val="single" w:sz="12" w:space="31" w:color="auto"/>
        </w:pBdr>
        <w:ind w:firstLine="720"/>
        <w:rPr>
          <w:rFonts w:cstheme="minorHAnsi"/>
          <w:b/>
          <w:sz w:val="20"/>
          <w:szCs w:val="20"/>
        </w:rPr>
      </w:pPr>
    </w:p>
    <w:p w14:paraId="35D142AC" w14:textId="77777777" w:rsidR="00C01FBD" w:rsidRDefault="00C01FBD" w:rsidP="00C01FBD">
      <w:pPr>
        <w:pBdr>
          <w:bottom w:val="single" w:sz="12" w:space="31" w:color="auto"/>
        </w:pBdr>
        <w:ind w:firstLine="720"/>
        <w:rPr>
          <w:rFonts w:ascii="Arial" w:hAnsi="Arial" w:cs="Arial"/>
          <w:b/>
          <w:bCs/>
          <w:color w:val="000000" w:themeColor="text1"/>
          <w:sz w:val="20"/>
          <w:szCs w:val="20"/>
        </w:rPr>
      </w:pPr>
    </w:p>
    <w:p w14:paraId="77CA4F70"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27567659"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3B06F525"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14F76ADB"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72CB01F0" w14:textId="77777777" w:rsidR="00C01FBD" w:rsidRDefault="00C01FBD" w:rsidP="001D7A72">
      <w:pPr>
        <w:pBdr>
          <w:bottom w:val="single" w:sz="12" w:space="1" w:color="auto"/>
        </w:pBdr>
        <w:ind w:firstLine="720"/>
        <w:rPr>
          <w:rFonts w:ascii="Arial" w:hAnsi="Arial" w:cs="Arial"/>
          <w:b/>
          <w:bCs/>
          <w:color w:val="000000" w:themeColor="text1"/>
          <w:sz w:val="20"/>
          <w:szCs w:val="20"/>
        </w:rPr>
      </w:pPr>
    </w:p>
    <w:p w14:paraId="71163EBC" w14:textId="77777777" w:rsidR="00C01FBD" w:rsidRPr="004E4BCC" w:rsidRDefault="00C01FBD" w:rsidP="001D7A72">
      <w:pPr>
        <w:pBdr>
          <w:bottom w:val="single" w:sz="12" w:space="1" w:color="auto"/>
        </w:pBdr>
        <w:ind w:firstLine="720"/>
        <w:rPr>
          <w:rFonts w:ascii="Arial" w:hAnsi="Arial" w:cs="Arial"/>
          <w:b/>
          <w:bCs/>
          <w:color w:val="000000" w:themeColor="text1"/>
          <w:sz w:val="20"/>
          <w:szCs w:val="20"/>
        </w:rPr>
      </w:pPr>
    </w:p>
    <w:p w14:paraId="4F192921" w14:textId="77777777" w:rsidR="001D7A72" w:rsidRDefault="001D7A72" w:rsidP="001D7A72">
      <w:pPr>
        <w:pBdr>
          <w:bottom w:val="single" w:sz="12" w:space="1" w:color="auto"/>
        </w:pBdr>
        <w:ind w:firstLine="720"/>
        <w:rPr>
          <w:rFonts w:ascii="Arial" w:hAnsi="Arial" w:cs="Arial"/>
        </w:rPr>
      </w:pPr>
    </w:p>
    <w:p w14:paraId="6DC57051" w14:textId="1C60B767" w:rsidR="00DE156C" w:rsidRPr="0017659E" w:rsidRDefault="00DE156C" w:rsidP="00DE156C">
      <w:pPr>
        <w:tabs>
          <w:tab w:val="left" w:pos="1080"/>
        </w:tabs>
        <w:rPr>
          <w:b/>
          <w:sz w:val="24"/>
          <w:szCs w:val="24"/>
        </w:rPr>
      </w:pPr>
    </w:p>
    <w:p w14:paraId="32B6693B" w14:textId="77777777" w:rsidR="00DE156C" w:rsidRPr="00DE156C" w:rsidRDefault="00DE156C" w:rsidP="00DE156C"/>
    <w:p w14:paraId="1AEFD2E7" w14:textId="77777777" w:rsidR="00DE156C" w:rsidRPr="00DE156C" w:rsidRDefault="00DE156C" w:rsidP="00DE156C"/>
    <w:sectPr w:rsidR="00DE156C" w:rsidRPr="00DE156C" w:rsidSect="00DE15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A264" w14:textId="77777777" w:rsidR="00C7790E" w:rsidRDefault="00C7790E" w:rsidP="0053016D">
      <w:pPr>
        <w:spacing w:after="0" w:line="240" w:lineRule="auto"/>
      </w:pPr>
      <w:r>
        <w:separator/>
      </w:r>
    </w:p>
  </w:endnote>
  <w:endnote w:type="continuationSeparator" w:id="0">
    <w:p w14:paraId="04584D29" w14:textId="77777777" w:rsidR="00C7790E" w:rsidRDefault="00C7790E"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6CFF" w14:textId="77777777" w:rsidR="00C7790E" w:rsidRDefault="00C7790E" w:rsidP="0053016D">
      <w:pPr>
        <w:spacing w:after="0" w:line="240" w:lineRule="auto"/>
      </w:pPr>
      <w:r>
        <w:separator/>
      </w:r>
    </w:p>
  </w:footnote>
  <w:footnote w:type="continuationSeparator" w:id="0">
    <w:p w14:paraId="52FDFD9B" w14:textId="77777777" w:rsidR="00C7790E" w:rsidRDefault="00C7790E" w:rsidP="0053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EF3"/>
    <w:multiLevelType w:val="hybridMultilevel"/>
    <w:tmpl w:val="7752F8AC"/>
    <w:lvl w:ilvl="0" w:tplc="F9304B1A">
      <w:start w:val="2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4A20A1B"/>
    <w:multiLevelType w:val="hybridMultilevel"/>
    <w:tmpl w:val="586CAE1A"/>
    <w:lvl w:ilvl="0" w:tplc="B984B444">
      <w:start w:val="1"/>
      <w:numFmt w:val="decimal"/>
      <w:lvlText w:val="%1."/>
      <w:lvlJc w:val="left"/>
      <w:pPr>
        <w:ind w:left="36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38167340">
    <w:abstractNumId w:val="0"/>
  </w:num>
  <w:num w:numId="2" w16cid:durableId="424806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6C"/>
    <w:rsid w:val="0003569D"/>
    <w:rsid w:val="00110AB2"/>
    <w:rsid w:val="0012193E"/>
    <w:rsid w:val="0015321E"/>
    <w:rsid w:val="00154187"/>
    <w:rsid w:val="0017643F"/>
    <w:rsid w:val="001D7A72"/>
    <w:rsid w:val="002026D5"/>
    <w:rsid w:val="0025057B"/>
    <w:rsid w:val="0025449A"/>
    <w:rsid w:val="0026193B"/>
    <w:rsid w:val="002C2A7E"/>
    <w:rsid w:val="003B688F"/>
    <w:rsid w:val="003D0426"/>
    <w:rsid w:val="00481D80"/>
    <w:rsid w:val="004E4BCC"/>
    <w:rsid w:val="00527C96"/>
    <w:rsid w:val="0053016D"/>
    <w:rsid w:val="005844D0"/>
    <w:rsid w:val="005A6C15"/>
    <w:rsid w:val="005C2E82"/>
    <w:rsid w:val="005E3FE9"/>
    <w:rsid w:val="006310DC"/>
    <w:rsid w:val="0064430E"/>
    <w:rsid w:val="006E63FF"/>
    <w:rsid w:val="00741E78"/>
    <w:rsid w:val="007D6CED"/>
    <w:rsid w:val="007E368B"/>
    <w:rsid w:val="007F2C87"/>
    <w:rsid w:val="00827FB8"/>
    <w:rsid w:val="00835959"/>
    <w:rsid w:val="00873BBB"/>
    <w:rsid w:val="008A3E6B"/>
    <w:rsid w:val="00951570"/>
    <w:rsid w:val="00967542"/>
    <w:rsid w:val="00A07BA1"/>
    <w:rsid w:val="00B21EF9"/>
    <w:rsid w:val="00B45952"/>
    <w:rsid w:val="00BF069F"/>
    <w:rsid w:val="00C01FBD"/>
    <w:rsid w:val="00C40329"/>
    <w:rsid w:val="00C6064D"/>
    <w:rsid w:val="00C646D9"/>
    <w:rsid w:val="00C7790E"/>
    <w:rsid w:val="00C932A0"/>
    <w:rsid w:val="00DB49BF"/>
    <w:rsid w:val="00DE156C"/>
    <w:rsid w:val="00E853F0"/>
    <w:rsid w:val="00F33E0D"/>
    <w:rsid w:val="00F849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8C3D"/>
  <w15:chartTrackingRefBased/>
  <w15:docId w15:val="{4BB58616-B34F-4A2A-8C27-0B7F8939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56C"/>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E156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156C"/>
    <w:rPr>
      <w:rFonts w:ascii="Calibri" w:eastAsia="Calibri" w:hAnsi="Calibri" w:cs="Times New Roman"/>
    </w:rPr>
  </w:style>
  <w:style w:type="paragraph" w:styleId="ListParagraph">
    <w:name w:val="List Paragraph"/>
    <w:basedOn w:val="Normal"/>
    <w:uiPriority w:val="34"/>
    <w:qFormat/>
    <w:rsid w:val="005844D0"/>
    <w:pPr>
      <w:ind w:left="720"/>
      <w:contextualSpacing/>
    </w:pPr>
  </w:style>
  <w:style w:type="character" w:styleId="Hyperlink">
    <w:name w:val="Hyperlink"/>
    <w:basedOn w:val="DefaultParagraphFont"/>
    <w:uiPriority w:val="99"/>
    <w:unhideWhenUsed/>
    <w:rsid w:val="00741E78"/>
    <w:rPr>
      <w:color w:val="0563C1" w:themeColor="hyperlink"/>
      <w:u w:val="single"/>
    </w:rPr>
  </w:style>
  <w:style w:type="paragraph" w:styleId="NormalWeb">
    <w:name w:val="Normal (Web)"/>
    <w:basedOn w:val="Normal"/>
    <w:semiHidden/>
    <w:unhideWhenUsed/>
    <w:rsid w:val="00C01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90802">
      <w:bodyDiv w:val="1"/>
      <w:marLeft w:val="0"/>
      <w:marRight w:val="0"/>
      <w:marTop w:val="0"/>
      <w:marBottom w:val="0"/>
      <w:divBdr>
        <w:top w:val="none" w:sz="0" w:space="0" w:color="auto"/>
        <w:left w:val="none" w:sz="0" w:space="0" w:color="auto"/>
        <w:bottom w:val="none" w:sz="0" w:space="0" w:color="auto"/>
        <w:right w:val="none" w:sz="0" w:space="0" w:color="auto"/>
      </w:divBdr>
    </w:div>
    <w:div w:id="679968549">
      <w:bodyDiv w:val="1"/>
      <w:marLeft w:val="0"/>
      <w:marRight w:val="0"/>
      <w:marTop w:val="0"/>
      <w:marBottom w:val="0"/>
      <w:divBdr>
        <w:top w:val="none" w:sz="0" w:space="0" w:color="auto"/>
        <w:left w:val="none" w:sz="0" w:space="0" w:color="auto"/>
        <w:bottom w:val="none" w:sz="0" w:space="0" w:color="auto"/>
        <w:right w:val="none" w:sz="0" w:space="0" w:color="auto"/>
      </w:divBdr>
    </w:div>
    <w:div w:id="777335464">
      <w:bodyDiv w:val="1"/>
      <w:marLeft w:val="0"/>
      <w:marRight w:val="0"/>
      <w:marTop w:val="0"/>
      <w:marBottom w:val="0"/>
      <w:divBdr>
        <w:top w:val="none" w:sz="0" w:space="0" w:color="auto"/>
        <w:left w:val="none" w:sz="0" w:space="0" w:color="auto"/>
        <w:bottom w:val="none" w:sz="0" w:space="0" w:color="auto"/>
        <w:right w:val="none" w:sz="0" w:space="0" w:color="auto"/>
      </w:divBdr>
    </w:div>
    <w:div w:id="1267351949">
      <w:bodyDiv w:val="1"/>
      <w:marLeft w:val="0"/>
      <w:marRight w:val="0"/>
      <w:marTop w:val="0"/>
      <w:marBottom w:val="0"/>
      <w:divBdr>
        <w:top w:val="none" w:sz="0" w:space="0" w:color="auto"/>
        <w:left w:val="none" w:sz="0" w:space="0" w:color="auto"/>
        <w:bottom w:val="none" w:sz="0" w:space="0" w:color="auto"/>
        <w:right w:val="none" w:sz="0" w:space="0" w:color="auto"/>
      </w:divBdr>
    </w:div>
    <w:div w:id="1996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i.mbatha@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Malusi Mchunu</dc:creator>
  <cp:keywords/>
  <dc:description/>
  <cp:lastModifiedBy>Nomusa Mbatha</cp:lastModifiedBy>
  <cp:revision>3</cp:revision>
  <cp:lastPrinted>2022-12-06T06:58:00Z</cp:lastPrinted>
  <dcterms:created xsi:type="dcterms:W3CDTF">2023-05-03T08:56:00Z</dcterms:created>
  <dcterms:modified xsi:type="dcterms:W3CDTF">2023-05-03T10:03:00Z</dcterms:modified>
</cp:coreProperties>
</file>