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A2B1" w14:textId="77777777" w:rsidR="00756458" w:rsidRDefault="00756458" w:rsidP="00756458">
      <w:pPr>
        <w:tabs>
          <w:tab w:val="left" w:pos="3131"/>
        </w:tabs>
        <w:rPr>
          <w:rFonts w:ascii="Century Gothic" w:hAnsi="Century Gothic"/>
          <w:b/>
          <w:sz w:val="28"/>
          <w:szCs w:val="28"/>
        </w:rPr>
      </w:pPr>
      <w:r>
        <w:rPr>
          <w:noProof/>
          <w:lang w:val="en-ZA" w:eastAsia="en-ZA"/>
        </w:rPr>
        <w:drawing>
          <wp:anchor distT="0" distB="0" distL="114300" distR="114300" simplePos="0" relativeHeight="251659264" behindDoc="0" locked="0" layoutInCell="1" allowOverlap="1" wp14:anchorId="64232464" wp14:editId="3337F735">
            <wp:simplePos x="0" y="0"/>
            <wp:positionH relativeFrom="margin">
              <wp:align>center</wp:align>
            </wp:positionH>
            <wp:positionV relativeFrom="paragraph">
              <wp:posOffset>5715</wp:posOffset>
            </wp:positionV>
            <wp:extent cx="1148080" cy="1360170"/>
            <wp:effectExtent l="0" t="0" r="0" b="0"/>
            <wp:wrapSquare wrapText="right"/>
            <wp:docPr id="1" name="Picture 1" descr="MS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IN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1360170"/>
                    </a:xfrm>
                    <a:prstGeom prst="rect">
                      <a:avLst/>
                    </a:prstGeom>
                    <a:noFill/>
                  </pic:spPr>
                </pic:pic>
              </a:graphicData>
            </a:graphic>
            <wp14:sizeRelH relativeFrom="page">
              <wp14:pctWidth>0</wp14:pctWidth>
            </wp14:sizeRelH>
            <wp14:sizeRelV relativeFrom="page">
              <wp14:pctHeight>0</wp14:pctHeight>
            </wp14:sizeRelV>
          </wp:anchor>
        </w:drawing>
      </w:r>
    </w:p>
    <w:p w14:paraId="15543C3E" w14:textId="77777777" w:rsidR="00756458" w:rsidRDefault="00756458" w:rsidP="00756458">
      <w:pPr>
        <w:tabs>
          <w:tab w:val="left" w:pos="3131"/>
        </w:tabs>
        <w:jc w:val="center"/>
        <w:rPr>
          <w:rFonts w:ascii="Century Gothic" w:hAnsi="Century Gothic"/>
          <w:b/>
          <w:sz w:val="28"/>
          <w:szCs w:val="28"/>
        </w:rPr>
      </w:pPr>
    </w:p>
    <w:p w14:paraId="5B97C521" w14:textId="77777777" w:rsidR="00756458" w:rsidRDefault="00756458" w:rsidP="00756458">
      <w:pPr>
        <w:tabs>
          <w:tab w:val="left" w:pos="3131"/>
        </w:tabs>
        <w:jc w:val="center"/>
        <w:rPr>
          <w:rFonts w:ascii="Century Gothic" w:hAnsi="Century Gothic"/>
          <w:b/>
          <w:sz w:val="28"/>
          <w:szCs w:val="28"/>
        </w:rPr>
      </w:pPr>
    </w:p>
    <w:p w14:paraId="68725C13" w14:textId="77777777" w:rsidR="00756458" w:rsidRDefault="00756458" w:rsidP="00756458">
      <w:pPr>
        <w:tabs>
          <w:tab w:val="left" w:pos="3131"/>
        </w:tabs>
        <w:jc w:val="center"/>
        <w:rPr>
          <w:rFonts w:ascii="Century Gothic" w:hAnsi="Century Gothic"/>
          <w:b/>
          <w:sz w:val="28"/>
          <w:szCs w:val="28"/>
        </w:rPr>
      </w:pPr>
    </w:p>
    <w:p w14:paraId="064343FC" w14:textId="77777777" w:rsidR="00756458" w:rsidRPr="00FB22A7" w:rsidRDefault="00756458" w:rsidP="00756458">
      <w:pPr>
        <w:tabs>
          <w:tab w:val="left" w:pos="3131"/>
        </w:tabs>
        <w:jc w:val="center"/>
        <w:rPr>
          <w:rFonts w:ascii="Arial Narrow" w:hAnsi="Arial Narrow"/>
          <w:b/>
          <w:sz w:val="28"/>
          <w:szCs w:val="28"/>
        </w:rPr>
      </w:pPr>
      <w:r w:rsidRPr="00FB22A7">
        <w:rPr>
          <w:rFonts w:ascii="Arial Narrow" w:hAnsi="Arial Narrow"/>
          <w:b/>
          <w:sz w:val="28"/>
          <w:szCs w:val="28"/>
        </w:rPr>
        <w:t>UMSINGA</w:t>
      </w:r>
      <w:r w:rsidRPr="00FB22A7">
        <w:rPr>
          <w:rFonts w:ascii="Arial Narrow" w:hAnsi="Arial Narrow"/>
          <w:b/>
        </w:rPr>
        <w:t xml:space="preserve"> </w:t>
      </w:r>
      <w:r w:rsidRPr="00FB22A7">
        <w:rPr>
          <w:rFonts w:ascii="Arial Narrow" w:hAnsi="Arial Narrow"/>
          <w:b/>
          <w:sz w:val="28"/>
          <w:szCs w:val="28"/>
        </w:rPr>
        <w:t>MUNICIPALITY</w:t>
      </w:r>
    </w:p>
    <w:p w14:paraId="5D93D06B" w14:textId="77777777" w:rsidR="00756458" w:rsidRPr="00FB22A7" w:rsidRDefault="00756458" w:rsidP="00756458">
      <w:pPr>
        <w:tabs>
          <w:tab w:val="left" w:pos="3131"/>
        </w:tabs>
        <w:jc w:val="center"/>
        <w:rPr>
          <w:rFonts w:ascii="Arial Narrow" w:hAnsi="Arial Narrow"/>
          <w:b/>
        </w:rPr>
      </w:pPr>
      <w:r w:rsidRPr="00FB22A7">
        <w:rPr>
          <w:rFonts w:ascii="Arial Narrow" w:hAnsi="Arial Narrow"/>
          <w:b/>
        </w:rPr>
        <w:t>INVITATION TO TENDER</w:t>
      </w:r>
    </w:p>
    <w:p w14:paraId="0AAF89B7" w14:textId="77777777" w:rsidR="00756458" w:rsidRPr="0013091A" w:rsidRDefault="00756458" w:rsidP="00756458">
      <w:pPr>
        <w:jc w:val="both"/>
        <w:rPr>
          <w:rFonts w:ascii="Arial Narrow" w:hAnsi="Arial Narrow"/>
          <w:sz w:val="24"/>
          <w:szCs w:val="24"/>
        </w:rPr>
      </w:pPr>
      <w:r w:rsidRPr="0013091A">
        <w:rPr>
          <w:rFonts w:ascii="Arial Narrow" w:hAnsi="Arial Narrow"/>
          <w:sz w:val="24"/>
          <w:szCs w:val="24"/>
        </w:rPr>
        <w:t>Bids are hereby invited in terms of section 18(a) of the Msinga Municipality’s Supply Chain Management Policy together with section 83 of the Municipal Systems Act, No.32 of 2000, as amended and read together with sections 110,111 and 112 of the Municipal Finance Management Act No.56 of 2003 for:</w:t>
      </w:r>
    </w:p>
    <w:p w14:paraId="0B42FA17" w14:textId="63412F76" w:rsidR="00756458" w:rsidRPr="0013091A" w:rsidRDefault="00756458" w:rsidP="00756458">
      <w:pPr>
        <w:jc w:val="center"/>
        <w:rPr>
          <w:rFonts w:ascii="Arial Narrow" w:hAnsi="Arial Narrow" w:cs="Arial"/>
          <w:b/>
          <w:sz w:val="24"/>
          <w:szCs w:val="24"/>
        </w:rPr>
      </w:pPr>
      <w:r>
        <w:rPr>
          <w:rFonts w:ascii="Arial Narrow" w:hAnsi="Arial Narrow" w:cs="Arial"/>
          <w:b/>
          <w:sz w:val="24"/>
          <w:szCs w:val="24"/>
        </w:rPr>
        <w:t>REHABILA</w:t>
      </w:r>
      <w:r w:rsidR="00395962">
        <w:rPr>
          <w:rFonts w:ascii="Arial Narrow" w:hAnsi="Arial Narrow" w:cs="Arial"/>
          <w:b/>
          <w:sz w:val="24"/>
          <w:szCs w:val="24"/>
        </w:rPr>
        <w:t>TI</w:t>
      </w:r>
      <w:r>
        <w:rPr>
          <w:rFonts w:ascii="Arial Narrow" w:hAnsi="Arial Narrow" w:cs="Arial"/>
          <w:b/>
          <w:sz w:val="24"/>
          <w:szCs w:val="24"/>
        </w:rPr>
        <w:t>TION</w:t>
      </w:r>
      <w:r w:rsidRPr="0013091A">
        <w:rPr>
          <w:rFonts w:ascii="Arial Narrow" w:hAnsi="Arial Narrow" w:cs="Arial"/>
          <w:b/>
          <w:sz w:val="24"/>
          <w:szCs w:val="24"/>
        </w:rPr>
        <w:t xml:space="preserve"> OF </w:t>
      </w:r>
      <w:r>
        <w:rPr>
          <w:rFonts w:ascii="Arial Narrow" w:hAnsi="Arial Narrow" w:cs="Arial"/>
          <w:b/>
          <w:sz w:val="24"/>
          <w:szCs w:val="24"/>
        </w:rPr>
        <w:t xml:space="preserve">CJ </w:t>
      </w:r>
      <w:r>
        <w:rPr>
          <w:rFonts w:ascii="Arial Narrow" w:hAnsi="Arial Narrow" w:cs="Arial"/>
          <w:b/>
          <w:sz w:val="24"/>
          <w:szCs w:val="24"/>
        </w:rPr>
        <w:t>COMMUNITY</w:t>
      </w:r>
      <w:r>
        <w:rPr>
          <w:rFonts w:ascii="Arial Narrow" w:hAnsi="Arial Narrow" w:cs="Arial"/>
          <w:b/>
          <w:sz w:val="24"/>
          <w:szCs w:val="24"/>
        </w:rPr>
        <w:t xml:space="preserve"> HALL</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2409"/>
        <w:gridCol w:w="1985"/>
        <w:gridCol w:w="1984"/>
        <w:gridCol w:w="2127"/>
        <w:gridCol w:w="1701"/>
        <w:gridCol w:w="2438"/>
      </w:tblGrid>
      <w:tr w:rsidR="00756458" w:rsidRPr="0013091A" w14:paraId="425D0E6D" w14:textId="77777777" w:rsidTr="00817934">
        <w:trPr>
          <w:trHeight w:val="1269"/>
        </w:trPr>
        <w:tc>
          <w:tcPr>
            <w:tcW w:w="2807" w:type="dxa"/>
            <w:tcBorders>
              <w:top w:val="single" w:sz="4" w:space="0" w:color="000000"/>
              <w:left w:val="single" w:sz="4" w:space="0" w:color="000000"/>
              <w:bottom w:val="single" w:sz="4" w:space="0" w:color="000000"/>
              <w:right w:val="single" w:sz="4" w:space="0" w:color="000000"/>
            </w:tcBorders>
            <w:shd w:val="clear" w:color="auto" w:fill="D9D9D9"/>
            <w:hideMark/>
          </w:tcPr>
          <w:p w14:paraId="2380F835" w14:textId="77777777" w:rsidR="00756458" w:rsidRPr="0013091A" w:rsidRDefault="00756458" w:rsidP="00817934">
            <w:pPr>
              <w:spacing w:after="0" w:line="240" w:lineRule="auto"/>
              <w:jc w:val="center"/>
              <w:rPr>
                <w:rFonts w:ascii="Arial Narrow" w:hAnsi="Arial Narrow" w:cs="Arial"/>
                <w:b/>
                <w:sz w:val="24"/>
                <w:szCs w:val="24"/>
              </w:rPr>
            </w:pPr>
          </w:p>
          <w:p w14:paraId="25BED768" w14:textId="77777777" w:rsidR="00756458" w:rsidRPr="0013091A" w:rsidRDefault="00756458" w:rsidP="00817934">
            <w:pPr>
              <w:spacing w:after="0" w:line="240" w:lineRule="auto"/>
              <w:jc w:val="center"/>
              <w:rPr>
                <w:rFonts w:ascii="Arial Narrow" w:hAnsi="Arial Narrow" w:cs="Arial"/>
                <w:b/>
                <w:sz w:val="24"/>
                <w:szCs w:val="24"/>
              </w:rPr>
            </w:pPr>
            <w:r>
              <w:rPr>
                <w:rFonts w:ascii="Arial Narrow" w:hAnsi="Arial Narrow" w:cs="Arial"/>
                <w:b/>
                <w:sz w:val="24"/>
                <w:szCs w:val="24"/>
              </w:rPr>
              <w:t>PROJECT</w:t>
            </w:r>
            <w:r w:rsidRPr="0013091A">
              <w:rPr>
                <w:rFonts w:ascii="Arial Narrow" w:hAnsi="Arial Narrow" w:cs="Arial"/>
                <w:b/>
                <w:sz w:val="24"/>
                <w:szCs w:val="24"/>
              </w:rPr>
              <w:t xml:space="preserve"> NAME AND WARD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255A7591" w14:textId="77777777" w:rsidR="00756458" w:rsidRPr="0013091A" w:rsidRDefault="00756458" w:rsidP="00817934">
            <w:pPr>
              <w:spacing w:after="0" w:line="240" w:lineRule="auto"/>
              <w:jc w:val="center"/>
              <w:rPr>
                <w:rFonts w:ascii="Arial Narrow" w:hAnsi="Arial Narrow" w:cs="Arial"/>
                <w:b/>
                <w:sz w:val="24"/>
                <w:szCs w:val="24"/>
              </w:rPr>
            </w:pPr>
          </w:p>
          <w:p w14:paraId="1A5D0BC7" w14:textId="77777777" w:rsidR="00756458" w:rsidRPr="0013091A" w:rsidRDefault="00756458"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TENDER NUMBER</w:t>
            </w: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E998B6F" w14:textId="77777777" w:rsidR="00756458" w:rsidRPr="0013091A" w:rsidRDefault="00756458" w:rsidP="00817934">
            <w:pPr>
              <w:spacing w:after="0" w:line="240" w:lineRule="auto"/>
              <w:jc w:val="center"/>
              <w:rPr>
                <w:rFonts w:ascii="Arial Narrow" w:hAnsi="Arial Narrow" w:cs="Arial"/>
                <w:b/>
                <w:sz w:val="24"/>
                <w:szCs w:val="24"/>
              </w:rPr>
            </w:pPr>
          </w:p>
          <w:p w14:paraId="63871FBA" w14:textId="77777777" w:rsidR="00756458" w:rsidRPr="0013091A" w:rsidRDefault="00756458"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CIDB GRADING REQUIREMENTS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51D90CE5" w14:textId="77777777" w:rsidR="00756458" w:rsidRPr="0013091A" w:rsidRDefault="00756458" w:rsidP="00817934">
            <w:pPr>
              <w:spacing w:after="0" w:line="240" w:lineRule="auto"/>
              <w:jc w:val="center"/>
              <w:rPr>
                <w:rFonts w:ascii="Arial Narrow" w:hAnsi="Arial Narrow" w:cs="Arial"/>
                <w:b/>
                <w:sz w:val="24"/>
                <w:szCs w:val="24"/>
              </w:rPr>
            </w:pPr>
          </w:p>
          <w:p w14:paraId="0ED07D5E" w14:textId="77777777" w:rsidR="00756458" w:rsidRPr="0013091A" w:rsidRDefault="00756458"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DOCUEMENTS AVAILABILITY DATE</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F664042" w14:textId="77777777" w:rsidR="00756458" w:rsidRPr="0013091A" w:rsidRDefault="00756458" w:rsidP="00817934">
            <w:pPr>
              <w:spacing w:after="0" w:line="240" w:lineRule="auto"/>
              <w:jc w:val="center"/>
              <w:rPr>
                <w:rFonts w:ascii="Arial Narrow" w:hAnsi="Arial Narrow" w:cs="Arial"/>
                <w:b/>
                <w:sz w:val="24"/>
                <w:szCs w:val="24"/>
              </w:rPr>
            </w:pPr>
          </w:p>
          <w:p w14:paraId="40BC1E43" w14:textId="77777777" w:rsidR="00756458" w:rsidRPr="0013091A" w:rsidRDefault="00756458"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DATE AND TIME OF BRIEFING AND COMPURSORY SITE INSPECTION</w:t>
            </w:r>
          </w:p>
          <w:p w14:paraId="0BE1B49A" w14:textId="77777777" w:rsidR="00756458" w:rsidRPr="0013091A" w:rsidRDefault="00756458" w:rsidP="00817934">
            <w:pPr>
              <w:spacing w:after="0" w:line="240" w:lineRule="auto"/>
              <w:jc w:val="center"/>
              <w:rPr>
                <w:rFonts w:ascii="Arial Narrow" w:hAnsi="Arial Narrow"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6CDA3DA0" w14:textId="77777777" w:rsidR="00756458" w:rsidRPr="0013091A" w:rsidRDefault="00756458" w:rsidP="00817934">
            <w:pPr>
              <w:spacing w:after="0" w:line="240" w:lineRule="auto"/>
              <w:jc w:val="center"/>
              <w:rPr>
                <w:rFonts w:ascii="Arial Narrow" w:hAnsi="Arial Narrow" w:cs="Arial"/>
                <w:b/>
                <w:sz w:val="24"/>
                <w:szCs w:val="24"/>
              </w:rPr>
            </w:pPr>
          </w:p>
          <w:p w14:paraId="0B7B207C" w14:textId="77777777" w:rsidR="00756458" w:rsidRPr="0013091A" w:rsidRDefault="00756458" w:rsidP="00817934">
            <w:pPr>
              <w:spacing w:after="0" w:line="240" w:lineRule="auto"/>
              <w:jc w:val="center"/>
              <w:rPr>
                <w:rFonts w:ascii="Arial Narrow" w:hAnsi="Arial Narrow" w:cs="Arial"/>
                <w:b/>
                <w:sz w:val="24"/>
                <w:szCs w:val="24"/>
              </w:rPr>
            </w:pPr>
            <w:r>
              <w:rPr>
                <w:rFonts w:ascii="Arial Narrow" w:hAnsi="Arial Narrow" w:cs="Arial"/>
                <w:b/>
                <w:sz w:val="24"/>
                <w:szCs w:val="24"/>
              </w:rPr>
              <w:t xml:space="preserve">TENDER </w:t>
            </w:r>
            <w:r w:rsidRPr="0013091A">
              <w:rPr>
                <w:rFonts w:ascii="Arial Narrow" w:hAnsi="Arial Narrow" w:cs="Arial"/>
                <w:b/>
                <w:sz w:val="24"/>
                <w:szCs w:val="24"/>
              </w:rPr>
              <w:t>DOCUMENTS PRICE</w:t>
            </w:r>
          </w:p>
        </w:tc>
        <w:tc>
          <w:tcPr>
            <w:tcW w:w="2438" w:type="dxa"/>
            <w:tcBorders>
              <w:top w:val="single" w:sz="4" w:space="0" w:color="000000"/>
              <w:left w:val="single" w:sz="4" w:space="0" w:color="000000"/>
              <w:bottom w:val="single" w:sz="4" w:space="0" w:color="000000"/>
              <w:right w:val="single" w:sz="4" w:space="0" w:color="000000"/>
            </w:tcBorders>
            <w:shd w:val="clear" w:color="auto" w:fill="D9D9D9"/>
            <w:hideMark/>
          </w:tcPr>
          <w:p w14:paraId="0D99E42E" w14:textId="77777777" w:rsidR="00756458" w:rsidRPr="0013091A" w:rsidRDefault="00756458" w:rsidP="00817934">
            <w:pPr>
              <w:spacing w:after="0" w:line="240" w:lineRule="auto"/>
              <w:jc w:val="center"/>
              <w:rPr>
                <w:rFonts w:ascii="Arial Narrow" w:hAnsi="Arial Narrow" w:cs="Arial"/>
                <w:b/>
                <w:sz w:val="24"/>
                <w:szCs w:val="24"/>
              </w:rPr>
            </w:pPr>
          </w:p>
          <w:p w14:paraId="63D375DA" w14:textId="77777777" w:rsidR="00756458" w:rsidRPr="0013091A" w:rsidRDefault="00756458"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CLOSING DATE AND TIME</w:t>
            </w:r>
          </w:p>
        </w:tc>
      </w:tr>
      <w:tr w:rsidR="00756458" w:rsidRPr="0013091A" w14:paraId="5E1CECB3"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vAlign w:val="bottom"/>
          </w:tcPr>
          <w:p w14:paraId="294F8345" w14:textId="632CB01E" w:rsidR="00756458" w:rsidRPr="0013091A" w:rsidRDefault="00395962" w:rsidP="00756458">
            <w:pPr>
              <w:jc w:val="center"/>
              <w:rPr>
                <w:rFonts w:ascii="Arial Narrow" w:hAnsi="Arial Narrow" w:cs="Arial"/>
                <w:b/>
                <w:sz w:val="24"/>
                <w:szCs w:val="24"/>
              </w:rPr>
            </w:pPr>
            <w:r>
              <w:rPr>
                <w:rFonts w:ascii="Arial Narrow" w:hAnsi="Arial Narrow" w:cs="Arial"/>
                <w:b/>
                <w:sz w:val="24"/>
                <w:szCs w:val="24"/>
              </w:rPr>
              <w:t>Rehabilitation</w:t>
            </w:r>
            <w:r w:rsidR="00756458" w:rsidRPr="0013091A">
              <w:rPr>
                <w:rFonts w:ascii="Arial Narrow" w:hAnsi="Arial Narrow" w:cs="Arial"/>
                <w:b/>
                <w:sz w:val="24"/>
                <w:szCs w:val="24"/>
              </w:rPr>
              <w:t xml:space="preserve"> </w:t>
            </w:r>
            <w:r w:rsidR="00756458">
              <w:rPr>
                <w:rFonts w:ascii="Arial Narrow" w:hAnsi="Arial Narrow" w:cs="Arial"/>
                <w:b/>
                <w:sz w:val="24"/>
                <w:szCs w:val="24"/>
              </w:rPr>
              <w:t>o</w:t>
            </w:r>
            <w:r w:rsidR="00756458" w:rsidRPr="0013091A">
              <w:rPr>
                <w:rFonts w:ascii="Arial Narrow" w:hAnsi="Arial Narrow" w:cs="Arial"/>
                <w:b/>
                <w:sz w:val="24"/>
                <w:szCs w:val="24"/>
              </w:rPr>
              <w:t xml:space="preserve">f </w:t>
            </w:r>
            <w:r w:rsidR="00756458">
              <w:rPr>
                <w:rFonts w:ascii="Arial Narrow" w:hAnsi="Arial Narrow" w:cs="Arial"/>
                <w:b/>
                <w:sz w:val="24"/>
                <w:szCs w:val="24"/>
              </w:rPr>
              <w:t>CJ Community Hall</w:t>
            </w:r>
          </w:p>
          <w:p w14:paraId="06FF4A76" w14:textId="1E07BB38" w:rsidR="00756458" w:rsidRPr="00DC7E6C" w:rsidRDefault="00756458" w:rsidP="00817934">
            <w:pPr>
              <w:jc w:val="center"/>
              <w:rPr>
                <w:rFonts w:ascii="Arial Narrow" w:hAnsi="Arial Narrow"/>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AD842B3" w14:textId="77777777" w:rsidR="00756458" w:rsidRDefault="00756458" w:rsidP="00817934">
            <w:pPr>
              <w:jc w:val="center"/>
              <w:rPr>
                <w:rFonts w:ascii="Arial Narrow" w:hAnsi="Arial Narrow" w:cs="Arial"/>
                <w:b/>
              </w:rPr>
            </w:pPr>
          </w:p>
          <w:p w14:paraId="2583787D" w14:textId="5B6508D4" w:rsidR="00756458" w:rsidRDefault="00756458" w:rsidP="00817934">
            <w:pPr>
              <w:jc w:val="center"/>
              <w:rPr>
                <w:rFonts w:ascii="Arial Narrow" w:hAnsi="Arial Narrow" w:cs="Arial"/>
                <w:b/>
              </w:rPr>
            </w:pPr>
            <w:r w:rsidRPr="00D6714E">
              <w:rPr>
                <w:rFonts w:ascii="Arial Narrow" w:hAnsi="Arial Narrow" w:cs="Arial"/>
                <w:b/>
              </w:rPr>
              <w:t>MS/2023/2024/</w:t>
            </w:r>
            <w:r>
              <w:rPr>
                <w:rFonts w:ascii="Arial Narrow" w:hAnsi="Arial Narrow" w:cs="Arial"/>
                <w:b/>
              </w:rPr>
              <w:t>113</w:t>
            </w:r>
            <w:r>
              <w:rPr>
                <w:rFonts w:ascii="Arial Narrow" w:hAnsi="Arial Narrow" w:cs="Arial"/>
                <w:b/>
              </w:rPr>
              <w:t>/951</w:t>
            </w:r>
            <w:r w:rsidRPr="00D6714E">
              <w:rPr>
                <w:rFonts w:ascii="Arial Narrow" w:hAnsi="Arial Narrow" w:cs="Arial"/>
                <w:b/>
              </w:rPr>
              <w:t>/T</w:t>
            </w:r>
          </w:p>
        </w:tc>
        <w:tc>
          <w:tcPr>
            <w:tcW w:w="1985" w:type="dxa"/>
            <w:tcBorders>
              <w:top w:val="single" w:sz="4" w:space="0" w:color="000000"/>
              <w:left w:val="single" w:sz="4" w:space="0" w:color="000000"/>
              <w:bottom w:val="single" w:sz="4" w:space="0" w:color="000000"/>
              <w:right w:val="single" w:sz="4" w:space="0" w:color="000000"/>
            </w:tcBorders>
          </w:tcPr>
          <w:p w14:paraId="3FB21460" w14:textId="77777777" w:rsidR="00756458" w:rsidRDefault="00756458" w:rsidP="00817934">
            <w:pPr>
              <w:jc w:val="center"/>
              <w:rPr>
                <w:rFonts w:ascii="Arial Narrow" w:hAnsi="Arial Narrow"/>
                <w:bCs/>
                <w:sz w:val="24"/>
                <w:szCs w:val="24"/>
              </w:rPr>
            </w:pPr>
          </w:p>
          <w:p w14:paraId="2DC46CDC" w14:textId="26948D19" w:rsidR="00756458" w:rsidRDefault="00756458" w:rsidP="00817934">
            <w:pPr>
              <w:jc w:val="center"/>
              <w:rPr>
                <w:rFonts w:ascii="Arial Narrow" w:hAnsi="Arial Narrow"/>
                <w:bCs/>
                <w:sz w:val="24"/>
                <w:szCs w:val="24"/>
              </w:rPr>
            </w:pPr>
            <w:r w:rsidRPr="00CD2E27">
              <w:rPr>
                <w:rFonts w:ascii="Arial Narrow" w:hAnsi="Arial Narrow"/>
                <w:bCs/>
                <w:sz w:val="24"/>
                <w:szCs w:val="24"/>
              </w:rPr>
              <w:t xml:space="preserve">Grade </w:t>
            </w:r>
            <w:r w:rsidR="002B3879">
              <w:rPr>
                <w:rFonts w:ascii="Arial Narrow" w:hAnsi="Arial Narrow"/>
                <w:bCs/>
                <w:sz w:val="24"/>
                <w:szCs w:val="24"/>
              </w:rPr>
              <w:t>2 GB</w:t>
            </w:r>
            <w:r w:rsidRPr="00CD2E27">
              <w:rPr>
                <w:rFonts w:ascii="Arial Narrow" w:hAnsi="Arial Narrow"/>
                <w:bCs/>
                <w:sz w:val="24"/>
                <w:szCs w:val="24"/>
              </w:rPr>
              <w:t xml:space="preserve"> Only</w:t>
            </w:r>
          </w:p>
          <w:p w14:paraId="6391006C" w14:textId="77777777" w:rsidR="00756458" w:rsidRDefault="00756458" w:rsidP="00817934">
            <w:pPr>
              <w:jc w:val="center"/>
              <w:rPr>
                <w:rFonts w:ascii="Arial Narrow" w:hAnsi="Arial Narrow"/>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CCA1A88" w14:textId="77777777" w:rsidR="00756458" w:rsidRPr="00CD2E27" w:rsidRDefault="00756458" w:rsidP="00817934">
            <w:pPr>
              <w:spacing w:after="0" w:line="240" w:lineRule="auto"/>
              <w:jc w:val="center"/>
              <w:rPr>
                <w:rFonts w:ascii="Arial Narrow" w:hAnsi="Arial Narrow" w:cs="Arial"/>
                <w:bCs/>
                <w:sz w:val="24"/>
                <w:szCs w:val="24"/>
              </w:rPr>
            </w:pPr>
          </w:p>
          <w:p w14:paraId="0068B172" w14:textId="77777777" w:rsidR="00756458" w:rsidRDefault="00756458" w:rsidP="00817934">
            <w:pPr>
              <w:spacing w:after="0" w:line="240" w:lineRule="auto"/>
              <w:jc w:val="center"/>
              <w:rPr>
                <w:rFonts w:ascii="Arial Narrow" w:hAnsi="Arial Narrow" w:cs="Arial"/>
                <w:bCs/>
                <w:sz w:val="24"/>
                <w:szCs w:val="24"/>
              </w:rPr>
            </w:pPr>
          </w:p>
          <w:p w14:paraId="4B6C1451" w14:textId="0F385874" w:rsidR="00756458" w:rsidRPr="00CD2E27" w:rsidRDefault="00756458" w:rsidP="00817934">
            <w:pPr>
              <w:spacing w:after="0" w:line="240" w:lineRule="auto"/>
              <w:jc w:val="center"/>
              <w:rPr>
                <w:rFonts w:ascii="Arial Narrow" w:hAnsi="Arial Narrow" w:cs="Arial"/>
                <w:bCs/>
                <w:sz w:val="24"/>
                <w:szCs w:val="24"/>
              </w:rPr>
            </w:pPr>
            <w:r>
              <w:rPr>
                <w:rFonts w:ascii="Arial Narrow" w:hAnsi="Arial Narrow" w:cs="Arial"/>
                <w:bCs/>
                <w:sz w:val="24"/>
                <w:szCs w:val="24"/>
              </w:rPr>
              <w:t xml:space="preserve">19 </w:t>
            </w:r>
            <w:r w:rsidR="00231A23">
              <w:rPr>
                <w:rFonts w:ascii="Arial Narrow" w:hAnsi="Arial Narrow" w:cs="Arial"/>
                <w:bCs/>
                <w:sz w:val="24"/>
                <w:szCs w:val="24"/>
              </w:rPr>
              <w:t xml:space="preserve">to 22 </w:t>
            </w:r>
            <w:r>
              <w:rPr>
                <w:rFonts w:ascii="Arial Narrow" w:hAnsi="Arial Narrow" w:cs="Arial"/>
                <w:bCs/>
                <w:sz w:val="24"/>
                <w:szCs w:val="24"/>
              </w:rPr>
              <w:t>March 202</w:t>
            </w:r>
            <w:r w:rsidR="00231A23">
              <w:rPr>
                <w:rFonts w:ascii="Arial Narrow" w:hAnsi="Arial Narrow" w:cs="Arial"/>
                <w:bCs/>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0C544039" w14:textId="77777777" w:rsidR="00756458" w:rsidRPr="00CD2E27" w:rsidRDefault="00756458" w:rsidP="00817934">
            <w:pPr>
              <w:spacing w:after="0" w:line="240" w:lineRule="auto"/>
              <w:jc w:val="center"/>
              <w:rPr>
                <w:rFonts w:ascii="Arial Narrow" w:hAnsi="Arial Narrow" w:cs="Arial"/>
                <w:bCs/>
                <w:sz w:val="24"/>
                <w:szCs w:val="24"/>
              </w:rPr>
            </w:pPr>
          </w:p>
          <w:p w14:paraId="17306F93" w14:textId="77777777" w:rsidR="00756458" w:rsidRDefault="00756458" w:rsidP="00817934">
            <w:pPr>
              <w:spacing w:after="0" w:line="240" w:lineRule="auto"/>
              <w:jc w:val="center"/>
              <w:rPr>
                <w:rFonts w:ascii="Arial Narrow" w:hAnsi="Arial Narrow" w:cs="Arial"/>
                <w:bCs/>
                <w:sz w:val="24"/>
                <w:szCs w:val="24"/>
              </w:rPr>
            </w:pPr>
          </w:p>
          <w:p w14:paraId="38351BF7" w14:textId="006FEE90" w:rsidR="00756458" w:rsidRDefault="00231A23" w:rsidP="00817934">
            <w:pPr>
              <w:spacing w:after="0" w:line="240" w:lineRule="auto"/>
              <w:jc w:val="center"/>
              <w:rPr>
                <w:rFonts w:ascii="Arial Narrow" w:hAnsi="Arial Narrow" w:cs="Arial"/>
                <w:bCs/>
                <w:sz w:val="24"/>
                <w:szCs w:val="24"/>
              </w:rPr>
            </w:pPr>
            <w:r>
              <w:rPr>
                <w:rFonts w:ascii="Arial Narrow" w:hAnsi="Arial Narrow" w:cs="Arial"/>
                <w:bCs/>
                <w:sz w:val="24"/>
                <w:szCs w:val="24"/>
              </w:rPr>
              <w:t xml:space="preserve">22 March </w:t>
            </w:r>
            <w:r w:rsidR="00756458" w:rsidRPr="00CD2E27">
              <w:rPr>
                <w:rFonts w:ascii="Arial Narrow" w:hAnsi="Arial Narrow" w:cs="Arial"/>
                <w:bCs/>
                <w:sz w:val="24"/>
                <w:szCs w:val="24"/>
              </w:rPr>
              <w:t xml:space="preserve"> </w:t>
            </w:r>
          </w:p>
          <w:p w14:paraId="687EAA18" w14:textId="77777777" w:rsidR="00756458" w:rsidRPr="00CD2E27" w:rsidRDefault="00756458" w:rsidP="00817934">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5E5052FA" w14:textId="77777777" w:rsidR="00756458" w:rsidRPr="00CD2E27" w:rsidRDefault="00756458" w:rsidP="00817934">
            <w:pPr>
              <w:spacing w:after="0" w:line="240" w:lineRule="auto"/>
              <w:jc w:val="center"/>
              <w:rPr>
                <w:rFonts w:ascii="Arial Narrow" w:hAnsi="Arial Narrow" w:cs="Arial"/>
                <w:bCs/>
                <w:sz w:val="24"/>
                <w:szCs w:val="24"/>
              </w:rPr>
            </w:pPr>
          </w:p>
          <w:p w14:paraId="4A8C2F1D" w14:textId="77777777" w:rsidR="00756458" w:rsidRDefault="00756458" w:rsidP="00817934">
            <w:pPr>
              <w:spacing w:after="0" w:line="240" w:lineRule="auto"/>
              <w:jc w:val="center"/>
              <w:rPr>
                <w:rFonts w:ascii="Arial Narrow" w:hAnsi="Arial Narrow" w:cs="Arial"/>
                <w:bCs/>
                <w:sz w:val="24"/>
                <w:szCs w:val="24"/>
              </w:rPr>
            </w:pPr>
          </w:p>
          <w:p w14:paraId="7EF853C2" w14:textId="77777777" w:rsidR="00756458" w:rsidRPr="00CD2E27" w:rsidRDefault="00756458" w:rsidP="00817934">
            <w:pPr>
              <w:spacing w:after="0" w:line="240" w:lineRule="auto"/>
              <w:jc w:val="center"/>
              <w:rPr>
                <w:rFonts w:ascii="Arial Narrow" w:hAnsi="Arial Narrow" w:cs="Arial"/>
                <w:bCs/>
                <w:sz w:val="24"/>
                <w:szCs w:val="24"/>
              </w:rPr>
            </w:pPr>
            <w:r w:rsidRPr="00CD2E27">
              <w:rPr>
                <w:rFonts w:ascii="Arial Narrow" w:hAnsi="Arial Narrow" w:cs="Arial"/>
                <w:bCs/>
                <w:sz w:val="24"/>
                <w:szCs w:val="24"/>
              </w:rPr>
              <w:t>R150.00</w:t>
            </w:r>
          </w:p>
        </w:tc>
        <w:tc>
          <w:tcPr>
            <w:tcW w:w="2438" w:type="dxa"/>
            <w:tcBorders>
              <w:top w:val="single" w:sz="4" w:space="0" w:color="000000"/>
              <w:left w:val="single" w:sz="4" w:space="0" w:color="000000"/>
              <w:bottom w:val="single" w:sz="4" w:space="0" w:color="000000"/>
              <w:right w:val="single" w:sz="4" w:space="0" w:color="000000"/>
            </w:tcBorders>
          </w:tcPr>
          <w:p w14:paraId="17B22CB8" w14:textId="77777777" w:rsidR="00756458" w:rsidRPr="00CD2E27" w:rsidRDefault="00756458" w:rsidP="00817934">
            <w:pPr>
              <w:spacing w:after="0" w:line="240" w:lineRule="auto"/>
              <w:jc w:val="center"/>
              <w:rPr>
                <w:rFonts w:ascii="Arial Narrow" w:hAnsi="Arial Narrow" w:cs="Arial"/>
                <w:bCs/>
                <w:sz w:val="24"/>
                <w:szCs w:val="24"/>
              </w:rPr>
            </w:pPr>
          </w:p>
          <w:p w14:paraId="296A5068" w14:textId="77777777" w:rsidR="00756458" w:rsidRDefault="00756458" w:rsidP="00817934">
            <w:pPr>
              <w:spacing w:after="0" w:line="240" w:lineRule="auto"/>
              <w:jc w:val="center"/>
              <w:rPr>
                <w:rFonts w:ascii="Arial Narrow" w:hAnsi="Arial Narrow" w:cs="Arial"/>
                <w:bCs/>
                <w:sz w:val="24"/>
                <w:szCs w:val="24"/>
              </w:rPr>
            </w:pPr>
          </w:p>
          <w:p w14:paraId="6E9B7D25" w14:textId="404991F4" w:rsidR="00756458" w:rsidRPr="00CD2E27" w:rsidRDefault="00231A23" w:rsidP="00817934">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00756458" w:rsidRPr="00CD2E27">
              <w:rPr>
                <w:rFonts w:ascii="Arial Narrow" w:hAnsi="Arial Narrow" w:cs="Arial"/>
                <w:bCs/>
                <w:sz w:val="24"/>
                <w:szCs w:val="24"/>
              </w:rPr>
              <w:t xml:space="preserve"> 202</w:t>
            </w:r>
            <w:r>
              <w:rPr>
                <w:rFonts w:ascii="Arial Narrow" w:hAnsi="Arial Narrow" w:cs="Arial"/>
                <w:bCs/>
                <w:sz w:val="24"/>
                <w:szCs w:val="24"/>
              </w:rPr>
              <w:t>4</w:t>
            </w:r>
            <w:r w:rsidR="00756458" w:rsidRPr="00CD2E27">
              <w:rPr>
                <w:rFonts w:ascii="Arial Narrow" w:hAnsi="Arial Narrow" w:cs="Arial"/>
                <w:bCs/>
                <w:sz w:val="24"/>
                <w:szCs w:val="24"/>
              </w:rPr>
              <w:t xml:space="preserve"> At 12pm </w:t>
            </w:r>
          </w:p>
        </w:tc>
      </w:tr>
    </w:tbl>
    <w:p w14:paraId="366C041A" w14:textId="77777777" w:rsidR="00756458" w:rsidRDefault="00756458" w:rsidP="00756458">
      <w:pPr>
        <w:rPr>
          <w:rFonts w:ascii="Arial Narrow" w:hAnsi="Arial Narrow" w:cs="Arial"/>
          <w:sz w:val="24"/>
          <w:szCs w:val="24"/>
        </w:rPr>
      </w:pPr>
    </w:p>
    <w:p w14:paraId="61FD64E1" w14:textId="77777777" w:rsidR="0070408B" w:rsidRDefault="0070408B" w:rsidP="00756458">
      <w:pPr>
        <w:spacing w:line="360" w:lineRule="auto"/>
        <w:rPr>
          <w:rFonts w:ascii="Arial Narrow" w:hAnsi="Arial Narrow" w:cs="Arial"/>
          <w:b/>
          <w:sz w:val="24"/>
          <w:szCs w:val="24"/>
          <w:u w:val="single"/>
        </w:rPr>
      </w:pPr>
    </w:p>
    <w:p w14:paraId="68E636BB" w14:textId="19569249" w:rsidR="00756458" w:rsidRPr="00335F20" w:rsidRDefault="00756458" w:rsidP="00335F20">
      <w:pPr>
        <w:pStyle w:val="ListParagraph"/>
        <w:numPr>
          <w:ilvl w:val="0"/>
          <w:numId w:val="5"/>
        </w:numPr>
        <w:spacing w:line="360" w:lineRule="auto"/>
        <w:rPr>
          <w:rFonts w:ascii="Arial Narrow" w:hAnsi="Arial Narrow" w:cs="Arial"/>
          <w:b/>
          <w:sz w:val="24"/>
          <w:szCs w:val="24"/>
          <w:u w:val="single"/>
        </w:rPr>
      </w:pPr>
      <w:r w:rsidRPr="00335F20">
        <w:rPr>
          <w:rFonts w:ascii="Arial Narrow" w:hAnsi="Arial Narrow" w:cs="Arial"/>
          <w:b/>
          <w:sz w:val="24"/>
          <w:szCs w:val="24"/>
          <w:u w:val="single"/>
        </w:rPr>
        <w:t>TENDER DOCUMENTS</w:t>
      </w:r>
    </w:p>
    <w:p w14:paraId="62CE9A3E" w14:textId="77777777" w:rsidR="00756458" w:rsidRPr="00137AC2" w:rsidRDefault="00756458" w:rsidP="00756458">
      <w:pPr>
        <w:spacing w:line="360" w:lineRule="auto"/>
        <w:jc w:val="both"/>
        <w:rPr>
          <w:rFonts w:ascii="Arial Narrow" w:hAnsi="Arial Narrow" w:cs="Arial"/>
          <w:sz w:val="24"/>
          <w:szCs w:val="24"/>
        </w:rPr>
      </w:pPr>
      <w:r w:rsidRPr="00137AC2">
        <w:rPr>
          <w:rFonts w:ascii="Arial Narrow" w:hAnsi="Arial Narrow" w:cs="Arial"/>
          <w:sz w:val="24"/>
          <w:szCs w:val="24"/>
        </w:rPr>
        <w:t xml:space="preserve">Tender documents will be obtainable from the office of SCM Unit, Sandile Nkala on 033-4930761/2 during office hours. Non- refundable deposit of </w:t>
      </w:r>
      <w:r w:rsidRPr="00137AC2">
        <w:rPr>
          <w:rFonts w:ascii="Arial Narrow" w:hAnsi="Arial Narrow" w:cs="Arial"/>
          <w:b/>
          <w:sz w:val="24"/>
          <w:szCs w:val="24"/>
        </w:rPr>
        <w:t>R150.00</w:t>
      </w:r>
      <w:r w:rsidRPr="00137AC2">
        <w:rPr>
          <w:rFonts w:ascii="Arial Narrow" w:hAnsi="Arial Narrow" w:cs="Arial"/>
          <w:sz w:val="24"/>
          <w:szCs w:val="24"/>
        </w:rPr>
        <w:t xml:space="preserve"> cash or guaranteed cheque per document will be payable in </w:t>
      </w:r>
      <w:proofErr w:type="spellStart"/>
      <w:r w:rsidRPr="00137AC2">
        <w:rPr>
          <w:rFonts w:ascii="Arial Narrow" w:hAnsi="Arial Narrow" w:cs="Arial"/>
          <w:sz w:val="24"/>
          <w:szCs w:val="24"/>
        </w:rPr>
        <w:t>favour</w:t>
      </w:r>
      <w:proofErr w:type="spellEnd"/>
      <w:r w:rsidRPr="00137AC2">
        <w:rPr>
          <w:rFonts w:ascii="Arial Narrow" w:hAnsi="Arial Narrow" w:cs="Arial"/>
          <w:sz w:val="24"/>
          <w:szCs w:val="24"/>
        </w:rPr>
        <w:t xml:space="preserve"> of Msinga Municipality before obtaining a tender document.</w:t>
      </w:r>
    </w:p>
    <w:p w14:paraId="2B003576" w14:textId="5CF2682E" w:rsidR="00756458" w:rsidRPr="00335F20" w:rsidRDefault="00756458" w:rsidP="00335F20">
      <w:pPr>
        <w:pStyle w:val="ListParagraph"/>
        <w:numPr>
          <w:ilvl w:val="0"/>
          <w:numId w:val="5"/>
        </w:numPr>
        <w:spacing w:line="360" w:lineRule="auto"/>
        <w:rPr>
          <w:rFonts w:ascii="Arial Narrow" w:hAnsi="Arial Narrow" w:cs="Arial"/>
          <w:b/>
          <w:sz w:val="24"/>
          <w:szCs w:val="24"/>
          <w:u w:val="single"/>
        </w:rPr>
      </w:pPr>
      <w:r w:rsidRPr="00335F20">
        <w:rPr>
          <w:rFonts w:ascii="Arial Narrow" w:hAnsi="Arial Narrow" w:cs="Arial"/>
          <w:b/>
          <w:sz w:val="24"/>
          <w:szCs w:val="24"/>
          <w:u w:val="single"/>
        </w:rPr>
        <w:t xml:space="preserve">TENDER ENQURIES </w:t>
      </w:r>
    </w:p>
    <w:p w14:paraId="420FA9C9" w14:textId="77777777" w:rsidR="00756458" w:rsidRPr="00137AC2" w:rsidRDefault="00756458" w:rsidP="00756458">
      <w:pPr>
        <w:pStyle w:val="NormalWeb"/>
        <w:spacing w:before="0" w:beforeAutospacing="0" w:after="0" w:afterAutospacing="0" w:line="360" w:lineRule="auto"/>
        <w:jc w:val="both"/>
        <w:rPr>
          <w:rFonts w:ascii="Arial Narrow" w:hAnsi="Arial Narrow" w:cs="Arial"/>
          <w:sz w:val="24"/>
        </w:rPr>
      </w:pPr>
      <w:r w:rsidRPr="00137AC2">
        <w:rPr>
          <w:rFonts w:ascii="Arial Narrow" w:hAnsi="Arial Narrow" w:cs="Arial"/>
          <w:sz w:val="24"/>
        </w:rPr>
        <w:t>All enquiries shall be directed to the Building Inspector</w:t>
      </w:r>
      <w:r>
        <w:rPr>
          <w:rFonts w:ascii="Arial Narrow" w:hAnsi="Arial Narrow" w:cs="Arial"/>
          <w:sz w:val="24"/>
        </w:rPr>
        <w:t>, Mr. ND Khanyile</w:t>
      </w:r>
      <w:r w:rsidRPr="00137AC2">
        <w:rPr>
          <w:rFonts w:ascii="Arial Narrow" w:hAnsi="Arial Narrow" w:cs="Arial"/>
          <w:sz w:val="24"/>
        </w:rPr>
        <w:t xml:space="preserve"> </w:t>
      </w:r>
      <w:r>
        <w:rPr>
          <w:rFonts w:ascii="Arial Narrow" w:hAnsi="Arial Narrow" w:cs="Arial"/>
          <w:sz w:val="24"/>
        </w:rPr>
        <w:t xml:space="preserve">or Mr. Philani Gabela </w:t>
      </w:r>
      <w:r w:rsidRPr="00137AC2">
        <w:rPr>
          <w:rFonts w:ascii="Arial Narrow" w:hAnsi="Arial Narrow" w:cs="Arial"/>
          <w:sz w:val="24"/>
        </w:rPr>
        <w:t>on 033-493</w:t>
      </w:r>
      <w:r>
        <w:rPr>
          <w:rFonts w:ascii="Arial Narrow" w:hAnsi="Arial Narrow" w:cs="Arial"/>
          <w:sz w:val="24"/>
        </w:rPr>
        <w:t>8034 during office hours.</w:t>
      </w:r>
    </w:p>
    <w:p w14:paraId="6DF16D84" w14:textId="77777777" w:rsidR="00756458" w:rsidRPr="00137AC2" w:rsidRDefault="00756458" w:rsidP="00756458">
      <w:pPr>
        <w:spacing w:line="360" w:lineRule="auto"/>
        <w:rPr>
          <w:rFonts w:ascii="Arial Narrow" w:hAnsi="Arial Narrow" w:cs="Arial"/>
          <w:sz w:val="24"/>
          <w:szCs w:val="24"/>
        </w:rPr>
      </w:pPr>
    </w:p>
    <w:p w14:paraId="62035790" w14:textId="225C87CA" w:rsidR="00756458" w:rsidRPr="00335F20" w:rsidRDefault="00756458" w:rsidP="00335F20">
      <w:pPr>
        <w:pStyle w:val="ListParagraph"/>
        <w:numPr>
          <w:ilvl w:val="0"/>
          <w:numId w:val="5"/>
        </w:numPr>
        <w:spacing w:line="360" w:lineRule="auto"/>
        <w:rPr>
          <w:rFonts w:ascii="Arial Narrow" w:hAnsi="Arial Narrow" w:cs="Arial"/>
          <w:b/>
          <w:sz w:val="24"/>
          <w:szCs w:val="24"/>
          <w:u w:val="single"/>
        </w:rPr>
      </w:pPr>
      <w:r w:rsidRPr="00335F20">
        <w:rPr>
          <w:rFonts w:ascii="Arial Narrow" w:hAnsi="Arial Narrow" w:cs="Arial"/>
          <w:b/>
          <w:sz w:val="24"/>
          <w:szCs w:val="24"/>
          <w:u w:val="single"/>
        </w:rPr>
        <w:t>SUBMISSION OF TENDERS</w:t>
      </w:r>
    </w:p>
    <w:p w14:paraId="35431DD5" w14:textId="21D64C1E" w:rsidR="00756458" w:rsidRPr="00137AC2" w:rsidRDefault="00756458" w:rsidP="00335F20">
      <w:pPr>
        <w:spacing w:line="360" w:lineRule="auto"/>
        <w:jc w:val="both"/>
        <w:rPr>
          <w:rFonts w:ascii="Arial Narrow" w:hAnsi="Arial Narrow" w:cs="Arial"/>
          <w:sz w:val="24"/>
          <w:szCs w:val="24"/>
        </w:rPr>
      </w:pPr>
      <w:r w:rsidRPr="00137AC2">
        <w:rPr>
          <w:rFonts w:ascii="Arial Narrow" w:hAnsi="Arial Narrow" w:cs="Arial"/>
          <w:sz w:val="24"/>
          <w:szCs w:val="24"/>
        </w:rPr>
        <w:t xml:space="preserve">Tenders must be enclosed in a sealed envelope and addressed to the Municipal Manager, Msinga Municipality, cleared marked: </w:t>
      </w:r>
      <w:r w:rsidRPr="00137AC2">
        <w:rPr>
          <w:rFonts w:ascii="Arial Narrow" w:hAnsi="Arial Narrow" w:cs="Arial"/>
          <w:b/>
          <w:sz w:val="24"/>
          <w:szCs w:val="24"/>
        </w:rPr>
        <w:t xml:space="preserve">TENDER: </w:t>
      </w:r>
      <w:r w:rsidR="00FF78F4">
        <w:rPr>
          <w:rFonts w:ascii="Arial Narrow" w:hAnsi="Arial Narrow" w:cs="Arial"/>
          <w:b/>
          <w:sz w:val="24"/>
          <w:szCs w:val="24"/>
        </w:rPr>
        <w:t>Rehabilitation</w:t>
      </w:r>
      <w:r w:rsidR="00FF78F4">
        <w:rPr>
          <w:rFonts w:ascii="Arial Narrow" w:hAnsi="Arial Narrow" w:cs="Arial"/>
          <w:b/>
          <w:sz w:val="24"/>
          <w:szCs w:val="24"/>
        </w:rPr>
        <w:t xml:space="preserve"> of </w:t>
      </w:r>
      <w:r w:rsidR="00FF78F4">
        <w:rPr>
          <w:rFonts w:ascii="Arial Narrow" w:hAnsi="Arial Narrow" w:cs="Arial"/>
          <w:b/>
          <w:sz w:val="24"/>
          <w:szCs w:val="24"/>
        </w:rPr>
        <w:t>CJ Community Hall</w:t>
      </w:r>
      <w:r w:rsidR="00335F20">
        <w:rPr>
          <w:rFonts w:ascii="Arial Narrow" w:hAnsi="Arial Narrow" w:cs="Arial"/>
          <w:b/>
          <w:sz w:val="24"/>
          <w:szCs w:val="24"/>
        </w:rPr>
        <w:t xml:space="preserve"> </w:t>
      </w:r>
      <w:r w:rsidRPr="00137AC2">
        <w:rPr>
          <w:rFonts w:ascii="Arial Narrow" w:hAnsi="Arial Narrow" w:cs="Arial"/>
          <w:b/>
          <w:sz w:val="24"/>
          <w:szCs w:val="24"/>
        </w:rPr>
        <w:t xml:space="preserve"> </w:t>
      </w:r>
      <w:r w:rsidRPr="00137AC2">
        <w:rPr>
          <w:rFonts w:ascii="Arial Narrow" w:hAnsi="Arial Narrow" w:cs="Arial"/>
          <w:sz w:val="24"/>
          <w:szCs w:val="24"/>
        </w:rPr>
        <w:t xml:space="preserve">on the outside of the envelope and deposited in the tender box at the office of Msinga Municipality on the main Road (R33) opposite MPCC, Tugela Ferry before the closing date and the company details must be clearly stated on the envelope. Late of faxed tenders will not be considered and Msinga Municipality does not bind itself to accept the lowest of any tender and reserves the right to accept the whole or any part of the tender. </w:t>
      </w:r>
    </w:p>
    <w:p w14:paraId="74A7A42B" w14:textId="38AC48B1" w:rsidR="00335F20" w:rsidRPr="00335F20" w:rsidRDefault="00335F20" w:rsidP="00335F20">
      <w:pPr>
        <w:pStyle w:val="ListParagraph"/>
        <w:numPr>
          <w:ilvl w:val="0"/>
          <w:numId w:val="5"/>
        </w:numPr>
        <w:jc w:val="both"/>
        <w:rPr>
          <w:rFonts w:ascii="Arial Narrow" w:hAnsi="Arial Narrow" w:cs="Arial"/>
          <w:b/>
          <w:bCs/>
          <w:lang w:val="en-GB"/>
        </w:rPr>
      </w:pPr>
      <w:r w:rsidRPr="00335F20">
        <w:rPr>
          <w:rFonts w:ascii="Arial Narrow" w:hAnsi="Arial Narrow" w:cs="Arial"/>
          <w:b/>
          <w:bCs/>
          <w:lang w:val="en-GB"/>
        </w:rPr>
        <w:t>EVALUATION CRITERIA</w:t>
      </w:r>
    </w:p>
    <w:p w14:paraId="5E52078C" w14:textId="77777777" w:rsidR="00335F20" w:rsidRDefault="00335F20" w:rsidP="00335F20">
      <w:pPr>
        <w:widowControl w:val="0"/>
        <w:numPr>
          <w:ilvl w:val="0"/>
          <w:numId w:val="1"/>
        </w:numPr>
        <w:spacing w:after="0" w:line="360" w:lineRule="auto"/>
        <w:contextualSpacing/>
        <w:jc w:val="both"/>
        <w:rPr>
          <w:rFonts w:ascii="Arial Narrow" w:hAnsi="Arial Narrow" w:cs="Arial"/>
          <w:b/>
          <w:bCs/>
          <w:sz w:val="24"/>
          <w:szCs w:val="24"/>
          <w:lang w:val="en-GB"/>
        </w:rPr>
      </w:pPr>
      <w:bookmarkStart w:id="0" w:name="_Hlk158972519"/>
      <w:r w:rsidRPr="00E4025C">
        <w:rPr>
          <w:rFonts w:ascii="Arial Narrow" w:hAnsi="Arial Narrow" w:cs="Arial"/>
          <w:b/>
          <w:bCs/>
          <w:sz w:val="24"/>
          <w:szCs w:val="24"/>
          <w:lang w:val="en-GB"/>
        </w:rPr>
        <w:t xml:space="preserve">Administrative Compliance. </w:t>
      </w:r>
    </w:p>
    <w:bookmarkEnd w:id="0"/>
    <w:p w14:paraId="0BF85E81" w14:textId="77777777" w:rsidR="00335F20" w:rsidRPr="00E4025C" w:rsidRDefault="00335F20" w:rsidP="00335F20">
      <w:pPr>
        <w:widowControl w:val="0"/>
        <w:numPr>
          <w:ilvl w:val="0"/>
          <w:numId w:val="1"/>
        </w:numPr>
        <w:spacing w:after="0" w:line="360" w:lineRule="auto"/>
        <w:contextualSpacing/>
        <w:jc w:val="both"/>
        <w:rPr>
          <w:rFonts w:ascii="Arial Narrow" w:hAnsi="Arial Narrow" w:cs="Arial"/>
          <w:b/>
          <w:bCs/>
          <w:sz w:val="24"/>
          <w:szCs w:val="24"/>
          <w:lang w:val="en-GB"/>
        </w:rPr>
      </w:pPr>
      <w:r>
        <w:rPr>
          <w:rFonts w:ascii="Arial Narrow" w:hAnsi="Arial Narrow" w:cs="Arial"/>
          <w:b/>
          <w:bCs/>
          <w:sz w:val="24"/>
          <w:szCs w:val="24"/>
          <w:lang w:val="en-GB"/>
        </w:rPr>
        <w:t>Functionality</w:t>
      </w:r>
    </w:p>
    <w:p w14:paraId="524E29C5" w14:textId="77777777" w:rsidR="00335F20" w:rsidRPr="00C853D4" w:rsidRDefault="00335F20" w:rsidP="00335F20">
      <w:pPr>
        <w:widowControl w:val="0"/>
        <w:numPr>
          <w:ilvl w:val="0"/>
          <w:numId w:val="1"/>
        </w:numPr>
        <w:spacing w:after="0" w:line="360" w:lineRule="auto"/>
        <w:contextualSpacing/>
        <w:jc w:val="both"/>
        <w:rPr>
          <w:rFonts w:ascii="Arial Narrow" w:hAnsi="Arial Narrow" w:cs="Arial"/>
          <w:b/>
          <w:bCs/>
          <w:sz w:val="24"/>
          <w:szCs w:val="24"/>
          <w:lang w:val="en-GB"/>
        </w:rPr>
      </w:pPr>
      <w:r w:rsidRPr="00C853D4">
        <w:rPr>
          <w:rFonts w:ascii="Arial Narrow" w:hAnsi="Arial Narrow" w:cs="Arial"/>
          <w:b/>
          <w:bCs/>
          <w:sz w:val="24"/>
          <w:szCs w:val="24"/>
          <w:lang w:val="en-GB"/>
        </w:rPr>
        <w:t>PPPFA 2022 80/20, ownership specific goals set as follows:</w:t>
      </w:r>
    </w:p>
    <w:p w14:paraId="1BA5392B" w14:textId="5BB8E922" w:rsidR="00335F20" w:rsidRPr="00E4025C" w:rsidRDefault="00335F20" w:rsidP="00497F6F">
      <w:pPr>
        <w:widowControl w:val="0"/>
        <w:numPr>
          <w:ilvl w:val="0"/>
          <w:numId w:val="2"/>
        </w:numPr>
        <w:spacing w:after="0" w:line="360" w:lineRule="auto"/>
        <w:contextualSpacing/>
        <w:jc w:val="both"/>
        <w:rPr>
          <w:rFonts w:ascii="Arial Narrow" w:hAnsi="Arial Narrow" w:cs="Arial"/>
          <w:sz w:val="24"/>
          <w:szCs w:val="24"/>
          <w:lang w:val="en-GB"/>
        </w:rPr>
      </w:pPr>
      <w:r w:rsidRPr="00E4025C">
        <w:rPr>
          <w:rFonts w:ascii="Arial Narrow" w:hAnsi="Arial Narrow" w:cs="Arial"/>
          <w:sz w:val="24"/>
          <w:szCs w:val="24"/>
          <w:lang w:val="en-GB"/>
        </w:rPr>
        <w:t xml:space="preserve">Race (Black People – CSD Copy) </w:t>
      </w:r>
      <w:r w:rsidRPr="00E4025C">
        <w:rPr>
          <w:rFonts w:ascii="Arial Narrow" w:hAnsi="Arial Narrow" w:cs="Arial"/>
          <w:sz w:val="24"/>
          <w:szCs w:val="24"/>
          <w:lang w:val="en-GB"/>
        </w:rPr>
        <w:tab/>
      </w:r>
      <w:r w:rsidRPr="00E4025C">
        <w:rPr>
          <w:rFonts w:ascii="Arial Narrow" w:hAnsi="Arial Narrow" w:cs="Arial"/>
          <w:sz w:val="24"/>
          <w:szCs w:val="24"/>
          <w:lang w:val="en-GB"/>
        </w:rPr>
        <w:tab/>
      </w:r>
      <w:r w:rsidRPr="00E4025C">
        <w:rPr>
          <w:rFonts w:ascii="Arial Narrow" w:hAnsi="Arial Narrow" w:cs="Arial"/>
          <w:sz w:val="24"/>
          <w:szCs w:val="24"/>
          <w:lang w:val="en-GB"/>
        </w:rPr>
        <w:tab/>
      </w:r>
      <w:r w:rsidRPr="00E4025C">
        <w:rPr>
          <w:rFonts w:ascii="Arial Narrow" w:hAnsi="Arial Narrow" w:cs="Arial"/>
          <w:sz w:val="24"/>
          <w:szCs w:val="24"/>
          <w:lang w:val="en-GB"/>
        </w:rPr>
        <w:tab/>
      </w:r>
      <w:r>
        <w:rPr>
          <w:rFonts w:ascii="Arial Narrow" w:hAnsi="Arial Narrow" w:cs="Arial"/>
          <w:sz w:val="24"/>
          <w:szCs w:val="24"/>
          <w:lang w:val="en-GB"/>
        </w:rPr>
        <w:t>10</w:t>
      </w:r>
      <w:r w:rsidRPr="00E4025C">
        <w:rPr>
          <w:rFonts w:ascii="Arial Narrow" w:hAnsi="Arial Narrow" w:cs="Arial"/>
          <w:sz w:val="24"/>
          <w:szCs w:val="24"/>
          <w:lang w:val="en-GB"/>
        </w:rPr>
        <w:t xml:space="preserve"> Points </w:t>
      </w:r>
    </w:p>
    <w:p w14:paraId="2C8EEEDA" w14:textId="17C6DDB8" w:rsidR="00335F20" w:rsidRPr="00E4025C" w:rsidRDefault="00335F20" w:rsidP="00497F6F">
      <w:pPr>
        <w:widowControl w:val="0"/>
        <w:numPr>
          <w:ilvl w:val="0"/>
          <w:numId w:val="2"/>
        </w:numPr>
        <w:spacing w:after="0" w:line="360" w:lineRule="auto"/>
        <w:contextualSpacing/>
        <w:jc w:val="both"/>
        <w:rPr>
          <w:rFonts w:ascii="Arial Narrow" w:hAnsi="Arial Narrow" w:cs="Arial"/>
          <w:sz w:val="24"/>
          <w:szCs w:val="24"/>
          <w:lang w:val="en-GB"/>
        </w:rPr>
      </w:pPr>
      <w:r w:rsidRPr="00E4025C">
        <w:rPr>
          <w:rFonts w:ascii="Arial Narrow" w:hAnsi="Arial Narrow" w:cs="Arial"/>
          <w:sz w:val="24"/>
          <w:szCs w:val="24"/>
          <w:lang w:val="en-GB"/>
        </w:rPr>
        <w:t>Gender (Black women – CSD Copy)</w:t>
      </w:r>
      <w:r w:rsidRPr="00E4025C">
        <w:rPr>
          <w:rFonts w:ascii="Arial Narrow" w:hAnsi="Arial Narrow" w:cs="Arial"/>
          <w:sz w:val="24"/>
          <w:szCs w:val="24"/>
          <w:lang w:val="en-GB"/>
        </w:rPr>
        <w:tab/>
      </w:r>
      <w:r w:rsidRPr="00E4025C">
        <w:rPr>
          <w:rFonts w:ascii="Arial Narrow" w:hAnsi="Arial Narrow" w:cs="Arial"/>
          <w:sz w:val="24"/>
          <w:szCs w:val="24"/>
          <w:lang w:val="en-GB"/>
        </w:rPr>
        <w:tab/>
      </w:r>
      <w:r w:rsidRPr="00E4025C">
        <w:rPr>
          <w:rFonts w:ascii="Arial Narrow" w:hAnsi="Arial Narrow" w:cs="Arial"/>
          <w:sz w:val="24"/>
          <w:szCs w:val="24"/>
          <w:lang w:val="en-GB"/>
        </w:rPr>
        <w:tab/>
      </w:r>
      <w:r w:rsidRPr="00E4025C">
        <w:rPr>
          <w:rFonts w:ascii="Arial Narrow" w:hAnsi="Arial Narrow" w:cs="Arial"/>
          <w:sz w:val="24"/>
          <w:szCs w:val="24"/>
          <w:lang w:val="en-GB"/>
        </w:rPr>
        <w:tab/>
      </w:r>
      <w:r>
        <w:rPr>
          <w:rFonts w:ascii="Arial Narrow" w:hAnsi="Arial Narrow" w:cs="Arial"/>
          <w:sz w:val="24"/>
          <w:szCs w:val="24"/>
          <w:lang w:val="en-GB"/>
        </w:rPr>
        <w:t>05</w:t>
      </w:r>
      <w:r w:rsidRPr="00E4025C">
        <w:rPr>
          <w:rFonts w:ascii="Arial Narrow" w:hAnsi="Arial Narrow" w:cs="Arial"/>
          <w:sz w:val="24"/>
          <w:szCs w:val="24"/>
          <w:lang w:val="en-GB"/>
        </w:rPr>
        <w:t xml:space="preserve"> Points </w:t>
      </w:r>
    </w:p>
    <w:p w14:paraId="026DFEEF" w14:textId="77777777" w:rsidR="00335F20" w:rsidRPr="00E4025C" w:rsidRDefault="00335F20" w:rsidP="00497F6F">
      <w:pPr>
        <w:widowControl w:val="0"/>
        <w:numPr>
          <w:ilvl w:val="0"/>
          <w:numId w:val="2"/>
        </w:numPr>
        <w:spacing w:after="0" w:line="360" w:lineRule="auto"/>
        <w:contextualSpacing/>
        <w:jc w:val="both"/>
        <w:rPr>
          <w:rFonts w:ascii="Arial Narrow" w:hAnsi="Arial Narrow" w:cs="Arial"/>
          <w:sz w:val="24"/>
          <w:szCs w:val="24"/>
          <w:lang w:val="en-GB"/>
        </w:rPr>
      </w:pPr>
      <w:r w:rsidRPr="00E4025C">
        <w:rPr>
          <w:rFonts w:ascii="Arial Narrow" w:hAnsi="Arial Narrow" w:cs="Arial"/>
          <w:sz w:val="24"/>
          <w:szCs w:val="24"/>
          <w:lang w:val="en-GB"/>
        </w:rPr>
        <w:t xml:space="preserve">Enterprises located in </w:t>
      </w:r>
      <w:proofErr w:type="spellStart"/>
      <w:r w:rsidRPr="00E4025C">
        <w:rPr>
          <w:rFonts w:ascii="Arial Narrow" w:hAnsi="Arial Narrow" w:cs="Arial"/>
          <w:sz w:val="24"/>
          <w:szCs w:val="24"/>
          <w:lang w:val="en-GB"/>
        </w:rPr>
        <w:t>Msinga</w:t>
      </w:r>
      <w:proofErr w:type="spellEnd"/>
      <w:r w:rsidRPr="00E4025C">
        <w:rPr>
          <w:rFonts w:ascii="Arial Narrow" w:hAnsi="Arial Narrow" w:cs="Arial"/>
          <w:sz w:val="24"/>
          <w:szCs w:val="24"/>
          <w:lang w:val="en-GB"/>
        </w:rPr>
        <w:t xml:space="preserve"> municipal area</w:t>
      </w:r>
      <w:r w:rsidRPr="00E4025C">
        <w:rPr>
          <w:rFonts w:ascii="Arial Narrow" w:hAnsi="Arial Narrow" w:cs="Arial"/>
          <w:sz w:val="24"/>
          <w:szCs w:val="24"/>
          <w:lang w:val="en-GB"/>
        </w:rPr>
        <w:tab/>
      </w:r>
      <w:r w:rsidRPr="00E4025C">
        <w:rPr>
          <w:rFonts w:ascii="Arial Narrow" w:hAnsi="Arial Narrow" w:cs="Arial"/>
          <w:sz w:val="24"/>
          <w:szCs w:val="24"/>
          <w:lang w:val="en-GB"/>
        </w:rPr>
        <w:tab/>
      </w:r>
      <w:r w:rsidRPr="00E4025C">
        <w:rPr>
          <w:rFonts w:ascii="Arial Narrow" w:hAnsi="Arial Narrow" w:cs="Arial"/>
          <w:sz w:val="24"/>
          <w:szCs w:val="24"/>
          <w:lang w:val="en-GB"/>
        </w:rPr>
        <w:tab/>
        <w:t>05 Points.</w:t>
      </w:r>
    </w:p>
    <w:p w14:paraId="50D9D337" w14:textId="77777777" w:rsidR="00335F20" w:rsidRDefault="00335F20" w:rsidP="00335F20">
      <w:pPr>
        <w:rPr>
          <w:rFonts w:ascii="Arial Narrow" w:hAnsi="Arial Narrow" w:cs="Arial"/>
          <w:b/>
          <w:u w:val="single"/>
        </w:rPr>
      </w:pPr>
    </w:p>
    <w:p w14:paraId="4F88CE42" w14:textId="77777777" w:rsidR="00335F20" w:rsidRPr="00770E3E" w:rsidRDefault="00335F20" w:rsidP="00770E3E">
      <w:pPr>
        <w:widowControl w:val="0"/>
        <w:spacing w:after="0" w:line="360" w:lineRule="auto"/>
        <w:contextualSpacing/>
        <w:jc w:val="both"/>
        <w:rPr>
          <w:rFonts w:ascii="Arial Narrow" w:hAnsi="Arial Narrow" w:cs="Arial"/>
          <w:b/>
          <w:bCs/>
          <w:sz w:val="24"/>
          <w:szCs w:val="24"/>
          <w:u w:val="single"/>
          <w:lang w:val="en-GB"/>
        </w:rPr>
      </w:pPr>
      <w:r w:rsidRPr="00770E3E">
        <w:rPr>
          <w:rFonts w:ascii="Arial Narrow" w:hAnsi="Arial Narrow" w:cs="Arial"/>
          <w:b/>
          <w:bCs/>
          <w:sz w:val="24"/>
          <w:szCs w:val="24"/>
          <w:u w:val="single"/>
          <w:lang w:val="en-GB"/>
        </w:rPr>
        <w:t xml:space="preserve">Administrative Compliance. </w:t>
      </w:r>
    </w:p>
    <w:p w14:paraId="4E5D8C52" w14:textId="77777777" w:rsidR="00335F20" w:rsidRDefault="00335F20" w:rsidP="00335F20">
      <w:pPr>
        <w:rPr>
          <w:rFonts w:ascii="Arial Narrow" w:hAnsi="Arial Narrow" w:cs="Arial"/>
          <w:b/>
          <w:u w:val="single"/>
        </w:rPr>
      </w:pPr>
    </w:p>
    <w:p w14:paraId="75DD1787" w14:textId="06C7B62E" w:rsidR="00335F20" w:rsidRPr="00335F20" w:rsidRDefault="00335F20" w:rsidP="00441E4E">
      <w:pPr>
        <w:pStyle w:val="Heading2"/>
        <w:numPr>
          <w:ilvl w:val="0"/>
          <w:numId w:val="1"/>
        </w:numPr>
        <w:spacing w:before="1" w:line="278" w:lineRule="auto"/>
        <w:rPr>
          <w:rFonts w:ascii="Arial Narrow" w:hAnsi="Arial Narrow"/>
          <w:b/>
          <w:bCs/>
          <w:sz w:val="24"/>
          <w:szCs w:val="24"/>
        </w:rPr>
      </w:pPr>
      <w:r w:rsidRPr="00335F20">
        <w:rPr>
          <w:rFonts w:ascii="Arial Narrow" w:hAnsi="Arial Narrow"/>
          <w:b/>
          <w:bCs/>
          <w:color w:val="auto"/>
          <w:sz w:val="24"/>
          <w:szCs w:val="24"/>
        </w:rPr>
        <w:t>Invalid</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or</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non-submission</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of</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the</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following</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documents</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will</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lead</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to</w:t>
      </w:r>
      <w:r w:rsidRPr="00335F20">
        <w:rPr>
          <w:rFonts w:ascii="Arial Narrow" w:hAnsi="Arial Narrow"/>
          <w:b/>
          <w:bCs/>
          <w:color w:val="auto"/>
          <w:spacing w:val="80"/>
          <w:sz w:val="24"/>
          <w:szCs w:val="24"/>
        </w:rPr>
        <w:t xml:space="preserve"> </w:t>
      </w:r>
      <w:r w:rsidRPr="00335F20">
        <w:rPr>
          <w:rFonts w:ascii="Arial Narrow" w:hAnsi="Arial Narrow"/>
          <w:b/>
          <w:bCs/>
          <w:color w:val="auto"/>
          <w:sz w:val="24"/>
          <w:szCs w:val="24"/>
        </w:rPr>
        <w:t>immediate</w:t>
      </w:r>
      <w:r w:rsidRPr="00335F20">
        <w:rPr>
          <w:rFonts w:ascii="Arial Narrow" w:hAnsi="Arial Narrow"/>
          <w:b/>
          <w:bCs/>
          <w:color w:val="auto"/>
          <w:spacing w:val="80"/>
          <w:sz w:val="24"/>
          <w:szCs w:val="24"/>
        </w:rPr>
        <w:t xml:space="preserve"> </w:t>
      </w:r>
      <w:r w:rsidRPr="00335F20">
        <w:rPr>
          <w:rFonts w:ascii="Arial Narrow" w:hAnsi="Arial Narrow"/>
          <w:b/>
          <w:bCs/>
          <w:color w:val="auto"/>
          <w:spacing w:val="-2"/>
          <w:sz w:val="24"/>
          <w:szCs w:val="24"/>
        </w:rPr>
        <w:t>disqualification</w:t>
      </w:r>
      <w:r w:rsidRPr="00335F20">
        <w:rPr>
          <w:rFonts w:ascii="Arial Narrow" w:hAnsi="Arial Narrow"/>
          <w:b/>
          <w:bCs/>
          <w:spacing w:val="-2"/>
          <w:sz w:val="24"/>
          <w:szCs w:val="24"/>
        </w:rPr>
        <w:t>.</w:t>
      </w:r>
    </w:p>
    <w:p w14:paraId="21D6886A" w14:textId="77777777" w:rsidR="00335F20" w:rsidRDefault="00335F20" w:rsidP="00335F20">
      <w:pPr>
        <w:pStyle w:val="BodyText"/>
        <w:spacing w:before="239"/>
      </w:pPr>
    </w:p>
    <w:p w14:paraId="1F44BD78"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OBTAINING 70 POINTS ON FUNCTIONALITY </w:t>
      </w:r>
    </w:p>
    <w:p w14:paraId="2B2565EF"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ATTACHED TAX CLERANCE PIN </w:t>
      </w:r>
    </w:p>
    <w:p w14:paraId="54C44449"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COPY OF VALID RELAVANT CIDB CERTIFICATE FOR CE </w:t>
      </w:r>
    </w:p>
    <w:p w14:paraId="087C82C8"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COPY OF CSD DOCUMENT  </w:t>
      </w:r>
    </w:p>
    <w:p w14:paraId="2BB1F977"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ATTACHED CERTIFIED COPY OF COMPANY REGISTRATION </w:t>
      </w:r>
    </w:p>
    <w:p w14:paraId="65BC16A8"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COMPLETED AND SIGNED FORM OF OFFER</w:t>
      </w:r>
    </w:p>
    <w:p w14:paraId="7BBE0F5B"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u w:val="single"/>
          <w:lang w:val="en-ZA"/>
        </w:rPr>
        <w:t>FULLY</w:t>
      </w:r>
      <w:r w:rsidRPr="00497F6F">
        <w:rPr>
          <w:rFonts w:ascii="Arial Narrow" w:eastAsiaTheme="minorHAnsi" w:hAnsi="Arial Narrow" w:cstheme="minorBidi"/>
          <w:b/>
          <w:lang w:val="en-ZA"/>
        </w:rPr>
        <w:t xml:space="preserve"> COMPLETED MBD FORMS </w:t>
      </w:r>
    </w:p>
    <w:p w14:paraId="45601E94"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ATTENDED COMPULSORY SITE BRIEFING AND INSPECTION</w:t>
      </w:r>
    </w:p>
    <w:p w14:paraId="1381EBCF"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 xml:space="preserve">FULLY SIGNED AND INITIATED TENDER DOCUMENT </w:t>
      </w:r>
    </w:p>
    <w:p w14:paraId="7A402815" w14:textId="77777777" w:rsidR="00497F6F" w:rsidRPr="00497F6F" w:rsidRDefault="00497F6F" w:rsidP="00497F6F">
      <w:pPr>
        <w:numPr>
          <w:ilvl w:val="0"/>
          <w:numId w:val="6"/>
        </w:numPr>
        <w:spacing w:after="160" w:line="360" w:lineRule="auto"/>
        <w:ind w:left="426"/>
        <w:contextualSpacing/>
        <w:rPr>
          <w:rFonts w:ascii="Arial Narrow" w:eastAsiaTheme="minorHAnsi" w:hAnsi="Arial Narrow" w:cstheme="minorBidi"/>
          <w:b/>
          <w:lang w:val="en-ZA"/>
        </w:rPr>
      </w:pPr>
      <w:r w:rsidRPr="00497F6F">
        <w:rPr>
          <w:rFonts w:ascii="Arial Narrow" w:eastAsiaTheme="minorHAnsi" w:hAnsi="Arial Narrow" w:cstheme="minorBidi"/>
          <w:b/>
          <w:lang w:val="en-ZA"/>
        </w:rPr>
        <w:t>MUNICIPAL RATES STATEMENT OR SWORN AFFIDAVIT FOR BUSINESS OPERATING IN RURAL AREAS</w:t>
      </w:r>
    </w:p>
    <w:p w14:paraId="308DF7A7" w14:textId="77777777" w:rsidR="00335F20" w:rsidRDefault="00335F20" w:rsidP="00335F20">
      <w:pPr>
        <w:rPr>
          <w:rFonts w:ascii="Arial Narrow" w:hAnsi="Arial Narrow" w:cs="Arial"/>
          <w:b/>
          <w:sz w:val="24"/>
          <w:szCs w:val="24"/>
          <w:u w:val="single"/>
        </w:rPr>
      </w:pPr>
    </w:p>
    <w:p w14:paraId="1D73A6FF" w14:textId="77777777" w:rsidR="00335F20" w:rsidRDefault="00756458" w:rsidP="00756458">
      <w:pPr>
        <w:ind w:left="720"/>
        <w:contextualSpacing/>
        <w:jc w:val="both"/>
        <w:rPr>
          <w:rFonts w:ascii="Arial Narrow" w:hAnsi="Arial Narrow" w:cs="Arial"/>
          <w:sz w:val="24"/>
          <w:szCs w:val="24"/>
          <w:lang w:val="en-GB"/>
        </w:rPr>
      </w:pPr>
      <w:r w:rsidRPr="00C31FBE">
        <w:rPr>
          <w:rFonts w:ascii="Arial Narrow" w:hAnsi="Arial Narrow" w:cs="Arial"/>
          <w:sz w:val="24"/>
          <w:szCs w:val="24"/>
          <w:lang w:val="en-GB"/>
        </w:rPr>
        <w:tab/>
      </w:r>
    </w:p>
    <w:p w14:paraId="689BABB4" w14:textId="77777777" w:rsidR="00335F20" w:rsidRDefault="00335F20" w:rsidP="00756458">
      <w:pPr>
        <w:ind w:left="720"/>
        <w:contextualSpacing/>
        <w:jc w:val="both"/>
        <w:rPr>
          <w:rFonts w:ascii="Arial Narrow" w:hAnsi="Arial Narrow" w:cs="Arial"/>
          <w:sz w:val="24"/>
          <w:szCs w:val="24"/>
          <w:lang w:val="en-GB"/>
        </w:rPr>
      </w:pPr>
    </w:p>
    <w:p w14:paraId="7109880F" w14:textId="78DA4526" w:rsidR="00756458" w:rsidRPr="00C31FBE" w:rsidRDefault="00756458" w:rsidP="00756458">
      <w:pPr>
        <w:ind w:left="720"/>
        <w:contextualSpacing/>
        <w:jc w:val="both"/>
        <w:rPr>
          <w:rFonts w:ascii="Arial Narrow" w:hAnsi="Arial Narrow" w:cs="Arial"/>
          <w:sz w:val="24"/>
          <w:szCs w:val="24"/>
          <w:lang w:val="en-GB"/>
        </w:rPr>
      </w:pPr>
      <w:r w:rsidRPr="00C31FBE">
        <w:rPr>
          <w:rFonts w:ascii="Arial Narrow" w:hAnsi="Arial Narrow" w:cs="Arial"/>
          <w:sz w:val="24"/>
          <w:szCs w:val="24"/>
          <w:lang w:val="en-GB"/>
        </w:rPr>
        <w:tab/>
      </w:r>
      <w:r w:rsidRPr="00C31FBE">
        <w:rPr>
          <w:rFonts w:ascii="Arial Narrow" w:hAnsi="Arial Narrow" w:cs="Arial"/>
          <w:sz w:val="24"/>
          <w:szCs w:val="24"/>
          <w:lang w:val="en-GB"/>
        </w:rPr>
        <w:tab/>
      </w:r>
      <w:r w:rsidRPr="00C31FBE">
        <w:rPr>
          <w:rFonts w:ascii="Arial Narrow" w:hAnsi="Arial Narrow" w:cs="Arial"/>
          <w:sz w:val="24"/>
          <w:szCs w:val="24"/>
          <w:lang w:val="en-GB"/>
        </w:rPr>
        <w:tab/>
      </w:r>
    </w:p>
    <w:p w14:paraId="73D6B008" w14:textId="77777777" w:rsidR="00756458" w:rsidRPr="00137AC2" w:rsidRDefault="00756458" w:rsidP="00756458">
      <w:pPr>
        <w:pStyle w:val="NoSpacing"/>
        <w:spacing w:line="360" w:lineRule="auto"/>
        <w:rPr>
          <w:rFonts w:ascii="Arial Narrow" w:hAnsi="Arial Narrow"/>
          <w:sz w:val="24"/>
          <w:szCs w:val="24"/>
        </w:rPr>
      </w:pPr>
      <w:r w:rsidRPr="00137AC2">
        <w:rPr>
          <w:rFonts w:ascii="Arial Narrow" w:hAnsi="Arial Narrow"/>
          <w:sz w:val="24"/>
          <w:szCs w:val="24"/>
        </w:rPr>
        <w:t>____________________________</w:t>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t xml:space="preserve">  </w:t>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t xml:space="preserve">  __________________</w:t>
      </w:r>
    </w:p>
    <w:p w14:paraId="0E2C1A58" w14:textId="77777777" w:rsidR="00756458" w:rsidRPr="00137AC2" w:rsidRDefault="00756458" w:rsidP="00756458">
      <w:pPr>
        <w:pStyle w:val="NoSpacing"/>
        <w:spacing w:line="360" w:lineRule="auto"/>
        <w:rPr>
          <w:rFonts w:ascii="Arial Narrow" w:hAnsi="Arial Narrow" w:cs="Arial"/>
          <w:b/>
          <w:sz w:val="24"/>
          <w:szCs w:val="24"/>
        </w:rPr>
      </w:pPr>
      <w:r>
        <w:rPr>
          <w:rFonts w:ascii="Arial Narrow" w:hAnsi="Arial Narrow" w:cs="Arial"/>
          <w:b/>
          <w:sz w:val="24"/>
          <w:szCs w:val="24"/>
        </w:rPr>
        <w:t xml:space="preserve">SL SOKHELA </w:t>
      </w:r>
      <w:r w:rsidRPr="00137AC2">
        <w:rPr>
          <w:rFonts w:ascii="Arial Narrow" w:hAnsi="Arial Narrow" w:cs="Arial"/>
          <w:b/>
          <w:sz w:val="24"/>
          <w:szCs w:val="24"/>
        </w:rPr>
        <w:t xml:space="preserve"> </w:t>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t xml:space="preserve">  </w:t>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t xml:space="preserve">  Date </w:t>
      </w:r>
    </w:p>
    <w:p w14:paraId="54DE685E" w14:textId="17D3037F" w:rsidR="00AE4204" w:rsidRDefault="00756458" w:rsidP="00335F20">
      <w:pPr>
        <w:pStyle w:val="NoSpacing"/>
        <w:spacing w:line="360" w:lineRule="auto"/>
      </w:pPr>
      <w:r>
        <w:rPr>
          <w:rFonts w:ascii="Arial Narrow" w:hAnsi="Arial Narrow" w:cs="Arial"/>
          <w:b/>
          <w:sz w:val="24"/>
          <w:szCs w:val="24"/>
        </w:rPr>
        <w:t xml:space="preserve">MUNICIPAL MANAGER </w:t>
      </w:r>
    </w:p>
    <w:sectPr w:rsidR="00AE4204" w:rsidSect="00C61D27">
      <w:pgSz w:w="16838" w:h="11906" w:orient="landscape"/>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82C94"/>
    <w:multiLevelType w:val="multilevel"/>
    <w:tmpl w:val="EB060266"/>
    <w:lvl w:ilvl="0">
      <w:start w:val="3"/>
      <w:numFmt w:val="decimal"/>
      <w:lvlText w:val="%1"/>
      <w:lvlJc w:val="left"/>
      <w:pPr>
        <w:ind w:left="1913" w:hanging="571"/>
        <w:jc w:val="left"/>
      </w:pPr>
      <w:rPr>
        <w:rFonts w:hint="default"/>
        <w:lang w:val="en-US" w:eastAsia="en-US" w:bidi="ar-SA"/>
      </w:rPr>
    </w:lvl>
    <w:lvl w:ilvl="1">
      <w:start w:val="1"/>
      <w:numFmt w:val="decimal"/>
      <w:lvlText w:val="%1.%2"/>
      <w:lvlJc w:val="left"/>
      <w:pPr>
        <w:ind w:left="1913" w:hanging="571"/>
        <w:jc w:val="left"/>
      </w:pPr>
      <w:rPr>
        <w:rFonts w:hint="default"/>
        <w:b/>
        <w:bCs/>
        <w:spacing w:val="-5"/>
        <w:w w:val="82"/>
        <w:lang w:val="en-US" w:eastAsia="en-US" w:bidi="ar-SA"/>
      </w:rPr>
    </w:lvl>
    <w:lvl w:ilvl="2">
      <w:start w:val="1"/>
      <w:numFmt w:val="lowerLetter"/>
      <w:lvlText w:val="%3."/>
      <w:lvlJc w:val="left"/>
      <w:pPr>
        <w:ind w:left="2063" w:hanging="361"/>
        <w:jc w:val="left"/>
      </w:pPr>
      <w:rPr>
        <w:rFonts w:hint="default"/>
        <w:spacing w:val="0"/>
        <w:w w:val="83"/>
        <w:lang w:val="en-US" w:eastAsia="en-US" w:bidi="ar-SA"/>
      </w:rPr>
    </w:lvl>
    <w:lvl w:ilvl="3">
      <w:numFmt w:val="bullet"/>
      <w:lvlText w:val="•"/>
      <w:lvlJc w:val="left"/>
      <w:pPr>
        <w:ind w:left="4220" w:hanging="361"/>
      </w:pPr>
      <w:rPr>
        <w:rFonts w:hint="default"/>
        <w:lang w:val="en-US" w:eastAsia="en-US" w:bidi="ar-SA"/>
      </w:rPr>
    </w:lvl>
    <w:lvl w:ilvl="4">
      <w:numFmt w:val="bullet"/>
      <w:lvlText w:val="•"/>
      <w:lvlJc w:val="left"/>
      <w:pPr>
        <w:ind w:left="5300" w:hanging="361"/>
      </w:pPr>
      <w:rPr>
        <w:rFonts w:hint="default"/>
        <w:lang w:val="en-US" w:eastAsia="en-US" w:bidi="ar-SA"/>
      </w:rPr>
    </w:lvl>
    <w:lvl w:ilvl="5">
      <w:numFmt w:val="bullet"/>
      <w:lvlText w:val="•"/>
      <w:lvlJc w:val="left"/>
      <w:pPr>
        <w:ind w:left="6380" w:hanging="361"/>
      </w:pPr>
      <w:rPr>
        <w:rFonts w:hint="default"/>
        <w:lang w:val="en-US" w:eastAsia="en-US" w:bidi="ar-SA"/>
      </w:rPr>
    </w:lvl>
    <w:lvl w:ilvl="6">
      <w:numFmt w:val="bullet"/>
      <w:lvlText w:val="•"/>
      <w:lvlJc w:val="left"/>
      <w:pPr>
        <w:ind w:left="7460" w:hanging="361"/>
      </w:pPr>
      <w:rPr>
        <w:rFonts w:hint="default"/>
        <w:lang w:val="en-US" w:eastAsia="en-US" w:bidi="ar-SA"/>
      </w:rPr>
    </w:lvl>
    <w:lvl w:ilvl="7">
      <w:numFmt w:val="bullet"/>
      <w:lvlText w:val="•"/>
      <w:lvlJc w:val="left"/>
      <w:pPr>
        <w:ind w:left="8540" w:hanging="361"/>
      </w:pPr>
      <w:rPr>
        <w:rFonts w:hint="default"/>
        <w:lang w:val="en-US" w:eastAsia="en-US" w:bidi="ar-SA"/>
      </w:rPr>
    </w:lvl>
    <w:lvl w:ilvl="8">
      <w:numFmt w:val="bullet"/>
      <w:lvlText w:val="•"/>
      <w:lvlJc w:val="left"/>
      <w:pPr>
        <w:ind w:left="9620" w:hanging="361"/>
      </w:pPr>
      <w:rPr>
        <w:rFonts w:hint="default"/>
        <w:lang w:val="en-US" w:eastAsia="en-US" w:bidi="ar-SA"/>
      </w:rPr>
    </w:lvl>
  </w:abstractNum>
  <w:abstractNum w:abstractNumId="1" w15:restartNumberingAfterBreak="0">
    <w:nsid w:val="2B6A2CE1"/>
    <w:multiLevelType w:val="hybridMultilevel"/>
    <w:tmpl w:val="78EA15EC"/>
    <w:lvl w:ilvl="0" w:tplc="C6A41672">
      <w:start w:val="1"/>
      <w:numFmt w:val="lowerLetter"/>
      <w:lvlText w:val="(%1)"/>
      <w:lvlJc w:val="left"/>
      <w:pPr>
        <w:ind w:left="720" w:hanging="360"/>
      </w:pPr>
      <w:rPr>
        <w:rFonts w:ascii="Arial MT" w:eastAsia="Arial MT" w:hAnsi="Arial MT" w:cs="Arial MT" w:hint="default"/>
        <w:b w:val="0"/>
        <w:bCs w:val="0"/>
        <w:i w:val="0"/>
        <w:iCs w:val="0"/>
        <w:color w:val="231F20"/>
        <w:spacing w:val="0"/>
        <w:w w:val="100"/>
        <w:sz w:val="20"/>
        <w:szCs w:val="20"/>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78F1AE7"/>
    <w:multiLevelType w:val="hybridMultilevel"/>
    <w:tmpl w:val="6B703D32"/>
    <w:lvl w:ilvl="0" w:tplc="1C09000F">
      <w:start w:val="1"/>
      <w:numFmt w:val="decimal"/>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411F02CA"/>
    <w:multiLevelType w:val="hybridMultilevel"/>
    <w:tmpl w:val="F1340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1130A99"/>
    <w:multiLevelType w:val="hybridMultilevel"/>
    <w:tmpl w:val="78361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402FE3"/>
    <w:multiLevelType w:val="hybridMultilevel"/>
    <w:tmpl w:val="A4BC49E6"/>
    <w:lvl w:ilvl="0" w:tplc="6032D956">
      <w:numFmt w:val="bullet"/>
      <w:lvlText w:val=""/>
      <w:lvlJc w:val="left"/>
      <w:pPr>
        <w:ind w:left="1060" w:hanging="360"/>
      </w:pPr>
      <w:rPr>
        <w:rFonts w:ascii="Symbol" w:eastAsia="Symbol" w:hAnsi="Symbol" w:cs="Symbol" w:hint="default"/>
        <w:b w:val="0"/>
        <w:bCs w:val="0"/>
        <w:i w:val="0"/>
        <w:iCs w:val="0"/>
        <w:spacing w:val="0"/>
        <w:w w:val="100"/>
        <w:sz w:val="22"/>
        <w:szCs w:val="22"/>
        <w:lang w:val="en-US" w:eastAsia="en-US" w:bidi="ar-SA"/>
      </w:rPr>
    </w:lvl>
    <w:lvl w:ilvl="1" w:tplc="69A679E2">
      <w:numFmt w:val="bullet"/>
      <w:lvlText w:val=""/>
      <w:lvlJc w:val="left"/>
      <w:pPr>
        <w:ind w:left="1420" w:hanging="360"/>
      </w:pPr>
      <w:rPr>
        <w:rFonts w:ascii="Symbol" w:eastAsia="Symbol" w:hAnsi="Symbol" w:cs="Symbol" w:hint="default"/>
        <w:b w:val="0"/>
        <w:bCs w:val="0"/>
        <w:i w:val="0"/>
        <w:iCs w:val="0"/>
        <w:spacing w:val="0"/>
        <w:w w:val="100"/>
        <w:sz w:val="22"/>
        <w:szCs w:val="22"/>
        <w:lang w:val="en-US" w:eastAsia="en-US" w:bidi="ar-SA"/>
      </w:rPr>
    </w:lvl>
    <w:lvl w:ilvl="2" w:tplc="51FE0EBC">
      <w:numFmt w:val="bullet"/>
      <w:lvlText w:val="•"/>
      <w:lvlJc w:val="left"/>
      <w:pPr>
        <w:ind w:left="2456" w:hanging="360"/>
      </w:pPr>
      <w:rPr>
        <w:rFonts w:hint="default"/>
        <w:lang w:val="en-US" w:eastAsia="en-US" w:bidi="ar-SA"/>
      </w:rPr>
    </w:lvl>
    <w:lvl w:ilvl="3" w:tplc="7EDC6196">
      <w:numFmt w:val="bullet"/>
      <w:lvlText w:val="•"/>
      <w:lvlJc w:val="left"/>
      <w:pPr>
        <w:ind w:left="3492" w:hanging="360"/>
      </w:pPr>
      <w:rPr>
        <w:rFonts w:hint="default"/>
        <w:lang w:val="en-US" w:eastAsia="en-US" w:bidi="ar-SA"/>
      </w:rPr>
    </w:lvl>
    <w:lvl w:ilvl="4" w:tplc="43E64308">
      <w:numFmt w:val="bullet"/>
      <w:lvlText w:val="•"/>
      <w:lvlJc w:val="left"/>
      <w:pPr>
        <w:ind w:left="4528" w:hanging="360"/>
      </w:pPr>
      <w:rPr>
        <w:rFonts w:hint="default"/>
        <w:lang w:val="en-US" w:eastAsia="en-US" w:bidi="ar-SA"/>
      </w:rPr>
    </w:lvl>
    <w:lvl w:ilvl="5" w:tplc="D44AA24C">
      <w:numFmt w:val="bullet"/>
      <w:lvlText w:val="•"/>
      <w:lvlJc w:val="left"/>
      <w:pPr>
        <w:ind w:left="5565" w:hanging="360"/>
      </w:pPr>
      <w:rPr>
        <w:rFonts w:hint="default"/>
        <w:lang w:val="en-US" w:eastAsia="en-US" w:bidi="ar-SA"/>
      </w:rPr>
    </w:lvl>
    <w:lvl w:ilvl="6" w:tplc="BE7E590C">
      <w:numFmt w:val="bullet"/>
      <w:lvlText w:val="•"/>
      <w:lvlJc w:val="left"/>
      <w:pPr>
        <w:ind w:left="6601" w:hanging="360"/>
      </w:pPr>
      <w:rPr>
        <w:rFonts w:hint="default"/>
        <w:lang w:val="en-US" w:eastAsia="en-US" w:bidi="ar-SA"/>
      </w:rPr>
    </w:lvl>
    <w:lvl w:ilvl="7" w:tplc="8B96A2CA">
      <w:numFmt w:val="bullet"/>
      <w:lvlText w:val="•"/>
      <w:lvlJc w:val="left"/>
      <w:pPr>
        <w:ind w:left="7637" w:hanging="360"/>
      </w:pPr>
      <w:rPr>
        <w:rFonts w:hint="default"/>
        <w:lang w:val="en-US" w:eastAsia="en-US" w:bidi="ar-SA"/>
      </w:rPr>
    </w:lvl>
    <w:lvl w:ilvl="8" w:tplc="CCD2473C">
      <w:numFmt w:val="bullet"/>
      <w:lvlText w:val="•"/>
      <w:lvlJc w:val="left"/>
      <w:pPr>
        <w:ind w:left="8673" w:hanging="360"/>
      </w:pPr>
      <w:rPr>
        <w:rFonts w:hint="default"/>
        <w:lang w:val="en-US" w:eastAsia="en-US" w:bidi="ar-SA"/>
      </w:rPr>
    </w:lvl>
  </w:abstractNum>
  <w:num w:numId="1" w16cid:durableId="1104811731">
    <w:abstractNumId w:val="1"/>
  </w:num>
  <w:num w:numId="2" w16cid:durableId="1338533832">
    <w:abstractNumId w:val="4"/>
  </w:num>
  <w:num w:numId="3" w16cid:durableId="88938098">
    <w:abstractNumId w:val="5"/>
  </w:num>
  <w:num w:numId="4" w16cid:durableId="1019428406">
    <w:abstractNumId w:val="0"/>
  </w:num>
  <w:num w:numId="5" w16cid:durableId="734474662">
    <w:abstractNumId w:val="3"/>
  </w:num>
  <w:num w:numId="6" w16cid:durableId="62145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58"/>
    <w:rsid w:val="001A2A65"/>
    <w:rsid w:val="00231A23"/>
    <w:rsid w:val="002B3879"/>
    <w:rsid w:val="00322299"/>
    <w:rsid w:val="00335F20"/>
    <w:rsid w:val="00395962"/>
    <w:rsid w:val="00441E4E"/>
    <w:rsid w:val="00497F6F"/>
    <w:rsid w:val="0070408B"/>
    <w:rsid w:val="00756458"/>
    <w:rsid w:val="00770E3E"/>
    <w:rsid w:val="007C5325"/>
    <w:rsid w:val="007C74BE"/>
    <w:rsid w:val="009372A4"/>
    <w:rsid w:val="00AE4204"/>
    <w:rsid w:val="00C61D27"/>
    <w:rsid w:val="00D63373"/>
    <w:rsid w:val="00EC2C83"/>
    <w:rsid w:val="00FF78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3A10"/>
  <w15:chartTrackingRefBased/>
  <w15:docId w15:val="{A271B00E-20EA-454A-B474-E9C3AEE4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58"/>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756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458"/>
    <w:rPr>
      <w:rFonts w:eastAsiaTheme="majorEastAsia" w:cstheme="majorBidi"/>
      <w:color w:val="272727" w:themeColor="text1" w:themeTint="D8"/>
    </w:rPr>
  </w:style>
  <w:style w:type="paragraph" w:styleId="Title">
    <w:name w:val="Title"/>
    <w:basedOn w:val="Normal"/>
    <w:next w:val="Normal"/>
    <w:link w:val="TitleChar"/>
    <w:uiPriority w:val="10"/>
    <w:qFormat/>
    <w:rsid w:val="0075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458"/>
    <w:pPr>
      <w:spacing w:before="160"/>
      <w:jc w:val="center"/>
    </w:pPr>
    <w:rPr>
      <w:i/>
      <w:iCs/>
      <w:color w:val="404040" w:themeColor="text1" w:themeTint="BF"/>
    </w:rPr>
  </w:style>
  <w:style w:type="character" w:customStyle="1" w:styleId="QuoteChar">
    <w:name w:val="Quote Char"/>
    <w:basedOn w:val="DefaultParagraphFont"/>
    <w:link w:val="Quote"/>
    <w:uiPriority w:val="29"/>
    <w:rsid w:val="00756458"/>
    <w:rPr>
      <w:i/>
      <w:iCs/>
      <w:color w:val="404040" w:themeColor="text1" w:themeTint="BF"/>
    </w:rPr>
  </w:style>
  <w:style w:type="paragraph" w:styleId="ListParagraph">
    <w:name w:val="List Paragraph"/>
    <w:basedOn w:val="Normal"/>
    <w:uiPriority w:val="1"/>
    <w:qFormat/>
    <w:rsid w:val="00756458"/>
    <w:pPr>
      <w:ind w:left="720"/>
      <w:contextualSpacing/>
    </w:pPr>
  </w:style>
  <w:style w:type="character" w:styleId="IntenseEmphasis">
    <w:name w:val="Intense Emphasis"/>
    <w:basedOn w:val="DefaultParagraphFont"/>
    <w:uiPriority w:val="21"/>
    <w:qFormat/>
    <w:rsid w:val="00756458"/>
    <w:rPr>
      <w:i/>
      <w:iCs/>
      <w:color w:val="2F5496" w:themeColor="accent1" w:themeShade="BF"/>
    </w:rPr>
  </w:style>
  <w:style w:type="paragraph" w:styleId="IntenseQuote">
    <w:name w:val="Intense Quote"/>
    <w:basedOn w:val="Normal"/>
    <w:next w:val="Normal"/>
    <w:link w:val="IntenseQuoteChar"/>
    <w:uiPriority w:val="30"/>
    <w:qFormat/>
    <w:rsid w:val="00756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458"/>
    <w:rPr>
      <w:i/>
      <w:iCs/>
      <w:color w:val="2F5496" w:themeColor="accent1" w:themeShade="BF"/>
    </w:rPr>
  </w:style>
  <w:style w:type="character" w:styleId="IntenseReference">
    <w:name w:val="Intense Reference"/>
    <w:basedOn w:val="DefaultParagraphFont"/>
    <w:uiPriority w:val="32"/>
    <w:qFormat/>
    <w:rsid w:val="00756458"/>
    <w:rPr>
      <w:b/>
      <w:bCs/>
      <w:smallCaps/>
      <w:color w:val="2F5496" w:themeColor="accent1" w:themeShade="BF"/>
      <w:spacing w:val="5"/>
    </w:rPr>
  </w:style>
  <w:style w:type="paragraph" w:styleId="NormalWeb">
    <w:name w:val="Normal (Web)"/>
    <w:basedOn w:val="Normal"/>
    <w:semiHidden/>
    <w:unhideWhenUsed/>
    <w:rsid w:val="00756458"/>
    <w:pPr>
      <w:spacing w:before="100" w:beforeAutospacing="1" w:after="100" w:afterAutospacing="1" w:line="240" w:lineRule="auto"/>
    </w:pPr>
    <w:rPr>
      <w:rFonts w:ascii="Arial" w:eastAsia="Times New Roman" w:hAnsi="Arial"/>
      <w:sz w:val="20"/>
      <w:szCs w:val="24"/>
    </w:rPr>
  </w:style>
  <w:style w:type="paragraph" w:styleId="NoSpacing">
    <w:name w:val="No Spacing"/>
    <w:uiPriority w:val="1"/>
    <w:qFormat/>
    <w:rsid w:val="00756458"/>
    <w:pPr>
      <w:spacing w:after="0" w:line="240" w:lineRule="auto"/>
    </w:pPr>
    <w:rPr>
      <w:rFonts w:ascii="Calibri" w:eastAsia="Calibri" w:hAnsi="Calibri" w:cs="Times New Roman"/>
      <w:kern w:val="0"/>
      <w:lang w:val="en-US"/>
    </w:rPr>
  </w:style>
  <w:style w:type="paragraph" w:styleId="Revision">
    <w:name w:val="Revision"/>
    <w:hidden/>
    <w:uiPriority w:val="99"/>
    <w:semiHidden/>
    <w:rsid w:val="00D63373"/>
    <w:pPr>
      <w:spacing w:after="0" w:line="240" w:lineRule="auto"/>
    </w:pPr>
    <w:rPr>
      <w:rFonts w:ascii="Calibri" w:eastAsia="Calibri" w:hAnsi="Calibri" w:cs="Times New Roman"/>
      <w:kern w:val="0"/>
      <w:lang w:val="en-US"/>
    </w:rPr>
  </w:style>
  <w:style w:type="paragraph" w:styleId="BodyText">
    <w:name w:val="Body Text"/>
    <w:basedOn w:val="Normal"/>
    <w:link w:val="BodyTextChar"/>
    <w:uiPriority w:val="1"/>
    <w:qFormat/>
    <w:rsid w:val="00335F20"/>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335F20"/>
    <w:rPr>
      <w:rFonts w:ascii="Tahoma" w:eastAsia="Tahoma" w:hAnsi="Tahoma" w:cs="Tahoma"/>
      <w:kern w:val="0"/>
      <w:lang w:val="en-US"/>
    </w:rPr>
  </w:style>
  <w:style w:type="paragraph" w:customStyle="1" w:styleId="TableParagraph">
    <w:name w:val="Table Paragraph"/>
    <w:basedOn w:val="Normal"/>
    <w:uiPriority w:val="1"/>
    <w:qFormat/>
    <w:rsid w:val="00335F20"/>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3648-5034-4849-BD15-9DAD004B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Thobani Buthelezi</dc:creator>
  <cp:keywords/>
  <dc:description/>
  <cp:lastModifiedBy>Thobani Buthelezi</cp:lastModifiedBy>
  <cp:revision>15</cp:revision>
  <cp:lastPrinted>2024-03-15T13:36:00Z</cp:lastPrinted>
  <dcterms:created xsi:type="dcterms:W3CDTF">2024-03-15T10:19:00Z</dcterms:created>
  <dcterms:modified xsi:type="dcterms:W3CDTF">2024-03-18T09:09:00Z</dcterms:modified>
</cp:coreProperties>
</file>