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86F0" w14:textId="77777777" w:rsidR="006B0EFC" w:rsidRPr="000A51D6" w:rsidRDefault="006B0EFC" w:rsidP="006B0EFC">
      <w:pPr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SOUTH AFRICAN NATIONAL ROADS AGENCY SOC LIMITED</w:t>
      </w:r>
    </w:p>
    <w:p w14:paraId="79A15776" w14:textId="77777777" w:rsidR="006B0EFC" w:rsidRPr="000A51D6" w:rsidRDefault="006B0EFC" w:rsidP="006B0EFC">
      <w:pPr>
        <w:rPr>
          <w:rFonts w:cs="Arial"/>
          <w:sz w:val="20"/>
          <w:szCs w:val="20"/>
        </w:rPr>
      </w:pPr>
    </w:p>
    <w:p w14:paraId="3DA54580" w14:textId="77777777" w:rsidR="006B0EFC" w:rsidRPr="000A51D6" w:rsidRDefault="006B0EFC" w:rsidP="006B0EFC">
      <w:pPr>
        <w:rPr>
          <w:rFonts w:cs="Arial"/>
          <w:i/>
          <w:iCs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>CONTRACT SANRAL: SANRAL HO 1033/68125/2023/01R</w:t>
      </w:r>
    </w:p>
    <w:p w14:paraId="08680E41" w14:textId="77777777" w:rsidR="006B0EFC" w:rsidRDefault="006B0EFC" w:rsidP="006B0EFC">
      <w:pPr>
        <w:jc w:val="both"/>
      </w:pPr>
    </w:p>
    <w:p w14:paraId="1AF7836C" w14:textId="77777777" w:rsidR="006B0EFC" w:rsidRPr="00630889" w:rsidRDefault="006B0EFC" w:rsidP="006B0EFC">
      <w:pPr>
        <w:jc w:val="both"/>
        <w:rPr>
          <w:rFonts w:cs="Arial"/>
          <w:color w:val="000000"/>
          <w:sz w:val="20"/>
          <w:szCs w:val="20"/>
        </w:rPr>
      </w:pPr>
      <w:bookmarkStart w:id="0" w:name="_Hlk145073180"/>
      <w:r w:rsidRPr="00270E85">
        <w:rPr>
          <w:rFonts w:cs="Arial"/>
          <w:color w:val="000000"/>
          <w:sz w:val="20"/>
          <w:szCs w:val="20"/>
        </w:rPr>
        <w:t xml:space="preserve">REQUEST FOR TENDER FOR </w:t>
      </w:r>
      <w:bookmarkStart w:id="1" w:name="_Hlk145072565"/>
      <w:r w:rsidRPr="00270E85">
        <w:rPr>
          <w:rFonts w:cs="Arial"/>
          <w:color w:val="000000"/>
          <w:sz w:val="20"/>
          <w:szCs w:val="20"/>
        </w:rPr>
        <w:t xml:space="preserve">A SECURITY STRATEGY, INTELLIGENCE CO-ORDINATION, AND </w:t>
      </w:r>
      <w:r>
        <w:rPr>
          <w:rFonts w:cs="Arial"/>
          <w:color w:val="000000"/>
          <w:sz w:val="20"/>
          <w:szCs w:val="20"/>
        </w:rPr>
        <w:t xml:space="preserve">   </w:t>
      </w:r>
      <w:r w:rsidRPr="00630889">
        <w:rPr>
          <w:rFonts w:cs="Arial"/>
          <w:color w:val="000000"/>
          <w:sz w:val="20"/>
          <w:szCs w:val="20"/>
        </w:rPr>
        <w:t>OPERATIONAL MANAGEMENT THROUGH A NATIONAL CONTROL CENTRE FOR THE SOUTH AFRICAN NATIONAL ROAD AGENCY LIMITED (SANRAL) SOC FOR A PERIOD OF 36 MONTHS</w:t>
      </w:r>
      <w:bookmarkEnd w:id="1"/>
    </w:p>
    <w:bookmarkEnd w:id="0"/>
    <w:p w14:paraId="2479755E" w14:textId="77777777" w:rsidR="006B0EFC" w:rsidRPr="000A51D6" w:rsidRDefault="006B0EFC" w:rsidP="006B0EFC">
      <w:pPr>
        <w:rPr>
          <w:rFonts w:cs="Arial"/>
          <w:sz w:val="20"/>
          <w:szCs w:val="20"/>
        </w:rPr>
      </w:pPr>
    </w:p>
    <w:p w14:paraId="6298544A" w14:textId="77777777" w:rsidR="006B0EFC" w:rsidRPr="000A51D6" w:rsidRDefault="006B0EFC" w:rsidP="006B0EFC">
      <w:pPr>
        <w:pStyle w:val="Heading21"/>
        <w:rPr>
          <w:rFonts w:cs="Arial"/>
        </w:rPr>
      </w:pPr>
      <w:bookmarkStart w:id="2" w:name="_Toc419970010"/>
      <w:bookmarkStart w:id="3" w:name="_Toc43301499"/>
      <w:r w:rsidRPr="000A51D6">
        <w:rPr>
          <w:rFonts w:cs="Arial"/>
        </w:rPr>
        <w:t>T1.1</w:t>
      </w:r>
      <w:r w:rsidRPr="000A51D6">
        <w:rPr>
          <w:rFonts w:cs="Arial"/>
        </w:rPr>
        <w:tab/>
        <w:t xml:space="preserve">TENDER NOTICE AND INVITATION TO TENDER </w:t>
      </w:r>
      <w:bookmarkEnd w:id="2"/>
      <w:bookmarkEnd w:id="3"/>
    </w:p>
    <w:p w14:paraId="08E67D1E" w14:textId="77777777" w:rsidR="006B0EFC" w:rsidRPr="000A51D6" w:rsidRDefault="006B0EFC" w:rsidP="006B0EFC">
      <w:pPr>
        <w:rPr>
          <w:rFonts w:cs="Arial"/>
          <w:sz w:val="20"/>
          <w:szCs w:val="20"/>
        </w:rPr>
      </w:pPr>
    </w:p>
    <w:p w14:paraId="0D5AA066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South African National Roads Agency SOC Limited (SANRAL) invites </w:t>
      </w:r>
      <w:r w:rsidRPr="00630889">
        <w:rPr>
          <w:rFonts w:cs="Arial"/>
          <w:sz w:val="20"/>
          <w:szCs w:val="20"/>
        </w:rPr>
        <w:t>tenders for a security strategy,</w:t>
      </w:r>
      <w:r w:rsidRPr="00270E85">
        <w:rPr>
          <w:rFonts w:cs="Arial"/>
          <w:sz w:val="20"/>
          <w:szCs w:val="20"/>
        </w:rPr>
        <w:t xml:space="preserve"> intelligence co-ordination, and    operational management through a national control centre for the South African National Road Agency Limited (SANRAL) S</w:t>
      </w:r>
      <w:r>
        <w:rPr>
          <w:rFonts w:cs="Arial"/>
          <w:sz w:val="20"/>
          <w:szCs w:val="20"/>
        </w:rPr>
        <w:t>OC</w:t>
      </w:r>
      <w:r w:rsidRPr="00270E85">
        <w:rPr>
          <w:rFonts w:cs="Arial"/>
          <w:sz w:val="20"/>
          <w:szCs w:val="20"/>
        </w:rPr>
        <w:t xml:space="preserve"> for a period of 36 months.</w:t>
      </w:r>
    </w:p>
    <w:p w14:paraId="68C81AE1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</w:p>
    <w:p w14:paraId="5FBC21EC" w14:textId="77777777" w:rsidR="006B0EFC" w:rsidRPr="000A51D6" w:rsidRDefault="006B0EFC" w:rsidP="006B0EFC">
      <w:pPr>
        <w:jc w:val="both"/>
        <w:rPr>
          <w:rFonts w:cs="Arial"/>
          <w:color w:val="000000"/>
          <w:sz w:val="20"/>
          <w:szCs w:val="20"/>
        </w:rPr>
      </w:pPr>
      <w:r w:rsidRPr="000A51D6">
        <w:rPr>
          <w:rFonts w:cs="Arial"/>
          <w:color w:val="000000"/>
          <w:sz w:val="20"/>
          <w:szCs w:val="20"/>
        </w:rPr>
        <w:t xml:space="preserve">Only tenderers </w:t>
      </w:r>
      <w:r>
        <w:rPr>
          <w:rFonts w:cs="Arial"/>
          <w:color w:val="000000"/>
          <w:sz w:val="20"/>
          <w:szCs w:val="20"/>
        </w:rPr>
        <w:t>who are</w:t>
      </w:r>
      <w:r w:rsidRPr="000A51D6">
        <w:rPr>
          <w:rFonts w:cs="Arial"/>
          <w:b/>
          <w:i/>
          <w:color w:val="BFBFBF"/>
          <w:sz w:val="20"/>
          <w:szCs w:val="20"/>
        </w:rPr>
        <w:t xml:space="preserve"> </w:t>
      </w:r>
      <w:r w:rsidRPr="000A51D6">
        <w:rPr>
          <w:rFonts w:cs="Arial"/>
          <w:color w:val="000000"/>
          <w:sz w:val="20"/>
          <w:szCs w:val="20"/>
        </w:rPr>
        <w:t>registered on the CSD at the tender closing date</w:t>
      </w:r>
      <w:r>
        <w:rPr>
          <w:rFonts w:cs="Arial"/>
          <w:color w:val="000000"/>
          <w:sz w:val="20"/>
          <w:szCs w:val="20"/>
        </w:rPr>
        <w:t xml:space="preserve"> </w:t>
      </w:r>
      <w:r w:rsidRPr="00D95518">
        <w:rPr>
          <w:rFonts w:cs="Arial"/>
          <w:color w:val="000000"/>
          <w:sz w:val="20"/>
          <w:szCs w:val="20"/>
        </w:rPr>
        <w:t>and</w:t>
      </w:r>
      <w:r w:rsidRPr="000A51D6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meet the </w:t>
      </w:r>
      <w:r w:rsidRPr="000A51D6">
        <w:rPr>
          <w:rFonts w:cs="Arial"/>
          <w:color w:val="000000"/>
          <w:sz w:val="20"/>
          <w:szCs w:val="20"/>
        </w:rPr>
        <w:t xml:space="preserve">mandatory technical requirement stated in clause 4.1.1 of the Tender Data are eligible to tender.  </w:t>
      </w:r>
    </w:p>
    <w:p w14:paraId="4F6E420F" w14:textId="77777777" w:rsidR="006B0EFC" w:rsidRPr="000A51D6" w:rsidRDefault="006B0EFC" w:rsidP="006B0EFC">
      <w:pPr>
        <w:jc w:val="both"/>
        <w:rPr>
          <w:rFonts w:cs="Arial"/>
          <w:color w:val="000000"/>
          <w:sz w:val="20"/>
          <w:szCs w:val="20"/>
        </w:rPr>
      </w:pPr>
    </w:p>
    <w:p w14:paraId="53E925CB" w14:textId="77777777" w:rsidR="006B0EFC" w:rsidRPr="005414DC" w:rsidRDefault="006B0EFC" w:rsidP="006B0EFC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5414DC">
        <w:rPr>
          <w:rFonts w:cs="Arial"/>
          <w:color w:val="000000"/>
          <w:sz w:val="20"/>
          <w:szCs w:val="20"/>
        </w:rPr>
        <w:t>It is a requirement of this project that the tenderer sub-contract a minimum of 30% (thirty percent) of the work to Designated groups as defined in the Contract Data.</w:t>
      </w:r>
    </w:p>
    <w:p w14:paraId="325BCF9D" w14:textId="77777777" w:rsidR="006B0EFC" w:rsidRPr="000A51D6" w:rsidRDefault="006B0EFC" w:rsidP="006B0EFC">
      <w:pPr>
        <w:tabs>
          <w:tab w:val="left" w:leader="dot" w:pos="8280"/>
        </w:tabs>
        <w:jc w:val="both"/>
        <w:rPr>
          <w:rFonts w:cs="Arial"/>
          <w:b/>
          <w:color w:val="BFBFBF"/>
          <w:sz w:val="20"/>
          <w:szCs w:val="20"/>
          <w:highlight w:val="yellow"/>
        </w:rPr>
      </w:pPr>
    </w:p>
    <w:p w14:paraId="07387EF9" w14:textId="77777777" w:rsidR="006B0EFC" w:rsidRPr="000A51D6" w:rsidRDefault="006B0EFC" w:rsidP="006B0EFC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</w:p>
    <w:p w14:paraId="1D6BCE22" w14:textId="77777777" w:rsidR="006B0EFC" w:rsidRPr="000A51D6" w:rsidRDefault="006B0EFC" w:rsidP="006B0EFC">
      <w:pPr>
        <w:jc w:val="both"/>
        <w:rPr>
          <w:rFonts w:cs="Arial"/>
          <w:b/>
          <w:sz w:val="20"/>
          <w:szCs w:val="20"/>
        </w:rPr>
      </w:pPr>
      <w:r w:rsidRPr="000A51D6">
        <w:rPr>
          <w:rFonts w:cs="Arial"/>
          <w:b/>
          <w:sz w:val="20"/>
          <w:szCs w:val="20"/>
        </w:rPr>
        <w:t>TENDER DOCUMENTS</w:t>
      </w:r>
    </w:p>
    <w:p w14:paraId="4BCFA041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</w:p>
    <w:p w14:paraId="7743B666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 documents are available at no cost in electronic format downloadable from the SANRAL’s website by following the link</w:t>
      </w:r>
      <w:r>
        <w:rPr>
          <w:rFonts w:cs="Arial"/>
          <w:sz w:val="20"/>
          <w:szCs w:val="20"/>
        </w:rPr>
        <w:t xml:space="preserve"> </w:t>
      </w:r>
      <w:hyperlink r:id="rId4" w:history="1">
        <w:r w:rsidRPr="00FB39F5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>
        <w:rPr>
          <w:rFonts w:cs="Arial"/>
          <w:sz w:val="20"/>
          <w:szCs w:val="20"/>
        </w:rPr>
        <w:t xml:space="preserve"> .</w:t>
      </w:r>
      <w:r w:rsidRPr="000A51D6">
        <w:rPr>
          <w:rFonts w:cs="Arial"/>
          <w:sz w:val="20"/>
          <w:szCs w:val="20"/>
        </w:rPr>
        <w:t>Tenderers must have access to Microsoft © Office 2013 and Acrobat Adobe © 9.0 or similar compatible software.</w:t>
      </w:r>
    </w:p>
    <w:p w14:paraId="7BB9709F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</w:p>
    <w:p w14:paraId="1422707C" w14:textId="77777777" w:rsidR="006B0EFC" w:rsidRDefault="006B0EFC" w:rsidP="006B0EFC">
      <w:pPr>
        <w:jc w:val="both"/>
        <w:rPr>
          <w:rFonts w:cs="Arial"/>
          <w:sz w:val="20"/>
          <w:szCs w:val="20"/>
        </w:rPr>
      </w:pPr>
    </w:p>
    <w:p w14:paraId="08420E1B" w14:textId="77777777" w:rsidR="006B0EFC" w:rsidRPr="005414DC" w:rsidRDefault="006B0EFC" w:rsidP="006B0EFC">
      <w:pPr>
        <w:jc w:val="both"/>
        <w:rPr>
          <w:rFonts w:cs="Arial"/>
          <w:sz w:val="20"/>
          <w:szCs w:val="20"/>
        </w:rPr>
      </w:pPr>
      <w:r w:rsidRPr="005414DC">
        <w:rPr>
          <w:rFonts w:cs="Arial"/>
          <w:sz w:val="20"/>
          <w:szCs w:val="20"/>
          <w:lang w:val="en-GB"/>
        </w:rPr>
        <w:t xml:space="preserve">Tenderers must submit, via email, the duly completed Form A2 Certificate of Intention to Submit a Tender prior to </w:t>
      </w:r>
      <w:r>
        <w:rPr>
          <w:rFonts w:cs="Arial"/>
          <w:sz w:val="20"/>
          <w:szCs w:val="20"/>
          <w:lang w:val="en-GB"/>
        </w:rPr>
        <w:t>08</w:t>
      </w:r>
      <w:r w:rsidRPr="005414DC">
        <w:rPr>
          <w:rFonts w:cs="Arial"/>
          <w:sz w:val="20"/>
          <w:szCs w:val="20"/>
          <w:lang w:val="en-GB"/>
        </w:rPr>
        <w:t xml:space="preserve"> December 2023.  Failure to submit this certificate would result in the tenderer not receiving addenda or additional issued information and may result in the tenderer being non-responsive,</w:t>
      </w:r>
      <w:r w:rsidRPr="005414DC">
        <w:rPr>
          <w:rFonts w:cs="Arial"/>
          <w:sz w:val="20"/>
          <w:szCs w:val="20"/>
        </w:rPr>
        <w:t xml:space="preserve"> </w:t>
      </w:r>
      <w:r w:rsidRPr="005414DC">
        <w:rPr>
          <w:rFonts w:cs="Arial"/>
          <w:sz w:val="20"/>
          <w:szCs w:val="20"/>
          <w:lang w:val="en-GB"/>
        </w:rPr>
        <w:t>if “any material amendment/s” contained in the addenda or additional information is not included in the tender offer/submission.</w:t>
      </w:r>
    </w:p>
    <w:p w14:paraId="6923D91A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</w:p>
    <w:p w14:paraId="1F4CBC99" w14:textId="77777777" w:rsidR="006B0EFC" w:rsidRPr="000A51D6" w:rsidRDefault="006B0EFC" w:rsidP="006B0EFC">
      <w:pPr>
        <w:jc w:val="both"/>
        <w:rPr>
          <w:rFonts w:cs="Arial"/>
          <w:b/>
          <w:sz w:val="20"/>
          <w:szCs w:val="20"/>
        </w:rPr>
      </w:pPr>
      <w:bookmarkStart w:id="4" w:name="_Hlk80709503"/>
      <w:bookmarkStart w:id="5" w:name="_Hlk128823442"/>
      <w:bookmarkStart w:id="6" w:name="_Hlk39158789"/>
      <w:r w:rsidRPr="000A51D6">
        <w:rPr>
          <w:rFonts w:cs="Arial"/>
          <w:b/>
          <w:color w:val="000000"/>
          <w:sz w:val="20"/>
          <w:szCs w:val="20"/>
        </w:rPr>
        <w:t xml:space="preserve">TENDERER’S MEETING </w:t>
      </w:r>
    </w:p>
    <w:bookmarkEnd w:id="4"/>
    <w:p w14:paraId="5DEC009D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</w:p>
    <w:p w14:paraId="41E0685E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Non-c</w:t>
      </w:r>
      <w:r w:rsidRPr="000A51D6">
        <w:rPr>
          <w:rFonts w:cs="Arial"/>
          <w:b/>
          <w:sz w:val="20"/>
          <w:szCs w:val="20"/>
        </w:rPr>
        <w:t>ompulsory clarification meeting (</w:t>
      </w:r>
      <w:r>
        <w:rPr>
          <w:rFonts w:cs="Arial"/>
          <w:b/>
          <w:sz w:val="20"/>
          <w:szCs w:val="20"/>
        </w:rPr>
        <w:t>Online</w:t>
      </w:r>
      <w:r w:rsidRPr="000A51D6">
        <w:rPr>
          <w:rFonts w:cs="Arial"/>
          <w:b/>
          <w:sz w:val="20"/>
          <w:szCs w:val="20"/>
        </w:rPr>
        <w:t>)</w:t>
      </w:r>
    </w:p>
    <w:p w14:paraId="5910B61D" w14:textId="77777777" w:rsidR="006B0EFC" w:rsidRPr="000A51D6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712759D0" w14:textId="77777777" w:rsidR="006B0EFC" w:rsidRPr="000A51D6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>A tender clarification briefing presentation is available to be downloaded from the SANRAL website by</w:t>
      </w:r>
    </w:p>
    <w:p w14:paraId="0DAD7441" w14:textId="77777777" w:rsidR="006B0EFC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 xml:space="preserve">the following link </w:t>
      </w:r>
      <w:hyperlink r:id="rId5" w:history="1">
        <w:r w:rsidRPr="00533577">
          <w:rPr>
            <w:rStyle w:val="Hyperlink"/>
            <w:rFonts w:cs="Arial"/>
            <w:sz w:val="20"/>
            <w:szCs w:val="20"/>
          </w:rPr>
          <w:t>https://www.nra.co.za/sanral-tenders/status?region_id=national</w:t>
        </w:r>
      </w:hyperlink>
      <w:r w:rsidRPr="00533577">
        <w:rPr>
          <w:rFonts w:cs="Arial"/>
          <w:sz w:val="20"/>
          <w:szCs w:val="20"/>
          <w:lang w:eastAsia="en-GB"/>
        </w:rPr>
        <w:t>.</w:t>
      </w:r>
      <w:r w:rsidRPr="000A51D6">
        <w:rPr>
          <w:rFonts w:cs="Arial"/>
          <w:sz w:val="20"/>
          <w:szCs w:val="20"/>
          <w:lang w:eastAsia="en-GB"/>
        </w:rPr>
        <w:t xml:space="preserve"> </w:t>
      </w:r>
    </w:p>
    <w:p w14:paraId="5251A679" w14:textId="77777777" w:rsidR="006B0EFC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216C4707" w14:textId="77777777" w:rsidR="006B0EFC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  <w:r w:rsidRPr="000A51D6">
        <w:rPr>
          <w:rFonts w:cs="Arial"/>
          <w:sz w:val="20"/>
          <w:szCs w:val="20"/>
          <w:lang w:eastAsia="en-GB"/>
        </w:rPr>
        <w:t>A non- compulsory</w:t>
      </w:r>
      <w:r>
        <w:rPr>
          <w:rFonts w:cs="Arial"/>
          <w:sz w:val="20"/>
          <w:szCs w:val="20"/>
          <w:lang w:eastAsia="en-GB"/>
        </w:rPr>
        <w:t xml:space="preserve"> </w:t>
      </w:r>
      <w:r w:rsidRPr="000A51D6">
        <w:rPr>
          <w:rFonts w:cs="Arial"/>
          <w:sz w:val="20"/>
          <w:szCs w:val="20"/>
          <w:lang w:eastAsia="en-GB"/>
        </w:rPr>
        <w:t>clarification briefing meeting will be held via a virtual platform o</w:t>
      </w:r>
      <w:r>
        <w:rPr>
          <w:rFonts w:cs="Arial"/>
          <w:sz w:val="20"/>
          <w:szCs w:val="20"/>
          <w:lang w:eastAsia="en-GB"/>
        </w:rPr>
        <w:t xml:space="preserve">n </w:t>
      </w:r>
      <w:r w:rsidRPr="002102C5">
        <w:rPr>
          <w:rFonts w:cs="Arial"/>
          <w:sz w:val="20"/>
          <w:szCs w:val="20"/>
          <w:lang w:eastAsia="en-GB"/>
        </w:rPr>
        <w:t>16 January 2024 at 11H00</w:t>
      </w:r>
      <w:r>
        <w:rPr>
          <w:rFonts w:cs="Arial"/>
          <w:sz w:val="20"/>
          <w:szCs w:val="20"/>
          <w:lang w:eastAsia="en-GB"/>
        </w:rPr>
        <w:t xml:space="preserve"> </w:t>
      </w:r>
      <w:r w:rsidRPr="000A51D6">
        <w:rPr>
          <w:rFonts w:cs="Arial"/>
          <w:sz w:val="20"/>
          <w:szCs w:val="20"/>
          <w:lang w:eastAsia="en-GB"/>
        </w:rPr>
        <w:t>where the project will be presented. A link to the clarification briefing meeting will be sent to tenderers who complete and submit a Certificate of Intention to Submit a Tender (Form A2).</w:t>
      </w:r>
    </w:p>
    <w:p w14:paraId="51ED8D91" w14:textId="77777777" w:rsidR="006B0EFC" w:rsidRDefault="006B0EFC" w:rsidP="006B0EFC">
      <w:pPr>
        <w:autoSpaceDE w:val="0"/>
        <w:autoSpaceDN w:val="0"/>
        <w:adjustRightInd w:val="0"/>
        <w:rPr>
          <w:rFonts w:cs="Arial"/>
          <w:sz w:val="20"/>
          <w:szCs w:val="20"/>
          <w:lang w:eastAsia="en-GB"/>
        </w:rPr>
      </w:pPr>
    </w:p>
    <w:p w14:paraId="215CCC18" w14:textId="77777777" w:rsidR="006B0EFC" w:rsidRPr="00420B7D" w:rsidRDefault="006B0EFC" w:rsidP="006B0EFC">
      <w:pPr>
        <w:autoSpaceDE w:val="0"/>
        <w:autoSpaceDN w:val="0"/>
        <w:adjustRightInd w:val="0"/>
        <w:rPr>
          <w:rFonts w:cs="Arial"/>
          <w:b/>
          <w:bCs/>
          <w:sz w:val="20"/>
          <w:szCs w:val="20"/>
          <w:lang w:eastAsia="en-GB"/>
        </w:rPr>
      </w:pPr>
      <w:r w:rsidRPr="00420B7D">
        <w:rPr>
          <w:rFonts w:cs="Arial"/>
          <w:b/>
          <w:bCs/>
          <w:sz w:val="20"/>
          <w:szCs w:val="20"/>
          <w:lang w:eastAsia="en-GB"/>
        </w:rPr>
        <w:t>A tenderer’s representative cannot represent more than one tenderer at the tender briefing meeting.</w:t>
      </w:r>
    </w:p>
    <w:bookmarkEnd w:id="5"/>
    <w:bookmarkEnd w:id="6"/>
    <w:p w14:paraId="000E7516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5AE8198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bookmarkStart w:id="7" w:name="_Hlk128823492"/>
      <w:r w:rsidRPr="000A51D6">
        <w:rPr>
          <w:rFonts w:cs="Arial"/>
          <w:b/>
          <w:sz w:val="20"/>
          <w:szCs w:val="20"/>
        </w:rPr>
        <w:t>CLOSING TIME AND DATE, COMPLETION AND DELIVERY OF TENDERS</w:t>
      </w:r>
      <w:bookmarkEnd w:id="7"/>
    </w:p>
    <w:p w14:paraId="52AE6B54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8584518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closing time for receipt of tenders is </w:t>
      </w:r>
      <w:r w:rsidRPr="00533577">
        <w:rPr>
          <w:rFonts w:cs="Arial"/>
          <w:sz w:val="20"/>
          <w:szCs w:val="20"/>
        </w:rPr>
        <w:t xml:space="preserve">11:00 on </w:t>
      </w:r>
      <w:r>
        <w:rPr>
          <w:rFonts w:cs="Arial"/>
          <w:sz w:val="20"/>
          <w:szCs w:val="20"/>
        </w:rPr>
        <w:t xml:space="preserve">Thursday 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25 </w:t>
      </w:r>
      <w:r w:rsidRPr="00B41660">
        <w:rPr>
          <w:rFonts w:cs="Arial"/>
          <w:sz w:val="20"/>
          <w:szCs w:val="20"/>
        </w:rPr>
        <w:t>January 2024.</w:t>
      </w:r>
    </w:p>
    <w:p w14:paraId="3D5F5973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DF75F4E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Telegraphic, telephonic, telex, e-mail, facsimile, and late tenders will not be accepted. </w:t>
      </w:r>
    </w:p>
    <w:p w14:paraId="660FF499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D277371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Tenders may only be submitted in the format as stated in the Tender Data.</w:t>
      </w:r>
    </w:p>
    <w:p w14:paraId="3D847212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D18E2F9" w14:textId="77777777" w:rsidR="006B0EFC" w:rsidRPr="000A51D6" w:rsidRDefault="006B0EFC" w:rsidP="006B0EFC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5EC83A67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</w:p>
    <w:p w14:paraId="42757A5A" w14:textId="77777777" w:rsidR="006B0EFC" w:rsidRDefault="006B0EFC" w:rsidP="006B0EFC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lastRenderedPageBreak/>
        <w:t>Queries relating to issues arising from these documents may be addressed to the Procurement Office:</w:t>
      </w:r>
      <w:r>
        <w:rPr>
          <w:rFonts w:cs="Arial"/>
          <w:sz w:val="20"/>
          <w:szCs w:val="20"/>
        </w:rPr>
        <w:t xml:space="preserve"> </w:t>
      </w:r>
    </w:p>
    <w:p w14:paraId="2FE3AEFB" w14:textId="77777777" w:rsidR="006B0EFC" w:rsidRDefault="006B0EFC" w:rsidP="006B0EFC">
      <w:pPr>
        <w:jc w:val="both"/>
        <w:rPr>
          <w:rFonts w:cs="Arial"/>
          <w:sz w:val="20"/>
          <w:szCs w:val="20"/>
        </w:rPr>
      </w:pPr>
    </w:p>
    <w:p w14:paraId="4CBC9652" w14:textId="77777777" w:rsidR="006B0EFC" w:rsidRPr="000A51D6" w:rsidRDefault="006B0EFC" w:rsidP="006B0EFC">
      <w:pPr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 </w:t>
      </w:r>
    </w:p>
    <w:p w14:paraId="79DF9809" w14:textId="77777777" w:rsidR="006B0EFC" w:rsidRPr="000A51D6" w:rsidRDefault="006B0EFC" w:rsidP="006B0EFC">
      <w:pPr>
        <w:jc w:val="both"/>
        <w:rPr>
          <w:rFonts w:cs="Arial"/>
          <w:i/>
          <w:color w:val="000000"/>
          <w:sz w:val="20"/>
          <w:szCs w:val="20"/>
        </w:rPr>
      </w:pPr>
      <w:r w:rsidRPr="000A51D6">
        <w:rPr>
          <w:rFonts w:cs="Arial"/>
          <w:sz w:val="20"/>
          <w:szCs w:val="20"/>
        </w:rPr>
        <w:t>e-mail:</w:t>
      </w:r>
      <w:r w:rsidRPr="000A51D6">
        <w:rPr>
          <w:rFonts w:cs="Arial"/>
          <w:sz w:val="20"/>
          <w:szCs w:val="20"/>
        </w:rPr>
        <w:tab/>
      </w:r>
      <w:hyperlink r:id="rId6" w:history="1">
        <w:r w:rsidRPr="00090689">
          <w:rPr>
            <w:rStyle w:val="Hyperlink"/>
            <w:rFonts w:cs="Arial"/>
            <w:i/>
            <w:sz w:val="20"/>
            <w:szCs w:val="20"/>
          </w:rPr>
          <w:t>ProcurementHO7@sanral.co.za</w:t>
        </w:r>
      </w:hyperlink>
    </w:p>
    <w:p w14:paraId="7131E6BD" w14:textId="77777777" w:rsidR="00B725D5" w:rsidRDefault="00B725D5"/>
    <w:sectPr w:rsidR="00B72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FC"/>
    <w:rsid w:val="00381DEC"/>
    <w:rsid w:val="0047596F"/>
    <w:rsid w:val="006B0EFC"/>
    <w:rsid w:val="00B725D5"/>
    <w:rsid w:val="00D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912E0"/>
  <w15:chartTrackingRefBased/>
  <w15:docId w15:val="{079AD6AD-6D8F-4ADC-9DB4-C08A0FFE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FC"/>
    <w:pPr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6B0EFC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6B0EFC"/>
    <w:rPr>
      <w:rFonts w:ascii="Arial" w:eastAsia="Times New Roman" w:hAnsi="Arial" w:cs="Times New Roman"/>
      <w:b/>
      <w:snapToGrid w:val="0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6B0E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7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Portia Mantjane (HO)</dc:creator>
  <cp:keywords/>
  <dc:description/>
  <cp:lastModifiedBy>Portia Mantjane (HO)</cp:lastModifiedBy>
  <cp:revision>1</cp:revision>
  <dcterms:created xsi:type="dcterms:W3CDTF">2023-11-29T13:48:00Z</dcterms:created>
  <dcterms:modified xsi:type="dcterms:W3CDTF">2023-11-29T13:49:00Z</dcterms:modified>
</cp:coreProperties>
</file>