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4A05714A" w14:textId="320ED8D3" w:rsidR="00621633" w:rsidRPr="00621633" w:rsidRDefault="001C02CD" w:rsidP="00621633">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621633" w:rsidRPr="00621633">
        <w:rPr>
          <w:rFonts w:ascii="Arial" w:hAnsi="Arial" w:cs="Arial"/>
          <w:b/>
          <w:bCs/>
          <w:color w:val="000000" w:themeColor="text1"/>
          <w:sz w:val="28"/>
          <w:szCs w:val="28"/>
        </w:rPr>
        <w:t xml:space="preserve">APPOINTMENT OF A QUALIFIED SERVICE PROVIDER FOR THE PROVISION OF AD-HOC REPAIR AND MAINTENANCE SERVICES FOR HP AND DELL LAPTOPS, RUGGED X T200 TABLETS, AND THE PROVISION OF ON-SITE IT SUPPORT TECHNICIANS AT THE NHBRC </w:t>
      </w:r>
      <w:r w:rsidR="00621633">
        <w:rPr>
          <w:rFonts w:ascii="Arial" w:hAnsi="Arial" w:cs="Arial"/>
          <w:b/>
          <w:bCs/>
          <w:color w:val="000000" w:themeColor="text1"/>
          <w:sz w:val="28"/>
          <w:szCs w:val="28"/>
        </w:rPr>
        <w:t>MAIN</w:t>
      </w:r>
      <w:r w:rsidR="00621633" w:rsidRPr="00621633">
        <w:rPr>
          <w:rFonts w:ascii="Arial" w:hAnsi="Arial" w:cs="Arial"/>
          <w:b/>
          <w:bCs/>
          <w:color w:val="000000" w:themeColor="text1"/>
          <w:sz w:val="28"/>
          <w:szCs w:val="28"/>
        </w:rPr>
        <w:t xml:space="preserve"> OFFICE.</w:t>
      </w:r>
    </w:p>
    <w:bookmarkEnd w:id="1"/>
    <w:p w14:paraId="5F42BA0F" w14:textId="77777777" w:rsidR="00E93493" w:rsidRDefault="00E93493" w:rsidP="001C02CD">
      <w:pPr>
        <w:spacing w:line="360" w:lineRule="auto"/>
        <w:jc w:val="both"/>
        <w:rPr>
          <w:rFonts w:ascii="Arial" w:hAnsi="Arial" w:cs="Arial"/>
          <w:b/>
          <w:bCs/>
          <w:color w:val="000000" w:themeColor="text1"/>
          <w:sz w:val="28"/>
          <w:szCs w:val="28"/>
        </w:rPr>
      </w:pPr>
    </w:p>
    <w:p w14:paraId="6F9074ED" w14:textId="7A997898" w:rsidR="00E93493" w:rsidRPr="00EE6730"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t>: NHBRC RFQ0</w:t>
      </w:r>
      <w:r w:rsidR="00621633">
        <w:rPr>
          <w:rFonts w:ascii="Arial" w:hAnsi="Arial" w:cs="Arial"/>
          <w:b/>
          <w:bCs/>
          <w:color w:val="000000" w:themeColor="text1"/>
          <w:sz w:val="28"/>
          <w:szCs w:val="28"/>
        </w:rPr>
        <w:t>2</w:t>
      </w:r>
      <w:r>
        <w:rPr>
          <w:rFonts w:ascii="Arial" w:hAnsi="Arial" w:cs="Arial"/>
          <w:b/>
          <w:bCs/>
          <w:color w:val="000000" w:themeColor="text1"/>
          <w:sz w:val="28"/>
          <w:szCs w:val="28"/>
        </w:rPr>
        <w:t>/07</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6EE6CA0D"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18</w:t>
      </w:r>
      <w:r>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SEPTEMBER</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53B89BA7"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w:t>
            </w:r>
            <w:r w:rsidR="00621633">
              <w:rPr>
                <w:rFonts w:ascii="Arial" w:hAnsi="Arial" w:cs="Arial"/>
                <w:b/>
                <w:bCs/>
                <w:color w:val="000000" w:themeColor="text1"/>
                <w:sz w:val="24"/>
                <w:szCs w:val="24"/>
              </w:rPr>
              <w:t>2</w:t>
            </w:r>
            <w:r w:rsidRPr="00DE0F16">
              <w:rPr>
                <w:rFonts w:ascii="Arial" w:hAnsi="Arial" w:cs="Arial"/>
                <w:b/>
                <w:bCs/>
                <w:color w:val="000000" w:themeColor="text1"/>
                <w:sz w:val="24"/>
                <w:szCs w:val="24"/>
              </w:rPr>
              <w:t>/07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3E299397" w:rsidR="00E93493" w:rsidRPr="00A84E10"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18</w:t>
            </w:r>
            <w:r w:rsidR="00E93493">
              <w:rPr>
                <w:rFonts w:ascii="Arial Narrow" w:hAnsi="Arial Narrow"/>
                <w:b/>
                <w:snapToGrid w:val="0"/>
              </w:rPr>
              <w:t xml:space="preserve"> </w:t>
            </w:r>
            <w:r>
              <w:rPr>
                <w:rFonts w:ascii="Arial Narrow" w:hAnsi="Arial Narrow"/>
                <w:b/>
                <w:snapToGrid w:val="0"/>
              </w:rPr>
              <w:t>SEPTEMBER</w:t>
            </w:r>
            <w:r w:rsidR="00E93493">
              <w:rPr>
                <w:rFonts w:ascii="Arial Narrow" w:hAnsi="Arial Narrow"/>
                <w:b/>
                <w:snapToGrid w:val="0"/>
              </w:rPr>
              <w:t xml:space="preserve">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57921B89" w:rsidR="00E93493" w:rsidRPr="00E93493" w:rsidRDefault="00621633" w:rsidP="00E93493">
            <w:pPr>
              <w:spacing w:line="360" w:lineRule="auto"/>
              <w:jc w:val="both"/>
              <w:rPr>
                <w:rFonts w:ascii="Arial" w:hAnsi="Arial" w:cs="Arial"/>
                <w:b/>
                <w:bCs/>
                <w:color w:val="000000" w:themeColor="text1"/>
                <w:sz w:val="24"/>
                <w:szCs w:val="24"/>
              </w:rPr>
            </w:pPr>
            <w:r w:rsidRPr="00621633">
              <w:rPr>
                <w:rFonts w:ascii="Arial" w:hAnsi="Arial" w:cs="Arial"/>
                <w:b/>
                <w:bCs/>
                <w:color w:val="000000" w:themeColor="text1"/>
                <w:sz w:val="24"/>
                <w:szCs w:val="24"/>
              </w:rPr>
              <w:t>APPOINTMENT OF A QUALIFIED SERVICE PROVIDER FOR THE PROVISION OF AD-HOC REPAIR AND MAINTENANCE SERVICES FOR HP AND DELL LAPTOPS, RUGGED X T200 TABLETS, AND THE PROVISION OF ON-SITE IT SUPPORT TECHNICIANS AT THE NHBRC MAIN OFFICE.</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2591"/>
        <w:gridCol w:w="27"/>
        <w:gridCol w:w="2518"/>
        <w:gridCol w:w="36"/>
        <w:gridCol w:w="2360"/>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66A434CE" w14:textId="67DD8C60" w:rsidR="00D04EF5" w:rsidRDefault="00D04EF5"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Kenny Molefe and</w:t>
            </w:r>
          </w:p>
          <w:p w14:paraId="7985AA1F" w14:textId="5693294C" w:rsidR="00E93493" w:rsidRPr="007474C1"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621633">
              <w:rPr>
                <w:rFonts w:ascii="Arial Narrow" w:hAnsi="Arial Narrow"/>
                <w:snapToGrid w:val="0"/>
                <w:color w:val="FF0000"/>
              </w:rPr>
              <w:t>Prince Makhutudise</w:t>
            </w: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1317EAA9" w:rsidR="0062163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011 317 0</w:t>
            </w:r>
            <w:r w:rsidR="00621633">
              <w:rPr>
                <w:rFonts w:ascii="Arial Narrow" w:hAnsi="Arial Narrow"/>
                <w:snapToGrid w:val="0"/>
                <w:color w:val="FF0000"/>
              </w:rPr>
              <w:t>029/0105</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1EB3E907" w14:textId="4FA29E13" w:rsidR="00E9349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pPr>
            <w:hyperlink r:id="rId11" w:history="1">
              <w:r w:rsidRPr="00C40021">
                <w:rPr>
                  <w:rStyle w:val="Hyperlink"/>
                </w:rPr>
                <w:t>KennyM@nhbrc.org.za</w:t>
              </w:r>
            </w:hyperlink>
          </w:p>
          <w:p w14:paraId="2387AC0A" w14:textId="26DFCDE8" w:rsidR="0062163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AND</w:t>
            </w:r>
          </w:p>
          <w:p w14:paraId="52FD8EAA" w14:textId="30F25F43" w:rsidR="0062163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C40021">
                <w:rPr>
                  <w:rStyle w:val="Hyperlink"/>
                  <w:rFonts w:ascii="Arial Narrow" w:hAnsi="Arial Narrow"/>
                  <w:snapToGrid w:val="0"/>
                </w:rPr>
                <w:t>PrinceM@nhbrc.org.za</w:t>
              </w:r>
            </w:hyperlink>
          </w:p>
          <w:p w14:paraId="0C37E461" w14:textId="7562042B" w:rsidR="00621633" w:rsidRPr="007474C1"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3"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4"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MUST BE SUBMITTED ON THE OFFICIAL FORMS PROVIDED</w:t>
            </w:r>
            <w:proofErr w:type="gramStart"/>
            <w:r w:rsidRPr="000D7983">
              <w:rPr>
                <w:rFonts w:ascii="Arial Narrow" w:hAnsi="Arial Narrow" w:cs="Arial Narrow"/>
                <w:snapToGrid w:val="0"/>
              </w:rPr>
              <w:t>–(</w:t>
            </w:r>
            <w:proofErr w:type="gramEnd"/>
            <w:r w:rsidRPr="000D7983">
              <w:rPr>
                <w:rFonts w:ascii="Arial Narrow" w:hAnsi="Arial Narrow" w:cs="Arial Narrow"/>
                <w:snapToGrid w:val="0"/>
              </w:rPr>
              <w:t xml:space="preserve">NOT TO BE RE-TYPED) </w:t>
            </w:r>
          </w:p>
          <w:p w14:paraId="25D15B27"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5"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3126ED">
            <w:pPr>
              <w:widowControl w:val="0"/>
              <w:numPr>
                <w:ilvl w:val="1"/>
                <w:numId w:val="27"/>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752167D8" w:rsidR="00E93493" w:rsidRPr="00D04EF5"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cs="Arial"/>
          <w:b/>
          <w:color w:val="FF0000"/>
        </w:rPr>
        <w:t xml:space="preserve">Name: </w:t>
      </w:r>
      <w:r w:rsidR="00D04EF5">
        <w:rPr>
          <w:rFonts w:ascii="Arial Narrow" w:hAnsi="Arial Narrow" w:cs="Arial"/>
          <w:b/>
          <w:color w:val="FF0000"/>
        </w:rPr>
        <w:t xml:space="preserve">Mr </w:t>
      </w:r>
      <w:r w:rsidR="00D04EF5">
        <w:rPr>
          <w:rFonts w:ascii="Arial Narrow" w:hAnsi="Arial Narrow"/>
          <w:snapToGrid w:val="0"/>
          <w:color w:val="FF0000"/>
        </w:rPr>
        <w:t xml:space="preserve">Kenny Molefe and Mr </w:t>
      </w:r>
      <w:r w:rsidR="00D04EF5" w:rsidRPr="00621633">
        <w:rPr>
          <w:rFonts w:ascii="Arial Narrow" w:hAnsi="Arial Narrow"/>
          <w:snapToGrid w:val="0"/>
          <w:color w:val="FF0000"/>
        </w:rPr>
        <w:t>Prince Makhutudise</w:t>
      </w:r>
    </w:p>
    <w:p w14:paraId="4722DD7B" w14:textId="07AC6D7A" w:rsidR="00E93493" w:rsidRPr="007474C1" w:rsidRDefault="00E93493" w:rsidP="00E93493">
      <w:pPr>
        <w:autoSpaceDE w:val="0"/>
        <w:autoSpaceDN w:val="0"/>
        <w:adjustRightInd w:val="0"/>
        <w:ind w:left="1134" w:hanging="1134"/>
        <w:jc w:val="both"/>
        <w:rPr>
          <w:rFonts w:ascii="Arial Narrow" w:hAnsi="Arial Narrow" w:cs="Arial"/>
          <w:b/>
          <w:color w:val="FF0000"/>
        </w:rPr>
      </w:pPr>
      <w:r w:rsidRPr="007474C1">
        <w:rPr>
          <w:rFonts w:ascii="Arial Narrow" w:hAnsi="Arial Narrow" w:cs="Arial"/>
          <w:b/>
          <w:color w:val="FF0000"/>
        </w:rPr>
        <w:t xml:space="preserve">Office Telephone No.: </w:t>
      </w:r>
      <w:r w:rsidR="00D04EF5" w:rsidRPr="00DE0F16">
        <w:rPr>
          <w:rFonts w:ascii="Arial Narrow" w:hAnsi="Arial Narrow"/>
          <w:snapToGrid w:val="0"/>
          <w:color w:val="FF0000"/>
        </w:rPr>
        <w:t>011 317 0</w:t>
      </w:r>
      <w:r w:rsidR="00D04EF5">
        <w:rPr>
          <w:rFonts w:ascii="Arial Narrow" w:hAnsi="Arial Narrow"/>
          <w:snapToGrid w:val="0"/>
          <w:color w:val="FF0000"/>
        </w:rPr>
        <w:t>029/0105</w:t>
      </w:r>
    </w:p>
    <w:p w14:paraId="1E320383" w14:textId="6EAE0991" w:rsidR="00D04EF5" w:rsidRPr="00D04EF5"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pPr>
      <w:r w:rsidRPr="00D04EF5">
        <w:rPr>
          <w:rFonts w:ascii="Arial Narrow" w:hAnsi="Arial Narrow" w:cs="Arial"/>
          <w:b/>
          <w:color w:val="FF0000"/>
        </w:rPr>
        <w:t xml:space="preserve">E-mail: </w:t>
      </w:r>
      <w:hyperlink r:id="rId16" w:history="1">
        <w:r w:rsidR="00D04EF5" w:rsidRPr="00C40021">
          <w:rPr>
            <w:rStyle w:val="Hyperlink"/>
          </w:rPr>
          <w:t>KennyM@nhbrc.org.za</w:t>
        </w:r>
      </w:hyperlink>
      <w:r w:rsidR="00D04EF5">
        <w:t xml:space="preserve"> and </w:t>
      </w:r>
      <w:hyperlink r:id="rId17" w:history="1">
        <w:r w:rsidR="00D04EF5" w:rsidRPr="00C40021">
          <w:rPr>
            <w:rStyle w:val="Hyperlink"/>
            <w:rFonts w:ascii="Arial Narrow" w:hAnsi="Arial Narrow"/>
            <w:snapToGrid w:val="0"/>
          </w:rPr>
          <w:t>PrinceM@nhbrc.org.za</w:t>
        </w:r>
      </w:hyperlink>
    </w:p>
    <w:p w14:paraId="7FA9FC12" w14:textId="7FBD85B0" w:rsidR="00DE0F16" w:rsidRPr="00D04EF5"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p w14:paraId="1F977F64" w14:textId="37383E4B" w:rsidR="00E93493" w:rsidRPr="00D04EF5" w:rsidRDefault="00E93493" w:rsidP="00E93493">
      <w:pPr>
        <w:autoSpaceDE w:val="0"/>
        <w:autoSpaceDN w:val="0"/>
        <w:adjustRightInd w:val="0"/>
        <w:ind w:left="1134" w:hanging="1134"/>
        <w:jc w:val="both"/>
        <w:rPr>
          <w:rFonts w:ascii="Arial Narrow" w:hAnsi="Arial Narrow" w:cs="Arial"/>
          <w:b/>
          <w:color w:val="FF0000"/>
        </w:rPr>
      </w:pPr>
    </w:p>
    <w:p w14:paraId="11FEF2A7" w14:textId="77777777" w:rsidR="00E93493" w:rsidRPr="00D04EF5" w:rsidRDefault="00E93493" w:rsidP="00E93493">
      <w:pPr>
        <w:autoSpaceDE w:val="0"/>
        <w:autoSpaceDN w:val="0"/>
        <w:adjustRightInd w:val="0"/>
        <w:ind w:left="1134" w:hanging="1134"/>
        <w:jc w:val="both"/>
        <w:rPr>
          <w:rFonts w:ascii="Arial Narrow" w:hAnsi="Arial Narrow" w:cs="Arial"/>
          <w:b/>
          <w:color w:val="FF0000"/>
        </w:rPr>
      </w:pPr>
    </w:p>
    <w:p w14:paraId="7CAFA38A" w14:textId="77777777" w:rsidR="00E93493" w:rsidRPr="00D04EF5" w:rsidRDefault="00E93493" w:rsidP="00E93493">
      <w:pPr>
        <w:autoSpaceDE w:val="0"/>
        <w:autoSpaceDN w:val="0"/>
        <w:adjustRightInd w:val="0"/>
        <w:rPr>
          <w:rFonts w:ascii="Arial Narrow" w:hAnsi="Arial Narrow" w:cs="Arial"/>
        </w:rPr>
      </w:pPr>
    </w:p>
    <w:p w14:paraId="7921F225" w14:textId="77777777" w:rsidR="00E93493" w:rsidRPr="00D04EF5" w:rsidRDefault="00E93493" w:rsidP="00E93493">
      <w:pPr>
        <w:pStyle w:val="DefaultText"/>
        <w:jc w:val="both"/>
        <w:rPr>
          <w:rFonts w:ascii="Arial Narrow" w:hAnsi="Arial Narrow"/>
          <w:b/>
          <w:bCs/>
          <w:szCs w:val="22"/>
          <w:lang w:val="en-ZA"/>
        </w:rPr>
      </w:pPr>
    </w:p>
    <w:p w14:paraId="76D3F9D0" w14:textId="26536FF3" w:rsidR="001C02CD" w:rsidRPr="00D04EF5" w:rsidRDefault="00E93493" w:rsidP="00E93493">
      <w:pPr>
        <w:spacing w:line="360" w:lineRule="auto"/>
        <w:jc w:val="both"/>
        <w:rPr>
          <w:rFonts w:ascii="Arial" w:hAnsi="Arial" w:cs="Arial"/>
          <w:sz w:val="20"/>
          <w:szCs w:val="20"/>
        </w:rPr>
      </w:pPr>
      <w:r w:rsidRPr="00D04EF5">
        <w:rPr>
          <w:rFonts w:ascii="Arial Narrow" w:hAnsi="Arial Narrow"/>
        </w:rPr>
        <w:br w:type="page"/>
      </w:r>
    </w:p>
    <w:p w14:paraId="042E0FDE" w14:textId="77777777" w:rsidR="00D04EF5" w:rsidRPr="006D45F2" w:rsidRDefault="00D04EF5" w:rsidP="003126ED">
      <w:pPr>
        <w:pStyle w:val="Heading1"/>
        <w:numPr>
          <w:ilvl w:val="0"/>
          <w:numId w:val="53"/>
        </w:numPr>
        <w:tabs>
          <w:tab w:val="num" w:pos="360"/>
        </w:tabs>
        <w:spacing w:before="280" w:after="140"/>
        <w:rPr>
          <w:rFonts w:cs="Arial"/>
          <w:color w:val="000000" w:themeColor="text1"/>
          <w:sz w:val="20"/>
          <w:szCs w:val="20"/>
        </w:rPr>
      </w:pPr>
      <w:r w:rsidRPr="006D45F2">
        <w:rPr>
          <w:rFonts w:cs="Arial"/>
          <w:color w:val="000000" w:themeColor="text1"/>
          <w:sz w:val="20"/>
          <w:szCs w:val="20"/>
        </w:rPr>
        <w:lastRenderedPageBreak/>
        <w:t>BACKGROUND</w:t>
      </w:r>
    </w:p>
    <w:p w14:paraId="76237B88" w14:textId="77777777" w:rsidR="00D04EF5" w:rsidRPr="006D45F2" w:rsidRDefault="00D04EF5" w:rsidP="003126ED">
      <w:pPr>
        <w:pStyle w:val="ListParagraph"/>
        <w:numPr>
          <w:ilvl w:val="1"/>
          <w:numId w:val="57"/>
        </w:numPr>
        <w:spacing w:line="360" w:lineRule="auto"/>
        <w:jc w:val="both"/>
        <w:rPr>
          <w:rFonts w:ascii="Arial" w:hAnsi="Arial" w:cs="Arial"/>
          <w:color w:val="000000" w:themeColor="text1"/>
        </w:rPr>
      </w:pPr>
      <w:r w:rsidRPr="006D45F2">
        <w:rPr>
          <w:rFonts w:ascii="Arial" w:hAnsi="Arial" w:cs="Arial"/>
          <w:color w:val="000000" w:themeColor="text1"/>
        </w:rPr>
        <w:t xml:space="preserve">The National Home Builders Registration Council (NHBRC) requires a </w:t>
      </w:r>
      <w:proofErr w:type="gramStart"/>
      <w:r w:rsidRPr="006D45F2">
        <w:rPr>
          <w:rFonts w:ascii="Arial" w:hAnsi="Arial" w:cs="Arial"/>
          <w:color w:val="000000" w:themeColor="text1"/>
        </w:rPr>
        <w:t>suitably</w:t>
      </w:r>
      <w:proofErr w:type="gramEnd"/>
      <w:r w:rsidRPr="006D45F2">
        <w:rPr>
          <w:rFonts w:ascii="Arial" w:hAnsi="Arial" w:cs="Arial"/>
          <w:color w:val="000000" w:themeColor="text1"/>
        </w:rPr>
        <w:t xml:space="preserve"> qualified and experienced service provider to provide two related ICT support services for a period of twelve (12) months:</w:t>
      </w:r>
    </w:p>
    <w:p w14:paraId="4A46FFF9" w14:textId="77777777" w:rsidR="00D04EF5" w:rsidRPr="006D45F2" w:rsidRDefault="00D04EF5" w:rsidP="00D04EF5">
      <w:pPr>
        <w:pStyle w:val="Heading3"/>
        <w:spacing w:before="240" w:line="360" w:lineRule="auto"/>
        <w:ind w:left="360"/>
        <w:rPr>
          <w:b/>
          <w:bCs/>
          <w:color w:val="000000" w:themeColor="text1"/>
          <w:sz w:val="20"/>
          <w:szCs w:val="20"/>
        </w:rPr>
      </w:pPr>
      <w:r w:rsidRPr="006D45F2">
        <w:rPr>
          <w:b/>
          <w:bCs/>
          <w:color w:val="000000" w:themeColor="text1"/>
          <w:sz w:val="20"/>
          <w:szCs w:val="20"/>
        </w:rPr>
        <w:t>Part A – Ad-Hoc Device Repair Services</w:t>
      </w:r>
    </w:p>
    <w:p w14:paraId="20D6DF22" w14:textId="77777777" w:rsidR="00D04EF5" w:rsidRPr="006D45F2" w:rsidRDefault="00D04EF5" w:rsidP="003126ED">
      <w:pPr>
        <w:pStyle w:val="isselectedend"/>
        <w:numPr>
          <w:ilvl w:val="0"/>
          <w:numId w:val="55"/>
        </w:numPr>
        <w:spacing w:before="0" w:before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 xml:space="preserve">Repair and maintenance services for NHBRC HP and Dell laptops and Rugged X T200 tablets on an </w:t>
      </w:r>
      <w:r w:rsidRPr="006D45F2">
        <w:rPr>
          <w:rStyle w:val="Strong"/>
          <w:rFonts w:ascii="Arial" w:hAnsi="Arial" w:cs="Arial"/>
          <w:color w:val="000000" w:themeColor="text1"/>
          <w:sz w:val="20"/>
          <w:szCs w:val="20"/>
        </w:rPr>
        <w:t>as-and-when-needed basis</w:t>
      </w:r>
      <w:r w:rsidRPr="006D45F2">
        <w:rPr>
          <w:rFonts w:ascii="Arial" w:hAnsi="Arial" w:cs="Arial"/>
          <w:color w:val="000000" w:themeColor="text1"/>
          <w:sz w:val="20"/>
          <w:szCs w:val="20"/>
        </w:rPr>
        <w:t>.</w:t>
      </w:r>
    </w:p>
    <w:p w14:paraId="6E3ACF80" w14:textId="77777777" w:rsidR="00D04EF5" w:rsidRPr="006D45F2" w:rsidRDefault="00D04EF5" w:rsidP="00D04EF5">
      <w:pPr>
        <w:pStyle w:val="Heading3"/>
        <w:spacing w:line="360" w:lineRule="auto"/>
        <w:ind w:left="360"/>
        <w:rPr>
          <w:b/>
          <w:bCs/>
          <w:color w:val="000000" w:themeColor="text1"/>
          <w:sz w:val="20"/>
          <w:szCs w:val="20"/>
        </w:rPr>
      </w:pPr>
      <w:r w:rsidRPr="006D45F2">
        <w:rPr>
          <w:b/>
          <w:bCs/>
          <w:color w:val="000000" w:themeColor="text1"/>
          <w:sz w:val="20"/>
          <w:szCs w:val="20"/>
        </w:rPr>
        <w:t xml:space="preserve">Part B – On-Site IT Support Technicians </w:t>
      </w:r>
    </w:p>
    <w:p w14:paraId="61374B86"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 xml:space="preserve">Provision of </w:t>
      </w:r>
      <w:r w:rsidRPr="006D45F2">
        <w:rPr>
          <w:rFonts w:ascii="Arial" w:hAnsi="Arial" w:cs="Arial"/>
          <w:b/>
          <w:bCs/>
          <w:color w:val="000000" w:themeColor="text1"/>
        </w:rPr>
        <w:t>eight (8) IT Support Technicians</w:t>
      </w:r>
      <w:r w:rsidRPr="006D45F2">
        <w:rPr>
          <w:rFonts w:ascii="Arial" w:hAnsi="Arial" w:cs="Arial"/>
          <w:color w:val="000000" w:themeColor="text1"/>
        </w:rPr>
        <w:t xml:space="preserve">, with one technician assigned to each designated NHBRC main office. </w:t>
      </w:r>
    </w:p>
    <w:p w14:paraId="21592E6C"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 xml:space="preserve">Each technician will provide on-site support </w:t>
      </w:r>
      <w:r w:rsidRPr="006D45F2">
        <w:rPr>
          <w:rFonts w:ascii="Arial" w:hAnsi="Arial" w:cs="Arial"/>
          <w:b/>
          <w:bCs/>
          <w:color w:val="000000" w:themeColor="text1"/>
        </w:rPr>
        <w:t>one (1) day per week</w:t>
      </w:r>
      <w:r w:rsidRPr="006D45F2">
        <w:rPr>
          <w:rFonts w:ascii="Arial" w:hAnsi="Arial" w:cs="Arial"/>
          <w:color w:val="000000" w:themeColor="text1"/>
        </w:rPr>
        <w:t xml:space="preserve"> for the duration of the contract.</w:t>
      </w:r>
    </w:p>
    <w:p w14:paraId="7556976F"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The appointment of a service provider does not guarantee any minimum number, volume or value of repair work.</w:t>
      </w:r>
    </w:p>
    <w:p w14:paraId="15FC71FE" w14:textId="77777777" w:rsidR="00D04EF5" w:rsidRPr="006D45F2" w:rsidRDefault="00D04EF5" w:rsidP="00D04EF5">
      <w:pPr>
        <w:pStyle w:val="ListParagraph"/>
        <w:spacing w:line="360" w:lineRule="auto"/>
        <w:ind w:left="1080"/>
        <w:jc w:val="both"/>
        <w:rPr>
          <w:rFonts w:ascii="Arial" w:hAnsi="Arial" w:cs="Arial"/>
          <w:color w:val="000000" w:themeColor="text1"/>
        </w:rPr>
      </w:pPr>
    </w:p>
    <w:p w14:paraId="10ADC9B6" w14:textId="77777777" w:rsidR="00D04EF5" w:rsidRPr="006854A1" w:rsidRDefault="00D04EF5" w:rsidP="003126ED">
      <w:pPr>
        <w:pStyle w:val="Heading1"/>
        <w:numPr>
          <w:ilvl w:val="0"/>
          <w:numId w:val="53"/>
        </w:numPr>
        <w:tabs>
          <w:tab w:val="num" w:pos="360"/>
        </w:tabs>
        <w:spacing w:before="280" w:after="240"/>
        <w:rPr>
          <w:rFonts w:cs="Arial"/>
          <w:b w:val="0"/>
          <w:bCs w:val="0"/>
          <w:color w:val="000000" w:themeColor="text1"/>
          <w:sz w:val="20"/>
          <w:szCs w:val="20"/>
        </w:rPr>
      </w:pPr>
      <w:r w:rsidRPr="006854A1">
        <w:rPr>
          <w:rFonts w:cs="Arial"/>
          <w:color w:val="000000" w:themeColor="text1"/>
          <w:sz w:val="20"/>
          <w:szCs w:val="20"/>
        </w:rPr>
        <w:t>BRIEFING SESSION</w:t>
      </w:r>
    </w:p>
    <w:p w14:paraId="761FF393" w14:textId="77777777" w:rsidR="00D04EF5" w:rsidRPr="0088075B" w:rsidRDefault="00D04EF5" w:rsidP="003126ED">
      <w:pPr>
        <w:pStyle w:val="ListParagraph"/>
        <w:numPr>
          <w:ilvl w:val="1"/>
          <w:numId w:val="67"/>
        </w:numPr>
        <w:spacing w:line="360" w:lineRule="auto"/>
        <w:jc w:val="both"/>
        <w:rPr>
          <w:rFonts w:ascii="Arial" w:hAnsi="Arial" w:cs="Arial"/>
          <w:color w:val="000000" w:themeColor="text1"/>
        </w:rPr>
      </w:pPr>
      <w:r w:rsidRPr="0088075B">
        <w:rPr>
          <w:rFonts w:ascii="Arial" w:hAnsi="Arial" w:cs="Arial"/>
          <w:color w:val="000000" w:themeColor="text1"/>
        </w:rPr>
        <w:t>A non-compulsory briefing session will be held virtually via Microsoft Teams to provide bidders with an overview of the requirements and to afford bidders an opportunity to seek clarification on the RFQ.</w:t>
      </w:r>
    </w:p>
    <w:p w14:paraId="42D051E7" w14:textId="77777777" w:rsidR="00D04EF5" w:rsidRPr="00AC1DD4" w:rsidRDefault="00D04EF5" w:rsidP="00D04EF5">
      <w:pPr>
        <w:pStyle w:val="ListParagraph"/>
        <w:spacing w:line="360" w:lineRule="auto"/>
        <w:jc w:val="both"/>
        <w:rPr>
          <w:rFonts w:ascii="Arial" w:hAnsi="Arial" w:cs="Arial"/>
        </w:rPr>
      </w:pPr>
      <w:r w:rsidRPr="00AC1DD4">
        <w:rPr>
          <w:rFonts w:ascii="Arial" w:hAnsi="Arial" w:cs="Arial"/>
          <w:b/>
          <w:bCs/>
        </w:rPr>
        <w:t>Details are as follows:</w:t>
      </w:r>
    </w:p>
    <w:p w14:paraId="4CE2DC5D" w14:textId="77777777" w:rsidR="00D04EF5" w:rsidRPr="00AC1DD4" w:rsidRDefault="00D04EF5" w:rsidP="003126ED">
      <w:pPr>
        <w:numPr>
          <w:ilvl w:val="0"/>
          <w:numId w:val="66"/>
        </w:numPr>
        <w:spacing w:after="100" w:afterAutospacing="1" w:line="300" w:lineRule="atLeast"/>
        <w:rPr>
          <w:rFonts w:ascii="Arial" w:hAnsi="Arial" w:cs="Arial"/>
        </w:rPr>
      </w:pPr>
      <w:r w:rsidRPr="00AC1DD4">
        <w:rPr>
          <w:rFonts w:ascii="Arial" w:hAnsi="Arial" w:cs="Arial"/>
          <w:b/>
          <w:bCs/>
        </w:rPr>
        <w:t>Date:</w:t>
      </w:r>
      <w:r w:rsidRPr="00AC1DD4">
        <w:rPr>
          <w:rFonts w:ascii="Arial" w:hAnsi="Arial" w:cs="Arial"/>
        </w:rPr>
        <w:t xml:space="preserve"> 09 September 2026</w:t>
      </w:r>
    </w:p>
    <w:p w14:paraId="362CC6A2" w14:textId="77777777" w:rsidR="00D04EF5" w:rsidRPr="00AC1DD4" w:rsidRDefault="00D04EF5" w:rsidP="003126ED">
      <w:pPr>
        <w:numPr>
          <w:ilvl w:val="0"/>
          <w:numId w:val="66"/>
        </w:numPr>
        <w:spacing w:after="100" w:afterAutospacing="1" w:line="300" w:lineRule="atLeast"/>
        <w:rPr>
          <w:rFonts w:ascii="Arial" w:hAnsi="Arial" w:cs="Arial"/>
        </w:rPr>
      </w:pPr>
      <w:r w:rsidRPr="00AC1DD4">
        <w:rPr>
          <w:rFonts w:ascii="Arial" w:hAnsi="Arial" w:cs="Arial"/>
          <w:b/>
          <w:bCs/>
        </w:rPr>
        <w:t>Time:</w:t>
      </w:r>
      <w:r w:rsidRPr="00AC1DD4">
        <w:rPr>
          <w:rFonts w:ascii="Arial" w:hAnsi="Arial" w:cs="Arial"/>
        </w:rPr>
        <w:t xml:space="preserve"> 11:00 AM</w:t>
      </w:r>
    </w:p>
    <w:p w14:paraId="6ECD0F70" w14:textId="77777777" w:rsidR="00D04EF5" w:rsidRPr="00AC1DD4" w:rsidRDefault="00D04EF5" w:rsidP="003126ED">
      <w:pPr>
        <w:numPr>
          <w:ilvl w:val="0"/>
          <w:numId w:val="66"/>
        </w:numPr>
        <w:spacing w:before="100" w:beforeAutospacing="1" w:after="100" w:afterAutospacing="1" w:line="300" w:lineRule="atLeast"/>
        <w:rPr>
          <w:rFonts w:ascii="Arial" w:hAnsi="Arial" w:cs="Arial"/>
        </w:rPr>
      </w:pPr>
      <w:r w:rsidRPr="00AC1DD4">
        <w:rPr>
          <w:rFonts w:ascii="Arial" w:hAnsi="Arial" w:cs="Arial"/>
          <w:b/>
          <w:bCs/>
        </w:rPr>
        <w:t>Platform:</w:t>
      </w:r>
      <w:r w:rsidRPr="00AC1DD4">
        <w:rPr>
          <w:rFonts w:ascii="Arial" w:hAnsi="Arial" w:cs="Arial"/>
        </w:rPr>
        <w:t xml:space="preserve"> Microsoft Teams (Virtual)</w:t>
      </w:r>
    </w:p>
    <w:p w14:paraId="4BD62CAE" w14:textId="77777777" w:rsidR="00D04EF5" w:rsidRPr="00AC1DD4" w:rsidRDefault="00D04EF5" w:rsidP="003126ED">
      <w:pPr>
        <w:numPr>
          <w:ilvl w:val="0"/>
          <w:numId w:val="66"/>
        </w:numPr>
        <w:spacing w:before="100" w:beforeAutospacing="1" w:after="100" w:afterAutospacing="1" w:line="300" w:lineRule="atLeast"/>
        <w:rPr>
          <w:rFonts w:ascii="Arial" w:hAnsi="Arial" w:cs="Arial"/>
        </w:rPr>
      </w:pPr>
      <w:r w:rsidRPr="00AC1DD4">
        <w:rPr>
          <w:rFonts w:ascii="Arial" w:hAnsi="Arial" w:cs="Arial"/>
          <w:b/>
          <w:bCs/>
        </w:rPr>
        <w:t>Attendance:</w:t>
      </w:r>
      <w:r w:rsidRPr="00AC1DD4">
        <w:rPr>
          <w:rFonts w:ascii="Arial" w:hAnsi="Arial" w:cs="Arial"/>
        </w:rPr>
        <w:t xml:space="preserve"> Non-Compulsory</w:t>
      </w:r>
    </w:p>
    <w:p w14:paraId="727CE5C0" w14:textId="77777777" w:rsidR="00D04EF5" w:rsidRPr="00AC1DD4" w:rsidRDefault="00D04EF5" w:rsidP="00D04EF5">
      <w:pPr>
        <w:spacing w:before="100" w:beforeAutospacing="1" w:after="100" w:afterAutospacing="1" w:line="300" w:lineRule="atLeast"/>
        <w:ind w:left="720"/>
        <w:rPr>
          <w:rFonts w:ascii="Arial" w:hAnsi="Arial" w:cs="Arial"/>
          <w:color w:val="5B5FC7"/>
        </w:rPr>
      </w:pPr>
      <w:r w:rsidRPr="003F5C4E">
        <w:rPr>
          <w:rFonts w:ascii="Segoe UI" w:hAnsi="Segoe UI" w:cs="Segoe UI"/>
          <w:b/>
          <w:bCs/>
          <w:sz w:val="21"/>
          <w:szCs w:val="21"/>
        </w:rPr>
        <w:t>Meeting Link:</w:t>
      </w:r>
      <w:r>
        <w:rPr>
          <w:rFonts w:ascii="Segoe UI" w:hAnsi="Segoe UI" w:cs="Segoe UI"/>
          <w:b/>
          <w:bCs/>
          <w:sz w:val="21"/>
          <w:szCs w:val="21"/>
        </w:rPr>
        <w:t xml:space="preserve"> </w:t>
      </w:r>
      <w:hyperlink r:id="rId18" w:history="1">
        <w:r>
          <w:rPr>
            <w:rStyle w:val="Hyperlink"/>
            <w:rFonts w:ascii="Arial" w:hAnsi="Arial" w:cs="Arial"/>
          </w:rPr>
          <w:t>RFQ for Laptop and Tablet Repairs and On-Site IT Support Services</w:t>
        </w:r>
      </w:hyperlink>
    </w:p>
    <w:p w14:paraId="3C86EF16" w14:textId="77777777" w:rsidR="00D04EF5" w:rsidRPr="00AC1DD4" w:rsidRDefault="00D04EF5" w:rsidP="003126ED">
      <w:pPr>
        <w:pStyle w:val="ListParagraph"/>
        <w:numPr>
          <w:ilvl w:val="0"/>
          <w:numId w:val="66"/>
        </w:numPr>
        <w:contextualSpacing w:val="0"/>
        <w:rPr>
          <w:rFonts w:ascii="Arial" w:hAnsi="Arial" w:cs="Arial"/>
          <w:color w:val="000000" w:themeColor="text1"/>
          <w:sz w:val="22"/>
          <w:szCs w:val="22"/>
        </w:rPr>
      </w:pPr>
      <w:r w:rsidRPr="00AC1DD4">
        <w:rPr>
          <w:rFonts w:ascii="Arial" w:hAnsi="Arial" w:cs="Arial"/>
          <w:color w:val="000000" w:themeColor="text1"/>
        </w:rPr>
        <w:t xml:space="preserve">Meeting ID: </w:t>
      </w:r>
      <w:r w:rsidRPr="00A4256E">
        <w:rPr>
          <w:rFonts w:ascii="Arial" w:hAnsi="Arial" w:cs="Arial"/>
          <w:color w:val="3071C3" w:themeColor="text2" w:themeTint="BF"/>
        </w:rPr>
        <w:t>366 474 127 961 643</w:t>
      </w:r>
      <w:r w:rsidRPr="00A4256E">
        <w:rPr>
          <w:rFonts w:ascii="Arial" w:hAnsi="Arial" w:cs="Arial"/>
          <w:color w:val="3071C3" w:themeColor="text2" w:themeTint="BF"/>
          <w:sz w:val="22"/>
          <w:szCs w:val="22"/>
        </w:rPr>
        <w:t xml:space="preserve"> </w:t>
      </w:r>
    </w:p>
    <w:p w14:paraId="1F8EEE0B" w14:textId="77777777" w:rsidR="00D04EF5" w:rsidRPr="00AC1DD4" w:rsidRDefault="00D04EF5" w:rsidP="003126ED">
      <w:pPr>
        <w:pStyle w:val="ListParagraph"/>
        <w:numPr>
          <w:ilvl w:val="0"/>
          <w:numId w:val="66"/>
        </w:numPr>
        <w:contextualSpacing w:val="0"/>
        <w:rPr>
          <w:rFonts w:ascii="Arial" w:hAnsi="Arial" w:cs="Arial"/>
          <w:color w:val="000000" w:themeColor="text1"/>
          <w:sz w:val="22"/>
          <w:szCs w:val="22"/>
        </w:rPr>
      </w:pPr>
      <w:r w:rsidRPr="00AC1DD4">
        <w:rPr>
          <w:rFonts w:ascii="Arial" w:hAnsi="Arial" w:cs="Arial"/>
          <w:color w:val="000000" w:themeColor="text1"/>
        </w:rPr>
        <w:t xml:space="preserve">Passcode: </w:t>
      </w:r>
      <w:r w:rsidRPr="00A4256E">
        <w:rPr>
          <w:rFonts w:ascii="Arial" w:hAnsi="Arial" w:cs="Arial"/>
          <w:color w:val="3071C3" w:themeColor="text2" w:themeTint="BF"/>
        </w:rPr>
        <w:t>qy2QB28R</w:t>
      </w:r>
    </w:p>
    <w:p w14:paraId="494EE7AC" w14:textId="77777777" w:rsidR="00D04EF5" w:rsidRPr="006854A1" w:rsidRDefault="00D04EF5" w:rsidP="00D04EF5">
      <w:pPr>
        <w:spacing w:after="100" w:afterAutospacing="1" w:line="300" w:lineRule="atLeast"/>
        <w:rPr>
          <w:rFonts w:ascii="Arial" w:hAnsi="Arial" w:cs="Arial"/>
        </w:rPr>
      </w:pPr>
    </w:p>
    <w:p w14:paraId="731A9CDB" w14:textId="77777777" w:rsidR="00D04EF5" w:rsidRPr="0088075B" w:rsidRDefault="00D04EF5" w:rsidP="003126ED">
      <w:pPr>
        <w:pStyle w:val="ListParagraph"/>
        <w:numPr>
          <w:ilvl w:val="1"/>
          <w:numId w:val="67"/>
        </w:numPr>
        <w:spacing w:line="360" w:lineRule="auto"/>
        <w:jc w:val="both"/>
        <w:rPr>
          <w:rFonts w:ascii="Arial" w:hAnsi="Arial" w:cs="Arial"/>
        </w:rPr>
      </w:pPr>
      <w:r w:rsidRPr="0088075B">
        <w:rPr>
          <w:rFonts w:ascii="Arial" w:hAnsi="Arial" w:cs="Arial"/>
          <w:b/>
          <w:bCs/>
        </w:rPr>
        <w:t>Important Notice:</w:t>
      </w:r>
      <w:r w:rsidRPr="0088075B">
        <w:rPr>
          <w:rFonts w:ascii="Arial" w:hAnsi="Arial" w:cs="Arial"/>
        </w:rPr>
        <w:t xml:space="preserve"> Attendance of the briefing session is not mandatory and bidders who do not attend will not be disqualified from participating in this RFQ process. Any clarifications provided during the briefing session that may affect the RFQ requirements will be communicated to all bidders.</w:t>
      </w:r>
    </w:p>
    <w:p w14:paraId="5F00628F" w14:textId="77777777" w:rsidR="00D04EF5" w:rsidRDefault="00D04EF5" w:rsidP="00D04EF5">
      <w:pPr>
        <w:spacing w:line="360" w:lineRule="auto"/>
        <w:ind w:left="360"/>
        <w:contextualSpacing/>
        <w:jc w:val="both"/>
        <w:rPr>
          <w:rFonts w:ascii="Arial" w:hAnsi="Arial" w:cs="Arial"/>
          <w:color w:val="000000" w:themeColor="text1"/>
        </w:rPr>
      </w:pPr>
    </w:p>
    <w:p w14:paraId="2CD20275" w14:textId="77777777" w:rsidR="00D04EF5" w:rsidRPr="006D45F2" w:rsidRDefault="00D04EF5" w:rsidP="003126ED">
      <w:pPr>
        <w:pStyle w:val="Heading1"/>
        <w:numPr>
          <w:ilvl w:val="0"/>
          <w:numId w:val="53"/>
        </w:numPr>
        <w:tabs>
          <w:tab w:val="num" w:pos="360"/>
        </w:tabs>
        <w:spacing w:before="280" w:after="140"/>
        <w:rPr>
          <w:rFonts w:cs="Arial"/>
          <w:b w:val="0"/>
          <w:bCs w:val="0"/>
          <w:color w:val="000000" w:themeColor="text1"/>
          <w:sz w:val="20"/>
          <w:szCs w:val="20"/>
        </w:rPr>
      </w:pPr>
      <w:r w:rsidRPr="006D45F2">
        <w:rPr>
          <w:rFonts w:cs="Arial"/>
          <w:color w:val="000000" w:themeColor="text1"/>
          <w:sz w:val="20"/>
          <w:szCs w:val="20"/>
        </w:rPr>
        <w:t>PURPOSE AND OBJECTIVES</w:t>
      </w:r>
    </w:p>
    <w:p w14:paraId="0FB51BAC" w14:textId="77777777" w:rsidR="00D04EF5" w:rsidRPr="00F73DCD" w:rsidRDefault="00D04EF5" w:rsidP="003126ED">
      <w:pPr>
        <w:pStyle w:val="ListParagraph"/>
        <w:numPr>
          <w:ilvl w:val="1"/>
          <w:numId w:val="68"/>
        </w:numPr>
        <w:spacing w:line="360" w:lineRule="auto"/>
        <w:jc w:val="both"/>
        <w:rPr>
          <w:rFonts w:ascii="Arial" w:hAnsi="Arial" w:cs="Arial"/>
          <w:color w:val="000000" w:themeColor="text1"/>
        </w:rPr>
      </w:pPr>
      <w:r w:rsidRPr="00F73DCD">
        <w:rPr>
          <w:rFonts w:ascii="Arial" w:hAnsi="Arial" w:cs="Arial"/>
          <w:color w:val="000000" w:themeColor="text1"/>
        </w:rPr>
        <w:t>The purpose of this RFQ is to appoint a service provider that can provide reliable, responsive and professional ICT support to NHBRC users.</w:t>
      </w:r>
    </w:p>
    <w:p w14:paraId="31F34ECE" w14:textId="77777777" w:rsidR="00D04EF5" w:rsidRPr="00F73DCD" w:rsidRDefault="00D04EF5" w:rsidP="003126ED">
      <w:pPr>
        <w:pStyle w:val="ListParagraph"/>
        <w:numPr>
          <w:ilvl w:val="1"/>
          <w:numId w:val="68"/>
        </w:numPr>
        <w:spacing w:line="360" w:lineRule="auto"/>
        <w:jc w:val="both"/>
        <w:rPr>
          <w:rFonts w:ascii="Arial" w:hAnsi="Arial" w:cs="Arial"/>
          <w:b/>
          <w:bCs/>
          <w:color w:val="000000" w:themeColor="text1"/>
        </w:rPr>
      </w:pPr>
      <w:r w:rsidRPr="00F73DCD">
        <w:rPr>
          <w:rFonts w:ascii="Arial" w:hAnsi="Arial" w:cs="Arial"/>
          <w:b/>
          <w:bCs/>
          <w:color w:val="000000" w:themeColor="text1"/>
        </w:rPr>
        <w:t>The key objectives are to:</w:t>
      </w:r>
    </w:p>
    <w:p w14:paraId="5E230CF3"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Reduce ICT equipment downtime;</w:t>
      </w:r>
    </w:p>
    <w:p w14:paraId="01B4B780"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Improve access to hands-on IT support at NHBRC offices;</w:t>
      </w:r>
    </w:p>
    <w:p w14:paraId="0CF04839"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Resolve incidents that cannot be effectively resolved remotely;</w:t>
      </w:r>
    </w:p>
    <w:p w14:paraId="790F7851"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Provide timely laptop repair and maintenance services;</w:t>
      </w:r>
    </w:p>
    <w:p w14:paraId="6187A271"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Supplement NHBRC's existing ICT support capacity;</w:t>
      </w:r>
    </w:p>
    <w:p w14:paraId="2B6FB0AE"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repairs are performed using genuine OEM parts where applicable;</w:t>
      </w:r>
    </w:p>
    <w:p w14:paraId="76D9BEB3"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appropriate warranties are provided for repairs and replacement parts; and</w:t>
      </w:r>
    </w:p>
    <w:p w14:paraId="1A75E1C6" w14:textId="77777777" w:rsidR="00D04EF5"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all support activities are recorded through the NHBRC ICT service desk.</w:t>
      </w:r>
    </w:p>
    <w:p w14:paraId="37632F70" w14:textId="77777777" w:rsidR="00D04EF5" w:rsidRPr="006D45F2" w:rsidRDefault="00D04EF5" w:rsidP="00D04EF5">
      <w:pPr>
        <w:pStyle w:val="ListParagraph"/>
        <w:spacing w:after="100" w:afterAutospacing="1" w:line="360" w:lineRule="auto"/>
        <w:ind w:left="1080"/>
        <w:jc w:val="both"/>
        <w:rPr>
          <w:rFonts w:ascii="Arial" w:hAnsi="Arial" w:cs="Arial"/>
          <w:color w:val="000000" w:themeColor="text1"/>
        </w:rPr>
      </w:pPr>
    </w:p>
    <w:p w14:paraId="731FB29A" w14:textId="77777777" w:rsidR="00D04EF5" w:rsidRPr="006D45F2" w:rsidRDefault="00D04EF5" w:rsidP="003126ED">
      <w:pPr>
        <w:pStyle w:val="Heading1"/>
        <w:numPr>
          <w:ilvl w:val="0"/>
          <w:numId w:val="53"/>
        </w:numPr>
        <w:tabs>
          <w:tab w:val="num" w:pos="360"/>
        </w:tabs>
        <w:spacing w:before="280" w:after="140"/>
        <w:rPr>
          <w:rFonts w:cs="Arial"/>
          <w:b w:val="0"/>
          <w:bCs w:val="0"/>
          <w:color w:val="000000" w:themeColor="text1"/>
          <w:sz w:val="20"/>
          <w:szCs w:val="20"/>
        </w:rPr>
      </w:pPr>
      <w:r w:rsidRPr="006D45F2">
        <w:rPr>
          <w:rFonts w:cs="Arial"/>
          <w:color w:val="000000" w:themeColor="text1"/>
          <w:sz w:val="20"/>
          <w:szCs w:val="20"/>
        </w:rPr>
        <w:t>RFQ AT A GLANCE</w:t>
      </w:r>
    </w:p>
    <w:tbl>
      <w:tblPr>
        <w:tblStyle w:val="TableGrid"/>
        <w:tblW w:w="0" w:type="auto"/>
        <w:tblLook w:val="04A0" w:firstRow="1" w:lastRow="0" w:firstColumn="1" w:lastColumn="0" w:noHBand="0" w:noVBand="1"/>
      </w:tblPr>
      <w:tblGrid>
        <w:gridCol w:w="2409"/>
        <w:gridCol w:w="7213"/>
      </w:tblGrid>
      <w:tr w:rsidR="00D04EF5" w:rsidRPr="006D45F2" w14:paraId="4D44E733" w14:textId="77777777" w:rsidTr="00625D0C">
        <w:tc>
          <w:tcPr>
            <w:tcW w:w="0" w:type="auto"/>
            <w:shd w:val="clear" w:color="auto" w:fill="F2F2F2" w:themeFill="background1" w:themeFillShade="F2"/>
            <w:hideMark/>
          </w:tcPr>
          <w:p w14:paraId="2213B2C3"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Requirement</w:t>
            </w:r>
          </w:p>
        </w:tc>
        <w:tc>
          <w:tcPr>
            <w:tcW w:w="0" w:type="auto"/>
            <w:shd w:val="clear" w:color="auto" w:fill="F2F2F2" w:themeFill="background1" w:themeFillShade="F2"/>
            <w:hideMark/>
          </w:tcPr>
          <w:p w14:paraId="68BD9D35"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Description</w:t>
            </w:r>
          </w:p>
        </w:tc>
      </w:tr>
      <w:tr w:rsidR="00D04EF5" w:rsidRPr="006D45F2" w14:paraId="570403C6" w14:textId="77777777" w:rsidTr="00625D0C">
        <w:tc>
          <w:tcPr>
            <w:tcW w:w="0" w:type="auto"/>
            <w:hideMark/>
          </w:tcPr>
          <w:p w14:paraId="67666D69"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Contract period</w:t>
            </w:r>
          </w:p>
        </w:tc>
        <w:tc>
          <w:tcPr>
            <w:tcW w:w="0" w:type="auto"/>
            <w:hideMark/>
          </w:tcPr>
          <w:p w14:paraId="5F8045D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12 months from date of appointment</w:t>
            </w:r>
          </w:p>
        </w:tc>
      </w:tr>
      <w:tr w:rsidR="00D04EF5" w:rsidRPr="006D45F2" w14:paraId="0E02A5FB" w14:textId="77777777" w:rsidTr="00625D0C">
        <w:tc>
          <w:tcPr>
            <w:tcW w:w="0" w:type="auto"/>
            <w:hideMark/>
          </w:tcPr>
          <w:p w14:paraId="5011A563"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Part A</w:t>
            </w:r>
          </w:p>
        </w:tc>
        <w:tc>
          <w:tcPr>
            <w:tcW w:w="0" w:type="auto"/>
            <w:hideMark/>
          </w:tcPr>
          <w:p w14:paraId="5002945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Ad-hoc repair and maintenance of NHBRC HP and Dell laptops and Rugged Tablets</w:t>
            </w:r>
          </w:p>
        </w:tc>
      </w:tr>
      <w:tr w:rsidR="00D04EF5" w:rsidRPr="006D45F2" w14:paraId="05A0D1A1" w14:textId="77777777" w:rsidTr="00625D0C">
        <w:tc>
          <w:tcPr>
            <w:tcW w:w="0" w:type="auto"/>
            <w:hideMark/>
          </w:tcPr>
          <w:p w14:paraId="16A63AC5"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Part B</w:t>
            </w:r>
          </w:p>
        </w:tc>
        <w:tc>
          <w:tcPr>
            <w:tcW w:w="0" w:type="auto"/>
            <w:hideMark/>
          </w:tcPr>
          <w:p w14:paraId="02294DF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Provision of eight (8) IT Support Technicians</w:t>
            </w:r>
          </w:p>
        </w:tc>
      </w:tr>
      <w:tr w:rsidR="00D04EF5" w:rsidRPr="006D45F2" w14:paraId="760EEB61" w14:textId="77777777" w:rsidTr="00625D0C">
        <w:tc>
          <w:tcPr>
            <w:tcW w:w="0" w:type="auto"/>
            <w:hideMark/>
          </w:tcPr>
          <w:p w14:paraId="0596B941"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Technician attendance</w:t>
            </w:r>
          </w:p>
        </w:tc>
        <w:tc>
          <w:tcPr>
            <w:tcW w:w="0" w:type="auto"/>
            <w:hideMark/>
          </w:tcPr>
          <w:p w14:paraId="024D99B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One (1) day per week per designated NHBRC main office</w:t>
            </w:r>
          </w:p>
        </w:tc>
      </w:tr>
      <w:tr w:rsidR="00D04EF5" w:rsidRPr="006D45F2" w14:paraId="12E461C2" w14:textId="77777777" w:rsidTr="00625D0C">
        <w:tc>
          <w:tcPr>
            <w:tcW w:w="0" w:type="auto"/>
            <w:hideMark/>
          </w:tcPr>
          <w:p w14:paraId="3568E2BD"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Number of locations</w:t>
            </w:r>
          </w:p>
        </w:tc>
        <w:tc>
          <w:tcPr>
            <w:tcW w:w="0" w:type="auto"/>
            <w:hideMark/>
          </w:tcPr>
          <w:p w14:paraId="13CF4DB2"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Eight (8) designated provincial locations</w:t>
            </w:r>
          </w:p>
        </w:tc>
      </w:tr>
      <w:tr w:rsidR="00D04EF5" w:rsidRPr="006D45F2" w14:paraId="3E3B209F" w14:textId="77777777" w:rsidTr="00625D0C">
        <w:tc>
          <w:tcPr>
            <w:tcW w:w="0" w:type="auto"/>
            <w:hideMark/>
          </w:tcPr>
          <w:p w14:paraId="5E871CE0"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Satellite offices</w:t>
            </w:r>
          </w:p>
        </w:tc>
        <w:tc>
          <w:tcPr>
            <w:tcW w:w="0" w:type="auto"/>
            <w:hideMark/>
          </w:tcPr>
          <w:p w14:paraId="006BAF92"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Technicians may be required to support associated satellite offices</w:t>
            </w:r>
          </w:p>
        </w:tc>
      </w:tr>
      <w:tr w:rsidR="00D04EF5" w:rsidRPr="006D45F2" w14:paraId="584B1AE3" w14:textId="77777777" w:rsidTr="00625D0C">
        <w:tc>
          <w:tcPr>
            <w:tcW w:w="0" w:type="auto"/>
            <w:hideMark/>
          </w:tcPr>
          <w:p w14:paraId="7D5F5085"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Repair volumes</w:t>
            </w:r>
          </w:p>
        </w:tc>
        <w:tc>
          <w:tcPr>
            <w:tcW w:w="0" w:type="auto"/>
            <w:hideMark/>
          </w:tcPr>
          <w:p w14:paraId="4CA10509"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No minimum volume or expenditure guaranteed</w:t>
            </w:r>
          </w:p>
        </w:tc>
      </w:tr>
      <w:tr w:rsidR="00D04EF5" w:rsidRPr="006D45F2" w14:paraId="488D6DCA" w14:textId="77777777" w:rsidTr="00625D0C">
        <w:tc>
          <w:tcPr>
            <w:tcW w:w="0" w:type="auto"/>
            <w:hideMark/>
          </w:tcPr>
          <w:p w14:paraId="54535087"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Repair approval</w:t>
            </w:r>
          </w:p>
        </w:tc>
        <w:tc>
          <w:tcPr>
            <w:tcW w:w="0" w:type="auto"/>
            <w:hideMark/>
          </w:tcPr>
          <w:p w14:paraId="1B45319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NHBRC approval required before repair work commences</w:t>
            </w:r>
          </w:p>
        </w:tc>
      </w:tr>
    </w:tbl>
    <w:p w14:paraId="74B9ADBB" w14:textId="77777777" w:rsidR="00D04EF5" w:rsidRPr="006D45F2" w:rsidRDefault="00D04EF5" w:rsidP="00D04EF5">
      <w:pPr>
        <w:rPr>
          <w:rFonts w:ascii="Arial" w:hAnsi="Arial" w:cs="Arial"/>
          <w:color w:val="000000" w:themeColor="text1"/>
        </w:rPr>
      </w:pPr>
    </w:p>
    <w:p w14:paraId="124AC67D"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SCOPE OF WORK</w:t>
      </w:r>
    </w:p>
    <w:p w14:paraId="59AD5E15" w14:textId="77777777" w:rsidR="00D04EF5" w:rsidRPr="006D45F2" w:rsidRDefault="00D04EF5" w:rsidP="00D04EF5">
      <w:pPr>
        <w:pStyle w:val="Heading1"/>
        <w:spacing w:before="280" w:after="140"/>
        <w:rPr>
          <w:rFonts w:cs="Arial"/>
          <w:b w:val="0"/>
          <w:bCs w:val="0"/>
          <w:color w:val="000000" w:themeColor="text1"/>
          <w:sz w:val="20"/>
          <w:szCs w:val="20"/>
        </w:rPr>
      </w:pPr>
      <w:r w:rsidRPr="006D45F2">
        <w:rPr>
          <w:rFonts w:cs="Arial"/>
          <w:color w:val="000000" w:themeColor="text1"/>
          <w:sz w:val="20"/>
          <w:szCs w:val="20"/>
        </w:rPr>
        <w:t>PART A – AD-HOC LAPTOP / TABLET REPAIR SERVICES</w:t>
      </w:r>
    </w:p>
    <w:p w14:paraId="6AFF4011" w14:textId="77777777" w:rsidR="00D04EF5" w:rsidRPr="00631965" w:rsidRDefault="00D04EF5" w:rsidP="00D04EF5">
      <w:pPr>
        <w:spacing w:line="360" w:lineRule="auto"/>
        <w:contextualSpacing/>
        <w:jc w:val="both"/>
        <w:rPr>
          <w:rFonts w:ascii="Arial" w:hAnsi="Arial" w:cs="Arial"/>
          <w:b/>
          <w:bCs/>
          <w:color w:val="000000" w:themeColor="text1"/>
        </w:rPr>
      </w:pPr>
      <w:r w:rsidRPr="00631965">
        <w:rPr>
          <w:rFonts w:ascii="Arial" w:hAnsi="Arial" w:cs="Arial"/>
          <w:color w:val="000000" w:themeColor="text1"/>
        </w:rPr>
        <w:t>The service provider must be able to repair and maintain, including but not limited to:</w:t>
      </w:r>
    </w:p>
    <w:p w14:paraId="5D49B05A" w14:textId="77777777" w:rsidR="00D04EF5" w:rsidRPr="006D45F2"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HP Business Laptops</w:t>
      </w:r>
      <w:r w:rsidRPr="006D45F2">
        <w:rPr>
          <w:rFonts w:ascii="Arial" w:hAnsi="Arial" w:cs="Arial"/>
          <w:color w:val="000000" w:themeColor="text1"/>
        </w:rPr>
        <w:t xml:space="preserve"> (HP EliteBook, HP ProBook and HP Elite x360)</w:t>
      </w:r>
    </w:p>
    <w:p w14:paraId="6EFF675A" w14:textId="77777777" w:rsidR="00D04EF5" w:rsidRPr="006D45F2"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Dell Business Laptops</w:t>
      </w:r>
      <w:r w:rsidRPr="006D45F2">
        <w:rPr>
          <w:rFonts w:ascii="Arial" w:hAnsi="Arial" w:cs="Arial"/>
          <w:color w:val="000000" w:themeColor="text1"/>
        </w:rPr>
        <w:t xml:space="preserve"> (Dell Latitude and Dell XPS)</w:t>
      </w:r>
    </w:p>
    <w:p w14:paraId="572CCECC" w14:textId="77777777" w:rsidR="00D04EF5" w:rsidRPr="00F73DCD"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Rugged X T200 Tablets</w:t>
      </w:r>
    </w:p>
    <w:p w14:paraId="6D063F8C" w14:textId="77777777" w:rsidR="00D04EF5" w:rsidRDefault="00D04EF5" w:rsidP="00D04EF5">
      <w:pPr>
        <w:rPr>
          <w:rFonts w:ascii="Arial" w:hAnsi="Arial" w:cs="Arial"/>
          <w:b/>
          <w:bCs/>
          <w:color w:val="000000" w:themeColor="text1"/>
        </w:rPr>
      </w:pPr>
      <w:r>
        <w:rPr>
          <w:rFonts w:ascii="Arial" w:hAnsi="Arial" w:cs="Arial"/>
          <w:b/>
          <w:bCs/>
          <w:color w:val="000000" w:themeColor="text1"/>
        </w:rPr>
        <w:br w:type="page"/>
      </w:r>
    </w:p>
    <w:p w14:paraId="23C0DD17"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REPAIR PROCESS</w:t>
      </w:r>
    </w:p>
    <w:p w14:paraId="38EE7F51" w14:textId="77777777" w:rsidR="00D04EF5" w:rsidRPr="00F73DCD" w:rsidRDefault="00D04EF5" w:rsidP="003126ED">
      <w:pPr>
        <w:pStyle w:val="ListParagraph"/>
        <w:numPr>
          <w:ilvl w:val="1"/>
          <w:numId w:val="69"/>
        </w:numPr>
        <w:spacing w:line="360" w:lineRule="auto"/>
        <w:jc w:val="both"/>
        <w:rPr>
          <w:rFonts w:ascii="Arial" w:hAnsi="Arial" w:cs="Arial"/>
          <w:color w:val="000000" w:themeColor="text1"/>
        </w:rPr>
      </w:pPr>
      <w:r w:rsidRPr="00F73DCD">
        <w:rPr>
          <w:rFonts w:ascii="Arial" w:hAnsi="Arial" w:cs="Arial"/>
          <w:color w:val="000000" w:themeColor="text1"/>
        </w:rPr>
        <w:t>All repair requests will follow the steps below:</w:t>
      </w:r>
    </w:p>
    <w:p w14:paraId="3097169A" w14:textId="77777777" w:rsidR="00D04EF5" w:rsidRPr="00F73DCD" w:rsidRDefault="00D04EF5" w:rsidP="003126ED">
      <w:pPr>
        <w:pStyle w:val="ListParagraph"/>
        <w:numPr>
          <w:ilvl w:val="2"/>
          <w:numId w:val="69"/>
        </w:numPr>
        <w:spacing w:line="360" w:lineRule="auto"/>
        <w:jc w:val="both"/>
        <w:rPr>
          <w:rFonts w:ascii="Arial" w:hAnsi="Arial" w:cs="Arial"/>
          <w:color w:val="000000" w:themeColor="text1"/>
        </w:rPr>
      </w:pPr>
      <w:r w:rsidRPr="00F73DCD">
        <w:rPr>
          <w:rStyle w:val="Strong"/>
          <w:rFonts w:ascii="Arial" w:hAnsi="Arial" w:cs="Arial"/>
          <w:color w:val="000000" w:themeColor="text1"/>
        </w:rPr>
        <w:t>Repair Request</w:t>
      </w:r>
      <w:r w:rsidRPr="00F73DCD">
        <w:rPr>
          <w:rFonts w:ascii="Arial" w:hAnsi="Arial" w:cs="Arial"/>
          <w:color w:val="000000" w:themeColor="text1"/>
        </w:rPr>
        <w:t xml:space="preserve"> → NHBRC reports the device for repair.</w:t>
      </w:r>
    </w:p>
    <w:p w14:paraId="2F4AD30F"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Device Collection → </w:t>
      </w:r>
      <w:r w:rsidRPr="006D45F2">
        <w:rPr>
          <w:rStyle w:val="Strong"/>
          <w:rFonts w:ascii="Arial" w:hAnsi="Arial" w:cs="Arial"/>
          <w:b w:val="0"/>
          <w:bCs w:val="0"/>
          <w:color w:val="000000" w:themeColor="text1"/>
        </w:rPr>
        <w:t>The service provider collects the device.</w:t>
      </w:r>
    </w:p>
    <w:p w14:paraId="648FBA5E"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Diagnostic Assessment → </w:t>
      </w:r>
      <w:r w:rsidRPr="006D45F2">
        <w:rPr>
          <w:rStyle w:val="Strong"/>
          <w:rFonts w:ascii="Arial" w:hAnsi="Arial" w:cs="Arial"/>
          <w:b w:val="0"/>
          <w:bCs w:val="0"/>
          <w:color w:val="000000" w:themeColor="text1"/>
        </w:rPr>
        <w:t>The device is assessed to identify the fault and required repairs.</w:t>
      </w:r>
    </w:p>
    <w:p w14:paraId="78ED92C5"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Quotation Submission → </w:t>
      </w:r>
      <w:r w:rsidRPr="006D45F2">
        <w:rPr>
          <w:rStyle w:val="Strong"/>
          <w:rFonts w:ascii="Arial" w:hAnsi="Arial" w:cs="Arial"/>
          <w:b w:val="0"/>
          <w:bCs w:val="0"/>
          <w:color w:val="000000" w:themeColor="text1"/>
        </w:rPr>
        <w:t>A quotation is submitted to NHBRC for approval.</w:t>
      </w:r>
    </w:p>
    <w:p w14:paraId="4D247B9D"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NHBRC Approval → </w:t>
      </w:r>
      <w:r w:rsidRPr="006D45F2">
        <w:rPr>
          <w:rStyle w:val="Strong"/>
          <w:rFonts w:ascii="Arial" w:hAnsi="Arial" w:cs="Arial"/>
          <w:b w:val="0"/>
          <w:bCs w:val="0"/>
          <w:color w:val="000000" w:themeColor="text1"/>
        </w:rPr>
        <w:t>NHBRC reviews and approves the quotation before any repair.</w:t>
      </w:r>
    </w:p>
    <w:p w14:paraId="0BA70D2E"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Repair → </w:t>
      </w:r>
      <w:r w:rsidRPr="006D45F2">
        <w:rPr>
          <w:rStyle w:val="Strong"/>
          <w:rFonts w:ascii="Arial" w:hAnsi="Arial" w:cs="Arial"/>
          <w:b w:val="0"/>
          <w:bCs w:val="0"/>
          <w:color w:val="000000" w:themeColor="text1"/>
        </w:rPr>
        <w:t>The approved repair work is completed.</w:t>
      </w:r>
    </w:p>
    <w:p w14:paraId="22B15AB4"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Testing &amp; Quality Check → </w:t>
      </w:r>
      <w:r w:rsidRPr="006D45F2">
        <w:rPr>
          <w:rStyle w:val="Strong"/>
          <w:rFonts w:ascii="Arial" w:hAnsi="Arial" w:cs="Arial"/>
          <w:b w:val="0"/>
          <w:bCs w:val="0"/>
          <w:color w:val="000000" w:themeColor="text1"/>
        </w:rPr>
        <w:t>The repaired device is tested to confirm that it is fully functional.</w:t>
      </w:r>
    </w:p>
    <w:p w14:paraId="08F17FB0"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Device Return → </w:t>
      </w:r>
      <w:r w:rsidRPr="006D45F2">
        <w:rPr>
          <w:rStyle w:val="Strong"/>
          <w:rFonts w:ascii="Arial" w:hAnsi="Arial" w:cs="Arial"/>
          <w:b w:val="0"/>
          <w:bCs w:val="0"/>
          <w:color w:val="000000" w:themeColor="text1"/>
        </w:rPr>
        <w:t>The repaired device is returned to NHBRC.</w:t>
      </w:r>
    </w:p>
    <w:p w14:paraId="33BC43AD" w14:textId="77777777" w:rsidR="00D04EF5"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Warranty Period → </w:t>
      </w:r>
      <w:r w:rsidRPr="006D45F2">
        <w:rPr>
          <w:rStyle w:val="Strong"/>
          <w:rFonts w:ascii="Arial" w:hAnsi="Arial" w:cs="Arial"/>
          <w:b w:val="0"/>
          <w:bCs w:val="0"/>
          <w:color w:val="000000" w:themeColor="text1"/>
        </w:rPr>
        <w:t>The repair is covered by the agreed warranty period.</w:t>
      </w:r>
    </w:p>
    <w:p w14:paraId="587D1B4A" w14:textId="77777777" w:rsidR="00D04EF5" w:rsidRPr="006D45F2" w:rsidRDefault="00D04EF5" w:rsidP="00D04EF5">
      <w:pPr>
        <w:pStyle w:val="ListParagraph"/>
        <w:spacing w:line="360" w:lineRule="auto"/>
        <w:jc w:val="both"/>
        <w:rPr>
          <w:rStyle w:val="Strong"/>
          <w:rFonts w:ascii="Arial" w:hAnsi="Arial" w:cs="Arial"/>
          <w:b w:val="0"/>
          <w:bCs w:val="0"/>
          <w:color w:val="000000" w:themeColor="text1"/>
        </w:rPr>
      </w:pPr>
    </w:p>
    <w:p w14:paraId="528CBEBF"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 xml:space="preserve">REPAIR REQUIREMENTS </w:t>
      </w:r>
    </w:p>
    <w:p w14:paraId="7C7E8F8F" w14:textId="77777777" w:rsidR="00D04EF5" w:rsidRPr="006D45F2" w:rsidRDefault="00D04EF5" w:rsidP="003126ED">
      <w:pPr>
        <w:pStyle w:val="NormalWeb"/>
        <w:numPr>
          <w:ilvl w:val="1"/>
          <w:numId w:val="70"/>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For every repair request, the service provider must:</w:t>
      </w:r>
    </w:p>
    <w:p w14:paraId="1E56498D"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Safeguarding NHBRC information and user data. </w:t>
      </w:r>
    </w:p>
    <w:p w14:paraId="6F506F93"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Use of genuine OEM parts. </w:t>
      </w:r>
    </w:p>
    <w:p w14:paraId="7BD553EF"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Software and operating system support related to hardware repairs. </w:t>
      </w:r>
    </w:p>
    <w:p w14:paraId="4201E9A4"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On-site repair requirements. </w:t>
      </w:r>
    </w:p>
    <w:p w14:paraId="5E6D0F1E"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Returning replaced parts when requested. </w:t>
      </w:r>
    </w:p>
    <w:p w14:paraId="18E9EA3C"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Cleaning equipment before return. </w:t>
      </w:r>
    </w:p>
    <w:p w14:paraId="60CBCEB2"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Applying firmware updates. </w:t>
      </w:r>
    </w:p>
    <w:p w14:paraId="05C566C6"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Maintaining detailed repair records. </w:t>
      </w:r>
    </w:p>
    <w:p w14:paraId="010460D2" w14:textId="77777777" w:rsidR="00D04EF5"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Warranty and documentation requirements.</w:t>
      </w:r>
    </w:p>
    <w:p w14:paraId="2003162F" w14:textId="77777777" w:rsidR="00D04EF5" w:rsidRPr="006D45F2" w:rsidRDefault="00D04EF5" w:rsidP="00D04EF5">
      <w:pPr>
        <w:pStyle w:val="NormalWeb"/>
        <w:spacing w:before="0" w:beforeAutospacing="0" w:after="0" w:afterAutospacing="0" w:line="360" w:lineRule="auto"/>
        <w:ind w:left="720"/>
        <w:jc w:val="both"/>
        <w:rPr>
          <w:rStyle w:val="Strong"/>
          <w:rFonts w:ascii="Arial" w:hAnsi="Arial" w:cs="Arial"/>
          <w:b w:val="0"/>
          <w:bCs w:val="0"/>
          <w:color w:val="000000" w:themeColor="text1"/>
          <w:sz w:val="20"/>
          <w:szCs w:val="20"/>
        </w:rPr>
      </w:pPr>
    </w:p>
    <w:p w14:paraId="3176BDE7"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LOAN OR REPLACEMENT DEVICE</w:t>
      </w:r>
    </w:p>
    <w:p w14:paraId="33600812" w14:textId="77777777" w:rsidR="00D04EF5" w:rsidRPr="006D45F2" w:rsidRDefault="00D04EF5" w:rsidP="003126ED">
      <w:pPr>
        <w:pStyle w:val="NormalWeb"/>
        <w:numPr>
          <w:ilvl w:val="1"/>
          <w:numId w:val="71"/>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Bidders may indicate whether they can provide a temporary loan or replacement Laptop OR Tablet where a repair is expected to exceed the applicable turnaround time.</w:t>
      </w:r>
    </w:p>
    <w:p w14:paraId="06225EC4" w14:textId="77777777" w:rsidR="00D04EF5" w:rsidRDefault="00D04EF5" w:rsidP="003126ED">
      <w:pPr>
        <w:pStyle w:val="NormalWeb"/>
        <w:numPr>
          <w:ilvl w:val="1"/>
          <w:numId w:val="71"/>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This will be regarded as a value-added service.</w:t>
      </w:r>
    </w:p>
    <w:p w14:paraId="6F9A3438" w14:textId="77777777" w:rsidR="00D04EF5" w:rsidRDefault="00D04EF5" w:rsidP="00D04EF5">
      <w:pPr>
        <w:rPr>
          <w:rFonts w:ascii="Arial" w:hAnsi="Arial" w:cs="Arial"/>
          <w:color w:val="000000" w:themeColor="text1"/>
        </w:rPr>
      </w:pPr>
      <w:r>
        <w:rPr>
          <w:rFonts w:ascii="Arial" w:hAnsi="Arial" w:cs="Arial"/>
          <w:color w:val="000000" w:themeColor="text1"/>
        </w:rPr>
        <w:br w:type="page"/>
      </w:r>
    </w:p>
    <w:p w14:paraId="09D23495"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REPAIR SERVICE LEVEL AGREEMENTS</w:t>
      </w:r>
    </w:p>
    <w:p w14:paraId="6037E71B" w14:textId="77777777" w:rsidR="00D04EF5" w:rsidRDefault="00D04EF5" w:rsidP="003126ED">
      <w:pPr>
        <w:pStyle w:val="NormalWeb"/>
        <w:numPr>
          <w:ilvl w:val="1"/>
          <w:numId w:val="72"/>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The following are the minimum required service levels.</w:t>
      </w:r>
    </w:p>
    <w:p w14:paraId="5BA9F2BD" w14:textId="77777777" w:rsidR="00D04EF5" w:rsidRPr="00F73DCD" w:rsidRDefault="00D04EF5" w:rsidP="003126ED">
      <w:pPr>
        <w:pStyle w:val="NormalWeb"/>
        <w:numPr>
          <w:ilvl w:val="1"/>
          <w:numId w:val="72"/>
        </w:numPr>
        <w:spacing w:before="0" w:beforeAutospacing="0" w:after="0" w:afterAutospacing="0" w:line="360" w:lineRule="auto"/>
        <w:jc w:val="both"/>
        <w:rPr>
          <w:rFonts w:ascii="Arial" w:hAnsi="Arial" w:cs="Arial"/>
          <w:color w:val="000000" w:themeColor="text1"/>
          <w:sz w:val="20"/>
          <w:szCs w:val="20"/>
        </w:rPr>
      </w:pPr>
      <w:r w:rsidRPr="00F73DCD">
        <w:rPr>
          <w:rFonts w:ascii="Arial" w:hAnsi="Arial" w:cs="Arial"/>
          <w:color w:val="000000" w:themeColor="text1"/>
          <w:sz w:val="20"/>
          <w:szCs w:val="20"/>
        </w:rPr>
        <w:t>Bidders may offer better service levels but may not offer service levels below the minimum requirements specified below.</w:t>
      </w:r>
    </w:p>
    <w:tbl>
      <w:tblPr>
        <w:tblStyle w:val="TableGrid"/>
        <w:tblW w:w="9350" w:type="dxa"/>
        <w:tblLook w:val="04A0" w:firstRow="1" w:lastRow="0" w:firstColumn="1" w:lastColumn="0" w:noHBand="0" w:noVBand="1"/>
      </w:tblPr>
      <w:tblGrid>
        <w:gridCol w:w="3220"/>
        <w:gridCol w:w="6130"/>
      </w:tblGrid>
      <w:tr w:rsidR="00D04EF5" w:rsidRPr="006D45F2" w14:paraId="68F48B19" w14:textId="77777777" w:rsidTr="00625D0C">
        <w:trPr>
          <w:trHeight w:val="345"/>
        </w:trPr>
        <w:tc>
          <w:tcPr>
            <w:tcW w:w="0" w:type="auto"/>
            <w:shd w:val="clear" w:color="auto" w:fill="F2F2F2" w:themeFill="background1" w:themeFillShade="F2"/>
            <w:hideMark/>
          </w:tcPr>
          <w:p w14:paraId="21D22723"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Service Activity</w:t>
            </w:r>
          </w:p>
        </w:tc>
        <w:tc>
          <w:tcPr>
            <w:tcW w:w="0" w:type="auto"/>
            <w:shd w:val="clear" w:color="auto" w:fill="F2F2F2" w:themeFill="background1" w:themeFillShade="F2"/>
            <w:hideMark/>
          </w:tcPr>
          <w:p w14:paraId="16342177"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Minimum Required SLA</w:t>
            </w:r>
          </w:p>
        </w:tc>
      </w:tr>
      <w:tr w:rsidR="00D04EF5" w:rsidRPr="006D45F2" w14:paraId="090ECEBD" w14:textId="77777777" w:rsidTr="00625D0C">
        <w:trPr>
          <w:trHeight w:val="345"/>
        </w:trPr>
        <w:tc>
          <w:tcPr>
            <w:tcW w:w="0" w:type="auto"/>
            <w:hideMark/>
          </w:tcPr>
          <w:p w14:paraId="0889391E"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Collection of faulty devices</w:t>
            </w:r>
          </w:p>
        </w:tc>
        <w:tc>
          <w:tcPr>
            <w:tcW w:w="0" w:type="auto"/>
            <w:hideMark/>
          </w:tcPr>
          <w:p w14:paraId="1360F11E"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1 business day</w:t>
            </w:r>
          </w:p>
        </w:tc>
      </w:tr>
      <w:tr w:rsidR="00D04EF5" w:rsidRPr="006D45F2" w14:paraId="6936320A" w14:textId="77777777" w:rsidTr="00625D0C">
        <w:trPr>
          <w:trHeight w:val="345"/>
        </w:trPr>
        <w:tc>
          <w:tcPr>
            <w:tcW w:w="0" w:type="auto"/>
            <w:hideMark/>
          </w:tcPr>
          <w:p w14:paraId="181DDD0A"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Diagnostic report</w:t>
            </w:r>
          </w:p>
        </w:tc>
        <w:tc>
          <w:tcPr>
            <w:tcW w:w="0" w:type="auto"/>
            <w:hideMark/>
          </w:tcPr>
          <w:p w14:paraId="4CB57AD6"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 business days</w:t>
            </w:r>
          </w:p>
        </w:tc>
      </w:tr>
      <w:tr w:rsidR="00D04EF5" w:rsidRPr="006D45F2" w14:paraId="063F984A" w14:textId="77777777" w:rsidTr="00625D0C">
        <w:trPr>
          <w:trHeight w:val="345"/>
        </w:trPr>
        <w:tc>
          <w:tcPr>
            <w:tcW w:w="0" w:type="auto"/>
            <w:hideMark/>
          </w:tcPr>
          <w:p w14:paraId="5F2AA2B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Repair quotation</w:t>
            </w:r>
          </w:p>
        </w:tc>
        <w:tc>
          <w:tcPr>
            <w:tcW w:w="0" w:type="auto"/>
            <w:hideMark/>
          </w:tcPr>
          <w:p w14:paraId="01B134B4"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 business days</w:t>
            </w:r>
          </w:p>
        </w:tc>
      </w:tr>
      <w:tr w:rsidR="00D04EF5" w:rsidRPr="006D45F2" w14:paraId="3787A04C" w14:textId="77777777" w:rsidTr="00625D0C">
        <w:trPr>
          <w:trHeight w:val="345"/>
        </w:trPr>
        <w:tc>
          <w:tcPr>
            <w:tcW w:w="0" w:type="auto"/>
            <w:hideMark/>
          </w:tcPr>
          <w:p w14:paraId="50C1F98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Minor repair</w:t>
            </w:r>
          </w:p>
        </w:tc>
        <w:tc>
          <w:tcPr>
            <w:tcW w:w="0" w:type="auto"/>
            <w:hideMark/>
          </w:tcPr>
          <w:p w14:paraId="3C8E3B59"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3 business days after approval</w:t>
            </w:r>
          </w:p>
        </w:tc>
      </w:tr>
      <w:tr w:rsidR="00D04EF5" w:rsidRPr="006D45F2" w14:paraId="52EA6A80" w14:textId="77777777" w:rsidTr="00625D0C">
        <w:trPr>
          <w:trHeight w:val="345"/>
        </w:trPr>
        <w:tc>
          <w:tcPr>
            <w:tcW w:w="0" w:type="auto"/>
            <w:hideMark/>
          </w:tcPr>
          <w:p w14:paraId="691D4AB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Major repair</w:t>
            </w:r>
          </w:p>
        </w:tc>
        <w:tc>
          <w:tcPr>
            <w:tcW w:w="0" w:type="auto"/>
            <w:hideMark/>
          </w:tcPr>
          <w:p w14:paraId="23C836C8"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7 business days after approval</w:t>
            </w:r>
          </w:p>
        </w:tc>
      </w:tr>
      <w:tr w:rsidR="00D04EF5" w:rsidRPr="006D45F2" w14:paraId="417895DC" w14:textId="77777777" w:rsidTr="00625D0C">
        <w:trPr>
          <w:trHeight w:val="345"/>
        </w:trPr>
        <w:tc>
          <w:tcPr>
            <w:tcW w:w="0" w:type="auto"/>
            <w:hideMark/>
          </w:tcPr>
          <w:p w14:paraId="06049429"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Emergency repair</w:t>
            </w:r>
          </w:p>
        </w:tc>
        <w:tc>
          <w:tcPr>
            <w:tcW w:w="0" w:type="auto"/>
            <w:hideMark/>
          </w:tcPr>
          <w:p w14:paraId="78B48C55"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24 hours, where applicable and reasonably possible</w:t>
            </w:r>
          </w:p>
        </w:tc>
      </w:tr>
      <w:tr w:rsidR="00D04EF5" w:rsidRPr="006D45F2" w14:paraId="6F9E284A" w14:textId="77777777" w:rsidTr="00625D0C">
        <w:trPr>
          <w:trHeight w:val="345"/>
        </w:trPr>
        <w:tc>
          <w:tcPr>
            <w:tcW w:w="0" w:type="auto"/>
            <w:hideMark/>
          </w:tcPr>
          <w:p w14:paraId="4A19F1DD"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Repair workmanship warranty</w:t>
            </w:r>
          </w:p>
        </w:tc>
        <w:tc>
          <w:tcPr>
            <w:tcW w:w="0" w:type="auto"/>
            <w:hideMark/>
          </w:tcPr>
          <w:p w14:paraId="60607610"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Minimum 90 days</w:t>
            </w:r>
          </w:p>
        </w:tc>
      </w:tr>
      <w:tr w:rsidR="00D04EF5" w:rsidRPr="006D45F2" w14:paraId="2467C4A8" w14:textId="77777777" w:rsidTr="00625D0C">
        <w:trPr>
          <w:trHeight w:val="345"/>
        </w:trPr>
        <w:tc>
          <w:tcPr>
            <w:tcW w:w="0" w:type="auto"/>
            <w:hideMark/>
          </w:tcPr>
          <w:p w14:paraId="217C8EFA"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Replacement part warranty</w:t>
            </w:r>
          </w:p>
        </w:tc>
        <w:tc>
          <w:tcPr>
            <w:tcW w:w="0" w:type="auto"/>
            <w:hideMark/>
          </w:tcPr>
          <w:p w14:paraId="4285DC78"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OEM/manufacturer warranty</w:t>
            </w:r>
          </w:p>
        </w:tc>
      </w:tr>
    </w:tbl>
    <w:p w14:paraId="3BF02B70" w14:textId="77777777" w:rsidR="00D04EF5" w:rsidRPr="006D45F2" w:rsidRDefault="00D04EF5" w:rsidP="00D04EF5">
      <w:pPr>
        <w:rPr>
          <w:rFonts w:ascii="Arial" w:hAnsi="Arial" w:cs="Arial"/>
          <w:color w:val="000000" w:themeColor="text1"/>
        </w:rPr>
      </w:pPr>
    </w:p>
    <w:p w14:paraId="07BF2954" w14:textId="77777777" w:rsidR="00D04EF5" w:rsidRPr="006D45F2" w:rsidRDefault="00D04EF5" w:rsidP="00D04EF5">
      <w:pPr>
        <w:rPr>
          <w:rFonts w:ascii="Arial" w:hAnsi="Arial" w:cs="Arial"/>
          <w:color w:val="000000" w:themeColor="text1"/>
        </w:rPr>
      </w:pPr>
    </w:p>
    <w:p w14:paraId="4BA1337D" w14:textId="77777777" w:rsidR="00D04EF5" w:rsidRPr="006D45F2" w:rsidRDefault="00D04EF5" w:rsidP="00D04EF5">
      <w:pPr>
        <w:pStyle w:val="Heading1"/>
        <w:spacing w:before="280" w:after="140"/>
        <w:rPr>
          <w:rFonts w:cs="Arial"/>
          <w:b w:val="0"/>
          <w:bCs w:val="0"/>
          <w:color w:val="000000" w:themeColor="text1"/>
          <w:sz w:val="20"/>
          <w:szCs w:val="20"/>
        </w:rPr>
      </w:pPr>
      <w:r w:rsidRPr="006D45F2">
        <w:rPr>
          <w:rFonts w:cs="Arial"/>
          <w:color w:val="000000" w:themeColor="text1"/>
          <w:sz w:val="20"/>
          <w:szCs w:val="20"/>
        </w:rPr>
        <w:t xml:space="preserve">PART B: ON-SITE IT SUPPORT TECHNICIANS </w:t>
      </w:r>
    </w:p>
    <w:p w14:paraId="02411031"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 xml:space="preserve">IT SUPPORT TECHNICIAN RESPONSIBILITIES </w:t>
      </w:r>
    </w:p>
    <w:p w14:paraId="1516C9BF"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The IT Support Technician's primary responsibility is to provide on-site technical support, resolve ICT issues, maintain equipment, manage service requests, and support the smooth day-to-day operation of NHBRC's ICT environment.</w:t>
      </w:r>
    </w:p>
    <w:p w14:paraId="264662BB"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Each IT Support Technician assigned to NHBRC must be dedicated to NHBRC for the full duration of the scheduled NHBRC support day.</w:t>
      </w:r>
    </w:p>
    <w:p w14:paraId="75466F3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Failure to provide the assigned technician for the scheduled NHBRC day, without prior approval or an acceptable replacement arrangement, will constitute a service delivery failure.</w:t>
      </w:r>
    </w:p>
    <w:p w14:paraId="2A2524D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Assisting users with computers, laptops, printers, software, and Microsoft 365 applications, as well as supporting user onboarding and offboarding processes. </w:t>
      </w:r>
    </w:p>
    <w:p w14:paraId="6E0304D3"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Diagnosing and resolving technical issues, installing and maintaining ICT equipment, and performing software installations, updates, and maintenance.</w:t>
      </w:r>
    </w:p>
    <w:p w14:paraId="04DCFFC0"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lastRenderedPageBreak/>
        <w:t xml:space="preserve">Troubleshooting internet, Wi-Fi, VPN, and network connectivity issues, including approved cabling and workstation connectivity tasks. </w:t>
      </w:r>
    </w:p>
    <w:p w14:paraId="2D4C2E36"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Maintaining accurate IT asset records and assisting with equipment deployment, replacement, relocation, and inventory management. </w:t>
      </w:r>
    </w:p>
    <w:p w14:paraId="5E958FB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Logging, updating, and resolving incidents through the NHBRC service desk system, escalating unresolved issues when necessary, and providing regular activity and resolution reports. </w:t>
      </w:r>
    </w:p>
    <w:p w14:paraId="2AB6CE2C"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Conducting routine equipment inspections, workstation health checks, system updates, and compliance-related support to ensure operational reliability.</w:t>
      </w:r>
    </w:p>
    <w:p w14:paraId="42104966"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Delivering professional, timely, and courteous support while collaborating effectively with NHBRC ICT personnel and external service providers to resolve issues efficiently.</w:t>
      </w:r>
    </w:p>
    <w:p w14:paraId="05DC989D" w14:textId="77777777" w:rsidR="00D04EF5" w:rsidRPr="006D45F2" w:rsidRDefault="00D04EF5" w:rsidP="00D04EF5">
      <w:pPr>
        <w:pStyle w:val="ListParagraph"/>
        <w:spacing w:line="360" w:lineRule="auto"/>
        <w:jc w:val="both"/>
        <w:rPr>
          <w:rFonts w:ascii="Arial" w:hAnsi="Arial" w:cs="Arial"/>
          <w:color w:val="000000" w:themeColor="text1"/>
        </w:rPr>
      </w:pPr>
    </w:p>
    <w:p w14:paraId="7AD7683E"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SERVICE LOCATIONS</w:t>
      </w:r>
    </w:p>
    <w:p w14:paraId="34C70EFB" w14:textId="77777777" w:rsidR="00D04EF5" w:rsidRPr="006D45F2" w:rsidRDefault="00D04EF5" w:rsidP="003126ED">
      <w:pPr>
        <w:pStyle w:val="NormalWeb"/>
        <w:numPr>
          <w:ilvl w:val="1"/>
          <w:numId w:val="58"/>
        </w:numPr>
        <w:spacing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Each technician will be assigned to one of the following NHBRC main offices.</w:t>
      </w:r>
    </w:p>
    <w:tbl>
      <w:tblPr>
        <w:tblStyle w:val="TableGrid"/>
        <w:tblW w:w="9696" w:type="dxa"/>
        <w:tblLook w:val="04A0" w:firstRow="1" w:lastRow="0" w:firstColumn="1" w:lastColumn="0" w:noHBand="0" w:noVBand="1"/>
      </w:tblPr>
      <w:tblGrid>
        <w:gridCol w:w="571"/>
        <w:gridCol w:w="2549"/>
        <w:gridCol w:w="2973"/>
        <w:gridCol w:w="1787"/>
        <w:gridCol w:w="1816"/>
      </w:tblGrid>
      <w:tr w:rsidR="00D04EF5" w:rsidRPr="006D45F2" w14:paraId="4375B798" w14:textId="77777777" w:rsidTr="00625D0C">
        <w:trPr>
          <w:trHeight w:val="370"/>
        </w:trPr>
        <w:tc>
          <w:tcPr>
            <w:tcW w:w="562" w:type="dxa"/>
            <w:shd w:val="clear" w:color="auto" w:fill="D9E2F3"/>
          </w:tcPr>
          <w:p w14:paraId="539681C8" w14:textId="77777777" w:rsidR="00D04EF5" w:rsidRPr="006D45F2" w:rsidRDefault="00D04EF5" w:rsidP="00625D0C">
            <w:pPr>
              <w:spacing w:line="375" w:lineRule="atLeast"/>
              <w:rPr>
                <w:rStyle w:val="Strong"/>
                <w:rFonts w:ascii="Arial" w:hAnsi="Arial" w:cs="Arial"/>
                <w:color w:val="000000" w:themeColor="text1"/>
              </w:rPr>
            </w:pPr>
            <w:r w:rsidRPr="006D45F2">
              <w:rPr>
                <w:rStyle w:val="Strong"/>
                <w:rFonts w:ascii="Arial" w:hAnsi="Arial" w:cs="Arial"/>
                <w:color w:val="000000" w:themeColor="text1"/>
              </w:rPr>
              <w:t>No.</w:t>
            </w:r>
          </w:p>
        </w:tc>
        <w:tc>
          <w:tcPr>
            <w:tcW w:w="2552" w:type="dxa"/>
            <w:shd w:val="clear" w:color="auto" w:fill="D9E2F3"/>
            <w:hideMark/>
          </w:tcPr>
          <w:p w14:paraId="4FFDC440"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 xml:space="preserve">NHBRC Main office </w:t>
            </w:r>
          </w:p>
        </w:tc>
        <w:tc>
          <w:tcPr>
            <w:tcW w:w="2977" w:type="dxa"/>
            <w:shd w:val="clear" w:color="auto" w:fill="D9E2F3"/>
          </w:tcPr>
          <w:p w14:paraId="555EA8FC" w14:textId="77777777" w:rsidR="00D04EF5" w:rsidRPr="006D45F2" w:rsidRDefault="00D04EF5" w:rsidP="00625D0C">
            <w:pPr>
              <w:spacing w:line="375" w:lineRule="atLeast"/>
              <w:rPr>
                <w:rStyle w:val="Strong"/>
                <w:rFonts w:ascii="Arial" w:hAnsi="Arial" w:cs="Arial"/>
                <w:color w:val="000000" w:themeColor="text1"/>
              </w:rPr>
            </w:pPr>
            <w:r w:rsidRPr="006D45F2">
              <w:rPr>
                <w:rStyle w:val="Strong"/>
                <w:rFonts w:ascii="Arial" w:hAnsi="Arial" w:cs="Arial"/>
                <w:color w:val="000000" w:themeColor="text1"/>
              </w:rPr>
              <w:t>Satellite Office(s)</w:t>
            </w:r>
          </w:p>
        </w:tc>
        <w:tc>
          <w:tcPr>
            <w:tcW w:w="1788" w:type="dxa"/>
            <w:shd w:val="clear" w:color="auto" w:fill="D9E2F3"/>
            <w:hideMark/>
          </w:tcPr>
          <w:p w14:paraId="2B85AE4E"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Province</w:t>
            </w:r>
          </w:p>
        </w:tc>
        <w:tc>
          <w:tcPr>
            <w:tcW w:w="1817" w:type="dxa"/>
            <w:shd w:val="clear" w:color="auto" w:fill="D9E2F3"/>
            <w:hideMark/>
          </w:tcPr>
          <w:p w14:paraId="427CA93F"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Frequency</w:t>
            </w:r>
          </w:p>
        </w:tc>
      </w:tr>
      <w:tr w:rsidR="00D04EF5" w:rsidRPr="006D45F2" w14:paraId="603D2D21" w14:textId="77777777" w:rsidTr="00625D0C">
        <w:trPr>
          <w:trHeight w:val="373"/>
        </w:trPr>
        <w:tc>
          <w:tcPr>
            <w:tcW w:w="562" w:type="dxa"/>
          </w:tcPr>
          <w:p w14:paraId="161116AA"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89F466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Cape Town </w:t>
            </w:r>
          </w:p>
        </w:tc>
        <w:tc>
          <w:tcPr>
            <w:tcW w:w="2977" w:type="dxa"/>
          </w:tcPr>
          <w:p w14:paraId="015DDF87"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George</w:t>
            </w:r>
          </w:p>
        </w:tc>
        <w:tc>
          <w:tcPr>
            <w:tcW w:w="1788" w:type="dxa"/>
            <w:hideMark/>
          </w:tcPr>
          <w:p w14:paraId="0954F14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Western Cape</w:t>
            </w:r>
          </w:p>
        </w:tc>
        <w:tc>
          <w:tcPr>
            <w:tcW w:w="1817" w:type="dxa"/>
            <w:hideMark/>
          </w:tcPr>
          <w:p w14:paraId="1AB9AD61"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11A6D312" w14:textId="77777777" w:rsidTr="00625D0C">
        <w:trPr>
          <w:trHeight w:val="370"/>
        </w:trPr>
        <w:tc>
          <w:tcPr>
            <w:tcW w:w="562" w:type="dxa"/>
          </w:tcPr>
          <w:p w14:paraId="25F926BD"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624FF76D"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Durban </w:t>
            </w:r>
          </w:p>
        </w:tc>
        <w:tc>
          <w:tcPr>
            <w:tcW w:w="2977" w:type="dxa"/>
          </w:tcPr>
          <w:p w14:paraId="30D3F77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Richards Bay / Newcastle </w:t>
            </w:r>
          </w:p>
        </w:tc>
        <w:tc>
          <w:tcPr>
            <w:tcW w:w="1788" w:type="dxa"/>
            <w:hideMark/>
          </w:tcPr>
          <w:p w14:paraId="4EC9C5D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KwaZulu-Natal</w:t>
            </w:r>
          </w:p>
        </w:tc>
        <w:tc>
          <w:tcPr>
            <w:tcW w:w="1817" w:type="dxa"/>
            <w:hideMark/>
          </w:tcPr>
          <w:p w14:paraId="2DB847C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0EFF482A" w14:textId="77777777" w:rsidTr="00625D0C">
        <w:trPr>
          <w:trHeight w:val="370"/>
        </w:trPr>
        <w:tc>
          <w:tcPr>
            <w:tcW w:w="562" w:type="dxa"/>
          </w:tcPr>
          <w:p w14:paraId="47FC2657"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F57B86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Bloemfontein </w:t>
            </w:r>
          </w:p>
        </w:tc>
        <w:tc>
          <w:tcPr>
            <w:tcW w:w="2977" w:type="dxa"/>
          </w:tcPr>
          <w:p w14:paraId="534A880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Bethlehem </w:t>
            </w:r>
          </w:p>
        </w:tc>
        <w:tc>
          <w:tcPr>
            <w:tcW w:w="1788" w:type="dxa"/>
            <w:hideMark/>
          </w:tcPr>
          <w:p w14:paraId="6D528136"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Free-State</w:t>
            </w:r>
          </w:p>
        </w:tc>
        <w:tc>
          <w:tcPr>
            <w:tcW w:w="1817" w:type="dxa"/>
            <w:hideMark/>
          </w:tcPr>
          <w:p w14:paraId="1133E5B0"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1AC2AE86" w14:textId="77777777" w:rsidTr="00625D0C">
        <w:trPr>
          <w:trHeight w:val="370"/>
        </w:trPr>
        <w:tc>
          <w:tcPr>
            <w:tcW w:w="562" w:type="dxa"/>
          </w:tcPr>
          <w:p w14:paraId="728021B6"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389A34A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Rustenburg </w:t>
            </w:r>
          </w:p>
        </w:tc>
        <w:tc>
          <w:tcPr>
            <w:tcW w:w="2977" w:type="dxa"/>
          </w:tcPr>
          <w:p w14:paraId="0EE20BE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Klerksdorp / Mafikeng </w:t>
            </w:r>
          </w:p>
        </w:tc>
        <w:tc>
          <w:tcPr>
            <w:tcW w:w="1788" w:type="dxa"/>
            <w:hideMark/>
          </w:tcPr>
          <w:p w14:paraId="10EEBF8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North-West</w:t>
            </w:r>
          </w:p>
        </w:tc>
        <w:tc>
          <w:tcPr>
            <w:tcW w:w="1817" w:type="dxa"/>
            <w:hideMark/>
          </w:tcPr>
          <w:p w14:paraId="32379E5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390B64BE" w14:textId="77777777" w:rsidTr="00625D0C">
        <w:trPr>
          <w:trHeight w:val="370"/>
        </w:trPr>
        <w:tc>
          <w:tcPr>
            <w:tcW w:w="562" w:type="dxa"/>
          </w:tcPr>
          <w:p w14:paraId="39AE1DA0"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tcPr>
          <w:p w14:paraId="67B35FE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Kimberley </w:t>
            </w:r>
          </w:p>
        </w:tc>
        <w:tc>
          <w:tcPr>
            <w:tcW w:w="2977" w:type="dxa"/>
          </w:tcPr>
          <w:p w14:paraId="67725C5B" w14:textId="77777777" w:rsidR="00D04EF5" w:rsidRPr="006D45F2" w:rsidRDefault="00D04EF5" w:rsidP="00625D0C">
            <w:pPr>
              <w:spacing w:line="375" w:lineRule="atLeast"/>
              <w:rPr>
                <w:rFonts w:ascii="Arial" w:hAnsi="Arial" w:cs="Arial"/>
                <w:color w:val="000000" w:themeColor="text1"/>
              </w:rPr>
            </w:pPr>
          </w:p>
        </w:tc>
        <w:tc>
          <w:tcPr>
            <w:tcW w:w="1788" w:type="dxa"/>
          </w:tcPr>
          <w:p w14:paraId="294E078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Northern Cape</w:t>
            </w:r>
          </w:p>
        </w:tc>
        <w:tc>
          <w:tcPr>
            <w:tcW w:w="1817" w:type="dxa"/>
          </w:tcPr>
          <w:p w14:paraId="31843C55"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62ED7075" w14:textId="77777777" w:rsidTr="00625D0C">
        <w:trPr>
          <w:trHeight w:val="373"/>
        </w:trPr>
        <w:tc>
          <w:tcPr>
            <w:tcW w:w="562" w:type="dxa"/>
          </w:tcPr>
          <w:p w14:paraId="05249B07"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685C126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Polokwane </w:t>
            </w:r>
          </w:p>
        </w:tc>
        <w:tc>
          <w:tcPr>
            <w:tcW w:w="2977" w:type="dxa"/>
          </w:tcPr>
          <w:p w14:paraId="2F3A5EA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Tzaneen / Thulamela </w:t>
            </w:r>
          </w:p>
        </w:tc>
        <w:tc>
          <w:tcPr>
            <w:tcW w:w="1788" w:type="dxa"/>
            <w:hideMark/>
          </w:tcPr>
          <w:p w14:paraId="6D4EA5E1"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Limpopo</w:t>
            </w:r>
          </w:p>
        </w:tc>
        <w:tc>
          <w:tcPr>
            <w:tcW w:w="1817" w:type="dxa"/>
            <w:hideMark/>
          </w:tcPr>
          <w:p w14:paraId="7D3E87D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3220DB3A" w14:textId="77777777" w:rsidTr="00625D0C">
        <w:trPr>
          <w:trHeight w:val="370"/>
        </w:trPr>
        <w:tc>
          <w:tcPr>
            <w:tcW w:w="562" w:type="dxa"/>
          </w:tcPr>
          <w:p w14:paraId="4A002B5E"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038CA07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Nelspruit </w:t>
            </w:r>
          </w:p>
        </w:tc>
        <w:tc>
          <w:tcPr>
            <w:tcW w:w="2977" w:type="dxa"/>
          </w:tcPr>
          <w:p w14:paraId="44F4137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Witbank</w:t>
            </w:r>
          </w:p>
        </w:tc>
        <w:tc>
          <w:tcPr>
            <w:tcW w:w="1788" w:type="dxa"/>
            <w:hideMark/>
          </w:tcPr>
          <w:p w14:paraId="629AFB0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Mpumalanga</w:t>
            </w:r>
          </w:p>
        </w:tc>
        <w:tc>
          <w:tcPr>
            <w:tcW w:w="1817" w:type="dxa"/>
            <w:hideMark/>
          </w:tcPr>
          <w:p w14:paraId="6E9DADC9"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2BF81A0A" w14:textId="77777777" w:rsidTr="00625D0C">
        <w:trPr>
          <w:trHeight w:val="370"/>
        </w:trPr>
        <w:tc>
          <w:tcPr>
            <w:tcW w:w="562" w:type="dxa"/>
          </w:tcPr>
          <w:p w14:paraId="3187066E"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40E72F1" w14:textId="77777777" w:rsidR="00D04EF5" w:rsidRPr="006D45F2" w:rsidRDefault="00D04EF5" w:rsidP="00625D0C">
            <w:pPr>
              <w:spacing w:line="375" w:lineRule="atLeast"/>
              <w:rPr>
                <w:rFonts w:ascii="Arial" w:hAnsi="Arial" w:cs="Arial"/>
                <w:color w:val="000000" w:themeColor="text1"/>
              </w:rPr>
            </w:pPr>
            <w:proofErr w:type="spellStart"/>
            <w:r w:rsidRPr="006D45F2">
              <w:rPr>
                <w:rFonts w:ascii="Arial" w:hAnsi="Arial" w:cs="Arial"/>
                <w:color w:val="000000" w:themeColor="text1"/>
              </w:rPr>
              <w:t>Gqeberha</w:t>
            </w:r>
            <w:proofErr w:type="spellEnd"/>
            <w:r w:rsidRPr="006D45F2">
              <w:rPr>
                <w:rFonts w:ascii="Arial" w:hAnsi="Arial" w:cs="Arial"/>
                <w:color w:val="000000" w:themeColor="text1"/>
              </w:rPr>
              <w:t xml:space="preserve"> </w:t>
            </w:r>
          </w:p>
        </w:tc>
        <w:tc>
          <w:tcPr>
            <w:tcW w:w="2977" w:type="dxa"/>
          </w:tcPr>
          <w:p w14:paraId="595C5E3E"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East London</w:t>
            </w:r>
          </w:p>
        </w:tc>
        <w:tc>
          <w:tcPr>
            <w:tcW w:w="1788" w:type="dxa"/>
            <w:hideMark/>
          </w:tcPr>
          <w:p w14:paraId="4798506E"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Eastern Cape</w:t>
            </w:r>
          </w:p>
        </w:tc>
        <w:tc>
          <w:tcPr>
            <w:tcW w:w="1817" w:type="dxa"/>
            <w:hideMark/>
          </w:tcPr>
          <w:p w14:paraId="395278F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bl>
    <w:p w14:paraId="680BB7D7" w14:textId="77777777" w:rsidR="00D04EF5" w:rsidRPr="006D45F2" w:rsidRDefault="00D04EF5" w:rsidP="00D04EF5">
      <w:pPr>
        <w:pStyle w:val="ds-markdown-paragraph"/>
        <w:spacing w:before="0" w:beforeAutospacing="0" w:after="0" w:afterAutospacing="0" w:line="360" w:lineRule="auto"/>
        <w:ind w:left="680"/>
        <w:rPr>
          <w:rFonts w:ascii="Arial" w:hAnsi="Arial" w:cs="Arial"/>
          <w:color w:val="000000" w:themeColor="text1"/>
          <w:sz w:val="20"/>
          <w:szCs w:val="20"/>
        </w:rPr>
      </w:pPr>
    </w:p>
    <w:p w14:paraId="24989484"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CONTRACT PERIOD</w:t>
      </w:r>
    </w:p>
    <w:p w14:paraId="0C86448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The contract will run for twelve (12) months from the date of appointment.</w:t>
      </w:r>
    </w:p>
    <w:p w14:paraId="15FFA7D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b/>
          <w:bCs/>
          <w:color w:val="000000" w:themeColor="text1"/>
        </w:rPr>
        <w:t>Part A – Laptop Repairs:</w:t>
      </w:r>
      <w:r w:rsidRPr="006D45F2">
        <w:rPr>
          <w:rFonts w:ascii="Arial" w:hAnsi="Arial" w:cs="Arial"/>
          <w:color w:val="000000" w:themeColor="text1"/>
        </w:rPr>
        <w:t xml:space="preserve"> Services will be provided on an as-and-when-required basis. No minimum repair volumes or expenditure are guaranteed.</w:t>
      </w:r>
    </w:p>
    <w:p w14:paraId="0BD6B0CF"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b/>
          <w:bCs/>
          <w:color w:val="000000" w:themeColor="text1"/>
        </w:rPr>
        <w:lastRenderedPageBreak/>
        <w:t>Part B – On-Site Support:</w:t>
      </w:r>
      <w:r w:rsidRPr="006D45F2">
        <w:rPr>
          <w:rFonts w:ascii="Arial" w:hAnsi="Arial" w:cs="Arial"/>
          <w:color w:val="000000" w:themeColor="text1"/>
        </w:rPr>
        <w:t xml:space="preserve"> Technicians will attend the designated NHBRC locations one day per week for the duration of the contract. NHBRC reserves the right, subject to written notice and operational requirements, to suspend, reduce or adjust the frequency of visits.</w:t>
      </w:r>
    </w:p>
    <w:p w14:paraId="4649B689" w14:textId="77777777" w:rsidR="00D04EF5" w:rsidRPr="006D45F2" w:rsidRDefault="00D04EF5" w:rsidP="00D04EF5">
      <w:pPr>
        <w:spacing w:line="360" w:lineRule="auto"/>
        <w:contextualSpacing/>
        <w:jc w:val="both"/>
        <w:rPr>
          <w:rFonts w:ascii="Arial" w:hAnsi="Arial" w:cs="Arial"/>
          <w:color w:val="000000" w:themeColor="text1"/>
        </w:rPr>
      </w:pPr>
    </w:p>
    <w:p w14:paraId="14EC8E99" w14:textId="77777777" w:rsidR="00D04EF5" w:rsidRPr="006D45F2" w:rsidRDefault="00D04EF5" w:rsidP="00D04EF5">
      <w:pPr>
        <w:rPr>
          <w:rFonts w:ascii="Arial" w:hAnsi="Arial" w:cs="Arial"/>
          <w:color w:val="000000" w:themeColor="text1"/>
        </w:rPr>
      </w:pPr>
    </w:p>
    <w:p w14:paraId="52273B7A"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EVALUATION CRITERIA</w:t>
      </w:r>
    </w:p>
    <w:p w14:paraId="4621A47E"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Bids will be evaluated out of a total of </w:t>
      </w:r>
      <w:r w:rsidRPr="006D45F2">
        <w:rPr>
          <w:rFonts w:ascii="Arial" w:hAnsi="Arial" w:cs="Arial"/>
          <w:b/>
          <w:bCs/>
          <w:color w:val="000000" w:themeColor="text1"/>
        </w:rPr>
        <w:t>100 points</w:t>
      </w:r>
      <w:r w:rsidRPr="006D45F2">
        <w:rPr>
          <w:rFonts w:ascii="Arial" w:hAnsi="Arial" w:cs="Arial"/>
          <w:color w:val="000000" w:themeColor="text1"/>
        </w:rPr>
        <w:t>.</w:t>
      </w:r>
    </w:p>
    <w:p w14:paraId="13B0423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A minimum score of </w:t>
      </w:r>
      <w:r w:rsidRPr="006D45F2">
        <w:rPr>
          <w:rFonts w:ascii="Arial" w:hAnsi="Arial" w:cs="Arial"/>
          <w:b/>
          <w:bCs/>
          <w:color w:val="000000" w:themeColor="text1"/>
        </w:rPr>
        <w:t>80 points</w:t>
      </w:r>
      <w:r w:rsidRPr="006D45F2">
        <w:rPr>
          <w:rFonts w:ascii="Arial" w:hAnsi="Arial" w:cs="Arial"/>
          <w:color w:val="000000" w:themeColor="text1"/>
        </w:rPr>
        <w:t xml:space="preserve"> is required to qualify.</w:t>
      </w:r>
    </w:p>
    <w:tbl>
      <w:tblPr>
        <w:tblStyle w:val="TableGrid"/>
        <w:tblW w:w="9793" w:type="dxa"/>
        <w:tblLook w:val="04A0" w:firstRow="1" w:lastRow="0" w:firstColumn="1" w:lastColumn="0" w:noHBand="0" w:noVBand="1"/>
      </w:tblPr>
      <w:tblGrid>
        <w:gridCol w:w="6412"/>
        <w:gridCol w:w="3381"/>
      </w:tblGrid>
      <w:tr w:rsidR="00D04EF5" w:rsidRPr="006D45F2" w14:paraId="22DC5D86" w14:textId="77777777" w:rsidTr="00625D0C">
        <w:trPr>
          <w:trHeight w:val="278"/>
        </w:trPr>
        <w:tc>
          <w:tcPr>
            <w:tcW w:w="0" w:type="auto"/>
            <w:shd w:val="clear" w:color="auto" w:fill="F2F2F2" w:themeFill="background1" w:themeFillShade="F2"/>
            <w:hideMark/>
          </w:tcPr>
          <w:p w14:paraId="6BE882DB"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Evaluation Area</w:t>
            </w:r>
          </w:p>
        </w:tc>
        <w:tc>
          <w:tcPr>
            <w:tcW w:w="0" w:type="auto"/>
            <w:shd w:val="clear" w:color="auto" w:fill="F2F2F2" w:themeFill="background1" w:themeFillShade="F2"/>
            <w:hideMark/>
          </w:tcPr>
          <w:p w14:paraId="51F0EDB7"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Maximum Points</w:t>
            </w:r>
          </w:p>
        </w:tc>
      </w:tr>
      <w:tr w:rsidR="00D04EF5" w:rsidRPr="006D45F2" w14:paraId="4861A369" w14:textId="77777777" w:rsidTr="00625D0C">
        <w:trPr>
          <w:trHeight w:val="278"/>
        </w:trPr>
        <w:tc>
          <w:tcPr>
            <w:tcW w:w="0" w:type="auto"/>
            <w:hideMark/>
          </w:tcPr>
          <w:p w14:paraId="7AFCA19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1. Bidder Experience</w:t>
            </w:r>
          </w:p>
        </w:tc>
        <w:tc>
          <w:tcPr>
            <w:tcW w:w="0" w:type="auto"/>
            <w:hideMark/>
          </w:tcPr>
          <w:p w14:paraId="48CF00E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30</w:t>
            </w:r>
          </w:p>
        </w:tc>
      </w:tr>
      <w:tr w:rsidR="00D04EF5" w:rsidRPr="006D45F2" w14:paraId="77BF43BF" w14:textId="77777777" w:rsidTr="00625D0C">
        <w:trPr>
          <w:trHeight w:val="278"/>
        </w:trPr>
        <w:tc>
          <w:tcPr>
            <w:tcW w:w="0" w:type="auto"/>
            <w:hideMark/>
          </w:tcPr>
          <w:p w14:paraId="64C6CDA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2. Client References</w:t>
            </w:r>
          </w:p>
        </w:tc>
        <w:tc>
          <w:tcPr>
            <w:tcW w:w="0" w:type="auto"/>
            <w:hideMark/>
          </w:tcPr>
          <w:p w14:paraId="39CC900E"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30</w:t>
            </w:r>
          </w:p>
        </w:tc>
      </w:tr>
      <w:tr w:rsidR="00D04EF5" w:rsidRPr="006D45F2" w14:paraId="02D40469" w14:textId="77777777" w:rsidTr="00625D0C">
        <w:trPr>
          <w:trHeight w:val="271"/>
        </w:trPr>
        <w:tc>
          <w:tcPr>
            <w:tcW w:w="0" w:type="auto"/>
            <w:hideMark/>
          </w:tcPr>
          <w:p w14:paraId="7F96EE5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 Proposed IT Support Technicians</w:t>
            </w:r>
          </w:p>
        </w:tc>
        <w:tc>
          <w:tcPr>
            <w:tcW w:w="0" w:type="auto"/>
            <w:hideMark/>
          </w:tcPr>
          <w:p w14:paraId="5C429ED4"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40</w:t>
            </w:r>
          </w:p>
        </w:tc>
      </w:tr>
      <w:tr w:rsidR="00D04EF5" w:rsidRPr="006D45F2" w14:paraId="38D3A1AA" w14:textId="77777777" w:rsidTr="00625D0C">
        <w:trPr>
          <w:trHeight w:val="278"/>
        </w:trPr>
        <w:tc>
          <w:tcPr>
            <w:tcW w:w="0" w:type="auto"/>
            <w:hideMark/>
          </w:tcPr>
          <w:p w14:paraId="1AB9D802"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b/>
                <w:bCs/>
                <w:color w:val="000000" w:themeColor="text1"/>
              </w:rPr>
              <w:t>TOTAL</w:t>
            </w:r>
          </w:p>
        </w:tc>
        <w:tc>
          <w:tcPr>
            <w:tcW w:w="0" w:type="auto"/>
            <w:hideMark/>
          </w:tcPr>
          <w:p w14:paraId="66A0907B"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100</w:t>
            </w:r>
          </w:p>
        </w:tc>
      </w:tr>
      <w:tr w:rsidR="00D04EF5" w:rsidRPr="006D45F2" w14:paraId="52481EF4" w14:textId="77777777" w:rsidTr="00625D0C">
        <w:trPr>
          <w:trHeight w:val="278"/>
        </w:trPr>
        <w:tc>
          <w:tcPr>
            <w:tcW w:w="0" w:type="auto"/>
            <w:hideMark/>
          </w:tcPr>
          <w:p w14:paraId="29EDCE93"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b/>
                <w:bCs/>
                <w:color w:val="000000" w:themeColor="text1"/>
              </w:rPr>
              <w:t>Minimum Qualifying Score</w:t>
            </w:r>
          </w:p>
        </w:tc>
        <w:tc>
          <w:tcPr>
            <w:tcW w:w="0" w:type="auto"/>
            <w:hideMark/>
          </w:tcPr>
          <w:p w14:paraId="231AB2B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80</w:t>
            </w:r>
          </w:p>
        </w:tc>
      </w:tr>
    </w:tbl>
    <w:p w14:paraId="33D8611D"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0F1273A6"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proofErr w:type="gramStart"/>
      <w:r w:rsidRPr="006D45F2">
        <w:rPr>
          <w:rFonts w:cs="Arial"/>
          <w:color w:val="000000" w:themeColor="text1"/>
          <w:sz w:val="20"/>
          <w:szCs w:val="20"/>
        </w:rPr>
        <w:lastRenderedPageBreak/>
        <w:t>EVALUATION</w:t>
      </w:r>
      <w:proofErr w:type="gramEnd"/>
      <w:r w:rsidRPr="006D45F2">
        <w:rPr>
          <w:rFonts w:cs="Arial"/>
          <w:color w:val="000000" w:themeColor="text1"/>
          <w:sz w:val="20"/>
          <w:szCs w:val="20"/>
        </w:rPr>
        <w:t xml:space="preserve"> DETAILS</w:t>
      </w:r>
    </w:p>
    <w:tbl>
      <w:tblPr>
        <w:tblStyle w:val="TableGrid"/>
        <w:tblW w:w="5190" w:type="pct"/>
        <w:tblInd w:w="-113" w:type="dxa"/>
        <w:tblLayout w:type="fixed"/>
        <w:tblLook w:val="04A0" w:firstRow="1" w:lastRow="0" w:firstColumn="1" w:lastColumn="0" w:noHBand="0" w:noVBand="1"/>
      </w:tblPr>
      <w:tblGrid>
        <w:gridCol w:w="703"/>
        <w:gridCol w:w="1374"/>
        <w:gridCol w:w="7068"/>
        <w:gridCol w:w="843"/>
      </w:tblGrid>
      <w:tr w:rsidR="00D04EF5" w:rsidRPr="006D45F2" w14:paraId="0D3C768D" w14:textId="77777777" w:rsidTr="00625D0C">
        <w:trPr>
          <w:tblHeader/>
        </w:trPr>
        <w:tc>
          <w:tcPr>
            <w:tcW w:w="352" w:type="pct"/>
            <w:shd w:val="clear" w:color="auto" w:fill="BFBFBF" w:themeFill="background1" w:themeFillShade="BF"/>
          </w:tcPr>
          <w:p w14:paraId="51EB602D"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Item No</w:t>
            </w:r>
          </w:p>
        </w:tc>
        <w:tc>
          <w:tcPr>
            <w:tcW w:w="688" w:type="pct"/>
            <w:shd w:val="clear" w:color="auto" w:fill="BFBFBF" w:themeFill="background1" w:themeFillShade="BF"/>
          </w:tcPr>
          <w:p w14:paraId="4DD57304"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Evaluation Criteria</w:t>
            </w:r>
          </w:p>
        </w:tc>
        <w:tc>
          <w:tcPr>
            <w:tcW w:w="3538" w:type="pct"/>
            <w:shd w:val="clear" w:color="auto" w:fill="BFBFBF" w:themeFill="background1" w:themeFillShade="BF"/>
          </w:tcPr>
          <w:p w14:paraId="10AA4409"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Description</w:t>
            </w:r>
          </w:p>
        </w:tc>
        <w:tc>
          <w:tcPr>
            <w:tcW w:w="422" w:type="pct"/>
            <w:shd w:val="clear" w:color="auto" w:fill="BFBFBF" w:themeFill="background1" w:themeFillShade="BF"/>
          </w:tcPr>
          <w:p w14:paraId="6F00D01A"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Points</w:t>
            </w:r>
          </w:p>
        </w:tc>
      </w:tr>
      <w:tr w:rsidR="00D04EF5" w:rsidRPr="006D45F2" w14:paraId="4B389ECA" w14:textId="77777777" w:rsidTr="00625D0C">
        <w:tc>
          <w:tcPr>
            <w:tcW w:w="352" w:type="pct"/>
          </w:tcPr>
          <w:p w14:paraId="639CB17F"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1</w:t>
            </w:r>
          </w:p>
        </w:tc>
        <w:tc>
          <w:tcPr>
            <w:tcW w:w="688" w:type="pct"/>
          </w:tcPr>
          <w:p w14:paraId="0D5250C6" w14:textId="77777777" w:rsidR="00D04EF5" w:rsidRPr="006D45F2" w:rsidRDefault="00D04EF5" w:rsidP="00625D0C">
            <w:pPr>
              <w:tabs>
                <w:tab w:val="left" w:pos="0"/>
              </w:tabs>
              <w:spacing w:line="360" w:lineRule="auto"/>
              <w:ind w:right="86"/>
              <w:jc w:val="both"/>
              <w:rPr>
                <w:rFonts w:ascii="Arial" w:hAnsi="Arial" w:cs="Arial"/>
                <w:b/>
                <w:color w:val="000000" w:themeColor="text1"/>
                <w:lang w:val="en-US"/>
              </w:rPr>
            </w:pPr>
            <w:r w:rsidRPr="006D45F2">
              <w:rPr>
                <w:rFonts w:ascii="Arial" w:hAnsi="Arial" w:cs="Arial"/>
                <w:b/>
                <w:color w:val="000000" w:themeColor="text1"/>
                <w:lang w:val="en-US"/>
              </w:rPr>
              <w:t xml:space="preserve">Bidder Experience </w:t>
            </w:r>
          </w:p>
        </w:tc>
        <w:tc>
          <w:tcPr>
            <w:tcW w:w="3538" w:type="pct"/>
          </w:tcPr>
          <w:p w14:paraId="29F1642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The bidder must demonstrate relevant experience in the provision of:</w:t>
            </w:r>
          </w:p>
          <w:p w14:paraId="2C9C8DDA" w14:textId="77777777" w:rsidR="00D04EF5" w:rsidRPr="006D45F2" w:rsidRDefault="00D04EF5" w:rsidP="003126ED">
            <w:pPr>
              <w:numPr>
                <w:ilvl w:val="0"/>
                <w:numId w:val="59"/>
              </w:numPr>
              <w:spacing w:after="100" w:afterAutospacing="1" w:line="360" w:lineRule="auto"/>
              <w:jc w:val="both"/>
              <w:rPr>
                <w:rFonts w:ascii="Arial" w:hAnsi="Arial" w:cs="Arial"/>
                <w:color w:val="000000" w:themeColor="text1"/>
              </w:rPr>
            </w:pPr>
            <w:r w:rsidRPr="006D45F2">
              <w:rPr>
                <w:rFonts w:ascii="Arial" w:hAnsi="Arial" w:cs="Arial"/>
                <w:color w:val="000000" w:themeColor="text1"/>
              </w:rPr>
              <w:t>Rugged Tablet and HP/Dell laptop repair and maintenance services</w:t>
            </w:r>
          </w:p>
          <w:p w14:paraId="0CFAC1EF" w14:textId="77777777" w:rsidR="00D04EF5" w:rsidRPr="006D45F2" w:rsidRDefault="00D04EF5" w:rsidP="003126ED">
            <w:pPr>
              <w:numPr>
                <w:ilvl w:val="0"/>
                <w:numId w:val="59"/>
              </w:numPr>
              <w:spacing w:before="100" w:beforeAutospacing="1" w:after="100" w:afterAutospacing="1" w:line="360" w:lineRule="auto"/>
              <w:jc w:val="both"/>
              <w:rPr>
                <w:rFonts w:ascii="Arial" w:hAnsi="Arial" w:cs="Arial"/>
                <w:color w:val="000000" w:themeColor="text1"/>
              </w:rPr>
            </w:pPr>
            <w:r w:rsidRPr="006D45F2">
              <w:rPr>
                <w:rFonts w:ascii="Arial" w:hAnsi="Arial" w:cs="Arial"/>
                <w:color w:val="000000" w:themeColor="text1"/>
              </w:rPr>
              <w:t>On-site IT Support Technician / Desktop Support services</w:t>
            </w:r>
          </w:p>
          <w:p w14:paraId="0AEEAA38" w14:textId="77777777" w:rsidR="00D04EF5" w:rsidRPr="006D45F2" w:rsidRDefault="00D04EF5" w:rsidP="003126ED">
            <w:pPr>
              <w:numPr>
                <w:ilvl w:val="0"/>
                <w:numId w:val="59"/>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ICT support services across multiple geographic locations</w:t>
            </w:r>
          </w:p>
          <w:p w14:paraId="0104E942" w14:textId="77777777" w:rsidR="00D04EF5" w:rsidRPr="006D45F2" w:rsidRDefault="00D04EF5" w:rsidP="00625D0C">
            <w:pPr>
              <w:pStyle w:val="Heading4"/>
              <w:spacing w:line="360" w:lineRule="auto"/>
              <w:jc w:val="both"/>
              <w:rPr>
                <w:rFonts w:ascii="Arial" w:hAnsi="Arial" w:cs="Arial"/>
                <w:b/>
                <w:bCs/>
                <w:i/>
                <w:iCs/>
                <w:color w:val="000000" w:themeColor="text1"/>
                <w:u w:val="single"/>
              </w:rPr>
            </w:pPr>
            <w:r w:rsidRPr="006D45F2">
              <w:rPr>
                <w:rFonts w:ascii="Arial" w:hAnsi="Arial" w:cs="Arial"/>
                <w:b/>
                <w:bCs/>
                <w:color w:val="000000" w:themeColor="text1"/>
                <w:u w:val="single"/>
              </w:rPr>
              <w:t>Evidence Required</w:t>
            </w:r>
          </w:p>
          <w:p w14:paraId="34754452" w14:textId="77777777" w:rsidR="00D04EF5" w:rsidRPr="006D45F2" w:rsidRDefault="00D04EF5" w:rsidP="00625D0C">
            <w:pPr>
              <w:pStyle w:val="NormalWeb"/>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The bidder must submit evidence demonstrating successful delivery of the above services, including:</w:t>
            </w:r>
          </w:p>
          <w:p w14:paraId="11CAD23D" w14:textId="77777777" w:rsidR="00D04EF5" w:rsidRPr="006D45F2" w:rsidRDefault="00D04EF5" w:rsidP="003126ED">
            <w:pPr>
              <w:numPr>
                <w:ilvl w:val="0"/>
                <w:numId w:val="60"/>
              </w:numPr>
              <w:spacing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Company Profile</w:t>
            </w:r>
          </w:p>
          <w:p w14:paraId="2CF021F9" w14:textId="77777777" w:rsidR="00D04EF5" w:rsidRPr="006D45F2" w:rsidRDefault="00D04EF5" w:rsidP="003126ED">
            <w:pPr>
              <w:numPr>
                <w:ilvl w:val="0"/>
                <w:numId w:val="60"/>
              </w:numPr>
              <w:spacing w:before="100" w:beforeAutospacing="1"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Relevant Project Experience</w:t>
            </w:r>
            <w:r w:rsidRPr="006D45F2">
              <w:rPr>
                <w:rFonts w:ascii="Arial" w:hAnsi="Arial" w:cs="Arial"/>
                <w:color w:val="000000" w:themeColor="text1"/>
              </w:rPr>
              <w:t xml:space="preserve"> – detailing services provided (laptop/tablet repair and/or IT Support Technician services)</w:t>
            </w:r>
          </w:p>
          <w:p w14:paraId="13542B4F" w14:textId="77777777" w:rsidR="00D04EF5" w:rsidRPr="006D45F2" w:rsidRDefault="00D04EF5" w:rsidP="003126ED">
            <w:pPr>
              <w:numPr>
                <w:ilvl w:val="0"/>
                <w:numId w:val="60"/>
              </w:numPr>
              <w:spacing w:before="100" w:beforeAutospacing="1"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Geographic Footprint</w:t>
            </w:r>
            <w:r w:rsidRPr="006D45F2">
              <w:rPr>
                <w:rFonts w:ascii="Arial" w:hAnsi="Arial" w:cs="Arial"/>
                <w:color w:val="000000" w:themeColor="text1"/>
              </w:rPr>
              <w:t xml:space="preserve"> – indicating branch offices, regional presence, or service coverage near the NHBRC locations listed in this RFQ</w:t>
            </w:r>
          </w:p>
          <w:p w14:paraId="1F0E295D" w14:textId="77777777" w:rsidR="00D04EF5" w:rsidRPr="006D45F2" w:rsidRDefault="00D04EF5" w:rsidP="00625D0C">
            <w:pPr>
              <w:pStyle w:val="Heading3"/>
              <w:spacing w:line="360" w:lineRule="auto"/>
              <w:rPr>
                <w:b/>
                <w:bCs/>
                <w:color w:val="000000" w:themeColor="text1"/>
                <w:sz w:val="20"/>
                <w:szCs w:val="20"/>
              </w:rPr>
            </w:pPr>
            <w:r w:rsidRPr="006D45F2">
              <w:rPr>
                <w:b/>
                <w:bCs/>
                <w:color w:val="000000" w:themeColor="text1"/>
                <w:sz w:val="20"/>
                <w:szCs w:val="20"/>
              </w:rPr>
              <w:t>Scoring Allocation</w:t>
            </w:r>
          </w:p>
          <w:p w14:paraId="7D55A4B1" w14:textId="77777777" w:rsidR="00D04EF5" w:rsidRPr="006D45F2" w:rsidRDefault="00D04EF5" w:rsidP="00625D0C">
            <w:pPr>
              <w:pStyle w:val="NormalWeb"/>
              <w:spacing w:after="0" w:afterAutospacing="0" w:line="360" w:lineRule="auto"/>
              <w:jc w:val="both"/>
              <w:rPr>
                <w:rFonts w:ascii="Arial" w:hAnsi="Arial" w:cs="Arial"/>
                <w:color w:val="000000" w:themeColor="text1"/>
                <w:sz w:val="20"/>
                <w:szCs w:val="20"/>
              </w:rPr>
            </w:pPr>
            <w:r w:rsidRPr="006D45F2">
              <w:rPr>
                <w:rStyle w:val="Strong"/>
                <w:rFonts w:ascii="Arial" w:hAnsi="Arial" w:cs="Arial"/>
                <w:color w:val="000000" w:themeColor="text1"/>
                <w:sz w:val="20"/>
                <w:szCs w:val="20"/>
              </w:rPr>
              <w:t>Geographic Footprint and Coverage (10 points)</w:t>
            </w:r>
          </w:p>
          <w:tbl>
            <w:tblPr>
              <w:tblStyle w:val="TableGrid"/>
              <w:tblW w:w="0" w:type="auto"/>
              <w:tblLook w:val="04A0" w:firstRow="1" w:lastRow="0" w:firstColumn="1" w:lastColumn="0" w:noHBand="0" w:noVBand="1"/>
            </w:tblPr>
            <w:tblGrid>
              <w:gridCol w:w="5664"/>
              <w:gridCol w:w="992"/>
            </w:tblGrid>
            <w:tr w:rsidR="00D04EF5" w:rsidRPr="006D45F2" w14:paraId="322891CC" w14:textId="77777777" w:rsidTr="00625D0C">
              <w:trPr>
                <w:trHeight w:val="352"/>
              </w:trPr>
              <w:tc>
                <w:tcPr>
                  <w:tcW w:w="5664" w:type="dxa"/>
                  <w:hideMark/>
                </w:tcPr>
                <w:p w14:paraId="599C22EE"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Evidence</w:t>
                  </w:r>
                </w:p>
              </w:tc>
              <w:tc>
                <w:tcPr>
                  <w:tcW w:w="992" w:type="dxa"/>
                  <w:hideMark/>
                </w:tcPr>
                <w:p w14:paraId="55F4FA06"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0F460D18" w14:textId="77777777" w:rsidTr="00625D0C">
              <w:trPr>
                <w:trHeight w:val="355"/>
              </w:trPr>
              <w:tc>
                <w:tcPr>
                  <w:tcW w:w="5664" w:type="dxa"/>
                  <w:hideMark/>
                </w:tcPr>
                <w:p w14:paraId="596DFBE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No evidence submitted</w:t>
                  </w:r>
                </w:p>
              </w:tc>
              <w:tc>
                <w:tcPr>
                  <w:tcW w:w="992" w:type="dxa"/>
                  <w:hideMark/>
                </w:tcPr>
                <w:p w14:paraId="6B64A62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5E0E8429" w14:textId="77777777" w:rsidTr="00625D0C">
              <w:trPr>
                <w:trHeight w:val="351"/>
              </w:trPr>
              <w:tc>
                <w:tcPr>
                  <w:tcW w:w="5664" w:type="dxa"/>
                  <w:hideMark/>
                </w:tcPr>
                <w:p w14:paraId="0D7101C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1–3 provinces</w:t>
                  </w:r>
                </w:p>
              </w:tc>
              <w:tc>
                <w:tcPr>
                  <w:tcW w:w="992" w:type="dxa"/>
                  <w:hideMark/>
                </w:tcPr>
                <w:p w14:paraId="435CE6C9"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5</w:t>
                  </w:r>
                </w:p>
              </w:tc>
            </w:tr>
            <w:tr w:rsidR="00D04EF5" w:rsidRPr="006D45F2" w14:paraId="066A76AD" w14:textId="77777777" w:rsidTr="00625D0C">
              <w:trPr>
                <w:trHeight w:val="355"/>
              </w:trPr>
              <w:tc>
                <w:tcPr>
                  <w:tcW w:w="5664" w:type="dxa"/>
                  <w:hideMark/>
                </w:tcPr>
                <w:p w14:paraId="6DF0FC3F"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4–6 provinces</w:t>
                  </w:r>
                </w:p>
              </w:tc>
              <w:tc>
                <w:tcPr>
                  <w:tcW w:w="992" w:type="dxa"/>
                  <w:hideMark/>
                </w:tcPr>
                <w:p w14:paraId="5109F78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8</w:t>
                  </w:r>
                </w:p>
              </w:tc>
            </w:tr>
            <w:tr w:rsidR="00D04EF5" w:rsidRPr="006D45F2" w14:paraId="3D7E3E5F" w14:textId="77777777" w:rsidTr="00625D0C">
              <w:trPr>
                <w:trHeight w:val="355"/>
              </w:trPr>
              <w:tc>
                <w:tcPr>
                  <w:tcW w:w="5664" w:type="dxa"/>
                  <w:hideMark/>
                </w:tcPr>
                <w:p w14:paraId="3D5782E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7+ provinces, including NHBRC locations</w:t>
                  </w:r>
                </w:p>
              </w:tc>
              <w:tc>
                <w:tcPr>
                  <w:tcW w:w="992" w:type="dxa"/>
                  <w:hideMark/>
                </w:tcPr>
                <w:p w14:paraId="61455FEF"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2F2BA797" w14:textId="77777777" w:rsidR="00D04EF5" w:rsidRPr="006D45F2" w:rsidRDefault="00D04EF5" w:rsidP="00625D0C">
            <w:pPr>
              <w:pStyle w:val="NormalWeb"/>
              <w:spacing w:after="0" w:afterAutospacing="0" w:line="360" w:lineRule="auto"/>
              <w:jc w:val="both"/>
              <w:rPr>
                <w:rFonts w:ascii="Arial" w:hAnsi="Arial" w:cs="Arial"/>
                <w:color w:val="000000" w:themeColor="text1"/>
                <w:sz w:val="20"/>
                <w:szCs w:val="20"/>
              </w:rPr>
            </w:pPr>
            <w:r w:rsidRPr="006D45F2">
              <w:rPr>
                <w:rStyle w:val="Strong"/>
                <w:rFonts w:ascii="Arial" w:hAnsi="Arial" w:cs="Arial"/>
                <w:color w:val="000000" w:themeColor="text1"/>
                <w:sz w:val="20"/>
                <w:szCs w:val="20"/>
              </w:rPr>
              <w:t>Laptop / Rugged Tablet Repair Experience (10 points)</w:t>
            </w:r>
          </w:p>
          <w:tbl>
            <w:tblPr>
              <w:tblStyle w:val="TableGrid"/>
              <w:tblW w:w="0" w:type="auto"/>
              <w:tblLook w:val="04A0" w:firstRow="1" w:lastRow="0" w:firstColumn="1" w:lastColumn="0" w:noHBand="0" w:noVBand="1"/>
            </w:tblPr>
            <w:tblGrid>
              <w:gridCol w:w="5664"/>
              <w:gridCol w:w="918"/>
            </w:tblGrid>
            <w:tr w:rsidR="00D04EF5" w:rsidRPr="006D45F2" w14:paraId="591297C6" w14:textId="77777777" w:rsidTr="00625D0C">
              <w:trPr>
                <w:trHeight w:val="315"/>
              </w:trPr>
              <w:tc>
                <w:tcPr>
                  <w:tcW w:w="5664" w:type="dxa"/>
                  <w:hideMark/>
                </w:tcPr>
                <w:p w14:paraId="38C926F8"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Experience</w:t>
                  </w:r>
                  <w:r w:rsidRPr="006D45F2">
                    <w:rPr>
                      <w:rFonts w:ascii="Arial" w:hAnsi="Arial" w:cs="Arial"/>
                      <w:b/>
                      <w:bCs/>
                      <w:color w:val="000000" w:themeColor="text1"/>
                    </w:rPr>
                    <w:tab/>
                  </w:r>
                </w:p>
              </w:tc>
              <w:tc>
                <w:tcPr>
                  <w:tcW w:w="918" w:type="dxa"/>
                  <w:hideMark/>
                </w:tcPr>
                <w:p w14:paraId="17E8CD24"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47090434" w14:textId="77777777" w:rsidTr="00625D0C">
              <w:trPr>
                <w:trHeight w:val="338"/>
              </w:trPr>
              <w:tc>
                <w:tcPr>
                  <w:tcW w:w="5664" w:type="dxa"/>
                  <w:hideMark/>
                </w:tcPr>
                <w:p w14:paraId="39555B86"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Less than 1 year</w:t>
                  </w:r>
                </w:p>
              </w:tc>
              <w:tc>
                <w:tcPr>
                  <w:tcW w:w="918" w:type="dxa"/>
                  <w:hideMark/>
                </w:tcPr>
                <w:p w14:paraId="1AA5004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2366EBEF" w14:textId="77777777" w:rsidTr="00625D0C">
              <w:trPr>
                <w:trHeight w:val="334"/>
              </w:trPr>
              <w:tc>
                <w:tcPr>
                  <w:tcW w:w="5664" w:type="dxa"/>
                  <w:hideMark/>
                </w:tcPr>
                <w:p w14:paraId="3FF31941"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1–2 years</w:t>
                  </w:r>
                </w:p>
              </w:tc>
              <w:tc>
                <w:tcPr>
                  <w:tcW w:w="918" w:type="dxa"/>
                  <w:hideMark/>
                </w:tcPr>
                <w:p w14:paraId="6C1CAEB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4</w:t>
                  </w:r>
                </w:p>
              </w:tc>
            </w:tr>
            <w:tr w:rsidR="00D04EF5" w:rsidRPr="006D45F2" w14:paraId="5C790278" w14:textId="77777777" w:rsidTr="00625D0C">
              <w:trPr>
                <w:trHeight w:val="338"/>
              </w:trPr>
              <w:tc>
                <w:tcPr>
                  <w:tcW w:w="5664" w:type="dxa"/>
                  <w:hideMark/>
                </w:tcPr>
                <w:p w14:paraId="3E7600AC"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3–4 years</w:t>
                  </w:r>
                </w:p>
              </w:tc>
              <w:tc>
                <w:tcPr>
                  <w:tcW w:w="918" w:type="dxa"/>
                  <w:hideMark/>
                </w:tcPr>
                <w:p w14:paraId="50049FF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7</w:t>
                  </w:r>
                </w:p>
              </w:tc>
            </w:tr>
            <w:tr w:rsidR="00D04EF5" w:rsidRPr="006D45F2" w14:paraId="2B58629E" w14:textId="77777777" w:rsidTr="00625D0C">
              <w:trPr>
                <w:trHeight w:val="338"/>
              </w:trPr>
              <w:tc>
                <w:tcPr>
                  <w:tcW w:w="5664" w:type="dxa"/>
                  <w:hideMark/>
                </w:tcPr>
                <w:p w14:paraId="2960A39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lastRenderedPageBreak/>
                    <w:t>5 years or more</w:t>
                  </w:r>
                </w:p>
              </w:tc>
              <w:tc>
                <w:tcPr>
                  <w:tcW w:w="918" w:type="dxa"/>
                  <w:hideMark/>
                </w:tcPr>
                <w:p w14:paraId="7B70A434"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78CC0776" w14:textId="77777777" w:rsidR="00D04EF5" w:rsidRPr="006D45F2" w:rsidRDefault="00D04EF5" w:rsidP="00625D0C">
            <w:pPr>
              <w:spacing w:before="100" w:beforeAutospacing="1" w:line="300" w:lineRule="atLeast"/>
              <w:rPr>
                <w:rFonts w:ascii="Arial" w:hAnsi="Arial" w:cs="Arial"/>
                <w:b/>
                <w:bCs/>
                <w:color w:val="000000" w:themeColor="text1"/>
                <w:u w:val="single"/>
              </w:rPr>
            </w:pPr>
            <w:r w:rsidRPr="006D45F2">
              <w:rPr>
                <w:rFonts w:ascii="Arial" w:hAnsi="Arial" w:cs="Arial"/>
                <w:b/>
                <w:bCs/>
                <w:color w:val="000000" w:themeColor="text1"/>
              </w:rPr>
              <w:t>On-Site IT Support / Desktop Support Experience (10 points)</w:t>
            </w:r>
          </w:p>
          <w:tbl>
            <w:tblPr>
              <w:tblStyle w:val="TableGrid"/>
              <w:tblW w:w="0" w:type="auto"/>
              <w:tblLook w:val="04A0" w:firstRow="1" w:lastRow="0" w:firstColumn="1" w:lastColumn="0" w:noHBand="0" w:noVBand="1"/>
            </w:tblPr>
            <w:tblGrid>
              <w:gridCol w:w="5664"/>
              <w:gridCol w:w="941"/>
            </w:tblGrid>
            <w:tr w:rsidR="00D04EF5" w:rsidRPr="006D45F2" w14:paraId="52E66958" w14:textId="77777777" w:rsidTr="00625D0C">
              <w:trPr>
                <w:trHeight w:val="363"/>
              </w:trPr>
              <w:tc>
                <w:tcPr>
                  <w:tcW w:w="5664" w:type="dxa"/>
                  <w:hideMark/>
                </w:tcPr>
                <w:p w14:paraId="46471F52" w14:textId="77777777" w:rsidR="00D04EF5" w:rsidRPr="006D45F2" w:rsidRDefault="00D04EF5" w:rsidP="00625D0C">
                  <w:pPr>
                    <w:spacing w:line="360" w:lineRule="auto"/>
                    <w:jc w:val="both"/>
                    <w:rPr>
                      <w:rFonts w:ascii="Arial" w:hAnsi="Arial" w:cs="Arial"/>
                      <w:color w:val="000000" w:themeColor="text1"/>
                    </w:rPr>
                  </w:pPr>
                  <w:r w:rsidRPr="006D45F2">
                    <w:rPr>
                      <w:rStyle w:val="Strong"/>
                      <w:rFonts w:ascii="Arial" w:hAnsi="Arial" w:cs="Arial"/>
                      <w:color w:val="000000" w:themeColor="text1"/>
                    </w:rPr>
                    <w:t>Experience</w:t>
                  </w:r>
                  <w:r w:rsidRPr="006D45F2">
                    <w:rPr>
                      <w:rStyle w:val="Strong"/>
                      <w:rFonts w:ascii="Arial" w:hAnsi="Arial" w:cs="Arial"/>
                      <w:color w:val="000000" w:themeColor="text1"/>
                    </w:rPr>
                    <w:tab/>
                  </w:r>
                </w:p>
                <w:p w14:paraId="31896488" w14:textId="77777777" w:rsidR="00D04EF5" w:rsidRPr="006D45F2" w:rsidRDefault="00D04EF5" w:rsidP="00625D0C">
                  <w:pPr>
                    <w:spacing w:line="360" w:lineRule="auto"/>
                    <w:jc w:val="both"/>
                    <w:rPr>
                      <w:rFonts w:ascii="Arial" w:hAnsi="Arial" w:cs="Arial"/>
                      <w:b/>
                      <w:bCs/>
                      <w:color w:val="000000" w:themeColor="text1"/>
                    </w:rPr>
                  </w:pPr>
                </w:p>
              </w:tc>
              <w:tc>
                <w:tcPr>
                  <w:tcW w:w="941" w:type="dxa"/>
                  <w:hideMark/>
                </w:tcPr>
                <w:p w14:paraId="7EE283C7"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46734C91" w14:textId="77777777" w:rsidTr="00625D0C">
              <w:trPr>
                <w:trHeight w:val="350"/>
              </w:trPr>
              <w:tc>
                <w:tcPr>
                  <w:tcW w:w="5664" w:type="dxa"/>
                  <w:hideMark/>
                </w:tcPr>
                <w:p w14:paraId="6C643F24"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Less than 1 year</w:t>
                  </w:r>
                </w:p>
              </w:tc>
              <w:tc>
                <w:tcPr>
                  <w:tcW w:w="941" w:type="dxa"/>
                  <w:hideMark/>
                </w:tcPr>
                <w:p w14:paraId="5CD730AD"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4F42483F" w14:textId="77777777" w:rsidTr="00625D0C">
              <w:trPr>
                <w:trHeight w:val="346"/>
              </w:trPr>
              <w:tc>
                <w:tcPr>
                  <w:tcW w:w="5664" w:type="dxa"/>
                  <w:hideMark/>
                </w:tcPr>
                <w:p w14:paraId="504D29D8"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1–2 years</w:t>
                  </w:r>
                </w:p>
              </w:tc>
              <w:tc>
                <w:tcPr>
                  <w:tcW w:w="941" w:type="dxa"/>
                  <w:hideMark/>
                </w:tcPr>
                <w:p w14:paraId="3B4B352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4</w:t>
                  </w:r>
                </w:p>
              </w:tc>
            </w:tr>
            <w:tr w:rsidR="00D04EF5" w:rsidRPr="006D45F2" w14:paraId="369D8C89" w14:textId="77777777" w:rsidTr="00625D0C">
              <w:trPr>
                <w:trHeight w:val="355"/>
              </w:trPr>
              <w:tc>
                <w:tcPr>
                  <w:tcW w:w="5664" w:type="dxa"/>
                  <w:hideMark/>
                </w:tcPr>
                <w:p w14:paraId="3CDA6C22"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3–4 years</w:t>
                  </w:r>
                </w:p>
              </w:tc>
              <w:tc>
                <w:tcPr>
                  <w:tcW w:w="941" w:type="dxa"/>
                  <w:hideMark/>
                </w:tcPr>
                <w:p w14:paraId="227326A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7</w:t>
                  </w:r>
                </w:p>
              </w:tc>
            </w:tr>
            <w:tr w:rsidR="00D04EF5" w:rsidRPr="006D45F2" w14:paraId="711DC36E" w14:textId="77777777" w:rsidTr="00625D0C">
              <w:trPr>
                <w:trHeight w:val="350"/>
              </w:trPr>
              <w:tc>
                <w:tcPr>
                  <w:tcW w:w="5664" w:type="dxa"/>
                  <w:hideMark/>
                </w:tcPr>
                <w:p w14:paraId="5525376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5 years or more</w:t>
                  </w:r>
                </w:p>
              </w:tc>
              <w:tc>
                <w:tcPr>
                  <w:tcW w:w="941" w:type="dxa"/>
                  <w:hideMark/>
                </w:tcPr>
                <w:p w14:paraId="0FCAC61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1DDF4ED2" w14:textId="77777777" w:rsidR="00D04EF5" w:rsidRPr="006D45F2" w:rsidRDefault="00D04EF5" w:rsidP="00625D0C">
            <w:pPr>
              <w:spacing w:before="100" w:beforeAutospacing="1" w:line="300" w:lineRule="atLeast"/>
              <w:rPr>
                <w:rFonts w:ascii="Arial" w:hAnsi="Arial" w:cs="Arial"/>
                <w:b/>
                <w:bCs/>
                <w:color w:val="000000" w:themeColor="text1"/>
                <w:u w:val="single"/>
              </w:rPr>
            </w:pPr>
          </w:p>
          <w:p w14:paraId="1ADF8B82" w14:textId="77777777" w:rsidR="00D04EF5" w:rsidRPr="006D45F2" w:rsidRDefault="00D04EF5" w:rsidP="00625D0C">
            <w:pPr>
              <w:tabs>
                <w:tab w:val="left" w:pos="0"/>
              </w:tabs>
              <w:jc w:val="both"/>
              <w:rPr>
                <w:rFonts w:ascii="Arial" w:hAnsi="Arial" w:cs="Arial"/>
                <w:color w:val="000000" w:themeColor="text1"/>
                <w:lang w:val="en-US"/>
              </w:rPr>
            </w:pPr>
          </w:p>
        </w:tc>
        <w:tc>
          <w:tcPr>
            <w:tcW w:w="422" w:type="pct"/>
          </w:tcPr>
          <w:p w14:paraId="0CF7BD11" w14:textId="77777777" w:rsidR="00D04EF5" w:rsidRPr="006D45F2" w:rsidRDefault="00D04EF5" w:rsidP="00625D0C">
            <w:pPr>
              <w:tabs>
                <w:tab w:val="left" w:pos="0"/>
              </w:tabs>
              <w:jc w:val="both"/>
              <w:rPr>
                <w:rFonts w:ascii="Arial" w:hAnsi="Arial" w:cs="Arial"/>
                <w:b/>
                <w:color w:val="000000" w:themeColor="text1"/>
                <w:highlight w:val="yellow"/>
                <w:lang w:val="en-US"/>
              </w:rPr>
            </w:pPr>
          </w:p>
          <w:p w14:paraId="171CE98E" w14:textId="77777777" w:rsidR="00D04EF5" w:rsidRPr="006D45F2" w:rsidRDefault="00D04EF5" w:rsidP="00625D0C">
            <w:pPr>
              <w:tabs>
                <w:tab w:val="left" w:pos="0"/>
              </w:tabs>
              <w:jc w:val="both"/>
              <w:rPr>
                <w:rFonts w:ascii="Arial" w:hAnsi="Arial" w:cs="Arial"/>
                <w:b/>
                <w:color w:val="000000" w:themeColor="text1"/>
                <w:highlight w:val="yellow"/>
                <w:lang w:val="en-US"/>
              </w:rPr>
            </w:pPr>
            <w:r w:rsidRPr="006D45F2">
              <w:rPr>
                <w:rFonts w:ascii="Arial" w:hAnsi="Arial" w:cs="Arial"/>
                <w:b/>
                <w:color w:val="000000" w:themeColor="text1"/>
                <w:lang w:val="en-US"/>
              </w:rPr>
              <w:t>30</w:t>
            </w:r>
          </w:p>
        </w:tc>
      </w:tr>
      <w:tr w:rsidR="00D04EF5" w:rsidRPr="006D45F2" w14:paraId="4876E53A" w14:textId="77777777" w:rsidTr="00625D0C">
        <w:tc>
          <w:tcPr>
            <w:tcW w:w="352" w:type="pct"/>
          </w:tcPr>
          <w:p w14:paraId="563079AF"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2.</w:t>
            </w:r>
          </w:p>
        </w:tc>
        <w:tc>
          <w:tcPr>
            <w:tcW w:w="688" w:type="pct"/>
          </w:tcPr>
          <w:p w14:paraId="1CB9014C"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Client References</w:t>
            </w:r>
          </w:p>
        </w:tc>
        <w:tc>
          <w:tcPr>
            <w:tcW w:w="3538" w:type="pct"/>
          </w:tcPr>
          <w:p w14:paraId="00738878" w14:textId="77777777" w:rsidR="00D04EF5" w:rsidRPr="006D45F2" w:rsidRDefault="00D04EF5" w:rsidP="00625D0C">
            <w:pPr>
              <w:spacing w:before="100" w:beforeAutospacing="1" w:line="360" w:lineRule="auto"/>
              <w:jc w:val="both"/>
              <w:rPr>
                <w:rFonts w:ascii="Arial" w:hAnsi="Arial" w:cs="Arial"/>
                <w:color w:val="000000" w:themeColor="text1"/>
              </w:rPr>
            </w:pPr>
            <w:r w:rsidRPr="006D45F2">
              <w:rPr>
                <w:rFonts w:ascii="Arial" w:hAnsi="Arial" w:cs="Arial"/>
                <w:color w:val="000000" w:themeColor="text1"/>
              </w:rPr>
              <w:t>The bidder must provide positive, written, contactable references for the successful provision of:</w:t>
            </w:r>
          </w:p>
          <w:p w14:paraId="6B471E7C" w14:textId="77777777" w:rsidR="00D04EF5" w:rsidRPr="006D45F2" w:rsidRDefault="00D04EF5" w:rsidP="003126ED">
            <w:pPr>
              <w:numPr>
                <w:ilvl w:val="0"/>
                <w:numId w:val="61"/>
              </w:numPr>
              <w:spacing w:after="100" w:afterAutospacing="1" w:line="360" w:lineRule="auto"/>
              <w:jc w:val="both"/>
              <w:rPr>
                <w:rFonts w:ascii="Arial" w:hAnsi="Arial" w:cs="Arial"/>
                <w:color w:val="000000" w:themeColor="text1"/>
              </w:rPr>
            </w:pPr>
            <w:r w:rsidRPr="70185BC7">
              <w:rPr>
                <w:rFonts w:ascii="Arial" w:hAnsi="Arial" w:cs="Arial"/>
                <w:color w:val="000000" w:themeColor="text1"/>
              </w:rPr>
              <w:t>Laptop / tablet repair and maintenance services; and/or</w:t>
            </w:r>
          </w:p>
          <w:p w14:paraId="22697269" w14:textId="77777777" w:rsidR="00D04EF5" w:rsidRPr="006D45F2" w:rsidRDefault="00D04EF5" w:rsidP="003126ED">
            <w:pPr>
              <w:numPr>
                <w:ilvl w:val="0"/>
                <w:numId w:val="61"/>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IT Support Technician / Desktop Support services.</w:t>
            </w:r>
          </w:p>
          <w:p w14:paraId="4256F2CC" w14:textId="77777777" w:rsidR="00D04EF5" w:rsidRPr="006D45F2" w:rsidRDefault="00D04EF5" w:rsidP="00625D0C">
            <w:pPr>
              <w:spacing w:line="300" w:lineRule="atLeast"/>
              <w:jc w:val="both"/>
              <w:rPr>
                <w:rFonts w:ascii="Arial" w:hAnsi="Arial" w:cs="Arial"/>
                <w:b/>
                <w:bCs/>
                <w:color w:val="000000" w:themeColor="text1"/>
              </w:rPr>
            </w:pPr>
          </w:p>
          <w:p w14:paraId="1CAD4EFC" w14:textId="77777777" w:rsidR="00D04EF5" w:rsidRPr="006D45F2" w:rsidRDefault="00D04EF5" w:rsidP="00625D0C">
            <w:pPr>
              <w:spacing w:line="300" w:lineRule="atLeast"/>
              <w:jc w:val="both"/>
              <w:rPr>
                <w:rFonts w:ascii="Arial" w:hAnsi="Arial" w:cs="Arial"/>
                <w:color w:val="000000" w:themeColor="text1"/>
              </w:rPr>
            </w:pPr>
            <w:r w:rsidRPr="006D45F2">
              <w:rPr>
                <w:rFonts w:ascii="Arial" w:hAnsi="Arial" w:cs="Arial"/>
                <w:b/>
                <w:bCs/>
                <w:color w:val="000000" w:themeColor="text1"/>
              </w:rPr>
              <w:t>Reference letters must include</w:t>
            </w:r>
            <w:r w:rsidRPr="006D45F2">
              <w:rPr>
                <w:rFonts w:ascii="Arial" w:hAnsi="Arial" w:cs="Arial"/>
                <w:color w:val="000000" w:themeColor="text1"/>
              </w:rPr>
              <w:t>:</w:t>
            </w:r>
          </w:p>
          <w:p w14:paraId="3FBBC8FA" w14:textId="77777777" w:rsidR="00D04EF5" w:rsidRPr="006D45F2" w:rsidRDefault="00D04EF5" w:rsidP="003126ED">
            <w:pPr>
              <w:numPr>
                <w:ilvl w:val="0"/>
                <w:numId w:val="62"/>
              </w:numPr>
              <w:spacing w:after="100" w:afterAutospacing="1" w:line="300" w:lineRule="atLeast"/>
              <w:jc w:val="both"/>
              <w:rPr>
                <w:rFonts w:ascii="Arial" w:hAnsi="Arial" w:cs="Arial"/>
                <w:color w:val="000000" w:themeColor="text1"/>
              </w:rPr>
            </w:pPr>
            <w:r w:rsidRPr="006D45F2">
              <w:rPr>
                <w:rFonts w:ascii="Arial" w:hAnsi="Arial" w:cs="Arial"/>
                <w:color w:val="000000" w:themeColor="text1"/>
              </w:rPr>
              <w:t>Client company name;</w:t>
            </w:r>
          </w:p>
          <w:p w14:paraId="2219F7D6"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Company letterhead;</w:t>
            </w:r>
          </w:p>
          <w:p w14:paraId="59459E7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Contact person and contact details;</w:t>
            </w:r>
          </w:p>
          <w:p w14:paraId="5EDE01C4"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Project start date;</w:t>
            </w:r>
          </w:p>
          <w:p w14:paraId="05F6ACA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Project completion date (or indicate if the contract is ongoing);</w:t>
            </w:r>
          </w:p>
          <w:p w14:paraId="634B0E9C"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Date of issue of the reference letter (2021 to date);</w:t>
            </w:r>
          </w:p>
          <w:p w14:paraId="517C657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Signature of a duly authorised representative.</w:t>
            </w:r>
          </w:p>
          <w:p w14:paraId="2C4E5F0D" w14:textId="77777777" w:rsidR="00D04EF5" w:rsidRPr="006D45F2" w:rsidRDefault="00D04EF5" w:rsidP="00625D0C">
            <w:pPr>
              <w:spacing w:line="300" w:lineRule="atLeast"/>
              <w:rPr>
                <w:rFonts w:ascii="Arial" w:hAnsi="Arial" w:cs="Arial"/>
                <w:b/>
                <w:bCs/>
                <w:color w:val="000000" w:themeColor="text1"/>
                <w:u w:val="single"/>
              </w:rPr>
            </w:pPr>
          </w:p>
          <w:p w14:paraId="55A14C1D" w14:textId="77777777" w:rsidR="00D04EF5" w:rsidRPr="006D45F2" w:rsidRDefault="00D04EF5" w:rsidP="00625D0C">
            <w:pPr>
              <w:spacing w:line="300" w:lineRule="atLeast"/>
              <w:rPr>
                <w:rFonts w:ascii="Arial" w:hAnsi="Arial" w:cs="Arial"/>
                <w:b/>
                <w:bCs/>
                <w:color w:val="000000" w:themeColor="text1"/>
                <w:u w:val="single"/>
              </w:rPr>
            </w:pPr>
            <w:r w:rsidRPr="006D45F2">
              <w:rPr>
                <w:rFonts w:ascii="Arial" w:hAnsi="Arial" w:cs="Arial"/>
                <w:b/>
                <w:bCs/>
                <w:color w:val="000000" w:themeColor="text1"/>
                <w:u w:val="single"/>
              </w:rPr>
              <w:t>Scoring Allocation</w:t>
            </w:r>
          </w:p>
          <w:p w14:paraId="27F1DEEF" w14:textId="77777777" w:rsidR="00D04EF5" w:rsidRPr="006D45F2" w:rsidRDefault="00D04EF5" w:rsidP="00625D0C">
            <w:pPr>
              <w:tabs>
                <w:tab w:val="left" w:pos="0"/>
              </w:tabs>
              <w:spacing w:line="360" w:lineRule="auto"/>
              <w:jc w:val="both"/>
              <w:rPr>
                <w:rFonts w:ascii="Arial" w:hAnsi="Arial" w:cs="Arial"/>
                <w:b/>
                <w:color w:val="000000" w:themeColor="text1"/>
                <w:lang w:val="en-US"/>
              </w:rPr>
            </w:pPr>
          </w:p>
          <w:tbl>
            <w:tblPr>
              <w:tblStyle w:val="TableGrid"/>
              <w:tblW w:w="6830" w:type="dxa"/>
              <w:tblLook w:val="04A0" w:firstRow="1" w:lastRow="0" w:firstColumn="1" w:lastColumn="0" w:noHBand="0" w:noVBand="1"/>
            </w:tblPr>
            <w:tblGrid>
              <w:gridCol w:w="5837"/>
              <w:gridCol w:w="993"/>
            </w:tblGrid>
            <w:tr w:rsidR="00D04EF5" w:rsidRPr="006D45F2" w14:paraId="79228049" w14:textId="77777777" w:rsidTr="00625D0C">
              <w:trPr>
                <w:trHeight w:val="277"/>
              </w:trPr>
              <w:tc>
                <w:tcPr>
                  <w:tcW w:w="5837" w:type="dxa"/>
                  <w:shd w:val="clear" w:color="auto" w:fill="F2F2F2" w:themeFill="background1" w:themeFillShade="F2"/>
                  <w:hideMark/>
                </w:tcPr>
                <w:p w14:paraId="05024DF8"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Criteria</w:t>
                  </w:r>
                </w:p>
              </w:tc>
              <w:tc>
                <w:tcPr>
                  <w:tcW w:w="993" w:type="dxa"/>
                  <w:shd w:val="clear" w:color="auto" w:fill="F2F2F2" w:themeFill="background1" w:themeFillShade="F2"/>
                  <w:hideMark/>
                </w:tcPr>
                <w:p w14:paraId="4475E016" w14:textId="77777777" w:rsidR="00D04EF5" w:rsidRPr="006D45F2" w:rsidRDefault="00D04EF5" w:rsidP="00625D0C">
                  <w:pPr>
                    <w:jc w:val="center"/>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02E811C2" w14:textId="77777777" w:rsidTr="00625D0C">
              <w:trPr>
                <w:trHeight w:val="277"/>
              </w:trPr>
              <w:tc>
                <w:tcPr>
                  <w:tcW w:w="5837" w:type="dxa"/>
                  <w:hideMark/>
                </w:tcPr>
                <w:p w14:paraId="3BA0579F"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lastRenderedPageBreak/>
                    <w:t xml:space="preserve">1 valid reference for laptop /rugged tablet repair </w:t>
                  </w:r>
                </w:p>
              </w:tc>
              <w:tc>
                <w:tcPr>
                  <w:tcW w:w="993" w:type="dxa"/>
                  <w:hideMark/>
                </w:tcPr>
                <w:p w14:paraId="114E4635"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5</w:t>
                  </w:r>
                </w:p>
              </w:tc>
            </w:tr>
            <w:tr w:rsidR="00D04EF5" w:rsidRPr="006D45F2" w14:paraId="3C98B59F" w14:textId="77777777" w:rsidTr="00625D0C">
              <w:trPr>
                <w:trHeight w:val="277"/>
              </w:trPr>
              <w:tc>
                <w:tcPr>
                  <w:tcW w:w="5837" w:type="dxa"/>
                  <w:hideMark/>
                </w:tcPr>
                <w:p w14:paraId="1BFE034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2 valid references for laptop /rugged tablet repair </w:t>
                  </w:r>
                </w:p>
              </w:tc>
              <w:tc>
                <w:tcPr>
                  <w:tcW w:w="993" w:type="dxa"/>
                  <w:hideMark/>
                </w:tcPr>
                <w:p w14:paraId="7AD0F01E"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10</w:t>
                  </w:r>
                </w:p>
              </w:tc>
            </w:tr>
            <w:tr w:rsidR="00D04EF5" w:rsidRPr="006D45F2" w14:paraId="53DF0C87" w14:textId="77777777" w:rsidTr="00625D0C">
              <w:trPr>
                <w:trHeight w:val="277"/>
              </w:trPr>
              <w:tc>
                <w:tcPr>
                  <w:tcW w:w="5837" w:type="dxa"/>
                  <w:hideMark/>
                </w:tcPr>
                <w:p w14:paraId="497C5F04"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3 or more valid references for laptop /rugged tablet repair </w:t>
                  </w:r>
                </w:p>
              </w:tc>
              <w:tc>
                <w:tcPr>
                  <w:tcW w:w="993" w:type="dxa"/>
                  <w:hideMark/>
                </w:tcPr>
                <w:p w14:paraId="4355F684"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15</w:t>
                  </w:r>
                </w:p>
              </w:tc>
            </w:tr>
            <w:tr w:rsidR="00D04EF5" w:rsidRPr="006D45F2" w14:paraId="3A5D1509" w14:textId="77777777" w:rsidTr="00625D0C">
              <w:trPr>
                <w:trHeight w:val="277"/>
              </w:trPr>
              <w:tc>
                <w:tcPr>
                  <w:tcW w:w="5837" w:type="dxa"/>
                  <w:shd w:val="clear" w:color="auto" w:fill="F2F2F2" w:themeFill="background1" w:themeFillShade="F2"/>
                </w:tcPr>
                <w:p w14:paraId="2EF08A6F" w14:textId="77777777" w:rsidR="00D04EF5" w:rsidRPr="006D45F2" w:rsidRDefault="00D04EF5" w:rsidP="00625D0C">
                  <w:pPr>
                    <w:rPr>
                      <w:rFonts w:ascii="Arial" w:hAnsi="Arial" w:cs="Arial"/>
                      <w:color w:val="000000" w:themeColor="text1"/>
                    </w:rPr>
                  </w:pPr>
                </w:p>
              </w:tc>
              <w:tc>
                <w:tcPr>
                  <w:tcW w:w="993" w:type="dxa"/>
                  <w:shd w:val="clear" w:color="auto" w:fill="F2F2F2" w:themeFill="background1" w:themeFillShade="F2"/>
                </w:tcPr>
                <w:p w14:paraId="5CFB93AC" w14:textId="77777777" w:rsidR="00D04EF5" w:rsidRPr="006D45F2" w:rsidRDefault="00D04EF5" w:rsidP="00625D0C">
                  <w:pPr>
                    <w:jc w:val="center"/>
                    <w:rPr>
                      <w:rFonts w:ascii="Arial" w:hAnsi="Arial" w:cs="Arial"/>
                      <w:color w:val="000000" w:themeColor="text1"/>
                    </w:rPr>
                  </w:pPr>
                </w:p>
              </w:tc>
            </w:tr>
            <w:tr w:rsidR="00D04EF5" w:rsidRPr="006D45F2" w14:paraId="70AD8D53" w14:textId="77777777" w:rsidTr="00625D0C">
              <w:trPr>
                <w:trHeight w:val="277"/>
              </w:trPr>
              <w:tc>
                <w:tcPr>
                  <w:tcW w:w="5837" w:type="dxa"/>
                  <w:hideMark/>
                </w:tcPr>
                <w:p w14:paraId="1FFCD52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1 valid reference for IT Support Technician </w:t>
                  </w:r>
                </w:p>
              </w:tc>
              <w:tc>
                <w:tcPr>
                  <w:tcW w:w="993" w:type="dxa"/>
                  <w:hideMark/>
                </w:tcPr>
                <w:p w14:paraId="418A4609"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5</w:t>
                  </w:r>
                </w:p>
              </w:tc>
            </w:tr>
            <w:tr w:rsidR="00D04EF5" w:rsidRPr="006D45F2" w14:paraId="62D64B5B" w14:textId="77777777" w:rsidTr="00625D0C">
              <w:trPr>
                <w:trHeight w:val="277"/>
              </w:trPr>
              <w:tc>
                <w:tcPr>
                  <w:tcW w:w="5837" w:type="dxa"/>
                  <w:hideMark/>
                </w:tcPr>
                <w:p w14:paraId="4D13A2F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2 valid references for IT Support Technician </w:t>
                  </w:r>
                </w:p>
              </w:tc>
              <w:tc>
                <w:tcPr>
                  <w:tcW w:w="993" w:type="dxa"/>
                  <w:hideMark/>
                </w:tcPr>
                <w:p w14:paraId="056084E0"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10</w:t>
                  </w:r>
                </w:p>
              </w:tc>
            </w:tr>
            <w:tr w:rsidR="00D04EF5" w:rsidRPr="006D45F2" w14:paraId="631609F0" w14:textId="77777777" w:rsidTr="00625D0C">
              <w:trPr>
                <w:trHeight w:val="277"/>
              </w:trPr>
              <w:tc>
                <w:tcPr>
                  <w:tcW w:w="5837" w:type="dxa"/>
                  <w:hideMark/>
                </w:tcPr>
                <w:p w14:paraId="5215D4E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3 or more valid references for IT Support Technician </w:t>
                  </w:r>
                </w:p>
              </w:tc>
              <w:tc>
                <w:tcPr>
                  <w:tcW w:w="993" w:type="dxa"/>
                  <w:hideMark/>
                </w:tcPr>
                <w:p w14:paraId="2A964D09"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15</w:t>
                  </w:r>
                </w:p>
              </w:tc>
            </w:tr>
            <w:tr w:rsidR="00D04EF5" w:rsidRPr="006D45F2" w14:paraId="63371BAF" w14:textId="77777777" w:rsidTr="00625D0C">
              <w:trPr>
                <w:trHeight w:val="277"/>
              </w:trPr>
              <w:tc>
                <w:tcPr>
                  <w:tcW w:w="5837" w:type="dxa"/>
                  <w:shd w:val="clear" w:color="auto" w:fill="F2F2F2" w:themeFill="background1" w:themeFillShade="F2"/>
                  <w:hideMark/>
                </w:tcPr>
                <w:p w14:paraId="5F883AD1" w14:textId="77777777" w:rsidR="00D04EF5" w:rsidRPr="006D45F2" w:rsidRDefault="00D04EF5" w:rsidP="00625D0C">
                  <w:pPr>
                    <w:jc w:val="right"/>
                    <w:rPr>
                      <w:rFonts w:ascii="Arial" w:hAnsi="Arial" w:cs="Arial"/>
                      <w:b/>
                      <w:bCs/>
                      <w:color w:val="000000" w:themeColor="text1"/>
                    </w:rPr>
                  </w:pPr>
                  <w:r w:rsidRPr="006D45F2">
                    <w:rPr>
                      <w:rFonts w:ascii="Arial" w:hAnsi="Arial" w:cs="Arial"/>
                      <w:b/>
                      <w:bCs/>
                      <w:color w:val="000000" w:themeColor="text1"/>
                    </w:rPr>
                    <w:t>Total</w:t>
                  </w:r>
                </w:p>
              </w:tc>
              <w:tc>
                <w:tcPr>
                  <w:tcW w:w="993" w:type="dxa"/>
                  <w:shd w:val="clear" w:color="auto" w:fill="F2F2F2" w:themeFill="background1" w:themeFillShade="F2"/>
                  <w:hideMark/>
                </w:tcPr>
                <w:p w14:paraId="08453CB8" w14:textId="77777777" w:rsidR="00D04EF5" w:rsidRPr="006D45F2" w:rsidRDefault="00D04EF5" w:rsidP="00625D0C">
                  <w:pPr>
                    <w:jc w:val="center"/>
                    <w:rPr>
                      <w:rFonts w:ascii="Arial" w:hAnsi="Arial" w:cs="Arial"/>
                      <w:color w:val="000000" w:themeColor="text1"/>
                    </w:rPr>
                  </w:pPr>
                  <w:r w:rsidRPr="006D45F2">
                    <w:rPr>
                      <w:rFonts w:ascii="Arial" w:hAnsi="Arial" w:cs="Arial"/>
                      <w:b/>
                      <w:bCs/>
                      <w:color w:val="000000" w:themeColor="text1"/>
                    </w:rPr>
                    <w:t>30</w:t>
                  </w:r>
                </w:p>
              </w:tc>
            </w:tr>
          </w:tbl>
          <w:p w14:paraId="542DF54B" w14:textId="77777777" w:rsidR="00D04EF5" w:rsidRPr="006D45F2" w:rsidRDefault="00D04EF5" w:rsidP="00625D0C">
            <w:pPr>
              <w:tabs>
                <w:tab w:val="left" w:pos="0"/>
              </w:tabs>
              <w:jc w:val="both"/>
              <w:rPr>
                <w:rFonts w:ascii="Arial" w:hAnsi="Arial" w:cs="Arial"/>
                <w:b/>
                <w:iCs/>
                <w:color w:val="000000" w:themeColor="text1"/>
                <w:lang w:val="en-US"/>
              </w:rPr>
            </w:pPr>
          </w:p>
          <w:p w14:paraId="02282D98" w14:textId="77777777" w:rsidR="00D04EF5" w:rsidRPr="006D45F2" w:rsidRDefault="00D04EF5" w:rsidP="00625D0C">
            <w:pPr>
              <w:tabs>
                <w:tab w:val="left" w:pos="0"/>
              </w:tabs>
              <w:jc w:val="both"/>
              <w:rPr>
                <w:rFonts w:ascii="Arial" w:hAnsi="Arial" w:cs="Arial"/>
                <w:color w:val="000000" w:themeColor="text1"/>
              </w:rPr>
            </w:pPr>
            <w:r w:rsidRPr="006D45F2">
              <w:rPr>
                <w:rFonts w:ascii="Arial" w:hAnsi="Arial" w:cs="Arial"/>
                <w:color w:val="000000" w:themeColor="text1"/>
              </w:rPr>
              <w:t>NB: NHBRC reserves the right to verify the validity of the document submitted.</w:t>
            </w:r>
          </w:p>
          <w:p w14:paraId="5A69D08C" w14:textId="77777777" w:rsidR="00D04EF5" w:rsidRPr="006D45F2" w:rsidRDefault="00D04EF5" w:rsidP="00625D0C">
            <w:pPr>
              <w:tabs>
                <w:tab w:val="left" w:pos="0"/>
              </w:tabs>
              <w:jc w:val="both"/>
              <w:rPr>
                <w:rFonts w:ascii="Arial" w:hAnsi="Arial" w:cs="Arial"/>
                <w:b/>
                <w:iCs/>
                <w:color w:val="000000" w:themeColor="text1"/>
                <w:lang w:val="en-US"/>
              </w:rPr>
            </w:pPr>
          </w:p>
        </w:tc>
        <w:tc>
          <w:tcPr>
            <w:tcW w:w="422" w:type="pct"/>
          </w:tcPr>
          <w:p w14:paraId="28726AC6"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lastRenderedPageBreak/>
              <w:t>30</w:t>
            </w:r>
          </w:p>
        </w:tc>
      </w:tr>
      <w:tr w:rsidR="00D04EF5" w:rsidRPr="006D45F2" w14:paraId="4792AE23" w14:textId="77777777" w:rsidTr="00625D0C">
        <w:tc>
          <w:tcPr>
            <w:tcW w:w="352" w:type="pct"/>
          </w:tcPr>
          <w:p w14:paraId="1444BDDC"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3.</w:t>
            </w:r>
          </w:p>
        </w:tc>
        <w:tc>
          <w:tcPr>
            <w:tcW w:w="688" w:type="pct"/>
          </w:tcPr>
          <w:p w14:paraId="2C3467F5"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 xml:space="preserve">IT Support Technicians  </w:t>
            </w:r>
          </w:p>
        </w:tc>
        <w:tc>
          <w:tcPr>
            <w:tcW w:w="3538" w:type="pct"/>
          </w:tcPr>
          <w:p w14:paraId="7184DCF8" w14:textId="77777777" w:rsidR="00D04EF5" w:rsidRPr="006D45F2" w:rsidRDefault="00D04EF5" w:rsidP="00625D0C">
            <w:pPr>
              <w:spacing w:before="100" w:beforeAutospacing="1" w:line="360" w:lineRule="auto"/>
              <w:jc w:val="both"/>
              <w:rPr>
                <w:rFonts w:ascii="Arial" w:hAnsi="Arial" w:cs="Arial"/>
                <w:color w:val="000000" w:themeColor="text1"/>
              </w:rPr>
            </w:pPr>
            <w:r w:rsidRPr="006D45F2">
              <w:rPr>
                <w:rFonts w:ascii="Arial" w:hAnsi="Arial" w:cs="Arial"/>
                <w:color w:val="000000" w:themeColor="text1"/>
              </w:rPr>
              <w:t xml:space="preserve">The bidder must provide </w:t>
            </w:r>
            <w:r w:rsidRPr="006D45F2">
              <w:rPr>
                <w:rFonts w:ascii="Arial" w:hAnsi="Arial" w:cs="Arial"/>
                <w:b/>
                <w:bCs/>
                <w:color w:val="000000" w:themeColor="text1"/>
              </w:rPr>
              <w:t>eight (8) IT Support Technicians</w:t>
            </w:r>
            <w:r w:rsidRPr="006D45F2">
              <w:rPr>
                <w:rFonts w:ascii="Arial" w:hAnsi="Arial" w:cs="Arial"/>
                <w:color w:val="000000" w:themeColor="text1"/>
              </w:rPr>
              <w:t>. Each technician must submit:</w:t>
            </w:r>
          </w:p>
          <w:p w14:paraId="111E146D" w14:textId="77777777" w:rsidR="00D04EF5" w:rsidRPr="006D45F2" w:rsidRDefault="00D04EF5" w:rsidP="003126ED">
            <w:pPr>
              <w:numPr>
                <w:ilvl w:val="0"/>
                <w:numId w:val="63"/>
              </w:numPr>
              <w:spacing w:after="0" w:line="360" w:lineRule="auto"/>
              <w:jc w:val="both"/>
              <w:rPr>
                <w:rFonts w:ascii="Arial" w:hAnsi="Arial" w:cs="Arial"/>
                <w:color w:val="000000" w:themeColor="text1"/>
              </w:rPr>
            </w:pPr>
            <w:r w:rsidRPr="006D45F2">
              <w:rPr>
                <w:rFonts w:ascii="Arial" w:hAnsi="Arial" w:cs="Arial"/>
                <w:color w:val="000000" w:themeColor="text1"/>
              </w:rPr>
              <w:t>Matric / Grade 12;</w:t>
            </w:r>
          </w:p>
          <w:p w14:paraId="4A0256AA" w14:textId="77777777" w:rsidR="00D04EF5" w:rsidRPr="00FF2EC8" w:rsidRDefault="00D04EF5" w:rsidP="003126ED">
            <w:pPr>
              <w:numPr>
                <w:ilvl w:val="0"/>
                <w:numId w:val="63"/>
              </w:numPr>
              <w:spacing w:after="0" w:line="360" w:lineRule="auto"/>
              <w:jc w:val="both"/>
              <w:rPr>
                <w:rFonts w:ascii="Arial" w:hAnsi="Arial" w:cs="Arial"/>
                <w:color w:val="000000" w:themeColor="text1"/>
              </w:rPr>
            </w:pPr>
            <w:r w:rsidRPr="00FF2EC8">
              <w:rPr>
                <w:rFonts w:ascii="Arial" w:hAnsi="Arial" w:cs="Arial"/>
                <w:color w:val="000000" w:themeColor="text1"/>
              </w:rPr>
              <w:t>Relevant IT qualification (CompTIA A+, Network+, Diploma, or equivalent) is preferred.</w:t>
            </w:r>
          </w:p>
          <w:p w14:paraId="56C39305" w14:textId="77777777" w:rsidR="00D04EF5" w:rsidRPr="006D45F2" w:rsidRDefault="00D04EF5" w:rsidP="003126ED">
            <w:pPr>
              <w:numPr>
                <w:ilvl w:val="0"/>
                <w:numId w:val="63"/>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A detailed CV; and</w:t>
            </w:r>
          </w:p>
          <w:p w14:paraId="27EC09CC" w14:textId="77777777" w:rsidR="00D04EF5" w:rsidRPr="006D45F2" w:rsidRDefault="00D04EF5" w:rsidP="003126ED">
            <w:pPr>
              <w:numPr>
                <w:ilvl w:val="0"/>
                <w:numId w:val="63"/>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A minimum of one (1) year experience in ICT End User Support.</w:t>
            </w:r>
          </w:p>
          <w:p w14:paraId="2540AEED" w14:textId="77777777" w:rsidR="00D04EF5" w:rsidRPr="006D45F2" w:rsidRDefault="00D04EF5" w:rsidP="00625D0C">
            <w:pPr>
              <w:spacing w:before="100" w:beforeAutospacing="1" w:after="100" w:afterAutospacing="1" w:line="360" w:lineRule="auto"/>
              <w:jc w:val="both"/>
              <w:rPr>
                <w:rFonts w:ascii="Arial" w:hAnsi="Arial" w:cs="Arial"/>
                <w:color w:val="000000" w:themeColor="text1"/>
              </w:rPr>
            </w:pPr>
            <w:r w:rsidRPr="006D45F2">
              <w:rPr>
                <w:rFonts w:ascii="Arial" w:hAnsi="Arial" w:cs="Arial"/>
                <w:b/>
                <w:bCs/>
                <w:color w:val="000000" w:themeColor="text1"/>
              </w:rPr>
              <w:t>NB:</w:t>
            </w:r>
            <w:r w:rsidRPr="006D45F2">
              <w:rPr>
                <w:rFonts w:ascii="Arial" w:hAnsi="Arial" w:cs="Arial"/>
                <w:color w:val="000000" w:themeColor="text1"/>
              </w:rPr>
              <w:t xml:space="preserve"> A technician will only be considered compliant if all required documents are submitted and the minimum experience requirement is demonstrated.</w:t>
            </w:r>
          </w:p>
          <w:p w14:paraId="3D838F71" w14:textId="77777777" w:rsidR="00D04EF5" w:rsidRPr="006D45F2" w:rsidRDefault="00D04EF5" w:rsidP="00625D0C">
            <w:pPr>
              <w:spacing w:line="360" w:lineRule="auto"/>
              <w:jc w:val="both"/>
              <w:rPr>
                <w:rFonts w:ascii="Arial" w:hAnsi="Arial" w:cs="Arial"/>
                <w:color w:val="000000" w:themeColor="text1"/>
                <w:u w:val="single"/>
                <w:lang w:val="en-US"/>
              </w:rPr>
            </w:pPr>
            <w:r w:rsidRPr="006D45F2">
              <w:rPr>
                <w:rFonts w:ascii="Arial" w:hAnsi="Arial" w:cs="Arial"/>
                <w:b/>
                <w:bCs/>
                <w:color w:val="000000" w:themeColor="text1"/>
                <w:u w:val="single"/>
                <w:lang w:val="en-US"/>
              </w:rPr>
              <w:t>Scoring Allocation</w:t>
            </w:r>
            <w:r w:rsidRPr="006D45F2">
              <w:rPr>
                <w:rFonts w:ascii="Arial" w:hAnsi="Arial" w:cs="Arial"/>
                <w:color w:val="000000" w:themeColor="text1"/>
                <w:u w:val="single"/>
                <w:lang w:val="en-US"/>
              </w:rPr>
              <w:t xml:space="preserve">: </w:t>
            </w:r>
          </w:p>
          <w:p w14:paraId="7B22B79E" w14:textId="77777777" w:rsidR="00D04EF5" w:rsidRPr="006D45F2" w:rsidRDefault="00D04EF5" w:rsidP="00625D0C">
            <w:pPr>
              <w:spacing w:line="360" w:lineRule="auto"/>
              <w:jc w:val="both"/>
              <w:rPr>
                <w:rFonts w:ascii="Arial" w:hAnsi="Arial" w:cs="Arial"/>
                <w:color w:val="000000" w:themeColor="text1"/>
              </w:rPr>
            </w:pPr>
          </w:p>
          <w:tbl>
            <w:tblPr>
              <w:tblStyle w:val="TableGrid"/>
              <w:tblW w:w="0" w:type="auto"/>
              <w:tblInd w:w="169" w:type="dxa"/>
              <w:tblLook w:val="04A0" w:firstRow="1" w:lastRow="0" w:firstColumn="1" w:lastColumn="0" w:noHBand="0" w:noVBand="1"/>
            </w:tblPr>
            <w:tblGrid>
              <w:gridCol w:w="5161"/>
              <w:gridCol w:w="1387"/>
            </w:tblGrid>
            <w:tr w:rsidR="00D04EF5" w:rsidRPr="006D45F2" w14:paraId="31960B71" w14:textId="77777777" w:rsidTr="00625D0C">
              <w:trPr>
                <w:trHeight w:val="469"/>
              </w:trPr>
              <w:tc>
                <w:tcPr>
                  <w:tcW w:w="5161" w:type="dxa"/>
                  <w:hideMark/>
                </w:tcPr>
                <w:p w14:paraId="7DEB12DE"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Number of Technicians Meeting All Requirements Above</w:t>
                  </w:r>
                </w:p>
              </w:tc>
              <w:tc>
                <w:tcPr>
                  <w:tcW w:w="1387" w:type="dxa"/>
                  <w:hideMark/>
                </w:tcPr>
                <w:p w14:paraId="3E3FD332"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5AA30047" w14:textId="77777777" w:rsidTr="00625D0C">
              <w:trPr>
                <w:trHeight w:val="234"/>
              </w:trPr>
              <w:tc>
                <w:tcPr>
                  <w:tcW w:w="5161" w:type="dxa"/>
                  <w:hideMark/>
                </w:tcPr>
                <w:p w14:paraId="6441C59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0 to 3</w:t>
                  </w:r>
                </w:p>
              </w:tc>
              <w:tc>
                <w:tcPr>
                  <w:tcW w:w="1387" w:type="dxa"/>
                  <w:hideMark/>
                </w:tcPr>
                <w:p w14:paraId="4A452B82"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0</w:t>
                  </w:r>
                </w:p>
              </w:tc>
            </w:tr>
            <w:tr w:rsidR="00D04EF5" w:rsidRPr="006D45F2" w14:paraId="79A358FB" w14:textId="77777777" w:rsidTr="00625D0C">
              <w:trPr>
                <w:trHeight w:val="234"/>
              </w:trPr>
              <w:tc>
                <w:tcPr>
                  <w:tcW w:w="5161" w:type="dxa"/>
                  <w:hideMark/>
                </w:tcPr>
                <w:p w14:paraId="3A4E8CC5"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lastRenderedPageBreak/>
                    <w:t>4</w:t>
                  </w:r>
                </w:p>
              </w:tc>
              <w:tc>
                <w:tcPr>
                  <w:tcW w:w="1387" w:type="dxa"/>
                  <w:hideMark/>
                </w:tcPr>
                <w:p w14:paraId="727B2766"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10</w:t>
                  </w:r>
                </w:p>
              </w:tc>
            </w:tr>
            <w:tr w:rsidR="00D04EF5" w:rsidRPr="006D45F2" w14:paraId="115F50D9" w14:textId="77777777" w:rsidTr="00625D0C">
              <w:trPr>
                <w:trHeight w:val="234"/>
              </w:trPr>
              <w:tc>
                <w:tcPr>
                  <w:tcW w:w="5161" w:type="dxa"/>
                  <w:hideMark/>
                </w:tcPr>
                <w:p w14:paraId="0A9988C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5</w:t>
                  </w:r>
                </w:p>
              </w:tc>
              <w:tc>
                <w:tcPr>
                  <w:tcW w:w="1387" w:type="dxa"/>
                  <w:hideMark/>
                </w:tcPr>
                <w:p w14:paraId="3F21DE70"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20</w:t>
                  </w:r>
                </w:p>
              </w:tc>
            </w:tr>
            <w:tr w:rsidR="00D04EF5" w:rsidRPr="006D45F2" w14:paraId="270EE4BF" w14:textId="77777777" w:rsidTr="00625D0C">
              <w:trPr>
                <w:trHeight w:val="234"/>
              </w:trPr>
              <w:tc>
                <w:tcPr>
                  <w:tcW w:w="5161" w:type="dxa"/>
                  <w:hideMark/>
                </w:tcPr>
                <w:p w14:paraId="10AD465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6</w:t>
                  </w:r>
                </w:p>
              </w:tc>
              <w:tc>
                <w:tcPr>
                  <w:tcW w:w="1387" w:type="dxa"/>
                  <w:hideMark/>
                </w:tcPr>
                <w:p w14:paraId="627113BB"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30</w:t>
                  </w:r>
                </w:p>
              </w:tc>
            </w:tr>
            <w:tr w:rsidR="00D04EF5" w:rsidRPr="006D45F2" w14:paraId="69311E93" w14:textId="77777777" w:rsidTr="00625D0C">
              <w:trPr>
                <w:trHeight w:val="234"/>
              </w:trPr>
              <w:tc>
                <w:tcPr>
                  <w:tcW w:w="5161" w:type="dxa"/>
                  <w:hideMark/>
                </w:tcPr>
                <w:p w14:paraId="016A37E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7</w:t>
                  </w:r>
                </w:p>
              </w:tc>
              <w:tc>
                <w:tcPr>
                  <w:tcW w:w="1387" w:type="dxa"/>
                  <w:hideMark/>
                </w:tcPr>
                <w:p w14:paraId="62EE4099"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35</w:t>
                  </w:r>
                </w:p>
              </w:tc>
            </w:tr>
            <w:tr w:rsidR="00D04EF5" w:rsidRPr="006D45F2" w14:paraId="4324D8A3" w14:textId="77777777" w:rsidTr="00625D0C">
              <w:trPr>
                <w:trHeight w:val="234"/>
              </w:trPr>
              <w:tc>
                <w:tcPr>
                  <w:tcW w:w="5161" w:type="dxa"/>
                  <w:hideMark/>
                </w:tcPr>
                <w:p w14:paraId="1C6ECF69"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8</w:t>
                  </w:r>
                </w:p>
              </w:tc>
              <w:tc>
                <w:tcPr>
                  <w:tcW w:w="1387" w:type="dxa"/>
                  <w:hideMark/>
                </w:tcPr>
                <w:p w14:paraId="6217B919"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40</w:t>
                  </w:r>
                </w:p>
              </w:tc>
            </w:tr>
          </w:tbl>
          <w:p w14:paraId="7797B5E9" w14:textId="77777777" w:rsidR="00D04EF5" w:rsidRPr="006D45F2" w:rsidRDefault="00D04EF5" w:rsidP="00625D0C">
            <w:pPr>
              <w:spacing w:line="360" w:lineRule="auto"/>
              <w:jc w:val="both"/>
              <w:rPr>
                <w:rFonts w:ascii="Arial" w:hAnsi="Arial" w:cs="Arial"/>
                <w:color w:val="000000" w:themeColor="text1"/>
              </w:rPr>
            </w:pPr>
          </w:p>
          <w:p w14:paraId="122A9D8A" w14:textId="77777777" w:rsidR="00D04EF5" w:rsidRPr="006D45F2" w:rsidRDefault="00D04EF5" w:rsidP="00625D0C">
            <w:pPr>
              <w:spacing w:line="360" w:lineRule="auto"/>
              <w:contextualSpacing/>
              <w:jc w:val="both"/>
              <w:rPr>
                <w:rFonts w:ascii="Arial" w:hAnsi="Arial" w:cs="Arial"/>
                <w:color w:val="000000" w:themeColor="text1"/>
                <w:lang w:val="en-US"/>
              </w:rPr>
            </w:pPr>
          </w:p>
        </w:tc>
        <w:tc>
          <w:tcPr>
            <w:tcW w:w="422" w:type="pct"/>
          </w:tcPr>
          <w:p w14:paraId="07EA6E35"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lastRenderedPageBreak/>
              <w:t>40</w:t>
            </w:r>
          </w:p>
        </w:tc>
      </w:tr>
      <w:tr w:rsidR="00D04EF5" w:rsidRPr="006D45F2" w14:paraId="67427DC4" w14:textId="77777777" w:rsidTr="00625D0C">
        <w:trPr>
          <w:trHeight w:val="50"/>
        </w:trPr>
        <w:tc>
          <w:tcPr>
            <w:tcW w:w="4578" w:type="pct"/>
            <w:gridSpan w:val="3"/>
            <w:shd w:val="clear" w:color="auto" w:fill="BFBFBF" w:themeFill="background1" w:themeFillShade="BF"/>
          </w:tcPr>
          <w:p w14:paraId="612F481C" w14:textId="77777777" w:rsidR="00D04EF5" w:rsidRPr="006D45F2" w:rsidRDefault="00D04EF5" w:rsidP="00625D0C">
            <w:pPr>
              <w:spacing w:line="360" w:lineRule="auto"/>
              <w:jc w:val="both"/>
              <w:rPr>
                <w:rFonts w:ascii="Arial" w:hAnsi="Arial" w:cs="Arial"/>
                <w:b/>
                <w:bCs/>
                <w:color w:val="000000" w:themeColor="text1"/>
                <w:lang w:val="en-US"/>
              </w:rPr>
            </w:pPr>
            <w:r w:rsidRPr="006D45F2">
              <w:rPr>
                <w:rFonts w:ascii="Arial" w:hAnsi="Arial" w:cs="Arial"/>
                <w:b/>
                <w:bCs/>
                <w:color w:val="000000" w:themeColor="text1"/>
                <w:lang w:val="en-US"/>
              </w:rPr>
              <w:t>TOTAL</w:t>
            </w:r>
          </w:p>
        </w:tc>
        <w:tc>
          <w:tcPr>
            <w:tcW w:w="422" w:type="pct"/>
            <w:shd w:val="clear" w:color="auto" w:fill="BFBFBF" w:themeFill="background1" w:themeFillShade="BF"/>
          </w:tcPr>
          <w:p w14:paraId="6DEE3A61"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 xml:space="preserve">100 Points </w:t>
            </w:r>
          </w:p>
        </w:tc>
      </w:tr>
      <w:tr w:rsidR="00D04EF5" w:rsidRPr="006D45F2" w14:paraId="2247E68E" w14:textId="77777777" w:rsidTr="00625D0C">
        <w:tc>
          <w:tcPr>
            <w:tcW w:w="4578" w:type="pct"/>
            <w:gridSpan w:val="3"/>
            <w:shd w:val="clear" w:color="auto" w:fill="BFBFBF" w:themeFill="background1" w:themeFillShade="BF"/>
          </w:tcPr>
          <w:p w14:paraId="7CDFC302" w14:textId="77777777" w:rsidR="00D04EF5" w:rsidRPr="006D45F2" w:rsidRDefault="00D04EF5" w:rsidP="00625D0C">
            <w:pPr>
              <w:spacing w:line="360" w:lineRule="auto"/>
              <w:jc w:val="both"/>
              <w:rPr>
                <w:rFonts w:ascii="Arial" w:hAnsi="Arial" w:cs="Arial"/>
                <w:color w:val="000000" w:themeColor="text1"/>
                <w:lang w:val="en-US"/>
              </w:rPr>
            </w:pPr>
            <w:r w:rsidRPr="006D45F2">
              <w:rPr>
                <w:rFonts w:ascii="Arial" w:hAnsi="Arial" w:cs="Arial"/>
                <w:b/>
                <w:color w:val="000000" w:themeColor="text1"/>
                <w:lang w:val="en-US"/>
              </w:rPr>
              <w:t>MINIMUM QUALIFYING REQUIREMENT</w:t>
            </w:r>
          </w:p>
        </w:tc>
        <w:tc>
          <w:tcPr>
            <w:tcW w:w="422" w:type="pct"/>
            <w:shd w:val="clear" w:color="auto" w:fill="BFBFBF" w:themeFill="background1" w:themeFillShade="BF"/>
          </w:tcPr>
          <w:p w14:paraId="2F4918C4"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80 Points</w:t>
            </w:r>
          </w:p>
        </w:tc>
      </w:tr>
    </w:tbl>
    <w:p w14:paraId="3B6496C6" w14:textId="77777777" w:rsidR="00D04EF5" w:rsidRPr="006D45F2" w:rsidRDefault="00D04EF5" w:rsidP="00D04EF5">
      <w:pPr>
        <w:spacing w:after="120"/>
        <w:rPr>
          <w:rStyle w:val="Strong"/>
          <w:rFonts w:ascii="Arial" w:hAnsi="Arial" w:cs="Arial"/>
          <w:color w:val="000000" w:themeColor="text1"/>
        </w:rPr>
      </w:pPr>
    </w:p>
    <w:p w14:paraId="1CF904D2"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183AAC6E"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lastRenderedPageBreak/>
        <w:t>PRICING SCHEDULE</w:t>
      </w:r>
    </w:p>
    <w:p w14:paraId="1DF5BE05"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pricing schedule consists of two parts:</w:t>
      </w:r>
    </w:p>
    <w:p w14:paraId="77879949" w14:textId="77777777" w:rsidR="00D04EF5" w:rsidRPr="006D45F2" w:rsidRDefault="00D04EF5" w:rsidP="003126ED">
      <w:pPr>
        <w:pStyle w:val="ListParagraph"/>
        <w:numPr>
          <w:ilvl w:val="0"/>
          <w:numId w:val="64"/>
        </w:numPr>
        <w:spacing w:line="360" w:lineRule="auto"/>
        <w:contextualSpacing w:val="0"/>
        <w:jc w:val="both"/>
        <w:rPr>
          <w:rFonts w:ascii="Arial" w:hAnsi="Arial" w:cs="Arial"/>
          <w:color w:val="000000" w:themeColor="text1"/>
        </w:rPr>
      </w:pPr>
      <w:r w:rsidRPr="006D45F2">
        <w:rPr>
          <w:rFonts w:ascii="Arial" w:hAnsi="Arial" w:cs="Arial"/>
          <w:b/>
          <w:bCs/>
          <w:color w:val="000000" w:themeColor="text1"/>
        </w:rPr>
        <w:t>Part A – Ad-Hoc Device Repair Services</w:t>
      </w:r>
    </w:p>
    <w:p w14:paraId="28106CB3" w14:textId="77777777" w:rsidR="00D04EF5" w:rsidRPr="006D45F2" w:rsidRDefault="00D04EF5" w:rsidP="003126ED">
      <w:pPr>
        <w:pStyle w:val="ListParagraph"/>
        <w:numPr>
          <w:ilvl w:val="0"/>
          <w:numId w:val="64"/>
        </w:numPr>
        <w:spacing w:line="360" w:lineRule="auto"/>
        <w:contextualSpacing w:val="0"/>
        <w:jc w:val="both"/>
        <w:rPr>
          <w:rFonts w:ascii="Arial" w:hAnsi="Arial" w:cs="Arial"/>
          <w:color w:val="000000" w:themeColor="text1"/>
        </w:rPr>
      </w:pPr>
      <w:r w:rsidRPr="006D45F2">
        <w:rPr>
          <w:rFonts w:ascii="Arial" w:hAnsi="Arial" w:cs="Arial"/>
          <w:b/>
          <w:bCs/>
          <w:color w:val="000000" w:themeColor="text1"/>
        </w:rPr>
        <w:t>Part B – On-Site IT Support Technician Services</w:t>
      </w:r>
    </w:p>
    <w:p w14:paraId="1926C727"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 xml:space="preserve">Bidders </w:t>
      </w:r>
      <w:r w:rsidRPr="006D45F2">
        <w:rPr>
          <w:rStyle w:val="Strong"/>
          <w:rFonts w:ascii="Arial" w:hAnsi="Arial" w:cs="Arial"/>
          <w:color w:val="000000" w:themeColor="text1"/>
        </w:rPr>
        <w:t>must complete both Part A and Part B</w:t>
      </w:r>
      <w:r w:rsidRPr="006D45F2">
        <w:rPr>
          <w:rFonts w:ascii="Arial" w:hAnsi="Arial" w:cs="Arial"/>
          <w:color w:val="000000" w:themeColor="text1"/>
        </w:rPr>
        <w:t xml:space="preserve"> of the pricing schedule. Failure to complete the required pricing information may result in the bid being considered non-responsive.</w:t>
      </w:r>
    </w:p>
    <w:p w14:paraId="7FB2D883"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All prices must be quoted in South African Rand (ZAR).</w:t>
      </w:r>
    </w:p>
    <w:p w14:paraId="0B292662"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Prices must remain firm for the duration of the contract, unless otherwise provided for in the contract.</w:t>
      </w:r>
    </w:p>
    <w:p w14:paraId="44B23CC4"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quantities and frequencies indicated in Part B are estimated requirements for pricing and evaluation purposes only and do not constitute a guarantee of work or expenditure by NHBRC.</w:t>
      </w:r>
    </w:p>
    <w:p w14:paraId="04D209C4"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PART A – AD-HOC DEVICE REPAIR SERVICES</w:t>
      </w:r>
    </w:p>
    <w:tbl>
      <w:tblPr>
        <w:tblStyle w:val="TableGrid"/>
        <w:tblW w:w="0" w:type="auto"/>
        <w:tblLook w:val="04A0" w:firstRow="1" w:lastRow="0" w:firstColumn="1" w:lastColumn="0" w:noHBand="0" w:noVBand="1"/>
      </w:tblPr>
      <w:tblGrid>
        <w:gridCol w:w="4974"/>
        <w:gridCol w:w="1244"/>
        <w:gridCol w:w="1738"/>
        <w:gridCol w:w="1666"/>
      </w:tblGrid>
      <w:tr w:rsidR="00D04EF5" w:rsidRPr="006D45F2" w14:paraId="19232B72" w14:textId="77777777" w:rsidTr="00625D0C">
        <w:tc>
          <w:tcPr>
            <w:tcW w:w="0" w:type="auto"/>
            <w:shd w:val="clear" w:color="auto" w:fill="F2F2F2" w:themeFill="background1" w:themeFillShade="F2"/>
            <w:hideMark/>
          </w:tcPr>
          <w:p w14:paraId="08CD6086"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Item</w:t>
            </w:r>
          </w:p>
        </w:tc>
        <w:tc>
          <w:tcPr>
            <w:tcW w:w="0" w:type="auto"/>
            <w:shd w:val="clear" w:color="auto" w:fill="F2F2F2" w:themeFill="background1" w:themeFillShade="F2"/>
            <w:hideMark/>
          </w:tcPr>
          <w:p w14:paraId="49FCB09F"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Unit</w:t>
            </w:r>
          </w:p>
        </w:tc>
        <w:tc>
          <w:tcPr>
            <w:tcW w:w="0" w:type="auto"/>
            <w:shd w:val="clear" w:color="auto" w:fill="F2F2F2" w:themeFill="background1" w:themeFillShade="F2"/>
            <w:hideMark/>
          </w:tcPr>
          <w:p w14:paraId="7E10A996"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Rate Excl. VAT</w:t>
            </w:r>
          </w:p>
        </w:tc>
        <w:tc>
          <w:tcPr>
            <w:tcW w:w="0" w:type="auto"/>
            <w:shd w:val="clear" w:color="auto" w:fill="F2F2F2" w:themeFill="background1" w:themeFillShade="F2"/>
            <w:hideMark/>
          </w:tcPr>
          <w:p w14:paraId="6046D9EC"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Rate Incl. VAT</w:t>
            </w:r>
          </w:p>
        </w:tc>
      </w:tr>
      <w:tr w:rsidR="00D04EF5" w:rsidRPr="006D45F2" w14:paraId="31CEA471" w14:textId="77777777" w:rsidTr="00625D0C">
        <w:tc>
          <w:tcPr>
            <w:tcW w:w="0" w:type="auto"/>
            <w:hideMark/>
          </w:tcPr>
          <w:p w14:paraId="75467FCA"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1</w:t>
            </w:r>
            <w:r w:rsidRPr="006D45F2">
              <w:rPr>
                <w:rFonts w:ascii="Arial" w:hAnsi="Arial" w:cs="Arial"/>
                <w:b/>
                <w:bCs/>
                <w:color w:val="000000" w:themeColor="text1"/>
              </w:rPr>
              <w:t>. Laptop repair labour – HP/Dell</w:t>
            </w:r>
          </w:p>
        </w:tc>
        <w:tc>
          <w:tcPr>
            <w:tcW w:w="0" w:type="auto"/>
            <w:hideMark/>
          </w:tcPr>
          <w:p w14:paraId="2CA15E3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45A96616"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0EBE339C"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5EEDE7A8" w14:textId="77777777" w:rsidTr="00625D0C">
        <w:tc>
          <w:tcPr>
            <w:tcW w:w="0" w:type="auto"/>
            <w:hideMark/>
          </w:tcPr>
          <w:p w14:paraId="5F87427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2</w:t>
            </w:r>
            <w:r w:rsidRPr="006D45F2">
              <w:rPr>
                <w:rFonts w:ascii="Arial" w:hAnsi="Arial" w:cs="Arial"/>
                <w:b/>
                <w:bCs/>
                <w:color w:val="000000" w:themeColor="text1"/>
              </w:rPr>
              <w:t>. Rugged X T200 tablet repair labour</w:t>
            </w:r>
          </w:p>
        </w:tc>
        <w:tc>
          <w:tcPr>
            <w:tcW w:w="0" w:type="auto"/>
            <w:hideMark/>
          </w:tcPr>
          <w:p w14:paraId="630CB62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79B4CC7B"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2815947A"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757B5F2A" w14:textId="77777777" w:rsidTr="00625D0C">
        <w:tc>
          <w:tcPr>
            <w:tcW w:w="0" w:type="auto"/>
            <w:hideMark/>
          </w:tcPr>
          <w:p w14:paraId="67DD01FA"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3</w:t>
            </w:r>
            <w:r w:rsidRPr="006D45F2">
              <w:rPr>
                <w:rFonts w:ascii="Arial" w:hAnsi="Arial" w:cs="Arial"/>
                <w:b/>
                <w:bCs/>
                <w:color w:val="000000" w:themeColor="text1"/>
              </w:rPr>
              <w:t>. Parts mark-up – OEM parts</w:t>
            </w:r>
          </w:p>
        </w:tc>
        <w:tc>
          <w:tcPr>
            <w:tcW w:w="0" w:type="auto"/>
            <w:hideMark/>
          </w:tcPr>
          <w:p w14:paraId="24A1CDE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w:t>
            </w:r>
          </w:p>
        </w:tc>
        <w:tc>
          <w:tcPr>
            <w:tcW w:w="0" w:type="auto"/>
            <w:hideMark/>
          </w:tcPr>
          <w:p w14:paraId="6E640674"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0E58888E"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740F33D4" w14:textId="77777777" w:rsidTr="00625D0C">
        <w:tc>
          <w:tcPr>
            <w:tcW w:w="0" w:type="auto"/>
            <w:hideMark/>
          </w:tcPr>
          <w:p w14:paraId="18FEB53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4</w:t>
            </w:r>
            <w:r w:rsidRPr="006D45F2">
              <w:rPr>
                <w:rFonts w:ascii="Arial" w:hAnsi="Arial" w:cs="Arial"/>
                <w:b/>
                <w:bCs/>
                <w:color w:val="000000" w:themeColor="text1"/>
              </w:rPr>
              <w:t>. After-hours / emergency labour</w:t>
            </w:r>
            <w:r w:rsidRPr="006D45F2">
              <w:rPr>
                <w:rFonts w:ascii="Arial" w:hAnsi="Arial" w:cs="Arial"/>
                <w:color w:val="000000" w:themeColor="text1"/>
              </w:rPr>
              <w:t xml:space="preserve"> </w:t>
            </w:r>
            <w:r w:rsidRPr="006D45F2">
              <w:rPr>
                <w:rFonts w:ascii="Arial" w:hAnsi="Arial" w:cs="Arial"/>
                <w:i/>
                <w:iCs/>
                <w:color w:val="000000" w:themeColor="text1"/>
              </w:rPr>
              <w:t>(if required)</w:t>
            </w:r>
          </w:p>
        </w:tc>
        <w:tc>
          <w:tcPr>
            <w:tcW w:w="0" w:type="auto"/>
            <w:hideMark/>
          </w:tcPr>
          <w:p w14:paraId="7E7AA245"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41B0201C"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1CCCB382" w14:textId="77777777" w:rsidR="00D04EF5" w:rsidRPr="006D45F2" w:rsidRDefault="00D04EF5" w:rsidP="00625D0C">
            <w:pPr>
              <w:spacing w:line="360" w:lineRule="auto"/>
              <w:jc w:val="right"/>
              <w:rPr>
                <w:rFonts w:ascii="Arial" w:hAnsi="Arial" w:cs="Arial"/>
                <w:color w:val="000000" w:themeColor="text1"/>
              </w:rPr>
            </w:pPr>
          </w:p>
        </w:tc>
      </w:tr>
    </w:tbl>
    <w:p w14:paraId="06442F4D"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PART A – PARTS</w:t>
      </w:r>
    </w:p>
    <w:p w14:paraId="00D74404"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Where replacement parts are required, the bidder must:</w:t>
      </w:r>
    </w:p>
    <w:p w14:paraId="5D58F2EA"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Use OEM or OEM-equivalent parts, as specified by NHBRC.</w:t>
      </w:r>
    </w:p>
    <w:p w14:paraId="386BF452"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Submit a quotation for the required parts before proceeding with the repair.</w:t>
      </w:r>
    </w:p>
    <w:p w14:paraId="2088AFA7"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 xml:space="preserve">Clearly identify the cost of the part separately from </w:t>
      </w:r>
      <w:proofErr w:type="spellStart"/>
      <w:r w:rsidRPr="006D45F2">
        <w:rPr>
          <w:rFonts w:ascii="Arial" w:hAnsi="Arial" w:cs="Arial"/>
          <w:color w:val="000000" w:themeColor="text1"/>
        </w:rPr>
        <w:t>labour</w:t>
      </w:r>
      <w:proofErr w:type="spellEnd"/>
      <w:r w:rsidRPr="006D45F2">
        <w:rPr>
          <w:rFonts w:ascii="Arial" w:hAnsi="Arial" w:cs="Arial"/>
          <w:color w:val="000000" w:themeColor="text1"/>
        </w:rPr>
        <w:t>.</w:t>
      </w:r>
    </w:p>
    <w:p w14:paraId="36C7668C"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Apply the quoted parts mark-up percentage consistently throughout the contract.</w:t>
      </w:r>
    </w:p>
    <w:p w14:paraId="1AB5CA46" w14:textId="77777777" w:rsidR="00D04EF5" w:rsidRPr="006D45F2" w:rsidRDefault="00D04EF5" w:rsidP="00D04EF5">
      <w:pPr>
        <w:spacing w:line="360" w:lineRule="auto"/>
        <w:jc w:val="both"/>
        <w:rPr>
          <w:rFonts w:ascii="Arial" w:hAnsi="Arial" w:cs="Arial"/>
          <w:color w:val="000000" w:themeColor="text1"/>
        </w:rPr>
      </w:pPr>
      <w:r w:rsidRPr="006D45F2">
        <w:rPr>
          <w:rFonts w:ascii="Arial" w:hAnsi="Arial" w:cs="Arial"/>
          <w:b/>
          <w:bCs/>
          <w:color w:val="000000" w:themeColor="text1"/>
        </w:rPr>
        <w:lastRenderedPageBreak/>
        <w:t xml:space="preserve">Note: </w:t>
      </w:r>
      <w:r w:rsidRPr="006D45F2">
        <w:rPr>
          <w:rFonts w:ascii="Arial" w:hAnsi="Arial" w:cs="Arial"/>
          <w:color w:val="000000" w:themeColor="text1"/>
        </w:rPr>
        <w:t>Parts are not included in the labour rates above and will only be supplied and charged where authorised by NHBRC.</w:t>
      </w:r>
    </w:p>
    <w:p w14:paraId="4B1DA8DC" w14:textId="77777777" w:rsidR="00D04EF5" w:rsidRPr="006D45F2" w:rsidRDefault="00D04EF5" w:rsidP="00D04EF5">
      <w:pPr>
        <w:rPr>
          <w:color w:val="000000" w:themeColor="text1"/>
        </w:rPr>
      </w:pPr>
    </w:p>
    <w:p w14:paraId="4BE3DA0F"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7F315EFE"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lastRenderedPageBreak/>
        <w:t xml:space="preserve">PART B – ON-SITE IT SUPPORT TECHNICIAN SERVICES </w:t>
      </w:r>
    </w:p>
    <w:p w14:paraId="2416258B"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NHBRC requires one dedicated on-site IT support technician for one working day per week at each listed location.</w:t>
      </w:r>
    </w:p>
    <w:p w14:paraId="00AB154D"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For pricing purposes, bidders must calculate the annual cost based on:</w:t>
      </w:r>
    </w:p>
    <w:p w14:paraId="3E5CC93E"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1 day per week × 52 weeks = 52 technician days per site per year.</w:t>
      </w:r>
    </w:p>
    <w:p w14:paraId="08A1380E"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requirement is therefore 52 technician days per site per contract year.</w:t>
      </w:r>
    </w:p>
    <w:p w14:paraId="2BF01893"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52 weeks are used as the annual pricing assumption. The actual service commencement and contract period will be governed by the contract.</w:t>
      </w:r>
    </w:p>
    <w:p w14:paraId="34EB8EAD"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NHBRC does not guarantee that all 52 technician days will necessarily be utilised. Payment will be based on services requested and rendered, subject to the terms of the contract.</w:t>
      </w:r>
    </w:p>
    <w:p w14:paraId="4BCD636E"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bidder's day rate must include all costs associated with providing the on-site technician, including personnel costs, management and administration, and any other costs necessary to deliver the service, unless specifically excluded and clearly identified in the pricing schedule.</w:t>
      </w:r>
    </w:p>
    <w:p w14:paraId="216C51F9" w14:textId="77777777" w:rsidR="00D04EF5" w:rsidRPr="006D45F2" w:rsidRDefault="00D04EF5" w:rsidP="00D04EF5">
      <w:pPr>
        <w:rPr>
          <w:color w:val="000000" w:themeColor="text1"/>
        </w:rPr>
      </w:pPr>
    </w:p>
    <w:tbl>
      <w:tblPr>
        <w:tblW w:w="99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
        <w:gridCol w:w="1752"/>
        <w:gridCol w:w="2481"/>
        <w:gridCol w:w="1723"/>
        <w:gridCol w:w="1701"/>
        <w:gridCol w:w="1895"/>
      </w:tblGrid>
      <w:tr w:rsidR="00D04EF5" w:rsidRPr="006D45F2" w14:paraId="7A4238C9" w14:textId="77777777" w:rsidTr="00625D0C">
        <w:trPr>
          <w:trHeight w:val="695"/>
        </w:trPr>
        <w:tc>
          <w:tcPr>
            <w:tcW w:w="433" w:type="dxa"/>
            <w:shd w:val="clear" w:color="auto" w:fill="F2F2F2" w:themeFill="background1" w:themeFillShade="F2"/>
          </w:tcPr>
          <w:p w14:paraId="53917D38"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No</w:t>
            </w:r>
          </w:p>
        </w:tc>
        <w:tc>
          <w:tcPr>
            <w:tcW w:w="1752" w:type="dxa"/>
            <w:shd w:val="clear" w:color="auto" w:fill="F2F2F2" w:themeFill="background1" w:themeFillShade="F2"/>
            <w:tcMar>
              <w:top w:w="80" w:type="dxa"/>
              <w:left w:w="100" w:type="dxa"/>
              <w:bottom w:w="80" w:type="dxa"/>
              <w:right w:w="100" w:type="dxa"/>
            </w:tcMar>
          </w:tcPr>
          <w:p w14:paraId="0F7DBD4A"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NHBRC Sites</w:t>
            </w:r>
          </w:p>
        </w:tc>
        <w:tc>
          <w:tcPr>
            <w:tcW w:w="2481" w:type="dxa"/>
            <w:shd w:val="clear" w:color="auto" w:fill="F2F2F2" w:themeFill="background1" w:themeFillShade="F2"/>
            <w:tcMar>
              <w:top w:w="80" w:type="dxa"/>
              <w:left w:w="100" w:type="dxa"/>
              <w:bottom w:w="80" w:type="dxa"/>
              <w:right w:w="100" w:type="dxa"/>
            </w:tcMar>
          </w:tcPr>
          <w:p w14:paraId="65D38198"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Frequency</w:t>
            </w:r>
          </w:p>
        </w:tc>
        <w:tc>
          <w:tcPr>
            <w:tcW w:w="1723" w:type="dxa"/>
            <w:shd w:val="clear" w:color="auto" w:fill="F2F2F2" w:themeFill="background1" w:themeFillShade="F2"/>
            <w:tcMar>
              <w:top w:w="80" w:type="dxa"/>
              <w:left w:w="100" w:type="dxa"/>
              <w:bottom w:w="80" w:type="dxa"/>
              <w:right w:w="100" w:type="dxa"/>
            </w:tcMar>
          </w:tcPr>
          <w:p w14:paraId="7E1F8985"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Day Rate Excl. VAT (R)</w:t>
            </w:r>
          </w:p>
        </w:tc>
        <w:tc>
          <w:tcPr>
            <w:tcW w:w="1701" w:type="dxa"/>
            <w:shd w:val="clear" w:color="auto" w:fill="F2F2F2" w:themeFill="background1" w:themeFillShade="F2"/>
            <w:tcMar>
              <w:top w:w="80" w:type="dxa"/>
              <w:left w:w="100" w:type="dxa"/>
              <w:bottom w:w="80" w:type="dxa"/>
              <w:right w:w="100" w:type="dxa"/>
            </w:tcMar>
          </w:tcPr>
          <w:p w14:paraId="1AEBA356"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Day Rate Incl. VAT (R)</w:t>
            </w:r>
          </w:p>
        </w:tc>
        <w:tc>
          <w:tcPr>
            <w:tcW w:w="1895" w:type="dxa"/>
            <w:shd w:val="clear" w:color="auto" w:fill="F2F2F2" w:themeFill="background1" w:themeFillShade="F2"/>
          </w:tcPr>
          <w:p w14:paraId="5CE5E2FF"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Estimated Annual Cost Incl. VAT (R)</w:t>
            </w:r>
          </w:p>
        </w:tc>
      </w:tr>
      <w:tr w:rsidR="00D04EF5" w:rsidRPr="006D45F2" w14:paraId="5C97565F" w14:textId="77777777" w:rsidTr="00625D0C">
        <w:trPr>
          <w:trHeight w:val="233"/>
        </w:trPr>
        <w:tc>
          <w:tcPr>
            <w:tcW w:w="433" w:type="dxa"/>
          </w:tcPr>
          <w:p w14:paraId="5989634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 B1</w:t>
            </w:r>
          </w:p>
        </w:tc>
        <w:tc>
          <w:tcPr>
            <w:tcW w:w="1752" w:type="dxa"/>
            <w:tcMar>
              <w:top w:w="80" w:type="dxa"/>
              <w:left w:w="100" w:type="dxa"/>
              <w:bottom w:w="80" w:type="dxa"/>
              <w:right w:w="100" w:type="dxa"/>
            </w:tcMar>
          </w:tcPr>
          <w:p w14:paraId="06B2F9D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Cape Town </w:t>
            </w:r>
          </w:p>
        </w:tc>
        <w:tc>
          <w:tcPr>
            <w:tcW w:w="2481" w:type="dxa"/>
            <w:tcMar>
              <w:top w:w="80" w:type="dxa"/>
              <w:left w:w="100" w:type="dxa"/>
              <w:bottom w:w="80" w:type="dxa"/>
              <w:right w:w="100" w:type="dxa"/>
            </w:tcMar>
          </w:tcPr>
          <w:p w14:paraId="1B281696"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6BF72BAA"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4531B49" w14:textId="77777777" w:rsidR="00D04EF5" w:rsidRPr="006D45F2" w:rsidRDefault="00D04EF5" w:rsidP="00625D0C">
            <w:pPr>
              <w:jc w:val="center"/>
              <w:rPr>
                <w:rFonts w:ascii="Arial" w:hAnsi="Arial" w:cs="Arial"/>
                <w:color w:val="000000" w:themeColor="text1"/>
              </w:rPr>
            </w:pPr>
          </w:p>
        </w:tc>
        <w:tc>
          <w:tcPr>
            <w:tcW w:w="1895" w:type="dxa"/>
          </w:tcPr>
          <w:p w14:paraId="034A832F" w14:textId="77777777" w:rsidR="00D04EF5" w:rsidRPr="006D45F2" w:rsidRDefault="00D04EF5" w:rsidP="00625D0C">
            <w:pPr>
              <w:jc w:val="center"/>
              <w:rPr>
                <w:rFonts w:ascii="Arial" w:hAnsi="Arial" w:cs="Arial"/>
                <w:color w:val="000000" w:themeColor="text1"/>
              </w:rPr>
            </w:pPr>
          </w:p>
        </w:tc>
      </w:tr>
      <w:tr w:rsidR="00D04EF5" w:rsidRPr="006D45F2" w14:paraId="0D8F5F68" w14:textId="77777777" w:rsidTr="00625D0C">
        <w:trPr>
          <w:trHeight w:val="233"/>
        </w:trPr>
        <w:tc>
          <w:tcPr>
            <w:tcW w:w="433" w:type="dxa"/>
          </w:tcPr>
          <w:p w14:paraId="34D9727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B2</w:t>
            </w:r>
          </w:p>
        </w:tc>
        <w:tc>
          <w:tcPr>
            <w:tcW w:w="1752" w:type="dxa"/>
            <w:tcMar>
              <w:top w:w="80" w:type="dxa"/>
              <w:left w:w="100" w:type="dxa"/>
              <w:bottom w:w="80" w:type="dxa"/>
              <w:right w:w="100" w:type="dxa"/>
            </w:tcMar>
          </w:tcPr>
          <w:p w14:paraId="15097562"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Durban </w:t>
            </w:r>
          </w:p>
        </w:tc>
        <w:tc>
          <w:tcPr>
            <w:tcW w:w="2481" w:type="dxa"/>
            <w:tcMar>
              <w:top w:w="80" w:type="dxa"/>
              <w:left w:w="100" w:type="dxa"/>
              <w:bottom w:w="80" w:type="dxa"/>
              <w:right w:w="100" w:type="dxa"/>
            </w:tcMar>
          </w:tcPr>
          <w:p w14:paraId="26E8F9E2"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52C71F4E"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C08C2C3" w14:textId="77777777" w:rsidR="00D04EF5" w:rsidRPr="006D45F2" w:rsidRDefault="00D04EF5" w:rsidP="00625D0C">
            <w:pPr>
              <w:jc w:val="center"/>
              <w:rPr>
                <w:rFonts w:ascii="Arial" w:hAnsi="Arial" w:cs="Arial"/>
                <w:color w:val="000000" w:themeColor="text1"/>
              </w:rPr>
            </w:pPr>
          </w:p>
        </w:tc>
        <w:tc>
          <w:tcPr>
            <w:tcW w:w="1895" w:type="dxa"/>
          </w:tcPr>
          <w:p w14:paraId="37247AFF" w14:textId="77777777" w:rsidR="00D04EF5" w:rsidRPr="006D45F2" w:rsidRDefault="00D04EF5" w:rsidP="00625D0C">
            <w:pPr>
              <w:jc w:val="center"/>
              <w:rPr>
                <w:rFonts w:ascii="Arial" w:hAnsi="Arial" w:cs="Arial"/>
                <w:color w:val="000000" w:themeColor="text1"/>
              </w:rPr>
            </w:pPr>
          </w:p>
        </w:tc>
      </w:tr>
      <w:tr w:rsidR="00D04EF5" w:rsidRPr="006D45F2" w14:paraId="54210959" w14:textId="77777777" w:rsidTr="00625D0C">
        <w:trPr>
          <w:trHeight w:val="228"/>
        </w:trPr>
        <w:tc>
          <w:tcPr>
            <w:tcW w:w="433" w:type="dxa"/>
          </w:tcPr>
          <w:p w14:paraId="504BD94B"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B3</w:t>
            </w:r>
          </w:p>
        </w:tc>
        <w:tc>
          <w:tcPr>
            <w:tcW w:w="1752" w:type="dxa"/>
            <w:tcMar>
              <w:top w:w="80" w:type="dxa"/>
              <w:left w:w="100" w:type="dxa"/>
              <w:bottom w:w="80" w:type="dxa"/>
              <w:right w:w="100" w:type="dxa"/>
            </w:tcMar>
          </w:tcPr>
          <w:p w14:paraId="08DBFB2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Bloemfontein </w:t>
            </w:r>
          </w:p>
        </w:tc>
        <w:tc>
          <w:tcPr>
            <w:tcW w:w="2481" w:type="dxa"/>
            <w:tcMar>
              <w:top w:w="80" w:type="dxa"/>
              <w:left w:w="100" w:type="dxa"/>
              <w:bottom w:w="80" w:type="dxa"/>
              <w:right w:w="100" w:type="dxa"/>
            </w:tcMar>
          </w:tcPr>
          <w:p w14:paraId="7A3E9FAB"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4F804C2C"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7F700F1" w14:textId="77777777" w:rsidR="00D04EF5" w:rsidRPr="006D45F2" w:rsidRDefault="00D04EF5" w:rsidP="00625D0C">
            <w:pPr>
              <w:jc w:val="center"/>
              <w:rPr>
                <w:rFonts w:ascii="Arial" w:hAnsi="Arial" w:cs="Arial"/>
                <w:color w:val="000000" w:themeColor="text1"/>
              </w:rPr>
            </w:pPr>
          </w:p>
        </w:tc>
        <w:tc>
          <w:tcPr>
            <w:tcW w:w="1895" w:type="dxa"/>
          </w:tcPr>
          <w:p w14:paraId="29EBBF92" w14:textId="77777777" w:rsidR="00D04EF5" w:rsidRPr="006D45F2" w:rsidRDefault="00D04EF5" w:rsidP="00625D0C">
            <w:pPr>
              <w:jc w:val="center"/>
              <w:rPr>
                <w:rFonts w:ascii="Arial" w:hAnsi="Arial" w:cs="Arial"/>
                <w:color w:val="000000" w:themeColor="text1"/>
              </w:rPr>
            </w:pPr>
          </w:p>
        </w:tc>
      </w:tr>
      <w:tr w:rsidR="00D04EF5" w:rsidRPr="006D45F2" w14:paraId="1078053B" w14:textId="77777777" w:rsidTr="00625D0C">
        <w:trPr>
          <w:trHeight w:val="233"/>
        </w:trPr>
        <w:tc>
          <w:tcPr>
            <w:tcW w:w="433" w:type="dxa"/>
          </w:tcPr>
          <w:p w14:paraId="127075D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B4</w:t>
            </w:r>
          </w:p>
        </w:tc>
        <w:tc>
          <w:tcPr>
            <w:tcW w:w="1752" w:type="dxa"/>
            <w:tcMar>
              <w:top w:w="80" w:type="dxa"/>
              <w:left w:w="100" w:type="dxa"/>
              <w:bottom w:w="80" w:type="dxa"/>
              <w:right w:w="100" w:type="dxa"/>
            </w:tcMar>
          </w:tcPr>
          <w:p w14:paraId="7F65C97D"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Rustenburg </w:t>
            </w:r>
          </w:p>
        </w:tc>
        <w:tc>
          <w:tcPr>
            <w:tcW w:w="2481" w:type="dxa"/>
            <w:tcMar>
              <w:top w:w="80" w:type="dxa"/>
              <w:left w:w="100" w:type="dxa"/>
              <w:bottom w:w="80" w:type="dxa"/>
              <w:right w:w="100" w:type="dxa"/>
            </w:tcMar>
          </w:tcPr>
          <w:p w14:paraId="7EEFC16F"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4EDCB76F"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475FDC3" w14:textId="77777777" w:rsidR="00D04EF5" w:rsidRPr="006D45F2" w:rsidRDefault="00D04EF5" w:rsidP="00625D0C">
            <w:pPr>
              <w:jc w:val="center"/>
              <w:rPr>
                <w:rFonts w:ascii="Arial" w:hAnsi="Arial" w:cs="Arial"/>
                <w:color w:val="000000" w:themeColor="text1"/>
              </w:rPr>
            </w:pPr>
          </w:p>
        </w:tc>
        <w:tc>
          <w:tcPr>
            <w:tcW w:w="1895" w:type="dxa"/>
          </w:tcPr>
          <w:p w14:paraId="3D94CC8D" w14:textId="77777777" w:rsidR="00D04EF5" w:rsidRPr="006D45F2" w:rsidRDefault="00D04EF5" w:rsidP="00625D0C">
            <w:pPr>
              <w:jc w:val="center"/>
              <w:rPr>
                <w:rFonts w:ascii="Arial" w:hAnsi="Arial" w:cs="Arial"/>
                <w:color w:val="000000" w:themeColor="text1"/>
              </w:rPr>
            </w:pPr>
          </w:p>
        </w:tc>
      </w:tr>
      <w:tr w:rsidR="00D04EF5" w:rsidRPr="006D45F2" w14:paraId="18EDDE6E" w14:textId="77777777" w:rsidTr="00625D0C">
        <w:trPr>
          <w:trHeight w:val="233"/>
        </w:trPr>
        <w:tc>
          <w:tcPr>
            <w:tcW w:w="433" w:type="dxa"/>
          </w:tcPr>
          <w:p w14:paraId="676D7143"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B5</w:t>
            </w:r>
          </w:p>
        </w:tc>
        <w:tc>
          <w:tcPr>
            <w:tcW w:w="1752" w:type="dxa"/>
            <w:tcMar>
              <w:top w:w="80" w:type="dxa"/>
              <w:left w:w="100" w:type="dxa"/>
              <w:bottom w:w="80" w:type="dxa"/>
              <w:right w:w="100" w:type="dxa"/>
            </w:tcMar>
          </w:tcPr>
          <w:p w14:paraId="6C9F0675"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Kimberley</w:t>
            </w:r>
          </w:p>
        </w:tc>
        <w:tc>
          <w:tcPr>
            <w:tcW w:w="2481" w:type="dxa"/>
            <w:tcMar>
              <w:top w:w="80" w:type="dxa"/>
              <w:left w:w="100" w:type="dxa"/>
              <w:bottom w:w="80" w:type="dxa"/>
              <w:right w:w="100" w:type="dxa"/>
            </w:tcMar>
          </w:tcPr>
          <w:p w14:paraId="2BC79EA8"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241E5917"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B4C9AD4" w14:textId="77777777" w:rsidR="00D04EF5" w:rsidRPr="006D45F2" w:rsidRDefault="00D04EF5" w:rsidP="00625D0C">
            <w:pPr>
              <w:jc w:val="center"/>
              <w:rPr>
                <w:rFonts w:ascii="Arial" w:hAnsi="Arial" w:cs="Arial"/>
                <w:color w:val="000000" w:themeColor="text1"/>
              </w:rPr>
            </w:pPr>
          </w:p>
        </w:tc>
        <w:tc>
          <w:tcPr>
            <w:tcW w:w="1895" w:type="dxa"/>
          </w:tcPr>
          <w:p w14:paraId="04DC77D5" w14:textId="77777777" w:rsidR="00D04EF5" w:rsidRPr="006D45F2" w:rsidRDefault="00D04EF5" w:rsidP="00625D0C">
            <w:pPr>
              <w:jc w:val="center"/>
              <w:rPr>
                <w:rFonts w:ascii="Arial" w:hAnsi="Arial" w:cs="Arial"/>
                <w:color w:val="000000" w:themeColor="text1"/>
              </w:rPr>
            </w:pPr>
          </w:p>
        </w:tc>
      </w:tr>
      <w:tr w:rsidR="00D04EF5" w:rsidRPr="006D45F2" w14:paraId="3C2E644A" w14:textId="77777777" w:rsidTr="00625D0C">
        <w:trPr>
          <w:trHeight w:val="228"/>
        </w:trPr>
        <w:tc>
          <w:tcPr>
            <w:tcW w:w="433" w:type="dxa"/>
          </w:tcPr>
          <w:p w14:paraId="787AD057"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B6</w:t>
            </w:r>
          </w:p>
        </w:tc>
        <w:tc>
          <w:tcPr>
            <w:tcW w:w="1752" w:type="dxa"/>
            <w:tcMar>
              <w:top w:w="80" w:type="dxa"/>
              <w:left w:w="100" w:type="dxa"/>
              <w:bottom w:w="80" w:type="dxa"/>
              <w:right w:w="100" w:type="dxa"/>
            </w:tcMar>
          </w:tcPr>
          <w:p w14:paraId="1A978428"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Polokwane</w:t>
            </w:r>
          </w:p>
        </w:tc>
        <w:tc>
          <w:tcPr>
            <w:tcW w:w="2481" w:type="dxa"/>
            <w:tcMar>
              <w:top w:w="80" w:type="dxa"/>
              <w:left w:w="100" w:type="dxa"/>
              <w:bottom w:w="80" w:type="dxa"/>
              <w:right w:w="100" w:type="dxa"/>
            </w:tcMar>
          </w:tcPr>
          <w:p w14:paraId="41B5B165"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726358BD"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68503DD3" w14:textId="77777777" w:rsidR="00D04EF5" w:rsidRPr="006D45F2" w:rsidRDefault="00D04EF5" w:rsidP="00625D0C">
            <w:pPr>
              <w:jc w:val="center"/>
              <w:rPr>
                <w:rFonts w:ascii="Arial" w:hAnsi="Arial" w:cs="Arial"/>
                <w:color w:val="000000" w:themeColor="text1"/>
              </w:rPr>
            </w:pPr>
          </w:p>
        </w:tc>
        <w:tc>
          <w:tcPr>
            <w:tcW w:w="1895" w:type="dxa"/>
          </w:tcPr>
          <w:p w14:paraId="6960A888" w14:textId="77777777" w:rsidR="00D04EF5" w:rsidRPr="006D45F2" w:rsidRDefault="00D04EF5" w:rsidP="00625D0C">
            <w:pPr>
              <w:jc w:val="center"/>
              <w:rPr>
                <w:rFonts w:ascii="Arial" w:hAnsi="Arial" w:cs="Arial"/>
                <w:color w:val="000000" w:themeColor="text1"/>
              </w:rPr>
            </w:pPr>
          </w:p>
        </w:tc>
      </w:tr>
      <w:tr w:rsidR="00D04EF5" w:rsidRPr="006D45F2" w14:paraId="14FD05D1" w14:textId="77777777" w:rsidTr="00625D0C">
        <w:trPr>
          <w:trHeight w:val="233"/>
        </w:trPr>
        <w:tc>
          <w:tcPr>
            <w:tcW w:w="433" w:type="dxa"/>
          </w:tcPr>
          <w:p w14:paraId="5ACA408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lastRenderedPageBreak/>
              <w:t>B7</w:t>
            </w:r>
          </w:p>
        </w:tc>
        <w:tc>
          <w:tcPr>
            <w:tcW w:w="1752" w:type="dxa"/>
            <w:tcMar>
              <w:top w:w="80" w:type="dxa"/>
              <w:left w:w="100" w:type="dxa"/>
              <w:bottom w:w="80" w:type="dxa"/>
              <w:right w:w="100" w:type="dxa"/>
            </w:tcMar>
          </w:tcPr>
          <w:p w14:paraId="1C1A4620"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Nelspruit </w:t>
            </w:r>
          </w:p>
        </w:tc>
        <w:tc>
          <w:tcPr>
            <w:tcW w:w="2481" w:type="dxa"/>
            <w:tcMar>
              <w:top w:w="80" w:type="dxa"/>
              <w:left w:w="100" w:type="dxa"/>
              <w:bottom w:w="80" w:type="dxa"/>
              <w:right w:w="100" w:type="dxa"/>
            </w:tcMar>
          </w:tcPr>
          <w:p w14:paraId="3700ED40"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399A8FDC"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798DBC11" w14:textId="77777777" w:rsidR="00D04EF5" w:rsidRPr="006D45F2" w:rsidRDefault="00D04EF5" w:rsidP="00625D0C">
            <w:pPr>
              <w:jc w:val="center"/>
              <w:rPr>
                <w:rFonts w:ascii="Arial" w:hAnsi="Arial" w:cs="Arial"/>
                <w:color w:val="000000" w:themeColor="text1"/>
              </w:rPr>
            </w:pPr>
          </w:p>
        </w:tc>
        <w:tc>
          <w:tcPr>
            <w:tcW w:w="1895" w:type="dxa"/>
          </w:tcPr>
          <w:p w14:paraId="4D74CD83" w14:textId="77777777" w:rsidR="00D04EF5" w:rsidRPr="006D45F2" w:rsidRDefault="00D04EF5" w:rsidP="00625D0C">
            <w:pPr>
              <w:jc w:val="center"/>
              <w:rPr>
                <w:rFonts w:ascii="Arial" w:hAnsi="Arial" w:cs="Arial"/>
                <w:color w:val="000000" w:themeColor="text1"/>
              </w:rPr>
            </w:pPr>
          </w:p>
        </w:tc>
      </w:tr>
      <w:tr w:rsidR="00D04EF5" w:rsidRPr="006D45F2" w14:paraId="6B994C7A" w14:textId="77777777" w:rsidTr="00625D0C">
        <w:trPr>
          <w:trHeight w:val="233"/>
        </w:trPr>
        <w:tc>
          <w:tcPr>
            <w:tcW w:w="433" w:type="dxa"/>
          </w:tcPr>
          <w:p w14:paraId="49D4D3A1"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B8</w:t>
            </w:r>
          </w:p>
        </w:tc>
        <w:tc>
          <w:tcPr>
            <w:tcW w:w="1752" w:type="dxa"/>
            <w:tcMar>
              <w:top w:w="80" w:type="dxa"/>
              <w:left w:w="100" w:type="dxa"/>
              <w:bottom w:w="80" w:type="dxa"/>
              <w:right w:w="100" w:type="dxa"/>
            </w:tcMar>
          </w:tcPr>
          <w:p w14:paraId="04C7A3E1" w14:textId="77777777" w:rsidR="00D04EF5" w:rsidRPr="006D45F2" w:rsidRDefault="00D04EF5" w:rsidP="00625D0C">
            <w:pPr>
              <w:rPr>
                <w:rFonts w:ascii="Arial" w:hAnsi="Arial" w:cs="Arial"/>
                <w:color w:val="000000" w:themeColor="text1"/>
              </w:rPr>
            </w:pPr>
            <w:proofErr w:type="spellStart"/>
            <w:r w:rsidRPr="006D45F2">
              <w:rPr>
                <w:rFonts w:ascii="Arial" w:hAnsi="Arial" w:cs="Arial"/>
                <w:color w:val="000000" w:themeColor="text1"/>
              </w:rPr>
              <w:t>Gqeberha</w:t>
            </w:r>
            <w:proofErr w:type="spellEnd"/>
          </w:p>
        </w:tc>
        <w:tc>
          <w:tcPr>
            <w:tcW w:w="2481" w:type="dxa"/>
            <w:tcMar>
              <w:top w:w="80" w:type="dxa"/>
              <w:left w:w="100" w:type="dxa"/>
              <w:bottom w:w="80" w:type="dxa"/>
              <w:right w:w="100" w:type="dxa"/>
            </w:tcMar>
          </w:tcPr>
          <w:p w14:paraId="79E6A0CA"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1FB34C1D"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C7BA936" w14:textId="77777777" w:rsidR="00D04EF5" w:rsidRPr="006D45F2" w:rsidRDefault="00D04EF5" w:rsidP="00625D0C">
            <w:pPr>
              <w:jc w:val="center"/>
              <w:rPr>
                <w:rFonts w:ascii="Arial" w:hAnsi="Arial" w:cs="Arial"/>
                <w:color w:val="000000" w:themeColor="text1"/>
              </w:rPr>
            </w:pPr>
          </w:p>
        </w:tc>
        <w:tc>
          <w:tcPr>
            <w:tcW w:w="1895" w:type="dxa"/>
          </w:tcPr>
          <w:p w14:paraId="6F174AB1" w14:textId="77777777" w:rsidR="00D04EF5" w:rsidRPr="006D45F2" w:rsidRDefault="00D04EF5" w:rsidP="00625D0C">
            <w:pPr>
              <w:jc w:val="center"/>
              <w:rPr>
                <w:rFonts w:ascii="Arial" w:hAnsi="Arial" w:cs="Arial"/>
                <w:color w:val="000000" w:themeColor="text1"/>
              </w:rPr>
            </w:pPr>
          </w:p>
        </w:tc>
      </w:tr>
      <w:tr w:rsidR="00D04EF5" w:rsidRPr="006D45F2" w14:paraId="5A052772" w14:textId="77777777" w:rsidTr="00625D0C">
        <w:trPr>
          <w:trHeight w:val="224"/>
        </w:trPr>
        <w:tc>
          <w:tcPr>
            <w:tcW w:w="433" w:type="dxa"/>
            <w:shd w:val="clear" w:color="auto" w:fill="F2F2F2" w:themeFill="background1" w:themeFillShade="F2"/>
          </w:tcPr>
          <w:p w14:paraId="7317DEFA" w14:textId="77777777" w:rsidR="00D04EF5" w:rsidRPr="006D45F2" w:rsidRDefault="00D04EF5" w:rsidP="00625D0C">
            <w:pPr>
              <w:jc w:val="right"/>
              <w:rPr>
                <w:rFonts w:ascii="Arial" w:hAnsi="Arial" w:cs="Arial"/>
                <w:b/>
                <w:bCs/>
                <w:color w:val="000000" w:themeColor="text1"/>
              </w:rPr>
            </w:pPr>
          </w:p>
        </w:tc>
        <w:tc>
          <w:tcPr>
            <w:tcW w:w="4233" w:type="dxa"/>
            <w:gridSpan w:val="2"/>
            <w:shd w:val="clear" w:color="auto" w:fill="F2F2F2" w:themeFill="background1" w:themeFillShade="F2"/>
            <w:tcMar>
              <w:top w:w="80" w:type="dxa"/>
              <w:left w:w="100" w:type="dxa"/>
              <w:bottom w:w="80" w:type="dxa"/>
              <w:right w:w="100" w:type="dxa"/>
            </w:tcMar>
          </w:tcPr>
          <w:p w14:paraId="75D203FE" w14:textId="77777777" w:rsidR="00D04EF5" w:rsidRPr="006D45F2" w:rsidRDefault="00D04EF5" w:rsidP="00625D0C">
            <w:pPr>
              <w:jc w:val="right"/>
              <w:rPr>
                <w:rFonts w:ascii="Arial" w:hAnsi="Arial" w:cs="Arial"/>
                <w:color w:val="000000" w:themeColor="text1"/>
              </w:rPr>
            </w:pPr>
            <w:r w:rsidRPr="006D45F2">
              <w:rPr>
                <w:rFonts w:ascii="Arial" w:hAnsi="Arial" w:cs="Arial"/>
                <w:b/>
                <w:bCs/>
                <w:color w:val="000000" w:themeColor="text1"/>
              </w:rPr>
              <w:t>Total Estimated Annual Cost (Part B)</w:t>
            </w:r>
          </w:p>
        </w:tc>
        <w:tc>
          <w:tcPr>
            <w:tcW w:w="1723" w:type="dxa"/>
            <w:tcMar>
              <w:top w:w="80" w:type="dxa"/>
              <w:left w:w="100" w:type="dxa"/>
              <w:bottom w:w="80" w:type="dxa"/>
              <w:right w:w="100" w:type="dxa"/>
            </w:tcMar>
          </w:tcPr>
          <w:p w14:paraId="14F02C20"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5CD97D0C" w14:textId="77777777" w:rsidR="00D04EF5" w:rsidRPr="006D45F2" w:rsidRDefault="00D04EF5" w:rsidP="00625D0C">
            <w:pPr>
              <w:jc w:val="center"/>
              <w:rPr>
                <w:rFonts w:ascii="Arial" w:hAnsi="Arial" w:cs="Arial"/>
                <w:color w:val="000000" w:themeColor="text1"/>
              </w:rPr>
            </w:pPr>
          </w:p>
        </w:tc>
        <w:tc>
          <w:tcPr>
            <w:tcW w:w="1895" w:type="dxa"/>
          </w:tcPr>
          <w:p w14:paraId="1E9F22C2" w14:textId="77777777" w:rsidR="00D04EF5" w:rsidRPr="006D45F2" w:rsidRDefault="00D04EF5" w:rsidP="00625D0C">
            <w:pPr>
              <w:jc w:val="center"/>
              <w:rPr>
                <w:rFonts w:ascii="Arial" w:hAnsi="Arial" w:cs="Arial"/>
                <w:color w:val="000000" w:themeColor="text1"/>
              </w:rPr>
            </w:pPr>
          </w:p>
        </w:tc>
      </w:tr>
    </w:tbl>
    <w:p w14:paraId="12C71862" w14:textId="77777777" w:rsidR="00D04EF5" w:rsidRPr="006D45F2" w:rsidRDefault="00D04EF5" w:rsidP="00D04EF5">
      <w:pPr>
        <w:spacing w:after="120" w:line="360" w:lineRule="auto"/>
        <w:jc w:val="both"/>
        <w:rPr>
          <w:rFonts w:ascii="Arial" w:hAnsi="Arial" w:cs="Arial"/>
          <w:color w:val="000000" w:themeColor="text1"/>
        </w:rPr>
      </w:pPr>
    </w:p>
    <w:p w14:paraId="7AFF2484"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PRICING SUMMARY</w:t>
      </w:r>
    </w:p>
    <w:tbl>
      <w:tblPr>
        <w:tblStyle w:val="TableGrid"/>
        <w:tblW w:w="10245" w:type="dxa"/>
        <w:tblInd w:w="-113" w:type="dxa"/>
        <w:tblLook w:val="04A0" w:firstRow="1" w:lastRow="0" w:firstColumn="1" w:lastColumn="0" w:noHBand="0" w:noVBand="1"/>
      </w:tblPr>
      <w:tblGrid>
        <w:gridCol w:w="2987"/>
        <w:gridCol w:w="3925"/>
        <w:gridCol w:w="3333"/>
      </w:tblGrid>
      <w:tr w:rsidR="00D04EF5" w:rsidRPr="006D45F2" w14:paraId="3E287685" w14:textId="77777777" w:rsidTr="00625D0C">
        <w:trPr>
          <w:trHeight w:val="466"/>
        </w:trPr>
        <w:tc>
          <w:tcPr>
            <w:tcW w:w="0" w:type="auto"/>
            <w:shd w:val="clear" w:color="auto" w:fill="F2F2F2" w:themeFill="background1" w:themeFillShade="F2"/>
            <w:hideMark/>
          </w:tcPr>
          <w:p w14:paraId="2928CFA5"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Part</w:t>
            </w:r>
          </w:p>
        </w:tc>
        <w:tc>
          <w:tcPr>
            <w:tcW w:w="3925" w:type="dxa"/>
            <w:shd w:val="clear" w:color="auto" w:fill="F2F2F2" w:themeFill="background1" w:themeFillShade="F2"/>
            <w:hideMark/>
          </w:tcPr>
          <w:p w14:paraId="1DB2B1CE"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Description</w:t>
            </w:r>
          </w:p>
        </w:tc>
        <w:tc>
          <w:tcPr>
            <w:tcW w:w="3333" w:type="dxa"/>
            <w:shd w:val="clear" w:color="auto" w:fill="F2F2F2" w:themeFill="background1" w:themeFillShade="F2"/>
            <w:hideMark/>
          </w:tcPr>
          <w:p w14:paraId="6B5BDC89"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Estimated Annual Cost Incl. VAT (R)</w:t>
            </w:r>
          </w:p>
        </w:tc>
      </w:tr>
      <w:tr w:rsidR="00D04EF5" w:rsidRPr="006D45F2" w14:paraId="5E4D16BB" w14:textId="77777777" w:rsidTr="00625D0C">
        <w:trPr>
          <w:trHeight w:val="466"/>
        </w:trPr>
        <w:tc>
          <w:tcPr>
            <w:tcW w:w="0" w:type="auto"/>
            <w:hideMark/>
          </w:tcPr>
          <w:p w14:paraId="3157A4CF"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Part A</w:t>
            </w:r>
          </w:p>
        </w:tc>
        <w:tc>
          <w:tcPr>
            <w:tcW w:w="3925" w:type="dxa"/>
            <w:hideMark/>
          </w:tcPr>
          <w:p w14:paraId="0A5A608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Ad-Hoc Device Repair Services</w:t>
            </w:r>
          </w:p>
        </w:tc>
        <w:tc>
          <w:tcPr>
            <w:tcW w:w="3333" w:type="dxa"/>
            <w:hideMark/>
          </w:tcPr>
          <w:p w14:paraId="4836183F" w14:textId="77777777" w:rsidR="00D04EF5" w:rsidRPr="006D45F2" w:rsidRDefault="00D04EF5" w:rsidP="00625D0C">
            <w:pPr>
              <w:rPr>
                <w:rFonts w:ascii="Arial" w:hAnsi="Arial" w:cs="Arial"/>
                <w:color w:val="000000" w:themeColor="text1"/>
              </w:rPr>
            </w:pPr>
            <w:r w:rsidRPr="006D45F2">
              <w:rPr>
                <w:rStyle w:val="Strong"/>
                <w:rFonts w:ascii="Arial" w:hAnsi="Arial" w:cs="Arial"/>
                <w:color w:val="000000" w:themeColor="text1"/>
              </w:rPr>
              <w:t>Not applicable – as-and-when-needed</w:t>
            </w:r>
          </w:p>
        </w:tc>
      </w:tr>
      <w:tr w:rsidR="00D04EF5" w:rsidRPr="006D45F2" w14:paraId="274CFE13" w14:textId="77777777" w:rsidTr="00625D0C">
        <w:trPr>
          <w:trHeight w:val="461"/>
        </w:trPr>
        <w:tc>
          <w:tcPr>
            <w:tcW w:w="0" w:type="auto"/>
            <w:hideMark/>
          </w:tcPr>
          <w:p w14:paraId="4E6DE8B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Part B</w:t>
            </w:r>
          </w:p>
        </w:tc>
        <w:tc>
          <w:tcPr>
            <w:tcW w:w="3925" w:type="dxa"/>
            <w:hideMark/>
          </w:tcPr>
          <w:p w14:paraId="698573B8"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On-Site IT Support Technician Services – 8 sites × 52 days</w:t>
            </w:r>
          </w:p>
        </w:tc>
        <w:tc>
          <w:tcPr>
            <w:tcW w:w="3333" w:type="dxa"/>
            <w:hideMark/>
          </w:tcPr>
          <w:p w14:paraId="3FB53F5F" w14:textId="77777777" w:rsidR="00D04EF5" w:rsidRPr="006D45F2" w:rsidRDefault="00D04EF5" w:rsidP="00625D0C">
            <w:pPr>
              <w:rPr>
                <w:rFonts w:ascii="Arial" w:hAnsi="Arial" w:cs="Arial"/>
                <w:color w:val="000000" w:themeColor="text1"/>
              </w:rPr>
            </w:pPr>
          </w:p>
        </w:tc>
      </w:tr>
      <w:tr w:rsidR="00D04EF5" w:rsidRPr="006D45F2" w14:paraId="18541780" w14:textId="77777777" w:rsidTr="00625D0C">
        <w:trPr>
          <w:trHeight w:val="466"/>
        </w:trPr>
        <w:tc>
          <w:tcPr>
            <w:tcW w:w="0" w:type="auto"/>
            <w:shd w:val="clear" w:color="auto" w:fill="F2F2F2" w:themeFill="background1" w:themeFillShade="F2"/>
            <w:hideMark/>
          </w:tcPr>
          <w:p w14:paraId="4FBBDB38" w14:textId="77777777" w:rsidR="00D04EF5" w:rsidRPr="006D45F2" w:rsidRDefault="00D04EF5" w:rsidP="00625D0C">
            <w:pPr>
              <w:rPr>
                <w:rFonts w:ascii="Arial" w:hAnsi="Arial" w:cs="Arial"/>
                <w:color w:val="000000" w:themeColor="text1"/>
              </w:rPr>
            </w:pPr>
            <w:r w:rsidRPr="006D45F2">
              <w:rPr>
                <w:rStyle w:val="Strong"/>
                <w:rFonts w:ascii="Arial" w:hAnsi="Arial" w:cs="Arial"/>
                <w:color w:val="000000" w:themeColor="text1"/>
              </w:rPr>
              <w:t>Total Estimated Annual Cost – Part B</w:t>
            </w:r>
          </w:p>
        </w:tc>
        <w:tc>
          <w:tcPr>
            <w:tcW w:w="3925" w:type="dxa"/>
            <w:shd w:val="clear" w:color="auto" w:fill="F2F2F2" w:themeFill="background1" w:themeFillShade="F2"/>
            <w:hideMark/>
          </w:tcPr>
          <w:p w14:paraId="74D5D5A6" w14:textId="77777777" w:rsidR="00D04EF5" w:rsidRPr="006D45F2" w:rsidRDefault="00D04EF5" w:rsidP="00625D0C">
            <w:pPr>
              <w:rPr>
                <w:rFonts w:ascii="Arial" w:hAnsi="Arial" w:cs="Arial"/>
                <w:color w:val="000000" w:themeColor="text1"/>
              </w:rPr>
            </w:pPr>
          </w:p>
        </w:tc>
        <w:tc>
          <w:tcPr>
            <w:tcW w:w="3333" w:type="dxa"/>
            <w:shd w:val="clear" w:color="auto" w:fill="F2F2F2" w:themeFill="background1" w:themeFillShade="F2"/>
            <w:hideMark/>
          </w:tcPr>
          <w:p w14:paraId="4A722722" w14:textId="77777777" w:rsidR="00D04EF5" w:rsidRPr="006D45F2" w:rsidRDefault="00D04EF5" w:rsidP="00625D0C">
            <w:pPr>
              <w:rPr>
                <w:rFonts w:ascii="Arial" w:hAnsi="Arial" w:cs="Arial"/>
                <w:color w:val="000000" w:themeColor="text1"/>
              </w:rPr>
            </w:pPr>
            <w:r>
              <w:rPr>
                <w:rFonts w:ascii="Arial" w:hAnsi="Arial" w:cs="Arial"/>
                <w:color w:val="000000" w:themeColor="text1"/>
              </w:rPr>
              <w:t>R</w:t>
            </w:r>
          </w:p>
        </w:tc>
      </w:tr>
    </w:tbl>
    <w:p w14:paraId="6D163C4D" w14:textId="77777777" w:rsidR="00D04EF5" w:rsidRPr="006D45F2" w:rsidRDefault="00D04EF5" w:rsidP="00D04EF5">
      <w:pPr>
        <w:spacing w:line="360" w:lineRule="auto"/>
        <w:jc w:val="both"/>
        <w:rPr>
          <w:rFonts w:ascii="Arial" w:hAnsi="Arial" w:cs="Arial"/>
          <w:color w:val="000000" w:themeColor="text1"/>
        </w:rPr>
      </w:pPr>
      <w:r w:rsidRPr="006D45F2">
        <w:rPr>
          <w:rFonts w:ascii="Arial" w:hAnsi="Arial" w:cs="Arial"/>
          <w:color w:val="000000" w:themeColor="text1"/>
        </w:rPr>
        <w:t>Note: Part A is an ad-hoc service and therefore does not have a fixed annual quantity. The rates submitted under Part A will be used when repair services are requested. Part B will be evaluated using the estimated annual requirement of 416 technician days (8 sites × 52 days).</w:t>
      </w:r>
    </w:p>
    <w:p w14:paraId="7ED5BA0D" w14:textId="4A866E0E" w:rsidR="004B321F" w:rsidRDefault="004B321F">
      <w:pPr>
        <w:spacing w:after="0" w:line="240" w:lineRule="auto"/>
        <w:rPr>
          <w:rFonts w:ascii="Arial" w:hAnsi="Arial" w:cs="Arial"/>
        </w:rPr>
      </w:pPr>
    </w:p>
    <w:p w14:paraId="028CD9E6" w14:textId="77777777" w:rsidR="00DE0F16" w:rsidRDefault="00DE0F16">
      <w:pPr>
        <w:spacing w:after="0" w:line="240" w:lineRule="auto"/>
        <w:rPr>
          <w:rFonts w:ascii="Arial" w:hAnsi="Arial" w:cs="Arial"/>
        </w:rPr>
      </w:pPr>
    </w:p>
    <w:p w14:paraId="5C9AE465" w14:textId="77777777" w:rsidR="00DE0F16" w:rsidRDefault="00DE0F16">
      <w:pPr>
        <w:spacing w:after="0" w:line="240" w:lineRule="auto"/>
        <w:rPr>
          <w:rFonts w:ascii="Arial" w:hAnsi="Arial" w:cs="Arial"/>
        </w:rPr>
      </w:pPr>
    </w:p>
    <w:p w14:paraId="47BBC20B" w14:textId="77777777" w:rsidR="00DE0F16" w:rsidRDefault="00DE0F16">
      <w:pPr>
        <w:spacing w:after="0" w:line="240" w:lineRule="auto"/>
        <w:rPr>
          <w:rFonts w:ascii="Arial" w:hAnsi="Arial" w:cs="Arial"/>
        </w:rPr>
      </w:pPr>
    </w:p>
    <w:p w14:paraId="45AE0FE1" w14:textId="77777777" w:rsidR="00DE0F16" w:rsidRDefault="00DE0F16">
      <w:pPr>
        <w:spacing w:after="0" w:line="240" w:lineRule="auto"/>
        <w:rPr>
          <w:rFonts w:ascii="Arial" w:hAnsi="Arial" w:cs="Arial"/>
        </w:rPr>
      </w:pPr>
    </w:p>
    <w:p w14:paraId="4BBAFA29" w14:textId="77777777" w:rsidR="00DE0F16" w:rsidRDefault="00DE0F16">
      <w:pPr>
        <w:spacing w:after="0" w:line="240" w:lineRule="auto"/>
        <w:rPr>
          <w:rFonts w:ascii="Arial" w:hAnsi="Arial" w:cs="Arial"/>
        </w:rPr>
      </w:pPr>
    </w:p>
    <w:p w14:paraId="4C70A7F2" w14:textId="77777777" w:rsidR="00DE0F16" w:rsidRDefault="00DE0F16">
      <w:pPr>
        <w:spacing w:after="0" w:line="240" w:lineRule="auto"/>
        <w:rPr>
          <w:rFonts w:ascii="Arial" w:hAnsi="Arial" w:cs="Arial"/>
        </w:rPr>
      </w:pPr>
    </w:p>
    <w:p w14:paraId="11634AE3" w14:textId="77777777" w:rsidR="00DE0F16" w:rsidRDefault="00DE0F16">
      <w:pPr>
        <w:spacing w:after="0" w:line="240" w:lineRule="auto"/>
        <w:rPr>
          <w:rFonts w:ascii="Arial" w:hAnsi="Arial" w:cs="Arial"/>
        </w:rPr>
      </w:pPr>
    </w:p>
    <w:p w14:paraId="189F198C" w14:textId="77777777" w:rsidR="00DE0F16" w:rsidRDefault="00DE0F16">
      <w:pPr>
        <w:spacing w:after="0" w:line="240" w:lineRule="auto"/>
        <w:rPr>
          <w:rFonts w:ascii="Arial" w:hAnsi="Arial" w:cs="Arial"/>
        </w:rPr>
      </w:pPr>
    </w:p>
    <w:p w14:paraId="6AA2E838" w14:textId="77777777" w:rsidR="00DE0F16" w:rsidRDefault="00DE0F16">
      <w:pPr>
        <w:spacing w:after="0" w:line="240" w:lineRule="auto"/>
        <w:rPr>
          <w:rFonts w:ascii="Arial" w:hAnsi="Arial" w:cs="Arial"/>
        </w:rPr>
      </w:pPr>
    </w:p>
    <w:p w14:paraId="3223B43F" w14:textId="77777777" w:rsidR="00DE0F16" w:rsidRDefault="00DE0F16">
      <w:pPr>
        <w:spacing w:after="0" w:line="240" w:lineRule="auto"/>
        <w:rPr>
          <w:rFonts w:ascii="Arial" w:hAnsi="Arial" w:cs="Arial"/>
        </w:rPr>
      </w:pPr>
    </w:p>
    <w:p w14:paraId="431F15CD" w14:textId="77777777" w:rsidR="00DE0F16" w:rsidRDefault="00DE0F16">
      <w:pPr>
        <w:spacing w:after="0" w:line="240" w:lineRule="auto"/>
        <w:rPr>
          <w:rFonts w:ascii="Arial" w:hAnsi="Arial" w:cs="Arial"/>
        </w:rPr>
      </w:pPr>
    </w:p>
    <w:p w14:paraId="408D2C3D" w14:textId="77777777" w:rsidR="00DE0F16" w:rsidRDefault="00DE0F16">
      <w:pPr>
        <w:spacing w:after="0" w:line="240" w:lineRule="auto"/>
        <w:rPr>
          <w:rFonts w:ascii="Arial" w:hAnsi="Arial" w:cs="Arial"/>
        </w:rPr>
      </w:pPr>
    </w:p>
    <w:p w14:paraId="703A38E1" w14:textId="77777777" w:rsidR="00DE0F16" w:rsidRDefault="00DE0F16">
      <w:pPr>
        <w:spacing w:after="0" w:line="240" w:lineRule="auto"/>
        <w:rPr>
          <w:rFonts w:ascii="Arial" w:hAnsi="Arial" w:cs="Arial"/>
        </w:rPr>
      </w:pPr>
    </w:p>
    <w:p w14:paraId="491CD359" w14:textId="77777777" w:rsidR="00DE0F16" w:rsidRDefault="00DE0F16">
      <w:pPr>
        <w:spacing w:after="0" w:line="240" w:lineRule="auto"/>
        <w:rPr>
          <w:rFonts w:ascii="Arial" w:hAnsi="Arial" w:cs="Arial"/>
        </w:rPr>
      </w:pPr>
    </w:p>
    <w:p w14:paraId="75B786C7" w14:textId="77777777" w:rsidR="00DE0F16" w:rsidRDefault="00DE0F16">
      <w:pPr>
        <w:spacing w:after="0" w:line="240" w:lineRule="auto"/>
        <w:rPr>
          <w:rFonts w:ascii="Arial" w:hAnsi="Arial" w:cs="Arial"/>
        </w:rPr>
      </w:pPr>
    </w:p>
    <w:p w14:paraId="3AE30E3F" w14:textId="77777777" w:rsidR="00DE0F16" w:rsidRDefault="00DE0F16">
      <w:pPr>
        <w:spacing w:after="0" w:line="240" w:lineRule="auto"/>
        <w:rPr>
          <w:rFonts w:ascii="Arial" w:hAnsi="Arial" w:cs="Arial"/>
        </w:rPr>
      </w:pPr>
    </w:p>
    <w:p w14:paraId="0DFC9239" w14:textId="77777777" w:rsidR="00DE0F16" w:rsidRDefault="00DE0F16">
      <w:pPr>
        <w:spacing w:after="0" w:line="240" w:lineRule="auto"/>
        <w:rPr>
          <w:rFonts w:ascii="Arial" w:hAnsi="Arial" w:cs="Arial"/>
        </w:rPr>
      </w:pPr>
    </w:p>
    <w:p w14:paraId="7C488B86" w14:textId="77777777" w:rsidR="00DE0F16" w:rsidRDefault="00DE0F16">
      <w:pPr>
        <w:spacing w:after="0" w:line="240" w:lineRule="auto"/>
        <w:rPr>
          <w:rFonts w:ascii="Arial" w:hAnsi="Arial" w:cs="Arial"/>
        </w:rPr>
      </w:pPr>
    </w:p>
    <w:p w14:paraId="37FB740F" w14:textId="77777777" w:rsidR="00DE0F16" w:rsidRDefault="00DE0F16">
      <w:pPr>
        <w:spacing w:after="0" w:line="240" w:lineRule="auto"/>
        <w:rPr>
          <w:rFonts w:ascii="Arial" w:hAnsi="Arial" w:cs="Arial"/>
        </w:rPr>
      </w:pPr>
    </w:p>
    <w:p w14:paraId="50D24346" w14:textId="77777777" w:rsidR="00DE0F16" w:rsidRDefault="00DE0F16">
      <w:pPr>
        <w:spacing w:after="0" w:line="240" w:lineRule="auto"/>
        <w:rPr>
          <w:rFonts w:ascii="Arial" w:hAnsi="Arial" w:cs="Arial"/>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665129F0" w14:textId="16F38AD2" w:rsidR="00DE0F16" w:rsidRPr="0081516C" w:rsidRDefault="00DE0F16" w:rsidP="00D04EF5">
      <w:pPr>
        <w:pStyle w:val="Heading2"/>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3126ED">
      <w:pPr>
        <w:widowControl w:val="0"/>
        <w:numPr>
          <w:ilvl w:val="0"/>
          <w:numId w:val="31"/>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The organ of state reserves the right to require of a tenderer, either before a tender is adjudicated or at any time subsequently, to substantiate any claim </w:t>
      </w:r>
      <w:proofErr w:type="gramStart"/>
      <w:r w:rsidRPr="000D5C02">
        <w:rPr>
          <w:rFonts w:ascii="Arial Narrow" w:hAnsi="Arial Narrow" w:cs="Arial"/>
          <w:snapToGrid w:val="0"/>
          <w:lang w:val="en-GB"/>
        </w:rPr>
        <w:t>in regard to</w:t>
      </w:r>
      <w:proofErr w:type="gramEnd"/>
      <w:r w:rsidRPr="000D5C02">
        <w:rPr>
          <w:rFonts w:ascii="Arial Narrow" w:hAnsi="Arial Narrow" w:cs="Arial"/>
          <w:snapToGrid w:val="0"/>
          <w:lang w:val="en-GB"/>
        </w:rPr>
        <w:t xml:space="preserve"> preferences, in any manner required by the organ of state.</w:t>
      </w:r>
    </w:p>
    <w:p w14:paraId="5AD0343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2" w:name="_Hlk124851411"/>
    </w:p>
    <w:bookmarkEnd w:id="2"/>
    <w:p w14:paraId="6AD61FFB"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3126ED">
      <w:pPr>
        <w:widowControl w:val="0"/>
        <w:numPr>
          <w:ilvl w:val="0"/>
          <w:numId w:val="36"/>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3126ED">
      <w:pPr>
        <w:pStyle w:val="ListParagraph"/>
        <w:widowControl w:val="0"/>
        <w:numPr>
          <w:ilvl w:val="0"/>
          <w:numId w:val="36"/>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3126ED">
      <w:pPr>
        <w:pStyle w:val="ListParagraph"/>
        <w:widowControl w:val="0"/>
        <w:numPr>
          <w:ilvl w:val="0"/>
          <w:numId w:val="36"/>
        </w:numPr>
        <w:spacing w:after="120"/>
        <w:jc w:val="both"/>
        <w:rPr>
          <w:rFonts w:ascii="Arial Narrow" w:hAnsi="Arial Narrow" w:cs="Arial"/>
          <w:i/>
          <w:snapToGrid w:val="0"/>
        </w:rPr>
      </w:pPr>
      <w:r w:rsidRPr="000D5C02">
        <w:rPr>
          <w:rFonts w:ascii="Arial Narrow" w:hAnsi="Arial Narrow" w:cs="Arial"/>
          <w:b/>
          <w:snapToGrid w:val="0"/>
        </w:rPr>
        <w:t>“</w:t>
      </w:r>
      <w:proofErr w:type="gramStart"/>
      <w:r w:rsidRPr="000D5C02">
        <w:rPr>
          <w:rFonts w:ascii="Arial Narrow" w:hAnsi="Arial Narrow" w:cs="Arial"/>
          <w:b/>
          <w:snapToGrid w:val="0"/>
        </w:rPr>
        <w:t>rand</w:t>
      </w:r>
      <w:proofErr w:type="gramEnd"/>
      <w:r w:rsidRPr="000D5C02">
        <w:rPr>
          <w:rFonts w:ascii="Arial Narrow" w:hAnsi="Arial Narrow" w:cs="Arial"/>
          <w:b/>
          <w:snapToGrid w:val="0"/>
        </w:rPr>
        <w:t xml:space="preserve">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w:t>
      </w:r>
      <w:proofErr w:type="gramStart"/>
      <w:r w:rsidRPr="000D5C02">
        <w:rPr>
          <w:rFonts w:ascii="Arial Narrow" w:hAnsi="Arial Narrow" w:cs="Arial"/>
          <w:b/>
          <w:snapToGrid w:val="0"/>
        </w:rPr>
        <w:t>the</w:t>
      </w:r>
      <w:proofErr w:type="gramEnd"/>
      <w:r w:rsidRPr="000D5C02">
        <w:rPr>
          <w:rFonts w:ascii="Arial Narrow" w:hAnsi="Arial Narrow" w:cs="Arial"/>
          <w:b/>
          <w:snapToGrid w:val="0"/>
        </w:rPr>
        <w:t xml:space="preserv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3126ED">
      <w:pPr>
        <w:pStyle w:val="ListParagraph"/>
        <w:widowControl w:val="0"/>
        <w:numPr>
          <w:ilvl w:val="1"/>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3126ED">
      <w:pPr>
        <w:pStyle w:val="ListParagraph"/>
        <w:widowControl w:val="0"/>
        <w:numPr>
          <w:ilvl w:val="2"/>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2714A4">
        <w:rPr>
          <w:rFonts w:ascii="Arial Narrow" w:hAnsi="Arial Narrow" w:cs="Arial"/>
        </w:rPr>
        <w:t>Where</w:t>
      </w:r>
      <w:proofErr w:type="gramEnd"/>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r>
      <w:proofErr w:type="spellStart"/>
      <w:r w:rsidRPr="002714A4">
        <w:rPr>
          <w:rFonts w:ascii="Arial Narrow" w:hAnsi="Arial Narrow" w:cs="Arial"/>
        </w:rPr>
        <w:t>Pmin</w:t>
      </w:r>
      <w:proofErr w:type="spellEnd"/>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78C71C09"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3126ED">
      <w:pPr>
        <w:widowControl w:val="0"/>
        <w:numPr>
          <w:ilvl w:val="1"/>
          <w:numId w:val="30"/>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2714A4">
        <w:rPr>
          <w:rFonts w:ascii="Arial Narrow" w:hAnsi="Arial Narrow" w:cs="Arial"/>
        </w:rPr>
        <w:t>Where</w:t>
      </w:r>
      <w:proofErr w:type="gramEnd"/>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w:t>
      </w:r>
      <w:proofErr w:type="gramStart"/>
      <w:r w:rsidRPr="002714A4">
        <w:rPr>
          <w:rFonts w:ascii="Arial Narrow" w:hAnsi="Arial Narrow" w:cs="Arial"/>
        </w:rPr>
        <w:t>system,  then</w:t>
      </w:r>
      <w:proofErr w:type="gramEnd"/>
      <w:r w:rsidRPr="002714A4">
        <w:rPr>
          <w:rFonts w:ascii="Arial Narrow" w:hAnsi="Arial Narrow" w:cs="Arial"/>
        </w:rPr>
        <w:t xml:space="preserve">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3126ED">
            <w:pPr>
              <w:pStyle w:val="ListParagraph"/>
              <w:numPr>
                <w:ilvl w:val="0"/>
                <w:numId w:val="40"/>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roofErr w:type="gramStart"/>
      <w:r w:rsidRPr="00D934C4">
        <w:rPr>
          <w:rFonts w:ascii="Arial Narrow" w:hAnsi="Arial Narrow" w:cs="Arial"/>
        </w:rPr>
        <w:t>Where</w:t>
      </w:r>
      <w:proofErr w:type="gramEnd"/>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4" w:name="_Hlk117764996"/>
      <w:r w:rsidRPr="00D934C4">
        <w:rPr>
          <w:rFonts w:ascii="Arial Narrow" w:hAnsi="Arial Narrow" w:cs="Arial"/>
        </w:rPr>
        <w:sym w:font="Symbol" w:char="F07F"/>
      </w:r>
      <w:bookmarkEnd w:id="4"/>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r>
      <w:proofErr w:type="gramStart"/>
      <w:r w:rsidRPr="00D934C4">
        <w:rPr>
          <w:rFonts w:ascii="Arial Narrow" w:hAnsi="Arial Narrow" w:cs="Arial"/>
        </w:rPr>
        <w:t>Non-Profit Company</w:t>
      </w:r>
      <w:proofErr w:type="gramEnd"/>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w:t>
      </w:r>
      <w:proofErr w:type="gramStart"/>
      <w:r w:rsidRPr="00A02E56">
        <w:rPr>
          <w:rFonts w:ascii="Arial Narrow" w:hAnsi="Arial Narrow" w:cs="Arial"/>
        </w:rPr>
        <w:t>as a result of</w:t>
      </w:r>
      <w:proofErr w:type="gramEnd"/>
      <w:r w:rsidRPr="00A02E56">
        <w:rPr>
          <w:rFonts w:ascii="Arial Narrow" w:hAnsi="Arial Narrow" w:cs="Arial"/>
        </w:rPr>
        <w:t xml:space="preserve">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recover costs, losses or damages it has incurred or suffered </w:t>
      </w:r>
      <w:proofErr w:type="gramStart"/>
      <w:r w:rsidRPr="00A02E56">
        <w:rPr>
          <w:rFonts w:ascii="Arial Narrow" w:hAnsi="Arial Narrow" w:cs="Arial"/>
        </w:rPr>
        <w:t>as a result of</w:t>
      </w:r>
      <w:proofErr w:type="gramEnd"/>
      <w:r w:rsidRPr="00A02E56">
        <w:rPr>
          <w:rFonts w:ascii="Arial Narrow" w:hAnsi="Arial Narrow" w:cs="Arial"/>
        </w:rPr>
        <w:t xml:space="preserve"> that person’s conduct;</w:t>
      </w:r>
    </w:p>
    <w:p w14:paraId="5CB07817"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cancel the contract and claim any damages which it has suffered </w:t>
      </w:r>
      <w:proofErr w:type="gramStart"/>
      <w:r w:rsidRPr="00A02E56">
        <w:rPr>
          <w:rFonts w:ascii="Arial Narrow" w:hAnsi="Arial Narrow" w:cs="Arial"/>
        </w:rPr>
        <w:t>as a result of</w:t>
      </w:r>
      <w:proofErr w:type="gramEnd"/>
      <w:r w:rsidRPr="00A02E56">
        <w:rPr>
          <w:rFonts w:ascii="Arial Narrow" w:hAnsi="Arial Narrow" w:cs="Arial"/>
        </w:rPr>
        <w:t xml:space="preserve"> having to make less favourable arrangements due to such cancellation;</w:t>
      </w:r>
    </w:p>
    <w:p w14:paraId="78FBFE31"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rPr>
        <w:t>audi</w:t>
      </w:r>
      <w:proofErr w:type="spellEnd"/>
      <w:r w:rsidRPr="00A02E56">
        <w:rPr>
          <w:rFonts w:ascii="Arial Narrow" w:hAnsi="Arial Narrow" w:cs="Arial"/>
        </w:rPr>
        <w:t xml:space="preserve"> alteram partem (hear the other side) rule has been applied; and</w:t>
      </w:r>
    </w:p>
    <w:p w14:paraId="630956E1" w14:textId="573D2396" w:rsidR="00DE0F16" w:rsidRPr="007E77BD"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02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3126ED">
      <w:pPr>
        <w:widowControl w:val="0"/>
        <w:numPr>
          <w:ilvl w:val="0"/>
          <w:numId w:val="42"/>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3126ED">
      <w:pPr>
        <w:widowControl w:val="0"/>
        <w:numPr>
          <w:ilvl w:val="0"/>
          <w:numId w:val="42"/>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F776EF">
        <w:rPr>
          <w:rFonts w:ascii="Arial Narrow" w:hAnsi="Arial Narrow" w:cs="Arial"/>
          <w:snapToGrid w:val="0"/>
          <w:lang w:val="en-US"/>
        </w:rPr>
        <w:t>whether or not</w:t>
      </w:r>
      <w:proofErr w:type="gramEnd"/>
      <w:r w:rsidRPr="00F776EF">
        <w:rPr>
          <w:rFonts w:ascii="Arial Narrow" w:hAnsi="Arial Narrow" w:cs="Arial"/>
          <w:snapToGrid w:val="0"/>
          <w:lang w:val="en-US"/>
        </w:rPr>
        <w:t xml:space="preserve">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3126ED">
      <w:pPr>
        <w:widowControl w:val="0"/>
        <w:numPr>
          <w:ilvl w:val="2"/>
          <w:numId w:val="43"/>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3126ED">
      <w:pPr>
        <w:widowControl w:val="0"/>
        <w:numPr>
          <w:ilvl w:val="0"/>
          <w:numId w:val="43"/>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3126ED">
      <w:pPr>
        <w:widowControl w:val="0"/>
        <w:numPr>
          <w:ilvl w:val="1"/>
          <w:numId w:val="44"/>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5" w:name="_Toc497763222"/>
    </w:p>
    <w:bookmarkEnd w:id="5"/>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hereby undertake to render services described in the attached bidding documents to (name of the </w:t>
      </w:r>
      <w:proofErr w:type="gramStart"/>
      <w:r w:rsidRPr="008144CE">
        <w:rPr>
          <w:rFonts w:ascii="Arial" w:hAnsi="Arial" w:cs="Arial"/>
        </w:rPr>
        <w:t>institution)…</w:t>
      </w:r>
      <w:proofErr w:type="gramEnd"/>
      <w:r w:rsidRPr="008144CE">
        <w:rPr>
          <w:rFonts w:ascii="Arial" w:hAnsi="Arial" w:cs="Arial"/>
        </w:rPr>
        <w:t>…………………………………. in accordance with the requirements and task directives / proposals specifications stipulated in Bid Number………….……</w:t>
      </w:r>
      <w:proofErr w:type="gramStart"/>
      <w:r w:rsidRPr="008144CE">
        <w:rPr>
          <w:rFonts w:ascii="Arial" w:hAnsi="Arial" w:cs="Arial"/>
        </w:rPr>
        <w:t>…..</w:t>
      </w:r>
      <w:proofErr w:type="gramEnd"/>
      <w:r w:rsidRPr="008144CE">
        <w:rPr>
          <w:rFonts w:ascii="Arial" w:hAnsi="Arial" w:cs="Arial"/>
        </w:rPr>
        <w:t xml:space="preserve">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3126ED">
      <w:pPr>
        <w:numPr>
          <w:ilvl w:val="0"/>
          <w:numId w:val="46"/>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accept full responsibility for the proper execution and fulfilment of all obligations and conditions devolving on me under this agreement as the principal liable for the due </w:t>
      </w:r>
      <w:proofErr w:type="spellStart"/>
      <w:r w:rsidRPr="008144CE">
        <w:rPr>
          <w:rFonts w:ascii="Arial" w:hAnsi="Arial" w:cs="Arial"/>
        </w:rPr>
        <w:t>fulfillment</w:t>
      </w:r>
      <w:proofErr w:type="spellEnd"/>
      <w:r w:rsidRPr="008144CE">
        <w:rPr>
          <w:rFonts w:ascii="Arial" w:hAnsi="Arial" w:cs="Arial"/>
        </w:rPr>
        <w:t xml:space="preserve"> of this contract.</w:t>
      </w:r>
    </w:p>
    <w:p w14:paraId="6701AE60" w14:textId="15DFB0BD"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02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proofErr w:type="gramStart"/>
            <w:r>
              <w:rPr>
                <w:rFonts w:ascii="Arial" w:hAnsi="Arial" w:cs="Arial"/>
                <w:b/>
                <w:bCs/>
                <w:sz w:val="16"/>
                <w:szCs w:val="16"/>
                <w:lang w:val="en-US"/>
              </w:rPr>
              <w:t>PRICE  (</w:t>
            </w:r>
            <w:proofErr w:type="gramEnd"/>
            <w:r>
              <w:rPr>
                <w:rFonts w:ascii="Arial" w:hAnsi="Arial" w:cs="Arial"/>
                <w:b/>
                <w:bCs/>
                <w:sz w:val="16"/>
                <w:szCs w:val="16"/>
                <w:lang w:val="en-US"/>
              </w:rPr>
              <w:t>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 xml:space="preserve">I confirm that I am duly </w:t>
      </w:r>
      <w:proofErr w:type="spellStart"/>
      <w:r>
        <w:rPr>
          <w:rFonts w:ascii="Arial" w:hAnsi="Arial" w:cs="Arial"/>
          <w:lang w:val="en-US"/>
        </w:rPr>
        <w:t>authorised</w:t>
      </w:r>
      <w:proofErr w:type="spellEnd"/>
      <w:r>
        <w:rPr>
          <w:rFonts w:ascii="Arial" w:hAnsi="Arial" w:cs="Arial"/>
          <w:lang w:val="en-US"/>
        </w:rPr>
        <w:t xml:space="preserve">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roofErr w:type="gramStart"/>
      <w:r>
        <w:rPr>
          <w:rFonts w:ascii="Arial" w:hAnsi="Arial" w:cs="Arial"/>
          <w:lang w:val="en-US"/>
        </w:rPr>
        <w:t>…..</w:t>
      </w:r>
      <w:proofErr w:type="gramEnd"/>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02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02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6DDE5D74" w:rsidR="00DE0F16" w:rsidRDefault="00DE0F16">
      <w:pPr>
        <w:spacing w:after="0" w:line="240" w:lineRule="auto"/>
        <w:rPr>
          <w:rFonts w:ascii="Arial" w:hAnsi="Arial" w:cs="Arial"/>
        </w:rPr>
      </w:pPr>
    </w:p>
    <w:sectPr w:rsidR="00DE0F16" w:rsidSect="00F53EE6">
      <w:footerReference w:type="default" r:id="rId19"/>
      <w:headerReference w:type="first" r:id="rId20"/>
      <w:footerReference w:type="first" r:id="rId21"/>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95C3A" w14:textId="77777777" w:rsidR="00D302EF" w:rsidRDefault="00D302EF" w:rsidP="00B859A4">
      <w:pPr>
        <w:spacing w:after="0" w:line="240" w:lineRule="auto"/>
      </w:pPr>
      <w:r>
        <w:separator/>
      </w:r>
    </w:p>
  </w:endnote>
  <w:endnote w:type="continuationSeparator" w:id="0">
    <w:p w14:paraId="74139DEF" w14:textId="77777777" w:rsidR="00D302EF" w:rsidRDefault="00D302EF"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E3A6" w14:textId="77777777" w:rsidR="00D302EF" w:rsidRDefault="00D302EF" w:rsidP="00B859A4">
      <w:pPr>
        <w:spacing w:after="0" w:line="240" w:lineRule="auto"/>
      </w:pPr>
      <w:r>
        <w:separator/>
      </w:r>
    </w:p>
  </w:footnote>
  <w:footnote w:type="continuationSeparator" w:id="0">
    <w:p w14:paraId="4A442732" w14:textId="77777777" w:rsidR="00D302EF" w:rsidRDefault="00D302EF"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9371A0"/>
    <w:multiLevelType w:val="hybridMultilevel"/>
    <w:tmpl w:val="1A5A5CD2"/>
    <w:lvl w:ilvl="0" w:tplc="1C090001">
      <w:start w:val="1"/>
      <w:numFmt w:val="bullet"/>
      <w:lvlText w:val=""/>
      <w:lvlJc w:val="left"/>
      <w:pPr>
        <w:ind w:left="1092" w:hanging="360"/>
      </w:pPr>
      <w:rPr>
        <w:rFonts w:ascii="Symbol" w:hAnsi="Symbol" w:hint="default"/>
      </w:rPr>
    </w:lvl>
    <w:lvl w:ilvl="1" w:tplc="1C090003" w:tentative="1">
      <w:start w:val="1"/>
      <w:numFmt w:val="bullet"/>
      <w:lvlText w:val="o"/>
      <w:lvlJc w:val="left"/>
      <w:pPr>
        <w:ind w:left="1812" w:hanging="360"/>
      </w:pPr>
      <w:rPr>
        <w:rFonts w:ascii="Courier New" w:hAnsi="Courier New" w:cs="Courier New" w:hint="default"/>
      </w:rPr>
    </w:lvl>
    <w:lvl w:ilvl="2" w:tplc="1C090005" w:tentative="1">
      <w:start w:val="1"/>
      <w:numFmt w:val="bullet"/>
      <w:lvlText w:val=""/>
      <w:lvlJc w:val="left"/>
      <w:pPr>
        <w:ind w:left="2532" w:hanging="360"/>
      </w:pPr>
      <w:rPr>
        <w:rFonts w:ascii="Wingdings" w:hAnsi="Wingdings" w:hint="default"/>
      </w:rPr>
    </w:lvl>
    <w:lvl w:ilvl="3" w:tplc="1C090001" w:tentative="1">
      <w:start w:val="1"/>
      <w:numFmt w:val="bullet"/>
      <w:lvlText w:val=""/>
      <w:lvlJc w:val="left"/>
      <w:pPr>
        <w:ind w:left="3252" w:hanging="360"/>
      </w:pPr>
      <w:rPr>
        <w:rFonts w:ascii="Symbol" w:hAnsi="Symbol" w:hint="default"/>
      </w:rPr>
    </w:lvl>
    <w:lvl w:ilvl="4" w:tplc="1C090003" w:tentative="1">
      <w:start w:val="1"/>
      <w:numFmt w:val="bullet"/>
      <w:lvlText w:val="o"/>
      <w:lvlJc w:val="left"/>
      <w:pPr>
        <w:ind w:left="3972" w:hanging="360"/>
      </w:pPr>
      <w:rPr>
        <w:rFonts w:ascii="Courier New" w:hAnsi="Courier New" w:cs="Courier New" w:hint="default"/>
      </w:rPr>
    </w:lvl>
    <w:lvl w:ilvl="5" w:tplc="1C090005" w:tentative="1">
      <w:start w:val="1"/>
      <w:numFmt w:val="bullet"/>
      <w:lvlText w:val=""/>
      <w:lvlJc w:val="left"/>
      <w:pPr>
        <w:ind w:left="4692" w:hanging="360"/>
      </w:pPr>
      <w:rPr>
        <w:rFonts w:ascii="Wingdings" w:hAnsi="Wingdings" w:hint="default"/>
      </w:rPr>
    </w:lvl>
    <w:lvl w:ilvl="6" w:tplc="1C090001" w:tentative="1">
      <w:start w:val="1"/>
      <w:numFmt w:val="bullet"/>
      <w:lvlText w:val=""/>
      <w:lvlJc w:val="left"/>
      <w:pPr>
        <w:ind w:left="5412" w:hanging="360"/>
      </w:pPr>
      <w:rPr>
        <w:rFonts w:ascii="Symbol" w:hAnsi="Symbol" w:hint="default"/>
      </w:rPr>
    </w:lvl>
    <w:lvl w:ilvl="7" w:tplc="1C090003" w:tentative="1">
      <w:start w:val="1"/>
      <w:numFmt w:val="bullet"/>
      <w:lvlText w:val="o"/>
      <w:lvlJc w:val="left"/>
      <w:pPr>
        <w:ind w:left="6132" w:hanging="360"/>
      </w:pPr>
      <w:rPr>
        <w:rFonts w:ascii="Courier New" w:hAnsi="Courier New" w:cs="Courier New" w:hint="default"/>
      </w:rPr>
    </w:lvl>
    <w:lvl w:ilvl="8" w:tplc="1C090005" w:tentative="1">
      <w:start w:val="1"/>
      <w:numFmt w:val="bullet"/>
      <w:lvlText w:val=""/>
      <w:lvlJc w:val="left"/>
      <w:pPr>
        <w:ind w:left="685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0CBA7AFC"/>
    <w:multiLevelType w:val="hybridMultilevel"/>
    <w:tmpl w:val="84BCB86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E6325C8"/>
    <w:multiLevelType w:val="hybridMultilevel"/>
    <w:tmpl w:val="4A38A404"/>
    <w:lvl w:ilvl="0" w:tplc="D89C99EA">
      <w:start w:val="1"/>
      <w:numFmt w:val="decimal"/>
      <w:lvlText w:val="%1."/>
      <w:lvlJc w:val="left"/>
      <w:pPr>
        <w:ind w:left="360" w:hanging="360"/>
      </w:pPr>
      <w:rPr>
        <w:rFonts w:hint="default"/>
        <w:b/>
        <w:color w:val="000000" w:themeColor="text1"/>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E84204A"/>
    <w:multiLevelType w:val="multilevel"/>
    <w:tmpl w:val="FBD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631D4"/>
    <w:multiLevelType w:val="multilevel"/>
    <w:tmpl w:val="7ECE3D0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ED7ED0"/>
    <w:multiLevelType w:val="multilevel"/>
    <w:tmpl w:val="AE36F7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2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15:restartNumberingAfterBreak="0">
    <w:nsid w:val="1D8661C3"/>
    <w:multiLevelType w:val="hybridMultilevel"/>
    <w:tmpl w:val="965CE28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1EF3078A"/>
    <w:multiLevelType w:val="multilevel"/>
    <w:tmpl w:val="ADF8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FB1A5C"/>
    <w:multiLevelType w:val="multilevel"/>
    <w:tmpl w:val="046AA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15:restartNumberingAfterBreak="0">
    <w:nsid w:val="247F4B76"/>
    <w:multiLevelType w:val="hybridMultilevel"/>
    <w:tmpl w:val="BB8A4FB0"/>
    <w:lvl w:ilvl="0" w:tplc="1C090001">
      <w:start w:val="1"/>
      <w:numFmt w:val="bullet"/>
      <w:lvlText w:val=""/>
      <w:lvlJc w:val="left"/>
      <w:pPr>
        <w:ind w:left="620" w:hanging="260"/>
      </w:pPr>
      <w:rPr>
        <w:rFonts w:ascii="Symbol" w:hAnsi="Symbol" w:hint="default"/>
      </w:rPr>
    </w:lvl>
    <w:lvl w:ilvl="1" w:tplc="25DE0DAC">
      <w:start w:val="1"/>
      <w:numFmt w:val="bullet"/>
      <w:lvlText w:val="-"/>
      <w:lvlJc w:val="left"/>
      <w:pPr>
        <w:ind w:left="1020" w:hanging="260"/>
      </w:pPr>
    </w:lvl>
    <w:lvl w:ilvl="2" w:tplc="F92C953A">
      <w:numFmt w:val="decimal"/>
      <w:lvlText w:val=""/>
      <w:lvlJc w:val="left"/>
    </w:lvl>
    <w:lvl w:ilvl="3" w:tplc="591271B0">
      <w:numFmt w:val="decimal"/>
      <w:lvlText w:val=""/>
      <w:lvlJc w:val="left"/>
    </w:lvl>
    <w:lvl w:ilvl="4" w:tplc="03BCC4B6">
      <w:numFmt w:val="decimal"/>
      <w:lvlText w:val=""/>
      <w:lvlJc w:val="left"/>
    </w:lvl>
    <w:lvl w:ilvl="5" w:tplc="252E9FE6">
      <w:numFmt w:val="decimal"/>
      <w:lvlText w:val=""/>
      <w:lvlJc w:val="left"/>
    </w:lvl>
    <w:lvl w:ilvl="6" w:tplc="DA22C9CC">
      <w:numFmt w:val="decimal"/>
      <w:lvlText w:val=""/>
      <w:lvlJc w:val="left"/>
    </w:lvl>
    <w:lvl w:ilvl="7" w:tplc="275C72B8">
      <w:numFmt w:val="decimal"/>
      <w:lvlText w:val=""/>
      <w:lvlJc w:val="left"/>
    </w:lvl>
    <w:lvl w:ilvl="8" w:tplc="91363000">
      <w:numFmt w:val="decimal"/>
      <w:lvlText w:val=""/>
      <w:lvlJc w:val="left"/>
    </w:lvl>
  </w:abstractNum>
  <w:abstractNum w:abstractNumId="30"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3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818643F"/>
    <w:multiLevelType w:val="multilevel"/>
    <w:tmpl w:val="234803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6"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31AF40DC"/>
    <w:multiLevelType w:val="multilevel"/>
    <w:tmpl w:val="DCD4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8332870"/>
    <w:multiLevelType w:val="multilevel"/>
    <w:tmpl w:val="147AF9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CEC698C"/>
    <w:multiLevelType w:val="multilevel"/>
    <w:tmpl w:val="BF8E3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44"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76539A6"/>
    <w:multiLevelType w:val="multilevel"/>
    <w:tmpl w:val="94F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48"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49" w15:restartNumberingAfterBreak="0">
    <w:nsid w:val="4AF25ABB"/>
    <w:multiLevelType w:val="multilevel"/>
    <w:tmpl w:val="1C9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F27845"/>
    <w:multiLevelType w:val="hybridMultilevel"/>
    <w:tmpl w:val="7DB644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07A67F8"/>
    <w:multiLevelType w:val="multilevel"/>
    <w:tmpl w:val="E57EB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A7F33"/>
    <w:multiLevelType w:val="multilevel"/>
    <w:tmpl w:val="9A3CA0B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5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1"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64" w15:restartNumberingAfterBreak="0">
    <w:nsid w:val="713C5EDF"/>
    <w:multiLevelType w:val="hybridMultilevel"/>
    <w:tmpl w:val="984C08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5" w15:restartNumberingAfterBreak="0">
    <w:nsid w:val="71BF6E28"/>
    <w:multiLevelType w:val="multilevel"/>
    <w:tmpl w:val="3D266122"/>
    <w:lvl w:ilvl="0">
      <w:start w:val="9"/>
      <w:numFmt w:val="decimal"/>
      <w:lvlText w:val="%1."/>
      <w:lvlJc w:val="left"/>
      <w:pPr>
        <w:ind w:left="372" w:hanging="37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67"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9" w15:restartNumberingAfterBreak="0">
    <w:nsid w:val="7CFE7F92"/>
    <w:multiLevelType w:val="multilevel"/>
    <w:tmpl w:val="8D3A67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48"/>
  </w:num>
  <w:num w:numId="3" w16cid:durableId="2007172127">
    <w:abstractNumId w:val="67"/>
  </w:num>
  <w:num w:numId="4" w16cid:durableId="1606840861">
    <w:abstractNumId w:val="30"/>
  </w:num>
  <w:num w:numId="5" w16cid:durableId="1451045321">
    <w:abstractNumId w:val="61"/>
  </w:num>
  <w:num w:numId="6" w16cid:durableId="630327880">
    <w:abstractNumId w:val="19"/>
  </w:num>
  <w:num w:numId="7" w16cid:durableId="1536893881">
    <w:abstractNumId w:val="47"/>
  </w:num>
  <w:num w:numId="8" w16cid:durableId="1561672239">
    <w:abstractNumId w:val="71"/>
  </w:num>
  <w:num w:numId="9" w16cid:durableId="986082454">
    <w:abstractNumId w:val="3"/>
  </w:num>
  <w:num w:numId="10" w16cid:durableId="1346637550">
    <w:abstractNumId w:val="21"/>
  </w:num>
  <w:num w:numId="11" w16cid:durableId="1408696748">
    <w:abstractNumId w:val="52"/>
  </w:num>
  <w:num w:numId="12" w16cid:durableId="1450666304">
    <w:abstractNumId w:val="70"/>
  </w:num>
  <w:num w:numId="13" w16cid:durableId="639195595">
    <w:abstractNumId w:val="20"/>
  </w:num>
  <w:num w:numId="14" w16cid:durableId="19434186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8"/>
  </w:num>
  <w:num w:numId="18" w16cid:durableId="1139497810">
    <w:abstractNumId w:val="62"/>
  </w:num>
  <w:num w:numId="19" w16cid:durableId="67656797">
    <w:abstractNumId w:val="51"/>
  </w:num>
  <w:num w:numId="20" w16cid:durableId="309598848">
    <w:abstractNumId w:val="44"/>
  </w:num>
  <w:num w:numId="21" w16cid:durableId="1736272666">
    <w:abstractNumId w:val="10"/>
  </w:num>
  <w:num w:numId="22" w16cid:durableId="1533498224">
    <w:abstractNumId w:val="9"/>
  </w:num>
  <w:num w:numId="23" w16cid:durableId="887882556">
    <w:abstractNumId w:val="41"/>
  </w:num>
  <w:num w:numId="24" w16cid:durableId="1837072201">
    <w:abstractNumId w:val="15"/>
  </w:num>
  <w:num w:numId="25" w16cid:durableId="953514034">
    <w:abstractNumId w:val="2"/>
  </w:num>
  <w:num w:numId="26" w16cid:durableId="1797410239">
    <w:abstractNumId w:val="54"/>
  </w:num>
  <w:num w:numId="27" w16cid:durableId="1969161491">
    <w:abstractNumId w:val="34"/>
  </w:num>
  <w:num w:numId="28" w16cid:durableId="962006863">
    <w:abstractNumId w:val="23"/>
  </w:num>
  <w:num w:numId="29" w16cid:durableId="1178696723">
    <w:abstractNumId w:val="22"/>
  </w:num>
  <w:num w:numId="30" w16cid:durableId="1406293880">
    <w:abstractNumId w:val="1"/>
  </w:num>
  <w:num w:numId="31" w16cid:durableId="2032106657">
    <w:abstractNumId w:val="24"/>
  </w:num>
  <w:num w:numId="32" w16cid:durableId="2073965046">
    <w:abstractNumId w:val="60"/>
  </w:num>
  <w:num w:numId="33" w16cid:durableId="1307082680">
    <w:abstractNumId w:val="32"/>
  </w:num>
  <w:num w:numId="34" w16cid:durableId="866255984">
    <w:abstractNumId w:val="35"/>
  </w:num>
  <w:num w:numId="35" w16cid:durableId="1040858829">
    <w:abstractNumId w:val="28"/>
  </w:num>
  <w:num w:numId="36" w16cid:durableId="885533575">
    <w:abstractNumId w:val="45"/>
  </w:num>
  <w:num w:numId="37" w16cid:durableId="190343536">
    <w:abstractNumId w:val="36"/>
  </w:num>
  <w:num w:numId="38" w16cid:durableId="270743647">
    <w:abstractNumId w:val="11"/>
  </w:num>
  <w:num w:numId="39" w16cid:durableId="1327434964">
    <w:abstractNumId w:val="57"/>
  </w:num>
  <w:num w:numId="40" w16cid:durableId="1740059166">
    <w:abstractNumId w:val="68"/>
  </w:num>
  <w:num w:numId="41" w16cid:durableId="284235068">
    <w:abstractNumId w:val="66"/>
  </w:num>
  <w:num w:numId="42" w16cid:durableId="2032487664">
    <w:abstractNumId w:val="5"/>
  </w:num>
  <w:num w:numId="43" w16cid:durableId="1020934940">
    <w:abstractNumId w:val="53"/>
  </w:num>
  <w:num w:numId="44" w16cid:durableId="651180622">
    <w:abstractNumId w:val="59"/>
  </w:num>
  <w:num w:numId="45" w16cid:durableId="201939884">
    <w:abstractNumId w:val="31"/>
  </w:num>
  <w:num w:numId="46" w16cid:durableId="1411926591">
    <w:abstractNumId w:val="63"/>
  </w:num>
  <w:num w:numId="47" w16cid:durableId="1742681079">
    <w:abstractNumId w:val="38"/>
  </w:num>
  <w:num w:numId="48" w16cid:durableId="490296940">
    <w:abstractNumId w:val="58"/>
  </w:num>
  <w:num w:numId="49" w16cid:durableId="377704096">
    <w:abstractNumId w:val="7"/>
  </w:num>
  <w:num w:numId="50" w16cid:durableId="222448539">
    <w:abstractNumId w:val="40"/>
  </w:num>
  <w:num w:numId="51" w16cid:durableId="1546675798">
    <w:abstractNumId w:val="29"/>
  </w:num>
  <w:num w:numId="52" w16cid:durableId="661548498">
    <w:abstractNumId w:val="56"/>
  </w:num>
  <w:num w:numId="53" w16cid:durableId="772212335">
    <w:abstractNumId w:val="12"/>
  </w:num>
  <w:num w:numId="54" w16cid:durableId="1867138008">
    <w:abstractNumId w:val="64"/>
  </w:num>
  <w:num w:numId="55" w16cid:durableId="831945718">
    <w:abstractNumId w:val="50"/>
  </w:num>
  <w:num w:numId="56" w16cid:durableId="1340735578">
    <w:abstractNumId w:val="25"/>
  </w:num>
  <w:num w:numId="57" w16cid:durableId="96759306">
    <w:abstractNumId w:val="14"/>
  </w:num>
  <w:num w:numId="58" w16cid:durableId="1353609922">
    <w:abstractNumId w:val="65"/>
  </w:num>
  <w:num w:numId="59" w16cid:durableId="1759132897">
    <w:abstractNumId w:val="37"/>
  </w:num>
  <w:num w:numId="60" w16cid:durableId="527917812">
    <w:abstractNumId w:val="49"/>
  </w:num>
  <w:num w:numId="61" w16cid:durableId="1061560669">
    <w:abstractNumId w:val="26"/>
  </w:num>
  <w:num w:numId="62" w16cid:durableId="428500446">
    <w:abstractNumId w:val="46"/>
  </w:num>
  <w:num w:numId="63" w16cid:durableId="1597399117">
    <w:abstractNumId w:val="13"/>
  </w:num>
  <w:num w:numId="64" w16cid:durableId="1713531717">
    <w:abstractNumId w:val="6"/>
  </w:num>
  <w:num w:numId="65" w16cid:durableId="1682272006">
    <w:abstractNumId w:val="8"/>
  </w:num>
  <w:num w:numId="66" w16cid:durableId="1040125638">
    <w:abstractNumId w:val="39"/>
  </w:num>
  <w:num w:numId="67" w16cid:durableId="1092363286">
    <w:abstractNumId w:val="17"/>
  </w:num>
  <w:num w:numId="68" w16cid:durableId="560597290">
    <w:abstractNumId w:val="42"/>
  </w:num>
  <w:num w:numId="69" w16cid:durableId="1104301021">
    <w:abstractNumId w:val="27"/>
  </w:num>
  <w:num w:numId="70" w16cid:durableId="1264652061">
    <w:abstractNumId w:val="69"/>
  </w:num>
  <w:num w:numId="71" w16cid:durableId="879585316">
    <w:abstractNumId w:val="55"/>
  </w:num>
  <w:num w:numId="72" w16cid:durableId="2043365020">
    <w:abstractNumId w:val="3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87D94"/>
    <w:rsid w:val="001B635F"/>
    <w:rsid w:val="001C02CD"/>
    <w:rsid w:val="001C72C1"/>
    <w:rsid w:val="001F2444"/>
    <w:rsid w:val="002477F7"/>
    <w:rsid w:val="00266E19"/>
    <w:rsid w:val="00280B45"/>
    <w:rsid w:val="002B4A0F"/>
    <w:rsid w:val="002C056A"/>
    <w:rsid w:val="002E3C61"/>
    <w:rsid w:val="002E53AD"/>
    <w:rsid w:val="002F1EE1"/>
    <w:rsid w:val="003126ED"/>
    <w:rsid w:val="00352391"/>
    <w:rsid w:val="00361C88"/>
    <w:rsid w:val="003A0776"/>
    <w:rsid w:val="003F0604"/>
    <w:rsid w:val="003F0A26"/>
    <w:rsid w:val="003F15D1"/>
    <w:rsid w:val="003F4C93"/>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1633"/>
    <w:rsid w:val="00624BEA"/>
    <w:rsid w:val="00630751"/>
    <w:rsid w:val="006319F9"/>
    <w:rsid w:val="00657353"/>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3FD6"/>
    <w:rsid w:val="00C06086"/>
    <w:rsid w:val="00C07908"/>
    <w:rsid w:val="00C07D69"/>
    <w:rsid w:val="00C122E3"/>
    <w:rsid w:val="00C213DC"/>
    <w:rsid w:val="00C23DFF"/>
    <w:rsid w:val="00C4326B"/>
    <w:rsid w:val="00C576DD"/>
    <w:rsid w:val="00C67975"/>
    <w:rsid w:val="00C729FA"/>
    <w:rsid w:val="00CB7019"/>
    <w:rsid w:val="00CC5775"/>
    <w:rsid w:val="00CC5FB7"/>
    <w:rsid w:val="00CE26B3"/>
    <w:rsid w:val="00CF275B"/>
    <w:rsid w:val="00D00A75"/>
    <w:rsid w:val="00D01D91"/>
    <w:rsid w:val="00D04EF5"/>
    <w:rsid w:val="00D13636"/>
    <w:rsid w:val="00D20114"/>
    <w:rsid w:val="00D302EF"/>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7209"/>
    <w:rsid w:val="00EB4FC6"/>
    <w:rsid w:val="00ED1B74"/>
    <w:rsid w:val="00ED40D2"/>
    <w:rsid w:val="00EE2793"/>
    <w:rsid w:val="00EE6A5A"/>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uiPriority w:val="22"/>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29"/>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1"/>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1"/>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1"/>
      </w:numPr>
      <w:spacing w:before="72" w:after="144"/>
      <w:jc w:val="both"/>
      <w:outlineLvl w:val="2"/>
    </w:pPr>
    <w:rPr>
      <w:rFonts w:ascii="Arial" w:eastAsia="Times New Roman" w:hAnsi="Arial" w:cs="Times New Roman"/>
      <w:b/>
      <w:i/>
      <w:sz w:val="22"/>
      <w:szCs w:val="20"/>
      <w:lang w:val="en-ZA"/>
    </w:rPr>
  </w:style>
  <w:style w:type="paragraph" w:customStyle="1" w:styleId="ds-markdown-paragraph">
    <w:name w:val="ds-markdown-paragraph"/>
    <w:basedOn w:val="Normal"/>
    <w:rsid w:val="00D04EF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dfreyk@nhbrc.org.za" TargetMode="External"/><Relationship Id="rId18" Type="http://schemas.openxmlformats.org/officeDocument/2006/relationships/hyperlink" Target="https://teams.microsoft.com/meet/366474127961643?p=NKCyjUwp1NuKT29N5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PrinceM@nhbrc.org.za" TargetMode="External"/><Relationship Id="rId17" Type="http://schemas.openxmlformats.org/officeDocument/2006/relationships/hyperlink" Target="mailto:PrinceM@nhbrc.org.za" TargetMode="External"/><Relationship Id="rId2" Type="http://schemas.openxmlformats.org/officeDocument/2006/relationships/customXml" Target="../customXml/item2.xml"/><Relationship Id="rId16" Type="http://schemas.openxmlformats.org/officeDocument/2006/relationships/hyperlink" Target="mailto:KennyM@nhbrc.org.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yM@nhbrc.org.za" TargetMode="External"/><Relationship Id="rId5" Type="http://schemas.openxmlformats.org/officeDocument/2006/relationships/styles" Target="style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belo@nhbrc.org.z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30729-CABD-4AD5-9241-9A9A06E90B8E}">
  <ds:schemaRefs>
    <ds:schemaRef ds:uri="http://schemas.microsoft.com/sharepoint/v3/contenttype/forms"/>
  </ds:schemaRefs>
</ds:datastoreItem>
</file>

<file path=customXml/itemProps3.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31</Pages>
  <Words>5166</Words>
  <Characters>31668</Characters>
  <Application>Microsoft Office Word</Application>
  <DocSecurity>4</DocSecurity>
  <Lines>1862</Lines>
  <Paragraphs>708</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36126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Victor Mbele</cp:lastModifiedBy>
  <cp:revision>2</cp:revision>
  <cp:lastPrinted>2026-02-11T20:23:00Z</cp:lastPrinted>
  <dcterms:created xsi:type="dcterms:W3CDTF">2026-09-03T09:03:00Z</dcterms:created>
  <dcterms:modified xsi:type="dcterms:W3CDTF">2026-09-03T09:03:00Z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