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36C4" w14:textId="77777777" w:rsidR="001E7D84" w:rsidRDefault="001E7D84">
      <w:pPr>
        <w:rPr>
          <w:lang w:val="en-ZA"/>
        </w:rPr>
      </w:pPr>
    </w:p>
    <w:p w14:paraId="00976FC4" w14:textId="77777777" w:rsidR="001E7D84" w:rsidRDefault="001E7D84" w:rsidP="001E7D84">
      <w:pPr>
        <w:spacing w:after="0" w:line="240" w:lineRule="auto"/>
        <w:rPr>
          <w:lang w:val="en-ZA"/>
        </w:rPr>
      </w:pPr>
    </w:p>
    <w:tbl>
      <w:tblPr>
        <w:tblW w:w="11700" w:type="dxa"/>
        <w:tblInd w:w="-1163" w:type="dxa"/>
        <w:tblLook w:val="04A0" w:firstRow="1" w:lastRow="0" w:firstColumn="1" w:lastColumn="0" w:noHBand="0" w:noVBand="1"/>
      </w:tblPr>
      <w:tblGrid>
        <w:gridCol w:w="2014"/>
        <w:gridCol w:w="9686"/>
      </w:tblGrid>
      <w:tr w:rsidR="00AE41E5" w:rsidRPr="00AE41E5" w14:paraId="694F0043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5FA1A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SECTION 1: TECHNICAL SPECIFICATION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 (Mandatory)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8766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27 " Monitor</w:t>
            </w:r>
          </w:p>
        </w:tc>
      </w:tr>
      <w:tr w:rsidR="00AE41E5" w:rsidRPr="00AE41E5" w14:paraId="77C83D96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EAA0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ABF42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517A3549" w14:textId="77777777" w:rsidTr="00AE41E5">
        <w:trPr>
          <w:trHeight w:val="75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F91EF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Note: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E7423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Section 1 specifies mandatory components and capabilities that must be supported and/or included with the offered solution (implemented and fully functional across all subsystems).</w:t>
            </w:r>
          </w:p>
        </w:tc>
      </w:tr>
      <w:tr w:rsidR="00AE41E5" w:rsidRPr="00AE41E5" w14:paraId="3DFEF6B5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B11CD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6CEF9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6CDF8334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B45D5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A.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F28A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Functional requirements</w:t>
            </w:r>
          </w:p>
        </w:tc>
      </w:tr>
      <w:tr w:rsidR="00AE41E5" w:rsidRPr="00AE41E5" w14:paraId="1A600C1A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95162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013B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11411D17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08D9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A.1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97101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Midrange desktop display, 27"+ diagonal size</w:t>
            </w:r>
          </w:p>
        </w:tc>
      </w:tr>
      <w:tr w:rsidR="00AE41E5" w:rsidRPr="00AE41E5" w14:paraId="7A17F27D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5BA39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5DF65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Display properties:</w:t>
            </w:r>
          </w:p>
        </w:tc>
      </w:tr>
      <w:tr w:rsidR="00AE41E5" w:rsidRPr="00AE41E5" w14:paraId="3780F5FA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EAC96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A.2a)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F9DAE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Vertical resolution: at least 1000 lines (e.g. 1920x1080)</w:t>
            </w:r>
          </w:p>
        </w:tc>
      </w:tr>
      <w:tr w:rsidR="00AE41E5" w:rsidRPr="00AE41E5" w14:paraId="1156E1A8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94286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A.2b)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9EC32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Absolute resolution: at least 80 pixels/inch (ppi)</w:t>
            </w:r>
          </w:p>
        </w:tc>
      </w:tr>
      <w:tr w:rsidR="00AE41E5" w:rsidRPr="00AE41E5" w14:paraId="1501DF5D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B92F1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A.2c)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10822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Brightness: at least 250 cd/m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val="en-ZA" w:eastAsia="en-ZA"/>
                <w14:ligatures w14:val="none"/>
              </w:rPr>
              <w:t>2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 (nits)</w:t>
            </w:r>
          </w:p>
        </w:tc>
      </w:tr>
      <w:tr w:rsidR="00AE41E5" w:rsidRPr="00AE41E5" w14:paraId="37A1648D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2B28E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A.2d)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894CE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Actual (non-dynamic) contrast ratio: 800:1</w:t>
            </w:r>
          </w:p>
        </w:tc>
      </w:tr>
      <w:tr w:rsidR="00AE41E5" w:rsidRPr="00AE41E5" w14:paraId="4E55F1B0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B342A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A.2e)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CF8E9" w14:textId="77777777" w:rsidR="00AE41E5" w:rsidRPr="00AE41E5" w:rsidRDefault="00AE41E5" w:rsidP="00AE41E5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LCD panel type: VA or IPS</w:t>
            </w:r>
          </w:p>
        </w:tc>
      </w:tr>
      <w:tr w:rsidR="00AE41E5" w:rsidRPr="00AE41E5" w14:paraId="7E38E72F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5CE45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A.3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0509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Stand with tilt/swivel base</w:t>
            </w:r>
          </w:p>
        </w:tc>
      </w:tr>
      <w:tr w:rsidR="00AE41E5" w:rsidRPr="00AE41E5" w14:paraId="128341E2" w14:textId="77777777" w:rsidTr="00AE41E5">
        <w:trPr>
          <w:trHeight w:val="15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9E9C3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A.4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9C910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Warranty and support included in solution price: countrywide on-site with full coverage (parts and labour for entire solution, including upgrades and accessories) during office hours (7:30 - 17:00), with 4-hour acknowledgement and next business day resolution (Zone-dependent as per Conditions) for 3 years (36 months) from date of delivery. OEM partner will be responsible for providing on-site services</w:t>
            </w:r>
          </w:p>
        </w:tc>
      </w:tr>
      <w:tr w:rsidR="00AE41E5" w:rsidRPr="00AE41E5" w14:paraId="2FFD735C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3120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0710A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172FA6D8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F6B63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B.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77C13" w14:textId="77389DA0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Standard components</w:t>
            </w: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 </w:t>
            </w:r>
          </w:p>
        </w:tc>
      </w:tr>
      <w:tr w:rsidR="00AE41E5" w:rsidRPr="00AE41E5" w14:paraId="1B5BB0C8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059F4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7AE6E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0CE5EF9E" w14:textId="77777777" w:rsidTr="00AE41E5">
        <w:trPr>
          <w:trHeight w:val="75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9995D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 w:eastAsia="en-ZA"/>
                <w14:ligatures w14:val="none"/>
              </w:rPr>
              <w:t>Note: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D3ACF" w14:textId="5203FDDC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 xml:space="preserve">This section lists functionality and components that must be included in the Base Price. </w:t>
            </w:r>
          </w:p>
        </w:tc>
      </w:tr>
      <w:tr w:rsidR="00AE41E5" w:rsidRPr="00AE41E5" w14:paraId="1F8ECD18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640C2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F53CE" w14:textId="77777777" w:rsidR="00AE41E5" w:rsidRPr="00AE41E5" w:rsidRDefault="00AE41E5" w:rsidP="00AE4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ZA" w:eastAsia="en-ZA"/>
                <w14:ligatures w14:val="none"/>
              </w:rPr>
            </w:pPr>
          </w:p>
        </w:tc>
      </w:tr>
      <w:tr w:rsidR="00AE41E5" w:rsidRPr="00AE41E5" w14:paraId="58600FB1" w14:textId="77777777" w:rsidTr="00AE41E5">
        <w:trPr>
          <w:trHeight w:val="75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EE198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B.1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14FD3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Fully functional base unit as specified in Section 1, including hardware warranty, SLA, standard power and interface cables, required accessories, documentation, packaging and on-site delivery</w:t>
            </w:r>
          </w:p>
        </w:tc>
      </w:tr>
      <w:tr w:rsidR="00AE41E5" w:rsidRPr="00AE41E5" w14:paraId="2B4A49FC" w14:textId="77777777" w:rsidTr="00AE41E5">
        <w:trPr>
          <w:trHeight w:val="29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6E26C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B.2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9435E" w14:textId="77777777" w:rsidR="00AE41E5" w:rsidRPr="00AE41E5" w:rsidRDefault="00AE41E5" w:rsidP="00AE41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</w:pPr>
            <w:r w:rsidRPr="00AE41E5">
              <w:rPr>
                <w:rFonts w:ascii="Arial" w:eastAsia="Times New Roman" w:hAnsi="Arial" w:cs="Arial"/>
                <w:kern w:val="0"/>
                <w:sz w:val="20"/>
                <w:szCs w:val="20"/>
                <w:lang w:val="en-ZA" w:eastAsia="en-ZA"/>
                <w14:ligatures w14:val="none"/>
              </w:rPr>
              <w:t>Drivers or supporting software for all specified operating systems</w:t>
            </w:r>
          </w:p>
        </w:tc>
      </w:tr>
    </w:tbl>
    <w:p w14:paraId="700A8BA4" w14:textId="77777777" w:rsidR="001E7D84" w:rsidRPr="001E7D84" w:rsidRDefault="001E7D84">
      <w:pPr>
        <w:rPr>
          <w:lang w:val="en-ZA"/>
        </w:rPr>
      </w:pPr>
    </w:p>
    <w:sectPr w:rsidR="001E7D84" w:rsidRPr="001E7D8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816E" w14:textId="77777777" w:rsidR="00561C8A" w:rsidRDefault="00561C8A" w:rsidP="001E7D84">
      <w:pPr>
        <w:spacing w:after="0" w:line="240" w:lineRule="auto"/>
      </w:pPr>
      <w:r>
        <w:separator/>
      </w:r>
    </w:p>
  </w:endnote>
  <w:endnote w:type="continuationSeparator" w:id="0">
    <w:p w14:paraId="3C745C09" w14:textId="77777777" w:rsidR="00561C8A" w:rsidRDefault="00561C8A" w:rsidP="001E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1AFF" w14:textId="021DC408" w:rsidR="001E7D84" w:rsidRDefault="00C717DC">
    <w:pPr>
      <w:pStyle w:val="Footer"/>
    </w:pPr>
    <w:r>
      <w:rPr>
        <w:noProof/>
        <w:lang w:eastAsia="en-ZA"/>
      </w:rPr>
      <w:drawing>
        <wp:inline distT="0" distB="0" distL="0" distR="0" wp14:anchorId="4AF6130A" wp14:editId="325B4885">
          <wp:extent cx="6426200" cy="1122045"/>
          <wp:effectExtent l="0" t="0" r="0" b="190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46" cy="1122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AE75" w14:textId="77777777" w:rsidR="00561C8A" w:rsidRDefault="00561C8A" w:rsidP="001E7D84">
      <w:pPr>
        <w:spacing w:after="0" w:line="240" w:lineRule="auto"/>
      </w:pPr>
      <w:r>
        <w:separator/>
      </w:r>
    </w:p>
  </w:footnote>
  <w:footnote w:type="continuationSeparator" w:id="0">
    <w:p w14:paraId="53437088" w14:textId="77777777" w:rsidR="00561C8A" w:rsidRDefault="00561C8A" w:rsidP="001E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C317" w14:textId="4F0FD544" w:rsidR="001E7D84" w:rsidRDefault="001E7D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5C3BEA" wp14:editId="47BAC245">
          <wp:simplePos x="0" y="0"/>
          <wp:positionH relativeFrom="column">
            <wp:posOffset>-95785</wp:posOffset>
          </wp:positionH>
          <wp:positionV relativeFrom="paragraph">
            <wp:posOffset>-114066</wp:posOffset>
          </wp:positionV>
          <wp:extent cx="3022600" cy="971550"/>
          <wp:effectExtent l="0" t="0" r="6350" b="0"/>
          <wp:wrapSquare wrapText="bothSides"/>
          <wp:docPr id="1186735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84"/>
    <w:rsid w:val="00013E50"/>
    <w:rsid w:val="00192ACF"/>
    <w:rsid w:val="001B0FCE"/>
    <w:rsid w:val="001E7D84"/>
    <w:rsid w:val="002A6D8F"/>
    <w:rsid w:val="00331C7B"/>
    <w:rsid w:val="00416090"/>
    <w:rsid w:val="004A3956"/>
    <w:rsid w:val="00510ED4"/>
    <w:rsid w:val="00561C8A"/>
    <w:rsid w:val="005F3A69"/>
    <w:rsid w:val="00632056"/>
    <w:rsid w:val="006D3F90"/>
    <w:rsid w:val="006F3BCB"/>
    <w:rsid w:val="007C210D"/>
    <w:rsid w:val="007C3096"/>
    <w:rsid w:val="007C6F6F"/>
    <w:rsid w:val="007D155F"/>
    <w:rsid w:val="007D2011"/>
    <w:rsid w:val="00871AF4"/>
    <w:rsid w:val="00893CAF"/>
    <w:rsid w:val="00897B14"/>
    <w:rsid w:val="0092057E"/>
    <w:rsid w:val="00943E71"/>
    <w:rsid w:val="00960C94"/>
    <w:rsid w:val="00981D96"/>
    <w:rsid w:val="00A427E1"/>
    <w:rsid w:val="00AE41E5"/>
    <w:rsid w:val="00B4320E"/>
    <w:rsid w:val="00B6259C"/>
    <w:rsid w:val="00B80DF5"/>
    <w:rsid w:val="00C50093"/>
    <w:rsid w:val="00C717DC"/>
    <w:rsid w:val="00C96E95"/>
    <w:rsid w:val="00DA1449"/>
    <w:rsid w:val="00E05C81"/>
    <w:rsid w:val="00F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716A69"/>
  <w15:chartTrackingRefBased/>
  <w15:docId w15:val="{DAF1B7AC-BB71-4420-A9EB-6FB424D7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D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84"/>
  </w:style>
  <w:style w:type="paragraph" w:styleId="Footer">
    <w:name w:val="footer"/>
    <w:basedOn w:val="Normal"/>
    <w:link w:val="FooterChar"/>
    <w:uiPriority w:val="99"/>
    <w:unhideWhenUsed/>
    <w:rsid w:val="001E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Minah Hendricks</dc:creator>
  <cp:keywords/>
  <dc:description/>
  <cp:lastModifiedBy>Matome Manokoana</cp:lastModifiedBy>
  <cp:revision>2</cp:revision>
  <cp:lastPrinted>2026-01-28T08:25:00Z</cp:lastPrinted>
  <dcterms:created xsi:type="dcterms:W3CDTF">2026-01-28T09:30:00Z</dcterms:created>
  <dcterms:modified xsi:type="dcterms:W3CDTF">2026-01-28T09:30:00Z</dcterms:modified>
</cp:coreProperties>
</file>