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5A45D" w14:textId="60988AE8" w:rsidR="004152CB" w:rsidRPr="00071201" w:rsidRDefault="004152CB" w:rsidP="009B3865">
      <w:pPr>
        <w:pBdr>
          <w:bottom w:val="single" w:sz="12" w:space="1" w:color="auto"/>
        </w:pBdr>
        <w:rPr>
          <w:rFonts w:cs="Arial"/>
          <w:sz w:val="22"/>
          <w:szCs w:val="22"/>
        </w:rPr>
      </w:pPr>
    </w:p>
    <w:p w14:paraId="682F4D36" w14:textId="77777777" w:rsidR="002F1F92" w:rsidRDefault="002F1F92" w:rsidP="00572CB2">
      <w:pPr>
        <w:rPr>
          <w:rFonts w:cs="Arial"/>
          <w:sz w:val="22"/>
          <w:szCs w:val="22"/>
        </w:rPr>
      </w:pPr>
    </w:p>
    <w:p w14:paraId="2707DD79" w14:textId="2D034C54" w:rsidR="00C66F1F" w:rsidRPr="00C66F1F" w:rsidRDefault="008A6A90" w:rsidP="00C66F1F">
      <w:pPr>
        <w:rPr>
          <w:rFonts w:cs="Arial"/>
          <w:b/>
          <w:bCs/>
          <w:lang w:val="en-GB"/>
        </w:rPr>
      </w:pPr>
      <w:r w:rsidRPr="008A6A90">
        <w:rPr>
          <w:rFonts w:cs="Arial"/>
          <w:b/>
          <w:bCs/>
          <w:lang w:val="en-GB"/>
        </w:rPr>
        <w:t xml:space="preserve">APPOINTMENT </w:t>
      </w:r>
      <w:r w:rsidR="00463DAE">
        <w:rPr>
          <w:rFonts w:cs="Arial"/>
          <w:b/>
          <w:bCs/>
          <w:lang w:val="en-GB"/>
        </w:rPr>
        <w:t xml:space="preserve">OF </w:t>
      </w:r>
      <w:r w:rsidR="00C66F1F">
        <w:rPr>
          <w:rFonts w:cs="Arial"/>
          <w:b/>
          <w:bCs/>
          <w:lang w:val="en-GB"/>
        </w:rPr>
        <w:t>THE</w:t>
      </w:r>
      <w:r w:rsidR="00C66F1F" w:rsidRPr="00C66F1F">
        <w:rPr>
          <w:rFonts w:cs="Arial"/>
          <w:b/>
          <w:bCs/>
          <w:lang w:val="en-GB"/>
        </w:rPr>
        <w:t xml:space="preserve"> RESEARCH AND DEVELOPMENT PROFESSIONAL SERVICES TO CONDUCT A SOCIO-ECONOMIC IMPACT ASSESSMENT SYSTEM (SEIAS) STUDY FOR THE ADMINISTRATIVE ADJUDICATION OF ROAD TRAFFIC OFFENCES (AARTO) </w:t>
      </w:r>
      <w:r w:rsidR="00463DAE">
        <w:rPr>
          <w:rFonts w:cs="Arial"/>
          <w:b/>
          <w:bCs/>
          <w:lang w:val="en-GB"/>
        </w:rPr>
        <w:t xml:space="preserve">AMENDMENT </w:t>
      </w:r>
      <w:r w:rsidR="00C66F1F" w:rsidRPr="00C66F1F">
        <w:rPr>
          <w:rFonts w:cs="Arial"/>
          <w:b/>
          <w:bCs/>
          <w:lang w:val="en-GB"/>
        </w:rPr>
        <w:t>ACT</w:t>
      </w:r>
    </w:p>
    <w:p w14:paraId="3293C75D" w14:textId="77777777" w:rsidR="008A6A90" w:rsidRPr="00C66F1F" w:rsidRDefault="008A6A90" w:rsidP="00FF07CD">
      <w:pPr>
        <w:rPr>
          <w:rFonts w:cs="Arial"/>
          <w:b/>
          <w:lang w:val="en-GB"/>
        </w:rPr>
      </w:pPr>
    </w:p>
    <w:p w14:paraId="49C8B966" w14:textId="77777777" w:rsidR="00FF07CD" w:rsidRPr="00C73C84" w:rsidRDefault="00FF07CD" w:rsidP="006064B3">
      <w:pPr>
        <w:pStyle w:val="ListParagraph"/>
        <w:numPr>
          <w:ilvl w:val="0"/>
          <w:numId w:val="3"/>
        </w:numPr>
        <w:spacing w:after="200" w:line="276" w:lineRule="auto"/>
        <w:contextualSpacing/>
        <w:rPr>
          <w:rFonts w:ascii="Arial" w:hAnsi="Arial" w:cs="Arial"/>
          <w:b/>
        </w:rPr>
      </w:pPr>
      <w:r w:rsidRPr="00C73C84">
        <w:rPr>
          <w:rFonts w:ascii="Arial" w:hAnsi="Arial" w:cs="Arial"/>
          <w:b/>
        </w:rPr>
        <w:t>PURPOSE</w:t>
      </w:r>
    </w:p>
    <w:p w14:paraId="4B36F41B" w14:textId="41D37112" w:rsidR="00C66F1F" w:rsidRPr="00C66F1F" w:rsidRDefault="00C66F1F" w:rsidP="00C66F1F">
      <w:pPr>
        <w:spacing w:line="360" w:lineRule="auto"/>
        <w:ind w:left="720"/>
        <w:rPr>
          <w:rFonts w:cs="Arial"/>
          <w:sz w:val="22"/>
          <w:szCs w:val="22"/>
          <w:lang w:val="en-GB"/>
        </w:rPr>
      </w:pPr>
      <w:r w:rsidRPr="00C66F1F">
        <w:rPr>
          <w:rFonts w:cs="Arial"/>
          <w:sz w:val="22"/>
          <w:szCs w:val="22"/>
          <w:lang w:val="en-GB"/>
        </w:rPr>
        <w:t xml:space="preserve">The purpose of this memorandum is to request approval from the Registrar for the appointment of the Research and Development (R&amp;D) service provider for the period 2026-2027 to conduct a Socio-Economic Impact Assessment System (SEIAS) study for the Administrative Adjudication of Road Traffic Offences (AARTO) Amendment Act. The previous panel </w:t>
      </w:r>
      <w:r w:rsidR="00537A3C">
        <w:rPr>
          <w:rFonts w:cs="Arial"/>
          <w:sz w:val="22"/>
          <w:szCs w:val="22"/>
          <w:lang w:val="en-GB"/>
        </w:rPr>
        <w:t>served</w:t>
      </w:r>
      <w:r w:rsidRPr="00C66F1F">
        <w:rPr>
          <w:rFonts w:cs="Arial"/>
          <w:sz w:val="22"/>
          <w:szCs w:val="22"/>
          <w:lang w:val="en-GB"/>
        </w:rPr>
        <w:t xml:space="preserve"> a 3-year term that ended in September 2025. Respondents must demonstrate technical capability, financial stability, and proven experience in delivering large-scale R&amp;D projects. </w:t>
      </w:r>
    </w:p>
    <w:p w14:paraId="163F99D6" w14:textId="77777777" w:rsidR="00C66F1F" w:rsidRPr="00C66F1F" w:rsidRDefault="00C66F1F" w:rsidP="00C66F1F">
      <w:pPr>
        <w:spacing w:line="360" w:lineRule="auto"/>
        <w:ind w:left="720"/>
        <w:rPr>
          <w:rFonts w:cs="Arial"/>
          <w:sz w:val="22"/>
          <w:szCs w:val="22"/>
          <w:lang w:val="en-GB"/>
        </w:rPr>
      </w:pPr>
    </w:p>
    <w:p w14:paraId="1AC158CE" w14:textId="492C7329" w:rsidR="00B2742D" w:rsidRPr="00B2742D" w:rsidRDefault="00C66F1F" w:rsidP="00C66F1F">
      <w:pPr>
        <w:spacing w:line="360" w:lineRule="auto"/>
        <w:ind w:left="720"/>
        <w:rPr>
          <w:rFonts w:cs="Arial"/>
          <w:sz w:val="22"/>
          <w:szCs w:val="22"/>
          <w:lang w:val="en-GB"/>
        </w:rPr>
      </w:pPr>
      <w:r w:rsidRPr="00C66F1F">
        <w:rPr>
          <w:rFonts w:cs="Arial"/>
          <w:sz w:val="22"/>
          <w:szCs w:val="22"/>
          <w:lang w:val="en-GB"/>
        </w:rPr>
        <w:t>The continued availability of expert research services is essential to supporting the A</w:t>
      </w:r>
      <w:r w:rsidR="001F6A1E">
        <w:rPr>
          <w:rFonts w:cs="Arial"/>
          <w:sz w:val="22"/>
          <w:szCs w:val="22"/>
          <w:lang w:val="en-GB"/>
        </w:rPr>
        <w:t>uthority</w:t>
      </w:r>
      <w:r w:rsidRPr="00C66F1F">
        <w:rPr>
          <w:rFonts w:cs="Arial"/>
          <w:sz w:val="22"/>
          <w:szCs w:val="22"/>
          <w:lang w:val="en-GB"/>
        </w:rPr>
        <w:t>’s road safety objectives, evaluating the national rollout of the Administrative Adjudication of Road Traffic Offences (AARTO), and maintaining a scientific approach to our strategic programmes.</w:t>
      </w:r>
    </w:p>
    <w:p w14:paraId="524D7B40" w14:textId="77777777" w:rsidR="00B2742D" w:rsidRPr="00C73C84" w:rsidRDefault="00B2742D" w:rsidP="00614E2B">
      <w:pPr>
        <w:spacing w:line="360" w:lineRule="auto"/>
        <w:ind w:left="720"/>
        <w:rPr>
          <w:rFonts w:cs="Arial"/>
          <w:sz w:val="22"/>
          <w:szCs w:val="22"/>
          <w:lang w:val="en-GB"/>
        </w:rPr>
      </w:pPr>
    </w:p>
    <w:p w14:paraId="4A8FFC1C" w14:textId="77777777" w:rsidR="00FF07CD" w:rsidRPr="00257852" w:rsidRDefault="00FF07CD" w:rsidP="00FF07CD">
      <w:pPr>
        <w:pStyle w:val="ListParagraph"/>
        <w:ind w:left="360"/>
        <w:rPr>
          <w:rFonts w:ascii="Arial" w:hAnsi="Arial" w:cs="Arial"/>
          <w:b/>
          <w:sz w:val="24"/>
          <w:szCs w:val="24"/>
        </w:rPr>
      </w:pPr>
    </w:p>
    <w:p w14:paraId="10C79624" w14:textId="77777777" w:rsidR="00C73C84" w:rsidRDefault="00FF07CD" w:rsidP="006064B3">
      <w:pPr>
        <w:pStyle w:val="ListParagraph"/>
        <w:numPr>
          <w:ilvl w:val="0"/>
          <w:numId w:val="3"/>
        </w:numPr>
        <w:spacing w:after="200" w:line="276" w:lineRule="auto"/>
        <w:contextualSpacing/>
        <w:rPr>
          <w:rFonts w:ascii="Arial" w:hAnsi="Arial" w:cs="Arial"/>
          <w:b/>
        </w:rPr>
      </w:pPr>
      <w:r w:rsidRPr="00C73C84">
        <w:rPr>
          <w:rFonts w:ascii="Arial" w:hAnsi="Arial" w:cs="Arial"/>
          <w:b/>
        </w:rPr>
        <w:t>BACKGROUND</w:t>
      </w:r>
    </w:p>
    <w:p w14:paraId="2B055774" w14:textId="315C46D1" w:rsidR="00C66F1F" w:rsidRPr="00C66F1F" w:rsidRDefault="00C66F1F" w:rsidP="00C66F1F">
      <w:pPr>
        <w:spacing w:line="360" w:lineRule="auto"/>
        <w:ind w:left="709"/>
        <w:rPr>
          <w:rFonts w:cs="Arial"/>
          <w:sz w:val="22"/>
          <w:szCs w:val="22"/>
          <w:lang w:val="en-US"/>
        </w:rPr>
      </w:pPr>
      <w:r w:rsidRPr="00C66F1F">
        <w:rPr>
          <w:rFonts w:cs="Arial"/>
          <w:sz w:val="22"/>
          <w:szCs w:val="22"/>
          <w:lang w:val="en-US"/>
        </w:rPr>
        <w:t xml:space="preserve">The RTIA is a Schedule 3A Public Entity established to implement and administer the AARTO Act. Following amendments to the legislation, the RTIA is now rolling out its core business nationwide, including </w:t>
      </w:r>
      <w:r w:rsidR="00463DAE">
        <w:rPr>
          <w:rFonts w:cs="Arial"/>
          <w:sz w:val="22"/>
          <w:szCs w:val="22"/>
          <w:lang w:val="en-US"/>
        </w:rPr>
        <w:t>establishing</w:t>
      </w:r>
      <w:r w:rsidRPr="00C66F1F">
        <w:rPr>
          <w:rFonts w:cs="Arial"/>
          <w:sz w:val="22"/>
          <w:szCs w:val="22"/>
          <w:lang w:val="en-US"/>
        </w:rPr>
        <w:t xml:space="preserve"> the NRTOR, adjudication and appeals tribunal processes, electronic service of documents, the Point Demerit System (PDS), and rehabilitation programmes.</w:t>
      </w:r>
    </w:p>
    <w:p w14:paraId="06F8C85F" w14:textId="77777777" w:rsidR="00C66F1F" w:rsidRPr="00C66F1F" w:rsidRDefault="00C66F1F" w:rsidP="00C66F1F">
      <w:pPr>
        <w:spacing w:line="360" w:lineRule="auto"/>
        <w:ind w:left="709"/>
        <w:rPr>
          <w:rFonts w:cs="Arial"/>
          <w:sz w:val="22"/>
          <w:szCs w:val="22"/>
          <w:lang w:val="en-US"/>
        </w:rPr>
      </w:pPr>
    </w:p>
    <w:p w14:paraId="112BA614" w14:textId="515E9B82" w:rsidR="00C66F1F" w:rsidRPr="00C66F1F" w:rsidRDefault="00C66F1F" w:rsidP="00C66F1F">
      <w:pPr>
        <w:spacing w:line="360" w:lineRule="auto"/>
        <w:ind w:left="709"/>
        <w:rPr>
          <w:rFonts w:cs="Arial"/>
          <w:sz w:val="22"/>
          <w:szCs w:val="22"/>
          <w:lang w:val="en-US"/>
        </w:rPr>
      </w:pPr>
      <w:r w:rsidRPr="00C66F1F">
        <w:rPr>
          <w:rFonts w:cs="Arial"/>
          <w:sz w:val="22"/>
          <w:szCs w:val="22"/>
          <w:lang w:val="en-US"/>
        </w:rPr>
        <w:t xml:space="preserve">RTIA </w:t>
      </w:r>
      <w:r w:rsidR="00463DAE" w:rsidRPr="00C66F1F">
        <w:rPr>
          <w:rFonts w:cs="Arial"/>
          <w:sz w:val="22"/>
          <w:szCs w:val="22"/>
          <w:lang w:val="en-US"/>
        </w:rPr>
        <w:t>recently implemented</w:t>
      </w:r>
      <w:r w:rsidRPr="00C66F1F">
        <w:rPr>
          <w:rFonts w:cs="Arial"/>
          <w:sz w:val="22"/>
          <w:szCs w:val="22"/>
          <w:lang w:val="en-US"/>
        </w:rPr>
        <w:t xml:space="preserve"> the large-scale national rollout of the AARTO legislation on 01 July 2026. </w:t>
      </w:r>
      <w:r w:rsidR="00463DAE">
        <w:rPr>
          <w:rFonts w:cs="Arial"/>
          <w:sz w:val="22"/>
          <w:szCs w:val="22"/>
          <w:lang w:val="en-US"/>
        </w:rPr>
        <w:t>The Authority has a de</w:t>
      </w:r>
      <w:r w:rsidRPr="00C66F1F">
        <w:rPr>
          <w:rFonts w:cs="Arial"/>
          <w:sz w:val="22"/>
          <w:szCs w:val="22"/>
          <w:lang w:val="en-US"/>
        </w:rPr>
        <w:t>dicated R&amp;D function</w:t>
      </w:r>
      <w:r w:rsidR="00463DAE">
        <w:rPr>
          <w:rFonts w:cs="Arial"/>
          <w:sz w:val="22"/>
          <w:szCs w:val="22"/>
          <w:lang w:val="en-US"/>
        </w:rPr>
        <w:t xml:space="preserve"> which is understaffed</w:t>
      </w:r>
      <w:r w:rsidRPr="00C66F1F">
        <w:rPr>
          <w:rFonts w:cs="Arial"/>
          <w:sz w:val="22"/>
          <w:szCs w:val="22"/>
          <w:lang w:val="en-US"/>
        </w:rPr>
        <w:t xml:space="preserve"> and</w:t>
      </w:r>
      <w:r w:rsidR="00385ACC">
        <w:rPr>
          <w:rFonts w:cs="Arial"/>
          <w:sz w:val="22"/>
          <w:szCs w:val="22"/>
          <w:lang w:val="en-US"/>
        </w:rPr>
        <w:t>, in 2023,</w:t>
      </w:r>
      <w:r w:rsidR="00463DAE">
        <w:rPr>
          <w:rFonts w:cs="Arial"/>
          <w:sz w:val="22"/>
          <w:szCs w:val="22"/>
          <w:lang w:val="en-US"/>
        </w:rPr>
        <w:t xml:space="preserve"> </w:t>
      </w:r>
      <w:r w:rsidRPr="00C66F1F">
        <w:rPr>
          <w:rFonts w:cs="Arial"/>
          <w:sz w:val="22"/>
          <w:szCs w:val="22"/>
          <w:lang w:val="en-US"/>
        </w:rPr>
        <w:t>appointed a panel of service providers to supplement internal capacity. Over the past three years, this panel has supported the development of evidence-based policies, enabled independent assessments of the AARTO rollout, and advanced research into road user behaviour change. This model has proven effective in driving research-led decision-making within RTIA.</w:t>
      </w:r>
    </w:p>
    <w:p w14:paraId="528EFE45" w14:textId="77777777" w:rsidR="00C66F1F" w:rsidRPr="00C66F1F" w:rsidRDefault="00C66F1F" w:rsidP="00C66F1F">
      <w:pPr>
        <w:spacing w:line="360" w:lineRule="auto"/>
        <w:ind w:left="709"/>
        <w:rPr>
          <w:rFonts w:cs="Arial"/>
          <w:sz w:val="22"/>
          <w:szCs w:val="22"/>
          <w:lang w:val="en-US"/>
        </w:rPr>
      </w:pPr>
    </w:p>
    <w:p w14:paraId="26C7D095" w14:textId="5C32E809" w:rsidR="00DF26A8" w:rsidRPr="00134F84" w:rsidRDefault="00C66F1F" w:rsidP="00C66F1F">
      <w:pPr>
        <w:spacing w:line="360" w:lineRule="auto"/>
        <w:ind w:left="709"/>
        <w:rPr>
          <w:rFonts w:cs="Arial"/>
          <w:bCs/>
          <w:sz w:val="22"/>
          <w:szCs w:val="22"/>
        </w:rPr>
      </w:pPr>
      <w:r w:rsidRPr="00C66F1F">
        <w:rPr>
          <w:rFonts w:cs="Arial"/>
          <w:sz w:val="22"/>
          <w:szCs w:val="22"/>
          <w:lang w:val="en-US"/>
        </w:rPr>
        <w:t>Given the expiry of the panel term, there is a continued need to maintain access to expert research services through formally appointed service providers. The A</w:t>
      </w:r>
      <w:r w:rsidR="001F6A1E">
        <w:rPr>
          <w:rFonts w:cs="Arial"/>
          <w:sz w:val="22"/>
          <w:szCs w:val="22"/>
          <w:lang w:val="en-US"/>
        </w:rPr>
        <w:t xml:space="preserve">uthority </w:t>
      </w:r>
      <w:r w:rsidRPr="00C66F1F">
        <w:rPr>
          <w:rFonts w:cs="Arial"/>
          <w:sz w:val="22"/>
          <w:szCs w:val="22"/>
          <w:lang w:val="en-US"/>
        </w:rPr>
        <w:t xml:space="preserve">remains committed to </w:t>
      </w:r>
      <w:r w:rsidR="007F1301">
        <w:rPr>
          <w:rFonts w:cs="Arial"/>
          <w:sz w:val="22"/>
          <w:szCs w:val="22"/>
          <w:lang w:val="en-US"/>
        </w:rPr>
        <w:t xml:space="preserve">leverage </w:t>
      </w:r>
      <w:r w:rsidRPr="00C66F1F">
        <w:rPr>
          <w:rFonts w:cs="Arial"/>
          <w:sz w:val="22"/>
          <w:szCs w:val="22"/>
          <w:lang w:val="en-US"/>
        </w:rPr>
        <w:t xml:space="preserve">research partnerships with academic institutions, independent research houses, and relevant think </w:t>
      </w:r>
      <w:r w:rsidRPr="00C66F1F">
        <w:rPr>
          <w:rFonts w:cs="Arial"/>
          <w:sz w:val="22"/>
          <w:szCs w:val="22"/>
          <w:lang w:val="en-US"/>
        </w:rPr>
        <w:lastRenderedPageBreak/>
        <w:t>tanks to improve service delivery</w:t>
      </w:r>
      <w:r w:rsidR="00385ACC">
        <w:rPr>
          <w:rFonts w:cs="Arial"/>
          <w:sz w:val="22"/>
          <w:szCs w:val="22"/>
          <w:lang w:val="en-US"/>
        </w:rPr>
        <w:t xml:space="preserve"> and </w:t>
      </w:r>
      <w:r w:rsidRPr="00C66F1F">
        <w:rPr>
          <w:rFonts w:cs="Arial"/>
          <w:sz w:val="22"/>
          <w:szCs w:val="22"/>
          <w:lang w:val="en-US"/>
        </w:rPr>
        <w:t xml:space="preserve">meet the Department of Transport's </w:t>
      </w:r>
      <w:r w:rsidR="00385ACC">
        <w:rPr>
          <w:rFonts w:cs="Arial"/>
          <w:sz w:val="22"/>
          <w:szCs w:val="22"/>
          <w:lang w:val="en-US"/>
        </w:rPr>
        <w:t xml:space="preserve">and government’s </w:t>
      </w:r>
      <w:r w:rsidRPr="00C66F1F">
        <w:rPr>
          <w:rFonts w:cs="Arial"/>
          <w:sz w:val="22"/>
          <w:szCs w:val="22"/>
          <w:lang w:val="en-US"/>
        </w:rPr>
        <w:t>requirements.</w:t>
      </w:r>
      <w:r w:rsidR="002D315A">
        <w:rPr>
          <w:rFonts w:cs="Arial"/>
          <w:sz w:val="22"/>
          <w:szCs w:val="22"/>
          <w:lang w:val="en-US"/>
        </w:rPr>
        <w:t xml:space="preserve"> </w:t>
      </w:r>
    </w:p>
    <w:p w14:paraId="7CD35B1E" w14:textId="77777777" w:rsidR="007C5671" w:rsidRDefault="007C5671" w:rsidP="00741F95">
      <w:pPr>
        <w:spacing w:line="360" w:lineRule="auto"/>
        <w:ind w:left="720"/>
        <w:contextualSpacing/>
        <w:rPr>
          <w:rFonts w:eastAsia="Calibri" w:cs="Arial"/>
          <w:bCs/>
          <w:sz w:val="22"/>
          <w:szCs w:val="22"/>
          <w:lang w:eastAsia="en-ZA"/>
        </w:rPr>
      </w:pPr>
    </w:p>
    <w:p w14:paraId="535B8CAD" w14:textId="77777777" w:rsidR="00FF07CD" w:rsidRPr="00D2021A" w:rsidRDefault="00C73C84" w:rsidP="006064B3">
      <w:pPr>
        <w:pStyle w:val="ListParagraph"/>
        <w:numPr>
          <w:ilvl w:val="0"/>
          <w:numId w:val="3"/>
        </w:numPr>
        <w:spacing w:line="276" w:lineRule="auto"/>
        <w:rPr>
          <w:rFonts w:ascii="Arial" w:hAnsi="Arial" w:cs="Arial"/>
          <w:b/>
          <w:sz w:val="24"/>
          <w:szCs w:val="24"/>
        </w:rPr>
      </w:pPr>
      <w:r>
        <w:rPr>
          <w:rFonts w:ascii="Arial" w:hAnsi="Arial" w:cs="Arial"/>
          <w:b/>
          <w:sz w:val="24"/>
          <w:szCs w:val="24"/>
          <w:lang w:val="en-US"/>
        </w:rPr>
        <w:t>SCOPE OF WORK</w:t>
      </w:r>
    </w:p>
    <w:p w14:paraId="7A30AF92" w14:textId="77777777" w:rsidR="00FF07CD" w:rsidRPr="00D2021A" w:rsidRDefault="00FF07CD" w:rsidP="00FF07CD">
      <w:pPr>
        <w:pStyle w:val="ListParagraph"/>
        <w:spacing w:line="276" w:lineRule="auto"/>
        <w:rPr>
          <w:rFonts w:ascii="Arial" w:hAnsi="Arial" w:cs="Arial"/>
          <w:b/>
          <w:sz w:val="24"/>
          <w:szCs w:val="24"/>
        </w:rPr>
      </w:pPr>
    </w:p>
    <w:p w14:paraId="38CC755E" w14:textId="1AB9BE74" w:rsidR="00386267" w:rsidRPr="00B115AF" w:rsidRDefault="00E301C2" w:rsidP="00126517">
      <w:pPr>
        <w:pStyle w:val="ListParagraph"/>
        <w:numPr>
          <w:ilvl w:val="1"/>
          <w:numId w:val="13"/>
        </w:numPr>
        <w:spacing w:line="276" w:lineRule="auto"/>
        <w:ind w:left="709"/>
      </w:pPr>
      <w:r w:rsidRPr="00B115AF">
        <w:rPr>
          <w:rFonts w:ascii="Arial" w:hAnsi="Arial" w:cs="Arial"/>
        </w:rPr>
        <w:t>The scope of work entails</w:t>
      </w:r>
      <w:r w:rsidR="008B55C6">
        <w:rPr>
          <w:rFonts w:ascii="Arial" w:hAnsi="Arial" w:cs="Arial"/>
        </w:rPr>
        <w:t>,</w:t>
      </w:r>
      <w:r w:rsidRPr="00B115AF">
        <w:rPr>
          <w:rFonts w:ascii="Arial" w:hAnsi="Arial" w:cs="Arial"/>
        </w:rPr>
        <w:t xml:space="preserve"> in the main, </w:t>
      </w:r>
      <w:r w:rsidR="00B115AF" w:rsidRPr="00B115AF">
        <w:rPr>
          <w:rFonts w:ascii="Arial" w:hAnsi="Arial" w:cs="Arial"/>
        </w:rPr>
        <w:t xml:space="preserve">delivering the </w:t>
      </w:r>
      <w:r w:rsidR="00C66F1F">
        <w:rPr>
          <w:rFonts w:ascii="Arial" w:hAnsi="Arial" w:cs="Arial"/>
        </w:rPr>
        <w:t xml:space="preserve">SEIAS </w:t>
      </w:r>
      <w:r w:rsidR="001870C2">
        <w:rPr>
          <w:rFonts w:ascii="Arial" w:hAnsi="Arial" w:cs="Arial"/>
        </w:rPr>
        <w:t xml:space="preserve">projects. </w:t>
      </w:r>
      <w:r w:rsidR="00B115AF" w:rsidRPr="00B115AF">
        <w:rPr>
          <w:rFonts w:ascii="Arial" w:hAnsi="Arial" w:cs="Arial"/>
        </w:rPr>
        <w:t>This also includes the specifications as follows</w:t>
      </w:r>
      <w:r w:rsidR="00995CCF">
        <w:rPr>
          <w:rFonts w:ascii="Arial" w:hAnsi="Arial" w:cs="Arial"/>
        </w:rPr>
        <w:t>:</w:t>
      </w:r>
      <w:r w:rsidR="00330D9E" w:rsidRPr="00B115AF">
        <w:t xml:space="preserve"> </w:t>
      </w:r>
    </w:p>
    <w:tbl>
      <w:tblPr>
        <w:tblW w:w="1023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CellMar>
          <w:left w:w="0" w:type="dxa"/>
          <w:right w:w="0" w:type="dxa"/>
        </w:tblCellMar>
        <w:tblLook w:val="04A0" w:firstRow="1" w:lastRow="0" w:firstColumn="1" w:lastColumn="0" w:noHBand="0" w:noVBand="1"/>
      </w:tblPr>
      <w:tblGrid>
        <w:gridCol w:w="2800"/>
        <w:gridCol w:w="23"/>
        <w:gridCol w:w="7407"/>
      </w:tblGrid>
      <w:tr w:rsidR="00E20894" w:rsidRPr="00E20894" w14:paraId="13C95C95" w14:textId="77777777" w:rsidTr="007F1301">
        <w:trPr>
          <w:trHeight w:val="432"/>
          <w:tblHeader/>
        </w:trPr>
        <w:tc>
          <w:tcPr>
            <w:tcW w:w="2800" w:type="dxa"/>
            <w:shd w:val="clear" w:color="auto" w:fill="002060"/>
            <w:tcMar>
              <w:top w:w="0" w:type="dxa"/>
              <w:left w:w="108" w:type="dxa"/>
              <w:bottom w:w="0" w:type="dxa"/>
              <w:right w:w="108" w:type="dxa"/>
            </w:tcMar>
            <w:vAlign w:val="center"/>
            <w:hideMark/>
          </w:tcPr>
          <w:p w14:paraId="41E8FD8F" w14:textId="77777777" w:rsidR="00E20894" w:rsidRPr="00E20894" w:rsidRDefault="00E20894" w:rsidP="00E20894">
            <w:pPr>
              <w:spacing w:line="276" w:lineRule="auto"/>
              <w:rPr>
                <w:b/>
                <w:bCs/>
                <w:color w:val="FFFFFF" w:themeColor="background1"/>
                <w:sz w:val="20"/>
                <w:szCs w:val="20"/>
                <w:lang w:val="en-GB"/>
              </w:rPr>
            </w:pPr>
            <w:bookmarkStart w:id="0" w:name="_Hlk216522176"/>
            <w:r w:rsidRPr="00E20894">
              <w:rPr>
                <w:b/>
                <w:bCs/>
                <w:color w:val="FFFFFF" w:themeColor="background1"/>
                <w:sz w:val="20"/>
                <w:szCs w:val="20"/>
                <w:lang w:val="en-GB"/>
              </w:rPr>
              <w:t>SERVICE COMPONENT</w:t>
            </w:r>
          </w:p>
        </w:tc>
        <w:tc>
          <w:tcPr>
            <w:tcW w:w="7430" w:type="dxa"/>
            <w:gridSpan w:val="2"/>
            <w:shd w:val="clear" w:color="auto" w:fill="002060"/>
            <w:tcMar>
              <w:top w:w="0" w:type="dxa"/>
              <w:left w:w="108" w:type="dxa"/>
              <w:bottom w:w="0" w:type="dxa"/>
              <w:right w:w="108" w:type="dxa"/>
            </w:tcMar>
            <w:vAlign w:val="center"/>
            <w:hideMark/>
          </w:tcPr>
          <w:p w14:paraId="225436DC" w14:textId="77777777" w:rsidR="00E20894" w:rsidRPr="00E20894" w:rsidRDefault="00E20894" w:rsidP="00E20894">
            <w:pPr>
              <w:spacing w:line="276" w:lineRule="auto"/>
              <w:ind w:firstLine="720"/>
              <w:rPr>
                <w:b/>
                <w:bCs/>
                <w:color w:val="FFFFFF" w:themeColor="background1"/>
                <w:sz w:val="20"/>
                <w:szCs w:val="20"/>
                <w:lang w:val="en-GB"/>
              </w:rPr>
            </w:pPr>
            <w:r w:rsidRPr="00E20894">
              <w:rPr>
                <w:b/>
                <w:bCs/>
                <w:color w:val="FFFFFF" w:themeColor="background1"/>
                <w:sz w:val="20"/>
                <w:szCs w:val="20"/>
                <w:lang w:val="en-GB"/>
              </w:rPr>
              <w:t>SERVICE COMPONENT DESCRIPTION</w:t>
            </w:r>
          </w:p>
        </w:tc>
      </w:tr>
      <w:tr w:rsidR="00E20894" w:rsidRPr="00E20894" w14:paraId="0DD58E81" w14:textId="77777777" w:rsidTr="00E20894">
        <w:trPr>
          <w:trHeight w:val="910"/>
        </w:trPr>
        <w:tc>
          <w:tcPr>
            <w:tcW w:w="2823" w:type="dxa"/>
            <w:gridSpan w:val="2"/>
            <w:tcMar>
              <w:top w:w="0" w:type="dxa"/>
              <w:left w:w="108" w:type="dxa"/>
              <w:bottom w:w="0" w:type="dxa"/>
              <w:right w:w="108" w:type="dxa"/>
            </w:tcMar>
          </w:tcPr>
          <w:p w14:paraId="2EF17E9F" w14:textId="77777777" w:rsidR="00E20894" w:rsidRPr="00E20894" w:rsidRDefault="00E20894" w:rsidP="00E20894">
            <w:pPr>
              <w:spacing w:line="276" w:lineRule="auto"/>
              <w:rPr>
                <w:bCs/>
                <w:sz w:val="20"/>
                <w:szCs w:val="20"/>
                <w:lang w:val="en-GB"/>
              </w:rPr>
            </w:pPr>
            <w:r w:rsidRPr="00E20894">
              <w:rPr>
                <w:b/>
                <w:bCs/>
                <w:sz w:val="20"/>
                <w:szCs w:val="20"/>
                <w:lang w:val="en-GB"/>
              </w:rPr>
              <w:t>Foreign Drivers and Vehicles</w:t>
            </w:r>
          </w:p>
        </w:tc>
        <w:tc>
          <w:tcPr>
            <w:tcW w:w="7407" w:type="dxa"/>
            <w:tcMar>
              <w:top w:w="0" w:type="dxa"/>
              <w:left w:w="108" w:type="dxa"/>
              <w:bottom w:w="0" w:type="dxa"/>
              <w:right w:w="108" w:type="dxa"/>
            </w:tcMar>
          </w:tcPr>
          <w:p w14:paraId="01935FF9" w14:textId="77777777" w:rsidR="00E20894" w:rsidRPr="00E20894" w:rsidRDefault="00E20894" w:rsidP="00E20894">
            <w:pPr>
              <w:spacing w:line="276" w:lineRule="auto"/>
              <w:rPr>
                <w:bCs/>
                <w:sz w:val="20"/>
                <w:szCs w:val="20"/>
                <w:lang w:val="en-GB"/>
              </w:rPr>
            </w:pPr>
            <w:r w:rsidRPr="00E20894">
              <w:rPr>
                <w:bCs/>
                <w:sz w:val="20"/>
                <w:szCs w:val="20"/>
                <w:lang w:val="en-GB"/>
              </w:rPr>
              <w:t>To research and produce a research report on the AARTO regulations on foreign drivers and vehicles and provide recommendations.</w:t>
            </w:r>
          </w:p>
        </w:tc>
      </w:tr>
      <w:tr w:rsidR="00E20894" w:rsidRPr="00E20894" w14:paraId="58753039" w14:textId="77777777" w:rsidTr="00E20894">
        <w:trPr>
          <w:trHeight w:val="910"/>
        </w:trPr>
        <w:tc>
          <w:tcPr>
            <w:tcW w:w="2823" w:type="dxa"/>
            <w:gridSpan w:val="2"/>
            <w:tcMar>
              <w:top w:w="0" w:type="dxa"/>
              <w:left w:w="108" w:type="dxa"/>
              <w:bottom w:w="0" w:type="dxa"/>
              <w:right w:w="108" w:type="dxa"/>
            </w:tcMar>
          </w:tcPr>
          <w:p w14:paraId="54C8A36F" w14:textId="77777777" w:rsidR="00E20894" w:rsidRPr="00E20894" w:rsidRDefault="00E20894" w:rsidP="00E20894">
            <w:pPr>
              <w:spacing w:line="276" w:lineRule="auto"/>
              <w:ind w:firstLine="22"/>
              <w:rPr>
                <w:bCs/>
                <w:iCs/>
                <w:sz w:val="20"/>
                <w:szCs w:val="20"/>
                <w:lang w:val="en-GB"/>
              </w:rPr>
            </w:pPr>
            <w:r w:rsidRPr="00E20894">
              <w:rPr>
                <w:b/>
                <w:bCs/>
                <w:sz w:val="20"/>
                <w:szCs w:val="20"/>
                <w:lang w:val="en-GB"/>
              </w:rPr>
              <w:t>Appeals Tribunal</w:t>
            </w:r>
          </w:p>
        </w:tc>
        <w:tc>
          <w:tcPr>
            <w:tcW w:w="7407" w:type="dxa"/>
            <w:tcMar>
              <w:top w:w="0" w:type="dxa"/>
              <w:left w:w="108" w:type="dxa"/>
              <w:bottom w:w="0" w:type="dxa"/>
              <w:right w:w="108" w:type="dxa"/>
            </w:tcMar>
          </w:tcPr>
          <w:p w14:paraId="3032C3FC" w14:textId="77777777" w:rsidR="00E20894" w:rsidRPr="00E20894" w:rsidRDefault="00E20894" w:rsidP="00E20894">
            <w:pPr>
              <w:spacing w:line="276" w:lineRule="auto"/>
              <w:rPr>
                <w:bCs/>
                <w:sz w:val="20"/>
                <w:szCs w:val="20"/>
                <w:lang w:val="en-GB"/>
              </w:rPr>
            </w:pPr>
            <w:r w:rsidRPr="00E20894">
              <w:rPr>
                <w:bCs/>
                <w:sz w:val="20"/>
                <w:szCs w:val="20"/>
                <w:lang w:val="en-GB"/>
              </w:rPr>
              <w:t>Produce the impact research report on the Appeals Tribunal. Develop recommendations to enhance fairness in the AARTO process. Advise on whether a single Appeals Tribunal suffices for the entire country and provide appropriate recommendations. Suggest improvements to the legislative framework of the Appeals Tribunal and its implementation, along with relevant recommendations. Conduct a pre-appeals Tribunal implementation study to understand the concept and foster stakeholder buy-in.</w:t>
            </w:r>
          </w:p>
          <w:p w14:paraId="269576DC" w14:textId="77777777" w:rsidR="00E20894" w:rsidRPr="00E20894" w:rsidRDefault="00E20894" w:rsidP="00E20894">
            <w:pPr>
              <w:numPr>
                <w:ilvl w:val="0"/>
                <w:numId w:val="46"/>
              </w:numPr>
              <w:spacing w:line="276" w:lineRule="auto"/>
              <w:rPr>
                <w:bCs/>
                <w:iCs/>
                <w:sz w:val="20"/>
                <w:szCs w:val="20"/>
              </w:rPr>
            </w:pPr>
            <w:r w:rsidRPr="00E20894">
              <w:rPr>
                <w:bCs/>
                <w:iCs/>
                <w:sz w:val="20"/>
                <w:szCs w:val="20"/>
              </w:rPr>
              <w:t xml:space="preserve">Amendment to section 29 (2) – Tribunal to cater for multiple Tribunals </w:t>
            </w:r>
          </w:p>
          <w:p w14:paraId="4EFDA75E" w14:textId="77777777" w:rsidR="00E20894" w:rsidRPr="00E20894" w:rsidRDefault="00E20894" w:rsidP="00E20894">
            <w:pPr>
              <w:numPr>
                <w:ilvl w:val="0"/>
                <w:numId w:val="46"/>
              </w:numPr>
              <w:spacing w:line="276" w:lineRule="auto"/>
              <w:rPr>
                <w:bCs/>
                <w:iCs/>
                <w:sz w:val="20"/>
                <w:szCs w:val="20"/>
              </w:rPr>
            </w:pPr>
            <w:r w:rsidRPr="00E20894">
              <w:rPr>
                <w:bCs/>
                <w:iCs/>
                <w:sz w:val="20"/>
                <w:szCs w:val="20"/>
              </w:rPr>
              <w:t>Amendment to sec 29A (2)(b): dealing with the Appeal Tribunal's “Juristic” nature classification.  </w:t>
            </w:r>
          </w:p>
          <w:p w14:paraId="740AABFE" w14:textId="77777777" w:rsidR="00E20894" w:rsidRPr="00E20894" w:rsidRDefault="00E20894" w:rsidP="00E20894">
            <w:pPr>
              <w:numPr>
                <w:ilvl w:val="0"/>
                <w:numId w:val="46"/>
              </w:numPr>
              <w:spacing w:line="276" w:lineRule="auto"/>
              <w:rPr>
                <w:bCs/>
                <w:iCs/>
                <w:sz w:val="20"/>
                <w:szCs w:val="20"/>
              </w:rPr>
            </w:pPr>
            <w:r w:rsidRPr="00E20894">
              <w:rPr>
                <w:bCs/>
                <w:iCs/>
                <w:sz w:val="20"/>
                <w:szCs w:val="20"/>
              </w:rPr>
              <w:t xml:space="preserve">Amendment to section 29(4) that refers to the President to appoint the Tribunal members. I recall it was agreed that the President must be replaced with the Minister.  </w:t>
            </w:r>
          </w:p>
        </w:tc>
      </w:tr>
      <w:tr w:rsidR="00E20894" w:rsidRPr="00E20894" w14:paraId="065E04E8" w14:textId="77777777" w:rsidTr="00E20894">
        <w:trPr>
          <w:trHeight w:val="910"/>
        </w:trPr>
        <w:tc>
          <w:tcPr>
            <w:tcW w:w="2823" w:type="dxa"/>
            <w:gridSpan w:val="2"/>
            <w:tcMar>
              <w:top w:w="0" w:type="dxa"/>
              <w:left w:w="108" w:type="dxa"/>
              <w:bottom w:w="0" w:type="dxa"/>
              <w:right w:w="108" w:type="dxa"/>
            </w:tcMar>
          </w:tcPr>
          <w:p w14:paraId="22C7EBC7" w14:textId="77777777" w:rsidR="00E20894" w:rsidRPr="00E20894" w:rsidRDefault="00E20894" w:rsidP="00E20894">
            <w:pPr>
              <w:spacing w:line="276" w:lineRule="auto"/>
              <w:rPr>
                <w:bCs/>
                <w:iCs/>
                <w:sz w:val="20"/>
                <w:szCs w:val="20"/>
                <w:lang w:val="en-GB"/>
              </w:rPr>
            </w:pPr>
            <w:r w:rsidRPr="00E20894">
              <w:rPr>
                <w:b/>
                <w:bCs/>
                <w:sz w:val="20"/>
                <w:szCs w:val="20"/>
                <w:lang w:val="en-GB"/>
              </w:rPr>
              <w:t xml:space="preserve">Compliance revenue collection actuarial models  </w:t>
            </w:r>
          </w:p>
        </w:tc>
        <w:tc>
          <w:tcPr>
            <w:tcW w:w="7407" w:type="dxa"/>
            <w:tcMar>
              <w:top w:w="0" w:type="dxa"/>
              <w:left w:w="108" w:type="dxa"/>
              <w:bottom w:w="0" w:type="dxa"/>
              <w:right w:w="108" w:type="dxa"/>
            </w:tcMar>
          </w:tcPr>
          <w:p w14:paraId="6AACE870" w14:textId="77777777" w:rsidR="00E20894" w:rsidRPr="00E20894" w:rsidRDefault="00E20894" w:rsidP="00E20894">
            <w:pPr>
              <w:spacing w:line="276" w:lineRule="auto"/>
              <w:rPr>
                <w:bCs/>
                <w:iCs/>
                <w:sz w:val="20"/>
                <w:szCs w:val="20"/>
                <w:lang w:val="en-GB"/>
              </w:rPr>
            </w:pPr>
            <w:r w:rsidRPr="00E20894">
              <w:rPr>
                <w:bCs/>
                <w:sz w:val="20"/>
                <w:szCs w:val="20"/>
                <w:lang w:val="en-GB"/>
              </w:rPr>
              <w:t xml:space="preserve">Produce a research report and recommendations based on actuarial models on the administrative fee to introduce for every infringement structure. </w:t>
            </w:r>
          </w:p>
        </w:tc>
      </w:tr>
      <w:tr w:rsidR="00E20894" w:rsidRPr="00E20894" w14:paraId="7F6F8F9B" w14:textId="77777777" w:rsidTr="00E20894">
        <w:trPr>
          <w:trHeight w:val="910"/>
        </w:trPr>
        <w:tc>
          <w:tcPr>
            <w:tcW w:w="2823" w:type="dxa"/>
            <w:gridSpan w:val="2"/>
            <w:tcMar>
              <w:top w:w="0" w:type="dxa"/>
              <w:left w:w="108" w:type="dxa"/>
              <w:bottom w:w="0" w:type="dxa"/>
              <w:right w:w="108" w:type="dxa"/>
            </w:tcMar>
          </w:tcPr>
          <w:p w14:paraId="5FEEE131" w14:textId="77777777" w:rsidR="00E20894" w:rsidRPr="00E20894" w:rsidRDefault="00E20894" w:rsidP="00E20894">
            <w:pPr>
              <w:spacing w:line="276" w:lineRule="auto"/>
              <w:rPr>
                <w:b/>
                <w:bCs/>
                <w:sz w:val="20"/>
                <w:szCs w:val="20"/>
                <w:lang w:val="en-GB"/>
              </w:rPr>
            </w:pPr>
            <w:r w:rsidRPr="00E20894">
              <w:rPr>
                <w:b/>
                <w:bCs/>
                <w:sz w:val="20"/>
                <w:szCs w:val="20"/>
              </w:rPr>
              <w:t xml:space="preserve">Independence of Adjudication: </w:t>
            </w:r>
          </w:p>
        </w:tc>
        <w:tc>
          <w:tcPr>
            <w:tcW w:w="7407" w:type="dxa"/>
            <w:tcMar>
              <w:top w:w="0" w:type="dxa"/>
              <w:left w:w="108" w:type="dxa"/>
              <w:bottom w:w="0" w:type="dxa"/>
              <w:right w:w="108" w:type="dxa"/>
            </w:tcMar>
          </w:tcPr>
          <w:p w14:paraId="6A41F562" w14:textId="77777777" w:rsidR="00E20894" w:rsidRPr="00E20894" w:rsidRDefault="00E20894" w:rsidP="00E20894">
            <w:pPr>
              <w:spacing w:line="276" w:lineRule="auto"/>
              <w:rPr>
                <w:bCs/>
                <w:sz w:val="20"/>
                <w:szCs w:val="20"/>
                <w:lang w:val="en-GB"/>
              </w:rPr>
            </w:pPr>
            <w:r w:rsidRPr="00E20894">
              <w:rPr>
                <w:bCs/>
                <w:sz w:val="20"/>
                <w:szCs w:val="20"/>
              </w:rPr>
              <w:t>Produce a research report on the proper separation between law enforcement and adjudication roles based on the AARTO legislation.</w:t>
            </w:r>
          </w:p>
        </w:tc>
      </w:tr>
      <w:tr w:rsidR="00E20894" w:rsidRPr="00E20894" w14:paraId="423AB5BE" w14:textId="77777777" w:rsidTr="00E20894">
        <w:trPr>
          <w:trHeight w:val="910"/>
        </w:trPr>
        <w:tc>
          <w:tcPr>
            <w:tcW w:w="2823" w:type="dxa"/>
            <w:gridSpan w:val="2"/>
            <w:tcMar>
              <w:top w:w="0" w:type="dxa"/>
              <w:left w:w="108" w:type="dxa"/>
              <w:bottom w:w="0" w:type="dxa"/>
              <w:right w:w="108" w:type="dxa"/>
            </w:tcMar>
          </w:tcPr>
          <w:p w14:paraId="75E539CC" w14:textId="77777777" w:rsidR="00E20894" w:rsidRPr="00E20894" w:rsidRDefault="00E20894" w:rsidP="00E20894">
            <w:pPr>
              <w:spacing w:line="276" w:lineRule="auto"/>
              <w:rPr>
                <w:bCs/>
                <w:iCs/>
                <w:sz w:val="20"/>
                <w:szCs w:val="20"/>
                <w:lang w:val="en-GB"/>
              </w:rPr>
            </w:pPr>
            <w:r w:rsidRPr="00E20894">
              <w:rPr>
                <w:b/>
                <w:bCs/>
                <w:sz w:val="20"/>
                <w:szCs w:val="20"/>
                <w:lang w:val="en-GB"/>
              </w:rPr>
              <w:t xml:space="preserve">Rehabilitation programme: </w:t>
            </w:r>
          </w:p>
        </w:tc>
        <w:tc>
          <w:tcPr>
            <w:tcW w:w="7407" w:type="dxa"/>
            <w:tcMar>
              <w:top w:w="0" w:type="dxa"/>
              <w:left w:w="108" w:type="dxa"/>
              <w:bottom w:w="0" w:type="dxa"/>
              <w:right w:w="108" w:type="dxa"/>
            </w:tcMar>
          </w:tcPr>
          <w:p w14:paraId="75E73720" w14:textId="77777777" w:rsidR="00E20894" w:rsidRPr="00E20894" w:rsidRDefault="00E20894" w:rsidP="00E20894">
            <w:pPr>
              <w:spacing w:line="276" w:lineRule="auto"/>
              <w:rPr>
                <w:bCs/>
                <w:iCs/>
                <w:sz w:val="20"/>
                <w:szCs w:val="20"/>
                <w:lang w:val="en-GB"/>
              </w:rPr>
            </w:pPr>
            <w:r w:rsidRPr="00E20894">
              <w:rPr>
                <w:bCs/>
                <w:sz w:val="20"/>
                <w:szCs w:val="20"/>
                <w:lang w:val="en-GB"/>
              </w:rPr>
              <w:t>Produce a research paper on the impact of implementing the rehabilitation programme. Develop recommendations for changing road user behaviour as part of the rehabilitation study. Conduct a pre-implementation study to understand the rehabilitation concept and secure stakeholder buy-in. Compile a proposed rehabilitation programme aimed at altering road user behaviour. Investigate the driver simulator programme to promote behavioural change and document the findings and recommendations. Propose a funding model for the rehabilitation programme.</w:t>
            </w:r>
          </w:p>
        </w:tc>
      </w:tr>
      <w:tr w:rsidR="00E20894" w:rsidRPr="00E20894" w14:paraId="5BB3B966" w14:textId="77777777" w:rsidTr="00E20894">
        <w:trPr>
          <w:trHeight w:val="910"/>
        </w:trPr>
        <w:tc>
          <w:tcPr>
            <w:tcW w:w="2823" w:type="dxa"/>
            <w:gridSpan w:val="2"/>
            <w:tcMar>
              <w:top w:w="0" w:type="dxa"/>
              <w:left w:w="108" w:type="dxa"/>
              <w:bottom w:w="0" w:type="dxa"/>
              <w:right w:w="108" w:type="dxa"/>
            </w:tcMar>
          </w:tcPr>
          <w:p w14:paraId="615B223F" w14:textId="77777777" w:rsidR="00E20894" w:rsidRPr="00E20894" w:rsidRDefault="00E20894" w:rsidP="00E20894">
            <w:pPr>
              <w:spacing w:line="276" w:lineRule="auto"/>
              <w:rPr>
                <w:b/>
                <w:bCs/>
                <w:sz w:val="20"/>
                <w:szCs w:val="20"/>
                <w:lang w:val="en-GB"/>
              </w:rPr>
            </w:pPr>
            <w:r w:rsidRPr="00E20894">
              <w:rPr>
                <w:b/>
                <w:bCs/>
                <w:sz w:val="20"/>
                <w:szCs w:val="20"/>
              </w:rPr>
              <w:t xml:space="preserve">Appeals Structure: </w:t>
            </w:r>
          </w:p>
        </w:tc>
        <w:tc>
          <w:tcPr>
            <w:tcW w:w="7407" w:type="dxa"/>
            <w:tcMar>
              <w:top w:w="0" w:type="dxa"/>
              <w:left w:w="108" w:type="dxa"/>
              <w:bottom w:w="0" w:type="dxa"/>
              <w:right w:w="108" w:type="dxa"/>
            </w:tcMar>
          </w:tcPr>
          <w:p w14:paraId="003DBE21" w14:textId="77777777" w:rsidR="00E20894" w:rsidRPr="00E20894" w:rsidRDefault="00E20894" w:rsidP="00E20894">
            <w:pPr>
              <w:spacing w:line="276" w:lineRule="auto"/>
              <w:rPr>
                <w:bCs/>
                <w:sz w:val="20"/>
                <w:szCs w:val="20"/>
                <w:lang w:val="en-GB"/>
              </w:rPr>
            </w:pPr>
            <w:r w:rsidRPr="00E20894">
              <w:rPr>
                <w:bCs/>
                <w:sz w:val="20"/>
                <w:szCs w:val="20"/>
              </w:rPr>
              <w:t>Current provisions impose unnecessary costs and do not scale with national demand.</w:t>
            </w:r>
          </w:p>
        </w:tc>
      </w:tr>
      <w:tr w:rsidR="00E20894" w:rsidRPr="00E20894" w14:paraId="200C117E" w14:textId="77777777" w:rsidTr="00E20894">
        <w:trPr>
          <w:trHeight w:val="910"/>
        </w:trPr>
        <w:tc>
          <w:tcPr>
            <w:tcW w:w="2823" w:type="dxa"/>
            <w:gridSpan w:val="2"/>
            <w:tcMar>
              <w:top w:w="0" w:type="dxa"/>
              <w:left w:w="108" w:type="dxa"/>
              <w:bottom w:w="0" w:type="dxa"/>
              <w:right w:w="108" w:type="dxa"/>
            </w:tcMar>
          </w:tcPr>
          <w:p w14:paraId="18DC6DDA" w14:textId="77777777" w:rsidR="00E20894" w:rsidRPr="00E20894" w:rsidRDefault="00E20894" w:rsidP="00E20894">
            <w:pPr>
              <w:spacing w:line="276" w:lineRule="auto"/>
              <w:rPr>
                <w:b/>
                <w:bCs/>
                <w:sz w:val="20"/>
                <w:szCs w:val="20"/>
              </w:rPr>
            </w:pPr>
            <w:r w:rsidRPr="00E20894">
              <w:rPr>
                <w:b/>
                <w:bCs/>
                <w:sz w:val="20"/>
                <w:szCs w:val="20"/>
              </w:rPr>
              <w:t xml:space="preserve">NRTA Alignment: </w:t>
            </w:r>
          </w:p>
        </w:tc>
        <w:tc>
          <w:tcPr>
            <w:tcW w:w="7407" w:type="dxa"/>
            <w:tcMar>
              <w:top w:w="0" w:type="dxa"/>
              <w:left w:w="108" w:type="dxa"/>
              <w:bottom w:w="0" w:type="dxa"/>
              <w:right w:w="108" w:type="dxa"/>
            </w:tcMar>
          </w:tcPr>
          <w:p w14:paraId="5B6F065B" w14:textId="77777777" w:rsidR="00E20894" w:rsidRPr="00E20894" w:rsidRDefault="00E20894" w:rsidP="00E20894">
            <w:pPr>
              <w:spacing w:line="276" w:lineRule="auto"/>
              <w:rPr>
                <w:bCs/>
                <w:sz w:val="20"/>
                <w:szCs w:val="20"/>
              </w:rPr>
            </w:pPr>
            <w:r w:rsidRPr="00E20894">
              <w:rPr>
                <w:bCs/>
                <w:sz w:val="20"/>
                <w:szCs w:val="20"/>
              </w:rPr>
              <w:t>Key enforcement capabilities (e.g., blocking licences) are not legally supported.</w:t>
            </w:r>
          </w:p>
          <w:p w14:paraId="4D53B9CF" w14:textId="77777777" w:rsidR="00E20894" w:rsidRPr="00E20894" w:rsidRDefault="00E20894" w:rsidP="00E20894">
            <w:pPr>
              <w:spacing w:line="276" w:lineRule="auto"/>
              <w:ind w:firstLine="720"/>
              <w:rPr>
                <w:bCs/>
                <w:sz w:val="20"/>
                <w:szCs w:val="20"/>
              </w:rPr>
            </w:pPr>
          </w:p>
        </w:tc>
      </w:tr>
      <w:tr w:rsidR="00E20894" w:rsidRPr="00E20894" w14:paraId="3B241651" w14:textId="77777777" w:rsidTr="00E20894">
        <w:trPr>
          <w:trHeight w:val="910"/>
        </w:trPr>
        <w:tc>
          <w:tcPr>
            <w:tcW w:w="2823" w:type="dxa"/>
            <w:gridSpan w:val="2"/>
            <w:tcMar>
              <w:top w:w="0" w:type="dxa"/>
              <w:left w:w="108" w:type="dxa"/>
              <w:bottom w:w="0" w:type="dxa"/>
              <w:right w:w="108" w:type="dxa"/>
            </w:tcMar>
          </w:tcPr>
          <w:p w14:paraId="0A07D9B5" w14:textId="77777777" w:rsidR="00E20894" w:rsidRPr="00E20894" w:rsidRDefault="00E20894" w:rsidP="00E20894">
            <w:pPr>
              <w:spacing w:line="276" w:lineRule="auto"/>
              <w:rPr>
                <w:b/>
                <w:bCs/>
                <w:sz w:val="20"/>
                <w:szCs w:val="20"/>
              </w:rPr>
            </w:pPr>
            <w:r w:rsidRPr="00E20894">
              <w:rPr>
                <w:b/>
                <w:bCs/>
                <w:sz w:val="20"/>
                <w:szCs w:val="20"/>
              </w:rPr>
              <w:lastRenderedPageBreak/>
              <w:t>Digital Service Gaps</w:t>
            </w:r>
          </w:p>
        </w:tc>
        <w:tc>
          <w:tcPr>
            <w:tcW w:w="7407" w:type="dxa"/>
            <w:tcMar>
              <w:top w:w="0" w:type="dxa"/>
              <w:left w:w="108" w:type="dxa"/>
              <w:bottom w:w="0" w:type="dxa"/>
              <w:right w:w="108" w:type="dxa"/>
            </w:tcMar>
          </w:tcPr>
          <w:p w14:paraId="6A379A71" w14:textId="77777777" w:rsidR="00E20894" w:rsidRPr="00E20894" w:rsidRDefault="00E20894" w:rsidP="00E20894">
            <w:pPr>
              <w:spacing w:line="276" w:lineRule="auto"/>
              <w:rPr>
                <w:bCs/>
                <w:sz w:val="20"/>
                <w:szCs w:val="20"/>
              </w:rPr>
            </w:pPr>
            <w:r w:rsidRPr="00E20894">
              <w:rPr>
                <w:bCs/>
                <w:sz w:val="20"/>
                <w:szCs w:val="20"/>
              </w:rPr>
              <w:t>Regulations prohibit the use of electronic addresses.</w:t>
            </w:r>
          </w:p>
          <w:p w14:paraId="722CC8E6" w14:textId="77777777" w:rsidR="00E20894" w:rsidRPr="00E20894" w:rsidRDefault="00E20894" w:rsidP="00E20894">
            <w:pPr>
              <w:spacing w:line="276" w:lineRule="auto"/>
              <w:ind w:firstLine="720"/>
              <w:rPr>
                <w:bCs/>
                <w:sz w:val="20"/>
                <w:szCs w:val="20"/>
              </w:rPr>
            </w:pPr>
          </w:p>
        </w:tc>
      </w:tr>
      <w:tr w:rsidR="00E20894" w:rsidRPr="00E20894" w14:paraId="3AFB99CA" w14:textId="77777777" w:rsidTr="00E20894">
        <w:trPr>
          <w:trHeight w:val="910"/>
        </w:trPr>
        <w:tc>
          <w:tcPr>
            <w:tcW w:w="2823" w:type="dxa"/>
            <w:gridSpan w:val="2"/>
            <w:tcMar>
              <w:top w:w="0" w:type="dxa"/>
              <w:left w:w="108" w:type="dxa"/>
              <w:bottom w:w="0" w:type="dxa"/>
              <w:right w:w="108" w:type="dxa"/>
            </w:tcMar>
          </w:tcPr>
          <w:p w14:paraId="7278F784" w14:textId="77777777" w:rsidR="00E20894" w:rsidRPr="00E20894" w:rsidRDefault="00E20894" w:rsidP="00E20894">
            <w:pPr>
              <w:spacing w:line="276" w:lineRule="auto"/>
              <w:rPr>
                <w:b/>
                <w:bCs/>
                <w:sz w:val="20"/>
                <w:szCs w:val="20"/>
              </w:rPr>
            </w:pPr>
            <w:r w:rsidRPr="00E20894">
              <w:rPr>
                <w:b/>
                <w:bCs/>
                <w:sz w:val="20"/>
                <w:szCs w:val="20"/>
              </w:rPr>
              <w:t>Electronic Service</w:t>
            </w:r>
          </w:p>
        </w:tc>
        <w:tc>
          <w:tcPr>
            <w:tcW w:w="7407" w:type="dxa"/>
            <w:tcMar>
              <w:top w:w="0" w:type="dxa"/>
              <w:left w:w="108" w:type="dxa"/>
              <w:bottom w:w="0" w:type="dxa"/>
              <w:right w:w="108" w:type="dxa"/>
            </w:tcMar>
          </w:tcPr>
          <w:p w14:paraId="25BC77D8" w14:textId="77777777" w:rsidR="00E20894" w:rsidRPr="00E20894" w:rsidRDefault="00E20894" w:rsidP="00E20894">
            <w:pPr>
              <w:spacing w:line="276" w:lineRule="auto"/>
              <w:rPr>
                <w:bCs/>
                <w:sz w:val="20"/>
                <w:szCs w:val="20"/>
              </w:rPr>
            </w:pPr>
            <w:r w:rsidRPr="00E20894">
              <w:rPr>
                <w:bCs/>
                <w:sz w:val="20"/>
                <w:szCs w:val="20"/>
              </w:rPr>
              <w:t xml:space="preserve">Amendment of the definition of electronic service. </w:t>
            </w:r>
          </w:p>
          <w:p w14:paraId="4A4E5ABB" w14:textId="77777777" w:rsidR="00E20894" w:rsidRPr="00E20894" w:rsidRDefault="00E20894" w:rsidP="00E20894">
            <w:pPr>
              <w:spacing w:line="276" w:lineRule="auto"/>
              <w:ind w:firstLine="720"/>
              <w:rPr>
                <w:bCs/>
                <w:sz w:val="20"/>
                <w:szCs w:val="20"/>
              </w:rPr>
            </w:pPr>
          </w:p>
        </w:tc>
      </w:tr>
      <w:tr w:rsidR="00E20894" w:rsidRPr="00E20894" w14:paraId="56114A2A" w14:textId="77777777" w:rsidTr="00E20894">
        <w:trPr>
          <w:trHeight w:val="910"/>
        </w:trPr>
        <w:tc>
          <w:tcPr>
            <w:tcW w:w="2823" w:type="dxa"/>
            <w:gridSpan w:val="2"/>
            <w:tcMar>
              <w:top w:w="0" w:type="dxa"/>
              <w:left w:w="108" w:type="dxa"/>
              <w:bottom w:w="0" w:type="dxa"/>
              <w:right w:w="108" w:type="dxa"/>
            </w:tcMar>
          </w:tcPr>
          <w:p w14:paraId="6147BCC3" w14:textId="77777777" w:rsidR="00E20894" w:rsidRPr="00E20894" w:rsidRDefault="00E20894" w:rsidP="00E20894">
            <w:pPr>
              <w:spacing w:line="276" w:lineRule="auto"/>
              <w:rPr>
                <w:b/>
                <w:bCs/>
                <w:sz w:val="20"/>
                <w:szCs w:val="20"/>
                <w:lang w:val="en-GB"/>
              </w:rPr>
            </w:pPr>
            <w:r w:rsidRPr="00E20894">
              <w:rPr>
                <w:b/>
                <w:bCs/>
                <w:sz w:val="20"/>
                <w:szCs w:val="20"/>
              </w:rPr>
              <w:t xml:space="preserve">Human Resource Flexibility </w:t>
            </w:r>
          </w:p>
        </w:tc>
        <w:tc>
          <w:tcPr>
            <w:tcW w:w="7407" w:type="dxa"/>
            <w:tcMar>
              <w:top w:w="0" w:type="dxa"/>
              <w:left w:w="108" w:type="dxa"/>
              <w:bottom w:w="0" w:type="dxa"/>
              <w:right w:w="108" w:type="dxa"/>
            </w:tcMar>
          </w:tcPr>
          <w:p w14:paraId="182171A3" w14:textId="77777777" w:rsidR="00E20894" w:rsidRPr="00E20894" w:rsidRDefault="00E20894" w:rsidP="00E20894">
            <w:pPr>
              <w:spacing w:line="276" w:lineRule="auto"/>
              <w:rPr>
                <w:bCs/>
                <w:sz w:val="20"/>
                <w:szCs w:val="20"/>
                <w:lang w:val="en-GB"/>
              </w:rPr>
            </w:pPr>
            <w:r w:rsidRPr="00E20894">
              <w:rPr>
                <w:bCs/>
                <w:sz w:val="20"/>
                <w:szCs w:val="20"/>
              </w:rPr>
              <w:t>Produce a report on the analysis of the recruitment processes that are still locked into outdated gazette requirements.</w:t>
            </w:r>
          </w:p>
        </w:tc>
      </w:tr>
      <w:tr w:rsidR="00E20894" w:rsidRPr="00E20894" w14:paraId="4A5F752F" w14:textId="77777777" w:rsidTr="00E20894">
        <w:trPr>
          <w:trHeight w:val="910"/>
        </w:trPr>
        <w:tc>
          <w:tcPr>
            <w:tcW w:w="2823" w:type="dxa"/>
            <w:gridSpan w:val="2"/>
            <w:tcMar>
              <w:top w:w="0" w:type="dxa"/>
              <w:left w:w="108" w:type="dxa"/>
              <w:bottom w:w="0" w:type="dxa"/>
              <w:right w:w="108" w:type="dxa"/>
            </w:tcMar>
          </w:tcPr>
          <w:p w14:paraId="7056FFD3" w14:textId="77777777" w:rsidR="00E20894" w:rsidRPr="00E20894" w:rsidRDefault="00E20894" w:rsidP="00E20894">
            <w:pPr>
              <w:spacing w:line="276" w:lineRule="auto"/>
              <w:rPr>
                <w:b/>
                <w:bCs/>
                <w:sz w:val="20"/>
                <w:szCs w:val="20"/>
              </w:rPr>
            </w:pPr>
            <w:r w:rsidRPr="00E20894">
              <w:rPr>
                <w:b/>
                <w:bCs/>
                <w:sz w:val="20"/>
                <w:szCs w:val="20"/>
              </w:rPr>
              <w:t xml:space="preserve">Information Access </w:t>
            </w:r>
          </w:p>
        </w:tc>
        <w:tc>
          <w:tcPr>
            <w:tcW w:w="7407" w:type="dxa"/>
            <w:tcMar>
              <w:top w:w="0" w:type="dxa"/>
              <w:left w:w="108" w:type="dxa"/>
              <w:bottom w:w="0" w:type="dxa"/>
              <w:right w:w="108" w:type="dxa"/>
            </w:tcMar>
          </w:tcPr>
          <w:p w14:paraId="54A1484C" w14:textId="77777777" w:rsidR="00E20894" w:rsidRPr="00E20894" w:rsidRDefault="00E20894" w:rsidP="00E20894">
            <w:pPr>
              <w:spacing w:line="276" w:lineRule="auto"/>
              <w:rPr>
                <w:bCs/>
                <w:sz w:val="20"/>
                <w:szCs w:val="20"/>
              </w:rPr>
            </w:pPr>
            <w:r w:rsidRPr="00E20894">
              <w:rPr>
                <w:bCs/>
                <w:sz w:val="20"/>
                <w:szCs w:val="20"/>
              </w:rPr>
              <w:t>Produce a report on the restrictions on data access that create inefficiencies for insurers and fleet operators.</w:t>
            </w:r>
          </w:p>
        </w:tc>
      </w:tr>
      <w:tr w:rsidR="00E20894" w:rsidRPr="00E20894" w14:paraId="07AED96E" w14:textId="77777777" w:rsidTr="00E20894">
        <w:trPr>
          <w:trHeight w:val="910"/>
        </w:trPr>
        <w:tc>
          <w:tcPr>
            <w:tcW w:w="2823" w:type="dxa"/>
            <w:gridSpan w:val="2"/>
            <w:tcMar>
              <w:top w:w="0" w:type="dxa"/>
              <w:left w:w="108" w:type="dxa"/>
              <w:bottom w:w="0" w:type="dxa"/>
              <w:right w:w="108" w:type="dxa"/>
            </w:tcMar>
          </w:tcPr>
          <w:p w14:paraId="4B1F634A" w14:textId="77777777" w:rsidR="00E20894" w:rsidRPr="00E20894" w:rsidRDefault="00E20894" w:rsidP="00E20894">
            <w:pPr>
              <w:spacing w:line="276" w:lineRule="auto"/>
              <w:rPr>
                <w:bCs/>
                <w:iCs/>
                <w:sz w:val="20"/>
                <w:szCs w:val="20"/>
                <w:lang w:val="en-GB"/>
              </w:rPr>
            </w:pPr>
            <w:r w:rsidRPr="00E20894">
              <w:rPr>
                <w:b/>
                <w:bCs/>
                <w:sz w:val="20"/>
                <w:szCs w:val="20"/>
                <w:lang w:val="en-GB"/>
              </w:rPr>
              <w:t>AARTO education and awareness campaigns</w:t>
            </w:r>
          </w:p>
        </w:tc>
        <w:tc>
          <w:tcPr>
            <w:tcW w:w="7407" w:type="dxa"/>
            <w:tcMar>
              <w:top w:w="0" w:type="dxa"/>
              <w:left w:w="108" w:type="dxa"/>
              <w:bottom w:w="0" w:type="dxa"/>
              <w:right w:w="108" w:type="dxa"/>
            </w:tcMar>
          </w:tcPr>
          <w:p w14:paraId="0E30F836" w14:textId="77777777" w:rsidR="00E20894" w:rsidRPr="00E20894" w:rsidRDefault="00E20894" w:rsidP="00E20894">
            <w:pPr>
              <w:spacing w:line="276" w:lineRule="auto"/>
              <w:rPr>
                <w:bCs/>
                <w:iCs/>
                <w:sz w:val="20"/>
                <w:szCs w:val="20"/>
                <w:lang w:val="en-GB"/>
              </w:rPr>
            </w:pPr>
            <w:r w:rsidRPr="00E20894">
              <w:rPr>
                <w:bCs/>
                <w:sz w:val="20"/>
                <w:szCs w:val="20"/>
                <w:lang w:val="en-GB"/>
              </w:rPr>
              <w:t>Produce a research report on the impact of the AARTO education and awareness campaign. Include recommendations for changing road user behaviour. Investigate the effectiveness of the campaigns.</w:t>
            </w:r>
          </w:p>
        </w:tc>
      </w:tr>
      <w:tr w:rsidR="00E20894" w:rsidRPr="00E20894" w14:paraId="415600EA" w14:textId="77777777" w:rsidTr="00E20894">
        <w:trPr>
          <w:trHeight w:val="910"/>
        </w:trPr>
        <w:tc>
          <w:tcPr>
            <w:tcW w:w="2823" w:type="dxa"/>
            <w:gridSpan w:val="2"/>
            <w:tcMar>
              <w:top w:w="0" w:type="dxa"/>
              <w:left w:w="108" w:type="dxa"/>
              <w:bottom w:w="0" w:type="dxa"/>
              <w:right w:w="108" w:type="dxa"/>
            </w:tcMar>
          </w:tcPr>
          <w:p w14:paraId="59D81213" w14:textId="77777777" w:rsidR="00E20894" w:rsidRPr="00E20894" w:rsidRDefault="00E20894" w:rsidP="00E20894">
            <w:pPr>
              <w:spacing w:line="276" w:lineRule="auto"/>
              <w:rPr>
                <w:bCs/>
                <w:iCs/>
                <w:sz w:val="20"/>
                <w:szCs w:val="20"/>
                <w:lang w:val="en-GB"/>
              </w:rPr>
            </w:pPr>
            <w:r w:rsidRPr="00E20894">
              <w:rPr>
                <w:b/>
                <w:bCs/>
                <w:sz w:val="20"/>
                <w:szCs w:val="20"/>
                <w:lang w:val="en-GB"/>
              </w:rPr>
              <w:t>Socio-economic impact assessment study (SEIAS)</w:t>
            </w:r>
          </w:p>
        </w:tc>
        <w:tc>
          <w:tcPr>
            <w:tcW w:w="7407" w:type="dxa"/>
            <w:tcMar>
              <w:top w:w="0" w:type="dxa"/>
              <w:left w:w="108" w:type="dxa"/>
              <w:bottom w:w="0" w:type="dxa"/>
              <w:right w:w="108" w:type="dxa"/>
            </w:tcMar>
          </w:tcPr>
          <w:p w14:paraId="513A36D2" w14:textId="77777777" w:rsidR="00E20894" w:rsidRPr="00E20894" w:rsidRDefault="00E20894" w:rsidP="00E20894">
            <w:pPr>
              <w:spacing w:line="276" w:lineRule="auto"/>
              <w:rPr>
                <w:bCs/>
                <w:iCs/>
                <w:sz w:val="20"/>
                <w:szCs w:val="20"/>
                <w:lang w:val="en-GB"/>
              </w:rPr>
            </w:pPr>
            <w:r w:rsidRPr="00E20894">
              <w:rPr>
                <w:bCs/>
                <w:sz w:val="20"/>
                <w:szCs w:val="20"/>
                <w:lang w:val="en-GB"/>
              </w:rPr>
              <w:t>Prepare a research report on the national socio-economic impact of AARTO. Analyse the effect of AARTO on the public.</w:t>
            </w:r>
          </w:p>
        </w:tc>
      </w:tr>
      <w:tr w:rsidR="00E20894" w:rsidRPr="00E20894" w14:paraId="1A6DE1AB" w14:textId="77777777" w:rsidTr="00E20894">
        <w:trPr>
          <w:trHeight w:val="567"/>
        </w:trPr>
        <w:tc>
          <w:tcPr>
            <w:tcW w:w="2823" w:type="dxa"/>
            <w:gridSpan w:val="2"/>
            <w:tcMar>
              <w:top w:w="0" w:type="dxa"/>
              <w:left w:w="108" w:type="dxa"/>
              <w:bottom w:w="0" w:type="dxa"/>
              <w:right w:w="108" w:type="dxa"/>
            </w:tcMar>
          </w:tcPr>
          <w:p w14:paraId="1B6DD6B2" w14:textId="77777777" w:rsidR="00E20894" w:rsidRPr="00E20894" w:rsidRDefault="00E20894" w:rsidP="00E20894">
            <w:pPr>
              <w:spacing w:line="276" w:lineRule="auto"/>
              <w:rPr>
                <w:b/>
                <w:bCs/>
                <w:iCs/>
                <w:sz w:val="20"/>
                <w:szCs w:val="20"/>
                <w:lang w:val="en-GB"/>
              </w:rPr>
            </w:pPr>
            <w:r w:rsidRPr="00E20894">
              <w:rPr>
                <w:b/>
                <w:bCs/>
                <w:iCs/>
                <w:sz w:val="20"/>
                <w:szCs w:val="20"/>
                <w:lang w:val="en-GB"/>
              </w:rPr>
              <w:t>Communication plan</w:t>
            </w:r>
          </w:p>
        </w:tc>
        <w:tc>
          <w:tcPr>
            <w:tcW w:w="7407" w:type="dxa"/>
            <w:tcMar>
              <w:top w:w="0" w:type="dxa"/>
              <w:left w:w="108" w:type="dxa"/>
              <w:bottom w:w="0" w:type="dxa"/>
              <w:right w:w="108" w:type="dxa"/>
            </w:tcMar>
          </w:tcPr>
          <w:p w14:paraId="5FD21B4A" w14:textId="77777777" w:rsidR="00E20894" w:rsidRPr="00E20894" w:rsidRDefault="00E20894" w:rsidP="00E20894">
            <w:pPr>
              <w:spacing w:line="276" w:lineRule="auto"/>
              <w:rPr>
                <w:bCs/>
                <w:sz w:val="20"/>
                <w:szCs w:val="20"/>
                <w:lang w:val="en-GB"/>
              </w:rPr>
            </w:pPr>
            <w:r w:rsidRPr="00E20894">
              <w:rPr>
                <w:bCs/>
                <w:sz w:val="20"/>
                <w:szCs w:val="20"/>
                <w:lang w:val="en-GB"/>
              </w:rPr>
              <w:t>Provision of a detailed communication plan outlining how, when, what, and to whom information will be shared among project stakeholders to ensure alignment and successful project execution. </w:t>
            </w:r>
          </w:p>
        </w:tc>
      </w:tr>
      <w:tr w:rsidR="00E20894" w:rsidRPr="00E20894" w14:paraId="1F9F6E12" w14:textId="77777777" w:rsidTr="00E20894">
        <w:trPr>
          <w:trHeight w:val="567"/>
        </w:trPr>
        <w:tc>
          <w:tcPr>
            <w:tcW w:w="2823" w:type="dxa"/>
            <w:gridSpan w:val="2"/>
            <w:tcMar>
              <w:top w:w="0" w:type="dxa"/>
              <w:left w:w="108" w:type="dxa"/>
              <w:bottom w:w="0" w:type="dxa"/>
              <w:right w:w="108" w:type="dxa"/>
            </w:tcMar>
          </w:tcPr>
          <w:p w14:paraId="0477134C" w14:textId="77777777" w:rsidR="00E20894" w:rsidRPr="00E20894" w:rsidRDefault="00E20894" w:rsidP="00E20894">
            <w:pPr>
              <w:spacing w:line="276" w:lineRule="auto"/>
              <w:rPr>
                <w:b/>
                <w:bCs/>
                <w:iCs/>
                <w:sz w:val="20"/>
                <w:szCs w:val="20"/>
                <w:lang w:val="en-GB"/>
              </w:rPr>
            </w:pPr>
            <w:r w:rsidRPr="00E20894">
              <w:rPr>
                <w:b/>
                <w:bCs/>
                <w:iCs/>
                <w:sz w:val="20"/>
                <w:szCs w:val="20"/>
                <w:lang w:val="en-GB"/>
              </w:rPr>
              <w:t>Monitoring and Evaluation</w:t>
            </w:r>
          </w:p>
        </w:tc>
        <w:tc>
          <w:tcPr>
            <w:tcW w:w="7407" w:type="dxa"/>
            <w:tcMar>
              <w:top w:w="0" w:type="dxa"/>
              <w:left w:w="108" w:type="dxa"/>
              <w:bottom w:w="0" w:type="dxa"/>
              <w:right w:w="108" w:type="dxa"/>
            </w:tcMar>
          </w:tcPr>
          <w:p w14:paraId="672C0A99" w14:textId="77777777" w:rsidR="00E20894" w:rsidRPr="00E20894" w:rsidRDefault="00E20894" w:rsidP="00E20894">
            <w:pPr>
              <w:spacing w:line="276" w:lineRule="auto"/>
              <w:rPr>
                <w:bCs/>
                <w:sz w:val="20"/>
                <w:szCs w:val="20"/>
                <w:lang w:val="en-GB"/>
              </w:rPr>
            </w:pPr>
            <w:r w:rsidRPr="00E20894">
              <w:rPr>
                <w:bCs/>
                <w:sz w:val="20"/>
                <w:szCs w:val="20"/>
                <w:lang w:val="en-GB"/>
              </w:rPr>
              <w:t>Produce a report that contains a systematic process of tracking project progress (monitoring) and assessing its overall effectiveness, impact, and relevance (evaluation) to improve performance, ensure accountability, and generate knowledge, using data collection and analysis to inform decision-making and demonstrate results</w:t>
            </w:r>
          </w:p>
        </w:tc>
      </w:tr>
      <w:tr w:rsidR="00E20894" w:rsidRPr="00E20894" w14:paraId="3F261748" w14:textId="77777777" w:rsidTr="00E20894">
        <w:trPr>
          <w:trHeight w:val="567"/>
        </w:trPr>
        <w:tc>
          <w:tcPr>
            <w:tcW w:w="2823" w:type="dxa"/>
            <w:gridSpan w:val="2"/>
            <w:tcMar>
              <w:top w:w="0" w:type="dxa"/>
              <w:left w:w="108" w:type="dxa"/>
              <w:bottom w:w="0" w:type="dxa"/>
              <w:right w:w="108" w:type="dxa"/>
            </w:tcMar>
          </w:tcPr>
          <w:p w14:paraId="424E5DE3" w14:textId="77777777" w:rsidR="00E20894" w:rsidRPr="00E20894" w:rsidRDefault="00E20894" w:rsidP="00E20894">
            <w:pPr>
              <w:spacing w:line="276" w:lineRule="auto"/>
              <w:rPr>
                <w:b/>
                <w:bCs/>
                <w:iCs/>
                <w:sz w:val="20"/>
                <w:szCs w:val="20"/>
                <w:lang w:val="en-GB"/>
              </w:rPr>
            </w:pPr>
            <w:r w:rsidRPr="00E20894">
              <w:rPr>
                <w:b/>
                <w:bCs/>
                <w:iCs/>
                <w:sz w:val="20"/>
                <w:szCs w:val="20"/>
                <w:lang w:val="en-GB"/>
              </w:rPr>
              <w:t>SAPO monopoly</w:t>
            </w:r>
          </w:p>
        </w:tc>
        <w:tc>
          <w:tcPr>
            <w:tcW w:w="7407" w:type="dxa"/>
            <w:tcMar>
              <w:top w:w="0" w:type="dxa"/>
              <w:left w:w="108" w:type="dxa"/>
              <w:bottom w:w="0" w:type="dxa"/>
              <w:right w:w="108" w:type="dxa"/>
            </w:tcMar>
          </w:tcPr>
          <w:p w14:paraId="5374B3E4" w14:textId="77777777" w:rsidR="00E20894" w:rsidRPr="00E20894" w:rsidRDefault="00E20894" w:rsidP="00E20894">
            <w:pPr>
              <w:spacing w:line="276" w:lineRule="auto"/>
              <w:rPr>
                <w:bCs/>
                <w:sz w:val="20"/>
                <w:szCs w:val="20"/>
              </w:rPr>
            </w:pPr>
            <w:r w:rsidRPr="00E20894">
              <w:rPr>
                <w:bCs/>
                <w:sz w:val="20"/>
                <w:szCs w:val="20"/>
              </w:rPr>
              <w:t>Provision that other service providers other than SAPO can deliver infringement notices (delivery services) – to enable the RTIA to contract other courier companies.</w:t>
            </w:r>
          </w:p>
        </w:tc>
      </w:tr>
      <w:tr w:rsidR="00E20894" w:rsidRPr="00E20894" w14:paraId="6C2E9D5E" w14:textId="77777777" w:rsidTr="00E20894">
        <w:trPr>
          <w:trHeight w:val="567"/>
        </w:trPr>
        <w:tc>
          <w:tcPr>
            <w:tcW w:w="2823" w:type="dxa"/>
            <w:gridSpan w:val="2"/>
            <w:tcMar>
              <w:top w:w="0" w:type="dxa"/>
              <w:left w:w="108" w:type="dxa"/>
              <w:bottom w:w="0" w:type="dxa"/>
              <w:right w:w="108" w:type="dxa"/>
            </w:tcMar>
          </w:tcPr>
          <w:p w14:paraId="3357FCC0" w14:textId="77777777" w:rsidR="00E20894" w:rsidRPr="00E20894" w:rsidRDefault="00E20894" w:rsidP="00E20894">
            <w:pPr>
              <w:spacing w:line="276" w:lineRule="auto"/>
              <w:rPr>
                <w:b/>
                <w:bCs/>
                <w:iCs/>
                <w:sz w:val="20"/>
                <w:szCs w:val="20"/>
                <w:lang w:val="en-GB"/>
              </w:rPr>
            </w:pPr>
            <w:r w:rsidRPr="00E20894">
              <w:rPr>
                <w:b/>
                <w:bCs/>
                <w:iCs/>
                <w:sz w:val="20"/>
                <w:szCs w:val="20"/>
                <w:lang w:val="en-GB"/>
              </w:rPr>
              <w:t>Demerit Point Information</w:t>
            </w:r>
          </w:p>
        </w:tc>
        <w:tc>
          <w:tcPr>
            <w:tcW w:w="7407" w:type="dxa"/>
            <w:tcMar>
              <w:top w:w="0" w:type="dxa"/>
              <w:left w:w="108" w:type="dxa"/>
              <w:bottom w:w="0" w:type="dxa"/>
              <w:right w:w="108" w:type="dxa"/>
            </w:tcMar>
          </w:tcPr>
          <w:p w14:paraId="51881230" w14:textId="77777777" w:rsidR="00E20894" w:rsidRPr="00E20894" w:rsidRDefault="00E20894" w:rsidP="00E20894">
            <w:pPr>
              <w:spacing w:line="276" w:lineRule="auto"/>
              <w:rPr>
                <w:bCs/>
                <w:sz w:val="20"/>
                <w:szCs w:val="20"/>
              </w:rPr>
            </w:pPr>
            <w:r w:rsidRPr="00E20894">
              <w:rPr>
                <w:bCs/>
                <w:sz w:val="20"/>
                <w:szCs w:val="20"/>
              </w:rPr>
              <w:t>Provision allowing other parties, such as Insurance Companies, to obtain demerit point information on their clients, in compliance with the POPI Act, i.e., with the driver's consent.</w:t>
            </w:r>
          </w:p>
        </w:tc>
      </w:tr>
      <w:tr w:rsidR="00E20894" w:rsidRPr="00E20894" w14:paraId="197233A1" w14:textId="77777777" w:rsidTr="00E20894">
        <w:trPr>
          <w:trHeight w:val="567"/>
        </w:trPr>
        <w:tc>
          <w:tcPr>
            <w:tcW w:w="2823" w:type="dxa"/>
            <w:gridSpan w:val="2"/>
            <w:tcMar>
              <w:top w:w="0" w:type="dxa"/>
              <w:left w:w="108" w:type="dxa"/>
              <w:bottom w:w="0" w:type="dxa"/>
              <w:right w:w="108" w:type="dxa"/>
            </w:tcMar>
          </w:tcPr>
          <w:p w14:paraId="5358087F" w14:textId="77777777" w:rsidR="00E20894" w:rsidRPr="00E20894" w:rsidRDefault="00E20894" w:rsidP="00E20894">
            <w:pPr>
              <w:spacing w:line="276" w:lineRule="auto"/>
              <w:rPr>
                <w:b/>
                <w:bCs/>
                <w:iCs/>
                <w:sz w:val="20"/>
                <w:szCs w:val="20"/>
                <w:lang w:val="en-GB"/>
              </w:rPr>
            </w:pPr>
            <w:r w:rsidRPr="00E20894">
              <w:rPr>
                <w:b/>
                <w:bCs/>
                <w:iCs/>
                <w:sz w:val="20"/>
                <w:szCs w:val="20"/>
                <w:lang w:val="en-GB"/>
              </w:rPr>
              <w:t>Demerit Points</w:t>
            </w:r>
          </w:p>
        </w:tc>
        <w:tc>
          <w:tcPr>
            <w:tcW w:w="7407" w:type="dxa"/>
            <w:tcMar>
              <w:top w:w="0" w:type="dxa"/>
              <w:left w:w="108" w:type="dxa"/>
              <w:bottom w:w="0" w:type="dxa"/>
              <w:right w:w="108" w:type="dxa"/>
            </w:tcMar>
          </w:tcPr>
          <w:p w14:paraId="734AD8F5" w14:textId="77777777" w:rsidR="00E20894" w:rsidRPr="00E20894" w:rsidRDefault="00E20894" w:rsidP="00E20894">
            <w:pPr>
              <w:spacing w:line="276" w:lineRule="auto"/>
              <w:rPr>
                <w:bCs/>
                <w:sz w:val="20"/>
                <w:szCs w:val="20"/>
              </w:rPr>
            </w:pPr>
            <w:r w:rsidRPr="00E20894">
              <w:rPr>
                <w:bCs/>
                <w:sz w:val="20"/>
                <w:szCs w:val="20"/>
              </w:rPr>
              <w:t>Provision that addresses assigning demerit points to an infringer who is yet to be sentenced</w:t>
            </w:r>
          </w:p>
        </w:tc>
      </w:tr>
      <w:tr w:rsidR="00E20894" w:rsidRPr="00E20894" w14:paraId="0E1BDF62" w14:textId="77777777" w:rsidTr="00E20894">
        <w:trPr>
          <w:trHeight w:val="567"/>
        </w:trPr>
        <w:tc>
          <w:tcPr>
            <w:tcW w:w="2823" w:type="dxa"/>
            <w:gridSpan w:val="2"/>
            <w:tcMar>
              <w:top w:w="0" w:type="dxa"/>
              <w:left w:w="108" w:type="dxa"/>
              <w:bottom w:w="0" w:type="dxa"/>
              <w:right w:w="108" w:type="dxa"/>
            </w:tcMar>
          </w:tcPr>
          <w:p w14:paraId="4D336E72" w14:textId="77777777" w:rsidR="00E20894" w:rsidRPr="00E20894" w:rsidRDefault="00E20894" w:rsidP="00E20894">
            <w:pPr>
              <w:spacing w:line="276" w:lineRule="auto"/>
              <w:rPr>
                <w:b/>
                <w:bCs/>
                <w:iCs/>
                <w:sz w:val="20"/>
                <w:szCs w:val="20"/>
                <w:lang w:val="en-GB"/>
              </w:rPr>
            </w:pPr>
            <w:r w:rsidRPr="00E20894">
              <w:rPr>
                <w:b/>
                <w:bCs/>
                <w:iCs/>
                <w:sz w:val="20"/>
                <w:szCs w:val="20"/>
                <w:lang w:val="en-GB"/>
              </w:rPr>
              <w:t>Re-service process</w:t>
            </w:r>
            <w:r w:rsidRPr="00E20894">
              <w:rPr>
                <w:sz w:val="20"/>
                <w:szCs w:val="20"/>
                <w:lang w:val="en-GB"/>
              </w:rPr>
              <w:t xml:space="preserve"> </w:t>
            </w:r>
          </w:p>
        </w:tc>
        <w:tc>
          <w:tcPr>
            <w:tcW w:w="7407" w:type="dxa"/>
            <w:tcMar>
              <w:top w:w="0" w:type="dxa"/>
              <w:left w:w="108" w:type="dxa"/>
              <w:bottom w:w="0" w:type="dxa"/>
              <w:right w:w="108" w:type="dxa"/>
            </w:tcMar>
          </w:tcPr>
          <w:p w14:paraId="4920E5C7" w14:textId="77777777" w:rsidR="00E20894" w:rsidRPr="00E20894" w:rsidRDefault="00E20894" w:rsidP="00E20894">
            <w:pPr>
              <w:spacing w:line="276" w:lineRule="auto"/>
              <w:rPr>
                <w:bCs/>
                <w:sz w:val="20"/>
                <w:szCs w:val="20"/>
              </w:rPr>
            </w:pPr>
            <w:r w:rsidRPr="00E20894">
              <w:rPr>
                <w:sz w:val="20"/>
                <w:szCs w:val="20"/>
                <w:lang w:val="en-GB"/>
              </w:rPr>
              <w:t xml:space="preserve">Provision of detailed processes for the re-service process, i.e., when an infringer changes an address. </w:t>
            </w:r>
          </w:p>
        </w:tc>
      </w:tr>
      <w:tr w:rsidR="00E20894" w:rsidRPr="00E20894" w14:paraId="1F728359" w14:textId="77777777" w:rsidTr="00E20894">
        <w:trPr>
          <w:trHeight w:val="567"/>
        </w:trPr>
        <w:tc>
          <w:tcPr>
            <w:tcW w:w="2823" w:type="dxa"/>
            <w:gridSpan w:val="2"/>
            <w:tcMar>
              <w:top w:w="0" w:type="dxa"/>
              <w:left w:w="108" w:type="dxa"/>
              <w:bottom w:w="0" w:type="dxa"/>
              <w:right w:w="108" w:type="dxa"/>
            </w:tcMar>
          </w:tcPr>
          <w:p w14:paraId="5E556F24" w14:textId="77777777" w:rsidR="00E20894" w:rsidRPr="00E20894" w:rsidRDefault="00E20894" w:rsidP="00E20894">
            <w:pPr>
              <w:spacing w:line="276" w:lineRule="auto"/>
              <w:rPr>
                <w:b/>
                <w:bCs/>
                <w:iCs/>
                <w:sz w:val="20"/>
                <w:szCs w:val="20"/>
                <w:lang w:val="en-GB"/>
              </w:rPr>
            </w:pPr>
            <w:r w:rsidRPr="00E20894">
              <w:rPr>
                <w:b/>
                <w:bCs/>
                <w:iCs/>
                <w:sz w:val="20"/>
                <w:szCs w:val="20"/>
                <w:lang w:val="en-GB"/>
              </w:rPr>
              <w:t>Inspection in Loco</w:t>
            </w:r>
          </w:p>
        </w:tc>
        <w:tc>
          <w:tcPr>
            <w:tcW w:w="7407" w:type="dxa"/>
            <w:tcMar>
              <w:top w:w="0" w:type="dxa"/>
              <w:left w:w="108" w:type="dxa"/>
              <w:bottom w:w="0" w:type="dxa"/>
              <w:right w:w="108" w:type="dxa"/>
            </w:tcMar>
          </w:tcPr>
          <w:p w14:paraId="0E95AF4B" w14:textId="77777777" w:rsidR="00E20894" w:rsidRPr="00E20894" w:rsidRDefault="00E20894" w:rsidP="00E20894">
            <w:pPr>
              <w:spacing w:line="276" w:lineRule="auto"/>
              <w:rPr>
                <w:sz w:val="20"/>
                <w:szCs w:val="20"/>
                <w:lang w:val="en-GB"/>
              </w:rPr>
            </w:pPr>
            <w:r w:rsidRPr="00E20894">
              <w:rPr>
                <w:sz w:val="20"/>
                <w:szCs w:val="20"/>
              </w:rPr>
              <w:t>Provision for address inspection in loco processes where the infringer alleges that there was no road sign at a particular place</w:t>
            </w:r>
          </w:p>
        </w:tc>
      </w:tr>
      <w:tr w:rsidR="00E20894" w:rsidRPr="00E20894" w14:paraId="174FC534" w14:textId="77777777" w:rsidTr="00E20894">
        <w:trPr>
          <w:trHeight w:val="567"/>
        </w:trPr>
        <w:tc>
          <w:tcPr>
            <w:tcW w:w="2823" w:type="dxa"/>
            <w:gridSpan w:val="2"/>
            <w:tcMar>
              <w:top w:w="0" w:type="dxa"/>
              <w:left w:w="108" w:type="dxa"/>
              <w:bottom w:w="0" w:type="dxa"/>
              <w:right w:w="108" w:type="dxa"/>
            </w:tcMar>
          </w:tcPr>
          <w:p w14:paraId="0725C287" w14:textId="77777777" w:rsidR="00E20894" w:rsidRPr="00E20894" w:rsidRDefault="00E20894" w:rsidP="00E20894">
            <w:pPr>
              <w:spacing w:line="276" w:lineRule="auto"/>
              <w:rPr>
                <w:b/>
                <w:bCs/>
                <w:iCs/>
                <w:sz w:val="20"/>
                <w:szCs w:val="20"/>
                <w:lang w:val="en-GB"/>
              </w:rPr>
            </w:pPr>
            <w:r w:rsidRPr="00E20894">
              <w:rPr>
                <w:b/>
                <w:bCs/>
                <w:iCs/>
                <w:sz w:val="20"/>
                <w:szCs w:val="20"/>
              </w:rPr>
              <w:t>Cancellation and removal from the system of AARTO infringement notices</w:t>
            </w:r>
          </w:p>
        </w:tc>
        <w:tc>
          <w:tcPr>
            <w:tcW w:w="7407" w:type="dxa"/>
            <w:tcMar>
              <w:top w:w="0" w:type="dxa"/>
              <w:left w:w="108" w:type="dxa"/>
              <w:bottom w:w="0" w:type="dxa"/>
              <w:right w:w="108" w:type="dxa"/>
            </w:tcMar>
          </w:tcPr>
          <w:p w14:paraId="4EA47CAD" w14:textId="77777777" w:rsidR="00E20894" w:rsidRPr="00E20894" w:rsidRDefault="00E20894" w:rsidP="00E20894">
            <w:pPr>
              <w:spacing w:line="276" w:lineRule="auto"/>
              <w:rPr>
                <w:sz w:val="20"/>
                <w:szCs w:val="20"/>
              </w:rPr>
            </w:pPr>
            <w:r w:rsidRPr="00E20894">
              <w:rPr>
                <w:sz w:val="20"/>
                <w:szCs w:val="20"/>
              </w:rPr>
              <w:t xml:space="preserve">Provision for the cancellation and removal from the system of AARTO infringement notices that were never served and are clogging the system. </w:t>
            </w:r>
          </w:p>
        </w:tc>
      </w:tr>
      <w:tr w:rsidR="00E20894" w:rsidRPr="00E20894" w14:paraId="4B2CB1F7" w14:textId="77777777" w:rsidTr="00E20894">
        <w:trPr>
          <w:trHeight w:val="567"/>
        </w:trPr>
        <w:tc>
          <w:tcPr>
            <w:tcW w:w="2823" w:type="dxa"/>
            <w:gridSpan w:val="2"/>
            <w:tcMar>
              <w:top w:w="0" w:type="dxa"/>
              <w:left w:w="108" w:type="dxa"/>
              <w:bottom w:w="0" w:type="dxa"/>
              <w:right w:w="108" w:type="dxa"/>
            </w:tcMar>
          </w:tcPr>
          <w:p w14:paraId="6A4D12E3" w14:textId="77777777" w:rsidR="00E20894" w:rsidRPr="00E20894" w:rsidRDefault="00E20894" w:rsidP="00E20894">
            <w:pPr>
              <w:spacing w:line="276" w:lineRule="auto"/>
              <w:rPr>
                <w:b/>
                <w:bCs/>
                <w:iCs/>
                <w:sz w:val="20"/>
                <w:szCs w:val="20"/>
              </w:rPr>
            </w:pPr>
            <w:r w:rsidRPr="00E20894">
              <w:rPr>
                <w:b/>
                <w:bCs/>
                <w:iCs/>
                <w:sz w:val="20"/>
                <w:szCs w:val="20"/>
              </w:rPr>
              <w:t>Appeals Tribunal funding model</w:t>
            </w:r>
          </w:p>
        </w:tc>
        <w:tc>
          <w:tcPr>
            <w:tcW w:w="7407" w:type="dxa"/>
            <w:tcMar>
              <w:top w:w="0" w:type="dxa"/>
              <w:left w:w="108" w:type="dxa"/>
              <w:bottom w:w="0" w:type="dxa"/>
              <w:right w:w="108" w:type="dxa"/>
            </w:tcMar>
          </w:tcPr>
          <w:p w14:paraId="29DA74BE" w14:textId="77777777" w:rsidR="00E20894" w:rsidRPr="00E20894" w:rsidRDefault="00E20894" w:rsidP="00E20894">
            <w:pPr>
              <w:spacing w:line="276" w:lineRule="auto"/>
              <w:rPr>
                <w:sz w:val="20"/>
                <w:szCs w:val="20"/>
              </w:rPr>
            </w:pPr>
            <w:r w:rsidRPr="00E20894">
              <w:rPr>
                <w:sz w:val="20"/>
                <w:szCs w:val="20"/>
              </w:rPr>
              <w:t>Provision that establishes the funding model of the Appeals Tribunal.</w:t>
            </w:r>
          </w:p>
          <w:p w14:paraId="3CBD748A" w14:textId="77777777" w:rsidR="00E20894" w:rsidRPr="00E20894" w:rsidRDefault="00E20894" w:rsidP="00E20894">
            <w:pPr>
              <w:spacing w:line="276" w:lineRule="auto"/>
              <w:ind w:firstLine="720"/>
              <w:rPr>
                <w:sz w:val="20"/>
                <w:szCs w:val="20"/>
              </w:rPr>
            </w:pPr>
          </w:p>
        </w:tc>
      </w:tr>
      <w:tr w:rsidR="00E20894" w:rsidRPr="00E20894" w14:paraId="267B2FB0" w14:textId="77777777" w:rsidTr="00E20894">
        <w:trPr>
          <w:trHeight w:val="567"/>
        </w:trPr>
        <w:tc>
          <w:tcPr>
            <w:tcW w:w="2823" w:type="dxa"/>
            <w:gridSpan w:val="2"/>
            <w:tcMar>
              <w:top w:w="0" w:type="dxa"/>
              <w:left w:w="108" w:type="dxa"/>
              <w:bottom w:w="0" w:type="dxa"/>
              <w:right w:w="108" w:type="dxa"/>
            </w:tcMar>
          </w:tcPr>
          <w:p w14:paraId="0CB436C9" w14:textId="77777777" w:rsidR="00E20894" w:rsidRPr="00E20894" w:rsidRDefault="00E20894" w:rsidP="00E20894">
            <w:pPr>
              <w:spacing w:line="276" w:lineRule="auto"/>
              <w:rPr>
                <w:b/>
                <w:bCs/>
                <w:iCs/>
                <w:sz w:val="20"/>
                <w:szCs w:val="20"/>
              </w:rPr>
            </w:pPr>
            <w:r w:rsidRPr="00E20894">
              <w:rPr>
                <w:b/>
                <w:bCs/>
                <w:iCs/>
                <w:sz w:val="20"/>
                <w:szCs w:val="20"/>
              </w:rPr>
              <w:t>Unallocated funds</w:t>
            </w:r>
          </w:p>
        </w:tc>
        <w:tc>
          <w:tcPr>
            <w:tcW w:w="7407" w:type="dxa"/>
            <w:tcMar>
              <w:top w:w="0" w:type="dxa"/>
              <w:left w:w="108" w:type="dxa"/>
              <w:bottom w:w="0" w:type="dxa"/>
              <w:right w:w="108" w:type="dxa"/>
            </w:tcMar>
          </w:tcPr>
          <w:p w14:paraId="78A67FA1" w14:textId="609C54B8" w:rsidR="00E20894" w:rsidRPr="00E20894" w:rsidRDefault="00E20894" w:rsidP="00E20894">
            <w:pPr>
              <w:spacing w:line="276" w:lineRule="auto"/>
              <w:rPr>
                <w:sz w:val="20"/>
                <w:szCs w:val="20"/>
              </w:rPr>
            </w:pPr>
            <w:r w:rsidRPr="00E20894">
              <w:rPr>
                <w:sz w:val="20"/>
                <w:szCs w:val="20"/>
              </w:rPr>
              <w:t>Provision that allows the A</w:t>
            </w:r>
            <w:r w:rsidR="001F6A1E">
              <w:rPr>
                <w:sz w:val="20"/>
                <w:szCs w:val="20"/>
              </w:rPr>
              <w:t>uthority</w:t>
            </w:r>
            <w:r w:rsidRPr="00E20894">
              <w:rPr>
                <w:sz w:val="20"/>
                <w:szCs w:val="20"/>
              </w:rPr>
              <w:t xml:space="preserve"> to keep unallocated funds.</w:t>
            </w:r>
          </w:p>
        </w:tc>
      </w:tr>
      <w:tr w:rsidR="00E20894" w:rsidRPr="00E20894" w14:paraId="09C32FEC" w14:textId="77777777" w:rsidTr="00E20894">
        <w:trPr>
          <w:trHeight w:val="567"/>
        </w:trPr>
        <w:tc>
          <w:tcPr>
            <w:tcW w:w="2823" w:type="dxa"/>
            <w:gridSpan w:val="2"/>
            <w:tcMar>
              <w:top w:w="0" w:type="dxa"/>
              <w:left w:w="108" w:type="dxa"/>
              <w:bottom w:w="0" w:type="dxa"/>
              <w:right w:w="108" w:type="dxa"/>
            </w:tcMar>
          </w:tcPr>
          <w:p w14:paraId="5EE13180" w14:textId="77777777" w:rsidR="00E20894" w:rsidRPr="00E20894" w:rsidRDefault="00E20894" w:rsidP="00E20894">
            <w:pPr>
              <w:spacing w:line="276" w:lineRule="auto"/>
              <w:rPr>
                <w:b/>
                <w:bCs/>
                <w:iCs/>
                <w:sz w:val="20"/>
                <w:szCs w:val="20"/>
              </w:rPr>
            </w:pPr>
            <w:r w:rsidRPr="00E20894">
              <w:rPr>
                <w:b/>
                <w:bCs/>
                <w:iCs/>
                <w:sz w:val="20"/>
                <w:szCs w:val="20"/>
              </w:rPr>
              <w:lastRenderedPageBreak/>
              <w:t>Arrest of pedestrians</w:t>
            </w:r>
          </w:p>
        </w:tc>
        <w:tc>
          <w:tcPr>
            <w:tcW w:w="7407" w:type="dxa"/>
            <w:tcMar>
              <w:top w:w="0" w:type="dxa"/>
              <w:left w:w="108" w:type="dxa"/>
              <w:bottom w:w="0" w:type="dxa"/>
              <w:right w:w="108" w:type="dxa"/>
            </w:tcMar>
          </w:tcPr>
          <w:p w14:paraId="0034EF0B" w14:textId="77777777" w:rsidR="00E20894" w:rsidRPr="00E20894" w:rsidRDefault="00E20894" w:rsidP="00E20894">
            <w:pPr>
              <w:spacing w:line="276" w:lineRule="auto"/>
              <w:rPr>
                <w:sz w:val="20"/>
                <w:szCs w:val="20"/>
              </w:rPr>
            </w:pPr>
            <w:r w:rsidRPr="00E20894">
              <w:rPr>
                <w:sz w:val="20"/>
                <w:szCs w:val="20"/>
              </w:rPr>
              <w:t>Provision that allows the arrest of pedestrians who are a “source of danger”/for the conduct to be made an offence, allowing for an arrest.</w:t>
            </w:r>
          </w:p>
        </w:tc>
      </w:tr>
      <w:tr w:rsidR="00E20894" w:rsidRPr="00E20894" w14:paraId="6F54967C" w14:textId="77777777" w:rsidTr="00E20894">
        <w:trPr>
          <w:trHeight w:val="567"/>
        </w:trPr>
        <w:tc>
          <w:tcPr>
            <w:tcW w:w="2823" w:type="dxa"/>
            <w:gridSpan w:val="2"/>
            <w:tcMar>
              <w:top w:w="0" w:type="dxa"/>
              <w:left w:w="108" w:type="dxa"/>
              <w:bottom w:w="0" w:type="dxa"/>
              <w:right w:w="108" w:type="dxa"/>
            </w:tcMar>
          </w:tcPr>
          <w:p w14:paraId="201229AF" w14:textId="77777777" w:rsidR="00E20894" w:rsidRPr="00E20894" w:rsidRDefault="00E20894" w:rsidP="00E20894">
            <w:pPr>
              <w:spacing w:line="276" w:lineRule="auto"/>
              <w:rPr>
                <w:b/>
                <w:bCs/>
                <w:iCs/>
                <w:sz w:val="20"/>
                <w:szCs w:val="20"/>
              </w:rPr>
            </w:pPr>
            <w:r w:rsidRPr="00E20894">
              <w:rPr>
                <w:b/>
                <w:bCs/>
                <w:iCs/>
                <w:sz w:val="20"/>
                <w:szCs w:val="20"/>
              </w:rPr>
              <w:t>Impounding of vehicles</w:t>
            </w:r>
          </w:p>
        </w:tc>
        <w:tc>
          <w:tcPr>
            <w:tcW w:w="7407" w:type="dxa"/>
            <w:tcMar>
              <w:top w:w="0" w:type="dxa"/>
              <w:left w:w="108" w:type="dxa"/>
              <w:bottom w:w="0" w:type="dxa"/>
              <w:right w:w="108" w:type="dxa"/>
            </w:tcMar>
          </w:tcPr>
          <w:p w14:paraId="73D5E239" w14:textId="77777777" w:rsidR="00E20894" w:rsidRPr="00E20894" w:rsidRDefault="00E20894" w:rsidP="00E20894">
            <w:pPr>
              <w:spacing w:line="276" w:lineRule="auto"/>
              <w:rPr>
                <w:sz w:val="20"/>
                <w:szCs w:val="20"/>
              </w:rPr>
            </w:pPr>
            <w:r w:rsidRPr="00E20894">
              <w:rPr>
                <w:sz w:val="20"/>
                <w:szCs w:val="20"/>
              </w:rPr>
              <w:t>Provision that allows for the impounding of vehicles and payment of spot fines for non-compliant vehicles and/or operators.</w:t>
            </w:r>
          </w:p>
        </w:tc>
      </w:tr>
      <w:bookmarkEnd w:id="0"/>
    </w:tbl>
    <w:p w14:paraId="16BF5E68" w14:textId="77777777" w:rsidR="008523F8" w:rsidRPr="00E20894" w:rsidRDefault="008523F8" w:rsidP="00C73C84">
      <w:pPr>
        <w:spacing w:line="276" w:lineRule="auto"/>
        <w:ind w:firstLine="720"/>
        <w:rPr>
          <w:sz w:val="22"/>
          <w:szCs w:val="22"/>
          <w:lang w:val="en-GB"/>
        </w:rPr>
      </w:pPr>
    </w:p>
    <w:p w14:paraId="27D86A64" w14:textId="77777777" w:rsidR="008523F8" w:rsidRDefault="008523F8" w:rsidP="00C73C84">
      <w:pPr>
        <w:spacing w:line="276" w:lineRule="auto"/>
        <w:ind w:firstLine="720"/>
        <w:rPr>
          <w:sz w:val="22"/>
          <w:szCs w:val="22"/>
        </w:rPr>
      </w:pPr>
    </w:p>
    <w:p w14:paraId="3B54F8F7" w14:textId="77777777" w:rsidR="00386267" w:rsidRDefault="00C73C84" w:rsidP="006064B3">
      <w:pPr>
        <w:numPr>
          <w:ilvl w:val="0"/>
          <w:numId w:val="3"/>
        </w:numPr>
        <w:contextualSpacing/>
        <w:rPr>
          <w:rFonts w:eastAsia="Calibri" w:cs="Arial"/>
          <w:b/>
          <w:lang w:val="en-US"/>
        </w:rPr>
      </w:pPr>
      <w:r>
        <w:rPr>
          <w:rFonts w:eastAsia="Calibri" w:cs="Arial"/>
          <w:b/>
          <w:lang w:val="en-US"/>
        </w:rPr>
        <w:t>PROJECT DELIVERABLES</w:t>
      </w:r>
    </w:p>
    <w:p w14:paraId="45DFF7AB" w14:textId="77777777" w:rsidR="00C26E8F" w:rsidRDefault="00C26E8F" w:rsidP="00C26E8F">
      <w:pPr>
        <w:ind w:left="720"/>
        <w:contextualSpacing/>
        <w:rPr>
          <w:rFonts w:eastAsia="Calibri" w:cs="Arial"/>
          <w:b/>
          <w:lang w:val="en-US"/>
        </w:rPr>
      </w:pPr>
    </w:p>
    <w:tbl>
      <w:tblPr>
        <w:tblStyle w:val="TableGrid"/>
        <w:tblW w:w="0" w:type="auto"/>
        <w:tblInd w:w="562" w:type="dxa"/>
        <w:tblLook w:val="04A0" w:firstRow="1" w:lastRow="0" w:firstColumn="1" w:lastColumn="0" w:noHBand="0" w:noVBand="1"/>
      </w:tblPr>
      <w:tblGrid>
        <w:gridCol w:w="4962"/>
        <w:gridCol w:w="4224"/>
      </w:tblGrid>
      <w:tr w:rsidR="00C26E8F" w:rsidRPr="00501230" w14:paraId="4715DD21" w14:textId="77777777" w:rsidTr="00537A3C">
        <w:tc>
          <w:tcPr>
            <w:tcW w:w="4962" w:type="dxa"/>
            <w:shd w:val="clear" w:color="auto" w:fill="002060"/>
          </w:tcPr>
          <w:p w14:paraId="3C2D3017" w14:textId="74504FDC" w:rsidR="00C26E8F" w:rsidRPr="00501230" w:rsidRDefault="00E127AB" w:rsidP="00375E02">
            <w:pPr>
              <w:spacing w:line="360" w:lineRule="auto"/>
              <w:jc w:val="center"/>
              <w:rPr>
                <w:rFonts w:cs="Arial"/>
                <w:b/>
                <w:sz w:val="22"/>
                <w:szCs w:val="22"/>
              </w:rPr>
            </w:pPr>
            <w:r w:rsidRPr="00501230">
              <w:rPr>
                <w:rFonts w:cs="Arial"/>
                <w:b/>
                <w:sz w:val="22"/>
                <w:szCs w:val="22"/>
              </w:rPr>
              <w:t>DELIVERABLES</w:t>
            </w:r>
          </w:p>
        </w:tc>
        <w:tc>
          <w:tcPr>
            <w:tcW w:w="4224" w:type="dxa"/>
            <w:shd w:val="clear" w:color="auto" w:fill="002060"/>
          </w:tcPr>
          <w:p w14:paraId="2C9ABB72" w14:textId="5C183AD2" w:rsidR="00C26E8F" w:rsidRPr="00501230" w:rsidRDefault="00E127AB" w:rsidP="00375E02">
            <w:pPr>
              <w:spacing w:line="360" w:lineRule="auto"/>
              <w:jc w:val="center"/>
              <w:rPr>
                <w:rFonts w:cs="Arial"/>
                <w:b/>
                <w:sz w:val="22"/>
                <w:szCs w:val="22"/>
              </w:rPr>
            </w:pPr>
            <w:r w:rsidRPr="00501230">
              <w:rPr>
                <w:rFonts w:cs="Arial"/>
                <w:b/>
                <w:sz w:val="22"/>
                <w:szCs w:val="22"/>
              </w:rPr>
              <w:t>TIMEFRAME</w:t>
            </w:r>
          </w:p>
        </w:tc>
      </w:tr>
      <w:tr w:rsidR="003B56B3" w:rsidRPr="00501230" w14:paraId="5DFC06CB" w14:textId="77777777" w:rsidTr="00537A3C">
        <w:tc>
          <w:tcPr>
            <w:tcW w:w="4962" w:type="dxa"/>
          </w:tcPr>
          <w:p w14:paraId="6314DABA" w14:textId="58A090F4" w:rsidR="003B56B3" w:rsidRPr="00BA3CD5" w:rsidRDefault="003B56B3" w:rsidP="003B56B3">
            <w:pPr>
              <w:pStyle w:val="ListParagraph"/>
              <w:numPr>
                <w:ilvl w:val="0"/>
                <w:numId w:val="22"/>
              </w:numPr>
              <w:jc w:val="left"/>
              <w:rPr>
                <w:rFonts w:ascii="Arial" w:hAnsi="Arial" w:cs="Arial"/>
                <w:bCs/>
              </w:rPr>
            </w:pPr>
            <w:r w:rsidRPr="00E20894">
              <w:rPr>
                <w:rFonts w:eastAsia="Times New Roman"/>
                <w:b/>
                <w:bCs/>
                <w:sz w:val="20"/>
                <w:szCs w:val="20"/>
                <w:lang w:val="en-GB"/>
              </w:rPr>
              <w:t>Foreign Drivers and Vehicles</w:t>
            </w:r>
          </w:p>
        </w:tc>
        <w:tc>
          <w:tcPr>
            <w:tcW w:w="4224" w:type="dxa"/>
          </w:tcPr>
          <w:p w14:paraId="32180170" w14:textId="7618D165" w:rsidR="003B56B3" w:rsidRPr="003B56B3" w:rsidRDefault="003B56B3" w:rsidP="003B56B3">
            <w:pPr>
              <w:rPr>
                <w:rFonts w:cs="Arial"/>
                <w:sz w:val="22"/>
                <w:szCs w:val="22"/>
              </w:rPr>
            </w:pPr>
            <w:r w:rsidRPr="003B56B3">
              <w:rPr>
                <w:rFonts w:cs="Arial"/>
                <w:sz w:val="22"/>
                <w:szCs w:val="22"/>
              </w:rPr>
              <w:t>01 NOVEMBER 2026 – 31 MARCH 2027</w:t>
            </w:r>
          </w:p>
        </w:tc>
      </w:tr>
      <w:tr w:rsidR="003B56B3" w:rsidRPr="00501230" w14:paraId="44D2BA30" w14:textId="77777777" w:rsidTr="00537A3C">
        <w:tc>
          <w:tcPr>
            <w:tcW w:w="4962" w:type="dxa"/>
          </w:tcPr>
          <w:p w14:paraId="1532A619" w14:textId="6327073B" w:rsidR="003B56B3" w:rsidRPr="00BA3CD5" w:rsidRDefault="003B56B3" w:rsidP="003B56B3">
            <w:pPr>
              <w:pStyle w:val="ListParagraph"/>
              <w:numPr>
                <w:ilvl w:val="0"/>
                <w:numId w:val="22"/>
              </w:numPr>
              <w:spacing w:line="360" w:lineRule="auto"/>
              <w:jc w:val="left"/>
              <w:rPr>
                <w:rFonts w:ascii="Arial" w:hAnsi="Arial" w:cs="Arial"/>
                <w:bCs/>
              </w:rPr>
            </w:pPr>
            <w:r w:rsidRPr="00E20894">
              <w:rPr>
                <w:rFonts w:eastAsia="Times New Roman"/>
                <w:b/>
                <w:bCs/>
                <w:sz w:val="20"/>
                <w:szCs w:val="20"/>
                <w:lang w:val="en-GB"/>
              </w:rPr>
              <w:t>Appeals Tribunal</w:t>
            </w:r>
          </w:p>
        </w:tc>
        <w:tc>
          <w:tcPr>
            <w:tcW w:w="4224" w:type="dxa"/>
          </w:tcPr>
          <w:p w14:paraId="531AC3B4" w14:textId="54DECCBF" w:rsidR="003B56B3" w:rsidRPr="003B56B3" w:rsidRDefault="003B56B3" w:rsidP="003B56B3">
            <w:pPr>
              <w:rPr>
                <w:sz w:val="22"/>
                <w:szCs w:val="22"/>
              </w:rPr>
            </w:pPr>
            <w:r w:rsidRPr="003B56B3">
              <w:rPr>
                <w:rFonts w:cs="Arial"/>
                <w:sz w:val="22"/>
                <w:szCs w:val="22"/>
              </w:rPr>
              <w:t>01 NOVEMBER 2026 – 31 MARCH 2027</w:t>
            </w:r>
          </w:p>
        </w:tc>
      </w:tr>
      <w:tr w:rsidR="003B56B3" w:rsidRPr="00501230" w14:paraId="146861F2" w14:textId="77777777" w:rsidTr="00537A3C">
        <w:tc>
          <w:tcPr>
            <w:tcW w:w="4962" w:type="dxa"/>
          </w:tcPr>
          <w:p w14:paraId="633DAF8F" w14:textId="115DE972" w:rsidR="003B56B3" w:rsidRPr="00BA3CD5" w:rsidRDefault="003B56B3" w:rsidP="003B56B3">
            <w:pPr>
              <w:pStyle w:val="ListParagraph"/>
              <w:numPr>
                <w:ilvl w:val="0"/>
                <w:numId w:val="22"/>
              </w:numPr>
              <w:spacing w:line="360" w:lineRule="auto"/>
              <w:jc w:val="left"/>
              <w:rPr>
                <w:rFonts w:ascii="Arial" w:hAnsi="Arial" w:cs="Arial"/>
                <w:bCs/>
              </w:rPr>
            </w:pPr>
            <w:r w:rsidRPr="00E20894">
              <w:rPr>
                <w:rFonts w:eastAsia="Times New Roman"/>
                <w:b/>
                <w:bCs/>
                <w:sz w:val="20"/>
                <w:szCs w:val="20"/>
                <w:lang w:val="en-GB"/>
              </w:rPr>
              <w:t xml:space="preserve">Compliance revenue collection actuarial models  </w:t>
            </w:r>
          </w:p>
        </w:tc>
        <w:tc>
          <w:tcPr>
            <w:tcW w:w="4224" w:type="dxa"/>
          </w:tcPr>
          <w:p w14:paraId="5084DEE9" w14:textId="771387CE" w:rsidR="003B56B3" w:rsidRPr="003B56B3" w:rsidRDefault="003B56B3" w:rsidP="003B56B3">
            <w:pPr>
              <w:rPr>
                <w:rFonts w:cs="Arial"/>
                <w:sz w:val="22"/>
                <w:szCs w:val="22"/>
              </w:rPr>
            </w:pPr>
            <w:r w:rsidRPr="003B56B3">
              <w:rPr>
                <w:rFonts w:cs="Arial"/>
                <w:sz w:val="22"/>
                <w:szCs w:val="22"/>
              </w:rPr>
              <w:t>01 NOVEMBER 2026 – 31 MARCH 2027</w:t>
            </w:r>
          </w:p>
        </w:tc>
      </w:tr>
      <w:tr w:rsidR="003B56B3" w:rsidRPr="00501230" w14:paraId="08C3C62C" w14:textId="77777777" w:rsidTr="00537A3C">
        <w:tc>
          <w:tcPr>
            <w:tcW w:w="4962" w:type="dxa"/>
          </w:tcPr>
          <w:p w14:paraId="4DAB8EB7" w14:textId="2DF62693" w:rsidR="003B56B3" w:rsidRPr="00BA3CD5" w:rsidRDefault="003B56B3" w:rsidP="003B56B3">
            <w:pPr>
              <w:pStyle w:val="ListParagraph"/>
              <w:numPr>
                <w:ilvl w:val="0"/>
                <w:numId w:val="22"/>
              </w:numPr>
              <w:spacing w:line="360" w:lineRule="auto"/>
              <w:jc w:val="left"/>
              <w:rPr>
                <w:rFonts w:ascii="Arial" w:hAnsi="Arial" w:cs="Arial"/>
                <w:bCs/>
              </w:rPr>
            </w:pPr>
            <w:r w:rsidRPr="00E20894">
              <w:rPr>
                <w:rFonts w:eastAsia="Times New Roman"/>
                <w:b/>
                <w:bCs/>
                <w:sz w:val="20"/>
                <w:szCs w:val="20"/>
              </w:rPr>
              <w:t xml:space="preserve">Independence of Adjudication: </w:t>
            </w:r>
          </w:p>
        </w:tc>
        <w:tc>
          <w:tcPr>
            <w:tcW w:w="4224" w:type="dxa"/>
          </w:tcPr>
          <w:p w14:paraId="498EDD12" w14:textId="1DDC3889" w:rsidR="003B56B3" w:rsidRPr="003B56B3" w:rsidRDefault="003B56B3" w:rsidP="003B56B3">
            <w:pPr>
              <w:rPr>
                <w:rFonts w:cs="Arial"/>
                <w:sz w:val="22"/>
                <w:szCs w:val="22"/>
              </w:rPr>
            </w:pPr>
            <w:r w:rsidRPr="003B56B3">
              <w:rPr>
                <w:rFonts w:cs="Arial"/>
                <w:sz w:val="22"/>
                <w:szCs w:val="22"/>
              </w:rPr>
              <w:t>01 NOVEMBER 2026 – 31 MARCH 2027</w:t>
            </w:r>
          </w:p>
        </w:tc>
      </w:tr>
      <w:tr w:rsidR="003B56B3" w:rsidRPr="00501230" w14:paraId="4767B52A" w14:textId="77777777" w:rsidTr="00537A3C">
        <w:tc>
          <w:tcPr>
            <w:tcW w:w="4962" w:type="dxa"/>
          </w:tcPr>
          <w:p w14:paraId="08B5CEA5" w14:textId="49B1264A" w:rsidR="003B56B3" w:rsidRPr="00BA3CD5" w:rsidRDefault="003B56B3" w:rsidP="003B56B3">
            <w:pPr>
              <w:pStyle w:val="ListParagraph"/>
              <w:numPr>
                <w:ilvl w:val="0"/>
                <w:numId w:val="22"/>
              </w:numPr>
              <w:spacing w:line="360" w:lineRule="auto"/>
              <w:jc w:val="left"/>
              <w:rPr>
                <w:rFonts w:ascii="Arial" w:hAnsi="Arial" w:cs="Arial"/>
                <w:bCs/>
              </w:rPr>
            </w:pPr>
            <w:r w:rsidRPr="00E20894">
              <w:rPr>
                <w:rFonts w:eastAsia="Times New Roman"/>
                <w:b/>
                <w:bCs/>
                <w:sz w:val="20"/>
                <w:szCs w:val="20"/>
                <w:lang w:val="en-GB"/>
              </w:rPr>
              <w:t xml:space="preserve">Rehabilitation programme: </w:t>
            </w:r>
          </w:p>
        </w:tc>
        <w:tc>
          <w:tcPr>
            <w:tcW w:w="4224" w:type="dxa"/>
          </w:tcPr>
          <w:p w14:paraId="41C54152" w14:textId="376F23ED" w:rsidR="003B56B3" w:rsidRPr="003B56B3" w:rsidRDefault="003B56B3" w:rsidP="003B56B3">
            <w:pPr>
              <w:rPr>
                <w:rFonts w:cs="Arial"/>
                <w:sz w:val="22"/>
                <w:szCs w:val="22"/>
              </w:rPr>
            </w:pPr>
            <w:r w:rsidRPr="003B56B3">
              <w:rPr>
                <w:rFonts w:cs="Arial"/>
                <w:sz w:val="22"/>
                <w:szCs w:val="22"/>
              </w:rPr>
              <w:t>01 NOVEMBER 2026 – 31 MARCH 2027</w:t>
            </w:r>
          </w:p>
        </w:tc>
      </w:tr>
      <w:tr w:rsidR="003B56B3" w:rsidRPr="00501230" w14:paraId="415FBDA2" w14:textId="77777777" w:rsidTr="00537A3C">
        <w:tc>
          <w:tcPr>
            <w:tcW w:w="4962" w:type="dxa"/>
          </w:tcPr>
          <w:p w14:paraId="68C5B949" w14:textId="7E2FA16E" w:rsidR="003B56B3" w:rsidRPr="00BA3CD5" w:rsidRDefault="003B56B3" w:rsidP="003B56B3">
            <w:pPr>
              <w:pStyle w:val="ListParagraph"/>
              <w:numPr>
                <w:ilvl w:val="0"/>
                <w:numId w:val="22"/>
              </w:numPr>
              <w:spacing w:line="360" w:lineRule="auto"/>
              <w:jc w:val="left"/>
              <w:rPr>
                <w:rFonts w:ascii="Arial" w:hAnsi="Arial" w:cs="Arial"/>
                <w:bCs/>
                <w:lang w:val="x-none"/>
              </w:rPr>
            </w:pPr>
            <w:r w:rsidRPr="00E20894">
              <w:rPr>
                <w:rFonts w:eastAsia="Times New Roman"/>
                <w:b/>
                <w:bCs/>
                <w:sz w:val="20"/>
                <w:szCs w:val="20"/>
              </w:rPr>
              <w:t xml:space="preserve">Appeals Structure: </w:t>
            </w:r>
          </w:p>
        </w:tc>
        <w:tc>
          <w:tcPr>
            <w:tcW w:w="4224" w:type="dxa"/>
          </w:tcPr>
          <w:p w14:paraId="0462122B" w14:textId="1D284AA1" w:rsidR="003B56B3" w:rsidRPr="003B56B3" w:rsidRDefault="003B56B3" w:rsidP="003B56B3">
            <w:pPr>
              <w:rPr>
                <w:rFonts w:cs="Arial"/>
                <w:sz w:val="22"/>
                <w:szCs w:val="22"/>
              </w:rPr>
            </w:pPr>
            <w:r w:rsidRPr="003B56B3">
              <w:rPr>
                <w:sz w:val="22"/>
                <w:szCs w:val="22"/>
              </w:rPr>
              <w:t>01 NOVEMBER 2026 – 31 MARCH 2027</w:t>
            </w:r>
          </w:p>
        </w:tc>
      </w:tr>
      <w:tr w:rsidR="003B56B3" w:rsidRPr="00501230" w14:paraId="4D9B2F7C" w14:textId="77777777" w:rsidTr="00537A3C">
        <w:tc>
          <w:tcPr>
            <w:tcW w:w="4962" w:type="dxa"/>
          </w:tcPr>
          <w:p w14:paraId="7B86D3F5" w14:textId="2FF26356" w:rsidR="003B56B3" w:rsidRPr="00BA3CD5" w:rsidRDefault="003B56B3" w:rsidP="003B56B3">
            <w:pPr>
              <w:pStyle w:val="ListParagraph"/>
              <w:numPr>
                <w:ilvl w:val="0"/>
                <w:numId w:val="22"/>
              </w:numPr>
              <w:spacing w:line="360" w:lineRule="auto"/>
              <w:jc w:val="left"/>
              <w:rPr>
                <w:rFonts w:ascii="Arial" w:hAnsi="Arial" w:cs="Arial"/>
                <w:bCs/>
                <w:lang w:val="x-none"/>
              </w:rPr>
            </w:pPr>
            <w:r w:rsidRPr="00E20894">
              <w:rPr>
                <w:rFonts w:eastAsia="Times New Roman"/>
                <w:b/>
                <w:bCs/>
                <w:sz w:val="20"/>
                <w:szCs w:val="20"/>
              </w:rPr>
              <w:t xml:space="preserve">NRTA Alignment: </w:t>
            </w:r>
          </w:p>
        </w:tc>
        <w:tc>
          <w:tcPr>
            <w:tcW w:w="4224" w:type="dxa"/>
          </w:tcPr>
          <w:p w14:paraId="7E7E47F3" w14:textId="480BD7B2" w:rsidR="003B56B3" w:rsidRPr="003B56B3" w:rsidRDefault="003B56B3" w:rsidP="003B56B3">
            <w:pPr>
              <w:rPr>
                <w:rFonts w:cs="Arial"/>
                <w:sz w:val="22"/>
                <w:szCs w:val="22"/>
              </w:rPr>
            </w:pPr>
            <w:r w:rsidRPr="003B56B3">
              <w:rPr>
                <w:sz w:val="22"/>
                <w:szCs w:val="22"/>
              </w:rPr>
              <w:t>01 NOVEMBER 2026 – 31 MARCH 2027</w:t>
            </w:r>
          </w:p>
        </w:tc>
      </w:tr>
      <w:tr w:rsidR="003B56B3" w:rsidRPr="00501230" w14:paraId="6A4EB092" w14:textId="77777777" w:rsidTr="00537A3C">
        <w:tc>
          <w:tcPr>
            <w:tcW w:w="4962" w:type="dxa"/>
          </w:tcPr>
          <w:p w14:paraId="0BA748E9" w14:textId="385D5824" w:rsidR="003B56B3" w:rsidRPr="00BA3CD5" w:rsidRDefault="003B56B3" w:rsidP="003B56B3">
            <w:pPr>
              <w:pStyle w:val="ListParagraph"/>
              <w:numPr>
                <w:ilvl w:val="0"/>
                <w:numId w:val="22"/>
              </w:numPr>
              <w:spacing w:line="360" w:lineRule="auto"/>
              <w:jc w:val="left"/>
              <w:rPr>
                <w:rFonts w:ascii="Arial" w:hAnsi="Arial" w:cs="Arial"/>
                <w:bCs/>
                <w:lang w:val="x-none"/>
              </w:rPr>
            </w:pPr>
            <w:r w:rsidRPr="00E20894">
              <w:rPr>
                <w:rFonts w:eastAsia="Times New Roman"/>
                <w:b/>
                <w:bCs/>
                <w:sz w:val="20"/>
                <w:szCs w:val="20"/>
              </w:rPr>
              <w:t>Digital Service Gaps</w:t>
            </w:r>
          </w:p>
        </w:tc>
        <w:tc>
          <w:tcPr>
            <w:tcW w:w="4224" w:type="dxa"/>
          </w:tcPr>
          <w:p w14:paraId="2BA4BF61" w14:textId="0EC29F66" w:rsidR="003B56B3" w:rsidRPr="003B56B3" w:rsidRDefault="003B56B3" w:rsidP="003B56B3">
            <w:pPr>
              <w:rPr>
                <w:rFonts w:cs="Arial"/>
                <w:sz w:val="22"/>
                <w:szCs w:val="22"/>
              </w:rPr>
            </w:pPr>
            <w:r w:rsidRPr="003B56B3">
              <w:rPr>
                <w:sz w:val="22"/>
                <w:szCs w:val="22"/>
              </w:rPr>
              <w:t>01 NOVEMBER 2026 – 31 MARCH 2027</w:t>
            </w:r>
          </w:p>
        </w:tc>
      </w:tr>
      <w:tr w:rsidR="003B56B3" w:rsidRPr="00501230" w14:paraId="62E2F621" w14:textId="77777777" w:rsidTr="00537A3C">
        <w:tc>
          <w:tcPr>
            <w:tcW w:w="4962" w:type="dxa"/>
          </w:tcPr>
          <w:p w14:paraId="2DC68151" w14:textId="78F35641" w:rsidR="003B56B3" w:rsidRPr="00BA3CD5" w:rsidRDefault="003B56B3" w:rsidP="003B56B3">
            <w:pPr>
              <w:pStyle w:val="ListParagraph"/>
              <w:numPr>
                <w:ilvl w:val="0"/>
                <w:numId w:val="22"/>
              </w:numPr>
              <w:spacing w:line="360" w:lineRule="auto"/>
              <w:jc w:val="left"/>
              <w:rPr>
                <w:rFonts w:ascii="Arial" w:hAnsi="Arial" w:cs="Arial"/>
                <w:bCs/>
                <w:lang w:val="x-none"/>
              </w:rPr>
            </w:pPr>
            <w:r w:rsidRPr="00E20894">
              <w:rPr>
                <w:rFonts w:eastAsia="Times New Roman"/>
                <w:b/>
                <w:bCs/>
                <w:sz w:val="20"/>
                <w:szCs w:val="20"/>
              </w:rPr>
              <w:t>Electronic Service</w:t>
            </w:r>
          </w:p>
        </w:tc>
        <w:tc>
          <w:tcPr>
            <w:tcW w:w="4224" w:type="dxa"/>
          </w:tcPr>
          <w:p w14:paraId="335BC6B6" w14:textId="0610319D" w:rsidR="003B56B3" w:rsidRPr="003B56B3" w:rsidRDefault="003B56B3" w:rsidP="003B56B3">
            <w:pPr>
              <w:rPr>
                <w:rFonts w:cs="Arial"/>
                <w:sz w:val="22"/>
                <w:szCs w:val="22"/>
              </w:rPr>
            </w:pPr>
            <w:r w:rsidRPr="003B56B3">
              <w:rPr>
                <w:sz w:val="22"/>
                <w:szCs w:val="22"/>
              </w:rPr>
              <w:t>01 NOVEMBER 2026 – 31 MARCH 2027</w:t>
            </w:r>
          </w:p>
        </w:tc>
      </w:tr>
      <w:tr w:rsidR="003B56B3" w:rsidRPr="00501230" w14:paraId="77BF248B" w14:textId="77777777" w:rsidTr="00537A3C">
        <w:tc>
          <w:tcPr>
            <w:tcW w:w="4962" w:type="dxa"/>
          </w:tcPr>
          <w:p w14:paraId="3EC7D7DA" w14:textId="1973D966" w:rsidR="003B56B3" w:rsidRPr="00BA3CD5" w:rsidRDefault="003B56B3" w:rsidP="003B56B3">
            <w:pPr>
              <w:pStyle w:val="ListParagraph"/>
              <w:numPr>
                <w:ilvl w:val="0"/>
                <w:numId w:val="22"/>
              </w:numPr>
              <w:spacing w:line="360" w:lineRule="auto"/>
              <w:jc w:val="left"/>
              <w:rPr>
                <w:rFonts w:ascii="Arial" w:hAnsi="Arial" w:cs="Arial"/>
                <w:bCs/>
              </w:rPr>
            </w:pPr>
            <w:r w:rsidRPr="00E20894">
              <w:rPr>
                <w:rFonts w:eastAsia="Times New Roman"/>
                <w:b/>
                <w:bCs/>
                <w:sz w:val="20"/>
                <w:szCs w:val="20"/>
              </w:rPr>
              <w:t xml:space="preserve">Human Resource Flexibility </w:t>
            </w:r>
          </w:p>
        </w:tc>
        <w:tc>
          <w:tcPr>
            <w:tcW w:w="4224" w:type="dxa"/>
          </w:tcPr>
          <w:p w14:paraId="13B09134" w14:textId="1C089270" w:rsidR="003B56B3" w:rsidRPr="003B56B3" w:rsidRDefault="003B56B3" w:rsidP="003B56B3">
            <w:pPr>
              <w:rPr>
                <w:rFonts w:cs="Arial"/>
                <w:sz w:val="22"/>
                <w:szCs w:val="22"/>
              </w:rPr>
            </w:pPr>
            <w:r w:rsidRPr="003B56B3">
              <w:rPr>
                <w:sz w:val="22"/>
                <w:szCs w:val="22"/>
              </w:rPr>
              <w:t>01 NOVEMBER 2026 – 31 MARCH 2027</w:t>
            </w:r>
          </w:p>
        </w:tc>
      </w:tr>
      <w:tr w:rsidR="003B56B3" w:rsidRPr="00501230" w14:paraId="0FB376EA" w14:textId="77777777" w:rsidTr="00537A3C">
        <w:tc>
          <w:tcPr>
            <w:tcW w:w="4962" w:type="dxa"/>
          </w:tcPr>
          <w:p w14:paraId="767A07EF" w14:textId="0A368E08" w:rsidR="003B56B3" w:rsidRPr="00BA3CD5" w:rsidRDefault="003B56B3" w:rsidP="003B56B3">
            <w:pPr>
              <w:pStyle w:val="ListParagraph"/>
              <w:numPr>
                <w:ilvl w:val="0"/>
                <w:numId w:val="22"/>
              </w:numPr>
              <w:spacing w:line="360" w:lineRule="auto"/>
              <w:jc w:val="left"/>
              <w:rPr>
                <w:rFonts w:ascii="Arial" w:hAnsi="Arial" w:cs="Arial"/>
                <w:bCs/>
              </w:rPr>
            </w:pPr>
            <w:r w:rsidRPr="00E20894">
              <w:rPr>
                <w:rFonts w:eastAsia="Times New Roman"/>
                <w:b/>
                <w:bCs/>
                <w:sz w:val="20"/>
                <w:szCs w:val="20"/>
              </w:rPr>
              <w:t xml:space="preserve">Information Access </w:t>
            </w:r>
          </w:p>
        </w:tc>
        <w:tc>
          <w:tcPr>
            <w:tcW w:w="4224" w:type="dxa"/>
          </w:tcPr>
          <w:p w14:paraId="428F54C2" w14:textId="1DFFD988" w:rsidR="003B56B3" w:rsidRPr="003B56B3" w:rsidRDefault="003B56B3" w:rsidP="003B56B3">
            <w:pPr>
              <w:rPr>
                <w:rFonts w:cs="Arial"/>
                <w:sz w:val="22"/>
                <w:szCs w:val="22"/>
              </w:rPr>
            </w:pPr>
            <w:r w:rsidRPr="003B56B3">
              <w:rPr>
                <w:sz w:val="22"/>
                <w:szCs w:val="22"/>
              </w:rPr>
              <w:t>01 NOVEMBER 2026 – 31 MARCH 2027</w:t>
            </w:r>
          </w:p>
        </w:tc>
      </w:tr>
      <w:tr w:rsidR="003B56B3" w:rsidRPr="00501230" w14:paraId="291223DC" w14:textId="77777777" w:rsidTr="00537A3C">
        <w:tc>
          <w:tcPr>
            <w:tcW w:w="4962" w:type="dxa"/>
          </w:tcPr>
          <w:p w14:paraId="0FE49F6D" w14:textId="3F5BD1BA" w:rsidR="003B56B3" w:rsidRPr="00BA3CD5" w:rsidRDefault="003B56B3" w:rsidP="003B56B3">
            <w:pPr>
              <w:pStyle w:val="ListParagraph"/>
              <w:numPr>
                <w:ilvl w:val="0"/>
                <w:numId w:val="22"/>
              </w:numPr>
              <w:spacing w:line="360" w:lineRule="auto"/>
              <w:jc w:val="left"/>
              <w:rPr>
                <w:rFonts w:ascii="Arial" w:hAnsi="Arial" w:cs="Arial"/>
                <w:bCs/>
              </w:rPr>
            </w:pPr>
            <w:r w:rsidRPr="00E20894">
              <w:rPr>
                <w:rFonts w:eastAsia="Times New Roman"/>
                <w:b/>
                <w:bCs/>
                <w:sz w:val="20"/>
                <w:szCs w:val="20"/>
                <w:lang w:val="en-GB"/>
              </w:rPr>
              <w:t>AARTO education and awareness campaigns</w:t>
            </w:r>
          </w:p>
        </w:tc>
        <w:tc>
          <w:tcPr>
            <w:tcW w:w="4224" w:type="dxa"/>
          </w:tcPr>
          <w:p w14:paraId="50C4CDA5" w14:textId="36FC57E1" w:rsidR="003B56B3" w:rsidRPr="003B56B3" w:rsidRDefault="003B56B3" w:rsidP="003B56B3">
            <w:pPr>
              <w:rPr>
                <w:rFonts w:cs="Arial"/>
                <w:sz w:val="22"/>
                <w:szCs w:val="22"/>
              </w:rPr>
            </w:pPr>
            <w:r w:rsidRPr="003B56B3">
              <w:rPr>
                <w:sz w:val="22"/>
                <w:szCs w:val="22"/>
              </w:rPr>
              <w:t>01 NOVEMBER 2026 – 31 MARCH 2027</w:t>
            </w:r>
          </w:p>
        </w:tc>
      </w:tr>
      <w:tr w:rsidR="003B56B3" w:rsidRPr="00501230" w14:paraId="1FDABA17" w14:textId="77777777" w:rsidTr="00537A3C">
        <w:tc>
          <w:tcPr>
            <w:tcW w:w="4962" w:type="dxa"/>
          </w:tcPr>
          <w:p w14:paraId="69934E56" w14:textId="7C5FF4B3" w:rsidR="003B56B3" w:rsidRPr="00BA3CD5"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sz w:val="20"/>
                <w:szCs w:val="20"/>
                <w:lang w:val="en-GB"/>
              </w:rPr>
              <w:t>Socio-economic impact assessment study (SEIAS)</w:t>
            </w:r>
          </w:p>
        </w:tc>
        <w:tc>
          <w:tcPr>
            <w:tcW w:w="4224" w:type="dxa"/>
          </w:tcPr>
          <w:p w14:paraId="5331280F" w14:textId="378D9F72" w:rsidR="003B56B3" w:rsidRPr="003B56B3" w:rsidRDefault="003B56B3" w:rsidP="003B56B3">
            <w:pPr>
              <w:rPr>
                <w:sz w:val="22"/>
                <w:szCs w:val="22"/>
              </w:rPr>
            </w:pPr>
            <w:r w:rsidRPr="003B56B3">
              <w:rPr>
                <w:sz w:val="22"/>
                <w:szCs w:val="22"/>
              </w:rPr>
              <w:t>01 NOVEMBER 2026 – 31 MARCH 2027</w:t>
            </w:r>
          </w:p>
        </w:tc>
      </w:tr>
      <w:tr w:rsidR="003B56B3" w:rsidRPr="00501230" w14:paraId="0640F5B6" w14:textId="77777777" w:rsidTr="00537A3C">
        <w:tc>
          <w:tcPr>
            <w:tcW w:w="4962" w:type="dxa"/>
          </w:tcPr>
          <w:p w14:paraId="133C902A" w14:textId="6CCFBECD" w:rsidR="003B56B3" w:rsidRPr="00BA3CD5"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lang w:val="en-GB"/>
              </w:rPr>
              <w:t>Communication plan</w:t>
            </w:r>
          </w:p>
        </w:tc>
        <w:tc>
          <w:tcPr>
            <w:tcW w:w="4224" w:type="dxa"/>
          </w:tcPr>
          <w:p w14:paraId="15736045" w14:textId="437697E4" w:rsidR="003B56B3" w:rsidRPr="003B56B3" w:rsidRDefault="003B56B3" w:rsidP="003B56B3">
            <w:pPr>
              <w:rPr>
                <w:rFonts w:cs="Arial"/>
                <w:sz w:val="22"/>
                <w:szCs w:val="22"/>
              </w:rPr>
            </w:pPr>
            <w:r w:rsidRPr="003B56B3">
              <w:rPr>
                <w:sz w:val="22"/>
                <w:szCs w:val="22"/>
              </w:rPr>
              <w:t>01 NOVEMBER 2026 – 31 MARCH 2027</w:t>
            </w:r>
          </w:p>
        </w:tc>
      </w:tr>
      <w:tr w:rsidR="003B56B3" w:rsidRPr="00501230" w14:paraId="5C773785" w14:textId="77777777" w:rsidTr="00537A3C">
        <w:tc>
          <w:tcPr>
            <w:tcW w:w="4962" w:type="dxa"/>
          </w:tcPr>
          <w:p w14:paraId="7EC93875" w14:textId="78D7AEB6" w:rsidR="003B56B3"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lang w:val="en-GB"/>
              </w:rPr>
              <w:t>Monitoring and Evaluation</w:t>
            </w:r>
          </w:p>
        </w:tc>
        <w:tc>
          <w:tcPr>
            <w:tcW w:w="4224" w:type="dxa"/>
          </w:tcPr>
          <w:p w14:paraId="0887CAAE" w14:textId="3AC51715" w:rsidR="003B56B3" w:rsidRPr="006A6F50" w:rsidRDefault="003B56B3" w:rsidP="003B56B3">
            <w:r w:rsidRPr="00955E3F">
              <w:rPr>
                <w:rFonts w:cs="Arial"/>
                <w:sz w:val="22"/>
                <w:szCs w:val="22"/>
              </w:rPr>
              <w:t>01 NOVEMBER 2026 – 31 MARCH 2027</w:t>
            </w:r>
          </w:p>
        </w:tc>
      </w:tr>
      <w:tr w:rsidR="003B56B3" w:rsidRPr="00501230" w14:paraId="12608F30" w14:textId="77777777" w:rsidTr="00537A3C">
        <w:tc>
          <w:tcPr>
            <w:tcW w:w="4962" w:type="dxa"/>
          </w:tcPr>
          <w:p w14:paraId="6499E000" w14:textId="05568038" w:rsidR="003B56B3"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lang w:val="en-GB"/>
              </w:rPr>
              <w:t>SAPO monopoly</w:t>
            </w:r>
          </w:p>
        </w:tc>
        <w:tc>
          <w:tcPr>
            <w:tcW w:w="4224" w:type="dxa"/>
          </w:tcPr>
          <w:p w14:paraId="7E335569" w14:textId="361350CE" w:rsidR="003B56B3" w:rsidRPr="006A6F50" w:rsidRDefault="003B56B3" w:rsidP="003B56B3">
            <w:r w:rsidRPr="00955E3F">
              <w:rPr>
                <w:rFonts w:cs="Arial"/>
                <w:sz w:val="22"/>
                <w:szCs w:val="22"/>
              </w:rPr>
              <w:t>01 NOVEMBER 2026 – 31 MARCH 2027</w:t>
            </w:r>
          </w:p>
        </w:tc>
      </w:tr>
      <w:tr w:rsidR="003B56B3" w:rsidRPr="00501230" w14:paraId="768E73CB" w14:textId="77777777" w:rsidTr="00537A3C">
        <w:tc>
          <w:tcPr>
            <w:tcW w:w="4962" w:type="dxa"/>
          </w:tcPr>
          <w:p w14:paraId="1D61E999" w14:textId="6281A0CF" w:rsidR="003B56B3"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lang w:val="en-GB"/>
              </w:rPr>
              <w:t>Demerit Point Information</w:t>
            </w:r>
          </w:p>
        </w:tc>
        <w:tc>
          <w:tcPr>
            <w:tcW w:w="4224" w:type="dxa"/>
          </w:tcPr>
          <w:p w14:paraId="504B5F28" w14:textId="1E0FAFF3" w:rsidR="003B56B3" w:rsidRPr="006A6F50" w:rsidRDefault="003B56B3" w:rsidP="003B56B3">
            <w:r w:rsidRPr="00955E3F">
              <w:rPr>
                <w:rFonts w:cs="Arial"/>
                <w:sz w:val="22"/>
                <w:szCs w:val="22"/>
              </w:rPr>
              <w:t>01 NOVEMBER 2026 – 31 MARCH 2027</w:t>
            </w:r>
          </w:p>
        </w:tc>
      </w:tr>
      <w:tr w:rsidR="003B56B3" w:rsidRPr="00501230" w14:paraId="54D25E8E" w14:textId="77777777" w:rsidTr="00537A3C">
        <w:tc>
          <w:tcPr>
            <w:tcW w:w="4962" w:type="dxa"/>
          </w:tcPr>
          <w:p w14:paraId="51FD3306" w14:textId="22031572" w:rsidR="003B56B3"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lang w:val="en-GB"/>
              </w:rPr>
              <w:t>Demerit Points</w:t>
            </w:r>
          </w:p>
        </w:tc>
        <w:tc>
          <w:tcPr>
            <w:tcW w:w="4224" w:type="dxa"/>
          </w:tcPr>
          <w:p w14:paraId="799B45D1" w14:textId="5ADDD132" w:rsidR="003B56B3" w:rsidRPr="006A6F50" w:rsidRDefault="003B56B3" w:rsidP="003B56B3">
            <w:r w:rsidRPr="00955E3F">
              <w:rPr>
                <w:rFonts w:cs="Arial"/>
                <w:sz w:val="22"/>
                <w:szCs w:val="22"/>
              </w:rPr>
              <w:t>01 NOVEMBER 2026 – 31 MARCH 2027</w:t>
            </w:r>
          </w:p>
        </w:tc>
      </w:tr>
      <w:tr w:rsidR="003B56B3" w:rsidRPr="00501230" w14:paraId="2F4BAAA9" w14:textId="77777777" w:rsidTr="00537A3C">
        <w:tc>
          <w:tcPr>
            <w:tcW w:w="4962" w:type="dxa"/>
          </w:tcPr>
          <w:p w14:paraId="258262B3" w14:textId="6B5A6DA2" w:rsidR="003B56B3" w:rsidRDefault="003B56B3" w:rsidP="003B56B3">
            <w:pPr>
              <w:pStyle w:val="ListParagraph"/>
              <w:numPr>
                <w:ilvl w:val="0"/>
                <w:numId w:val="22"/>
              </w:numPr>
              <w:spacing w:line="360" w:lineRule="auto"/>
              <w:jc w:val="left"/>
              <w:rPr>
                <w:rFonts w:ascii="Arial" w:hAnsi="Arial" w:cs="Arial"/>
                <w:bCs/>
                <w:iCs/>
              </w:rPr>
            </w:pPr>
            <w:r w:rsidRPr="00E20894">
              <w:rPr>
                <w:b/>
                <w:bCs/>
                <w:iCs/>
                <w:sz w:val="20"/>
                <w:szCs w:val="20"/>
                <w:lang w:val="en-GB"/>
              </w:rPr>
              <w:t>Re-service process</w:t>
            </w:r>
            <w:r w:rsidRPr="00E20894">
              <w:rPr>
                <w:sz w:val="20"/>
                <w:szCs w:val="20"/>
                <w:lang w:val="en-GB"/>
              </w:rPr>
              <w:t xml:space="preserve"> </w:t>
            </w:r>
          </w:p>
        </w:tc>
        <w:tc>
          <w:tcPr>
            <w:tcW w:w="4224" w:type="dxa"/>
          </w:tcPr>
          <w:p w14:paraId="16114333" w14:textId="0AAF55CA" w:rsidR="003B56B3" w:rsidRPr="006A6F50" w:rsidRDefault="003B56B3" w:rsidP="003B56B3">
            <w:r w:rsidRPr="00955E3F">
              <w:rPr>
                <w:rFonts w:cs="Arial"/>
                <w:sz w:val="22"/>
                <w:szCs w:val="22"/>
              </w:rPr>
              <w:t>01 NOVEMBER 2026 – 31 MARCH 2027</w:t>
            </w:r>
          </w:p>
        </w:tc>
      </w:tr>
      <w:tr w:rsidR="003B56B3" w:rsidRPr="00501230" w14:paraId="6DE942DB" w14:textId="77777777" w:rsidTr="00537A3C">
        <w:tc>
          <w:tcPr>
            <w:tcW w:w="4962" w:type="dxa"/>
          </w:tcPr>
          <w:p w14:paraId="04DED28A" w14:textId="072CDB0A" w:rsidR="003B56B3"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lang w:val="en-GB"/>
              </w:rPr>
              <w:t>Inspection in Loco</w:t>
            </w:r>
          </w:p>
        </w:tc>
        <w:tc>
          <w:tcPr>
            <w:tcW w:w="4224" w:type="dxa"/>
          </w:tcPr>
          <w:p w14:paraId="733FB3FF" w14:textId="037AEC12" w:rsidR="003B56B3" w:rsidRPr="006A6F50" w:rsidRDefault="003B56B3" w:rsidP="003B56B3">
            <w:r w:rsidRPr="00955E3F">
              <w:rPr>
                <w:rFonts w:cs="Arial"/>
                <w:sz w:val="22"/>
                <w:szCs w:val="22"/>
              </w:rPr>
              <w:t>01 NOVEMBER 2026 – 31 MARCH 2027</w:t>
            </w:r>
          </w:p>
        </w:tc>
      </w:tr>
      <w:tr w:rsidR="003B56B3" w:rsidRPr="00501230" w14:paraId="79C91A09" w14:textId="77777777" w:rsidTr="00537A3C">
        <w:tc>
          <w:tcPr>
            <w:tcW w:w="4962" w:type="dxa"/>
          </w:tcPr>
          <w:p w14:paraId="28B6CA44" w14:textId="5EDBB36C" w:rsidR="003B56B3"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rPr>
              <w:t>C</w:t>
            </w:r>
            <w:r w:rsidRPr="00E20894">
              <w:rPr>
                <w:b/>
                <w:bCs/>
                <w:iCs/>
                <w:sz w:val="20"/>
                <w:szCs w:val="20"/>
              </w:rPr>
              <w:t>ancellation and removal from the system of AARTO infringement notices</w:t>
            </w:r>
          </w:p>
        </w:tc>
        <w:tc>
          <w:tcPr>
            <w:tcW w:w="4224" w:type="dxa"/>
          </w:tcPr>
          <w:p w14:paraId="077A4C2D" w14:textId="1DBF1F2C" w:rsidR="003B56B3" w:rsidRPr="006A6F50" w:rsidRDefault="003B56B3" w:rsidP="003B56B3">
            <w:r w:rsidRPr="00955E3F">
              <w:rPr>
                <w:rFonts w:cs="Arial"/>
                <w:sz w:val="22"/>
                <w:szCs w:val="22"/>
              </w:rPr>
              <w:t>01 NOVEMBER 2026 – 31 MARCH 2027</w:t>
            </w:r>
          </w:p>
        </w:tc>
      </w:tr>
      <w:tr w:rsidR="003B56B3" w:rsidRPr="00501230" w14:paraId="2C6A49A5" w14:textId="77777777" w:rsidTr="00537A3C">
        <w:tc>
          <w:tcPr>
            <w:tcW w:w="4962" w:type="dxa"/>
          </w:tcPr>
          <w:p w14:paraId="32F8B43F" w14:textId="2D7F1731" w:rsidR="003B56B3"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rPr>
              <w:t>Appeals Tribunal funding model</w:t>
            </w:r>
          </w:p>
        </w:tc>
        <w:tc>
          <w:tcPr>
            <w:tcW w:w="4224" w:type="dxa"/>
          </w:tcPr>
          <w:p w14:paraId="0A279ACC" w14:textId="481B8A0A" w:rsidR="003B56B3" w:rsidRPr="006A6F50" w:rsidRDefault="003B56B3" w:rsidP="003B56B3">
            <w:r w:rsidRPr="00955E3F">
              <w:rPr>
                <w:rFonts w:cs="Arial"/>
                <w:sz w:val="22"/>
                <w:szCs w:val="22"/>
              </w:rPr>
              <w:t>01 NOVEMBER 2026 – 31 MARCH 2027</w:t>
            </w:r>
          </w:p>
        </w:tc>
      </w:tr>
      <w:tr w:rsidR="003B56B3" w:rsidRPr="00501230" w14:paraId="23270266" w14:textId="77777777" w:rsidTr="00537A3C">
        <w:tc>
          <w:tcPr>
            <w:tcW w:w="4962" w:type="dxa"/>
          </w:tcPr>
          <w:p w14:paraId="04980800" w14:textId="2771CAAD" w:rsidR="003B56B3"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rPr>
              <w:t>Unallocated funds</w:t>
            </w:r>
          </w:p>
        </w:tc>
        <w:tc>
          <w:tcPr>
            <w:tcW w:w="4224" w:type="dxa"/>
          </w:tcPr>
          <w:p w14:paraId="57779F4C" w14:textId="638B7E2B" w:rsidR="003B56B3" w:rsidRPr="006A6F50" w:rsidRDefault="003B56B3" w:rsidP="003B56B3">
            <w:r w:rsidRPr="00955E3F">
              <w:rPr>
                <w:rFonts w:cs="Arial"/>
                <w:sz w:val="22"/>
                <w:szCs w:val="22"/>
              </w:rPr>
              <w:t>01 NOVEMBER 2026 – 31 MARCH 2027</w:t>
            </w:r>
          </w:p>
        </w:tc>
      </w:tr>
      <w:tr w:rsidR="003B56B3" w:rsidRPr="00501230" w14:paraId="16D33B1F" w14:textId="77777777" w:rsidTr="00537A3C">
        <w:tc>
          <w:tcPr>
            <w:tcW w:w="4962" w:type="dxa"/>
          </w:tcPr>
          <w:p w14:paraId="2A93CA17" w14:textId="53792431" w:rsidR="003B56B3"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rPr>
              <w:t>Arrest of pedestrians</w:t>
            </w:r>
          </w:p>
        </w:tc>
        <w:tc>
          <w:tcPr>
            <w:tcW w:w="4224" w:type="dxa"/>
          </w:tcPr>
          <w:p w14:paraId="02BC8F54" w14:textId="0F039024" w:rsidR="003B56B3" w:rsidRPr="006A6F50" w:rsidRDefault="003B56B3" w:rsidP="003B56B3">
            <w:r w:rsidRPr="007A12C4">
              <w:rPr>
                <w:rFonts w:cs="Arial"/>
                <w:sz w:val="22"/>
                <w:szCs w:val="22"/>
              </w:rPr>
              <w:t>01 NOVEMBER 2026 – 31 MARCH 2027</w:t>
            </w:r>
          </w:p>
        </w:tc>
      </w:tr>
      <w:tr w:rsidR="003B56B3" w:rsidRPr="00501230" w14:paraId="2E4C7FCA" w14:textId="77777777" w:rsidTr="00537A3C">
        <w:tc>
          <w:tcPr>
            <w:tcW w:w="4962" w:type="dxa"/>
          </w:tcPr>
          <w:p w14:paraId="408FD12E" w14:textId="696E415E" w:rsidR="003B56B3" w:rsidRDefault="003B56B3" w:rsidP="003B56B3">
            <w:pPr>
              <w:pStyle w:val="ListParagraph"/>
              <w:numPr>
                <w:ilvl w:val="0"/>
                <w:numId w:val="22"/>
              </w:numPr>
              <w:spacing w:line="360" w:lineRule="auto"/>
              <w:jc w:val="left"/>
              <w:rPr>
                <w:rFonts w:ascii="Arial" w:hAnsi="Arial" w:cs="Arial"/>
                <w:bCs/>
                <w:iCs/>
              </w:rPr>
            </w:pPr>
            <w:r w:rsidRPr="00E20894">
              <w:rPr>
                <w:rFonts w:eastAsia="Times New Roman"/>
                <w:b/>
                <w:bCs/>
                <w:iCs/>
                <w:sz w:val="20"/>
                <w:szCs w:val="20"/>
              </w:rPr>
              <w:t>Impounding of vehicles</w:t>
            </w:r>
          </w:p>
        </w:tc>
        <w:tc>
          <w:tcPr>
            <w:tcW w:w="4224" w:type="dxa"/>
          </w:tcPr>
          <w:p w14:paraId="6858B60A" w14:textId="16BD633D" w:rsidR="003B56B3" w:rsidRPr="006A6F50" w:rsidRDefault="003B56B3" w:rsidP="003B56B3">
            <w:r w:rsidRPr="007A12C4">
              <w:rPr>
                <w:rFonts w:cs="Arial"/>
                <w:sz w:val="22"/>
                <w:szCs w:val="22"/>
              </w:rPr>
              <w:t>01 NOVEMBER 2026 – 31 MARCH 2027</w:t>
            </w:r>
          </w:p>
        </w:tc>
      </w:tr>
    </w:tbl>
    <w:p w14:paraId="03823777" w14:textId="77777777" w:rsidR="00C26E8F" w:rsidRDefault="00C26E8F" w:rsidP="00C26E8F">
      <w:pPr>
        <w:ind w:left="720"/>
        <w:contextualSpacing/>
        <w:rPr>
          <w:rFonts w:eastAsia="Calibri" w:cs="Arial"/>
          <w:b/>
          <w:lang w:val="en-US"/>
        </w:rPr>
      </w:pPr>
    </w:p>
    <w:p w14:paraId="35968CB3" w14:textId="77777777" w:rsidR="00C26E8F" w:rsidRPr="003F3FA8" w:rsidRDefault="00C26E8F" w:rsidP="00C26E8F">
      <w:pPr>
        <w:numPr>
          <w:ilvl w:val="0"/>
          <w:numId w:val="3"/>
        </w:numPr>
        <w:contextualSpacing/>
        <w:rPr>
          <w:rFonts w:eastAsia="Calibri" w:cs="Arial"/>
          <w:b/>
          <w:lang w:val="en-US"/>
        </w:rPr>
      </w:pPr>
      <w:r w:rsidRPr="00C26E8F">
        <w:rPr>
          <w:rFonts w:eastAsia="Calibri" w:cs="Arial"/>
          <w:b/>
          <w:lang w:val="en-US"/>
        </w:rPr>
        <w:lastRenderedPageBreak/>
        <w:t>MANDATORY REQUIREMENTS</w:t>
      </w:r>
    </w:p>
    <w:p w14:paraId="6BA078E8" w14:textId="77777777" w:rsidR="00386267" w:rsidRDefault="00386267" w:rsidP="00386267">
      <w:pPr>
        <w:spacing w:line="276" w:lineRule="auto"/>
        <w:rPr>
          <w:rFonts w:cs="Arial"/>
        </w:rPr>
      </w:pPr>
    </w:p>
    <w:p w14:paraId="064B39DF" w14:textId="1A906549" w:rsidR="00C73C84" w:rsidRPr="00C73C84" w:rsidRDefault="00C73C84" w:rsidP="00157213">
      <w:pPr>
        <w:pStyle w:val="ListParagraph"/>
        <w:tabs>
          <w:tab w:val="left" w:pos="142"/>
          <w:tab w:val="left" w:pos="426"/>
        </w:tabs>
        <w:rPr>
          <w:rFonts w:ascii="Arial" w:hAnsi="Arial" w:cs="Arial"/>
          <w:b/>
          <w:u w:val="single"/>
        </w:rPr>
      </w:pPr>
      <w:r w:rsidRPr="00C73C84">
        <w:rPr>
          <w:rFonts w:ascii="Arial" w:hAnsi="Arial" w:cs="Arial"/>
          <w:b/>
          <w:u w:val="single"/>
        </w:rPr>
        <w:t xml:space="preserve">Bidders must comply with the requirements and submit all required </w:t>
      </w:r>
      <w:r w:rsidR="007F3FFB">
        <w:rPr>
          <w:rFonts w:ascii="Arial" w:hAnsi="Arial" w:cs="Arial"/>
          <w:b/>
          <w:u w:val="single"/>
        </w:rPr>
        <w:t xml:space="preserve">documents </w:t>
      </w:r>
      <w:r w:rsidRPr="00C73C84">
        <w:rPr>
          <w:rFonts w:ascii="Arial" w:hAnsi="Arial" w:cs="Arial"/>
          <w:b/>
          <w:u w:val="single"/>
        </w:rPr>
        <w:t xml:space="preserve">(s) indicated hereunder with the bid documents at the closing date and time of </w:t>
      </w:r>
      <w:r w:rsidR="00157213">
        <w:rPr>
          <w:rFonts w:ascii="Arial" w:hAnsi="Arial" w:cs="Arial"/>
          <w:b/>
          <w:u w:val="single"/>
        </w:rPr>
        <w:t xml:space="preserve">the </w:t>
      </w:r>
      <w:r w:rsidRPr="00C73C84">
        <w:rPr>
          <w:rFonts w:ascii="Arial" w:hAnsi="Arial" w:cs="Arial"/>
          <w:b/>
          <w:u w:val="single"/>
        </w:rPr>
        <w:t>bid. This phase is not scored</w:t>
      </w:r>
      <w:r w:rsidR="00157213">
        <w:rPr>
          <w:rFonts w:ascii="Arial" w:hAnsi="Arial" w:cs="Arial"/>
          <w:b/>
          <w:u w:val="single"/>
        </w:rPr>
        <w:t>,</w:t>
      </w:r>
      <w:r w:rsidRPr="00C73C84">
        <w:rPr>
          <w:rFonts w:ascii="Arial" w:hAnsi="Arial" w:cs="Arial"/>
          <w:b/>
          <w:u w:val="single"/>
        </w:rPr>
        <w:t xml:space="preserve"> and bidders who fail to comply with the mandatory criteria will be disqualified.</w:t>
      </w:r>
    </w:p>
    <w:p w14:paraId="0EF7CE8C" w14:textId="6B140A3B" w:rsidR="00C73C84" w:rsidRDefault="00C73C84" w:rsidP="00126517">
      <w:pPr>
        <w:pStyle w:val="Heading2"/>
        <w:numPr>
          <w:ilvl w:val="1"/>
          <w:numId w:val="4"/>
        </w:numPr>
        <w:spacing w:before="40"/>
        <w:rPr>
          <w:rFonts w:ascii="Arial" w:hAnsi="Arial" w:cs="Arial"/>
          <w:b w:val="0"/>
          <w:color w:val="auto"/>
          <w:sz w:val="22"/>
          <w:szCs w:val="22"/>
        </w:rPr>
      </w:pPr>
      <w:r w:rsidRPr="00330D9E">
        <w:rPr>
          <w:rFonts w:ascii="Arial" w:hAnsi="Arial" w:cs="Arial"/>
          <w:b w:val="0"/>
          <w:color w:val="auto"/>
          <w:sz w:val="22"/>
          <w:szCs w:val="22"/>
        </w:rPr>
        <w:t xml:space="preserve">Bidders </w:t>
      </w:r>
      <w:r w:rsidR="00157213" w:rsidRPr="00330D9E">
        <w:rPr>
          <w:rFonts w:ascii="Arial" w:hAnsi="Arial" w:cs="Arial"/>
          <w:b w:val="0"/>
          <w:color w:val="auto"/>
          <w:sz w:val="22"/>
          <w:szCs w:val="22"/>
        </w:rPr>
        <w:t>must</w:t>
      </w:r>
      <w:r w:rsidRPr="00330D9E">
        <w:rPr>
          <w:rFonts w:ascii="Arial" w:hAnsi="Arial" w:cs="Arial"/>
          <w:b w:val="0"/>
          <w:color w:val="auto"/>
          <w:sz w:val="22"/>
          <w:szCs w:val="22"/>
        </w:rPr>
        <w:t xml:space="preserve"> be registered on the Central Supplier Database</w:t>
      </w:r>
      <w:r w:rsidR="00157213" w:rsidRPr="00330D9E">
        <w:rPr>
          <w:rFonts w:ascii="Arial" w:hAnsi="Arial" w:cs="Arial"/>
          <w:b w:val="0"/>
          <w:color w:val="auto"/>
          <w:sz w:val="22"/>
          <w:szCs w:val="22"/>
        </w:rPr>
        <w:t>,</w:t>
      </w:r>
      <w:r w:rsidRPr="00330D9E">
        <w:rPr>
          <w:rFonts w:ascii="Arial" w:hAnsi="Arial" w:cs="Arial"/>
          <w:b w:val="0"/>
          <w:color w:val="auto"/>
          <w:sz w:val="22"/>
          <w:szCs w:val="22"/>
        </w:rPr>
        <w:t xml:space="preserve"> and the Road Traffic Infringement A</w:t>
      </w:r>
      <w:r w:rsidR="001F6A1E">
        <w:rPr>
          <w:rFonts w:ascii="Arial" w:hAnsi="Arial" w:cs="Arial"/>
          <w:b w:val="0"/>
          <w:color w:val="auto"/>
          <w:sz w:val="22"/>
          <w:szCs w:val="22"/>
        </w:rPr>
        <w:t xml:space="preserve">uthority </w:t>
      </w:r>
      <w:r w:rsidRPr="00330D9E">
        <w:rPr>
          <w:rFonts w:ascii="Arial" w:hAnsi="Arial" w:cs="Arial"/>
          <w:b w:val="0"/>
          <w:color w:val="auto"/>
          <w:sz w:val="22"/>
          <w:szCs w:val="22"/>
        </w:rPr>
        <w:t>shall verify the bidder</w:t>
      </w:r>
      <w:r w:rsidR="00157213" w:rsidRPr="00330D9E">
        <w:rPr>
          <w:rFonts w:ascii="Arial" w:hAnsi="Arial" w:cs="Arial"/>
          <w:b w:val="0"/>
          <w:color w:val="auto"/>
          <w:sz w:val="22"/>
          <w:szCs w:val="22"/>
        </w:rPr>
        <w:t>'</w:t>
      </w:r>
      <w:r w:rsidRPr="00330D9E">
        <w:rPr>
          <w:rFonts w:ascii="Arial" w:hAnsi="Arial" w:cs="Arial"/>
          <w:b w:val="0"/>
          <w:color w:val="auto"/>
          <w:sz w:val="22"/>
          <w:szCs w:val="22"/>
        </w:rPr>
        <w:t xml:space="preserve">s tax compliance status through the Central Supplier Database. Where Consortia / Joint Ventures / </w:t>
      </w:r>
      <w:r w:rsidR="007F3FFB">
        <w:rPr>
          <w:rFonts w:ascii="Arial" w:hAnsi="Arial" w:cs="Arial"/>
          <w:b w:val="0"/>
          <w:color w:val="auto"/>
          <w:sz w:val="22"/>
          <w:szCs w:val="22"/>
        </w:rPr>
        <w:t>Subcontractors</w:t>
      </w:r>
      <w:r w:rsidRPr="00330D9E">
        <w:rPr>
          <w:rFonts w:ascii="Arial" w:hAnsi="Arial" w:cs="Arial"/>
          <w:b w:val="0"/>
          <w:color w:val="auto"/>
          <w:sz w:val="22"/>
          <w:szCs w:val="22"/>
        </w:rPr>
        <w:t xml:space="preserve"> are involved, each party must be registered on the Central Supplier Database</w:t>
      </w:r>
      <w:r w:rsidR="00157213" w:rsidRPr="00330D9E">
        <w:rPr>
          <w:rFonts w:ascii="Arial" w:hAnsi="Arial" w:cs="Arial"/>
          <w:b w:val="0"/>
          <w:color w:val="auto"/>
          <w:sz w:val="22"/>
          <w:szCs w:val="22"/>
        </w:rPr>
        <w:t>. T</w:t>
      </w:r>
      <w:r w:rsidRPr="00330D9E">
        <w:rPr>
          <w:rFonts w:ascii="Arial" w:hAnsi="Arial" w:cs="Arial"/>
          <w:b w:val="0"/>
          <w:color w:val="auto"/>
          <w:sz w:val="22"/>
          <w:szCs w:val="22"/>
        </w:rPr>
        <w:t xml:space="preserve">heir tax compliance status will be verified through the Central Supplier Database. </w:t>
      </w:r>
      <w:r w:rsidR="00157213" w:rsidRPr="00330D9E">
        <w:rPr>
          <w:rFonts w:ascii="Arial" w:hAnsi="Arial" w:cs="Arial"/>
          <w:b w:val="0"/>
          <w:color w:val="auto"/>
          <w:sz w:val="22"/>
          <w:szCs w:val="22"/>
        </w:rPr>
        <w:t>Therefore, it is</w:t>
      </w:r>
      <w:r w:rsidRPr="00330D9E">
        <w:rPr>
          <w:rFonts w:ascii="Arial" w:hAnsi="Arial" w:cs="Arial"/>
          <w:b w:val="0"/>
          <w:color w:val="auto"/>
          <w:sz w:val="22"/>
          <w:szCs w:val="22"/>
        </w:rPr>
        <w:t xml:space="preserve"> a condition of this bid that the tax matters of the bidder be in order at any point in time from the closing date of the bid. This bid will only be awarded to a bidder(s) whose tax status on </w:t>
      </w:r>
      <w:r w:rsidR="00BE246F">
        <w:rPr>
          <w:rFonts w:ascii="Arial" w:hAnsi="Arial" w:cs="Arial"/>
          <w:b w:val="0"/>
          <w:color w:val="auto"/>
          <w:sz w:val="22"/>
          <w:szCs w:val="22"/>
        </w:rPr>
        <w:t xml:space="preserve">the </w:t>
      </w:r>
      <w:r w:rsidRPr="00330D9E">
        <w:rPr>
          <w:rFonts w:ascii="Arial" w:hAnsi="Arial" w:cs="Arial"/>
          <w:b w:val="0"/>
          <w:color w:val="auto"/>
          <w:sz w:val="22"/>
          <w:szCs w:val="22"/>
        </w:rPr>
        <w:t xml:space="preserve">Central Supplier Database is compliant. Compliance should remain valid for the duration of the </w:t>
      </w:r>
      <w:r w:rsidR="00157213" w:rsidRPr="00330D9E">
        <w:rPr>
          <w:rFonts w:ascii="Arial" w:hAnsi="Arial" w:cs="Arial"/>
          <w:b w:val="0"/>
          <w:color w:val="auto"/>
          <w:sz w:val="22"/>
          <w:szCs w:val="22"/>
        </w:rPr>
        <w:t>C</w:t>
      </w:r>
      <w:r w:rsidRPr="00330D9E">
        <w:rPr>
          <w:rFonts w:ascii="Arial" w:hAnsi="Arial" w:cs="Arial"/>
          <w:b w:val="0"/>
          <w:color w:val="auto"/>
          <w:sz w:val="22"/>
          <w:szCs w:val="22"/>
        </w:rPr>
        <w:t>ontract.</w:t>
      </w:r>
    </w:p>
    <w:p w14:paraId="53BB7C9E" w14:textId="77777777" w:rsidR="00330D9E" w:rsidRPr="00330D9E" w:rsidRDefault="00330D9E" w:rsidP="00330D9E">
      <w:pPr>
        <w:rPr>
          <w:color w:val="FF0000"/>
        </w:rPr>
      </w:pPr>
    </w:p>
    <w:p w14:paraId="5AA8963C" w14:textId="77777777" w:rsidR="00330D9E" w:rsidRDefault="00330D9E" w:rsidP="00330D9E">
      <w:pPr>
        <w:ind w:left="720" w:hanging="720"/>
      </w:pPr>
      <w:r w:rsidRPr="008F100C">
        <w:t>5.2</w:t>
      </w:r>
      <w:r w:rsidRPr="00330D9E">
        <w:rPr>
          <w:color w:val="FF0000"/>
        </w:rPr>
        <w:tab/>
      </w:r>
      <w:r w:rsidRPr="008F100C">
        <w:t xml:space="preserve">A compulsory questionnaire to be completed by each service provider indicating </w:t>
      </w:r>
      <w:r w:rsidR="008F100C">
        <w:t xml:space="preserve">the </w:t>
      </w:r>
      <w:r w:rsidRPr="008F100C">
        <w:t>area of speciality/competence as outlined in the scope of work above.</w:t>
      </w:r>
    </w:p>
    <w:p w14:paraId="6C34F0DC" w14:textId="77777777" w:rsidR="00A63BDB" w:rsidRDefault="00A63BDB" w:rsidP="00330D9E">
      <w:pPr>
        <w:ind w:left="720" w:hanging="720"/>
      </w:pPr>
    </w:p>
    <w:p w14:paraId="69EF9217" w14:textId="068A8A79" w:rsidR="00A63BDB" w:rsidRPr="008F100C" w:rsidRDefault="00A63BDB" w:rsidP="00330D9E">
      <w:pPr>
        <w:ind w:left="720" w:hanging="720"/>
      </w:pPr>
      <w:r>
        <w:t xml:space="preserve">5.3      </w:t>
      </w:r>
      <w:r w:rsidRPr="00A63BDB">
        <w:t>Bidders are required to attend compulsory briefing sessions</w:t>
      </w:r>
    </w:p>
    <w:p w14:paraId="109857AA" w14:textId="77777777" w:rsidR="00330D9E" w:rsidRPr="008F100C" w:rsidRDefault="00330D9E" w:rsidP="00330D9E"/>
    <w:p w14:paraId="3F67BC65" w14:textId="77777777" w:rsidR="00C73C84" w:rsidRPr="00C73C84" w:rsidRDefault="00C73C84" w:rsidP="00C73C84"/>
    <w:p w14:paraId="09B34BE8" w14:textId="77777777" w:rsidR="00FF07CD" w:rsidRPr="00C73C84" w:rsidRDefault="00C73C84" w:rsidP="00C26E8F">
      <w:pPr>
        <w:numPr>
          <w:ilvl w:val="0"/>
          <w:numId w:val="3"/>
        </w:numPr>
        <w:contextualSpacing/>
        <w:rPr>
          <w:rFonts w:eastAsia="Calibri" w:cs="Arial"/>
          <w:b/>
          <w:sz w:val="22"/>
          <w:szCs w:val="22"/>
          <w:lang w:val="en-US"/>
        </w:rPr>
      </w:pPr>
      <w:r w:rsidRPr="00C73C84">
        <w:rPr>
          <w:rFonts w:eastAsia="Calibri" w:cs="Arial"/>
          <w:b/>
          <w:sz w:val="22"/>
          <w:szCs w:val="22"/>
          <w:lang w:val="en-US"/>
        </w:rPr>
        <w:t>EVALUATION CRITERIA</w:t>
      </w:r>
    </w:p>
    <w:p w14:paraId="3E73B542" w14:textId="77777777" w:rsidR="00FF07CD" w:rsidRPr="00C73C84" w:rsidRDefault="00FF07CD" w:rsidP="00FF07CD">
      <w:pPr>
        <w:spacing w:line="276" w:lineRule="auto"/>
        <w:rPr>
          <w:rFonts w:eastAsia="Calibri" w:cs="Arial"/>
          <w:b/>
          <w:sz w:val="22"/>
          <w:szCs w:val="22"/>
          <w:lang w:val="en-US"/>
        </w:rPr>
      </w:pPr>
    </w:p>
    <w:p w14:paraId="77FD84BB" w14:textId="77777777" w:rsidR="00C73C84" w:rsidRPr="008920EF" w:rsidRDefault="00C73C84" w:rsidP="00C73C84">
      <w:pPr>
        <w:spacing w:after="200" w:line="276" w:lineRule="auto"/>
        <w:ind w:left="720" w:hanging="720"/>
        <w:contextualSpacing/>
        <w:jc w:val="left"/>
        <w:rPr>
          <w:rFonts w:cs="Arial"/>
          <w:sz w:val="22"/>
          <w:szCs w:val="22"/>
        </w:rPr>
      </w:pPr>
      <w:r w:rsidRPr="00C73C84">
        <w:rPr>
          <w:b/>
          <w:sz w:val="22"/>
          <w:szCs w:val="22"/>
        </w:rPr>
        <w:t>6.1.</w:t>
      </w:r>
      <w:r w:rsidRPr="00C73C84">
        <w:rPr>
          <w:sz w:val="22"/>
          <w:szCs w:val="22"/>
        </w:rPr>
        <w:t xml:space="preserve"> </w:t>
      </w:r>
      <w:r w:rsidRPr="00C73C84">
        <w:rPr>
          <w:sz w:val="22"/>
          <w:szCs w:val="22"/>
        </w:rPr>
        <w:tab/>
        <w:t xml:space="preserve">Only </w:t>
      </w:r>
      <w:r w:rsidRPr="00C73C84">
        <w:rPr>
          <w:rFonts w:cs="Arial"/>
          <w:sz w:val="22"/>
          <w:szCs w:val="22"/>
        </w:rPr>
        <w:t xml:space="preserve">bidders who have complied with mandatory requirements will be evaluated for functionality. </w:t>
      </w:r>
      <w:r w:rsidR="00157213">
        <w:rPr>
          <w:rFonts w:cs="Arial"/>
          <w:sz w:val="22"/>
          <w:szCs w:val="22"/>
        </w:rPr>
        <w:t>Bidders must submit supporting documentation for all functional requirements as indicated hereunder as part of their bid documents</w:t>
      </w:r>
      <w:r w:rsidRPr="00C73C84">
        <w:rPr>
          <w:rFonts w:cs="Arial"/>
          <w:sz w:val="22"/>
          <w:szCs w:val="22"/>
        </w:rPr>
        <w:t xml:space="preserve">. The Bid </w:t>
      </w:r>
      <w:r w:rsidRPr="008920EF">
        <w:rPr>
          <w:rFonts w:cs="Arial"/>
          <w:sz w:val="22"/>
          <w:szCs w:val="22"/>
        </w:rPr>
        <w:t>Evaluation Committee (BEC)</w:t>
      </w:r>
      <w:r w:rsidR="00E81936">
        <w:rPr>
          <w:rFonts w:cs="Arial"/>
          <w:sz w:val="22"/>
          <w:szCs w:val="22"/>
        </w:rPr>
        <w:t>,</w:t>
      </w:r>
      <w:r w:rsidRPr="008920EF">
        <w:rPr>
          <w:rFonts w:cs="Arial"/>
          <w:sz w:val="22"/>
          <w:szCs w:val="22"/>
        </w:rPr>
        <w:t xml:space="preserve"> responsible for scoring the respective bids</w:t>
      </w:r>
      <w:r w:rsidR="00E81936">
        <w:rPr>
          <w:rFonts w:cs="Arial"/>
          <w:sz w:val="22"/>
          <w:szCs w:val="22"/>
        </w:rPr>
        <w:t>,</w:t>
      </w:r>
      <w:r w:rsidRPr="008920EF">
        <w:rPr>
          <w:rFonts w:cs="Arial"/>
          <w:sz w:val="22"/>
          <w:szCs w:val="22"/>
        </w:rPr>
        <w:t xml:space="preserve"> will evaluate and score all bids based on their submissions and the information provided.</w:t>
      </w:r>
    </w:p>
    <w:p w14:paraId="53D9FF61" w14:textId="77777777" w:rsidR="00C73C84" w:rsidRPr="008920EF" w:rsidRDefault="00C73C84" w:rsidP="00C73C84">
      <w:pPr>
        <w:spacing w:after="200" w:line="276" w:lineRule="auto"/>
        <w:ind w:left="720" w:hanging="720"/>
        <w:contextualSpacing/>
        <w:jc w:val="left"/>
        <w:rPr>
          <w:rFonts w:cs="Arial"/>
          <w:sz w:val="22"/>
          <w:szCs w:val="22"/>
        </w:rPr>
      </w:pPr>
    </w:p>
    <w:p w14:paraId="6D271968" w14:textId="77777777" w:rsidR="008920EF" w:rsidRPr="008920EF" w:rsidRDefault="00C73C84" w:rsidP="00C73C84">
      <w:pPr>
        <w:spacing w:after="200" w:line="276" w:lineRule="auto"/>
        <w:ind w:left="720" w:hanging="720"/>
        <w:contextualSpacing/>
        <w:jc w:val="left"/>
        <w:rPr>
          <w:rFonts w:cs="Arial"/>
          <w:sz w:val="22"/>
          <w:szCs w:val="22"/>
        </w:rPr>
      </w:pPr>
      <w:r w:rsidRPr="008920EF">
        <w:rPr>
          <w:rFonts w:cs="Arial"/>
          <w:b/>
          <w:sz w:val="22"/>
          <w:szCs w:val="22"/>
        </w:rPr>
        <w:t>6.2.</w:t>
      </w:r>
      <w:r w:rsidRPr="008920EF">
        <w:rPr>
          <w:rFonts w:cs="Arial"/>
          <w:sz w:val="22"/>
          <w:szCs w:val="22"/>
        </w:rPr>
        <w:t xml:space="preserve"> </w:t>
      </w:r>
      <w:r w:rsidRPr="008920EF">
        <w:rPr>
          <w:rFonts w:cs="Arial"/>
          <w:sz w:val="22"/>
          <w:szCs w:val="22"/>
        </w:rPr>
        <w:tab/>
        <w:t xml:space="preserve">The value score for each criterion will be multiplied with the specified weighting for the relevant criterion to obtain the marks scored for each criterion. These marks will be added and expressed as a fraction of the best possible score for all </w:t>
      </w:r>
      <w:r w:rsidR="00157213">
        <w:rPr>
          <w:rFonts w:cs="Arial"/>
          <w:sz w:val="22"/>
          <w:szCs w:val="22"/>
        </w:rPr>
        <w:t>criteria</w:t>
      </w:r>
      <w:r w:rsidR="008920EF" w:rsidRPr="008920EF">
        <w:rPr>
          <w:rFonts w:cs="Arial"/>
          <w:sz w:val="22"/>
          <w:szCs w:val="22"/>
        </w:rPr>
        <w:t>.</w:t>
      </w:r>
    </w:p>
    <w:p w14:paraId="10069D93" w14:textId="77777777" w:rsidR="008920EF" w:rsidRPr="008920EF" w:rsidRDefault="008920EF" w:rsidP="00C73C84">
      <w:pPr>
        <w:spacing w:after="200" w:line="276" w:lineRule="auto"/>
        <w:ind w:left="720" w:hanging="720"/>
        <w:contextualSpacing/>
        <w:jc w:val="left"/>
        <w:rPr>
          <w:rFonts w:cs="Arial"/>
          <w:sz w:val="22"/>
          <w:szCs w:val="22"/>
        </w:rPr>
      </w:pPr>
    </w:p>
    <w:p w14:paraId="68D7CE5E" w14:textId="77777777" w:rsidR="008920EF" w:rsidRDefault="008920EF" w:rsidP="00330D9E">
      <w:pPr>
        <w:spacing w:before="40" w:line="276" w:lineRule="auto"/>
        <w:ind w:left="720" w:hanging="720"/>
        <w:contextualSpacing/>
        <w:rPr>
          <w:rFonts w:cs="Arial"/>
          <w:sz w:val="22"/>
          <w:szCs w:val="22"/>
        </w:rPr>
      </w:pPr>
      <w:r w:rsidRPr="008920EF">
        <w:rPr>
          <w:rFonts w:cs="Arial"/>
          <w:b/>
          <w:sz w:val="22"/>
          <w:szCs w:val="22"/>
        </w:rPr>
        <w:t>6.</w:t>
      </w:r>
      <w:r w:rsidRPr="008920EF">
        <w:rPr>
          <w:b/>
          <w:sz w:val="22"/>
          <w:szCs w:val="22"/>
        </w:rPr>
        <w:t>3.</w:t>
      </w:r>
      <w:r w:rsidRPr="008920EF">
        <w:rPr>
          <w:sz w:val="22"/>
          <w:szCs w:val="22"/>
        </w:rPr>
        <w:t xml:space="preserve"> </w:t>
      </w:r>
      <w:r w:rsidRPr="008920EF">
        <w:rPr>
          <w:sz w:val="22"/>
          <w:szCs w:val="22"/>
        </w:rPr>
        <w:tab/>
      </w:r>
      <w:r w:rsidRPr="008920EF">
        <w:rPr>
          <w:rFonts w:cs="Arial"/>
          <w:sz w:val="22"/>
          <w:szCs w:val="22"/>
        </w:rPr>
        <w:t xml:space="preserve">Functionality will be evaluated </w:t>
      </w:r>
      <w:r w:rsidR="00157213">
        <w:rPr>
          <w:rFonts w:cs="Arial"/>
          <w:sz w:val="22"/>
          <w:szCs w:val="22"/>
        </w:rPr>
        <w:t>based on</w:t>
      </w:r>
      <w:r w:rsidRPr="008920EF">
        <w:rPr>
          <w:rFonts w:cs="Arial"/>
          <w:sz w:val="22"/>
          <w:szCs w:val="22"/>
        </w:rPr>
        <w:t xml:space="preserve"> the supporting documentation supplied by the bidders </w:t>
      </w:r>
      <w:r w:rsidR="00BE246F">
        <w:rPr>
          <w:rFonts w:cs="Arial"/>
          <w:sz w:val="22"/>
          <w:szCs w:val="22"/>
        </w:rPr>
        <w:t>by</w:t>
      </w:r>
      <w:r w:rsidRPr="008920EF">
        <w:rPr>
          <w:rFonts w:cs="Arial"/>
          <w:sz w:val="22"/>
          <w:szCs w:val="22"/>
        </w:rPr>
        <w:t xml:space="preserve"> the below functionality criteria and values.</w:t>
      </w:r>
    </w:p>
    <w:p w14:paraId="3A14CE4E" w14:textId="77777777" w:rsidR="008920EF" w:rsidRDefault="008920EF" w:rsidP="008920EF">
      <w:pPr>
        <w:spacing w:before="40" w:line="276" w:lineRule="auto"/>
        <w:contextualSpacing/>
        <w:rPr>
          <w:rFonts w:cs="Arial"/>
          <w:sz w:val="22"/>
          <w:szCs w:val="22"/>
        </w:rPr>
      </w:pPr>
    </w:p>
    <w:p w14:paraId="0B65F75B" w14:textId="77777777" w:rsidR="001F6A1E" w:rsidRDefault="008920EF" w:rsidP="001F6A1E">
      <w:pPr>
        <w:pStyle w:val="ListParagraph"/>
        <w:numPr>
          <w:ilvl w:val="1"/>
          <w:numId w:val="5"/>
        </w:numPr>
        <w:spacing w:before="40" w:line="276" w:lineRule="auto"/>
        <w:contextualSpacing/>
        <w:jc w:val="left"/>
        <w:rPr>
          <w:rFonts w:ascii="Arial" w:hAnsi="Arial" w:cs="Arial"/>
        </w:rPr>
      </w:pPr>
      <w:r w:rsidRPr="009B24BA">
        <w:rPr>
          <w:rFonts w:ascii="Arial" w:hAnsi="Arial" w:cs="Arial"/>
        </w:rPr>
        <w:t xml:space="preserve">The </w:t>
      </w:r>
      <w:r w:rsidR="00157213">
        <w:rPr>
          <w:rFonts w:ascii="Arial" w:hAnsi="Arial" w:cs="Arial"/>
        </w:rPr>
        <w:t>functionality evaluation</w:t>
      </w:r>
      <w:r w:rsidRPr="009B24BA">
        <w:rPr>
          <w:rFonts w:ascii="Arial" w:hAnsi="Arial" w:cs="Arial"/>
        </w:rPr>
        <w:t xml:space="preserve"> will be evaluated individually by Members of </w:t>
      </w:r>
      <w:r w:rsidR="00157213">
        <w:rPr>
          <w:rFonts w:ascii="Arial" w:hAnsi="Arial" w:cs="Arial"/>
        </w:rPr>
        <w:t xml:space="preserve">the </w:t>
      </w:r>
      <w:r w:rsidRPr="009B24BA">
        <w:rPr>
          <w:rFonts w:ascii="Arial" w:hAnsi="Arial" w:cs="Arial"/>
        </w:rPr>
        <w:t xml:space="preserve">Bid Evaluation Committee </w:t>
      </w:r>
      <w:r w:rsidR="00BE246F">
        <w:rPr>
          <w:rFonts w:ascii="Arial" w:hAnsi="Arial" w:cs="Arial"/>
        </w:rPr>
        <w:t>by</w:t>
      </w:r>
      <w:r w:rsidRPr="008920EF">
        <w:rPr>
          <w:rFonts w:ascii="Arial" w:hAnsi="Arial" w:cs="Arial"/>
        </w:rPr>
        <w:t xml:space="preserve"> the below functionality criteria and values.</w:t>
      </w:r>
    </w:p>
    <w:p w14:paraId="04002D19" w14:textId="2E40EA36" w:rsidR="001F6A1E" w:rsidRPr="001F6A1E" w:rsidRDefault="001F6A1E" w:rsidP="001F6A1E">
      <w:pPr>
        <w:pStyle w:val="ListParagraph"/>
        <w:numPr>
          <w:ilvl w:val="1"/>
          <w:numId w:val="5"/>
        </w:numPr>
        <w:spacing w:before="40" w:line="276" w:lineRule="auto"/>
        <w:contextualSpacing/>
        <w:jc w:val="left"/>
        <w:rPr>
          <w:rFonts w:ascii="Arial" w:hAnsi="Arial" w:cs="Arial"/>
        </w:rPr>
      </w:pPr>
      <w:r w:rsidRPr="001F6A1E">
        <w:rPr>
          <w:rFonts w:cs="Arial"/>
        </w:rPr>
        <w:t xml:space="preserve">The applicable values that will be utilized when scoring each </w:t>
      </w:r>
      <w:proofErr w:type="gramStart"/>
      <w:r w:rsidRPr="001F6A1E">
        <w:rPr>
          <w:rFonts w:cs="Arial"/>
        </w:rPr>
        <w:t>criteria</w:t>
      </w:r>
      <w:proofErr w:type="gramEnd"/>
      <w:r w:rsidRPr="001F6A1E">
        <w:rPr>
          <w:rFonts w:cs="Arial"/>
        </w:rPr>
        <w:t xml:space="preserve"> ranges from: 1 being Poor, 2 = Average 3 = Good, 4 = Very Good &amp; 5 = Excellent</w:t>
      </w:r>
    </w:p>
    <w:p w14:paraId="2FF5B741" w14:textId="77777777" w:rsidR="00537A3C" w:rsidRPr="00537A3C" w:rsidRDefault="00537A3C" w:rsidP="00537A3C">
      <w:pPr>
        <w:pStyle w:val="ListParagraph"/>
        <w:rPr>
          <w:rFonts w:ascii="Arial" w:hAnsi="Arial" w:cs="Arial"/>
        </w:rPr>
      </w:pPr>
    </w:p>
    <w:p w14:paraId="08E7C607" w14:textId="096D2590" w:rsidR="008920EF" w:rsidRPr="00A63BDB" w:rsidRDefault="00870AC8" w:rsidP="00A63BDB">
      <w:pPr>
        <w:rPr>
          <w:rFonts w:eastAsia="Calibri" w:cs="Arial"/>
          <w:sz w:val="22"/>
          <w:szCs w:val="22"/>
        </w:rPr>
      </w:pPr>
      <w:r w:rsidRPr="00A63BDB">
        <w:rPr>
          <w:rFonts w:cs="Arial"/>
        </w:rPr>
        <w:t xml:space="preserve">NB: The below criteria will be used to evaluate per workstream </w:t>
      </w:r>
    </w:p>
    <w:p w14:paraId="3EA4A0C2" w14:textId="77777777" w:rsidR="008920EF" w:rsidRPr="00C85B0C" w:rsidRDefault="008920EF" w:rsidP="008920EF">
      <w:pPr>
        <w:spacing w:after="300"/>
        <w:contextualSpacing/>
        <w:rPr>
          <w:rFonts w:eastAsiaTheme="majorEastAsia" w:cs="Arial"/>
          <w:color w:val="17365D" w:themeColor="text2" w:themeShade="BF"/>
          <w:spacing w:val="5"/>
          <w:kern w:val="28"/>
          <w:sz w:val="22"/>
          <w:szCs w:val="22"/>
        </w:rPr>
      </w:pPr>
    </w:p>
    <w:p w14:paraId="4CB7FE61" w14:textId="77777777" w:rsidR="00BB213A" w:rsidRPr="00562ABF" w:rsidRDefault="00BB213A" w:rsidP="00BB213A">
      <w:pPr>
        <w:spacing w:after="300"/>
        <w:contextualSpacing/>
        <w:rPr>
          <w:rFonts w:eastAsiaTheme="majorEastAsia" w:cs="Arial"/>
          <w:b/>
          <w:bCs/>
          <w:spacing w:val="5"/>
          <w:kern w:val="28"/>
          <w:sz w:val="22"/>
          <w:szCs w:val="22"/>
        </w:rPr>
      </w:pPr>
      <w:r w:rsidRPr="00562ABF">
        <w:rPr>
          <w:rFonts w:eastAsiaTheme="majorEastAsia" w:cs="Arial"/>
          <w:b/>
          <w:bCs/>
          <w:spacing w:val="5"/>
          <w:kern w:val="28"/>
          <w:sz w:val="22"/>
          <w:szCs w:val="22"/>
        </w:rPr>
        <w:t>INSTRUCTION AND EVALUATION CRITERIA</w:t>
      </w:r>
    </w:p>
    <w:p w14:paraId="49A6A927" w14:textId="77777777" w:rsidR="00BB213A" w:rsidRPr="00562ABF" w:rsidRDefault="00BB213A" w:rsidP="00BB213A">
      <w:pPr>
        <w:spacing w:after="300"/>
        <w:contextualSpacing/>
        <w:rPr>
          <w:rFonts w:eastAsiaTheme="majorEastAsia" w:cs="Arial"/>
          <w:b/>
          <w:bCs/>
          <w:spacing w:val="5"/>
          <w:kern w:val="28"/>
          <w:sz w:val="22"/>
          <w:szCs w:val="22"/>
        </w:rPr>
      </w:pPr>
    </w:p>
    <w:p w14:paraId="19B415D0" w14:textId="77777777" w:rsidR="00BB213A" w:rsidRPr="00562ABF" w:rsidRDefault="00BB213A" w:rsidP="00126517">
      <w:pPr>
        <w:numPr>
          <w:ilvl w:val="0"/>
          <w:numId w:val="17"/>
        </w:numPr>
        <w:spacing w:after="300"/>
        <w:contextualSpacing/>
        <w:rPr>
          <w:rFonts w:eastAsiaTheme="majorEastAsia" w:cs="Arial"/>
          <w:spacing w:val="5"/>
          <w:kern w:val="28"/>
          <w:sz w:val="22"/>
          <w:szCs w:val="22"/>
        </w:rPr>
      </w:pPr>
      <w:r w:rsidRPr="00562ABF">
        <w:rPr>
          <w:rFonts w:eastAsiaTheme="majorEastAsia" w:cs="Arial"/>
          <w:spacing w:val="5"/>
          <w:kern w:val="28"/>
          <w:sz w:val="22"/>
          <w:szCs w:val="22"/>
        </w:rPr>
        <w:t xml:space="preserve">The bidder </w:t>
      </w:r>
      <w:r w:rsidRPr="00562ABF">
        <w:rPr>
          <w:rFonts w:eastAsiaTheme="majorEastAsia" w:cs="Arial"/>
          <w:b/>
          <w:spacing w:val="5"/>
          <w:kern w:val="28"/>
          <w:sz w:val="22"/>
          <w:szCs w:val="22"/>
        </w:rPr>
        <w:t xml:space="preserve">must complete in full </w:t>
      </w:r>
      <w:proofErr w:type="gramStart"/>
      <w:r w:rsidRPr="00562ABF">
        <w:rPr>
          <w:rFonts w:eastAsiaTheme="majorEastAsia" w:cs="Arial"/>
          <w:b/>
          <w:spacing w:val="5"/>
          <w:kern w:val="28"/>
          <w:sz w:val="22"/>
          <w:szCs w:val="22"/>
        </w:rPr>
        <w:t>all of</w:t>
      </w:r>
      <w:proofErr w:type="gramEnd"/>
      <w:r w:rsidRPr="00562ABF">
        <w:rPr>
          <w:rFonts w:eastAsiaTheme="majorEastAsia" w:cs="Arial"/>
          <w:b/>
          <w:spacing w:val="5"/>
          <w:kern w:val="28"/>
          <w:sz w:val="22"/>
          <w:szCs w:val="22"/>
        </w:rPr>
        <w:t xml:space="preserve"> the TECHNICAL FUNCTIONALITY requirements</w:t>
      </w:r>
      <w:r w:rsidRPr="00562ABF">
        <w:rPr>
          <w:rFonts w:eastAsiaTheme="majorEastAsia" w:cs="Arial"/>
          <w:spacing w:val="5"/>
          <w:kern w:val="28"/>
          <w:sz w:val="22"/>
          <w:szCs w:val="22"/>
        </w:rPr>
        <w:t>.</w:t>
      </w:r>
    </w:p>
    <w:p w14:paraId="2CB57B78" w14:textId="77777777" w:rsidR="00BB213A" w:rsidRPr="00562ABF" w:rsidRDefault="00BB213A" w:rsidP="00126517">
      <w:pPr>
        <w:numPr>
          <w:ilvl w:val="0"/>
          <w:numId w:val="17"/>
        </w:numPr>
        <w:spacing w:after="300"/>
        <w:contextualSpacing/>
        <w:rPr>
          <w:rFonts w:eastAsiaTheme="majorEastAsia" w:cs="Arial"/>
          <w:spacing w:val="5"/>
          <w:kern w:val="28"/>
          <w:sz w:val="22"/>
          <w:szCs w:val="22"/>
        </w:rPr>
      </w:pPr>
      <w:r w:rsidRPr="00562ABF">
        <w:rPr>
          <w:rFonts w:eastAsiaTheme="majorEastAsia" w:cs="Arial"/>
          <w:spacing w:val="5"/>
          <w:kern w:val="28"/>
          <w:sz w:val="22"/>
          <w:szCs w:val="22"/>
        </w:rPr>
        <w:t xml:space="preserve">The bidder </w:t>
      </w:r>
      <w:r w:rsidRPr="00562ABF">
        <w:rPr>
          <w:rFonts w:eastAsiaTheme="majorEastAsia" w:cs="Arial"/>
          <w:b/>
          <w:spacing w:val="5"/>
          <w:kern w:val="28"/>
          <w:sz w:val="22"/>
          <w:szCs w:val="22"/>
        </w:rPr>
        <w:t>must provide a unique reference number</w:t>
      </w:r>
      <w:r w:rsidRPr="00562ABF">
        <w:rPr>
          <w:rFonts w:eastAsiaTheme="majorEastAsia" w:cs="Arial"/>
          <w:spacing w:val="5"/>
          <w:kern w:val="28"/>
          <w:sz w:val="22"/>
          <w:szCs w:val="22"/>
        </w:rPr>
        <w:t xml:space="preserve"> (e.g. binder/folio, chapter, section, page) to locate substantiating evidence in the bid response. During </w:t>
      </w:r>
      <w:r w:rsidR="001677C7">
        <w:rPr>
          <w:rFonts w:eastAsiaTheme="majorEastAsia" w:cs="Arial"/>
          <w:spacing w:val="5"/>
          <w:kern w:val="28"/>
          <w:sz w:val="22"/>
          <w:szCs w:val="22"/>
        </w:rPr>
        <w:t xml:space="preserve">the </w:t>
      </w:r>
      <w:r w:rsidRPr="00562ABF">
        <w:rPr>
          <w:rFonts w:eastAsiaTheme="majorEastAsia" w:cs="Arial"/>
          <w:spacing w:val="5"/>
          <w:kern w:val="28"/>
          <w:sz w:val="22"/>
          <w:szCs w:val="22"/>
        </w:rPr>
        <w:t xml:space="preserve">evaluation, RTIA reserves the right to treat substantiation evidence that cannot </w:t>
      </w:r>
      <w:proofErr w:type="gramStart"/>
      <w:r w:rsidRPr="00562ABF">
        <w:rPr>
          <w:rFonts w:eastAsiaTheme="majorEastAsia" w:cs="Arial"/>
          <w:spacing w:val="5"/>
          <w:kern w:val="28"/>
          <w:sz w:val="22"/>
          <w:szCs w:val="22"/>
        </w:rPr>
        <w:t>be located in</w:t>
      </w:r>
      <w:proofErr w:type="gramEnd"/>
      <w:r w:rsidRPr="00562ABF">
        <w:rPr>
          <w:rFonts w:eastAsiaTheme="majorEastAsia" w:cs="Arial"/>
          <w:spacing w:val="5"/>
          <w:kern w:val="28"/>
          <w:sz w:val="22"/>
          <w:szCs w:val="22"/>
        </w:rPr>
        <w:t xml:space="preserve"> the bid response as “NOT COMPLY”.</w:t>
      </w:r>
    </w:p>
    <w:p w14:paraId="494E7931" w14:textId="77777777" w:rsidR="00BB213A" w:rsidRPr="00562ABF" w:rsidRDefault="00BB213A" w:rsidP="00126517">
      <w:pPr>
        <w:numPr>
          <w:ilvl w:val="0"/>
          <w:numId w:val="17"/>
        </w:numPr>
        <w:spacing w:after="300"/>
        <w:contextualSpacing/>
        <w:rPr>
          <w:rFonts w:eastAsiaTheme="majorEastAsia" w:cs="Arial"/>
          <w:spacing w:val="5"/>
          <w:kern w:val="28"/>
          <w:sz w:val="22"/>
          <w:szCs w:val="22"/>
        </w:rPr>
      </w:pPr>
      <w:bookmarkStart w:id="1" w:name="_Hlk99896420"/>
      <w:r w:rsidRPr="00562ABF">
        <w:rPr>
          <w:rFonts w:eastAsiaTheme="majorEastAsia" w:cs="Arial"/>
          <w:spacing w:val="5"/>
          <w:kern w:val="28"/>
          <w:sz w:val="22"/>
          <w:szCs w:val="22"/>
        </w:rPr>
        <w:t>The b</w:t>
      </w:r>
      <w:r w:rsidR="00067AF1">
        <w:rPr>
          <w:rFonts w:eastAsiaTheme="majorEastAsia" w:cs="Arial"/>
          <w:spacing w:val="5"/>
          <w:kern w:val="28"/>
          <w:sz w:val="22"/>
          <w:szCs w:val="22"/>
        </w:rPr>
        <w:t>idders will be rated from 1 to 5</w:t>
      </w:r>
      <w:r w:rsidRPr="00562ABF">
        <w:rPr>
          <w:rFonts w:eastAsiaTheme="majorEastAsia" w:cs="Arial"/>
          <w:spacing w:val="5"/>
          <w:kern w:val="28"/>
          <w:sz w:val="22"/>
          <w:szCs w:val="22"/>
        </w:rPr>
        <w:t xml:space="preserve"> in line with the following evaluation matrix:</w:t>
      </w:r>
      <w:bookmarkEnd w:id="1"/>
    </w:p>
    <w:tbl>
      <w:tblPr>
        <w:tblW w:w="8221"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843"/>
        <w:gridCol w:w="4819"/>
      </w:tblGrid>
      <w:tr w:rsidR="00067AF1" w:rsidRPr="00562ABF" w14:paraId="5BD8E4F8" w14:textId="77777777" w:rsidTr="00F24213">
        <w:trPr>
          <w:trHeight w:val="346"/>
          <w:tblHeader/>
        </w:trPr>
        <w:tc>
          <w:tcPr>
            <w:tcW w:w="1559" w:type="dxa"/>
            <w:shd w:val="clear" w:color="auto" w:fill="FBD4B4" w:themeFill="accent6" w:themeFillTint="66"/>
            <w:noWrap/>
            <w:hideMark/>
          </w:tcPr>
          <w:p w14:paraId="628C3B65" w14:textId="77777777" w:rsidR="00067AF1" w:rsidRPr="00562ABF" w:rsidRDefault="00067AF1" w:rsidP="00F24213">
            <w:pPr>
              <w:spacing w:after="300"/>
              <w:contextualSpacing/>
              <w:rPr>
                <w:rFonts w:eastAsiaTheme="majorEastAsia" w:cs="Arial"/>
                <w:b/>
                <w:color w:val="17365D" w:themeColor="text2" w:themeShade="BF"/>
                <w:spacing w:val="5"/>
                <w:kern w:val="28"/>
                <w:sz w:val="22"/>
                <w:szCs w:val="22"/>
              </w:rPr>
            </w:pPr>
            <w:r w:rsidRPr="00562ABF">
              <w:rPr>
                <w:rFonts w:eastAsiaTheme="majorEastAsia" w:cs="Arial"/>
                <w:b/>
                <w:color w:val="17365D" w:themeColor="text2" w:themeShade="BF"/>
                <w:spacing w:val="5"/>
                <w:kern w:val="28"/>
                <w:sz w:val="22"/>
                <w:szCs w:val="22"/>
              </w:rPr>
              <w:lastRenderedPageBreak/>
              <w:t>Score</w:t>
            </w:r>
          </w:p>
        </w:tc>
        <w:tc>
          <w:tcPr>
            <w:tcW w:w="1843" w:type="dxa"/>
            <w:shd w:val="clear" w:color="auto" w:fill="FBD4B4" w:themeFill="accent6" w:themeFillTint="66"/>
            <w:noWrap/>
            <w:hideMark/>
          </w:tcPr>
          <w:p w14:paraId="38CF6F6D" w14:textId="77777777" w:rsidR="00067AF1" w:rsidRPr="00562ABF" w:rsidRDefault="00067AF1" w:rsidP="00F24213">
            <w:pPr>
              <w:spacing w:after="300"/>
              <w:contextualSpacing/>
              <w:rPr>
                <w:rFonts w:eastAsiaTheme="majorEastAsia" w:cs="Arial"/>
                <w:b/>
                <w:color w:val="17365D" w:themeColor="text2" w:themeShade="BF"/>
                <w:spacing w:val="5"/>
                <w:kern w:val="28"/>
                <w:sz w:val="22"/>
                <w:szCs w:val="22"/>
              </w:rPr>
            </w:pPr>
            <w:r w:rsidRPr="00562ABF">
              <w:rPr>
                <w:rFonts w:eastAsiaTheme="majorEastAsia" w:cs="Arial"/>
                <w:b/>
                <w:color w:val="17365D" w:themeColor="text2" w:themeShade="BF"/>
                <w:spacing w:val="5"/>
                <w:kern w:val="28"/>
                <w:sz w:val="22"/>
                <w:szCs w:val="22"/>
              </w:rPr>
              <w:t>Meaning</w:t>
            </w:r>
          </w:p>
        </w:tc>
        <w:tc>
          <w:tcPr>
            <w:tcW w:w="4819" w:type="dxa"/>
            <w:shd w:val="clear" w:color="auto" w:fill="FBD4B4" w:themeFill="accent6" w:themeFillTint="66"/>
            <w:hideMark/>
          </w:tcPr>
          <w:p w14:paraId="08F28B5B" w14:textId="77777777" w:rsidR="00067AF1" w:rsidRPr="00562ABF" w:rsidRDefault="00067AF1" w:rsidP="00F24213">
            <w:pPr>
              <w:spacing w:after="300"/>
              <w:contextualSpacing/>
              <w:rPr>
                <w:rFonts w:eastAsiaTheme="majorEastAsia" w:cs="Arial"/>
                <w:b/>
                <w:color w:val="17365D" w:themeColor="text2" w:themeShade="BF"/>
                <w:spacing w:val="5"/>
                <w:kern w:val="28"/>
                <w:sz w:val="22"/>
                <w:szCs w:val="22"/>
              </w:rPr>
            </w:pPr>
            <w:r w:rsidRPr="00562ABF">
              <w:rPr>
                <w:rFonts w:eastAsiaTheme="majorEastAsia" w:cs="Arial"/>
                <w:b/>
                <w:color w:val="17365D" w:themeColor="text2" w:themeShade="BF"/>
                <w:spacing w:val="5"/>
                <w:kern w:val="28"/>
                <w:sz w:val="22"/>
                <w:szCs w:val="22"/>
              </w:rPr>
              <w:t>Explanation</w:t>
            </w:r>
          </w:p>
        </w:tc>
      </w:tr>
      <w:tr w:rsidR="00067AF1" w:rsidRPr="00562ABF" w14:paraId="7D52108E" w14:textId="77777777" w:rsidTr="00F24213">
        <w:trPr>
          <w:trHeight w:val="540"/>
        </w:trPr>
        <w:tc>
          <w:tcPr>
            <w:tcW w:w="1559" w:type="dxa"/>
            <w:hideMark/>
          </w:tcPr>
          <w:p w14:paraId="2AD4DFCD" w14:textId="77777777" w:rsidR="00067AF1" w:rsidRPr="00562ABF" w:rsidRDefault="00067AF1" w:rsidP="00F24213">
            <w:pPr>
              <w:spacing w:after="300"/>
              <w:contextualSpacing/>
              <w:rPr>
                <w:rFonts w:eastAsiaTheme="majorEastAsia" w:cs="Arial"/>
                <w:b/>
                <w:color w:val="17365D" w:themeColor="text2" w:themeShade="BF"/>
                <w:spacing w:val="5"/>
                <w:kern w:val="28"/>
                <w:sz w:val="22"/>
                <w:szCs w:val="22"/>
              </w:rPr>
            </w:pPr>
            <w:r w:rsidRPr="00562ABF">
              <w:rPr>
                <w:rFonts w:eastAsiaTheme="majorEastAsia" w:cs="Arial"/>
                <w:b/>
                <w:color w:val="17365D" w:themeColor="text2" w:themeShade="BF"/>
                <w:spacing w:val="5"/>
                <w:kern w:val="28"/>
                <w:sz w:val="22"/>
                <w:szCs w:val="22"/>
              </w:rPr>
              <w:t xml:space="preserve">1 </w:t>
            </w:r>
          </w:p>
        </w:tc>
        <w:tc>
          <w:tcPr>
            <w:tcW w:w="1843" w:type="dxa"/>
            <w:hideMark/>
          </w:tcPr>
          <w:p w14:paraId="439A8FEB" w14:textId="77777777" w:rsidR="00067AF1" w:rsidRPr="00562ABF" w:rsidRDefault="00067AF1" w:rsidP="00F24213">
            <w:pPr>
              <w:spacing w:after="300"/>
              <w:contextualSpacing/>
              <w:rPr>
                <w:rFonts w:eastAsiaTheme="majorEastAsia" w:cs="Arial"/>
                <w:color w:val="17365D" w:themeColor="text2" w:themeShade="BF"/>
                <w:spacing w:val="5"/>
                <w:kern w:val="28"/>
                <w:sz w:val="22"/>
                <w:szCs w:val="22"/>
              </w:rPr>
            </w:pPr>
            <w:r w:rsidRPr="00562ABF">
              <w:rPr>
                <w:rFonts w:eastAsiaTheme="majorEastAsia" w:cs="Arial"/>
                <w:color w:val="17365D" w:themeColor="text2" w:themeShade="BF"/>
                <w:spacing w:val="5"/>
                <w:kern w:val="28"/>
                <w:sz w:val="22"/>
                <w:szCs w:val="22"/>
              </w:rPr>
              <w:t>Poor response</w:t>
            </w:r>
          </w:p>
        </w:tc>
        <w:tc>
          <w:tcPr>
            <w:tcW w:w="4819" w:type="dxa"/>
            <w:hideMark/>
          </w:tcPr>
          <w:p w14:paraId="1B8FF90C" w14:textId="77777777" w:rsidR="00067AF1" w:rsidRPr="00602C71" w:rsidRDefault="00067AF1" w:rsidP="008E6DC8">
            <w:pPr>
              <w:pStyle w:val="ListParagraph"/>
              <w:numPr>
                <w:ilvl w:val="0"/>
                <w:numId w:val="18"/>
              </w:numPr>
              <w:spacing w:after="300"/>
              <w:contextualSpacing/>
              <w:rPr>
                <w:rFonts w:eastAsiaTheme="majorEastAsia" w:cs="Arial"/>
                <w:color w:val="17365D" w:themeColor="text2" w:themeShade="BF"/>
                <w:spacing w:val="5"/>
                <w:kern w:val="28"/>
              </w:rPr>
            </w:pPr>
            <w:r w:rsidRPr="00562ABF">
              <w:rPr>
                <w:rFonts w:ascii="Arial" w:eastAsiaTheme="majorEastAsia" w:hAnsi="Arial" w:cs="Arial"/>
                <w:color w:val="17365D" w:themeColor="text2" w:themeShade="BF"/>
                <w:spacing w:val="5"/>
                <w:kern w:val="28"/>
              </w:rPr>
              <w:t>Does not comply / no evidence / no reference / no information / no inputs / irrelevant response.</w:t>
            </w:r>
          </w:p>
        </w:tc>
      </w:tr>
      <w:tr w:rsidR="00067AF1" w:rsidRPr="00562ABF" w14:paraId="2077DAFE" w14:textId="77777777" w:rsidTr="00F24213">
        <w:trPr>
          <w:trHeight w:val="405"/>
        </w:trPr>
        <w:tc>
          <w:tcPr>
            <w:tcW w:w="1559" w:type="dxa"/>
            <w:hideMark/>
          </w:tcPr>
          <w:p w14:paraId="50521790" w14:textId="77777777" w:rsidR="00067AF1" w:rsidRPr="00562ABF" w:rsidRDefault="00067AF1" w:rsidP="00F24213">
            <w:pPr>
              <w:spacing w:after="300"/>
              <w:contextualSpacing/>
              <w:rPr>
                <w:rFonts w:eastAsiaTheme="majorEastAsia" w:cs="Arial"/>
                <w:b/>
                <w:color w:val="17365D" w:themeColor="text2" w:themeShade="BF"/>
                <w:spacing w:val="5"/>
                <w:kern w:val="28"/>
                <w:sz w:val="22"/>
                <w:szCs w:val="22"/>
              </w:rPr>
            </w:pPr>
            <w:r w:rsidRPr="00562ABF">
              <w:rPr>
                <w:rFonts w:eastAsiaTheme="majorEastAsia" w:cs="Arial"/>
                <w:b/>
                <w:color w:val="17365D" w:themeColor="text2" w:themeShade="BF"/>
                <w:spacing w:val="5"/>
                <w:kern w:val="28"/>
                <w:sz w:val="22"/>
                <w:szCs w:val="22"/>
              </w:rPr>
              <w:t xml:space="preserve">2 </w:t>
            </w:r>
          </w:p>
        </w:tc>
        <w:tc>
          <w:tcPr>
            <w:tcW w:w="1843" w:type="dxa"/>
            <w:hideMark/>
          </w:tcPr>
          <w:p w14:paraId="785ED271" w14:textId="77777777" w:rsidR="00067AF1" w:rsidRPr="00562ABF" w:rsidRDefault="00067AF1" w:rsidP="00F24213">
            <w:pPr>
              <w:spacing w:after="300"/>
              <w:contextualSpacing/>
              <w:rPr>
                <w:rFonts w:eastAsiaTheme="majorEastAsia" w:cs="Arial"/>
                <w:color w:val="17365D" w:themeColor="text2" w:themeShade="BF"/>
                <w:spacing w:val="5"/>
                <w:kern w:val="28"/>
                <w:sz w:val="22"/>
                <w:szCs w:val="22"/>
              </w:rPr>
            </w:pPr>
            <w:r>
              <w:rPr>
                <w:rFonts w:eastAsiaTheme="majorEastAsia" w:cs="Arial"/>
                <w:color w:val="17365D" w:themeColor="text2" w:themeShade="BF"/>
                <w:spacing w:val="5"/>
                <w:kern w:val="28"/>
                <w:sz w:val="22"/>
                <w:szCs w:val="22"/>
              </w:rPr>
              <w:t>Average</w:t>
            </w:r>
          </w:p>
        </w:tc>
        <w:tc>
          <w:tcPr>
            <w:tcW w:w="4819" w:type="dxa"/>
            <w:hideMark/>
          </w:tcPr>
          <w:p w14:paraId="68BC1ECD" w14:textId="77777777" w:rsidR="00067AF1" w:rsidRDefault="00067AF1" w:rsidP="00F24213">
            <w:pPr>
              <w:spacing w:after="300"/>
              <w:contextualSpacing/>
              <w:rPr>
                <w:rFonts w:eastAsiaTheme="majorEastAsia" w:cs="Arial"/>
                <w:color w:val="17365D" w:themeColor="text2" w:themeShade="BF"/>
                <w:spacing w:val="5"/>
                <w:kern w:val="28"/>
                <w:sz w:val="22"/>
                <w:szCs w:val="22"/>
              </w:rPr>
            </w:pPr>
          </w:p>
          <w:p w14:paraId="13F69217" w14:textId="77777777" w:rsidR="00067AF1" w:rsidRPr="000F513F" w:rsidRDefault="00067AF1" w:rsidP="008E6DC8">
            <w:pPr>
              <w:numPr>
                <w:ilvl w:val="0"/>
                <w:numId w:val="18"/>
              </w:numPr>
              <w:spacing w:after="300"/>
              <w:contextualSpacing/>
              <w:rPr>
                <w:rFonts w:eastAsiaTheme="majorEastAsia" w:cs="Arial"/>
                <w:color w:val="17365D" w:themeColor="text2" w:themeShade="BF"/>
                <w:spacing w:val="5"/>
                <w:kern w:val="28"/>
                <w:sz w:val="22"/>
                <w:szCs w:val="22"/>
              </w:rPr>
            </w:pPr>
            <w:r w:rsidRPr="000F513F">
              <w:rPr>
                <w:rFonts w:eastAsiaTheme="majorEastAsia" w:cs="Arial"/>
                <w:color w:val="17365D" w:themeColor="text2" w:themeShade="BF"/>
                <w:spacing w:val="5"/>
                <w:kern w:val="28"/>
                <w:sz w:val="22"/>
                <w:szCs w:val="22"/>
              </w:rPr>
              <w:t xml:space="preserve">Meets </w:t>
            </w:r>
            <w:r>
              <w:rPr>
                <w:rFonts w:eastAsiaTheme="majorEastAsia" w:cs="Arial"/>
                <w:color w:val="17365D" w:themeColor="text2" w:themeShade="BF"/>
                <w:spacing w:val="5"/>
                <w:kern w:val="28"/>
                <w:sz w:val="22"/>
                <w:szCs w:val="22"/>
              </w:rPr>
              <w:t>three (3) requirements</w:t>
            </w:r>
            <w:r w:rsidRPr="000F513F">
              <w:rPr>
                <w:rFonts w:eastAsiaTheme="majorEastAsia" w:cs="Arial"/>
                <w:color w:val="17365D" w:themeColor="text2" w:themeShade="BF"/>
                <w:spacing w:val="5"/>
                <w:kern w:val="28"/>
                <w:sz w:val="22"/>
                <w:szCs w:val="22"/>
              </w:rPr>
              <w:t xml:space="preserve">, but not </w:t>
            </w:r>
            <w:proofErr w:type="gramStart"/>
            <w:r w:rsidRPr="000F513F">
              <w:rPr>
                <w:rFonts w:eastAsiaTheme="majorEastAsia" w:cs="Arial"/>
                <w:color w:val="17365D" w:themeColor="text2" w:themeShade="BF"/>
                <w:spacing w:val="5"/>
                <w:kern w:val="28"/>
                <w:sz w:val="22"/>
                <w:szCs w:val="22"/>
              </w:rPr>
              <w:t>all of</w:t>
            </w:r>
            <w:proofErr w:type="gramEnd"/>
            <w:r w:rsidRPr="000F513F">
              <w:rPr>
                <w:rFonts w:eastAsiaTheme="majorEastAsia" w:cs="Arial"/>
                <w:color w:val="17365D" w:themeColor="text2" w:themeShade="BF"/>
                <w:spacing w:val="5"/>
                <w:kern w:val="28"/>
                <w:sz w:val="22"/>
                <w:szCs w:val="22"/>
              </w:rPr>
              <w:t xml:space="preserve"> the requirements.</w:t>
            </w:r>
          </w:p>
          <w:p w14:paraId="754F3A3E" w14:textId="678806F6" w:rsidR="00067AF1" w:rsidRPr="000F513F" w:rsidRDefault="007F3FFB" w:rsidP="008E6DC8">
            <w:pPr>
              <w:numPr>
                <w:ilvl w:val="0"/>
                <w:numId w:val="18"/>
              </w:numPr>
              <w:spacing w:after="300"/>
              <w:contextualSpacing/>
              <w:rPr>
                <w:rFonts w:eastAsiaTheme="majorEastAsia" w:cs="Arial"/>
                <w:color w:val="17365D" w:themeColor="text2" w:themeShade="BF"/>
                <w:spacing w:val="5"/>
                <w:kern w:val="28"/>
                <w:sz w:val="22"/>
                <w:szCs w:val="22"/>
              </w:rPr>
            </w:pPr>
            <w:r>
              <w:rPr>
                <w:rFonts w:eastAsiaTheme="majorEastAsia" w:cs="Arial"/>
                <w:color w:val="17365D" w:themeColor="text2" w:themeShade="BF"/>
                <w:spacing w:val="5"/>
                <w:kern w:val="28"/>
                <w:sz w:val="22"/>
                <w:szCs w:val="22"/>
              </w:rPr>
              <w:t>The evidence</w:t>
            </w:r>
            <w:r w:rsidR="00067AF1" w:rsidRPr="000F513F">
              <w:rPr>
                <w:rFonts w:eastAsiaTheme="majorEastAsia" w:cs="Arial"/>
                <w:color w:val="17365D" w:themeColor="text2" w:themeShade="BF"/>
                <w:spacing w:val="5"/>
                <w:kern w:val="28"/>
                <w:sz w:val="22"/>
                <w:szCs w:val="22"/>
              </w:rPr>
              <w:t xml:space="preserve"> </w:t>
            </w:r>
            <w:r>
              <w:rPr>
                <w:rFonts w:eastAsiaTheme="majorEastAsia" w:cs="Arial"/>
                <w:color w:val="17365D" w:themeColor="text2" w:themeShade="BF"/>
                <w:spacing w:val="5"/>
                <w:kern w:val="28"/>
                <w:sz w:val="22"/>
                <w:szCs w:val="22"/>
              </w:rPr>
              <w:t xml:space="preserve">is </w:t>
            </w:r>
            <w:r w:rsidR="00067AF1" w:rsidRPr="000F513F">
              <w:rPr>
                <w:rFonts w:eastAsiaTheme="majorEastAsia" w:cs="Arial"/>
                <w:color w:val="17365D" w:themeColor="text2" w:themeShade="BF"/>
                <w:spacing w:val="5"/>
                <w:kern w:val="28"/>
                <w:sz w:val="22"/>
                <w:szCs w:val="22"/>
              </w:rPr>
              <w:t xml:space="preserve">not enough to substantiate the </w:t>
            </w:r>
            <w:r w:rsidR="00067AF1">
              <w:rPr>
                <w:rFonts w:eastAsiaTheme="majorEastAsia" w:cs="Arial"/>
                <w:color w:val="17365D" w:themeColor="text2" w:themeShade="BF"/>
                <w:spacing w:val="5"/>
                <w:kern w:val="28"/>
                <w:sz w:val="22"/>
                <w:szCs w:val="22"/>
              </w:rPr>
              <w:t xml:space="preserve">total </w:t>
            </w:r>
            <w:r w:rsidR="00067AF1" w:rsidRPr="000F513F">
              <w:rPr>
                <w:rFonts w:eastAsiaTheme="majorEastAsia" w:cs="Arial"/>
                <w:color w:val="17365D" w:themeColor="text2" w:themeShade="BF"/>
                <w:spacing w:val="5"/>
                <w:kern w:val="28"/>
                <w:sz w:val="22"/>
                <w:szCs w:val="22"/>
              </w:rPr>
              <w:t>requirement</w:t>
            </w:r>
            <w:r w:rsidR="00067AF1">
              <w:rPr>
                <w:rFonts w:eastAsiaTheme="majorEastAsia" w:cs="Arial"/>
                <w:color w:val="17365D" w:themeColor="text2" w:themeShade="BF"/>
                <w:spacing w:val="5"/>
                <w:kern w:val="28"/>
                <w:sz w:val="22"/>
                <w:szCs w:val="22"/>
              </w:rPr>
              <w:t>s</w:t>
            </w:r>
            <w:r w:rsidR="00067AF1" w:rsidRPr="000F513F">
              <w:rPr>
                <w:rFonts w:eastAsiaTheme="majorEastAsia" w:cs="Arial"/>
                <w:color w:val="17365D" w:themeColor="text2" w:themeShade="BF"/>
                <w:spacing w:val="5"/>
                <w:kern w:val="28"/>
                <w:sz w:val="22"/>
                <w:szCs w:val="22"/>
              </w:rPr>
              <w:t>.</w:t>
            </w:r>
          </w:p>
          <w:p w14:paraId="7B7A5E12" w14:textId="77777777" w:rsidR="00067AF1" w:rsidRPr="00562ABF" w:rsidRDefault="00067AF1" w:rsidP="008E6DC8">
            <w:pPr>
              <w:numPr>
                <w:ilvl w:val="0"/>
                <w:numId w:val="18"/>
              </w:numPr>
              <w:spacing w:after="300"/>
              <w:contextualSpacing/>
              <w:rPr>
                <w:rFonts w:eastAsiaTheme="majorEastAsia" w:cs="Arial"/>
                <w:color w:val="17365D" w:themeColor="text2" w:themeShade="BF"/>
                <w:spacing w:val="5"/>
                <w:kern w:val="28"/>
                <w:sz w:val="22"/>
                <w:szCs w:val="22"/>
              </w:rPr>
            </w:pPr>
          </w:p>
        </w:tc>
      </w:tr>
      <w:tr w:rsidR="00067AF1" w:rsidRPr="00562ABF" w14:paraId="6F321A27" w14:textId="77777777" w:rsidTr="00F24213">
        <w:trPr>
          <w:trHeight w:val="427"/>
        </w:trPr>
        <w:tc>
          <w:tcPr>
            <w:tcW w:w="1559" w:type="dxa"/>
            <w:hideMark/>
          </w:tcPr>
          <w:p w14:paraId="3118FEE4" w14:textId="77777777" w:rsidR="00067AF1" w:rsidRPr="00562ABF" w:rsidRDefault="00067AF1" w:rsidP="00F24213">
            <w:pPr>
              <w:spacing w:after="300"/>
              <w:contextualSpacing/>
              <w:rPr>
                <w:rFonts w:eastAsiaTheme="majorEastAsia" w:cs="Arial"/>
                <w:b/>
                <w:color w:val="17365D" w:themeColor="text2" w:themeShade="BF"/>
                <w:spacing w:val="5"/>
                <w:kern w:val="28"/>
                <w:sz w:val="22"/>
                <w:szCs w:val="22"/>
              </w:rPr>
            </w:pPr>
            <w:r w:rsidRPr="00562ABF">
              <w:rPr>
                <w:rFonts w:eastAsiaTheme="majorEastAsia" w:cs="Arial"/>
                <w:b/>
                <w:color w:val="17365D" w:themeColor="text2" w:themeShade="BF"/>
                <w:spacing w:val="5"/>
                <w:kern w:val="28"/>
                <w:sz w:val="22"/>
                <w:szCs w:val="22"/>
              </w:rPr>
              <w:t xml:space="preserve">3 </w:t>
            </w:r>
          </w:p>
        </w:tc>
        <w:tc>
          <w:tcPr>
            <w:tcW w:w="1843" w:type="dxa"/>
            <w:hideMark/>
          </w:tcPr>
          <w:p w14:paraId="26F748A5" w14:textId="77777777" w:rsidR="00067AF1" w:rsidRPr="00562ABF" w:rsidRDefault="00067AF1" w:rsidP="00F24213">
            <w:pPr>
              <w:spacing w:after="300"/>
              <w:contextualSpacing/>
              <w:rPr>
                <w:rFonts w:eastAsiaTheme="majorEastAsia" w:cs="Arial"/>
                <w:color w:val="17365D" w:themeColor="text2" w:themeShade="BF"/>
                <w:spacing w:val="5"/>
                <w:kern w:val="28"/>
                <w:sz w:val="22"/>
                <w:szCs w:val="22"/>
              </w:rPr>
            </w:pPr>
            <w:r>
              <w:rPr>
                <w:rFonts w:eastAsiaTheme="majorEastAsia" w:cs="Arial"/>
                <w:color w:val="17365D" w:themeColor="text2" w:themeShade="BF"/>
                <w:spacing w:val="5"/>
                <w:kern w:val="28"/>
                <w:sz w:val="22"/>
                <w:szCs w:val="22"/>
              </w:rPr>
              <w:t xml:space="preserve">Good </w:t>
            </w:r>
          </w:p>
        </w:tc>
        <w:tc>
          <w:tcPr>
            <w:tcW w:w="4819" w:type="dxa"/>
            <w:hideMark/>
          </w:tcPr>
          <w:p w14:paraId="77AAB748" w14:textId="7152B232" w:rsidR="00067AF1" w:rsidRPr="000F513F" w:rsidRDefault="00067AF1" w:rsidP="008E6DC8">
            <w:pPr>
              <w:numPr>
                <w:ilvl w:val="0"/>
                <w:numId w:val="18"/>
              </w:numPr>
              <w:spacing w:after="300"/>
              <w:contextualSpacing/>
              <w:rPr>
                <w:rFonts w:eastAsiaTheme="majorEastAsia" w:cs="Arial"/>
                <w:color w:val="17365D" w:themeColor="text2" w:themeShade="BF"/>
                <w:spacing w:val="5"/>
                <w:kern w:val="28"/>
                <w:sz w:val="22"/>
                <w:szCs w:val="22"/>
              </w:rPr>
            </w:pPr>
            <w:r w:rsidRPr="000F513F">
              <w:rPr>
                <w:rFonts w:eastAsiaTheme="majorEastAsia" w:cs="Arial"/>
                <w:color w:val="17365D" w:themeColor="text2" w:themeShade="BF"/>
                <w:spacing w:val="5"/>
                <w:kern w:val="28"/>
                <w:sz w:val="22"/>
                <w:szCs w:val="22"/>
              </w:rPr>
              <w:t xml:space="preserve">Meets </w:t>
            </w:r>
            <w:r>
              <w:rPr>
                <w:rFonts w:eastAsiaTheme="majorEastAsia" w:cs="Arial"/>
                <w:color w:val="17365D" w:themeColor="text2" w:themeShade="BF"/>
                <w:spacing w:val="5"/>
                <w:kern w:val="28"/>
                <w:sz w:val="22"/>
                <w:szCs w:val="22"/>
              </w:rPr>
              <w:t>four (4) requirements</w:t>
            </w:r>
            <w:r w:rsidRPr="000F513F">
              <w:rPr>
                <w:rFonts w:eastAsiaTheme="majorEastAsia" w:cs="Arial"/>
                <w:color w:val="17365D" w:themeColor="text2" w:themeShade="BF"/>
                <w:spacing w:val="5"/>
                <w:kern w:val="28"/>
                <w:sz w:val="22"/>
                <w:szCs w:val="22"/>
              </w:rPr>
              <w:t xml:space="preserve">, but not </w:t>
            </w:r>
            <w:proofErr w:type="gramStart"/>
            <w:r w:rsidRPr="000F513F">
              <w:rPr>
                <w:rFonts w:eastAsiaTheme="majorEastAsia" w:cs="Arial"/>
                <w:color w:val="17365D" w:themeColor="text2" w:themeShade="BF"/>
                <w:spacing w:val="5"/>
                <w:kern w:val="28"/>
                <w:sz w:val="22"/>
                <w:szCs w:val="22"/>
              </w:rPr>
              <w:t>all of</w:t>
            </w:r>
            <w:proofErr w:type="gramEnd"/>
            <w:r w:rsidRPr="000F513F">
              <w:rPr>
                <w:rFonts w:eastAsiaTheme="majorEastAsia" w:cs="Arial"/>
                <w:color w:val="17365D" w:themeColor="text2" w:themeShade="BF"/>
                <w:spacing w:val="5"/>
                <w:kern w:val="28"/>
                <w:sz w:val="22"/>
                <w:szCs w:val="22"/>
              </w:rPr>
              <w:t xml:space="preserve"> the requirements.</w:t>
            </w:r>
          </w:p>
          <w:p w14:paraId="6B464116" w14:textId="63A25F81" w:rsidR="00067AF1" w:rsidRPr="000F513F" w:rsidRDefault="007F3FFB" w:rsidP="008E6DC8">
            <w:pPr>
              <w:numPr>
                <w:ilvl w:val="0"/>
                <w:numId w:val="18"/>
              </w:numPr>
              <w:spacing w:after="300"/>
              <w:contextualSpacing/>
              <w:rPr>
                <w:rFonts w:eastAsiaTheme="majorEastAsia" w:cs="Arial"/>
                <w:color w:val="17365D" w:themeColor="text2" w:themeShade="BF"/>
                <w:spacing w:val="5"/>
                <w:kern w:val="28"/>
                <w:sz w:val="22"/>
                <w:szCs w:val="22"/>
              </w:rPr>
            </w:pPr>
            <w:r>
              <w:rPr>
                <w:rFonts w:eastAsiaTheme="majorEastAsia" w:cs="Arial"/>
                <w:color w:val="17365D" w:themeColor="text2" w:themeShade="BF"/>
                <w:spacing w:val="5"/>
                <w:kern w:val="28"/>
                <w:sz w:val="22"/>
                <w:szCs w:val="22"/>
              </w:rPr>
              <w:t>The evidence</w:t>
            </w:r>
            <w:r w:rsidR="00067AF1" w:rsidRPr="000F513F">
              <w:rPr>
                <w:rFonts w:eastAsiaTheme="majorEastAsia" w:cs="Arial"/>
                <w:color w:val="17365D" w:themeColor="text2" w:themeShade="BF"/>
                <w:spacing w:val="5"/>
                <w:kern w:val="28"/>
                <w:sz w:val="22"/>
                <w:szCs w:val="22"/>
              </w:rPr>
              <w:t xml:space="preserve"> </w:t>
            </w:r>
            <w:r>
              <w:rPr>
                <w:rFonts w:eastAsiaTheme="majorEastAsia" w:cs="Arial"/>
                <w:color w:val="17365D" w:themeColor="text2" w:themeShade="BF"/>
                <w:spacing w:val="5"/>
                <w:kern w:val="28"/>
                <w:sz w:val="22"/>
                <w:szCs w:val="22"/>
              </w:rPr>
              <w:t xml:space="preserve">is </w:t>
            </w:r>
            <w:r w:rsidR="00067AF1" w:rsidRPr="000F513F">
              <w:rPr>
                <w:rFonts w:eastAsiaTheme="majorEastAsia" w:cs="Arial"/>
                <w:color w:val="17365D" w:themeColor="text2" w:themeShade="BF"/>
                <w:spacing w:val="5"/>
                <w:kern w:val="28"/>
                <w:sz w:val="22"/>
                <w:szCs w:val="22"/>
              </w:rPr>
              <w:t xml:space="preserve">not enough to substantiate the </w:t>
            </w:r>
            <w:r w:rsidR="00067AF1">
              <w:rPr>
                <w:rFonts w:eastAsiaTheme="majorEastAsia" w:cs="Arial"/>
                <w:color w:val="17365D" w:themeColor="text2" w:themeShade="BF"/>
                <w:spacing w:val="5"/>
                <w:kern w:val="28"/>
                <w:sz w:val="22"/>
                <w:szCs w:val="22"/>
              </w:rPr>
              <w:t xml:space="preserve">total </w:t>
            </w:r>
            <w:r w:rsidR="00067AF1" w:rsidRPr="000F513F">
              <w:rPr>
                <w:rFonts w:eastAsiaTheme="majorEastAsia" w:cs="Arial"/>
                <w:color w:val="17365D" w:themeColor="text2" w:themeShade="BF"/>
                <w:spacing w:val="5"/>
                <w:kern w:val="28"/>
                <w:sz w:val="22"/>
                <w:szCs w:val="22"/>
              </w:rPr>
              <w:t>requirement</w:t>
            </w:r>
            <w:r w:rsidR="00067AF1">
              <w:rPr>
                <w:rFonts w:eastAsiaTheme="majorEastAsia" w:cs="Arial"/>
                <w:color w:val="17365D" w:themeColor="text2" w:themeShade="BF"/>
                <w:spacing w:val="5"/>
                <w:kern w:val="28"/>
                <w:sz w:val="22"/>
                <w:szCs w:val="22"/>
              </w:rPr>
              <w:t>s</w:t>
            </w:r>
            <w:r w:rsidR="00067AF1" w:rsidRPr="000F513F">
              <w:rPr>
                <w:rFonts w:eastAsiaTheme="majorEastAsia" w:cs="Arial"/>
                <w:color w:val="17365D" w:themeColor="text2" w:themeShade="BF"/>
                <w:spacing w:val="5"/>
                <w:kern w:val="28"/>
                <w:sz w:val="22"/>
                <w:szCs w:val="22"/>
              </w:rPr>
              <w:t>.</w:t>
            </w:r>
          </w:p>
          <w:p w14:paraId="013BD39F" w14:textId="77777777" w:rsidR="00067AF1" w:rsidRPr="00562ABF" w:rsidRDefault="00067AF1" w:rsidP="008E6DC8">
            <w:pPr>
              <w:numPr>
                <w:ilvl w:val="0"/>
                <w:numId w:val="18"/>
              </w:numPr>
              <w:spacing w:after="300"/>
              <w:contextualSpacing/>
              <w:rPr>
                <w:rFonts w:eastAsiaTheme="majorEastAsia" w:cs="Arial"/>
                <w:color w:val="17365D" w:themeColor="text2" w:themeShade="BF"/>
                <w:spacing w:val="5"/>
                <w:kern w:val="28"/>
                <w:sz w:val="22"/>
                <w:szCs w:val="22"/>
              </w:rPr>
            </w:pPr>
          </w:p>
        </w:tc>
      </w:tr>
      <w:tr w:rsidR="00067AF1" w:rsidRPr="00562ABF" w14:paraId="03973BBB" w14:textId="77777777" w:rsidTr="00F24213">
        <w:trPr>
          <w:trHeight w:val="427"/>
        </w:trPr>
        <w:tc>
          <w:tcPr>
            <w:tcW w:w="1559" w:type="dxa"/>
          </w:tcPr>
          <w:p w14:paraId="70224E7D" w14:textId="77777777" w:rsidR="00067AF1" w:rsidRPr="00562ABF" w:rsidRDefault="00067AF1" w:rsidP="00F24213">
            <w:pPr>
              <w:spacing w:after="300"/>
              <w:contextualSpacing/>
              <w:rPr>
                <w:rFonts w:eastAsiaTheme="majorEastAsia" w:cs="Arial"/>
                <w:b/>
                <w:color w:val="17365D" w:themeColor="text2" w:themeShade="BF"/>
                <w:spacing w:val="5"/>
                <w:kern w:val="28"/>
                <w:sz w:val="22"/>
                <w:szCs w:val="22"/>
              </w:rPr>
            </w:pPr>
            <w:r>
              <w:rPr>
                <w:rFonts w:eastAsiaTheme="majorEastAsia" w:cs="Arial"/>
                <w:b/>
                <w:color w:val="17365D" w:themeColor="text2" w:themeShade="BF"/>
                <w:spacing w:val="5"/>
                <w:kern w:val="28"/>
                <w:sz w:val="22"/>
                <w:szCs w:val="22"/>
              </w:rPr>
              <w:t>4</w:t>
            </w:r>
          </w:p>
        </w:tc>
        <w:tc>
          <w:tcPr>
            <w:tcW w:w="1843" w:type="dxa"/>
          </w:tcPr>
          <w:p w14:paraId="6F2A149B" w14:textId="77777777" w:rsidR="00067AF1" w:rsidRPr="00562ABF" w:rsidRDefault="00067AF1" w:rsidP="00F24213">
            <w:pPr>
              <w:spacing w:after="300"/>
              <w:contextualSpacing/>
              <w:rPr>
                <w:rFonts w:eastAsiaTheme="majorEastAsia" w:cs="Arial"/>
                <w:color w:val="17365D" w:themeColor="text2" w:themeShade="BF"/>
                <w:spacing w:val="5"/>
                <w:kern w:val="28"/>
                <w:sz w:val="22"/>
                <w:szCs w:val="22"/>
              </w:rPr>
            </w:pPr>
            <w:r>
              <w:rPr>
                <w:rFonts w:eastAsiaTheme="majorEastAsia" w:cs="Arial"/>
                <w:color w:val="17365D" w:themeColor="text2" w:themeShade="BF"/>
                <w:spacing w:val="5"/>
                <w:kern w:val="28"/>
                <w:sz w:val="22"/>
                <w:szCs w:val="22"/>
              </w:rPr>
              <w:t xml:space="preserve">Very Good </w:t>
            </w:r>
          </w:p>
        </w:tc>
        <w:tc>
          <w:tcPr>
            <w:tcW w:w="4819" w:type="dxa"/>
          </w:tcPr>
          <w:p w14:paraId="3C65809C" w14:textId="77777777" w:rsidR="00067AF1" w:rsidRPr="000F513F" w:rsidRDefault="00067AF1" w:rsidP="00F24213">
            <w:pPr>
              <w:spacing w:after="300"/>
              <w:ind w:left="720"/>
              <w:contextualSpacing/>
              <w:rPr>
                <w:rFonts w:eastAsiaTheme="majorEastAsia" w:cs="Arial"/>
                <w:color w:val="17365D" w:themeColor="text2" w:themeShade="BF"/>
                <w:spacing w:val="5"/>
                <w:kern w:val="28"/>
                <w:sz w:val="22"/>
                <w:szCs w:val="22"/>
              </w:rPr>
            </w:pPr>
            <w:r>
              <w:rPr>
                <w:rFonts w:eastAsiaTheme="majorEastAsia" w:cs="Arial"/>
                <w:color w:val="17365D" w:themeColor="text2" w:themeShade="BF"/>
                <w:spacing w:val="5"/>
                <w:kern w:val="28"/>
                <w:sz w:val="22"/>
                <w:szCs w:val="22"/>
              </w:rPr>
              <w:t>Meets five (5) requirements</w:t>
            </w:r>
            <w:r w:rsidRPr="000F513F">
              <w:rPr>
                <w:rFonts w:eastAsiaTheme="majorEastAsia" w:cs="Arial"/>
                <w:color w:val="17365D" w:themeColor="text2" w:themeShade="BF"/>
                <w:spacing w:val="5"/>
                <w:kern w:val="28"/>
                <w:sz w:val="22"/>
                <w:szCs w:val="22"/>
              </w:rPr>
              <w:t xml:space="preserve">, but not </w:t>
            </w:r>
            <w:proofErr w:type="gramStart"/>
            <w:r w:rsidRPr="000F513F">
              <w:rPr>
                <w:rFonts w:eastAsiaTheme="majorEastAsia" w:cs="Arial"/>
                <w:color w:val="17365D" w:themeColor="text2" w:themeShade="BF"/>
                <w:spacing w:val="5"/>
                <w:kern w:val="28"/>
                <w:sz w:val="22"/>
                <w:szCs w:val="22"/>
              </w:rPr>
              <w:t>all of</w:t>
            </w:r>
            <w:proofErr w:type="gramEnd"/>
            <w:r w:rsidRPr="000F513F">
              <w:rPr>
                <w:rFonts w:eastAsiaTheme="majorEastAsia" w:cs="Arial"/>
                <w:color w:val="17365D" w:themeColor="text2" w:themeShade="BF"/>
                <w:spacing w:val="5"/>
                <w:kern w:val="28"/>
                <w:sz w:val="22"/>
                <w:szCs w:val="22"/>
              </w:rPr>
              <w:t xml:space="preserve"> the requirements.</w:t>
            </w:r>
          </w:p>
          <w:p w14:paraId="1D03B5B8" w14:textId="69E8BC23" w:rsidR="00067AF1" w:rsidRPr="000F513F" w:rsidRDefault="007F3FFB" w:rsidP="008E6DC8">
            <w:pPr>
              <w:numPr>
                <w:ilvl w:val="0"/>
                <w:numId w:val="18"/>
              </w:numPr>
              <w:spacing w:after="300"/>
              <w:contextualSpacing/>
              <w:rPr>
                <w:rFonts w:eastAsiaTheme="majorEastAsia" w:cs="Arial"/>
                <w:color w:val="17365D" w:themeColor="text2" w:themeShade="BF"/>
                <w:spacing w:val="5"/>
                <w:kern w:val="28"/>
                <w:sz w:val="22"/>
                <w:szCs w:val="22"/>
              </w:rPr>
            </w:pPr>
            <w:r>
              <w:rPr>
                <w:rFonts w:eastAsiaTheme="majorEastAsia" w:cs="Arial"/>
                <w:color w:val="17365D" w:themeColor="text2" w:themeShade="BF"/>
                <w:spacing w:val="5"/>
                <w:kern w:val="28"/>
                <w:sz w:val="22"/>
                <w:szCs w:val="22"/>
              </w:rPr>
              <w:t>The evidence</w:t>
            </w:r>
            <w:r w:rsidR="00067AF1" w:rsidRPr="000F513F">
              <w:rPr>
                <w:rFonts w:eastAsiaTheme="majorEastAsia" w:cs="Arial"/>
                <w:color w:val="17365D" w:themeColor="text2" w:themeShade="BF"/>
                <w:spacing w:val="5"/>
                <w:kern w:val="28"/>
                <w:sz w:val="22"/>
                <w:szCs w:val="22"/>
              </w:rPr>
              <w:t xml:space="preserve"> </w:t>
            </w:r>
            <w:r>
              <w:rPr>
                <w:rFonts w:eastAsiaTheme="majorEastAsia" w:cs="Arial"/>
                <w:color w:val="17365D" w:themeColor="text2" w:themeShade="BF"/>
                <w:spacing w:val="5"/>
                <w:kern w:val="28"/>
                <w:sz w:val="22"/>
                <w:szCs w:val="22"/>
              </w:rPr>
              <w:t xml:space="preserve">is </w:t>
            </w:r>
            <w:r w:rsidR="00067AF1" w:rsidRPr="000F513F">
              <w:rPr>
                <w:rFonts w:eastAsiaTheme="majorEastAsia" w:cs="Arial"/>
                <w:color w:val="17365D" w:themeColor="text2" w:themeShade="BF"/>
                <w:spacing w:val="5"/>
                <w:kern w:val="28"/>
                <w:sz w:val="22"/>
                <w:szCs w:val="22"/>
              </w:rPr>
              <w:t xml:space="preserve">not enough to substantiate the </w:t>
            </w:r>
            <w:r w:rsidR="00067AF1">
              <w:rPr>
                <w:rFonts w:eastAsiaTheme="majorEastAsia" w:cs="Arial"/>
                <w:color w:val="17365D" w:themeColor="text2" w:themeShade="BF"/>
                <w:spacing w:val="5"/>
                <w:kern w:val="28"/>
                <w:sz w:val="22"/>
                <w:szCs w:val="22"/>
              </w:rPr>
              <w:t xml:space="preserve">total </w:t>
            </w:r>
            <w:r w:rsidR="00067AF1" w:rsidRPr="000F513F">
              <w:rPr>
                <w:rFonts w:eastAsiaTheme="majorEastAsia" w:cs="Arial"/>
                <w:color w:val="17365D" w:themeColor="text2" w:themeShade="BF"/>
                <w:spacing w:val="5"/>
                <w:kern w:val="28"/>
                <w:sz w:val="22"/>
                <w:szCs w:val="22"/>
              </w:rPr>
              <w:t>requirement</w:t>
            </w:r>
            <w:r w:rsidR="00067AF1">
              <w:rPr>
                <w:rFonts w:eastAsiaTheme="majorEastAsia" w:cs="Arial"/>
                <w:color w:val="17365D" w:themeColor="text2" w:themeShade="BF"/>
                <w:spacing w:val="5"/>
                <w:kern w:val="28"/>
                <w:sz w:val="22"/>
                <w:szCs w:val="22"/>
              </w:rPr>
              <w:t>s</w:t>
            </w:r>
            <w:r w:rsidR="00067AF1" w:rsidRPr="000F513F">
              <w:rPr>
                <w:rFonts w:eastAsiaTheme="majorEastAsia" w:cs="Arial"/>
                <w:color w:val="17365D" w:themeColor="text2" w:themeShade="BF"/>
                <w:spacing w:val="5"/>
                <w:kern w:val="28"/>
                <w:sz w:val="22"/>
                <w:szCs w:val="22"/>
              </w:rPr>
              <w:t>.</w:t>
            </w:r>
          </w:p>
          <w:p w14:paraId="325F0D8A" w14:textId="77777777" w:rsidR="00067AF1" w:rsidRPr="00562ABF" w:rsidRDefault="00067AF1" w:rsidP="008E6DC8">
            <w:pPr>
              <w:numPr>
                <w:ilvl w:val="0"/>
                <w:numId w:val="18"/>
              </w:numPr>
              <w:spacing w:after="300"/>
              <w:contextualSpacing/>
              <w:rPr>
                <w:rFonts w:eastAsiaTheme="majorEastAsia" w:cs="Arial"/>
                <w:color w:val="17365D" w:themeColor="text2" w:themeShade="BF"/>
                <w:spacing w:val="5"/>
                <w:kern w:val="28"/>
                <w:sz w:val="22"/>
                <w:szCs w:val="22"/>
              </w:rPr>
            </w:pPr>
          </w:p>
        </w:tc>
      </w:tr>
      <w:tr w:rsidR="00067AF1" w:rsidRPr="00562ABF" w14:paraId="57AB117F" w14:textId="77777777" w:rsidTr="00F24213">
        <w:trPr>
          <w:trHeight w:val="427"/>
        </w:trPr>
        <w:tc>
          <w:tcPr>
            <w:tcW w:w="1559" w:type="dxa"/>
          </w:tcPr>
          <w:p w14:paraId="5BDB2B2E" w14:textId="77777777" w:rsidR="00067AF1" w:rsidRPr="00562ABF" w:rsidRDefault="00067AF1" w:rsidP="00F24213">
            <w:pPr>
              <w:spacing w:after="300"/>
              <w:contextualSpacing/>
              <w:rPr>
                <w:rFonts w:eastAsiaTheme="majorEastAsia" w:cs="Arial"/>
                <w:b/>
                <w:color w:val="17365D" w:themeColor="text2" w:themeShade="BF"/>
                <w:spacing w:val="5"/>
                <w:kern w:val="28"/>
                <w:sz w:val="22"/>
                <w:szCs w:val="22"/>
              </w:rPr>
            </w:pPr>
            <w:r>
              <w:rPr>
                <w:rFonts w:eastAsiaTheme="majorEastAsia" w:cs="Arial"/>
                <w:b/>
                <w:color w:val="17365D" w:themeColor="text2" w:themeShade="BF"/>
                <w:spacing w:val="5"/>
                <w:kern w:val="28"/>
                <w:sz w:val="22"/>
                <w:szCs w:val="22"/>
              </w:rPr>
              <w:t>5</w:t>
            </w:r>
          </w:p>
        </w:tc>
        <w:tc>
          <w:tcPr>
            <w:tcW w:w="1843" w:type="dxa"/>
          </w:tcPr>
          <w:p w14:paraId="02147109" w14:textId="77777777" w:rsidR="00067AF1" w:rsidRPr="00562ABF" w:rsidRDefault="00067AF1" w:rsidP="00F24213">
            <w:pPr>
              <w:spacing w:after="300"/>
              <w:contextualSpacing/>
              <w:rPr>
                <w:rFonts w:eastAsiaTheme="majorEastAsia" w:cs="Arial"/>
                <w:color w:val="17365D" w:themeColor="text2" w:themeShade="BF"/>
                <w:spacing w:val="5"/>
                <w:kern w:val="28"/>
                <w:sz w:val="22"/>
                <w:szCs w:val="22"/>
              </w:rPr>
            </w:pPr>
            <w:r w:rsidRPr="00562ABF">
              <w:rPr>
                <w:rFonts w:eastAsiaTheme="majorEastAsia" w:cs="Arial"/>
                <w:color w:val="17365D" w:themeColor="text2" w:themeShade="BF"/>
                <w:spacing w:val="5"/>
                <w:kern w:val="28"/>
                <w:sz w:val="22"/>
                <w:szCs w:val="22"/>
              </w:rPr>
              <w:t>Excellent Response</w:t>
            </w:r>
          </w:p>
        </w:tc>
        <w:tc>
          <w:tcPr>
            <w:tcW w:w="4819" w:type="dxa"/>
          </w:tcPr>
          <w:p w14:paraId="65411A45" w14:textId="77777777" w:rsidR="00067AF1" w:rsidRPr="00562ABF" w:rsidRDefault="00067AF1" w:rsidP="008E6DC8">
            <w:pPr>
              <w:numPr>
                <w:ilvl w:val="0"/>
                <w:numId w:val="18"/>
              </w:numPr>
              <w:spacing w:after="300"/>
              <w:contextualSpacing/>
              <w:rPr>
                <w:rFonts w:eastAsiaTheme="majorEastAsia" w:cs="Arial"/>
                <w:color w:val="17365D" w:themeColor="text2" w:themeShade="BF"/>
                <w:spacing w:val="5"/>
                <w:kern w:val="28"/>
                <w:sz w:val="22"/>
                <w:szCs w:val="22"/>
              </w:rPr>
            </w:pPr>
            <w:r w:rsidRPr="00562ABF">
              <w:rPr>
                <w:rFonts w:eastAsiaTheme="majorEastAsia" w:cs="Arial"/>
                <w:color w:val="17365D" w:themeColor="text2" w:themeShade="BF"/>
                <w:spacing w:val="5"/>
                <w:kern w:val="28"/>
                <w:sz w:val="22"/>
                <w:szCs w:val="22"/>
              </w:rPr>
              <w:t xml:space="preserve">Fully meets and complies with the specification requirements. </w:t>
            </w:r>
          </w:p>
          <w:p w14:paraId="0D99A529" w14:textId="77777777" w:rsidR="00067AF1" w:rsidRPr="00562ABF" w:rsidRDefault="00067AF1" w:rsidP="008E6DC8">
            <w:pPr>
              <w:numPr>
                <w:ilvl w:val="0"/>
                <w:numId w:val="18"/>
              </w:numPr>
              <w:spacing w:after="300"/>
              <w:contextualSpacing/>
              <w:rPr>
                <w:rFonts w:eastAsiaTheme="majorEastAsia" w:cs="Arial"/>
                <w:color w:val="17365D" w:themeColor="text2" w:themeShade="BF"/>
                <w:spacing w:val="5"/>
                <w:kern w:val="28"/>
                <w:sz w:val="22"/>
                <w:szCs w:val="22"/>
              </w:rPr>
            </w:pPr>
            <w:r w:rsidRPr="00562ABF">
              <w:rPr>
                <w:rFonts w:eastAsiaTheme="majorEastAsia" w:cs="Arial"/>
                <w:color w:val="17365D" w:themeColor="text2" w:themeShade="BF"/>
                <w:spacing w:val="5"/>
                <w:kern w:val="28"/>
                <w:sz w:val="22"/>
                <w:szCs w:val="22"/>
              </w:rPr>
              <w:t>Evidence substantiates the requirements</w:t>
            </w:r>
          </w:p>
          <w:p w14:paraId="5A61C313" w14:textId="77777777" w:rsidR="00067AF1" w:rsidRPr="00562ABF" w:rsidRDefault="00067AF1" w:rsidP="008E6DC8">
            <w:pPr>
              <w:numPr>
                <w:ilvl w:val="0"/>
                <w:numId w:val="18"/>
              </w:numPr>
              <w:spacing w:after="300"/>
              <w:contextualSpacing/>
              <w:rPr>
                <w:rFonts w:eastAsiaTheme="majorEastAsia" w:cs="Arial"/>
                <w:color w:val="17365D" w:themeColor="text2" w:themeShade="BF"/>
                <w:spacing w:val="5"/>
                <w:kern w:val="28"/>
                <w:sz w:val="22"/>
                <w:szCs w:val="22"/>
              </w:rPr>
            </w:pPr>
            <w:r w:rsidRPr="00562ABF">
              <w:rPr>
                <w:rFonts w:eastAsiaTheme="majorEastAsia" w:cs="Arial"/>
                <w:color w:val="17365D" w:themeColor="text2" w:themeShade="BF"/>
                <w:spacing w:val="5"/>
                <w:kern w:val="28"/>
                <w:sz w:val="22"/>
                <w:szCs w:val="22"/>
              </w:rPr>
              <w:t>Evidence substantiates the requirement.</w:t>
            </w:r>
          </w:p>
          <w:p w14:paraId="73859E0B" w14:textId="77777777" w:rsidR="00067AF1" w:rsidRPr="00562ABF" w:rsidRDefault="00067AF1" w:rsidP="008E6DC8">
            <w:pPr>
              <w:numPr>
                <w:ilvl w:val="0"/>
                <w:numId w:val="18"/>
              </w:numPr>
              <w:spacing w:after="300"/>
              <w:contextualSpacing/>
              <w:rPr>
                <w:rFonts w:eastAsiaTheme="majorEastAsia" w:cs="Arial"/>
                <w:color w:val="17365D" w:themeColor="text2" w:themeShade="BF"/>
                <w:spacing w:val="5"/>
                <w:kern w:val="28"/>
                <w:sz w:val="22"/>
                <w:szCs w:val="22"/>
              </w:rPr>
            </w:pPr>
            <w:r w:rsidRPr="00562ABF">
              <w:rPr>
                <w:rFonts w:eastAsiaTheme="majorEastAsia" w:cs="Arial"/>
                <w:color w:val="17365D" w:themeColor="text2" w:themeShade="BF"/>
                <w:spacing w:val="5"/>
                <w:kern w:val="28"/>
                <w:sz w:val="22"/>
                <w:szCs w:val="22"/>
              </w:rPr>
              <w:t>Additional innovation, best practice standards, benchmark models and better service offerings provided.</w:t>
            </w:r>
          </w:p>
          <w:p w14:paraId="680D0CA5" w14:textId="77777777" w:rsidR="00067AF1" w:rsidRPr="00562ABF" w:rsidRDefault="00067AF1" w:rsidP="00F24213">
            <w:pPr>
              <w:spacing w:after="300"/>
              <w:ind w:left="720"/>
              <w:contextualSpacing/>
              <w:rPr>
                <w:rFonts w:eastAsiaTheme="majorEastAsia" w:cs="Arial"/>
                <w:color w:val="17365D" w:themeColor="text2" w:themeShade="BF"/>
                <w:spacing w:val="5"/>
                <w:kern w:val="28"/>
                <w:sz w:val="22"/>
                <w:szCs w:val="22"/>
              </w:rPr>
            </w:pPr>
          </w:p>
        </w:tc>
      </w:tr>
    </w:tbl>
    <w:p w14:paraId="58CB2321" w14:textId="77777777" w:rsidR="00BB213A" w:rsidRPr="00BB213A" w:rsidRDefault="00BB213A" w:rsidP="00BB213A">
      <w:pPr>
        <w:spacing w:after="300"/>
        <w:contextualSpacing/>
        <w:rPr>
          <w:rFonts w:eastAsiaTheme="majorEastAsia" w:cs="Arial"/>
          <w:color w:val="17365D" w:themeColor="text2" w:themeShade="BF"/>
          <w:spacing w:val="5"/>
          <w:kern w:val="28"/>
          <w:sz w:val="22"/>
          <w:szCs w:val="22"/>
        </w:rPr>
      </w:pPr>
    </w:p>
    <w:p w14:paraId="040F9BB5" w14:textId="77777777" w:rsidR="00BB213A" w:rsidRPr="00562ABF" w:rsidRDefault="00BB213A" w:rsidP="00BB213A">
      <w:pPr>
        <w:spacing w:after="300"/>
        <w:contextualSpacing/>
        <w:rPr>
          <w:rFonts w:eastAsiaTheme="majorEastAsia" w:cs="Arial"/>
          <w:color w:val="17365D" w:themeColor="text2" w:themeShade="BF"/>
          <w:spacing w:val="5"/>
          <w:kern w:val="28"/>
          <w:sz w:val="22"/>
          <w:szCs w:val="22"/>
        </w:rPr>
      </w:pPr>
    </w:p>
    <w:p w14:paraId="53333E32" w14:textId="77777777" w:rsidR="00A63BDB" w:rsidRPr="00A63BDB" w:rsidRDefault="00A63BDB" w:rsidP="00067AF1">
      <w:pPr>
        <w:numPr>
          <w:ilvl w:val="0"/>
          <w:numId w:val="17"/>
        </w:numPr>
        <w:spacing w:after="300"/>
        <w:contextualSpacing/>
        <w:rPr>
          <w:rFonts w:eastAsiaTheme="majorEastAsia" w:cs="Arial"/>
          <w:spacing w:val="5"/>
          <w:kern w:val="28"/>
          <w:sz w:val="22"/>
          <w:szCs w:val="22"/>
        </w:rPr>
      </w:pPr>
      <w:r w:rsidRPr="00A63BDB">
        <w:rPr>
          <w:rFonts w:eastAsiaTheme="majorEastAsia" w:cs="Arial"/>
          <w:b/>
          <w:spacing w:val="5"/>
          <w:kern w:val="28"/>
          <w:sz w:val="22"/>
          <w:szCs w:val="22"/>
        </w:rPr>
        <w:t>NB: Only service providers that qualify from Phase 2 with a minimum score of 70/100 points will be considered and assessed in Phase 3</w:t>
      </w:r>
    </w:p>
    <w:p w14:paraId="3D161D07" w14:textId="6BDE88CE" w:rsidR="00067AF1" w:rsidRPr="00562ABF" w:rsidRDefault="00067AF1" w:rsidP="00067AF1">
      <w:pPr>
        <w:numPr>
          <w:ilvl w:val="0"/>
          <w:numId w:val="17"/>
        </w:numPr>
        <w:spacing w:after="300"/>
        <w:contextualSpacing/>
        <w:rPr>
          <w:rFonts w:eastAsiaTheme="majorEastAsia" w:cs="Arial"/>
          <w:spacing w:val="5"/>
          <w:kern w:val="28"/>
          <w:sz w:val="22"/>
          <w:szCs w:val="22"/>
        </w:rPr>
      </w:pPr>
      <w:r w:rsidRPr="00562ABF">
        <w:rPr>
          <w:rFonts w:eastAsiaTheme="majorEastAsia" w:cs="Arial"/>
          <w:b/>
          <w:spacing w:val="5"/>
          <w:kern w:val="28"/>
          <w:sz w:val="22"/>
          <w:szCs w:val="22"/>
        </w:rPr>
        <w:t>Minimum threshold per functional.</w:t>
      </w:r>
      <w:r w:rsidRPr="00562ABF">
        <w:rPr>
          <w:rFonts w:eastAsiaTheme="majorEastAsia" w:cs="Arial"/>
          <w:spacing w:val="5"/>
          <w:kern w:val="28"/>
          <w:sz w:val="22"/>
          <w:szCs w:val="22"/>
        </w:rPr>
        <w:t xml:space="preserve"> To be eligible to proceed to the next stage of the evaluation must achieve the minimum threshold per functional environment as indicated in the table above.</w:t>
      </w:r>
    </w:p>
    <w:p w14:paraId="14646D10" w14:textId="77777777" w:rsidR="00067AF1" w:rsidRPr="00562ABF" w:rsidRDefault="00067AF1" w:rsidP="00067AF1">
      <w:pPr>
        <w:numPr>
          <w:ilvl w:val="0"/>
          <w:numId w:val="17"/>
        </w:numPr>
        <w:spacing w:after="300"/>
        <w:contextualSpacing/>
        <w:rPr>
          <w:rFonts w:eastAsiaTheme="majorEastAsia" w:cs="Arial"/>
          <w:spacing w:val="5"/>
          <w:kern w:val="28"/>
          <w:sz w:val="22"/>
          <w:szCs w:val="22"/>
        </w:rPr>
      </w:pPr>
      <w:r w:rsidRPr="00562ABF">
        <w:rPr>
          <w:rFonts w:eastAsiaTheme="majorEastAsia" w:cs="Arial"/>
          <w:spacing w:val="5"/>
          <w:kern w:val="28"/>
          <w:sz w:val="22"/>
          <w:szCs w:val="22"/>
        </w:rPr>
        <w:t xml:space="preserve">RTIA reserves the right to verify </w:t>
      </w:r>
      <w:r>
        <w:rPr>
          <w:rFonts w:eastAsiaTheme="majorEastAsia" w:cs="Arial"/>
          <w:spacing w:val="5"/>
          <w:kern w:val="28"/>
          <w:sz w:val="22"/>
          <w:szCs w:val="22"/>
        </w:rPr>
        <w:t>information/evidence</w:t>
      </w:r>
      <w:r w:rsidRPr="00562ABF">
        <w:rPr>
          <w:rFonts w:eastAsiaTheme="majorEastAsia" w:cs="Arial"/>
          <w:spacing w:val="5"/>
          <w:kern w:val="28"/>
          <w:sz w:val="22"/>
          <w:szCs w:val="22"/>
        </w:rPr>
        <w:t xml:space="preserve"> provided by the Bidder.</w:t>
      </w:r>
    </w:p>
    <w:p w14:paraId="6BB8B848" w14:textId="77777777" w:rsidR="00067AF1" w:rsidRDefault="00067AF1" w:rsidP="00067AF1">
      <w:pPr>
        <w:spacing w:after="200" w:line="276" w:lineRule="auto"/>
        <w:contextualSpacing/>
        <w:jc w:val="left"/>
        <w:rPr>
          <w:sz w:val="22"/>
          <w:szCs w:val="22"/>
        </w:rPr>
      </w:pPr>
    </w:p>
    <w:p w14:paraId="28828836" w14:textId="77777777" w:rsidR="00BB213A" w:rsidRPr="00BB213A" w:rsidRDefault="00BB213A" w:rsidP="00BB213A">
      <w:pPr>
        <w:spacing w:after="300"/>
        <w:contextualSpacing/>
        <w:rPr>
          <w:rFonts w:eastAsiaTheme="majorEastAsia" w:cs="Arial"/>
          <w:color w:val="17365D" w:themeColor="text2" w:themeShade="BF"/>
          <w:spacing w:val="5"/>
          <w:kern w:val="28"/>
          <w:sz w:val="22"/>
          <w:szCs w:val="22"/>
        </w:rPr>
      </w:pPr>
    </w:p>
    <w:p w14:paraId="32B04261" w14:textId="77777777" w:rsidR="00BB213A" w:rsidRPr="00562ABF" w:rsidRDefault="00BB213A" w:rsidP="00067AF1">
      <w:pPr>
        <w:spacing w:after="300"/>
        <w:contextualSpacing/>
        <w:rPr>
          <w:rFonts w:eastAsiaTheme="majorEastAsia" w:cs="Arial"/>
          <w:spacing w:val="5"/>
          <w:kern w:val="28"/>
          <w:sz w:val="22"/>
          <w:szCs w:val="22"/>
        </w:rPr>
      </w:pPr>
      <w:r w:rsidRPr="00BB213A">
        <w:rPr>
          <w:rFonts w:eastAsiaTheme="majorEastAsia" w:cs="Arial"/>
          <w:color w:val="17365D" w:themeColor="text2" w:themeShade="BF"/>
          <w:spacing w:val="5"/>
          <w:kern w:val="28"/>
          <w:sz w:val="22"/>
          <w:szCs w:val="22"/>
        </w:rPr>
        <w:t xml:space="preserve">  </w:t>
      </w:r>
    </w:p>
    <w:p w14:paraId="2EEF5702" w14:textId="77777777" w:rsidR="008920EF" w:rsidRPr="00C85B0C" w:rsidRDefault="008920EF" w:rsidP="008920EF">
      <w:pPr>
        <w:spacing w:after="300"/>
        <w:contextualSpacing/>
        <w:rPr>
          <w:rFonts w:eastAsiaTheme="majorEastAsia" w:cs="Arial"/>
          <w:color w:val="17365D" w:themeColor="text2" w:themeShade="BF"/>
          <w:spacing w:val="5"/>
          <w:kern w:val="28"/>
          <w:sz w:val="22"/>
          <w:szCs w:val="22"/>
        </w:rPr>
      </w:pPr>
    </w:p>
    <w:p w14:paraId="2EE9C46A" w14:textId="77777777" w:rsidR="008920EF" w:rsidRPr="00C85B0C" w:rsidRDefault="008920EF" w:rsidP="008920EF">
      <w:pPr>
        <w:spacing w:after="300"/>
        <w:contextualSpacing/>
        <w:rPr>
          <w:rFonts w:eastAsiaTheme="majorEastAsia" w:cs="Arial"/>
          <w:color w:val="17365D" w:themeColor="text2" w:themeShade="BF"/>
          <w:spacing w:val="5"/>
          <w:kern w:val="28"/>
          <w:sz w:val="22"/>
          <w:szCs w:val="22"/>
        </w:rPr>
      </w:pPr>
    </w:p>
    <w:p w14:paraId="5920E46F" w14:textId="77777777" w:rsidR="008920EF" w:rsidRPr="00C85B0C" w:rsidRDefault="008920EF" w:rsidP="008920EF">
      <w:pPr>
        <w:spacing w:after="300"/>
        <w:contextualSpacing/>
        <w:rPr>
          <w:rFonts w:eastAsiaTheme="majorEastAsia" w:cs="Arial"/>
          <w:color w:val="17365D" w:themeColor="text2" w:themeShade="BF"/>
          <w:spacing w:val="5"/>
          <w:kern w:val="28"/>
          <w:sz w:val="22"/>
          <w:szCs w:val="22"/>
        </w:rPr>
      </w:pPr>
    </w:p>
    <w:p w14:paraId="5DE84C91" w14:textId="77777777" w:rsidR="008920EF" w:rsidRPr="008920EF" w:rsidRDefault="008920EF" w:rsidP="008920EF">
      <w:pPr>
        <w:spacing w:before="40" w:line="276" w:lineRule="auto"/>
        <w:contextualSpacing/>
        <w:jc w:val="left"/>
        <w:rPr>
          <w:rFonts w:cs="Arial"/>
        </w:rPr>
      </w:pPr>
    </w:p>
    <w:p w14:paraId="33CE3323" w14:textId="77777777" w:rsidR="008920EF" w:rsidRPr="008920EF" w:rsidRDefault="008920EF" w:rsidP="008920EF">
      <w:pPr>
        <w:spacing w:before="40" w:line="276" w:lineRule="auto"/>
        <w:contextualSpacing/>
        <w:rPr>
          <w:rFonts w:cs="Arial"/>
          <w:sz w:val="22"/>
          <w:szCs w:val="22"/>
        </w:rPr>
      </w:pPr>
    </w:p>
    <w:p w14:paraId="088CA51A" w14:textId="77777777" w:rsidR="00386267" w:rsidRDefault="008920EF" w:rsidP="00C73C84">
      <w:pPr>
        <w:spacing w:after="200" w:line="276" w:lineRule="auto"/>
        <w:ind w:left="720" w:hanging="720"/>
        <w:contextualSpacing/>
        <w:jc w:val="left"/>
        <w:rPr>
          <w:sz w:val="22"/>
          <w:szCs w:val="22"/>
        </w:rPr>
      </w:pPr>
      <w:r>
        <w:rPr>
          <w:sz w:val="22"/>
          <w:szCs w:val="22"/>
        </w:rPr>
        <w:tab/>
      </w:r>
      <w:r w:rsidR="00C73C84">
        <w:rPr>
          <w:sz w:val="22"/>
          <w:szCs w:val="22"/>
        </w:rPr>
        <w:tab/>
      </w:r>
    </w:p>
    <w:p w14:paraId="16A692B1" w14:textId="77777777" w:rsidR="008920EF" w:rsidRDefault="008920EF" w:rsidP="00C73C84">
      <w:pPr>
        <w:spacing w:after="200" w:line="276" w:lineRule="auto"/>
        <w:ind w:left="720" w:hanging="720"/>
        <w:contextualSpacing/>
        <w:jc w:val="left"/>
        <w:rPr>
          <w:sz w:val="22"/>
          <w:szCs w:val="22"/>
        </w:rPr>
      </w:pPr>
    </w:p>
    <w:p w14:paraId="0F564547" w14:textId="77777777" w:rsidR="008920EF" w:rsidRDefault="008920EF" w:rsidP="00C73C84">
      <w:pPr>
        <w:spacing w:after="200" w:line="276" w:lineRule="auto"/>
        <w:ind w:left="720" w:hanging="720"/>
        <w:contextualSpacing/>
        <w:jc w:val="left"/>
        <w:rPr>
          <w:sz w:val="22"/>
          <w:szCs w:val="22"/>
        </w:rPr>
      </w:pPr>
    </w:p>
    <w:p w14:paraId="7BAC7860" w14:textId="77777777" w:rsidR="008920EF" w:rsidRDefault="008920EF" w:rsidP="00C73C84">
      <w:pPr>
        <w:spacing w:after="200" w:line="276" w:lineRule="auto"/>
        <w:ind w:left="720" w:hanging="720"/>
        <w:contextualSpacing/>
        <w:jc w:val="left"/>
        <w:rPr>
          <w:sz w:val="22"/>
          <w:szCs w:val="22"/>
        </w:rPr>
      </w:pPr>
    </w:p>
    <w:p w14:paraId="2292F4EF" w14:textId="77777777" w:rsidR="008920EF" w:rsidRDefault="008920EF" w:rsidP="00C73C84">
      <w:pPr>
        <w:spacing w:after="200" w:line="276" w:lineRule="auto"/>
        <w:ind w:left="720" w:hanging="720"/>
        <w:contextualSpacing/>
        <w:jc w:val="left"/>
        <w:rPr>
          <w:sz w:val="22"/>
          <w:szCs w:val="22"/>
        </w:rPr>
      </w:pPr>
    </w:p>
    <w:p w14:paraId="6697B106" w14:textId="77777777" w:rsidR="00C26E8F" w:rsidRPr="00C26E8F" w:rsidRDefault="00C26E8F" w:rsidP="00C26E8F">
      <w:pPr>
        <w:rPr>
          <w:sz w:val="22"/>
          <w:szCs w:val="22"/>
        </w:rPr>
      </w:pPr>
    </w:p>
    <w:p w14:paraId="7CAE4449" w14:textId="77777777" w:rsidR="00C25C8E" w:rsidRDefault="00C25C8E" w:rsidP="00C26E8F">
      <w:pPr>
        <w:rPr>
          <w:sz w:val="22"/>
          <w:szCs w:val="22"/>
        </w:rPr>
        <w:sectPr w:rsidR="00C25C8E" w:rsidSect="00C25C8E">
          <w:headerReference w:type="default" r:id="rId8"/>
          <w:footerReference w:type="default" r:id="rId9"/>
          <w:headerReference w:type="first" r:id="rId10"/>
          <w:footerReference w:type="first" r:id="rId11"/>
          <w:pgSz w:w="11907" w:h="16840" w:code="9"/>
          <w:pgMar w:top="720" w:right="720" w:bottom="1560" w:left="707" w:header="578" w:footer="142" w:gutter="0"/>
          <w:cols w:space="720"/>
          <w:noEndnote/>
          <w:titlePg/>
          <w:docGrid w:linePitch="326"/>
        </w:sectPr>
      </w:pPr>
    </w:p>
    <w:p w14:paraId="447E9FED" w14:textId="77777777" w:rsidR="00867B5D" w:rsidRPr="00C26E8F" w:rsidRDefault="00867B5D" w:rsidP="00C26E8F">
      <w:pPr>
        <w:rPr>
          <w:sz w:val="22"/>
          <w:szCs w:val="22"/>
        </w:rPr>
      </w:pPr>
    </w:p>
    <w:tbl>
      <w:tblPr>
        <w:tblpPr w:leftFromText="180" w:rightFromText="180" w:vertAnchor="page" w:horzAnchor="margin" w:tblpXSpec="center" w:tblpY="2731"/>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3681"/>
        <w:gridCol w:w="2268"/>
        <w:gridCol w:w="2126"/>
        <w:gridCol w:w="1985"/>
        <w:gridCol w:w="1984"/>
        <w:gridCol w:w="2410"/>
      </w:tblGrid>
      <w:tr w:rsidR="00573D00" w:rsidRPr="00810FD9" w14:paraId="62A814B0" w14:textId="77777777" w:rsidTr="00810FD9">
        <w:tc>
          <w:tcPr>
            <w:tcW w:w="3681" w:type="dxa"/>
            <w:shd w:val="clear" w:color="auto" w:fill="F79646" w:themeFill="accent6"/>
          </w:tcPr>
          <w:p w14:paraId="48CA273B" w14:textId="300D3AF3"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SCORING CRITERION</w:t>
            </w:r>
          </w:p>
        </w:tc>
        <w:tc>
          <w:tcPr>
            <w:tcW w:w="2268" w:type="dxa"/>
            <w:shd w:val="clear" w:color="auto" w:fill="F79646" w:themeFill="accent6"/>
          </w:tcPr>
          <w:p w14:paraId="0E4FDE00" w14:textId="1082CBBA"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1</w:t>
            </w:r>
          </w:p>
          <w:p w14:paraId="29045821" w14:textId="7DC63EA5"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POOR</w:t>
            </w:r>
          </w:p>
        </w:tc>
        <w:tc>
          <w:tcPr>
            <w:tcW w:w="2126" w:type="dxa"/>
            <w:shd w:val="clear" w:color="auto" w:fill="F79646" w:themeFill="accent6"/>
          </w:tcPr>
          <w:p w14:paraId="26B5B152" w14:textId="6D9676CB"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2</w:t>
            </w:r>
          </w:p>
          <w:p w14:paraId="23606DA2" w14:textId="12E0C612"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AVERAGE</w:t>
            </w:r>
          </w:p>
        </w:tc>
        <w:tc>
          <w:tcPr>
            <w:tcW w:w="1985" w:type="dxa"/>
            <w:shd w:val="clear" w:color="auto" w:fill="F79646" w:themeFill="accent6"/>
          </w:tcPr>
          <w:p w14:paraId="455AA755" w14:textId="36679B27"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3</w:t>
            </w:r>
          </w:p>
          <w:p w14:paraId="41D24CA8" w14:textId="10EBDCD3"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GOOD</w:t>
            </w:r>
          </w:p>
        </w:tc>
        <w:tc>
          <w:tcPr>
            <w:tcW w:w="1984" w:type="dxa"/>
            <w:shd w:val="clear" w:color="auto" w:fill="F79646" w:themeFill="accent6"/>
          </w:tcPr>
          <w:p w14:paraId="3BD3AEA2" w14:textId="1DED5E69"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4</w:t>
            </w:r>
          </w:p>
          <w:p w14:paraId="42DF6261" w14:textId="10697BE3"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VERY GOOD</w:t>
            </w:r>
          </w:p>
        </w:tc>
        <w:tc>
          <w:tcPr>
            <w:tcW w:w="2410" w:type="dxa"/>
            <w:shd w:val="clear" w:color="auto" w:fill="F79646" w:themeFill="accent6"/>
          </w:tcPr>
          <w:p w14:paraId="0ECE01CD" w14:textId="75AB726A"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5</w:t>
            </w:r>
          </w:p>
          <w:p w14:paraId="1027D1CB" w14:textId="3FB4396C" w:rsidR="00573D00" w:rsidRPr="00810FD9" w:rsidRDefault="003E2B19" w:rsidP="003E2B19">
            <w:pPr>
              <w:autoSpaceDE w:val="0"/>
              <w:autoSpaceDN w:val="0"/>
              <w:adjustRightInd w:val="0"/>
              <w:spacing w:before="40"/>
              <w:jc w:val="center"/>
              <w:rPr>
                <w:rFonts w:cs="Arial"/>
                <w:b/>
                <w:sz w:val="22"/>
                <w:szCs w:val="22"/>
              </w:rPr>
            </w:pPr>
            <w:r w:rsidRPr="00810FD9">
              <w:rPr>
                <w:rFonts w:cs="Arial"/>
                <w:b/>
                <w:sz w:val="22"/>
                <w:szCs w:val="22"/>
              </w:rPr>
              <w:t>EXCELLENT</w:t>
            </w:r>
          </w:p>
        </w:tc>
      </w:tr>
      <w:tr w:rsidR="00914004" w:rsidRPr="00810FD9" w14:paraId="1CC555F6" w14:textId="77777777" w:rsidTr="00810FD9">
        <w:tc>
          <w:tcPr>
            <w:tcW w:w="3681" w:type="dxa"/>
          </w:tcPr>
          <w:p w14:paraId="2BDCFB81" w14:textId="4B51EDE3" w:rsidR="00914004" w:rsidRPr="00810FD9" w:rsidRDefault="003E2B19" w:rsidP="003E2B19">
            <w:pPr>
              <w:autoSpaceDE w:val="0"/>
              <w:autoSpaceDN w:val="0"/>
              <w:adjustRightInd w:val="0"/>
              <w:spacing w:before="40" w:after="240"/>
              <w:ind w:firstLine="31"/>
              <w:rPr>
                <w:rFonts w:cs="Arial"/>
                <w:sz w:val="22"/>
                <w:szCs w:val="22"/>
              </w:rPr>
            </w:pPr>
            <w:r w:rsidRPr="003E2B19">
              <w:rPr>
                <w:rFonts w:cs="Arial"/>
                <w:b/>
                <w:sz w:val="22"/>
                <w:szCs w:val="22"/>
              </w:rPr>
              <w:t>Institution/ Company Experience:</w:t>
            </w:r>
            <w:r w:rsidRPr="003E2B19">
              <w:rPr>
                <w:rFonts w:cs="Arial"/>
                <w:sz w:val="22"/>
                <w:szCs w:val="22"/>
              </w:rPr>
              <w:t xml:space="preserve"> The SP must provide details of recent </w:t>
            </w:r>
            <w:r w:rsidR="00272E7C">
              <w:rPr>
                <w:rFonts w:cs="Arial"/>
                <w:sz w:val="22"/>
                <w:szCs w:val="22"/>
              </w:rPr>
              <w:t xml:space="preserve">SEIAS </w:t>
            </w:r>
            <w:r w:rsidRPr="003E2B19">
              <w:rPr>
                <w:rFonts w:cs="Arial"/>
                <w:sz w:val="22"/>
                <w:szCs w:val="22"/>
              </w:rPr>
              <w:t xml:space="preserve">(i.e., within the past </w:t>
            </w:r>
            <w:r w:rsidR="003A41A1">
              <w:rPr>
                <w:rFonts w:cs="Arial"/>
                <w:sz w:val="22"/>
                <w:szCs w:val="22"/>
              </w:rPr>
              <w:t>ten</w:t>
            </w:r>
            <w:r w:rsidRPr="003E2B19">
              <w:rPr>
                <w:rFonts w:cs="Arial"/>
                <w:sz w:val="22"/>
                <w:szCs w:val="22"/>
              </w:rPr>
              <w:t xml:space="preserve"> years from the date of bid closure) and relevant previous work within the scope outlined in the Bid. Specific details must be given to indicate the extent to which these previous experiences relate to the work described in the Bid. NB</w:t>
            </w:r>
            <w:r w:rsidR="001C63BB">
              <w:rPr>
                <w:rFonts w:cs="Arial"/>
                <w:sz w:val="22"/>
                <w:szCs w:val="22"/>
              </w:rPr>
              <w:t>: The bidder should indicate in which of the research areas listed in Section 3 above</w:t>
            </w:r>
            <w:r w:rsidRPr="003E2B19">
              <w:rPr>
                <w:rFonts w:cs="Arial"/>
                <w:sz w:val="22"/>
                <w:szCs w:val="22"/>
              </w:rPr>
              <w:t xml:space="preserve"> it has expertise. The bidder should structure this section of the proposal as follows: Client, description of work done, project duration (e.g., weeks/months/years - this will be used to determine how many years of experience the bidder has), start and end dates, value of contract, how work done relates to RTIA scope (relevance), outcomes of work done (reference letters).</w:t>
            </w:r>
          </w:p>
        </w:tc>
        <w:tc>
          <w:tcPr>
            <w:tcW w:w="2268" w:type="dxa"/>
          </w:tcPr>
          <w:p w14:paraId="57A94619" w14:textId="1FF6F685" w:rsidR="003E2B19" w:rsidRPr="00810FD9" w:rsidRDefault="0032680C" w:rsidP="00914004">
            <w:pPr>
              <w:pStyle w:val="NoSpacing"/>
              <w:spacing w:line="276" w:lineRule="auto"/>
              <w:jc w:val="both"/>
              <w:rPr>
                <w:rFonts w:cs="Arial"/>
                <w:sz w:val="22"/>
                <w:szCs w:val="22"/>
              </w:rPr>
            </w:pPr>
            <w:r>
              <w:rPr>
                <w:rFonts w:cs="Arial"/>
                <w:sz w:val="22"/>
                <w:szCs w:val="22"/>
              </w:rPr>
              <w:t>0 - 3</w:t>
            </w:r>
            <w:r w:rsidR="003E2B19" w:rsidRPr="003E2B19">
              <w:rPr>
                <w:rFonts w:cs="Arial"/>
                <w:sz w:val="22"/>
                <w:szCs w:val="22"/>
              </w:rPr>
              <w:t xml:space="preserve"> year</w:t>
            </w:r>
            <w:r>
              <w:rPr>
                <w:rFonts w:cs="Arial"/>
                <w:sz w:val="22"/>
                <w:szCs w:val="22"/>
              </w:rPr>
              <w:t>s</w:t>
            </w:r>
            <w:r w:rsidR="003E2B19" w:rsidRPr="003E2B19">
              <w:rPr>
                <w:rFonts w:cs="Arial"/>
                <w:sz w:val="22"/>
                <w:szCs w:val="22"/>
              </w:rPr>
              <w:t xml:space="preserve"> or less relevant experience = </w:t>
            </w:r>
            <w:r>
              <w:rPr>
                <w:rFonts w:cs="Arial"/>
                <w:sz w:val="22"/>
                <w:szCs w:val="22"/>
              </w:rPr>
              <w:t>1</w:t>
            </w:r>
            <w:r w:rsidR="003E2B19" w:rsidRPr="003E2B19">
              <w:rPr>
                <w:rFonts w:cs="Arial"/>
                <w:sz w:val="22"/>
                <w:szCs w:val="22"/>
              </w:rPr>
              <w:t xml:space="preserve"> Point </w:t>
            </w:r>
          </w:p>
        </w:tc>
        <w:tc>
          <w:tcPr>
            <w:tcW w:w="2126" w:type="dxa"/>
          </w:tcPr>
          <w:p w14:paraId="70A4B7A4" w14:textId="27695348" w:rsidR="00914004" w:rsidRPr="00810FD9" w:rsidRDefault="003A41A1" w:rsidP="00914004">
            <w:pPr>
              <w:autoSpaceDE w:val="0"/>
              <w:autoSpaceDN w:val="0"/>
              <w:adjustRightInd w:val="0"/>
              <w:spacing w:before="40"/>
              <w:rPr>
                <w:rFonts w:cs="Arial"/>
                <w:sz w:val="22"/>
                <w:szCs w:val="22"/>
              </w:rPr>
            </w:pPr>
            <w:r w:rsidRPr="003A41A1">
              <w:rPr>
                <w:rFonts w:cs="Arial"/>
                <w:sz w:val="22"/>
                <w:szCs w:val="22"/>
              </w:rPr>
              <w:t xml:space="preserve">Over </w:t>
            </w:r>
            <w:r w:rsidR="0032680C">
              <w:rPr>
                <w:rFonts w:cs="Arial"/>
                <w:sz w:val="22"/>
                <w:szCs w:val="22"/>
              </w:rPr>
              <w:t>3</w:t>
            </w:r>
            <w:r w:rsidRPr="003A41A1">
              <w:rPr>
                <w:rFonts w:cs="Arial"/>
                <w:sz w:val="22"/>
                <w:szCs w:val="22"/>
              </w:rPr>
              <w:t xml:space="preserve"> – </w:t>
            </w:r>
            <w:r w:rsidR="0032680C">
              <w:rPr>
                <w:rFonts w:cs="Arial"/>
                <w:sz w:val="22"/>
                <w:szCs w:val="22"/>
              </w:rPr>
              <w:t>4</w:t>
            </w:r>
            <w:r w:rsidRPr="003A41A1">
              <w:rPr>
                <w:rFonts w:cs="Arial"/>
                <w:sz w:val="22"/>
                <w:szCs w:val="22"/>
              </w:rPr>
              <w:t xml:space="preserve"> yea</w:t>
            </w:r>
            <w:r w:rsidR="0032680C">
              <w:rPr>
                <w:rFonts w:cs="Arial"/>
                <w:sz w:val="22"/>
                <w:szCs w:val="22"/>
              </w:rPr>
              <w:t>r</w:t>
            </w:r>
            <w:r w:rsidRPr="003A41A1">
              <w:rPr>
                <w:rFonts w:cs="Arial"/>
                <w:sz w:val="22"/>
                <w:szCs w:val="22"/>
              </w:rPr>
              <w:t xml:space="preserve">s relevant experience = </w:t>
            </w:r>
            <w:r w:rsidR="00BC1B67">
              <w:rPr>
                <w:rFonts w:cs="Arial"/>
                <w:sz w:val="22"/>
                <w:szCs w:val="22"/>
              </w:rPr>
              <w:t>2</w:t>
            </w:r>
            <w:r w:rsidRPr="003A41A1">
              <w:rPr>
                <w:rFonts w:cs="Arial"/>
                <w:sz w:val="22"/>
                <w:szCs w:val="22"/>
              </w:rPr>
              <w:t xml:space="preserve"> </w:t>
            </w:r>
            <w:r w:rsidR="001C63BB">
              <w:rPr>
                <w:rFonts w:cs="Arial"/>
                <w:sz w:val="22"/>
                <w:szCs w:val="22"/>
              </w:rPr>
              <w:t>Points</w:t>
            </w:r>
          </w:p>
        </w:tc>
        <w:tc>
          <w:tcPr>
            <w:tcW w:w="1985" w:type="dxa"/>
          </w:tcPr>
          <w:p w14:paraId="347E7110" w14:textId="0AFFAFC9" w:rsidR="00914004" w:rsidRPr="00810FD9" w:rsidRDefault="00BC1B67" w:rsidP="00914004">
            <w:pPr>
              <w:autoSpaceDE w:val="0"/>
              <w:autoSpaceDN w:val="0"/>
              <w:adjustRightInd w:val="0"/>
              <w:spacing w:before="40"/>
              <w:rPr>
                <w:rFonts w:cs="Arial"/>
                <w:sz w:val="22"/>
                <w:szCs w:val="22"/>
              </w:rPr>
            </w:pPr>
            <w:r>
              <w:rPr>
                <w:rFonts w:cs="Arial"/>
                <w:sz w:val="22"/>
                <w:szCs w:val="22"/>
              </w:rPr>
              <w:t>5</w:t>
            </w:r>
            <w:r w:rsidR="003A41A1" w:rsidRPr="003A41A1">
              <w:rPr>
                <w:rFonts w:cs="Arial"/>
                <w:sz w:val="22"/>
                <w:szCs w:val="22"/>
              </w:rPr>
              <w:t xml:space="preserve"> – </w:t>
            </w:r>
            <w:r>
              <w:rPr>
                <w:rFonts w:cs="Arial"/>
                <w:sz w:val="22"/>
                <w:szCs w:val="22"/>
              </w:rPr>
              <w:t>7</w:t>
            </w:r>
            <w:r w:rsidR="003A41A1" w:rsidRPr="003A41A1">
              <w:rPr>
                <w:rFonts w:cs="Arial"/>
                <w:sz w:val="22"/>
                <w:szCs w:val="22"/>
              </w:rPr>
              <w:t xml:space="preserve"> years relevant experience = 3</w:t>
            </w:r>
            <w:r w:rsidR="001C63BB">
              <w:rPr>
                <w:rFonts w:cs="Arial"/>
                <w:sz w:val="22"/>
                <w:szCs w:val="22"/>
              </w:rPr>
              <w:t xml:space="preserve"> Points</w:t>
            </w:r>
          </w:p>
        </w:tc>
        <w:tc>
          <w:tcPr>
            <w:tcW w:w="1984" w:type="dxa"/>
          </w:tcPr>
          <w:p w14:paraId="12085C7E" w14:textId="23C6307A" w:rsidR="00914004" w:rsidRPr="00810FD9" w:rsidRDefault="00BC1B67" w:rsidP="00914004">
            <w:pPr>
              <w:autoSpaceDE w:val="0"/>
              <w:autoSpaceDN w:val="0"/>
              <w:adjustRightInd w:val="0"/>
              <w:spacing w:before="40"/>
              <w:rPr>
                <w:rFonts w:cs="Arial"/>
                <w:sz w:val="22"/>
                <w:szCs w:val="22"/>
              </w:rPr>
            </w:pPr>
            <w:r>
              <w:rPr>
                <w:rFonts w:cs="Arial"/>
                <w:sz w:val="22"/>
                <w:szCs w:val="22"/>
              </w:rPr>
              <w:t>8</w:t>
            </w:r>
            <w:r w:rsidR="003A41A1" w:rsidRPr="003A41A1">
              <w:rPr>
                <w:rFonts w:cs="Arial"/>
                <w:sz w:val="22"/>
                <w:szCs w:val="22"/>
              </w:rPr>
              <w:t xml:space="preserve"> – </w:t>
            </w:r>
            <w:r>
              <w:rPr>
                <w:rFonts w:cs="Arial"/>
                <w:sz w:val="22"/>
                <w:szCs w:val="22"/>
              </w:rPr>
              <w:t>9</w:t>
            </w:r>
            <w:r w:rsidR="003A41A1" w:rsidRPr="003A41A1">
              <w:rPr>
                <w:rFonts w:cs="Arial"/>
                <w:sz w:val="22"/>
                <w:szCs w:val="22"/>
              </w:rPr>
              <w:t xml:space="preserve"> years relevant experience = 4</w:t>
            </w:r>
            <w:r w:rsidR="001C63BB">
              <w:rPr>
                <w:rFonts w:cs="Arial"/>
                <w:sz w:val="22"/>
                <w:szCs w:val="22"/>
              </w:rPr>
              <w:t xml:space="preserve"> Points</w:t>
            </w:r>
          </w:p>
        </w:tc>
        <w:tc>
          <w:tcPr>
            <w:tcW w:w="2410" w:type="dxa"/>
          </w:tcPr>
          <w:p w14:paraId="65D0F7F5" w14:textId="685A098D" w:rsidR="003A41A1" w:rsidRPr="00810FD9" w:rsidRDefault="00BC1B67" w:rsidP="00914004">
            <w:pPr>
              <w:pStyle w:val="NoSpacing"/>
              <w:spacing w:line="276" w:lineRule="auto"/>
              <w:jc w:val="both"/>
              <w:rPr>
                <w:rFonts w:cs="Arial"/>
                <w:sz w:val="22"/>
                <w:szCs w:val="22"/>
              </w:rPr>
            </w:pPr>
            <w:r w:rsidRPr="003A41A1">
              <w:rPr>
                <w:rFonts w:cs="Arial"/>
                <w:sz w:val="22"/>
                <w:szCs w:val="22"/>
              </w:rPr>
              <w:t>O</w:t>
            </w:r>
            <w:r w:rsidR="003A41A1" w:rsidRPr="003A41A1">
              <w:rPr>
                <w:rFonts w:cs="Arial"/>
                <w:sz w:val="22"/>
                <w:szCs w:val="22"/>
              </w:rPr>
              <w:t>ver</w:t>
            </w:r>
            <w:r>
              <w:rPr>
                <w:rFonts w:cs="Arial"/>
                <w:sz w:val="22"/>
                <w:szCs w:val="22"/>
              </w:rPr>
              <w:t>10</w:t>
            </w:r>
            <w:r w:rsidR="003A41A1" w:rsidRPr="003A41A1">
              <w:rPr>
                <w:rFonts w:cs="Arial"/>
                <w:sz w:val="22"/>
                <w:szCs w:val="22"/>
              </w:rPr>
              <w:t xml:space="preserve"> years relevant experience = 5 Points</w:t>
            </w:r>
          </w:p>
        </w:tc>
      </w:tr>
      <w:tr w:rsidR="00914004" w:rsidRPr="00810FD9" w14:paraId="762B7FB2" w14:textId="77777777" w:rsidTr="00810FD9">
        <w:trPr>
          <w:trHeight w:val="1102"/>
        </w:trPr>
        <w:tc>
          <w:tcPr>
            <w:tcW w:w="3681" w:type="dxa"/>
          </w:tcPr>
          <w:p w14:paraId="24BCB4DC" w14:textId="4B587599" w:rsidR="00914004" w:rsidRPr="00810FD9" w:rsidRDefault="001C63BB" w:rsidP="00E97A0A">
            <w:pPr>
              <w:autoSpaceDE w:val="0"/>
              <w:autoSpaceDN w:val="0"/>
              <w:adjustRightInd w:val="0"/>
              <w:spacing w:before="40"/>
              <w:rPr>
                <w:rFonts w:cs="Arial"/>
                <w:sz w:val="22"/>
                <w:szCs w:val="22"/>
              </w:rPr>
            </w:pPr>
            <w:r>
              <w:rPr>
                <w:rFonts w:cs="Arial"/>
                <w:sz w:val="22"/>
                <w:szCs w:val="22"/>
              </w:rPr>
              <w:lastRenderedPageBreak/>
              <w:t>Attach reference letters from clients for the work described above</w:t>
            </w:r>
            <w:r w:rsidR="00E97A0A" w:rsidRPr="00E97A0A">
              <w:rPr>
                <w:rFonts w:cs="Arial"/>
                <w:sz w:val="22"/>
                <w:szCs w:val="22"/>
              </w:rPr>
              <w:t xml:space="preserve">. Reference letters must be on </w:t>
            </w:r>
            <w:r>
              <w:rPr>
                <w:rFonts w:cs="Arial"/>
                <w:sz w:val="22"/>
                <w:szCs w:val="22"/>
              </w:rPr>
              <w:t xml:space="preserve">company letterhead and </w:t>
            </w:r>
            <w:r w:rsidR="00E97A0A" w:rsidRPr="00E97A0A">
              <w:rPr>
                <w:rFonts w:cs="Arial"/>
                <w:sz w:val="22"/>
                <w:szCs w:val="22"/>
              </w:rPr>
              <w:t>signed and dated</w:t>
            </w:r>
            <w:r w:rsidR="00E97A0A">
              <w:rPr>
                <w:rFonts w:cs="Arial"/>
                <w:sz w:val="22"/>
                <w:szCs w:val="22"/>
              </w:rPr>
              <w:t>.</w:t>
            </w:r>
          </w:p>
        </w:tc>
        <w:tc>
          <w:tcPr>
            <w:tcW w:w="2268" w:type="dxa"/>
          </w:tcPr>
          <w:p w14:paraId="37E04531" w14:textId="177778A4" w:rsidR="0073572B" w:rsidRPr="00C50C10" w:rsidRDefault="0073572B" w:rsidP="00914004">
            <w:pPr>
              <w:pStyle w:val="NoSpacing"/>
              <w:spacing w:line="276" w:lineRule="auto"/>
              <w:rPr>
                <w:rFonts w:cs="Arial"/>
                <w:sz w:val="22"/>
                <w:szCs w:val="22"/>
              </w:rPr>
            </w:pPr>
            <w:r w:rsidRPr="00C50C10">
              <w:rPr>
                <w:sz w:val="22"/>
                <w:szCs w:val="22"/>
              </w:rPr>
              <w:t xml:space="preserve">No valid and relevant reference letters – 0 points </w:t>
            </w:r>
          </w:p>
        </w:tc>
        <w:tc>
          <w:tcPr>
            <w:tcW w:w="2126" w:type="dxa"/>
          </w:tcPr>
          <w:p w14:paraId="31CB3EBF" w14:textId="0EE90741" w:rsidR="00914004" w:rsidRPr="00C50C10" w:rsidRDefault="0073572B" w:rsidP="00914004">
            <w:pPr>
              <w:pStyle w:val="NoSpacing"/>
              <w:spacing w:line="276" w:lineRule="auto"/>
              <w:jc w:val="both"/>
              <w:rPr>
                <w:rFonts w:cs="Arial"/>
                <w:sz w:val="22"/>
                <w:szCs w:val="22"/>
              </w:rPr>
            </w:pPr>
            <w:r w:rsidRPr="00C50C10">
              <w:rPr>
                <w:rFonts w:cs="Arial"/>
                <w:sz w:val="22"/>
                <w:szCs w:val="22"/>
              </w:rPr>
              <w:t xml:space="preserve">1 valid and relevant reference letter = </w:t>
            </w:r>
            <w:r w:rsidR="00C03B2D" w:rsidRPr="00C50C10">
              <w:rPr>
                <w:rFonts w:cs="Arial"/>
                <w:sz w:val="22"/>
                <w:szCs w:val="22"/>
              </w:rPr>
              <w:t>2</w:t>
            </w:r>
            <w:r w:rsidRPr="00C50C10">
              <w:rPr>
                <w:rFonts w:cs="Arial"/>
                <w:sz w:val="22"/>
                <w:szCs w:val="22"/>
              </w:rPr>
              <w:t xml:space="preserve"> point</w:t>
            </w:r>
            <w:r w:rsidR="00C50C10" w:rsidRPr="00C50C10">
              <w:rPr>
                <w:rFonts w:cs="Arial"/>
                <w:sz w:val="22"/>
                <w:szCs w:val="22"/>
              </w:rPr>
              <w:t>s</w:t>
            </w:r>
          </w:p>
        </w:tc>
        <w:tc>
          <w:tcPr>
            <w:tcW w:w="1985" w:type="dxa"/>
          </w:tcPr>
          <w:p w14:paraId="39C47AEB" w14:textId="635A2E8A" w:rsidR="00914004" w:rsidRPr="00C50C10" w:rsidRDefault="0073572B" w:rsidP="00914004">
            <w:pPr>
              <w:pStyle w:val="NoSpacing"/>
              <w:spacing w:line="276" w:lineRule="auto"/>
              <w:jc w:val="both"/>
              <w:rPr>
                <w:rFonts w:cs="Arial"/>
                <w:sz w:val="22"/>
                <w:szCs w:val="22"/>
              </w:rPr>
            </w:pPr>
            <w:r w:rsidRPr="00C50C10">
              <w:rPr>
                <w:rFonts w:cs="Arial"/>
                <w:sz w:val="22"/>
                <w:szCs w:val="22"/>
              </w:rPr>
              <w:t xml:space="preserve">2 valid and relevant reference letters = </w:t>
            </w:r>
            <w:r w:rsidR="00C03B2D" w:rsidRPr="00C50C10">
              <w:rPr>
                <w:rFonts w:cs="Arial"/>
                <w:sz w:val="22"/>
                <w:szCs w:val="22"/>
              </w:rPr>
              <w:t>3</w:t>
            </w:r>
            <w:r w:rsidRPr="00C50C10">
              <w:rPr>
                <w:rFonts w:cs="Arial"/>
                <w:sz w:val="22"/>
                <w:szCs w:val="22"/>
              </w:rPr>
              <w:t xml:space="preserve"> points</w:t>
            </w:r>
          </w:p>
          <w:p w14:paraId="04AD7154" w14:textId="77777777" w:rsidR="00914004" w:rsidRPr="00C50C10" w:rsidRDefault="00914004" w:rsidP="00914004">
            <w:pPr>
              <w:autoSpaceDE w:val="0"/>
              <w:autoSpaceDN w:val="0"/>
              <w:adjustRightInd w:val="0"/>
              <w:spacing w:before="40"/>
              <w:jc w:val="left"/>
              <w:rPr>
                <w:rFonts w:cs="Arial"/>
                <w:sz w:val="22"/>
                <w:szCs w:val="22"/>
              </w:rPr>
            </w:pPr>
          </w:p>
        </w:tc>
        <w:tc>
          <w:tcPr>
            <w:tcW w:w="1984" w:type="dxa"/>
          </w:tcPr>
          <w:p w14:paraId="0CE15E43" w14:textId="59565DCF" w:rsidR="00914004" w:rsidRPr="00C50C10" w:rsidRDefault="0073572B" w:rsidP="00914004">
            <w:pPr>
              <w:pStyle w:val="NoSpacing"/>
              <w:spacing w:line="276" w:lineRule="auto"/>
              <w:jc w:val="both"/>
              <w:rPr>
                <w:rFonts w:cs="Arial"/>
                <w:sz w:val="22"/>
                <w:szCs w:val="22"/>
              </w:rPr>
            </w:pPr>
            <w:r w:rsidRPr="00C50C10">
              <w:rPr>
                <w:rFonts w:cs="Arial"/>
                <w:sz w:val="22"/>
                <w:szCs w:val="22"/>
              </w:rPr>
              <w:t xml:space="preserve">3 valid and relevant reference letters = </w:t>
            </w:r>
            <w:r w:rsidR="00C03B2D" w:rsidRPr="00C50C10">
              <w:rPr>
                <w:rFonts w:cs="Arial"/>
                <w:sz w:val="22"/>
                <w:szCs w:val="22"/>
              </w:rPr>
              <w:t>4</w:t>
            </w:r>
            <w:r w:rsidRPr="00C50C10">
              <w:rPr>
                <w:rFonts w:cs="Arial"/>
                <w:sz w:val="22"/>
                <w:szCs w:val="22"/>
              </w:rPr>
              <w:t xml:space="preserve"> points</w:t>
            </w:r>
          </w:p>
        </w:tc>
        <w:tc>
          <w:tcPr>
            <w:tcW w:w="2410" w:type="dxa"/>
          </w:tcPr>
          <w:p w14:paraId="3CE9F367" w14:textId="3FD31BE3" w:rsidR="0073572B" w:rsidRPr="00C50C10" w:rsidRDefault="00C03B2D" w:rsidP="00914004">
            <w:pPr>
              <w:pStyle w:val="NoSpacing"/>
              <w:spacing w:line="276" w:lineRule="auto"/>
              <w:rPr>
                <w:rFonts w:cs="Arial"/>
                <w:sz w:val="22"/>
                <w:szCs w:val="22"/>
              </w:rPr>
            </w:pPr>
            <w:r w:rsidRPr="00C50C10">
              <w:rPr>
                <w:rFonts w:cs="Arial"/>
                <w:sz w:val="22"/>
                <w:szCs w:val="22"/>
              </w:rPr>
              <w:t>4-</w:t>
            </w:r>
            <w:r w:rsidR="0073572B" w:rsidRPr="00C50C10">
              <w:rPr>
                <w:rFonts w:cs="Arial"/>
                <w:sz w:val="22"/>
                <w:szCs w:val="22"/>
              </w:rPr>
              <w:t>5 valid and relevant reference letters = 5 points</w:t>
            </w:r>
          </w:p>
        </w:tc>
      </w:tr>
      <w:tr w:rsidR="00914004" w:rsidRPr="00810FD9" w14:paraId="7DF382E0" w14:textId="77777777" w:rsidTr="00810FD9">
        <w:tc>
          <w:tcPr>
            <w:tcW w:w="3681" w:type="dxa"/>
          </w:tcPr>
          <w:p w14:paraId="0DA71B29" w14:textId="50A02A1B" w:rsidR="00914004" w:rsidRDefault="00C03B2D" w:rsidP="00914004">
            <w:pPr>
              <w:autoSpaceDE w:val="0"/>
              <w:autoSpaceDN w:val="0"/>
              <w:adjustRightInd w:val="0"/>
              <w:spacing w:before="40"/>
              <w:rPr>
                <w:rFonts w:cs="Arial"/>
                <w:sz w:val="22"/>
                <w:szCs w:val="22"/>
              </w:rPr>
            </w:pPr>
            <w:r w:rsidRPr="00C03B2D">
              <w:rPr>
                <w:rFonts w:cs="Arial"/>
                <w:sz w:val="22"/>
                <w:szCs w:val="22"/>
              </w:rPr>
              <w:t>Bidders should provide information regarding the relevant qualifications (e.g., Social &amp; Human Sciences / Development Studies / Monitoring &amp; Evaluation / Business Administration / Management / Legal</w:t>
            </w:r>
            <w:r w:rsidR="00830ACA">
              <w:rPr>
                <w:rFonts w:cs="Arial"/>
                <w:sz w:val="22"/>
                <w:szCs w:val="22"/>
              </w:rPr>
              <w:t>,</w:t>
            </w:r>
            <w:r w:rsidRPr="00C03B2D">
              <w:rPr>
                <w:rFonts w:cs="Arial"/>
                <w:sz w:val="22"/>
                <w:szCs w:val="22"/>
              </w:rPr>
              <w:t xml:space="preserve"> etc.) and experience of the key project team members. The bidder should structure this section of the proposal as follows: Summary profile (in a matrix format) of the proposed consultants, their highest qualifications and NQF level, technical and professional skills and experience, professional </w:t>
            </w:r>
            <w:r w:rsidR="00830ACA">
              <w:rPr>
                <w:rFonts w:cs="Arial"/>
                <w:sz w:val="22"/>
                <w:szCs w:val="22"/>
              </w:rPr>
              <w:t>memberships/affiliations</w:t>
            </w:r>
            <w:r w:rsidRPr="00C03B2D">
              <w:rPr>
                <w:rFonts w:cs="Arial"/>
                <w:sz w:val="22"/>
                <w:szCs w:val="22"/>
              </w:rPr>
              <w:t xml:space="preserve">, research ratings </w:t>
            </w:r>
            <w:r w:rsidR="00D54B2D">
              <w:rPr>
                <w:rFonts w:cs="Arial"/>
                <w:sz w:val="22"/>
                <w:szCs w:val="22"/>
              </w:rPr>
              <w:t>and</w:t>
            </w:r>
            <w:r w:rsidRPr="00C03B2D">
              <w:rPr>
                <w:rFonts w:cs="Arial"/>
                <w:sz w:val="22"/>
                <w:szCs w:val="22"/>
              </w:rPr>
              <w:t xml:space="preserve"> reasons why they are suitable to undertake the project for the RTIA as per the scope.</w:t>
            </w:r>
          </w:p>
          <w:p w14:paraId="2F9EFFDF" w14:textId="043A6E60" w:rsidR="00C50C10" w:rsidRPr="00C50C10" w:rsidRDefault="00C50C10" w:rsidP="00914004">
            <w:pPr>
              <w:autoSpaceDE w:val="0"/>
              <w:autoSpaceDN w:val="0"/>
              <w:adjustRightInd w:val="0"/>
              <w:spacing w:before="40"/>
              <w:rPr>
                <w:rFonts w:cs="Arial"/>
                <w:b/>
                <w:bCs/>
                <w:sz w:val="22"/>
                <w:szCs w:val="22"/>
              </w:rPr>
            </w:pPr>
          </w:p>
        </w:tc>
        <w:tc>
          <w:tcPr>
            <w:tcW w:w="2268" w:type="dxa"/>
          </w:tcPr>
          <w:p w14:paraId="6803BE0B" w14:textId="3E4D7578" w:rsidR="00914004" w:rsidRPr="00C50C10" w:rsidRDefault="00C50C10" w:rsidP="00C50C10">
            <w:pPr>
              <w:pStyle w:val="NoSpacing"/>
              <w:spacing w:line="276" w:lineRule="auto"/>
              <w:rPr>
                <w:rFonts w:cs="Arial"/>
                <w:sz w:val="22"/>
                <w:szCs w:val="22"/>
              </w:rPr>
            </w:pPr>
            <w:r w:rsidRPr="00C50C10">
              <w:rPr>
                <w:sz w:val="22"/>
                <w:szCs w:val="22"/>
              </w:rPr>
              <w:t xml:space="preserve">Engagement Director / Project Leader with no relevant NQF level 10 (Doctorate/PhD Degree) = 0 </w:t>
            </w:r>
            <w:r w:rsidR="00830ACA">
              <w:rPr>
                <w:sz w:val="22"/>
                <w:szCs w:val="22"/>
              </w:rPr>
              <w:t>points</w:t>
            </w:r>
            <w:r w:rsidRPr="00C50C10">
              <w:rPr>
                <w:sz w:val="22"/>
                <w:szCs w:val="22"/>
              </w:rPr>
              <w:t xml:space="preserve">. </w:t>
            </w:r>
          </w:p>
        </w:tc>
        <w:tc>
          <w:tcPr>
            <w:tcW w:w="2126" w:type="dxa"/>
          </w:tcPr>
          <w:p w14:paraId="67F939FE" w14:textId="52A591A3" w:rsidR="00914004" w:rsidRPr="00C50C10" w:rsidRDefault="00C50C10" w:rsidP="00914004">
            <w:pPr>
              <w:pStyle w:val="NoSpacing"/>
              <w:spacing w:line="276" w:lineRule="auto"/>
              <w:rPr>
                <w:rFonts w:cs="Arial"/>
                <w:sz w:val="22"/>
                <w:szCs w:val="22"/>
              </w:rPr>
            </w:pPr>
            <w:r w:rsidRPr="00C50C10">
              <w:rPr>
                <w:rFonts w:cs="Arial"/>
                <w:sz w:val="22"/>
                <w:szCs w:val="22"/>
              </w:rPr>
              <w:t>N/A</w:t>
            </w:r>
          </w:p>
        </w:tc>
        <w:tc>
          <w:tcPr>
            <w:tcW w:w="1985" w:type="dxa"/>
          </w:tcPr>
          <w:p w14:paraId="190E9F48" w14:textId="28F10452" w:rsidR="00914004" w:rsidRPr="00C50C10" w:rsidRDefault="00C50C10" w:rsidP="00914004">
            <w:pPr>
              <w:pStyle w:val="NoSpacing"/>
              <w:spacing w:line="276" w:lineRule="auto"/>
              <w:rPr>
                <w:rFonts w:cs="Arial"/>
                <w:sz w:val="22"/>
                <w:szCs w:val="22"/>
              </w:rPr>
            </w:pPr>
            <w:r w:rsidRPr="00C50C10">
              <w:rPr>
                <w:rFonts w:cs="Arial"/>
                <w:sz w:val="22"/>
                <w:szCs w:val="22"/>
              </w:rPr>
              <w:t xml:space="preserve">Engagement Director / Project Leader has relevant NQF level 10 (Doctorate/PhD Degree) =3 points </w:t>
            </w:r>
          </w:p>
        </w:tc>
        <w:tc>
          <w:tcPr>
            <w:tcW w:w="1984" w:type="dxa"/>
          </w:tcPr>
          <w:p w14:paraId="4A02B7F2" w14:textId="1FFB834E" w:rsidR="00914004" w:rsidRPr="00C50C10" w:rsidRDefault="00C50C10" w:rsidP="00914004">
            <w:pPr>
              <w:pStyle w:val="NoSpacing"/>
              <w:spacing w:line="276" w:lineRule="auto"/>
              <w:rPr>
                <w:rFonts w:cs="Arial"/>
                <w:sz w:val="22"/>
                <w:szCs w:val="22"/>
              </w:rPr>
            </w:pPr>
            <w:r w:rsidRPr="00C50C10">
              <w:rPr>
                <w:rFonts w:cs="Arial"/>
                <w:sz w:val="22"/>
                <w:szCs w:val="22"/>
              </w:rPr>
              <w:t>N/A</w:t>
            </w:r>
          </w:p>
          <w:p w14:paraId="32C32916" w14:textId="17985507" w:rsidR="00914004" w:rsidRPr="00C50C10" w:rsidRDefault="00914004" w:rsidP="00914004">
            <w:pPr>
              <w:pStyle w:val="NoSpacing"/>
              <w:spacing w:line="276" w:lineRule="auto"/>
              <w:rPr>
                <w:rFonts w:cs="Arial"/>
                <w:sz w:val="22"/>
                <w:szCs w:val="22"/>
              </w:rPr>
            </w:pPr>
          </w:p>
        </w:tc>
        <w:tc>
          <w:tcPr>
            <w:tcW w:w="2410" w:type="dxa"/>
          </w:tcPr>
          <w:p w14:paraId="37A16DC7" w14:textId="0245236D" w:rsidR="00C50C10" w:rsidRPr="00C50C10" w:rsidRDefault="00C50C10" w:rsidP="00C50C10">
            <w:pPr>
              <w:pStyle w:val="NoSpacing"/>
              <w:rPr>
                <w:rFonts w:cs="Arial"/>
                <w:sz w:val="22"/>
                <w:szCs w:val="22"/>
              </w:rPr>
            </w:pPr>
            <w:r w:rsidRPr="00C50C10">
              <w:rPr>
                <w:rFonts w:cs="Arial"/>
                <w:sz w:val="22"/>
                <w:szCs w:val="22"/>
              </w:rPr>
              <w:t xml:space="preserve">Engagement Director / Project Leader has </w:t>
            </w:r>
            <w:r w:rsidR="00830ACA">
              <w:rPr>
                <w:rFonts w:cs="Arial"/>
                <w:sz w:val="22"/>
                <w:szCs w:val="22"/>
              </w:rPr>
              <w:t xml:space="preserve">a </w:t>
            </w:r>
            <w:r w:rsidRPr="00C50C10">
              <w:rPr>
                <w:rFonts w:cs="Arial"/>
                <w:sz w:val="22"/>
                <w:szCs w:val="22"/>
              </w:rPr>
              <w:t>relevant NQF level 10 (Doctorate/PhD Degree) and is rated in any of the National Research Foundation categories = 5 points</w:t>
            </w:r>
          </w:p>
          <w:p w14:paraId="41F20D42" w14:textId="77777777" w:rsidR="00914004" w:rsidRPr="00C50C10" w:rsidRDefault="00914004" w:rsidP="00914004">
            <w:pPr>
              <w:pStyle w:val="NoSpacing"/>
              <w:spacing w:line="276" w:lineRule="auto"/>
              <w:rPr>
                <w:rFonts w:cs="Arial"/>
                <w:sz w:val="22"/>
                <w:szCs w:val="22"/>
              </w:rPr>
            </w:pPr>
          </w:p>
        </w:tc>
      </w:tr>
      <w:tr w:rsidR="00FE6D53" w:rsidRPr="00810FD9" w14:paraId="1FBE5098" w14:textId="77777777" w:rsidTr="00810FD9">
        <w:tc>
          <w:tcPr>
            <w:tcW w:w="3681" w:type="dxa"/>
          </w:tcPr>
          <w:p w14:paraId="4E062633" w14:textId="605135BE" w:rsidR="00FE6D53" w:rsidRPr="00810FD9" w:rsidRDefault="00032A41" w:rsidP="00032A41">
            <w:pPr>
              <w:autoSpaceDE w:val="0"/>
              <w:autoSpaceDN w:val="0"/>
              <w:adjustRightInd w:val="0"/>
              <w:spacing w:before="40"/>
              <w:rPr>
                <w:rFonts w:cs="Arial"/>
                <w:b/>
                <w:sz w:val="22"/>
                <w:szCs w:val="22"/>
              </w:rPr>
            </w:pPr>
            <w:r w:rsidRPr="00935F46">
              <w:rPr>
                <w:rFonts w:cs="Arial"/>
                <w:sz w:val="22"/>
                <w:szCs w:val="22"/>
              </w:rPr>
              <w:t>Please attach Abbreviated Curriculum Vitae (</w:t>
            </w:r>
            <w:r w:rsidR="00830ACA">
              <w:rPr>
                <w:rFonts w:cs="Arial"/>
                <w:sz w:val="22"/>
                <w:szCs w:val="22"/>
              </w:rPr>
              <w:t>CVs</w:t>
            </w:r>
            <w:r w:rsidRPr="00935F46">
              <w:rPr>
                <w:rFonts w:cs="Arial"/>
                <w:sz w:val="22"/>
                <w:szCs w:val="22"/>
              </w:rPr>
              <w:t>) of personnel to be involved in the implementation of research activities, not longer than two pages each, in an Appendix. Please attach copies of relevant qualifications and valid professional affiliations with the CVs</w:t>
            </w:r>
            <w:r w:rsidR="00D54B2D">
              <w:rPr>
                <w:rFonts w:cs="Arial"/>
                <w:sz w:val="22"/>
                <w:szCs w:val="22"/>
              </w:rPr>
              <w:t>.</w:t>
            </w:r>
            <w:r w:rsidRPr="00935F46">
              <w:rPr>
                <w:rFonts w:cs="Arial"/>
                <w:sz w:val="22"/>
                <w:szCs w:val="22"/>
              </w:rPr>
              <w:t xml:space="preserve"> Note that qualifications, ratings and affiliations will be verified with the accrediting institution.</w:t>
            </w:r>
          </w:p>
        </w:tc>
        <w:tc>
          <w:tcPr>
            <w:tcW w:w="2268" w:type="dxa"/>
          </w:tcPr>
          <w:p w14:paraId="23D99D54" w14:textId="2B7C1D62" w:rsidR="00FE6D53" w:rsidRPr="00DB1C9B" w:rsidRDefault="00E9329A" w:rsidP="007A2473">
            <w:pPr>
              <w:pStyle w:val="NoSpacing"/>
              <w:spacing w:line="276" w:lineRule="auto"/>
              <w:jc w:val="both"/>
              <w:rPr>
                <w:rFonts w:cs="Arial"/>
                <w:sz w:val="22"/>
                <w:szCs w:val="22"/>
              </w:rPr>
            </w:pPr>
            <w:r w:rsidRPr="00DB1C9B">
              <w:rPr>
                <w:sz w:val="22"/>
                <w:szCs w:val="22"/>
              </w:rPr>
              <w:t xml:space="preserve">Less than 50% </w:t>
            </w:r>
            <w:r w:rsidR="00D54B2D">
              <w:rPr>
                <w:sz w:val="22"/>
                <w:szCs w:val="22"/>
              </w:rPr>
              <w:t xml:space="preserve">of </w:t>
            </w:r>
            <w:r w:rsidRPr="00DB1C9B">
              <w:rPr>
                <w:sz w:val="22"/>
                <w:szCs w:val="22"/>
              </w:rPr>
              <w:t xml:space="preserve">team members with a relevant qualification (NQF level 8 - 10: Honours Degree to Doctorate/ PhD) = 0 </w:t>
            </w:r>
            <w:r w:rsidR="00021979">
              <w:rPr>
                <w:sz w:val="22"/>
                <w:szCs w:val="22"/>
              </w:rPr>
              <w:t>points</w:t>
            </w:r>
            <w:r w:rsidRPr="00DB1C9B">
              <w:rPr>
                <w:sz w:val="22"/>
                <w:szCs w:val="22"/>
              </w:rPr>
              <w:t xml:space="preserve"> </w:t>
            </w:r>
          </w:p>
        </w:tc>
        <w:tc>
          <w:tcPr>
            <w:tcW w:w="2126" w:type="dxa"/>
          </w:tcPr>
          <w:p w14:paraId="68D21B03" w14:textId="53800EB1" w:rsidR="00FE6D53" w:rsidRPr="00810FD9" w:rsidRDefault="007A2473" w:rsidP="00DB1C9B">
            <w:pPr>
              <w:pStyle w:val="NoSpacing"/>
              <w:spacing w:line="276" w:lineRule="auto"/>
              <w:jc w:val="both"/>
              <w:rPr>
                <w:rFonts w:cs="Arial"/>
                <w:sz w:val="22"/>
                <w:szCs w:val="22"/>
              </w:rPr>
            </w:pPr>
            <w:r w:rsidRPr="007A2473">
              <w:rPr>
                <w:rFonts w:cs="Arial"/>
                <w:sz w:val="22"/>
                <w:szCs w:val="22"/>
              </w:rPr>
              <w:t xml:space="preserve">50% </w:t>
            </w:r>
            <w:r w:rsidR="00D54B2D">
              <w:rPr>
                <w:rFonts w:cs="Arial"/>
                <w:sz w:val="22"/>
                <w:szCs w:val="22"/>
              </w:rPr>
              <w:t xml:space="preserve">of </w:t>
            </w:r>
            <w:r w:rsidRPr="007A2473">
              <w:rPr>
                <w:rFonts w:cs="Arial"/>
                <w:sz w:val="22"/>
                <w:szCs w:val="22"/>
              </w:rPr>
              <w:t>team members with a relevant qualification (NQF level 8</w:t>
            </w:r>
            <w:r w:rsidR="00DB1C9B">
              <w:rPr>
                <w:rFonts w:cs="Arial"/>
                <w:sz w:val="22"/>
                <w:szCs w:val="22"/>
              </w:rPr>
              <w:t xml:space="preserve"> </w:t>
            </w:r>
            <w:r w:rsidRPr="007A2473">
              <w:rPr>
                <w:rFonts w:cs="Arial"/>
                <w:sz w:val="22"/>
                <w:szCs w:val="22"/>
              </w:rPr>
              <w:t>- 10: Honours Degree to Doctorate/ PhD) = 2 points</w:t>
            </w:r>
          </w:p>
        </w:tc>
        <w:tc>
          <w:tcPr>
            <w:tcW w:w="1985" w:type="dxa"/>
          </w:tcPr>
          <w:p w14:paraId="665150DB" w14:textId="3C935C30" w:rsidR="00FE6D53" w:rsidRPr="00810FD9" w:rsidRDefault="007A2473" w:rsidP="00DB1C9B">
            <w:pPr>
              <w:pStyle w:val="NoSpacing"/>
              <w:spacing w:line="276" w:lineRule="auto"/>
              <w:ind w:left="37"/>
              <w:jc w:val="both"/>
              <w:rPr>
                <w:rFonts w:cs="Arial"/>
                <w:sz w:val="22"/>
                <w:szCs w:val="22"/>
              </w:rPr>
            </w:pPr>
            <w:r w:rsidRPr="007A2473">
              <w:rPr>
                <w:rFonts w:cs="Arial"/>
                <w:sz w:val="22"/>
                <w:szCs w:val="22"/>
              </w:rPr>
              <w:t xml:space="preserve">More than </w:t>
            </w:r>
            <w:r w:rsidR="00D54B2D">
              <w:rPr>
                <w:rFonts w:cs="Arial"/>
                <w:sz w:val="22"/>
                <w:szCs w:val="22"/>
              </w:rPr>
              <w:t>7</w:t>
            </w:r>
            <w:r w:rsidRPr="007A2473">
              <w:rPr>
                <w:rFonts w:cs="Arial"/>
                <w:sz w:val="22"/>
                <w:szCs w:val="22"/>
              </w:rPr>
              <w:t xml:space="preserve">0% </w:t>
            </w:r>
            <w:r w:rsidR="00D54B2D">
              <w:rPr>
                <w:rFonts w:cs="Arial"/>
                <w:sz w:val="22"/>
                <w:szCs w:val="22"/>
              </w:rPr>
              <w:t xml:space="preserve">of </w:t>
            </w:r>
            <w:r w:rsidRPr="007A2473">
              <w:rPr>
                <w:rFonts w:cs="Arial"/>
                <w:sz w:val="22"/>
                <w:szCs w:val="22"/>
              </w:rPr>
              <w:t>team members with a relevant qualification (NQF level 8 – 10: Honours Degree to Doctorate/ PhD) = 3 points</w:t>
            </w:r>
          </w:p>
        </w:tc>
        <w:tc>
          <w:tcPr>
            <w:tcW w:w="1984" w:type="dxa"/>
          </w:tcPr>
          <w:p w14:paraId="40549D1C" w14:textId="138F56FA" w:rsidR="00FE6D53" w:rsidRPr="00810FD9" w:rsidRDefault="00D54B2D" w:rsidP="00DB1C9B">
            <w:pPr>
              <w:pStyle w:val="NoSpacing"/>
              <w:spacing w:line="276" w:lineRule="auto"/>
              <w:rPr>
                <w:rFonts w:cs="Arial"/>
                <w:sz w:val="22"/>
                <w:szCs w:val="22"/>
              </w:rPr>
            </w:pPr>
            <w:r w:rsidRPr="00D54B2D">
              <w:rPr>
                <w:rFonts w:cs="Arial"/>
                <w:sz w:val="22"/>
                <w:szCs w:val="22"/>
              </w:rPr>
              <w:t xml:space="preserve">More than </w:t>
            </w:r>
            <w:r>
              <w:rPr>
                <w:rFonts w:cs="Arial"/>
                <w:sz w:val="22"/>
                <w:szCs w:val="22"/>
              </w:rPr>
              <w:t>8</w:t>
            </w:r>
            <w:r w:rsidRPr="00D54B2D">
              <w:rPr>
                <w:rFonts w:cs="Arial"/>
                <w:sz w:val="22"/>
                <w:szCs w:val="22"/>
              </w:rPr>
              <w:t>0% of team members with a relevant qualification (NQF level 8 – 10: Honours Degree to Doctorate/ PhD) = 3 points</w:t>
            </w:r>
          </w:p>
        </w:tc>
        <w:tc>
          <w:tcPr>
            <w:tcW w:w="2410" w:type="dxa"/>
          </w:tcPr>
          <w:p w14:paraId="039FAD0C" w14:textId="7D0875C8" w:rsidR="00FE6D53" w:rsidRPr="00DB1C9B" w:rsidRDefault="007A2473" w:rsidP="00DB1C9B">
            <w:pPr>
              <w:autoSpaceDE w:val="0"/>
              <w:autoSpaceDN w:val="0"/>
              <w:adjustRightInd w:val="0"/>
              <w:spacing w:before="40"/>
              <w:rPr>
                <w:rFonts w:cs="Arial"/>
                <w:sz w:val="22"/>
                <w:szCs w:val="22"/>
              </w:rPr>
            </w:pPr>
            <w:r w:rsidRPr="00DB1C9B">
              <w:rPr>
                <w:rFonts w:cs="Arial"/>
                <w:sz w:val="22"/>
                <w:szCs w:val="22"/>
              </w:rPr>
              <w:t xml:space="preserve">100% </w:t>
            </w:r>
            <w:r w:rsidR="00D54B2D">
              <w:rPr>
                <w:rFonts w:cs="Arial"/>
                <w:sz w:val="22"/>
                <w:szCs w:val="22"/>
              </w:rPr>
              <w:t xml:space="preserve">of </w:t>
            </w:r>
            <w:r w:rsidRPr="00DB1C9B">
              <w:rPr>
                <w:rFonts w:cs="Arial"/>
                <w:sz w:val="22"/>
                <w:szCs w:val="22"/>
              </w:rPr>
              <w:t>team members with a relevant qualification (NQF level 8 -10: Honours Degree to Doctorate/ PhD) = 5 points</w:t>
            </w:r>
          </w:p>
        </w:tc>
      </w:tr>
      <w:tr w:rsidR="00021979" w:rsidRPr="00810FD9" w14:paraId="2A0B3344" w14:textId="77777777" w:rsidTr="00810FD9">
        <w:tc>
          <w:tcPr>
            <w:tcW w:w="3681" w:type="dxa"/>
          </w:tcPr>
          <w:p w14:paraId="508B536A" w14:textId="0FCA7136" w:rsidR="00021979" w:rsidRPr="00935F46" w:rsidRDefault="00021979" w:rsidP="00032A41">
            <w:pPr>
              <w:autoSpaceDE w:val="0"/>
              <w:autoSpaceDN w:val="0"/>
              <w:adjustRightInd w:val="0"/>
              <w:spacing w:before="40"/>
              <w:rPr>
                <w:rFonts w:cs="Arial"/>
                <w:sz w:val="22"/>
                <w:szCs w:val="22"/>
              </w:rPr>
            </w:pPr>
            <w:r w:rsidRPr="00021979">
              <w:rPr>
                <w:rFonts w:cs="Arial"/>
                <w:sz w:val="22"/>
                <w:szCs w:val="22"/>
              </w:rPr>
              <w:lastRenderedPageBreak/>
              <w:t>Team Members Relevant Experience</w:t>
            </w:r>
          </w:p>
        </w:tc>
        <w:tc>
          <w:tcPr>
            <w:tcW w:w="2268" w:type="dxa"/>
          </w:tcPr>
          <w:p w14:paraId="0C0BDF74" w14:textId="7D2B27CA" w:rsidR="00021979" w:rsidRPr="00021979" w:rsidRDefault="00021979" w:rsidP="00021979">
            <w:pPr>
              <w:pStyle w:val="NoSpacing"/>
              <w:spacing w:line="276" w:lineRule="auto"/>
              <w:jc w:val="both"/>
              <w:rPr>
                <w:sz w:val="22"/>
                <w:szCs w:val="22"/>
              </w:rPr>
            </w:pPr>
            <w:r w:rsidRPr="00021979">
              <w:rPr>
                <w:sz w:val="22"/>
                <w:szCs w:val="22"/>
              </w:rPr>
              <w:t>100% team members with 0 years’ relevant experience = 0 point</w:t>
            </w:r>
            <w:r>
              <w:rPr>
                <w:sz w:val="22"/>
                <w:szCs w:val="22"/>
              </w:rPr>
              <w:t>s</w:t>
            </w:r>
            <w:r w:rsidRPr="00021979">
              <w:rPr>
                <w:sz w:val="22"/>
                <w:szCs w:val="22"/>
              </w:rPr>
              <w:t xml:space="preserve">  </w:t>
            </w:r>
          </w:p>
        </w:tc>
        <w:tc>
          <w:tcPr>
            <w:tcW w:w="2126" w:type="dxa"/>
          </w:tcPr>
          <w:p w14:paraId="3E8825BB" w14:textId="7DC88CE5" w:rsidR="00021979" w:rsidRPr="00021979" w:rsidRDefault="00021979" w:rsidP="00021979">
            <w:pPr>
              <w:pStyle w:val="NoSpacing"/>
              <w:spacing w:line="276" w:lineRule="auto"/>
              <w:jc w:val="both"/>
              <w:rPr>
                <w:rFonts w:cs="Arial"/>
                <w:sz w:val="22"/>
                <w:szCs w:val="22"/>
              </w:rPr>
            </w:pPr>
            <w:r w:rsidRPr="00021979">
              <w:rPr>
                <w:sz w:val="22"/>
                <w:szCs w:val="22"/>
              </w:rPr>
              <w:t>50% team members with 1 to 3 years’ relevant experience=2</w:t>
            </w:r>
          </w:p>
        </w:tc>
        <w:tc>
          <w:tcPr>
            <w:tcW w:w="1985" w:type="dxa"/>
          </w:tcPr>
          <w:p w14:paraId="081C4071" w14:textId="14529E11" w:rsidR="00021979" w:rsidRPr="00021979" w:rsidRDefault="00021979" w:rsidP="00021979">
            <w:pPr>
              <w:pStyle w:val="NoSpacing"/>
              <w:spacing w:line="276" w:lineRule="auto"/>
              <w:ind w:left="37"/>
              <w:jc w:val="both"/>
              <w:rPr>
                <w:rFonts w:cs="Arial"/>
                <w:sz w:val="22"/>
                <w:szCs w:val="22"/>
              </w:rPr>
            </w:pPr>
            <w:r w:rsidRPr="00021979">
              <w:rPr>
                <w:sz w:val="22"/>
                <w:szCs w:val="22"/>
              </w:rPr>
              <w:t xml:space="preserve">50% team members with </w:t>
            </w:r>
            <w:r w:rsidR="00830ACA">
              <w:rPr>
                <w:sz w:val="22"/>
                <w:szCs w:val="22"/>
              </w:rPr>
              <w:t>4</w:t>
            </w:r>
            <w:r w:rsidRPr="00021979">
              <w:rPr>
                <w:sz w:val="22"/>
                <w:szCs w:val="22"/>
              </w:rPr>
              <w:t xml:space="preserve"> to </w:t>
            </w:r>
            <w:r w:rsidR="00830ACA">
              <w:rPr>
                <w:sz w:val="22"/>
                <w:szCs w:val="22"/>
              </w:rPr>
              <w:t>6</w:t>
            </w:r>
            <w:r w:rsidRPr="00021979">
              <w:rPr>
                <w:sz w:val="22"/>
                <w:szCs w:val="22"/>
              </w:rPr>
              <w:t xml:space="preserve"> years’ relevant experience =3</w:t>
            </w:r>
          </w:p>
        </w:tc>
        <w:tc>
          <w:tcPr>
            <w:tcW w:w="1984" w:type="dxa"/>
          </w:tcPr>
          <w:p w14:paraId="3EE0E9CC" w14:textId="77A59F55" w:rsidR="00021979" w:rsidRPr="00021979" w:rsidRDefault="00021979" w:rsidP="00021979">
            <w:pPr>
              <w:pStyle w:val="NoSpacing"/>
              <w:spacing w:line="276" w:lineRule="auto"/>
              <w:jc w:val="both"/>
              <w:rPr>
                <w:rFonts w:cs="Arial"/>
                <w:sz w:val="22"/>
                <w:szCs w:val="22"/>
              </w:rPr>
            </w:pPr>
            <w:r w:rsidRPr="00021979">
              <w:rPr>
                <w:sz w:val="22"/>
                <w:szCs w:val="22"/>
              </w:rPr>
              <w:t xml:space="preserve">More than 50% with </w:t>
            </w:r>
            <w:r w:rsidR="00830ACA">
              <w:rPr>
                <w:sz w:val="22"/>
                <w:szCs w:val="22"/>
              </w:rPr>
              <w:t>7-9</w:t>
            </w:r>
            <w:r w:rsidRPr="00021979">
              <w:rPr>
                <w:sz w:val="22"/>
                <w:szCs w:val="22"/>
              </w:rPr>
              <w:t xml:space="preserve"> years’ relevant experience=4</w:t>
            </w:r>
          </w:p>
        </w:tc>
        <w:tc>
          <w:tcPr>
            <w:tcW w:w="2410" w:type="dxa"/>
          </w:tcPr>
          <w:p w14:paraId="5575FA2B" w14:textId="166AD51F" w:rsidR="00021979" w:rsidRPr="00021979" w:rsidRDefault="00021979" w:rsidP="00021979">
            <w:pPr>
              <w:autoSpaceDE w:val="0"/>
              <w:autoSpaceDN w:val="0"/>
              <w:adjustRightInd w:val="0"/>
              <w:spacing w:before="40"/>
              <w:rPr>
                <w:rFonts w:cs="Arial"/>
                <w:sz w:val="22"/>
                <w:szCs w:val="22"/>
              </w:rPr>
            </w:pPr>
            <w:r w:rsidRPr="00021979">
              <w:rPr>
                <w:sz w:val="22"/>
                <w:szCs w:val="22"/>
              </w:rPr>
              <w:t xml:space="preserve">100% team members with over </w:t>
            </w:r>
            <w:r w:rsidR="00830ACA">
              <w:rPr>
                <w:sz w:val="22"/>
                <w:szCs w:val="22"/>
              </w:rPr>
              <w:t>10</w:t>
            </w:r>
            <w:r w:rsidRPr="00021979">
              <w:rPr>
                <w:sz w:val="22"/>
                <w:szCs w:val="22"/>
              </w:rPr>
              <w:t xml:space="preserve"> years’ relevant experience=5</w:t>
            </w:r>
          </w:p>
        </w:tc>
      </w:tr>
      <w:tr w:rsidR="00667CBE" w:rsidRPr="00810FD9" w14:paraId="67EAA759" w14:textId="77777777" w:rsidTr="00810FD9">
        <w:tc>
          <w:tcPr>
            <w:tcW w:w="3681" w:type="dxa"/>
          </w:tcPr>
          <w:p w14:paraId="3E7E7143" w14:textId="77777777" w:rsidR="00667CBE" w:rsidRPr="00021979" w:rsidRDefault="00667CBE" w:rsidP="00032A41">
            <w:pPr>
              <w:autoSpaceDE w:val="0"/>
              <w:autoSpaceDN w:val="0"/>
              <w:adjustRightInd w:val="0"/>
              <w:spacing w:before="40"/>
              <w:rPr>
                <w:rFonts w:cs="Arial"/>
                <w:sz w:val="22"/>
                <w:szCs w:val="22"/>
              </w:rPr>
            </w:pPr>
          </w:p>
        </w:tc>
        <w:tc>
          <w:tcPr>
            <w:tcW w:w="2268" w:type="dxa"/>
          </w:tcPr>
          <w:p w14:paraId="13CBF561" w14:textId="77777777" w:rsidR="00667CBE" w:rsidRPr="00021979" w:rsidRDefault="00667CBE" w:rsidP="00021979">
            <w:pPr>
              <w:pStyle w:val="NoSpacing"/>
              <w:spacing w:line="276" w:lineRule="auto"/>
              <w:jc w:val="both"/>
              <w:rPr>
                <w:sz w:val="22"/>
                <w:szCs w:val="22"/>
              </w:rPr>
            </w:pPr>
          </w:p>
        </w:tc>
        <w:tc>
          <w:tcPr>
            <w:tcW w:w="2126" w:type="dxa"/>
          </w:tcPr>
          <w:p w14:paraId="12913C25" w14:textId="77777777" w:rsidR="00667CBE" w:rsidRPr="00021979" w:rsidRDefault="00667CBE" w:rsidP="00021979">
            <w:pPr>
              <w:pStyle w:val="NoSpacing"/>
              <w:spacing w:line="276" w:lineRule="auto"/>
              <w:jc w:val="both"/>
              <w:rPr>
                <w:sz w:val="22"/>
                <w:szCs w:val="22"/>
              </w:rPr>
            </w:pPr>
          </w:p>
        </w:tc>
        <w:tc>
          <w:tcPr>
            <w:tcW w:w="1985" w:type="dxa"/>
          </w:tcPr>
          <w:p w14:paraId="68BD09DE" w14:textId="77777777" w:rsidR="00667CBE" w:rsidRPr="00021979" w:rsidRDefault="00667CBE" w:rsidP="00021979">
            <w:pPr>
              <w:pStyle w:val="NoSpacing"/>
              <w:spacing w:line="276" w:lineRule="auto"/>
              <w:ind w:left="37"/>
              <w:jc w:val="both"/>
              <w:rPr>
                <w:sz w:val="22"/>
                <w:szCs w:val="22"/>
              </w:rPr>
            </w:pPr>
          </w:p>
        </w:tc>
        <w:tc>
          <w:tcPr>
            <w:tcW w:w="1984" w:type="dxa"/>
          </w:tcPr>
          <w:p w14:paraId="37306CDB" w14:textId="77777777" w:rsidR="00667CBE" w:rsidRPr="00021979" w:rsidRDefault="00667CBE" w:rsidP="00021979">
            <w:pPr>
              <w:pStyle w:val="NoSpacing"/>
              <w:spacing w:line="276" w:lineRule="auto"/>
              <w:jc w:val="both"/>
              <w:rPr>
                <w:sz w:val="22"/>
                <w:szCs w:val="22"/>
              </w:rPr>
            </w:pPr>
          </w:p>
        </w:tc>
        <w:tc>
          <w:tcPr>
            <w:tcW w:w="2410" w:type="dxa"/>
          </w:tcPr>
          <w:p w14:paraId="57CCD3EA" w14:textId="77777777" w:rsidR="00667CBE" w:rsidRPr="00021979" w:rsidRDefault="00667CBE" w:rsidP="00021979">
            <w:pPr>
              <w:autoSpaceDE w:val="0"/>
              <w:autoSpaceDN w:val="0"/>
              <w:adjustRightInd w:val="0"/>
              <w:spacing w:before="40"/>
              <w:rPr>
                <w:sz w:val="22"/>
                <w:szCs w:val="22"/>
              </w:rPr>
            </w:pPr>
          </w:p>
        </w:tc>
      </w:tr>
      <w:tr w:rsidR="00FE6D53" w:rsidRPr="00810FD9" w14:paraId="23CD3E8A" w14:textId="77777777" w:rsidTr="00810FD9">
        <w:tc>
          <w:tcPr>
            <w:tcW w:w="3681" w:type="dxa"/>
          </w:tcPr>
          <w:p w14:paraId="5D745F8F" w14:textId="77777777" w:rsidR="00FE6D53" w:rsidRPr="00810FD9" w:rsidRDefault="00FE6D53" w:rsidP="00FE6D53">
            <w:pPr>
              <w:autoSpaceDE w:val="0"/>
              <w:autoSpaceDN w:val="0"/>
              <w:adjustRightInd w:val="0"/>
              <w:spacing w:before="40"/>
              <w:rPr>
                <w:rFonts w:cs="Arial"/>
                <w:sz w:val="22"/>
                <w:szCs w:val="22"/>
              </w:rPr>
            </w:pPr>
            <w:r w:rsidRPr="00810FD9">
              <w:rPr>
                <w:rFonts w:cs="Arial"/>
                <w:sz w:val="22"/>
                <w:szCs w:val="22"/>
              </w:rPr>
              <w:t xml:space="preserve">Training, skills development plan and transfer of </w:t>
            </w:r>
            <w:proofErr w:type="gramStart"/>
            <w:r w:rsidRPr="00810FD9">
              <w:rPr>
                <w:rFonts w:cs="Arial"/>
                <w:sz w:val="22"/>
                <w:szCs w:val="22"/>
              </w:rPr>
              <w:t>skills :</w:t>
            </w:r>
            <w:proofErr w:type="gramEnd"/>
          </w:p>
          <w:p w14:paraId="5482E16A" w14:textId="77777777" w:rsidR="00FE6D53" w:rsidRPr="00810FD9" w:rsidRDefault="00FE6D53" w:rsidP="00FE6D53">
            <w:pPr>
              <w:pStyle w:val="ListParagraph"/>
              <w:numPr>
                <w:ilvl w:val="0"/>
                <w:numId w:val="43"/>
              </w:numPr>
              <w:autoSpaceDE w:val="0"/>
              <w:autoSpaceDN w:val="0"/>
              <w:adjustRightInd w:val="0"/>
              <w:spacing w:before="40"/>
              <w:rPr>
                <w:rFonts w:ascii="Arial" w:hAnsi="Arial" w:cs="Arial"/>
              </w:rPr>
            </w:pPr>
            <w:r w:rsidRPr="00810FD9">
              <w:rPr>
                <w:rFonts w:ascii="Arial" w:hAnsi="Arial" w:cs="Arial"/>
              </w:rPr>
              <w:t>To develop the R&amp;D strategy</w:t>
            </w:r>
          </w:p>
          <w:p w14:paraId="3C0E9200" w14:textId="77777777" w:rsidR="00FE6D53" w:rsidRPr="00810FD9" w:rsidRDefault="00FE6D53" w:rsidP="00FE6D53">
            <w:pPr>
              <w:pStyle w:val="ListParagraph"/>
              <w:numPr>
                <w:ilvl w:val="0"/>
                <w:numId w:val="43"/>
              </w:numPr>
              <w:autoSpaceDE w:val="0"/>
              <w:autoSpaceDN w:val="0"/>
              <w:adjustRightInd w:val="0"/>
              <w:spacing w:before="40"/>
              <w:rPr>
                <w:rFonts w:ascii="Arial" w:hAnsi="Arial" w:cs="Arial"/>
              </w:rPr>
            </w:pPr>
            <w:r w:rsidRPr="00810FD9">
              <w:rPr>
                <w:rFonts w:ascii="Arial" w:hAnsi="Arial" w:cs="Arial"/>
              </w:rPr>
              <w:t>To Communicate the findings</w:t>
            </w:r>
          </w:p>
          <w:p w14:paraId="1603D275" w14:textId="77777777" w:rsidR="00FE6D53" w:rsidRPr="00810FD9" w:rsidRDefault="00FE6D53" w:rsidP="00FE6D53">
            <w:pPr>
              <w:pStyle w:val="ListParagraph"/>
              <w:numPr>
                <w:ilvl w:val="0"/>
                <w:numId w:val="43"/>
              </w:numPr>
              <w:autoSpaceDE w:val="0"/>
              <w:autoSpaceDN w:val="0"/>
              <w:adjustRightInd w:val="0"/>
              <w:spacing w:before="40"/>
              <w:rPr>
                <w:rFonts w:ascii="Arial" w:hAnsi="Arial" w:cs="Arial"/>
              </w:rPr>
            </w:pPr>
            <w:r w:rsidRPr="00810FD9">
              <w:rPr>
                <w:rFonts w:ascii="Arial" w:hAnsi="Arial" w:cs="Arial"/>
              </w:rPr>
              <w:t>To source data</w:t>
            </w:r>
          </w:p>
          <w:p w14:paraId="2BAD9EC8" w14:textId="64318AF5" w:rsidR="00FE6D53" w:rsidRPr="00810FD9" w:rsidRDefault="00FE6D53" w:rsidP="00FE6D53">
            <w:pPr>
              <w:pStyle w:val="ListParagraph"/>
              <w:numPr>
                <w:ilvl w:val="0"/>
                <w:numId w:val="43"/>
              </w:numPr>
              <w:autoSpaceDE w:val="0"/>
              <w:autoSpaceDN w:val="0"/>
              <w:adjustRightInd w:val="0"/>
              <w:spacing w:before="40"/>
              <w:rPr>
                <w:rFonts w:ascii="Arial" w:hAnsi="Arial" w:cs="Arial"/>
              </w:rPr>
            </w:pPr>
            <w:r w:rsidRPr="00810FD9">
              <w:rPr>
                <w:rFonts w:ascii="Arial" w:hAnsi="Arial" w:cs="Arial"/>
              </w:rPr>
              <w:t xml:space="preserve">To </w:t>
            </w:r>
            <w:r w:rsidR="00810FD9" w:rsidRPr="00810FD9">
              <w:rPr>
                <w:rFonts w:ascii="Arial" w:hAnsi="Arial" w:cs="Arial"/>
              </w:rPr>
              <w:t>develop the</w:t>
            </w:r>
            <w:r w:rsidRPr="00810FD9">
              <w:rPr>
                <w:rFonts w:ascii="Arial" w:hAnsi="Arial" w:cs="Arial"/>
              </w:rPr>
              <w:t xml:space="preserve"> research paper/report</w:t>
            </w:r>
          </w:p>
          <w:p w14:paraId="25549B7D" w14:textId="1D874594" w:rsidR="00FE6D53" w:rsidRPr="00810FD9" w:rsidRDefault="00FE6D53" w:rsidP="00FE6D53">
            <w:pPr>
              <w:pStyle w:val="ListParagraph"/>
              <w:numPr>
                <w:ilvl w:val="0"/>
                <w:numId w:val="43"/>
              </w:numPr>
              <w:autoSpaceDE w:val="0"/>
              <w:autoSpaceDN w:val="0"/>
              <w:adjustRightInd w:val="0"/>
              <w:spacing w:before="40"/>
              <w:jc w:val="left"/>
              <w:rPr>
                <w:rFonts w:ascii="Arial" w:hAnsi="Arial" w:cs="Arial"/>
              </w:rPr>
            </w:pPr>
            <w:r w:rsidRPr="00810FD9">
              <w:rPr>
                <w:rFonts w:ascii="Arial" w:hAnsi="Arial" w:cs="Arial"/>
              </w:rPr>
              <w:t>To conduct data analytics</w:t>
            </w:r>
          </w:p>
        </w:tc>
        <w:tc>
          <w:tcPr>
            <w:tcW w:w="2268" w:type="dxa"/>
          </w:tcPr>
          <w:p w14:paraId="10819D50" w14:textId="2F4CF7C2" w:rsidR="00FE6D53" w:rsidRPr="00810FD9" w:rsidRDefault="00FE6D53" w:rsidP="00FE6D53">
            <w:pPr>
              <w:pStyle w:val="NoSpacing"/>
              <w:spacing w:line="276" w:lineRule="auto"/>
              <w:rPr>
                <w:rFonts w:cs="Arial"/>
                <w:sz w:val="22"/>
                <w:szCs w:val="22"/>
              </w:rPr>
            </w:pPr>
            <w:r w:rsidRPr="00810FD9">
              <w:rPr>
                <w:rFonts w:cs="Arial"/>
                <w:sz w:val="22"/>
                <w:szCs w:val="22"/>
              </w:rPr>
              <w:t>No plan at all or irrelevant=1</w:t>
            </w:r>
          </w:p>
        </w:tc>
        <w:tc>
          <w:tcPr>
            <w:tcW w:w="2126" w:type="dxa"/>
          </w:tcPr>
          <w:p w14:paraId="577CC573" w14:textId="70BD24C0" w:rsidR="00FE6D53" w:rsidRPr="00810FD9" w:rsidRDefault="00FE6D53" w:rsidP="00FE6D53">
            <w:pPr>
              <w:pStyle w:val="NoSpacing"/>
              <w:numPr>
                <w:ilvl w:val="0"/>
                <w:numId w:val="20"/>
              </w:numPr>
              <w:spacing w:line="276" w:lineRule="auto"/>
              <w:ind w:left="31" w:hanging="142"/>
              <w:rPr>
                <w:rFonts w:cs="Arial"/>
                <w:sz w:val="22"/>
                <w:szCs w:val="22"/>
              </w:rPr>
            </w:pPr>
            <w:r w:rsidRPr="00810FD9">
              <w:rPr>
                <w:rFonts w:cs="Arial"/>
                <w:sz w:val="22"/>
                <w:szCs w:val="22"/>
              </w:rPr>
              <w:t>Training and skills development plan covers 1 training skill=2</w:t>
            </w:r>
          </w:p>
        </w:tc>
        <w:tc>
          <w:tcPr>
            <w:tcW w:w="1985" w:type="dxa"/>
          </w:tcPr>
          <w:p w14:paraId="3FF41208" w14:textId="2337D469" w:rsidR="00FE6D53" w:rsidRPr="00810FD9" w:rsidRDefault="00FE6D53" w:rsidP="00FE6D53">
            <w:pPr>
              <w:pStyle w:val="NoSpacing"/>
              <w:spacing w:line="276" w:lineRule="auto"/>
              <w:rPr>
                <w:rFonts w:cs="Arial"/>
                <w:sz w:val="22"/>
                <w:szCs w:val="22"/>
              </w:rPr>
            </w:pPr>
            <w:r w:rsidRPr="00810FD9">
              <w:rPr>
                <w:sz w:val="22"/>
                <w:szCs w:val="22"/>
              </w:rPr>
              <w:t>Training and skills development plan covers 2 training skills=3</w:t>
            </w:r>
          </w:p>
        </w:tc>
        <w:tc>
          <w:tcPr>
            <w:tcW w:w="1984" w:type="dxa"/>
          </w:tcPr>
          <w:p w14:paraId="0F4D3E7A" w14:textId="2FDC80F5" w:rsidR="00FE6D53" w:rsidRPr="00810FD9" w:rsidRDefault="00FE6D53" w:rsidP="00FE6D53">
            <w:pPr>
              <w:pStyle w:val="NoSpacing"/>
              <w:spacing w:line="276" w:lineRule="auto"/>
              <w:rPr>
                <w:rFonts w:cs="Arial"/>
                <w:sz w:val="22"/>
                <w:szCs w:val="22"/>
              </w:rPr>
            </w:pPr>
            <w:r w:rsidRPr="00810FD9">
              <w:rPr>
                <w:sz w:val="22"/>
                <w:szCs w:val="22"/>
              </w:rPr>
              <w:t>Training and skills development plan covers 3-4 training skills=4</w:t>
            </w:r>
          </w:p>
        </w:tc>
        <w:tc>
          <w:tcPr>
            <w:tcW w:w="2410" w:type="dxa"/>
          </w:tcPr>
          <w:p w14:paraId="3C69040D" w14:textId="36DE5841" w:rsidR="00FE6D53" w:rsidRPr="00810FD9" w:rsidRDefault="00FE6D53" w:rsidP="00FE6D53">
            <w:pPr>
              <w:pStyle w:val="NoSpacing"/>
              <w:numPr>
                <w:ilvl w:val="0"/>
                <w:numId w:val="41"/>
              </w:numPr>
              <w:spacing w:line="276" w:lineRule="auto"/>
              <w:ind w:left="34" w:hanging="142"/>
              <w:rPr>
                <w:rFonts w:cs="Arial"/>
                <w:sz w:val="22"/>
                <w:szCs w:val="22"/>
              </w:rPr>
            </w:pPr>
            <w:r w:rsidRPr="00810FD9">
              <w:rPr>
                <w:sz w:val="22"/>
                <w:szCs w:val="22"/>
              </w:rPr>
              <w:t>The training and skills development plan covers all 5 training skills=5</w:t>
            </w:r>
          </w:p>
        </w:tc>
      </w:tr>
    </w:tbl>
    <w:p w14:paraId="13E5097B" w14:textId="77777777" w:rsidR="008920EF" w:rsidRPr="00867B5D" w:rsidRDefault="008920EF" w:rsidP="00867B5D">
      <w:pPr>
        <w:rPr>
          <w:sz w:val="22"/>
          <w:szCs w:val="22"/>
        </w:rPr>
      </w:pPr>
    </w:p>
    <w:p w14:paraId="54A962E3" w14:textId="77777777" w:rsidR="00112E58" w:rsidRDefault="00112E58" w:rsidP="00112E58">
      <w:pPr>
        <w:pStyle w:val="ListParagraph"/>
        <w:tabs>
          <w:tab w:val="left" w:pos="709"/>
        </w:tabs>
        <w:spacing w:before="40"/>
        <w:rPr>
          <w:rFonts w:ascii="Arial" w:hAnsi="Arial" w:cs="Arial"/>
        </w:rPr>
      </w:pPr>
    </w:p>
    <w:p w14:paraId="014388F1" w14:textId="77777777" w:rsidR="00573D00" w:rsidRDefault="00573D00" w:rsidP="00112E58">
      <w:pPr>
        <w:pStyle w:val="ListParagraph"/>
        <w:tabs>
          <w:tab w:val="left" w:pos="709"/>
        </w:tabs>
        <w:spacing w:before="40"/>
        <w:rPr>
          <w:rFonts w:ascii="Arial" w:hAnsi="Arial" w:cs="Arial"/>
        </w:rPr>
      </w:pPr>
    </w:p>
    <w:p w14:paraId="16E93D4D" w14:textId="77777777" w:rsidR="00573D00" w:rsidRDefault="00573D00" w:rsidP="00112E58">
      <w:pPr>
        <w:pStyle w:val="ListParagraph"/>
        <w:tabs>
          <w:tab w:val="left" w:pos="709"/>
        </w:tabs>
        <w:spacing w:before="40"/>
        <w:rPr>
          <w:rFonts w:ascii="Arial" w:hAnsi="Arial" w:cs="Arial"/>
        </w:rPr>
      </w:pPr>
    </w:p>
    <w:p w14:paraId="0CE16BD9" w14:textId="77777777" w:rsidR="00573D00" w:rsidRDefault="00573D00" w:rsidP="00112E58">
      <w:pPr>
        <w:pStyle w:val="ListParagraph"/>
        <w:tabs>
          <w:tab w:val="left" w:pos="709"/>
        </w:tabs>
        <w:spacing w:before="40"/>
        <w:rPr>
          <w:rFonts w:ascii="Arial" w:hAnsi="Arial" w:cs="Arial"/>
        </w:rPr>
      </w:pPr>
    </w:p>
    <w:p w14:paraId="3EF31DA4" w14:textId="77777777" w:rsidR="00573D00" w:rsidRDefault="00573D00" w:rsidP="00112E58">
      <w:pPr>
        <w:pStyle w:val="ListParagraph"/>
        <w:tabs>
          <w:tab w:val="left" w:pos="709"/>
        </w:tabs>
        <w:spacing w:before="40"/>
        <w:rPr>
          <w:rFonts w:ascii="Arial" w:hAnsi="Arial" w:cs="Arial"/>
        </w:rPr>
      </w:pPr>
    </w:p>
    <w:p w14:paraId="0FC4E872" w14:textId="77777777" w:rsidR="00573D00" w:rsidRDefault="00573D00" w:rsidP="00112E58">
      <w:pPr>
        <w:pStyle w:val="ListParagraph"/>
        <w:tabs>
          <w:tab w:val="left" w:pos="709"/>
        </w:tabs>
        <w:spacing w:before="40"/>
        <w:rPr>
          <w:rFonts w:ascii="Arial" w:hAnsi="Arial" w:cs="Arial"/>
        </w:rPr>
      </w:pPr>
    </w:p>
    <w:p w14:paraId="101620B4" w14:textId="77777777" w:rsidR="00573D00" w:rsidRDefault="00573D00" w:rsidP="00112E58">
      <w:pPr>
        <w:pStyle w:val="ListParagraph"/>
        <w:tabs>
          <w:tab w:val="left" w:pos="709"/>
        </w:tabs>
        <w:spacing w:before="40"/>
        <w:rPr>
          <w:rFonts w:ascii="Arial" w:hAnsi="Arial" w:cs="Arial"/>
        </w:rPr>
      </w:pPr>
    </w:p>
    <w:p w14:paraId="3BF15136" w14:textId="77777777" w:rsidR="00573D00" w:rsidRDefault="00573D00" w:rsidP="00112E58">
      <w:pPr>
        <w:pStyle w:val="ListParagraph"/>
        <w:tabs>
          <w:tab w:val="left" w:pos="709"/>
        </w:tabs>
        <w:spacing w:before="40"/>
        <w:rPr>
          <w:rFonts w:ascii="Arial" w:hAnsi="Arial" w:cs="Arial"/>
        </w:rPr>
      </w:pPr>
    </w:p>
    <w:p w14:paraId="33C56AD2" w14:textId="77777777" w:rsidR="00573D00" w:rsidRDefault="00573D00" w:rsidP="00112E58">
      <w:pPr>
        <w:pStyle w:val="ListParagraph"/>
        <w:tabs>
          <w:tab w:val="left" w:pos="709"/>
        </w:tabs>
        <w:spacing w:before="40"/>
        <w:rPr>
          <w:rFonts w:ascii="Arial" w:hAnsi="Arial" w:cs="Arial"/>
        </w:rPr>
      </w:pPr>
    </w:p>
    <w:p w14:paraId="379FCAD6" w14:textId="77777777" w:rsidR="00573D00" w:rsidRDefault="00573D00" w:rsidP="00112E58">
      <w:pPr>
        <w:pStyle w:val="ListParagraph"/>
        <w:tabs>
          <w:tab w:val="left" w:pos="709"/>
        </w:tabs>
        <w:spacing w:before="40"/>
        <w:rPr>
          <w:rFonts w:ascii="Arial" w:hAnsi="Arial" w:cs="Arial"/>
        </w:rPr>
      </w:pPr>
    </w:p>
    <w:p w14:paraId="083557B3" w14:textId="77777777" w:rsidR="00573D00" w:rsidRDefault="00573D00" w:rsidP="00112E58">
      <w:pPr>
        <w:pStyle w:val="ListParagraph"/>
        <w:tabs>
          <w:tab w:val="left" w:pos="709"/>
        </w:tabs>
        <w:spacing w:before="40"/>
        <w:rPr>
          <w:rFonts w:ascii="Arial" w:hAnsi="Arial" w:cs="Arial"/>
        </w:rPr>
      </w:pPr>
    </w:p>
    <w:p w14:paraId="01722D59" w14:textId="77777777" w:rsidR="00573D00" w:rsidRDefault="00573D00" w:rsidP="00112E58">
      <w:pPr>
        <w:pStyle w:val="ListParagraph"/>
        <w:tabs>
          <w:tab w:val="left" w:pos="709"/>
        </w:tabs>
        <w:spacing w:before="40"/>
        <w:rPr>
          <w:rFonts w:ascii="Arial" w:hAnsi="Arial" w:cs="Arial"/>
        </w:rPr>
      </w:pPr>
    </w:p>
    <w:p w14:paraId="77177C4C" w14:textId="77777777" w:rsidR="00C25C8E" w:rsidRDefault="00C25C8E" w:rsidP="00112E58">
      <w:pPr>
        <w:pStyle w:val="ListParagraph"/>
        <w:tabs>
          <w:tab w:val="left" w:pos="709"/>
        </w:tabs>
        <w:spacing w:before="40"/>
        <w:rPr>
          <w:rFonts w:ascii="Arial" w:hAnsi="Arial" w:cs="Arial"/>
        </w:rPr>
      </w:pPr>
    </w:p>
    <w:p w14:paraId="14424F1B" w14:textId="1CD84940" w:rsidR="00810FD9" w:rsidRDefault="00810FD9" w:rsidP="00112E58">
      <w:pPr>
        <w:pStyle w:val="ListParagraph"/>
        <w:tabs>
          <w:tab w:val="left" w:pos="709"/>
        </w:tabs>
        <w:spacing w:before="40"/>
        <w:rPr>
          <w:rFonts w:ascii="Arial" w:hAnsi="Arial" w:cs="Arial"/>
        </w:rPr>
        <w:sectPr w:rsidR="00810FD9" w:rsidSect="00C25C8E">
          <w:pgSz w:w="16840" w:h="11907" w:orient="landscape" w:code="9"/>
          <w:pgMar w:top="709" w:right="720" w:bottom="720" w:left="1559" w:header="578" w:footer="142" w:gutter="0"/>
          <w:cols w:space="720"/>
          <w:noEndnote/>
          <w:titlePg/>
          <w:docGrid w:linePitch="326"/>
        </w:sectPr>
      </w:pPr>
    </w:p>
    <w:p w14:paraId="0C6C9ED0" w14:textId="77777777" w:rsidR="00810FD9" w:rsidRDefault="00810FD9" w:rsidP="00810FD9">
      <w:pPr>
        <w:pStyle w:val="ListParagraph"/>
        <w:tabs>
          <w:tab w:val="left" w:pos="709"/>
        </w:tabs>
        <w:spacing w:before="40"/>
        <w:rPr>
          <w:rFonts w:ascii="Arial" w:hAnsi="Arial" w:cs="Arial"/>
        </w:rPr>
      </w:pPr>
    </w:p>
    <w:p w14:paraId="4EE172E2" w14:textId="307ED2E0" w:rsidR="00B547A9" w:rsidRPr="00B547A9" w:rsidRDefault="00B547A9" w:rsidP="00126517">
      <w:pPr>
        <w:pStyle w:val="ListParagraph"/>
        <w:numPr>
          <w:ilvl w:val="1"/>
          <w:numId w:val="5"/>
        </w:numPr>
        <w:tabs>
          <w:tab w:val="left" w:pos="709"/>
        </w:tabs>
        <w:spacing w:before="40"/>
        <w:rPr>
          <w:rFonts w:ascii="Arial" w:hAnsi="Arial" w:cs="Arial"/>
        </w:rPr>
      </w:pPr>
      <w:r w:rsidRPr="00B547A9">
        <w:rPr>
          <w:rFonts w:ascii="Arial" w:hAnsi="Arial" w:cs="Arial"/>
        </w:rPr>
        <w:t xml:space="preserve">The Bids that fail to achieve a minimum of </w:t>
      </w:r>
      <w:r w:rsidR="00870AC8">
        <w:rPr>
          <w:rFonts w:ascii="Arial" w:hAnsi="Arial" w:cs="Arial"/>
          <w:b/>
          <w:bCs/>
        </w:rPr>
        <w:t>7</w:t>
      </w:r>
      <w:r w:rsidR="00C64BEA">
        <w:rPr>
          <w:rFonts w:ascii="Arial" w:hAnsi="Arial" w:cs="Arial"/>
          <w:b/>
          <w:bCs/>
        </w:rPr>
        <w:t>0</w:t>
      </w:r>
      <w:r w:rsidRPr="00B547A9">
        <w:rPr>
          <w:rFonts w:ascii="Arial" w:hAnsi="Arial" w:cs="Arial"/>
        </w:rPr>
        <w:t xml:space="preserve"> out of </w:t>
      </w:r>
      <w:r w:rsidRPr="00B547A9">
        <w:rPr>
          <w:rFonts w:ascii="Arial" w:hAnsi="Arial" w:cs="Arial"/>
          <w:b/>
        </w:rPr>
        <w:t>100</w:t>
      </w:r>
      <w:r w:rsidRPr="00B547A9">
        <w:rPr>
          <w:rFonts w:ascii="Arial" w:hAnsi="Arial" w:cs="Arial"/>
        </w:rPr>
        <w:t xml:space="preserve"> points for functionality will be disqualified. This means that such bids will not be evaluated on the Preference Points System stage.</w:t>
      </w:r>
    </w:p>
    <w:p w14:paraId="5B9AB86D" w14:textId="77777777" w:rsidR="00870AC8" w:rsidRPr="00810FD9" w:rsidRDefault="00870AC8" w:rsidP="00810FD9">
      <w:pPr>
        <w:tabs>
          <w:tab w:val="left" w:pos="709"/>
        </w:tabs>
        <w:autoSpaceDE w:val="0"/>
        <w:autoSpaceDN w:val="0"/>
        <w:adjustRightInd w:val="0"/>
        <w:spacing w:before="40"/>
        <w:rPr>
          <w:rFonts w:cs="Arial"/>
        </w:rPr>
      </w:pPr>
    </w:p>
    <w:p w14:paraId="59A20EEE" w14:textId="77777777" w:rsidR="00870AC8" w:rsidRDefault="00870AC8" w:rsidP="00870AC8">
      <w:pPr>
        <w:autoSpaceDE w:val="0"/>
        <w:autoSpaceDN w:val="0"/>
        <w:adjustRightInd w:val="0"/>
        <w:spacing w:before="40"/>
        <w:ind w:left="709" w:hanging="709"/>
        <w:rPr>
          <w:rFonts w:eastAsia="Calibri" w:cs="Arial"/>
          <w:sz w:val="22"/>
          <w:szCs w:val="22"/>
        </w:rPr>
      </w:pPr>
      <w:r w:rsidRPr="008B4A19">
        <w:rPr>
          <w:rFonts w:eastAsia="Calibri" w:cs="Arial"/>
          <w:b/>
          <w:sz w:val="22"/>
          <w:szCs w:val="22"/>
        </w:rPr>
        <w:t>6.</w:t>
      </w:r>
      <w:r>
        <w:rPr>
          <w:rFonts w:eastAsia="Calibri" w:cs="Arial"/>
          <w:b/>
          <w:sz w:val="22"/>
          <w:szCs w:val="22"/>
        </w:rPr>
        <w:t>7</w:t>
      </w:r>
      <w:r w:rsidRPr="008B4A19">
        <w:rPr>
          <w:rFonts w:eastAsia="Calibri" w:cs="Arial"/>
          <w:b/>
          <w:sz w:val="22"/>
          <w:szCs w:val="22"/>
        </w:rPr>
        <w:t>.</w:t>
      </w:r>
      <w:r w:rsidRPr="00C85B0C">
        <w:rPr>
          <w:rFonts w:eastAsia="Calibri" w:cs="Arial"/>
          <w:sz w:val="22"/>
          <w:szCs w:val="22"/>
        </w:rPr>
        <w:tab/>
      </w:r>
      <w:r>
        <w:rPr>
          <w:rFonts w:eastAsia="Calibri" w:cs="Arial"/>
          <w:sz w:val="22"/>
          <w:szCs w:val="22"/>
        </w:rPr>
        <w:t xml:space="preserve">Request for quotations will be acquired from all members registered on the panel as and when </w:t>
      </w:r>
      <w:r w:rsidR="008F100C">
        <w:rPr>
          <w:rFonts w:eastAsia="Calibri" w:cs="Arial"/>
          <w:sz w:val="22"/>
          <w:szCs w:val="22"/>
        </w:rPr>
        <w:t>needed</w:t>
      </w:r>
      <w:r>
        <w:rPr>
          <w:rFonts w:eastAsia="Calibri" w:cs="Arial"/>
          <w:sz w:val="22"/>
          <w:szCs w:val="22"/>
        </w:rPr>
        <w:t>. Price and BBBEE comparison</w:t>
      </w:r>
      <w:r w:rsidR="008F100C">
        <w:rPr>
          <w:rFonts w:eastAsia="Calibri" w:cs="Arial"/>
          <w:sz w:val="22"/>
          <w:szCs w:val="22"/>
        </w:rPr>
        <w:t>s</w:t>
      </w:r>
      <w:r>
        <w:rPr>
          <w:rFonts w:eastAsia="Calibri" w:cs="Arial"/>
          <w:sz w:val="22"/>
          <w:szCs w:val="22"/>
        </w:rPr>
        <w:t xml:space="preserve"> will be </w:t>
      </w:r>
      <w:r w:rsidR="008F100C">
        <w:rPr>
          <w:rFonts w:eastAsia="Calibri" w:cs="Arial"/>
          <w:sz w:val="22"/>
          <w:szCs w:val="22"/>
        </w:rPr>
        <w:t>mad</w:t>
      </w:r>
      <w:r>
        <w:rPr>
          <w:rFonts w:eastAsia="Calibri" w:cs="Arial"/>
          <w:sz w:val="22"/>
          <w:szCs w:val="22"/>
        </w:rPr>
        <w:t>e on specific projects.</w:t>
      </w:r>
    </w:p>
    <w:p w14:paraId="259B70E1" w14:textId="77777777" w:rsidR="005B1741" w:rsidRDefault="005B1741" w:rsidP="005B1741">
      <w:pPr>
        <w:autoSpaceDE w:val="0"/>
        <w:autoSpaceDN w:val="0"/>
        <w:adjustRightInd w:val="0"/>
        <w:spacing w:before="40"/>
        <w:ind w:left="709" w:hanging="709"/>
        <w:rPr>
          <w:rFonts w:eastAsia="Calibri" w:cs="Arial"/>
          <w:b/>
          <w:sz w:val="22"/>
          <w:szCs w:val="22"/>
        </w:rPr>
      </w:pPr>
    </w:p>
    <w:p w14:paraId="57463510" w14:textId="77777777" w:rsidR="005B1741" w:rsidRPr="00D06D1C" w:rsidRDefault="005B1741" w:rsidP="005B1741">
      <w:pPr>
        <w:pStyle w:val="NoSpacing"/>
        <w:numPr>
          <w:ilvl w:val="1"/>
          <w:numId w:val="30"/>
        </w:numPr>
        <w:rPr>
          <w:rFonts w:cs="Arial"/>
          <w:b/>
          <w:bCs/>
          <w:i/>
          <w:color w:val="000000" w:themeColor="text1"/>
          <w:lang w:eastAsia="en-ZA"/>
        </w:rPr>
      </w:pPr>
      <w:r>
        <w:rPr>
          <w:rFonts w:cs="Arial"/>
          <w:b/>
          <w:bCs/>
          <w:i/>
          <w:color w:val="000000" w:themeColor="text1"/>
          <w:lang w:eastAsia="en-ZA"/>
        </w:rPr>
        <w:t xml:space="preserve">   </w:t>
      </w:r>
      <w:r w:rsidRPr="00D06D1C">
        <w:rPr>
          <w:rFonts w:cs="Arial"/>
          <w:b/>
          <w:bCs/>
          <w:i/>
          <w:color w:val="000000" w:themeColor="text1"/>
          <w:lang w:eastAsia="en-ZA"/>
        </w:rPr>
        <w:t xml:space="preserve">Price and Special Goals </w:t>
      </w:r>
    </w:p>
    <w:p w14:paraId="3B6E9209" w14:textId="77777777" w:rsidR="005B1741" w:rsidRPr="00D06D1C" w:rsidRDefault="005B1741" w:rsidP="005B1741">
      <w:pPr>
        <w:pStyle w:val="NoSpacing"/>
        <w:rPr>
          <w:rFonts w:cs="Arial"/>
          <w:b/>
          <w:bCs/>
          <w:i/>
          <w:color w:val="000000" w:themeColor="text1"/>
          <w:lang w:eastAsia="en-ZA"/>
        </w:rPr>
      </w:pPr>
    </w:p>
    <w:p w14:paraId="1BE53A57" w14:textId="48F25529" w:rsidR="005B1741" w:rsidRPr="00D06D1C" w:rsidRDefault="005B1741" w:rsidP="00810FD9">
      <w:pPr>
        <w:pStyle w:val="NoSpacing"/>
        <w:ind w:left="360"/>
        <w:rPr>
          <w:rFonts w:cs="Arial"/>
          <w:b/>
          <w:bCs/>
          <w:i/>
          <w:color w:val="000000" w:themeColor="text1"/>
          <w:lang w:eastAsia="en-ZA"/>
        </w:rPr>
      </w:pPr>
      <w:r w:rsidRPr="00D06D1C">
        <w:rPr>
          <w:rFonts w:cs="Arial"/>
          <w:b/>
          <w:bCs/>
          <w:i/>
          <w:color w:val="000000" w:themeColor="text1"/>
          <w:lang w:eastAsia="en-ZA"/>
        </w:rPr>
        <w:t xml:space="preserve">  Bidders will be evaluated on Price and specific goals. The 80/20 system will be </w:t>
      </w:r>
    </w:p>
    <w:p w14:paraId="43FBD1A1" w14:textId="26D5EDCF" w:rsidR="005B1741" w:rsidRPr="00D06D1C" w:rsidRDefault="005B1741" w:rsidP="00810FD9">
      <w:pPr>
        <w:pStyle w:val="NoSpacing"/>
        <w:ind w:left="360"/>
        <w:rPr>
          <w:rFonts w:cs="Arial"/>
          <w:b/>
          <w:bCs/>
          <w:i/>
          <w:color w:val="000000" w:themeColor="text1"/>
          <w:lang w:eastAsia="en-ZA"/>
        </w:rPr>
      </w:pPr>
      <w:r w:rsidRPr="00D06D1C">
        <w:rPr>
          <w:rFonts w:cs="Arial"/>
          <w:b/>
          <w:bCs/>
          <w:i/>
          <w:color w:val="000000" w:themeColor="text1"/>
          <w:lang w:eastAsia="en-ZA"/>
        </w:rPr>
        <w:t xml:space="preserve"> </w:t>
      </w:r>
      <w:r w:rsidR="00810FD9">
        <w:rPr>
          <w:rFonts w:cs="Arial"/>
          <w:b/>
          <w:bCs/>
          <w:i/>
          <w:color w:val="000000" w:themeColor="text1"/>
          <w:lang w:eastAsia="en-ZA"/>
        </w:rPr>
        <w:t xml:space="preserve"> </w:t>
      </w:r>
      <w:r w:rsidRPr="00D06D1C">
        <w:rPr>
          <w:rFonts w:cs="Arial"/>
          <w:b/>
          <w:bCs/>
          <w:i/>
          <w:color w:val="000000" w:themeColor="text1"/>
          <w:lang w:eastAsia="en-ZA"/>
        </w:rPr>
        <w:t>utilised. Bidders will be expected to submit the SBD 6.1 as well for the goals</w:t>
      </w:r>
    </w:p>
    <w:p w14:paraId="2EA5E5E8" w14:textId="37BDBA2C" w:rsidR="005B1741" w:rsidRPr="00D06D1C" w:rsidRDefault="005B1741" w:rsidP="00810FD9">
      <w:pPr>
        <w:pStyle w:val="NoSpacing"/>
        <w:ind w:left="360"/>
        <w:rPr>
          <w:rFonts w:cs="Arial"/>
          <w:b/>
          <w:bCs/>
          <w:i/>
          <w:color w:val="000000" w:themeColor="text1"/>
          <w:lang w:eastAsia="en-ZA"/>
        </w:rPr>
      </w:pPr>
      <w:r w:rsidRPr="00D06D1C">
        <w:rPr>
          <w:rFonts w:cs="Arial"/>
          <w:b/>
          <w:bCs/>
          <w:i/>
          <w:color w:val="000000" w:themeColor="text1"/>
          <w:lang w:eastAsia="en-ZA"/>
        </w:rPr>
        <w:t xml:space="preserve">  claimed.   </w:t>
      </w:r>
    </w:p>
    <w:p w14:paraId="2D71B5A5" w14:textId="77777777" w:rsidR="005B1741" w:rsidRPr="00D06D1C" w:rsidRDefault="005B1741" w:rsidP="005B1741">
      <w:pPr>
        <w:pStyle w:val="NoSpacing"/>
        <w:ind w:firstLine="360"/>
        <w:rPr>
          <w:rFonts w:cs="Arial"/>
          <w:b/>
          <w:bCs/>
          <w:i/>
          <w:color w:val="000000" w:themeColor="text1"/>
          <w:lang w:eastAsia="en-ZA"/>
        </w:rPr>
      </w:pPr>
    </w:p>
    <w:p w14:paraId="7E5255E7" w14:textId="77777777" w:rsidR="005B1741" w:rsidRPr="00D06D1C" w:rsidRDefault="005B1741" w:rsidP="005B1741">
      <w:pPr>
        <w:pStyle w:val="NoSpacing"/>
        <w:rPr>
          <w:rFonts w:cs="Arial"/>
          <w:bCs/>
          <w:i/>
          <w:color w:val="000000" w:themeColor="text1"/>
          <w:lang w:eastAsia="en-ZA"/>
        </w:rPr>
      </w:pPr>
      <w:r w:rsidRPr="00D06D1C">
        <w:rPr>
          <w:rFonts w:cs="Arial"/>
          <w:bCs/>
          <w:i/>
          <w:color w:val="000000" w:themeColor="text1"/>
          <w:lang w:eastAsia="en-ZA"/>
        </w:rPr>
        <w:t xml:space="preserve">    Table 1: Specific goals for the tender and points claimed are indicated as per the table below:</w:t>
      </w:r>
    </w:p>
    <w:p w14:paraId="37B66C64" w14:textId="77777777" w:rsidR="005B1741" w:rsidRPr="00D06D1C" w:rsidRDefault="005B1741" w:rsidP="005B1741">
      <w:pPr>
        <w:pStyle w:val="NoSpacing"/>
        <w:rPr>
          <w:rFonts w:cs="Arial"/>
          <w:bCs/>
          <w:i/>
          <w:color w:val="000000" w:themeColor="text1"/>
          <w:lang w:eastAsia="en-ZA"/>
        </w:rPr>
      </w:pPr>
      <w:r w:rsidRPr="00D06D1C">
        <w:rPr>
          <w:rFonts w:cs="Arial"/>
          <w:bCs/>
          <w:i/>
          <w:color w:val="000000" w:themeColor="text1"/>
          <w:lang w:eastAsia="en-ZA"/>
        </w:rPr>
        <w:t xml:space="preserve">    (Note to organs of state: Where either the 90/10 or 80/20 preference point system is             </w:t>
      </w:r>
    </w:p>
    <w:p w14:paraId="6C68FA56" w14:textId="77777777" w:rsidR="005B1741" w:rsidRPr="00D06D1C" w:rsidRDefault="005B1741" w:rsidP="005B1741">
      <w:pPr>
        <w:pStyle w:val="NoSpacing"/>
        <w:rPr>
          <w:rFonts w:cs="Arial"/>
          <w:bCs/>
          <w:i/>
          <w:color w:val="000000" w:themeColor="text1"/>
          <w:lang w:eastAsia="en-ZA"/>
        </w:rPr>
      </w:pPr>
      <w:r w:rsidRPr="00D06D1C">
        <w:rPr>
          <w:rFonts w:cs="Arial"/>
          <w:bCs/>
          <w:i/>
          <w:color w:val="000000" w:themeColor="text1"/>
          <w:lang w:eastAsia="en-ZA"/>
        </w:rPr>
        <w:t xml:space="preserve">    applicable, corresponding points must be indicated as such. Note to RFQ: The request for</w:t>
      </w:r>
    </w:p>
    <w:p w14:paraId="1258B66C" w14:textId="77777777" w:rsidR="005B1741" w:rsidRPr="00D06D1C" w:rsidRDefault="005B1741" w:rsidP="005B1741">
      <w:pPr>
        <w:pStyle w:val="NoSpacing"/>
        <w:rPr>
          <w:rFonts w:cs="Arial"/>
          <w:bCs/>
          <w:i/>
          <w:color w:val="000000" w:themeColor="text1"/>
          <w:lang w:eastAsia="en-ZA"/>
        </w:rPr>
      </w:pPr>
      <w:r w:rsidRPr="00D06D1C">
        <w:rPr>
          <w:rFonts w:cs="Arial"/>
          <w:bCs/>
          <w:i/>
          <w:color w:val="000000" w:themeColor="text1"/>
          <w:lang w:eastAsia="en-ZA"/>
        </w:rPr>
        <w:t xml:space="preserve">    quotations must indicate how they claim points for each preference point system).</w:t>
      </w:r>
    </w:p>
    <w:p w14:paraId="705B0667" w14:textId="77777777" w:rsidR="005B1741" w:rsidRPr="00D06D1C" w:rsidRDefault="005B1741" w:rsidP="005B1741">
      <w:pPr>
        <w:pStyle w:val="NoSpacing"/>
        <w:rPr>
          <w:rFonts w:cs="Arial"/>
          <w:b/>
          <w:bCs/>
          <w:i/>
          <w:color w:val="000000" w:themeColor="text1"/>
          <w:lang w:eastAsia="en-ZA"/>
        </w:rPr>
      </w:pPr>
    </w:p>
    <w:p w14:paraId="1093D091" w14:textId="77777777" w:rsidR="00A63BDB" w:rsidRPr="00D06D1C" w:rsidRDefault="005B1741" w:rsidP="005B1741">
      <w:pPr>
        <w:pStyle w:val="NoSpacing"/>
        <w:rPr>
          <w:rFonts w:cs="Arial"/>
          <w:b/>
          <w:bCs/>
          <w:i/>
          <w:color w:val="000000" w:themeColor="text1"/>
          <w:lang w:val="en-US" w:eastAsia="en-ZA"/>
        </w:rPr>
      </w:pPr>
      <w:r w:rsidRPr="00D06D1C">
        <w:rPr>
          <w:rFonts w:cs="Arial"/>
          <w:b/>
          <w:bCs/>
          <w:i/>
          <w:color w:val="000000" w:themeColor="text1"/>
          <w:lang w:val="en-US" w:eastAsia="en-ZA"/>
        </w:rPr>
        <w:t xml:space="preserve">    </w:t>
      </w:r>
    </w:p>
    <w:tbl>
      <w:tblPr>
        <w:tblW w:w="0" w:type="auto"/>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2554"/>
        <w:gridCol w:w="1983"/>
        <w:gridCol w:w="2268"/>
      </w:tblGrid>
      <w:tr w:rsidR="00A63BDB" w:rsidRPr="00A63BDB" w14:paraId="347F7C1F" w14:textId="77777777" w:rsidTr="00B860F7">
        <w:trPr>
          <w:trHeight w:val="1903"/>
        </w:trPr>
        <w:tc>
          <w:tcPr>
            <w:tcW w:w="2127" w:type="dxa"/>
            <w:shd w:val="clear" w:color="auto" w:fill="C4BB95"/>
          </w:tcPr>
          <w:p w14:paraId="11B514C8" w14:textId="77777777" w:rsidR="00A63BDB" w:rsidRPr="00A63BDB" w:rsidRDefault="00A63BDB" w:rsidP="00A63BDB">
            <w:pPr>
              <w:widowControl w:val="0"/>
              <w:autoSpaceDE w:val="0"/>
              <w:autoSpaceDN w:val="0"/>
              <w:spacing w:before="41"/>
              <w:jc w:val="left"/>
              <w:rPr>
                <w:rFonts w:eastAsia="Arial" w:cs="Arial"/>
                <w:szCs w:val="22"/>
                <w:lang w:val="en-US"/>
              </w:rPr>
            </w:pPr>
          </w:p>
          <w:p w14:paraId="6AEB08C8" w14:textId="77777777" w:rsidR="00A63BDB" w:rsidRPr="00A63BDB" w:rsidRDefault="00A63BDB" w:rsidP="00A63BDB">
            <w:pPr>
              <w:widowControl w:val="0"/>
              <w:autoSpaceDE w:val="0"/>
              <w:autoSpaceDN w:val="0"/>
              <w:spacing w:line="276" w:lineRule="auto"/>
              <w:ind w:left="107" w:right="95"/>
              <w:rPr>
                <w:rFonts w:eastAsia="Arial" w:cs="Arial"/>
                <w:b/>
                <w:szCs w:val="22"/>
                <w:lang w:val="en-US"/>
              </w:rPr>
            </w:pPr>
            <w:r w:rsidRPr="00A63BDB">
              <w:rPr>
                <w:rFonts w:eastAsia="Arial" w:cs="Arial"/>
                <w:b/>
                <w:szCs w:val="22"/>
                <w:lang w:val="en-US"/>
              </w:rPr>
              <w:t>The specific goals allocated points in terms of this tender</w:t>
            </w:r>
          </w:p>
        </w:tc>
        <w:tc>
          <w:tcPr>
            <w:tcW w:w="2554" w:type="dxa"/>
            <w:shd w:val="clear" w:color="auto" w:fill="C00000"/>
          </w:tcPr>
          <w:p w14:paraId="55BCCF79" w14:textId="77777777" w:rsidR="00A63BDB" w:rsidRPr="00A63BDB" w:rsidRDefault="00A63BDB" w:rsidP="00A63BDB">
            <w:pPr>
              <w:widowControl w:val="0"/>
              <w:autoSpaceDE w:val="0"/>
              <w:autoSpaceDN w:val="0"/>
              <w:spacing w:before="199"/>
              <w:jc w:val="left"/>
              <w:rPr>
                <w:rFonts w:eastAsia="Arial" w:cs="Arial"/>
                <w:szCs w:val="22"/>
                <w:lang w:val="en-US"/>
              </w:rPr>
            </w:pPr>
          </w:p>
          <w:p w14:paraId="477047AC" w14:textId="77777777" w:rsidR="00A63BDB" w:rsidRPr="00A63BDB" w:rsidRDefault="00A63BDB" w:rsidP="00A63BDB">
            <w:pPr>
              <w:widowControl w:val="0"/>
              <w:tabs>
                <w:tab w:val="left" w:pos="1256"/>
                <w:tab w:val="left" w:pos="1724"/>
              </w:tabs>
              <w:autoSpaceDE w:val="0"/>
              <w:autoSpaceDN w:val="0"/>
              <w:spacing w:line="278" w:lineRule="auto"/>
              <w:ind w:left="107" w:right="98"/>
              <w:jc w:val="left"/>
              <w:rPr>
                <w:rFonts w:eastAsia="Arial" w:cs="Arial"/>
                <w:b/>
                <w:szCs w:val="22"/>
                <w:lang w:val="en-US"/>
              </w:rPr>
            </w:pPr>
            <w:r w:rsidRPr="00A63BDB">
              <w:rPr>
                <w:rFonts w:eastAsia="Arial" w:cs="Arial"/>
                <w:b/>
                <w:color w:val="FFFFFF"/>
                <w:spacing w:val="-2"/>
                <w:szCs w:val="22"/>
                <w:lang w:val="en-US"/>
              </w:rPr>
              <w:t>Number</w:t>
            </w:r>
            <w:r w:rsidRPr="00A63BDB">
              <w:rPr>
                <w:rFonts w:eastAsia="Arial" w:cs="Arial"/>
                <w:b/>
                <w:color w:val="FFFFFF"/>
                <w:szCs w:val="22"/>
                <w:lang w:val="en-US"/>
              </w:rPr>
              <w:tab/>
            </w:r>
            <w:r w:rsidRPr="00A63BDB">
              <w:rPr>
                <w:rFonts w:eastAsia="Arial" w:cs="Arial"/>
                <w:b/>
                <w:color w:val="FFFFFF"/>
                <w:spacing w:val="-6"/>
                <w:szCs w:val="22"/>
                <w:lang w:val="en-US"/>
              </w:rPr>
              <w:t>of</w:t>
            </w:r>
            <w:r w:rsidRPr="00A63BDB">
              <w:rPr>
                <w:rFonts w:eastAsia="Arial" w:cs="Arial"/>
                <w:b/>
                <w:color w:val="FFFFFF"/>
                <w:szCs w:val="22"/>
                <w:lang w:val="en-US"/>
              </w:rPr>
              <w:tab/>
            </w:r>
            <w:r w:rsidRPr="00A63BDB">
              <w:rPr>
                <w:rFonts w:eastAsia="Arial" w:cs="Arial"/>
                <w:b/>
                <w:color w:val="FFFFFF"/>
                <w:spacing w:val="-2"/>
                <w:szCs w:val="22"/>
                <w:lang w:val="en-US"/>
              </w:rPr>
              <w:t>points allocated</w:t>
            </w:r>
          </w:p>
          <w:p w14:paraId="397A6ED9" w14:textId="77777777" w:rsidR="00A63BDB" w:rsidRPr="00A63BDB" w:rsidRDefault="00A63BDB" w:rsidP="00A63BDB">
            <w:pPr>
              <w:widowControl w:val="0"/>
              <w:autoSpaceDE w:val="0"/>
              <w:autoSpaceDN w:val="0"/>
              <w:spacing w:line="272" w:lineRule="exact"/>
              <w:ind w:left="107"/>
              <w:jc w:val="left"/>
              <w:rPr>
                <w:rFonts w:eastAsia="Arial" w:cs="Arial"/>
                <w:b/>
                <w:szCs w:val="22"/>
                <w:lang w:val="en-US"/>
              </w:rPr>
            </w:pPr>
            <w:r w:rsidRPr="00A63BDB">
              <w:rPr>
                <w:rFonts w:eastAsia="Arial" w:cs="Arial"/>
                <w:b/>
                <w:color w:val="FFFFFF"/>
                <w:szCs w:val="22"/>
                <w:lang w:val="en-US"/>
              </w:rPr>
              <w:t>(80/20</w:t>
            </w:r>
            <w:r w:rsidRPr="00A63BDB">
              <w:rPr>
                <w:rFonts w:eastAsia="Arial" w:cs="Arial"/>
                <w:b/>
                <w:color w:val="FFFFFF"/>
                <w:spacing w:val="-4"/>
                <w:szCs w:val="22"/>
                <w:lang w:val="en-US"/>
              </w:rPr>
              <w:t xml:space="preserve"> </w:t>
            </w:r>
            <w:r w:rsidRPr="00A63BDB">
              <w:rPr>
                <w:rFonts w:eastAsia="Arial" w:cs="Arial"/>
                <w:b/>
                <w:color w:val="FFFFFF"/>
                <w:spacing w:val="-2"/>
                <w:szCs w:val="22"/>
                <w:lang w:val="en-US"/>
              </w:rPr>
              <w:t>system)</w:t>
            </w:r>
          </w:p>
        </w:tc>
        <w:tc>
          <w:tcPr>
            <w:tcW w:w="1983" w:type="dxa"/>
            <w:shd w:val="clear" w:color="auto" w:fill="D99493"/>
          </w:tcPr>
          <w:p w14:paraId="28FB3ABF" w14:textId="77777777" w:rsidR="00A63BDB" w:rsidRPr="00A63BDB" w:rsidRDefault="00A63BDB" w:rsidP="00A63BDB">
            <w:pPr>
              <w:widowControl w:val="0"/>
              <w:autoSpaceDE w:val="0"/>
              <w:autoSpaceDN w:val="0"/>
              <w:spacing w:before="41"/>
              <w:jc w:val="left"/>
              <w:rPr>
                <w:rFonts w:eastAsia="Arial" w:cs="Arial"/>
                <w:szCs w:val="22"/>
                <w:lang w:val="en-US"/>
              </w:rPr>
            </w:pPr>
          </w:p>
          <w:p w14:paraId="490988E7" w14:textId="77777777" w:rsidR="00A63BDB" w:rsidRPr="00A63BDB" w:rsidRDefault="00A63BDB" w:rsidP="00A63BDB">
            <w:pPr>
              <w:widowControl w:val="0"/>
              <w:tabs>
                <w:tab w:val="left" w:pos="1028"/>
                <w:tab w:val="left" w:pos="1597"/>
              </w:tabs>
              <w:autoSpaceDE w:val="0"/>
              <w:autoSpaceDN w:val="0"/>
              <w:spacing w:line="276" w:lineRule="auto"/>
              <w:ind w:left="107" w:right="93"/>
              <w:jc w:val="left"/>
              <w:rPr>
                <w:rFonts w:eastAsia="Arial" w:cs="Arial"/>
                <w:b/>
                <w:szCs w:val="22"/>
                <w:lang w:val="en-US"/>
              </w:rPr>
            </w:pPr>
            <w:r w:rsidRPr="00A63BDB">
              <w:rPr>
                <w:rFonts w:eastAsia="Arial" w:cs="Arial"/>
                <w:b/>
                <w:spacing w:val="-2"/>
                <w:szCs w:val="22"/>
                <w:lang w:val="en-US"/>
              </w:rPr>
              <w:t>Percentage ownership equity</w:t>
            </w:r>
            <w:r w:rsidRPr="00A63BDB">
              <w:rPr>
                <w:rFonts w:eastAsia="Arial" w:cs="Arial"/>
                <w:b/>
                <w:szCs w:val="22"/>
                <w:lang w:val="en-US"/>
              </w:rPr>
              <w:tab/>
            </w:r>
            <w:r w:rsidRPr="00A63BDB">
              <w:rPr>
                <w:rFonts w:eastAsia="Arial" w:cs="Arial"/>
                <w:b/>
                <w:spacing w:val="-4"/>
                <w:szCs w:val="22"/>
                <w:lang w:val="en-US"/>
              </w:rPr>
              <w:t>(To</w:t>
            </w:r>
            <w:r w:rsidRPr="00A63BDB">
              <w:rPr>
                <w:rFonts w:eastAsia="Arial" w:cs="Arial"/>
                <w:b/>
                <w:szCs w:val="22"/>
                <w:lang w:val="en-US"/>
              </w:rPr>
              <w:tab/>
            </w:r>
            <w:r w:rsidRPr="00A63BDB">
              <w:rPr>
                <w:rFonts w:eastAsia="Arial" w:cs="Arial"/>
                <w:b/>
                <w:spacing w:val="-6"/>
                <w:szCs w:val="22"/>
                <w:lang w:val="en-US"/>
              </w:rPr>
              <w:t xml:space="preserve">be </w:t>
            </w:r>
            <w:r w:rsidRPr="00A63BDB">
              <w:rPr>
                <w:rFonts w:eastAsia="Arial" w:cs="Arial"/>
                <w:b/>
                <w:spacing w:val="-2"/>
                <w:szCs w:val="22"/>
                <w:lang w:val="en-US"/>
              </w:rPr>
              <w:t>completed</w:t>
            </w:r>
            <w:r w:rsidRPr="00A63BDB">
              <w:rPr>
                <w:rFonts w:eastAsia="Arial" w:cs="Arial"/>
                <w:b/>
                <w:szCs w:val="22"/>
                <w:lang w:val="en-US"/>
              </w:rPr>
              <w:tab/>
            </w:r>
            <w:r w:rsidRPr="00A63BDB">
              <w:rPr>
                <w:rFonts w:eastAsia="Arial" w:cs="Arial"/>
                <w:b/>
                <w:spacing w:val="-5"/>
                <w:szCs w:val="22"/>
                <w:lang w:val="en-US"/>
              </w:rPr>
              <w:t>by</w:t>
            </w:r>
          </w:p>
          <w:p w14:paraId="0DD5E5C1" w14:textId="77777777" w:rsidR="00A63BDB" w:rsidRPr="00A63BDB" w:rsidRDefault="00A63BDB" w:rsidP="00A63BDB">
            <w:pPr>
              <w:widowControl w:val="0"/>
              <w:autoSpaceDE w:val="0"/>
              <w:autoSpaceDN w:val="0"/>
              <w:spacing w:before="1"/>
              <w:ind w:left="107"/>
              <w:jc w:val="left"/>
              <w:rPr>
                <w:rFonts w:eastAsia="Arial" w:cs="Arial"/>
                <w:b/>
                <w:szCs w:val="22"/>
                <w:lang w:val="en-US"/>
              </w:rPr>
            </w:pPr>
            <w:r w:rsidRPr="00A63BDB">
              <w:rPr>
                <w:rFonts w:eastAsia="Arial" w:cs="Arial"/>
                <w:b/>
                <w:szCs w:val="22"/>
                <w:lang w:val="en-US"/>
              </w:rPr>
              <w:t>the</w:t>
            </w:r>
            <w:r w:rsidRPr="00A63BDB">
              <w:rPr>
                <w:rFonts w:eastAsia="Arial" w:cs="Arial"/>
                <w:b/>
                <w:spacing w:val="-3"/>
                <w:szCs w:val="22"/>
                <w:lang w:val="en-US"/>
              </w:rPr>
              <w:t xml:space="preserve"> </w:t>
            </w:r>
            <w:r w:rsidRPr="00A63BDB">
              <w:rPr>
                <w:rFonts w:eastAsia="Arial" w:cs="Arial"/>
                <w:b/>
                <w:spacing w:val="-2"/>
                <w:szCs w:val="22"/>
                <w:lang w:val="en-US"/>
              </w:rPr>
              <w:t>tenderer)</w:t>
            </w:r>
          </w:p>
        </w:tc>
        <w:tc>
          <w:tcPr>
            <w:tcW w:w="2268" w:type="dxa"/>
            <w:shd w:val="clear" w:color="auto" w:fill="D99493"/>
          </w:tcPr>
          <w:p w14:paraId="61DBDCCD" w14:textId="77777777" w:rsidR="00A63BDB" w:rsidRPr="00A63BDB" w:rsidRDefault="00A63BDB" w:rsidP="00A63BDB">
            <w:pPr>
              <w:widowControl w:val="0"/>
              <w:autoSpaceDE w:val="0"/>
              <w:autoSpaceDN w:val="0"/>
              <w:spacing w:before="41"/>
              <w:jc w:val="left"/>
              <w:rPr>
                <w:rFonts w:eastAsia="Arial" w:cs="Arial"/>
                <w:szCs w:val="22"/>
                <w:lang w:val="en-US"/>
              </w:rPr>
            </w:pPr>
          </w:p>
          <w:p w14:paraId="4AB28D72" w14:textId="77777777" w:rsidR="00A63BDB" w:rsidRPr="00A63BDB" w:rsidRDefault="00A63BDB" w:rsidP="00A63BDB">
            <w:pPr>
              <w:widowControl w:val="0"/>
              <w:autoSpaceDE w:val="0"/>
              <w:autoSpaceDN w:val="0"/>
              <w:spacing w:line="276" w:lineRule="auto"/>
              <w:ind w:left="107" w:right="95"/>
              <w:rPr>
                <w:rFonts w:eastAsia="Arial" w:cs="Arial"/>
                <w:b/>
                <w:szCs w:val="22"/>
                <w:lang w:val="en-US"/>
              </w:rPr>
            </w:pPr>
            <w:r w:rsidRPr="00A63BDB">
              <w:rPr>
                <w:rFonts w:eastAsia="Arial" w:cs="Arial"/>
                <w:b/>
                <w:szCs w:val="22"/>
                <w:lang w:val="en-US"/>
              </w:rPr>
              <w:t xml:space="preserve">Number of points claimed (80/20 </w:t>
            </w:r>
            <w:r w:rsidRPr="00A63BDB">
              <w:rPr>
                <w:rFonts w:eastAsia="Arial" w:cs="Arial"/>
                <w:b/>
                <w:spacing w:val="-2"/>
                <w:szCs w:val="22"/>
                <w:lang w:val="en-US"/>
              </w:rPr>
              <w:t>system)</w:t>
            </w:r>
          </w:p>
          <w:p w14:paraId="3EE93A9C" w14:textId="77777777" w:rsidR="00A63BDB" w:rsidRPr="00A63BDB" w:rsidRDefault="00A63BDB" w:rsidP="00A63BDB">
            <w:pPr>
              <w:widowControl w:val="0"/>
              <w:autoSpaceDE w:val="0"/>
              <w:autoSpaceDN w:val="0"/>
              <w:spacing w:before="1"/>
              <w:ind w:left="107"/>
              <w:rPr>
                <w:rFonts w:eastAsia="Arial" w:cs="Arial"/>
                <w:b/>
                <w:szCs w:val="22"/>
                <w:lang w:val="en-US"/>
              </w:rPr>
            </w:pPr>
            <w:r w:rsidRPr="00A63BDB">
              <w:rPr>
                <w:rFonts w:eastAsia="Arial" w:cs="Arial"/>
                <w:b/>
                <w:szCs w:val="22"/>
                <w:lang w:val="en-US"/>
              </w:rPr>
              <w:t>(To</w:t>
            </w:r>
            <w:r w:rsidRPr="00A63BDB">
              <w:rPr>
                <w:rFonts w:eastAsia="Arial" w:cs="Arial"/>
                <w:b/>
                <w:spacing w:val="28"/>
                <w:szCs w:val="22"/>
                <w:lang w:val="en-US"/>
              </w:rPr>
              <w:t xml:space="preserve"> </w:t>
            </w:r>
            <w:r w:rsidRPr="00A63BDB">
              <w:rPr>
                <w:rFonts w:eastAsia="Arial" w:cs="Arial"/>
                <w:b/>
                <w:szCs w:val="22"/>
                <w:lang w:val="en-US"/>
              </w:rPr>
              <w:t>be</w:t>
            </w:r>
            <w:r w:rsidRPr="00A63BDB">
              <w:rPr>
                <w:rFonts w:eastAsia="Arial" w:cs="Arial"/>
                <w:b/>
                <w:spacing w:val="31"/>
                <w:szCs w:val="22"/>
                <w:lang w:val="en-US"/>
              </w:rPr>
              <w:t xml:space="preserve"> </w:t>
            </w:r>
            <w:r w:rsidRPr="00A63BDB">
              <w:rPr>
                <w:rFonts w:eastAsia="Arial" w:cs="Arial"/>
                <w:b/>
                <w:spacing w:val="-2"/>
                <w:szCs w:val="22"/>
                <w:lang w:val="en-US"/>
              </w:rPr>
              <w:t>completed</w:t>
            </w:r>
          </w:p>
          <w:p w14:paraId="147A579A" w14:textId="77777777" w:rsidR="00A63BDB" w:rsidRPr="00A63BDB" w:rsidRDefault="00A63BDB" w:rsidP="00A63BDB">
            <w:pPr>
              <w:widowControl w:val="0"/>
              <w:autoSpaceDE w:val="0"/>
              <w:autoSpaceDN w:val="0"/>
              <w:spacing w:before="41"/>
              <w:ind w:left="107"/>
              <w:rPr>
                <w:rFonts w:eastAsia="Arial" w:cs="Arial"/>
                <w:b/>
                <w:szCs w:val="22"/>
                <w:lang w:val="en-US"/>
              </w:rPr>
            </w:pPr>
            <w:r w:rsidRPr="00A63BDB">
              <w:rPr>
                <w:rFonts w:eastAsia="Arial" w:cs="Arial"/>
                <w:b/>
                <w:szCs w:val="22"/>
                <w:lang w:val="en-US"/>
              </w:rPr>
              <w:t>by</w:t>
            </w:r>
            <w:r w:rsidRPr="00A63BDB">
              <w:rPr>
                <w:rFonts w:eastAsia="Arial" w:cs="Arial"/>
                <w:b/>
                <w:spacing w:val="-2"/>
                <w:szCs w:val="22"/>
                <w:lang w:val="en-US"/>
              </w:rPr>
              <w:t xml:space="preserve"> </w:t>
            </w:r>
            <w:r w:rsidRPr="00A63BDB">
              <w:rPr>
                <w:rFonts w:eastAsia="Arial" w:cs="Arial"/>
                <w:b/>
                <w:szCs w:val="22"/>
                <w:lang w:val="en-US"/>
              </w:rPr>
              <w:t>the</w:t>
            </w:r>
            <w:r w:rsidRPr="00A63BDB">
              <w:rPr>
                <w:rFonts w:eastAsia="Arial" w:cs="Arial"/>
                <w:b/>
                <w:spacing w:val="-1"/>
                <w:szCs w:val="22"/>
                <w:lang w:val="en-US"/>
              </w:rPr>
              <w:t xml:space="preserve"> </w:t>
            </w:r>
            <w:r w:rsidRPr="00A63BDB">
              <w:rPr>
                <w:rFonts w:eastAsia="Arial" w:cs="Arial"/>
                <w:b/>
                <w:spacing w:val="-2"/>
                <w:szCs w:val="22"/>
                <w:lang w:val="en-US"/>
              </w:rPr>
              <w:t>tenderer)</w:t>
            </w:r>
          </w:p>
        </w:tc>
      </w:tr>
      <w:tr w:rsidR="00A63BDB" w:rsidRPr="00A63BDB" w14:paraId="7040B28C" w14:textId="77777777" w:rsidTr="00B860F7">
        <w:trPr>
          <w:trHeight w:val="2538"/>
        </w:trPr>
        <w:tc>
          <w:tcPr>
            <w:tcW w:w="2127" w:type="dxa"/>
          </w:tcPr>
          <w:p w14:paraId="19C98E8D" w14:textId="77777777" w:rsidR="00A63BDB" w:rsidRPr="00A63BDB" w:rsidRDefault="00A63BDB" w:rsidP="00A63BDB">
            <w:pPr>
              <w:widowControl w:val="0"/>
              <w:tabs>
                <w:tab w:val="left" w:pos="534"/>
                <w:tab w:val="left" w:pos="1685"/>
                <w:tab w:val="left" w:pos="1832"/>
              </w:tabs>
              <w:autoSpaceDE w:val="0"/>
              <w:autoSpaceDN w:val="0"/>
              <w:spacing w:before="2" w:line="276" w:lineRule="auto"/>
              <w:ind w:left="535" w:right="96" w:hanging="404"/>
              <w:jc w:val="left"/>
              <w:rPr>
                <w:rFonts w:eastAsia="Arial" w:cs="Arial"/>
                <w:szCs w:val="22"/>
                <w:lang w:val="en-US"/>
              </w:rPr>
            </w:pPr>
            <w:r w:rsidRPr="00A63BDB">
              <w:rPr>
                <w:rFonts w:eastAsia="Arial" w:cs="Arial"/>
                <w:spacing w:val="-6"/>
                <w:szCs w:val="22"/>
                <w:lang w:val="en-US"/>
              </w:rPr>
              <w:t>I.</w:t>
            </w:r>
            <w:r w:rsidRPr="00A63BDB">
              <w:rPr>
                <w:rFonts w:eastAsia="Arial" w:cs="Arial"/>
                <w:szCs w:val="22"/>
                <w:lang w:val="en-US"/>
              </w:rPr>
              <w:tab/>
              <w:t>Who</w:t>
            </w:r>
            <w:r w:rsidRPr="00A63BDB">
              <w:rPr>
                <w:rFonts w:eastAsia="Arial" w:cs="Arial"/>
                <w:spacing w:val="40"/>
                <w:szCs w:val="22"/>
                <w:lang w:val="en-US"/>
              </w:rPr>
              <w:t xml:space="preserve"> </w:t>
            </w:r>
            <w:r w:rsidRPr="00A63BDB">
              <w:rPr>
                <w:rFonts w:eastAsia="Arial" w:cs="Arial"/>
                <w:szCs w:val="22"/>
                <w:lang w:val="en-US"/>
              </w:rPr>
              <w:t>had</w:t>
            </w:r>
            <w:r w:rsidRPr="00A63BDB">
              <w:rPr>
                <w:rFonts w:eastAsia="Arial" w:cs="Arial"/>
                <w:spacing w:val="76"/>
                <w:szCs w:val="22"/>
                <w:lang w:val="en-US"/>
              </w:rPr>
              <w:t xml:space="preserve"> </w:t>
            </w:r>
            <w:r w:rsidRPr="00A63BDB">
              <w:rPr>
                <w:rFonts w:eastAsia="Arial" w:cs="Arial"/>
                <w:szCs w:val="22"/>
                <w:lang w:val="en-US"/>
              </w:rPr>
              <w:t xml:space="preserve">no </w:t>
            </w:r>
            <w:r w:rsidRPr="00A63BDB">
              <w:rPr>
                <w:rFonts w:eastAsia="Arial" w:cs="Arial"/>
                <w:spacing w:val="-2"/>
                <w:szCs w:val="22"/>
                <w:lang w:val="en-US"/>
              </w:rPr>
              <w:t>franchise</w:t>
            </w:r>
            <w:r w:rsidRPr="00A63BDB">
              <w:rPr>
                <w:rFonts w:eastAsia="Arial" w:cs="Arial"/>
                <w:szCs w:val="22"/>
                <w:lang w:val="en-US"/>
              </w:rPr>
              <w:tab/>
            </w:r>
            <w:r w:rsidRPr="00A63BDB">
              <w:rPr>
                <w:rFonts w:eastAsia="Arial" w:cs="Arial"/>
                <w:szCs w:val="22"/>
                <w:lang w:val="en-US"/>
              </w:rPr>
              <w:tab/>
            </w:r>
            <w:r w:rsidRPr="00A63BDB">
              <w:rPr>
                <w:rFonts w:eastAsia="Arial" w:cs="Arial"/>
                <w:spacing w:val="-6"/>
                <w:szCs w:val="22"/>
                <w:lang w:val="en-US"/>
              </w:rPr>
              <w:t xml:space="preserve">in </w:t>
            </w:r>
            <w:r w:rsidRPr="00A63BDB">
              <w:rPr>
                <w:rFonts w:eastAsia="Arial" w:cs="Arial"/>
                <w:spacing w:val="-2"/>
                <w:szCs w:val="22"/>
                <w:lang w:val="en-US"/>
              </w:rPr>
              <w:t>national elections before</w:t>
            </w:r>
            <w:r w:rsidRPr="00A63BDB">
              <w:rPr>
                <w:rFonts w:eastAsia="Arial" w:cs="Arial"/>
                <w:szCs w:val="22"/>
                <w:lang w:val="en-US"/>
              </w:rPr>
              <w:tab/>
            </w:r>
            <w:r w:rsidRPr="00A63BDB">
              <w:rPr>
                <w:rFonts w:eastAsia="Arial" w:cs="Arial"/>
                <w:spacing w:val="-5"/>
                <w:szCs w:val="22"/>
                <w:lang w:val="en-US"/>
              </w:rPr>
              <w:t>the</w:t>
            </w:r>
          </w:p>
          <w:p w14:paraId="646E702B" w14:textId="77777777" w:rsidR="00A63BDB" w:rsidRPr="00A63BDB" w:rsidRDefault="00A63BDB" w:rsidP="00A63BDB">
            <w:pPr>
              <w:widowControl w:val="0"/>
              <w:tabs>
                <w:tab w:val="left" w:pos="1618"/>
              </w:tabs>
              <w:autoSpaceDE w:val="0"/>
              <w:autoSpaceDN w:val="0"/>
              <w:spacing w:line="276" w:lineRule="exact"/>
              <w:ind w:left="535"/>
              <w:jc w:val="left"/>
              <w:rPr>
                <w:rFonts w:eastAsia="Arial" w:cs="Arial"/>
                <w:szCs w:val="22"/>
                <w:lang w:val="en-US"/>
              </w:rPr>
            </w:pPr>
            <w:r w:rsidRPr="00A63BDB">
              <w:rPr>
                <w:rFonts w:eastAsia="Arial" w:cs="Arial"/>
                <w:spacing w:val="-4"/>
                <w:szCs w:val="22"/>
                <w:lang w:val="en-US"/>
              </w:rPr>
              <w:t>1983</w:t>
            </w:r>
            <w:r w:rsidRPr="00A63BDB">
              <w:rPr>
                <w:rFonts w:eastAsia="Arial" w:cs="Arial"/>
                <w:szCs w:val="22"/>
                <w:lang w:val="en-US"/>
              </w:rPr>
              <w:tab/>
            </w:r>
            <w:r w:rsidRPr="00A63BDB">
              <w:rPr>
                <w:rFonts w:eastAsia="Arial" w:cs="Arial"/>
                <w:spacing w:val="-5"/>
                <w:szCs w:val="22"/>
                <w:lang w:val="en-US"/>
              </w:rPr>
              <w:t>and</w:t>
            </w:r>
          </w:p>
          <w:p w14:paraId="7BD1FD41" w14:textId="77777777" w:rsidR="00A63BDB" w:rsidRPr="00A63BDB" w:rsidRDefault="00A63BDB" w:rsidP="00A63BDB">
            <w:pPr>
              <w:widowControl w:val="0"/>
              <w:autoSpaceDE w:val="0"/>
              <w:autoSpaceDN w:val="0"/>
              <w:spacing w:before="41"/>
              <w:ind w:left="535"/>
              <w:jc w:val="left"/>
              <w:rPr>
                <w:rFonts w:eastAsia="Arial" w:cs="Arial"/>
                <w:szCs w:val="22"/>
                <w:lang w:val="en-US"/>
              </w:rPr>
            </w:pPr>
            <w:r w:rsidRPr="00A63BDB">
              <w:rPr>
                <w:rFonts w:eastAsia="Arial" w:cs="Arial"/>
                <w:spacing w:val="-4"/>
                <w:szCs w:val="22"/>
                <w:lang w:val="en-US"/>
              </w:rPr>
              <w:t>1993</w:t>
            </w:r>
          </w:p>
          <w:p w14:paraId="41EDAC6F" w14:textId="77777777" w:rsidR="00A63BDB" w:rsidRPr="00A63BDB" w:rsidRDefault="00A63BDB" w:rsidP="00A63BDB">
            <w:pPr>
              <w:widowControl w:val="0"/>
              <w:autoSpaceDE w:val="0"/>
              <w:autoSpaceDN w:val="0"/>
              <w:spacing w:before="41"/>
              <w:ind w:left="535"/>
              <w:jc w:val="left"/>
              <w:rPr>
                <w:rFonts w:eastAsia="Arial" w:cs="Arial"/>
                <w:szCs w:val="22"/>
                <w:lang w:val="en-US"/>
              </w:rPr>
            </w:pPr>
            <w:r w:rsidRPr="00A63BDB">
              <w:rPr>
                <w:rFonts w:eastAsia="Arial" w:cs="Arial"/>
                <w:spacing w:val="-2"/>
                <w:szCs w:val="22"/>
                <w:lang w:val="en-US"/>
              </w:rPr>
              <w:t>Constitution.</w:t>
            </w:r>
          </w:p>
        </w:tc>
        <w:tc>
          <w:tcPr>
            <w:tcW w:w="2554" w:type="dxa"/>
          </w:tcPr>
          <w:p w14:paraId="55FD080C" w14:textId="77777777" w:rsidR="00A63BDB" w:rsidRPr="00A63BDB" w:rsidRDefault="00A63BDB" w:rsidP="00A63BDB">
            <w:pPr>
              <w:widowControl w:val="0"/>
              <w:autoSpaceDE w:val="0"/>
              <w:autoSpaceDN w:val="0"/>
              <w:jc w:val="left"/>
              <w:rPr>
                <w:rFonts w:eastAsia="Arial" w:cs="Arial"/>
                <w:szCs w:val="22"/>
                <w:lang w:val="en-US"/>
              </w:rPr>
            </w:pPr>
          </w:p>
          <w:p w14:paraId="672A9983" w14:textId="77777777" w:rsidR="00A63BDB" w:rsidRPr="00A63BDB" w:rsidRDefault="00A63BDB" w:rsidP="00A63BDB">
            <w:pPr>
              <w:widowControl w:val="0"/>
              <w:autoSpaceDE w:val="0"/>
              <w:autoSpaceDN w:val="0"/>
              <w:jc w:val="left"/>
              <w:rPr>
                <w:rFonts w:eastAsia="Arial" w:cs="Arial"/>
                <w:szCs w:val="22"/>
                <w:lang w:val="en-US"/>
              </w:rPr>
            </w:pPr>
          </w:p>
          <w:p w14:paraId="685018AB" w14:textId="77777777" w:rsidR="00A63BDB" w:rsidRPr="00A63BDB" w:rsidRDefault="00A63BDB" w:rsidP="00A63BDB">
            <w:pPr>
              <w:widowControl w:val="0"/>
              <w:autoSpaceDE w:val="0"/>
              <w:autoSpaceDN w:val="0"/>
              <w:jc w:val="left"/>
              <w:rPr>
                <w:rFonts w:eastAsia="Arial" w:cs="Arial"/>
                <w:szCs w:val="22"/>
                <w:lang w:val="en-US"/>
              </w:rPr>
            </w:pPr>
          </w:p>
          <w:p w14:paraId="63CF4F68" w14:textId="77777777" w:rsidR="00A63BDB" w:rsidRPr="00A63BDB" w:rsidRDefault="00A63BDB" w:rsidP="00A63BDB">
            <w:pPr>
              <w:widowControl w:val="0"/>
              <w:autoSpaceDE w:val="0"/>
              <w:autoSpaceDN w:val="0"/>
              <w:spacing w:before="86"/>
              <w:jc w:val="left"/>
              <w:rPr>
                <w:rFonts w:eastAsia="Arial" w:cs="Arial"/>
                <w:szCs w:val="22"/>
                <w:lang w:val="en-US"/>
              </w:rPr>
            </w:pPr>
          </w:p>
          <w:p w14:paraId="23262937" w14:textId="77777777" w:rsidR="00A63BDB" w:rsidRPr="00A63BDB" w:rsidRDefault="00A63BDB" w:rsidP="00A63BDB">
            <w:pPr>
              <w:widowControl w:val="0"/>
              <w:autoSpaceDE w:val="0"/>
              <w:autoSpaceDN w:val="0"/>
              <w:ind w:left="107"/>
              <w:jc w:val="left"/>
              <w:rPr>
                <w:rFonts w:eastAsia="Arial" w:cs="Arial"/>
                <w:szCs w:val="22"/>
                <w:lang w:val="en-US"/>
              </w:rPr>
            </w:pPr>
            <w:r w:rsidRPr="00A63BDB">
              <w:rPr>
                <w:rFonts w:eastAsia="Arial" w:cs="Arial"/>
                <w:spacing w:val="-10"/>
                <w:szCs w:val="22"/>
                <w:lang w:val="en-US"/>
              </w:rPr>
              <w:t>8</w:t>
            </w:r>
          </w:p>
        </w:tc>
        <w:tc>
          <w:tcPr>
            <w:tcW w:w="1983" w:type="dxa"/>
          </w:tcPr>
          <w:p w14:paraId="0A07F40E"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c>
          <w:tcPr>
            <w:tcW w:w="2268" w:type="dxa"/>
          </w:tcPr>
          <w:p w14:paraId="6E2A8517"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r>
      <w:tr w:rsidR="00A63BDB" w:rsidRPr="00A63BDB" w14:paraId="7A3A34DE" w14:textId="77777777" w:rsidTr="00B860F7">
        <w:trPr>
          <w:trHeight w:val="952"/>
        </w:trPr>
        <w:tc>
          <w:tcPr>
            <w:tcW w:w="2127" w:type="dxa"/>
          </w:tcPr>
          <w:p w14:paraId="7D0E93FA" w14:textId="77777777" w:rsidR="00A63BDB" w:rsidRPr="00A63BDB" w:rsidRDefault="00A63BDB" w:rsidP="00A63BDB">
            <w:pPr>
              <w:widowControl w:val="0"/>
              <w:autoSpaceDE w:val="0"/>
              <w:autoSpaceDN w:val="0"/>
              <w:spacing w:before="9"/>
              <w:jc w:val="left"/>
              <w:rPr>
                <w:rFonts w:eastAsia="Arial" w:cs="Arial"/>
                <w:szCs w:val="22"/>
                <w:lang w:val="en-US"/>
              </w:rPr>
            </w:pPr>
          </w:p>
          <w:p w14:paraId="334FC60C" w14:textId="77777777" w:rsidR="00A63BDB" w:rsidRPr="00A63BDB" w:rsidRDefault="00A63BDB" w:rsidP="00A63BDB">
            <w:pPr>
              <w:widowControl w:val="0"/>
              <w:tabs>
                <w:tab w:val="left" w:pos="534"/>
                <w:tab w:val="left" w:pos="1846"/>
              </w:tabs>
              <w:autoSpaceDE w:val="0"/>
              <w:autoSpaceDN w:val="0"/>
              <w:spacing w:before="1" w:line="310" w:lineRule="atLeast"/>
              <w:ind w:left="535" w:right="94" w:hanging="471"/>
              <w:jc w:val="left"/>
              <w:rPr>
                <w:rFonts w:eastAsia="Arial" w:cs="Arial"/>
                <w:szCs w:val="22"/>
                <w:lang w:val="en-US"/>
              </w:rPr>
            </w:pPr>
            <w:r w:rsidRPr="00A63BDB">
              <w:rPr>
                <w:rFonts w:eastAsia="Arial" w:cs="Arial"/>
                <w:spacing w:val="-4"/>
                <w:szCs w:val="22"/>
                <w:lang w:val="en-US"/>
              </w:rPr>
              <w:t>II.</w:t>
            </w:r>
            <w:r w:rsidRPr="00A63BDB">
              <w:rPr>
                <w:rFonts w:eastAsia="Arial" w:cs="Arial"/>
                <w:szCs w:val="22"/>
                <w:lang w:val="en-US"/>
              </w:rPr>
              <w:tab/>
            </w:r>
            <w:r w:rsidRPr="00A63BDB">
              <w:rPr>
                <w:rFonts w:eastAsia="Arial" w:cs="Arial"/>
                <w:spacing w:val="-4"/>
                <w:szCs w:val="22"/>
                <w:lang w:val="en-US"/>
              </w:rPr>
              <w:t>Who</w:t>
            </w:r>
            <w:r w:rsidRPr="00A63BDB">
              <w:rPr>
                <w:rFonts w:eastAsia="Arial" w:cs="Arial"/>
                <w:szCs w:val="22"/>
                <w:lang w:val="en-US"/>
              </w:rPr>
              <w:tab/>
            </w:r>
            <w:r w:rsidRPr="00A63BDB">
              <w:rPr>
                <w:rFonts w:eastAsia="Arial" w:cs="Arial"/>
                <w:spacing w:val="-6"/>
                <w:szCs w:val="22"/>
                <w:lang w:val="en-US"/>
              </w:rPr>
              <w:t xml:space="preserve">is </w:t>
            </w:r>
            <w:r w:rsidRPr="00A63BDB">
              <w:rPr>
                <w:rFonts w:eastAsia="Arial" w:cs="Arial"/>
                <w:spacing w:val="-2"/>
                <w:szCs w:val="22"/>
                <w:lang w:val="en-US"/>
              </w:rPr>
              <w:t>female</w:t>
            </w:r>
          </w:p>
        </w:tc>
        <w:tc>
          <w:tcPr>
            <w:tcW w:w="2554" w:type="dxa"/>
          </w:tcPr>
          <w:p w14:paraId="166D8750" w14:textId="77777777" w:rsidR="00A63BDB" w:rsidRPr="00A63BDB" w:rsidRDefault="00A63BDB" w:rsidP="00A63BDB">
            <w:pPr>
              <w:widowControl w:val="0"/>
              <w:autoSpaceDE w:val="0"/>
              <w:autoSpaceDN w:val="0"/>
              <w:spacing w:before="120"/>
              <w:jc w:val="left"/>
              <w:rPr>
                <w:rFonts w:eastAsia="Arial" w:cs="Arial"/>
                <w:szCs w:val="22"/>
                <w:lang w:val="en-US"/>
              </w:rPr>
            </w:pPr>
          </w:p>
          <w:p w14:paraId="02ECD073" w14:textId="77777777" w:rsidR="00A63BDB" w:rsidRPr="00A63BDB" w:rsidRDefault="00A63BDB" w:rsidP="00A63BDB">
            <w:pPr>
              <w:widowControl w:val="0"/>
              <w:autoSpaceDE w:val="0"/>
              <w:autoSpaceDN w:val="0"/>
              <w:ind w:left="107"/>
              <w:jc w:val="left"/>
              <w:rPr>
                <w:rFonts w:eastAsia="Arial" w:cs="Arial"/>
                <w:szCs w:val="22"/>
                <w:lang w:val="en-US"/>
              </w:rPr>
            </w:pPr>
            <w:r w:rsidRPr="00A63BDB">
              <w:rPr>
                <w:rFonts w:eastAsia="Arial" w:cs="Arial"/>
                <w:spacing w:val="-10"/>
                <w:szCs w:val="22"/>
                <w:lang w:val="en-US"/>
              </w:rPr>
              <w:t>3</w:t>
            </w:r>
          </w:p>
        </w:tc>
        <w:tc>
          <w:tcPr>
            <w:tcW w:w="1983" w:type="dxa"/>
          </w:tcPr>
          <w:p w14:paraId="52056AB9"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c>
          <w:tcPr>
            <w:tcW w:w="2268" w:type="dxa"/>
          </w:tcPr>
          <w:p w14:paraId="34DC15B9"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r>
      <w:tr w:rsidR="00A63BDB" w:rsidRPr="00A63BDB" w14:paraId="508CF67C" w14:textId="77777777" w:rsidTr="00B860F7">
        <w:trPr>
          <w:trHeight w:val="635"/>
        </w:trPr>
        <w:tc>
          <w:tcPr>
            <w:tcW w:w="2127" w:type="dxa"/>
          </w:tcPr>
          <w:p w14:paraId="260B209C" w14:textId="77777777" w:rsidR="00A63BDB" w:rsidRPr="00A63BDB" w:rsidRDefault="00A63BDB" w:rsidP="00A63BDB">
            <w:pPr>
              <w:widowControl w:val="0"/>
              <w:tabs>
                <w:tab w:val="left" w:pos="1258"/>
              </w:tabs>
              <w:autoSpaceDE w:val="0"/>
              <w:autoSpaceDN w:val="0"/>
              <w:ind w:left="107"/>
              <w:jc w:val="left"/>
              <w:rPr>
                <w:rFonts w:eastAsia="Arial" w:cs="Arial"/>
                <w:szCs w:val="22"/>
                <w:lang w:val="en-US"/>
              </w:rPr>
            </w:pPr>
            <w:r w:rsidRPr="00A63BDB">
              <w:rPr>
                <w:rFonts w:eastAsia="Arial" w:cs="Arial"/>
                <w:spacing w:val="-4"/>
                <w:szCs w:val="22"/>
                <w:lang w:val="en-US"/>
              </w:rPr>
              <w:t>III.</w:t>
            </w:r>
            <w:r w:rsidRPr="00A63BDB">
              <w:rPr>
                <w:rFonts w:eastAsia="Arial" w:cs="Arial"/>
                <w:szCs w:val="22"/>
                <w:lang w:val="en-US"/>
              </w:rPr>
              <w:tab/>
            </w:r>
            <w:r w:rsidRPr="00A63BDB">
              <w:rPr>
                <w:rFonts w:eastAsia="Arial" w:cs="Arial"/>
                <w:spacing w:val="-2"/>
                <w:szCs w:val="22"/>
                <w:lang w:val="en-US"/>
              </w:rPr>
              <w:t>Military</w:t>
            </w:r>
          </w:p>
          <w:p w14:paraId="13EED32C" w14:textId="77777777" w:rsidR="00A63BDB" w:rsidRPr="00A63BDB" w:rsidRDefault="00A63BDB" w:rsidP="00A63BDB">
            <w:pPr>
              <w:widowControl w:val="0"/>
              <w:autoSpaceDE w:val="0"/>
              <w:autoSpaceDN w:val="0"/>
              <w:spacing w:before="43"/>
              <w:ind w:left="107"/>
              <w:jc w:val="left"/>
              <w:rPr>
                <w:rFonts w:eastAsia="Arial" w:cs="Arial"/>
                <w:szCs w:val="22"/>
                <w:lang w:val="en-US"/>
              </w:rPr>
            </w:pPr>
            <w:r w:rsidRPr="00A63BDB">
              <w:rPr>
                <w:rFonts w:eastAsia="Arial" w:cs="Arial"/>
                <w:spacing w:val="-2"/>
                <w:szCs w:val="22"/>
                <w:lang w:val="en-US"/>
              </w:rPr>
              <w:t>Veterans</w:t>
            </w:r>
          </w:p>
        </w:tc>
        <w:tc>
          <w:tcPr>
            <w:tcW w:w="2554" w:type="dxa"/>
          </w:tcPr>
          <w:p w14:paraId="4C27F1EF" w14:textId="77777777" w:rsidR="00A63BDB" w:rsidRPr="00A63BDB" w:rsidRDefault="00A63BDB" w:rsidP="00A63BDB">
            <w:pPr>
              <w:widowControl w:val="0"/>
              <w:autoSpaceDE w:val="0"/>
              <w:autoSpaceDN w:val="0"/>
              <w:spacing w:before="161"/>
              <w:ind w:left="107"/>
              <w:jc w:val="left"/>
              <w:rPr>
                <w:rFonts w:eastAsia="Arial" w:cs="Arial"/>
                <w:szCs w:val="22"/>
                <w:lang w:val="en-US"/>
              </w:rPr>
            </w:pPr>
            <w:r w:rsidRPr="00A63BDB">
              <w:rPr>
                <w:rFonts w:eastAsia="Arial" w:cs="Arial"/>
                <w:spacing w:val="-10"/>
                <w:szCs w:val="22"/>
                <w:lang w:val="en-US"/>
              </w:rPr>
              <w:t>3</w:t>
            </w:r>
          </w:p>
        </w:tc>
        <w:tc>
          <w:tcPr>
            <w:tcW w:w="1983" w:type="dxa"/>
          </w:tcPr>
          <w:p w14:paraId="33794B72"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c>
          <w:tcPr>
            <w:tcW w:w="2268" w:type="dxa"/>
          </w:tcPr>
          <w:p w14:paraId="4F502449"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r>
      <w:tr w:rsidR="00A63BDB" w:rsidRPr="00A63BDB" w14:paraId="00B204C0" w14:textId="77777777" w:rsidTr="00B860F7">
        <w:trPr>
          <w:trHeight w:val="952"/>
        </w:trPr>
        <w:tc>
          <w:tcPr>
            <w:tcW w:w="2127" w:type="dxa"/>
          </w:tcPr>
          <w:p w14:paraId="4AD8D773" w14:textId="77777777" w:rsidR="00A63BDB" w:rsidRPr="00A63BDB" w:rsidRDefault="00A63BDB" w:rsidP="00A63BDB">
            <w:pPr>
              <w:widowControl w:val="0"/>
              <w:tabs>
                <w:tab w:val="left" w:pos="534"/>
                <w:tab w:val="left" w:pos="1263"/>
                <w:tab w:val="left" w:pos="1884"/>
              </w:tabs>
              <w:autoSpaceDE w:val="0"/>
              <w:autoSpaceDN w:val="0"/>
              <w:spacing w:before="273" w:line="320" w:lineRule="atLeast"/>
              <w:ind w:left="535" w:right="96" w:hanging="538"/>
              <w:jc w:val="left"/>
              <w:rPr>
                <w:rFonts w:eastAsia="Arial" w:cs="Arial"/>
                <w:szCs w:val="22"/>
                <w:lang w:val="en-US"/>
              </w:rPr>
            </w:pPr>
            <w:r w:rsidRPr="00A63BDB">
              <w:rPr>
                <w:rFonts w:eastAsia="Arial" w:cs="Arial"/>
                <w:spacing w:val="-4"/>
                <w:szCs w:val="22"/>
                <w:lang w:val="en-US"/>
              </w:rPr>
              <w:t>III.</w:t>
            </w:r>
            <w:r w:rsidRPr="00A63BDB">
              <w:rPr>
                <w:rFonts w:eastAsia="Arial" w:cs="Arial"/>
                <w:szCs w:val="22"/>
                <w:lang w:val="en-US"/>
              </w:rPr>
              <w:tab/>
            </w:r>
            <w:r w:rsidRPr="00A63BDB">
              <w:rPr>
                <w:rFonts w:eastAsia="Arial" w:cs="Arial"/>
                <w:spacing w:val="-4"/>
                <w:szCs w:val="22"/>
                <w:lang w:val="en-US"/>
              </w:rPr>
              <w:t>Who</w:t>
            </w:r>
            <w:r w:rsidRPr="00A63BDB">
              <w:rPr>
                <w:rFonts w:eastAsia="Arial" w:cs="Arial"/>
                <w:szCs w:val="22"/>
                <w:lang w:val="en-US"/>
              </w:rPr>
              <w:tab/>
            </w:r>
            <w:r w:rsidRPr="00A63BDB">
              <w:rPr>
                <w:rFonts w:eastAsia="Arial" w:cs="Arial"/>
                <w:spacing w:val="-4"/>
                <w:szCs w:val="22"/>
                <w:lang w:val="en-US"/>
              </w:rPr>
              <w:t>has</w:t>
            </w:r>
            <w:r w:rsidRPr="00A63BDB">
              <w:rPr>
                <w:rFonts w:eastAsia="Arial" w:cs="Arial"/>
                <w:szCs w:val="22"/>
                <w:lang w:val="en-US"/>
              </w:rPr>
              <w:tab/>
            </w:r>
            <w:r w:rsidRPr="00A63BDB">
              <w:rPr>
                <w:rFonts w:eastAsia="Arial" w:cs="Arial"/>
                <w:spacing w:val="-10"/>
                <w:szCs w:val="22"/>
                <w:lang w:val="en-US"/>
              </w:rPr>
              <w:t xml:space="preserve">a </w:t>
            </w:r>
            <w:r w:rsidRPr="00A63BDB">
              <w:rPr>
                <w:rFonts w:eastAsia="Arial" w:cs="Arial"/>
                <w:spacing w:val="-2"/>
                <w:szCs w:val="22"/>
                <w:lang w:val="en-US"/>
              </w:rPr>
              <w:t>disability</w:t>
            </w:r>
          </w:p>
        </w:tc>
        <w:tc>
          <w:tcPr>
            <w:tcW w:w="2554" w:type="dxa"/>
          </w:tcPr>
          <w:p w14:paraId="7BCE3FE6" w14:textId="77777777" w:rsidR="00A63BDB" w:rsidRPr="00A63BDB" w:rsidRDefault="00A63BDB" w:rsidP="00A63BDB">
            <w:pPr>
              <w:widowControl w:val="0"/>
              <w:autoSpaceDE w:val="0"/>
              <w:autoSpaceDN w:val="0"/>
              <w:spacing w:before="41"/>
              <w:jc w:val="left"/>
              <w:rPr>
                <w:rFonts w:eastAsia="Arial" w:cs="Arial"/>
                <w:szCs w:val="22"/>
                <w:lang w:val="en-US"/>
              </w:rPr>
            </w:pPr>
          </w:p>
          <w:p w14:paraId="327654B0" w14:textId="77777777" w:rsidR="00A63BDB" w:rsidRPr="00A63BDB" w:rsidRDefault="00A63BDB" w:rsidP="00A63BDB">
            <w:pPr>
              <w:widowControl w:val="0"/>
              <w:autoSpaceDE w:val="0"/>
              <w:autoSpaceDN w:val="0"/>
              <w:ind w:left="107"/>
              <w:jc w:val="left"/>
              <w:rPr>
                <w:rFonts w:eastAsia="Arial" w:cs="Arial"/>
                <w:szCs w:val="22"/>
                <w:lang w:val="en-US"/>
              </w:rPr>
            </w:pPr>
            <w:r w:rsidRPr="00A63BDB">
              <w:rPr>
                <w:rFonts w:eastAsia="Arial" w:cs="Arial"/>
                <w:spacing w:val="-10"/>
                <w:szCs w:val="22"/>
                <w:lang w:val="en-US"/>
              </w:rPr>
              <w:t>2</w:t>
            </w:r>
          </w:p>
        </w:tc>
        <w:tc>
          <w:tcPr>
            <w:tcW w:w="1983" w:type="dxa"/>
          </w:tcPr>
          <w:p w14:paraId="009BC0C7"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c>
          <w:tcPr>
            <w:tcW w:w="2268" w:type="dxa"/>
          </w:tcPr>
          <w:p w14:paraId="723F47CA"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r>
      <w:tr w:rsidR="00A63BDB" w:rsidRPr="00A63BDB" w14:paraId="68566002" w14:textId="77777777" w:rsidTr="00B860F7">
        <w:trPr>
          <w:trHeight w:val="909"/>
        </w:trPr>
        <w:tc>
          <w:tcPr>
            <w:tcW w:w="2127" w:type="dxa"/>
          </w:tcPr>
          <w:p w14:paraId="486CFC36" w14:textId="77777777" w:rsidR="00A63BDB" w:rsidRPr="00A63BDB" w:rsidRDefault="00A63BDB" w:rsidP="00A63BDB">
            <w:pPr>
              <w:widowControl w:val="0"/>
              <w:tabs>
                <w:tab w:val="left" w:pos="534"/>
              </w:tabs>
              <w:autoSpaceDE w:val="0"/>
              <w:autoSpaceDN w:val="0"/>
              <w:spacing w:before="242" w:line="310" w:lineRule="atLeast"/>
              <w:ind w:left="535" w:right="95" w:hanging="498"/>
              <w:jc w:val="left"/>
              <w:rPr>
                <w:rFonts w:eastAsia="Arial" w:cs="Arial"/>
                <w:szCs w:val="22"/>
                <w:lang w:val="en-US"/>
              </w:rPr>
            </w:pPr>
            <w:r w:rsidRPr="00A63BDB">
              <w:rPr>
                <w:rFonts w:eastAsia="Arial" w:cs="Arial"/>
                <w:spacing w:val="-6"/>
                <w:szCs w:val="22"/>
                <w:lang w:val="en-US"/>
              </w:rPr>
              <w:lastRenderedPageBreak/>
              <w:t>V.</w:t>
            </w:r>
            <w:r w:rsidRPr="00A63BDB">
              <w:rPr>
                <w:rFonts w:eastAsia="Arial" w:cs="Arial"/>
                <w:szCs w:val="22"/>
                <w:lang w:val="en-US"/>
              </w:rPr>
              <w:tab/>
              <w:t>Specific</w:t>
            </w:r>
            <w:r w:rsidRPr="00A63BDB">
              <w:rPr>
                <w:rFonts w:eastAsia="Arial" w:cs="Arial"/>
                <w:spacing w:val="20"/>
                <w:szCs w:val="22"/>
                <w:lang w:val="en-US"/>
              </w:rPr>
              <w:t xml:space="preserve"> </w:t>
            </w:r>
            <w:r w:rsidRPr="00A63BDB">
              <w:rPr>
                <w:rFonts w:eastAsia="Arial" w:cs="Arial"/>
                <w:szCs w:val="22"/>
                <w:lang w:val="en-US"/>
              </w:rPr>
              <w:t xml:space="preserve">goal: </w:t>
            </w:r>
            <w:r w:rsidRPr="00A63BDB">
              <w:rPr>
                <w:rFonts w:eastAsia="Arial" w:cs="Arial"/>
                <w:spacing w:val="-2"/>
                <w:szCs w:val="22"/>
                <w:lang w:val="en-US"/>
              </w:rPr>
              <w:t>Youth</w:t>
            </w:r>
          </w:p>
        </w:tc>
        <w:tc>
          <w:tcPr>
            <w:tcW w:w="2554" w:type="dxa"/>
          </w:tcPr>
          <w:p w14:paraId="181481E2" w14:textId="77777777" w:rsidR="00A63BDB" w:rsidRPr="00A63BDB" w:rsidRDefault="00A63BDB" w:rsidP="00A63BDB">
            <w:pPr>
              <w:widowControl w:val="0"/>
              <w:autoSpaceDE w:val="0"/>
              <w:autoSpaceDN w:val="0"/>
              <w:spacing w:before="98"/>
              <w:jc w:val="left"/>
              <w:rPr>
                <w:rFonts w:eastAsia="Arial" w:cs="Arial"/>
                <w:szCs w:val="22"/>
                <w:lang w:val="en-US"/>
              </w:rPr>
            </w:pPr>
          </w:p>
          <w:p w14:paraId="65C76702" w14:textId="77777777" w:rsidR="00A63BDB" w:rsidRPr="00A63BDB" w:rsidRDefault="00A63BDB" w:rsidP="00A63BDB">
            <w:pPr>
              <w:widowControl w:val="0"/>
              <w:autoSpaceDE w:val="0"/>
              <w:autoSpaceDN w:val="0"/>
              <w:ind w:left="107"/>
              <w:jc w:val="left"/>
              <w:rPr>
                <w:rFonts w:eastAsia="Arial" w:cs="Arial"/>
                <w:szCs w:val="22"/>
                <w:lang w:val="en-US"/>
              </w:rPr>
            </w:pPr>
            <w:r w:rsidRPr="00A63BDB">
              <w:rPr>
                <w:rFonts w:eastAsia="Arial" w:cs="Arial"/>
                <w:spacing w:val="-10"/>
                <w:szCs w:val="22"/>
                <w:lang w:val="en-US"/>
              </w:rPr>
              <w:t>2</w:t>
            </w:r>
          </w:p>
        </w:tc>
        <w:tc>
          <w:tcPr>
            <w:tcW w:w="1983" w:type="dxa"/>
          </w:tcPr>
          <w:p w14:paraId="2DC7A280"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c>
          <w:tcPr>
            <w:tcW w:w="2268" w:type="dxa"/>
          </w:tcPr>
          <w:p w14:paraId="5EB1DC1E"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r>
      <w:tr w:rsidR="00A63BDB" w:rsidRPr="00A63BDB" w14:paraId="769185FE" w14:textId="77777777" w:rsidTr="00B860F7">
        <w:trPr>
          <w:trHeight w:val="492"/>
        </w:trPr>
        <w:tc>
          <w:tcPr>
            <w:tcW w:w="2127" w:type="dxa"/>
          </w:tcPr>
          <w:p w14:paraId="54AE2942" w14:textId="77777777" w:rsidR="00A63BDB" w:rsidRPr="00A63BDB" w:rsidRDefault="00A63BDB" w:rsidP="00A63BDB">
            <w:pPr>
              <w:widowControl w:val="0"/>
              <w:autoSpaceDE w:val="0"/>
              <w:autoSpaceDN w:val="0"/>
              <w:spacing w:before="3"/>
              <w:ind w:left="107"/>
              <w:jc w:val="left"/>
              <w:rPr>
                <w:rFonts w:eastAsia="Arial" w:cs="Arial"/>
                <w:szCs w:val="22"/>
                <w:lang w:val="en-US"/>
              </w:rPr>
            </w:pPr>
            <w:proofErr w:type="spellStart"/>
            <w:r w:rsidRPr="00A63BDB">
              <w:rPr>
                <w:rFonts w:eastAsia="Arial" w:cs="Arial"/>
                <w:spacing w:val="-2"/>
                <w:szCs w:val="22"/>
                <w:lang w:val="en-US"/>
              </w:rPr>
              <w:t>V.Locality</w:t>
            </w:r>
            <w:proofErr w:type="spellEnd"/>
          </w:p>
        </w:tc>
        <w:tc>
          <w:tcPr>
            <w:tcW w:w="2554" w:type="dxa"/>
          </w:tcPr>
          <w:p w14:paraId="38719E78" w14:textId="77777777" w:rsidR="00A63BDB" w:rsidRPr="00A63BDB" w:rsidRDefault="00A63BDB" w:rsidP="00A63BDB">
            <w:pPr>
              <w:widowControl w:val="0"/>
              <w:autoSpaceDE w:val="0"/>
              <w:autoSpaceDN w:val="0"/>
              <w:spacing w:before="166"/>
              <w:ind w:left="107"/>
              <w:jc w:val="left"/>
              <w:rPr>
                <w:rFonts w:eastAsia="Arial" w:cs="Arial"/>
                <w:szCs w:val="22"/>
                <w:lang w:val="en-US"/>
              </w:rPr>
            </w:pPr>
            <w:r w:rsidRPr="00A63BDB">
              <w:rPr>
                <w:rFonts w:eastAsia="Arial" w:cs="Arial"/>
                <w:spacing w:val="-10"/>
                <w:szCs w:val="22"/>
                <w:lang w:val="en-US"/>
              </w:rPr>
              <w:t>2</w:t>
            </w:r>
          </w:p>
        </w:tc>
        <w:tc>
          <w:tcPr>
            <w:tcW w:w="1983" w:type="dxa"/>
          </w:tcPr>
          <w:p w14:paraId="79D94518"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c>
          <w:tcPr>
            <w:tcW w:w="2268" w:type="dxa"/>
          </w:tcPr>
          <w:p w14:paraId="1F3CB251" w14:textId="77777777" w:rsidR="00A63BDB" w:rsidRPr="00A63BDB" w:rsidRDefault="00A63BDB" w:rsidP="00A63BDB">
            <w:pPr>
              <w:widowControl w:val="0"/>
              <w:autoSpaceDE w:val="0"/>
              <w:autoSpaceDN w:val="0"/>
              <w:jc w:val="left"/>
              <w:rPr>
                <w:rFonts w:ascii="Times New Roman" w:eastAsia="Arial" w:cs="Arial"/>
                <w:sz w:val="22"/>
                <w:szCs w:val="22"/>
                <w:lang w:val="en-US"/>
              </w:rPr>
            </w:pPr>
          </w:p>
        </w:tc>
      </w:tr>
    </w:tbl>
    <w:p w14:paraId="6619C890" w14:textId="4516A3B9" w:rsidR="005B1741" w:rsidRPr="00D06D1C" w:rsidRDefault="005B1741" w:rsidP="005B1741">
      <w:pPr>
        <w:pStyle w:val="NoSpacing"/>
        <w:rPr>
          <w:rFonts w:cs="Arial"/>
          <w:b/>
          <w:bCs/>
          <w:i/>
          <w:color w:val="000000" w:themeColor="text1"/>
          <w:lang w:val="en-US" w:eastAsia="en-ZA"/>
        </w:rPr>
      </w:pPr>
    </w:p>
    <w:p w14:paraId="063039E5" w14:textId="77777777" w:rsidR="005B1741" w:rsidRPr="00D06D1C" w:rsidRDefault="005B1741" w:rsidP="00810FD9">
      <w:pPr>
        <w:pStyle w:val="NoSpacing"/>
        <w:rPr>
          <w:rFonts w:cs="Arial"/>
          <w:b/>
          <w:bCs/>
          <w:i/>
          <w:color w:val="000000" w:themeColor="text1"/>
          <w:sz w:val="22"/>
          <w:szCs w:val="22"/>
          <w:lang w:val="en-US" w:eastAsia="en-ZA"/>
        </w:rPr>
      </w:pPr>
      <w:r w:rsidRPr="00D06D1C">
        <w:rPr>
          <w:rFonts w:cs="Arial"/>
          <w:b/>
          <w:bCs/>
          <w:i/>
          <w:color w:val="000000" w:themeColor="text1"/>
          <w:lang w:val="en-US" w:eastAsia="en-ZA"/>
        </w:rPr>
        <w:t xml:space="preserve">    NB: </w:t>
      </w:r>
      <w:r w:rsidRPr="00D06D1C">
        <w:rPr>
          <w:rFonts w:cs="Arial"/>
          <w:b/>
          <w:bCs/>
          <w:i/>
          <w:color w:val="000000" w:themeColor="text1"/>
          <w:sz w:val="22"/>
          <w:szCs w:val="22"/>
          <w:lang w:val="en-US" w:eastAsia="en-ZA"/>
        </w:rPr>
        <w:t>Source documents for claiming of points: Prove of company registration, ID copies</w:t>
      </w:r>
    </w:p>
    <w:p w14:paraId="0329CA28" w14:textId="77777777" w:rsidR="005B1741" w:rsidRPr="00D06D1C" w:rsidRDefault="005B1741" w:rsidP="00810FD9">
      <w:pPr>
        <w:pStyle w:val="NoSpacing"/>
        <w:rPr>
          <w:rFonts w:cs="Arial"/>
          <w:b/>
          <w:bCs/>
          <w:i/>
          <w:color w:val="000000" w:themeColor="text1"/>
          <w:sz w:val="22"/>
          <w:szCs w:val="22"/>
          <w:lang w:val="en-US" w:eastAsia="en-ZA"/>
        </w:rPr>
      </w:pPr>
      <w:r w:rsidRPr="00D06D1C">
        <w:rPr>
          <w:rFonts w:cs="Arial"/>
          <w:b/>
          <w:bCs/>
          <w:i/>
          <w:color w:val="000000" w:themeColor="text1"/>
          <w:sz w:val="22"/>
          <w:szCs w:val="22"/>
          <w:lang w:val="en-US" w:eastAsia="en-ZA"/>
        </w:rPr>
        <w:t xml:space="preserve">           of women in the company and their positions, </w:t>
      </w:r>
      <w:proofErr w:type="gramStart"/>
      <w:r w:rsidRPr="00D06D1C">
        <w:rPr>
          <w:rFonts w:cs="Arial"/>
          <w:b/>
          <w:bCs/>
          <w:i/>
          <w:color w:val="000000" w:themeColor="text1"/>
          <w:sz w:val="22"/>
          <w:szCs w:val="22"/>
          <w:lang w:val="en-US" w:eastAsia="en-ZA"/>
        </w:rPr>
        <w:t>Medical</w:t>
      </w:r>
      <w:proofErr w:type="gramEnd"/>
      <w:r w:rsidRPr="00D06D1C">
        <w:rPr>
          <w:rFonts w:cs="Arial"/>
          <w:b/>
          <w:bCs/>
          <w:i/>
          <w:color w:val="000000" w:themeColor="text1"/>
          <w:sz w:val="22"/>
          <w:szCs w:val="22"/>
          <w:lang w:val="en-US" w:eastAsia="en-ZA"/>
        </w:rPr>
        <w:t xml:space="preserve"> report as well as prove of </w:t>
      </w:r>
    </w:p>
    <w:p w14:paraId="753D0A57" w14:textId="77777777" w:rsidR="005B1741" w:rsidRPr="00916AB9" w:rsidRDefault="005B1741" w:rsidP="00810FD9">
      <w:pPr>
        <w:pStyle w:val="NoSpacing"/>
        <w:rPr>
          <w:rFonts w:cs="Arial"/>
          <w:b/>
          <w:bCs/>
          <w:i/>
          <w:color w:val="000000" w:themeColor="text1"/>
          <w:sz w:val="22"/>
          <w:szCs w:val="22"/>
          <w:lang w:eastAsia="en-ZA"/>
        </w:rPr>
      </w:pPr>
      <w:r w:rsidRPr="00D06D1C">
        <w:rPr>
          <w:rFonts w:cs="Arial"/>
          <w:b/>
          <w:bCs/>
          <w:i/>
          <w:color w:val="000000" w:themeColor="text1"/>
          <w:sz w:val="22"/>
          <w:szCs w:val="22"/>
          <w:lang w:val="en-US" w:eastAsia="en-ZA"/>
        </w:rPr>
        <w:t xml:space="preserve">           residence</w:t>
      </w:r>
    </w:p>
    <w:p w14:paraId="41C29316" w14:textId="77777777" w:rsidR="008B4A19" w:rsidRPr="00870AC8" w:rsidRDefault="008B4A19" w:rsidP="008B4A19">
      <w:pPr>
        <w:autoSpaceDE w:val="0"/>
        <w:autoSpaceDN w:val="0"/>
        <w:adjustRightInd w:val="0"/>
        <w:spacing w:before="40"/>
        <w:rPr>
          <w:rFonts w:eastAsia="Calibri" w:cs="Arial"/>
          <w:strike/>
          <w:color w:val="FF0000"/>
          <w:sz w:val="22"/>
          <w:szCs w:val="22"/>
        </w:rPr>
      </w:pPr>
    </w:p>
    <w:p w14:paraId="6091778D" w14:textId="0D851D4D" w:rsidR="00870AC8" w:rsidRPr="008F100C" w:rsidRDefault="00870AC8" w:rsidP="00126517">
      <w:pPr>
        <w:pStyle w:val="ListParagraph"/>
        <w:numPr>
          <w:ilvl w:val="0"/>
          <w:numId w:val="5"/>
        </w:numPr>
        <w:autoSpaceDE w:val="0"/>
        <w:autoSpaceDN w:val="0"/>
        <w:adjustRightInd w:val="0"/>
        <w:spacing w:line="360" w:lineRule="auto"/>
        <w:rPr>
          <w:rFonts w:ascii="Arial" w:hAnsi="Arial" w:cs="Arial"/>
          <w:b/>
          <w:bCs/>
        </w:rPr>
      </w:pPr>
      <w:r w:rsidRPr="008F100C">
        <w:rPr>
          <w:rFonts w:ascii="Arial" w:hAnsi="Arial" w:cs="Arial"/>
          <w:b/>
          <w:bCs/>
        </w:rPr>
        <w:t xml:space="preserve">COMPULSORY INFORMATION SESSION </w:t>
      </w:r>
    </w:p>
    <w:p w14:paraId="02E2E82B" w14:textId="76E40ED6" w:rsidR="00870AC8" w:rsidRPr="008F100C" w:rsidRDefault="00870AC8" w:rsidP="00810FD9">
      <w:pPr>
        <w:tabs>
          <w:tab w:val="num" w:pos="709"/>
        </w:tabs>
        <w:spacing w:line="360" w:lineRule="auto"/>
        <w:ind w:left="709" w:hanging="709"/>
        <w:rPr>
          <w:rFonts w:cs="Arial"/>
          <w:sz w:val="22"/>
          <w:szCs w:val="22"/>
        </w:rPr>
      </w:pPr>
      <w:r w:rsidRPr="008F100C">
        <w:rPr>
          <w:rFonts w:cs="Arial"/>
          <w:b/>
          <w:sz w:val="22"/>
          <w:szCs w:val="22"/>
          <w:lang w:val="en-GB"/>
        </w:rPr>
        <w:t>7.1.</w:t>
      </w:r>
      <w:r w:rsidRPr="008F100C">
        <w:rPr>
          <w:rFonts w:cs="Arial"/>
          <w:sz w:val="22"/>
          <w:szCs w:val="22"/>
          <w:lang w:val="en-GB"/>
        </w:rPr>
        <w:tab/>
      </w:r>
      <w:r w:rsidR="00A63BDB">
        <w:rPr>
          <w:rFonts w:cs="Arial"/>
          <w:sz w:val="22"/>
          <w:szCs w:val="22"/>
          <w:lang w:val="en-GB"/>
        </w:rPr>
        <w:t xml:space="preserve">A </w:t>
      </w:r>
      <w:r w:rsidRPr="008F100C">
        <w:rPr>
          <w:rFonts w:cs="Arial"/>
          <w:sz w:val="22"/>
          <w:szCs w:val="22"/>
        </w:rPr>
        <w:t>compulsory Briefing session</w:t>
      </w:r>
      <w:r w:rsidRPr="008F100C">
        <w:rPr>
          <w:rFonts w:cs="Arial"/>
          <w:sz w:val="22"/>
          <w:szCs w:val="22"/>
          <w:lang w:val="en-GB"/>
        </w:rPr>
        <w:t xml:space="preserve"> will be held </w:t>
      </w:r>
      <w:r w:rsidR="002D2096">
        <w:rPr>
          <w:rFonts w:cs="Arial"/>
          <w:sz w:val="22"/>
          <w:szCs w:val="22"/>
          <w:lang w:val="en-GB"/>
        </w:rPr>
        <w:t>visual online</w:t>
      </w:r>
      <w:r w:rsidRPr="008F100C">
        <w:rPr>
          <w:rFonts w:cs="Arial"/>
          <w:sz w:val="22"/>
          <w:szCs w:val="22"/>
        </w:rPr>
        <w:t xml:space="preserve"> as detailed in the Advert. </w:t>
      </w:r>
      <w:r w:rsidRPr="008F100C">
        <w:rPr>
          <w:rFonts w:cs="Arial"/>
          <w:sz w:val="22"/>
          <w:szCs w:val="22"/>
          <w:lang w:val="en-GB"/>
        </w:rPr>
        <w:t xml:space="preserve">The </w:t>
      </w:r>
      <w:r w:rsidRPr="008F100C">
        <w:rPr>
          <w:rFonts w:cs="Arial"/>
          <w:sz w:val="22"/>
          <w:szCs w:val="22"/>
        </w:rPr>
        <w:t>compulsory Briefing session</w:t>
      </w:r>
      <w:r w:rsidRPr="008F100C">
        <w:rPr>
          <w:rFonts w:cs="Arial"/>
          <w:sz w:val="22"/>
          <w:szCs w:val="22"/>
          <w:lang w:val="en-GB"/>
        </w:rPr>
        <w:t xml:space="preserve"> provides bidders with an opportunity to clarify aspects of the process as set out in this document and to address any substantive issues that bidders may wish to raise. Any Briefing Notes </w:t>
      </w:r>
      <w:r w:rsidR="008F100C">
        <w:rPr>
          <w:rFonts w:cs="Arial"/>
          <w:sz w:val="22"/>
          <w:szCs w:val="22"/>
          <w:lang w:val="en-GB"/>
        </w:rPr>
        <w:t>that the RTIA may issue to the Service Providers should be considered</w:t>
      </w:r>
      <w:r w:rsidRPr="008F100C">
        <w:rPr>
          <w:rFonts w:cs="Arial"/>
          <w:sz w:val="22"/>
          <w:szCs w:val="22"/>
          <w:lang w:val="en-GB"/>
        </w:rPr>
        <w:t xml:space="preserve"> part of this </w:t>
      </w:r>
      <w:r w:rsidRPr="008F100C">
        <w:rPr>
          <w:rFonts w:cs="Arial"/>
          <w:sz w:val="22"/>
          <w:szCs w:val="22"/>
        </w:rPr>
        <w:t>project.</w:t>
      </w:r>
    </w:p>
    <w:p w14:paraId="55F16A2C" w14:textId="77777777" w:rsidR="00870AC8" w:rsidRPr="00C85B0C" w:rsidRDefault="00870AC8" w:rsidP="00870AC8">
      <w:pPr>
        <w:tabs>
          <w:tab w:val="num" w:pos="709"/>
        </w:tabs>
        <w:spacing w:line="360" w:lineRule="auto"/>
        <w:ind w:left="709" w:hanging="709"/>
        <w:jc w:val="left"/>
        <w:rPr>
          <w:rFonts w:cs="Arial"/>
          <w:sz w:val="22"/>
          <w:szCs w:val="22"/>
        </w:rPr>
      </w:pPr>
    </w:p>
    <w:p w14:paraId="29830ECD" w14:textId="77777777" w:rsidR="00870AC8" w:rsidRDefault="00870AC8" w:rsidP="00810FD9">
      <w:pPr>
        <w:tabs>
          <w:tab w:val="num" w:pos="709"/>
        </w:tabs>
        <w:spacing w:line="360" w:lineRule="auto"/>
        <w:ind w:left="709" w:hanging="567"/>
        <w:rPr>
          <w:rFonts w:cs="Arial"/>
          <w:sz w:val="22"/>
          <w:szCs w:val="22"/>
        </w:rPr>
      </w:pPr>
      <w:r w:rsidRPr="008B4A19">
        <w:rPr>
          <w:rFonts w:cs="Arial"/>
          <w:b/>
          <w:sz w:val="22"/>
          <w:szCs w:val="22"/>
        </w:rPr>
        <w:t>7.2.</w:t>
      </w:r>
      <w:r w:rsidRPr="00C85B0C">
        <w:rPr>
          <w:rFonts w:cs="Arial"/>
          <w:sz w:val="22"/>
          <w:szCs w:val="22"/>
        </w:rPr>
        <w:tab/>
        <w:t xml:space="preserve">Firms may </w:t>
      </w:r>
      <w:r>
        <w:rPr>
          <w:rFonts w:cs="Arial"/>
          <w:sz w:val="22"/>
          <w:szCs w:val="22"/>
        </w:rPr>
        <w:t>ask for clarification on this To</w:t>
      </w:r>
      <w:r w:rsidRPr="00C85B0C">
        <w:rPr>
          <w:rFonts w:cs="Arial"/>
          <w:sz w:val="22"/>
          <w:szCs w:val="22"/>
        </w:rPr>
        <w:t xml:space="preserve">R or any of its Annexures up to </w:t>
      </w:r>
      <w:r w:rsidR="008F100C">
        <w:rPr>
          <w:rFonts w:cs="Arial"/>
          <w:sz w:val="22"/>
          <w:szCs w:val="22"/>
        </w:rPr>
        <w:t xml:space="preserve">the </w:t>
      </w:r>
      <w:r w:rsidRPr="00C85B0C">
        <w:rPr>
          <w:rFonts w:cs="Arial"/>
          <w:sz w:val="22"/>
          <w:szCs w:val="22"/>
        </w:rPr>
        <w:t xml:space="preserve">close of business forty-eight (48) hours before the deadline for </w:t>
      </w:r>
      <w:r w:rsidR="008F100C">
        <w:rPr>
          <w:rFonts w:cs="Arial"/>
          <w:sz w:val="22"/>
          <w:szCs w:val="22"/>
        </w:rPr>
        <w:t>submitting</w:t>
      </w:r>
      <w:r w:rsidRPr="00C85B0C">
        <w:rPr>
          <w:rFonts w:cs="Arial"/>
          <w:sz w:val="22"/>
          <w:szCs w:val="22"/>
        </w:rPr>
        <w:t xml:space="preserve"> bids. Any request for clarification must be submitted by email to the Bid Office. Copies of questions and answers will be emailed to all firms that register at the briefing session.</w:t>
      </w:r>
    </w:p>
    <w:p w14:paraId="23DB9FC6" w14:textId="77777777" w:rsidR="000E05D9" w:rsidRDefault="000E05D9" w:rsidP="00870AC8">
      <w:pPr>
        <w:tabs>
          <w:tab w:val="num" w:pos="709"/>
        </w:tabs>
        <w:spacing w:line="360" w:lineRule="auto"/>
        <w:ind w:left="709" w:hanging="567"/>
        <w:jc w:val="left"/>
        <w:rPr>
          <w:rFonts w:cs="Arial"/>
          <w:sz w:val="22"/>
          <w:szCs w:val="22"/>
        </w:rPr>
      </w:pPr>
    </w:p>
    <w:p w14:paraId="3B8D257A" w14:textId="77777777" w:rsidR="008B4A19" w:rsidRDefault="00DB50D1" w:rsidP="008B4A19">
      <w:pPr>
        <w:tabs>
          <w:tab w:val="num" w:pos="709"/>
        </w:tabs>
        <w:spacing w:line="360" w:lineRule="auto"/>
        <w:ind w:left="709" w:hanging="567"/>
        <w:jc w:val="left"/>
        <w:rPr>
          <w:rFonts w:cs="Arial"/>
          <w:sz w:val="22"/>
          <w:szCs w:val="22"/>
        </w:rPr>
      </w:pPr>
      <w:r>
        <w:rPr>
          <w:rFonts w:cs="Arial"/>
          <w:b/>
          <w:sz w:val="22"/>
          <w:szCs w:val="22"/>
        </w:rPr>
        <w:t>8</w:t>
      </w:r>
      <w:r w:rsidR="008B4A19" w:rsidRPr="008B4A19">
        <w:rPr>
          <w:rFonts w:cs="Arial"/>
          <w:b/>
          <w:sz w:val="22"/>
          <w:szCs w:val="22"/>
        </w:rPr>
        <w:t>.</w:t>
      </w:r>
      <w:r w:rsidR="008B4A19" w:rsidRPr="00C85B0C">
        <w:rPr>
          <w:rFonts w:cs="Arial"/>
          <w:sz w:val="22"/>
          <w:szCs w:val="22"/>
        </w:rPr>
        <w:tab/>
      </w:r>
      <w:r w:rsidRPr="00DB50D1">
        <w:rPr>
          <w:rFonts w:cs="Arial"/>
          <w:b/>
          <w:sz w:val="22"/>
          <w:szCs w:val="22"/>
        </w:rPr>
        <w:t>SUB-CONTRACTING, PARTNERSHIP/CONSORTIUM/JOINT VENTURE AND COMPANY REQUIREMENTS</w:t>
      </w:r>
    </w:p>
    <w:p w14:paraId="30E39C27" w14:textId="77777777" w:rsidR="008B4A19" w:rsidRDefault="008B4A19" w:rsidP="008B4A19">
      <w:pPr>
        <w:tabs>
          <w:tab w:val="num" w:pos="709"/>
        </w:tabs>
        <w:spacing w:line="360" w:lineRule="auto"/>
        <w:ind w:left="709" w:hanging="567"/>
        <w:jc w:val="left"/>
        <w:rPr>
          <w:rFonts w:cs="Arial"/>
          <w:sz w:val="22"/>
          <w:szCs w:val="22"/>
          <w:lang w:val="en-GB"/>
        </w:rPr>
      </w:pPr>
    </w:p>
    <w:p w14:paraId="26EA4E0D" w14:textId="77777777" w:rsidR="008B4A19" w:rsidRPr="00DB50D1" w:rsidRDefault="008B4A19" w:rsidP="00810FD9">
      <w:pPr>
        <w:pStyle w:val="ListParagraph"/>
        <w:numPr>
          <w:ilvl w:val="1"/>
          <w:numId w:val="7"/>
        </w:numPr>
        <w:spacing w:after="200" w:line="360" w:lineRule="auto"/>
        <w:contextualSpacing/>
        <w:rPr>
          <w:rFonts w:ascii="Arial" w:hAnsi="Arial" w:cs="Arial"/>
          <w:lang w:val="en-GB"/>
        </w:rPr>
      </w:pPr>
      <w:r w:rsidRPr="00DB50D1">
        <w:rPr>
          <w:rFonts w:ascii="Arial" w:hAnsi="Arial" w:cs="Arial"/>
          <w:lang w:val="en-GB"/>
        </w:rPr>
        <w:t>The successful bidder must obtain prior RTIA approval to sub-contract and amend the sub-contracting arrangements.</w:t>
      </w:r>
    </w:p>
    <w:p w14:paraId="05C0FFF3" w14:textId="77777777" w:rsidR="00DB50D1" w:rsidRPr="00DB50D1" w:rsidRDefault="008B4A19" w:rsidP="00810FD9">
      <w:pPr>
        <w:pStyle w:val="ListParagraph"/>
        <w:numPr>
          <w:ilvl w:val="1"/>
          <w:numId w:val="7"/>
        </w:numPr>
        <w:spacing w:after="200" w:line="360" w:lineRule="auto"/>
        <w:contextualSpacing/>
        <w:rPr>
          <w:rFonts w:ascii="Arial" w:hAnsi="Arial" w:cs="Arial"/>
        </w:rPr>
      </w:pPr>
      <w:r w:rsidRPr="00DB50D1">
        <w:rPr>
          <w:rFonts w:ascii="Arial" w:hAnsi="Arial" w:cs="Arial"/>
          <w:lang w:val="en-GB"/>
        </w:rPr>
        <w:t xml:space="preserve">A proposal submitted by a company, close corporation or other legal person must be accompanied by a resolution or agreement of the directors or members </w:t>
      </w:r>
      <w:r w:rsidR="00DB50D1">
        <w:rPr>
          <w:rFonts w:ascii="Arial" w:hAnsi="Arial" w:cs="Arial"/>
          <w:lang w:val="en-GB"/>
        </w:rPr>
        <w:t>and be signed by a duly authoris</w:t>
      </w:r>
      <w:r w:rsidRPr="00DB50D1">
        <w:rPr>
          <w:rFonts w:ascii="Arial" w:hAnsi="Arial" w:cs="Arial"/>
          <w:lang w:val="en-GB"/>
        </w:rPr>
        <w:t>ed person.</w:t>
      </w:r>
    </w:p>
    <w:p w14:paraId="5827BBBB" w14:textId="77777777" w:rsidR="00DB50D1" w:rsidRPr="00DB50D1" w:rsidRDefault="00DB50D1" w:rsidP="00DB50D1">
      <w:pPr>
        <w:pStyle w:val="ListParagraph"/>
        <w:spacing w:after="200" w:line="360" w:lineRule="auto"/>
        <w:contextualSpacing/>
        <w:jc w:val="left"/>
        <w:rPr>
          <w:rFonts w:ascii="Arial" w:hAnsi="Arial" w:cs="Arial"/>
        </w:rPr>
      </w:pPr>
    </w:p>
    <w:p w14:paraId="0759E674" w14:textId="77777777" w:rsidR="00DB50D1" w:rsidRPr="00DB50D1" w:rsidRDefault="008B4A19" w:rsidP="00126517">
      <w:pPr>
        <w:pStyle w:val="ListParagraph"/>
        <w:numPr>
          <w:ilvl w:val="1"/>
          <w:numId w:val="7"/>
        </w:numPr>
        <w:spacing w:after="200" w:line="360" w:lineRule="auto"/>
        <w:contextualSpacing/>
        <w:jc w:val="left"/>
        <w:rPr>
          <w:rFonts w:ascii="Arial" w:hAnsi="Arial" w:cs="Arial"/>
        </w:rPr>
      </w:pPr>
      <w:r w:rsidRPr="00DB50D1">
        <w:rPr>
          <w:rFonts w:ascii="Arial" w:hAnsi="Arial" w:cs="Arial"/>
          <w:lang w:val="en-GB"/>
        </w:rPr>
        <w:t xml:space="preserve">A </w:t>
      </w:r>
      <w:r w:rsidR="00157213">
        <w:rPr>
          <w:rFonts w:ascii="Arial" w:hAnsi="Arial" w:cs="Arial"/>
          <w:lang w:val="en-GB"/>
        </w:rPr>
        <w:t>written partnership agreement must accompany a proposal submitted by a partnership</w:t>
      </w:r>
      <w:r w:rsidR="00DB50D1" w:rsidRPr="00DB50D1">
        <w:rPr>
          <w:rFonts w:ascii="Arial" w:hAnsi="Arial" w:cs="Arial"/>
          <w:lang w:val="en-GB"/>
        </w:rPr>
        <w:t>.</w:t>
      </w:r>
    </w:p>
    <w:p w14:paraId="1EEAAABD" w14:textId="77777777" w:rsidR="00DB50D1" w:rsidRPr="00DB50D1" w:rsidRDefault="00DB50D1" w:rsidP="00DB50D1">
      <w:pPr>
        <w:pStyle w:val="ListParagraph"/>
        <w:rPr>
          <w:rFonts w:ascii="Arial" w:hAnsi="Arial" w:cs="Arial"/>
          <w:lang w:val="en-GB"/>
        </w:rPr>
      </w:pPr>
    </w:p>
    <w:p w14:paraId="2BA4C9C9" w14:textId="77777777" w:rsidR="008B4A19" w:rsidRPr="00DB50D1" w:rsidRDefault="008B4A19" w:rsidP="00126517">
      <w:pPr>
        <w:pStyle w:val="ListParagraph"/>
        <w:numPr>
          <w:ilvl w:val="1"/>
          <w:numId w:val="7"/>
        </w:numPr>
        <w:spacing w:after="200" w:line="360" w:lineRule="auto"/>
        <w:contextualSpacing/>
        <w:jc w:val="left"/>
        <w:rPr>
          <w:rFonts w:ascii="Arial" w:hAnsi="Arial" w:cs="Arial"/>
        </w:rPr>
      </w:pPr>
      <w:r w:rsidRPr="00DB50D1">
        <w:rPr>
          <w:rFonts w:ascii="Arial" w:hAnsi="Arial" w:cs="Arial"/>
          <w:lang w:val="en-GB"/>
        </w:rPr>
        <w:t>A proposal submitted by a consortium or joint venture of two or more parties must be accompanied by a signed memorandum of understanding between the parties to such consortium indicating:</w:t>
      </w:r>
    </w:p>
    <w:p w14:paraId="6BDDF58A" w14:textId="77777777" w:rsidR="008B4A19" w:rsidRPr="00DB50D1" w:rsidRDefault="008B4A19" w:rsidP="008B4A19">
      <w:pPr>
        <w:pStyle w:val="ListParagraph"/>
        <w:spacing w:line="360" w:lineRule="auto"/>
        <w:ind w:left="993"/>
        <w:rPr>
          <w:rFonts w:ascii="Arial" w:hAnsi="Arial" w:cs="Arial"/>
        </w:rPr>
      </w:pPr>
      <w:r w:rsidRPr="00DB50D1">
        <w:rPr>
          <w:rFonts w:ascii="Arial" w:hAnsi="Arial" w:cs="Arial"/>
        </w:rPr>
        <w:t xml:space="preserve">8.4.1 </w:t>
      </w:r>
      <w:r w:rsidR="00DB50D1">
        <w:rPr>
          <w:rFonts w:ascii="Arial" w:hAnsi="Arial" w:cs="Arial"/>
        </w:rPr>
        <w:t xml:space="preserve">   </w:t>
      </w:r>
      <w:r w:rsidRPr="00DB50D1">
        <w:rPr>
          <w:rFonts w:ascii="Arial" w:hAnsi="Arial" w:cs="Arial"/>
        </w:rPr>
        <w:t>the conditions under which the consortium will function;</w:t>
      </w:r>
    </w:p>
    <w:p w14:paraId="3D21A0F3" w14:textId="77777777" w:rsidR="008B4A19" w:rsidRPr="00DB50D1" w:rsidRDefault="008B4A19" w:rsidP="008B4A19">
      <w:pPr>
        <w:spacing w:line="360" w:lineRule="auto"/>
        <w:ind w:left="851" w:firstLine="142"/>
        <w:rPr>
          <w:rFonts w:cs="Arial"/>
          <w:sz w:val="22"/>
          <w:szCs w:val="22"/>
        </w:rPr>
      </w:pPr>
      <w:r w:rsidRPr="00DB50D1">
        <w:rPr>
          <w:rFonts w:cs="Arial"/>
          <w:sz w:val="22"/>
          <w:szCs w:val="22"/>
        </w:rPr>
        <w:t>8.4.2</w:t>
      </w:r>
      <w:r w:rsidR="00E81936">
        <w:rPr>
          <w:rFonts w:cs="Arial"/>
          <w:sz w:val="22"/>
          <w:szCs w:val="22"/>
        </w:rPr>
        <w:t xml:space="preserve">    I</w:t>
      </w:r>
      <w:r w:rsidR="00157213">
        <w:rPr>
          <w:rFonts w:cs="Arial"/>
          <w:sz w:val="22"/>
          <w:szCs w:val="22"/>
        </w:rPr>
        <w:t>t i</w:t>
      </w:r>
      <w:r w:rsidRPr="00DB50D1">
        <w:rPr>
          <w:rFonts w:cs="Arial"/>
          <w:sz w:val="22"/>
          <w:szCs w:val="22"/>
        </w:rPr>
        <w:t xml:space="preserve">s </w:t>
      </w:r>
      <w:r w:rsidR="00E81936">
        <w:rPr>
          <w:rFonts w:cs="Arial"/>
          <w:sz w:val="22"/>
          <w:szCs w:val="22"/>
        </w:rPr>
        <w:t xml:space="preserve">a </w:t>
      </w:r>
      <w:r w:rsidRPr="00DB50D1">
        <w:rPr>
          <w:rFonts w:cs="Arial"/>
          <w:sz w:val="22"/>
          <w:szCs w:val="22"/>
        </w:rPr>
        <w:t>period of duration;</w:t>
      </w:r>
    </w:p>
    <w:p w14:paraId="4E2860D2" w14:textId="77777777" w:rsidR="008B4A19" w:rsidRPr="00DB50D1" w:rsidRDefault="008B4A19" w:rsidP="008B4A19">
      <w:pPr>
        <w:spacing w:line="360" w:lineRule="auto"/>
        <w:ind w:firstLine="993"/>
        <w:rPr>
          <w:rFonts w:cs="Arial"/>
          <w:sz w:val="22"/>
          <w:szCs w:val="22"/>
        </w:rPr>
      </w:pPr>
      <w:r w:rsidRPr="00DB50D1">
        <w:rPr>
          <w:rFonts w:cs="Arial"/>
          <w:sz w:val="22"/>
          <w:szCs w:val="22"/>
        </w:rPr>
        <w:t xml:space="preserve">8.4.3 </w:t>
      </w:r>
      <w:r w:rsidR="00DB50D1">
        <w:rPr>
          <w:rFonts w:cs="Arial"/>
          <w:sz w:val="22"/>
          <w:szCs w:val="22"/>
        </w:rPr>
        <w:t xml:space="preserve">   the persons authoris</w:t>
      </w:r>
      <w:r w:rsidRPr="00DB50D1">
        <w:rPr>
          <w:rFonts w:cs="Arial"/>
          <w:sz w:val="22"/>
          <w:szCs w:val="22"/>
        </w:rPr>
        <w:t>ed to represent it;</w:t>
      </w:r>
    </w:p>
    <w:p w14:paraId="7E172A42" w14:textId="77777777" w:rsidR="008B4A19" w:rsidRPr="00DB50D1" w:rsidRDefault="008B4A19" w:rsidP="008B4A19">
      <w:pPr>
        <w:spacing w:line="360" w:lineRule="auto"/>
        <w:ind w:firstLine="993"/>
        <w:rPr>
          <w:rFonts w:cs="Arial"/>
          <w:sz w:val="22"/>
          <w:szCs w:val="22"/>
        </w:rPr>
      </w:pPr>
      <w:r w:rsidRPr="00DB50D1">
        <w:rPr>
          <w:rFonts w:cs="Arial"/>
          <w:sz w:val="22"/>
          <w:szCs w:val="22"/>
        </w:rPr>
        <w:t xml:space="preserve">8.4.4 </w:t>
      </w:r>
      <w:r w:rsidR="00DB50D1">
        <w:rPr>
          <w:rFonts w:cs="Arial"/>
          <w:sz w:val="22"/>
          <w:szCs w:val="22"/>
        </w:rPr>
        <w:t xml:space="preserve">   </w:t>
      </w:r>
      <w:r w:rsidRPr="00DB50D1">
        <w:rPr>
          <w:rFonts w:cs="Arial"/>
          <w:sz w:val="22"/>
          <w:szCs w:val="22"/>
        </w:rPr>
        <w:t>the participation of the several parties forming the consortium;</w:t>
      </w:r>
    </w:p>
    <w:p w14:paraId="59BD1B3D" w14:textId="77777777" w:rsidR="008B4A19" w:rsidRPr="00DB50D1" w:rsidRDefault="008B4A19" w:rsidP="008B4A19">
      <w:pPr>
        <w:spacing w:line="360" w:lineRule="auto"/>
        <w:ind w:firstLine="993"/>
        <w:rPr>
          <w:rFonts w:cs="Arial"/>
          <w:sz w:val="22"/>
          <w:szCs w:val="22"/>
        </w:rPr>
      </w:pPr>
      <w:r w:rsidRPr="00DB50D1">
        <w:rPr>
          <w:rFonts w:cs="Arial"/>
          <w:sz w:val="22"/>
          <w:szCs w:val="22"/>
        </w:rPr>
        <w:t xml:space="preserve">8.4.5 </w:t>
      </w:r>
      <w:r w:rsidR="00DB50D1" w:rsidRPr="00DB50D1">
        <w:rPr>
          <w:rFonts w:cs="Arial"/>
          <w:sz w:val="22"/>
          <w:szCs w:val="22"/>
        </w:rPr>
        <w:t xml:space="preserve">   </w:t>
      </w:r>
      <w:r w:rsidRPr="00DB50D1">
        <w:rPr>
          <w:rFonts w:cs="Arial"/>
          <w:sz w:val="22"/>
          <w:szCs w:val="22"/>
        </w:rPr>
        <w:t>the benefits that will accrue to each party;</w:t>
      </w:r>
      <w:r w:rsidR="00DB50D1" w:rsidRPr="00DB50D1">
        <w:rPr>
          <w:rFonts w:cs="Arial"/>
          <w:sz w:val="22"/>
          <w:szCs w:val="22"/>
        </w:rPr>
        <w:t xml:space="preserve"> and</w:t>
      </w:r>
    </w:p>
    <w:p w14:paraId="46CAD757" w14:textId="77777777" w:rsidR="008B4A19" w:rsidRPr="00DB50D1" w:rsidRDefault="008B4A19" w:rsidP="00126517">
      <w:pPr>
        <w:pStyle w:val="ListParagraph"/>
        <w:numPr>
          <w:ilvl w:val="2"/>
          <w:numId w:val="6"/>
        </w:numPr>
        <w:spacing w:after="200" w:line="360" w:lineRule="auto"/>
        <w:contextualSpacing/>
        <w:rPr>
          <w:rFonts w:ascii="Arial" w:hAnsi="Arial" w:cs="Arial"/>
        </w:rPr>
      </w:pPr>
      <w:r w:rsidRPr="00DB50D1">
        <w:rPr>
          <w:rFonts w:ascii="Arial" w:hAnsi="Arial" w:cs="Arial"/>
        </w:rPr>
        <w:t>any other information necessary to permit a full appraisal of its functioning.</w:t>
      </w:r>
    </w:p>
    <w:p w14:paraId="6EB3F8D3" w14:textId="77777777" w:rsidR="00DB50D1" w:rsidRPr="00DB50D1" w:rsidRDefault="00DB50D1" w:rsidP="00DB50D1">
      <w:pPr>
        <w:pStyle w:val="ListParagraph"/>
        <w:spacing w:after="200" w:line="360" w:lineRule="auto"/>
        <w:ind w:left="1712"/>
        <w:contextualSpacing/>
        <w:rPr>
          <w:rFonts w:ascii="Arial" w:hAnsi="Arial" w:cs="Arial"/>
        </w:rPr>
      </w:pPr>
    </w:p>
    <w:p w14:paraId="095D96CA" w14:textId="77777777" w:rsidR="008B4A19" w:rsidRPr="00DB50D1" w:rsidRDefault="008B4A19" w:rsidP="00126517">
      <w:pPr>
        <w:pStyle w:val="ListParagraph"/>
        <w:numPr>
          <w:ilvl w:val="0"/>
          <w:numId w:val="7"/>
        </w:numPr>
        <w:spacing w:after="200" w:line="276" w:lineRule="auto"/>
        <w:contextualSpacing/>
        <w:jc w:val="left"/>
        <w:rPr>
          <w:rFonts w:ascii="Arial" w:hAnsi="Arial" w:cs="Arial"/>
          <w:b/>
          <w:bCs/>
          <w:color w:val="000000"/>
        </w:rPr>
      </w:pPr>
      <w:r w:rsidRPr="00DB50D1">
        <w:rPr>
          <w:rFonts w:ascii="Arial" w:hAnsi="Arial" w:cs="Arial"/>
          <w:b/>
          <w:bCs/>
          <w:color w:val="000000"/>
        </w:rPr>
        <w:lastRenderedPageBreak/>
        <w:t>SECURITY AND CONFIDENTIALITY OF INFORMATION</w:t>
      </w:r>
    </w:p>
    <w:p w14:paraId="666E78A8" w14:textId="77777777" w:rsidR="008B4A19" w:rsidRPr="00C85B0C" w:rsidRDefault="008B4A19" w:rsidP="008B4A19">
      <w:pPr>
        <w:pStyle w:val="ListParagraph"/>
        <w:rPr>
          <w:rFonts w:ascii="Arial" w:hAnsi="Arial" w:cs="Arial"/>
          <w:b/>
          <w:bCs/>
          <w:color w:val="000000"/>
        </w:rPr>
      </w:pPr>
    </w:p>
    <w:p w14:paraId="3717A47E" w14:textId="77777777" w:rsidR="008B4A19" w:rsidRDefault="008B4A19" w:rsidP="00810FD9">
      <w:pPr>
        <w:pStyle w:val="ListParagraph"/>
        <w:spacing w:line="360" w:lineRule="auto"/>
        <w:ind w:left="360"/>
        <w:rPr>
          <w:rFonts w:ascii="Arial" w:hAnsi="Arial" w:cs="Arial"/>
        </w:rPr>
      </w:pPr>
      <w:r w:rsidRPr="00C85B0C">
        <w:rPr>
          <w:rFonts w:ascii="Arial" w:hAnsi="Arial" w:cs="Arial"/>
        </w:rPr>
        <w:t xml:space="preserve">No material or information derived from the provision of the services under the Contract may be used for any purposes other than </w:t>
      </w:r>
      <w:r>
        <w:rPr>
          <w:rFonts w:ascii="Arial" w:hAnsi="Arial" w:cs="Arial"/>
        </w:rPr>
        <w:t>RTIA</w:t>
      </w:r>
      <w:r w:rsidR="00DB50D1">
        <w:rPr>
          <w:rFonts w:ascii="Arial" w:hAnsi="Arial" w:cs="Arial"/>
        </w:rPr>
        <w:t xml:space="preserve">, except </w:t>
      </w:r>
      <w:proofErr w:type="gramStart"/>
      <w:r w:rsidR="00DB50D1">
        <w:rPr>
          <w:rFonts w:ascii="Arial" w:hAnsi="Arial" w:cs="Arial"/>
        </w:rPr>
        <w:t>where</w:t>
      </w:r>
      <w:proofErr w:type="gramEnd"/>
      <w:r w:rsidR="00DB50D1">
        <w:rPr>
          <w:rFonts w:ascii="Arial" w:hAnsi="Arial" w:cs="Arial"/>
        </w:rPr>
        <w:t xml:space="preserve"> authoris</w:t>
      </w:r>
      <w:r w:rsidRPr="00C85B0C">
        <w:rPr>
          <w:rFonts w:ascii="Arial" w:hAnsi="Arial" w:cs="Arial"/>
        </w:rPr>
        <w:t xml:space="preserve">ed in writing to do so. All information will be held strictly confidential. The successful Service Provider may be required to sign a Confidentiality Agreement with </w:t>
      </w:r>
      <w:r>
        <w:rPr>
          <w:rFonts w:ascii="Arial" w:hAnsi="Arial" w:cs="Arial"/>
        </w:rPr>
        <w:t>RTIA</w:t>
      </w:r>
      <w:r w:rsidRPr="00C85B0C">
        <w:rPr>
          <w:rFonts w:ascii="Arial" w:hAnsi="Arial" w:cs="Arial"/>
        </w:rPr>
        <w:t>.</w:t>
      </w:r>
    </w:p>
    <w:p w14:paraId="210E38FD" w14:textId="77777777" w:rsidR="00DB50D1" w:rsidRPr="00C85B0C" w:rsidRDefault="00DB50D1" w:rsidP="008B4A19">
      <w:pPr>
        <w:pStyle w:val="ListParagraph"/>
        <w:rPr>
          <w:rFonts w:ascii="Arial" w:hAnsi="Arial" w:cs="Arial"/>
          <w:b/>
          <w:bCs/>
          <w:color w:val="000000"/>
        </w:rPr>
      </w:pPr>
    </w:p>
    <w:p w14:paraId="39ACF2C4" w14:textId="77777777" w:rsidR="008B4A19" w:rsidRPr="00880956" w:rsidRDefault="008B4A19" w:rsidP="00126517">
      <w:pPr>
        <w:pStyle w:val="ListParagraph"/>
        <w:numPr>
          <w:ilvl w:val="0"/>
          <w:numId w:val="7"/>
        </w:numPr>
        <w:spacing w:line="360" w:lineRule="auto"/>
        <w:rPr>
          <w:rFonts w:ascii="Arial" w:hAnsi="Arial" w:cs="Arial"/>
          <w:b/>
        </w:rPr>
      </w:pPr>
      <w:r w:rsidRPr="00880956">
        <w:rPr>
          <w:rFonts w:ascii="Arial" w:hAnsi="Arial" w:cs="Arial"/>
          <w:b/>
        </w:rPr>
        <w:t>TERMS AND CONDITIONS</w:t>
      </w:r>
    </w:p>
    <w:p w14:paraId="3AEA0D2A" w14:textId="77777777" w:rsidR="00880956" w:rsidRPr="00880956" w:rsidRDefault="00880956" w:rsidP="00880956">
      <w:pPr>
        <w:pStyle w:val="ListParagraph"/>
        <w:spacing w:line="360" w:lineRule="auto"/>
        <w:ind w:left="360"/>
        <w:rPr>
          <w:rFonts w:cs="Arial"/>
          <w:b/>
        </w:rPr>
      </w:pPr>
    </w:p>
    <w:p w14:paraId="4007D46E" w14:textId="77777777" w:rsidR="008B4A19" w:rsidRPr="00880956" w:rsidRDefault="008B4A19" w:rsidP="00810FD9">
      <w:pPr>
        <w:pStyle w:val="ListParagraph"/>
        <w:numPr>
          <w:ilvl w:val="1"/>
          <w:numId w:val="7"/>
        </w:numPr>
        <w:spacing w:after="200" w:line="360" w:lineRule="auto"/>
        <w:contextualSpacing/>
        <w:rPr>
          <w:rFonts w:ascii="Arial" w:hAnsi="Arial" w:cs="Arial"/>
        </w:rPr>
      </w:pPr>
      <w:r w:rsidRPr="00880956">
        <w:rPr>
          <w:rFonts w:ascii="Arial" w:hAnsi="Arial" w:cs="Arial"/>
          <w:lang w:val="en-GB"/>
        </w:rPr>
        <w:t xml:space="preserve">The </w:t>
      </w:r>
      <w:r w:rsidRPr="00880956">
        <w:rPr>
          <w:rFonts w:ascii="Arial" w:hAnsi="Arial" w:cs="Arial"/>
        </w:rPr>
        <w:t>RTIA</w:t>
      </w:r>
      <w:r w:rsidRPr="00880956">
        <w:rPr>
          <w:rFonts w:ascii="Arial" w:hAnsi="Arial" w:cs="Arial"/>
          <w:lang w:val="en-GB"/>
        </w:rPr>
        <w:t xml:space="preserve"> reserves the right to amend, modify or withdraw this </w:t>
      </w:r>
      <w:r w:rsidR="00880956">
        <w:rPr>
          <w:rFonts w:ascii="Arial" w:hAnsi="Arial" w:cs="Arial"/>
        </w:rPr>
        <w:t>Terms of Reference (To</w:t>
      </w:r>
      <w:r w:rsidRPr="00880956">
        <w:rPr>
          <w:rFonts w:ascii="Arial" w:hAnsi="Arial" w:cs="Arial"/>
        </w:rPr>
        <w:t xml:space="preserve">R) </w:t>
      </w:r>
      <w:r w:rsidRPr="00880956">
        <w:rPr>
          <w:rFonts w:ascii="Arial" w:hAnsi="Arial" w:cs="Arial"/>
          <w:lang w:val="en-GB"/>
        </w:rPr>
        <w:t>document or amend, modify or terminate any of the procedures or requirements set out herein at any time and from time to time, without prior notice except where required b</w:t>
      </w:r>
      <w:r w:rsidR="00880956" w:rsidRPr="00880956">
        <w:rPr>
          <w:rFonts w:ascii="Arial" w:hAnsi="Arial" w:cs="Arial"/>
          <w:lang w:val="en-GB"/>
        </w:rPr>
        <w:t xml:space="preserve">y law, and without liability to </w:t>
      </w:r>
      <w:r w:rsidRPr="00880956">
        <w:rPr>
          <w:rFonts w:ascii="Arial" w:hAnsi="Arial" w:cs="Arial"/>
          <w:lang w:val="en-GB"/>
        </w:rPr>
        <w:t xml:space="preserve">compensate or reimburse any Service Provider. </w:t>
      </w:r>
    </w:p>
    <w:p w14:paraId="076D6771" w14:textId="77777777" w:rsidR="00880956" w:rsidRPr="00880956" w:rsidRDefault="008B4A19" w:rsidP="00810FD9">
      <w:pPr>
        <w:tabs>
          <w:tab w:val="left" w:pos="709"/>
        </w:tabs>
        <w:spacing w:line="360" w:lineRule="auto"/>
        <w:ind w:left="709" w:hanging="709"/>
        <w:rPr>
          <w:rFonts w:cs="Arial"/>
          <w:sz w:val="22"/>
          <w:szCs w:val="22"/>
          <w:lang w:val="en-GB"/>
        </w:rPr>
      </w:pPr>
      <w:r w:rsidRPr="00880956">
        <w:rPr>
          <w:rFonts w:cs="Arial"/>
          <w:b/>
          <w:sz w:val="22"/>
          <w:szCs w:val="22"/>
          <w:lang w:val="en-GB"/>
        </w:rPr>
        <w:t>10.2</w:t>
      </w:r>
      <w:r w:rsidR="00880956" w:rsidRPr="00880956">
        <w:rPr>
          <w:rFonts w:cs="Arial"/>
          <w:b/>
          <w:sz w:val="22"/>
          <w:szCs w:val="22"/>
          <w:lang w:val="en-GB"/>
        </w:rPr>
        <w:t>.</w:t>
      </w:r>
      <w:r w:rsidRPr="00880956">
        <w:rPr>
          <w:rFonts w:cs="Arial"/>
          <w:sz w:val="22"/>
          <w:szCs w:val="22"/>
          <w:lang w:val="en-GB"/>
        </w:rPr>
        <w:tab/>
        <w:t xml:space="preserve">Neither the </w:t>
      </w:r>
      <w:r w:rsidRPr="00880956">
        <w:rPr>
          <w:rFonts w:cs="Arial"/>
          <w:sz w:val="22"/>
          <w:szCs w:val="22"/>
        </w:rPr>
        <w:t>RTIA</w:t>
      </w:r>
      <w:r w:rsidRPr="00880956">
        <w:rPr>
          <w:rFonts w:cs="Arial"/>
          <w:sz w:val="22"/>
          <w:szCs w:val="22"/>
          <w:lang w:val="en-GB"/>
        </w:rPr>
        <w:t xml:space="preserve">, nor any of its respective officers, </w:t>
      </w:r>
      <w:r w:rsidR="00157213">
        <w:rPr>
          <w:rFonts w:cs="Arial"/>
          <w:sz w:val="22"/>
          <w:szCs w:val="22"/>
          <w:lang w:val="en-GB"/>
        </w:rPr>
        <w:t>n</w:t>
      </w:r>
      <w:r w:rsidRPr="00880956">
        <w:rPr>
          <w:rFonts w:cs="Arial"/>
          <w:sz w:val="22"/>
          <w:szCs w:val="22"/>
          <w:lang w:val="en-GB"/>
        </w:rPr>
        <w:t xml:space="preserve">or employees may make any representation or warranty, expressed or implied in this </w:t>
      </w:r>
      <w:r w:rsidR="00880956">
        <w:rPr>
          <w:rFonts w:cs="Arial"/>
          <w:sz w:val="22"/>
          <w:szCs w:val="22"/>
        </w:rPr>
        <w:t>To</w:t>
      </w:r>
      <w:r w:rsidRPr="00880956">
        <w:rPr>
          <w:rFonts w:cs="Arial"/>
          <w:sz w:val="22"/>
          <w:szCs w:val="22"/>
        </w:rPr>
        <w:t>R</w:t>
      </w:r>
      <w:r w:rsidRPr="00880956">
        <w:rPr>
          <w:rFonts w:cs="Arial"/>
          <w:sz w:val="22"/>
          <w:szCs w:val="22"/>
          <w:lang w:val="en-GB"/>
        </w:rPr>
        <w:t xml:space="preserve"> document, and nothing contained herein is, or shall be relied upon as, a promise or representation, </w:t>
      </w:r>
      <w:r w:rsidRPr="00880956">
        <w:rPr>
          <w:rFonts w:cs="Arial"/>
          <w:sz w:val="22"/>
          <w:szCs w:val="22"/>
          <w:lang w:val="en-GB"/>
        </w:rPr>
        <w:tab/>
        <w:t>whether as to the past or the future.</w:t>
      </w:r>
    </w:p>
    <w:p w14:paraId="0B26079C" w14:textId="77777777" w:rsidR="00880956" w:rsidRPr="00880956" w:rsidRDefault="00880956">
      <w:pPr>
        <w:tabs>
          <w:tab w:val="left" w:pos="709"/>
        </w:tabs>
        <w:rPr>
          <w:rFonts w:cs="Arial"/>
          <w:sz w:val="22"/>
          <w:szCs w:val="22"/>
          <w:lang w:val="en-GB"/>
        </w:rPr>
      </w:pPr>
    </w:p>
    <w:p w14:paraId="4CFEAFEE" w14:textId="77777777" w:rsidR="008B4A19" w:rsidRPr="00880956" w:rsidRDefault="008B4A19">
      <w:pPr>
        <w:pStyle w:val="ListParagraph"/>
        <w:numPr>
          <w:ilvl w:val="1"/>
          <w:numId w:val="8"/>
        </w:numPr>
        <w:spacing w:line="360" w:lineRule="auto"/>
        <w:rPr>
          <w:rFonts w:ascii="Arial" w:hAnsi="Arial" w:cs="Arial"/>
        </w:rPr>
      </w:pPr>
      <w:r w:rsidRPr="00880956">
        <w:rPr>
          <w:rFonts w:ascii="Arial" w:hAnsi="Arial" w:cs="Arial"/>
        </w:rPr>
        <w:t>The costs of preparing proposals and negotiating the Contract will not be reimbursed.</w:t>
      </w:r>
    </w:p>
    <w:p w14:paraId="61B02981" w14:textId="77777777" w:rsidR="00880956" w:rsidRPr="00880956" w:rsidRDefault="00880956">
      <w:pPr>
        <w:pStyle w:val="ListParagraph"/>
        <w:spacing w:line="360" w:lineRule="auto"/>
        <w:ind w:left="468"/>
        <w:rPr>
          <w:rFonts w:cs="Arial"/>
        </w:rPr>
      </w:pPr>
    </w:p>
    <w:p w14:paraId="3E353738" w14:textId="1F956E07" w:rsidR="008B4A19" w:rsidRDefault="008B4A19" w:rsidP="00501230">
      <w:pPr>
        <w:ind w:left="720" w:hanging="720"/>
        <w:rPr>
          <w:rFonts w:cs="Arial"/>
          <w:sz w:val="22"/>
          <w:szCs w:val="22"/>
        </w:rPr>
      </w:pPr>
      <w:r w:rsidRPr="00880956">
        <w:rPr>
          <w:rFonts w:cs="Arial"/>
          <w:b/>
          <w:sz w:val="22"/>
          <w:szCs w:val="22"/>
        </w:rPr>
        <w:t>10.4</w:t>
      </w:r>
      <w:r w:rsidR="00880956" w:rsidRPr="00880956">
        <w:rPr>
          <w:rFonts w:cs="Arial"/>
          <w:b/>
          <w:sz w:val="22"/>
          <w:szCs w:val="22"/>
        </w:rPr>
        <w:t>.</w:t>
      </w:r>
      <w:r w:rsidRPr="00C85B0C">
        <w:rPr>
          <w:rFonts w:cs="Arial"/>
          <w:sz w:val="22"/>
          <w:szCs w:val="22"/>
        </w:rPr>
        <w:tab/>
        <w:t xml:space="preserve">The </w:t>
      </w:r>
      <w:r>
        <w:rPr>
          <w:rFonts w:cs="Arial"/>
          <w:sz w:val="22"/>
          <w:szCs w:val="22"/>
        </w:rPr>
        <w:t>RTIA</w:t>
      </w:r>
      <w:r w:rsidRPr="00C85B0C">
        <w:rPr>
          <w:rFonts w:cs="Arial"/>
          <w:sz w:val="22"/>
          <w:szCs w:val="22"/>
        </w:rPr>
        <w:t xml:space="preserve"> also reserves the right to call interviews with short-listed Service Providers before final selection</w:t>
      </w:r>
      <w:r w:rsidR="00157213">
        <w:rPr>
          <w:rFonts w:cs="Arial"/>
          <w:sz w:val="22"/>
          <w:szCs w:val="22"/>
        </w:rPr>
        <w:t xml:space="preserve"> and</w:t>
      </w:r>
      <w:r w:rsidRPr="00C85B0C">
        <w:rPr>
          <w:rFonts w:cs="Arial"/>
          <w:sz w:val="22"/>
          <w:szCs w:val="22"/>
        </w:rPr>
        <w:t xml:space="preserve"> </w:t>
      </w:r>
      <w:r w:rsidR="00BE246F">
        <w:rPr>
          <w:rFonts w:cs="Arial"/>
          <w:sz w:val="22"/>
          <w:szCs w:val="22"/>
        </w:rPr>
        <w:t>negotiate</w:t>
      </w:r>
      <w:r w:rsidRPr="00C85B0C">
        <w:rPr>
          <w:rFonts w:cs="Arial"/>
          <w:sz w:val="22"/>
          <w:szCs w:val="22"/>
        </w:rPr>
        <w:t xml:space="preserve"> </w:t>
      </w:r>
      <w:r w:rsidR="00157213">
        <w:rPr>
          <w:rFonts w:cs="Arial"/>
          <w:sz w:val="22"/>
          <w:szCs w:val="22"/>
        </w:rPr>
        <w:t xml:space="preserve">the </w:t>
      </w:r>
      <w:r w:rsidRPr="00C85B0C">
        <w:rPr>
          <w:rFonts w:cs="Arial"/>
          <w:sz w:val="22"/>
          <w:szCs w:val="22"/>
        </w:rPr>
        <w:t>price with the Preferred Service Providers.</w:t>
      </w:r>
    </w:p>
    <w:p w14:paraId="1A9434C4" w14:textId="77777777" w:rsidR="00880956" w:rsidRPr="00C85B0C" w:rsidRDefault="00880956" w:rsidP="00501230">
      <w:pPr>
        <w:rPr>
          <w:rFonts w:cs="Arial"/>
          <w:sz w:val="22"/>
          <w:szCs w:val="22"/>
        </w:rPr>
      </w:pPr>
    </w:p>
    <w:p w14:paraId="42B8F960" w14:textId="77777777" w:rsidR="008B4A19" w:rsidRDefault="008B4A19" w:rsidP="00501230">
      <w:pPr>
        <w:ind w:left="720" w:hanging="720"/>
        <w:rPr>
          <w:rFonts w:cs="Arial"/>
          <w:sz w:val="22"/>
          <w:szCs w:val="22"/>
        </w:rPr>
      </w:pPr>
      <w:r w:rsidRPr="00880956">
        <w:rPr>
          <w:rFonts w:cs="Arial"/>
          <w:b/>
          <w:sz w:val="22"/>
          <w:szCs w:val="22"/>
        </w:rPr>
        <w:t>10.5</w:t>
      </w:r>
      <w:r w:rsidR="00880956" w:rsidRPr="00880956">
        <w:rPr>
          <w:rFonts w:cs="Arial"/>
          <w:b/>
          <w:sz w:val="22"/>
          <w:szCs w:val="22"/>
        </w:rPr>
        <w:t>.</w:t>
      </w:r>
      <w:r w:rsidRPr="00C85B0C">
        <w:rPr>
          <w:rFonts w:cs="Arial"/>
          <w:sz w:val="22"/>
          <w:szCs w:val="22"/>
        </w:rPr>
        <w:tab/>
        <w:t xml:space="preserve">Firms may not contact </w:t>
      </w:r>
      <w:r>
        <w:rPr>
          <w:rFonts w:cs="Arial"/>
          <w:sz w:val="22"/>
          <w:szCs w:val="22"/>
        </w:rPr>
        <w:t>RTIA</w:t>
      </w:r>
      <w:r w:rsidRPr="00C85B0C">
        <w:rPr>
          <w:rFonts w:cs="Arial"/>
          <w:sz w:val="22"/>
          <w:szCs w:val="22"/>
        </w:rPr>
        <w:t xml:space="preserve"> on any matter </w:t>
      </w:r>
      <w:r w:rsidR="00BE246F">
        <w:rPr>
          <w:rFonts w:cs="Arial"/>
          <w:sz w:val="22"/>
          <w:szCs w:val="22"/>
        </w:rPr>
        <w:t>about</w:t>
      </w:r>
      <w:r w:rsidRPr="00C85B0C">
        <w:rPr>
          <w:rFonts w:cs="Arial"/>
          <w:sz w:val="22"/>
          <w:szCs w:val="22"/>
        </w:rPr>
        <w:t xml:space="preserve"> their bid from when bids are submitted to the time the </w:t>
      </w:r>
      <w:r w:rsidR="00157213">
        <w:rPr>
          <w:rFonts w:cs="Arial"/>
          <w:sz w:val="22"/>
          <w:szCs w:val="22"/>
        </w:rPr>
        <w:t>C</w:t>
      </w:r>
      <w:r w:rsidRPr="00C85B0C">
        <w:rPr>
          <w:rFonts w:cs="Arial"/>
          <w:sz w:val="22"/>
          <w:szCs w:val="22"/>
        </w:rPr>
        <w:t xml:space="preserve">ontract is awarded. Any effort by a Service Provider to influence bid evaluation, bid comparisons or award decisions in any manner may result in </w:t>
      </w:r>
      <w:r w:rsidR="00BE246F">
        <w:rPr>
          <w:rFonts w:cs="Arial"/>
          <w:sz w:val="22"/>
          <w:szCs w:val="22"/>
        </w:rPr>
        <w:t xml:space="preserve">the </w:t>
      </w:r>
      <w:r w:rsidRPr="00C85B0C">
        <w:rPr>
          <w:rFonts w:cs="Arial"/>
          <w:sz w:val="22"/>
          <w:szCs w:val="22"/>
        </w:rPr>
        <w:t>rejection of the bid concerned.</w:t>
      </w:r>
    </w:p>
    <w:p w14:paraId="4D43BE3A" w14:textId="77777777" w:rsidR="00880956" w:rsidRPr="00C85B0C" w:rsidRDefault="00880956" w:rsidP="00501230">
      <w:pPr>
        <w:rPr>
          <w:rFonts w:cs="Arial"/>
          <w:sz w:val="22"/>
          <w:szCs w:val="22"/>
        </w:rPr>
      </w:pPr>
    </w:p>
    <w:p w14:paraId="3AE5958E" w14:textId="77777777" w:rsidR="008B4A19" w:rsidRPr="00C85B0C" w:rsidRDefault="008B4A19" w:rsidP="00501230">
      <w:pPr>
        <w:ind w:left="720" w:hanging="720"/>
        <w:rPr>
          <w:rFonts w:cs="Arial"/>
          <w:sz w:val="22"/>
          <w:szCs w:val="22"/>
        </w:rPr>
      </w:pPr>
      <w:r w:rsidRPr="00880956">
        <w:rPr>
          <w:rFonts w:cs="Arial"/>
          <w:b/>
          <w:sz w:val="22"/>
          <w:szCs w:val="22"/>
        </w:rPr>
        <w:t>10.6</w:t>
      </w:r>
      <w:r w:rsidR="00880956" w:rsidRPr="00880956">
        <w:rPr>
          <w:rFonts w:cs="Arial"/>
          <w:b/>
          <w:sz w:val="22"/>
          <w:szCs w:val="22"/>
        </w:rPr>
        <w:t>.</w:t>
      </w:r>
      <w:r w:rsidRPr="00C85B0C">
        <w:rPr>
          <w:rFonts w:cs="Arial"/>
          <w:sz w:val="22"/>
          <w:szCs w:val="22"/>
        </w:rPr>
        <w:tab/>
        <w:t>Bid submission requirements must be completed in se</w:t>
      </w:r>
      <w:r w:rsidR="00880956">
        <w:rPr>
          <w:rFonts w:cs="Arial"/>
          <w:sz w:val="22"/>
          <w:szCs w:val="22"/>
        </w:rPr>
        <w:t xml:space="preserve">ctions and appendices provided </w:t>
      </w:r>
      <w:r w:rsidRPr="00C85B0C">
        <w:rPr>
          <w:rFonts w:cs="Arial"/>
          <w:sz w:val="22"/>
          <w:szCs w:val="22"/>
        </w:rPr>
        <w:t>in the bid document.</w:t>
      </w:r>
    </w:p>
    <w:p w14:paraId="14A7444D" w14:textId="77777777" w:rsidR="008B4A19" w:rsidRDefault="008B4A19" w:rsidP="00501230">
      <w:pPr>
        <w:ind w:left="720" w:hanging="720"/>
        <w:rPr>
          <w:rFonts w:cs="Arial"/>
          <w:sz w:val="22"/>
          <w:szCs w:val="22"/>
        </w:rPr>
      </w:pPr>
      <w:r w:rsidRPr="00880956">
        <w:rPr>
          <w:rFonts w:cs="Arial"/>
          <w:b/>
          <w:sz w:val="22"/>
          <w:szCs w:val="22"/>
        </w:rPr>
        <w:t>10.7</w:t>
      </w:r>
      <w:r w:rsidR="00880956" w:rsidRPr="00880956">
        <w:rPr>
          <w:rFonts w:cs="Arial"/>
          <w:b/>
          <w:sz w:val="22"/>
          <w:szCs w:val="22"/>
        </w:rPr>
        <w:t>.</w:t>
      </w:r>
      <w:r w:rsidRPr="00306ACD">
        <w:rPr>
          <w:rFonts w:cs="Arial"/>
          <w:sz w:val="22"/>
          <w:szCs w:val="22"/>
        </w:rPr>
        <w:tab/>
        <w:t>ALL BIDDERS MUST BE REGISTERED ON</w:t>
      </w:r>
      <w:r w:rsidR="00880956">
        <w:rPr>
          <w:rFonts w:cs="Arial"/>
          <w:sz w:val="22"/>
          <w:szCs w:val="22"/>
        </w:rPr>
        <w:t xml:space="preserve"> THE CENTRAL SUPPLIER </w:t>
      </w:r>
      <w:r w:rsidR="00880956">
        <w:rPr>
          <w:rFonts w:cs="Arial"/>
          <w:sz w:val="22"/>
          <w:szCs w:val="22"/>
        </w:rPr>
        <w:tab/>
        <w:t xml:space="preserve">DATABASE </w:t>
      </w:r>
      <w:r w:rsidRPr="00306ACD">
        <w:rPr>
          <w:rFonts w:cs="Arial"/>
          <w:sz w:val="22"/>
          <w:szCs w:val="22"/>
        </w:rPr>
        <w:t xml:space="preserve">AT </w:t>
      </w:r>
      <w:r w:rsidR="00157213">
        <w:rPr>
          <w:rFonts w:cs="Arial"/>
          <w:sz w:val="22"/>
          <w:szCs w:val="22"/>
        </w:rPr>
        <w:t xml:space="preserve">THE </w:t>
      </w:r>
      <w:r w:rsidRPr="00306ACD">
        <w:rPr>
          <w:rFonts w:cs="Arial"/>
          <w:sz w:val="22"/>
          <w:szCs w:val="22"/>
        </w:rPr>
        <w:t>NATIONAL TREASURY</w:t>
      </w:r>
      <w:r w:rsidRPr="00C85B0C">
        <w:rPr>
          <w:rFonts w:cs="Arial"/>
          <w:sz w:val="22"/>
          <w:szCs w:val="22"/>
        </w:rPr>
        <w:t>. More informati</w:t>
      </w:r>
      <w:r w:rsidR="00880956">
        <w:rPr>
          <w:rFonts w:cs="Arial"/>
          <w:sz w:val="22"/>
          <w:szCs w:val="22"/>
        </w:rPr>
        <w:t xml:space="preserve">on in this regard is available </w:t>
      </w:r>
      <w:r w:rsidRPr="00C85B0C">
        <w:rPr>
          <w:rFonts w:cs="Arial"/>
          <w:sz w:val="22"/>
          <w:szCs w:val="22"/>
        </w:rPr>
        <w:t>on</w:t>
      </w:r>
      <w:r w:rsidR="00880956">
        <w:rPr>
          <w:rFonts w:cs="Arial"/>
          <w:sz w:val="22"/>
          <w:szCs w:val="22"/>
        </w:rPr>
        <w:t xml:space="preserve"> </w:t>
      </w:r>
      <w:hyperlink r:id="rId12" w:history="1">
        <w:r w:rsidRPr="00E21266">
          <w:rPr>
            <w:rStyle w:val="Hyperlink"/>
            <w:rFonts w:cs="Arial"/>
            <w:sz w:val="22"/>
            <w:szCs w:val="22"/>
          </w:rPr>
          <w:t>www.ocpo.treasury.gov.za</w:t>
        </w:r>
      </w:hyperlink>
      <w:r w:rsidRPr="00C85B0C">
        <w:rPr>
          <w:rFonts w:cs="Arial"/>
          <w:sz w:val="22"/>
          <w:szCs w:val="22"/>
        </w:rPr>
        <w:t>. Proof of registration m</w:t>
      </w:r>
      <w:r w:rsidR="00880956">
        <w:rPr>
          <w:rFonts w:cs="Arial"/>
          <w:sz w:val="22"/>
          <w:szCs w:val="22"/>
        </w:rPr>
        <w:t xml:space="preserve">ust be submitted together with </w:t>
      </w:r>
      <w:r w:rsidRPr="00C85B0C">
        <w:rPr>
          <w:rFonts w:cs="Arial"/>
          <w:sz w:val="22"/>
          <w:szCs w:val="22"/>
        </w:rPr>
        <w:t xml:space="preserve">the technical proposal. </w:t>
      </w:r>
    </w:p>
    <w:p w14:paraId="6FF3FE09" w14:textId="77777777" w:rsidR="00880956" w:rsidRPr="00C85B0C" w:rsidRDefault="00880956" w:rsidP="00880956">
      <w:pPr>
        <w:ind w:left="720" w:hanging="720"/>
        <w:jc w:val="left"/>
        <w:rPr>
          <w:rFonts w:cs="Arial"/>
          <w:sz w:val="22"/>
          <w:szCs w:val="22"/>
        </w:rPr>
      </w:pPr>
    </w:p>
    <w:p w14:paraId="7E6584B8" w14:textId="77777777" w:rsidR="008B4A19" w:rsidRDefault="008B4A19" w:rsidP="00880956">
      <w:pPr>
        <w:jc w:val="left"/>
        <w:rPr>
          <w:rFonts w:cs="Arial"/>
          <w:sz w:val="22"/>
          <w:szCs w:val="22"/>
        </w:rPr>
      </w:pPr>
      <w:r w:rsidRPr="00880956">
        <w:rPr>
          <w:rFonts w:cs="Arial"/>
          <w:b/>
          <w:sz w:val="22"/>
          <w:szCs w:val="22"/>
        </w:rPr>
        <w:t>10.8</w:t>
      </w:r>
      <w:r w:rsidR="00880956" w:rsidRPr="00880956">
        <w:rPr>
          <w:rFonts w:cs="Arial"/>
          <w:b/>
          <w:sz w:val="22"/>
          <w:szCs w:val="22"/>
        </w:rPr>
        <w:t>.</w:t>
      </w:r>
      <w:r w:rsidRPr="00C85B0C">
        <w:rPr>
          <w:rFonts w:cs="Arial"/>
          <w:sz w:val="22"/>
          <w:szCs w:val="22"/>
        </w:rPr>
        <w:tab/>
        <w:t xml:space="preserve">Bidders may provide additional information deemed important for the </w:t>
      </w:r>
      <w:r>
        <w:rPr>
          <w:rFonts w:cs="Arial"/>
          <w:sz w:val="22"/>
          <w:szCs w:val="22"/>
        </w:rPr>
        <w:t>RTIA</w:t>
      </w:r>
      <w:r w:rsidR="00880956">
        <w:rPr>
          <w:rFonts w:cs="Arial"/>
          <w:sz w:val="22"/>
          <w:szCs w:val="22"/>
        </w:rPr>
        <w:t xml:space="preserve"> to </w:t>
      </w:r>
      <w:r w:rsidRPr="00C85B0C">
        <w:rPr>
          <w:rFonts w:cs="Arial"/>
          <w:sz w:val="22"/>
          <w:szCs w:val="22"/>
        </w:rPr>
        <w:t xml:space="preserve">consider. </w:t>
      </w:r>
    </w:p>
    <w:p w14:paraId="17A184F3" w14:textId="77777777" w:rsidR="00880956" w:rsidRPr="00C85B0C" w:rsidRDefault="00880956" w:rsidP="00880956">
      <w:pPr>
        <w:jc w:val="left"/>
        <w:rPr>
          <w:rFonts w:cs="Arial"/>
          <w:sz w:val="22"/>
          <w:szCs w:val="22"/>
        </w:rPr>
      </w:pPr>
    </w:p>
    <w:p w14:paraId="2A762CBB" w14:textId="77777777" w:rsidR="008B4A19" w:rsidRPr="00C85B0C" w:rsidRDefault="008B4A19" w:rsidP="00880956">
      <w:pPr>
        <w:jc w:val="left"/>
        <w:rPr>
          <w:rFonts w:cs="Arial"/>
          <w:sz w:val="22"/>
          <w:szCs w:val="22"/>
        </w:rPr>
      </w:pPr>
      <w:r w:rsidRPr="00880956">
        <w:rPr>
          <w:rFonts w:cs="Arial"/>
          <w:b/>
          <w:sz w:val="22"/>
          <w:szCs w:val="22"/>
        </w:rPr>
        <w:t>10.9</w:t>
      </w:r>
      <w:r w:rsidR="00880956" w:rsidRPr="00880956">
        <w:rPr>
          <w:rFonts w:cs="Arial"/>
          <w:b/>
          <w:sz w:val="22"/>
          <w:szCs w:val="22"/>
        </w:rPr>
        <w:t>.</w:t>
      </w:r>
      <w:r w:rsidRPr="00C85B0C">
        <w:rPr>
          <w:rFonts w:cs="Arial"/>
          <w:sz w:val="22"/>
          <w:szCs w:val="22"/>
        </w:rPr>
        <w:tab/>
        <w:t xml:space="preserve">Prospective Bidders must </w:t>
      </w:r>
      <w:proofErr w:type="gramStart"/>
      <w:r w:rsidRPr="00C85B0C">
        <w:rPr>
          <w:rFonts w:cs="Arial"/>
          <w:sz w:val="22"/>
          <w:szCs w:val="22"/>
        </w:rPr>
        <w:t>at all times</w:t>
      </w:r>
      <w:proofErr w:type="gramEnd"/>
      <w:r w:rsidRPr="00C85B0C">
        <w:rPr>
          <w:rFonts w:cs="Arial"/>
          <w:sz w:val="22"/>
          <w:szCs w:val="22"/>
        </w:rPr>
        <w:t xml:space="preserve"> comply with the </w:t>
      </w:r>
      <w:r>
        <w:rPr>
          <w:rFonts w:cs="Arial"/>
          <w:sz w:val="22"/>
          <w:szCs w:val="22"/>
        </w:rPr>
        <w:t>RTIA</w:t>
      </w:r>
      <w:r w:rsidR="00157213">
        <w:rPr>
          <w:rFonts w:cs="Arial"/>
          <w:sz w:val="22"/>
          <w:szCs w:val="22"/>
        </w:rPr>
        <w:t>'</w:t>
      </w:r>
      <w:r w:rsidRPr="00C85B0C">
        <w:rPr>
          <w:rFonts w:cs="Arial"/>
          <w:sz w:val="22"/>
          <w:szCs w:val="22"/>
        </w:rPr>
        <w:t xml:space="preserve">s Supply Chain rules and processes </w:t>
      </w:r>
      <w:r w:rsidR="00BE246F">
        <w:rPr>
          <w:rFonts w:cs="Arial"/>
          <w:sz w:val="22"/>
          <w:szCs w:val="22"/>
        </w:rPr>
        <w:t>for</w:t>
      </w:r>
      <w:r w:rsidRPr="00C85B0C">
        <w:rPr>
          <w:rFonts w:cs="Arial"/>
          <w:sz w:val="22"/>
          <w:szCs w:val="22"/>
        </w:rPr>
        <w:t xml:space="preserve"> all projects and payments.</w:t>
      </w:r>
    </w:p>
    <w:p w14:paraId="129EBC3B" w14:textId="77777777" w:rsidR="00880956" w:rsidRDefault="00880956" w:rsidP="00B53A4E">
      <w:pPr>
        <w:keepNext/>
        <w:spacing w:before="240" w:after="60"/>
        <w:jc w:val="left"/>
        <w:outlineLvl w:val="0"/>
        <w:rPr>
          <w:rFonts w:cs="Arial"/>
          <w:b/>
          <w:bCs/>
          <w:kern w:val="32"/>
          <w:sz w:val="22"/>
          <w:szCs w:val="22"/>
        </w:rPr>
      </w:pPr>
      <w:r w:rsidRPr="00C85B0C">
        <w:rPr>
          <w:rFonts w:cs="Arial"/>
          <w:b/>
          <w:bCs/>
          <w:kern w:val="32"/>
          <w:sz w:val="22"/>
          <w:szCs w:val="22"/>
        </w:rPr>
        <w:t>1</w:t>
      </w:r>
      <w:r>
        <w:rPr>
          <w:rFonts w:cs="Arial"/>
          <w:b/>
          <w:bCs/>
          <w:kern w:val="32"/>
          <w:sz w:val="22"/>
          <w:szCs w:val="22"/>
        </w:rPr>
        <w:t>1</w:t>
      </w:r>
      <w:r w:rsidRPr="00C85B0C">
        <w:rPr>
          <w:rFonts w:cs="Arial"/>
          <w:b/>
          <w:bCs/>
          <w:kern w:val="32"/>
          <w:sz w:val="22"/>
          <w:szCs w:val="22"/>
        </w:rPr>
        <w:t>.</w:t>
      </w:r>
      <w:r w:rsidRPr="00C85B0C">
        <w:rPr>
          <w:rFonts w:cs="Arial"/>
          <w:b/>
          <w:bCs/>
          <w:kern w:val="32"/>
          <w:sz w:val="22"/>
          <w:szCs w:val="22"/>
        </w:rPr>
        <w:tab/>
        <w:t>PAYMENT</w:t>
      </w:r>
    </w:p>
    <w:p w14:paraId="6EA7E30C" w14:textId="77777777" w:rsidR="00B53A4E" w:rsidRPr="00C85B0C" w:rsidRDefault="00B53A4E" w:rsidP="00B53A4E">
      <w:pPr>
        <w:keepNext/>
        <w:spacing w:before="240" w:after="60"/>
        <w:jc w:val="left"/>
        <w:outlineLvl w:val="0"/>
        <w:rPr>
          <w:rFonts w:cs="Arial"/>
          <w:b/>
          <w:bCs/>
          <w:kern w:val="32"/>
          <w:sz w:val="22"/>
          <w:szCs w:val="22"/>
        </w:rPr>
      </w:pPr>
    </w:p>
    <w:p w14:paraId="39BE255E" w14:textId="77777777" w:rsidR="00880956" w:rsidRDefault="00880956" w:rsidP="00810FD9">
      <w:pPr>
        <w:tabs>
          <w:tab w:val="num" w:pos="709"/>
        </w:tabs>
        <w:spacing w:after="120" w:line="360" w:lineRule="auto"/>
        <w:ind w:left="709" w:hanging="709"/>
        <w:rPr>
          <w:rFonts w:eastAsia="Calibri" w:cs="Arial"/>
          <w:sz w:val="22"/>
          <w:szCs w:val="22"/>
        </w:rPr>
      </w:pPr>
      <w:bookmarkStart w:id="2" w:name="_Toc192580738"/>
      <w:r w:rsidRPr="00B53A4E">
        <w:rPr>
          <w:rFonts w:eastAsia="Calibri" w:cs="Arial"/>
          <w:b/>
          <w:bCs/>
          <w:iCs/>
          <w:sz w:val="22"/>
          <w:szCs w:val="22"/>
        </w:rPr>
        <w:t>11.1</w:t>
      </w:r>
      <w:r w:rsidR="00B53A4E" w:rsidRPr="00B53A4E">
        <w:rPr>
          <w:rFonts w:eastAsia="Calibri" w:cs="Arial"/>
          <w:b/>
          <w:bCs/>
          <w:iCs/>
          <w:sz w:val="22"/>
          <w:szCs w:val="22"/>
        </w:rPr>
        <w:t>.</w:t>
      </w:r>
      <w:r w:rsidRPr="00C85B0C">
        <w:rPr>
          <w:rFonts w:eastAsia="Calibri" w:cs="Arial"/>
          <w:bCs/>
          <w:iCs/>
          <w:sz w:val="22"/>
          <w:szCs w:val="22"/>
        </w:rPr>
        <w:tab/>
      </w:r>
      <w:r w:rsidRPr="00C85B0C">
        <w:rPr>
          <w:rFonts w:eastAsia="Calibri" w:cs="Arial"/>
          <w:b/>
          <w:iCs/>
          <w:sz w:val="22"/>
          <w:szCs w:val="22"/>
        </w:rPr>
        <w:t>Invoice</w:t>
      </w:r>
      <w:r w:rsidRPr="00C85B0C">
        <w:rPr>
          <w:rFonts w:eastAsia="Calibri" w:cs="Arial"/>
          <w:iCs/>
          <w:sz w:val="22"/>
          <w:szCs w:val="22"/>
        </w:rPr>
        <w:t>.</w:t>
      </w:r>
      <w:r w:rsidRPr="00C85B0C">
        <w:rPr>
          <w:rFonts w:eastAsia="Calibri" w:cs="Arial"/>
          <w:sz w:val="22"/>
          <w:szCs w:val="22"/>
        </w:rPr>
        <w:t xml:space="preserve"> </w:t>
      </w:r>
      <w:r w:rsidR="008F100C">
        <w:rPr>
          <w:rFonts w:eastAsia="Calibri" w:cs="Arial"/>
          <w:sz w:val="22"/>
          <w:szCs w:val="22"/>
        </w:rPr>
        <w:t>At the end of each, the Contractor's Project Manager shall</w:t>
      </w:r>
      <w:r w:rsidRPr="00C85B0C">
        <w:rPr>
          <w:rFonts w:eastAsia="Calibri" w:cs="Arial"/>
          <w:sz w:val="22"/>
          <w:szCs w:val="22"/>
        </w:rPr>
        <w:t xml:space="preserve"> submit a consolidated invoice, certified as correct by the Contractor</w:t>
      </w:r>
      <w:r w:rsidR="00157213">
        <w:rPr>
          <w:rFonts w:eastAsia="Calibri" w:cs="Arial"/>
          <w:sz w:val="22"/>
          <w:szCs w:val="22"/>
        </w:rPr>
        <w:t>'</w:t>
      </w:r>
      <w:r w:rsidRPr="00C85B0C">
        <w:rPr>
          <w:rFonts w:eastAsia="Calibri" w:cs="Arial"/>
          <w:sz w:val="22"/>
          <w:szCs w:val="22"/>
        </w:rPr>
        <w:t>s Project Manager, showing the actual work performed, hours worked, and manpower inputs for the task and associated costs accompanied by all supporting documents.</w:t>
      </w:r>
    </w:p>
    <w:p w14:paraId="4EAC511A" w14:textId="77777777" w:rsidR="00B53A4E" w:rsidRPr="00C85B0C" w:rsidRDefault="00B53A4E" w:rsidP="00B53A4E">
      <w:pPr>
        <w:tabs>
          <w:tab w:val="num" w:pos="709"/>
        </w:tabs>
        <w:spacing w:after="120"/>
        <w:ind w:left="709" w:hanging="709"/>
        <w:jc w:val="left"/>
        <w:rPr>
          <w:rFonts w:eastAsia="Calibri" w:cs="Arial"/>
          <w:b/>
          <w:bCs/>
          <w:sz w:val="22"/>
          <w:szCs w:val="22"/>
        </w:rPr>
      </w:pPr>
    </w:p>
    <w:bookmarkEnd w:id="2"/>
    <w:p w14:paraId="43B03700" w14:textId="77777777" w:rsidR="00880956" w:rsidRPr="00C85B0C" w:rsidRDefault="00880956" w:rsidP="00B53A4E">
      <w:pPr>
        <w:spacing w:after="160"/>
        <w:ind w:left="709" w:hanging="709"/>
        <w:jc w:val="left"/>
        <w:rPr>
          <w:rFonts w:eastAsia="Calibri" w:cs="Arial"/>
          <w:sz w:val="22"/>
          <w:szCs w:val="22"/>
        </w:rPr>
      </w:pPr>
      <w:r w:rsidRPr="00C85B0C">
        <w:rPr>
          <w:rFonts w:eastAsia="Calibri" w:cs="Arial"/>
          <w:b/>
          <w:sz w:val="22"/>
          <w:szCs w:val="22"/>
        </w:rPr>
        <w:t>1</w:t>
      </w:r>
      <w:r>
        <w:rPr>
          <w:rFonts w:eastAsia="Calibri" w:cs="Arial"/>
          <w:b/>
          <w:sz w:val="22"/>
          <w:szCs w:val="22"/>
        </w:rPr>
        <w:t>1</w:t>
      </w:r>
      <w:r w:rsidRPr="00C85B0C">
        <w:rPr>
          <w:rFonts w:eastAsia="Calibri" w:cs="Arial"/>
          <w:b/>
          <w:sz w:val="22"/>
          <w:szCs w:val="22"/>
        </w:rPr>
        <w:t>.2</w:t>
      </w:r>
      <w:r w:rsidR="00B53A4E">
        <w:rPr>
          <w:rFonts w:eastAsia="Calibri" w:cs="Arial"/>
          <w:b/>
          <w:sz w:val="22"/>
          <w:szCs w:val="22"/>
        </w:rPr>
        <w:t>.</w:t>
      </w:r>
      <w:r w:rsidRPr="00C85B0C">
        <w:rPr>
          <w:rFonts w:eastAsia="Calibri" w:cs="Arial"/>
          <w:sz w:val="22"/>
          <w:szCs w:val="22"/>
        </w:rPr>
        <w:tab/>
      </w:r>
      <w:r w:rsidRPr="00C85B0C">
        <w:rPr>
          <w:rFonts w:eastAsia="Calibri" w:cs="Arial"/>
          <w:b/>
          <w:sz w:val="22"/>
          <w:szCs w:val="22"/>
        </w:rPr>
        <w:t xml:space="preserve">Detailed Pricing. </w:t>
      </w:r>
      <w:r w:rsidRPr="00C85B0C">
        <w:rPr>
          <w:rFonts w:eastAsia="Calibri" w:cs="Arial"/>
          <w:sz w:val="22"/>
          <w:szCs w:val="22"/>
        </w:rPr>
        <w:t>Service Providers must complete the required SBD Pricing documents and ensure that Prices are:</w:t>
      </w:r>
    </w:p>
    <w:p w14:paraId="5A3ACBB2" w14:textId="77777777" w:rsidR="00880956" w:rsidRPr="00B53A4E" w:rsidRDefault="00880956" w:rsidP="00B53A4E">
      <w:pPr>
        <w:ind w:left="415" w:firstLine="294"/>
        <w:contextualSpacing/>
        <w:rPr>
          <w:rFonts w:cs="Arial"/>
          <w:sz w:val="22"/>
          <w:szCs w:val="22"/>
        </w:rPr>
      </w:pPr>
      <w:r w:rsidRPr="00C85B0C">
        <w:rPr>
          <w:rFonts w:cs="Arial"/>
          <w:sz w:val="22"/>
          <w:szCs w:val="22"/>
        </w:rPr>
        <w:t>1</w:t>
      </w:r>
      <w:r>
        <w:rPr>
          <w:rFonts w:cs="Arial"/>
          <w:sz w:val="22"/>
          <w:szCs w:val="22"/>
        </w:rPr>
        <w:t>1</w:t>
      </w:r>
      <w:r w:rsidRPr="00C85B0C">
        <w:rPr>
          <w:rFonts w:cs="Arial"/>
          <w:sz w:val="22"/>
          <w:szCs w:val="22"/>
        </w:rPr>
        <w:t>.2.1</w:t>
      </w:r>
      <w:r w:rsidRPr="00C85B0C">
        <w:rPr>
          <w:rFonts w:cs="Arial"/>
          <w:sz w:val="22"/>
          <w:szCs w:val="22"/>
        </w:rPr>
        <w:tab/>
      </w:r>
      <w:r w:rsidR="00B53A4E">
        <w:rPr>
          <w:rFonts w:cs="Arial"/>
          <w:sz w:val="22"/>
          <w:szCs w:val="22"/>
        </w:rPr>
        <w:t xml:space="preserve"> </w:t>
      </w:r>
      <w:r w:rsidRPr="00B53A4E">
        <w:rPr>
          <w:rFonts w:cs="Arial"/>
          <w:sz w:val="22"/>
          <w:szCs w:val="22"/>
        </w:rPr>
        <w:t>Firm and inclusive of all costs, including disbursements;</w:t>
      </w:r>
    </w:p>
    <w:p w14:paraId="1CA55D8F" w14:textId="77777777" w:rsidR="00880956" w:rsidRPr="00B53A4E" w:rsidRDefault="00880956" w:rsidP="00B53A4E">
      <w:pPr>
        <w:ind w:left="426" w:firstLine="283"/>
        <w:contextualSpacing/>
        <w:rPr>
          <w:rFonts w:cs="Arial"/>
          <w:sz w:val="22"/>
          <w:szCs w:val="22"/>
        </w:rPr>
      </w:pPr>
      <w:r w:rsidRPr="00B53A4E">
        <w:rPr>
          <w:rFonts w:cs="Arial"/>
          <w:sz w:val="22"/>
          <w:szCs w:val="22"/>
        </w:rPr>
        <w:t>11.2.2</w:t>
      </w:r>
      <w:r w:rsidRPr="00B53A4E">
        <w:rPr>
          <w:rFonts w:cs="Arial"/>
          <w:sz w:val="22"/>
          <w:szCs w:val="22"/>
        </w:rPr>
        <w:tab/>
      </w:r>
      <w:r w:rsidR="00B53A4E" w:rsidRPr="00B53A4E">
        <w:rPr>
          <w:rFonts w:cs="Arial"/>
          <w:sz w:val="22"/>
          <w:szCs w:val="22"/>
        </w:rPr>
        <w:t xml:space="preserve"> </w:t>
      </w:r>
      <w:r w:rsidRPr="00B53A4E">
        <w:rPr>
          <w:rFonts w:cs="Arial"/>
          <w:sz w:val="22"/>
          <w:szCs w:val="22"/>
        </w:rPr>
        <w:t>Inclusive of VAT, if applicable;</w:t>
      </w:r>
    </w:p>
    <w:p w14:paraId="0F02EE06" w14:textId="77777777" w:rsidR="00B53A4E" w:rsidRPr="00B53A4E" w:rsidRDefault="00B53A4E" w:rsidP="00B53A4E">
      <w:pPr>
        <w:ind w:left="426" w:firstLine="283"/>
        <w:contextualSpacing/>
        <w:rPr>
          <w:rFonts w:cs="Arial"/>
          <w:sz w:val="22"/>
          <w:szCs w:val="22"/>
        </w:rPr>
      </w:pPr>
      <w:r w:rsidRPr="00B53A4E">
        <w:rPr>
          <w:rFonts w:cs="Arial"/>
          <w:sz w:val="22"/>
          <w:szCs w:val="22"/>
        </w:rPr>
        <w:t>11.2.3. Correctly calculated and identical to the financial proposal;</w:t>
      </w:r>
    </w:p>
    <w:p w14:paraId="7E72230F" w14:textId="77777777" w:rsidR="00B53A4E" w:rsidRPr="00B53A4E" w:rsidRDefault="00B53A4E" w:rsidP="00B53A4E">
      <w:pPr>
        <w:ind w:left="426" w:firstLine="283"/>
        <w:contextualSpacing/>
        <w:rPr>
          <w:rFonts w:cs="Arial"/>
          <w:sz w:val="22"/>
          <w:szCs w:val="22"/>
        </w:rPr>
      </w:pPr>
      <w:r w:rsidRPr="00B53A4E">
        <w:rPr>
          <w:rFonts w:cs="Arial"/>
          <w:sz w:val="22"/>
          <w:szCs w:val="22"/>
        </w:rPr>
        <w:t>11.2.4.</w:t>
      </w:r>
      <w:r w:rsidR="006064B3">
        <w:rPr>
          <w:rFonts w:cs="Arial"/>
          <w:sz w:val="22"/>
          <w:szCs w:val="22"/>
        </w:rPr>
        <w:t xml:space="preserve"> </w:t>
      </w:r>
      <w:r w:rsidRPr="00B53A4E">
        <w:rPr>
          <w:rFonts w:cs="Arial"/>
          <w:sz w:val="22"/>
          <w:szCs w:val="22"/>
        </w:rPr>
        <w:t xml:space="preserve">Pricing should be detailed, with </w:t>
      </w:r>
      <w:r w:rsidR="00157213">
        <w:rPr>
          <w:rFonts w:cs="Arial"/>
          <w:sz w:val="22"/>
          <w:szCs w:val="22"/>
        </w:rPr>
        <w:t xml:space="preserve">the </w:t>
      </w:r>
      <w:r w:rsidRPr="00B53A4E">
        <w:rPr>
          <w:rFonts w:cs="Arial"/>
          <w:sz w:val="22"/>
          <w:szCs w:val="22"/>
        </w:rPr>
        <w:t>proper cost breakdown, in line with milestones.</w:t>
      </w:r>
    </w:p>
    <w:p w14:paraId="7BB7F034" w14:textId="77777777" w:rsidR="00880956" w:rsidRPr="00B53A4E" w:rsidRDefault="00880956" w:rsidP="00B53A4E">
      <w:pPr>
        <w:spacing w:after="200"/>
        <w:contextualSpacing/>
        <w:rPr>
          <w:rFonts w:eastAsia="Calibri" w:cs="Arial"/>
        </w:rPr>
      </w:pPr>
    </w:p>
    <w:p w14:paraId="5A870189" w14:textId="77777777" w:rsidR="00880956" w:rsidRPr="00C85B0C" w:rsidRDefault="00880956" w:rsidP="00880956">
      <w:pPr>
        <w:spacing w:after="160" w:line="360" w:lineRule="auto"/>
        <w:ind w:left="709" w:hanging="709"/>
        <w:rPr>
          <w:rFonts w:eastAsia="Calibri" w:cs="Arial"/>
          <w:b/>
          <w:bCs/>
          <w:sz w:val="22"/>
          <w:szCs w:val="22"/>
        </w:rPr>
      </w:pPr>
      <w:r w:rsidRPr="00C85B0C">
        <w:rPr>
          <w:rFonts w:eastAsia="Calibri" w:cs="Arial"/>
          <w:b/>
          <w:sz w:val="22"/>
          <w:szCs w:val="22"/>
        </w:rPr>
        <w:t>1</w:t>
      </w:r>
      <w:r>
        <w:rPr>
          <w:rFonts w:eastAsia="Calibri" w:cs="Arial"/>
          <w:b/>
          <w:sz w:val="22"/>
          <w:szCs w:val="22"/>
        </w:rPr>
        <w:t>1</w:t>
      </w:r>
      <w:r w:rsidRPr="00C85B0C">
        <w:rPr>
          <w:rFonts w:eastAsia="Calibri" w:cs="Arial"/>
          <w:b/>
          <w:sz w:val="22"/>
          <w:szCs w:val="22"/>
        </w:rPr>
        <w:t>.3</w:t>
      </w:r>
      <w:r w:rsidRPr="00C85B0C">
        <w:rPr>
          <w:rFonts w:eastAsia="Calibri" w:cs="Arial"/>
          <w:b/>
          <w:sz w:val="22"/>
          <w:szCs w:val="22"/>
        </w:rPr>
        <w:tab/>
        <w:t>Fees</w:t>
      </w:r>
    </w:p>
    <w:p w14:paraId="0852CE59" w14:textId="77777777" w:rsidR="00880956" w:rsidRDefault="00880956" w:rsidP="00810FD9">
      <w:pPr>
        <w:spacing w:after="160" w:line="360" w:lineRule="auto"/>
        <w:ind w:left="709"/>
        <w:rPr>
          <w:rFonts w:eastAsia="Calibri" w:cs="Arial"/>
          <w:sz w:val="22"/>
          <w:szCs w:val="22"/>
        </w:rPr>
      </w:pPr>
      <w:r w:rsidRPr="00C85B0C">
        <w:rPr>
          <w:rFonts w:eastAsia="Calibri" w:cs="Arial"/>
          <w:sz w:val="22"/>
          <w:szCs w:val="22"/>
        </w:rPr>
        <w:t>Domestic hotel accommodation may not exceed R 1440, inclu</w:t>
      </w:r>
      <w:r w:rsidR="00E81936">
        <w:rPr>
          <w:rFonts w:eastAsia="Calibri" w:cs="Arial"/>
          <w:sz w:val="22"/>
          <w:szCs w:val="22"/>
        </w:rPr>
        <w:t>ding</w:t>
      </w:r>
      <w:r w:rsidRPr="00C85B0C">
        <w:rPr>
          <w:rFonts w:eastAsia="Calibri" w:cs="Arial"/>
          <w:sz w:val="22"/>
          <w:szCs w:val="22"/>
        </w:rPr>
        <w:t xml:space="preserve"> VAT per night per person. (incl</w:t>
      </w:r>
      <w:r w:rsidR="00B53A4E">
        <w:rPr>
          <w:rFonts w:eastAsia="Calibri" w:cs="Arial"/>
          <w:sz w:val="22"/>
          <w:szCs w:val="22"/>
        </w:rPr>
        <w:t>.</w:t>
      </w:r>
      <w:r w:rsidRPr="00C85B0C">
        <w:rPr>
          <w:rFonts w:eastAsia="Calibri" w:cs="Arial"/>
          <w:sz w:val="22"/>
          <w:szCs w:val="22"/>
        </w:rPr>
        <w:t xml:space="preserve"> dinner, breakfast and parking), air travel must be restricted to economy class, and travel claims per </w:t>
      </w:r>
      <w:r w:rsidR="006064B3" w:rsidRPr="00C85B0C">
        <w:rPr>
          <w:rFonts w:eastAsia="Calibri" w:cs="Arial"/>
          <w:sz w:val="22"/>
          <w:szCs w:val="22"/>
        </w:rPr>
        <w:t>kilometre</w:t>
      </w:r>
      <w:r w:rsidRPr="00C85B0C">
        <w:rPr>
          <w:rFonts w:eastAsia="Calibri" w:cs="Arial"/>
          <w:sz w:val="22"/>
          <w:szCs w:val="22"/>
        </w:rPr>
        <w:t xml:space="preserve"> may not exceed the rates approved by the Automobile Association of South Africa.</w:t>
      </w:r>
    </w:p>
    <w:p w14:paraId="6BC2DD2F" w14:textId="77777777" w:rsidR="000E05D9" w:rsidRPr="00C85B0C" w:rsidRDefault="000E05D9" w:rsidP="00B53A4E">
      <w:pPr>
        <w:spacing w:after="160"/>
        <w:ind w:left="709"/>
        <w:jc w:val="left"/>
        <w:rPr>
          <w:rFonts w:eastAsia="Calibri" w:cs="Arial"/>
          <w:b/>
          <w:bCs/>
          <w:sz w:val="22"/>
          <w:szCs w:val="22"/>
          <w:highlight w:val="yellow"/>
        </w:rPr>
      </w:pPr>
    </w:p>
    <w:p w14:paraId="2DAC3E66" w14:textId="77777777" w:rsidR="00880956" w:rsidRPr="00C85B0C" w:rsidRDefault="00880956" w:rsidP="00880956">
      <w:pPr>
        <w:spacing w:after="160" w:line="360" w:lineRule="auto"/>
        <w:rPr>
          <w:rFonts w:eastAsia="Calibri" w:cs="Arial"/>
          <w:b/>
          <w:bCs/>
          <w:sz w:val="22"/>
          <w:szCs w:val="22"/>
        </w:rPr>
      </w:pPr>
      <w:r w:rsidRPr="00C85B0C">
        <w:rPr>
          <w:rFonts w:eastAsia="Calibri" w:cs="Arial"/>
          <w:b/>
          <w:sz w:val="22"/>
          <w:szCs w:val="22"/>
        </w:rPr>
        <w:t>1</w:t>
      </w:r>
      <w:r>
        <w:rPr>
          <w:rFonts w:eastAsia="Calibri" w:cs="Arial"/>
          <w:b/>
          <w:sz w:val="22"/>
          <w:szCs w:val="22"/>
        </w:rPr>
        <w:t>1</w:t>
      </w:r>
      <w:r w:rsidRPr="00C85B0C">
        <w:rPr>
          <w:rFonts w:eastAsia="Calibri" w:cs="Arial"/>
          <w:b/>
          <w:sz w:val="22"/>
          <w:szCs w:val="22"/>
        </w:rPr>
        <w:t>.4</w:t>
      </w:r>
      <w:r w:rsidRPr="00C85B0C">
        <w:rPr>
          <w:rFonts w:eastAsia="Calibri" w:cs="Arial"/>
          <w:b/>
          <w:sz w:val="22"/>
          <w:szCs w:val="22"/>
        </w:rPr>
        <w:tab/>
        <w:t>Rates</w:t>
      </w:r>
    </w:p>
    <w:p w14:paraId="43E29F4E" w14:textId="36583B64" w:rsidR="00880956" w:rsidRDefault="00880956" w:rsidP="00F56465">
      <w:pPr>
        <w:spacing w:after="160" w:line="360" w:lineRule="auto"/>
        <w:ind w:left="720"/>
        <w:rPr>
          <w:rFonts w:eastAsia="Calibri" w:cs="Arial"/>
          <w:sz w:val="22"/>
          <w:szCs w:val="22"/>
        </w:rPr>
      </w:pPr>
      <w:r w:rsidRPr="00C85B0C">
        <w:rPr>
          <w:rFonts w:eastAsia="Calibri" w:cs="Arial"/>
          <w:sz w:val="22"/>
          <w:szCs w:val="22"/>
        </w:rPr>
        <w:t>According to the 23 October 2013 Cabinet Resolution</w:t>
      </w:r>
      <w:r w:rsidR="00AA0F9B">
        <w:rPr>
          <w:rFonts w:eastAsia="Calibri" w:cs="Arial"/>
          <w:sz w:val="22"/>
          <w:szCs w:val="22"/>
        </w:rPr>
        <w:t>,</w:t>
      </w:r>
      <w:r w:rsidRPr="00C85B0C">
        <w:rPr>
          <w:rFonts w:eastAsia="Calibri" w:cs="Arial"/>
          <w:sz w:val="22"/>
          <w:szCs w:val="22"/>
        </w:rPr>
        <w:t xml:space="preserve"> as defined in the National Treasury Instruction 01 of 2013/14: Cost Containment Measures sub-paragraph 4.2</w:t>
      </w:r>
      <w:r w:rsidR="00AA0F9B">
        <w:rPr>
          <w:rFonts w:eastAsia="Calibri" w:cs="Arial"/>
          <w:sz w:val="22"/>
          <w:szCs w:val="22"/>
        </w:rPr>
        <w:t>,</w:t>
      </w:r>
      <w:r w:rsidRPr="00C85B0C">
        <w:rPr>
          <w:rFonts w:eastAsia="Calibri" w:cs="Arial"/>
          <w:sz w:val="22"/>
          <w:szCs w:val="22"/>
        </w:rPr>
        <w:t xml:space="preserve"> the Consultants (or Service Provider) will only be remunerated on the following rates regime:</w:t>
      </w:r>
    </w:p>
    <w:p w14:paraId="68063B6A" w14:textId="643A1C23" w:rsidR="006064B3" w:rsidRPr="006064B3" w:rsidRDefault="006064B3" w:rsidP="00501230">
      <w:pPr>
        <w:spacing w:after="160"/>
        <w:ind w:left="851"/>
        <w:rPr>
          <w:rFonts w:eastAsia="Calibri" w:cs="Arial"/>
          <w:bCs/>
          <w:sz w:val="22"/>
          <w:szCs w:val="22"/>
        </w:rPr>
      </w:pPr>
      <w:r w:rsidRPr="006064B3">
        <w:rPr>
          <w:rFonts w:eastAsia="Calibri" w:cs="Arial"/>
          <w:sz w:val="22"/>
          <w:szCs w:val="22"/>
        </w:rPr>
        <w:t xml:space="preserve">11.4.1   The </w:t>
      </w:r>
      <w:r w:rsidR="00157213">
        <w:rPr>
          <w:rFonts w:eastAsia="Calibri" w:cs="Arial"/>
          <w:sz w:val="22"/>
          <w:szCs w:val="22"/>
        </w:rPr>
        <w:t>'</w:t>
      </w:r>
      <w:r w:rsidRPr="006064B3">
        <w:rPr>
          <w:rFonts w:eastAsia="Calibri" w:cs="Arial"/>
          <w:sz w:val="22"/>
          <w:szCs w:val="22"/>
        </w:rPr>
        <w:t>Guidelines for fees</w:t>
      </w:r>
      <w:r w:rsidR="00157213">
        <w:rPr>
          <w:rFonts w:eastAsia="Calibri" w:cs="Arial"/>
          <w:sz w:val="22"/>
          <w:szCs w:val="22"/>
        </w:rPr>
        <w:t>'</w:t>
      </w:r>
      <w:r w:rsidRPr="006064B3">
        <w:rPr>
          <w:rFonts w:eastAsia="Calibri" w:cs="Arial"/>
          <w:sz w:val="22"/>
          <w:szCs w:val="22"/>
        </w:rPr>
        <w:t xml:space="preserve"> issued by </w:t>
      </w:r>
      <w:r w:rsidR="00BE246F">
        <w:rPr>
          <w:rFonts w:eastAsia="Calibri" w:cs="Arial"/>
          <w:sz w:val="22"/>
          <w:szCs w:val="22"/>
        </w:rPr>
        <w:t xml:space="preserve">the </w:t>
      </w:r>
      <w:r w:rsidRPr="006064B3">
        <w:rPr>
          <w:rFonts w:eastAsia="Calibri" w:cs="Arial"/>
          <w:sz w:val="22"/>
          <w:szCs w:val="22"/>
        </w:rPr>
        <w:t xml:space="preserve">South African Institute of Chartered Accountants </w:t>
      </w:r>
      <w:r w:rsidRPr="006064B3">
        <w:rPr>
          <w:rFonts w:eastAsia="Calibri" w:cs="Arial"/>
          <w:color w:val="FFFFFF" w:themeColor="background1"/>
          <w:sz w:val="22"/>
          <w:szCs w:val="22"/>
        </w:rPr>
        <w:t xml:space="preserve">(SAICA) </w:t>
      </w:r>
      <w:r w:rsidRPr="006064B3">
        <w:rPr>
          <w:rFonts w:eastAsia="Calibri" w:cs="Arial"/>
          <w:sz w:val="22"/>
          <w:szCs w:val="22"/>
        </w:rPr>
        <w:t xml:space="preserve">(SAICA); </w:t>
      </w:r>
    </w:p>
    <w:p w14:paraId="522247AB" w14:textId="18DF761D" w:rsidR="00B53A4E" w:rsidRPr="006064B3" w:rsidRDefault="00880956" w:rsidP="00501230">
      <w:pPr>
        <w:spacing w:after="160"/>
        <w:ind w:left="851"/>
        <w:rPr>
          <w:rFonts w:eastAsia="Calibri" w:cs="Arial"/>
          <w:bCs/>
          <w:sz w:val="22"/>
          <w:szCs w:val="22"/>
        </w:rPr>
      </w:pPr>
      <w:r w:rsidRPr="006064B3">
        <w:rPr>
          <w:rFonts w:cs="Arial"/>
          <w:sz w:val="22"/>
          <w:szCs w:val="22"/>
        </w:rPr>
        <w:t>11.4.2</w:t>
      </w:r>
      <w:r w:rsidR="00B53A4E" w:rsidRPr="006064B3">
        <w:rPr>
          <w:rFonts w:cs="Arial"/>
          <w:sz w:val="22"/>
          <w:szCs w:val="22"/>
        </w:rPr>
        <w:t>.</w:t>
      </w:r>
      <w:r w:rsidR="006064B3" w:rsidRPr="006064B3">
        <w:rPr>
          <w:rFonts w:cs="Arial"/>
          <w:sz w:val="22"/>
          <w:szCs w:val="22"/>
        </w:rPr>
        <w:t xml:space="preserve">   </w:t>
      </w:r>
      <w:r w:rsidRPr="006064B3">
        <w:rPr>
          <w:rFonts w:cs="Arial"/>
          <w:sz w:val="22"/>
          <w:szCs w:val="22"/>
        </w:rPr>
        <w:t xml:space="preserve">The </w:t>
      </w:r>
      <w:r w:rsidR="00157213">
        <w:rPr>
          <w:rFonts w:cs="Arial"/>
          <w:sz w:val="22"/>
          <w:szCs w:val="22"/>
        </w:rPr>
        <w:t>"</w:t>
      </w:r>
      <w:r w:rsidRPr="006064B3">
        <w:rPr>
          <w:rFonts w:cs="Arial"/>
          <w:sz w:val="22"/>
          <w:szCs w:val="22"/>
        </w:rPr>
        <w:t>Guide on Hourly Fee Rates for Cons</w:t>
      </w:r>
      <w:r w:rsidR="00B53A4E" w:rsidRPr="006064B3">
        <w:rPr>
          <w:rFonts w:cs="Arial"/>
          <w:sz w:val="22"/>
          <w:szCs w:val="22"/>
        </w:rPr>
        <w:t>ultants</w:t>
      </w:r>
      <w:r w:rsidR="00157213">
        <w:rPr>
          <w:rFonts w:cs="Arial"/>
          <w:sz w:val="22"/>
          <w:szCs w:val="22"/>
        </w:rPr>
        <w:t>"</w:t>
      </w:r>
      <w:r w:rsidR="00B53A4E" w:rsidRPr="006064B3">
        <w:rPr>
          <w:rFonts w:cs="Arial"/>
          <w:sz w:val="22"/>
          <w:szCs w:val="22"/>
        </w:rPr>
        <w:t xml:space="preserve">, by the Department of </w:t>
      </w:r>
      <w:r w:rsidRPr="006064B3">
        <w:rPr>
          <w:rFonts w:cs="Arial"/>
          <w:sz w:val="22"/>
          <w:szCs w:val="22"/>
        </w:rPr>
        <w:t xml:space="preserve">Public </w:t>
      </w:r>
      <w:r w:rsidR="00AA0F9B">
        <w:rPr>
          <w:rFonts w:cs="Arial"/>
          <w:sz w:val="22"/>
          <w:szCs w:val="22"/>
        </w:rPr>
        <w:t>Service</w:t>
      </w:r>
      <w:r w:rsidRPr="006064B3">
        <w:rPr>
          <w:rFonts w:cs="Arial"/>
          <w:sz w:val="22"/>
          <w:szCs w:val="22"/>
        </w:rPr>
        <w:tab/>
      </w:r>
      <w:r w:rsidR="006064B3" w:rsidRPr="006064B3">
        <w:rPr>
          <w:rFonts w:cs="Arial"/>
          <w:sz w:val="22"/>
          <w:szCs w:val="22"/>
        </w:rPr>
        <w:t xml:space="preserve">   </w:t>
      </w:r>
      <w:r w:rsidRPr="006064B3">
        <w:rPr>
          <w:rFonts w:cs="Arial"/>
          <w:color w:val="FFFFFF" w:themeColor="background1"/>
          <w:sz w:val="22"/>
          <w:szCs w:val="22"/>
        </w:rPr>
        <w:t>S</w:t>
      </w:r>
      <w:r w:rsidRPr="006064B3">
        <w:rPr>
          <w:rFonts w:cs="Arial"/>
          <w:sz w:val="22"/>
          <w:szCs w:val="22"/>
        </w:rPr>
        <w:t>and Administration (DPSA); or</w:t>
      </w:r>
    </w:p>
    <w:p w14:paraId="0824561F" w14:textId="77777777" w:rsidR="00880956" w:rsidRDefault="00B53A4E" w:rsidP="00501230">
      <w:pPr>
        <w:tabs>
          <w:tab w:val="left" w:pos="1843"/>
        </w:tabs>
        <w:ind w:left="851"/>
        <w:contextualSpacing/>
        <w:rPr>
          <w:rFonts w:cs="Arial"/>
          <w:sz w:val="22"/>
          <w:szCs w:val="22"/>
        </w:rPr>
      </w:pPr>
      <w:r w:rsidRPr="006064B3">
        <w:rPr>
          <w:rFonts w:cs="Arial"/>
          <w:bCs/>
          <w:sz w:val="22"/>
          <w:szCs w:val="22"/>
        </w:rPr>
        <w:t xml:space="preserve">11.4.3.  </w:t>
      </w:r>
      <w:r w:rsidR="006064B3" w:rsidRPr="006064B3">
        <w:rPr>
          <w:rFonts w:cs="Arial"/>
          <w:bCs/>
          <w:sz w:val="22"/>
          <w:szCs w:val="22"/>
        </w:rPr>
        <w:t xml:space="preserve">  </w:t>
      </w:r>
      <w:r w:rsidR="00880956" w:rsidRPr="006064B3">
        <w:rPr>
          <w:rFonts w:cs="Arial"/>
          <w:sz w:val="22"/>
          <w:szCs w:val="22"/>
        </w:rPr>
        <w:t xml:space="preserve">Based on the body regulating the profession of the Consultant.   </w:t>
      </w:r>
    </w:p>
    <w:p w14:paraId="7508A56C" w14:textId="77777777" w:rsidR="006064B3" w:rsidRPr="006064B3" w:rsidRDefault="006064B3" w:rsidP="006064B3">
      <w:pPr>
        <w:tabs>
          <w:tab w:val="left" w:pos="1843"/>
        </w:tabs>
        <w:ind w:left="851"/>
        <w:contextualSpacing/>
        <w:jc w:val="left"/>
        <w:rPr>
          <w:rFonts w:cs="Arial"/>
          <w:bCs/>
          <w:sz w:val="22"/>
          <w:szCs w:val="22"/>
        </w:rPr>
      </w:pPr>
    </w:p>
    <w:p w14:paraId="67BF08FB" w14:textId="77777777" w:rsidR="00880956" w:rsidRPr="004D6D76" w:rsidRDefault="00880956" w:rsidP="00880956">
      <w:pPr>
        <w:tabs>
          <w:tab w:val="left" w:pos="851"/>
        </w:tabs>
        <w:spacing w:after="160" w:line="360" w:lineRule="auto"/>
        <w:rPr>
          <w:rFonts w:eastAsia="Calibri" w:cs="Arial"/>
          <w:b/>
        </w:rPr>
      </w:pPr>
      <w:r>
        <w:rPr>
          <w:rFonts w:eastAsia="Calibri" w:cs="Arial"/>
          <w:b/>
        </w:rPr>
        <w:t>11.5</w:t>
      </w:r>
      <w:r>
        <w:rPr>
          <w:rFonts w:eastAsia="Calibri" w:cs="Arial"/>
          <w:b/>
        </w:rPr>
        <w:tab/>
      </w:r>
      <w:r w:rsidRPr="004D6D76">
        <w:rPr>
          <w:rFonts w:eastAsia="Calibri" w:cs="Arial"/>
          <w:b/>
        </w:rPr>
        <w:t>Payment information</w:t>
      </w:r>
    </w:p>
    <w:p w14:paraId="26C882FD" w14:textId="3D27B819" w:rsidR="00880956" w:rsidRPr="00F56465" w:rsidRDefault="00880956" w:rsidP="00F56465">
      <w:pPr>
        <w:tabs>
          <w:tab w:val="left" w:pos="1560"/>
        </w:tabs>
        <w:spacing w:line="360" w:lineRule="auto"/>
        <w:ind w:left="709"/>
        <w:contextualSpacing/>
        <w:jc w:val="left"/>
        <w:rPr>
          <w:rFonts w:cs="Arial"/>
          <w:sz w:val="22"/>
          <w:szCs w:val="22"/>
        </w:rPr>
      </w:pPr>
      <w:r w:rsidRPr="00F56465">
        <w:rPr>
          <w:rFonts w:cs="Arial"/>
          <w:sz w:val="22"/>
          <w:szCs w:val="22"/>
        </w:rPr>
        <w:t>1</w:t>
      </w:r>
      <w:r w:rsidR="00F56465" w:rsidRPr="00F56465">
        <w:rPr>
          <w:rFonts w:cs="Arial"/>
          <w:sz w:val="22"/>
          <w:szCs w:val="22"/>
        </w:rPr>
        <w:t>1</w:t>
      </w:r>
      <w:r w:rsidRPr="00F56465">
        <w:rPr>
          <w:rFonts w:cs="Arial"/>
          <w:sz w:val="22"/>
          <w:szCs w:val="22"/>
        </w:rPr>
        <w:t>.5.1</w:t>
      </w:r>
      <w:r w:rsidRPr="00F56465">
        <w:rPr>
          <w:rFonts w:cs="Arial"/>
          <w:sz w:val="22"/>
          <w:szCs w:val="22"/>
        </w:rPr>
        <w:tab/>
      </w:r>
      <w:r w:rsidR="006064B3" w:rsidRPr="00F56465">
        <w:rPr>
          <w:rFonts w:cs="Arial"/>
          <w:sz w:val="22"/>
          <w:szCs w:val="22"/>
        </w:rPr>
        <w:t xml:space="preserve">    </w:t>
      </w:r>
      <w:r w:rsidRPr="00F56465">
        <w:rPr>
          <w:rFonts w:cs="Arial"/>
          <w:sz w:val="22"/>
          <w:szCs w:val="22"/>
        </w:rPr>
        <w:t>An invoice only becomes due and payable:</w:t>
      </w:r>
    </w:p>
    <w:p w14:paraId="7555FCC6" w14:textId="77777777" w:rsidR="00880956" w:rsidRPr="00F56465" w:rsidRDefault="00880956" w:rsidP="00F56465">
      <w:pPr>
        <w:numPr>
          <w:ilvl w:val="1"/>
          <w:numId w:val="9"/>
        </w:numPr>
        <w:tabs>
          <w:tab w:val="left" w:pos="2268"/>
        </w:tabs>
        <w:spacing w:line="360" w:lineRule="auto"/>
        <w:ind w:left="1985" w:hanging="425"/>
        <w:contextualSpacing/>
        <w:jc w:val="left"/>
        <w:rPr>
          <w:rFonts w:cs="Arial"/>
          <w:sz w:val="22"/>
          <w:szCs w:val="22"/>
        </w:rPr>
      </w:pPr>
      <w:r w:rsidRPr="00F56465">
        <w:rPr>
          <w:rFonts w:cs="Arial"/>
          <w:sz w:val="22"/>
          <w:szCs w:val="22"/>
        </w:rPr>
        <w:t xml:space="preserve">When the Project Manager </w:t>
      </w:r>
      <w:r w:rsidR="00BE246F" w:rsidRPr="00F56465">
        <w:rPr>
          <w:rFonts w:cs="Arial"/>
          <w:sz w:val="22"/>
          <w:szCs w:val="22"/>
        </w:rPr>
        <w:t>signs off</w:t>
      </w:r>
      <w:r w:rsidRPr="00F56465">
        <w:rPr>
          <w:rFonts w:cs="Arial"/>
          <w:sz w:val="22"/>
          <w:szCs w:val="22"/>
        </w:rPr>
        <w:t xml:space="preserve"> on the specific deliverable and submits the invoice for payment;</w:t>
      </w:r>
    </w:p>
    <w:p w14:paraId="7ECF2219" w14:textId="77777777" w:rsidR="00880956" w:rsidRPr="00F56465" w:rsidRDefault="00880956" w:rsidP="00F56465">
      <w:pPr>
        <w:numPr>
          <w:ilvl w:val="1"/>
          <w:numId w:val="9"/>
        </w:numPr>
        <w:tabs>
          <w:tab w:val="left" w:pos="2268"/>
        </w:tabs>
        <w:spacing w:line="360" w:lineRule="auto"/>
        <w:ind w:left="1985" w:hanging="425"/>
        <w:contextualSpacing/>
        <w:jc w:val="left"/>
        <w:rPr>
          <w:rFonts w:cs="Arial"/>
          <w:sz w:val="22"/>
          <w:szCs w:val="22"/>
        </w:rPr>
      </w:pPr>
      <w:r w:rsidRPr="00F56465">
        <w:rPr>
          <w:rFonts w:cs="Arial"/>
          <w:sz w:val="22"/>
          <w:szCs w:val="22"/>
        </w:rPr>
        <w:t xml:space="preserve">When the invoice is correct </w:t>
      </w:r>
      <w:r w:rsidR="00157213" w:rsidRPr="00F56465">
        <w:rPr>
          <w:rFonts w:cs="Arial"/>
          <w:sz w:val="22"/>
          <w:szCs w:val="22"/>
        </w:rPr>
        <w:t>regarding</w:t>
      </w:r>
      <w:r w:rsidRPr="00F56465">
        <w:rPr>
          <w:rFonts w:cs="Arial"/>
          <w:sz w:val="22"/>
          <w:szCs w:val="22"/>
        </w:rPr>
        <w:t xml:space="preserve"> calculations, </w:t>
      </w:r>
      <w:r w:rsidR="00157213" w:rsidRPr="00F56465">
        <w:rPr>
          <w:rFonts w:cs="Arial"/>
          <w:sz w:val="22"/>
          <w:szCs w:val="22"/>
        </w:rPr>
        <w:t xml:space="preserve">the </w:t>
      </w:r>
      <w:r w:rsidRPr="00F56465">
        <w:rPr>
          <w:rFonts w:cs="Arial"/>
          <w:sz w:val="22"/>
          <w:szCs w:val="22"/>
        </w:rPr>
        <w:t>information contained, banking details and supporting documents.</w:t>
      </w:r>
    </w:p>
    <w:p w14:paraId="6B5C281E" w14:textId="5D501B71" w:rsidR="00880956" w:rsidRPr="00F56465" w:rsidRDefault="00F56465" w:rsidP="00F56465">
      <w:pPr>
        <w:tabs>
          <w:tab w:val="left" w:pos="709"/>
        </w:tabs>
        <w:spacing w:line="360" w:lineRule="auto"/>
        <w:ind w:left="708"/>
        <w:contextualSpacing/>
        <w:jc w:val="left"/>
        <w:rPr>
          <w:rFonts w:cs="Arial"/>
          <w:sz w:val="22"/>
          <w:szCs w:val="22"/>
          <w:lang w:val="en-US"/>
        </w:rPr>
      </w:pPr>
      <w:r w:rsidRPr="00F56465">
        <w:rPr>
          <w:rFonts w:cs="Arial"/>
          <w:sz w:val="22"/>
          <w:szCs w:val="22"/>
          <w:lang w:val="en-US"/>
        </w:rPr>
        <w:t>11.5.2</w:t>
      </w:r>
      <w:r>
        <w:rPr>
          <w:rFonts w:cs="Arial"/>
          <w:sz w:val="22"/>
          <w:szCs w:val="22"/>
          <w:lang w:val="en-US"/>
        </w:rPr>
        <w:t xml:space="preserve"> </w:t>
      </w:r>
      <w:r w:rsidR="006064B3" w:rsidRPr="00F56465">
        <w:rPr>
          <w:rFonts w:cs="Arial"/>
          <w:sz w:val="22"/>
          <w:szCs w:val="22"/>
          <w:lang w:val="en-US"/>
        </w:rPr>
        <w:t xml:space="preserve">     </w:t>
      </w:r>
      <w:r w:rsidR="00880956" w:rsidRPr="00F56465">
        <w:rPr>
          <w:rFonts w:cs="Arial"/>
          <w:sz w:val="22"/>
          <w:szCs w:val="22"/>
          <w:lang w:val="en-US"/>
        </w:rPr>
        <w:t>It is important to ensure that invoices are correctly submitted and reference the project</w:t>
      </w:r>
      <w:r w:rsidR="006064B3" w:rsidRPr="00F56465">
        <w:rPr>
          <w:rFonts w:cs="Arial"/>
          <w:sz w:val="22"/>
          <w:szCs w:val="22"/>
          <w:lang w:val="en-US"/>
        </w:rPr>
        <w:t xml:space="preserve"> </w:t>
      </w:r>
      <w:r w:rsidRPr="00F56465">
        <w:rPr>
          <w:rFonts w:cs="Arial"/>
          <w:sz w:val="22"/>
          <w:szCs w:val="22"/>
          <w:lang w:val="en-US"/>
        </w:rPr>
        <w:t xml:space="preserve">    </w:t>
      </w:r>
      <w:r>
        <w:rPr>
          <w:rFonts w:cs="Arial"/>
          <w:sz w:val="22"/>
          <w:szCs w:val="22"/>
          <w:lang w:val="en-US"/>
        </w:rPr>
        <w:t xml:space="preserve">    </w:t>
      </w:r>
      <w:r w:rsidR="00880956" w:rsidRPr="00F56465">
        <w:rPr>
          <w:rFonts w:cs="Arial"/>
          <w:sz w:val="22"/>
          <w:szCs w:val="22"/>
          <w:lang w:val="en-US"/>
        </w:rPr>
        <w:t>name and Order</w:t>
      </w:r>
      <w:r w:rsidR="00157213" w:rsidRPr="00F56465">
        <w:rPr>
          <w:rFonts w:cs="Arial"/>
          <w:sz w:val="22"/>
          <w:szCs w:val="22"/>
          <w:lang w:val="en-US"/>
        </w:rPr>
        <w:t>-</w:t>
      </w:r>
      <w:r w:rsidR="00880956" w:rsidRPr="00F56465">
        <w:rPr>
          <w:rFonts w:cs="Arial"/>
          <w:sz w:val="22"/>
          <w:szCs w:val="22"/>
          <w:lang w:val="en-US"/>
        </w:rPr>
        <w:t>Nr.</w:t>
      </w:r>
    </w:p>
    <w:p w14:paraId="497BFDA9" w14:textId="2A0C3A54" w:rsidR="00880956" w:rsidRPr="00F56465" w:rsidRDefault="00F56465" w:rsidP="00F56465">
      <w:pPr>
        <w:pStyle w:val="ListParagraph"/>
        <w:numPr>
          <w:ilvl w:val="2"/>
          <w:numId w:val="45"/>
        </w:numPr>
        <w:tabs>
          <w:tab w:val="left" w:pos="709"/>
        </w:tabs>
        <w:spacing w:line="360" w:lineRule="auto"/>
        <w:contextualSpacing/>
        <w:jc w:val="left"/>
        <w:rPr>
          <w:rFonts w:ascii="Arial" w:hAnsi="Arial" w:cs="Arial"/>
          <w:lang w:val="en-US"/>
        </w:rPr>
      </w:pPr>
      <w:r w:rsidRPr="00F56465">
        <w:rPr>
          <w:rFonts w:ascii="Arial" w:hAnsi="Arial" w:cs="Arial"/>
          <w:lang w:val="en-US"/>
        </w:rPr>
        <w:t xml:space="preserve">      </w:t>
      </w:r>
      <w:r w:rsidR="00880956" w:rsidRPr="00F56465">
        <w:rPr>
          <w:rFonts w:ascii="Arial" w:hAnsi="Arial" w:cs="Arial"/>
          <w:lang w:val="en-US"/>
        </w:rPr>
        <w:t>Non-compliance will delay the payment process.</w:t>
      </w:r>
    </w:p>
    <w:p w14:paraId="34BF127D" w14:textId="77777777" w:rsidR="00880956" w:rsidRPr="00C85B0C" w:rsidRDefault="00880956" w:rsidP="00880956">
      <w:pPr>
        <w:tabs>
          <w:tab w:val="left" w:pos="709"/>
        </w:tabs>
        <w:spacing w:line="360" w:lineRule="auto"/>
        <w:ind w:left="851" w:hanging="851"/>
        <w:contextualSpacing/>
        <w:rPr>
          <w:rFonts w:cs="Arial"/>
          <w:sz w:val="22"/>
          <w:szCs w:val="22"/>
        </w:rPr>
      </w:pPr>
    </w:p>
    <w:p w14:paraId="213513F0" w14:textId="77777777" w:rsidR="00880956" w:rsidRPr="00C85B0C" w:rsidRDefault="00880956" w:rsidP="00880956">
      <w:pPr>
        <w:autoSpaceDE w:val="0"/>
        <w:autoSpaceDN w:val="0"/>
        <w:adjustRightInd w:val="0"/>
        <w:spacing w:before="40"/>
        <w:ind w:left="1440" w:hanging="1440"/>
        <w:contextualSpacing/>
        <w:rPr>
          <w:rFonts w:eastAsia="Calibri" w:cs="Arial"/>
          <w:sz w:val="22"/>
          <w:szCs w:val="22"/>
        </w:rPr>
      </w:pPr>
    </w:p>
    <w:p w14:paraId="0C4A9F74" w14:textId="77777777" w:rsidR="00880956" w:rsidRPr="00C85B0C" w:rsidRDefault="00880956" w:rsidP="00880956">
      <w:pPr>
        <w:rPr>
          <w:rFonts w:cs="Arial"/>
          <w:b/>
          <w:bCs/>
          <w:sz w:val="22"/>
          <w:szCs w:val="22"/>
        </w:rPr>
      </w:pPr>
      <w:bookmarkStart w:id="3" w:name="_Toc8639738"/>
      <w:r w:rsidRPr="00C85B0C">
        <w:rPr>
          <w:rFonts w:cs="Arial"/>
          <w:b/>
          <w:sz w:val="22"/>
          <w:szCs w:val="22"/>
        </w:rPr>
        <w:t>1</w:t>
      </w:r>
      <w:r>
        <w:rPr>
          <w:rFonts w:cs="Arial"/>
          <w:b/>
          <w:sz w:val="22"/>
          <w:szCs w:val="22"/>
        </w:rPr>
        <w:t>2</w:t>
      </w:r>
      <w:r w:rsidR="006064B3">
        <w:rPr>
          <w:rFonts w:cs="Arial"/>
          <w:b/>
          <w:sz w:val="22"/>
          <w:szCs w:val="22"/>
        </w:rPr>
        <w:t>.</w:t>
      </w:r>
      <w:r w:rsidRPr="00C85B0C">
        <w:rPr>
          <w:rFonts w:cs="Arial"/>
          <w:b/>
          <w:sz w:val="22"/>
          <w:szCs w:val="22"/>
        </w:rPr>
        <w:tab/>
        <w:t>CONTACT DETAILS</w:t>
      </w:r>
      <w:bookmarkEnd w:id="3"/>
      <w:r w:rsidRPr="00C85B0C">
        <w:rPr>
          <w:rFonts w:cs="Arial"/>
          <w:b/>
          <w:sz w:val="22"/>
          <w:szCs w:val="22"/>
        </w:rPr>
        <w:t xml:space="preserve"> </w:t>
      </w:r>
    </w:p>
    <w:p w14:paraId="25D3E0A3" w14:textId="77777777" w:rsidR="00880956" w:rsidRPr="00C85B0C" w:rsidRDefault="00880956" w:rsidP="00880956">
      <w:pPr>
        <w:spacing w:line="360" w:lineRule="auto"/>
        <w:rPr>
          <w:rFonts w:cs="Arial"/>
          <w:sz w:val="22"/>
          <w:szCs w:val="22"/>
        </w:rPr>
      </w:pPr>
    </w:p>
    <w:tbl>
      <w:tblPr>
        <w:tblStyle w:val="TableGrid"/>
        <w:tblW w:w="8721" w:type="dxa"/>
        <w:tblInd w:w="1023" w:type="dxa"/>
        <w:tblLook w:val="04A0" w:firstRow="1" w:lastRow="0" w:firstColumn="1" w:lastColumn="0" w:noHBand="0" w:noVBand="1"/>
      </w:tblPr>
      <w:tblGrid>
        <w:gridCol w:w="5068"/>
        <w:gridCol w:w="3653"/>
      </w:tblGrid>
      <w:tr w:rsidR="00880956" w:rsidRPr="00C85B0C" w14:paraId="67AB6C61" w14:textId="77777777" w:rsidTr="00880956">
        <w:tc>
          <w:tcPr>
            <w:tcW w:w="5068" w:type="dxa"/>
          </w:tcPr>
          <w:p w14:paraId="4C5D893B" w14:textId="77777777" w:rsidR="00880956" w:rsidRPr="00C85B0C" w:rsidRDefault="00880956" w:rsidP="00880956">
            <w:pPr>
              <w:pStyle w:val="ListParagraph"/>
              <w:spacing w:line="360" w:lineRule="auto"/>
              <w:ind w:left="0"/>
              <w:rPr>
                <w:rFonts w:ascii="Arial" w:hAnsi="Arial" w:cs="Arial"/>
                <w:b/>
              </w:rPr>
            </w:pPr>
            <w:r w:rsidRPr="00C85B0C">
              <w:rPr>
                <w:rFonts w:ascii="Arial" w:hAnsi="Arial" w:cs="Arial"/>
                <w:b/>
              </w:rPr>
              <w:t>Administrative Contact</w:t>
            </w:r>
          </w:p>
        </w:tc>
        <w:tc>
          <w:tcPr>
            <w:tcW w:w="3653" w:type="dxa"/>
          </w:tcPr>
          <w:p w14:paraId="3B66893B" w14:textId="77777777" w:rsidR="00880956" w:rsidRPr="00C85B0C" w:rsidRDefault="00880956" w:rsidP="00880956">
            <w:pPr>
              <w:pStyle w:val="ListParagraph"/>
              <w:spacing w:line="360" w:lineRule="auto"/>
              <w:ind w:left="0"/>
              <w:rPr>
                <w:rFonts w:ascii="Arial" w:hAnsi="Arial" w:cs="Arial"/>
                <w:b/>
              </w:rPr>
            </w:pPr>
            <w:r w:rsidRPr="00C85B0C">
              <w:rPr>
                <w:rFonts w:ascii="Arial" w:hAnsi="Arial" w:cs="Arial"/>
                <w:b/>
              </w:rPr>
              <w:t>Technical Contact</w:t>
            </w:r>
          </w:p>
        </w:tc>
      </w:tr>
      <w:tr w:rsidR="00880956" w:rsidRPr="00C85B0C" w14:paraId="6145E033" w14:textId="77777777" w:rsidTr="00880956">
        <w:tc>
          <w:tcPr>
            <w:tcW w:w="5068" w:type="dxa"/>
          </w:tcPr>
          <w:p w14:paraId="3669BE2C" w14:textId="77777777" w:rsidR="00880956" w:rsidRPr="00C85B0C" w:rsidRDefault="00880956" w:rsidP="00880956">
            <w:pPr>
              <w:spacing w:line="360" w:lineRule="auto"/>
              <w:rPr>
                <w:rFonts w:cs="Arial"/>
                <w:b/>
                <w:sz w:val="22"/>
                <w:szCs w:val="22"/>
              </w:rPr>
            </w:pPr>
            <w:r w:rsidRPr="00C85B0C">
              <w:rPr>
                <w:rFonts w:cs="Arial"/>
                <w:b/>
                <w:sz w:val="22"/>
                <w:szCs w:val="22"/>
              </w:rPr>
              <w:t xml:space="preserve">Bidding </w:t>
            </w:r>
            <w:r>
              <w:rPr>
                <w:rFonts w:cs="Arial"/>
                <w:b/>
                <w:sz w:val="22"/>
                <w:szCs w:val="22"/>
              </w:rPr>
              <w:t xml:space="preserve">/Quotation </w:t>
            </w:r>
            <w:r w:rsidRPr="00C85B0C">
              <w:rPr>
                <w:rFonts w:cs="Arial"/>
                <w:b/>
                <w:sz w:val="22"/>
                <w:szCs w:val="22"/>
              </w:rPr>
              <w:t xml:space="preserve">Office </w:t>
            </w:r>
          </w:p>
        </w:tc>
        <w:tc>
          <w:tcPr>
            <w:tcW w:w="3653" w:type="dxa"/>
          </w:tcPr>
          <w:p w14:paraId="11B17E45" w14:textId="77777777" w:rsidR="00880956" w:rsidRPr="00C85B0C" w:rsidRDefault="00880956" w:rsidP="00880956">
            <w:pPr>
              <w:spacing w:line="360" w:lineRule="auto"/>
              <w:rPr>
                <w:rFonts w:cs="Arial"/>
                <w:b/>
                <w:sz w:val="22"/>
                <w:szCs w:val="22"/>
              </w:rPr>
            </w:pPr>
            <w:r w:rsidRPr="00C85B0C">
              <w:rPr>
                <w:rFonts w:cs="Arial"/>
                <w:b/>
                <w:sz w:val="22"/>
                <w:szCs w:val="22"/>
              </w:rPr>
              <w:t>Project Manager</w:t>
            </w:r>
          </w:p>
        </w:tc>
      </w:tr>
      <w:tr w:rsidR="00880956" w:rsidRPr="00C85B0C" w14:paraId="5F5560B1" w14:textId="77777777" w:rsidTr="00880956">
        <w:tc>
          <w:tcPr>
            <w:tcW w:w="5068" w:type="dxa"/>
          </w:tcPr>
          <w:p w14:paraId="50B6FB23" w14:textId="6AB4044C" w:rsidR="00880956" w:rsidRPr="00C85B0C" w:rsidRDefault="00880956" w:rsidP="00870AC8">
            <w:pPr>
              <w:spacing w:line="360" w:lineRule="auto"/>
              <w:rPr>
                <w:rFonts w:cs="Arial"/>
                <w:sz w:val="22"/>
                <w:szCs w:val="22"/>
              </w:rPr>
            </w:pPr>
            <w:r w:rsidRPr="00C85B0C">
              <w:rPr>
                <w:rFonts w:cs="Arial"/>
                <w:sz w:val="22"/>
                <w:szCs w:val="22"/>
              </w:rPr>
              <w:lastRenderedPageBreak/>
              <w:t xml:space="preserve">Name: </w:t>
            </w:r>
            <w:r w:rsidR="00A35802">
              <w:rPr>
                <w:rFonts w:cs="Arial"/>
                <w:sz w:val="22"/>
                <w:szCs w:val="22"/>
              </w:rPr>
              <w:t>M</w:t>
            </w:r>
            <w:r w:rsidR="002D2096">
              <w:rPr>
                <w:rFonts w:cs="Arial"/>
                <w:sz w:val="22"/>
                <w:szCs w:val="22"/>
              </w:rPr>
              <w:t xml:space="preserve">s Kelebogile Thipe </w:t>
            </w:r>
            <w:proofErr w:type="spellStart"/>
            <w:r w:rsidR="002D2096">
              <w:rPr>
                <w:rFonts w:cs="Arial"/>
                <w:sz w:val="22"/>
                <w:szCs w:val="22"/>
              </w:rPr>
              <w:t>Mabotja</w:t>
            </w:r>
            <w:proofErr w:type="spellEnd"/>
          </w:p>
        </w:tc>
        <w:tc>
          <w:tcPr>
            <w:tcW w:w="3653" w:type="dxa"/>
          </w:tcPr>
          <w:p w14:paraId="16CD5C29" w14:textId="77777777" w:rsidR="00880956" w:rsidRPr="00C85B0C" w:rsidRDefault="00880956" w:rsidP="00880956">
            <w:pPr>
              <w:spacing w:line="360" w:lineRule="auto"/>
              <w:rPr>
                <w:rFonts w:cs="Arial"/>
                <w:sz w:val="22"/>
                <w:szCs w:val="22"/>
              </w:rPr>
            </w:pPr>
            <w:r w:rsidRPr="00C85B0C">
              <w:rPr>
                <w:rFonts w:cs="Arial"/>
                <w:sz w:val="22"/>
                <w:szCs w:val="22"/>
              </w:rPr>
              <w:t xml:space="preserve">Name: </w:t>
            </w:r>
            <w:r w:rsidR="00A35802">
              <w:rPr>
                <w:rFonts w:cs="Arial"/>
                <w:sz w:val="22"/>
                <w:szCs w:val="22"/>
              </w:rPr>
              <w:t>Ms Helen Kgamanyane</w:t>
            </w:r>
          </w:p>
        </w:tc>
      </w:tr>
      <w:tr w:rsidR="00880956" w:rsidRPr="00C85B0C" w14:paraId="7D3D3619" w14:textId="77777777" w:rsidTr="00880956">
        <w:tc>
          <w:tcPr>
            <w:tcW w:w="5068" w:type="dxa"/>
          </w:tcPr>
          <w:p w14:paraId="696B514C" w14:textId="77777777" w:rsidR="00880956" w:rsidRPr="00C85B0C" w:rsidRDefault="00880956" w:rsidP="00880956">
            <w:pPr>
              <w:spacing w:line="360" w:lineRule="auto"/>
              <w:rPr>
                <w:rFonts w:cs="Arial"/>
                <w:sz w:val="22"/>
                <w:szCs w:val="22"/>
              </w:rPr>
            </w:pPr>
            <w:r w:rsidRPr="00C85B0C">
              <w:rPr>
                <w:rFonts w:cs="Arial"/>
                <w:sz w:val="22"/>
                <w:szCs w:val="22"/>
              </w:rPr>
              <w:t>Supply Chain Management</w:t>
            </w:r>
          </w:p>
        </w:tc>
        <w:tc>
          <w:tcPr>
            <w:tcW w:w="3653" w:type="dxa"/>
          </w:tcPr>
          <w:p w14:paraId="551AB922" w14:textId="77777777" w:rsidR="00880956" w:rsidRPr="00C85B0C" w:rsidRDefault="009D6BEC" w:rsidP="00880956">
            <w:pPr>
              <w:spacing w:line="360" w:lineRule="auto"/>
              <w:rPr>
                <w:rFonts w:cs="Arial"/>
                <w:sz w:val="22"/>
                <w:szCs w:val="22"/>
              </w:rPr>
            </w:pPr>
            <w:r>
              <w:rPr>
                <w:rFonts w:cs="Arial"/>
                <w:sz w:val="22"/>
                <w:szCs w:val="22"/>
              </w:rPr>
              <w:t xml:space="preserve">Chief </w:t>
            </w:r>
            <w:r w:rsidR="00880956" w:rsidRPr="00C85B0C">
              <w:rPr>
                <w:rFonts w:cs="Arial"/>
                <w:sz w:val="22"/>
                <w:szCs w:val="22"/>
              </w:rPr>
              <w:t xml:space="preserve">Directorate: </w:t>
            </w:r>
            <w:r w:rsidR="00ED6D1A">
              <w:rPr>
                <w:rFonts w:cs="Arial"/>
                <w:sz w:val="22"/>
                <w:szCs w:val="22"/>
              </w:rPr>
              <w:t xml:space="preserve">PMO, </w:t>
            </w:r>
            <w:r w:rsidR="00A35802">
              <w:rPr>
                <w:rFonts w:cs="Arial"/>
                <w:sz w:val="22"/>
                <w:szCs w:val="22"/>
              </w:rPr>
              <w:t>R&amp;D and IM</w:t>
            </w:r>
          </w:p>
        </w:tc>
      </w:tr>
      <w:tr w:rsidR="00880956" w:rsidRPr="00C85B0C" w14:paraId="38B57FC7" w14:textId="77777777" w:rsidTr="00880956">
        <w:tc>
          <w:tcPr>
            <w:tcW w:w="5068" w:type="dxa"/>
          </w:tcPr>
          <w:p w14:paraId="30515ABD" w14:textId="0DDAC0E4" w:rsidR="00880956" w:rsidRPr="00C85B0C" w:rsidRDefault="00880956" w:rsidP="00BE246F">
            <w:pPr>
              <w:spacing w:line="360" w:lineRule="auto"/>
              <w:rPr>
                <w:rFonts w:cs="Arial"/>
                <w:sz w:val="22"/>
                <w:szCs w:val="22"/>
              </w:rPr>
            </w:pPr>
            <w:proofErr w:type="gramStart"/>
            <w:r w:rsidRPr="00C85B0C">
              <w:rPr>
                <w:rFonts w:cs="Arial"/>
                <w:sz w:val="22"/>
                <w:szCs w:val="22"/>
              </w:rPr>
              <w:t>Te</w:t>
            </w:r>
            <w:r>
              <w:rPr>
                <w:rFonts w:cs="Arial"/>
                <w:sz w:val="22"/>
                <w:szCs w:val="22"/>
              </w:rPr>
              <w:t>l:</w:t>
            </w:r>
            <w:r w:rsidR="00EC0FFF" w:rsidRPr="00EC0FFF">
              <w:rPr>
                <w:rFonts w:cs="Arial"/>
                <w:sz w:val="22"/>
                <w:szCs w:val="22"/>
              </w:rPr>
              <w:t>:</w:t>
            </w:r>
            <w:proofErr w:type="gramEnd"/>
            <w:r w:rsidR="00EC0FFF" w:rsidRPr="00EC0FFF">
              <w:rPr>
                <w:rFonts w:cs="Arial"/>
                <w:sz w:val="22"/>
                <w:szCs w:val="22"/>
              </w:rPr>
              <w:t xml:space="preserve"> </w:t>
            </w:r>
            <w:r w:rsidR="002D2096">
              <w:rPr>
                <w:rFonts w:cs="Arial"/>
                <w:sz w:val="22"/>
                <w:szCs w:val="22"/>
              </w:rPr>
              <w:t>0862877996</w:t>
            </w:r>
          </w:p>
        </w:tc>
        <w:tc>
          <w:tcPr>
            <w:tcW w:w="3653" w:type="dxa"/>
          </w:tcPr>
          <w:p w14:paraId="3C12CFAA" w14:textId="1E95ABD6" w:rsidR="00880956" w:rsidRPr="00C85B0C" w:rsidRDefault="00880956" w:rsidP="00EC0FFF">
            <w:pPr>
              <w:spacing w:line="360" w:lineRule="auto"/>
              <w:rPr>
                <w:rFonts w:cs="Arial"/>
                <w:sz w:val="22"/>
                <w:szCs w:val="22"/>
              </w:rPr>
            </w:pPr>
            <w:r w:rsidRPr="00C85B0C">
              <w:rPr>
                <w:rFonts w:cs="Arial"/>
                <w:sz w:val="22"/>
                <w:szCs w:val="22"/>
              </w:rPr>
              <w:t xml:space="preserve">Tel: </w:t>
            </w:r>
            <w:r w:rsidR="00EC0FFF">
              <w:rPr>
                <w:rFonts w:cs="Arial"/>
                <w:sz w:val="22"/>
                <w:szCs w:val="22"/>
              </w:rPr>
              <w:t>0</w:t>
            </w:r>
            <w:r w:rsidR="00D54B2D">
              <w:rPr>
                <w:rFonts w:cs="Arial"/>
                <w:sz w:val="22"/>
                <w:szCs w:val="22"/>
              </w:rPr>
              <w:t>829361548</w:t>
            </w:r>
          </w:p>
        </w:tc>
      </w:tr>
      <w:tr w:rsidR="00880956" w:rsidRPr="00537A3C" w14:paraId="32DAE223" w14:textId="77777777" w:rsidTr="00880956">
        <w:tc>
          <w:tcPr>
            <w:tcW w:w="5068" w:type="dxa"/>
          </w:tcPr>
          <w:p w14:paraId="25F3D906" w14:textId="4489AFD8" w:rsidR="00880956" w:rsidRPr="00021E44" w:rsidRDefault="00880956" w:rsidP="00880956">
            <w:pPr>
              <w:spacing w:line="360" w:lineRule="auto"/>
              <w:rPr>
                <w:rFonts w:cs="Arial"/>
                <w:sz w:val="22"/>
                <w:szCs w:val="22"/>
                <w:lang w:val="de-DE"/>
              </w:rPr>
            </w:pPr>
            <w:r w:rsidRPr="00021E44">
              <w:rPr>
                <w:rFonts w:cs="Arial"/>
                <w:sz w:val="22"/>
                <w:szCs w:val="22"/>
                <w:lang w:val="de-DE"/>
              </w:rPr>
              <w:t>E-mail:</w:t>
            </w:r>
            <w:r w:rsidR="00BE246F" w:rsidRPr="00021E44">
              <w:rPr>
                <w:rFonts w:cs="Arial"/>
                <w:sz w:val="22"/>
                <w:szCs w:val="22"/>
                <w:lang w:val="de-DE"/>
              </w:rPr>
              <w:t xml:space="preserve"> </w:t>
            </w:r>
            <w:r w:rsidR="002D2096">
              <w:rPr>
                <w:rFonts w:cs="Arial"/>
                <w:sz w:val="22"/>
                <w:szCs w:val="22"/>
                <w:lang w:val="de-DE"/>
              </w:rPr>
              <w:t>quotes</w:t>
            </w:r>
            <w:r w:rsidR="00EC0FFF" w:rsidRPr="00021E44">
              <w:rPr>
                <w:rFonts w:cs="Arial"/>
                <w:sz w:val="22"/>
                <w:szCs w:val="22"/>
                <w:lang w:val="de-DE"/>
              </w:rPr>
              <w:t>@rtia.co.za</w:t>
            </w:r>
          </w:p>
        </w:tc>
        <w:tc>
          <w:tcPr>
            <w:tcW w:w="3653" w:type="dxa"/>
          </w:tcPr>
          <w:p w14:paraId="16D98BF5" w14:textId="77777777" w:rsidR="00880956" w:rsidRPr="00021E44" w:rsidRDefault="00880956" w:rsidP="00880956">
            <w:pPr>
              <w:spacing w:line="360" w:lineRule="auto"/>
              <w:rPr>
                <w:rFonts w:cs="Arial"/>
                <w:sz w:val="22"/>
                <w:szCs w:val="22"/>
                <w:lang w:val="de-DE"/>
              </w:rPr>
            </w:pPr>
            <w:r w:rsidRPr="00021E44">
              <w:rPr>
                <w:rFonts w:cs="Arial"/>
                <w:sz w:val="22"/>
                <w:szCs w:val="22"/>
                <w:lang w:val="de-DE"/>
              </w:rPr>
              <w:t>E-mail:</w:t>
            </w:r>
            <w:r w:rsidR="00EC0FFF" w:rsidRPr="00021E44">
              <w:rPr>
                <w:rFonts w:cs="Arial"/>
                <w:sz w:val="22"/>
                <w:szCs w:val="22"/>
                <w:lang w:val="de-DE"/>
              </w:rPr>
              <w:t xml:space="preserve"> Helen.Kgamanyane@rtia.co.za</w:t>
            </w:r>
          </w:p>
        </w:tc>
      </w:tr>
    </w:tbl>
    <w:p w14:paraId="12223208" w14:textId="77777777" w:rsidR="00880956" w:rsidRPr="00021E44" w:rsidRDefault="00880956" w:rsidP="00880956">
      <w:pPr>
        <w:rPr>
          <w:rFonts w:cs="Arial"/>
          <w:sz w:val="22"/>
          <w:szCs w:val="22"/>
          <w:lang w:val="de-DE"/>
        </w:rPr>
      </w:pPr>
    </w:p>
    <w:p w14:paraId="44E6242A" w14:textId="77777777" w:rsidR="000308FB" w:rsidRPr="00021E44" w:rsidRDefault="000308FB" w:rsidP="00880956">
      <w:pPr>
        <w:rPr>
          <w:rFonts w:cs="Arial"/>
          <w:sz w:val="22"/>
          <w:szCs w:val="22"/>
          <w:lang w:val="de-DE"/>
        </w:rPr>
      </w:pPr>
    </w:p>
    <w:p w14:paraId="3B5E7787" w14:textId="77777777" w:rsidR="001241A7" w:rsidRDefault="001241A7" w:rsidP="00880956">
      <w:pPr>
        <w:rPr>
          <w:rFonts w:cs="Arial"/>
          <w:b/>
          <w:sz w:val="22"/>
          <w:szCs w:val="22"/>
          <w:lang w:val="en-GB"/>
        </w:rPr>
      </w:pPr>
    </w:p>
    <w:p w14:paraId="38402614" w14:textId="77777777" w:rsidR="002D2096" w:rsidRDefault="002D2096" w:rsidP="00880956">
      <w:pPr>
        <w:rPr>
          <w:rFonts w:cs="Arial"/>
          <w:sz w:val="22"/>
          <w:szCs w:val="22"/>
        </w:rPr>
      </w:pPr>
    </w:p>
    <w:p w14:paraId="321C4FE2" w14:textId="77777777" w:rsidR="001241A7" w:rsidRDefault="001241A7" w:rsidP="00880956">
      <w:pPr>
        <w:rPr>
          <w:rFonts w:cs="Arial"/>
          <w:sz w:val="22"/>
          <w:szCs w:val="22"/>
        </w:rPr>
      </w:pPr>
    </w:p>
    <w:p w14:paraId="033162C7" w14:textId="77777777" w:rsidR="001241A7" w:rsidRDefault="001241A7" w:rsidP="00880956">
      <w:pPr>
        <w:rPr>
          <w:rFonts w:cs="Arial"/>
          <w:sz w:val="22"/>
          <w:szCs w:val="22"/>
        </w:rPr>
      </w:pPr>
    </w:p>
    <w:p w14:paraId="18A71F52" w14:textId="77777777" w:rsidR="001241A7" w:rsidRDefault="001241A7" w:rsidP="00880956">
      <w:pPr>
        <w:rPr>
          <w:rFonts w:cs="Arial"/>
          <w:sz w:val="22"/>
          <w:szCs w:val="22"/>
        </w:rPr>
      </w:pPr>
    </w:p>
    <w:p w14:paraId="5E695B04" w14:textId="77777777" w:rsidR="001241A7" w:rsidRDefault="001241A7" w:rsidP="00880956">
      <w:pPr>
        <w:rPr>
          <w:rFonts w:cs="Arial"/>
          <w:sz w:val="22"/>
          <w:szCs w:val="22"/>
        </w:rPr>
      </w:pPr>
    </w:p>
    <w:p w14:paraId="0AD58B36" w14:textId="77777777" w:rsidR="001241A7" w:rsidRDefault="001241A7" w:rsidP="00880956">
      <w:pPr>
        <w:rPr>
          <w:rFonts w:cs="Arial"/>
          <w:sz w:val="22"/>
          <w:szCs w:val="22"/>
        </w:rPr>
      </w:pPr>
    </w:p>
    <w:p w14:paraId="3D4A5987" w14:textId="77777777" w:rsidR="001241A7" w:rsidRDefault="001241A7" w:rsidP="00880956">
      <w:pPr>
        <w:rPr>
          <w:rFonts w:cs="Arial"/>
          <w:sz w:val="22"/>
          <w:szCs w:val="22"/>
        </w:rPr>
      </w:pPr>
    </w:p>
    <w:p w14:paraId="685971BF" w14:textId="77777777" w:rsidR="001241A7" w:rsidRDefault="001241A7" w:rsidP="00880956">
      <w:pPr>
        <w:rPr>
          <w:rFonts w:cs="Arial"/>
          <w:sz w:val="22"/>
          <w:szCs w:val="22"/>
        </w:rPr>
      </w:pPr>
    </w:p>
    <w:p w14:paraId="4A6DA732" w14:textId="77777777" w:rsidR="001241A7" w:rsidRDefault="001241A7" w:rsidP="00880956">
      <w:pPr>
        <w:rPr>
          <w:rFonts w:cs="Arial"/>
          <w:sz w:val="22"/>
          <w:szCs w:val="22"/>
        </w:rPr>
      </w:pPr>
    </w:p>
    <w:p w14:paraId="6BB3F7D6" w14:textId="77777777" w:rsidR="001241A7" w:rsidRDefault="001241A7" w:rsidP="00880956">
      <w:pPr>
        <w:rPr>
          <w:rFonts w:cs="Arial"/>
          <w:sz w:val="22"/>
          <w:szCs w:val="22"/>
        </w:rPr>
      </w:pPr>
    </w:p>
    <w:p w14:paraId="7237C24D" w14:textId="77777777" w:rsidR="001241A7" w:rsidRDefault="001241A7" w:rsidP="00880956">
      <w:pPr>
        <w:rPr>
          <w:rFonts w:cs="Arial"/>
          <w:sz w:val="22"/>
          <w:szCs w:val="22"/>
        </w:rPr>
      </w:pPr>
    </w:p>
    <w:p w14:paraId="60260406" w14:textId="77777777" w:rsidR="001241A7" w:rsidRDefault="001241A7" w:rsidP="00880956">
      <w:pPr>
        <w:rPr>
          <w:rFonts w:cs="Arial"/>
          <w:sz w:val="22"/>
          <w:szCs w:val="22"/>
        </w:rPr>
      </w:pPr>
    </w:p>
    <w:p w14:paraId="2D75445B" w14:textId="77777777" w:rsidR="001241A7" w:rsidRDefault="001241A7" w:rsidP="00880956">
      <w:pPr>
        <w:rPr>
          <w:rFonts w:cs="Arial"/>
          <w:sz w:val="22"/>
          <w:szCs w:val="22"/>
        </w:rPr>
      </w:pPr>
    </w:p>
    <w:p w14:paraId="06CC194D" w14:textId="77777777" w:rsidR="001241A7" w:rsidRDefault="001241A7" w:rsidP="00880956">
      <w:pPr>
        <w:rPr>
          <w:rFonts w:cs="Arial"/>
          <w:sz w:val="22"/>
          <w:szCs w:val="22"/>
        </w:rPr>
      </w:pPr>
    </w:p>
    <w:p w14:paraId="5EF341F6" w14:textId="77777777" w:rsidR="001241A7" w:rsidRDefault="001241A7" w:rsidP="00880956">
      <w:pPr>
        <w:rPr>
          <w:rFonts w:cs="Arial"/>
          <w:sz w:val="22"/>
          <w:szCs w:val="22"/>
        </w:rPr>
      </w:pPr>
    </w:p>
    <w:p w14:paraId="353673E7" w14:textId="77777777" w:rsidR="005B1741" w:rsidRDefault="005B1741" w:rsidP="00880956">
      <w:pPr>
        <w:rPr>
          <w:rFonts w:cs="Arial"/>
          <w:sz w:val="22"/>
          <w:szCs w:val="22"/>
        </w:rPr>
      </w:pPr>
    </w:p>
    <w:p w14:paraId="0509303A" w14:textId="77777777" w:rsidR="005B1741" w:rsidRDefault="005B1741" w:rsidP="00880956">
      <w:pPr>
        <w:rPr>
          <w:rFonts w:cs="Arial"/>
          <w:sz w:val="22"/>
          <w:szCs w:val="22"/>
        </w:rPr>
      </w:pPr>
    </w:p>
    <w:p w14:paraId="4C8BC33D" w14:textId="77777777" w:rsidR="005B1741" w:rsidRDefault="005B1741" w:rsidP="00880956">
      <w:pPr>
        <w:rPr>
          <w:rFonts w:cs="Arial"/>
          <w:sz w:val="22"/>
          <w:szCs w:val="22"/>
        </w:rPr>
      </w:pPr>
    </w:p>
    <w:p w14:paraId="28CDCE68" w14:textId="77777777" w:rsidR="005B1741" w:rsidRDefault="005B1741" w:rsidP="00880956">
      <w:pPr>
        <w:rPr>
          <w:rFonts w:cs="Arial"/>
          <w:sz w:val="22"/>
          <w:szCs w:val="22"/>
        </w:rPr>
      </w:pPr>
    </w:p>
    <w:p w14:paraId="7A743E0D" w14:textId="77777777" w:rsidR="005B1741" w:rsidRDefault="005B1741" w:rsidP="00880956">
      <w:pPr>
        <w:rPr>
          <w:rFonts w:cs="Arial"/>
          <w:sz w:val="22"/>
          <w:szCs w:val="22"/>
        </w:rPr>
      </w:pPr>
    </w:p>
    <w:p w14:paraId="587D637F" w14:textId="77777777" w:rsidR="005B1741" w:rsidRDefault="005B1741" w:rsidP="00880956">
      <w:pPr>
        <w:rPr>
          <w:rFonts w:cs="Arial"/>
          <w:sz w:val="22"/>
          <w:szCs w:val="22"/>
        </w:rPr>
      </w:pPr>
    </w:p>
    <w:p w14:paraId="29F60E2C" w14:textId="77777777" w:rsidR="002D2096" w:rsidRDefault="002D2096" w:rsidP="00880956">
      <w:pPr>
        <w:rPr>
          <w:rFonts w:cs="Arial"/>
          <w:sz w:val="22"/>
          <w:szCs w:val="22"/>
        </w:rPr>
      </w:pPr>
    </w:p>
    <w:p w14:paraId="5EE5CE34" w14:textId="77777777" w:rsidR="002D2096" w:rsidRDefault="002D2096" w:rsidP="00880956">
      <w:pPr>
        <w:rPr>
          <w:rFonts w:cs="Arial"/>
          <w:sz w:val="22"/>
          <w:szCs w:val="22"/>
        </w:rPr>
      </w:pPr>
    </w:p>
    <w:p w14:paraId="6361FD1E" w14:textId="77777777" w:rsidR="002D2096" w:rsidRDefault="002D2096" w:rsidP="00880956">
      <w:pPr>
        <w:rPr>
          <w:rFonts w:cs="Arial"/>
          <w:sz w:val="22"/>
          <w:szCs w:val="22"/>
        </w:rPr>
      </w:pPr>
    </w:p>
    <w:p w14:paraId="26727F02" w14:textId="77777777" w:rsidR="002D2096" w:rsidRDefault="002D2096" w:rsidP="00880956">
      <w:pPr>
        <w:rPr>
          <w:rFonts w:cs="Arial"/>
          <w:sz w:val="22"/>
          <w:szCs w:val="22"/>
        </w:rPr>
      </w:pPr>
    </w:p>
    <w:p w14:paraId="55C6CFF1" w14:textId="77777777" w:rsidR="002D2096" w:rsidRDefault="002D2096" w:rsidP="00880956">
      <w:pPr>
        <w:rPr>
          <w:rFonts w:cs="Arial"/>
          <w:sz w:val="22"/>
          <w:szCs w:val="22"/>
        </w:rPr>
      </w:pPr>
    </w:p>
    <w:p w14:paraId="515E514B" w14:textId="77777777" w:rsidR="002D2096" w:rsidRDefault="002D2096" w:rsidP="00880956">
      <w:pPr>
        <w:rPr>
          <w:rFonts w:cs="Arial"/>
          <w:sz w:val="22"/>
          <w:szCs w:val="22"/>
        </w:rPr>
      </w:pPr>
    </w:p>
    <w:p w14:paraId="7A710D86" w14:textId="77777777" w:rsidR="002D2096" w:rsidRDefault="002D2096" w:rsidP="00880956">
      <w:pPr>
        <w:rPr>
          <w:rFonts w:cs="Arial"/>
          <w:sz w:val="22"/>
          <w:szCs w:val="22"/>
        </w:rPr>
      </w:pPr>
    </w:p>
    <w:p w14:paraId="28F20698" w14:textId="77777777" w:rsidR="002D2096" w:rsidRDefault="002D2096" w:rsidP="00880956">
      <w:pPr>
        <w:rPr>
          <w:rFonts w:cs="Arial"/>
          <w:sz w:val="22"/>
          <w:szCs w:val="22"/>
        </w:rPr>
      </w:pPr>
    </w:p>
    <w:p w14:paraId="0EA62C46" w14:textId="77777777" w:rsidR="002D2096" w:rsidRDefault="002D2096" w:rsidP="00880956">
      <w:pPr>
        <w:rPr>
          <w:rFonts w:cs="Arial"/>
          <w:sz w:val="22"/>
          <w:szCs w:val="22"/>
        </w:rPr>
      </w:pPr>
    </w:p>
    <w:p w14:paraId="6549421E" w14:textId="77777777" w:rsidR="002D2096" w:rsidRDefault="002D2096" w:rsidP="00880956">
      <w:pPr>
        <w:rPr>
          <w:rFonts w:cs="Arial"/>
          <w:sz w:val="22"/>
          <w:szCs w:val="22"/>
        </w:rPr>
      </w:pPr>
    </w:p>
    <w:p w14:paraId="602932C9" w14:textId="77777777" w:rsidR="002D2096" w:rsidRDefault="002D2096" w:rsidP="00880956">
      <w:pPr>
        <w:rPr>
          <w:rFonts w:cs="Arial"/>
          <w:sz w:val="22"/>
          <w:szCs w:val="22"/>
        </w:rPr>
      </w:pPr>
    </w:p>
    <w:p w14:paraId="137A3C7C" w14:textId="77777777" w:rsidR="002D2096" w:rsidRDefault="002D2096" w:rsidP="00880956">
      <w:pPr>
        <w:rPr>
          <w:rFonts w:cs="Arial"/>
          <w:sz w:val="22"/>
          <w:szCs w:val="22"/>
        </w:rPr>
      </w:pPr>
    </w:p>
    <w:p w14:paraId="67E9050C" w14:textId="77777777" w:rsidR="002D2096" w:rsidRDefault="002D2096" w:rsidP="00880956">
      <w:pPr>
        <w:rPr>
          <w:rFonts w:cs="Arial"/>
          <w:sz w:val="22"/>
          <w:szCs w:val="22"/>
        </w:rPr>
      </w:pPr>
    </w:p>
    <w:p w14:paraId="790C2A87" w14:textId="77777777" w:rsidR="002D2096" w:rsidRDefault="002D2096" w:rsidP="00880956">
      <w:pPr>
        <w:rPr>
          <w:rFonts w:cs="Arial"/>
          <w:sz w:val="22"/>
          <w:szCs w:val="22"/>
        </w:rPr>
      </w:pPr>
    </w:p>
    <w:p w14:paraId="3FBBF42B" w14:textId="77777777" w:rsidR="002D2096" w:rsidRDefault="002D2096" w:rsidP="00880956">
      <w:pPr>
        <w:rPr>
          <w:rFonts w:cs="Arial"/>
          <w:sz w:val="22"/>
          <w:szCs w:val="22"/>
        </w:rPr>
      </w:pPr>
    </w:p>
    <w:p w14:paraId="2977A257" w14:textId="77777777" w:rsidR="002D2096" w:rsidRDefault="002D2096" w:rsidP="00880956">
      <w:pPr>
        <w:rPr>
          <w:rFonts w:cs="Arial"/>
          <w:sz w:val="22"/>
          <w:szCs w:val="22"/>
        </w:rPr>
      </w:pPr>
    </w:p>
    <w:p w14:paraId="0907C3E0" w14:textId="77777777" w:rsidR="002D2096" w:rsidRDefault="002D2096" w:rsidP="00880956">
      <w:pPr>
        <w:rPr>
          <w:rFonts w:cs="Arial"/>
          <w:sz w:val="22"/>
          <w:szCs w:val="22"/>
        </w:rPr>
      </w:pPr>
    </w:p>
    <w:p w14:paraId="2A95EFAD" w14:textId="77777777" w:rsidR="002D2096" w:rsidRDefault="002D2096" w:rsidP="00880956">
      <w:pPr>
        <w:rPr>
          <w:rFonts w:cs="Arial"/>
          <w:sz w:val="22"/>
          <w:szCs w:val="22"/>
        </w:rPr>
      </w:pPr>
    </w:p>
    <w:p w14:paraId="5D5ED2D5" w14:textId="77777777" w:rsidR="005B1741" w:rsidRDefault="005B1741" w:rsidP="00880956">
      <w:pPr>
        <w:rPr>
          <w:rFonts w:cs="Arial"/>
          <w:sz w:val="22"/>
          <w:szCs w:val="22"/>
        </w:rPr>
      </w:pPr>
    </w:p>
    <w:p w14:paraId="19CB0B19" w14:textId="77777777" w:rsidR="005B1741" w:rsidRDefault="005B1741" w:rsidP="00880956">
      <w:pPr>
        <w:rPr>
          <w:rFonts w:cs="Arial"/>
          <w:sz w:val="22"/>
          <w:szCs w:val="22"/>
        </w:rPr>
      </w:pPr>
    </w:p>
    <w:p w14:paraId="1D759022" w14:textId="77777777" w:rsidR="001241A7" w:rsidRDefault="001241A7" w:rsidP="00880956">
      <w:pPr>
        <w:rPr>
          <w:rFonts w:cs="Arial"/>
          <w:sz w:val="22"/>
          <w:szCs w:val="22"/>
        </w:rPr>
      </w:pPr>
    </w:p>
    <w:p w14:paraId="422717DB" w14:textId="77777777" w:rsidR="00870AC8" w:rsidRPr="008F100C" w:rsidRDefault="00870AC8" w:rsidP="00870AC8">
      <w:pPr>
        <w:autoSpaceDE w:val="0"/>
        <w:autoSpaceDN w:val="0"/>
        <w:adjustRightInd w:val="0"/>
        <w:spacing w:before="40"/>
        <w:ind w:left="709" w:hanging="709"/>
        <w:contextualSpacing/>
        <w:rPr>
          <w:rFonts w:eastAsia="Calibri" w:cs="Arial"/>
          <w:b/>
          <w:sz w:val="22"/>
          <w:szCs w:val="22"/>
        </w:rPr>
      </w:pPr>
      <w:r w:rsidRPr="008F100C">
        <w:rPr>
          <w:rFonts w:eastAsia="Calibri" w:cs="Arial"/>
          <w:b/>
          <w:sz w:val="22"/>
          <w:szCs w:val="22"/>
        </w:rPr>
        <w:lastRenderedPageBreak/>
        <w:t>AN</w:t>
      </w:r>
      <w:r w:rsidR="008F100C">
        <w:rPr>
          <w:rFonts w:eastAsia="Calibri" w:cs="Arial"/>
          <w:b/>
          <w:sz w:val="22"/>
          <w:szCs w:val="22"/>
        </w:rPr>
        <w:t>NEXURE A COMPULSORY QUESTIONNAIRE</w:t>
      </w:r>
      <w:r w:rsidRPr="008F100C">
        <w:rPr>
          <w:rFonts w:eastAsia="Calibri" w:cs="Arial"/>
          <w:b/>
          <w:sz w:val="22"/>
          <w:szCs w:val="22"/>
        </w:rPr>
        <w:t xml:space="preserve"> </w:t>
      </w:r>
    </w:p>
    <w:p w14:paraId="70CB0C8A" w14:textId="77777777" w:rsidR="00870AC8" w:rsidRPr="008F100C" w:rsidRDefault="00870AC8" w:rsidP="00870AC8">
      <w:pPr>
        <w:autoSpaceDE w:val="0"/>
        <w:autoSpaceDN w:val="0"/>
        <w:adjustRightInd w:val="0"/>
        <w:spacing w:before="40"/>
        <w:ind w:left="709" w:hanging="709"/>
        <w:contextualSpacing/>
        <w:rPr>
          <w:rFonts w:eastAsia="Calibri" w:cs="Arial"/>
          <w:b/>
          <w:sz w:val="22"/>
          <w:szCs w:val="22"/>
        </w:rPr>
      </w:pPr>
    </w:p>
    <w:p w14:paraId="38ACFE1F" w14:textId="77777777" w:rsidR="00870AC8" w:rsidRPr="008F100C" w:rsidRDefault="00870AC8" w:rsidP="00870AC8">
      <w:pPr>
        <w:autoSpaceDE w:val="0"/>
        <w:autoSpaceDN w:val="0"/>
        <w:adjustRightInd w:val="0"/>
        <w:spacing w:before="40"/>
        <w:ind w:left="709"/>
        <w:contextualSpacing/>
        <w:rPr>
          <w:rFonts w:eastAsia="Calibri" w:cs="Arial"/>
          <w:b/>
          <w:sz w:val="22"/>
          <w:szCs w:val="22"/>
        </w:rPr>
      </w:pPr>
      <w:r w:rsidRPr="008F100C">
        <w:rPr>
          <w:rFonts w:eastAsia="Calibri" w:cs="Arial"/>
          <w:b/>
          <w:sz w:val="22"/>
          <w:szCs w:val="22"/>
        </w:rPr>
        <w:t>Bidder</w:t>
      </w:r>
      <w:r w:rsidR="008F100C">
        <w:rPr>
          <w:rFonts w:eastAsia="Calibri" w:cs="Arial"/>
          <w:b/>
          <w:sz w:val="22"/>
          <w:szCs w:val="22"/>
        </w:rPr>
        <w:t>s</w:t>
      </w:r>
      <w:r w:rsidRPr="008F100C">
        <w:rPr>
          <w:rFonts w:eastAsia="Calibri" w:cs="Arial"/>
          <w:b/>
          <w:sz w:val="22"/>
          <w:szCs w:val="22"/>
        </w:rPr>
        <w:t xml:space="preserve"> must indicate the speciality they wish to be accredited for on the list below. Failure to indicate will result in disqualification. </w:t>
      </w:r>
    </w:p>
    <w:p w14:paraId="5F9DCBFE" w14:textId="77777777" w:rsidR="00870AC8" w:rsidRPr="008F100C" w:rsidRDefault="00870AC8" w:rsidP="00870AC8">
      <w:pPr>
        <w:autoSpaceDE w:val="0"/>
        <w:autoSpaceDN w:val="0"/>
        <w:adjustRightInd w:val="0"/>
        <w:spacing w:before="40"/>
        <w:ind w:left="709"/>
        <w:contextualSpacing/>
        <w:rPr>
          <w:rFonts w:eastAsia="Calibri" w:cs="Arial"/>
          <w:b/>
          <w:sz w:val="22"/>
          <w:szCs w:val="22"/>
        </w:rPr>
      </w:pPr>
    </w:p>
    <w:tbl>
      <w:tblPr>
        <w:tblStyle w:val="TableGrid3"/>
        <w:tblW w:w="8885" w:type="dxa"/>
        <w:tblInd w:w="749" w:type="dxa"/>
        <w:tblLook w:val="04A0" w:firstRow="1" w:lastRow="0" w:firstColumn="1" w:lastColumn="0" w:noHBand="0" w:noVBand="1"/>
      </w:tblPr>
      <w:tblGrid>
        <w:gridCol w:w="3481"/>
        <w:gridCol w:w="18"/>
        <w:gridCol w:w="5358"/>
        <w:gridCol w:w="28"/>
      </w:tblGrid>
      <w:tr w:rsidR="008F100C" w:rsidRPr="008F100C" w14:paraId="521937C3" w14:textId="77777777" w:rsidTr="006D5B59">
        <w:trPr>
          <w:gridAfter w:val="1"/>
          <w:wAfter w:w="28" w:type="dxa"/>
          <w:trHeight w:val="977"/>
        </w:trPr>
        <w:tc>
          <w:tcPr>
            <w:tcW w:w="3481" w:type="dxa"/>
            <w:shd w:val="clear" w:color="auto" w:fill="E36C0A" w:themeFill="accent6" w:themeFillShade="BF"/>
          </w:tcPr>
          <w:p w14:paraId="43A7BC38" w14:textId="77777777" w:rsidR="00870AC8" w:rsidRPr="00322452" w:rsidRDefault="006D5B59" w:rsidP="006D5B59">
            <w:pPr>
              <w:spacing w:line="360" w:lineRule="auto"/>
              <w:contextualSpacing/>
              <w:rPr>
                <w:rFonts w:cs="Arial"/>
                <w:b/>
                <w:sz w:val="22"/>
                <w:szCs w:val="22"/>
              </w:rPr>
            </w:pPr>
            <w:r w:rsidRPr="00322452">
              <w:rPr>
                <w:rFonts w:cs="Arial"/>
                <w:b/>
                <w:sz w:val="22"/>
                <w:szCs w:val="22"/>
              </w:rPr>
              <w:t>Area of Work/ Commodity</w:t>
            </w:r>
          </w:p>
        </w:tc>
        <w:tc>
          <w:tcPr>
            <w:tcW w:w="5376" w:type="dxa"/>
            <w:gridSpan w:val="2"/>
            <w:shd w:val="clear" w:color="auto" w:fill="E36C0A" w:themeFill="accent6" w:themeFillShade="BF"/>
          </w:tcPr>
          <w:p w14:paraId="14EC8E3B" w14:textId="6595FA93" w:rsidR="00870AC8" w:rsidRPr="00322452" w:rsidRDefault="00870AC8" w:rsidP="008F100C">
            <w:pPr>
              <w:spacing w:line="360" w:lineRule="auto"/>
              <w:ind w:left="360"/>
              <w:contextualSpacing/>
              <w:rPr>
                <w:rFonts w:cs="Arial"/>
                <w:b/>
                <w:sz w:val="22"/>
                <w:szCs w:val="22"/>
              </w:rPr>
            </w:pPr>
            <w:r w:rsidRPr="00322452">
              <w:rPr>
                <w:rFonts w:cs="Arial"/>
                <w:b/>
                <w:sz w:val="22"/>
                <w:szCs w:val="22"/>
              </w:rPr>
              <w:t xml:space="preserve">Do you wish to apply for the commodity in question? Did you attach supporting documents </w:t>
            </w:r>
            <w:r w:rsidR="000F73A8" w:rsidRPr="00322452">
              <w:rPr>
                <w:rFonts w:cs="Arial"/>
                <w:b/>
                <w:sz w:val="22"/>
                <w:szCs w:val="22"/>
              </w:rPr>
              <w:t>to substantiate the</w:t>
            </w:r>
            <w:r w:rsidRPr="00322452">
              <w:rPr>
                <w:rFonts w:cs="Arial"/>
                <w:b/>
                <w:sz w:val="22"/>
                <w:szCs w:val="22"/>
              </w:rPr>
              <w:t xml:space="preserve"> same? Indicate with Yes or No.</w:t>
            </w:r>
          </w:p>
        </w:tc>
      </w:tr>
      <w:tr w:rsidR="00D54B2D" w:rsidRPr="008F100C" w14:paraId="786FE0A6" w14:textId="77777777" w:rsidTr="006D5B59">
        <w:trPr>
          <w:trHeight w:val="889"/>
        </w:trPr>
        <w:tc>
          <w:tcPr>
            <w:tcW w:w="3499" w:type="dxa"/>
            <w:gridSpan w:val="2"/>
          </w:tcPr>
          <w:p w14:paraId="4D77F6BB" w14:textId="0B5DBF86" w:rsidR="00D54B2D" w:rsidRPr="00021E44" w:rsidRDefault="00D54B2D" w:rsidP="00D54B2D">
            <w:pPr>
              <w:pStyle w:val="ListParagraph"/>
              <w:numPr>
                <w:ilvl w:val="6"/>
                <w:numId w:val="19"/>
              </w:numPr>
              <w:spacing w:line="360" w:lineRule="auto"/>
              <w:ind w:left="279" w:hanging="279"/>
              <w:contextualSpacing/>
              <w:jc w:val="both"/>
              <w:rPr>
                <w:rFonts w:ascii="Arial" w:eastAsiaTheme="majorEastAsia" w:hAnsi="Arial" w:cs="Arial"/>
                <w:b/>
                <w:bCs/>
                <w:sz w:val="20"/>
                <w:szCs w:val="20"/>
              </w:rPr>
            </w:pPr>
            <w:r w:rsidRPr="00E20894">
              <w:rPr>
                <w:rFonts w:eastAsia="Times New Roman"/>
                <w:b/>
                <w:bCs/>
                <w:sz w:val="20"/>
                <w:szCs w:val="20"/>
                <w:lang w:val="en-GB"/>
              </w:rPr>
              <w:t>Foreign Drivers and Vehicles</w:t>
            </w:r>
          </w:p>
        </w:tc>
        <w:tc>
          <w:tcPr>
            <w:tcW w:w="5386" w:type="dxa"/>
            <w:gridSpan w:val="2"/>
          </w:tcPr>
          <w:p w14:paraId="0E414139" w14:textId="09A1236D" w:rsidR="00D54B2D" w:rsidRPr="00021E44" w:rsidRDefault="00D54B2D" w:rsidP="00D54B2D">
            <w:pPr>
              <w:spacing w:line="360" w:lineRule="auto"/>
              <w:rPr>
                <w:rFonts w:cs="Arial"/>
                <w:sz w:val="22"/>
                <w:szCs w:val="22"/>
              </w:rPr>
            </w:pPr>
          </w:p>
        </w:tc>
      </w:tr>
      <w:tr w:rsidR="00D54B2D" w:rsidRPr="008F100C" w14:paraId="72D44A80" w14:textId="77777777" w:rsidTr="006D5B59">
        <w:trPr>
          <w:trHeight w:val="889"/>
        </w:trPr>
        <w:tc>
          <w:tcPr>
            <w:tcW w:w="3499" w:type="dxa"/>
            <w:gridSpan w:val="2"/>
          </w:tcPr>
          <w:p w14:paraId="4E0B5187" w14:textId="79DBB196" w:rsidR="00D54B2D" w:rsidRPr="00021E44" w:rsidRDefault="00D54B2D" w:rsidP="00D54B2D">
            <w:pPr>
              <w:pStyle w:val="ListParagraph"/>
              <w:numPr>
                <w:ilvl w:val="6"/>
                <w:numId w:val="19"/>
              </w:numPr>
              <w:spacing w:line="360" w:lineRule="auto"/>
              <w:ind w:left="279" w:hanging="279"/>
              <w:contextualSpacing/>
              <w:jc w:val="both"/>
              <w:rPr>
                <w:rFonts w:ascii="Arial" w:eastAsiaTheme="majorEastAsia" w:hAnsi="Arial" w:cs="Arial"/>
                <w:b/>
                <w:bCs/>
                <w:sz w:val="20"/>
                <w:szCs w:val="20"/>
              </w:rPr>
            </w:pPr>
            <w:r w:rsidRPr="00E20894">
              <w:rPr>
                <w:rFonts w:eastAsia="Times New Roman"/>
                <w:b/>
                <w:bCs/>
                <w:sz w:val="20"/>
                <w:szCs w:val="20"/>
                <w:lang w:val="en-GB"/>
              </w:rPr>
              <w:t>Appeals Tribunal</w:t>
            </w:r>
          </w:p>
        </w:tc>
        <w:tc>
          <w:tcPr>
            <w:tcW w:w="5386" w:type="dxa"/>
            <w:gridSpan w:val="2"/>
          </w:tcPr>
          <w:p w14:paraId="234395BD" w14:textId="5769868E" w:rsidR="00D54B2D" w:rsidRPr="00021E44" w:rsidRDefault="00D54B2D" w:rsidP="00D54B2D">
            <w:pPr>
              <w:spacing w:line="360" w:lineRule="auto"/>
              <w:rPr>
                <w:rFonts w:cs="Arial"/>
                <w:sz w:val="22"/>
                <w:szCs w:val="22"/>
              </w:rPr>
            </w:pPr>
          </w:p>
        </w:tc>
      </w:tr>
      <w:tr w:rsidR="00D54B2D" w:rsidRPr="008F100C" w14:paraId="7546F695" w14:textId="77777777" w:rsidTr="006D5B59">
        <w:trPr>
          <w:trHeight w:val="889"/>
        </w:trPr>
        <w:tc>
          <w:tcPr>
            <w:tcW w:w="3499" w:type="dxa"/>
            <w:gridSpan w:val="2"/>
          </w:tcPr>
          <w:p w14:paraId="081FBD3B" w14:textId="25CE11F7" w:rsidR="00D54B2D" w:rsidRPr="00021E44" w:rsidRDefault="00D54B2D" w:rsidP="00D54B2D">
            <w:pPr>
              <w:pStyle w:val="ListParagraph"/>
              <w:numPr>
                <w:ilvl w:val="6"/>
                <w:numId w:val="19"/>
              </w:numPr>
              <w:spacing w:line="360" w:lineRule="auto"/>
              <w:ind w:left="279" w:hanging="279"/>
              <w:contextualSpacing/>
              <w:jc w:val="both"/>
              <w:rPr>
                <w:rFonts w:ascii="Arial" w:eastAsiaTheme="majorEastAsia" w:hAnsi="Arial" w:cs="Arial"/>
                <w:b/>
                <w:bCs/>
                <w:sz w:val="20"/>
                <w:szCs w:val="20"/>
              </w:rPr>
            </w:pPr>
            <w:r w:rsidRPr="00E20894">
              <w:rPr>
                <w:rFonts w:eastAsia="Times New Roman"/>
                <w:b/>
                <w:bCs/>
                <w:sz w:val="20"/>
                <w:szCs w:val="20"/>
                <w:lang w:val="en-GB"/>
              </w:rPr>
              <w:t xml:space="preserve">Compliance revenue collection actuarial models  </w:t>
            </w:r>
          </w:p>
        </w:tc>
        <w:tc>
          <w:tcPr>
            <w:tcW w:w="5386" w:type="dxa"/>
            <w:gridSpan w:val="2"/>
          </w:tcPr>
          <w:p w14:paraId="44AB28BF" w14:textId="27A3E6A6" w:rsidR="00D54B2D" w:rsidRPr="00021E44" w:rsidRDefault="00D54B2D" w:rsidP="00D54B2D">
            <w:pPr>
              <w:spacing w:line="360" w:lineRule="auto"/>
              <w:rPr>
                <w:rFonts w:cs="Arial"/>
                <w:sz w:val="22"/>
                <w:szCs w:val="22"/>
              </w:rPr>
            </w:pPr>
          </w:p>
        </w:tc>
      </w:tr>
      <w:tr w:rsidR="00D54B2D" w:rsidRPr="008F100C" w14:paraId="43574F9D" w14:textId="77777777" w:rsidTr="006D5B59">
        <w:trPr>
          <w:trHeight w:val="889"/>
        </w:trPr>
        <w:tc>
          <w:tcPr>
            <w:tcW w:w="3499" w:type="dxa"/>
            <w:gridSpan w:val="2"/>
          </w:tcPr>
          <w:p w14:paraId="64E8C310" w14:textId="6343D643" w:rsidR="00D54B2D" w:rsidRPr="00021E44" w:rsidRDefault="00D54B2D" w:rsidP="00D54B2D">
            <w:pPr>
              <w:pStyle w:val="ListParagraph"/>
              <w:numPr>
                <w:ilvl w:val="6"/>
                <w:numId w:val="19"/>
              </w:numPr>
              <w:spacing w:line="360" w:lineRule="auto"/>
              <w:ind w:left="279" w:hanging="279"/>
              <w:contextualSpacing/>
              <w:jc w:val="both"/>
              <w:rPr>
                <w:rFonts w:ascii="Arial" w:eastAsiaTheme="majorEastAsia" w:hAnsi="Arial" w:cs="Arial"/>
                <w:b/>
                <w:bCs/>
                <w:sz w:val="20"/>
                <w:szCs w:val="20"/>
              </w:rPr>
            </w:pPr>
            <w:r w:rsidRPr="00E20894">
              <w:rPr>
                <w:rFonts w:eastAsia="Times New Roman"/>
                <w:b/>
                <w:bCs/>
                <w:sz w:val="20"/>
                <w:szCs w:val="20"/>
              </w:rPr>
              <w:t xml:space="preserve">Independence of Adjudication: </w:t>
            </w:r>
          </w:p>
        </w:tc>
        <w:tc>
          <w:tcPr>
            <w:tcW w:w="5386" w:type="dxa"/>
            <w:gridSpan w:val="2"/>
          </w:tcPr>
          <w:p w14:paraId="50901A8C" w14:textId="59AAD1BF" w:rsidR="00D54B2D" w:rsidRPr="00021E44" w:rsidRDefault="00D54B2D" w:rsidP="00D54B2D">
            <w:pPr>
              <w:spacing w:line="360" w:lineRule="auto"/>
              <w:rPr>
                <w:rFonts w:cs="Arial"/>
                <w:sz w:val="22"/>
                <w:szCs w:val="22"/>
              </w:rPr>
            </w:pPr>
          </w:p>
        </w:tc>
      </w:tr>
      <w:tr w:rsidR="00D54B2D" w:rsidRPr="008F100C" w14:paraId="0D6169F0" w14:textId="77777777" w:rsidTr="006D5B59">
        <w:trPr>
          <w:trHeight w:val="889"/>
        </w:trPr>
        <w:tc>
          <w:tcPr>
            <w:tcW w:w="3499" w:type="dxa"/>
            <w:gridSpan w:val="2"/>
          </w:tcPr>
          <w:p w14:paraId="5FB92C86" w14:textId="091B7DC3" w:rsidR="00D54B2D" w:rsidRPr="00021E44" w:rsidRDefault="00D54B2D" w:rsidP="00D54B2D">
            <w:pPr>
              <w:pStyle w:val="ListParagraph"/>
              <w:numPr>
                <w:ilvl w:val="6"/>
                <w:numId w:val="19"/>
              </w:numPr>
              <w:spacing w:line="360" w:lineRule="auto"/>
              <w:ind w:left="279" w:hanging="279"/>
              <w:contextualSpacing/>
              <w:jc w:val="both"/>
              <w:rPr>
                <w:rFonts w:ascii="Arial" w:eastAsiaTheme="majorEastAsia" w:hAnsi="Arial" w:cs="Arial"/>
                <w:sz w:val="20"/>
                <w:szCs w:val="20"/>
              </w:rPr>
            </w:pPr>
            <w:r w:rsidRPr="00E20894">
              <w:rPr>
                <w:rFonts w:eastAsia="Times New Roman"/>
                <w:b/>
                <w:bCs/>
                <w:sz w:val="20"/>
                <w:szCs w:val="20"/>
                <w:lang w:val="en-GB"/>
              </w:rPr>
              <w:t xml:space="preserve">Rehabilitation programme: </w:t>
            </w:r>
          </w:p>
        </w:tc>
        <w:tc>
          <w:tcPr>
            <w:tcW w:w="5386" w:type="dxa"/>
            <w:gridSpan w:val="2"/>
          </w:tcPr>
          <w:p w14:paraId="5DEDF874" w14:textId="231F54D1" w:rsidR="00D54B2D" w:rsidRPr="00F267C5" w:rsidRDefault="00D54B2D" w:rsidP="00D54B2D">
            <w:pPr>
              <w:spacing w:line="360" w:lineRule="auto"/>
              <w:rPr>
                <w:sz w:val="22"/>
                <w:szCs w:val="22"/>
              </w:rPr>
            </w:pPr>
          </w:p>
        </w:tc>
      </w:tr>
      <w:tr w:rsidR="00D54B2D" w:rsidRPr="008F100C" w14:paraId="4D2A8DC0" w14:textId="77777777" w:rsidTr="006D5B59">
        <w:trPr>
          <w:trHeight w:val="889"/>
        </w:trPr>
        <w:tc>
          <w:tcPr>
            <w:tcW w:w="3499" w:type="dxa"/>
            <w:gridSpan w:val="2"/>
          </w:tcPr>
          <w:p w14:paraId="2A7BF045" w14:textId="6A3673B2" w:rsidR="00D54B2D" w:rsidRPr="00EA107C" w:rsidRDefault="00D54B2D" w:rsidP="00D54B2D">
            <w:pPr>
              <w:pStyle w:val="ListParagraph"/>
              <w:numPr>
                <w:ilvl w:val="6"/>
                <w:numId w:val="19"/>
              </w:numPr>
              <w:spacing w:line="360" w:lineRule="auto"/>
              <w:ind w:left="279" w:hanging="279"/>
              <w:contextualSpacing/>
              <w:jc w:val="both"/>
              <w:rPr>
                <w:rFonts w:ascii="Arial" w:eastAsiaTheme="majorEastAsia" w:hAnsi="Arial" w:cs="Arial"/>
                <w:b/>
                <w:bCs/>
                <w:sz w:val="20"/>
                <w:szCs w:val="20"/>
              </w:rPr>
            </w:pPr>
            <w:r w:rsidRPr="00E20894">
              <w:rPr>
                <w:rFonts w:eastAsia="Times New Roman"/>
                <w:b/>
                <w:bCs/>
                <w:sz w:val="20"/>
                <w:szCs w:val="20"/>
              </w:rPr>
              <w:t xml:space="preserve">Appeals Structure: </w:t>
            </w:r>
          </w:p>
        </w:tc>
        <w:tc>
          <w:tcPr>
            <w:tcW w:w="5386" w:type="dxa"/>
            <w:gridSpan w:val="2"/>
          </w:tcPr>
          <w:p w14:paraId="6FBD531E" w14:textId="77777777" w:rsidR="00D54B2D" w:rsidRPr="00F267C5" w:rsidRDefault="00D54B2D" w:rsidP="00D54B2D">
            <w:pPr>
              <w:spacing w:line="360" w:lineRule="auto"/>
              <w:rPr>
                <w:sz w:val="22"/>
                <w:szCs w:val="22"/>
              </w:rPr>
            </w:pPr>
          </w:p>
        </w:tc>
      </w:tr>
      <w:tr w:rsidR="00D54B2D" w:rsidRPr="008F100C" w14:paraId="02F485A6" w14:textId="77777777" w:rsidTr="006D5B59">
        <w:trPr>
          <w:trHeight w:val="889"/>
        </w:trPr>
        <w:tc>
          <w:tcPr>
            <w:tcW w:w="3499" w:type="dxa"/>
            <w:gridSpan w:val="2"/>
          </w:tcPr>
          <w:p w14:paraId="581F3276" w14:textId="3D68841E" w:rsidR="00D54B2D" w:rsidRPr="00EA107C" w:rsidRDefault="00D54B2D" w:rsidP="00D54B2D">
            <w:pPr>
              <w:pStyle w:val="ListParagraph"/>
              <w:numPr>
                <w:ilvl w:val="6"/>
                <w:numId w:val="19"/>
              </w:numPr>
              <w:spacing w:line="360" w:lineRule="auto"/>
              <w:ind w:left="279" w:hanging="279"/>
              <w:contextualSpacing/>
              <w:jc w:val="both"/>
              <w:rPr>
                <w:rFonts w:ascii="Arial" w:eastAsiaTheme="majorEastAsia" w:hAnsi="Arial" w:cs="Arial"/>
                <w:b/>
                <w:bCs/>
                <w:sz w:val="20"/>
                <w:szCs w:val="20"/>
              </w:rPr>
            </w:pPr>
            <w:r w:rsidRPr="00E20894">
              <w:rPr>
                <w:rFonts w:eastAsia="Times New Roman"/>
                <w:b/>
                <w:bCs/>
                <w:sz w:val="20"/>
                <w:szCs w:val="20"/>
              </w:rPr>
              <w:t xml:space="preserve">NRTA Alignment: </w:t>
            </w:r>
          </w:p>
        </w:tc>
        <w:tc>
          <w:tcPr>
            <w:tcW w:w="5386" w:type="dxa"/>
            <w:gridSpan w:val="2"/>
          </w:tcPr>
          <w:p w14:paraId="3FDFACCA" w14:textId="77777777" w:rsidR="00D54B2D" w:rsidRPr="00F267C5" w:rsidRDefault="00D54B2D" w:rsidP="00D54B2D">
            <w:pPr>
              <w:spacing w:line="360" w:lineRule="auto"/>
              <w:rPr>
                <w:sz w:val="22"/>
                <w:szCs w:val="22"/>
              </w:rPr>
            </w:pPr>
          </w:p>
        </w:tc>
      </w:tr>
      <w:tr w:rsidR="00D54B2D" w:rsidRPr="008F100C" w14:paraId="50F8FA2E" w14:textId="77777777" w:rsidTr="006D5B59">
        <w:trPr>
          <w:trHeight w:val="889"/>
        </w:trPr>
        <w:tc>
          <w:tcPr>
            <w:tcW w:w="3499" w:type="dxa"/>
            <w:gridSpan w:val="2"/>
          </w:tcPr>
          <w:p w14:paraId="579F279F" w14:textId="6145F21B" w:rsidR="00D54B2D" w:rsidRPr="00EA107C" w:rsidRDefault="00D54B2D" w:rsidP="00D54B2D">
            <w:pPr>
              <w:pStyle w:val="ListParagraph"/>
              <w:numPr>
                <w:ilvl w:val="6"/>
                <w:numId w:val="19"/>
              </w:numPr>
              <w:spacing w:line="360" w:lineRule="auto"/>
              <w:ind w:left="279" w:hanging="279"/>
              <w:contextualSpacing/>
              <w:jc w:val="both"/>
              <w:rPr>
                <w:rFonts w:ascii="Arial" w:eastAsiaTheme="majorEastAsia" w:hAnsi="Arial" w:cs="Arial"/>
                <w:b/>
                <w:bCs/>
                <w:sz w:val="20"/>
                <w:szCs w:val="20"/>
              </w:rPr>
            </w:pPr>
            <w:r w:rsidRPr="00E20894">
              <w:rPr>
                <w:rFonts w:eastAsia="Times New Roman"/>
                <w:b/>
                <w:bCs/>
                <w:sz w:val="20"/>
                <w:szCs w:val="20"/>
              </w:rPr>
              <w:t>Digital Service Gaps</w:t>
            </w:r>
          </w:p>
        </w:tc>
        <w:tc>
          <w:tcPr>
            <w:tcW w:w="5386" w:type="dxa"/>
            <w:gridSpan w:val="2"/>
          </w:tcPr>
          <w:p w14:paraId="0FBFED22" w14:textId="77777777" w:rsidR="00D54B2D" w:rsidRPr="00F267C5" w:rsidRDefault="00D54B2D" w:rsidP="00D54B2D">
            <w:pPr>
              <w:spacing w:line="360" w:lineRule="auto"/>
              <w:rPr>
                <w:sz w:val="22"/>
                <w:szCs w:val="22"/>
              </w:rPr>
            </w:pPr>
          </w:p>
        </w:tc>
      </w:tr>
      <w:tr w:rsidR="00D54B2D" w:rsidRPr="008F100C" w14:paraId="79C59845" w14:textId="77777777" w:rsidTr="006D5B59">
        <w:trPr>
          <w:trHeight w:val="889"/>
        </w:trPr>
        <w:tc>
          <w:tcPr>
            <w:tcW w:w="3499" w:type="dxa"/>
            <w:gridSpan w:val="2"/>
          </w:tcPr>
          <w:p w14:paraId="43E8FFF7" w14:textId="04D8D99A" w:rsidR="00D54B2D" w:rsidRPr="00EA107C" w:rsidRDefault="00D54B2D" w:rsidP="00D54B2D">
            <w:pPr>
              <w:pStyle w:val="ListParagraph"/>
              <w:numPr>
                <w:ilvl w:val="6"/>
                <w:numId w:val="19"/>
              </w:numPr>
              <w:spacing w:line="360" w:lineRule="auto"/>
              <w:ind w:left="279" w:hanging="279"/>
              <w:contextualSpacing/>
              <w:jc w:val="both"/>
              <w:rPr>
                <w:rFonts w:ascii="Arial" w:eastAsiaTheme="majorEastAsia" w:hAnsi="Arial" w:cs="Arial"/>
                <w:b/>
                <w:bCs/>
                <w:sz w:val="20"/>
                <w:szCs w:val="20"/>
              </w:rPr>
            </w:pPr>
            <w:r w:rsidRPr="00E20894">
              <w:rPr>
                <w:rFonts w:eastAsia="Times New Roman"/>
                <w:b/>
                <w:bCs/>
                <w:sz w:val="20"/>
                <w:szCs w:val="20"/>
              </w:rPr>
              <w:t>Electronic Service</w:t>
            </w:r>
          </w:p>
        </w:tc>
        <w:tc>
          <w:tcPr>
            <w:tcW w:w="5386" w:type="dxa"/>
            <w:gridSpan w:val="2"/>
          </w:tcPr>
          <w:p w14:paraId="5CB07D59" w14:textId="77777777" w:rsidR="00D54B2D" w:rsidRPr="00F267C5" w:rsidRDefault="00D54B2D" w:rsidP="00D54B2D">
            <w:pPr>
              <w:spacing w:line="360" w:lineRule="auto"/>
              <w:rPr>
                <w:sz w:val="22"/>
                <w:szCs w:val="22"/>
              </w:rPr>
            </w:pPr>
          </w:p>
        </w:tc>
      </w:tr>
      <w:tr w:rsidR="00D54B2D" w:rsidRPr="008F100C" w14:paraId="4A74D98C" w14:textId="77777777" w:rsidTr="006D5B59">
        <w:trPr>
          <w:trHeight w:val="889"/>
        </w:trPr>
        <w:tc>
          <w:tcPr>
            <w:tcW w:w="3499" w:type="dxa"/>
            <w:gridSpan w:val="2"/>
          </w:tcPr>
          <w:p w14:paraId="364D2DA8" w14:textId="11718BB0" w:rsidR="00D54B2D" w:rsidRPr="00EA107C" w:rsidRDefault="00D54B2D" w:rsidP="00D54B2D">
            <w:pPr>
              <w:pStyle w:val="ListParagraph"/>
              <w:numPr>
                <w:ilvl w:val="6"/>
                <w:numId w:val="19"/>
              </w:numPr>
              <w:spacing w:line="360" w:lineRule="auto"/>
              <w:ind w:left="279" w:hanging="279"/>
              <w:contextualSpacing/>
              <w:jc w:val="both"/>
              <w:rPr>
                <w:rFonts w:ascii="Arial" w:eastAsiaTheme="majorEastAsia" w:hAnsi="Arial" w:cs="Arial"/>
                <w:b/>
                <w:bCs/>
                <w:sz w:val="20"/>
                <w:szCs w:val="20"/>
              </w:rPr>
            </w:pPr>
            <w:r w:rsidRPr="00E20894">
              <w:rPr>
                <w:rFonts w:eastAsia="Times New Roman"/>
                <w:b/>
                <w:bCs/>
                <w:sz w:val="20"/>
                <w:szCs w:val="20"/>
              </w:rPr>
              <w:t xml:space="preserve">Human Resource Flexibility </w:t>
            </w:r>
          </w:p>
        </w:tc>
        <w:tc>
          <w:tcPr>
            <w:tcW w:w="5386" w:type="dxa"/>
            <w:gridSpan w:val="2"/>
          </w:tcPr>
          <w:p w14:paraId="49DD50E2" w14:textId="77777777" w:rsidR="00D54B2D" w:rsidRPr="00F267C5" w:rsidRDefault="00D54B2D" w:rsidP="00D54B2D">
            <w:pPr>
              <w:spacing w:line="360" w:lineRule="auto"/>
              <w:rPr>
                <w:sz w:val="22"/>
                <w:szCs w:val="22"/>
              </w:rPr>
            </w:pPr>
          </w:p>
        </w:tc>
      </w:tr>
      <w:tr w:rsidR="00D54B2D" w:rsidRPr="008F100C" w14:paraId="724BD74B" w14:textId="77777777" w:rsidTr="006D5B59">
        <w:trPr>
          <w:trHeight w:val="889"/>
        </w:trPr>
        <w:tc>
          <w:tcPr>
            <w:tcW w:w="3499" w:type="dxa"/>
            <w:gridSpan w:val="2"/>
          </w:tcPr>
          <w:p w14:paraId="03CA7E1D" w14:textId="03161975" w:rsidR="00D54B2D" w:rsidRPr="00BE7C72" w:rsidRDefault="00D54B2D" w:rsidP="00D54B2D">
            <w:pPr>
              <w:pStyle w:val="ListParagraph"/>
              <w:numPr>
                <w:ilvl w:val="6"/>
                <w:numId w:val="19"/>
              </w:numPr>
              <w:spacing w:line="360" w:lineRule="auto"/>
              <w:ind w:left="279" w:hanging="279"/>
              <w:contextualSpacing/>
              <w:jc w:val="both"/>
              <w:rPr>
                <w:rFonts w:ascii="Arial" w:hAnsi="Arial" w:cs="Arial"/>
                <w:b/>
              </w:rPr>
            </w:pPr>
            <w:r w:rsidRPr="00E20894">
              <w:rPr>
                <w:rFonts w:eastAsia="Times New Roman"/>
                <w:b/>
                <w:bCs/>
                <w:sz w:val="20"/>
                <w:szCs w:val="20"/>
              </w:rPr>
              <w:t xml:space="preserve">Information Access </w:t>
            </w:r>
          </w:p>
        </w:tc>
        <w:tc>
          <w:tcPr>
            <w:tcW w:w="5386" w:type="dxa"/>
            <w:gridSpan w:val="2"/>
          </w:tcPr>
          <w:p w14:paraId="0A54CD12" w14:textId="77777777" w:rsidR="00D54B2D" w:rsidRPr="00F267C5" w:rsidRDefault="00D54B2D" w:rsidP="00D54B2D">
            <w:pPr>
              <w:spacing w:line="360" w:lineRule="auto"/>
              <w:jc w:val="both"/>
              <w:rPr>
                <w:sz w:val="22"/>
                <w:szCs w:val="22"/>
              </w:rPr>
            </w:pPr>
            <w:r w:rsidRPr="00F267C5">
              <w:rPr>
                <w:sz w:val="22"/>
                <w:szCs w:val="22"/>
              </w:rPr>
              <w:t>.</w:t>
            </w:r>
          </w:p>
        </w:tc>
      </w:tr>
      <w:tr w:rsidR="00D54B2D" w:rsidRPr="008F100C" w14:paraId="047E51AB" w14:textId="77777777" w:rsidTr="006D5B59">
        <w:tc>
          <w:tcPr>
            <w:tcW w:w="3499" w:type="dxa"/>
            <w:gridSpan w:val="2"/>
          </w:tcPr>
          <w:p w14:paraId="628F5B72" w14:textId="52C1E142" w:rsidR="00D54B2D" w:rsidRPr="00BE7C72" w:rsidRDefault="00D54B2D" w:rsidP="00D54B2D">
            <w:pPr>
              <w:pStyle w:val="ListParagraph"/>
              <w:numPr>
                <w:ilvl w:val="6"/>
                <w:numId w:val="19"/>
              </w:numPr>
              <w:spacing w:line="360" w:lineRule="auto"/>
              <w:ind w:left="421" w:hanging="283"/>
              <w:jc w:val="both"/>
              <w:rPr>
                <w:rFonts w:ascii="Arial" w:hAnsi="Arial" w:cs="Arial"/>
                <w:b/>
              </w:rPr>
            </w:pPr>
            <w:r w:rsidRPr="00E20894">
              <w:rPr>
                <w:rFonts w:eastAsia="Times New Roman"/>
                <w:b/>
                <w:bCs/>
                <w:sz w:val="20"/>
                <w:szCs w:val="20"/>
                <w:lang w:val="en-GB"/>
              </w:rPr>
              <w:t>AARTO education and awareness campaigns</w:t>
            </w:r>
          </w:p>
        </w:tc>
        <w:tc>
          <w:tcPr>
            <w:tcW w:w="5386" w:type="dxa"/>
            <w:gridSpan w:val="2"/>
          </w:tcPr>
          <w:p w14:paraId="30B4005A" w14:textId="77777777" w:rsidR="00D54B2D" w:rsidRDefault="00D54B2D" w:rsidP="00D54B2D">
            <w:pPr>
              <w:spacing w:line="360" w:lineRule="auto"/>
              <w:jc w:val="both"/>
            </w:pPr>
          </w:p>
        </w:tc>
      </w:tr>
      <w:tr w:rsidR="00D54B2D" w:rsidRPr="008F100C" w14:paraId="08CA971A" w14:textId="77777777" w:rsidTr="006D5B59">
        <w:tc>
          <w:tcPr>
            <w:tcW w:w="3499" w:type="dxa"/>
            <w:gridSpan w:val="2"/>
          </w:tcPr>
          <w:p w14:paraId="7D0FBFD8" w14:textId="4FC1DCDB" w:rsidR="00D54B2D" w:rsidRPr="00F31E14" w:rsidRDefault="00D54B2D" w:rsidP="00D54B2D">
            <w:pPr>
              <w:pStyle w:val="ListParagraph"/>
              <w:numPr>
                <w:ilvl w:val="6"/>
                <w:numId w:val="19"/>
              </w:numPr>
              <w:spacing w:line="360" w:lineRule="auto"/>
              <w:ind w:left="421" w:hanging="283"/>
              <w:jc w:val="both"/>
              <w:rPr>
                <w:rFonts w:ascii="Arial" w:hAnsi="Arial" w:cs="Arial"/>
                <w:b/>
                <w:sz w:val="20"/>
                <w:szCs w:val="20"/>
              </w:rPr>
            </w:pPr>
            <w:r w:rsidRPr="00E20894">
              <w:rPr>
                <w:rFonts w:eastAsia="Times New Roman"/>
                <w:b/>
                <w:bCs/>
                <w:sz w:val="20"/>
                <w:szCs w:val="20"/>
                <w:lang w:val="en-GB"/>
              </w:rPr>
              <w:lastRenderedPageBreak/>
              <w:t>Socio-economic impact assessment study (SEIAS)</w:t>
            </w:r>
          </w:p>
        </w:tc>
        <w:tc>
          <w:tcPr>
            <w:tcW w:w="5386" w:type="dxa"/>
            <w:gridSpan w:val="2"/>
          </w:tcPr>
          <w:p w14:paraId="603FC08C" w14:textId="77777777" w:rsidR="00D54B2D" w:rsidRDefault="00D54B2D" w:rsidP="00D54B2D">
            <w:pPr>
              <w:spacing w:line="360" w:lineRule="auto"/>
            </w:pPr>
          </w:p>
        </w:tc>
      </w:tr>
      <w:tr w:rsidR="00D54B2D" w:rsidRPr="008F100C" w14:paraId="23610196" w14:textId="77777777" w:rsidTr="006D5B59">
        <w:tc>
          <w:tcPr>
            <w:tcW w:w="3499" w:type="dxa"/>
            <w:gridSpan w:val="2"/>
          </w:tcPr>
          <w:p w14:paraId="5F13648F" w14:textId="27DBD184" w:rsidR="00D54B2D" w:rsidRPr="00DF5EA7" w:rsidRDefault="00D54B2D" w:rsidP="00D54B2D">
            <w:pPr>
              <w:pStyle w:val="ListParagraph"/>
              <w:numPr>
                <w:ilvl w:val="6"/>
                <w:numId w:val="19"/>
              </w:numPr>
              <w:spacing w:line="360" w:lineRule="auto"/>
              <w:ind w:left="421" w:hanging="283"/>
              <w:jc w:val="both"/>
              <w:rPr>
                <w:rFonts w:ascii="Arial" w:hAnsi="Arial" w:cs="Arial"/>
                <w:b/>
                <w:sz w:val="20"/>
                <w:szCs w:val="20"/>
              </w:rPr>
            </w:pPr>
            <w:r w:rsidRPr="00E20894">
              <w:rPr>
                <w:rFonts w:eastAsia="Times New Roman"/>
                <w:b/>
                <w:bCs/>
                <w:iCs/>
                <w:sz w:val="20"/>
                <w:szCs w:val="20"/>
                <w:lang w:val="en-GB"/>
              </w:rPr>
              <w:t>Communication plan</w:t>
            </w:r>
          </w:p>
        </w:tc>
        <w:tc>
          <w:tcPr>
            <w:tcW w:w="5386" w:type="dxa"/>
            <w:gridSpan w:val="2"/>
          </w:tcPr>
          <w:p w14:paraId="0605B0EC" w14:textId="77777777" w:rsidR="00D54B2D" w:rsidRDefault="00D54B2D" w:rsidP="00D54B2D">
            <w:pPr>
              <w:spacing w:line="360" w:lineRule="auto"/>
            </w:pPr>
          </w:p>
        </w:tc>
      </w:tr>
      <w:tr w:rsidR="00D54B2D" w:rsidRPr="008F100C" w14:paraId="680402AB" w14:textId="77777777" w:rsidTr="006D5B59">
        <w:tc>
          <w:tcPr>
            <w:tcW w:w="3499" w:type="dxa"/>
            <w:gridSpan w:val="2"/>
          </w:tcPr>
          <w:p w14:paraId="5B86A5A4" w14:textId="514B995E" w:rsidR="00D54B2D" w:rsidRPr="00DF5EA7" w:rsidRDefault="00D54B2D" w:rsidP="00D54B2D">
            <w:pPr>
              <w:pStyle w:val="ListParagraph"/>
              <w:numPr>
                <w:ilvl w:val="6"/>
                <w:numId w:val="19"/>
              </w:numPr>
              <w:spacing w:line="360" w:lineRule="auto"/>
              <w:ind w:left="421" w:hanging="283"/>
              <w:jc w:val="both"/>
              <w:rPr>
                <w:rFonts w:ascii="Arial" w:hAnsi="Arial" w:cs="Arial"/>
                <w:b/>
                <w:sz w:val="20"/>
                <w:szCs w:val="20"/>
              </w:rPr>
            </w:pPr>
            <w:r w:rsidRPr="00E20894">
              <w:rPr>
                <w:rFonts w:eastAsia="Times New Roman"/>
                <w:b/>
                <w:bCs/>
                <w:iCs/>
                <w:sz w:val="20"/>
                <w:szCs w:val="20"/>
                <w:lang w:val="en-GB"/>
              </w:rPr>
              <w:t>Monitoring and Evaluation</w:t>
            </w:r>
          </w:p>
        </w:tc>
        <w:tc>
          <w:tcPr>
            <w:tcW w:w="5386" w:type="dxa"/>
            <w:gridSpan w:val="2"/>
          </w:tcPr>
          <w:p w14:paraId="578D6FB9" w14:textId="564149BB" w:rsidR="00D54B2D" w:rsidRDefault="00D54B2D" w:rsidP="00D54B2D">
            <w:pPr>
              <w:spacing w:line="360" w:lineRule="auto"/>
              <w:jc w:val="both"/>
            </w:pPr>
          </w:p>
        </w:tc>
      </w:tr>
      <w:tr w:rsidR="00D54B2D" w:rsidRPr="008F100C" w14:paraId="3F9D61A0" w14:textId="77777777" w:rsidTr="006D5B59">
        <w:tc>
          <w:tcPr>
            <w:tcW w:w="3499" w:type="dxa"/>
            <w:gridSpan w:val="2"/>
          </w:tcPr>
          <w:p w14:paraId="68963152" w14:textId="3E5E343D" w:rsidR="00D54B2D" w:rsidRPr="00DF5EA7" w:rsidRDefault="00D54B2D" w:rsidP="00D54B2D">
            <w:pPr>
              <w:pStyle w:val="ListParagraph"/>
              <w:numPr>
                <w:ilvl w:val="6"/>
                <w:numId w:val="19"/>
              </w:numPr>
              <w:spacing w:line="360" w:lineRule="auto"/>
              <w:ind w:left="421" w:hanging="283"/>
              <w:jc w:val="both"/>
              <w:rPr>
                <w:rFonts w:ascii="Arial" w:hAnsi="Arial" w:cs="Arial"/>
                <w:b/>
                <w:sz w:val="20"/>
                <w:szCs w:val="20"/>
              </w:rPr>
            </w:pPr>
            <w:r w:rsidRPr="00E20894">
              <w:rPr>
                <w:rFonts w:eastAsia="Times New Roman"/>
                <w:b/>
                <w:bCs/>
                <w:iCs/>
                <w:sz w:val="20"/>
                <w:szCs w:val="20"/>
                <w:lang w:val="en-GB"/>
              </w:rPr>
              <w:t>SAPO monopoly</w:t>
            </w:r>
          </w:p>
        </w:tc>
        <w:tc>
          <w:tcPr>
            <w:tcW w:w="5386" w:type="dxa"/>
            <w:gridSpan w:val="2"/>
          </w:tcPr>
          <w:p w14:paraId="64EEFE44" w14:textId="673A9CB3" w:rsidR="00D54B2D" w:rsidRDefault="00D54B2D" w:rsidP="00D54B2D">
            <w:pPr>
              <w:spacing w:line="360" w:lineRule="auto"/>
            </w:pPr>
          </w:p>
        </w:tc>
      </w:tr>
      <w:tr w:rsidR="00D54B2D" w:rsidRPr="006D5B59" w14:paraId="51B4D48C" w14:textId="77777777" w:rsidTr="006D5B59">
        <w:tc>
          <w:tcPr>
            <w:tcW w:w="3499" w:type="dxa"/>
            <w:gridSpan w:val="2"/>
          </w:tcPr>
          <w:p w14:paraId="13B718AF" w14:textId="0544353F" w:rsidR="00D54B2D" w:rsidRPr="00DF5EA7" w:rsidRDefault="00D54B2D" w:rsidP="00D54B2D">
            <w:pPr>
              <w:pStyle w:val="ListParagraph"/>
              <w:numPr>
                <w:ilvl w:val="6"/>
                <w:numId w:val="19"/>
              </w:numPr>
              <w:spacing w:line="360" w:lineRule="auto"/>
              <w:ind w:left="279" w:hanging="279"/>
              <w:jc w:val="both"/>
              <w:rPr>
                <w:rFonts w:ascii="Arial" w:hAnsi="Arial" w:cs="Arial"/>
                <w:b/>
                <w:sz w:val="20"/>
                <w:szCs w:val="20"/>
              </w:rPr>
            </w:pPr>
            <w:r w:rsidRPr="00E20894">
              <w:rPr>
                <w:rFonts w:eastAsia="Times New Roman"/>
                <w:b/>
                <w:bCs/>
                <w:iCs/>
                <w:sz w:val="20"/>
                <w:szCs w:val="20"/>
                <w:lang w:val="en-GB"/>
              </w:rPr>
              <w:t>Demerit Point Information</w:t>
            </w:r>
          </w:p>
        </w:tc>
        <w:tc>
          <w:tcPr>
            <w:tcW w:w="5386" w:type="dxa"/>
            <w:gridSpan w:val="2"/>
          </w:tcPr>
          <w:p w14:paraId="723AB814" w14:textId="11C04643" w:rsidR="00D54B2D" w:rsidRDefault="00D54B2D" w:rsidP="00D54B2D">
            <w:pPr>
              <w:spacing w:line="360" w:lineRule="auto"/>
              <w:jc w:val="both"/>
            </w:pPr>
          </w:p>
        </w:tc>
      </w:tr>
      <w:tr w:rsidR="00D54B2D" w:rsidRPr="006D5B59" w14:paraId="33FF5DC0" w14:textId="77777777" w:rsidTr="00741340">
        <w:trPr>
          <w:trHeight w:val="1652"/>
        </w:trPr>
        <w:tc>
          <w:tcPr>
            <w:tcW w:w="3499" w:type="dxa"/>
            <w:gridSpan w:val="2"/>
          </w:tcPr>
          <w:p w14:paraId="214ACD50" w14:textId="43D07698" w:rsidR="00D54B2D" w:rsidRPr="00DF5EA7" w:rsidRDefault="00D54B2D" w:rsidP="00D54B2D">
            <w:pPr>
              <w:pStyle w:val="ListParagraph"/>
              <w:numPr>
                <w:ilvl w:val="6"/>
                <w:numId w:val="19"/>
              </w:numPr>
              <w:spacing w:line="360" w:lineRule="auto"/>
              <w:ind w:left="279" w:hanging="279"/>
              <w:jc w:val="both"/>
              <w:rPr>
                <w:rFonts w:ascii="Arial" w:hAnsi="Arial" w:cs="Arial"/>
                <w:b/>
                <w:sz w:val="20"/>
                <w:szCs w:val="20"/>
              </w:rPr>
            </w:pPr>
            <w:r w:rsidRPr="00E20894">
              <w:rPr>
                <w:rFonts w:eastAsia="Times New Roman"/>
                <w:b/>
                <w:bCs/>
                <w:iCs/>
                <w:sz w:val="20"/>
                <w:szCs w:val="20"/>
                <w:lang w:val="en-GB"/>
              </w:rPr>
              <w:t>Demerit Points</w:t>
            </w:r>
          </w:p>
        </w:tc>
        <w:tc>
          <w:tcPr>
            <w:tcW w:w="5386" w:type="dxa"/>
            <w:gridSpan w:val="2"/>
          </w:tcPr>
          <w:p w14:paraId="0028B048" w14:textId="3251EA5E" w:rsidR="00D54B2D" w:rsidRDefault="00D54B2D" w:rsidP="00D54B2D">
            <w:pPr>
              <w:spacing w:line="360" w:lineRule="auto"/>
              <w:jc w:val="both"/>
            </w:pPr>
          </w:p>
        </w:tc>
      </w:tr>
      <w:tr w:rsidR="00D54B2D" w:rsidRPr="006D5B59" w14:paraId="234C6BF3" w14:textId="77777777" w:rsidTr="006D5B59">
        <w:tc>
          <w:tcPr>
            <w:tcW w:w="3499" w:type="dxa"/>
            <w:gridSpan w:val="2"/>
          </w:tcPr>
          <w:p w14:paraId="66BC4CF1" w14:textId="7323D7ED" w:rsidR="00D54B2D" w:rsidRPr="00DF5EA7" w:rsidRDefault="00D54B2D" w:rsidP="00D54B2D">
            <w:pPr>
              <w:pStyle w:val="ListParagraph"/>
              <w:numPr>
                <w:ilvl w:val="6"/>
                <w:numId w:val="19"/>
              </w:numPr>
              <w:spacing w:line="360" w:lineRule="auto"/>
              <w:ind w:left="279" w:hanging="279"/>
              <w:jc w:val="both"/>
              <w:rPr>
                <w:rFonts w:ascii="Arial" w:hAnsi="Arial" w:cs="Arial"/>
                <w:b/>
                <w:sz w:val="20"/>
                <w:szCs w:val="20"/>
              </w:rPr>
            </w:pPr>
            <w:r w:rsidRPr="00E20894">
              <w:rPr>
                <w:b/>
                <w:bCs/>
                <w:iCs/>
                <w:sz w:val="20"/>
                <w:szCs w:val="20"/>
                <w:lang w:val="en-GB"/>
              </w:rPr>
              <w:t>Re-service process</w:t>
            </w:r>
            <w:r w:rsidRPr="00E20894">
              <w:rPr>
                <w:sz w:val="20"/>
                <w:szCs w:val="20"/>
                <w:lang w:val="en-GB"/>
              </w:rPr>
              <w:t xml:space="preserve"> </w:t>
            </w:r>
          </w:p>
        </w:tc>
        <w:tc>
          <w:tcPr>
            <w:tcW w:w="5386" w:type="dxa"/>
            <w:gridSpan w:val="2"/>
          </w:tcPr>
          <w:p w14:paraId="60E098A2" w14:textId="4AE94844" w:rsidR="00D54B2D" w:rsidRPr="001D50CC" w:rsidRDefault="00D54B2D" w:rsidP="00D54B2D">
            <w:pPr>
              <w:spacing w:line="360" w:lineRule="auto"/>
            </w:pPr>
          </w:p>
        </w:tc>
      </w:tr>
      <w:tr w:rsidR="00D54B2D" w:rsidRPr="006D5B59" w14:paraId="6174C32B" w14:textId="77777777" w:rsidTr="006D5B59">
        <w:tc>
          <w:tcPr>
            <w:tcW w:w="3499" w:type="dxa"/>
            <w:gridSpan w:val="2"/>
          </w:tcPr>
          <w:p w14:paraId="45D60EBC" w14:textId="72B6BB2B" w:rsidR="00D54B2D" w:rsidRPr="00DF5EA7" w:rsidRDefault="00D54B2D" w:rsidP="00D54B2D">
            <w:pPr>
              <w:pStyle w:val="ListParagraph"/>
              <w:numPr>
                <w:ilvl w:val="6"/>
                <w:numId w:val="19"/>
              </w:numPr>
              <w:spacing w:line="360" w:lineRule="auto"/>
              <w:ind w:left="279" w:hanging="279"/>
              <w:jc w:val="both"/>
              <w:rPr>
                <w:rFonts w:ascii="Arial" w:hAnsi="Arial" w:cs="Arial"/>
                <w:b/>
                <w:sz w:val="20"/>
                <w:szCs w:val="20"/>
              </w:rPr>
            </w:pPr>
            <w:r w:rsidRPr="00E20894">
              <w:rPr>
                <w:rFonts w:eastAsia="Times New Roman"/>
                <w:b/>
                <w:bCs/>
                <w:iCs/>
                <w:sz w:val="20"/>
                <w:szCs w:val="20"/>
                <w:lang w:val="en-GB"/>
              </w:rPr>
              <w:t>Inspection in Loco</w:t>
            </w:r>
          </w:p>
        </w:tc>
        <w:tc>
          <w:tcPr>
            <w:tcW w:w="5386" w:type="dxa"/>
            <w:gridSpan w:val="2"/>
          </w:tcPr>
          <w:p w14:paraId="40002ABF" w14:textId="16D9BD28" w:rsidR="00D54B2D" w:rsidRPr="003C62AC" w:rsidRDefault="00D54B2D" w:rsidP="00D54B2D">
            <w:pPr>
              <w:spacing w:line="360" w:lineRule="auto"/>
              <w:jc w:val="both"/>
              <w:rPr>
                <w:sz w:val="22"/>
                <w:szCs w:val="22"/>
              </w:rPr>
            </w:pPr>
          </w:p>
        </w:tc>
      </w:tr>
      <w:tr w:rsidR="00D54B2D" w:rsidRPr="006D5B59" w14:paraId="5621693A" w14:textId="77777777" w:rsidTr="006D5B59">
        <w:tc>
          <w:tcPr>
            <w:tcW w:w="3499" w:type="dxa"/>
            <w:gridSpan w:val="2"/>
          </w:tcPr>
          <w:p w14:paraId="57702408" w14:textId="5167FD89" w:rsidR="00D54B2D" w:rsidRPr="00DF5EA7" w:rsidRDefault="00D54B2D" w:rsidP="00D54B2D">
            <w:pPr>
              <w:pStyle w:val="ListParagraph"/>
              <w:numPr>
                <w:ilvl w:val="6"/>
                <w:numId w:val="19"/>
              </w:numPr>
              <w:spacing w:line="360" w:lineRule="auto"/>
              <w:ind w:left="279" w:hanging="279"/>
              <w:jc w:val="both"/>
              <w:rPr>
                <w:rFonts w:ascii="Arial" w:hAnsi="Arial" w:cs="Arial"/>
                <w:b/>
                <w:sz w:val="20"/>
                <w:szCs w:val="20"/>
              </w:rPr>
            </w:pPr>
            <w:r w:rsidRPr="00E20894">
              <w:rPr>
                <w:rFonts w:eastAsia="Times New Roman"/>
                <w:b/>
                <w:bCs/>
                <w:iCs/>
                <w:sz w:val="20"/>
                <w:szCs w:val="20"/>
              </w:rPr>
              <w:t>C</w:t>
            </w:r>
            <w:r w:rsidRPr="00E20894">
              <w:rPr>
                <w:b/>
                <w:bCs/>
                <w:iCs/>
                <w:sz w:val="20"/>
                <w:szCs w:val="20"/>
              </w:rPr>
              <w:t>ancellation and removal from the system of AARTO infringement notices</w:t>
            </w:r>
          </w:p>
        </w:tc>
        <w:tc>
          <w:tcPr>
            <w:tcW w:w="5386" w:type="dxa"/>
            <w:gridSpan w:val="2"/>
          </w:tcPr>
          <w:p w14:paraId="042337D4" w14:textId="48FAE145" w:rsidR="00D54B2D" w:rsidRPr="003C62AC" w:rsidRDefault="00D54B2D" w:rsidP="00D54B2D">
            <w:pPr>
              <w:spacing w:line="360" w:lineRule="auto"/>
              <w:rPr>
                <w:sz w:val="22"/>
                <w:szCs w:val="22"/>
              </w:rPr>
            </w:pPr>
          </w:p>
        </w:tc>
      </w:tr>
      <w:tr w:rsidR="00D54B2D" w:rsidRPr="006D5B59" w14:paraId="735FB97A" w14:textId="77777777" w:rsidTr="006D5B59">
        <w:tc>
          <w:tcPr>
            <w:tcW w:w="3499" w:type="dxa"/>
            <w:gridSpan w:val="2"/>
          </w:tcPr>
          <w:p w14:paraId="04DE22C6" w14:textId="5F412706" w:rsidR="00D54B2D" w:rsidRPr="00BE7C72" w:rsidRDefault="00D54B2D" w:rsidP="00D54B2D">
            <w:pPr>
              <w:pStyle w:val="ListParagraph"/>
              <w:numPr>
                <w:ilvl w:val="6"/>
                <w:numId w:val="19"/>
              </w:numPr>
              <w:spacing w:line="360" w:lineRule="auto"/>
              <w:ind w:left="279" w:hanging="279"/>
              <w:jc w:val="both"/>
              <w:rPr>
                <w:rFonts w:ascii="Arial" w:hAnsi="Arial" w:cs="Arial"/>
                <w:b/>
                <w:sz w:val="20"/>
                <w:szCs w:val="20"/>
              </w:rPr>
            </w:pPr>
            <w:r w:rsidRPr="00E20894">
              <w:rPr>
                <w:rFonts w:eastAsia="Times New Roman"/>
                <w:b/>
                <w:bCs/>
                <w:iCs/>
                <w:sz w:val="20"/>
                <w:szCs w:val="20"/>
              </w:rPr>
              <w:t>Appeals Tribunal funding model</w:t>
            </w:r>
          </w:p>
        </w:tc>
        <w:tc>
          <w:tcPr>
            <w:tcW w:w="5386" w:type="dxa"/>
            <w:gridSpan w:val="2"/>
          </w:tcPr>
          <w:p w14:paraId="58E8BB21" w14:textId="7E3C17B1" w:rsidR="00D54B2D" w:rsidRPr="003C62AC" w:rsidRDefault="00D54B2D" w:rsidP="00D54B2D">
            <w:pPr>
              <w:spacing w:line="360" w:lineRule="auto"/>
              <w:rPr>
                <w:sz w:val="22"/>
                <w:szCs w:val="22"/>
              </w:rPr>
            </w:pPr>
          </w:p>
        </w:tc>
      </w:tr>
      <w:tr w:rsidR="00D54B2D" w:rsidRPr="006D5B59" w14:paraId="353AC885" w14:textId="77777777" w:rsidTr="006D5B59">
        <w:tc>
          <w:tcPr>
            <w:tcW w:w="3499" w:type="dxa"/>
            <w:gridSpan w:val="2"/>
          </w:tcPr>
          <w:p w14:paraId="7E584F43" w14:textId="760ED587" w:rsidR="00D54B2D" w:rsidRPr="00BE7C72" w:rsidRDefault="00D54B2D" w:rsidP="00D54B2D">
            <w:pPr>
              <w:pStyle w:val="ListParagraph"/>
              <w:numPr>
                <w:ilvl w:val="6"/>
                <w:numId w:val="19"/>
              </w:numPr>
              <w:spacing w:line="360" w:lineRule="auto"/>
              <w:ind w:left="279" w:hanging="279"/>
              <w:jc w:val="both"/>
              <w:rPr>
                <w:rFonts w:ascii="Arial" w:eastAsia="Calibri Light" w:hAnsi="Arial" w:cs="Arial"/>
                <w:b/>
                <w:bCs/>
                <w:iCs/>
                <w:sz w:val="20"/>
                <w:szCs w:val="20"/>
              </w:rPr>
            </w:pPr>
            <w:r w:rsidRPr="00E20894">
              <w:rPr>
                <w:rFonts w:eastAsia="Times New Roman"/>
                <w:b/>
                <w:bCs/>
                <w:iCs/>
                <w:sz w:val="20"/>
                <w:szCs w:val="20"/>
              </w:rPr>
              <w:t>Unallocated funds</w:t>
            </w:r>
          </w:p>
        </w:tc>
        <w:tc>
          <w:tcPr>
            <w:tcW w:w="5386" w:type="dxa"/>
            <w:gridSpan w:val="2"/>
          </w:tcPr>
          <w:p w14:paraId="1CE5C171" w14:textId="285A8E75" w:rsidR="00D54B2D" w:rsidRPr="003C62AC" w:rsidRDefault="00D54B2D" w:rsidP="00D54B2D">
            <w:pPr>
              <w:spacing w:line="360" w:lineRule="auto"/>
              <w:rPr>
                <w:sz w:val="22"/>
                <w:szCs w:val="22"/>
              </w:rPr>
            </w:pPr>
          </w:p>
        </w:tc>
      </w:tr>
      <w:tr w:rsidR="00D54B2D" w:rsidRPr="006D5B59" w14:paraId="4AF5BB62" w14:textId="77777777" w:rsidTr="006D5B59">
        <w:tc>
          <w:tcPr>
            <w:tcW w:w="3499" w:type="dxa"/>
            <w:gridSpan w:val="2"/>
          </w:tcPr>
          <w:p w14:paraId="2F50C4DC" w14:textId="75D682F0" w:rsidR="00D54B2D" w:rsidRPr="00BE7C72" w:rsidRDefault="00D54B2D" w:rsidP="00D54B2D">
            <w:pPr>
              <w:pStyle w:val="ListParagraph"/>
              <w:numPr>
                <w:ilvl w:val="6"/>
                <w:numId w:val="19"/>
              </w:numPr>
              <w:spacing w:line="360" w:lineRule="auto"/>
              <w:ind w:left="279" w:hanging="279"/>
              <w:jc w:val="both"/>
              <w:rPr>
                <w:rFonts w:ascii="Arial" w:eastAsia="Calibri Light" w:hAnsi="Arial" w:cs="Arial"/>
                <w:b/>
                <w:bCs/>
                <w:iCs/>
                <w:sz w:val="20"/>
                <w:szCs w:val="20"/>
              </w:rPr>
            </w:pPr>
            <w:r w:rsidRPr="00E20894">
              <w:rPr>
                <w:rFonts w:eastAsia="Times New Roman"/>
                <w:b/>
                <w:bCs/>
                <w:iCs/>
                <w:sz w:val="20"/>
                <w:szCs w:val="20"/>
              </w:rPr>
              <w:t>Arrest of pedestrians</w:t>
            </w:r>
          </w:p>
        </w:tc>
        <w:tc>
          <w:tcPr>
            <w:tcW w:w="5386" w:type="dxa"/>
            <w:gridSpan w:val="2"/>
          </w:tcPr>
          <w:p w14:paraId="489D05D6" w14:textId="3517E6E3" w:rsidR="00D54B2D" w:rsidRPr="003C62AC" w:rsidRDefault="00D54B2D" w:rsidP="00D54B2D">
            <w:pPr>
              <w:spacing w:line="360" w:lineRule="auto"/>
              <w:rPr>
                <w:sz w:val="22"/>
                <w:szCs w:val="22"/>
              </w:rPr>
            </w:pPr>
          </w:p>
        </w:tc>
      </w:tr>
    </w:tbl>
    <w:p w14:paraId="17151CA8" w14:textId="77777777" w:rsidR="008B4A19" w:rsidRPr="006D5B59" w:rsidRDefault="008B4A19" w:rsidP="008B4A19">
      <w:pPr>
        <w:autoSpaceDE w:val="0"/>
        <w:autoSpaceDN w:val="0"/>
        <w:adjustRightInd w:val="0"/>
        <w:spacing w:before="40"/>
        <w:ind w:left="709" w:hanging="709"/>
        <w:contextualSpacing/>
        <w:rPr>
          <w:rFonts w:eastAsia="Calibri" w:cs="Arial"/>
          <w:color w:val="FF0000"/>
          <w:sz w:val="22"/>
          <w:szCs w:val="22"/>
        </w:rPr>
      </w:pPr>
    </w:p>
    <w:sectPr w:rsidR="008B4A19" w:rsidRPr="006D5B59" w:rsidSect="00C25C8E">
      <w:pgSz w:w="11907" w:h="16840" w:code="9"/>
      <w:pgMar w:top="720" w:right="720" w:bottom="1559" w:left="709" w:header="578" w:footer="142"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3AD07" w14:textId="77777777" w:rsidR="003658F6" w:rsidRDefault="003658F6" w:rsidP="00531F32">
      <w:r>
        <w:separator/>
      </w:r>
    </w:p>
  </w:endnote>
  <w:endnote w:type="continuationSeparator" w:id="0">
    <w:p w14:paraId="407B0A9C" w14:textId="77777777" w:rsidR="003658F6" w:rsidRDefault="003658F6" w:rsidP="00531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Frutiger-Bold">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FE03" w14:textId="77777777" w:rsidR="0012263D" w:rsidRPr="00984DC6" w:rsidRDefault="0012263D" w:rsidP="00984DC6">
    <w:pPr>
      <w:tabs>
        <w:tab w:val="center" w:pos="4680"/>
        <w:tab w:val="right" w:pos="9360"/>
      </w:tabs>
      <w:jc w:val="right"/>
      <w:rPr>
        <w:sz w:val="20"/>
        <w:szCs w:val="20"/>
      </w:rPr>
    </w:pPr>
    <w:r>
      <w:rPr>
        <w:noProof/>
        <w:lang w:eastAsia="en-ZA"/>
      </w:rPr>
      <w:drawing>
        <wp:anchor distT="0" distB="0" distL="114300" distR="114300" simplePos="0" relativeHeight="251665408" behindDoc="1" locked="0" layoutInCell="1" allowOverlap="1" wp14:anchorId="54FA33EA" wp14:editId="1DA67A17">
          <wp:simplePos x="0" y="0"/>
          <wp:positionH relativeFrom="column">
            <wp:posOffset>2284827</wp:posOffset>
          </wp:positionH>
          <wp:positionV relativeFrom="paragraph">
            <wp:posOffset>-4284932</wp:posOffset>
          </wp:positionV>
          <wp:extent cx="7635240" cy="5394960"/>
          <wp:effectExtent l="0" t="0" r="10160" b="0"/>
          <wp:wrapNone/>
          <wp:docPr id="2" name="Picture 2" descr="Macintosh HD:Users:iMac:Documents:1256 RTIA:Graphic:RTIA-Graphic-element-fade-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iMac:Documents:1256 RTIA:Graphic:RTIA-Graphic-element-fade-small.jpg"/>
                  <pic:cNvPicPr>
                    <a:picLocks noChangeAspect="1" noChangeArrowheads="1"/>
                  </pic:cNvPicPr>
                </pic:nvPicPr>
                <pic:blipFill>
                  <a:blip r:embed="rId1">
                    <a:alphaModFix amt="20000"/>
                    <a:extLst>
                      <a:ext uri="{28A0092B-C50C-407E-A947-70E740481C1C}">
                        <a14:useLocalDpi xmlns:a14="http://schemas.microsoft.com/office/drawing/2010/main" val="0"/>
                      </a:ext>
                    </a:extLst>
                  </a:blip>
                  <a:srcRect/>
                  <a:stretch>
                    <a:fillRect/>
                  </a:stretch>
                </pic:blipFill>
                <pic:spPr bwMode="auto">
                  <a:xfrm flipH="1" flipV="1">
                    <a:off x="0" y="0"/>
                    <a:ext cx="7635240" cy="539496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sz w:val="20"/>
          <w:szCs w:val="20"/>
        </w:rPr>
        <w:id w:val="10047735"/>
        <w:docPartObj>
          <w:docPartGallery w:val="Page Numbers (Bottom of Page)"/>
          <w:docPartUnique/>
        </w:docPartObj>
      </w:sdtPr>
      <w:sdtContent>
        <w:sdt>
          <w:sdtPr>
            <w:rPr>
              <w:sz w:val="20"/>
              <w:szCs w:val="20"/>
            </w:rPr>
            <w:id w:val="565050523"/>
            <w:docPartObj>
              <w:docPartGallery w:val="Page Numbers (Top of Page)"/>
              <w:docPartUnique/>
            </w:docPartObj>
          </w:sdtPr>
          <w:sdtContent>
            <w:r w:rsidRPr="00984DC6">
              <w:rPr>
                <w:sz w:val="20"/>
                <w:szCs w:val="20"/>
              </w:rPr>
              <w:t xml:space="preserve">Page </w:t>
            </w:r>
            <w:r w:rsidRPr="00984DC6">
              <w:rPr>
                <w:sz w:val="20"/>
                <w:szCs w:val="20"/>
              </w:rPr>
              <w:fldChar w:fldCharType="begin"/>
            </w:r>
            <w:r w:rsidRPr="00984DC6">
              <w:rPr>
                <w:sz w:val="20"/>
                <w:szCs w:val="20"/>
              </w:rPr>
              <w:instrText xml:space="preserve"> PAGE </w:instrText>
            </w:r>
            <w:r w:rsidRPr="00984DC6">
              <w:rPr>
                <w:sz w:val="20"/>
                <w:szCs w:val="20"/>
              </w:rPr>
              <w:fldChar w:fldCharType="separate"/>
            </w:r>
            <w:r w:rsidR="00A8062D">
              <w:rPr>
                <w:noProof/>
                <w:sz w:val="20"/>
                <w:szCs w:val="20"/>
              </w:rPr>
              <w:t>39</w:t>
            </w:r>
            <w:r w:rsidRPr="00984DC6">
              <w:rPr>
                <w:sz w:val="20"/>
                <w:szCs w:val="20"/>
              </w:rPr>
              <w:fldChar w:fldCharType="end"/>
            </w:r>
            <w:r w:rsidRPr="00984DC6">
              <w:rPr>
                <w:sz w:val="20"/>
                <w:szCs w:val="20"/>
              </w:rPr>
              <w:t xml:space="preserve"> of </w:t>
            </w:r>
            <w:r w:rsidRPr="00984DC6">
              <w:rPr>
                <w:sz w:val="20"/>
                <w:szCs w:val="20"/>
              </w:rPr>
              <w:fldChar w:fldCharType="begin"/>
            </w:r>
            <w:r w:rsidRPr="00984DC6">
              <w:rPr>
                <w:sz w:val="20"/>
                <w:szCs w:val="20"/>
              </w:rPr>
              <w:instrText xml:space="preserve"> NUMPAGES  </w:instrText>
            </w:r>
            <w:r w:rsidRPr="00984DC6">
              <w:rPr>
                <w:sz w:val="20"/>
                <w:szCs w:val="20"/>
              </w:rPr>
              <w:fldChar w:fldCharType="separate"/>
            </w:r>
            <w:r w:rsidR="00A8062D">
              <w:rPr>
                <w:noProof/>
                <w:sz w:val="20"/>
                <w:szCs w:val="20"/>
              </w:rPr>
              <w:t>41</w:t>
            </w:r>
            <w:r w:rsidRPr="00984DC6">
              <w:rPr>
                <w:sz w:val="20"/>
                <w:szCs w:val="20"/>
              </w:rPr>
              <w:fldChar w:fldCharType="end"/>
            </w:r>
          </w:sdtContent>
        </w:sdt>
      </w:sdtContent>
    </w:sdt>
  </w:p>
  <w:p w14:paraId="4B4A7C9A" w14:textId="77777777" w:rsidR="0012263D" w:rsidRDefault="001226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F8033" w14:textId="1BE7AE5B" w:rsidR="008E1041" w:rsidRPr="008E1041" w:rsidRDefault="008E1041" w:rsidP="008E1041">
    <w:pPr>
      <w:pStyle w:val="Footer"/>
      <w:tabs>
        <w:tab w:val="clear" w:pos="4680"/>
        <w:tab w:val="clear" w:pos="9360"/>
        <w:tab w:val="left" w:pos="7140"/>
      </w:tabs>
      <w:jc w:val="center"/>
      <w:rPr>
        <w:noProof/>
        <w:color w:val="002C5C"/>
        <w:sz w:val="16"/>
        <w:szCs w:val="16"/>
        <w:lang w:eastAsia="en-ZA"/>
      </w:rPr>
    </w:pPr>
    <w:r w:rsidRPr="008E1041">
      <w:rPr>
        <w:noProof/>
        <w:color w:val="002C5C"/>
        <w:sz w:val="16"/>
        <w:szCs w:val="16"/>
        <w:lang w:eastAsia="en-ZA"/>
      </w:rPr>
      <w:t>Board of Directors: Mr BM Ramokhele (Chairperson), Mr M Moloi (Registrar), Adv. NN January, Mr SJ Keswa, Prof. D Khosa,</w:t>
    </w:r>
  </w:p>
  <w:p w14:paraId="6536040F" w14:textId="77777777" w:rsidR="008E1041" w:rsidRPr="008E1041" w:rsidRDefault="008E1041" w:rsidP="008E1041">
    <w:pPr>
      <w:pStyle w:val="Footer"/>
      <w:tabs>
        <w:tab w:val="clear" w:pos="4680"/>
        <w:tab w:val="clear" w:pos="9360"/>
        <w:tab w:val="left" w:pos="7140"/>
      </w:tabs>
      <w:jc w:val="center"/>
      <w:rPr>
        <w:noProof/>
        <w:color w:val="002C5C"/>
        <w:sz w:val="16"/>
        <w:szCs w:val="16"/>
        <w:lang w:eastAsia="en-ZA"/>
      </w:rPr>
    </w:pPr>
    <w:r w:rsidRPr="008E1041">
      <w:rPr>
        <w:noProof/>
        <w:color w:val="002C5C"/>
        <w:sz w:val="16"/>
        <w:szCs w:val="16"/>
        <w:lang w:eastAsia="en-ZA"/>
      </w:rPr>
      <w:t>Dr MJ Mashinini, *Mr L Sakata, Adv. MLT Bilikwana (Company Secretary)</w:t>
    </w:r>
  </w:p>
  <w:p w14:paraId="6446A3FD" w14:textId="77777777" w:rsidR="008E1041" w:rsidRPr="008E1041" w:rsidRDefault="008E1041" w:rsidP="008E1041">
    <w:pPr>
      <w:pStyle w:val="Footer"/>
      <w:tabs>
        <w:tab w:val="clear" w:pos="4680"/>
        <w:tab w:val="clear" w:pos="9360"/>
        <w:tab w:val="left" w:pos="7140"/>
      </w:tabs>
      <w:jc w:val="center"/>
      <w:rPr>
        <w:noProof/>
        <w:color w:val="002C5C"/>
        <w:sz w:val="16"/>
        <w:szCs w:val="16"/>
        <w:lang w:eastAsia="en-ZA"/>
      </w:rPr>
    </w:pPr>
  </w:p>
  <w:p w14:paraId="050E1A5F" w14:textId="77777777" w:rsidR="008E1041" w:rsidRPr="008E1041" w:rsidRDefault="008E1041" w:rsidP="008E1041">
    <w:pPr>
      <w:pStyle w:val="Footer"/>
      <w:tabs>
        <w:tab w:val="clear" w:pos="4680"/>
        <w:tab w:val="clear" w:pos="9360"/>
        <w:tab w:val="left" w:pos="7140"/>
      </w:tabs>
      <w:jc w:val="center"/>
      <w:rPr>
        <w:noProof/>
        <w:color w:val="002C5C"/>
        <w:lang w:eastAsia="en-ZA"/>
      </w:rPr>
    </w:pPr>
    <w:r w:rsidRPr="008E1041">
      <w:rPr>
        <w:noProof/>
        <w:color w:val="002C5C"/>
        <w:sz w:val="16"/>
        <w:szCs w:val="16"/>
        <w:lang w:eastAsia="en-ZA"/>
      </w:rPr>
      <w:t>*NPA Representative</w:t>
    </w:r>
  </w:p>
  <w:p w14:paraId="6929B5CE" w14:textId="77777777" w:rsidR="0012263D" w:rsidRDefault="0012263D" w:rsidP="00572CB2">
    <w:pPr>
      <w:pStyle w:val="Footer"/>
      <w:tabs>
        <w:tab w:val="clear" w:pos="4680"/>
        <w:tab w:val="clear" w:pos="9360"/>
        <w:tab w:val="left" w:pos="71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C62C3" w14:textId="77777777" w:rsidR="003658F6" w:rsidRDefault="003658F6" w:rsidP="00531F32">
      <w:r>
        <w:separator/>
      </w:r>
    </w:p>
  </w:footnote>
  <w:footnote w:type="continuationSeparator" w:id="0">
    <w:p w14:paraId="780EC874" w14:textId="77777777" w:rsidR="003658F6" w:rsidRDefault="003658F6" w:rsidP="00531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DBC6" w14:textId="0FF41849" w:rsidR="00117625" w:rsidRPr="00117625" w:rsidRDefault="00117625" w:rsidP="00117625">
    <w:pPr>
      <w:pStyle w:val="Header"/>
      <w:rPr>
        <w:rFonts w:cs="Arial"/>
        <w:b/>
        <w:bCs/>
        <w:sz w:val="22"/>
        <w:szCs w:val="22"/>
        <w:lang w:val="en-US"/>
      </w:rPr>
    </w:pPr>
    <w:r w:rsidRPr="00117625">
      <w:rPr>
        <w:rFonts w:cs="Arial"/>
        <w:b/>
        <w:bCs/>
        <w:sz w:val="22"/>
        <w:szCs w:val="22"/>
      </w:rPr>
      <w:tab/>
    </w:r>
    <w:r w:rsidR="00660E09" w:rsidRPr="00660E09">
      <w:rPr>
        <w:rFonts w:cs="Arial"/>
        <w:b/>
        <w:bCs/>
        <w:sz w:val="22"/>
        <w:szCs w:val="22"/>
      </w:rPr>
      <w:t xml:space="preserve">APPOINTMENT </w:t>
    </w:r>
    <w:r w:rsidR="007B5DF0">
      <w:rPr>
        <w:rFonts w:cs="Arial"/>
        <w:b/>
        <w:bCs/>
        <w:sz w:val="22"/>
        <w:szCs w:val="22"/>
      </w:rPr>
      <w:t>OF SERVICE PROVIDER TO DO</w:t>
    </w:r>
    <w:r w:rsidR="00660E09" w:rsidRPr="00660E09">
      <w:rPr>
        <w:rFonts w:cs="Arial"/>
        <w:b/>
        <w:bCs/>
        <w:sz w:val="22"/>
        <w:szCs w:val="22"/>
      </w:rPr>
      <w:t xml:space="preserve"> RESEARCH AND DEVELOPMENT PROFESSIONAL SERVICES FOR </w:t>
    </w:r>
    <w:r w:rsidR="001F6A1E">
      <w:rPr>
        <w:rFonts w:cs="Arial"/>
        <w:b/>
        <w:bCs/>
        <w:sz w:val="22"/>
        <w:szCs w:val="22"/>
      </w:rPr>
      <w:t>RTIA</w:t>
    </w:r>
  </w:p>
  <w:p w14:paraId="00C92CD6" w14:textId="77777777" w:rsidR="0012263D" w:rsidRPr="00942F6B" w:rsidRDefault="0012263D" w:rsidP="00942F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F354" w14:textId="40088218" w:rsidR="0012263D" w:rsidRDefault="001A205E" w:rsidP="001A205E">
    <w:pPr>
      <w:rPr>
        <w:rFonts w:cs="Arial"/>
        <w:color w:val="002C5C"/>
        <w:sz w:val="18"/>
        <w:szCs w:val="18"/>
      </w:rPr>
    </w:pPr>
    <w:r>
      <w:rPr>
        <w:noProof/>
        <w:lang w:eastAsia="en-ZA"/>
      </w:rPr>
      <w:drawing>
        <wp:inline distT="0" distB="0" distL="0" distR="0" wp14:anchorId="036EE2DF" wp14:editId="50024633">
          <wp:extent cx="2510240" cy="723900"/>
          <wp:effectExtent l="0" t="0" r="4445" b="0"/>
          <wp:docPr id="1733129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0394" cy="723944"/>
                  </a:xfrm>
                  <a:prstGeom prst="rect">
                    <a:avLst/>
                  </a:prstGeom>
                  <a:noFill/>
                  <a:ln>
                    <a:noFill/>
                  </a:ln>
                </pic:spPr>
              </pic:pic>
            </a:graphicData>
          </a:graphic>
        </wp:inline>
      </w:drawing>
    </w:r>
  </w:p>
  <w:p w14:paraId="6C794996" w14:textId="77777777" w:rsidR="001A205E" w:rsidRDefault="001A205E" w:rsidP="001A205E">
    <w:pPr>
      <w:rPr>
        <w:rFonts w:cs="Arial"/>
        <w:color w:val="002C5C"/>
        <w:sz w:val="18"/>
        <w:szCs w:val="18"/>
      </w:rPr>
    </w:pPr>
  </w:p>
  <w:p w14:paraId="2D6CCBBD" w14:textId="77777777" w:rsidR="0012263D" w:rsidRPr="00C11993" w:rsidRDefault="0012263D" w:rsidP="003E3A6D">
    <w:pPr>
      <w:ind w:right="-662"/>
      <w:rPr>
        <w:rFonts w:cs="Arial"/>
        <w:color w:val="002C5C"/>
        <w:sz w:val="18"/>
        <w:szCs w:val="18"/>
      </w:rPr>
    </w:pPr>
    <w:r>
      <w:rPr>
        <w:rFonts w:cs="Arial"/>
        <w:color w:val="002C5C"/>
        <w:sz w:val="18"/>
        <w:szCs w:val="18"/>
      </w:rPr>
      <w:t xml:space="preserve">New Road Office Park, 10 Matuka Close, Midrand, </w:t>
    </w:r>
    <w:proofErr w:type="gramStart"/>
    <w:r>
      <w:rPr>
        <w:rFonts w:cs="Arial"/>
        <w:color w:val="002C5C"/>
        <w:sz w:val="18"/>
        <w:szCs w:val="18"/>
      </w:rPr>
      <w:t>1685</w:t>
    </w:r>
    <w:r w:rsidRPr="00C11993">
      <w:rPr>
        <w:rFonts w:cs="Arial"/>
        <w:color w:val="002C5C"/>
        <w:sz w:val="18"/>
        <w:szCs w:val="18"/>
      </w:rPr>
      <w:t xml:space="preserve">  |</w:t>
    </w:r>
    <w:proofErr w:type="gramEnd"/>
    <w:r w:rsidRPr="00C11993">
      <w:rPr>
        <w:rFonts w:cs="Arial"/>
        <w:color w:val="002C5C"/>
        <w:sz w:val="18"/>
        <w:szCs w:val="18"/>
      </w:rPr>
      <w:t xml:space="preserve">  P O Box 6341, Halfway House, 1685</w:t>
    </w:r>
  </w:p>
  <w:p w14:paraId="41D0CC8E" w14:textId="77777777" w:rsidR="0012263D" w:rsidRPr="00021E44" w:rsidRDefault="0012263D" w:rsidP="003E3A6D">
    <w:pPr>
      <w:jc w:val="left"/>
      <w:rPr>
        <w:rFonts w:cs="Arial"/>
        <w:color w:val="002C5C"/>
        <w:sz w:val="18"/>
        <w:szCs w:val="18"/>
        <w:lang w:val="de-DE"/>
      </w:rPr>
    </w:pPr>
    <w:r w:rsidRPr="00021E44">
      <w:rPr>
        <w:rFonts w:cs="Arial"/>
        <w:color w:val="002C5C"/>
        <w:sz w:val="18"/>
        <w:szCs w:val="18"/>
        <w:lang w:val="de-DE"/>
      </w:rPr>
      <w:t>Tel:  +27 87 285 0500  |  Fax:  086 263 6504  |  www.rtia.co.za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33B"/>
    <w:multiLevelType w:val="hybridMultilevel"/>
    <w:tmpl w:val="1FBE31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12D4E23"/>
    <w:multiLevelType w:val="hybridMultilevel"/>
    <w:tmpl w:val="B10CBB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94228F"/>
    <w:multiLevelType w:val="multilevel"/>
    <w:tmpl w:val="EFAE9BB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43A55"/>
    <w:multiLevelType w:val="multilevel"/>
    <w:tmpl w:val="3E3E36DE"/>
    <w:lvl w:ilvl="0">
      <w:start w:val="1"/>
      <w:numFmt w:val="decimal"/>
      <w:lvlText w:val="%1."/>
      <w:lvlJc w:val="left"/>
      <w:pPr>
        <w:tabs>
          <w:tab w:val="num" w:pos="567"/>
        </w:tabs>
        <w:ind w:left="360" w:hanging="247"/>
      </w:pPr>
      <w:rPr>
        <w:rFonts w:ascii="Arial" w:hAnsi="Arial" w:cs="Arial" w:hint="default"/>
        <w:color w:val="000000" w:themeColor="text1"/>
      </w:rPr>
    </w:lvl>
    <w:lvl w:ilvl="1">
      <w:start w:val="1"/>
      <w:numFmt w:val="decimal"/>
      <w:suff w:val="space"/>
      <w:lvlText w:val="%1.%2."/>
      <w:lvlJc w:val="left"/>
      <w:pPr>
        <w:ind w:left="792" w:hanging="679"/>
      </w:pPr>
      <w:rPr>
        <w:rFonts w:ascii="Arial" w:hAnsi="Arial" w:cs="Arial" w:hint="default"/>
        <w:b/>
        <w:sz w:val="22"/>
        <w:szCs w:val="22"/>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8A0B23"/>
    <w:multiLevelType w:val="hybridMultilevel"/>
    <w:tmpl w:val="8AD6B92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B766D2A"/>
    <w:multiLevelType w:val="multilevel"/>
    <w:tmpl w:val="82AA20B0"/>
    <w:lvl w:ilvl="0">
      <w:start w:val="8"/>
      <w:numFmt w:val="decimal"/>
      <w:lvlText w:val="%1."/>
      <w:lvlJc w:val="left"/>
      <w:pPr>
        <w:ind w:left="360" w:hanging="360"/>
      </w:pPr>
      <w:rPr>
        <w:rFonts w:ascii="Arial" w:eastAsia="Calibri" w:hAnsi="Arial" w:cs="Arial" w:hint="default"/>
        <w:b/>
        <w:sz w:val="22"/>
      </w:rPr>
    </w:lvl>
    <w:lvl w:ilvl="1">
      <w:start w:val="1"/>
      <w:numFmt w:val="decimal"/>
      <w:lvlText w:val="%1.%2."/>
      <w:lvlJc w:val="left"/>
      <w:pPr>
        <w:ind w:left="720" w:hanging="720"/>
      </w:pPr>
      <w:rPr>
        <w:rFonts w:ascii="Arial" w:eastAsia="Calibri" w:hAnsi="Arial" w:cs="Arial" w:hint="default"/>
        <w:b/>
        <w:sz w:val="22"/>
      </w:rPr>
    </w:lvl>
    <w:lvl w:ilvl="2">
      <w:start w:val="1"/>
      <w:numFmt w:val="decimal"/>
      <w:lvlText w:val="%1.%2.%3."/>
      <w:lvlJc w:val="left"/>
      <w:pPr>
        <w:ind w:left="720" w:hanging="720"/>
      </w:pPr>
      <w:rPr>
        <w:rFonts w:ascii="Calibri" w:eastAsia="Calibri" w:hAnsi="Calibri" w:hint="default"/>
        <w:b/>
        <w:sz w:val="22"/>
      </w:rPr>
    </w:lvl>
    <w:lvl w:ilvl="3">
      <w:start w:val="1"/>
      <w:numFmt w:val="decimal"/>
      <w:lvlText w:val="%1.%2.%3.%4."/>
      <w:lvlJc w:val="left"/>
      <w:pPr>
        <w:ind w:left="1080" w:hanging="1080"/>
      </w:pPr>
      <w:rPr>
        <w:rFonts w:ascii="Calibri" w:eastAsia="Calibri" w:hAnsi="Calibri" w:hint="default"/>
        <w:b/>
        <w:sz w:val="22"/>
      </w:rPr>
    </w:lvl>
    <w:lvl w:ilvl="4">
      <w:start w:val="1"/>
      <w:numFmt w:val="decimal"/>
      <w:lvlText w:val="%1.%2.%3.%4.%5."/>
      <w:lvlJc w:val="left"/>
      <w:pPr>
        <w:ind w:left="1080" w:hanging="1080"/>
      </w:pPr>
      <w:rPr>
        <w:rFonts w:ascii="Calibri" w:eastAsia="Calibri" w:hAnsi="Calibri" w:hint="default"/>
        <w:b/>
        <w:sz w:val="22"/>
      </w:rPr>
    </w:lvl>
    <w:lvl w:ilvl="5">
      <w:start w:val="1"/>
      <w:numFmt w:val="decimal"/>
      <w:lvlText w:val="%1.%2.%3.%4.%5.%6."/>
      <w:lvlJc w:val="left"/>
      <w:pPr>
        <w:ind w:left="1440" w:hanging="1440"/>
      </w:pPr>
      <w:rPr>
        <w:rFonts w:ascii="Calibri" w:eastAsia="Calibri" w:hAnsi="Calibri" w:hint="default"/>
        <w:b/>
        <w:sz w:val="22"/>
      </w:rPr>
    </w:lvl>
    <w:lvl w:ilvl="6">
      <w:start w:val="1"/>
      <w:numFmt w:val="decimal"/>
      <w:lvlText w:val="%1.%2.%3.%4.%5.%6.%7."/>
      <w:lvlJc w:val="left"/>
      <w:pPr>
        <w:ind w:left="1440" w:hanging="1440"/>
      </w:pPr>
      <w:rPr>
        <w:rFonts w:ascii="Calibri" w:eastAsia="Calibri" w:hAnsi="Calibri" w:hint="default"/>
        <w:b/>
        <w:sz w:val="22"/>
      </w:rPr>
    </w:lvl>
    <w:lvl w:ilvl="7">
      <w:start w:val="1"/>
      <w:numFmt w:val="decimal"/>
      <w:lvlText w:val="%1.%2.%3.%4.%5.%6.%7.%8."/>
      <w:lvlJc w:val="left"/>
      <w:pPr>
        <w:ind w:left="1800" w:hanging="1800"/>
      </w:pPr>
      <w:rPr>
        <w:rFonts w:ascii="Calibri" w:eastAsia="Calibri" w:hAnsi="Calibri" w:hint="default"/>
        <w:b/>
        <w:sz w:val="22"/>
      </w:rPr>
    </w:lvl>
    <w:lvl w:ilvl="8">
      <w:start w:val="1"/>
      <w:numFmt w:val="decimal"/>
      <w:lvlText w:val="%1.%2.%3.%4.%5.%6.%7.%8.%9."/>
      <w:lvlJc w:val="left"/>
      <w:pPr>
        <w:ind w:left="2160" w:hanging="2160"/>
      </w:pPr>
      <w:rPr>
        <w:rFonts w:ascii="Calibri" w:eastAsia="Calibri" w:hAnsi="Calibri" w:hint="default"/>
        <w:b/>
        <w:sz w:val="22"/>
      </w:rPr>
    </w:lvl>
  </w:abstractNum>
  <w:abstractNum w:abstractNumId="6" w15:restartNumberingAfterBreak="0">
    <w:nsid w:val="0DC72D2E"/>
    <w:multiLevelType w:val="hybridMultilevel"/>
    <w:tmpl w:val="01289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980DE0"/>
    <w:multiLevelType w:val="multilevel"/>
    <w:tmpl w:val="174E6F7E"/>
    <w:lvl w:ilvl="0">
      <w:start w:val="8"/>
      <w:numFmt w:val="decimal"/>
      <w:lvlText w:val="%1"/>
      <w:lvlJc w:val="left"/>
      <w:pPr>
        <w:ind w:left="480" w:hanging="480"/>
      </w:pPr>
      <w:rPr>
        <w:rFonts w:hint="default"/>
      </w:rPr>
    </w:lvl>
    <w:lvl w:ilvl="1">
      <w:start w:val="4"/>
      <w:numFmt w:val="decimal"/>
      <w:lvlText w:val="%1.%2"/>
      <w:lvlJc w:val="left"/>
      <w:pPr>
        <w:ind w:left="976" w:hanging="480"/>
      </w:pPr>
      <w:rPr>
        <w:rFonts w:hint="default"/>
      </w:rPr>
    </w:lvl>
    <w:lvl w:ilvl="2">
      <w:start w:val="6"/>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12EC1A99"/>
    <w:multiLevelType w:val="multilevel"/>
    <w:tmpl w:val="EFAE9BB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3F3EB6"/>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854F50"/>
    <w:multiLevelType w:val="hybridMultilevel"/>
    <w:tmpl w:val="48962856"/>
    <w:lvl w:ilvl="0" w:tplc="87E4C71E">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1" w15:restartNumberingAfterBreak="0">
    <w:nsid w:val="1F33223F"/>
    <w:multiLevelType w:val="hybridMultilevel"/>
    <w:tmpl w:val="5D864F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F9E1E1B"/>
    <w:multiLevelType w:val="multilevel"/>
    <w:tmpl w:val="30B28BB6"/>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27653F4"/>
    <w:multiLevelType w:val="hybridMultilevel"/>
    <w:tmpl w:val="1748A6EA"/>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4" w15:restartNumberingAfterBreak="0">
    <w:nsid w:val="24F7545D"/>
    <w:multiLevelType w:val="hybridMultilevel"/>
    <w:tmpl w:val="BC103276"/>
    <w:lvl w:ilvl="0" w:tplc="7422DC52">
      <w:start w:val="1"/>
      <w:numFmt w:val="decimal"/>
      <w:lvlText w:val="3.5.%1"/>
      <w:lvlJc w:val="left"/>
      <w:pPr>
        <w:ind w:left="1441" w:hanging="732"/>
      </w:pPr>
      <w:rPr>
        <w:rFonts w:hint="default"/>
      </w:rPr>
    </w:lvl>
    <w:lvl w:ilvl="1" w:tplc="1C090019">
      <w:start w:val="1"/>
      <w:numFmt w:val="lowerLetter"/>
      <w:lvlText w:val="%2."/>
      <w:lvlJc w:val="left"/>
      <w:pPr>
        <w:ind w:left="1920" w:hanging="360"/>
      </w:pPr>
    </w:lvl>
    <w:lvl w:ilvl="2" w:tplc="1C09001B">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5" w15:restartNumberingAfterBreak="0">
    <w:nsid w:val="281E38F6"/>
    <w:multiLevelType w:val="hybridMultilevel"/>
    <w:tmpl w:val="E3748D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87C662F"/>
    <w:multiLevelType w:val="multilevel"/>
    <w:tmpl w:val="3E3E36DE"/>
    <w:lvl w:ilvl="0">
      <w:start w:val="1"/>
      <w:numFmt w:val="decimal"/>
      <w:lvlText w:val="%1."/>
      <w:lvlJc w:val="left"/>
      <w:pPr>
        <w:tabs>
          <w:tab w:val="num" w:pos="567"/>
        </w:tabs>
        <w:ind w:left="360" w:hanging="247"/>
      </w:pPr>
      <w:rPr>
        <w:rFonts w:ascii="Arial" w:hAnsi="Arial" w:cs="Arial" w:hint="default"/>
        <w:color w:val="000000" w:themeColor="text1"/>
      </w:rPr>
    </w:lvl>
    <w:lvl w:ilvl="1">
      <w:start w:val="1"/>
      <w:numFmt w:val="decimal"/>
      <w:suff w:val="space"/>
      <w:lvlText w:val="%1.%2."/>
      <w:lvlJc w:val="left"/>
      <w:pPr>
        <w:ind w:left="792" w:hanging="679"/>
      </w:pPr>
      <w:rPr>
        <w:rFonts w:ascii="Arial" w:hAnsi="Arial" w:cs="Arial" w:hint="default"/>
        <w:b/>
        <w:sz w:val="22"/>
        <w:szCs w:val="22"/>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F312D1A"/>
    <w:multiLevelType w:val="hybridMultilevel"/>
    <w:tmpl w:val="871484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26463E3"/>
    <w:multiLevelType w:val="hybridMultilevel"/>
    <w:tmpl w:val="A5BC9C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55D6A9D"/>
    <w:multiLevelType w:val="multilevel"/>
    <w:tmpl w:val="48903E44"/>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Arial" w:hAnsi="Arial" w:cs="Arial" w:hint="default"/>
        <w:b/>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7C07B48"/>
    <w:multiLevelType w:val="hybridMultilevel"/>
    <w:tmpl w:val="8FCAA9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86835E1"/>
    <w:multiLevelType w:val="hybridMultilevel"/>
    <w:tmpl w:val="8EE8D2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8F84D58"/>
    <w:multiLevelType w:val="multilevel"/>
    <w:tmpl w:val="FF46C98C"/>
    <w:lvl w:ilvl="0">
      <w:start w:val="12"/>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3F3C1283"/>
    <w:multiLevelType w:val="hybridMultilevel"/>
    <w:tmpl w:val="A81260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3FD81370"/>
    <w:multiLevelType w:val="hybridMultilevel"/>
    <w:tmpl w:val="C88631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AE1BB4"/>
    <w:multiLevelType w:val="hybridMultilevel"/>
    <w:tmpl w:val="19E00B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0BA5ED3"/>
    <w:multiLevelType w:val="multilevel"/>
    <w:tmpl w:val="83467BD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7" w15:restartNumberingAfterBreak="0">
    <w:nsid w:val="43CD5DE5"/>
    <w:multiLevelType w:val="multilevel"/>
    <w:tmpl w:val="B0449500"/>
    <w:lvl w:ilvl="0">
      <w:start w:val="3"/>
      <w:numFmt w:val="decimal"/>
      <w:lvlText w:val="%1"/>
      <w:lvlJc w:val="left"/>
      <w:pPr>
        <w:ind w:left="360" w:hanging="360"/>
      </w:pPr>
      <w:rPr>
        <w:rFonts w:hint="default"/>
      </w:rPr>
    </w:lvl>
    <w:lvl w:ilvl="1">
      <w:start w:val="1"/>
      <w:numFmt w:val="decimal"/>
      <w:lvlText w:val="%1.%2"/>
      <w:lvlJc w:val="left"/>
      <w:pPr>
        <w:ind w:left="1080" w:hanging="360"/>
      </w:pPr>
      <w:rPr>
        <w:rFonts w:ascii="Arial" w:hAnsi="Arial" w:cs="Aria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46E6F1F"/>
    <w:multiLevelType w:val="multilevel"/>
    <w:tmpl w:val="57D88C6E"/>
    <w:lvl w:ilvl="0">
      <w:start w:val="6"/>
      <w:numFmt w:val="decimal"/>
      <w:lvlText w:val="%1."/>
      <w:lvlJc w:val="left"/>
      <w:pPr>
        <w:ind w:left="390" w:hanging="390"/>
      </w:pPr>
      <w:rPr>
        <w:rFonts w:hint="default"/>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6A033C8"/>
    <w:multiLevelType w:val="multilevel"/>
    <w:tmpl w:val="3E3E36DE"/>
    <w:lvl w:ilvl="0">
      <w:start w:val="1"/>
      <w:numFmt w:val="decimal"/>
      <w:lvlText w:val="%1."/>
      <w:lvlJc w:val="left"/>
      <w:pPr>
        <w:tabs>
          <w:tab w:val="num" w:pos="567"/>
        </w:tabs>
        <w:ind w:left="360" w:hanging="247"/>
      </w:pPr>
      <w:rPr>
        <w:rFonts w:ascii="Arial" w:hAnsi="Arial" w:cs="Arial" w:hint="default"/>
        <w:color w:val="000000" w:themeColor="text1"/>
      </w:rPr>
    </w:lvl>
    <w:lvl w:ilvl="1">
      <w:start w:val="1"/>
      <w:numFmt w:val="decimal"/>
      <w:suff w:val="space"/>
      <w:lvlText w:val="%1.%2."/>
      <w:lvlJc w:val="left"/>
      <w:pPr>
        <w:ind w:left="792" w:hanging="679"/>
      </w:pPr>
      <w:rPr>
        <w:rFonts w:ascii="Arial" w:hAnsi="Arial" w:cs="Arial" w:hint="default"/>
        <w:b/>
        <w:sz w:val="22"/>
        <w:szCs w:val="22"/>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AD64B48"/>
    <w:multiLevelType w:val="hybridMultilevel"/>
    <w:tmpl w:val="915ABA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CDB30A8"/>
    <w:multiLevelType w:val="hybridMultilevel"/>
    <w:tmpl w:val="CBA4F4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4FA41303"/>
    <w:multiLevelType w:val="multilevel"/>
    <w:tmpl w:val="3F307DF0"/>
    <w:lvl w:ilvl="0">
      <w:start w:val="11"/>
      <w:numFmt w:val="decimal"/>
      <w:lvlText w:val="%1"/>
      <w:lvlJc w:val="left"/>
      <w:pPr>
        <w:ind w:left="600" w:hanging="600"/>
      </w:pPr>
      <w:rPr>
        <w:rFonts w:hint="default"/>
        <w:sz w:val="22"/>
      </w:rPr>
    </w:lvl>
    <w:lvl w:ilvl="1">
      <w:start w:val="5"/>
      <w:numFmt w:val="decimal"/>
      <w:lvlText w:val="%1.%2"/>
      <w:lvlJc w:val="left"/>
      <w:pPr>
        <w:ind w:left="954" w:hanging="600"/>
      </w:pPr>
      <w:rPr>
        <w:rFonts w:hint="default"/>
        <w:sz w:val="22"/>
      </w:rPr>
    </w:lvl>
    <w:lvl w:ilvl="2">
      <w:start w:val="3"/>
      <w:numFmt w:val="decimal"/>
      <w:lvlText w:val="%1.%2.%3"/>
      <w:lvlJc w:val="left"/>
      <w:pPr>
        <w:ind w:left="1428" w:hanging="720"/>
      </w:pPr>
      <w:rPr>
        <w:rFonts w:hint="default"/>
        <w:sz w:val="22"/>
      </w:rPr>
    </w:lvl>
    <w:lvl w:ilvl="3">
      <w:start w:val="1"/>
      <w:numFmt w:val="decimal"/>
      <w:lvlText w:val="%1.%2.%3.%4"/>
      <w:lvlJc w:val="left"/>
      <w:pPr>
        <w:ind w:left="2142" w:hanging="1080"/>
      </w:pPr>
      <w:rPr>
        <w:rFonts w:hint="default"/>
        <w:sz w:val="22"/>
      </w:rPr>
    </w:lvl>
    <w:lvl w:ilvl="4">
      <w:start w:val="1"/>
      <w:numFmt w:val="decimal"/>
      <w:lvlText w:val="%1.%2.%3.%4.%5"/>
      <w:lvlJc w:val="left"/>
      <w:pPr>
        <w:ind w:left="2496" w:hanging="1080"/>
      </w:pPr>
      <w:rPr>
        <w:rFonts w:hint="default"/>
        <w:sz w:val="22"/>
      </w:rPr>
    </w:lvl>
    <w:lvl w:ilvl="5">
      <w:start w:val="1"/>
      <w:numFmt w:val="decimal"/>
      <w:lvlText w:val="%1.%2.%3.%4.%5.%6"/>
      <w:lvlJc w:val="left"/>
      <w:pPr>
        <w:ind w:left="3210" w:hanging="1440"/>
      </w:pPr>
      <w:rPr>
        <w:rFonts w:hint="default"/>
        <w:sz w:val="22"/>
      </w:rPr>
    </w:lvl>
    <w:lvl w:ilvl="6">
      <w:start w:val="1"/>
      <w:numFmt w:val="decimal"/>
      <w:lvlText w:val="%1.%2.%3.%4.%5.%6.%7"/>
      <w:lvlJc w:val="left"/>
      <w:pPr>
        <w:ind w:left="3564" w:hanging="1440"/>
      </w:pPr>
      <w:rPr>
        <w:rFonts w:hint="default"/>
        <w:sz w:val="22"/>
      </w:rPr>
    </w:lvl>
    <w:lvl w:ilvl="7">
      <w:start w:val="1"/>
      <w:numFmt w:val="decimal"/>
      <w:lvlText w:val="%1.%2.%3.%4.%5.%6.%7.%8"/>
      <w:lvlJc w:val="left"/>
      <w:pPr>
        <w:ind w:left="4278" w:hanging="1800"/>
      </w:pPr>
      <w:rPr>
        <w:rFonts w:hint="default"/>
        <w:sz w:val="22"/>
      </w:rPr>
    </w:lvl>
    <w:lvl w:ilvl="8">
      <w:start w:val="1"/>
      <w:numFmt w:val="decimal"/>
      <w:lvlText w:val="%1.%2.%3.%4.%5.%6.%7.%8.%9"/>
      <w:lvlJc w:val="left"/>
      <w:pPr>
        <w:ind w:left="4632" w:hanging="1800"/>
      </w:pPr>
      <w:rPr>
        <w:rFonts w:hint="default"/>
        <w:sz w:val="22"/>
      </w:rPr>
    </w:lvl>
  </w:abstractNum>
  <w:abstractNum w:abstractNumId="33" w15:restartNumberingAfterBreak="0">
    <w:nsid w:val="51903D76"/>
    <w:multiLevelType w:val="multilevel"/>
    <w:tmpl w:val="0409001F"/>
    <w:styleLink w:val="Style4"/>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2427CE7"/>
    <w:multiLevelType w:val="hybridMultilevel"/>
    <w:tmpl w:val="0180E49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554F0567"/>
    <w:multiLevelType w:val="multilevel"/>
    <w:tmpl w:val="EC9237D2"/>
    <w:lvl w:ilvl="0">
      <w:start w:val="10"/>
      <w:numFmt w:val="decimal"/>
      <w:lvlText w:val="%1."/>
      <w:lvlJc w:val="left"/>
      <w:pPr>
        <w:ind w:left="525" w:hanging="525"/>
      </w:pPr>
      <w:rPr>
        <w:rFonts w:hint="default"/>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5C81E7A"/>
    <w:multiLevelType w:val="multilevel"/>
    <w:tmpl w:val="E53CF2CC"/>
    <w:lvl w:ilvl="0">
      <w:start w:val="5"/>
      <w:numFmt w:val="decimal"/>
      <w:lvlText w:val="%1."/>
      <w:lvlJc w:val="left"/>
      <w:pPr>
        <w:ind w:left="420" w:hanging="420"/>
      </w:pPr>
      <w:rPr>
        <w:rFonts w:asciiTheme="majorHAnsi" w:hAnsiTheme="majorHAnsi" w:hint="default"/>
        <w:color w:val="4F81BD" w:themeColor="accent1"/>
        <w:sz w:val="26"/>
      </w:rPr>
    </w:lvl>
    <w:lvl w:ilvl="1">
      <w:start w:val="1"/>
      <w:numFmt w:val="decimal"/>
      <w:lvlText w:val="%1.%2."/>
      <w:lvlJc w:val="left"/>
      <w:pPr>
        <w:ind w:left="720" w:hanging="720"/>
      </w:pPr>
      <w:rPr>
        <w:rFonts w:ascii="Arial" w:hAnsi="Arial" w:cs="Arial" w:hint="default"/>
        <w:color w:val="auto"/>
        <w:sz w:val="22"/>
        <w:szCs w:val="22"/>
      </w:rPr>
    </w:lvl>
    <w:lvl w:ilvl="2">
      <w:start w:val="1"/>
      <w:numFmt w:val="decimal"/>
      <w:lvlText w:val="%1.%2.%3."/>
      <w:lvlJc w:val="left"/>
      <w:pPr>
        <w:ind w:left="720" w:hanging="720"/>
      </w:pPr>
      <w:rPr>
        <w:rFonts w:asciiTheme="majorHAnsi" w:hAnsiTheme="majorHAnsi" w:hint="default"/>
        <w:color w:val="4F81BD" w:themeColor="accent1"/>
        <w:sz w:val="26"/>
      </w:rPr>
    </w:lvl>
    <w:lvl w:ilvl="3">
      <w:start w:val="1"/>
      <w:numFmt w:val="decimal"/>
      <w:lvlText w:val="%1.%2.%3.%4."/>
      <w:lvlJc w:val="left"/>
      <w:pPr>
        <w:ind w:left="1080" w:hanging="1080"/>
      </w:pPr>
      <w:rPr>
        <w:rFonts w:asciiTheme="majorHAnsi" w:hAnsiTheme="majorHAnsi" w:hint="default"/>
        <w:color w:val="4F81BD" w:themeColor="accent1"/>
        <w:sz w:val="26"/>
      </w:rPr>
    </w:lvl>
    <w:lvl w:ilvl="4">
      <w:start w:val="1"/>
      <w:numFmt w:val="decimal"/>
      <w:lvlText w:val="%1.%2.%3.%4.%5."/>
      <w:lvlJc w:val="left"/>
      <w:pPr>
        <w:ind w:left="1080" w:hanging="1080"/>
      </w:pPr>
      <w:rPr>
        <w:rFonts w:asciiTheme="majorHAnsi" w:hAnsiTheme="majorHAnsi" w:hint="default"/>
        <w:color w:val="4F81BD" w:themeColor="accent1"/>
        <w:sz w:val="26"/>
      </w:rPr>
    </w:lvl>
    <w:lvl w:ilvl="5">
      <w:start w:val="1"/>
      <w:numFmt w:val="decimal"/>
      <w:lvlText w:val="%1.%2.%3.%4.%5.%6."/>
      <w:lvlJc w:val="left"/>
      <w:pPr>
        <w:ind w:left="1440" w:hanging="1440"/>
      </w:pPr>
      <w:rPr>
        <w:rFonts w:asciiTheme="majorHAnsi" w:hAnsiTheme="majorHAnsi" w:hint="default"/>
        <w:color w:val="4F81BD" w:themeColor="accent1"/>
        <w:sz w:val="26"/>
      </w:rPr>
    </w:lvl>
    <w:lvl w:ilvl="6">
      <w:start w:val="1"/>
      <w:numFmt w:val="decimal"/>
      <w:lvlText w:val="%1.%2.%3.%4.%5.%6.%7."/>
      <w:lvlJc w:val="left"/>
      <w:pPr>
        <w:ind w:left="1440" w:hanging="1440"/>
      </w:pPr>
      <w:rPr>
        <w:rFonts w:asciiTheme="majorHAnsi" w:hAnsiTheme="majorHAnsi" w:hint="default"/>
        <w:color w:val="4F81BD" w:themeColor="accent1"/>
        <w:sz w:val="26"/>
      </w:rPr>
    </w:lvl>
    <w:lvl w:ilvl="7">
      <w:start w:val="1"/>
      <w:numFmt w:val="decimal"/>
      <w:lvlText w:val="%1.%2.%3.%4.%5.%6.%7.%8."/>
      <w:lvlJc w:val="left"/>
      <w:pPr>
        <w:ind w:left="1800" w:hanging="1800"/>
      </w:pPr>
      <w:rPr>
        <w:rFonts w:asciiTheme="majorHAnsi" w:hAnsiTheme="majorHAnsi" w:hint="default"/>
        <w:color w:val="4F81BD" w:themeColor="accent1"/>
        <w:sz w:val="26"/>
      </w:rPr>
    </w:lvl>
    <w:lvl w:ilvl="8">
      <w:start w:val="1"/>
      <w:numFmt w:val="decimal"/>
      <w:lvlText w:val="%1.%2.%3.%4.%5.%6.%7.%8.%9."/>
      <w:lvlJc w:val="left"/>
      <w:pPr>
        <w:ind w:left="1800" w:hanging="1800"/>
      </w:pPr>
      <w:rPr>
        <w:rFonts w:asciiTheme="majorHAnsi" w:hAnsiTheme="majorHAnsi" w:hint="default"/>
        <w:color w:val="4F81BD" w:themeColor="accent1"/>
        <w:sz w:val="26"/>
      </w:rPr>
    </w:lvl>
  </w:abstractNum>
  <w:abstractNum w:abstractNumId="37" w15:restartNumberingAfterBreak="0">
    <w:nsid w:val="594A3DC1"/>
    <w:multiLevelType w:val="hybridMultilevel"/>
    <w:tmpl w:val="1B18BA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5D03174B"/>
    <w:multiLevelType w:val="multilevel"/>
    <w:tmpl w:val="4E00A47E"/>
    <w:lvl w:ilvl="0">
      <w:start w:val="1"/>
      <w:numFmt w:val="decimal"/>
      <w:suff w:val="space"/>
      <w:lvlText w:val="%1."/>
      <w:lvlJc w:val="left"/>
      <w:pPr>
        <w:ind w:left="284" w:hanging="284"/>
      </w:pPr>
      <w:rPr>
        <w:rFonts w:cs="Times New Roman" w:hint="default"/>
        <w:sz w:val="22"/>
        <w:szCs w:val="22"/>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9" w15:restartNumberingAfterBreak="0">
    <w:nsid w:val="5FB44625"/>
    <w:multiLevelType w:val="multilevel"/>
    <w:tmpl w:val="3814CA90"/>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B1C6CA1"/>
    <w:multiLevelType w:val="hybridMultilevel"/>
    <w:tmpl w:val="381A99E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74547978"/>
    <w:multiLevelType w:val="hybridMultilevel"/>
    <w:tmpl w:val="F5320AF0"/>
    <w:lvl w:ilvl="0" w:tplc="1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9586DC1"/>
    <w:multiLevelType w:val="hybridMultilevel"/>
    <w:tmpl w:val="790C4D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B6472DB"/>
    <w:multiLevelType w:val="hybridMultilevel"/>
    <w:tmpl w:val="A738880E"/>
    <w:lvl w:ilvl="0" w:tplc="8E84E5C8">
      <w:start w:val="1"/>
      <w:numFmt w:val="decimalZero"/>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71205093">
    <w:abstractNumId w:val="33"/>
  </w:num>
  <w:num w:numId="2" w16cid:durableId="1361857004">
    <w:abstractNumId w:val="9"/>
  </w:num>
  <w:num w:numId="3" w16cid:durableId="783422822">
    <w:abstractNumId w:val="39"/>
  </w:num>
  <w:num w:numId="4" w16cid:durableId="1793865250">
    <w:abstractNumId w:val="36"/>
  </w:num>
  <w:num w:numId="5" w16cid:durableId="2011329914">
    <w:abstractNumId w:val="28"/>
  </w:num>
  <w:num w:numId="6" w16cid:durableId="110707104">
    <w:abstractNumId w:val="7"/>
  </w:num>
  <w:num w:numId="7" w16cid:durableId="403600402">
    <w:abstractNumId w:val="5"/>
  </w:num>
  <w:num w:numId="8" w16cid:durableId="1865943079">
    <w:abstractNumId w:val="35"/>
  </w:num>
  <w:num w:numId="9" w16cid:durableId="1251352141">
    <w:abstractNumId w:val="14"/>
  </w:num>
  <w:num w:numId="10" w16cid:durableId="2036880187">
    <w:abstractNumId w:val="22"/>
  </w:num>
  <w:num w:numId="11" w16cid:durableId="1940680403">
    <w:abstractNumId w:val="38"/>
  </w:num>
  <w:num w:numId="12" w16cid:durableId="1174343691">
    <w:abstractNumId w:val="17"/>
  </w:num>
  <w:num w:numId="13" w16cid:durableId="1102454775">
    <w:abstractNumId w:val="27"/>
  </w:num>
  <w:num w:numId="14" w16cid:durableId="1263340267">
    <w:abstractNumId w:val="31"/>
  </w:num>
  <w:num w:numId="15" w16cid:durableId="1766538238">
    <w:abstractNumId w:val="13"/>
  </w:num>
  <w:num w:numId="16" w16cid:durableId="1085497293">
    <w:abstractNumId w:val="21"/>
  </w:num>
  <w:num w:numId="17" w16cid:durableId="907347509">
    <w:abstractNumId w:val="26"/>
  </w:num>
  <w:num w:numId="18" w16cid:durableId="596909302">
    <w:abstractNumId w:val="15"/>
  </w:num>
  <w:num w:numId="19" w16cid:durableId="2123841693">
    <w:abstractNumId w:val="19"/>
  </w:num>
  <w:num w:numId="20" w16cid:durableId="1628776624">
    <w:abstractNumId w:val="20"/>
  </w:num>
  <w:num w:numId="21" w16cid:durableId="1001153527">
    <w:abstractNumId w:val="43"/>
  </w:num>
  <w:num w:numId="22" w16cid:durableId="1344167050">
    <w:abstractNumId w:val="40"/>
  </w:num>
  <w:num w:numId="23" w16cid:durableId="733352991">
    <w:abstractNumId w:val="10"/>
  </w:num>
  <w:num w:numId="24" w16cid:durableId="1120370307">
    <w:abstractNumId w:val="25"/>
  </w:num>
  <w:num w:numId="25" w16cid:durableId="1778864704">
    <w:abstractNumId w:val="30"/>
  </w:num>
  <w:num w:numId="26" w16cid:durableId="909267197">
    <w:abstractNumId w:val="4"/>
  </w:num>
  <w:num w:numId="27" w16cid:durableId="1669140657">
    <w:abstractNumId w:val="18"/>
  </w:num>
  <w:num w:numId="28" w16cid:durableId="978194217">
    <w:abstractNumId w:val="23"/>
  </w:num>
  <w:num w:numId="29" w16cid:durableId="185093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3232334">
    <w:abstractNumId w:val="12"/>
  </w:num>
  <w:num w:numId="31" w16cid:durableId="1021786413">
    <w:abstractNumId w:val="1"/>
  </w:num>
  <w:num w:numId="32" w16cid:durableId="186219919">
    <w:abstractNumId w:val="2"/>
  </w:num>
  <w:num w:numId="33" w16cid:durableId="1696347202">
    <w:abstractNumId w:val="37"/>
  </w:num>
  <w:num w:numId="34" w16cid:durableId="762997603">
    <w:abstractNumId w:val="8"/>
  </w:num>
  <w:num w:numId="35" w16cid:durableId="63115592">
    <w:abstractNumId w:val="24"/>
  </w:num>
  <w:num w:numId="36" w16cid:durableId="513155298">
    <w:abstractNumId w:val="34"/>
  </w:num>
  <w:num w:numId="37" w16cid:durableId="556477845">
    <w:abstractNumId w:val="29"/>
  </w:num>
  <w:num w:numId="38" w16cid:durableId="1839883478">
    <w:abstractNumId w:val="29"/>
    <w:lvlOverride w:ilvl="0">
      <w:lvl w:ilvl="0">
        <w:start w:val="1"/>
        <w:numFmt w:val="decimal"/>
        <w:lvlText w:val="%1."/>
        <w:lvlJc w:val="left"/>
        <w:pPr>
          <w:tabs>
            <w:tab w:val="num" w:pos="567"/>
          </w:tabs>
          <w:ind w:left="360" w:hanging="247"/>
        </w:pPr>
        <w:rPr>
          <w:rFonts w:ascii="Arial" w:hAnsi="Arial" w:cs="Arial" w:hint="default"/>
        </w:rPr>
      </w:lvl>
    </w:lvlOverride>
    <w:lvlOverride w:ilvl="1">
      <w:lvl w:ilvl="1">
        <w:start w:val="1"/>
        <w:numFmt w:val="decimal"/>
        <w:suff w:val="space"/>
        <w:lvlText w:val="%1.%2."/>
        <w:lvlJc w:val="left"/>
        <w:pPr>
          <w:ind w:left="964" w:hanging="604"/>
        </w:pPr>
        <w:rPr>
          <w:rFonts w:ascii="Arial" w:hAnsi="Arial" w:cs="Arial" w:hint="default"/>
          <w:b/>
          <w:sz w:val="22"/>
          <w:szCs w:val="22"/>
        </w:rPr>
      </w:lvl>
    </w:lvlOverride>
    <w:lvlOverride w:ilvl="2">
      <w:lvl w:ilvl="2">
        <w:start w:val="1"/>
        <w:numFmt w:val="decimal"/>
        <w:lvlText w:val="%1.%2.%3."/>
        <w:lvlJc w:val="left"/>
        <w:pPr>
          <w:ind w:left="1294" w:hanging="584"/>
        </w:pPr>
        <w:rPr>
          <w:rFonts w:hint="default"/>
          <w:b w:val="0"/>
          <w:sz w:val="22"/>
          <w:szCs w:val="22"/>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1611355290">
    <w:abstractNumId w:val="16"/>
  </w:num>
  <w:num w:numId="40" w16cid:durableId="553347821">
    <w:abstractNumId w:val="3"/>
  </w:num>
  <w:num w:numId="41" w16cid:durableId="922648421">
    <w:abstractNumId w:val="11"/>
  </w:num>
  <w:num w:numId="42" w16cid:durableId="538319449">
    <w:abstractNumId w:val="0"/>
  </w:num>
  <w:num w:numId="43" w16cid:durableId="456533084">
    <w:abstractNumId w:val="42"/>
  </w:num>
  <w:num w:numId="44" w16cid:durableId="115569575">
    <w:abstractNumId w:val="6"/>
  </w:num>
  <w:num w:numId="45" w16cid:durableId="1881357956">
    <w:abstractNumId w:val="32"/>
  </w:num>
  <w:num w:numId="46" w16cid:durableId="1202748473">
    <w:abstractNumId w:val="4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ZA" w:vendorID="64" w:dllVersion="6" w:nlCheck="1" w:checkStyle="0"/>
  <w:activeWritingStyle w:appName="MSWord" w:lang="en-US" w:vendorID="64" w:dllVersion="6" w:nlCheck="1" w:checkStyle="0"/>
  <w:activeWritingStyle w:appName="MSWord" w:lang="en-GB" w:vendorID="64" w:dllVersion="6" w:nlCheck="1" w:checkStyle="0"/>
  <w:activeWritingStyle w:appName="MSWord" w:lang="en-ZA"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AEJTM0sLMxMjA1NzYyUdpeDU4uLM/DyQArNaAFa+RJQsAAAA"/>
  </w:docVars>
  <w:rsids>
    <w:rsidRoot w:val="00531F32"/>
    <w:rsid w:val="000002C9"/>
    <w:rsid w:val="000002EF"/>
    <w:rsid w:val="00001812"/>
    <w:rsid w:val="00001F2E"/>
    <w:rsid w:val="00003146"/>
    <w:rsid w:val="00003DBF"/>
    <w:rsid w:val="00007267"/>
    <w:rsid w:val="00010A22"/>
    <w:rsid w:val="00010A54"/>
    <w:rsid w:val="0001108D"/>
    <w:rsid w:val="00011B02"/>
    <w:rsid w:val="00011B7F"/>
    <w:rsid w:val="00012495"/>
    <w:rsid w:val="000147C4"/>
    <w:rsid w:val="00015727"/>
    <w:rsid w:val="0001726B"/>
    <w:rsid w:val="00020445"/>
    <w:rsid w:val="00020CBA"/>
    <w:rsid w:val="00021979"/>
    <w:rsid w:val="00021E44"/>
    <w:rsid w:val="000230A7"/>
    <w:rsid w:val="00025DB3"/>
    <w:rsid w:val="000269A2"/>
    <w:rsid w:val="000308FB"/>
    <w:rsid w:val="00030E9B"/>
    <w:rsid w:val="00030FE2"/>
    <w:rsid w:val="00031919"/>
    <w:rsid w:val="00032A41"/>
    <w:rsid w:val="00033335"/>
    <w:rsid w:val="000346A7"/>
    <w:rsid w:val="00034B46"/>
    <w:rsid w:val="00034C1E"/>
    <w:rsid w:val="000357D3"/>
    <w:rsid w:val="00035DE1"/>
    <w:rsid w:val="00035EB5"/>
    <w:rsid w:val="00036AFF"/>
    <w:rsid w:val="0003742A"/>
    <w:rsid w:val="0003759F"/>
    <w:rsid w:val="00037C9E"/>
    <w:rsid w:val="00040586"/>
    <w:rsid w:val="00040949"/>
    <w:rsid w:val="000416C9"/>
    <w:rsid w:val="00041ADD"/>
    <w:rsid w:val="00041BFD"/>
    <w:rsid w:val="00041E5C"/>
    <w:rsid w:val="00041F08"/>
    <w:rsid w:val="0004220E"/>
    <w:rsid w:val="00043669"/>
    <w:rsid w:val="00043DFE"/>
    <w:rsid w:val="00045816"/>
    <w:rsid w:val="0005093F"/>
    <w:rsid w:val="00052E31"/>
    <w:rsid w:val="00053375"/>
    <w:rsid w:val="00054506"/>
    <w:rsid w:val="00054904"/>
    <w:rsid w:val="000549AF"/>
    <w:rsid w:val="00056130"/>
    <w:rsid w:val="000568CD"/>
    <w:rsid w:val="00060A9D"/>
    <w:rsid w:val="00061A74"/>
    <w:rsid w:val="00062175"/>
    <w:rsid w:val="00063A44"/>
    <w:rsid w:val="00064741"/>
    <w:rsid w:val="00067640"/>
    <w:rsid w:val="00067AF1"/>
    <w:rsid w:val="00072135"/>
    <w:rsid w:val="00072B07"/>
    <w:rsid w:val="00072CE7"/>
    <w:rsid w:val="000730AF"/>
    <w:rsid w:val="00073A65"/>
    <w:rsid w:val="000745CA"/>
    <w:rsid w:val="000751CA"/>
    <w:rsid w:val="000766B7"/>
    <w:rsid w:val="00076E07"/>
    <w:rsid w:val="00077E93"/>
    <w:rsid w:val="000807B5"/>
    <w:rsid w:val="00080904"/>
    <w:rsid w:val="00083754"/>
    <w:rsid w:val="00083FAA"/>
    <w:rsid w:val="00084A37"/>
    <w:rsid w:val="00085F98"/>
    <w:rsid w:val="000866B9"/>
    <w:rsid w:val="00086799"/>
    <w:rsid w:val="00086F1A"/>
    <w:rsid w:val="0009090B"/>
    <w:rsid w:val="00090990"/>
    <w:rsid w:val="00090EB0"/>
    <w:rsid w:val="0009252D"/>
    <w:rsid w:val="0009298D"/>
    <w:rsid w:val="00094949"/>
    <w:rsid w:val="00095238"/>
    <w:rsid w:val="00095659"/>
    <w:rsid w:val="00095CBB"/>
    <w:rsid w:val="0009606E"/>
    <w:rsid w:val="000963E4"/>
    <w:rsid w:val="00096C5C"/>
    <w:rsid w:val="00097128"/>
    <w:rsid w:val="000A0215"/>
    <w:rsid w:val="000A1730"/>
    <w:rsid w:val="000A2BB5"/>
    <w:rsid w:val="000A2EE8"/>
    <w:rsid w:val="000A3A32"/>
    <w:rsid w:val="000A3C35"/>
    <w:rsid w:val="000A4A03"/>
    <w:rsid w:val="000A6528"/>
    <w:rsid w:val="000A737A"/>
    <w:rsid w:val="000A7E2E"/>
    <w:rsid w:val="000B06B0"/>
    <w:rsid w:val="000B0D81"/>
    <w:rsid w:val="000B391C"/>
    <w:rsid w:val="000B4F0C"/>
    <w:rsid w:val="000B5467"/>
    <w:rsid w:val="000B5719"/>
    <w:rsid w:val="000B5A9D"/>
    <w:rsid w:val="000B7293"/>
    <w:rsid w:val="000C0605"/>
    <w:rsid w:val="000C0AD7"/>
    <w:rsid w:val="000C1AE0"/>
    <w:rsid w:val="000C1D81"/>
    <w:rsid w:val="000C3345"/>
    <w:rsid w:val="000C3A65"/>
    <w:rsid w:val="000C5C32"/>
    <w:rsid w:val="000C60FA"/>
    <w:rsid w:val="000D099F"/>
    <w:rsid w:val="000D09A3"/>
    <w:rsid w:val="000D1BCB"/>
    <w:rsid w:val="000D1CF6"/>
    <w:rsid w:val="000D272D"/>
    <w:rsid w:val="000D488C"/>
    <w:rsid w:val="000D69B8"/>
    <w:rsid w:val="000D7615"/>
    <w:rsid w:val="000E05D9"/>
    <w:rsid w:val="000E1653"/>
    <w:rsid w:val="000E21C4"/>
    <w:rsid w:val="000E2C74"/>
    <w:rsid w:val="000E2D87"/>
    <w:rsid w:val="000E2F51"/>
    <w:rsid w:val="000E3790"/>
    <w:rsid w:val="000E470F"/>
    <w:rsid w:val="000E4BD7"/>
    <w:rsid w:val="000E5892"/>
    <w:rsid w:val="000E5FE2"/>
    <w:rsid w:val="000E6358"/>
    <w:rsid w:val="000E7352"/>
    <w:rsid w:val="000E78FA"/>
    <w:rsid w:val="000E7EFA"/>
    <w:rsid w:val="000F15A0"/>
    <w:rsid w:val="000F15A1"/>
    <w:rsid w:val="000F1B96"/>
    <w:rsid w:val="000F1EDA"/>
    <w:rsid w:val="000F216E"/>
    <w:rsid w:val="000F2259"/>
    <w:rsid w:val="000F27FF"/>
    <w:rsid w:val="000F28B1"/>
    <w:rsid w:val="000F29AD"/>
    <w:rsid w:val="000F453F"/>
    <w:rsid w:val="000F6A50"/>
    <w:rsid w:val="000F6B42"/>
    <w:rsid w:val="000F73A8"/>
    <w:rsid w:val="000F7E54"/>
    <w:rsid w:val="00104113"/>
    <w:rsid w:val="00104F66"/>
    <w:rsid w:val="00105E51"/>
    <w:rsid w:val="001065E0"/>
    <w:rsid w:val="0010686A"/>
    <w:rsid w:val="00107408"/>
    <w:rsid w:val="00107492"/>
    <w:rsid w:val="0010778D"/>
    <w:rsid w:val="00110A78"/>
    <w:rsid w:val="001119A9"/>
    <w:rsid w:val="00111B6A"/>
    <w:rsid w:val="00111D3A"/>
    <w:rsid w:val="0011240A"/>
    <w:rsid w:val="00112634"/>
    <w:rsid w:val="00112ACF"/>
    <w:rsid w:val="00112E58"/>
    <w:rsid w:val="00114D28"/>
    <w:rsid w:val="00115462"/>
    <w:rsid w:val="001166D7"/>
    <w:rsid w:val="00116911"/>
    <w:rsid w:val="00117540"/>
    <w:rsid w:val="00117625"/>
    <w:rsid w:val="00117A2B"/>
    <w:rsid w:val="00121DF5"/>
    <w:rsid w:val="001221B4"/>
    <w:rsid w:val="00122573"/>
    <w:rsid w:val="0012263D"/>
    <w:rsid w:val="00123374"/>
    <w:rsid w:val="001241A7"/>
    <w:rsid w:val="001241AC"/>
    <w:rsid w:val="0012499E"/>
    <w:rsid w:val="00126517"/>
    <w:rsid w:val="00126A64"/>
    <w:rsid w:val="001311E4"/>
    <w:rsid w:val="00132A99"/>
    <w:rsid w:val="00132F6F"/>
    <w:rsid w:val="00133846"/>
    <w:rsid w:val="001340BD"/>
    <w:rsid w:val="0013531E"/>
    <w:rsid w:val="00135544"/>
    <w:rsid w:val="001378DF"/>
    <w:rsid w:val="00140905"/>
    <w:rsid w:val="00141143"/>
    <w:rsid w:val="00142369"/>
    <w:rsid w:val="00143A65"/>
    <w:rsid w:val="0014475D"/>
    <w:rsid w:val="00144B4C"/>
    <w:rsid w:val="00145424"/>
    <w:rsid w:val="0014678C"/>
    <w:rsid w:val="001469B1"/>
    <w:rsid w:val="00147450"/>
    <w:rsid w:val="001517F9"/>
    <w:rsid w:val="00152969"/>
    <w:rsid w:val="001546AB"/>
    <w:rsid w:val="00155836"/>
    <w:rsid w:val="00155F4B"/>
    <w:rsid w:val="00156C98"/>
    <w:rsid w:val="00156D94"/>
    <w:rsid w:val="00157213"/>
    <w:rsid w:val="0015732F"/>
    <w:rsid w:val="001577D8"/>
    <w:rsid w:val="00160754"/>
    <w:rsid w:val="0016228A"/>
    <w:rsid w:val="001638A4"/>
    <w:rsid w:val="00163D70"/>
    <w:rsid w:val="00164F70"/>
    <w:rsid w:val="00165645"/>
    <w:rsid w:val="00165EC3"/>
    <w:rsid w:val="00165FFB"/>
    <w:rsid w:val="001673E5"/>
    <w:rsid w:val="001677C7"/>
    <w:rsid w:val="001678D1"/>
    <w:rsid w:val="00167E9E"/>
    <w:rsid w:val="00171A75"/>
    <w:rsid w:val="00171CAA"/>
    <w:rsid w:val="00173034"/>
    <w:rsid w:val="00173C49"/>
    <w:rsid w:val="00174AB3"/>
    <w:rsid w:val="00175A46"/>
    <w:rsid w:val="001766AE"/>
    <w:rsid w:val="00177D6E"/>
    <w:rsid w:val="00180673"/>
    <w:rsid w:val="0018130F"/>
    <w:rsid w:val="00181BE7"/>
    <w:rsid w:val="0018268A"/>
    <w:rsid w:val="00183570"/>
    <w:rsid w:val="0018499F"/>
    <w:rsid w:val="0018520C"/>
    <w:rsid w:val="001865CD"/>
    <w:rsid w:val="001870C2"/>
    <w:rsid w:val="001909DD"/>
    <w:rsid w:val="00191B49"/>
    <w:rsid w:val="00191D14"/>
    <w:rsid w:val="00192B31"/>
    <w:rsid w:val="00193DC5"/>
    <w:rsid w:val="00196F60"/>
    <w:rsid w:val="001A0383"/>
    <w:rsid w:val="001A0BF1"/>
    <w:rsid w:val="001A0F24"/>
    <w:rsid w:val="001A2058"/>
    <w:rsid w:val="001A205E"/>
    <w:rsid w:val="001A2D1F"/>
    <w:rsid w:val="001A2FE2"/>
    <w:rsid w:val="001A2FEF"/>
    <w:rsid w:val="001A6BFB"/>
    <w:rsid w:val="001A7557"/>
    <w:rsid w:val="001A79C9"/>
    <w:rsid w:val="001B0BA2"/>
    <w:rsid w:val="001B0DDA"/>
    <w:rsid w:val="001B1F8B"/>
    <w:rsid w:val="001B2DB2"/>
    <w:rsid w:val="001B2EE5"/>
    <w:rsid w:val="001B307A"/>
    <w:rsid w:val="001B4BBE"/>
    <w:rsid w:val="001B5B51"/>
    <w:rsid w:val="001B650F"/>
    <w:rsid w:val="001B6618"/>
    <w:rsid w:val="001B76AC"/>
    <w:rsid w:val="001B7DA4"/>
    <w:rsid w:val="001C1D91"/>
    <w:rsid w:val="001C4A9E"/>
    <w:rsid w:val="001C50DD"/>
    <w:rsid w:val="001C5E63"/>
    <w:rsid w:val="001C5EA6"/>
    <w:rsid w:val="001C60E8"/>
    <w:rsid w:val="001C63BB"/>
    <w:rsid w:val="001C7C63"/>
    <w:rsid w:val="001D1405"/>
    <w:rsid w:val="001D174C"/>
    <w:rsid w:val="001D2190"/>
    <w:rsid w:val="001D2B56"/>
    <w:rsid w:val="001D3B81"/>
    <w:rsid w:val="001D4CE1"/>
    <w:rsid w:val="001D4FBB"/>
    <w:rsid w:val="001D5976"/>
    <w:rsid w:val="001D5A7A"/>
    <w:rsid w:val="001D6CD5"/>
    <w:rsid w:val="001D7894"/>
    <w:rsid w:val="001D7E18"/>
    <w:rsid w:val="001E02BA"/>
    <w:rsid w:val="001E042E"/>
    <w:rsid w:val="001E069B"/>
    <w:rsid w:val="001E1377"/>
    <w:rsid w:val="001E3B3B"/>
    <w:rsid w:val="001E423F"/>
    <w:rsid w:val="001E431F"/>
    <w:rsid w:val="001E46E6"/>
    <w:rsid w:val="001F047D"/>
    <w:rsid w:val="001F1F0F"/>
    <w:rsid w:val="001F202C"/>
    <w:rsid w:val="001F2226"/>
    <w:rsid w:val="001F2C7D"/>
    <w:rsid w:val="001F399D"/>
    <w:rsid w:val="001F3E51"/>
    <w:rsid w:val="001F3E55"/>
    <w:rsid w:val="001F3FD4"/>
    <w:rsid w:val="001F44C4"/>
    <w:rsid w:val="001F535F"/>
    <w:rsid w:val="001F591B"/>
    <w:rsid w:val="001F68CD"/>
    <w:rsid w:val="001F6A1E"/>
    <w:rsid w:val="001F6F92"/>
    <w:rsid w:val="001F716D"/>
    <w:rsid w:val="001F75E4"/>
    <w:rsid w:val="00200100"/>
    <w:rsid w:val="0020134F"/>
    <w:rsid w:val="0020159B"/>
    <w:rsid w:val="00201F0C"/>
    <w:rsid w:val="00202A56"/>
    <w:rsid w:val="00203BDE"/>
    <w:rsid w:val="00203CFE"/>
    <w:rsid w:val="00203DD9"/>
    <w:rsid w:val="00204468"/>
    <w:rsid w:val="00205382"/>
    <w:rsid w:val="00206FA4"/>
    <w:rsid w:val="00210553"/>
    <w:rsid w:val="0021125D"/>
    <w:rsid w:val="00211707"/>
    <w:rsid w:val="00211D5D"/>
    <w:rsid w:val="0021241D"/>
    <w:rsid w:val="0021490C"/>
    <w:rsid w:val="002151DB"/>
    <w:rsid w:val="00215379"/>
    <w:rsid w:val="00216206"/>
    <w:rsid w:val="0021637B"/>
    <w:rsid w:val="00217370"/>
    <w:rsid w:val="00217ABB"/>
    <w:rsid w:val="00217DA5"/>
    <w:rsid w:val="0022095B"/>
    <w:rsid w:val="00220C23"/>
    <w:rsid w:val="00221E5E"/>
    <w:rsid w:val="002220C5"/>
    <w:rsid w:val="002220F7"/>
    <w:rsid w:val="0022396E"/>
    <w:rsid w:val="00226165"/>
    <w:rsid w:val="002262A8"/>
    <w:rsid w:val="00227334"/>
    <w:rsid w:val="00227614"/>
    <w:rsid w:val="00231B98"/>
    <w:rsid w:val="00232661"/>
    <w:rsid w:val="00232DC6"/>
    <w:rsid w:val="00235366"/>
    <w:rsid w:val="00235829"/>
    <w:rsid w:val="0023631C"/>
    <w:rsid w:val="0023641E"/>
    <w:rsid w:val="002407E8"/>
    <w:rsid w:val="00240D51"/>
    <w:rsid w:val="00241272"/>
    <w:rsid w:val="00241EFF"/>
    <w:rsid w:val="002426AE"/>
    <w:rsid w:val="00243499"/>
    <w:rsid w:val="00243B74"/>
    <w:rsid w:val="002443FB"/>
    <w:rsid w:val="0024532F"/>
    <w:rsid w:val="00246909"/>
    <w:rsid w:val="00246CE1"/>
    <w:rsid w:val="002521C7"/>
    <w:rsid w:val="0025496D"/>
    <w:rsid w:val="00255562"/>
    <w:rsid w:val="0025556E"/>
    <w:rsid w:val="00255FEB"/>
    <w:rsid w:val="0025647C"/>
    <w:rsid w:val="00256ECE"/>
    <w:rsid w:val="00257086"/>
    <w:rsid w:val="00257102"/>
    <w:rsid w:val="0026055E"/>
    <w:rsid w:val="002615D1"/>
    <w:rsid w:val="00263327"/>
    <w:rsid w:val="00263386"/>
    <w:rsid w:val="00265AB4"/>
    <w:rsid w:val="002666DE"/>
    <w:rsid w:val="00266CEE"/>
    <w:rsid w:val="00266D89"/>
    <w:rsid w:val="00267353"/>
    <w:rsid w:val="00271AAE"/>
    <w:rsid w:val="0027274E"/>
    <w:rsid w:val="00272E7C"/>
    <w:rsid w:val="00272F63"/>
    <w:rsid w:val="00273791"/>
    <w:rsid w:val="002739B6"/>
    <w:rsid w:val="0027479E"/>
    <w:rsid w:val="002753CF"/>
    <w:rsid w:val="00275D95"/>
    <w:rsid w:val="00276248"/>
    <w:rsid w:val="00276308"/>
    <w:rsid w:val="0027674F"/>
    <w:rsid w:val="00276CC1"/>
    <w:rsid w:val="00276FB7"/>
    <w:rsid w:val="0027720D"/>
    <w:rsid w:val="002773AC"/>
    <w:rsid w:val="00277C1E"/>
    <w:rsid w:val="00281B97"/>
    <w:rsid w:val="00282066"/>
    <w:rsid w:val="002820A8"/>
    <w:rsid w:val="0028230D"/>
    <w:rsid w:val="0028299D"/>
    <w:rsid w:val="002834A2"/>
    <w:rsid w:val="00283CD6"/>
    <w:rsid w:val="00284354"/>
    <w:rsid w:val="00284CFD"/>
    <w:rsid w:val="002871B2"/>
    <w:rsid w:val="00290A5E"/>
    <w:rsid w:val="0029409A"/>
    <w:rsid w:val="00296EE7"/>
    <w:rsid w:val="002973DB"/>
    <w:rsid w:val="002979DF"/>
    <w:rsid w:val="00297EDE"/>
    <w:rsid w:val="002A0793"/>
    <w:rsid w:val="002A0C1B"/>
    <w:rsid w:val="002A14B6"/>
    <w:rsid w:val="002A16C9"/>
    <w:rsid w:val="002A1D71"/>
    <w:rsid w:val="002A313E"/>
    <w:rsid w:val="002A4D6C"/>
    <w:rsid w:val="002A5108"/>
    <w:rsid w:val="002A5A62"/>
    <w:rsid w:val="002A5FFE"/>
    <w:rsid w:val="002A6617"/>
    <w:rsid w:val="002A6B0C"/>
    <w:rsid w:val="002A6FB7"/>
    <w:rsid w:val="002B14AE"/>
    <w:rsid w:val="002B3470"/>
    <w:rsid w:val="002B40FD"/>
    <w:rsid w:val="002B449E"/>
    <w:rsid w:val="002B4D98"/>
    <w:rsid w:val="002B5799"/>
    <w:rsid w:val="002B67E1"/>
    <w:rsid w:val="002C0495"/>
    <w:rsid w:val="002C0AF3"/>
    <w:rsid w:val="002C0CC3"/>
    <w:rsid w:val="002C104A"/>
    <w:rsid w:val="002C11EF"/>
    <w:rsid w:val="002C13DB"/>
    <w:rsid w:val="002C1832"/>
    <w:rsid w:val="002C2455"/>
    <w:rsid w:val="002C490E"/>
    <w:rsid w:val="002C4AFF"/>
    <w:rsid w:val="002C6BCC"/>
    <w:rsid w:val="002C6E58"/>
    <w:rsid w:val="002C7855"/>
    <w:rsid w:val="002C7861"/>
    <w:rsid w:val="002C7F08"/>
    <w:rsid w:val="002D1CE0"/>
    <w:rsid w:val="002D2096"/>
    <w:rsid w:val="002D315A"/>
    <w:rsid w:val="002D7218"/>
    <w:rsid w:val="002D7468"/>
    <w:rsid w:val="002E322F"/>
    <w:rsid w:val="002E3B45"/>
    <w:rsid w:val="002E515D"/>
    <w:rsid w:val="002E73F6"/>
    <w:rsid w:val="002E740A"/>
    <w:rsid w:val="002F09D8"/>
    <w:rsid w:val="002F0B00"/>
    <w:rsid w:val="002F0BEA"/>
    <w:rsid w:val="002F0DC5"/>
    <w:rsid w:val="002F102F"/>
    <w:rsid w:val="002F1F92"/>
    <w:rsid w:val="002F40BF"/>
    <w:rsid w:val="002F45C2"/>
    <w:rsid w:val="002F55DD"/>
    <w:rsid w:val="002F6FAD"/>
    <w:rsid w:val="002F7AEE"/>
    <w:rsid w:val="00300ACB"/>
    <w:rsid w:val="003010B1"/>
    <w:rsid w:val="003013AE"/>
    <w:rsid w:val="003028F4"/>
    <w:rsid w:val="00302965"/>
    <w:rsid w:val="00303882"/>
    <w:rsid w:val="003058CC"/>
    <w:rsid w:val="00305A60"/>
    <w:rsid w:val="00306CC5"/>
    <w:rsid w:val="003070AF"/>
    <w:rsid w:val="0031089D"/>
    <w:rsid w:val="0031270A"/>
    <w:rsid w:val="00312C04"/>
    <w:rsid w:val="00312C32"/>
    <w:rsid w:val="00312C4A"/>
    <w:rsid w:val="003135FA"/>
    <w:rsid w:val="00315359"/>
    <w:rsid w:val="00315BB7"/>
    <w:rsid w:val="003215DB"/>
    <w:rsid w:val="00321E02"/>
    <w:rsid w:val="00322452"/>
    <w:rsid w:val="00323530"/>
    <w:rsid w:val="00323AC0"/>
    <w:rsid w:val="00324855"/>
    <w:rsid w:val="00325245"/>
    <w:rsid w:val="0032680C"/>
    <w:rsid w:val="0032716B"/>
    <w:rsid w:val="0033059A"/>
    <w:rsid w:val="00330D9E"/>
    <w:rsid w:val="003320B5"/>
    <w:rsid w:val="00332DB3"/>
    <w:rsid w:val="00333678"/>
    <w:rsid w:val="00333E69"/>
    <w:rsid w:val="003349EA"/>
    <w:rsid w:val="00335A95"/>
    <w:rsid w:val="00336353"/>
    <w:rsid w:val="00336664"/>
    <w:rsid w:val="003367B1"/>
    <w:rsid w:val="003368FA"/>
    <w:rsid w:val="0034051F"/>
    <w:rsid w:val="00340B0F"/>
    <w:rsid w:val="00340BFD"/>
    <w:rsid w:val="00340C7B"/>
    <w:rsid w:val="00342153"/>
    <w:rsid w:val="00342F21"/>
    <w:rsid w:val="003441C3"/>
    <w:rsid w:val="0034493A"/>
    <w:rsid w:val="003458CB"/>
    <w:rsid w:val="003460EB"/>
    <w:rsid w:val="00346C05"/>
    <w:rsid w:val="00347347"/>
    <w:rsid w:val="0035019F"/>
    <w:rsid w:val="0035044C"/>
    <w:rsid w:val="0035142E"/>
    <w:rsid w:val="0035267F"/>
    <w:rsid w:val="00352A87"/>
    <w:rsid w:val="003531C5"/>
    <w:rsid w:val="00353342"/>
    <w:rsid w:val="003538DE"/>
    <w:rsid w:val="00354F93"/>
    <w:rsid w:val="003559B1"/>
    <w:rsid w:val="00360DBD"/>
    <w:rsid w:val="00361AAD"/>
    <w:rsid w:val="0036262B"/>
    <w:rsid w:val="0036281F"/>
    <w:rsid w:val="00362FEC"/>
    <w:rsid w:val="00363224"/>
    <w:rsid w:val="0036340C"/>
    <w:rsid w:val="003658F6"/>
    <w:rsid w:val="00367704"/>
    <w:rsid w:val="00367864"/>
    <w:rsid w:val="00370A9D"/>
    <w:rsid w:val="00371573"/>
    <w:rsid w:val="003717AA"/>
    <w:rsid w:val="0037205F"/>
    <w:rsid w:val="00372438"/>
    <w:rsid w:val="00372485"/>
    <w:rsid w:val="00373003"/>
    <w:rsid w:val="003736E5"/>
    <w:rsid w:val="00373D80"/>
    <w:rsid w:val="00374EE3"/>
    <w:rsid w:val="00375866"/>
    <w:rsid w:val="00375950"/>
    <w:rsid w:val="00375ABF"/>
    <w:rsid w:val="00375E02"/>
    <w:rsid w:val="0037613B"/>
    <w:rsid w:val="003769D1"/>
    <w:rsid w:val="00377051"/>
    <w:rsid w:val="0038203B"/>
    <w:rsid w:val="0038307A"/>
    <w:rsid w:val="00384370"/>
    <w:rsid w:val="003845B3"/>
    <w:rsid w:val="00385ACC"/>
    <w:rsid w:val="00386267"/>
    <w:rsid w:val="00386F81"/>
    <w:rsid w:val="00387FD8"/>
    <w:rsid w:val="00391C16"/>
    <w:rsid w:val="003920C8"/>
    <w:rsid w:val="003922C5"/>
    <w:rsid w:val="00392EEF"/>
    <w:rsid w:val="003948ED"/>
    <w:rsid w:val="00395389"/>
    <w:rsid w:val="003954A8"/>
    <w:rsid w:val="00396471"/>
    <w:rsid w:val="003978D1"/>
    <w:rsid w:val="003A0D30"/>
    <w:rsid w:val="003A0FAC"/>
    <w:rsid w:val="003A16EB"/>
    <w:rsid w:val="003A3558"/>
    <w:rsid w:val="003A41A1"/>
    <w:rsid w:val="003A545F"/>
    <w:rsid w:val="003A59E4"/>
    <w:rsid w:val="003A6E63"/>
    <w:rsid w:val="003B0559"/>
    <w:rsid w:val="003B07D2"/>
    <w:rsid w:val="003B0875"/>
    <w:rsid w:val="003B1B57"/>
    <w:rsid w:val="003B217E"/>
    <w:rsid w:val="003B227F"/>
    <w:rsid w:val="003B295E"/>
    <w:rsid w:val="003B2D67"/>
    <w:rsid w:val="003B4169"/>
    <w:rsid w:val="003B488B"/>
    <w:rsid w:val="003B4E05"/>
    <w:rsid w:val="003B56B3"/>
    <w:rsid w:val="003B5A3F"/>
    <w:rsid w:val="003B663D"/>
    <w:rsid w:val="003C10D2"/>
    <w:rsid w:val="003C205E"/>
    <w:rsid w:val="003C36C0"/>
    <w:rsid w:val="003C3BEB"/>
    <w:rsid w:val="003C4970"/>
    <w:rsid w:val="003C62AC"/>
    <w:rsid w:val="003C6817"/>
    <w:rsid w:val="003C708B"/>
    <w:rsid w:val="003C7FE7"/>
    <w:rsid w:val="003D089E"/>
    <w:rsid w:val="003D1080"/>
    <w:rsid w:val="003D2122"/>
    <w:rsid w:val="003D2BCD"/>
    <w:rsid w:val="003D32BE"/>
    <w:rsid w:val="003D4E7A"/>
    <w:rsid w:val="003D53EB"/>
    <w:rsid w:val="003D54A4"/>
    <w:rsid w:val="003D602B"/>
    <w:rsid w:val="003D6155"/>
    <w:rsid w:val="003D634A"/>
    <w:rsid w:val="003D75B4"/>
    <w:rsid w:val="003D7F20"/>
    <w:rsid w:val="003E002B"/>
    <w:rsid w:val="003E0409"/>
    <w:rsid w:val="003E043F"/>
    <w:rsid w:val="003E281E"/>
    <w:rsid w:val="003E2A2D"/>
    <w:rsid w:val="003E2B19"/>
    <w:rsid w:val="003E349E"/>
    <w:rsid w:val="003E3A6D"/>
    <w:rsid w:val="003E46E9"/>
    <w:rsid w:val="003E51C9"/>
    <w:rsid w:val="003E52EA"/>
    <w:rsid w:val="003E5571"/>
    <w:rsid w:val="003E55E4"/>
    <w:rsid w:val="003E60DF"/>
    <w:rsid w:val="003F02BE"/>
    <w:rsid w:val="003F0417"/>
    <w:rsid w:val="003F05F3"/>
    <w:rsid w:val="003F0B64"/>
    <w:rsid w:val="003F1045"/>
    <w:rsid w:val="003F257B"/>
    <w:rsid w:val="003F2750"/>
    <w:rsid w:val="003F3900"/>
    <w:rsid w:val="003F3ECE"/>
    <w:rsid w:val="003F78AF"/>
    <w:rsid w:val="003F78D1"/>
    <w:rsid w:val="003F7A41"/>
    <w:rsid w:val="00400DB2"/>
    <w:rsid w:val="0040102A"/>
    <w:rsid w:val="004017ED"/>
    <w:rsid w:val="00401F7A"/>
    <w:rsid w:val="004023B9"/>
    <w:rsid w:val="0040297C"/>
    <w:rsid w:val="004037F1"/>
    <w:rsid w:val="004042A3"/>
    <w:rsid w:val="004046AF"/>
    <w:rsid w:val="004058F1"/>
    <w:rsid w:val="00405CD2"/>
    <w:rsid w:val="00405FAC"/>
    <w:rsid w:val="00406B7B"/>
    <w:rsid w:val="004110DB"/>
    <w:rsid w:val="00411141"/>
    <w:rsid w:val="0041118A"/>
    <w:rsid w:val="00411604"/>
    <w:rsid w:val="00411729"/>
    <w:rsid w:val="00411AA3"/>
    <w:rsid w:val="00411B84"/>
    <w:rsid w:val="00411DF4"/>
    <w:rsid w:val="00411EDC"/>
    <w:rsid w:val="00414968"/>
    <w:rsid w:val="004152CB"/>
    <w:rsid w:val="004161D3"/>
    <w:rsid w:val="00421268"/>
    <w:rsid w:val="0042238E"/>
    <w:rsid w:val="00422F85"/>
    <w:rsid w:val="00423B7A"/>
    <w:rsid w:val="00423BD2"/>
    <w:rsid w:val="00425484"/>
    <w:rsid w:val="004262EE"/>
    <w:rsid w:val="00430051"/>
    <w:rsid w:val="00430775"/>
    <w:rsid w:val="00430D2A"/>
    <w:rsid w:val="00430E13"/>
    <w:rsid w:val="0043100F"/>
    <w:rsid w:val="00431224"/>
    <w:rsid w:val="004313CE"/>
    <w:rsid w:val="004334A8"/>
    <w:rsid w:val="0043360A"/>
    <w:rsid w:val="00434007"/>
    <w:rsid w:val="004343B2"/>
    <w:rsid w:val="00435AFF"/>
    <w:rsid w:val="00435B67"/>
    <w:rsid w:val="00435EDF"/>
    <w:rsid w:val="004374B6"/>
    <w:rsid w:val="004375A0"/>
    <w:rsid w:val="004376C8"/>
    <w:rsid w:val="00437F36"/>
    <w:rsid w:val="00440AD1"/>
    <w:rsid w:val="00440AD3"/>
    <w:rsid w:val="00443C2D"/>
    <w:rsid w:val="004443F4"/>
    <w:rsid w:val="00444C09"/>
    <w:rsid w:val="00446A42"/>
    <w:rsid w:val="004472E5"/>
    <w:rsid w:val="00447558"/>
    <w:rsid w:val="004505D1"/>
    <w:rsid w:val="00450987"/>
    <w:rsid w:val="00451053"/>
    <w:rsid w:val="00451103"/>
    <w:rsid w:val="004525E9"/>
    <w:rsid w:val="00454342"/>
    <w:rsid w:val="00454923"/>
    <w:rsid w:val="00454B05"/>
    <w:rsid w:val="00455B2C"/>
    <w:rsid w:val="00455B60"/>
    <w:rsid w:val="00455D24"/>
    <w:rsid w:val="00456958"/>
    <w:rsid w:val="004603E3"/>
    <w:rsid w:val="00460FCF"/>
    <w:rsid w:val="00461291"/>
    <w:rsid w:val="004613E4"/>
    <w:rsid w:val="00462B20"/>
    <w:rsid w:val="00462D48"/>
    <w:rsid w:val="00463A2B"/>
    <w:rsid w:val="00463D59"/>
    <w:rsid w:val="00463DAE"/>
    <w:rsid w:val="00464EF9"/>
    <w:rsid w:val="004654BF"/>
    <w:rsid w:val="0046670D"/>
    <w:rsid w:val="00466EFD"/>
    <w:rsid w:val="00467850"/>
    <w:rsid w:val="00471617"/>
    <w:rsid w:val="00471C68"/>
    <w:rsid w:val="004723F8"/>
    <w:rsid w:val="00481AA5"/>
    <w:rsid w:val="004835AC"/>
    <w:rsid w:val="00483A8A"/>
    <w:rsid w:val="0048427A"/>
    <w:rsid w:val="00484754"/>
    <w:rsid w:val="00485F11"/>
    <w:rsid w:val="00486854"/>
    <w:rsid w:val="0048690C"/>
    <w:rsid w:val="004917C5"/>
    <w:rsid w:val="00491ADD"/>
    <w:rsid w:val="00493401"/>
    <w:rsid w:val="00494968"/>
    <w:rsid w:val="004956FD"/>
    <w:rsid w:val="00496434"/>
    <w:rsid w:val="0049670D"/>
    <w:rsid w:val="00496F8B"/>
    <w:rsid w:val="004970E9"/>
    <w:rsid w:val="00497361"/>
    <w:rsid w:val="0049760C"/>
    <w:rsid w:val="00497A61"/>
    <w:rsid w:val="00497C8A"/>
    <w:rsid w:val="00497CCD"/>
    <w:rsid w:val="004A0590"/>
    <w:rsid w:val="004A1267"/>
    <w:rsid w:val="004A1A2A"/>
    <w:rsid w:val="004A2759"/>
    <w:rsid w:val="004A389A"/>
    <w:rsid w:val="004A4EEC"/>
    <w:rsid w:val="004A646F"/>
    <w:rsid w:val="004A6B90"/>
    <w:rsid w:val="004A73E9"/>
    <w:rsid w:val="004A754B"/>
    <w:rsid w:val="004A7721"/>
    <w:rsid w:val="004A7AFE"/>
    <w:rsid w:val="004A7D9E"/>
    <w:rsid w:val="004B0883"/>
    <w:rsid w:val="004B0A60"/>
    <w:rsid w:val="004B1A99"/>
    <w:rsid w:val="004B1EB1"/>
    <w:rsid w:val="004B1F0D"/>
    <w:rsid w:val="004B2849"/>
    <w:rsid w:val="004B2CAD"/>
    <w:rsid w:val="004B3D8C"/>
    <w:rsid w:val="004B3E7D"/>
    <w:rsid w:val="004B5AC8"/>
    <w:rsid w:val="004B5C6C"/>
    <w:rsid w:val="004B6420"/>
    <w:rsid w:val="004B7B1F"/>
    <w:rsid w:val="004C0871"/>
    <w:rsid w:val="004C2204"/>
    <w:rsid w:val="004C2330"/>
    <w:rsid w:val="004C356F"/>
    <w:rsid w:val="004C3F36"/>
    <w:rsid w:val="004C40EB"/>
    <w:rsid w:val="004C448B"/>
    <w:rsid w:val="004C6522"/>
    <w:rsid w:val="004C7E82"/>
    <w:rsid w:val="004D0835"/>
    <w:rsid w:val="004D0C61"/>
    <w:rsid w:val="004D10CC"/>
    <w:rsid w:val="004D1EFA"/>
    <w:rsid w:val="004D35AF"/>
    <w:rsid w:val="004D38AF"/>
    <w:rsid w:val="004D41CC"/>
    <w:rsid w:val="004D44EA"/>
    <w:rsid w:val="004D626A"/>
    <w:rsid w:val="004D6375"/>
    <w:rsid w:val="004D690D"/>
    <w:rsid w:val="004D7A40"/>
    <w:rsid w:val="004E0486"/>
    <w:rsid w:val="004E08ED"/>
    <w:rsid w:val="004E0DA8"/>
    <w:rsid w:val="004E1D6D"/>
    <w:rsid w:val="004E3038"/>
    <w:rsid w:val="004E37DB"/>
    <w:rsid w:val="004E3B63"/>
    <w:rsid w:val="004E7ADA"/>
    <w:rsid w:val="004E7E7F"/>
    <w:rsid w:val="004F00A3"/>
    <w:rsid w:val="004F1436"/>
    <w:rsid w:val="004F186D"/>
    <w:rsid w:val="004F3ECA"/>
    <w:rsid w:val="004F5218"/>
    <w:rsid w:val="004F580A"/>
    <w:rsid w:val="004F5BAB"/>
    <w:rsid w:val="004F6DE0"/>
    <w:rsid w:val="004F776F"/>
    <w:rsid w:val="0050075A"/>
    <w:rsid w:val="00501230"/>
    <w:rsid w:val="0050247A"/>
    <w:rsid w:val="005034AC"/>
    <w:rsid w:val="005036AF"/>
    <w:rsid w:val="005039E1"/>
    <w:rsid w:val="0050484C"/>
    <w:rsid w:val="00504D88"/>
    <w:rsid w:val="00507428"/>
    <w:rsid w:val="005078FC"/>
    <w:rsid w:val="0050797D"/>
    <w:rsid w:val="00510A42"/>
    <w:rsid w:val="00511A9F"/>
    <w:rsid w:val="005123B6"/>
    <w:rsid w:val="0051282A"/>
    <w:rsid w:val="005152CE"/>
    <w:rsid w:val="00515C68"/>
    <w:rsid w:val="00515F07"/>
    <w:rsid w:val="0051790F"/>
    <w:rsid w:val="00520073"/>
    <w:rsid w:val="00521E07"/>
    <w:rsid w:val="00521F31"/>
    <w:rsid w:val="0052227B"/>
    <w:rsid w:val="00522A06"/>
    <w:rsid w:val="00522B89"/>
    <w:rsid w:val="00523625"/>
    <w:rsid w:val="00524931"/>
    <w:rsid w:val="0052555E"/>
    <w:rsid w:val="0052725D"/>
    <w:rsid w:val="005277CA"/>
    <w:rsid w:val="00530023"/>
    <w:rsid w:val="005308E9"/>
    <w:rsid w:val="00530C7A"/>
    <w:rsid w:val="00531F32"/>
    <w:rsid w:val="00532307"/>
    <w:rsid w:val="00533450"/>
    <w:rsid w:val="0053448C"/>
    <w:rsid w:val="00534B3E"/>
    <w:rsid w:val="00534C31"/>
    <w:rsid w:val="00535DE0"/>
    <w:rsid w:val="00536193"/>
    <w:rsid w:val="00536931"/>
    <w:rsid w:val="0053756F"/>
    <w:rsid w:val="00537A3C"/>
    <w:rsid w:val="00537FFC"/>
    <w:rsid w:val="00540A5B"/>
    <w:rsid w:val="0054201E"/>
    <w:rsid w:val="0054288A"/>
    <w:rsid w:val="00542C22"/>
    <w:rsid w:val="00542F19"/>
    <w:rsid w:val="005450B7"/>
    <w:rsid w:val="005459DF"/>
    <w:rsid w:val="00545AFC"/>
    <w:rsid w:val="005460E3"/>
    <w:rsid w:val="00546B55"/>
    <w:rsid w:val="0054725D"/>
    <w:rsid w:val="00550045"/>
    <w:rsid w:val="005500EA"/>
    <w:rsid w:val="0055140C"/>
    <w:rsid w:val="005515D5"/>
    <w:rsid w:val="00552D89"/>
    <w:rsid w:val="005530D1"/>
    <w:rsid w:val="00554E8B"/>
    <w:rsid w:val="00555454"/>
    <w:rsid w:val="00555C48"/>
    <w:rsid w:val="00561AFF"/>
    <w:rsid w:val="00562A3A"/>
    <w:rsid w:val="00562ABF"/>
    <w:rsid w:val="00562C18"/>
    <w:rsid w:val="005634DB"/>
    <w:rsid w:val="0056376F"/>
    <w:rsid w:val="00563DD1"/>
    <w:rsid w:val="005640E8"/>
    <w:rsid w:val="00570401"/>
    <w:rsid w:val="0057055B"/>
    <w:rsid w:val="005705B8"/>
    <w:rsid w:val="0057068A"/>
    <w:rsid w:val="00572CB2"/>
    <w:rsid w:val="0057350E"/>
    <w:rsid w:val="005737EB"/>
    <w:rsid w:val="00573D00"/>
    <w:rsid w:val="005740F7"/>
    <w:rsid w:val="00574E4D"/>
    <w:rsid w:val="0057522E"/>
    <w:rsid w:val="00577E7F"/>
    <w:rsid w:val="00580200"/>
    <w:rsid w:val="005813C2"/>
    <w:rsid w:val="005821E7"/>
    <w:rsid w:val="00582FFF"/>
    <w:rsid w:val="005830AB"/>
    <w:rsid w:val="00583157"/>
    <w:rsid w:val="005839C0"/>
    <w:rsid w:val="005840D4"/>
    <w:rsid w:val="005842D4"/>
    <w:rsid w:val="005849D6"/>
    <w:rsid w:val="00584A78"/>
    <w:rsid w:val="00584D5C"/>
    <w:rsid w:val="005864ED"/>
    <w:rsid w:val="00586592"/>
    <w:rsid w:val="005867C3"/>
    <w:rsid w:val="00586819"/>
    <w:rsid w:val="00586B66"/>
    <w:rsid w:val="00587506"/>
    <w:rsid w:val="00587D57"/>
    <w:rsid w:val="00587DB5"/>
    <w:rsid w:val="00590C39"/>
    <w:rsid w:val="00591237"/>
    <w:rsid w:val="00592822"/>
    <w:rsid w:val="005935B0"/>
    <w:rsid w:val="00594044"/>
    <w:rsid w:val="005944A9"/>
    <w:rsid w:val="005952CD"/>
    <w:rsid w:val="00596B45"/>
    <w:rsid w:val="005A4B25"/>
    <w:rsid w:val="005A6959"/>
    <w:rsid w:val="005A75F8"/>
    <w:rsid w:val="005B0FD9"/>
    <w:rsid w:val="005B1389"/>
    <w:rsid w:val="005B15CA"/>
    <w:rsid w:val="005B1741"/>
    <w:rsid w:val="005B3344"/>
    <w:rsid w:val="005B3D0F"/>
    <w:rsid w:val="005B4A73"/>
    <w:rsid w:val="005B52BA"/>
    <w:rsid w:val="005B55B8"/>
    <w:rsid w:val="005B5AC5"/>
    <w:rsid w:val="005B7389"/>
    <w:rsid w:val="005C0050"/>
    <w:rsid w:val="005C015D"/>
    <w:rsid w:val="005C032F"/>
    <w:rsid w:val="005C2235"/>
    <w:rsid w:val="005C2A6C"/>
    <w:rsid w:val="005C33B4"/>
    <w:rsid w:val="005C4859"/>
    <w:rsid w:val="005C4E0E"/>
    <w:rsid w:val="005C4EE9"/>
    <w:rsid w:val="005C5434"/>
    <w:rsid w:val="005C6AF7"/>
    <w:rsid w:val="005C763A"/>
    <w:rsid w:val="005D19BC"/>
    <w:rsid w:val="005D1B9C"/>
    <w:rsid w:val="005D1BA2"/>
    <w:rsid w:val="005D3E77"/>
    <w:rsid w:val="005D592A"/>
    <w:rsid w:val="005D6327"/>
    <w:rsid w:val="005D6993"/>
    <w:rsid w:val="005E0924"/>
    <w:rsid w:val="005E0F1A"/>
    <w:rsid w:val="005E1796"/>
    <w:rsid w:val="005E4062"/>
    <w:rsid w:val="005E40CA"/>
    <w:rsid w:val="005E4F3F"/>
    <w:rsid w:val="005E5669"/>
    <w:rsid w:val="005E592D"/>
    <w:rsid w:val="005E7F7F"/>
    <w:rsid w:val="005F00E0"/>
    <w:rsid w:val="005F161E"/>
    <w:rsid w:val="005F23DC"/>
    <w:rsid w:val="005F3180"/>
    <w:rsid w:val="005F41A4"/>
    <w:rsid w:val="005F46A2"/>
    <w:rsid w:val="005F5F26"/>
    <w:rsid w:val="005F624B"/>
    <w:rsid w:val="005F7F8B"/>
    <w:rsid w:val="00600191"/>
    <w:rsid w:val="00600E4D"/>
    <w:rsid w:val="00601263"/>
    <w:rsid w:val="00601E7F"/>
    <w:rsid w:val="00601EFA"/>
    <w:rsid w:val="00602B65"/>
    <w:rsid w:val="00603D43"/>
    <w:rsid w:val="00604B0A"/>
    <w:rsid w:val="00604B94"/>
    <w:rsid w:val="00604E32"/>
    <w:rsid w:val="006064B3"/>
    <w:rsid w:val="00610870"/>
    <w:rsid w:val="006124BD"/>
    <w:rsid w:val="00612DC8"/>
    <w:rsid w:val="00613F7D"/>
    <w:rsid w:val="006146FF"/>
    <w:rsid w:val="0061478D"/>
    <w:rsid w:val="00614E2B"/>
    <w:rsid w:val="0061507E"/>
    <w:rsid w:val="00617929"/>
    <w:rsid w:val="00620028"/>
    <w:rsid w:val="00620291"/>
    <w:rsid w:val="006207B4"/>
    <w:rsid w:val="0062088E"/>
    <w:rsid w:val="0062114E"/>
    <w:rsid w:val="006211EC"/>
    <w:rsid w:val="00621D33"/>
    <w:rsid w:val="00621E56"/>
    <w:rsid w:val="006222E2"/>
    <w:rsid w:val="00622972"/>
    <w:rsid w:val="00623F64"/>
    <w:rsid w:val="00624244"/>
    <w:rsid w:val="00624955"/>
    <w:rsid w:val="00625AE4"/>
    <w:rsid w:val="00626708"/>
    <w:rsid w:val="0063159C"/>
    <w:rsid w:val="00633147"/>
    <w:rsid w:val="00633AAA"/>
    <w:rsid w:val="00634809"/>
    <w:rsid w:val="00634B5D"/>
    <w:rsid w:val="006362D4"/>
    <w:rsid w:val="00636877"/>
    <w:rsid w:val="006369D6"/>
    <w:rsid w:val="00636A2A"/>
    <w:rsid w:val="00637CF5"/>
    <w:rsid w:val="0064083A"/>
    <w:rsid w:val="00641510"/>
    <w:rsid w:val="0064248B"/>
    <w:rsid w:val="00643987"/>
    <w:rsid w:val="006439E5"/>
    <w:rsid w:val="00643C71"/>
    <w:rsid w:val="00643C7E"/>
    <w:rsid w:val="0064476A"/>
    <w:rsid w:val="00644DC5"/>
    <w:rsid w:val="00645059"/>
    <w:rsid w:val="00645361"/>
    <w:rsid w:val="0064546D"/>
    <w:rsid w:val="00645ABC"/>
    <w:rsid w:val="0064768D"/>
    <w:rsid w:val="00647738"/>
    <w:rsid w:val="0065005A"/>
    <w:rsid w:val="00651A0D"/>
    <w:rsid w:val="00652CC0"/>
    <w:rsid w:val="00653751"/>
    <w:rsid w:val="00653807"/>
    <w:rsid w:val="0065416B"/>
    <w:rsid w:val="00654C38"/>
    <w:rsid w:val="00654CE6"/>
    <w:rsid w:val="0065552A"/>
    <w:rsid w:val="00655A6D"/>
    <w:rsid w:val="00656483"/>
    <w:rsid w:val="006569AE"/>
    <w:rsid w:val="00656D18"/>
    <w:rsid w:val="006575DF"/>
    <w:rsid w:val="00660E09"/>
    <w:rsid w:val="00661241"/>
    <w:rsid w:val="00661849"/>
    <w:rsid w:val="00663C8A"/>
    <w:rsid w:val="006644F6"/>
    <w:rsid w:val="0066505A"/>
    <w:rsid w:val="006652C2"/>
    <w:rsid w:val="00665C0D"/>
    <w:rsid w:val="00665E71"/>
    <w:rsid w:val="006676E3"/>
    <w:rsid w:val="00667C52"/>
    <w:rsid w:val="00667CBE"/>
    <w:rsid w:val="00670353"/>
    <w:rsid w:val="0067268D"/>
    <w:rsid w:val="006727F8"/>
    <w:rsid w:val="00673415"/>
    <w:rsid w:val="006734C4"/>
    <w:rsid w:val="006743F0"/>
    <w:rsid w:val="00674A01"/>
    <w:rsid w:val="00676606"/>
    <w:rsid w:val="006769EC"/>
    <w:rsid w:val="00676B74"/>
    <w:rsid w:val="0068072A"/>
    <w:rsid w:val="00680E0E"/>
    <w:rsid w:val="00681FA7"/>
    <w:rsid w:val="0068204B"/>
    <w:rsid w:val="006831F7"/>
    <w:rsid w:val="006837B6"/>
    <w:rsid w:val="00683889"/>
    <w:rsid w:val="00683EBE"/>
    <w:rsid w:val="006848B9"/>
    <w:rsid w:val="00684AB2"/>
    <w:rsid w:val="006857D8"/>
    <w:rsid w:val="00685EF0"/>
    <w:rsid w:val="00686567"/>
    <w:rsid w:val="00686C74"/>
    <w:rsid w:val="00687C6E"/>
    <w:rsid w:val="006916E4"/>
    <w:rsid w:val="0069181A"/>
    <w:rsid w:val="006919BA"/>
    <w:rsid w:val="00691E48"/>
    <w:rsid w:val="006950B6"/>
    <w:rsid w:val="00695905"/>
    <w:rsid w:val="00695EBD"/>
    <w:rsid w:val="00696A02"/>
    <w:rsid w:val="006971C7"/>
    <w:rsid w:val="0069772D"/>
    <w:rsid w:val="006A19A4"/>
    <w:rsid w:val="006A21AB"/>
    <w:rsid w:val="006A28CD"/>
    <w:rsid w:val="006A2F49"/>
    <w:rsid w:val="006A340E"/>
    <w:rsid w:val="006A3B58"/>
    <w:rsid w:val="006A5FB0"/>
    <w:rsid w:val="006A66D6"/>
    <w:rsid w:val="006B0A9E"/>
    <w:rsid w:val="006B3C1C"/>
    <w:rsid w:val="006B6D51"/>
    <w:rsid w:val="006B732C"/>
    <w:rsid w:val="006C0100"/>
    <w:rsid w:val="006C08A4"/>
    <w:rsid w:val="006C151C"/>
    <w:rsid w:val="006C1551"/>
    <w:rsid w:val="006C1F7D"/>
    <w:rsid w:val="006C3190"/>
    <w:rsid w:val="006C4BD3"/>
    <w:rsid w:val="006C4F97"/>
    <w:rsid w:val="006C515D"/>
    <w:rsid w:val="006C720A"/>
    <w:rsid w:val="006D0778"/>
    <w:rsid w:val="006D136A"/>
    <w:rsid w:val="006D14B2"/>
    <w:rsid w:val="006D15CD"/>
    <w:rsid w:val="006D1F2A"/>
    <w:rsid w:val="006D2B80"/>
    <w:rsid w:val="006D4333"/>
    <w:rsid w:val="006D4DA0"/>
    <w:rsid w:val="006D51CD"/>
    <w:rsid w:val="006D5B59"/>
    <w:rsid w:val="006D5C6E"/>
    <w:rsid w:val="006D640A"/>
    <w:rsid w:val="006D6DE0"/>
    <w:rsid w:val="006E0FAA"/>
    <w:rsid w:val="006E1BDC"/>
    <w:rsid w:val="006E48B6"/>
    <w:rsid w:val="006E4A2C"/>
    <w:rsid w:val="006E5E96"/>
    <w:rsid w:val="006E6FD1"/>
    <w:rsid w:val="006F002D"/>
    <w:rsid w:val="006F3238"/>
    <w:rsid w:val="006F4254"/>
    <w:rsid w:val="006F5138"/>
    <w:rsid w:val="006F63C5"/>
    <w:rsid w:val="006F64E3"/>
    <w:rsid w:val="006F774F"/>
    <w:rsid w:val="006F7F77"/>
    <w:rsid w:val="00701340"/>
    <w:rsid w:val="00701C2F"/>
    <w:rsid w:val="00701CBD"/>
    <w:rsid w:val="00702260"/>
    <w:rsid w:val="00702B45"/>
    <w:rsid w:val="00702EFA"/>
    <w:rsid w:val="007034B4"/>
    <w:rsid w:val="00705728"/>
    <w:rsid w:val="00705FB4"/>
    <w:rsid w:val="0070708C"/>
    <w:rsid w:val="007073DB"/>
    <w:rsid w:val="0071174C"/>
    <w:rsid w:val="00711D69"/>
    <w:rsid w:val="00712758"/>
    <w:rsid w:val="00714D60"/>
    <w:rsid w:val="00715799"/>
    <w:rsid w:val="00715DC9"/>
    <w:rsid w:val="0071798B"/>
    <w:rsid w:val="00717CB9"/>
    <w:rsid w:val="00717DC7"/>
    <w:rsid w:val="0072077D"/>
    <w:rsid w:val="007208E7"/>
    <w:rsid w:val="0072306A"/>
    <w:rsid w:val="00724843"/>
    <w:rsid w:val="007251CA"/>
    <w:rsid w:val="007253EA"/>
    <w:rsid w:val="00725A84"/>
    <w:rsid w:val="00725B9A"/>
    <w:rsid w:val="0072685A"/>
    <w:rsid w:val="00726984"/>
    <w:rsid w:val="0073088B"/>
    <w:rsid w:val="007318D8"/>
    <w:rsid w:val="00731AF4"/>
    <w:rsid w:val="007324B5"/>
    <w:rsid w:val="007328AB"/>
    <w:rsid w:val="00732D71"/>
    <w:rsid w:val="00733F27"/>
    <w:rsid w:val="0073572B"/>
    <w:rsid w:val="007358A8"/>
    <w:rsid w:val="0073657F"/>
    <w:rsid w:val="0074017E"/>
    <w:rsid w:val="0074019D"/>
    <w:rsid w:val="0074078B"/>
    <w:rsid w:val="00741340"/>
    <w:rsid w:val="00741406"/>
    <w:rsid w:val="007417F9"/>
    <w:rsid w:val="00741A6A"/>
    <w:rsid w:val="00741DFB"/>
    <w:rsid w:val="00741F95"/>
    <w:rsid w:val="00743B5C"/>
    <w:rsid w:val="00743FA2"/>
    <w:rsid w:val="00745465"/>
    <w:rsid w:val="00745788"/>
    <w:rsid w:val="00746B69"/>
    <w:rsid w:val="00746B88"/>
    <w:rsid w:val="00747843"/>
    <w:rsid w:val="007503BA"/>
    <w:rsid w:val="007504A5"/>
    <w:rsid w:val="00750834"/>
    <w:rsid w:val="00751076"/>
    <w:rsid w:val="00751503"/>
    <w:rsid w:val="007525C8"/>
    <w:rsid w:val="0075385A"/>
    <w:rsid w:val="00753AC2"/>
    <w:rsid w:val="00753D61"/>
    <w:rsid w:val="00754E6A"/>
    <w:rsid w:val="00755036"/>
    <w:rsid w:val="00755A95"/>
    <w:rsid w:val="007563E0"/>
    <w:rsid w:val="0075642C"/>
    <w:rsid w:val="007569CD"/>
    <w:rsid w:val="00757C23"/>
    <w:rsid w:val="0076005E"/>
    <w:rsid w:val="007616A5"/>
    <w:rsid w:val="007623FD"/>
    <w:rsid w:val="0076315D"/>
    <w:rsid w:val="007641CC"/>
    <w:rsid w:val="00765AFB"/>
    <w:rsid w:val="00770076"/>
    <w:rsid w:val="00772AC8"/>
    <w:rsid w:val="00772AE9"/>
    <w:rsid w:val="00774E0B"/>
    <w:rsid w:val="00775367"/>
    <w:rsid w:val="00776C1B"/>
    <w:rsid w:val="00776CA1"/>
    <w:rsid w:val="00776F22"/>
    <w:rsid w:val="00777695"/>
    <w:rsid w:val="00781E93"/>
    <w:rsid w:val="00782DB1"/>
    <w:rsid w:val="007843D5"/>
    <w:rsid w:val="0078446C"/>
    <w:rsid w:val="0078724F"/>
    <w:rsid w:val="007910E8"/>
    <w:rsid w:val="00793545"/>
    <w:rsid w:val="00794BA5"/>
    <w:rsid w:val="007968AD"/>
    <w:rsid w:val="00796BDC"/>
    <w:rsid w:val="007972E8"/>
    <w:rsid w:val="007A0565"/>
    <w:rsid w:val="007A0E2C"/>
    <w:rsid w:val="007A1983"/>
    <w:rsid w:val="007A2473"/>
    <w:rsid w:val="007A29F1"/>
    <w:rsid w:val="007A2B1B"/>
    <w:rsid w:val="007A324A"/>
    <w:rsid w:val="007A3664"/>
    <w:rsid w:val="007A3884"/>
    <w:rsid w:val="007A3EA7"/>
    <w:rsid w:val="007A4F10"/>
    <w:rsid w:val="007A539B"/>
    <w:rsid w:val="007A6784"/>
    <w:rsid w:val="007B02ED"/>
    <w:rsid w:val="007B0F95"/>
    <w:rsid w:val="007B19E6"/>
    <w:rsid w:val="007B2167"/>
    <w:rsid w:val="007B3193"/>
    <w:rsid w:val="007B3824"/>
    <w:rsid w:val="007B3D1B"/>
    <w:rsid w:val="007B486F"/>
    <w:rsid w:val="007B5DF0"/>
    <w:rsid w:val="007B6818"/>
    <w:rsid w:val="007B70D7"/>
    <w:rsid w:val="007B71CA"/>
    <w:rsid w:val="007B7388"/>
    <w:rsid w:val="007C0794"/>
    <w:rsid w:val="007C205C"/>
    <w:rsid w:val="007C288A"/>
    <w:rsid w:val="007C2AC8"/>
    <w:rsid w:val="007C355C"/>
    <w:rsid w:val="007C3F17"/>
    <w:rsid w:val="007C563C"/>
    <w:rsid w:val="007C5671"/>
    <w:rsid w:val="007C56E1"/>
    <w:rsid w:val="007C72E6"/>
    <w:rsid w:val="007C754A"/>
    <w:rsid w:val="007D0A67"/>
    <w:rsid w:val="007D0B16"/>
    <w:rsid w:val="007D12BB"/>
    <w:rsid w:val="007D2CF6"/>
    <w:rsid w:val="007D30C6"/>
    <w:rsid w:val="007D34B4"/>
    <w:rsid w:val="007D3E1E"/>
    <w:rsid w:val="007D4A0D"/>
    <w:rsid w:val="007D6313"/>
    <w:rsid w:val="007D6C0B"/>
    <w:rsid w:val="007D74D5"/>
    <w:rsid w:val="007E07D4"/>
    <w:rsid w:val="007E1597"/>
    <w:rsid w:val="007E3A30"/>
    <w:rsid w:val="007E57D6"/>
    <w:rsid w:val="007E6FDB"/>
    <w:rsid w:val="007E7218"/>
    <w:rsid w:val="007E7C4B"/>
    <w:rsid w:val="007F0CEA"/>
    <w:rsid w:val="007F1301"/>
    <w:rsid w:val="007F1B7B"/>
    <w:rsid w:val="007F1C5F"/>
    <w:rsid w:val="007F2844"/>
    <w:rsid w:val="007F3FFB"/>
    <w:rsid w:val="007F4064"/>
    <w:rsid w:val="007F5BE2"/>
    <w:rsid w:val="007F5E04"/>
    <w:rsid w:val="007F6837"/>
    <w:rsid w:val="00801240"/>
    <w:rsid w:val="0080349F"/>
    <w:rsid w:val="00803756"/>
    <w:rsid w:val="00804083"/>
    <w:rsid w:val="008062FE"/>
    <w:rsid w:val="0081080D"/>
    <w:rsid w:val="00810FD9"/>
    <w:rsid w:val="00811D4C"/>
    <w:rsid w:val="008130C7"/>
    <w:rsid w:val="00814A72"/>
    <w:rsid w:val="00815AA8"/>
    <w:rsid w:val="00815BC2"/>
    <w:rsid w:val="00815D4E"/>
    <w:rsid w:val="00816650"/>
    <w:rsid w:val="00817206"/>
    <w:rsid w:val="00817290"/>
    <w:rsid w:val="008210C2"/>
    <w:rsid w:val="008212BD"/>
    <w:rsid w:val="0082192A"/>
    <w:rsid w:val="00824D00"/>
    <w:rsid w:val="00824E4C"/>
    <w:rsid w:val="00825D16"/>
    <w:rsid w:val="008261C1"/>
    <w:rsid w:val="008278CA"/>
    <w:rsid w:val="0083072F"/>
    <w:rsid w:val="00830ACA"/>
    <w:rsid w:val="00830C6B"/>
    <w:rsid w:val="00830D19"/>
    <w:rsid w:val="00832B44"/>
    <w:rsid w:val="00832DC4"/>
    <w:rsid w:val="00833E2E"/>
    <w:rsid w:val="0083541B"/>
    <w:rsid w:val="008356B6"/>
    <w:rsid w:val="00836051"/>
    <w:rsid w:val="0083636D"/>
    <w:rsid w:val="0084026B"/>
    <w:rsid w:val="008407D5"/>
    <w:rsid w:val="00840BBD"/>
    <w:rsid w:val="00841881"/>
    <w:rsid w:val="00842015"/>
    <w:rsid w:val="00842DAB"/>
    <w:rsid w:val="008459FC"/>
    <w:rsid w:val="00845DAE"/>
    <w:rsid w:val="0084658E"/>
    <w:rsid w:val="00850056"/>
    <w:rsid w:val="00851DE9"/>
    <w:rsid w:val="008523F8"/>
    <w:rsid w:val="008528C6"/>
    <w:rsid w:val="008540C0"/>
    <w:rsid w:val="008560BA"/>
    <w:rsid w:val="008563BB"/>
    <w:rsid w:val="008564ED"/>
    <w:rsid w:val="00856E99"/>
    <w:rsid w:val="00856F1C"/>
    <w:rsid w:val="008571B5"/>
    <w:rsid w:val="0085738C"/>
    <w:rsid w:val="008600CB"/>
    <w:rsid w:val="00860A48"/>
    <w:rsid w:val="00860A79"/>
    <w:rsid w:val="008610E0"/>
    <w:rsid w:val="00862870"/>
    <w:rsid w:val="00863BA0"/>
    <w:rsid w:val="00863F3F"/>
    <w:rsid w:val="0086411C"/>
    <w:rsid w:val="008643B8"/>
    <w:rsid w:val="008649EB"/>
    <w:rsid w:val="00864E5E"/>
    <w:rsid w:val="00865DAB"/>
    <w:rsid w:val="00866CD5"/>
    <w:rsid w:val="008677DE"/>
    <w:rsid w:val="00867A4C"/>
    <w:rsid w:val="00867B5D"/>
    <w:rsid w:val="008708E6"/>
    <w:rsid w:val="00870AC8"/>
    <w:rsid w:val="00871814"/>
    <w:rsid w:val="00872938"/>
    <w:rsid w:val="00872B56"/>
    <w:rsid w:val="00874CA7"/>
    <w:rsid w:val="00875C3F"/>
    <w:rsid w:val="00875F71"/>
    <w:rsid w:val="008773DD"/>
    <w:rsid w:val="00880956"/>
    <w:rsid w:val="00883398"/>
    <w:rsid w:val="00883D55"/>
    <w:rsid w:val="008853B8"/>
    <w:rsid w:val="00885DC3"/>
    <w:rsid w:val="00886210"/>
    <w:rsid w:val="00886821"/>
    <w:rsid w:val="0088783E"/>
    <w:rsid w:val="00887F8D"/>
    <w:rsid w:val="0089134D"/>
    <w:rsid w:val="00891593"/>
    <w:rsid w:val="008920EF"/>
    <w:rsid w:val="00893374"/>
    <w:rsid w:val="00893AEC"/>
    <w:rsid w:val="00893FEE"/>
    <w:rsid w:val="00894B22"/>
    <w:rsid w:val="00895251"/>
    <w:rsid w:val="008953AF"/>
    <w:rsid w:val="00897081"/>
    <w:rsid w:val="00897374"/>
    <w:rsid w:val="008A1014"/>
    <w:rsid w:val="008A1107"/>
    <w:rsid w:val="008A2ABB"/>
    <w:rsid w:val="008A2FC6"/>
    <w:rsid w:val="008A4905"/>
    <w:rsid w:val="008A5184"/>
    <w:rsid w:val="008A6A90"/>
    <w:rsid w:val="008A74AE"/>
    <w:rsid w:val="008A7C38"/>
    <w:rsid w:val="008B0429"/>
    <w:rsid w:val="008B08C1"/>
    <w:rsid w:val="008B0E6C"/>
    <w:rsid w:val="008B0F5A"/>
    <w:rsid w:val="008B1CD9"/>
    <w:rsid w:val="008B37BD"/>
    <w:rsid w:val="008B3DBD"/>
    <w:rsid w:val="008B4704"/>
    <w:rsid w:val="008B4A19"/>
    <w:rsid w:val="008B55C6"/>
    <w:rsid w:val="008B6ADE"/>
    <w:rsid w:val="008C0A40"/>
    <w:rsid w:val="008C0ED1"/>
    <w:rsid w:val="008C1D26"/>
    <w:rsid w:val="008C404D"/>
    <w:rsid w:val="008C4363"/>
    <w:rsid w:val="008C49A5"/>
    <w:rsid w:val="008C4C2B"/>
    <w:rsid w:val="008C4F74"/>
    <w:rsid w:val="008C53FC"/>
    <w:rsid w:val="008C555A"/>
    <w:rsid w:val="008C5608"/>
    <w:rsid w:val="008C5C6D"/>
    <w:rsid w:val="008C5D01"/>
    <w:rsid w:val="008C7BF5"/>
    <w:rsid w:val="008C7EEC"/>
    <w:rsid w:val="008D014E"/>
    <w:rsid w:val="008D18A6"/>
    <w:rsid w:val="008D18EA"/>
    <w:rsid w:val="008D1C4C"/>
    <w:rsid w:val="008D2A05"/>
    <w:rsid w:val="008D3893"/>
    <w:rsid w:val="008D3A2E"/>
    <w:rsid w:val="008D3AA9"/>
    <w:rsid w:val="008D4D01"/>
    <w:rsid w:val="008D5751"/>
    <w:rsid w:val="008D6137"/>
    <w:rsid w:val="008D6540"/>
    <w:rsid w:val="008D7223"/>
    <w:rsid w:val="008D75A8"/>
    <w:rsid w:val="008D75B7"/>
    <w:rsid w:val="008D792F"/>
    <w:rsid w:val="008E1041"/>
    <w:rsid w:val="008E10A8"/>
    <w:rsid w:val="008E1EE7"/>
    <w:rsid w:val="008E20F7"/>
    <w:rsid w:val="008E6DC8"/>
    <w:rsid w:val="008E7155"/>
    <w:rsid w:val="008E7255"/>
    <w:rsid w:val="008E74CA"/>
    <w:rsid w:val="008F0B0E"/>
    <w:rsid w:val="008F100C"/>
    <w:rsid w:val="008F1B8E"/>
    <w:rsid w:val="008F2A83"/>
    <w:rsid w:val="008F2D47"/>
    <w:rsid w:val="008F3C69"/>
    <w:rsid w:val="008F3CAA"/>
    <w:rsid w:val="008F549E"/>
    <w:rsid w:val="008F5906"/>
    <w:rsid w:val="008F65FB"/>
    <w:rsid w:val="008F6853"/>
    <w:rsid w:val="008F7A7E"/>
    <w:rsid w:val="008F7D14"/>
    <w:rsid w:val="0090059F"/>
    <w:rsid w:val="009006D8"/>
    <w:rsid w:val="00900E5E"/>
    <w:rsid w:val="0090121F"/>
    <w:rsid w:val="00901829"/>
    <w:rsid w:val="00903053"/>
    <w:rsid w:val="009056E0"/>
    <w:rsid w:val="009079DB"/>
    <w:rsid w:val="0091048C"/>
    <w:rsid w:val="00911506"/>
    <w:rsid w:val="00912EBA"/>
    <w:rsid w:val="00913C72"/>
    <w:rsid w:val="00914004"/>
    <w:rsid w:val="00914721"/>
    <w:rsid w:val="00914A93"/>
    <w:rsid w:val="0091532A"/>
    <w:rsid w:val="00916C11"/>
    <w:rsid w:val="00917745"/>
    <w:rsid w:val="00920DAC"/>
    <w:rsid w:val="00920DEE"/>
    <w:rsid w:val="00920E69"/>
    <w:rsid w:val="009212E1"/>
    <w:rsid w:val="00921661"/>
    <w:rsid w:val="00922E69"/>
    <w:rsid w:val="00923358"/>
    <w:rsid w:val="0092341C"/>
    <w:rsid w:val="009236D6"/>
    <w:rsid w:val="009245CA"/>
    <w:rsid w:val="009247EA"/>
    <w:rsid w:val="00925CE6"/>
    <w:rsid w:val="00926C34"/>
    <w:rsid w:val="0092721A"/>
    <w:rsid w:val="00930DED"/>
    <w:rsid w:val="00932236"/>
    <w:rsid w:val="00933423"/>
    <w:rsid w:val="009345E4"/>
    <w:rsid w:val="0093574F"/>
    <w:rsid w:val="00935F46"/>
    <w:rsid w:val="00936997"/>
    <w:rsid w:val="0093707D"/>
    <w:rsid w:val="009375B9"/>
    <w:rsid w:val="00937A6C"/>
    <w:rsid w:val="00937A73"/>
    <w:rsid w:val="00937C23"/>
    <w:rsid w:val="00937E62"/>
    <w:rsid w:val="009403CC"/>
    <w:rsid w:val="00940473"/>
    <w:rsid w:val="00940A0F"/>
    <w:rsid w:val="00941857"/>
    <w:rsid w:val="009419CF"/>
    <w:rsid w:val="00941DAA"/>
    <w:rsid w:val="00941FA8"/>
    <w:rsid w:val="00942F6B"/>
    <w:rsid w:val="0094375B"/>
    <w:rsid w:val="00945BD8"/>
    <w:rsid w:val="00946DBC"/>
    <w:rsid w:val="00946E23"/>
    <w:rsid w:val="00947D75"/>
    <w:rsid w:val="00951029"/>
    <w:rsid w:val="00951C6E"/>
    <w:rsid w:val="0095343A"/>
    <w:rsid w:val="009538FA"/>
    <w:rsid w:val="00955849"/>
    <w:rsid w:val="009562AF"/>
    <w:rsid w:val="009567B1"/>
    <w:rsid w:val="009569F6"/>
    <w:rsid w:val="00957CD3"/>
    <w:rsid w:val="00960D14"/>
    <w:rsid w:val="0096132C"/>
    <w:rsid w:val="00961429"/>
    <w:rsid w:val="00961B09"/>
    <w:rsid w:val="00961C1F"/>
    <w:rsid w:val="00961FF6"/>
    <w:rsid w:val="009620FC"/>
    <w:rsid w:val="009640EB"/>
    <w:rsid w:val="00964C97"/>
    <w:rsid w:val="00970181"/>
    <w:rsid w:val="00970B3A"/>
    <w:rsid w:val="00970BFB"/>
    <w:rsid w:val="00972747"/>
    <w:rsid w:val="009748F4"/>
    <w:rsid w:val="00975D42"/>
    <w:rsid w:val="0097629E"/>
    <w:rsid w:val="00976F95"/>
    <w:rsid w:val="0097720A"/>
    <w:rsid w:val="00977A0A"/>
    <w:rsid w:val="00980298"/>
    <w:rsid w:val="009808AF"/>
    <w:rsid w:val="00980F2C"/>
    <w:rsid w:val="0098227A"/>
    <w:rsid w:val="00982F39"/>
    <w:rsid w:val="0098393E"/>
    <w:rsid w:val="00984DC6"/>
    <w:rsid w:val="00984E82"/>
    <w:rsid w:val="0098689D"/>
    <w:rsid w:val="00987203"/>
    <w:rsid w:val="009877FB"/>
    <w:rsid w:val="00987A19"/>
    <w:rsid w:val="00987DA6"/>
    <w:rsid w:val="00990A4B"/>
    <w:rsid w:val="00993066"/>
    <w:rsid w:val="00993710"/>
    <w:rsid w:val="00995CCF"/>
    <w:rsid w:val="009962CE"/>
    <w:rsid w:val="00996703"/>
    <w:rsid w:val="00996B59"/>
    <w:rsid w:val="00996D85"/>
    <w:rsid w:val="00997C0F"/>
    <w:rsid w:val="009A12A5"/>
    <w:rsid w:val="009A33E8"/>
    <w:rsid w:val="009A3821"/>
    <w:rsid w:val="009A4BE5"/>
    <w:rsid w:val="009A5C2B"/>
    <w:rsid w:val="009A753C"/>
    <w:rsid w:val="009B135B"/>
    <w:rsid w:val="009B23B4"/>
    <w:rsid w:val="009B2C7F"/>
    <w:rsid w:val="009B3865"/>
    <w:rsid w:val="009B4843"/>
    <w:rsid w:val="009B4A40"/>
    <w:rsid w:val="009B4F04"/>
    <w:rsid w:val="009B53FB"/>
    <w:rsid w:val="009B545C"/>
    <w:rsid w:val="009B62F5"/>
    <w:rsid w:val="009B68D0"/>
    <w:rsid w:val="009C0BEB"/>
    <w:rsid w:val="009C2F61"/>
    <w:rsid w:val="009C57DE"/>
    <w:rsid w:val="009C589D"/>
    <w:rsid w:val="009C5FE2"/>
    <w:rsid w:val="009C65E8"/>
    <w:rsid w:val="009C756A"/>
    <w:rsid w:val="009D1631"/>
    <w:rsid w:val="009D1CDC"/>
    <w:rsid w:val="009D1CE3"/>
    <w:rsid w:val="009D2059"/>
    <w:rsid w:val="009D385F"/>
    <w:rsid w:val="009D6BEC"/>
    <w:rsid w:val="009D727F"/>
    <w:rsid w:val="009D761B"/>
    <w:rsid w:val="009E2454"/>
    <w:rsid w:val="009E271A"/>
    <w:rsid w:val="009E2AA8"/>
    <w:rsid w:val="009E34D2"/>
    <w:rsid w:val="009E3A4D"/>
    <w:rsid w:val="009E3B05"/>
    <w:rsid w:val="009E3B52"/>
    <w:rsid w:val="009E63D1"/>
    <w:rsid w:val="009E68D4"/>
    <w:rsid w:val="009E6C2C"/>
    <w:rsid w:val="009E71A9"/>
    <w:rsid w:val="009F450C"/>
    <w:rsid w:val="009F4E9B"/>
    <w:rsid w:val="009F626E"/>
    <w:rsid w:val="009F65CD"/>
    <w:rsid w:val="009F662D"/>
    <w:rsid w:val="009F666C"/>
    <w:rsid w:val="009F6D7B"/>
    <w:rsid w:val="00A004CB"/>
    <w:rsid w:val="00A00C04"/>
    <w:rsid w:val="00A021BE"/>
    <w:rsid w:val="00A0505D"/>
    <w:rsid w:val="00A065AD"/>
    <w:rsid w:val="00A07127"/>
    <w:rsid w:val="00A07705"/>
    <w:rsid w:val="00A103BF"/>
    <w:rsid w:val="00A1168F"/>
    <w:rsid w:val="00A14115"/>
    <w:rsid w:val="00A141CB"/>
    <w:rsid w:val="00A146FD"/>
    <w:rsid w:val="00A148C9"/>
    <w:rsid w:val="00A16407"/>
    <w:rsid w:val="00A16738"/>
    <w:rsid w:val="00A17A47"/>
    <w:rsid w:val="00A20191"/>
    <w:rsid w:val="00A21F9A"/>
    <w:rsid w:val="00A23671"/>
    <w:rsid w:val="00A239C2"/>
    <w:rsid w:val="00A23D60"/>
    <w:rsid w:val="00A25AF0"/>
    <w:rsid w:val="00A25DC8"/>
    <w:rsid w:val="00A26727"/>
    <w:rsid w:val="00A2701B"/>
    <w:rsid w:val="00A271CC"/>
    <w:rsid w:val="00A30944"/>
    <w:rsid w:val="00A318F3"/>
    <w:rsid w:val="00A32271"/>
    <w:rsid w:val="00A32926"/>
    <w:rsid w:val="00A32CE1"/>
    <w:rsid w:val="00A34604"/>
    <w:rsid w:val="00A34803"/>
    <w:rsid w:val="00A34C90"/>
    <w:rsid w:val="00A35802"/>
    <w:rsid w:val="00A36017"/>
    <w:rsid w:val="00A37E6D"/>
    <w:rsid w:val="00A41C43"/>
    <w:rsid w:val="00A42FC9"/>
    <w:rsid w:val="00A4338A"/>
    <w:rsid w:val="00A43AD2"/>
    <w:rsid w:val="00A44203"/>
    <w:rsid w:val="00A443C9"/>
    <w:rsid w:val="00A44F20"/>
    <w:rsid w:val="00A456CF"/>
    <w:rsid w:val="00A45AB4"/>
    <w:rsid w:val="00A46E7A"/>
    <w:rsid w:val="00A47097"/>
    <w:rsid w:val="00A50540"/>
    <w:rsid w:val="00A50AB4"/>
    <w:rsid w:val="00A5139D"/>
    <w:rsid w:val="00A51899"/>
    <w:rsid w:val="00A53CBB"/>
    <w:rsid w:val="00A541CC"/>
    <w:rsid w:val="00A548C2"/>
    <w:rsid w:val="00A56C2D"/>
    <w:rsid w:val="00A57D22"/>
    <w:rsid w:val="00A60E61"/>
    <w:rsid w:val="00A61694"/>
    <w:rsid w:val="00A61C0E"/>
    <w:rsid w:val="00A6266F"/>
    <w:rsid w:val="00A63010"/>
    <w:rsid w:val="00A63B4C"/>
    <w:rsid w:val="00A63BDB"/>
    <w:rsid w:val="00A64375"/>
    <w:rsid w:val="00A6703E"/>
    <w:rsid w:val="00A700D7"/>
    <w:rsid w:val="00A7131F"/>
    <w:rsid w:val="00A7333F"/>
    <w:rsid w:val="00A76A98"/>
    <w:rsid w:val="00A8062D"/>
    <w:rsid w:val="00A8091D"/>
    <w:rsid w:val="00A840F0"/>
    <w:rsid w:val="00A84421"/>
    <w:rsid w:val="00A84A57"/>
    <w:rsid w:val="00A84D39"/>
    <w:rsid w:val="00A84ED6"/>
    <w:rsid w:val="00A85927"/>
    <w:rsid w:val="00A85A65"/>
    <w:rsid w:val="00A86AA5"/>
    <w:rsid w:val="00A875AE"/>
    <w:rsid w:val="00A87AE6"/>
    <w:rsid w:val="00A87F04"/>
    <w:rsid w:val="00A916D9"/>
    <w:rsid w:val="00A916FD"/>
    <w:rsid w:val="00A91EEA"/>
    <w:rsid w:val="00A92969"/>
    <w:rsid w:val="00A92A92"/>
    <w:rsid w:val="00A9332A"/>
    <w:rsid w:val="00A93482"/>
    <w:rsid w:val="00A93C99"/>
    <w:rsid w:val="00A95C4B"/>
    <w:rsid w:val="00A96571"/>
    <w:rsid w:val="00A966F4"/>
    <w:rsid w:val="00A96829"/>
    <w:rsid w:val="00A97190"/>
    <w:rsid w:val="00A97288"/>
    <w:rsid w:val="00A97D09"/>
    <w:rsid w:val="00AA0E2D"/>
    <w:rsid w:val="00AA0F9B"/>
    <w:rsid w:val="00AA1429"/>
    <w:rsid w:val="00AA2A1A"/>
    <w:rsid w:val="00AA367E"/>
    <w:rsid w:val="00AA45E2"/>
    <w:rsid w:val="00AA4C7D"/>
    <w:rsid w:val="00AA509F"/>
    <w:rsid w:val="00AA69EB"/>
    <w:rsid w:val="00AA7183"/>
    <w:rsid w:val="00AB00DE"/>
    <w:rsid w:val="00AB0A5F"/>
    <w:rsid w:val="00AB0B65"/>
    <w:rsid w:val="00AB0E74"/>
    <w:rsid w:val="00AB1E3D"/>
    <w:rsid w:val="00AB1E3E"/>
    <w:rsid w:val="00AB2F5C"/>
    <w:rsid w:val="00AB3616"/>
    <w:rsid w:val="00AB3B3C"/>
    <w:rsid w:val="00AB43D0"/>
    <w:rsid w:val="00AB5EF9"/>
    <w:rsid w:val="00AB6144"/>
    <w:rsid w:val="00AB71F5"/>
    <w:rsid w:val="00AB7B81"/>
    <w:rsid w:val="00AC032C"/>
    <w:rsid w:val="00AC0479"/>
    <w:rsid w:val="00AC04C9"/>
    <w:rsid w:val="00AC102B"/>
    <w:rsid w:val="00AC13AA"/>
    <w:rsid w:val="00AC3B96"/>
    <w:rsid w:val="00AC3D13"/>
    <w:rsid w:val="00AC3DB8"/>
    <w:rsid w:val="00AC5298"/>
    <w:rsid w:val="00AC59FF"/>
    <w:rsid w:val="00AC6350"/>
    <w:rsid w:val="00AC7466"/>
    <w:rsid w:val="00AD0A0A"/>
    <w:rsid w:val="00AD0A9E"/>
    <w:rsid w:val="00AD4175"/>
    <w:rsid w:val="00AD5378"/>
    <w:rsid w:val="00AD7A23"/>
    <w:rsid w:val="00AD7F83"/>
    <w:rsid w:val="00AE28EE"/>
    <w:rsid w:val="00AE290B"/>
    <w:rsid w:val="00AE435D"/>
    <w:rsid w:val="00AE6421"/>
    <w:rsid w:val="00AE768C"/>
    <w:rsid w:val="00AF0B3E"/>
    <w:rsid w:val="00AF10D7"/>
    <w:rsid w:val="00AF1569"/>
    <w:rsid w:val="00AF1E3B"/>
    <w:rsid w:val="00AF2001"/>
    <w:rsid w:val="00AF2015"/>
    <w:rsid w:val="00AF22FE"/>
    <w:rsid w:val="00AF384E"/>
    <w:rsid w:val="00AF44A8"/>
    <w:rsid w:val="00AF5C5E"/>
    <w:rsid w:val="00AF6353"/>
    <w:rsid w:val="00AF72EC"/>
    <w:rsid w:val="00B00287"/>
    <w:rsid w:val="00B00C46"/>
    <w:rsid w:val="00B00F09"/>
    <w:rsid w:val="00B02736"/>
    <w:rsid w:val="00B0278E"/>
    <w:rsid w:val="00B0287C"/>
    <w:rsid w:val="00B046B9"/>
    <w:rsid w:val="00B048CD"/>
    <w:rsid w:val="00B04FD3"/>
    <w:rsid w:val="00B071D7"/>
    <w:rsid w:val="00B07654"/>
    <w:rsid w:val="00B0781B"/>
    <w:rsid w:val="00B07A50"/>
    <w:rsid w:val="00B07BC6"/>
    <w:rsid w:val="00B114A2"/>
    <w:rsid w:val="00B11562"/>
    <w:rsid w:val="00B115AF"/>
    <w:rsid w:val="00B115F5"/>
    <w:rsid w:val="00B119CD"/>
    <w:rsid w:val="00B12BE2"/>
    <w:rsid w:val="00B12E87"/>
    <w:rsid w:val="00B132FA"/>
    <w:rsid w:val="00B161F7"/>
    <w:rsid w:val="00B17BC3"/>
    <w:rsid w:val="00B2019A"/>
    <w:rsid w:val="00B208B9"/>
    <w:rsid w:val="00B222CA"/>
    <w:rsid w:val="00B22ABC"/>
    <w:rsid w:val="00B230FF"/>
    <w:rsid w:val="00B23C65"/>
    <w:rsid w:val="00B26851"/>
    <w:rsid w:val="00B2742D"/>
    <w:rsid w:val="00B279DB"/>
    <w:rsid w:val="00B30F34"/>
    <w:rsid w:val="00B31739"/>
    <w:rsid w:val="00B347F2"/>
    <w:rsid w:val="00B34FE6"/>
    <w:rsid w:val="00B35B10"/>
    <w:rsid w:val="00B36C50"/>
    <w:rsid w:val="00B378E2"/>
    <w:rsid w:val="00B40EC9"/>
    <w:rsid w:val="00B41464"/>
    <w:rsid w:val="00B41DCC"/>
    <w:rsid w:val="00B43E50"/>
    <w:rsid w:val="00B45158"/>
    <w:rsid w:val="00B455AF"/>
    <w:rsid w:val="00B456F6"/>
    <w:rsid w:val="00B45E01"/>
    <w:rsid w:val="00B46BC2"/>
    <w:rsid w:val="00B47202"/>
    <w:rsid w:val="00B477B9"/>
    <w:rsid w:val="00B50952"/>
    <w:rsid w:val="00B52C78"/>
    <w:rsid w:val="00B5309B"/>
    <w:rsid w:val="00B53770"/>
    <w:rsid w:val="00B53A4E"/>
    <w:rsid w:val="00B542A9"/>
    <w:rsid w:val="00B547A9"/>
    <w:rsid w:val="00B548AE"/>
    <w:rsid w:val="00B54B06"/>
    <w:rsid w:val="00B57EA8"/>
    <w:rsid w:val="00B600E3"/>
    <w:rsid w:val="00B6018B"/>
    <w:rsid w:val="00B6037F"/>
    <w:rsid w:val="00B60DE0"/>
    <w:rsid w:val="00B61628"/>
    <w:rsid w:val="00B6169E"/>
    <w:rsid w:val="00B62440"/>
    <w:rsid w:val="00B6398E"/>
    <w:rsid w:val="00B66C7A"/>
    <w:rsid w:val="00B67334"/>
    <w:rsid w:val="00B704C0"/>
    <w:rsid w:val="00B71EAD"/>
    <w:rsid w:val="00B72373"/>
    <w:rsid w:val="00B73C8D"/>
    <w:rsid w:val="00B74D39"/>
    <w:rsid w:val="00B765D7"/>
    <w:rsid w:val="00B76760"/>
    <w:rsid w:val="00B76777"/>
    <w:rsid w:val="00B76D2C"/>
    <w:rsid w:val="00B777EB"/>
    <w:rsid w:val="00B8101A"/>
    <w:rsid w:val="00B81704"/>
    <w:rsid w:val="00B81CBF"/>
    <w:rsid w:val="00B81E54"/>
    <w:rsid w:val="00B8244D"/>
    <w:rsid w:val="00B82A49"/>
    <w:rsid w:val="00B83738"/>
    <w:rsid w:val="00B845BF"/>
    <w:rsid w:val="00B84CC5"/>
    <w:rsid w:val="00B859C9"/>
    <w:rsid w:val="00B85D02"/>
    <w:rsid w:val="00B86160"/>
    <w:rsid w:val="00B87636"/>
    <w:rsid w:val="00B90060"/>
    <w:rsid w:val="00B904FB"/>
    <w:rsid w:val="00B907CB"/>
    <w:rsid w:val="00B918DC"/>
    <w:rsid w:val="00B92943"/>
    <w:rsid w:val="00B93886"/>
    <w:rsid w:val="00B95090"/>
    <w:rsid w:val="00B964B6"/>
    <w:rsid w:val="00BA08CC"/>
    <w:rsid w:val="00BA1E2F"/>
    <w:rsid w:val="00BA2842"/>
    <w:rsid w:val="00BA2A5D"/>
    <w:rsid w:val="00BA328C"/>
    <w:rsid w:val="00BA3CD5"/>
    <w:rsid w:val="00BA4540"/>
    <w:rsid w:val="00BA48E9"/>
    <w:rsid w:val="00BA56F9"/>
    <w:rsid w:val="00BA6705"/>
    <w:rsid w:val="00BA673F"/>
    <w:rsid w:val="00BA69F8"/>
    <w:rsid w:val="00BA6BFF"/>
    <w:rsid w:val="00BA75BE"/>
    <w:rsid w:val="00BA78F2"/>
    <w:rsid w:val="00BA7E93"/>
    <w:rsid w:val="00BB0141"/>
    <w:rsid w:val="00BB213A"/>
    <w:rsid w:val="00BB254F"/>
    <w:rsid w:val="00BB3B4E"/>
    <w:rsid w:val="00BB5B74"/>
    <w:rsid w:val="00BB716B"/>
    <w:rsid w:val="00BC1B67"/>
    <w:rsid w:val="00BC1D40"/>
    <w:rsid w:val="00BC2068"/>
    <w:rsid w:val="00BC21E1"/>
    <w:rsid w:val="00BC2EE3"/>
    <w:rsid w:val="00BC4B8A"/>
    <w:rsid w:val="00BC51A2"/>
    <w:rsid w:val="00BC6B73"/>
    <w:rsid w:val="00BC7BD2"/>
    <w:rsid w:val="00BD123B"/>
    <w:rsid w:val="00BD1253"/>
    <w:rsid w:val="00BD2963"/>
    <w:rsid w:val="00BD2D1B"/>
    <w:rsid w:val="00BD317C"/>
    <w:rsid w:val="00BD33E9"/>
    <w:rsid w:val="00BD37D2"/>
    <w:rsid w:val="00BD4804"/>
    <w:rsid w:val="00BD6B51"/>
    <w:rsid w:val="00BD74A3"/>
    <w:rsid w:val="00BD7A14"/>
    <w:rsid w:val="00BD7E18"/>
    <w:rsid w:val="00BE05BB"/>
    <w:rsid w:val="00BE060A"/>
    <w:rsid w:val="00BE246F"/>
    <w:rsid w:val="00BE493A"/>
    <w:rsid w:val="00BE4F9D"/>
    <w:rsid w:val="00BE5364"/>
    <w:rsid w:val="00BE6171"/>
    <w:rsid w:val="00BE6A2C"/>
    <w:rsid w:val="00BE6CE5"/>
    <w:rsid w:val="00BE7511"/>
    <w:rsid w:val="00BE7BBB"/>
    <w:rsid w:val="00BE7C72"/>
    <w:rsid w:val="00BE7ECA"/>
    <w:rsid w:val="00BF191F"/>
    <w:rsid w:val="00BF1E31"/>
    <w:rsid w:val="00BF2B29"/>
    <w:rsid w:val="00BF3232"/>
    <w:rsid w:val="00BF4035"/>
    <w:rsid w:val="00BF4DFF"/>
    <w:rsid w:val="00BF4E46"/>
    <w:rsid w:val="00BF50EB"/>
    <w:rsid w:val="00BF5174"/>
    <w:rsid w:val="00BF52B3"/>
    <w:rsid w:val="00BF7972"/>
    <w:rsid w:val="00BF7ED2"/>
    <w:rsid w:val="00C00501"/>
    <w:rsid w:val="00C00D2A"/>
    <w:rsid w:val="00C0172B"/>
    <w:rsid w:val="00C0267E"/>
    <w:rsid w:val="00C02832"/>
    <w:rsid w:val="00C02D36"/>
    <w:rsid w:val="00C03768"/>
    <w:rsid w:val="00C03B2D"/>
    <w:rsid w:val="00C03D85"/>
    <w:rsid w:val="00C048F2"/>
    <w:rsid w:val="00C059F2"/>
    <w:rsid w:val="00C05F22"/>
    <w:rsid w:val="00C0601D"/>
    <w:rsid w:val="00C076D0"/>
    <w:rsid w:val="00C12F44"/>
    <w:rsid w:val="00C13223"/>
    <w:rsid w:val="00C13724"/>
    <w:rsid w:val="00C14E16"/>
    <w:rsid w:val="00C14E3A"/>
    <w:rsid w:val="00C1726A"/>
    <w:rsid w:val="00C17498"/>
    <w:rsid w:val="00C17865"/>
    <w:rsid w:val="00C20DB8"/>
    <w:rsid w:val="00C212BA"/>
    <w:rsid w:val="00C21B52"/>
    <w:rsid w:val="00C22AD5"/>
    <w:rsid w:val="00C255B0"/>
    <w:rsid w:val="00C25C8E"/>
    <w:rsid w:val="00C26266"/>
    <w:rsid w:val="00C26C0B"/>
    <w:rsid w:val="00C26E8F"/>
    <w:rsid w:val="00C2768E"/>
    <w:rsid w:val="00C33274"/>
    <w:rsid w:val="00C33D3A"/>
    <w:rsid w:val="00C344FF"/>
    <w:rsid w:val="00C350ED"/>
    <w:rsid w:val="00C3540C"/>
    <w:rsid w:val="00C35F93"/>
    <w:rsid w:val="00C3652D"/>
    <w:rsid w:val="00C367CD"/>
    <w:rsid w:val="00C367EE"/>
    <w:rsid w:val="00C37472"/>
    <w:rsid w:val="00C402A3"/>
    <w:rsid w:val="00C40D07"/>
    <w:rsid w:val="00C414CE"/>
    <w:rsid w:val="00C41D3D"/>
    <w:rsid w:val="00C4223A"/>
    <w:rsid w:val="00C42D13"/>
    <w:rsid w:val="00C43D1E"/>
    <w:rsid w:val="00C4468D"/>
    <w:rsid w:val="00C45264"/>
    <w:rsid w:val="00C46466"/>
    <w:rsid w:val="00C47DB4"/>
    <w:rsid w:val="00C47EA2"/>
    <w:rsid w:val="00C5005A"/>
    <w:rsid w:val="00C50AB8"/>
    <w:rsid w:val="00C50C10"/>
    <w:rsid w:val="00C51465"/>
    <w:rsid w:val="00C51EFB"/>
    <w:rsid w:val="00C52E4E"/>
    <w:rsid w:val="00C53673"/>
    <w:rsid w:val="00C55C91"/>
    <w:rsid w:val="00C56DE8"/>
    <w:rsid w:val="00C5776E"/>
    <w:rsid w:val="00C6014B"/>
    <w:rsid w:val="00C6041B"/>
    <w:rsid w:val="00C60C42"/>
    <w:rsid w:val="00C6136E"/>
    <w:rsid w:val="00C613F2"/>
    <w:rsid w:val="00C61D9B"/>
    <w:rsid w:val="00C61EDE"/>
    <w:rsid w:val="00C62BB9"/>
    <w:rsid w:val="00C63E58"/>
    <w:rsid w:val="00C64BEA"/>
    <w:rsid w:val="00C6524A"/>
    <w:rsid w:val="00C66E6F"/>
    <w:rsid w:val="00C66F1F"/>
    <w:rsid w:val="00C70010"/>
    <w:rsid w:val="00C70663"/>
    <w:rsid w:val="00C7067F"/>
    <w:rsid w:val="00C71556"/>
    <w:rsid w:val="00C736FE"/>
    <w:rsid w:val="00C73C5F"/>
    <w:rsid w:val="00C73C84"/>
    <w:rsid w:val="00C73E00"/>
    <w:rsid w:val="00C7520D"/>
    <w:rsid w:val="00C76170"/>
    <w:rsid w:val="00C768C0"/>
    <w:rsid w:val="00C76E15"/>
    <w:rsid w:val="00C77D01"/>
    <w:rsid w:val="00C806F8"/>
    <w:rsid w:val="00C81F72"/>
    <w:rsid w:val="00C82976"/>
    <w:rsid w:val="00C84462"/>
    <w:rsid w:val="00C84B2A"/>
    <w:rsid w:val="00C84D09"/>
    <w:rsid w:val="00C84D62"/>
    <w:rsid w:val="00C863DF"/>
    <w:rsid w:val="00C86EC1"/>
    <w:rsid w:val="00C90062"/>
    <w:rsid w:val="00C90989"/>
    <w:rsid w:val="00C90F20"/>
    <w:rsid w:val="00C92F57"/>
    <w:rsid w:val="00C9329C"/>
    <w:rsid w:val="00C9367E"/>
    <w:rsid w:val="00C93A44"/>
    <w:rsid w:val="00C94B3E"/>
    <w:rsid w:val="00C94DEB"/>
    <w:rsid w:val="00C9532E"/>
    <w:rsid w:val="00C96531"/>
    <w:rsid w:val="00C96818"/>
    <w:rsid w:val="00C976E0"/>
    <w:rsid w:val="00C97FB3"/>
    <w:rsid w:val="00CA01E1"/>
    <w:rsid w:val="00CA206B"/>
    <w:rsid w:val="00CA210B"/>
    <w:rsid w:val="00CA307D"/>
    <w:rsid w:val="00CA3F3D"/>
    <w:rsid w:val="00CA63BC"/>
    <w:rsid w:val="00CA64E8"/>
    <w:rsid w:val="00CA7D17"/>
    <w:rsid w:val="00CB21F9"/>
    <w:rsid w:val="00CB3B08"/>
    <w:rsid w:val="00CB493B"/>
    <w:rsid w:val="00CB5E10"/>
    <w:rsid w:val="00CB7354"/>
    <w:rsid w:val="00CC02BA"/>
    <w:rsid w:val="00CC07B0"/>
    <w:rsid w:val="00CC3B40"/>
    <w:rsid w:val="00CC4075"/>
    <w:rsid w:val="00CC57E5"/>
    <w:rsid w:val="00CC5C10"/>
    <w:rsid w:val="00CC62A5"/>
    <w:rsid w:val="00CC6C9A"/>
    <w:rsid w:val="00CC6F08"/>
    <w:rsid w:val="00CC73F3"/>
    <w:rsid w:val="00CD061A"/>
    <w:rsid w:val="00CD0DA4"/>
    <w:rsid w:val="00CD11EA"/>
    <w:rsid w:val="00CD26E1"/>
    <w:rsid w:val="00CD3F7C"/>
    <w:rsid w:val="00CD48B5"/>
    <w:rsid w:val="00CD5C74"/>
    <w:rsid w:val="00CD68D7"/>
    <w:rsid w:val="00CD7530"/>
    <w:rsid w:val="00CD79BF"/>
    <w:rsid w:val="00CD7A38"/>
    <w:rsid w:val="00CE0D5A"/>
    <w:rsid w:val="00CE1411"/>
    <w:rsid w:val="00CE21DC"/>
    <w:rsid w:val="00CE44FA"/>
    <w:rsid w:val="00CE52C5"/>
    <w:rsid w:val="00CE5825"/>
    <w:rsid w:val="00CE7D7F"/>
    <w:rsid w:val="00CF0F3C"/>
    <w:rsid w:val="00CF107F"/>
    <w:rsid w:val="00CF1697"/>
    <w:rsid w:val="00CF3164"/>
    <w:rsid w:val="00CF6E57"/>
    <w:rsid w:val="00CF7863"/>
    <w:rsid w:val="00CF7E26"/>
    <w:rsid w:val="00D00548"/>
    <w:rsid w:val="00D017C0"/>
    <w:rsid w:val="00D03BA9"/>
    <w:rsid w:val="00D0593C"/>
    <w:rsid w:val="00D060EB"/>
    <w:rsid w:val="00D07142"/>
    <w:rsid w:val="00D0731B"/>
    <w:rsid w:val="00D0779B"/>
    <w:rsid w:val="00D1039D"/>
    <w:rsid w:val="00D11085"/>
    <w:rsid w:val="00D128D4"/>
    <w:rsid w:val="00D13213"/>
    <w:rsid w:val="00D14692"/>
    <w:rsid w:val="00D162DC"/>
    <w:rsid w:val="00D17566"/>
    <w:rsid w:val="00D17896"/>
    <w:rsid w:val="00D17F34"/>
    <w:rsid w:val="00D202FF"/>
    <w:rsid w:val="00D2032D"/>
    <w:rsid w:val="00D2099D"/>
    <w:rsid w:val="00D21547"/>
    <w:rsid w:val="00D22C30"/>
    <w:rsid w:val="00D22CED"/>
    <w:rsid w:val="00D22F3F"/>
    <w:rsid w:val="00D25D86"/>
    <w:rsid w:val="00D261FC"/>
    <w:rsid w:val="00D262B7"/>
    <w:rsid w:val="00D268DC"/>
    <w:rsid w:val="00D26901"/>
    <w:rsid w:val="00D27CEA"/>
    <w:rsid w:val="00D30F66"/>
    <w:rsid w:val="00D31410"/>
    <w:rsid w:val="00D3152C"/>
    <w:rsid w:val="00D32297"/>
    <w:rsid w:val="00D32D38"/>
    <w:rsid w:val="00D33D2A"/>
    <w:rsid w:val="00D33D89"/>
    <w:rsid w:val="00D34FE0"/>
    <w:rsid w:val="00D36E17"/>
    <w:rsid w:val="00D37CFC"/>
    <w:rsid w:val="00D40A7E"/>
    <w:rsid w:val="00D41674"/>
    <w:rsid w:val="00D41DAF"/>
    <w:rsid w:val="00D437FB"/>
    <w:rsid w:val="00D443AF"/>
    <w:rsid w:val="00D45EC0"/>
    <w:rsid w:val="00D4690D"/>
    <w:rsid w:val="00D470EC"/>
    <w:rsid w:val="00D47C60"/>
    <w:rsid w:val="00D51099"/>
    <w:rsid w:val="00D513DB"/>
    <w:rsid w:val="00D5148E"/>
    <w:rsid w:val="00D51C59"/>
    <w:rsid w:val="00D522B8"/>
    <w:rsid w:val="00D5243D"/>
    <w:rsid w:val="00D52709"/>
    <w:rsid w:val="00D52E3D"/>
    <w:rsid w:val="00D53E57"/>
    <w:rsid w:val="00D54B2D"/>
    <w:rsid w:val="00D54C62"/>
    <w:rsid w:val="00D54CD1"/>
    <w:rsid w:val="00D558A5"/>
    <w:rsid w:val="00D5647F"/>
    <w:rsid w:val="00D5658A"/>
    <w:rsid w:val="00D577FF"/>
    <w:rsid w:val="00D60737"/>
    <w:rsid w:val="00D607F5"/>
    <w:rsid w:val="00D62325"/>
    <w:rsid w:val="00D62919"/>
    <w:rsid w:val="00D62A03"/>
    <w:rsid w:val="00D62A25"/>
    <w:rsid w:val="00D6398C"/>
    <w:rsid w:val="00D64CE2"/>
    <w:rsid w:val="00D658D4"/>
    <w:rsid w:val="00D66D48"/>
    <w:rsid w:val="00D66EE7"/>
    <w:rsid w:val="00D67426"/>
    <w:rsid w:val="00D705EB"/>
    <w:rsid w:val="00D72AD5"/>
    <w:rsid w:val="00D73943"/>
    <w:rsid w:val="00D74233"/>
    <w:rsid w:val="00D74843"/>
    <w:rsid w:val="00D75508"/>
    <w:rsid w:val="00D76685"/>
    <w:rsid w:val="00D77D79"/>
    <w:rsid w:val="00D77ED4"/>
    <w:rsid w:val="00D80331"/>
    <w:rsid w:val="00D80644"/>
    <w:rsid w:val="00D815A7"/>
    <w:rsid w:val="00D819B6"/>
    <w:rsid w:val="00D81F95"/>
    <w:rsid w:val="00D82AB1"/>
    <w:rsid w:val="00D83B1F"/>
    <w:rsid w:val="00D85002"/>
    <w:rsid w:val="00D85711"/>
    <w:rsid w:val="00D861DC"/>
    <w:rsid w:val="00D8764D"/>
    <w:rsid w:val="00D90042"/>
    <w:rsid w:val="00D903D5"/>
    <w:rsid w:val="00D9085A"/>
    <w:rsid w:val="00D91000"/>
    <w:rsid w:val="00D914DC"/>
    <w:rsid w:val="00D9184B"/>
    <w:rsid w:val="00D928A4"/>
    <w:rsid w:val="00D92D68"/>
    <w:rsid w:val="00D92EF1"/>
    <w:rsid w:val="00D93627"/>
    <w:rsid w:val="00D937B5"/>
    <w:rsid w:val="00D93B9C"/>
    <w:rsid w:val="00D93BA8"/>
    <w:rsid w:val="00D941F7"/>
    <w:rsid w:val="00D964B2"/>
    <w:rsid w:val="00D966A3"/>
    <w:rsid w:val="00D96708"/>
    <w:rsid w:val="00D967DC"/>
    <w:rsid w:val="00D9688C"/>
    <w:rsid w:val="00D96DE7"/>
    <w:rsid w:val="00D97464"/>
    <w:rsid w:val="00D97A75"/>
    <w:rsid w:val="00D97F78"/>
    <w:rsid w:val="00DA0BD4"/>
    <w:rsid w:val="00DA1061"/>
    <w:rsid w:val="00DA2596"/>
    <w:rsid w:val="00DA2FEB"/>
    <w:rsid w:val="00DA5CD4"/>
    <w:rsid w:val="00DA6801"/>
    <w:rsid w:val="00DA69D5"/>
    <w:rsid w:val="00DB0BCC"/>
    <w:rsid w:val="00DB17AF"/>
    <w:rsid w:val="00DB1C9B"/>
    <w:rsid w:val="00DB1E06"/>
    <w:rsid w:val="00DB22EC"/>
    <w:rsid w:val="00DB372A"/>
    <w:rsid w:val="00DB38B0"/>
    <w:rsid w:val="00DB3926"/>
    <w:rsid w:val="00DB485E"/>
    <w:rsid w:val="00DB50D1"/>
    <w:rsid w:val="00DC0497"/>
    <w:rsid w:val="00DC1D20"/>
    <w:rsid w:val="00DC220B"/>
    <w:rsid w:val="00DC35EC"/>
    <w:rsid w:val="00DC35F8"/>
    <w:rsid w:val="00DC3913"/>
    <w:rsid w:val="00DC3A6B"/>
    <w:rsid w:val="00DC632D"/>
    <w:rsid w:val="00DC6F53"/>
    <w:rsid w:val="00DC71F9"/>
    <w:rsid w:val="00DC7513"/>
    <w:rsid w:val="00DC7632"/>
    <w:rsid w:val="00DD1BD5"/>
    <w:rsid w:val="00DD1ED2"/>
    <w:rsid w:val="00DD2913"/>
    <w:rsid w:val="00DD2EFE"/>
    <w:rsid w:val="00DD430C"/>
    <w:rsid w:val="00DD433E"/>
    <w:rsid w:val="00DD4B0A"/>
    <w:rsid w:val="00DD70E5"/>
    <w:rsid w:val="00DD7161"/>
    <w:rsid w:val="00DE0516"/>
    <w:rsid w:val="00DE08C6"/>
    <w:rsid w:val="00DE2D22"/>
    <w:rsid w:val="00DE4211"/>
    <w:rsid w:val="00DE5057"/>
    <w:rsid w:val="00DE582F"/>
    <w:rsid w:val="00DE6343"/>
    <w:rsid w:val="00DE7A54"/>
    <w:rsid w:val="00DF0959"/>
    <w:rsid w:val="00DF2047"/>
    <w:rsid w:val="00DF269B"/>
    <w:rsid w:val="00DF26A8"/>
    <w:rsid w:val="00DF28A5"/>
    <w:rsid w:val="00DF3A65"/>
    <w:rsid w:val="00DF3BD7"/>
    <w:rsid w:val="00DF49EE"/>
    <w:rsid w:val="00DF4DA9"/>
    <w:rsid w:val="00DF5039"/>
    <w:rsid w:val="00DF53E9"/>
    <w:rsid w:val="00DF542D"/>
    <w:rsid w:val="00DF5656"/>
    <w:rsid w:val="00DF5EA7"/>
    <w:rsid w:val="00DF689B"/>
    <w:rsid w:val="00DF6C44"/>
    <w:rsid w:val="00E00E4A"/>
    <w:rsid w:val="00E011F6"/>
    <w:rsid w:val="00E01C1D"/>
    <w:rsid w:val="00E028BF"/>
    <w:rsid w:val="00E02A4B"/>
    <w:rsid w:val="00E0318C"/>
    <w:rsid w:val="00E03295"/>
    <w:rsid w:val="00E04335"/>
    <w:rsid w:val="00E04951"/>
    <w:rsid w:val="00E04E52"/>
    <w:rsid w:val="00E050A0"/>
    <w:rsid w:val="00E05AAC"/>
    <w:rsid w:val="00E05EAD"/>
    <w:rsid w:val="00E060F3"/>
    <w:rsid w:val="00E06B29"/>
    <w:rsid w:val="00E1050D"/>
    <w:rsid w:val="00E11DCE"/>
    <w:rsid w:val="00E11E86"/>
    <w:rsid w:val="00E127AB"/>
    <w:rsid w:val="00E12AC4"/>
    <w:rsid w:val="00E12DD3"/>
    <w:rsid w:val="00E135E6"/>
    <w:rsid w:val="00E14147"/>
    <w:rsid w:val="00E149BA"/>
    <w:rsid w:val="00E207B6"/>
    <w:rsid w:val="00E20894"/>
    <w:rsid w:val="00E20C6D"/>
    <w:rsid w:val="00E21637"/>
    <w:rsid w:val="00E21F40"/>
    <w:rsid w:val="00E21F99"/>
    <w:rsid w:val="00E23602"/>
    <w:rsid w:val="00E23930"/>
    <w:rsid w:val="00E250CC"/>
    <w:rsid w:val="00E25431"/>
    <w:rsid w:val="00E25981"/>
    <w:rsid w:val="00E25AB8"/>
    <w:rsid w:val="00E2635D"/>
    <w:rsid w:val="00E2650F"/>
    <w:rsid w:val="00E2705F"/>
    <w:rsid w:val="00E27081"/>
    <w:rsid w:val="00E301C2"/>
    <w:rsid w:val="00E30D46"/>
    <w:rsid w:val="00E3175B"/>
    <w:rsid w:val="00E31AD6"/>
    <w:rsid w:val="00E321AF"/>
    <w:rsid w:val="00E32BF5"/>
    <w:rsid w:val="00E32EA9"/>
    <w:rsid w:val="00E3345A"/>
    <w:rsid w:val="00E3361D"/>
    <w:rsid w:val="00E33707"/>
    <w:rsid w:val="00E34F28"/>
    <w:rsid w:val="00E365C1"/>
    <w:rsid w:val="00E3695D"/>
    <w:rsid w:val="00E36B28"/>
    <w:rsid w:val="00E36EE6"/>
    <w:rsid w:val="00E4000B"/>
    <w:rsid w:val="00E40A4F"/>
    <w:rsid w:val="00E41CB2"/>
    <w:rsid w:val="00E424D6"/>
    <w:rsid w:val="00E43274"/>
    <w:rsid w:val="00E43D2A"/>
    <w:rsid w:val="00E444C3"/>
    <w:rsid w:val="00E447FB"/>
    <w:rsid w:val="00E44BDA"/>
    <w:rsid w:val="00E44F4E"/>
    <w:rsid w:val="00E450FE"/>
    <w:rsid w:val="00E45383"/>
    <w:rsid w:val="00E45BB2"/>
    <w:rsid w:val="00E468B0"/>
    <w:rsid w:val="00E470ED"/>
    <w:rsid w:val="00E47679"/>
    <w:rsid w:val="00E50F22"/>
    <w:rsid w:val="00E51366"/>
    <w:rsid w:val="00E515D3"/>
    <w:rsid w:val="00E51A86"/>
    <w:rsid w:val="00E52789"/>
    <w:rsid w:val="00E52872"/>
    <w:rsid w:val="00E53BBA"/>
    <w:rsid w:val="00E5481B"/>
    <w:rsid w:val="00E54A40"/>
    <w:rsid w:val="00E56409"/>
    <w:rsid w:val="00E56DC2"/>
    <w:rsid w:val="00E56E65"/>
    <w:rsid w:val="00E57727"/>
    <w:rsid w:val="00E57D33"/>
    <w:rsid w:val="00E57E82"/>
    <w:rsid w:val="00E62428"/>
    <w:rsid w:val="00E63BBA"/>
    <w:rsid w:val="00E63CB3"/>
    <w:rsid w:val="00E63F92"/>
    <w:rsid w:val="00E64208"/>
    <w:rsid w:val="00E64B8B"/>
    <w:rsid w:val="00E654A8"/>
    <w:rsid w:val="00E65503"/>
    <w:rsid w:val="00E65959"/>
    <w:rsid w:val="00E66303"/>
    <w:rsid w:val="00E670D1"/>
    <w:rsid w:val="00E674F8"/>
    <w:rsid w:val="00E70135"/>
    <w:rsid w:val="00E7013E"/>
    <w:rsid w:val="00E72B4A"/>
    <w:rsid w:val="00E73A58"/>
    <w:rsid w:val="00E74621"/>
    <w:rsid w:val="00E77005"/>
    <w:rsid w:val="00E806F4"/>
    <w:rsid w:val="00E8093C"/>
    <w:rsid w:val="00E80E7A"/>
    <w:rsid w:val="00E817F1"/>
    <w:rsid w:val="00E81936"/>
    <w:rsid w:val="00E83B13"/>
    <w:rsid w:val="00E83CA5"/>
    <w:rsid w:val="00E84C92"/>
    <w:rsid w:val="00E8768B"/>
    <w:rsid w:val="00E906C2"/>
    <w:rsid w:val="00E90871"/>
    <w:rsid w:val="00E917A3"/>
    <w:rsid w:val="00E91891"/>
    <w:rsid w:val="00E91BE1"/>
    <w:rsid w:val="00E9329A"/>
    <w:rsid w:val="00E93830"/>
    <w:rsid w:val="00E94317"/>
    <w:rsid w:val="00E9586D"/>
    <w:rsid w:val="00E971DA"/>
    <w:rsid w:val="00E9725C"/>
    <w:rsid w:val="00E97A0A"/>
    <w:rsid w:val="00EA05EA"/>
    <w:rsid w:val="00EA107C"/>
    <w:rsid w:val="00EA280E"/>
    <w:rsid w:val="00EA2D61"/>
    <w:rsid w:val="00EA4436"/>
    <w:rsid w:val="00EA5330"/>
    <w:rsid w:val="00EA6683"/>
    <w:rsid w:val="00EB0EC0"/>
    <w:rsid w:val="00EB358C"/>
    <w:rsid w:val="00EB35A4"/>
    <w:rsid w:val="00EB3CAD"/>
    <w:rsid w:val="00EB4C7B"/>
    <w:rsid w:val="00EB5D93"/>
    <w:rsid w:val="00EB635A"/>
    <w:rsid w:val="00EB6F28"/>
    <w:rsid w:val="00EB7690"/>
    <w:rsid w:val="00EC064F"/>
    <w:rsid w:val="00EC0A27"/>
    <w:rsid w:val="00EC0FFF"/>
    <w:rsid w:val="00EC2CDB"/>
    <w:rsid w:val="00EC37EC"/>
    <w:rsid w:val="00EC39FF"/>
    <w:rsid w:val="00EC4145"/>
    <w:rsid w:val="00EC4C16"/>
    <w:rsid w:val="00EC4DAE"/>
    <w:rsid w:val="00EC5436"/>
    <w:rsid w:val="00EC5BA1"/>
    <w:rsid w:val="00EC6647"/>
    <w:rsid w:val="00EC7272"/>
    <w:rsid w:val="00EC7520"/>
    <w:rsid w:val="00EC7D4D"/>
    <w:rsid w:val="00ED04CA"/>
    <w:rsid w:val="00ED0FD7"/>
    <w:rsid w:val="00ED3072"/>
    <w:rsid w:val="00ED33EB"/>
    <w:rsid w:val="00ED39B9"/>
    <w:rsid w:val="00ED3D99"/>
    <w:rsid w:val="00ED5CEA"/>
    <w:rsid w:val="00ED6191"/>
    <w:rsid w:val="00ED68BF"/>
    <w:rsid w:val="00ED68D2"/>
    <w:rsid w:val="00ED6C1E"/>
    <w:rsid w:val="00ED6D1A"/>
    <w:rsid w:val="00ED7530"/>
    <w:rsid w:val="00ED7DCB"/>
    <w:rsid w:val="00EE1356"/>
    <w:rsid w:val="00EE4178"/>
    <w:rsid w:val="00EE459B"/>
    <w:rsid w:val="00EE4F64"/>
    <w:rsid w:val="00EE6D71"/>
    <w:rsid w:val="00EE73B3"/>
    <w:rsid w:val="00EF0242"/>
    <w:rsid w:val="00EF19E2"/>
    <w:rsid w:val="00EF3AB0"/>
    <w:rsid w:val="00EF42B7"/>
    <w:rsid w:val="00EF43C2"/>
    <w:rsid w:val="00EF5B45"/>
    <w:rsid w:val="00EF5E92"/>
    <w:rsid w:val="00F0271C"/>
    <w:rsid w:val="00F028C8"/>
    <w:rsid w:val="00F02F76"/>
    <w:rsid w:val="00F034C5"/>
    <w:rsid w:val="00F04049"/>
    <w:rsid w:val="00F05093"/>
    <w:rsid w:val="00F065E7"/>
    <w:rsid w:val="00F071F5"/>
    <w:rsid w:val="00F075BC"/>
    <w:rsid w:val="00F07E02"/>
    <w:rsid w:val="00F10B57"/>
    <w:rsid w:val="00F11055"/>
    <w:rsid w:val="00F11100"/>
    <w:rsid w:val="00F13D47"/>
    <w:rsid w:val="00F149BB"/>
    <w:rsid w:val="00F14BAD"/>
    <w:rsid w:val="00F14CCB"/>
    <w:rsid w:val="00F15230"/>
    <w:rsid w:val="00F159B3"/>
    <w:rsid w:val="00F16AD8"/>
    <w:rsid w:val="00F17E0A"/>
    <w:rsid w:val="00F2025C"/>
    <w:rsid w:val="00F21D9B"/>
    <w:rsid w:val="00F24213"/>
    <w:rsid w:val="00F248A7"/>
    <w:rsid w:val="00F25204"/>
    <w:rsid w:val="00F25C65"/>
    <w:rsid w:val="00F25CD4"/>
    <w:rsid w:val="00F260AF"/>
    <w:rsid w:val="00F267C5"/>
    <w:rsid w:val="00F26A0D"/>
    <w:rsid w:val="00F26D87"/>
    <w:rsid w:val="00F27722"/>
    <w:rsid w:val="00F27E36"/>
    <w:rsid w:val="00F27ED3"/>
    <w:rsid w:val="00F27FD2"/>
    <w:rsid w:val="00F31E14"/>
    <w:rsid w:val="00F32460"/>
    <w:rsid w:val="00F33236"/>
    <w:rsid w:val="00F340F5"/>
    <w:rsid w:val="00F349B5"/>
    <w:rsid w:val="00F3542E"/>
    <w:rsid w:val="00F36450"/>
    <w:rsid w:val="00F366D6"/>
    <w:rsid w:val="00F4074A"/>
    <w:rsid w:val="00F42719"/>
    <w:rsid w:val="00F42FEC"/>
    <w:rsid w:val="00F45204"/>
    <w:rsid w:val="00F455C3"/>
    <w:rsid w:val="00F45679"/>
    <w:rsid w:val="00F45D7B"/>
    <w:rsid w:val="00F464A9"/>
    <w:rsid w:val="00F472FF"/>
    <w:rsid w:val="00F47D79"/>
    <w:rsid w:val="00F504BA"/>
    <w:rsid w:val="00F50E49"/>
    <w:rsid w:val="00F513A4"/>
    <w:rsid w:val="00F535C1"/>
    <w:rsid w:val="00F54FB1"/>
    <w:rsid w:val="00F559BF"/>
    <w:rsid w:val="00F56465"/>
    <w:rsid w:val="00F57617"/>
    <w:rsid w:val="00F602BD"/>
    <w:rsid w:val="00F60FBF"/>
    <w:rsid w:val="00F611F1"/>
    <w:rsid w:val="00F62A5B"/>
    <w:rsid w:val="00F62C80"/>
    <w:rsid w:val="00F63939"/>
    <w:rsid w:val="00F63B8D"/>
    <w:rsid w:val="00F64281"/>
    <w:rsid w:val="00F64BBB"/>
    <w:rsid w:val="00F6607C"/>
    <w:rsid w:val="00F668DF"/>
    <w:rsid w:val="00F670D2"/>
    <w:rsid w:val="00F67593"/>
    <w:rsid w:val="00F678D5"/>
    <w:rsid w:val="00F703AE"/>
    <w:rsid w:val="00F70ED4"/>
    <w:rsid w:val="00F71E3B"/>
    <w:rsid w:val="00F72204"/>
    <w:rsid w:val="00F7240F"/>
    <w:rsid w:val="00F7377D"/>
    <w:rsid w:val="00F73891"/>
    <w:rsid w:val="00F739EC"/>
    <w:rsid w:val="00F742DC"/>
    <w:rsid w:val="00F7573B"/>
    <w:rsid w:val="00F75EA6"/>
    <w:rsid w:val="00F762F3"/>
    <w:rsid w:val="00F7735D"/>
    <w:rsid w:val="00F812D3"/>
    <w:rsid w:val="00F81B8D"/>
    <w:rsid w:val="00F825D4"/>
    <w:rsid w:val="00F83CE1"/>
    <w:rsid w:val="00F843D5"/>
    <w:rsid w:val="00F85B1E"/>
    <w:rsid w:val="00F8651C"/>
    <w:rsid w:val="00F87906"/>
    <w:rsid w:val="00F903FC"/>
    <w:rsid w:val="00F90B2E"/>
    <w:rsid w:val="00F9142E"/>
    <w:rsid w:val="00F931BE"/>
    <w:rsid w:val="00F934EA"/>
    <w:rsid w:val="00F938F8"/>
    <w:rsid w:val="00F93B34"/>
    <w:rsid w:val="00F94496"/>
    <w:rsid w:val="00F97E61"/>
    <w:rsid w:val="00FA0591"/>
    <w:rsid w:val="00FA2FC6"/>
    <w:rsid w:val="00FA4952"/>
    <w:rsid w:val="00FA613C"/>
    <w:rsid w:val="00FA674B"/>
    <w:rsid w:val="00FA6E34"/>
    <w:rsid w:val="00FA77E1"/>
    <w:rsid w:val="00FA7F81"/>
    <w:rsid w:val="00FB05BE"/>
    <w:rsid w:val="00FB0AFC"/>
    <w:rsid w:val="00FB12B5"/>
    <w:rsid w:val="00FB179E"/>
    <w:rsid w:val="00FB180C"/>
    <w:rsid w:val="00FB1C28"/>
    <w:rsid w:val="00FB274A"/>
    <w:rsid w:val="00FB2B30"/>
    <w:rsid w:val="00FB3D08"/>
    <w:rsid w:val="00FB3F25"/>
    <w:rsid w:val="00FB43E8"/>
    <w:rsid w:val="00FB4A1D"/>
    <w:rsid w:val="00FB6281"/>
    <w:rsid w:val="00FB7969"/>
    <w:rsid w:val="00FC05C4"/>
    <w:rsid w:val="00FC1BFA"/>
    <w:rsid w:val="00FC245D"/>
    <w:rsid w:val="00FC3F41"/>
    <w:rsid w:val="00FC4165"/>
    <w:rsid w:val="00FC4C2E"/>
    <w:rsid w:val="00FC5080"/>
    <w:rsid w:val="00FC647E"/>
    <w:rsid w:val="00FC6846"/>
    <w:rsid w:val="00FC6A8A"/>
    <w:rsid w:val="00FC6ECD"/>
    <w:rsid w:val="00FD0CB4"/>
    <w:rsid w:val="00FD1BF2"/>
    <w:rsid w:val="00FD250A"/>
    <w:rsid w:val="00FD38C6"/>
    <w:rsid w:val="00FD3BBA"/>
    <w:rsid w:val="00FD4701"/>
    <w:rsid w:val="00FD5587"/>
    <w:rsid w:val="00FD61BE"/>
    <w:rsid w:val="00FD631A"/>
    <w:rsid w:val="00FD6436"/>
    <w:rsid w:val="00FD6D38"/>
    <w:rsid w:val="00FD7D7B"/>
    <w:rsid w:val="00FE1728"/>
    <w:rsid w:val="00FE1943"/>
    <w:rsid w:val="00FE1A8C"/>
    <w:rsid w:val="00FE1EA8"/>
    <w:rsid w:val="00FE2D56"/>
    <w:rsid w:val="00FE2EB1"/>
    <w:rsid w:val="00FE3D29"/>
    <w:rsid w:val="00FE41D8"/>
    <w:rsid w:val="00FE516A"/>
    <w:rsid w:val="00FE54A1"/>
    <w:rsid w:val="00FE6809"/>
    <w:rsid w:val="00FE6D53"/>
    <w:rsid w:val="00FF034B"/>
    <w:rsid w:val="00FF07CD"/>
    <w:rsid w:val="00FF16C9"/>
    <w:rsid w:val="00FF27E7"/>
    <w:rsid w:val="00FF3022"/>
    <w:rsid w:val="00FF4ED8"/>
    <w:rsid w:val="00FF5459"/>
    <w:rsid w:val="00FF56A2"/>
    <w:rsid w:val="00FF5EE4"/>
    <w:rsid w:val="00FF60DB"/>
    <w:rsid w:val="00FF664B"/>
    <w:rsid w:val="00FF7F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2333A8"/>
  <w15:docId w15:val="{5438CF8A-2A68-449E-BE20-31F08C9E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1A7"/>
    <w:rPr>
      <w:rFonts w:ascii="Arial" w:eastAsia="Times New Roman" w:hAnsi="Arial" w:cs="Times New Roman"/>
      <w:sz w:val="24"/>
      <w:szCs w:val="24"/>
      <w:lang w:val="en-ZA"/>
    </w:rPr>
  </w:style>
  <w:style w:type="paragraph" w:styleId="Heading1">
    <w:name w:val="heading 1"/>
    <w:basedOn w:val="Normal"/>
    <w:next w:val="Normal"/>
    <w:link w:val="Heading1Char"/>
    <w:uiPriority w:val="9"/>
    <w:qFormat/>
    <w:rsid w:val="00531F3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72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172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531F32"/>
    <w:pPr>
      <w:keepNext/>
      <w:spacing w:line="312" w:lineRule="auto"/>
      <w:ind w:left="720"/>
      <w:outlineLvl w:val="3"/>
    </w:pPr>
    <w:rPr>
      <w:b/>
      <w:bCs/>
    </w:rPr>
  </w:style>
  <w:style w:type="paragraph" w:styleId="Heading5">
    <w:name w:val="heading 5"/>
    <w:basedOn w:val="Normal"/>
    <w:next w:val="Normal"/>
    <w:link w:val="Heading5Char"/>
    <w:uiPriority w:val="9"/>
    <w:semiHidden/>
    <w:unhideWhenUsed/>
    <w:qFormat/>
    <w:rsid w:val="005935B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531F32"/>
    <w:pPr>
      <w:keepNext/>
      <w:spacing w:line="312" w:lineRule="auto"/>
      <w:ind w:firstLine="684"/>
      <w:outlineLvl w:val="5"/>
    </w:pPr>
    <w:rPr>
      <w:b/>
      <w:bCs/>
    </w:rPr>
  </w:style>
  <w:style w:type="paragraph" w:styleId="Heading7">
    <w:name w:val="heading 7"/>
    <w:basedOn w:val="Normal"/>
    <w:next w:val="Normal"/>
    <w:link w:val="Heading7Char"/>
    <w:unhideWhenUsed/>
    <w:qFormat/>
    <w:rsid w:val="00BC2068"/>
    <w:pPr>
      <w:keepNext/>
      <w:keepLines/>
      <w:spacing w:before="200" w:line="360" w:lineRule="auto"/>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31F32"/>
    <w:rPr>
      <w:rFonts w:ascii="Arial" w:eastAsia="Times New Roman" w:hAnsi="Arial" w:cs="Times New Roman"/>
      <w:b/>
      <w:bCs/>
      <w:sz w:val="24"/>
      <w:szCs w:val="24"/>
      <w:lang w:val="en-ZA"/>
    </w:rPr>
  </w:style>
  <w:style w:type="character" w:customStyle="1" w:styleId="Heading6Char">
    <w:name w:val="Heading 6 Char"/>
    <w:basedOn w:val="DefaultParagraphFont"/>
    <w:link w:val="Heading6"/>
    <w:rsid w:val="00531F32"/>
    <w:rPr>
      <w:rFonts w:ascii="Arial" w:eastAsia="Times New Roman" w:hAnsi="Arial" w:cs="Times New Roman"/>
      <w:b/>
      <w:bCs/>
      <w:sz w:val="24"/>
      <w:szCs w:val="24"/>
      <w:lang w:val="en-ZA"/>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531F32"/>
    <w:pPr>
      <w:ind w:left="720"/>
    </w:pPr>
    <w:rPr>
      <w:rFonts w:ascii="Calibri" w:eastAsia="Calibri" w:hAnsi="Calibri"/>
      <w:sz w:val="22"/>
      <w:szCs w:val="22"/>
      <w:lang w:eastAsia="en-ZA"/>
    </w:rPr>
  </w:style>
  <w:style w:type="character" w:styleId="Hyperlink">
    <w:name w:val="Hyperlink"/>
    <w:basedOn w:val="DefaultParagraphFont"/>
    <w:rsid w:val="00531F32"/>
    <w:rPr>
      <w:color w:val="0000FF"/>
      <w:u w:val="single"/>
    </w:rPr>
  </w:style>
  <w:style w:type="paragraph" w:styleId="Header">
    <w:name w:val="header"/>
    <w:basedOn w:val="Normal"/>
    <w:link w:val="HeaderChar"/>
    <w:uiPriority w:val="99"/>
    <w:unhideWhenUsed/>
    <w:rsid w:val="00531F32"/>
    <w:pPr>
      <w:tabs>
        <w:tab w:val="center" w:pos="4680"/>
        <w:tab w:val="right" w:pos="9360"/>
      </w:tabs>
    </w:pPr>
  </w:style>
  <w:style w:type="character" w:customStyle="1" w:styleId="HeaderChar">
    <w:name w:val="Header Char"/>
    <w:basedOn w:val="DefaultParagraphFont"/>
    <w:link w:val="Header"/>
    <w:uiPriority w:val="99"/>
    <w:rsid w:val="00531F32"/>
    <w:rPr>
      <w:rFonts w:ascii="Arial" w:eastAsia="Times New Roman" w:hAnsi="Arial" w:cs="Times New Roman"/>
      <w:sz w:val="24"/>
      <w:szCs w:val="24"/>
      <w:lang w:val="en-ZA"/>
    </w:rPr>
  </w:style>
  <w:style w:type="paragraph" w:styleId="Footer">
    <w:name w:val="footer"/>
    <w:basedOn w:val="Normal"/>
    <w:link w:val="FooterChar"/>
    <w:uiPriority w:val="99"/>
    <w:unhideWhenUsed/>
    <w:rsid w:val="00531F32"/>
    <w:pPr>
      <w:tabs>
        <w:tab w:val="center" w:pos="4680"/>
        <w:tab w:val="right" w:pos="9360"/>
      </w:tabs>
    </w:pPr>
  </w:style>
  <w:style w:type="character" w:customStyle="1" w:styleId="FooterChar">
    <w:name w:val="Footer Char"/>
    <w:basedOn w:val="DefaultParagraphFont"/>
    <w:link w:val="Footer"/>
    <w:uiPriority w:val="99"/>
    <w:rsid w:val="00531F32"/>
    <w:rPr>
      <w:rFonts w:ascii="Arial" w:eastAsia="Times New Roman" w:hAnsi="Arial" w:cs="Times New Roman"/>
      <w:sz w:val="24"/>
      <w:szCs w:val="24"/>
      <w:lang w:val="en-ZA"/>
    </w:rPr>
  </w:style>
  <w:style w:type="paragraph" w:styleId="BalloonText">
    <w:name w:val="Balloon Text"/>
    <w:basedOn w:val="Normal"/>
    <w:link w:val="BalloonTextChar"/>
    <w:uiPriority w:val="99"/>
    <w:semiHidden/>
    <w:unhideWhenUsed/>
    <w:rsid w:val="00531F32"/>
    <w:rPr>
      <w:rFonts w:ascii="Tahoma" w:hAnsi="Tahoma" w:cs="Tahoma"/>
      <w:sz w:val="16"/>
      <w:szCs w:val="16"/>
    </w:rPr>
  </w:style>
  <w:style w:type="character" w:customStyle="1" w:styleId="BalloonTextChar">
    <w:name w:val="Balloon Text Char"/>
    <w:basedOn w:val="DefaultParagraphFont"/>
    <w:link w:val="BalloonText"/>
    <w:uiPriority w:val="99"/>
    <w:semiHidden/>
    <w:rsid w:val="00531F32"/>
    <w:rPr>
      <w:rFonts w:ascii="Tahoma" w:eastAsia="Times New Roman" w:hAnsi="Tahoma" w:cs="Tahoma"/>
      <w:sz w:val="16"/>
      <w:szCs w:val="16"/>
      <w:lang w:val="en-ZA"/>
    </w:rPr>
  </w:style>
  <w:style w:type="character" w:customStyle="1" w:styleId="Heading1Char">
    <w:name w:val="Heading 1 Char"/>
    <w:basedOn w:val="DefaultParagraphFont"/>
    <w:link w:val="Heading1"/>
    <w:uiPriority w:val="9"/>
    <w:rsid w:val="00531F32"/>
    <w:rPr>
      <w:rFonts w:asciiTheme="majorHAnsi" w:eastAsiaTheme="majorEastAsia" w:hAnsiTheme="majorHAnsi" w:cstheme="majorBidi"/>
      <w:b/>
      <w:bCs/>
      <w:color w:val="365F91" w:themeColor="accent1" w:themeShade="BF"/>
      <w:sz w:val="28"/>
      <w:szCs w:val="28"/>
      <w:lang w:val="en-ZA"/>
    </w:rPr>
  </w:style>
  <w:style w:type="table" w:styleId="TableGrid">
    <w:name w:val="Table Grid"/>
    <w:basedOn w:val="TableNormal"/>
    <w:uiPriority w:val="39"/>
    <w:rsid w:val="00C4646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D80331"/>
    <w:pPr>
      <w:widowControl w:val="0"/>
      <w:tabs>
        <w:tab w:val="left" w:pos="5220"/>
      </w:tabs>
      <w:snapToGrid w:val="0"/>
    </w:pPr>
    <w:rPr>
      <w:rFonts w:ascii="Bookman Old Style" w:hAnsi="Bookman Old Style"/>
      <w:sz w:val="16"/>
      <w:szCs w:val="20"/>
      <w:lang w:val="en-GB"/>
    </w:rPr>
  </w:style>
  <w:style w:type="character" w:customStyle="1" w:styleId="BodyTextChar">
    <w:name w:val="Body Text Char"/>
    <w:basedOn w:val="DefaultParagraphFont"/>
    <w:link w:val="BodyText"/>
    <w:rsid w:val="00D80331"/>
    <w:rPr>
      <w:rFonts w:ascii="Bookman Old Style" w:eastAsia="Times New Roman" w:hAnsi="Bookman Old Style" w:cs="Times New Roman"/>
      <w:sz w:val="16"/>
      <w:szCs w:val="20"/>
      <w:lang w:val="en-GB"/>
    </w:rPr>
  </w:style>
  <w:style w:type="paragraph" w:customStyle="1" w:styleId="LG-para3">
    <w:name w:val="LG-para3"/>
    <w:basedOn w:val="Normal"/>
    <w:rsid w:val="00E670D1"/>
    <w:pPr>
      <w:spacing w:before="120" w:line="240" w:lineRule="exact"/>
      <w:ind w:firstLine="601"/>
    </w:pPr>
    <w:rPr>
      <w:rFonts w:ascii="Times New Roman" w:hAnsi="Times New Roman"/>
      <w:snapToGrid w:val="0"/>
      <w:sz w:val="20"/>
      <w:szCs w:val="20"/>
      <w:lang w:val="en-GB"/>
    </w:rPr>
  </w:style>
  <w:style w:type="paragraph" w:customStyle="1" w:styleId="LG-a-">
    <w:name w:val="LG-a-"/>
    <w:basedOn w:val="Normal"/>
    <w:rsid w:val="00E670D1"/>
    <w:pPr>
      <w:tabs>
        <w:tab w:val="left" w:pos="680"/>
        <w:tab w:val="left" w:pos="1191"/>
      </w:tabs>
      <w:spacing w:before="120" w:line="240" w:lineRule="exact"/>
      <w:ind w:left="1191" w:hanging="1191"/>
    </w:pPr>
    <w:rPr>
      <w:rFonts w:ascii="Times New Roman" w:hAnsi="Times New Roman"/>
      <w:snapToGrid w:val="0"/>
      <w:sz w:val="20"/>
      <w:szCs w:val="20"/>
      <w:lang w:val="en-GB"/>
    </w:rPr>
  </w:style>
  <w:style w:type="paragraph" w:customStyle="1" w:styleId="Default">
    <w:name w:val="Default"/>
    <w:rsid w:val="007F5BE2"/>
    <w:pPr>
      <w:autoSpaceDE w:val="0"/>
      <w:autoSpaceDN w:val="0"/>
      <w:adjustRightInd w:val="0"/>
      <w:jc w:val="left"/>
    </w:pPr>
    <w:rPr>
      <w:rFonts w:ascii="Arial" w:eastAsia="Calibri" w:hAnsi="Arial" w:cs="Arial"/>
      <w:color w:val="000000"/>
      <w:sz w:val="24"/>
      <w:szCs w:val="24"/>
      <w:lang w:val="en-ZA"/>
    </w:rPr>
  </w:style>
  <w:style w:type="paragraph" w:customStyle="1" w:styleId="Pa4">
    <w:name w:val="Pa4"/>
    <w:basedOn w:val="Normal"/>
    <w:next w:val="Normal"/>
    <w:uiPriority w:val="99"/>
    <w:rsid w:val="007F5BE2"/>
    <w:pPr>
      <w:autoSpaceDE w:val="0"/>
      <w:autoSpaceDN w:val="0"/>
      <w:adjustRightInd w:val="0"/>
      <w:spacing w:line="181" w:lineRule="atLeast"/>
      <w:jc w:val="left"/>
    </w:pPr>
    <w:rPr>
      <w:rFonts w:ascii="Frutiger-Bold" w:eastAsia="Calibri" w:hAnsi="Frutiger-Bold"/>
    </w:rPr>
  </w:style>
  <w:style w:type="paragraph" w:customStyle="1" w:styleId="Pa0">
    <w:name w:val="Pa0"/>
    <w:basedOn w:val="Default"/>
    <w:next w:val="Default"/>
    <w:uiPriority w:val="99"/>
    <w:rsid w:val="007F5BE2"/>
    <w:pPr>
      <w:spacing w:line="181" w:lineRule="atLeast"/>
    </w:pPr>
    <w:rPr>
      <w:rFonts w:ascii="Frutiger-Bold" w:hAnsi="Frutiger-Bold" w:cs="Times New Roman"/>
      <w:color w:val="auto"/>
    </w:rPr>
  </w:style>
  <w:style w:type="paragraph" w:customStyle="1" w:styleId="EYResumeText">
    <w:name w:val="EY Resume Text"/>
    <w:basedOn w:val="Normal"/>
    <w:rsid w:val="00BF52B3"/>
    <w:pPr>
      <w:overflowPunct w:val="0"/>
      <w:autoSpaceDE w:val="0"/>
      <w:autoSpaceDN w:val="0"/>
      <w:adjustRightInd w:val="0"/>
      <w:spacing w:after="480" w:line="280" w:lineRule="exact"/>
      <w:jc w:val="left"/>
      <w:textAlignment w:val="baseline"/>
    </w:pPr>
    <w:rPr>
      <w:rFonts w:ascii="Arial Narrow" w:eastAsia="MS Mincho" w:hAnsi="Arial Narrow" w:cs="Arial"/>
      <w:bCs/>
      <w:sz w:val="22"/>
      <w:szCs w:val="20"/>
      <w:lang w:val="en-US"/>
    </w:rPr>
  </w:style>
  <w:style w:type="numbering" w:customStyle="1" w:styleId="Style4">
    <w:name w:val="Style4"/>
    <w:uiPriority w:val="99"/>
    <w:rsid w:val="001A2FE2"/>
    <w:pPr>
      <w:numPr>
        <w:numId w:val="1"/>
      </w:numPr>
    </w:pPr>
  </w:style>
  <w:style w:type="character" w:customStyle="1" w:styleId="Heading2Char">
    <w:name w:val="Heading 2 Char"/>
    <w:basedOn w:val="DefaultParagraphFont"/>
    <w:link w:val="Heading2"/>
    <w:uiPriority w:val="9"/>
    <w:rsid w:val="00817206"/>
    <w:rPr>
      <w:rFonts w:asciiTheme="majorHAnsi" w:eastAsiaTheme="majorEastAsia" w:hAnsiTheme="majorHAnsi" w:cstheme="majorBidi"/>
      <w:b/>
      <w:bCs/>
      <w:color w:val="4F81BD" w:themeColor="accent1"/>
      <w:sz w:val="26"/>
      <w:szCs w:val="26"/>
      <w:lang w:val="en-ZA"/>
    </w:rPr>
  </w:style>
  <w:style w:type="character" w:customStyle="1" w:styleId="Heading3Char">
    <w:name w:val="Heading 3 Char"/>
    <w:basedOn w:val="DefaultParagraphFont"/>
    <w:link w:val="Heading3"/>
    <w:uiPriority w:val="9"/>
    <w:semiHidden/>
    <w:rsid w:val="00817206"/>
    <w:rPr>
      <w:rFonts w:asciiTheme="majorHAnsi" w:eastAsiaTheme="majorEastAsia" w:hAnsiTheme="majorHAnsi" w:cstheme="majorBidi"/>
      <w:b/>
      <w:bCs/>
      <w:color w:val="4F81BD" w:themeColor="accent1"/>
      <w:sz w:val="24"/>
      <w:szCs w:val="24"/>
      <w:lang w:val="en-ZA"/>
    </w:rPr>
  </w:style>
  <w:style w:type="numbering" w:customStyle="1" w:styleId="Style1">
    <w:name w:val="Style1"/>
    <w:uiPriority w:val="99"/>
    <w:rsid w:val="003B217E"/>
    <w:pPr>
      <w:numPr>
        <w:numId w:val="2"/>
      </w:numPr>
    </w:pPr>
  </w:style>
  <w:style w:type="paragraph" w:customStyle="1" w:styleId="Level1">
    <w:name w:val="Level 1"/>
    <w:basedOn w:val="Normal"/>
    <w:rsid w:val="009B62F5"/>
    <w:pPr>
      <w:widowControl w:val="0"/>
      <w:jc w:val="left"/>
    </w:pPr>
    <w:rPr>
      <w:rFonts w:ascii="Times New Roman" w:hAnsi="Times New Roman"/>
      <w:szCs w:val="20"/>
      <w:lang w:val="en-US"/>
    </w:rPr>
  </w:style>
  <w:style w:type="character" w:customStyle="1" w:styleId="Heading7Char">
    <w:name w:val="Heading 7 Char"/>
    <w:basedOn w:val="DefaultParagraphFont"/>
    <w:link w:val="Heading7"/>
    <w:rsid w:val="00BC2068"/>
    <w:rPr>
      <w:rFonts w:asciiTheme="majorHAnsi" w:eastAsiaTheme="majorEastAsia" w:hAnsiTheme="majorHAnsi" w:cstheme="majorBidi"/>
      <w:i/>
      <w:iCs/>
      <w:color w:val="404040" w:themeColor="text1" w:themeTint="BF"/>
      <w:sz w:val="24"/>
      <w:szCs w:val="24"/>
      <w:lang w:val="en-ZA"/>
    </w:r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rsid w:val="00BC2068"/>
    <w:rPr>
      <w:rFonts w:ascii="Calibri" w:eastAsia="Calibri" w:hAnsi="Calibri" w:cs="Times New Roman"/>
      <w:lang w:val="en-ZA" w:eastAsia="en-ZA"/>
    </w:rPr>
  </w:style>
  <w:style w:type="paragraph" w:customStyle="1" w:styleId="LG-boldpara">
    <w:name w:val="LG-boldpara"/>
    <w:basedOn w:val="Normal"/>
    <w:rsid w:val="00E65503"/>
    <w:pPr>
      <w:spacing w:before="120" w:line="240" w:lineRule="exact"/>
      <w:ind w:firstLine="198"/>
    </w:pPr>
    <w:rPr>
      <w:rFonts w:ascii="Times New Roman" w:hAnsi="Times New Roman"/>
      <w:b/>
      <w:snapToGrid w:val="0"/>
      <w:sz w:val="20"/>
      <w:szCs w:val="20"/>
      <w:lang w:val="en-GB"/>
    </w:rPr>
  </w:style>
  <w:style w:type="paragraph" w:styleId="BodyTextIndent2">
    <w:name w:val="Body Text Indent 2"/>
    <w:basedOn w:val="Normal"/>
    <w:link w:val="BodyTextIndent2Char"/>
    <w:uiPriority w:val="99"/>
    <w:unhideWhenUsed/>
    <w:rsid w:val="00E77005"/>
    <w:pPr>
      <w:spacing w:after="120" w:line="480" w:lineRule="auto"/>
      <w:ind w:left="283"/>
    </w:pPr>
  </w:style>
  <w:style w:type="character" w:customStyle="1" w:styleId="BodyTextIndent2Char">
    <w:name w:val="Body Text Indent 2 Char"/>
    <w:basedOn w:val="DefaultParagraphFont"/>
    <w:link w:val="BodyTextIndent2"/>
    <w:uiPriority w:val="99"/>
    <w:rsid w:val="00E77005"/>
    <w:rPr>
      <w:rFonts w:ascii="Arial" w:eastAsia="Times New Roman" w:hAnsi="Arial" w:cs="Times New Roman"/>
      <w:sz w:val="24"/>
      <w:szCs w:val="24"/>
      <w:lang w:val="en-ZA"/>
    </w:rPr>
  </w:style>
  <w:style w:type="paragraph" w:styleId="BodyTextIndent3">
    <w:name w:val="Body Text Indent 3"/>
    <w:basedOn w:val="Normal"/>
    <w:link w:val="BodyTextIndent3Char"/>
    <w:uiPriority w:val="99"/>
    <w:semiHidden/>
    <w:unhideWhenUsed/>
    <w:rsid w:val="00E7700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005"/>
    <w:rPr>
      <w:rFonts w:ascii="Arial" w:eastAsia="Times New Roman" w:hAnsi="Arial" w:cs="Times New Roman"/>
      <w:sz w:val="16"/>
      <w:szCs w:val="16"/>
      <w:lang w:val="en-ZA"/>
    </w:rPr>
  </w:style>
  <w:style w:type="paragraph" w:styleId="FootnoteText">
    <w:name w:val="footnote text"/>
    <w:basedOn w:val="Normal"/>
    <w:link w:val="FootnoteTextChar"/>
    <w:uiPriority w:val="99"/>
    <w:semiHidden/>
    <w:unhideWhenUsed/>
    <w:rsid w:val="00926C34"/>
  </w:style>
  <w:style w:type="character" w:customStyle="1" w:styleId="FootnoteTextChar">
    <w:name w:val="Footnote Text Char"/>
    <w:basedOn w:val="DefaultParagraphFont"/>
    <w:link w:val="FootnoteText"/>
    <w:uiPriority w:val="99"/>
    <w:semiHidden/>
    <w:rsid w:val="00926C34"/>
    <w:rPr>
      <w:rFonts w:ascii="Arial" w:eastAsia="Times New Roman" w:hAnsi="Arial" w:cs="Times New Roman"/>
      <w:sz w:val="24"/>
      <w:szCs w:val="24"/>
      <w:lang w:val="en-ZA"/>
    </w:rPr>
  </w:style>
  <w:style w:type="character" w:styleId="FootnoteReference">
    <w:name w:val="footnote reference"/>
    <w:basedOn w:val="DefaultParagraphFont"/>
    <w:uiPriority w:val="99"/>
    <w:semiHidden/>
    <w:unhideWhenUsed/>
    <w:rsid w:val="00926C34"/>
    <w:rPr>
      <w:vertAlign w:val="superscript"/>
    </w:rPr>
  </w:style>
  <w:style w:type="character" w:styleId="LineNumber">
    <w:name w:val="line number"/>
    <w:basedOn w:val="DefaultParagraphFont"/>
    <w:uiPriority w:val="99"/>
    <w:semiHidden/>
    <w:unhideWhenUsed/>
    <w:rsid w:val="00937A73"/>
  </w:style>
  <w:style w:type="character" w:styleId="CommentReference">
    <w:name w:val="annotation reference"/>
    <w:basedOn w:val="DefaultParagraphFont"/>
    <w:uiPriority w:val="99"/>
    <w:semiHidden/>
    <w:unhideWhenUsed/>
    <w:rsid w:val="00872938"/>
    <w:rPr>
      <w:sz w:val="16"/>
      <w:szCs w:val="16"/>
    </w:rPr>
  </w:style>
  <w:style w:type="paragraph" w:styleId="CommentText">
    <w:name w:val="annotation text"/>
    <w:basedOn w:val="Normal"/>
    <w:link w:val="CommentTextChar"/>
    <w:uiPriority w:val="99"/>
    <w:semiHidden/>
    <w:unhideWhenUsed/>
    <w:rsid w:val="00872938"/>
    <w:rPr>
      <w:sz w:val="20"/>
      <w:szCs w:val="20"/>
    </w:rPr>
  </w:style>
  <w:style w:type="character" w:customStyle="1" w:styleId="CommentTextChar">
    <w:name w:val="Comment Text Char"/>
    <w:basedOn w:val="DefaultParagraphFont"/>
    <w:link w:val="CommentText"/>
    <w:uiPriority w:val="99"/>
    <w:semiHidden/>
    <w:rsid w:val="00872938"/>
    <w:rPr>
      <w:rFonts w:ascii="Arial" w:eastAsia="Times New Roman" w:hAnsi="Arial" w:cs="Times New Roman"/>
      <w:sz w:val="20"/>
      <w:szCs w:val="20"/>
      <w:lang w:val="en-ZA"/>
    </w:rPr>
  </w:style>
  <w:style w:type="paragraph" w:styleId="CommentSubject">
    <w:name w:val="annotation subject"/>
    <w:basedOn w:val="CommentText"/>
    <w:next w:val="CommentText"/>
    <w:link w:val="CommentSubjectChar"/>
    <w:uiPriority w:val="99"/>
    <w:semiHidden/>
    <w:unhideWhenUsed/>
    <w:rsid w:val="00872938"/>
    <w:rPr>
      <w:b/>
      <w:bCs/>
    </w:rPr>
  </w:style>
  <w:style w:type="character" w:customStyle="1" w:styleId="CommentSubjectChar">
    <w:name w:val="Comment Subject Char"/>
    <w:basedOn w:val="CommentTextChar"/>
    <w:link w:val="CommentSubject"/>
    <w:uiPriority w:val="99"/>
    <w:semiHidden/>
    <w:rsid w:val="00872938"/>
    <w:rPr>
      <w:rFonts w:ascii="Arial" w:eastAsia="Times New Roman" w:hAnsi="Arial" w:cs="Times New Roman"/>
      <w:b/>
      <w:bCs/>
      <w:sz w:val="20"/>
      <w:szCs w:val="20"/>
      <w:lang w:val="en-ZA"/>
    </w:rPr>
  </w:style>
  <w:style w:type="character" w:customStyle="1" w:styleId="Heading5Char">
    <w:name w:val="Heading 5 Char"/>
    <w:basedOn w:val="DefaultParagraphFont"/>
    <w:link w:val="Heading5"/>
    <w:uiPriority w:val="9"/>
    <w:semiHidden/>
    <w:rsid w:val="005935B0"/>
    <w:rPr>
      <w:rFonts w:asciiTheme="majorHAnsi" w:eastAsiaTheme="majorEastAsia" w:hAnsiTheme="majorHAnsi" w:cstheme="majorBidi"/>
      <w:color w:val="243F60" w:themeColor="accent1" w:themeShade="7F"/>
      <w:sz w:val="24"/>
      <w:szCs w:val="24"/>
      <w:lang w:val="en-ZA"/>
    </w:rPr>
  </w:style>
  <w:style w:type="table" w:styleId="MediumShading2-Accent2">
    <w:name w:val="Medium Shading 2 Accent 2"/>
    <w:basedOn w:val="TableNormal"/>
    <w:uiPriority w:val="64"/>
    <w:rsid w:val="00F7220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7220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7220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1">
    <w:name w:val="Medium List 2 Accent 1"/>
    <w:basedOn w:val="TableNormal"/>
    <w:uiPriority w:val="66"/>
    <w:rsid w:val="00F7220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1">
    <w:name w:val="Medium Grid 2 Accent 1"/>
    <w:basedOn w:val="TableNormal"/>
    <w:uiPriority w:val="68"/>
    <w:rsid w:val="00F7220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rsid w:val="00F722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olourfulGridAccent6">
    <w:name w:val="Colorful Grid Accent 6"/>
    <w:basedOn w:val="TableNormal"/>
    <w:uiPriority w:val="73"/>
    <w:rsid w:val="00F7220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1-Accent1">
    <w:name w:val="Medium List 1 Accent 1"/>
    <w:basedOn w:val="TableNormal"/>
    <w:uiPriority w:val="65"/>
    <w:rsid w:val="00F7220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2-Accent6">
    <w:name w:val="Medium Shading 2 Accent 6"/>
    <w:basedOn w:val="TableNormal"/>
    <w:uiPriority w:val="64"/>
    <w:rsid w:val="004E7E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4E7E7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E7E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E7E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4835A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Grid-Accent5">
    <w:name w:val="Light Grid Accent 5"/>
    <w:basedOn w:val="TableNormal"/>
    <w:uiPriority w:val="62"/>
    <w:rsid w:val="004835A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List2-Accent6">
    <w:name w:val="Medium List 2 Accent 6"/>
    <w:basedOn w:val="TableNormal"/>
    <w:uiPriority w:val="66"/>
    <w:rsid w:val="004835A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1">
    <w:name w:val="Medium Grid 3 Accent 1"/>
    <w:basedOn w:val="TableNormal"/>
    <w:uiPriority w:val="69"/>
    <w:rsid w:val="004835A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olourfulShadingAccent2">
    <w:name w:val="Colorful Shading Accent 2"/>
    <w:basedOn w:val="TableNormal"/>
    <w:uiPriority w:val="71"/>
    <w:rsid w:val="004835AC"/>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GridAccent3">
    <w:name w:val="Colorful Grid Accent 3"/>
    <w:basedOn w:val="TableNormal"/>
    <w:uiPriority w:val="73"/>
    <w:rsid w:val="004835A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ghtGrid-Accent1">
    <w:name w:val="Light Grid Accent 1"/>
    <w:basedOn w:val="TableNormal"/>
    <w:uiPriority w:val="62"/>
    <w:rsid w:val="004835A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BodyText3">
    <w:name w:val="Body Text 3"/>
    <w:basedOn w:val="Normal"/>
    <w:link w:val="BodyText3Char"/>
    <w:uiPriority w:val="99"/>
    <w:semiHidden/>
    <w:unhideWhenUsed/>
    <w:rsid w:val="00E060F3"/>
    <w:pPr>
      <w:spacing w:after="120"/>
    </w:pPr>
    <w:rPr>
      <w:sz w:val="16"/>
      <w:szCs w:val="16"/>
    </w:rPr>
  </w:style>
  <w:style w:type="character" w:customStyle="1" w:styleId="BodyText3Char">
    <w:name w:val="Body Text 3 Char"/>
    <w:basedOn w:val="DefaultParagraphFont"/>
    <w:link w:val="BodyText3"/>
    <w:uiPriority w:val="99"/>
    <w:semiHidden/>
    <w:rsid w:val="00E060F3"/>
    <w:rPr>
      <w:rFonts w:ascii="Arial" w:eastAsia="Times New Roman" w:hAnsi="Arial" w:cs="Times New Roman"/>
      <w:sz w:val="16"/>
      <w:szCs w:val="16"/>
      <w:lang w:val="en-ZA"/>
    </w:rPr>
  </w:style>
  <w:style w:type="paragraph" w:styleId="Revision">
    <w:name w:val="Revision"/>
    <w:hidden/>
    <w:uiPriority w:val="99"/>
    <w:semiHidden/>
    <w:rsid w:val="00E44BDA"/>
    <w:pPr>
      <w:jc w:val="left"/>
    </w:pPr>
    <w:rPr>
      <w:rFonts w:ascii="Arial" w:eastAsia="Times New Roman" w:hAnsi="Arial" w:cs="Times New Roman"/>
      <w:sz w:val="24"/>
      <w:szCs w:val="24"/>
      <w:lang w:val="en-ZA"/>
    </w:rPr>
  </w:style>
  <w:style w:type="paragraph" w:styleId="NormalIndent">
    <w:name w:val="Normal Indent"/>
    <w:basedOn w:val="Normal"/>
    <w:rsid w:val="00832B44"/>
    <w:pPr>
      <w:ind w:left="1555"/>
      <w:jc w:val="left"/>
    </w:pPr>
    <w:rPr>
      <w:rFonts w:cs="Arial"/>
      <w:sz w:val="22"/>
      <w:lang w:val="en-US"/>
    </w:rPr>
  </w:style>
  <w:style w:type="table" w:styleId="LightGrid-Accent2">
    <w:name w:val="Light Grid Accent 2"/>
    <w:basedOn w:val="TableNormal"/>
    <w:uiPriority w:val="62"/>
    <w:rsid w:val="00C05F2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TableGrid1">
    <w:name w:val="Table Grid1"/>
    <w:basedOn w:val="TableNormal"/>
    <w:next w:val="TableGrid"/>
    <w:uiPriority w:val="59"/>
    <w:rsid w:val="00984DC6"/>
    <w:pPr>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3A3558"/>
    <w:pPr>
      <w:jc w:val="left"/>
    </w:pPr>
    <w:rPr>
      <w:rFonts w:ascii="Arial" w:eastAsia="Times New Roman" w:hAnsi="Arial" w:cs="Times New Roman"/>
      <w:sz w:val="24"/>
      <w:szCs w:val="24"/>
      <w:lang w:val="en-ZA"/>
    </w:rPr>
  </w:style>
  <w:style w:type="table" w:customStyle="1" w:styleId="TableGrid2">
    <w:name w:val="Table Grid2"/>
    <w:basedOn w:val="TableNormal"/>
    <w:next w:val="TableGrid"/>
    <w:uiPriority w:val="59"/>
    <w:rsid w:val="00E1414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SpacingChar">
    <w:name w:val="No Spacing Char"/>
    <w:basedOn w:val="DefaultParagraphFont"/>
    <w:link w:val="NoSpacing"/>
    <w:uiPriority w:val="1"/>
    <w:rsid w:val="008920EF"/>
    <w:rPr>
      <w:rFonts w:ascii="Arial" w:eastAsia="Times New Roman" w:hAnsi="Arial" w:cs="Times New Roman"/>
      <w:sz w:val="24"/>
      <w:szCs w:val="24"/>
      <w:lang w:val="en-ZA"/>
    </w:rPr>
  </w:style>
  <w:style w:type="table" w:customStyle="1" w:styleId="TableGrid3">
    <w:name w:val="Table Grid3"/>
    <w:basedOn w:val="TableNormal"/>
    <w:next w:val="TableGrid"/>
    <w:uiPriority w:val="59"/>
    <w:rsid w:val="008523F8"/>
    <w:pPr>
      <w:jc w:val="left"/>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5005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98002">
      <w:bodyDiv w:val="1"/>
      <w:marLeft w:val="0"/>
      <w:marRight w:val="0"/>
      <w:marTop w:val="0"/>
      <w:marBottom w:val="0"/>
      <w:divBdr>
        <w:top w:val="none" w:sz="0" w:space="0" w:color="auto"/>
        <w:left w:val="none" w:sz="0" w:space="0" w:color="auto"/>
        <w:bottom w:val="none" w:sz="0" w:space="0" w:color="auto"/>
        <w:right w:val="none" w:sz="0" w:space="0" w:color="auto"/>
      </w:divBdr>
    </w:div>
    <w:div w:id="150949600">
      <w:bodyDiv w:val="1"/>
      <w:marLeft w:val="0"/>
      <w:marRight w:val="0"/>
      <w:marTop w:val="0"/>
      <w:marBottom w:val="0"/>
      <w:divBdr>
        <w:top w:val="none" w:sz="0" w:space="0" w:color="auto"/>
        <w:left w:val="none" w:sz="0" w:space="0" w:color="auto"/>
        <w:bottom w:val="none" w:sz="0" w:space="0" w:color="auto"/>
        <w:right w:val="none" w:sz="0" w:space="0" w:color="auto"/>
      </w:divBdr>
    </w:div>
    <w:div w:id="189531566">
      <w:bodyDiv w:val="1"/>
      <w:marLeft w:val="0"/>
      <w:marRight w:val="0"/>
      <w:marTop w:val="0"/>
      <w:marBottom w:val="0"/>
      <w:divBdr>
        <w:top w:val="none" w:sz="0" w:space="0" w:color="auto"/>
        <w:left w:val="none" w:sz="0" w:space="0" w:color="auto"/>
        <w:bottom w:val="none" w:sz="0" w:space="0" w:color="auto"/>
        <w:right w:val="none" w:sz="0" w:space="0" w:color="auto"/>
      </w:divBdr>
    </w:div>
    <w:div w:id="197670739">
      <w:bodyDiv w:val="1"/>
      <w:marLeft w:val="0"/>
      <w:marRight w:val="0"/>
      <w:marTop w:val="0"/>
      <w:marBottom w:val="0"/>
      <w:divBdr>
        <w:top w:val="none" w:sz="0" w:space="0" w:color="auto"/>
        <w:left w:val="none" w:sz="0" w:space="0" w:color="auto"/>
        <w:bottom w:val="none" w:sz="0" w:space="0" w:color="auto"/>
        <w:right w:val="none" w:sz="0" w:space="0" w:color="auto"/>
      </w:divBdr>
    </w:div>
    <w:div w:id="223369683">
      <w:bodyDiv w:val="1"/>
      <w:marLeft w:val="0"/>
      <w:marRight w:val="0"/>
      <w:marTop w:val="0"/>
      <w:marBottom w:val="0"/>
      <w:divBdr>
        <w:top w:val="none" w:sz="0" w:space="0" w:color="auto"/>
        <w:left w:val="none" w:sz="0" w:space="0" w:color="auto"/>
        <w:bottom w:val="none" w:sz="0" w:space="0" w:color="auto"/>
        <w:right w:val="none" w:sz="0" w:space="0" w:color="auto"/>
      </w:divBdr>
    </w:div>
    <w:div w:id="255670090">
      <w:bodyDiv w:val="1"/>
      <w:marLeft w:val="0"/>
      <w:marRight w:val="0"/>
      <w:marTop w:val="0"/>
      <w:marBottom w:val="0"/>
      <w:divBdr>
        <w:top w:val="none" w:sz="0" w:space="0" w:color="auto"/>
        <w:left w:val="none" w:sz="0" w:space="0" w:color="auto"/>
        <w:bottom w:val="none" w:sz="0" w:space="0" w:color="auto"/>
        <w:right w:val="none" w:sz="0" w:space="0" w:color="auto"/>
      </w:divBdr>
    </w:div>
    <w:div w:id="261686831">
      <w:bodyDiv w:val="1"/>
      <w:marLeft w:val="0"/>
      <w:marRight w:val="0"/>
      <w:marTop w:val="0"/>
      <w:marBottom w:val="0"/>
      <w:divBdr>
        <w:top w:val="none" w:sz="0" w:space="0" w:color="auto"/>
        <w:left w:val="none" w:sz="0" w:space="0" w:color="auto"/>
        <w:bottom w:val="none" w:sz="0" w:space="0" w:color="auto"/>
        <w:right w:val="none" w:sz="0" w:space="0" w:color="auto"/>
      </w:divBdr>
      <w:divsChild>
        <w:div w:id="541942257">
          <w:marLeft w:val="0"/>
          <w:marRight w:val="0"/>
          <w:marTop w:val="0"/>
          <w:marBottom w:val="0"/>
          <w:divBdr>
            <w:top w:val="none" w:sz="0" w:space="0" w:color="auto"/>
            <w:left w:val="none" w:sz="0" w:space="0" w:color="auto"/>
            <w:bottom w:val="none" w:sz="0" w:space="0" w:color="auto"/>
            <w:right w:val="none" w:sz="0" w:space="0" w:color="auto"/>
          </w:divBdr>
          <w:divsChild>
            <w:div w:id="1996227628">
              <w:marLeft w:val="0"/>
              <w:marRight w:val="0"/>
              <w:marTop w:val="0"/>
              <w:marBottom w:val="0"/>
              <w:divBdr>
                <w:top w:val="none" w:sz="0" w:space="0" w:color="auto"/>
                <w:left w:val="none" w:sz="0" w:space="0" w:color="auto"/>
                <w:bottom w:val="none" w:sz="0" w:space="0" w:color="auto"/>
                <w:right w:val="none" w:sz="0" w:space="0" w:color="auto"/>
              </w:divBdr>
              <w:divsChild>
                <w:div w:id="18973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99108">
      <w:bodyDiv w:val="1"/>
      <w:marLeft w:val="0"/>
      <w:marRight w:val="0"/>
      <w:marTop w:val="0"/>
      <w:marBottom w:val="0"/>
      <w:divBdr>
        <w:top w:val="none" w:sz="0" w:space="0" w:color="auto"/>
        <w:left w:val="none" w:sz="0" w:space="0" w:color="auto"/>
        <w:bottom w:val="none" w:sz="0" w:space="0" w:color="auto"/>
        <w:right w:val="none" w:sz="0" w:space="0" w:color="auto"/>
      </w:divBdr>
    </w:div>
    <w:div w:id="335114443">
      <w:bodyDiv w:val="1"/>
      <w:marLeft w:val="0"/>
      <w:marRight w:val="0"/>
      <w:marTop w:val="0"/>
      <w:marBottom w:val="0"/>
      <w:divBdr>
        <w:top w:val="none" w:sz="0" w:space="0" w:color="auto"/>
        <w:left w:val="none" w:sz="0" w:space="0" w:color="auto"/>
        <w:bottom w:val="none" w:sz="0" w:space="0" w:color="auto"/>
        <w:right w:val="none" w:sz="0" w:space="0" w:color="auto"/>
      </w:divBdr>
    </w:div>
    <w:div w:id="366608438">
      <w:bodyDiv w:val="1"/>
      <w:marLeft w:val="0"/>
      <w:marRight w:val="0"/>
      <w:marTop w:val="0"/>
      <w:marBottom w:val="0"/>
      <w:divBdr>
        <w:top w:val="none" w:sz="0" w:space="0" w:color="auto"/>
        <w:left w:val="none" w:sz="0" w:space="0" w:color="auto"/>
        <w:bottom w:val="none" w:sz="0" w:space="0" w:color="auto"/>
        <w:right w:val="none" w:sz="0" w:space="0" w:color="auto"/>
      </w:divBdr>
    </w:div>
    <w:div w:id="462120322">
      <w:bodyDiv w:val="1"/>
      <w:marLeft w:val="0"/>
      <w:marRight w:val="0"/>
      <w:marTop w:val="0"/>
      <w:marBottom w:val="0"/>
      <w:divBdr>
        <w:top w:val="none" w:sz="0" w:space="0" w:color="auto"/>
        <w:left w:val="none" w:sz="0" w:space="0" w:color="auto"/>
        <w:bottom w:val="none" w:sz="0" w:space="0" w:color="auto"/>
        <w:right w:val="none" w:sz="0" w:space="0" w:color="auto"/>
      </w:divBdr>
    </w:div>
    <w:div w:id="477234886">
      <w:bodyDiv w:val="1"/>
      <w:marLeft w:val="0"/>
      <w:marRight w:val="0"/>
      <w:marTop w:val="0"/>
      <w:marBottom w:val="0"/>
      <w:divBdr>
        <w:top w:val="none" w:sz="0" w:space="0" w:color="auto"/>
        <w:left w:val="none" w:sz="0" w:space="0" w:color="auto"/>
        <w:bottom w:val="none" w:sz="0" w:space="0" w:color="auto"/>
        <w:right w:val="none" w:sz="0" w:space="0" w:color="auto"/>
      </w:divBdr>
    </w:div>
    <w:div w:id="527333366">
      <w:bodyDiv w:val="1"/>
      <w:marLeft w:val="0"/>
      <w:marRight w:val="0"/>
      <w:marTop w:val="0"/>
      <w:marBottom w:val="0"/>
      <w:divBdr>
        <w:top w:val="none" w:sz="0" w:space="0" w:color="auto"/>
        <w:left w:val="none" w:sz="0" w:space="0" w:color="auto"/>
        <w:bottom w:val="none" w:sz="0" w:space="0" w:color="auto"/>
        <w:right w:val="none" w:sz="0" w:space="0" w:color="auto"/>
      </w:divBdr>
    </w:div>
    <w:div w:id="653291260">
      <w:bodyDiv w:val="1"/>
      <w:marLeft w:val="0"/>
      <w:marRight w:val="0"/>
      <w:marTop w:val="0"/>
      <w:marBottom w:val="0"/>
      <w:divBdr>
        <w:top w:val="none" w:sz="0" w:space="0" w:color="auto"/>
        <w:left w:val="none" w:sz="0" w:space="0" w:color="auto"/>
        <w:bottom w:val="none" w:sz="0" w:space="0" w:color="auto"/>
        <w:right w:val="none" w:sz="0" w:space="0" w:color="auto"/>
      </w:divBdr>
    </w:div>
    <w:div w:id="672991852">
      <w:bodyDiv w:val="1"/>
      <w:marLeft w:val="0"/>
      <w:marRight w:val="0"/>
      <w:marTop w:val="0"/>
      <w:marBottom w:val="0"/>
      <w:divBdr>
        <w:top w:val="none" w:sz="0" w:space="0" w:color="auto"/>
        <w:left w:val="none" w:sz="0" w:space="0" w:color="auto"/>
        <w:bottom w:val="none" w:sz="0" w:space="0" w:color="auto"/>
        <w:right w:val="none" w:sz="0" w:space="0" w:color="auto"/>
      </w:divBdr>
    </w:div>
    <w:div w:id="778571612">
      <w:bodyDiv w:val="1"/>
      <w:marLeft w:val="0"/>
      <w:marRight w:val="0"/>
      <w:marTop w:val="0"/>
      <w:marBottom w:val="0"/>
      <w:divBdr>
        <w:top w:val="none" w:sz="0" w:space="0" w:color="auto"/>
        <w:left w:val="none" w:sz="0" w:space="0" w:color="auto"/>
        <w:bottom w:val="none" w:sz="0" w:space="0" w:color="auto"/>
        <w:right w:val="none" w:sz="0" w:space="0" w:color="auto"/>
      </w:divBdr>
    </w:div>
    <w:div w:id="778718233">
      <w:bodyDiv w:val="1"/>
      <w:marLeft w:val="0"/>
      <w:marRight w:val="0"/>
      <w:marTop w:val="0"/>
      <w:marBottom w:val="0"/>
      <w:divBdr>
        <w:top w:val="none" w:sz="0" w:space="0" w:color="auto"/>
        <w:left w:val="none" w:sz="0" w:space="0" w:color="auto"/>
        <w:bottom w:val="none" w:sz="0" w:space="0" w:color="auto"/>
        <w:right w:val="none" w:sz="0" w:space="0" w:color="auto"/>
      </w:divBdr>
    </w:div>
    <w:div w:id="798573536">
      <w:bodyDiv w:val="1"/>
      <w:marLeft w:val="0"/>
      <w:marRight w:val="0"/>
      <w:marTop w:val="0"/>
      <w:marBottom w:val="0"/>
      <w:divBdr>
        <w:top w:val="none" w:sz="0" w:space="0" w:color="auto"/>
        <w:left w:val="none" w:sz="0" w:space="0" w:color="auto"/>
        <w:bottom w:val="none" w:sz="0" w:space="0" w:color="auto"/>
        <w:right w:val="none" w:sz="0" w:space="0" w:color="auto"/>
      </w:divBdr>
    </w:div>
    <w:div w:id="926504086">
      <w:bodyDiv w:val="1"/>
      <w:marLeft w:val="0"/>
      <w:marRight w:val="0"/>
      <w:marTop w:val="0"/>
      <w:marBottom w:val="0"/>
      <w:divBdr>
        <w:top w:val="none" w:sz="0" w:space="0" w:color="auto"/>
        <w:left w:val="none" w:sz="0" w:space="0" w:color="auto"/>
        <w:bottom w:val="none" w:sz="0" w:space="0" w:color="auto"/>
        <w:right w:val="none" w:sz="0" w:space="0" w:color="auto"/>
      </w:divBdr>
    </w:div>
    <w:div w:id="950625710">
      <w:bodyDiv w:val="1"/>
      <w:marLeft w:val="0"/>
      <w:marRight w:val="0"/>
      <w:marTop w:val="0"/>
      <w:marBottom w:val="0"/>
      <w:divBdr>
        <w:top w:val="none" w:sz="0" w:space="0" w:color="auto"/>
        <w:left w:val="none" w:sz="0" w:space="0" w:color="auto"/>
        <w:bottom w:val="none" w:sz="0" w:space="0" w:color="auto"/>
        <w:right w:val="none" w:sz="0" w:space="0" w:color="auto"/>
      </w:divBdr>
    </w:div>
    <w:div w:id="991910679">
      <w:bodyDiv w:val="1"/>
      <w:marLeft w:val="0"/>
      <w:marRight w:val="0"/>
      <w:marTop w:val="0"/>
      <w:marBottom w:val="0"/>
      <w:divBdr>
        <w:top w:val="none" w:sz="0" w:space="0" w:color="auto"/>
        <w:left w:val="none" w:sz="0" w:space="0" w:color="auto"/>
        <w:bottom w:val="none" w:sz="0" w:space="0" w:color="auto"/>
        <w:right w:val="none" w:sz="0" w:space="0" w:color="auto"/>
      </w:divBdr>
    </w:div>
    <w:div w:id="1029991327">
      <w:bodyDiv w:val="1"/>
      <w:marLeft w:val="0"/>
      <w:marRight w:val="0"/>
      <w:marTop w:val="0"/>
      <w:marBottom w:val="0"/>
      <w:divBdr>
        <w:top w:val="none" w:sz="0" w:space="0" w:color="auto"/>
        <w:left w:val="none" w:sz="0" w:space="0" w:color="auto"/>
        <w:bottom w:val="none" w:sz="0" w:space="0" w:color="auto"/>
        <w:right w:val="none" w:sz="0" w:space="0" w:color="auto"/>
      </w:divBdr>
    </w:div>
    <w:div w:id="1042439358">
      <w:bodyDiv w:val="1"/>
      <w:marLeft w:val="0"/>
      <w:marRight w:val="0"/>
      <w:marTop w:val="0"/>
      <w:marBottom w:val="0"/>
      <w:divBdr>
        <w:top w:val="none" w:sz="0" w:space="0" w:color="auto"/>
        <w:left w:val="none" w:sz="0" w:space="0" w:color="auto"/>
        <w:bottom w:val="none" w:sz="0" w:space="0" w:color="auto"/>
        <w:right w:val="none" w:sz="0" w:space="0" w:color="auto"/>
      </w:divBdr>
    </w:div>
    <w:div w:id="1043869954">
      <w:bodyDiv w:val="1"/>
      <w:marLeft w:val="0"/>
      <w:marRight w:val="0"/>
      <w:marTop w:val="0"/>
      <w:marBottom w:val="0"/>
      <w:divBdr>
        <w:top w:val="none" w:sz="0" w:space="0" w:color="auto"/>
        <w:left w:val="none" w:sz="0" w:space="0" w:color="auto"/>
        <w:bottom w:val="none" w:sz="0" w:space="0" w:color="auto"/>
        <w:right w:val="none" w:sz="0" w:space="0" w:color="auto"/>
      </w:divBdr>
    </w:div>
    <w:div w:id="1298145715">
      <w:bodyDiv w:val="1"/>
      <w:marLeft w:val="0"/>
      <w:marRight w:val="0"/>
      <w:marTop w:val="0"/>
      <w:marBottom w:val="0"/>
      <w:divBdr>
        <w:top w:val="none" w:sz="0" w:space="0" w:color="auto"/>
        <w:left w:val="none" w:sz="0" w:space="0" w:color="auto"/>
        <w:bottom w:val="none" w:sz="0" w:space="0" w:color="auto"/>
        <w:right w:val="none" w:sz="0" w:space="0" w:color="auto"/>
      </w:divBdr>
    </w:div>
    <w:div w:id="1365986381">
      <w:bodyDiv w:val="1"/>
      <w:marLeft w:val="0"/>
      <w:marRight w:val="0"/>
      <w:marTop w:val="0"/>
      <w:marBottom w:val="0"/>
      <w:divBdr>
        <w:top w:val="none" w:sz="0" w:space="0" w:color="auto"/>
        <w:left w:val="none" w:sz="0" w:space="0" w:color="auto"/>
        <w:bottom w:val="none" w:sz="0" w:space="0" w:color="auto"/>
        <w:right w:val="none" w:sz="0" w:space="0" w:color="auto"/>
      </w:divBdr>
    </w:div>
    <w:div w:id="1414544237">
      <w:bodyDiv w:val="1"/>
      <w:marLeft w:val="0"/>
      <w:marRight w:val="0"/>
      <w:marTop w:val="0"/>
      <w:marBottom w:val="0"/>
      <w:divBdr>
        <w:top w:val="none" w:sz="0" w:space="0" w:color="auto"/>
        <w:left w:val="none" w:sz="0" w:space="0" w:color="auto"/>
        <w:bottom w:val="none" w:sz="0" w:space="0" w:color="auto"/>
        <w:right w:val="none" w:sz="0" w:space="0" w:color="auto"/>
      </w:divBdr>
    </w:div>
    <w:div w:id="1417752981">
      <w:bodyDiv w:val="1"/>
      <w:marLeft w:val="0"/>
      <w:marRight w:val="0"/>
      <w:marTop w:val="0"/>
      <w:marBottom w:val="0"/>
      <w:divBdr>
        <w:top w:val="none" w:sz="0" w:space="0" w:color="auto"/>
        <w:left w:val="none" w:sz="0" w:space="0" w:color="auto"/>
        <w:bottom w:val="none" w:sz="0" w:space="0" w:color="auto"/>
        <w:right w:val="none" w:sz="0" w:space="0" w:color="auto"/>
      </w:divBdr>
    </w:div>
    <w:div w:id="1424574794">
      <w:bodyDiv w:val="1"/>
      <w:marLeft w:val="0"/>
      <w:marRight w:val="0"/>
      <w:marTop w:val="0"/>
      <w:marBottom w:val="0"/>
      <w:divBdr>
        <w:top w:val="none" w:sz="0" w:space="0" w:color="auto"/>
        <w:left w:val="none" w:sz="0" w:space="0" w:color="auto"/>
        <w:bottom w:val="none" w:sz="0" w:space="0" w:color="auto"/>
        <w:right w:val="none" w:sz="0" w:space="0" w:color="auto"/>
      </w:divBdr>
    </w:div>
    <w:div w:id="1463037737">
      <w:bodyDiv w:val="1"/>
      <w:marLeft w:val="0"/>
      <w:marRight w:val="0"/>
      <w:marTop w:val="0"/>
      <w:marBottom w:val="0"/>
      <w:divBdr>
        <w:top w:val="none" w:sz="0" w:space="0" w:color="auto"/>
        <w:left w:val="none" w:sz="0" w:space="0" w:color="auto"/>
        <w:bottom w:val="none" w:sz="0" w:space="0" w:color="auto"/>
        <w:right w:val="none" w:sz="0" w:space="0" w:color="auto"/>
      </w:divBdr>
    </w:div>
    <w:div w:id="1494373236">
      <w:bodyDiv w:val="1"/>
      <w:marLeft w:val="0"/>
      <w:marRight w:val="0"/>
      <w:marTop w:val="0"/>
      <w:marBottom w:val="0"/>
      <w:divBdr>
        <w:top w:val="none" w:sz="0" w:space="0" w:color="auto"/>
        <w:left w:val="none" w:sz="0" w:space="0" w:color="auto"/>
        <w:bottom w:val="none" w:sz="0" w:space="0" w:color="auto"/>
        <w:right w:val="none" w:sz="0" w:space="0" w:color="auto"/>
      </w:divBdr>
    </w:div>
    <w:div w:id="1702783958">
      <w:bodyDiv w:val="1"/>
      <w:marLeft w:val="0"/>
      <w:marRight w:val="0"/>
      <w:marTop w:val="0"/>
      <w:marBottom w:val="0"/>
      <w:divBdr>
        <w:top w:val="none" w:sz="0" w:space="0" w:color="auto"/>
        <w:left w:val="none" w:sz="0" w:space="0" w:color="auto"/>
        <w:bottom w:val="none" w:sz="0" w:space="0" w:color="auto"/>
        <w:right w:val="none" w:sz="0" w:space="0" w:color="auto"/>
      </w:divBdr>
    </w:div>
    <w:div w:id="1708480515">
      <w:bodyDiv w:val="1"/>
      <w:marLeft w:val="0"/>
      <w:marRight w:val="0"/>
      <w:marTop w:val="0"/>
      <w:marBottom w:val="0"/>
      <w:divBdr>
        <w:top w:val="none" w:sz="0" w:space="0" w:color="auto"/>
        <w:left w:val="none" w:sz="0" w:space="0" w:color="auto"/>
        <w:bottom w:val="none" w:sz="0" w:space="0" w:color="auto"/>
        <w:right w:val="none" w:sz="0" w:space="0" w:color="auto"/>
      </w:divBdr>
    </w:div>
    <w:div w:id="1727333042">
      <w:bodyDiv w:val="1"/>
      <w:marLeft w:val="0"/>
      <w:marRight w:val="0"/>
      <w:marTop w:val="0"/>
      <w:marBottom w:val="0"/>
      <w:divBdr>
        <w:top w:val="none" w:sz="0" w:space="0" w:color="auto"/>
        <w:left w:val="none" w:sz="0" w:space="0" w:color="auto"/>
        <w:bottom w:val="none" w:sz="0" w:space="0" w:color="auto"/>
        <w:right w:val="none" w:sz="0" w:space="0" w:color="auto"/>
      </w:divBdr>
    </w:div>
    <w:div w:id="1915970728">
      <w:bodyDiv w:val="1"/>
      <w:marLeft w:val="0"/>
      <w:marRight w:val="0"/>
      <w:marTop w:val="0"/>
      <w:marBottom w:val="0"/>
      <w:divBdr>
        <w:top w:val="none" w:sz="0" w:space="0" w:color="auto"/>
        <w:left w:val="none" w:sz="0" w:space="0" w:color="auto"/>
        <w:bottom w:val="none" w:sz="0" w:space="0" w:color="auto"/>
        <w:right w:val="none" w:sz="0" w:space="0" w:color="auto"/>
      </w:divBdr>
    </w:div>
    <w:div w:id="1920671172">
      <w:bodyDiv w:val="1"/>
      <w:marLeft w:val="0"/>
      <w:marRight w:val="0"/>
      <w:marTop w:val="0"/>
      <w:marBottom w:val="0"/>
      <w:divBdr>
        <w:top w:val="none" w:sz="0" w:space="0" w:color="auto"/>
        <w:left w:val="none" w:sz="0" w:space="0" w:color="auto"/>
        <w:bottom w:val="none" w:sz="0" w:space="0" w:color="auto"/>
        <w:right w:val="none" w:sz="0" w:space="0" w:color="auto"/>
      </w:divBdr>
    </w:div>
    <w:div w:id="1961299820">
      <w:bodyDiv w:val="1"/>
      <w:marLeft w:val="0"/>
      <w:marRight w:val="0"/>
      <w:marTop w:val="0"/>
      <w:marBottom w:val="0"/>
      <w:divBdr>
        <w:top w:val="none" w:sz="0" w:space="0" w:color="auto"/>
        <w:left w:val="none" w:sz="0" w:space="0" w:color="auto"/>
        <w:bottom w:val="none" w:sz="0" w:space="0" w:color="auto"/>
        <w:right w:val="none" w:sz="0" w:space="0" w:color="auto"/>
      </w:divBdr>
    </w:div>
    <w:div w:id="208066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cpo.treasury.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ECB52-B06A-44BC-82D8-48C94F5E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3643</Words>
  <Characters>23171</Characters>
  <Application>Microsoft Office Word</Application>
  <DocSecurity>0</DocSecurity>
  <Lines>772</Lines>
  <Paragraphs>412</Paragraphs>
  <ScaleCrop>false</ScaleCrop>
  <HeadingPairs>
    <vt:vector size="2" baseType="variant">
      <vt:variant>
        <vt:lpstr>Title</vt:lpstr>
      </vt:variant>
      <vt:variant>
        <vt:i4>1</vt:i4>
      </vt:variant>
    </vt:vector>
  </HeadingPairs>
  <TitlesOfParts>
    <vt:vector size="1" baseType="lpstr">
      <vt:lpstr>RTIA_RTMC Agreement_Feb 2011</vt:lpstr>
    </vt:vector>
  </TitlesOfParts>
  <Company>HP</Company>
  <LinksUpToDate>false</LinksUpToDate>
  <CharactersWithSpaces>26402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RTIA_RTMC Agreement_Feb 2011</dc:title>
  <dc:subject>Agreement</dc:subject>
  <dc:creator>Japh Chuwe</dc:creator>
  <cp:keywords>RTIA_RTMC Agreement</cp:keywords>
  <dc:description/>
  <cp:lastModifiedBy>Kelebogile Thipe</cp:lastModifiedBy>
  <cp:revision>2</cp:revision>
  <cp:lastPrinted>2023-08-25T16:51:00Z</cp:lastPrinted>
  <dcterms:created xsi:type="dcterms:W3CDTF">2026-10-22T13:02:00Z</dcterms:created>
  <dcterms:modified xsi:type="dcterms:W3CDTF">2026-10-22T13:02:00Z</dcterms:modified>
  <cp:category>Corporate Governance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c8475afa4fa5eaafaba345a8f9692711ddc3434fb9a56983013bb006181b7708</vt:lpwstr>
  </property>
</Properties>
</file>