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0DD6956BCBEC480A8935A19DB494B83A"/>
        </w:placeholder>
      </w:sdtPr>
      <w:sdtEndPr/>
      <w:sdtContent>
        <w:sdt>
          <w:sdtPr>
            <w:id w:val="-1462265599"/>
            <w:lock w:val="sdtContentLocked"/>
            <w:placeholder>
              <w:docPart w:val="0DD6956BCBEC480A8935A19DB494B83A"/>
            </w:placeholder>
            <w15:appearance w15:val="hidden"/>
          </w:sdtPr>
          <w:sdtEndPr/>
          <w:sdtContent>
            <w:p w14:paraId="64337E51" w14:textId="77777777" w:rsidR="00AB0B86" w:rsidRDefault="00AB0B86" w:rsidP="00AB0B86">
              <w:pPr>
                <w:jc w:val="center"/>
              </w:pPr>
            </w:p>
            <w:p w14:paraId="2681D70C"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4449640C" wp14:editId="4E8FFADF">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5E23B73B"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0498270A" wp14:editId="5C1E5EEE">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1B394467" w14:textId="77777777" w:rsidR="00AB0B86" w:rsidRDefault="00AB0B86" w:rsidP="00AB0B86">
              <w:pPr>
                <w:jc w:val="center"/>
              </w:pPr>
            </w:p>
            <w:p w14:paraId="7F01E174" w14:textId="77777777" w:rsidR="00AB0B86" w:rsidRDefault="00AB0B86" w:rsidP="00AB0B86">
              <w:pPr>
                <w:jc w:val="center"/>
              </w:pPr>
            </w:p>
            <w:p w14:paraId="06332EA2" w14:textId="77777777" w:rsidR="00AB0B86" w:rsidRDefault="00AB0B86" w:rsidP="00AB0B86">
              <w:pPr>
                <w:jc w:val="center"/>
              </w:pPr>
            </w:p>
            <w:p w14:paraId="7490AA55" w14:textId="77777777" w:rsidR="00AB0B86" w:rsidRDefault="00AB0B86" w:rsidP="00AB0B86">
              <w:pPr>
                <w:jc w:val="center"/>
              </w:pPr>
            </w:p>
            <w:p w14:paraId="6CE36288" w14:textId="77777777" w:rsidR="00AB0B86" w:rsidRDefault="00AB0B86" w:rsidP="00AB0B86">
              <w:pPr>
                <w:jc w:val="center"/>
              </w:pPr>
            </w:p>
            <w:p w14:paraId="6A47EBB9" w14:textId="77777777" w:rsidR="00AB0B86" w:rsidRDefault="00AB0B86" w:rsidP="00AB0B86">
              <w:pPr>
                <w:jc w:val="center"/>
              </w:pPr>
            </w:p>
            <w:p w14:paraId="642AFCD5" w14:textId="77777777" w:rsidR="00AB0B86" w:rsidRDefault="00AB0B86" w:rsidP="00AB0B86">
              <w:pPr>
                <w:jc w:val="center"/>
              </w:pPr>
            </w:p>
            <w:p w14:paraId="60327568" w14:textId="77777777" w:rsidR="00F70A16" w:rsidRDefault="005B1E46" w:rsidP="00AB0B86">
              <w:pPr>
                <w:jc w:val="center"/>
              </w:pPr>
            </w:p>
          </w:sdtContent>
        </w:sdt>
      </w:sdtContent>
    </w:sdt>
    <w:p w14:paraId="1C85DABD" w14:textId="77777777" w:rsidR="00C65927" w:rsidRPr="00C65927" w:rsidRDefault="00C65927" w:rsidP="00C65927">
      <w:pPr>
        <w:tabs>
          <w:tab w:val="left" w:pos="720"/>
        </w:tabs>
        <w:spacing w:line="360" w:lineRule="auto"/>
        <w:ind w:left="720" w:hanging="720"/>
        <w:jc w:val="center"/>
        <w:rPr>
          <w:rFonts w:eastAsiaTheme="majorEastAsia"/>
          <w:b/>
          <w:color w:val="000080"/>
          <w:sz w:val="28"/>
          <w:szCs w:val="28"/>
        </w:rPr>
      </w:pPr>
      <w:bookmarkStart w:id="0" w:name="_Toc383683389"/>
      <w:bookmarkStart w:id="1" w:name="_Toc383683583"/>
      <w:r w:rsidRPr="00C65927">
        <w:rPr>
          <w:rFonts w:eastAsiaTheme="majorEastAsia"/>
          <w:b/>
          <w:bCs/>
          <w:color w:val="000080"/>
          <w:sz w:val="28"/>
          <w:szCs w:val="28"/>
        </w:rPr>
        <w:t>ANNEXURE 1</w:t>
      </w:r>
      <w:bookmarkEnd w:id="0"/>
      <w:bookmarkEnd w:id="1"/>
    </w:p>
    <w:p w14:paraId="56253A88" w14:textId="77777777" w:rsidR="00C65927" w:rsidRPr="00C65927" w:rsidRDefault="00C65927" w:rsidP="00C65927">
      <w:pPr>
        <w:tabs>
          <w:tab w:val="left" w:pos="720"/>
        </w:tabs>
        <w:spacing w:line="360" w:lineRule="auto"/>
        <w:ind w:left="720" w:hanging="720"/>
        <w:jc w:val="center"/>
        <w:rPr>
          <w:rFonts w:eastAsiaTheme="majorEastAsia"/>
          <w:b/>
          <w:color w:val="000080"/>
          <w:sz w:val="28"/>
          <w:szCs w:val="28"/>
        </w:rPr>
      </w:pPr>
      <w:r w:rsidRPr="00C65927">
        <w:rPr>
          <w:rFonts w:eastAsiaTheme="majorEastAsia"/>
          <w:b/>
          <w:bCs/>
          <w:color w:val="000080"/>
          <w:sz w:val="28"/>
          <w:szCs w:val="28"/>
        </w:rPr>
        <w:t xml:space="preserve">BID SPECIFICATION </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6820"/>
      </w:tblGrid>
      <w:tr w:rsidR="00C65927" w:rsidRPr="00C65927" w14:paraId="6B25B2D8" w14:textId="77777777" w:rsidTr="00C65927">
        <w:trPr>
          <w:trHeight w:val="567"/>
          <w:jc w:val="center"/>
        </w:trPr>
        <w:tc>
          <w:tcPr>
            <w:tcW w:w="3240" w:type="dxa"/>
            <w:tcBorders>
              <w:top w:val="single" w:sz="4" w:space="0" w:color="auto"/>
              <w:left w:val="single" w:sz="4" w:space="0" w:color="auto"/>
              <w:bottom w:val="single" w:sz="4" w:space="0" w:color="auto"/>
              <w:right w:val="single" w:sz="4" w:space="0" w:color="auto"/>
            </w:tcBorders>
            <w:vAlign w:val="center"/>
            <w:hideMark/>
          </w:tcPr>
          <w:p w14:paraId="6D43643F" w14:textId="03C3B289" w:rsidR="00C65927" w:rsidRPr="00C65927" w:rsidRDefault="00C65927" w:rsidP="00C65927">
            <w:pPr>
              <w:tabs>
                <w:tab w:val="left" w:pos="720"/>
                <w:tab w:val="left" w:pos="1944"/>
                <w:tab w:val="left" w:pos="3384"/>
                <w:tab w:val="left" w:pos="3744"/>
                <w:tab w:val="left" w:pos="4644"/>
                <w:tab w:val="left" w:pos="5760"/>
                <w:tab w:val="left" w:pos="7920"/>
              </w:tabs>
              <w:spacing w:before="40" w:after="40" w:line="360" w:lineRule="auto"/>
              <w:rPr>
                <w:rFonts w:ascii="Verdana" w:hAnsi="Verdana"/>
                <w:sz w:val="20"/>
              </w:rPr>
            </w:pPr>
            <w:r w:rsidRPr="00C65927">
              <w:rPr>
                <w:rFonts w:ascii="Verdana" w:hAnsi="Verdana"/>
                <w:b/>
                <w:sz w:val="20"/>
                <w:lang w:val="en-GB"/>
              </w:rPr>
              <w:t>RF</w:t>
            </w:r>
            <w:r w:rsidR="00146753">
              <w:rPr>
                <w:rFonts w:ascii="Verdana" w:hAnsi="Verdana"/>
                <w:b/>
                <w:sz w:val="20"/>
                <w:lang w:val="en-GB"/>
              </w:rPr>
              <w:t>B</w:t>
            </w:r>
            <w:r w:rsidRPr="00C65927">
              <w:rPr>
                <w:rFonts w:ascii="Verdana" w:hAnsi="Verdana"/>
                <w:b/>
                <w:sz w:val="20"/>
                <w:lang w:val="en-GB"/>
              </w:rPr>
              <w:t xml:space="preserve"> NUMBER:</w:t>
            </w:r>
          </w:p>
        </w:tc>
        <w:tc>
          <w:tcPr>
            <w:tcW w:w="6820" w:type="dxa"/>
            <w:tcBorders>
              <w:top w:val="single" w:sz="4" w:space="0" w:color="auto"/>
              <w:left w:val="single" w:sz="4" w:space="0" w:color="auto"/>
              <w:bottom w:val="single" w:sz="4" w:space="0" w:color="auto"/>
              <w:right w:val="single" w:sz="4" w:space="0" w:color="auto"/>
            </w:tcBorders>
            <w:vAlign w:val="center"/>
          </w:tcPr>
          <w:p w14:paraId="4D69B3DB" w14:textId="25B4292D" w:rsidR="00C65927" w:rsidRPr="00C65927" w:rsidRDefault="003420FD" w:rsidP="00C65927">
            <w:pPr>
              <w:tabs>
                <w:tab w:val="left" w:pos="720"/>
                <w:tab w:val="left" w:pos="1944"/>
                <w:tab w:val="left" w:pos="3384"/>
                <w:tab w:val="left" w:pos="3744"/>
                <w:tab w:val="left" w:pos="4644"/>
                <w:tab w:val="left" w:pos="5760"/>
                <w:tab w:val="left" w:pos="7920"/>
              </w:tabs>
              <w:spacing w:before="40" w:after="40" w:line="360" w:lineRule="auto"/>
              <w:rPr>
                <w:rFonts w:ascii="Verdana" w:hAnsi="Verdana"/>
                <w:b/>
                <w:sz w:val="20"/>
                <w:lang w:val="en-GB"/>
              </w:rPr>
            </w:pPr>
            <w:r w:rsidRPr="003420FD">
              <w:rPr>
                <w:rFonts w:ascii="Verdana" w:hAnsi="Verdana"/>
                <w:b/>
                <w:sz w:val="20"/>
                <w:lang w:val="en-GB"/>
              </w:rPr>
              <w:t>RFB 2833/2023</w:t>
            </w:r>
          </w:p>
        </w:tc>
      </w:tr>
      <w:tr w:rsidR="00C65927" w:rsidRPr="00C65927" w14:paraId="472548CF" w14:textId="77777777" w:rsidTr="00C65927">
        <w:trPr>
          <w:trHeight w:val="567"/>
          <w:jc w:val="center"/>
        </w:trPr>
        <w:tc>
          <w:tcPr>
            <w:tcW w:w="3240" w:type="dxa"/>
            <w:tcBorders>
              <w:top w:val="single" w:sz="4" w:space="0" w:color="auto"/>
              <w:left w:val="single" w:sz="4" w:space="0" w:color="auto"/>
              <w:bottom w:val="single" w:sz="4" w:space="0" w:color="auto"/>
              <w:right w:val="single" w:sz="4" w:space="0" w:color="auto"/>
            </w:tcBorders>
            <w:vAlign w:val="center"/>
            <w:hideMark/>
          </w:tcPr>
          <w:p w14:paraId="204B03F4" w14:textId="77777777" w:rsidR="00C65927" w:rsidRPr="00C65927" w:rsidRDefault="00C65927" w:rsidP="00C65927">
            <w:pPr>
              <w:tabs>
                <w:tab w:val="left" w:pos="720"/>
                <w:tab w:val="left" w:pos="1944"/>
                <w:tab w:val="left" w:pos="3384"/>
                <w:tab w:val="left" w:pos="3744"/>
                <w:tab w:val="left" w:pos="4644"/>
                <w:tab w:val="left" w:pos="5760"/>
                <w:tab w:val="left" w:pos="7920"/>
              </w:tabs>
              <w:spacing w:before="40" w:after="40" w:line="360" w:lineRule="auto"/>
              <w:rPr>
                <w:rFonts w:ascii="Verdana" w:hAnsi="Verdana"/>
                <w:b/>
                <w:sz w:val="20"/>
                <w:lang w:val="en-GB"/>
              </w:rPr>
            </w:pPr>
            <w:r w:rsidRPr="00C65927">
              <w:rPr>
                <w:rFonts w:ascii="Verdana" w:hAnsi="Verdana"/>
                <w:b/>
                <w:sz w:val="20"/>
                <w:lang w:val="en-GB"/>
              </w:rPr>
              <w:t>CLOSING DATE:</w:t>
            </w:r>
          </w:p>
        </w:tc>
        <w:tc>
          <w:tcPr>
            <w:tcW w:w="6820" w:type="dxa"/>
            <w:tcBorders>
              <w:top w:val="single" w:sz="4" w:space="0" w:color="auto"/>
              <w:left w:val="single" w:sz="4" w:space="0" w:color="auto"/>
              <w:bottom w:val="single" w:sz="4" w:space="0" w:color="auto"/>
              <w:right w:val="single" w:sz="4" w:space="0" w:color="auto"/>
            </w:tcBorders>
            <w:vAlign w:val="center"/>
          </w:tcPr>
          <w:p w14:paraId="78E3684D" w14:textId="07CC29A4" w:rsidR="00C65927" w:rsidRPr="00C65927" w:rsidRDefault="00306BFC" w:rsidP="00C65927">
            <w:pPr>
              <w:tabs>
                <w:tab w:val="left" w:pos="720"/>
                <w:tab w:val="left" w:pos="1944"/>
                <w:tab w:val="left" w:pos="3384"/>
                <w:tab w:val="left" w:pos="3744"/>
                <w:tab w:val="left" w:pos="4644"/>
                <w:tab w:val="left" w:pos="5760"/>
                <w:tab w:val="left" w:pos="7920"/>
              </w:tabs>
              <w:spacing w:before="40" w:after="40" w:line="360" w:lineRule="auto"/>
              <w:rPr>
                <w:rFonts w:ascii="Verdana" w:hAnsi="Verdana"/>
                <w:b/>
                <w:sz w:val="20"/>
                <w:lang w:val="en-GB"/>
              </w:rPr>
            </w:pPr>
            <w:r>
              <w:rPr>
                <w:rFonts w:ascii="Verdana" w:hAnsi="Verdana"/>
                <w:b/>
                <w:sz w:val="20"/>
                <w:lang w:val="en-GB"/>
              </w:rPr>
              <w:t>16 January 2024</w:t>
            </w:r>
          </w:p>
        </w:tc>
      </w:tr>
      <w:tr w:rsidR="00C65927" w:rsidRPr="00C65927" w14:paraId="797BA910" w14:textId="77777777" w:rsidTr="00C65927">
        <w:trPr>
          <w:trHeight w:val="567"/>
          <w:jc w:val="center"/>
        </w:trPr>
        <w:tc>
          <w:tcPr>
            <w:tcW w:w="3240" w:type="dxa"/>
            <w:tcBorders>
              <w:top w:val="single" w:sz="4" w:space="0" w:color="auto"/>
              <w:left w:val="single" w:sz="4" w:space="0" w:color="auto"/>
              <w:bottom w:val="single" w:sz="4" w:space="0" w:color="auto"/>
              <w:right w:val="single" w:sz="4" w:space="0" w:color="auto"/>
            </w:tcBorders>
            <w:vAlign w:val="center"/>
            <w:hideMark/>
          </w:tcPr>
          <w:p w14:paraId="7C670A55" w14:textId="77777777" w:rsidR="00C65927" w:rsidRPr="00C65927" w:rsidRDefault="00C65927" w:rsidP="00C65927">
            <w:pPr>
              <w:tabs>
                <w:tab w:val="left" w:pos="720"/>
                <w:tab w:val="left" w:pos="1944"/>
                <w:tab w:val="left" w:pos="3384"/>
                <w:tab w:val="left" w:pos="3744"/>
                <w:tab w:val="left" w:pos="4644"/>
                <w:tab w:val="left" w:pos="5760"/>
                <w:tab w:val="left" w:pos="7920"/>
              </w:tabs>
              <w:spacing w:before="40" w:after="40" w:line="360" w:lineRule="auto"/>
              <w:rPr>
                <w:rFonts w:ascii="Verdana" w:hAnsi="Verdana"/>
                <w:b/>
                <w:sz w:val="20"/>
                <w:lang w:val="en-GB"/>
              </w:rPr>
            </w:pPr>
            <w:r w:rsidRPr="00C65927">
              <w:rPr>
                <w:rFonts w:ascii="Verdana" w:hAnsi="Verdana"/>
                <w:b/>
                <w:sz w:val="20"/>
                <w:lang w:val="en-GB"/>
              </w:rPr>
              <w:t>CLOSING TIME:</w:t>
            </w:r>
          </w:p>
        </w:tc>
        <w:tc>
          <w:tcPr>
            <w:tcW w:w="6820" w:type="dxa"/>
            <w:tcBorders>
              <w:top w:val="single" w:sz="4" w:space="0" w:color="auto"/>
              <w:left w:val="single" w:sz="4" w:space="0" w:color="auto"/>
              <w:bottom w:val="single" w:sz="4" w:space="0" w:color="auto"/>
              <w:right w:val="single" w:sz="4" w:space="0" w:color="auto"/>
            </w:tcBorders>
            <w:vAlign w:val="center"/>
            <w:hideMark/>
          </w:tcPr>
          <w:p w14:paraId="1804569E" w14:textId="77777777" w:rsidR="00C65927" w:rsidRPr="00C65927" w:rsidRDefault="00C65927" w:rsidP="00C65927">
            <w:pPr>
              <w:tabs>
                <w:tab w:val="left" w:pos="720"/>
                <w:tab w:val="left" w:pos="1944"/>
                <w:tab w:val="left" w:pos="3384"/>
                <w:tab w:val="left" w:pos="3744"/>
                <w:tab w:val="left" w:pos="4644"/>
                <w:tab w:val="left" w:pos="5760"/>
                <w:tab w:val="left" w:pos="7920"/>
              </w:tabs>
              <w:spacing w:before="40" w:after="40" w:line="360" w:lineRule="auto"/>
              <w:rPr>
                <w:rFonts w:ascii="Verdana" w:hAnsi="Verdana"/>
                <w:b/>
                <w:sz w:val="20"/>
                <w:lang w:val="en-GB"/>
              </w:rPr>
            </w:pPr>
            <w:r w:rsidRPr="00C65927">
              <w:rPr>
                <w:rFonts w:ascii="Verdana" w:hAnsi="Verdana"/>
                <w:b/>
                <w:sz w:val="20"/>
                <w:lang w:val="en-GB"/>
              </w:rPr>
              <w:t>11:00AM</w:t>
            </w:r>
          </w:p>
        </w:tc>
      </w:tr>
      <w:tr w:rsidR="00C65927" w:rsidRPr="00C65927" w14:paraId="7CE6B14A" w14:textId="77777777" w:rsidTr="00C65927">
        <w:trPr>
          <w:trHeight w:val="567"/>
          <w:jc w:val="center"/>
        </w:trPr>
        <w:tc>
          <w:tcPr>
            <w:tcW w:w="3240" w:type="dxa"/>
            <w:tcBorders>
              <w:top w:val="single" w:sz="4" w:space="0" w:color="auto"/>
              <w:left w:val="single" w:sz="4" w:space="0" w:color="auto"/>
              <w:bottom w:val="single" w:sz="4" w:space="0" w:color="auto"/>
              <w:right w:val="single" w:sz="4" w:space="0" w:color="auto"/>
            </w:tcBorders>
            <w:vAlign w:val="center"/>
            <w:hideMark/>
          </w:tcPr>
          <w:p w14:paraId="1811B776" w14:textId="22576F6C" w:rsidR="00C65927" w:rsidRPr="00C65927" w:rsidRDefault="00C65927" w:rsidP="00C65927">
            <w:pPr>
              <w:tabs>
                <w:tab w:val="left" w:pos="720"/>
                <w:tab w:val="left" w:pos="1944"/>
                <w:tab w:val="left" w:pos="3384"/>
                <w:tab w:val="left" w:pos="3744"/>
                <w:tab w:val="left" w:pos="4644"/>
                <w:tab w:val="left" w:pos="5760"/>
                <w:tab w:val="left" w:pos="7920"/>
              </w:tabs>
              <w:spacing w:before="40" w:after="40" w:line="360" w:lineRule="auto"/>
              <w:rPr>
                <w:rFonts w:ascii="Verdana" w:hAnsi="Verdana"/>
                <w:b/>
                <w:sz w:val="20"/>
                <w:lang w:val="en-GB"/>
              </w:rPr>
            </w:pPr>
            <w:r w:rsidRPr="00C65927">
              <w:rPr>
                <w:rFonts w:ascii="Verdana" w:hAnsi="Verdana"/>
                <w:b/>
                <w:sz w:val="20"/>
                <w:lang w:val="en-GB"/>
              </w:rPr>
              <w:t>RF</w:t>
            </w:r>
            <w:r w:rsidR="00146753">
              <w:rPr>
                <w:rFonts w:ascii="Verdana" w:hAnsi="Verdana"/>
                <w:b/>
                <w:sz w:val="20"/>
                <w:lang w:val="en-GB"/>
              </w:rPr>
              <w:t>B</w:t>
            </w:r>
            <w:r w:rsidRPr="00C65927">
              <w:rPr>
                <w:rFonts w:ascii="Verdana" w:hAnsi="Verdana"/>
                <w:b/>
                <w:sz w:val="20"/>
                <w:lang w:val="en-GB"/>
              </w:rPr>
              <w:t xml:space="preserve"> DESCRIPTION:</w:t>
            </w:r>
          </w:p>
        </w:tc>
        <w:tc>
          <w:tcPr>
            <w:tcW w:w="6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B7EC07" w14:textId="6E1F3C25" w:rsidR="00C65927" w:rsidRPr="00C65927" w:rsidRDefault="00C65927" w:rsidP="00C65927">
            <w:pPr>
              <w:tabs>
                <w:tab w:val="left" w:pos="720"/>
                <w:tab w:val="left" w:pos="1944"/>
                <w:tab w:val="left" w:pos="3384"/>
                <w:tab w:val="left" w:pos="3744"/>
                <w:tab w:val="left" w:pos="4644"/>
                <w:tab w:val="left" w:pos="5760"/>
                <w:tab w:val="left" w:pos="7920"/>
              </w:tabs>
              <w:spacing w:before="40" w:after="40" w:line="360" w:lineRule="auto"/>
              <w:rPr>
                <w:rFonts w:ascii="Verdana" w:hAnsi="Verdana"/>
                <w:b/>
                <w:sz w:val="20"/>
                <w:lang w:val="en-GB"/>
              </w:rPr>
            </w:pPr>
            <w:r w:rsidRPr="00C65927">
              <w:rPr>
                <w:rFonts w:ascii="Verdana" w:hAnsi="Verdana"/>
                <w:b/>
                <w:sz w:val="20"/>
                <w:lang w:val="en-GB"/>
              </w:rPr>
              <w:t xml:space="preserve">Supply, Deliver, Install, Configure, Maintenance, and Support of Switches &amp; Wireless Access Points, and Controller for The Limpopo Department of Transport &amp; Community Safety for 36 months </w:t>
            </w:r>
          </w:p>
        </w:tc>
      </w:tr>
    </w:tbl>
    <w:p w14:paraId="50BFE3A1" w14:textId="77777777" w:rsidR="009C0D1E" w:rsidRDefault="009C0D1E">
      <w:pPr>
        <w:jc w:val="left"/>
      </w:pPr>
    </w:p>
    <w:p w14:paraId="6C8C7CA4" w14:textId="77777777" w:rsidR="00AB0B86" w:rsidRDefault="00AB0B86">
      <w:pPr>
        <w:jc w:val="left"/>
        <w:rPr>
          <w:b/>
          <w:color w:val="000099"/>
          <w:sz w:val="24"/>
        </w:rPr>
      </w:pPr>
    </w:p>
    <w:p w14:paraId="649681A8" w14:textId="77777777" w:rsidR="00F70A16" w:rsidRDefault="00F70A16">
      <w:pPr>
        <w:jc w:val="left"/>
      </w:pPr>
      <w:r>
        <w:br w:type="page"/>
      </w:r>
    </w:p>
    <w:p w14:paraId="7CF90163" w14:textId="77777777" w:rsidR="00A44D99" w:rsidRPr="006C0A8D" w:rsidRDefault="00A44D99" w:rsidP="00C2646C">
      <w:pPr>
        <w:pStyle w:val="Title"/>
      </w:pPr>
      <w:r w:rsidRPr="006C0A8D">
        <w:lastRenderedPageBreak/>
        <w:t>Contents</w:t>
      </w:r>
    </w:p>
    <w:p w14:paraId="70EA83A8" w14:textId="07112521" w:rsidR="003B151E"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51580936" w:history="1">
        <w:r w:rsidR="003B151E" w:rsidRPr="00E9282B">
          <w:rPr>
            <w:rStyle w:val="Hyperlink"/>
            <w:noProof/>
          </w:rPr>
          <w:t>1.</w:t>
        </w:r>
        <w:r w:rsidR="003B151E">
          <w:rPr>
            <w:rFonts w:asciiTheme="minorHAnsi" w:eastAsiaTheme="minorEastAsia" w:hAnsiTheme="minorHAnsi" w:cstheme="minorBidi"/>
            <w:b w:val="0"/>
            <w:noProof/>
            <w:lang w:eastAsia="en-ZA"/>
          </w:rPr>
          <w:tab/>
        </w:r>
        <w:r w:rsidR="003B151E" w:rsidRPr="00E9282B">
          <w:rPr>
            <w:rStyle w:val="Hyperlink"/>
            <w:noProof/>
          </w:rPr>
          <w:t>Introduction</w:t>
        </w:r>
        <w:r w:rsidR="003B151E">
          <w:rPr>
            <w:noProof/>
            <w:webHidden/>
          </w:rPr>
          <w:tab/>
        </w:r>
        <w:r w:rsidR="003B151E">
          <w:rPr>
            <w:noProof/>
            <w:webHidden/>
          </w:rPr>
          <w:fldChar w:fldCharType="begin"/>
        </w:r>
        <w:r w:rsidR="003B151E">
          <w:rPr>
            <w:noProof/>
            <w:webHidden/>
          </w:rPr>
          <w:instrText xml:space="preserve"> PAGEREF _Toc151580936 \h </w:instrText>
        </w:r>
        <w:r w:rsidR="003B151E">
          <w:rPr>
            <w:noProof/>
            <w:webHidden/>
          </w:rPr>
        </w:r>
        <w:r w:rsidR="003B151E">
          <w:rPr>
            <w:noProof/>
            <w:webHidden/>
          </w:rPr>
          <w:fldChar w:fldCharType="separate"/>
        </w:r>
        <w:r w:rsidR="003B151E">
          <w:rPr>
            <w:noProof/>
            <w:webHidden/>
          </w:rPr>
          <w:t>4</w:t>
        </w:r>
        <w:r w:rsidR="003B151E">
          <w:rPr>
            <w:noProof/>
            <w:webHidden/>
          </w:rPr>
          <w:fldChar w:fldCharType="end"/>
        </w:r>
      </w:hyperlink>
    </w:p>
    <w:p w14:paraId="6FC9B937" w14:textId="7B8171AB" w:rsidR="003B151E" w:rsidRDefault="005B1E46">
      <w:pPr>
        <w:pStyle w:val="TOC1"/>
        <w:rPr>
          <w:rFonts w:asciiTheme="minorHAnsi" w:eastAsiaTheme="minorEastAsia" w:hAnsiTheme="minorHAnsi" w:cstheme="minorBidi"/>
          <w:b w:val="0"/>
          <w:noProof/>
          <w:lang w:eastAsia="en-ZA"/>
        </w:rPr>
      </w:pPr>
      <w:hyperlink w:anchor="_Toc151580937" w:history="1">
        <w:r w:rsidR="003B151E" w:rsidRPr="00E9282B">
          <w:rPr>
            <w:rStyle w:val="Hyperlink"/>
            <w:noProof/>
          </w:rPr>
          <w:t>2.</w:t>
        </w:r>
        <w:r w:rsidR="003B151E">
          <w:rPr>
            <w:rFonts w:asciiTheme="minorHAnsi" w:eastAsiaTheme="minorEastAsia" w:hAnsiTheme="minorHAnsi" w:cstheme="minorBidi"/>
            <w:b w:val="0"/>
            <w:noProof/>
            <w:lang w:eastAsia="en-ZA"/>
          </w:rPr>
          <w:tab/>
        </w:r>
        <w:r w:rsidR="003B151E" w:rsidRPr="00E9282B">
          <w:rPr>
            <w:rStyle w:val="Hyperlink"/>
            <w:noProof/>
          </w:rPr>
          <w:t>Scope of Bid</w:t>
        </w:r>
        <w:r w:rsidR="003B151E">
          <w:rPr>
            <w:noProof/>
            <w:webHidden/>
          </w:rPr>
          <w:tab/>
        </w:r>
        <w:r w:rsidR="003B151E">
          <w:rPr>
            <w:noProof/>
            <w:webHidden/>
          </w:rPr>
          <w:fldChar w:fldCharType="begin"/>
        </w:r>
        <w:r w:rsidR="003B151E">
          <w:rPr>
            <w:noProof/>
            <w:webHidden/>
          </w:rPr>
          <w:instrText xml:space="preserve"> PAGEREF _Toc151580937 \h </w:instrText>
        </w:r>
        <w:r w:rsidR="003B151E">
          <w:rPr>
            <w:noProof/>
            <w:webHidden/>
          </w:rPr>
        </w:r>
        <w:r w:rsidR="003B151E">
          <w:rPr>
            <w:noProof/>
            <w:webHidden/>
          </w:rPr>
          <w:fldChar w:fldCharType="separate"/>
        </w:r>
        <w:r w:rsidR="003B151E">
          <w:rPr>
            <w:noProof/>
            <w:webHidden/>
          </w:rPr>
          <w:t>4</w:t>
        </w:r>
        <w:r w:rsidR="003B151E">
          <w:rPr>
            <w:noProof/>
            <w:webHidden/>
          </w:rPr>
          <w:fldChar w:fldCharType="end"/>
        </w:r>
      </w:hyperlink>
    </w:p>
    <w:p w14:paraId="28D3767B" w14:textId="6E33DC98" w:rsidR="003B151E" w:rsidRDefault="005B1E46">
      <w:pPr>
        <w:pStyle w:val="TOC2"/>
        <w:rPr>
          <w:rFonts w:asciiTheme="minorHAnsi" w:eastAsiaTheme="minorEastAsia" w:hAnsiTheme="minorHAnsi" w:cstheme="minorBidi"/>
          <w:noProof/>
          <w:lang w:eastAsia="en-ZA"/>
        </w:rPr>
      </w:pPr>
      <w:hyperlink w:anchor="_Toc151580938" w:history="1">
        <w:r w:rsidR="003B151E" w:rsidRPr="00E9282B">
          <w:rPr>
            <w:rStyle w:val="Hyperlink"/>
            <w:noProof/>
          </w:rPr>
          <w:t>2.1</w:t>
        </w:r>
        <w:r w:rsidR="003B151E">
          <w:rPr>
            <w:rFonts w:asciiTheme="minorHAnsi" w:eastAsiaTheme="minorEastAsia" w:hAnsiTheme="minorHAnsi" w:cstheme="minorBidi"/>
            <w:noProof/>
            <w:lang w:eastAsia="en-ZA"/>
          </w:rPr>
          <w:tab/>
        </w:r>
        <w:r w:rsidR="003B151E" w:rsidRPr="00E9282B">
          <w:rPr>
            <w:rStyle w:val="Hyperlink"/>
            <w:noProof/>
          </w:rPr>
          <w:t>Scope of Work</w:t>
        </w:r>
        <w:r w:rsidR="003B151E">
          <w:rPr>
            <w:noProof/>
            <w:webHidden/>
          </w:rPr>
          <w:tab/>
        </w:r>
        <w:r w:rsidR="003B151E">
          <w:rPr>
            <w:noProof/>
            <w:webHidden/>
          </w:rPr>
          <w:fldChar w:fldCharType="begin"/>
        </w:r>
        <w:r w:rsidR="003B151E">
          <w:rPr>
            <w:noProof/>
            <w:webHidden/>
          </w:rPr>
          <w:instrText xml:space="preserve"> PAGEREF _Toc151580938 \h </w:instrText>
        </w:r>
        <w:r w:rsidR="003B151E">
          <w:rPr>
            <w:noProof/>
            <w:webHidden/>
          </w:rPr>
        </w:r>
        <w:r w:rsidR="003B151E">
          <w:rPr>
            <w:noProof/>
            <w:webHidden/>
          </w:rPr>
          <w:fldChar w:fldCharType="separate"/>
        </w:r>
        <w:r w:rsidR="003B151E">
          <w:rPr>
            <w:noProof/>
            <w:webHidden/>
          </w:rPr>
          <w:t>4</w:t>
        </w:r>
        <w:r w:rsidR="003B151E">
          <w:rPr>
            <w:noProof/>
            <w:webHidden/>
          </w:rPr>
          <w:fldChar w:fldCharType="end"/>
        </w:r>
      </w:hyperlink>
    </w:p>
    <w:p w14:paraId="53751E21" w14:textId="28A5AE10" w:rsidR="003B151E" w:rsidRDefault="005B1E46">
      <w:pPr>
        <w:pStyle w:val="TOC2"/>
        <w:rPr>
          <w:rFonts w:asciiTheme="minorHAnsi" w:eastAsiaTheme="minorEastAsia" w:hAnsiTheme="minorHAnsi" w:cstheme="minorBidi"/>
          <w:noProof/>
          <w:lang w:eastAsia="en-ZA"/>
        </w:rPr>
      </w:pPr>
      <w:hyperlink w:anchor="_Toc151580939" w:history="1">
        <w:r w:rsidR="003B151E" w:rsidRPr="00E9282B">
          <w:rPr>
            <w:rStyle w:val="Hyperlink"/>
            <w:noProof/>
          </w:rPr>
          <w:t>2.2</w:t>
        </w:r>
        <w:r w:rsidR="003B151E">
          <w:rPr>
            <w:rFonts w:asciiTheme="minorHAnsi" w:eastAsiaTheme="minorEastAsia" w:hAnsiTheme="minorHAnsi" w:cstheme="minorBidi"/>
            <w:noProof/>
            <w:lang w:eastAsia="en-ZA"/>
          </w:rPr>
          <w:tab/>
        </w:r>
        <w:r w:rsidR="003B151E" w:rsidRPr="00E9282B">
          <w:rPr>
            <w:rStyle w:val="Hyperlink"/>
            <w:noProof/>
          </w:rPr>
          <w:t>Delivery address</w:t>
        </w:r>
        <w:r w:rsidR="003B151E">
          <w:rPr>
            <w:noProof/>
            <w:webHidden/>
          </w:rPr>
          <w:tab/>
        </w:r>
        <w:r w:rsidR="003B151E">
          <w:rPr>
            <w:noProof/>
            <w:webHidden/>
          </w:rPr>
          <w:fldChar w:fldCharType="begin"/>
        </w:r>
        <w:r w:rsidR="003B151E">
          <w:rPr>
            <w:noProof/>
            <w:webHidden/>
          </w:rPr>
          <w:instrText xml:space="preserve"> PAGEREF _Toc151580939 \h </w:instrText>
        </w:r>
        <w:r w:rsidR="003B151E">
          <w:rPr>
            <w:noProof/>
            <w:webHidden/>
          </w:rPr>
        </w:r>
        <w:r w:rsidR="003B151E">
          <w:rPr>
            <w:noProof/>
            <w:webHidden/>
          </w:rPr>
          <w:fldChar w:fldCharType="separate"/>
        </w:r>
        <w:r w:rsidR="003B151E">
          <w:rPr>
            <w:noProof/>
            <w:webHidden/>
          </w:rPr>
          <w:t>4</w:t>
        </w:r>
        <w:r w:rsidR="003B151E">
          <w:rPr>
            <w:noProof/>
            <w:webHidden/>
          </w:rPr>
          <w:fldChar w:fldCharType="end"/>
        </w:r>
      </w:hyperlink>
    </w:p>
    <w:p w14:paraId="4F11C2D6" w14:textId="6D443ABE" w:rsidR="003B151E" w:rsidRDefault="005B1E46">
      <w:pPr>
        <w:pStyle w:val="TOC1"/>
        <w:rPr>
          <w:rFonts w:asciiTheme="minorHAnsi" w:eastAsiaTheme="minorEastAsia" w:hAnsiTheme="minorHAnsi" w:cstheme="minorBidi"/>
          <w:b w:val="0"/>
          <w:noProof/>
          <w:lang w:eastAsia="en-ZA"/>
        </w:rPr>
      </w:pPr>
      <w:hyperlink w:anchor="_Toc151580940" w:history="1">
        <w:r w:rsidR="003B151E" w:rsidRPr="00E9282B">
          <w:rPr>
            <w:rStyle w:val="Hyperlink"/>
            <w:noProof/>
          </w:rPr>
          <w:t xml:space="preserve">3. </w:t>
        </w:r>
        <w:r w:rsidR="003B151E">
          <w:rPr>
            <w:rFonts w:asciiTheme="minorHAnsi" w:eastAsiaTheme="minorEastAsia" w:hAnsiTheme="minorHAnsi" w:cstheme="minorBidi"/>
            <w:b w:val="0"/>
            <w:noProof/>
            <w:lang w:eastAsia="en-ZA"/>
          </w:rPr>
          <w:tab/>
        </w:r>
        <w:r w:rsidR="003B151E" w:rsidRPr="00E9282B">
          <w:rPr>
            <w:rStyle w:val="Hyperlink"/>
            <w:noProof/>
          </w:rPr>
          <w:t>Requirements</w:t>
        </w:r>
        <w:r w:rsidR="003B151E">
          <w:rPr>
            <w:noProof/>
            <w:webHidden/>
          </w:rPr>
          <w:tab/>
        </w:r>
        <w:r w:rsidR="003B151E">
          <w:rPr>
            <w:noProof/>
            <w:webHidden/>
          </w:rPr>
          <w:fldChar w:fldCharType="begin"/>
        </w:r>
        <w:r w:rsidR="003B151E">
          <w:rPr>
            <w:noProof/>
            <w:webHidden/>
          </w:rPr>
          <w:instrText xml:space="preserve"> PAGEREF _Toc151580940 \h </w:instrText>
        </w:r>
        <w:r w:rsidR="003B151E">
          <w:rPr>
            <w:noProof/>
            <w:webHidden/>
          </w:rPr>
        </w:r>
        <w:r w:rsidR="003B151E">
          <w:rPr>
            <w:noProof/>
            <w:webHidden/>
          </w:rPr>
          <w:fldChar w:fldCharType="separate"/>
        </w:r>
        <w:r w:rsidR="003B151E">
          <w:rPr>
            <w:noProof/>
            <w:webHidden/>
          </w:rPr>
          <w:t>5</w:t>
        </w:r>
        <w:r w:rsidR="003B151E">
          <w:rPr>
            <w:noProof/>
            <w:webHidden/>
          </w:rPr>
          <w:fldChar w:fldCharType="end"/>
        </w:r>
      </w:hyperlink>
    </w:p>
    <w:p w14:paraId="776C6654" w14:textId="51D247B3" w:rsidR="003B151E" w:rsidRDefault="005B1E46">
      <w:pPr>
        <w:pStyle w:val="TOC2"/>
        <w:rPr>
          <w:rFonts w:asciiTheme="minorHAnsi" w:eastAsiaTheme="minorEastAsia" w:hAnsiTheme="minorHAnsi" w:cstheme="minorBidi"/>
          <w:noProof/>
          <w:lang w:eastAsia="en-ZA"/>
        </w:rPr>
      </w:pPr>
      <w:hyperlink w:anchor="_Toc151580941" w:history="1">
        <w:r w:rsidR="003B151E" w:rsidRPr="00E9282B">
          <w:rPr>
            <w:rStyle w:val="Hyperlink"/>
            <w:noProof/>
          </w:rPr>
          <w:t>3.1</w:t>
        </w:r>
        <w:r w:rsidR="003B151E">
          <w:rPr>
            <w:rFonts w:asciiTheme="minorHAnsi" w:eastAsiaTheme="minorEastAsia" w:hAnsiTheme="minorHAnsi" w:cstheme="minorBidi"/>
            <w:noProof/>
            <w:lang w:eastAsia="en-ZA"/>
          </w:rPr>
          <w:tab/>
        </w:r>
        <w:r w:rsidR="003B151E" w:rsidRPr="00E9282B">
          <w:rPr>
            <w:rStyle w:val="Hyperlink"/>
            <w:noProof/>
          </w:rPr>
          <w:t>Product and Service Requirements</w:t>
        </w:r>
        <w:r w:rsidR="003B151E">
          <w:rPr>
            <w:noProof/>
            <w:webHidden/>
          </w:rPr>
          <w:tab/>
        </w:r>
        <w:r w:rsidR="003B151E">
          <w:rPr>
            <w:noProof/>
            <w:webHidden/>
          </w:rPr>
          <w:fldChar w:fldCharType="begin"/>
        </w:r>
        <w:r w:rsidR="003B151E">
          <w:rPr>
            <w:noProof/>
            <w:webHidden/>
          </w:rPr>
          <w:instrText xml:space="preserve"> PAGEREF _Toc151580941 \h </w:instrText>
        </w:r>
        <w:r w:rsidR="003B151E">
          <w:rPr>
            <w:noProof/>
            <w:webHidden/>
          </w:rPr>
        </w:r>
        <w:r w:rsidR="003B151E">
          <w:rPr>
            <w:noProof/>
            <w:webHidden/>
          </w:rPr>
          <w:fldChar w:fldCharType="separate"/>
        </w:r>
        <w:r w:rsidR="003B151E">
          <w:rPr>
            <w:noProof/>
            <w:webHidden/>
          </w:rPr>
          <w:t>5</w:t>
        </w:r>
        <w:r w:rsidR="003B151E">
          <w:rPr>
            <w:noProof/>
            <w:webHidden/>
          </w:rPr>
          <w:fldChar w:fldCharType="end"/>
        </w:r>
      </w:hyperlink>
    </w:p>
    <w:p w14:paraId="149E9583" w14:textId="0C98AA8D" w:rsidR="003B151E" w:rsidRDefault="005B1E46">
      <w:pPr>
        <w:pStyle w:val="TOC3"/>
        <w:rPr>
          <w:rFonts w:asciiTheme="minorHAnsi" w:eastAsiaTheme="minorEastAsia" w:hAnsiTheme="minorHAnsi" w:cstheme="minorBidi"/>
          <w:noProof/>
          <w:lang w:eastAsia="en-ZA"/>
        </w:rPr>
      </w:pPr>
      <w:hyperlink w:anchor="_Toc151580942" w:history="1">
        <w:r w:rsidR="003B151E" w:rsidRPr="00E9282B">
          <w:rPr>
            <w:rStyle w:val="Hyperlink"/>
            <w:noProof/>
          </w:rPr>
          <w:t>3.1.1</w:t>
        </w:r>
        <w:r w:rsidR="003B151E">
          <w:rPr>
            <w:rFonts w:asciiTheme="minorHAnsi" w:eastAsiaTheme="minorEastAsia" w:hAnsiTheme="minorHAnsi" w:cstheme="minorBidi"/>
            <w:noProof/>
            <w:lang w:eastAsia="en-ZA"/>
          </w:rPr>
          <w:tab/>
        </w:r>
        <w:r w:rsidR="003B151E" w:rsidRPr="00E9282B">
          <w:rPr>
            <w:rStyle w:val="Hyperlink"/>
            <w:noProof/>
          </w:rPr>
          <w:t>Hardware requirements (higher or better)</w:t>
        </w:r>
        <w:r w:rsidR="003B151E">
          <w:rPr>
            <w:noProof/>
            <w:webHidden/>
          </w:rPr>
          <w:tab/>
        </w:r>
        <w:r w:rsidR="003B151E">
          <w:rPr>
            <w:noProof/>
            <w:webHidden/>
          </w:rPr>
          <w:fldChar w:fldCharType="begin"/>
        </w:r>
        <w:r w:rsidR="003B151E">
          <w:rPr>
            <w:noProof/>
            <w:webHidden/>
          </w:rPr>
          <w:instrText xml:space="preserve"> PAGEREF _Toc151580942 \h </w:instrText>
        </w:r>
        <w:r w:rsidR="003B151E">
          <w:rPr>
            <w:noProof/>
            <w:webHidden/>
          </w:rPr>
        </w:r>
        <w:r w:rsidR="003B151E">
          <w:rPr>
            <w:noProof/>
            <w:webHidden/>
          </w:rPr>
          <w:fldChar w:fldCharType="separate"/>
        </w:r>
        <w:r w:rsidR="003B151E">
          <w:rPr>
            <w:noProof/>
            <w:webHidden/>
          </w:rPr>
          <w:t>5</w:t>
        </w:r>
        <w:r w:rsidR="003B151E">
          <w:rPr>
            <w:noProof/>
            <w:webHidden/>
          </w:rPr>
          <w:fldChar w:fldCharType="end"/>
        </w:r>
      </w:hyperlink>
    </w:p>
    <w:p w14:paraId="22DA72C5" w14:textId="5100FA5E" w:rsidR="003B151E" w:rsidRDefault="005B1E46">
      <w:pPr>
        <w:pStyle w:val="TOC3"/>
        <w:rPr>
          <w:rFonts w:asciiTheme="minorHAnsi" w:eastAsiaTheme="minorEastAsia" w:hAnsiTheme="minorHAnsi" w:cstheme="minorBidi"/>
          <w:noProof/>
          <w:lang w:eastAsia="en-ZA"/>
        </w:rPr>
      </w:pPr>
      <w:hyperlink w:anchor="_Toc151580943" w:history="1">
        <w:r w:rsidR="003B151E" w:rsidRPr="00E9282B">
          <w:rPr>
            <w:rStyle w:val="Hyperlink"/>
            <w:noProof/>
          </w:rPr>
          <w:t>3.1.2</w:t>
        </w:r>
        <w:r w:rsidR="003B151E">
          <w:rPr>
            <w:rFonts w:asciiTheme="minorHAnsi" w:eastAsiaTheme="minorEastAsia" w:hAnsiTheme="minorHAnsi" w:cstheme="minorBidi"/>
            <w:noProof/>
            <w:lang w:eastAsia="en-ZA"/>
          </w:rPr>
          <w:tab/>
        </w:r>
        <w:r w:rsidR="003B151E" w:rsidRPr="00E9282B">
          <w:rPr>
            <w:rStyle w:val="Hyperlink"/>
            <w:noProof/>
          </w:rPr>
          <w:t>Sundries</w:t>
        </w:r>
        <w:r w:rsidR="003B151E">
          <w:rPr>
            <w:noProof/>
            <w:webHidden/>
          </w:rPr>
          <w:tab/>
        </w:r>
        <w:r w:rsidR="003B151E">
          <w:rPr>
            <w:noProof/>
            <w:webHidden/>
          </w:rPr>
          <w:fldChar w:fldCharType="begin"/>
        </w:r>
        <w:r w:rsidR="003B151E">
          <w:rPr>
            <w:noProof/>
            <w:webHidden/>
          </w:rPr>
          <w:instrText xml:space="preserve"> PAGEREF _Toc151580943 \h </w:instrText>
        </w:r>
        <w:r w:rsidR="003B151E">
          <w:rPr>
            <w:noProof/>
            <w:webHidden/>
          </w:rPr>
        </w:r>
        <w:r w:rsidR="003B151E">
          <w:rPr>
            <w:noProof/>
            <w:webHidden/>
          </w:rPr>
          <w:fldChar w:fldCharType="separate"/>
        </w:r>
        <w:r w:rsidR="003B151E">
          <w:rPr>
            <w:noProof/>
            <w:webHidden/>
          </w:rPr>
          <w:t>9</w:t>
        </w:r>
        <w:r w:rsidR="003B151E">
          <w:rPr>
            <w:noProof/>
            <w:webHidden/>
          </w:rPr>
          <w:fldChar w:fldCharType="end"/>
        </w:r>
      </w:hyperlink>
    </w:p>
    <w:p w14:paraId="3171C18A" w14:textId="26BB2D36" w:rsidR="003B151E" w:rsidRDefault="005B1E46">
      <w:pPr>
        <w:pStyle w:val="TOC1"/>
        <w:rPr>
          <w:rFonts w:asciiTheme="minorHAnsi" w:eastAsiaTheme="minorEastAsia" w:hAnsiTheme="minorHAnsi" w:cstheme="minorBidi"/>
          <w:b w:val="0"/>
          <w:noProof/>
          <w:lang w:eastAsia="en-ZA"/>
        </w:rPr>
      </w:pPr>
      <w:hyperlink w:anchor="_Toc151580944" w:history="1">
        <w:r w:rsidR="003B151E" w:rsidRPr="00E9282B">
          <w:rPr>
            <w:rStyle w:val="Hyperlink"/>
            <w:noProof/>
          </w:rPr>
          <w:t>4.</w:t>
        </w:r>
        <w:r w:rsidR="003B151E">
          <w:rPr>
            <w:rFonts w:asciiTheme="minorHAnsi" w:eastAsiaTheme="minorEastAsia" w:hAnsiTheme="minorHAnsi" w:cstheme="minorBidi"/>
            <w:b w:val="0"/>
            <w:noProof/>
            <w:lang w:eastAsia="en-ZA"/>
          </w:rPr>
          <w:tab/>
        </w:r>
        <w:r w:rsidR="003B151E" w:rsidRPr="00E9282B">
          <w:rPr>
            <w:rStyle w:val="Hyperlink"/>
            <w:noProof/>
          </w:rPr>
          <w:t>Bid Evaluation Stages</w:t>
        </w:r>
        <w:r w:rsidR="003B151E">
          <w:rPr>
            <w:noProof/>
            <w:webHidden/>
          </w:rPr>
          <w:tab/>
        </w:r>
        <w:r w:rsidR="003B151E">
          <w:rPr>
            <w:noProof/>
            <w:webHidden/>
          </w:rPr>
          <w:fldChar w:fldCharType="begin"/>
        </w:r>
        <w:r w:rsidR="003B151E">
          <w:rPr>
            <w:noProof/>
            <w:webHidden/>
          </w:rPr>
          <w:instrText xml:space="preserve"> PAGEREF _Toc151580944 \h </w:instrText>
        </w:r>
        <w:r w:rsidR="003B151E">
          <w:rPr>
            <w:noProof/>
            <w:webHidden/>
          </w:rPr>
        </w:r>
        <w:r w:rsidR="003B151E">
          <w:rPr>
            <w:noProof/>
            <w:webHidden/>
          </w:rPr>
          <w:fldChar w:fldCharType="separate"/>
        </w:r>
        <w:r w:rsidR="003B151E">
          <w:rPr>
            <w:noProof/>
            <w:webHidden/>
          </w:rPr>
          <w:t>9</w:t>
        </w:r>
        <w:r w:rsidR="003B151E">
          <w:rPr>
            <w:noProof/>
            <w:webHidden/>
          </w:rPr>
          <w:fldChar w:fldCharType="end"/>
        </w:r>
      </w:hyperlink>
    </w:p>
    <w:p w14:paraId="741A9A08" w14:textId="4E39B4EC" w:rsidR="003B151E" w:rsidRDefault="005B1E46">
      <w:pPr>
        <w:pStyle w:val="TOC2"/>
        <w:rPr>
          <w:rFonts w:asciiTheme="minorHAnsi" w:eastAsiaTheme="minorEastAsia" w:hAnsiTheme="minorHAnsi" w:cstheme="minorBidi"/>
          <w:noProof/>
          <w:lang w:eastAsia="en-ZA"/>
        </w:rPr>
      </w:pPr>
      <w:hyperlink w:anchor="_Toc151580945" w:history="1">
        <w:r w:rsidR="003B151E" w:rsidRPr="00E9282B">
          <w:rPr>
            <w:rStyle w:val="Hyperlink"/>
            <w:noProof/>
          </w:rPr>
          <w:t>4.1</w:t>
        </w:r>
        <w:r w:rsidR="003B151E">
          <w:rPr>
            <w:rFonts w:asciiTheme="minorHAnsi" w:eastAsiaTheme="minorEastAsia" w:hAnsiTheme="minorHAnsi" w:cstheme="minorBidi"/>
            <w:noProof/>
            <w:lang w:eastAsia="en-ZA"/>
          </w:rPr>
          <w:tab/>
        </w:r>
        <w:r w:rsidR="003B151E" w:rsidRPr="00E9282B">
          <w:rPr>
            <w:rStyle w:val="Hyperlink"/>
            <w:noProof/>
          </w:rPr>
          <w:t>Administrative responsiveness (Stage 1)</w:t>
        </w:r>
        <w:r w:rsidR="003B151E">
          <w:rPr>
            <w:noProof/>
            <w:webHidden/>
          </w:rPr>
          <w:tab/>
        </w:r>
        <w:r w:rsidR="003B151E">
          <w:rPr>
            <w:noProof/>
            <w:webHidden/>
          </w:rPr>
          <w:fldChar w:fldCharType="begin"/>
        </w:r>
        <w:r w:rsidR="003B151E">
          <w:rPr>
            <w:noProof/>
            <w:webHidden/>
          </w:rPr>
          <w:instrText xml:space="preserve"> PAGEREF _Toc151580945 \h </w:instrText>
        </w:r>
        <w:r w:rsidR="003B151E">
          <w:rPr>
            <w:noProof/>
            <w:webHidden/>
          </w:rPr>
        </w:r>
        <w:r w:rsidR="003B151E">
          <w:rPr>
            <w:noProof/>
            <w:webHidden/>
          </w:rPr>
          <w:fldChar w:fldCharType="separate"/>
        </w:r>
        <w:r w:rsidR="003B151E">
          <w:rPr>
            <w:noProof/>
            <w:webHidden/>
          </w:rPr>
          <w:t>9</w:t>
        </w:r>
        <w:r w:rsidR="003B151E">
          <w:rPr>
            <w:noProof/>
            <w:webHidden/>
          </w:rPr>
          <w:fldChar w:fldCharType="end"/>
        </w:r>
      </w:hyperlink>
    </w:p>
    <w:p w14:paraId="3B940903" w14:textId="54C3AE72" w:rsidR="003B151E" w:rsidRDefault="005B1E46">
      <w:pPr>
        <w:pStyle w:val="TOC3"/>
        <w:rPr>
          <w:rFonts w:asciiTheme="minorHAnsi" w:eastAsiaTheme="minorEastAsia" w:hAnsiTheme="minorHAnsi" w:cstheme="minorBidi"/>
          <w:noProof/>
          <w:lang w:eastAsia="en-ZA"/>
        </w:rPr>
      </w:pPr>
      <w:hyperlink w:anchor="_Toc151580946" w:history="1">
        <w:r w:rsidR="003B151E" w:rsidRPr="00E9282B">
          <w:rPr>
            <w:rStyle w:val="Hyperlink"/>
            <w:noProof/>
          </w:rPr>
          <w:t>4.1.1</w:t>
        </w:r>
        <w:r w:rsidR="003B151E">
          <w:rPr>
            <w:rFonts w:asciiTheme="minorHAnsi" w:eastAsiaTheme="minorEastAsia" w:hAnsiTheme="minorHAnsi" w:cstheme="minorBidi"/>
            <w:noProof/>
            <w:lang w:eastAsia="en-ZA"/>
          </w:rPr>
          <w:tab/>
        </w:r>
        <w:r w:rsidR="003B151E" w:rsidRPr="00E9282B">
          <w:rPr>
            <w:rStyle w:val="Hyperlink"/>
            <w:noProof/>
          </w:rPr>
          <w:t>Attendance of briefing session</w:t>
        </w:r>
        <w:r w:rsidR="003B151E">
          <w:rPr>
            <w:noProof/>
            <w:webHidden/>
          </w:rPr>
          <w:tab/>
        </w:r>
        <w:r w:rsidR="003B151E">
          <w:rPr>
            <w:noProof/>
            <w:webHidden/>
          </w:rPr>
          <w:fldChar w:fldCharType="begin"/>
        </w:r>
        <w:r w:rsidR="003B151E">
          <w:rPr>
            <w:noProof/>
            <w:webHidden/>
          </w:rPr>
          <w:instrText xml:space="preserve"> PAGEREF _Toc151580946 \h </w:instrText>
        </w:r>
        <w:r w:rsidR="003B151E">
          <w:rPr>
            <w:noProof/>
            <w:webHidden/>
          </w:rPr>
        </w:r>
        <w:r w:rsidR="003B151E">
          <w:rPr>
            <w:noProof/>
            <w:webHidden/>
          </w:rPr>
          <w:fldChar w:fldCharType="separate"/>
        </w:r>
        <w:r w:rsidR="003B151E">
          <w:rPr>
            <w:noProof/>
            <w:webHidden/>
          </w:rPr>
          <w:t>9</w:t>
        </w:r>
        <w:r w:rsidR="003B151E">
          <w:rPr>
            <w:noProof/>
            <w:webHidden/>
          </w:rPr>
          <w:fldChar w:fldCharType="end"/>
        </w:r>
      </w:hyperlink>
    </w:p>
    <w:p w14:paraId="392A8557" w14:textId="78BE6304" w:rsidR="003B151E" w:rsidRDefault="005B1E46">
      <w:pPr>
        <w:pStyle w:val="TOC3"/>
        <w:rPr>
          <w:rFonts w:asciiTheme="minorHAnsi" w:eastAsiaTheme="minorEastAsia" w:hAnsiTheme="minorHAnsi" w:cstheme="minorBidi"/>
          <w:noProof/>
          <w:lang w:eastAsia="en-ZA"/>
        </w:rPr>
      </w:pPr>
      <w:hyperlink w:anchor="_Toc151580947" w:history="1">
        <w:r w:rsidR="003B151E" w:rsidRPr="00E9282B">
          <w:rPr>
            <w:rStyle w:val="Hyperlink"/>
            <w:noProof/>
          </w:rPr>
          <w:t>4.1.2</w:t>
        </w:r>
        <w:r w:rsidR="003B151E">
          <w:rPr>
            <w:rFonts w:asciiTheme="minorHAnsi" w:eastAsiaTheme="minorEastAsia" w:hAnsiTheme="minorHAnsi" w:cstheme="minorBidi"/>
            <w:noProof/>
            <w:lang w:eastAsia="en-ZA"/>
          </w:rPr>
          <w:tab/>
        </w:r>
        <w:r w:rsidR="003B151E" w:rsidRPr="00E9282B">
          <w:rPr>
            <w:rStyle w:val="Hyperlink"/>
            <w:noProof/>
          </w:rPr>
          <w:t>Registered Supplier</w:t>
        </w:r>
        <w:r w:rsidR="003B151E">
          <w:rPr>
            <w:noProof/>
            <w:webHidden/>
          </w:rPr>
          <w:tab/>
        </w:r>
        <w:r w:rsidR="003B151E">
          <w:rPr>
            <w:noProof/>
            <w:webHidden/>
          </w:rPr>
          <w:fldChar w:fldCharType="begin"/>
        </w:r>
        <w:r w:rsidR="003B151E">
          <w:rPr>
            <w:noProof/>
            <w:webHidden/>
          </w:rPr>
          <w:instrText xml:space="preserve"> PAGEREF _Toc151580947 \h </w:instrText>
        </w:r>
        <w:r w:rsidR="003B151E">
          <w:rPr>
            <w:noProof/>
            <w:webHidden/>
          </w:rPr>
        </w:r>
        <w:r w:rsidR="003B151E">
          <w:rPr>
            <w:noProof/>
            <w:webHidden/>
          </w:rPr>
          <w:fldChar w:fldCharType="separate"/>
        </w:r>
        <w:r w:rsidR="003B151E">
          <w:rPr>
            <w:noProof/>
            <w:webHidden/>
          </w:rPr>
          <w:t>9</w:t>
        </w:r>
        <w:r w:rsidR="003B151E">
          <w:rPr>
            <w:noProof/>
            <w:webHidden/>
          </w:rPr>
          <w:fldChar w:fldCharType="end"/>
        </w:r>
      </w:hyperlink>
    </w:p>
    <w:p w14:paraId="2F4A3EDC" w14:textId="2E681DE5" w:rsidR="003B151E" w:rsidRDefault="005B1E46">
      <w:pPr>
        <w:pStyle w:val="TOC2"/>
        <w:rPr>
          <w:rFonts w:asciiTheme="minorHAnsi" w:eastAsiaTheme="minorEastAsia" w:hAnsiTheme="minorHAnsi" w:cstheme="minorBidi"/>
          <w:noProof/>
          <w:lang w:eastAsia="en-ZA"/>
        </w:rPr>
      </w:pPr>
      <w:hyperlink w:anchor="_Toc151580948" w:history="1">
        <w:r w:rsidR="003B151E" w:rsidRPr="00E9282B">
          <w:rPr>
            <w:rStyle w:val="Hyperlink"/>
            <w:noProof/>
          </w:rPr>
          <w:t>4.2</w:t>
        </w:r>
        <w:r w:rsidR="003B151E">
          <w:rPr>
            <w:rFonts w:asciiTheme="minorHAnsi" w:eastAsiaTheme="minorEastAsia" w:hAnsiTheme="minorHAnsi" w:cstheme="minorBidi"/>
            <w:noProof/>
            <w:lang w:eastAsia="en-ZA"/>
          </w:rPr>
          <w:tab/>
        </w:r>
        <w:r w:rsidR="003B151E" w:rsidRPr="00E9282B">
          <w:rPr>
            <w:rStyle w:val="Hyperlink"/>
            <w:noProof/>
          </w:rPr>
          <w:t>Technical returnable documents</w:t>
        </w:r>
        <w:r w:rsidR="003B151E">
          <w:rPr>
            <w:noProof/>
            <w:webHidden/>
          </w:rPr>
          <w:tab/>
        </w:r>
        <w:r w:rsidR="003B151E">
          <w:rPr>
            <w:noProof/>
            <w:webHidden/>
          </w:rPr>
          <w:fldChar w:fldCharType="begin"/>
        </w:r>
        <w:r w:rsidR="003B151E">
          <w:rPr>
            <w:noProof/>
            <w:webHidden/>
          </w:rPr>
          <w:instrText xml:space="preserve"> PAGEREF _Toc151580948 \h </w:instrText>
        </w:r>
        <w:r w:rsidR="003B151E">
          <w:rPr>
            <w:noProof/>
            <w:webHidden/>
          </w:rPr>
        </w:r>
        <w:r w:rsidR="003B151E">
          <w:rPr>
            <w:noProof/>
            <w:webHidden/>
          </w:rPr>
          <w:fldChar w:fldCharType="separate"/>
        </w:r>
        <w:r w:rsidR="003B151E">
          <w:rPr>
            <w:noProof/>
            <w:webHidden/>
          </w:rPr>
          <w:t>10</w:t>
        </w:r>
        <w:r w:rsidR="003B151E">
          <w:rPr>
            <w:noProof/>
            <w:webHidden/>
          </w:rPr>
          <w:fldChar w:fldCharType="end"/>
        </w:r>
      </w:hyperlink>
    </w:p>
    <w:p w14:paraId="4E5A591C" w14:textId="6294518B" w:rsidR="003B151E" w:rsidRDefault="005B1E46">
      <w:pPr>
        <w:pStyle w:val="TOC3"/>
        <w:rPr>
          <w:rFonts w:asciiTheme="minorHAnsi" w:eastAsiaTheme="minorEastAsia" w:hAnsiTheme="minorHAnsi" w:cstheme="minorBidi"/>
          <w:noProof/>
          <w:lang w:eastAsia="en-ZA"/>
        </w:rPr>
      </w:pPr>
      <w:hyperlink w:anchor="_Toc151580949" w:history="1">
        <w:r w:rsidR="003B151E" w:rsidRPr="00E9282B">
          <w:rPr>
            <w:rStyle w:val="Hyperlink"/>
            <w:noProof/>
          </w:rPr>
          <w:t>4.2.1</w:t>
        </w:r>
        <w:r w:rsidR="003B151E">
          <w:rPr>
            <w:rFonts w:asciiTheme="minorHAnsi" w:eastAsiaTheme="minorEastAsia" w:hAnsiTheme="minorHAnsi" w:cstheme="minorBidi"/>
            <w:noProof/>
            <w:lang w:eastAsia="en-ZA"/>
          </w:rPr>
          <w:tab/>
        </w:r>
        <w:r w:rsidR="003B151E" w:rsidRPr="00E9282B">
          <w:rPr>
            <w:rStyle w:val="Hyperlink"/>
            <w:noProof/>
          </w:rPr>
          <w:t>Instruction and evaluation criteria</w:t>
        </w:r>
        <w:r w:rsidR="003B151E">
          <w:rPr>
            <w:noProof/>
            <w:webHidden/>
          </w:rPr>
          <w:tab/>
        </w:r>
        <w:r w:rsidR="003B151E">
          <w:rPr>
            <w:noProof/>
            <w:webHidden/>
          </w:rPr>
          <w:fldChar w:fldCharType="begin"/>
        </w:r>
        <w:r w:rsidR="003B151E">
          <w:rPr>
            <w:noProof/>
            <w:webHidden/>
          </w:rPr>
          <w:instrText xml:space="preserve"> PAGEREF _Toc151580949 \h </w:instrText>
        </w:r>
        <w:r w:rsidR="003B151E">
          <w:rPr>
            <w:noProof/>
            <w:webHidden/>
          </w:rPr>
        </w:r>
        <w:r w:rsidR="003B151E">
          <w:rPr>
            <w:noProof/>
            <w:webHidden/>
          </w:rPr>
          <w:fldChar w:fldCharType="separate"/>
        </w:r>
        <w:r w:rsidR="003B151E">
          <w:rPr>
            <w:noProof/>
            <w:webHidden/>
          </w:rPr>
          <w:t>10</w:t>
        </w:r>
        <w:r w:rsidR="003B151E">
          <w:rPr>
            <w:noProof/>
            <w:webHidden/>
          </w:rPr>
          <w:fldChar w:fldCharType="end"/>
        </w:r>
      </w:hyperlink>
    </w:p>
    <w:p w14:paraId="7B19632E" w14:textId="5A8ED134" w:rsidR="003B151E" w:rsidRDefault="005B1E46">
      <w:pPr>
        <w:pStyle w:val="TOC3"/>
        <w:rPr>
          <w:rFonts w:asciiTheme="minorHAnsi" w:eastAsiaTheme="minorEastAsia" w:hAnsiTheme="minorHAnsi" w:cstheme="minorBidi"/>
          <w:noProof/>
          <w:lang w:eastAsia="en-ZA"/>
        </w:rPr>
      </w:pPr>
      <w:hyperlink w:anchor="_Toc151580950" w:history="1">
        <w:r w:rsidR="003B151E" w:rsidRPr="00E9282B">
          <w:rPr>
            <w:rStyle w:val="Hyperlink"/>
            <w:noProof/>
          </w:rPr>
          <w:t>4.2.2</w:t>
        </w:r>
        <w:r w:rsidR="003B151E">
          <w:rPr>
            <w:rFonts w:asciiTheme="minorHAnsi" w:eastAsiaTheme="minorEastAsia" w:hAnsiTheme="minorHAnsi" w:cstheme="minorBidi"/>
            <w:noProof/>
            <w:lang w:eastAsia="en-ZA"/>
          </w:rPr>
          <w:tab/>
        </w:r>
        <w:r w:rsidR="003B151E" w:rsidRPr="00E9282B">
          <w:rPr>
            <w:rStyle w:val="Hyperlink"/>
            <w:noProof/>
          </w:rPr>
          <w:t>Technical mandatory requirements (Stage 2)</w:t>
        </w:r>
        <w:r w:rsidR="003B151E">
          <w:rPr>
            <w:noProof/>
            <w:webHidden/>
          </w:rPr>
          <w:tab/>
        </w:r>
        <w:r w:rsidR="003B151E">
          <w:rPr>
            <w:noProof/>
            <w:webHidden/>
          </w:rPr>
          <w:fldChar w:fldCharType="begin"/>
        </w:r>
        <w:r w:rsidR="003B151E">
          <w:rPr>
            <w:noProof/>
            <w:webHidden/>
          </w:rPr>
          <w:instrText xml:space="preserve"> PAGEREF _Toc151580950 \h </w:instrText>
        </w:r>
        <w:r w:rsidR="003B151E">
          <w:rPr>
            <w:noProof/>
            <w:webHidden/>
          </w:rPr>
        </w:r>
        <w:r w:rsidR="003B151E">
          <w:rPr>
            <w:noProof/>
            <w:webHidden/>
          </w:rPr>
          <w:fldChar w:fldCharType="separate"/>
        </w:r>
        <w:r w:rsidR="003B151E">
          <w:rPr>
            <w:noProof/>
            <w:webHidden/>
          </w:rPr>
          <w:t>10</w:t>
        </w:r>
        <w:r w:rsidR="003B151E">
          <w:rPr>
            <w:noProof/>
            <w:webHidden/>
          </w:rPr>
          <w:fldChar w:fldCharType="end"/>
        </w:r>
      </w:hyperlink>
    </w:p>
    <w:p w14:paraId="17FEDE04" w14:textId="06CAC876" w:rsidR="003B151E" w:rsidRDefault="005B1E46">
      <w:pPr>
        <w:pStyle w:val="TOC2"/>
        <w:rPr>
          <w:rFonts w:asciiTheme="minorHAnsi" w:eastAsiaTheme="minorEastAsia" w:hAnsiTheme="minorHAnsi" w:cstheme="minorBidi"/>
          <w:noProof/>
          <w:lang w:eastAsia="en-ZA"/>
        </w:rPr>
      </w:pPr>
      <w:hyperlink w:anchor="_Toc151580951" w:history="1">
        <w:r w:rsidR="003B151E" w:rsidRPr="00E9282B">
          <w:rPr>
            <w:rStyle w:val="Hyperlink"/>
            <w:noProof/>
          </w:rPr>
          <w:t>4.3</w:t>
        </w:r>
        <w:r w:rsidR="003B151E">
          <w:rPr>
            <w:rFonts w:asciiTheme="minorHAnsi" w:eastAsiaTheme="minorEastAsia" w:hAnsiTheme="minorHAnsi" w:cstheme="minorBidi"/>
            <w:noProof/>
            <w:lang w:eastAsia="en-ZA"/>
          </w:rPr>
          <w:tab/>
        </w:r>
        <w:r w:rsidR="003B151E" w:rsidRPr="00E9282B">
          <w:rPr>
            <w:rStyle w:val="Hyperlink"/>
            <w:noProof/>
          </w:rPr>
          <w:t>Special Conditions of Contract Verification (Stage 5)</w:t>
        </w:r>
        <w:r w:rsidR="003B151E">
          <w:rPr>
            <w:noProof/>
            <w:webHidden/>
          </w:rPr>
          <w:tab/>
        </w:r>
        <w:r w:rsidR="003B151E">
          <w:rPr>
            <w:noProof/>
            <w:webHidden/>
          </w:rPr>
          <w:fldChar w:fldCharType="begin"/>
        </w:r>
        <w:r w:rsidR="003B151E">
          <w:rPr>
            <w:noProof/>
            <w:webHidden/>
          </w:rPr>
          <w:instrText xml:space="preserve"> PAGEREF _Toc151580951 \h </w:instrText>
        </w:r>
        <w:r w:rsidR="003B151E">
          <w:rPr>
            <w:noProof/>
            <w:webHidden/>
          </w:rPr>
        </w:r>
        <w:r w:rsidR="003B151E">
          <w:rPr>
            <w:noProof/>
            <w:webHidden/>
          </w:rPr>
          <w:fldChar w:fldCharType="separate"/>
        </w:r>
        <w:r w:rsidR="003B151E">
          <w:rPr>
            <w:noProof/>
            <w:webHidden/>
          </w:rPr>
          <w:t>11</w:t>
        </w:r>
        <w:r w:rsidR="003B151E">
          <w:rPr>
            <w:noProof/>
            <w:webHidden/>
          </w:rPr>
          <w:fldChar w:fldCharType="end"/>
        </w:r>
      </w:hyperlink>
    </w:p>
    <w:p w14:paraId="2797EE23" w14:textId="63C33181" w:rsidR="003B151E" w:rsidRDefault="005B1E46">
      <w:pPr>
        <w:pStyle w:val="TOC3"/>
        <w:rPr>
          <w:rFonts w:asciiTheme="minorHAnsi" w:eastAsiaTheme="minorEastAsia" w:hAnsiTheme="minorHAnsi" w:cstheme="minorBidi"/>
          <w:noProof/>
          <w:lang w:eastAsia="en-ZA"/>
        </w:rPr>
      </w:pPr>
      <w:hyperlink w:anchor="_Toc151580952" w:history="1">
        <w:r w:rsidR="003B151E" w:rsidRPr="00E9282B">
          <w:rPr>
            <w:rStyle w:val="Hyperlink"/>
            <w:noProof/>
          </w:rPr>
          <w:t>4.3.1</w:t>
        </w:r>
        <w:r w:rsidR="003B151E">
          <w:rPr>
            <w:rFonts w:asciiTheme="minorHAnsi" w:eastAsiaTheme="minorEastAsia" w:hAnsiTheme="minorHAnsi" w:cstheme="minorBidi"/>
            <w:noProof/>
            <w:lang w:eastAsia="en-ZA"/>
          </w:rPr>
          <w:tab/>
        </w:r>
        <w:r w:rsidR="003B151E" w:rsidRPr="00E9282B">
          <w:rPr>
            <w:rStyle w:val="Hyperlink"/>
            <w:noProof/>
          </w:rPr>
          <w:t>Special Conditions of Contract</w:t>
        </w:r>
        <w:r w:rsidR="003B151E">
          <w:rPr>
            <w:noProof/>
            <w:webHidden/>
          </w:rPr>
          <w:tab/>
        </w:r>
        <w:r w:rsidR="003B151E">
          <w:rPr>
            <w:noProof/>
            <w:webHidden/>
          </w:rPr>
          <w:fldChar w:fldCharType="begin"/>
        </w:r>
        <w:r w:rsidR="003B151E">
          <w:rPr>
            <w:noProof/>
            <w:webHidden/>
          </w:rPr>
          <w:instrText xml:space="preserve"> PAGEREF _Toc151580952 \h </w:instrText>
        </w:r>
        <w:r w:rsidR="003B151E">
          <w:rPr>
            <w:noProof/>
            <w:webHidden/>
          </w:rPr>
        </w:r>
        <w:r w:rsidR="003B151E">
          <w:rPr>
            <w:noProof/>
            <w:webHidden/>
          </w:rPr>
          <w:fldChar w:fldCharType="separate"/>
        </w:r>
        <w:r w:rsidR="003B151E">
          <w:rPr>
            <w:noProof/>
            <w:webHidden/>
          </w:rPr>
          <w:t>12</w:t>
        </w:r>
        <w:r w:rsidR="003B151E">
          <w:rPr>
            <w:noProof/>
            <w:webHidden/>
          </w:rPr>
          <w:fldChar w:fldCharType="end"/>
        </w:r>
      </w:hyperlink>
    </w:p>
    <w:p w14:paraId="0A976E6A" w14:textId="08E18F63" w:rsidR="003B151E" w:rsidRDefault="005B1E46">
      <w:pPr>
        <w:pStyle w:val="TOC1"/>
        <w:rPr>
          <w:rFonts w:asciiTheme="minorHAnsi" w:eastAsiaTheme="minorEastAsia" w:hAnsiTheme="minorHAnsi" w:cstheme="minorBidi"/>
          <w:b w:val="0"/>
          <w:noProof/>
          <w:lang w:eastAsia="en-ZA"/>
        </w:rPr>
      </w:pPr>
      <w:hyperlink w:anchor="_Toc151580953" w:history="1">
        <w:r w:rsidR="003B151E" w:rsidRPr="00E9282B">
          <w:rPr>
            <w:rStyle w:val="Hyperlink"/>
            <w:noProof/>
          </w:rPr>
          <w:t>1.</w:t>
        </w:r>
        <w:r w:rsidR="003B151E">
          <w:rPr>
            <w:rFonts w:asciiTheme="minorHAnsi" w:eastAsiaTheme="minorEastAsia" w:hAnsiTheme="minorHAnsi" w:cstheme="minorBidi"/>
            <w:b w:val="0"/>
            <w:noProof/>
            <w:lang w:eastAsia="en-ZA"/>
          </w:rPr>
          <w:tab/>
        </w:r>
        <w:r w:rsidR="003B151E" w:rsidRPr="00E9282B">
          <w:rPr>
            <w:rStyle w:val="Hyperlink"/>
            <w:noProof/>
          </w:rPr>
          <w:t>Contracting Conditions</w:t>
        </w:r>
        <w:r w:rsidR="003B151E">
          <w:rPr>
            <w:noProof/>
            <w:webHidden/>
          </w:rPr>
          <w:tab/>
        </w:r>
        <w:r w:rsidR="003B151E">
          <w:rPr>
            <w:noProof/>
            <w:webHidden/>
          </w:rPr>
          <w:fldChar w:fldCharType="begin"/>
        </w:r>
        <w:r w:rsidR="003B151E">
          <w:rPr>
            <w:noProof/>
            <w:webHidden/>
          </w:rPr>
          <w:instrText xml:space="preserve"> PAGEREF _Toc151580953 \h </w:instrText>
        </w:r>
        <w:r w:rsidR="003B151E">
          <w:rPr>
            <w:noProof/>
            <w:webHidden/>
          </w:rPr>
        </w:r>
        <w:r w:rsidR="003B151E">
          <w:rPr>
            <w:noProof/>
            <w:webHidden/>
          </w:rPr>
          <w:fldChar w:fldCharType="separate"/>
        </w:r>
        <w:r w:rsidR="003B151E">
          <w:rPr>
            <w:noProof/>
            <w:webHidden/>
          </w:rPr>
          <w:t>12</w:t>
        </w:r>
        <w:r w:rsidR="003B151E">
          <w:rPr>
            <w:noProof/>
            <w:webHidden/>
          </w:rPr>
          <w:fldChar w:fldCharType="end"/>
        </w:r>
      </w:hyperlink>
    </w:p>
    <w:p w14:paraId="6E7386BC" w14:textId="71624149" w:rsidR="003B151E" w:rsidRDefault="005B1E46">
      <w:pPr>
        <w:pStyle w:val="TOC1"/>
        <w:rPr>
          <w:rFonts w:asciiTheme="minorHAnsi" w:eastAsiaTheme="minorEastAsia" w:hAnsiTheme="minorHAnsi" w:cstheme="minorBidi"/>
          <w:b w:val="0"/>
          <w:noProof/>
          <w:lang w:eastAsia="en-ZA"/>
        </w:rPr>
      </w:pPr>
      <w:hyperlink w:anchor="_Toc151580954" w:history="1">
        <w:r w:rsidR="003B151E" w:rsidRPr="00E9282B">
          <w:rPr>
            <w:rStyle w:val="Hyperlink"/>
            <w:noProof/>
          </w:rPr>
          <w:t>2.</w:t>
        </w:r>
        <w:r w:rsidR="003B151E">
          <w:rPr>
            <w:rFonts w:asciiTheme="minorHAnsi" w:eastAsiaTheme="minorEastAsia" w:hAnsiTheme="minorHAnsi" w:cstheme="minorBidi"/>
            <w:b w:val="0"/>
            <w:noProof/>
            <w:lang w:eastAsia="en-ZA"/>
          </w:rPr>
          <w:tab/>
        </w:r>
        <w:r w:rsidR="003B151E" w:rsidRPr="00E9282B">
          <w:rPr>
            <w:rStyle w:val="Hyperlink"/>
            <w:noProof/>
          </w:rPr>
          <w:t>Delivery Address</w:t>
        </w:r>
        <w:r w:rsidR="003B151E">
          <w:rPr>
            <w:noProof/>
            <w:webHidden/>
          </w:rPr>
          <w:tab/>
        </w:r>
        <w:r w:rsidR="003B151E">
          <w:rPr>
            <w:noProof/>
            <w:webHidden/>
          </w:rPr>
          <w:fldChar w:fldCharType="begin"/>
        </w:r>
        <w:r w:rsidR="003B151E">
          <w:rPr>
            <w:noProof/>
            <w:webHidden/>
          </w:rPr>
          <w:instrText xml:space="preserve"> PAGEREF _Toc151580954 \h </w:instrText>
        </w:r>
        <w:r w:rsidR="003B151E">
          <w:rPr>
            <w:noProof/>
            <w:webHidden/>
          </w:rPr>
        </w:r>
        <w:r w:rsidR="003B151E">
          <w:rPr>
            <w:noProof/>
            <w:webHidden/>
          </w:rPr>
          <w:fldChar w:fldCharType="separate"/>
        </w:r>
        <w:r w:rsidR="003B151E">
          <w:rPr>
            <w:noProof/>
            <w:webHidden/>
          </w:rPr>
          <w:t>12</w:t>
        </w:r>
        <w:r w:rsidR="003B151E">
          <w:rPr>
            <w:noProof/>
            <w:webHidden/>
          </w:rPr>
          <w:fldChar w:fldCharType="end"/>
        </w:r>
      </w:hyperlink>
    </w:p>
    <w:p w14:paraId="6104DD45" w14:textId="3F8B15A2" w:rsidR="003B151E" w:rsidRDefault="005B1E46">
      <w:pPr>
        <w:pStyle w:val="TOC1"/>
        <w:rPr>
          <w:rFonts w:asciiTheme="minorHAnsi" w:eastAsiaTheme="minorEastAsia" w:hAnsiTheme="minorHAnsi" w:cstheme="minorBidi"/>
          <w:b w:val="0"/>
          <w:noProof/>
          <w:lang w:eastAsia="en-ZA"/>
        </w:rPr>
      </w:pPr>
      <w:hyperlink w:anchor="_Toc151580955" w:history="1">
        <w:r w:rsidR="003B151E" w:rsidRPr="00E9282B">
          <w:rPr>
            <w:rStyle w:val="Hyperlink"/>
            <w:noProof/>
          </w:rPr>
          <w:t>3.</w:t>
        </w:r>
        <w:r w:rsidR="003B151E">
          <w:rPr>
            <w:rFonts w:asciiTheme="minorHAnsi" w:eastAsiaTheme="minorEastAsia" w:hAnsiTheme="minorHAnsi" w:cstheme="minorBidi"/>
            <w:b w:val="0"/>
            <w:noProof/>
            <w:lang w:eastAsia="en-ZA"/>
          </w:rPr>
          <w:tab/>
        </w:r>
        <w:r w:rsidR="003B151E" w:rsidRPr="00E9282B">
          <w:rPr>
            <w:rStyle w:val="Hyperlink"/>
            <w:noProof/>
          </w:rPr>
          <w:t>Services and Performance Metrics</w:t>
        </w:r>
        <w:r w:rsidR="003B151E">
          <w:rPr>
            <w:noProof/>
            <w:webHidden/>
          </w:rPr>
          <w:tab/>
        </w:r>
        <w:r w:rsidR="003B151E">
          <w:rPr>
            <w:noProof/>
            <w:webHidden/>
          </w:rPr>
          <w:fldChar w:fldCharType="begin"/>
        </w:r>
        <w:r w:rsidR="003B151E">
          <w:rPr>
            <w:noProof/>
            <w:webHidden/>
          </w:rPr>
          <w:instrText xml:space="preserve"> PAGEREF _Toc151580955 \h </w:instrText>
        </w:r>
        <w:r w:rsidR="003B151E">
          <w:rPr>
            <w:noProof/>
            <w:webHidden/>
          </w:rPr>
        </w:r>
        <w:r w:rsidR="003B151E">
          <w:rPr>
            <w:noProof/>
            <w:webHidden/>
          </w:rPr>
          <w:fldChar w:fldCharType="separate"/>
        </w:r>
        <w:r w:rsidR="003B151E">
          <w:rPr>
            <w:noProof/>
            <w:webHidden/>
          </w:rPr>
          <w:t>12</w:t>
        </w:r>
        <w:r w:rsidR="003B151E">
          <w:rPr>
            <w:noProof/>
            <w:webHidden/>
          </w:rPr>
          <w:fldChar w:fldCharType="end"/>
        </w:r>
      </w:hyperlink>
    </w:p>
    <w:p w14:paraId="12A98D64" w14:textId="71AA5AAB" w:rsidR="003B151E" w:rsidRDefault="005B1E46">
      <w:pPr>
        <w:pStyle w:val="TOC1"/>
        <w:rPr>
          <w:rFonts w:asciiTheme="minorHAnsi" w:eastAsiaTheme="minorEastAsia" w:hAnsiTheme="minorHAnsi" w:cstheme="minorBidi"/>
          <w:b w:val="0"/>
          <w:noProof/>
          <w:lang w:eastAsia="en-ZA"/>
        </w:rPr>
      </w:pPr>
      <w:hyperlink w:anchor="_Toc151580956" w:history="1">
        <w:r w:rsidR="003B151E" w:rsidRPr="00E9282B">
          <w:rPr>
            <w:rStyle w:val="Hyperlink"/>
            <w:noProof/>
          </w:rPr>
          <w:t>4.</w:t>
        </w:r>
        <w:r w:rsidR="003B151E">
          <w:rPr>
            <w:rFonts w:asciiTheme="minorHAnsi" w:eastAsiaTheme="minorEastAsia" w:hAnsiTheme="minorHAnsi" w:cstheme="minorBidi"/>
            <w:b w:val="0"/>
            <w:noProof/>
            <w:lang w:eastAsia="en-ZA"/>
          </w:rPr>
          <w:tab/>
        </w:r>
        <w:r w:rsidR="003B151E" w:rsidRPr="00E9282B">
          <w:rPr>
            <w:rStyle w:val="Hyperlink"/>
            <w:noProof/>
          </w:rPr>
          <w:t>Supplier Performance Reporting</w:t>
        </w:r>
        <w:r w:rsidR="003B151E">
          <w:rPr>
            <w:noProof/>
            <w:webHidden/>
          </w:rPr>
          <w:tab/>
        </w:r>
        <w:r w:rsidR="003B151E">
          <w:rPr>
            <w:noProof/>
            <w:webHidden/>
          </w:rPr>
          <w:fldChar w:fldCharType="begin"/>
        </w:r>
        <w:r w:rsidR="003B151E">
          <w:rPr>
            <w:noProof/>
            <w:webHidden/>
          </w:rPr>
          <w:instrText xml:space="preserve"> PAGEREF _Toc151580956 \h </w:instrText>
        </w:r>
        <w:r w:rsidR="003B151E">
          <w:rPr>
            <w:noProof/>
            <w:webHidden/>
          </w:rPr>
        </w:r>
        <w:r w:rsidR="003B151E">
          <w:rPr>
            <w:noProof/>
            <w:webHidden/>
          </w:rPr>
          <w:fldChar w:fldCharType="separate"/>
        </w:r>
        <w:r w:rsidR="003B151E">
          <w:rPr>
            <w:noProof/>
            <w:webHidden/>
          </w:rPr>
          <w:t>12</w:t>
        </w:r>
        <w:r w:rsidR="003B151E">
          <w:rPr>
            <w:noProof/>
            <w:webHidden/>
          </w:rPr>
          <w:fldChar w:fldCharType="end"/>
        </w:r>
      </w:hyperlink>
    </w:p>
    <w:p w14:paraId="0DA1E955" w14:textId="7B440246" w:rsidR="003B151E" w:rsidRDefault="005B1E46">
      <w:pPr>
        <w:pStyle w:val="TOC1"/>
        <w:rPr>
          <w:rFonts w:asciiTheme="minorHAnsi" w:eastAsiaTheme="minorEastAsia" w:hAnsiTheme="minorHAnsi" w:cstheme="minorBidi"/>
          <w:b w:val="0"/>
          <w:noProof/>
          <w:lang w:eastAsia="en-ZA"/>
        </w:rPr>
      </w:pPr>
      <w:hyperlink w:anchor="_Toc151580957" w:history="1">
        <w:r w:rsidR="003B151E" w:rsidRPr="00E9282B">
          <w:rPr>
            <w:rStyle w:val="Hyperlink"/>
            <w:noProof/>
          </w:rPr>
          <w:t>5.</w:t>
        </w:r>
        <w:r w:rsidR="003B151E">
          <w:rPr>
            <w:rFonts w:asciiTheme="minorHAnsi" w:eastAsiaTheme="minorEastAsia" w:hAnsiTheme="minorHAnsi" w:cstheme="minorBidi"/>
            <w:b w:val="0"/>
            <w:noProof/>
            <w:lang w:eastAsia="en-ZA"/>
          </w:rPr>
          <w:tab/>
        </w:r>
        <w:r w:rsidR="003B151E" w:rsidRPr="00E9282B">
          <w:rPr>
            <w:rStyle w:val="Hyperlink"/>
            <w:noProof/>
          </w:rPr>
          <w:t>Certification, Expertise and Qualification</w:t>
        </w:r>
        <w:r w:rsidR="003B151E">
          <w:rPr>
            <w:noProof/>
            <w:webHidden/>
          </w:rPr>
          <w:tab/>
        </w:r>
        <w:r w:rsidR="003B151E">
          <w:rPr>
            <w:noProof/>
            <w:webHidden/>
          </w:rPr>
          <w:fldChar w:fldCharType="begin"/>
        </w:r>
        <w:r w:rsidR="003B151E">
          <w:rPr>
            <w:noProof/>
            <w:webHidden/>
          </w:rPr>
          <w:instrText xml:space="preserve"> PAGEREF _Toc151580957 \h </w:instrText>
        </w:r>
        <w:r w:rsidR="003B151E">
          <w:rPr>
            <w:noProof/>
            <w:webHidden/>
          </w:rPr>
        </w:r>
        <w:r w:rsidR="003B151E">
          <w:rPr>
            <w:noProof/>
            <w:webHidden/>
          </w:rPr>
          <w:fldChar w:fldCharType="separate"/>
        </w:r>
        <w:r w:rsidR="003B151E">
          <w:rPr>
            <w:noProof/>
            <w:webHidden/>
          </w:rPr>
          <w:t>12</w:t>
        </w:r>
        <w:r w:rsidR="003B151E">
          <w:rPr>
            <w:noProof/>
            <w:webHidden/>
          </w:rPr>
          <w:fldChar w:fldCharType="end"/>
        </w:r>
      </w:hyperlink>
    </w:p>
    <w:p w14:paraId="1781179B" w14:textId="0279E3A3" w:rsidR="003B151E" w:rsidRDefault="005B1E46">
      <w:pPr>
        <w:pStyle w:val="TOC1"/>
        <w:rPr>
          <w:rFonts w:asciiTheme="minorHAnsi" w:eastAsiaTheme="minorEastAsia" w:hAnsiTheme="minorHAnsi" w:cstheme="minorBidi"/>
          <w:b w:val="0"/>
          <w:noProof/>
          <w:lang w:eastAsia="en-ZA"/>
        </w:rPr>
      </w:pPr>
      <w:hyperlink w:anchor="_Toc151580958" w:history="1">
        <w:r w:rsidR="003B151E" w:rsidRPr="00E9282B">
          <w:rPr>
            <w:rStyle w:val="Hyperlink"/>
            <w:noProof/>
          </w:rPr>
          <w:t>6.</w:t>
        </w:r>
        <w:r w:rsidR="003B151E">
          <w:rPr>
            <w:rFonts w:asciiTheme="minorHAnsi" w:eastAsiaTheme="minorEastAsia" w:hAnsiTheme="minorHAnsi" w:cstheme="minorBidi"/>
            <w:b w:val="0"/>
            <w:noProof/>
            <w:lang w:eastAsia="en-ZA"/>
          </w:rPr>
          <w:tab/>
        </w:r>
        <w:r w:rsidR="003B151E" w:rsidRPr="00E9282B">
          <w:rPr>
            <w:rStyle w:val="Hyperlink"/>
            <w:noProof/>
          </w:rPr>
          <w:t>Logistical Conditions</w:t>
        </w:r>
        <w:r w:rsidR="003B151E">
          <w:rPr>
            <w:noProof/>
            <w:webHidden/>
          </w:rPr>
          <w:tab/>
        </w:r>
        <w:r w:rsidR="003B151E">
          <w:rPr>
            <w:noProof/>
            <w:webHidden/>
          </w:rPr>
          <w:fldChar w:fldCharType="begin"/>
        </w:r>
        <w:r w:rsidR="003B151E">
          <w:rPr>
            <w:noProof/>
            <w:webHidden/>
          </w:rPr>
          <w:instrText xml:space="preserve"> PAGEREF _Toc151580958 \h </w:instrText>
        </w:r>
        <w:r w:rsidR="003B151E">
          <w:rPr>
            <w:noProof/>
            <w:webHidden/>
          </w:rPr>
        </w:r>
        <w:r w:rsidR="003B151E">
          <w:rPr>
            <w:noProof/>
            <w:webHidden/>
          </w:rPr>
          <w:fldChar w:fldCharType="separate"/>
        </w:r>
        <w:r w:rsidR="003B151E">
          <w:rPr>
            <w:noProof/>
            <w:webHidden/>
          </w:rPr>
          <w:t>12</w:t>
        </w:r>
        <w:r w:rsidR="003B151E">
          <w:rPr>
            <w:noProof/>
            <w:webHidden/>
          </w:rPr>
          <w:fldChar w:fldCharType="end"/>
        </w:r>
      </w:hyperlink>
    </w:p>
    <w:p w14:paraId="4E7351DA" w14:textId="2F9854E8" w:rsidR="003B151E" w:rsidRDefault="005B1E46">
      <w:pPr>
        <w:pStyle w:val="TOC1"/>
        <w:rPr>
          <w:rFonts w:asciiTheme="minorHAnsi" w:eastAsiaTheme="minorEastAsia" w:hAnsiTheme="minorHAnsi" w:cstheme="minorBidi"/>
          <w:b w:val="0"/>
          <w:noProof/>
          <w:lang w:eastAsia="en-ZA"/>
        </w:rPr>
      </w:pPr>
      <w:hyperlink w:anchor="_Toc151580959" w:history="1">
        <w:r w:rsidR="003B151E" w:rsidRPr="00E9282B">
          <w:rPr>
            <w:rStyle w:val="Hyperlink"/>
            <w:noProof/>
          </w:rPr>
          <w:t>7.</w:t>
        </w:r>
        <w:r w:rsidR="003B151E">
          <w:rPr>
            <w:rFonts w:asciiTheme="minorHAnsi" w:eastAsiaTheme="minorEastAsia" w:hAnsiTheme="minorHAnsi" w:cstheme="minorBidi"/>
            <w:b w:val="0"/>
            <w:noProof/>
            <w:lang w:eastAsia="en-ZA"/>
          </w:rPr>
          <w:tab/>
        </w:r>
        <w:r w:rsidR="003B151E" w:rsidRPr="00E9282B">
          <w:rPr>
            <w:rStyle w:val="Hyperlink"/>
            <w:noProof/>
          </w:rPr>
          <w:t>Regulatory, Quality and Standards</w:t>
        </w:r>
        <w:r w:rsidR="003B151E">
          <w:rPr>
            <w:noProof/>
            <w:webHidden/>
          </w:rPr>
          <w:tab/>
        </w:r>
        <w:r w:rsidR="003B151E">
          <w:rPr>
            <w:noProof/>
            <w:webHidden/>
          </w:rPr>
          <w:fldChar w:fldCharType="begin"/>
        </w:r>
        <w:r w:rsidR="003B151E">
          <w:rPr>
            <w:noProof/>
            <w:webHidden/>
          </w:rPr>
          <w:instrText xml:space="preserve"> PAGEREF _Toc151580959 \h </w:instrText>
        </w:r>
        <w:r w:rsidR="003B151E">
          <w:rPr>
            <w:noProof/>
            <w:webHidden/>
          </w:rPr>
        </w:r>
        <w:r w:rsidR="003B151E">
          <w:rPr>
            <w:noProof/>
            <w:webHidden/>
          </w:rPr>
          <w:fldChar w:fldCharType="separate"/>
        </w:r>
        <w:r w:rsidR="003B151E">
          <w:rPr>
            <w:noProof/>
            <w:webHidden/>
          </w:rPr>
          <w:t>13</w:t>
        </w:r>
        <w:r w:rsidR="003B151E">
          <w:rPr>
            <w:noProof/>
            <w:webHidden/>
          </w:rPr>
          <w:fldChar w:fldCharType="end"/>
        </w:r>
      </w:hyperlink>
    </w:p>
    <w:p w14:paraId="3917E90B" w14:textId="05C330FE" w:rsidR="003B151E" w:rsidRDefault="005B1E46">
      <w:pPr>
        <w:pStyle w:val="TOC1"/>
        <w:rPr>
          <w:rFonts w:asciiTheme="minorHAnsi" w:eastAsiaTheme="minorEastAsia" w:hAnsiTheme="minorHAnsi" w:cstheme="minorBidi"/>
          <w:b w:val="0"/>
          <w:noProof/>
          <w:lang w:eastAsia="en-ZA"/>
        </w:rPr>
      </w:pPr>
      <w:hyperlink w:anchor="_Toc151580960" w:history="1">
        <w:r w:rsidR="003B151E" w:rsidRPr="00E9282B">
          <w:rPr>
            <w:rStyle w:val="Hyperlink"/>
            <w:noProof/>
          </w:rPr>
          <w:t>8.</w:t>
        </w:r>
        <w:r w:rsidR="003B151E">
          <w:rPr>
            <w:rFonts w:asciiTheme="minorHAnsi" w:eastAsiaTheme="minorEastAsia" w:hAnsiTheme="minorHAnsi" w:cstheme="minorBidi"/>
            <w:b w:val="0"/>
            <w:noProof/>
            <w:lang w:eastAsia="en-ZA"/>
          </w:rPr>
          <w:tab/>
        </w:r>
        <w:r w:rsidR="003B151E" w:rsidRPr="00E9282B">
          <w:rPr>
            <w:rStyle w:val="Hyperlink"/>
            <w:noProof/>
          </w:rPr>
          <w:t>Personnel Security Clearance</w:t>
        </w:r>
        <w:r w:rsidR="003B151E">
          <w:rPr>
            <w:noProof/>
            <w:webHidden/>
          </w:rPr>
          <w:tab/>
        </w:r>
        <w:r w:rsidR="003B151E">
          <w:rPr>
            <w:noProof/>
            <w:webHidden/>
          </w:rPr>
          <w:fldChar w:fldCharType="begin"/>
        </w:r>
        <w:r w:rsidR="003B151E">
          <w:rPr>
            <w:noProof/>
            <w:webHidden/>
          </w:rPr>
          <w:instrText xml:space="preserve"> PAGEREF _Toc151580960 \h </w:instrText>
        </w:r>
        <w:r w:rsidR="003B151E">
          <w:rPr>
            <w:noProof/>
            <w:webHidden/>
          </w:rPr>
        </w:r>
        <w:r w:rsidR="003B151E">
          <w:rPr>
            <w:noProof/>
            <w:webHidden/>
          </w:rPr>
          <w:fldChar w:fldCharType="separate"/>
        </w:r>
        <w:r w:rsidR="003B151E">
          <w:rPr>
            <w:noProof/>
            <w:webHidden/>
          </w:rPr>
          <w:t>13</w:t>
        </w:r>
        <w:r w:rsidR="003B151E">
          <w:rPr>
            <w:noProof/>
            <w:webHidden/>
          </w:rPr>
          <w:fldChar w:fldCharType="end"/>
        </w:r>
      </w:hyperlink>
    </w:p>
    <w:p w14:paraId="65542475" w14:textId="405BBA90" w:rsidR="003B151E" w:rsidRDefault="005B1E46">
      <w:pPr>
        <w:pStyle w:val="TOC1"/>
        <w:rPr>
          <w:rFonts w:asciiTheme="minorHAnsi" w:eastAsiaTheme="minorEastAsia" w:hAnsiTheme="minorHAnsi" w:cstheme="minorBidi"/>
          <w:b w:val="0"/>
          <w:noProof/>
          <w:lang w:eastAsia="en-ZA"/>
        </w:rPr>
      </w:pPr>
      <w:hyperlink w:anchor="_Toc151580961" w:history="1">
        <w:r w:rsidR="003B151E" w:rsidRPr="00E9282B">
          <w:rPr>
            <w:rStyle w:val="Hyperlink"/>
            <w:noProof/>
          </w:rPr>
          <w:t>9.</w:t>
        </w:r>
        <w:r w:rsidR="003B151E">
          <w:rPr>
            <w:rFonts w:asciiTheme="minorHAnsi" w:eastAsiaTheme="minorEastAsia" w:hAnsiTheme="minorHAnsi" w:cstheme="minorBidi"/>
            <w:b w:val="0"/>
            <w:noProof/>
            <w:lang w:eastAsia="en-ZA"/>
          </w:rPr>
          <w:tab/>
        </w:r>
        <w:r w:rsidR="003B151E" w:rsidRPr="00E9282B">
          <w:rPr>
            <w:rStyle w:val="Hyperlink"/>
            <w:noProof/>
          </w:rPr>
          <w:t>Confidentiality and non-disclosure conditions</w:t>
        </w:r>
        <w:r w:rsidR="003B151E">
          <w:rPr>
            <w:noProof/>
            <w:webHidden/>
          </w:rPr>
          <w:tab/>
        </w:r>
        <w:r w:rsidR="003B151E">
          <w:rPr>
            <w:noProof/>
            <w:webHidden/>
          </w:rPr>
          <w:fldChar w:fldCharType="begin"/>
        </w:r>
        <w:r w:rsidR="003B151E">
          <w:rPr>
            <w:noProof/>
            <w:webHidden/>
          </w:rPr>
          <w:instrText xml:space="preserve"> PAGEREF _Toc151580961 \h </w:instrText>
        </w:r>
        <w:r w:rsidR="003B151E">
          <w:rPr>
            <w:noProof/>
            <w:webHidden/>
          </w:rPr>
        </w:r>
        <w:r w:rsidR="003B151E">
          <w:rPr>
            <w:noProof/>
            <w:webHidden/>
          </w:rPr>
          <w:fldChar w:fldCharType="separate"/>
        </w:r>
        <w:r w:rsidR="003B151E">
          <w:rPr>
            <w:noProof/>
            <w:webHidden/>
          </w:rPr>
          <w:t>14</w:t>
        </w:r>
        <w:r w:rsidR="003B151E">
          <w:rPr>
            <w:noProof/>
            <w:webHidden/>
          </w:rPr>
          <w:fldChar w:fldCharType="end"/>
        </w:r>
      </w:hyperlink>
    </w:p>
    <w:p w14:paraId="6807980F" w14:textId="0CE6CE47" w:rsidR="003B151E" w:rsidRDefault="005B1E46">
      <w:pPr>
        <w:pStyle w:val="TOC1"/>
        <w:rPr>
          <w:rFonts w:asciiTheme="minorHAnsi" w:eastAsiaTheme="minorEastAsia" w:hAnsiTheme="minorHAnsi" w:cstheme="minorBidi"/>
          <w:b w:val="0"/>
          <w:noProof/>
          <w:lang w:eastAsia="en-ZA"/>
        </w:rPr>
      </w:pPr>
      <w:hyperlink w:anchor="_Toc151580962" w:history="1">
        <w:r w:rsidR="003B151E" w:rsidRPr="00E9282B">
          <w:rPr>
            <w:rStyle w:val="Hyperlink"/>
            <w:noProof/>
          </w:rPr>
          <w:t>10.</w:t>
        </w:r>
        <w:r w:rsidR="003B151E">
          <w:rPr>
            <w:rFonts w:asciiTheme="minorHAnsi" w:eastAsiaTheme="minorEastAsia" w:hAnsiTheme="minorHAnsi" w:cstheme="minorBidi"/>
            <w:b w:val="0"/>
            <w:noProof/>
            <w:lang w:eastAsia="en-ZA"/>
          </w:rPr>
          <w:tab/>
        </w:r>
        <w:r w:rsidR="003B151E" w:rsidRPr="00E9282B">
          <w:rPr>
            <w:rStyle w:val="Hyperlink"/>
            <w:noProof/>
          </w:rPr>
          <w:t>Guarantee and warranties</w:t>
        </w:r>
        <w:r w:rsidR="003B151E">
          <w:rPr>
            <w:noProof/>
            <w:webHidden/>
          </w:rPr>
          <w:tab/>
        </w:r>
        <w:r w:rsidR="003B151E">
          <w:rPr>
            <w:noProof/>
            <w:webHidden/>
          </w:rPr>
          <w:fldChar w:fldCharType="begin"/>
        </w:r>
        <w:r w:rsidR="003B151E">
          <w:rPr>
            <w:noProof/>
            <w:webHidden/>
          </w:rPr>
          <w:instrText xml:space="preserve"> PAGEREF _Toc151580962 \h </w:instrText>
        </w:r>
        <w:r w:rsidR="003B151E">
          <w:rPr>
            <w:noProof/>
            <w:webHidden/>
          </w:rPr>
        </w:r>
        <w:r w:rsidR="003B151E">
          <w:rPr>
            <w:noProof/>
            <w:webHidden/>
          </w:rPr>
          <w:fldChar w:fldCharType="separate"/>
        </w:r>
        <w:r w:rsidR="003B151E">
          <w:rPr>
            <w:noProof/>
            <w:webHidden/>
          </w:rPr>
          <w:t>15</w:t>
        </w:r>
        <w:r w:rsidR="003B151E">
          <w:rPr>
            <w:noProof/>
            <w:webHidden/>
          </w:rPr>
          <w:fldChar w:fldCharType="end"/>
        </w:r>
      </w:hyperlink>
    </w:p>
    <w:p w14:paraId="06616573" w14:textId="162728AC" w:rsidR="003B151E" w:rsidRDefault="005B1E46">
      <w:pPr>
        <w:pStyle w:val="TOC1"/>
        <w:rPr>
          <w:rFonts w:asciiTheme="minorHAnsi" w:eastAsiaTheme="minorEastAsia" w:hAnsiTheme="minorHAnsi" w:cstheme="minorBidi"/>
          <w:b w:val="0"/>
          <w:noProof/>
          <w:lang w:eastAsia="en-ZA"/>
        </w:rPr>
      </w:pPr>
      <w:hyperlink w:anchor="_Toc151580963" w:history="1">
        <w:r w:rsidR="003B151E" w:rsidRPr="00E9282B">
          <w:rPr>
            <w:rStyle w:val="Hyperlink"/>
            <w:noProof/>
          </w:rPr>
          <w:t>11.</w:t>
        </w:r>
        <w:r w:rsidR="003B151E">
          <w:rPr>
            <w:rFonts w:asciiTheme="minorHAnsi" w:eastAsiaTheme="minorEastAsia" w:hAnsiTheme="minorHAnsi" w:cstheme="minorBidi"/>
            <w:b w:val="0"/>
            <w:noProof/>
            <w:lang w:eastAsia="en-ZA"/>
          </w:rPr>
          <w:tab/>
        </w:r>
        <w:r w:rsidR="003B151E" w:rsidRPr="00E9282B">
          <w:rPr>
            <w:rStyle w:val="Hyperlink"/>
            <w:noProof/>
          </w:rPr>
          <w:t>Intellectual Property Rights</w:t>
        </w:r>
        <w:r w:rsidR="003B151E">
          <w:rPr>
            <w:noProof/>
            <w:webHidden/>
          </w:rPr>
          <w:tab/>
        </w:r>
        <w:r w:rsidR="003B151E">
          <w:rPr>
            <w:noProof/>
            <w:webHidden/>
          </w:rPr>
          <w:fldChar w:fldCharType="begin"/>
        </w:r>
        <w:r w:rsidR="003B151E">
          <w:rPr>
            <w:noProof/>
            <w:webHidden/>
          </w:rPr>
          <w:instrText xml:space="preserve"> PAGEREF _Toc151580963 \h </w:instrText>
        </w:r>
        <w:r w:rsidR="003B151E">
          <w:rPr>
            <w:noProof/>
            <w:webHidden/>
          </w:rPr>
        </w:r>
        <w:r w:rsidR="003B151E">
          <w:rPr>
            <w:noProof/>
            <w:webHidden/>
          </w:rPr>
          <w:fldChar w:fldCharType="separate"/>
        </w:r>
        <w:r w:rsidR="003B151E">
          <w:rPr>
            <w:noProof/>
            <w:webHidden/>
          </w:rPr>
          <w:t>16</w:t>
        </w:r>
        <w:r w:rsidR="003B151E">
          <w:rPr>
            <w:noProof/>
            <w:webHidden/>
          </w:rPr>
          <w:fldChar w:fldCharType="end"/>
        </w:r>
      </w:hyperlink>
    </w:p>
    <w:p w14:paraId="617D92C4" w14:textId="5CEF108A" w:rsidR="003B151E" w:rsidRDefault="005B1E46">
      <w:pPr>
        <w:pStyle w:val="TOC1"/>
        <w:rPr>
          <w:rFonts w:asciiTheme="minorHAnsi" w:eastAsiaTheme="minorEastAsia" w:hAnsiTheme="minorHAnsi" w:cstheme="minorBidi"/>
          <w:b w:val="0"/>
          <w:noProof/>
          <w:lang w:eastAsia="en-ZA"/>
        </w:rPr>
      </w:pPr>
      <w:hyperlink w:anchor="_Toc151580964" w:history="1">
        <w:r w:rsidR="003B151E" w:rsidRPr="00E9282B">
          <w:rPr>
            <w:rStyle w:val="Hyperlink"/>
            <w:noProof/>
          </w:rPr>
          <w:t>12.</w:t>
        </w:r>
        <w:r w:rsidR="003B151E">
          <w:rPr>
            <w:rFonts w:asciiTheme="minorHAnsi" w:eastAsiaTheme="minorEastAsia" w:hAnsiTheme="minorHAnsi" w:cstheme="minorBidi"/>
            <w:b w:val="0"/>
            <w:noProof/>
            <w:lang w:eastAsia="en-ZA"/>
          </w:rPr>
          <w:tab/>
        </w:r>
        <w:r w:rsidR="003B151E" w:rsidRPr="00E9282B">
          <w:rPr>
            <w:rStyle w:val="Hyperlink"/>
            <w:noProof/>
          </w:rPr>
          <w:t>General</w:t>
        </w:r>
        <w:r w:rsidR="003B151E">
          <w:rPr>
            <w:noProof/>
            <w:webHidden/>
          </w:rPr>
          <w:tab/>
        </w:r>
        <w:r w:rsidR="003B151E">
          <w:rPr>
            <w:noProof/>
            <w:webHidden/>
          </w:rPr>
          <w:fldChar w:fldCharType="begin"/>
        </w:r>
        <w:r w:rsidR="003B151E">
          <w:rPr>
            <w:noProof/>
            <w:webHidden/>
          </w:rPr>
          <w:instrText xml:space="preserve"> PAGEREF _Toc151580964 \h </w:instrText>
        </w:r>
        <w:r w:rsidR="003B151E">
          <w:rPr>
            <w:noProof/>
            <w:webHidden/>
          </w:rPr>
        </w:r>
        <w:r w:rsidR="003B151E">
          <w:rPr>
            <w:noProof/>
            <w:webHidden/>
          </w:rPr>
          <w:fldChar w:fldCharType="separate"/>
        </w:r>
        <w:r w:rsidR="003B151E">
          <w:rPr>
            <w:noProof/>
            <w:webHidden/>
          </w:rPr>
          <w:t>16</w:t>
        </w:r>
        <w:r w:rsidR="003B151E">
          <w:rPr>
            <w:noProof/>
            <w:webHidden/>
          </w:rPr>
          <w:fldChar w:fldCharType="end"/>
        </w:r>
      </w:hyperlink>
    </w:p>
    <w:p w14:paraId="29744691" w14:textId="0D900881" w:rsidR="003B151E" w:rsidRDefault="005B1E46">
      <w:pPr>
        <w:pStyle w:val="TOC1"/>
        <w:rPr>
          <w:rFonts w:asciiTheme="minorHAnsi" w:eastAsiaTheme="minorEastAsia" w:hAnsiTheme="minorHAnsi" w:cstheme="minorBidi"/>
          <w:b w:val="0"/>
          <w:noProof/>
          <w:lang w:eastAsia="en-ZA"/>
        </w:rPr>
      </w:pPr>
      <w:hyperlink w:anchor="_Toc151580965" w:history="1">
        <w:r w:rsidR="003B151E" w:rsidRPr="00E9282B">
          <w:rPr>
            <w:rStyle w:val="Hyperlink"/>
            <w:noProof/>
          </w:rPr>
          <w:t>13.</w:t>
        </w:r>
        <w:r w:rsidR="003B151E">
          <w:rPr>
            <w:rFonts w:asciiTheme="minorHAnsi" w:eastAsiaTheme="minorEastAsia" w:hAnsiTheme="minorHAnsi" w:cstheme="minorBidi"/>
            <w:b w:val="0"/>
            <w:noProof/>
            <w:lang w:eastAsia="en-ZA"/>
          </w:rPr>
          <w:tab/>
        </w:r>
        <w:r w:rsidR="003B151E" w:rsidRPr="00E9282B">
          <w:rPr>
            <w:rStyle w:val="Hyperlink"/>
            <w:noProof/>
          </w:rPr>
          <w:t>Counter Conditions</w:t>
        </w:r>
        <w:r w:rsidR="003B151E">
          <w:rPr>
            <w:noProof/>
            <w:webHidden/>
          </w:rPr>
          <w:tab/>
        </w:r>
        <w:r w:rsidR="003B151E">
          <w:rPr>
            <w:noProof/>
            <w:webHidden/>
          </w:rPr>
          <w:fldChar w:fldCharType="begin"/>
        </w:r>
        <w:r w:rsidR="003B151E">
          <w:rPr>
            <w:noProof/>
            <w:webHidden/>
          </w:rPr>
          <w:instrText xml:space="preserve"> PAGEREF _Toc151580965 \h </w:instrText>
        </w:r>
        <w:r w:rsidR="003B151E">
          <w:rPr>
            <w:noProof/>
            <w:webHidden/>
          </w:rPr>
        </w:r>
        <w:r w:rsidR="003B151E">
          <w:rPr>
            <w:noProof/>
            <w:webHidden/>
          </w:rPr>
          <w:fldChar w:fldCharType="separate"/>
        </w:r>
        <w:r w:rsidR="003B151E">
          <w:rPr>
            <w:noProof/>
            <w:webHidden/>
          </w:rPr>
          <w:t>16</w:t>
        </w:r>
        <w:r w:rsidR="003B151E">
          <w:rPr>
            <w:noProof/>
            <w:webHidden/>
          </w:rPr>
          <w:fldChar w:fldCharType="end"/>
        </w:r>
      </w:hyperlink>
    </w:p>
    <w:p w14:paraId="6CC3E896" w14:textId="270AE0B5" w:rsidR="003B151E" w:rsidRDefault="005B1E46">
      <w:pPr>
        <w:pStyle w:val="TOC1"/>
        <w:rPr>
          <w:rFonts w:asciiTheme="minorHAnsi" w:eastAsiaTheme="minorEastAsia" w:hAnsiTheme="minorHAnsi" w:cstheme="minorBidi"/>
          <w:b w:val="0"/>
          <w:noProof/>
          <w:lang w:eastAsia="en-ZA"/>
        </w:rPr>
      </w:pPr>
      <w:hyperlink w:anchor="_Toc151580966" w:history="1">
        <w:r w:rsidR="003B151E" w:rsidRPr="00E9282B">
          <w:rPr>
            <w:rStyle w:val="Hyperlink"/>
            <w:noProof/>
          </w:rPr>
          <w:t>14.</w:t>
        </w:r>
        <w:r w:rsidR="003B151E">
          <w:rPr>
            <w:rFonts w:asciiTheme="minorHAnsi" w:eastAsiaTheme="minorEastAsia" w:hAnsiTheme="minorHAnsi" w:cstheme="minorBidi"/>
            <w:b w:val="0"/>
            <w:noProof/>
            <w:lang w:eastAsia="en-ZA"/>
          </w:rPr>
          <w:tab/>
        </w:r>
        <w:r w:rsidR="003B151E" w:rsidRPr="00E9282B">
          <w:rPr>
            <w:rStyle w:val="Hyperlink"/>
            <w:noProof/>
          </w:rPr>
          <w:t>Fronting</w:t>
        </w:r>
        <w:r w:rsidR="003B151E">
          <w:rPr>
            <w:noProof/>
            <w:webHidden/>
          </w:rPr>
          <w:tab/>
        </w:r>
        <w:r w:rsidR="003B151E">
          <w:rPr>
            <w:noProof/>
            <w:webHidden/>
          </w:rPr>
          <w:fldChar w:fldCharType="begin"/>
        </w:r>
        <w:r w:rsidR="003B151E">
          <w:rPr>
            <w:noProof/>
            <w:webHidden/>
          </w:rPr>
          <w:instrText xml:space="preserve"> PAGEREF _Toc151580966 \h </w:instrText>
        </w:r>
        <w:r w:rsidR="003B151E">
          <w:rPr>
            <w:noProof/>
            <w:webHidden/>
          </w:rPr>
        </w:r>
        <w:r w:rsidR="003B151E">
          <w:rPr>
            <w:noProof/>
            <w:webHidden/>
          </w:rPr>
          <w:fldChar w:fldCharType="separate"/>
        </w:r>
        <w:r w:rsidR="003B151E">
          <w:rPr>
            <w:noProof/>
            <w:webHidden/>
          </w:rPr>
          <w:t>17</w:t>
        </w:r>
        <w:r w:rsidR="003B151E">
          <w:rPr>
            <w:noProof/>
            <w:webHidden/>
          </w:rPr>
          <w:fldChar w:fldCharType="end"/>
        </w:r>
      </w:hyperlink>
    </w:p>
    <w:p w14:paraId="32BEC05F" w14:textId="544C59FE" w:rsidR="003B151E" w:rsidRDefault="005B1E46">
      <w:pPr>
        <w:pStyle w:val="TOC1"/>
        <w:rPr>
          <w:rFonts w:asciiTheme="minorHAnsi" w:eastAsiaTheme="minorEastAsia" w:hAnsiTheme="minorHAnsi" w:cstheme="minorBidi"/>
          <w:b w:val="0"/>
          <w:noProof/>
          <w:lang w:eastAsia="en-ZA"/>
        </w:rPr>
      </w:pPr>
      <w:hyperlink w:anchor="_Toc151580967" w:history="1">
        <w:r w:rsidR="003B151E" w:rsidRPr="00E9282B">
          <w:rPr>
            <w:rStyle w:val="Hyperlink"/>
            <w:noProof/>
          </w:rPr>
          <w:t>15.</w:t>
        </w:r>
        <w:r w:rsidR="003B151E">
          <w:rPr>
            <w:rFonts w:asciiTheme="minorHAnsi" w:eastAsiaTheme="minorEastAsia" w:hAnsiTheme="minorHAnsi" w:cstheme="minorBidi"/>
            <w:b w:val="0"/>
            <w:noProof/>
            <w:lang w:eastAsia="en-ZA"/>
          </w:rPr>
          <w:tab/>
        </w:r>
        <w:r w:rsidR="003B151E" w:rsidRPr="00E9282B">
          <w:rPr>
            <w:rStyle w:val="Hyperlink"/>
            <w:noProof/>
          </w:rPr>
          <w:t>Business Continuity and Disaster Recovery Plans</w:t>
        </w:r>
        <w:r w:rsidR="003B151E">
          <w:rPr>
            <w:noProof/>
            <w:webHidden/>
          </w:rPr>
          <w:tab/>
        </w:r>
        <w:r w:rsidR="003B151E">
          <w:rPr>
            <w:noProof/>
            <w:webHidden/>
          </w:rPr>
          <w:fldChar w:fldCharType="begin"/>
        </w:r>
        <w:r w:rsidR="003B151E">
          <w:rPr>
            <w:noProof/>
            <w:webHidden/>
          </w:rPr>
          <w:instrText xml:space="preserve"> PAGEREF _Toc151580967 \h </w:instrText>
        </w:r>
        <w:r w:rsidR="003B151E">
          <w:rPr>
            <w:noProof/>
            <w:webHidden/>
          </w:rPr>
        </w:r>
        <w:r w:rsidR="003B151E">
          <w:rPr>
            <w:noProof/>
            <w:webHidden/>
          </w:rPr>
          <w:fldChar w:fldCharType="separate"/>
        </w:r>
        <w:r w:rsidR="003B151E">
          <w:rPr>
            <w:noProof/>
            <w:webHidden/>
          </w:rPr>
          <w:t>17</w:t>
        </w:r>
        <w:r w:rsidR="003B151E">
          <w:rPr>
            <w:noProof/>
            <w:webHidden/>
          </w:rPr>
          <w:fldChar w:fldCharType="end"/>
        </w:r>
      </w:hyperlink>
    </w:p>
    <w:p w14:paraId="5AE6DC58" w14:textId="42BBA32F" w:rsidR="003B151E" w:rsidRDefault="005B1E46">
      <w:pPr>
        <w:pStyle w:val="TOC1"/>
        <w:rPr>
          <w:rFonts w:asciiTheme="minorHAnsi" w:eastAsiaTheme="minorEastAsia" w:hAnsiTheme="minorHAnsi" w:cstheme="minorBidi"/>
          <w:b w:val="0"/>
          <w:noProof/>
          <w:lang w:eastAsia="en-ZA"/>
        </w:rPr>
      </w:pPr>
      <w:hyperlink w:anchor="_Toc151580968" w:history="1">
        <w:r w:rsidR="003B151E" w:rsidRPr="00E9282B">
          <w:rPr>
            <w:rStyle w:val="Hyperlink"/>
            <w:noProof/>
          </w:rPr>
          <w:t>16.</w:t>
        </w:r>
        <w:r w:rsidR="003B151E">
          <w:rPr>
            <w:rFonts w:asciiTheme="minorHAnsi" w:eastAsiaTheme="minorEastAsia" w:hAnsiTheme="minorHAnsi" w:cstheme="minorBidi"/>
            <w:b w:val="0"/>
            <w:noProof/>
            <w:lang w:eastAsia="en-ZA"/>
          </w:rPr>
          <w:tab/>
        </w:r>
        <w:r w:rsidR="003B151E" w:rsidRPr="00E9282B">
          <w:rPr>
            <w:rStyle w:val="Hyperlink"/>
            <w:noProof/>
          </w:rPr>
          <w:t>Supplier Due Diligence</w:t>
        </w:r>
        <w:r w:rsidR="003B151E">
          <w:rPr>
            <w:noProof/>
            <w:webHidden/>
          </w:rPr>
          <w:tab/>
        </w:r>
        <w:r w:rsidR="003B151E">
          <w:rPr>
            <w:noProof/>
            <w:webHidden/>
          </w:rPr>
          <w:fldChar w:fldCharType="begin"/>
        </w:r>
        <w:r w:rsidR="003B151E">
          <w:rPr>
            <w:noProof/>
            <w:webHidden/>
          </w:rPr>
          <w:instrText xml:space="preserve"> PAGEREF _Toc151580968 \h </w:instrText>
        </w:r>
        <w:r w:rsidR="003B151E">
          <w:rPr>
            <w:noProof/>
            <w:webHidden/>
          </w:rPr>
        </w:r>
        <w:r w:rsidR="003B151E">
          <w:rPr>
            <w:noProof/>
            <w:webHidden/>
          </w:rPr>
          <w:fldChar w:fldCharType="separate"/>
        </w:r>
        <w:r w:rsidR="003B151E">
          <w:rPr>
            <w:noProof/>
            <w:webHidden/>
          </w:rPr>
          <w:t>17</w:t>
        </w:r>
        <w:r w:rsidR="003B151E">
          <w:rPr>
            <w:noProof/>
            <w:webHidden/>
          </w:rPr>
          <w:fldChar w:fldCharType="end"/>
        </w:r>
      </w:hyperlink>
    </w:p>
    <w:p w14:paraId="65A00205" w14:textId="6375CC5F" w:rsidR="003B151E" w:rsidRDefault="005B1E46">
      <w:pPr>
        <w:pStyle w:val="TOC1"/>
        <w:rPr>
          <w:rFonts w:asciiTheme="minorHAnsi" w:eastAsiaTheme="minorEastAsia" w:hAnsiTheme="minorHAnsi" w:cstheme="minorBidi"/>
          <w:b w:val="0"/>
          <w:noProof/>
          <w:lang w:eastAsia="en-ZA"/>
        </w:rPr>
      </w:pPr>
      <w:hyperlink w:anchor="_Toc151580969" w:history="1">
        <w:r w:rsidR="003B151E" w:rsidRPr="00E9282B">
          <w:rPr>
            <w:rStyle w:val="Hyperlink"/>
            <w:noProof/>
          </w:rPr>
          <w:t>17.</w:t>
        </w:r>
        <w:r w:rsidR="003B151E">
          <w:rPr>
            <w:rFonts w:asciiTheme="minorHAnsi" w:eastAsiaTheme="minorEastAsia" w:hAnsiTheme="minorHAnsi" w:cstheme="minorBidi"/>
            <w:b w:val="0"/>
            <w:noProof/>
            <w:lang w:eastAsia="en-ZA"/>
          </w:rPr>
          <w:tab/>
        </w:r>
        <w:r w:rsidR="003B151E" w:rsidRPr="00E9282B">
          <w:rPr>
            <w:rStyle w:val="Hyperlink"/>
            <w:noProof/>
          </w:rPr>
          <w:t>Preference Goal Requirements conditions</w:t>
        </w:r>
        <w:r w:rsidR="003B151E">
          <w:rPr>
            <w:noProof/>
            <w:webHidden/>
          </w:rPr>
          <w:tab/>
        </w:r>
        <w:r w:rsidR="003B151E">
          <w:rPr>
            <w:noProof/>
            <w:webHidden/>
          </w:rPr>
          <w:fldChar w:fldCharType="begin"/>
        </w:r>
        <w:r w:rsidR="003B151E">
          <w:rPr>
            <w:noProof/>
            <w:webHidden/>
          </w:rPr>
          <w:instrText xml:space="preserve"> PAGEREF _Toc151580969 \h </w:instrText>
        </w:r>
        <w:r w:rsidR="003B151E">
          <w:rPr>
            <w:noProof/>
            <w:webHidden/>
          </w:rPr>
        </w:r>
        <w:r w:rsidR="003B151E">
          <w:rPr>
            <w:noProof/>
            <w:webHidden/>
          </w:rPr>
          <w:fldChar w:fldCharType="separate"/>
        </w:r>
        <w:r w:rsidR="003B151E">
          <w:rPr>
            <w:noProof/>
            <w:webHidden/>
          </w:rPr>
          <w:t>17</w:t>
        </w:r>
        <w:r w:rsidR="003B151E">
          <w:rPr>
            <w:noProof/>
            <w:webHidden/>
          </w:rPr>
          <w:fldChar w:fldCharType="end"/>
        </w:r>
      </w:hyperlink>
    </w:p>
    <w:p w14:paraId="467A62CA" w14:textId="6695BA15" w:rsidR="003B151E" w:rsidRDefault="005B1E46">
      <w:pPr>
        <w:pStyle w:val="TOC1"/>
        <w:rPr>
          <w:rFonts w:asciiTheme="minorHAnsi" w:eastAsiaTheme="minorEastAsia" w:hAnsiTheme="minorHAnsi" w:cstheme="minorBidi"/>
          <w:b w:val="0"/>
          <w:noProof/>
          <w:lang w:eastAsia="en-ZA"/>
        </w:rPr>
      </w:pPr>
      <w:hyperlink w:anchor="_Toc151580970" w:history="1">
        <w:r w:rsidR="003B151E" w:rsidRPr="00E9282B">
          <w:rPr>
            <w:rStyle w:val="Hyperlink"/>
            <w:noProof/>
          </w:rPr>
          <w:t>18.</w:t>
        </w:r>
        <w:r w:rsidR="003B151E">
          <w:rPr>
            <w:rFonts w:asciiTheme="minorHAnsi" w:eastAsiaTheme="minorEastAsia" w:hAnsiTheme="minorHAnsi" w:cstheme="minorBidi"/>
            <w:b w:val="0"/>
            <w:noProof/>
            <w:lang w:eastAsia="en-ZA"/>
          </w:rPr>
          <w:tab/>
        </w:r>
        <w:r w:rsidR="003B151E" w:rsidRPr="00E9282B">
          <w:rPr>
            <w:rStyle w:val="Hyperlink"/>
            <w:noProof/>
          </w:rPr>
          <w:t>Declaration of compliance and acceptance SCC</w:t>
        </w:r>
        <w:r w:rsidR="003B151E">
          <w:rPr>
            <w:noProof/>
            <w:webHidden/>
          </w:rPr>
          <w:tab/>
        </w:r>
        <w:r w:rsidR="003B151E">
          <w:rPr>
            <w:noProof/>
            <w:webHidden/>
          </w:rPr>
          <w:fldChar w:fldCharType="begin"/>
        </w:r>
        <w:r w:rsidR="003B151E">
          <w:rPr>
            <w:noProof/>
            <w:webHidden/>
          </w:rPr>
          <w:instrText xml:space="preserve"> PAGEREF _Toc151580970 \h </w:instrText>
        </w:r>
        <w:r w:rsidR="003B151E">
          <w:rPr>
            <w:noProof/>
            <w:webHidden/>
          </w:rPr>
        </w:r>
        <w:r w:rsidR="003B151E">
          <w:rPr>
            <w:noProof/>
            <w:webHidden/>
          </w:rPr>
          <w:fldChar w:fldCharType="separate"/>
        </w:r>
        <w:r w:rsidR="003B151E">
          <w:rPr>
            <w:noProof/>
            <w:webHidden/>
          </w:rPr>
          <w:t>18</w:t>
        </w:r>
        <w:r w:rsidR="003B151E">
          <w:rPr>
            <w:noProof/>
            <w:webHidden/>
          </w:rPr>
          <w:fldChar w:fldCharType="end"/>
        </w:r>
      </w:hyperlink>
    </w:p>
    <w:p w14:paraId="602CCB94" w14:textId="1FC9DC09" w:rsidR="003B151E" w:rsidRDefault="005B1E46">
      <w:pPr>
        <w:pStyle w:val="TOC2"/>
        <w:rPr>
          <w:rFonts w:asciiTheme="minorHAnsi" w:eastAsiaTheme="minorEastAsia" w:hAnsiTheme="minorHAnsi" w:cstheme="minorBidi"/>
          <w:noProof/>
          <w:lang w:eastAsia="en-ZA"/>
        </w:rPr>
      </w:pPr>
      <w:hyperlink w:anchor="_Toc151580971" w:history="1">
        <w:r w:rsidR="003B151E" w:rsidRPr="00E9282B">
          <w:rPr>
            <w:rStyle w:val="Hyperlink"/>
            <w:noProof/>
          </w:rPr>
          <w:t>4.4.</w:t>
        </w:r>
        <w:r w:rsidR="003B151E">
          <w:rPr>
            <w:rFonts w:asciiTheme="minorHAnsi" w:eastAsiaTheme="minorEastAsia" w:hAnsiTheme="minorHAnsi" w:cstheme="minorBidi"/>
            <w:noProof/>
            <w:lang w:eastAsia="en-ZA"/>
          </w:rPr>
          <w:tab/>
        </w:r>
        <w:r w:rsidR="003B151E" w:rsidRPr="00E9282B">
          <w:rPr>
            <w:rStyle w:val="Hyperlink"/>
            <w:noProof/>
          </w:rPr>
          <w:t>Price and Preference Points Evaluation (Stage 6)</w:t>
        </w:r>
        <w:r w:rsidR="003B151E">
          <w:rPr>
            <w:noProof/>
            <w:webHidden/>
          </w:rPr>
          <w:tab/>
        </w:r>
        <w:r w:rsidR="003B151E">
          <w:rPr>
            <w:noProof/>
            <w:webHidden/>
          </w:rPr>
          <w:fldChar w:fldCharType="begin"/>
        </w:r>
        <w:r w:rsidR="003B151E">
          <w:rPr>
            <w:noProof/>
            <w:webHidden/>
          </w:rPr>
          <w:instrText xml:space="preserve"> PAGEREF _Toc151580971 \h </w:instrText>
        </w:r>
        <w:r w:rsidR="003B151E">
          <w:rPr>
            <w:noProof/>
            <w:webHidden/>
          </w:rPr>
        </w:r>
        <w:r w:rsidR="003B151E">
          <w:rPr>
            <w:noProof/>
            <w:webHidden/>
          </w:rPr>
          <w:fldChar w:fldCharType="separate"/>
        </w:r>
        <w:r w:rsidR="003B151E">
          <w:rPr>
            <w:noProof/>
            <w:webHidden/>
          </w:rPr>
          <w:t>18</w:t>
        </w:r>
        <w:r w:rsidR="003B151E">
          <w:rPr>
            <w:noProof/>
            <w:webHidden/>
          </w:rPr>
          <w:fldChar w:fldCharType="end"/>
        </w:r>
      </w:hyperlink>
    </w:p>
    <w:p w14:paraId="318AD1B2" w14:textId="3BB780AE" w:rsidR="003B151E" w:rsidRDefault="005B1E46">
      <w:pPr>
        <w:pStyle w:val="TOC3"/>
        <w:rPr>
          <w:rFonts w:asciiTheme="minorHAnsi" w:eastAsiaTheme="minorEastAsia" w:hAnsiTheme="minorHAnsi" w:cstheme="minorBidi"/>
          <w:noProof/>
          <w:lang w:eastAsia="en-ZA"/>
        </w:rPr>
      </w:pPr>
      <w:hyperlink w:anchor="_Toc151580972" w:history="1">
        <w:r w:rsidR="003B151E" w:rsidRPr="00E9282B">
          <w:rPr>
            <w:rStyle w:val="Hyperlink"/>
            <w:rFonts w:cstheme="majorHAnsi"/>
            <w:bCs/>
            <w:noProof/>
            <w14:scene3d>
              <w14:camera w14:prst="orthographicFront"/>
              <w14:lightRig w14:rig="threePt" w14:dir="t">
                <w14:rot w14:lat="0" w14:lon="0" w14:rev="0"/>
              </w14:lightRig>
            </w14:scene3d>
          </w:rPr>
          <w:t>4.4.1</w:t>
        </w:r>
        <w:r w:rsidR="003B151E">
          <w:rPr>
            <w:rFonts w:asciiTheme="minorHAnsi" w:eastAsiaTheme="minorEastAsia" w:hAnsiTheme="minorHAnsi" w:cstheme="minorBidi"/>
            <w:noProof/>
            <w:lang w:eastAsia="en-ZA"/>
          </w:rPr>
          <w:tab/>
        </w:r>
        <w:r w:rsidR="003B151E" w:rsidRPr="00E9282B">
          <w:rPr>
            <w:rStyle w:val="Hyperlink"/>
            <w:rFonts w:cstheme="majorHAnsi"/>
            <w:bCs/>
            <w:noProof/>
            <w14:scene3d>
              <w14:camera w14:prst="orthographicFront"/>
              <w14:lightRig w14:rig="threePt" w14:dir="t">
                <w14:rot w14:lat="0" w14:lon="0" w14:rev="0"/>
              </w14:lightRig>
            </w14:scene3d>
          </w:rPr>
          <w:t xml:space="preserve"> Costing and Preference Evaluation</w:t>
        </w:r>
        <w:r w:rsidR="003B151E">
          <w:rPr>
            <w:noProof/>
            <w:webHidden/>
          </w:rPr>
          <w:tab/>
        </w:r>
        <w:r w:rsidR="003B151E">
          <w:rPr>
            <w:noProof/>
            <w:webHidden/>
          </w:rPr>
          <w:fldChar w:fldCharType="begin"/>
        </w:r>
        <w:r w:rsidR="003B151E">
          <w:rPr>
            <w:noProof/>
            <w:webHidden/>
          </w:rPr>
          <w:instrText xml:space="preserve"> PAGEREF _Toc151580972 \h </w:instrText>
        </w:r>
        <w:r w:rsidR="003B151E">
          <w:rPr>
            <w:noProof/>
            <w:webHidden/>
          </w:rPr>
        </w:r>
        <w:r w:rsidR="003B151E">
          <w:rPr>
            <w:noProof/>
            <w:webHidden/>
          </w:rPr>
          <w:fldChar w:fldCharType="separate"/>
        </w:r>
        <w:r w:rsidR="003B151E">
          <w:rPr>
            <w:noProof/>
            <w:webHidden/>
          </w:rPr>
          <w:t>18</w:t>
        </w:r>
        <w:r w:rsidR="003B151E">
          <w:rPr>
            <w:noProof/>
            <w:webHidden/>
          </w:rPr>
          <w:fldChar w:fldCharType="end"/>
        </w:r>
      </w:hyperlink>
    </w:p>
    <w:p w14:paraId="359B66D7" w14:textId="04C1CE23" w:rsidR="003B151E" w:rsidRDefault="005B1E46">
      <w:pPr>
        <w:pStyle w:val="TOC3"/>
        <w:rPr>
          <w:rFonts w:asciiTheme="minorHAnsi" w:eastAsiaTheme="minorEastAsia" w:hAnsiTheme="minorHAnsi" w:cstheme="minorBidi"/>
          <w:noProof/>
          <w:lang w:eastAsia="en-ZA"/>
        </w:rPr>
      </w:pPr>
      <w:hyperlink w:anchor="_Toc151580973" w:history="1">
        <w:r w:rsidR="003B151E" w:rsidRPr="00E9282B">
          <w:rPr>
            <w:rStyle w:val="Hyperlink"/>
            <w:noProof/>
          </w:rPr>
          <w:t>4.4.2.</w:t>
        </w:r>
        <w:r w:rsidR="003B151E">
          <w:rPr>
            <w:rFonts w:asciiTheme="minorHAnsi" w:eastAsiaTheme="minorEastAsia" w:hAnsiTheme="minorHAnsi" w:cstheme="minorBidi"/>
            <w:noProof/>
            <w:lang w:eastAsia="en-ZA"/>
          </w:rPr>
          <w:tab/>
        </w:r>
        <w:r w:rsidR="003B151E" w:rsidRPr="00E9282B">
          <w:rPr>
            <w:rStyle w:val="Hyperlink"/>
            <w:noProof/>
          </w:rPr>
          <w:t>Costing and Pricing Conditions</w:t>
        </w:r>
        <w:r w:rsidR="003B151E">
          <w:rPr>
            <w:noProof/>
            <w:webHidden/>
          </w:rPr>
          <w:tab/>
        </w:r>
        <w:r w:rsidR="003B151E">
          <w:rPr>
            <w:noProof/>
            <w:webHidden/>
          </w:rPr>
          <w:fldChar w:fldCharType="begin"/>
        </w:r>
        <w:r w:rsidR="003B151E">
          <w:rPr>
            <w:noProof/>
            <w:webHidden/>
          </w:rPr>
          <w:instrText xml:space="preserve"> PAGEREF _Toc151580973 \h </w:instrText>
        </w:r>
        <w:r w:rsidR="003B151E">
          <w:rPr>
            <w:noProof/>
            <w:webHidden/>
          </w:rPr>
        </w:r>
        <w:r w:rsidR="003B151E">
          <w:rPr>
            <w:noProof/>
            <w:webHidden/>
          </w:rPr>
          <w:fldChar w:fldCharType="separate"/>
        </w:r>
        <w:r w:rsidR="003B151E">
          <w:rPr>
            <w:noProof/>
            <w:webHidden/>
          </w:rPr>
          <w:t>18</w:t>
        </w:r>
        <w:r w:rsidR="003B151E">
          <w:rPr>
            <w:noProof/>
            <w:webHidden/>
          </w:rPr>
          <w:fldChar w:fldCharType="end"/>
        </w:r>
      </w:hyperlink>
    </w:p>
    <w:p w14:paraId="25C52365" w14:textId="05DE9F14" w:rsidR="003B151E" w:rsidRDefault="005B1E46">
      <w:pPr>
        <w:pStyle w:val="TOC2"/>
        <w:rPr>
          <w:rFonts w:asciiTheme="minorHAnsi" w:eastAsiaTheme="minorEastAsia" w:hAnsiTheme="minorHAnsi" w:cstheme="minorBidi"/>
          <w:noProof/>
          <w:lang w:eastAsia="en-ZA"/>
        </w:rPr>
      </w:pPr>
      <w:hyperlink w:anchor="_Toc151580974" w:history="1">
        <w:r w:rsidR="003B151E" w:rsidRPr="00E9282B">
          <w:rPr>
            <w:rStyle w:val="Hyperlink"/>
            <w:noProof/>
          </w:rPr>
          <w:t>4.5.</w:t>
        </w:r>
        <w:r w:rsidR="003B151E">
          <w:rPr>
            <w:rFonts w:asciiTheme="minorHAnsi" w:eastAsiaTheme="minorEastAsia" w:hAnsiTheme="minorHAnsi" w:cstheme="minorBidi"/>
            <w:noProof/>
            <w:lang w:eastAsia="en-ZA"/>
          </w:rPr>
          <w:tab/>
        </w:r>
        <w:r w:rsidR="003B151E" w:rsidRPr="00E9282B">
          <w:rPr>
            <w:rStyle w:val="Hyperlink"/>
            <w:noProof/>
          </w:rPr>
          <w:t>Declaration of Acceptance</w:t>
        </w:r>
        <w:r w:rsidR="003B151E">
          <w:rPr>
            <w:noProof/>
            <w:webHidden/>
          </w:rPr>
          <w:tab/>
        </w:r>
        <w:r w:rsidR="003B151E">
          <w:rPr>
            <w:noProof/>
            <w:webHidden/>
          </w:rPr>
          <w:fldChar w:fldCharType="begin"/>
        </w:r>
        <w:r w:rsidR="003B151E">
          <w:rPr>
            <w:noProof/>
            <w:webHidden/>
          </w:rPr>
          <w:instrText xml:space="preserve"> PAGEREF _Toc151580974 \h </w:instrText>
        </w:r>
        <w:r w:rsidR="003B151E">
          <w:rPr>
            <w:noProof/>
            <w:webHidden/>
          </w:rPr>
        </w:r>
        <w:r w:rsidR="003B151E">
          <w:rPr>
            <w:noProof/>
            <w:webHidden/>
          </w:rPr>
          <w:fldChar w:fldCharType="separate"/>
        </w:r>
        <w:r w:rsidR="003B151E">
          <w:rPr>
            <w:noProof/>
            <w:webHidden/>
          </w:rPr>
          <w:t>19</w:t>
        </w:r>
        <w:r w:rsidR="003B151E">
          <w:rPr>
            <w:noProof/>
            <w:webHidden/>
          </w:rPr>
          <w:fldChar w:fldCharType="end"/>
        </w:r>
      </w:hyperlink>
    </w:p>
    <w:p w14:paraId="16EB92A4" w14:textId="12FB55FB" w:rsidR="003B151E" w:rsidRDefault="005B1E46">
      <w:pPr>
        <w:pStyle w:val="TOC2"/>
        <w:rPr>
          <w:rFonts w:asciiTheme="minorHAnsi" w:eastAsiaTheme="minorEastAsia" w:hAnsiTheme="minorHAnsi" w:cstheme="minorBidi"/>
          <w:noProof/>
          <w:lang w:eastAsia="en-ZA"/>
        </w:rPr>
      </w:pPr>
      <w:hyperlink w:anchor="_Toc151580975" w:history="1">
        <w:r w:rsidR="003B151E" w:rsidRPr="00E9282B">
          <w:rPr>
            <w:rStyle w:val="Hyperlink"/>
            <w:noProof/>
          </w:rPr>
          <w:t>4.6.</w:t>
        </w:r>
        <w:r w:rsidR="003B151E">
          <w:rPr>
            <w:rFonts w:asciiTheme="minorHAnsi" w:eastAsiaTheme="minorEastAsia" w:hAnsiTheme="minorHAnsi" w:cstheme="minorBidi"/>
            <w:noProof/>
            <w:lang w:eastAsia="en-ZA"/>
          </w:rPr>
          <w:tab/>
        </w:r>
        <w:r w:rsidR="003B151E" w:rsidRPr="00E9282B">
          <w:rPr>
            <w:rStyle w:val="Hyperlink"/>
            <w:noProof/>
          </w:rPr>
          <w:t>Preference Requirements</w:t>
        </w:r>
        <w:r w:rsidR="003B151E">
          <w:rPr>
            <w:noProof/>
            <w:webHidden/>
          </w:rPr>
          <w:tab/>
        </w:r>
        <w:r w:rsidR="003B151E">
          <w:rPr>
            <w:noProof/>
            <w:webHidden/>
          </w:rPr>
          <w:fldChar w:fldCharType="begin"/>
        </w:r>
        <w:r w:rsidR="003B151E">
          <w:rPr>
            <w:noProof/>
            <w:webHidden/>
          </w:rPr>
          <w:instrText xml:space="preserve"> PAGEREF _Toc151580975 \h </w:instrText>
        </w:r>
        <w:r w:rsidR="003B151E">
          <w:rPr>
            <w:noProof/>
            <w:webHidden/>
          </w:rPr>
        </w:r>
        <w:r w:rsidR="003B151E">
          <w:rPr>
            <w:noProof/>
            <w:webHidden/>
          </w:rPr>
          <w:fldChar w:fldCharType="separate"/>
        </w:r>
        <w:r w:rsidR="003B151E">
          <w:rPr>
            <w:noProof/>
            <w:webHidden/>
          </w:rPr>
          <w:t>20</w:t>
        </w:r>
        <w:r w:rsidR="003B151E">
          <w:rPr>
            <w:noProof/>
            <w:webHidden/>
          </w:rPr>
          <w:fldChar w:fldCharType="end"/>
        </w:r>
      </w:hyperlink>
    </w:p>
    <w:p w14:paraId="666552DA" w14:textId="27467434" w:rsidR="003B151E" w:rsidRDefault="005B1E46">
      <w:pPr>
        <w:pStyle w:val="TOC1"/>
        <w:rPr>
          <w:rFonts w:asciiTheme="minorHAnsi" w:eastAsiaTheme="minorEastAsia" w:hAnsiTheme="minorHAnsi" w:cstheme="minorBidi"/>
          <w:b w:val="0"/>
          <w:noProof/>
          <w:lang w:eastAsia="en-ZA"/>
        </w:rPr>
      </w:pPr>
      <w:hyperlink w:anchor="_Toc151580976" w:history="1">
        <w:r w:rsidR="003B151E" w:rsidRPr="00E9282B">
          <w:rPr>
            <w:rStyle w:val="Hyperlink"/>
            <w:noProof/>
            <w14:scene3d>
              <w14:camera w14:prst="orthographicFront"/>
              <w14:lightRig w14:rig="threePt" w14:dir="t">
                <w14:rot w14:lat="0" w14:lon="0" w14:rev="0"/>
              </w14:lightRig>
            </w14:scene3d>
          </w:rPr>
          <w:t>Annex A:</w:t>
        </w:r>
        <w:r w:rsidR="003B151E" w:rsidRPr="00E9282B">
          <w:rPr>
            <w:rStyle w:val="Hyperlink"/>
            <w:noProof/>
          </w:rPr>
          <w:t xml:space="preserve"> Bidder substantiating evidence</w:t>
        </w:r>
        <w:r w:rsidR="003B151E">
          <w:rPr>
            <w:noProof/>
            <w:webHidden/>
          </w:rPr>
          <w:tab/>
        </w:r>
        <w:r w:rsidR="003B151E">
          <w:rPr>
            <w:noProof/>
            <w:webHidden/>
          </w:rPr>
          <w:fldChar w:fldCharType="begin"/>
        </w:r>
        <w:r w:rsidR="003B151E">
          <w:rPr>
            <w:noProof/>
            <w:webHidden/>
          </w:rPr>
          <w:instrText xml:space="preserve"> PAGEREF _Toc151580976 \h </w:instrText>
        </w:r>
        <w:r w:rsidR="003B151E">
          <w:rPr>
            <w:noProof/>
            <w:webHidden/>
          </w:rPr>
        </w:r>
        <w:r w:rsidR="003B151E">
          <w:rPr>
            <w:noProof/>
            <w:webHidden/>
          </w:rPr>
          <w:fldChar w:fldCharType="separate"/>
        </w:r>
        <w:r w:rsidR="003B151E">
          <w:rPr>
            <w:noProof/>
            <w:webHidden/>
          </w:rPr>
          <w:t>24</w:t>
        </w:r>
        <w:r w:rsidR="003B151E">
          <w:rPr>
            <w:noProof/>
            <w:webHidden/>
          </w:rPr>
          <w:fldChar w:fldCharType="end"/>
        </w:r>
      </w:hyperlink>
    </w:p>
    <w:p w14:paraId="582854A7" w14:textId="436E8A6A" w:rsidR="003B151E" w:rsidRDefault="005B1E46">
      <w:pPr>
        <w:pStyle w:val="TOC1"/>
        <w:rPr>
          <w:rFonts w:asciiTheme="minorHAnsi" w:eastAsiaTheme="minorEastAsia" w:hAnsiTheme="minorHAnsi" w:cstheme="minorBidi"/>
          <w:b w:val="0"/>
          <w:noProof/>
          <w:lang w:eastAsia="en-ZA"/>
        </w:rPr>
      </w:pPr>
      <w:hyperlink w:anchor="_Toc151580977" w:history="1">
        <w:r w:rsidR="003B151E" w:rsidRPr="00E9282B">
          <w:rPr>
            <w:rStyle w:val="Hyperlink"/>
            <w:noProof/>
          </w:rPr>
          <w:t>5.</w:t>
        </w:r>
        <w:r w:rsidR="003B151E">
          <w:rPr>
            <w:rFonts w:asciiTheme="minorHAnsi" w:eastAsiaTheme="minorEastAsia" w:hAnsiTheme="minorHAnsi" w:cstheme="minorBidi"/>
            <w:b w:val="0"/>
            <w:noProof/>
            <w:lang w:eastAsia="en-ZA"/>
          </w:rPr>
          <w:tab/>
        </w:r>
        <w:r w:rsidR="003B151E" w:rsidRPr="00E9282B">
          <w:rPr>
            <w:rStyle w:val="Hyperlink"/>
            <w:noProof/>
          </w:rPr>
          <w:t>Technical Mandatory Requirement Evidence</w:t>
        </w:r>
        <w:r w:rsidR="003B151E">
          <w:rPr>
            <w:noProof/>
            <w:webHidden/>
          </w:rPr>
          <w:tab/>
        </w:r>
        <w:r w:rsidR="003B151E">
          <w:rPr>
            <w:noProof/>
            <w:webHidden/>
          </w:rPr>
          <w:fldChar w:fldCharType="begin"/>
        </w:r>
        <w:r w:rsidR="003B151E">
          <w:rPr>
            <w:noProof/>
            <w:webHidden/>
          </w:rPr>
          <w:instrText xml:space="preserve"> PAGEREF _Toc151580977 \h </w:instrText>
        </w:r>
        <w:r w:rsidR="003B151E">
          <w:rPr>
            <w:noProof/>
            <w:webHidden/>
          </w:rPr>
        </w:r>
        <w:r w:rsidR="003B151E">
          <w:rPr>
            <w:noProof/>
            <w:webHidden/>
          </w:rPr>
          <w:fldChar w:fldCharType="separate"/>
        </w:r>
        <w:r w:rsidR="003B151E">
          <w:rPr>
            <w:noProof/>
            <w:webHidden/>
          </w:rPr>
          <w:t>24</w:t>
        </w:r>
        <w:r w:rsidR="003B151E">
          <w:rPr>
            <w:noProof/>
            <w:webHidden/>
          </w:rPr>
          <w:fldChar w:fldCharType="end"/>
        </w:r>
      </w:hyperlink>
    </w:p>
    <w:p w14:paraId="1E44743F" w14:textId="554FCE65" w:rsidR="003B151E" w:rsidRDefault="005B1E46">
      <w:pPr>
        <w:pStyle w:val="TOC2"/>
        <w:rPr>
          <w:rFonts w:asciiTheme="minorHAnsi" w:eastAsiaTheme="minorEastAsia" w:hAnsiTheme="minorHAnsi" w:cstheme="minorBidi"/>
          <w:noProof/>
          <w:lang w:eastAsia="en-ZA"/>
        </w:rPr>
      </w:pPr>
      <w:hyperlink w:anchor="_Toc151580978" w:history="1">
        <w:r w:rsidR="003B151E" w:rsidRPr="00E9282B">
          <w:rPr>
            <w:rStyle w:val="Hyperlink"/>
            <w:noProof/>
          </w:rPr>
          <w:t>5.1.</w:t>
        </w:r>
        <w:r w:rsidR="003B151E">
          <w:rPr>
            <w:rFonts w:asciiTheme="minorHAnsi" w:eastAsiaTheme="minorEastAsia" w:hAnsiTheme="minorHAnsi" w:cstheme="minorBidi"/>
            <w:noProof/>
            <w:lang w:eastAsia="en-ZA"/>
          </w:rPr>
          <w:tab/>
        </w:r>
        <w:r w:rsidR="003B151E" w:rsidRPr="00E9282B">
          <w:rPr>
            <w:rStyle w:val="Hyperlink"/>
            <w:noProof/>
          </w:rPr>
          <w:t>Bidder Certification / Affiliation Requirements</w:t>
        </w:r>
        <w:r w:rsidR="003B151E">
          <w:rPr>
            <w:noProof/>
            <w:webHidden/>
          </w:rPr>
          <w:tab/>
        </w:r>
        <w:r w:rsidR="003B151E">
          <w:rPr>
            <w:noProof/>
            <w:webHidden/>
          </w:rPr>
          <w:fldChar w:fldCharType="begin"/>
        </w:r>
        <w:r w:rsidR="003B151E">
          <w:rPr>
            <w:noProof/>
            <w:webHidden/>
          </w:rPr>
          <w:instrText xml:space="preserve"> PAGEREF _Toc151580978 \h </w:instrText>
        </w:r>
        <w:r w:rsidR="003B151E">
          <w:rPr>
            <w:noProof/>
            <w:webHidden/>
          </w:rPr>
        </w:r>
        <w:r w:rsidR="003B151E">
          <w:rPr>
            <w:noProof/>
            <w:webHidden/>
          </w:rPr>
          <w:fldChar w:fldCharType="separate"/>
        </w:r>
        <w:r w:rsidR="003B151E">
          <w:rPr>
            <w:noProof/>
            <w:webHidden/>
          </w:rPr>
          <w:t>24</w:t>
        </w:r>
        <w:r w:rsidR="003B151E">
          <w:rPr>
            <w:noProof/>
            <w:webHidden/>
          </w:rPr>
          <w:fldChar w:fldCharType="end"/>
        </w:r>
      </w:hyperlink>
    </w:p>
    <w:p w14:paraId="432C45BD" w14:textId="0615BB8F" w:rsidR="003B151E" w:rsidRDefault="005B1E46">
      <w:pPr>
        <w:pStyle w:val="TOC2"/>
        <w:rPr>
          <w:rFonts w:asciiTheme="minorHAnsi" w:eastAsiaTheme="minorEastAsia" w:hAnsiTheme="minorHAnsi" w:cstheme="minorBidi"/>
          <w:noProof/>
          <w:lang w:eastAsia="en-ZA"/>
        </w:rPr>
      </w:pPr>
      <w:hyperlink w:anchor="_Toc151580979" w:history="1">
        <w:r w:rsidR="003B151E" w:rsidRPr="00E9282B">
          <w:rPr>
            <w:rStyle w:val="Hyperlink"/>
            <w:noProof/>
          </w:rPr>
          <w:t>5.2.</w:t>
        </w:r>
        <w:r w:rsidR="003B151E">
          <w:rPr>
            <w:rFonts w:asciiTheme="minorHAnsi" w:eastAsiaTheme="minorEastAsia" w:hAnsiTheme="minorHAnsi" w:cstheme="minorBidi"/>
            <w:noProof/>
            <w:lang w:eastAsia="en-ZA"/>
          </w:rPr>
          <w:tab/>
        </w:r>
        <w:r w:rsidR="003B151E" w:rsidRPr="00E9282B">
          <w:rPr>
            <w:rStyle w:val="Hyperlink"/>
            <w:noProof/>
          </w:rPr>
          <w:t>Bidder Experience and Capability Requirements</w:t>
        </w:r>
        <w:r w:rsidR="003B151E">
          <w:rPr>
            <w:noProof/>
            <w:webHidden/>
          </w:rPr>
          <w:tab/>
        </w:r>
        <w:r w:rsidR="003B151E">
          <w:rPr>
            <w:noProof/>
            <w:webHidden/>
          </w:rPr>
          <w:fldChar w:fldCharType="begin"/>
        </w:r>
        <w:r w:rsidR="003B151E">
          <w:rPr>
            <w:noProof/>
            <w:webHidden/>
          </w:rPr>
          <w:instrText xml:space="preserve"> PAGEREF _Toc151580979 \h </w:instrText>
        </w:r>
        <w:r w:rsidR="003B151E">
          <w:rPr>
            <w:noProof/>
            <w:webHidden/>
          </w:rPr>
        </w:r>
        <w:r w:rsidR="003B151E">
          <w:rPr>
            <w:noProof/>
            <w:webHidden/>
          </w:rPr>
          <w:fldChar w:fldCharType="separate"/>
        </w:r>
        <w:r w:rsidR="003B151E">
          <w:rPr>
            <w:noProof/>
            <w:webHidden/>
          </w:rPr>
          <w:t>24</w:t>
        </w:r>
        <w:r w:rsidR="003B151E">
          <w:rPr>
            <w:noProof/>
            <w:webHidden/>
          </w:rPr>
          <w:fldChar w:fldCharType="end"/>
        </w:r>
      </w:hyperlink>
    </w:p>
    <w:p w14:paraId="147C4DFD" w14:textId="2393DCB6" w:rsidR="003B151E" w:rsidRDefault="005B1E46">
      <w:pPr>
        <w:pStyle w:val="TOC2"/>
        <w:rPr>
          <w:rFonts w:asciiTheme="minorHAnsi" w:eastAsiaTheme="minorEastAsia" w:hAnsiTheme="minorHAnsi" w:cstheme="minorBidi"/>
          <w:noProof/>
          <w:lang w:eastAsia="en-ZA"/>
        </w:rPr>
      </w:pPr>
      <w:hyperlink w:anchor="_Toc151580980" w:history="1">
        <w:r w:rsidR="003B151E" w:rsidRPr="00E9282B">
          <w:rPr>
            <w:rStyle w:val="Hyperlink"/>
            <w:noProof/>
          </w:rPr>
          <w:t>5.3.</w:t>
        </w:r>
        <w:r w:rsidR="003B151E">
          <w:rPr>
            <w:rFonts w:asciiTheme="minorHAnsi" w:eastAsiaTheme="minorEastAsia" w:hAnsiTheme="minorHAnsi" w:cstheme="minorBidi"/>
            <w:noProof/>
            <w:lang w:eastAsia="en-ZA"/>
          </w:rPr>
          <w:tab/>
        </w:r>
        <w:r w:rsidR="003B151E" w:rsidRPr="00E9282B">
          <w:rPr>
            <w:rStyle w:val="Hyperlink"/>
            <w:noProof/>
          </w:rPr>
          <w:t>Product / Service Functional Requirement</w:t>
        </w:r>
        <w:r w:rsidR="003B151E">
          <w:rPr>
            <w:noProof/>
            <w:webHidden/>
          </w:rPr>
          <w:tab/>
        </w:r>
        <w:r w:rsidR="003B151E">
          <w:rPr>
            <w:noProof/>
            <w:webHidden/>
          </w:rPr>
          <w:fldChar w:fldCharType="begin"/>
        </w:r>
        <w:r w:rsidR="003B151E">
          <w:rPr>
            <w:noProof/>
            <w:webHidden/>
          </w:rPr>
          <w:instrText xml:space="preserve"> PAGEREF _Toc151580980 \h </w:instrText>
        </w:r>
        <w:r w:rsidR="003B151E">
          <w:rPr>
            <w:noProof/>
            <w:webHidden/>
          </w:rPr>
        </w:r>
        <w:r w:rsidR="003B151E">
          <w:rPr>
            <w:noProof/>
            <w:webHidden/>
          </w:rPr>
          <w:fldChar w:fldCharType="separate"/>
        </w:r>
        <w:r w:rsidR="003B151E">
          <w:rPr>
            <w:noProof/>
            <w:webHidden/>
          </w:rPr>
          <w:t>25</w:t>
        </w:r>
        <w:r w:rsidR="003B151E">
          <w:rPr>
            <w:noProof/>
            <w:webHidden/>
          </w:rPr>
          <w:fldChar w:fldCharType="end"/>
        </w:r>
      </w:hyperlink>
    </w:p>
    <w:p w14:paraId="7FC88CB7" w14:textId="00369CCD" w:rsidR="003B151E" w:rsidRDefault="005B1E46">
      <w:pPr>
        <w:pStyle w:val="TOC2"/>
        <w:rPr>
          <w:rFonts w:asciiTheme="minorHAnsi" w:eastAsiaTheme="minorEastAsia" w:hAnsiTheme="minorHAnsi" w:cstheme="minorBidi"/>
          <w:noProof/>
          <w:lang w:eastAsia="en-ZA"/>
        </w:rPr>
      </w:pPr>
      <w:hyperlink w:anchor="_Toc151580981" w:history="1">
        <w:r w:rsidR="003B151E" w:rsidRPr="00E9282B">
          <w:rPr>
            <w:rStyle w:val="Hyperlink"/>
            <w:noProof/>
          </w:rPr>
          <w:t>5.4.</w:t>
        </w:r>
        <w:r w:rsidR="003B151E">
          <w:rPr>
            <w:rFonts w:asciiTheme="minorHAnsi" w:eastAsiaTheme="minorEastAsia" w:hAnsiTheme="minorHAnsi" w:cstheme="minorBidi"/>
            <w:noProof/>
            <w:lang w:eastAsia="en-ZA"/>
          </w:rPr>
          <w:tab/>
        </w:r>
        <w:r w:rsidR="003B151E" w:rsidRPr="00E9282B">
          <w:rPr>
            <w:rStyle w:val="Hyperlink"/>
            <w:noProof/>
          </w:rPr>
          <w:t>Preference Points Preferential Goals Evidence</w:t>
        </w:r>
        <w:r w:rsidR="003B151E">
          <w:rPr>
            <w:noProof/>
            <w:webHidden/>
          </w:rPr>
          <w:tab/>
        </w:r>
        <w:r w:rsidR="003B151E">
          <w:rPr>
            <w:noProof/>
            <w:webHidden/>
          </w:rPr>
          <w:fldChar w:fldCharType="begin"/>
        </w:r>
        <w:r w:rsidR="003B151E">
          <w:rPr>
            <w:noProof/>
            <w:webHidden/>
          </w:rPr>
          <w:instrText xml:space="preserve"> PAGEREF _Toc151580981 \h </w:instrText>
        </w:r>
        <w:r w:rsidR="003B151E">
          <w:rPr>
            <w:noProof/>
            <w:webHidden/>
          </w:rPr>
        </w:r>
        <w:r w:rsidR="003B151E">
          <w:rPr>
            <w:noProof/>
            <w:webHidden/>
          </w:rPr>
          <w:fldChar w:fldCharType="separate"/>
        </w:r>
        <w:r w:rsidR="003B151E">
          <w:rPr>
            <w:noProof/>
            <w:webHidden/>
          </w:rPr>
          <w:t>25</w:t>
        </w:r>
        <w:r w:rsidR="003B151E">
          <w:rPr>
            <w:noProof/>
            <w:webHidden/>
          </w:rPr>
          <w:fldChar w:fldCharType="end"/>
        </w:r>
      </w:hyperlink>
    </w:p>
    <w:p w14:paraId="4BCB5652" w14:textId="7470AAA0" w:rsidR="003B151E" w:rsidRDefault="005B1E46">
      <w:pPr>
        <w:pStyle w:val="TOC1"/>
        <w:rPr>
          <w:rFonts w:asciiTheme="minorHAnsi" w:eastAsiaTheme="minorEastAsia" w:hAnsiTheme="minorHAnsi" w:cstheme="minorBidi"/>
          <w:b w:val="0"/>
          <w:noProof/>
          <w:lang w:eastAsia="en-ZA"/>
        </w:rPr>
      </w:pPr>
      <w:hyperlink w:anchor="_Toc151580982" w:history="1">
        <w:r w:rsidR="003B151E" w:rsidRPr="00E9282B">
          <w:rPr>
            <w:rStyle w:val="Hyperlink"/>
            <w:noProof/>
            <w14:scene3d>
              <w14:camera w14:prst="orthographicFront"/>
              <w14:lightRig w14:rig="threePt" w14:dir="t">
                <w14:rot w14:lat="0" w14:lon="0" w14:rev="0"/>
              </w14:lightRig>
            </w14:scene3d>
          </w:rPr>
          <w:t>Annex B:</w:t>
        </w:r>
        <w:r w:rsidR="003B151E" w:rsidRPr="00E9282B">
          <w:rPr>
            <w:rStyle w:val="Hyperlink"/>
            <w:noProof/>
          </w:rPr>
          <w:t xml:space="preserve"> Addendum 1</w:t>
        </w:r>
        <w:r w:rsidR="003B151E">
          <w:rPr>
            <w:noProof/>
            <w:webHidden/>
          </w:rPr>
          <w:tab/>
        </w:r>
        <w:r w:rsidR="003B151E">
          <w:rPr>
            <w:noProof/>
            <w:webHidden/>
          </w:rPr>
          <w:fldChar w:fldCharType="begin"/>
        </w:r>
        <w:r w:rsidR="003B151E">
          <w:rPr>
            <w:noProof/>
            <w:webHidden/>
          </w:rPr>
          <w:instrText xml:space="preserve"> PAGEREF _Toc151580982 \h </w:instrText>
        </w:r>
        <w:r w:rsidR="003B151E">
          <w:rPr>
            <w:noProof/>
            <w:webHidden/>
          </w:rPr>
        </w:r>
        <w:r w:rsidR="003B151E">
          <w:rPr>
            <w:noProof/>
            <w:webHidden/>
          </w:rPr>
          <w:fldChar w:fldCharType="separate"/>
        </w:r>
        <w:r w:rsidR="003B151E">
          <w:rPr>
            <w:noProof/>
            <w:webHidden/>
          </w:rPr>
          <w:t>26</w:t>
        </w:r>
        <w:r w:rsidR="003B151E">
          <w:rPr>
            <w:noProof/>
            <w:webHidden/>
          </w:rPr>
          <w:fldChar w:fldCharType="end"/>
        </w:r>
      </w:hyperlink>
    </w:p>
    <w:p w14:paraId="52BB5BC8" w14:textId="606C8A1F" w:rsidR="003B151E" w:rsidRDefault="005B1E46">
      <w:pPr>
        <w:pStyle w:val="TOC1"/>
        <w:rPr>
          <w:rFonts w:asciiTheme="minorHAnsi" w:eastAsiaTheme="minorEastAsia" w:hAnsiTheme="minorHAnsi" w:cstheme="minorBidi"/>
          <w:b w:val="0"/>
          <w:noProof/>
          <w:lang w:eastAsia="en-ZA"/>
        </w:rPr>
      </w:pPr>
      <w:hyperlink w:anchor="_Toc151580983" w:history="1">
        <w:r w:rsidR="003B151E" w:rsidRPr="00E9282B">
          <w:rPr>
            <w:rStyle w:val="Hyperlink"/>
            <w:noProof/>
            <w14:scene3d>
              <w14:camera w14:prst="orthographicFront"/>
              <w14:lightRig w14:rig="threePt" w14:dir="t">
                <w14:rot w14:lat="0" w14:lon="0" w14:rev="0"/>
              </w14:lightRig>
            </w14:scene3d>
          </w:rPr>
          <w:t>Annex C:</w:t>
        </w:r>
        <w:r w:rsidR="003B151E" w:rsidRPr="00E9282B">
          <w:rPr>
            <w:rStyle w:val="Hyperlink"/>
            <w:noProof/>
          </w:rPr>
          <w:t xml:space="preserve"> LOCAL CONTENT REQUIREMENTS</w:t>
        </w:r>
        <w:r w:rsidR="003B151E">
          <w:rPr>
            <w:noProof/>
            <w:webHidden/>
          </w:rPr>
          <w:tab/>
        </w:r>
        <w:r w:rsidR="003B151E">
          <w:rPr>
            <w:noProof/>
            <w:webHidden/>
          </w:rPr>
          <w:fldChar w:fldCharType="begin"/>
        </w:r>
        <w:r w:rsidR="003B151E">
          <w:rPr>
            <w:noProof/>
            <w:webHidden/>
          </w:rPr>
          <w:instrText xml:space="preserve"> PAGEREF _Toc151580983 \h </w:instrText>
        </w:r>
        <w:r w:rsidR="003B151E">
          <w:rPr>
            <w:noProof/>
            <w:webHidden/>
          </w:rPr>
        </w:r>
        <w:r w:rsidR="003B151E">
          <w:rPr>
            <w:noProof/>
            <w:webHidden/>
          </w:rPr>
          <w:fldChar w:fldCharType="separate"/>
        </w:r>
        <w:r w:rsidR="003B151E">
          <w:rPr>
            <w:noProof/>
            <w:webHidden/>
          </w:rPr>
          <w:t>27</w:t>
        </w:r>
        <w:r w:rsidR="003B151E">
          <w:rPr>
            <w:noProof/>
            <w:webHidden/>
          </w:rPr>
          <w:fldChar w:fldCharType="end"/>
        </w:r>
      </w:hyperlink>
    </w:p>
    <w:p w14:paraId="78BCF93F" w14:textId="0B8D4032" w:rsidR="003B151E" w:rsidRDefault="005B1E46">
      <w:pPr>
        <w:pStyle w:val="TOC1"/>
        <w:rPr>
          <w:rFonts w:asciiTheme="minorHAnsi" w:eastAsiaTheme="minorEastAsia" w:hAnsiTheme="minorHAnsi" w:cstheme="minorBidi"/>
          <w:b w:val="0"/>
          <w:noProof/>
          <w:lang w:eastAsia="en-ZA"/>
        </w:rPr>
      </w:pPr>
      <w:hyperlink w:anchor="_Toc151580984" w:history="1">
        <w:r w:rsidR="003B151E" w:rsidRPr="00E9282B">
          <w:rPr>
            <w:rStyle w:val="Hyperlink"/>
            <w:noProof/>
          </w:rPr>
          <w:t>6.</w:t>
        </w:r>
        <w:r w:rsidR="003B151E">
          <w:rPr>
            <w:rFonts w:asciiTheme="minorHAnsi" w:eastAsiaTheme="minorEastAsia" w:hAnsiTheme="minorHAnsi" w:cstheme="minorBidi"/>
            <w:b w:val="0"/>
            <w:noProof/>
            <w:lang w:eastAsia="en-ZA"/>
          </w:rPr>
          <w:tab/>
        </w:r>
        <w:r w:rsidR="003B151E" w:rsidRPr="00E9282B">
          <w:rPr>
            <w:rStyle w:val="Hyperlink"/>
            <w:noProof/>
          </w:rPr>
          <w:t>Local Content Requirements:</w:t>
        </w:r>
        <w:r w:rsidR="003B151E">
          <w:rPr>
            <w:noProof/>
            <w:webHidden/>
          </w:rPr>
          <w:tab/>
        </w:r>
        <w:r w:rsidR="003B151E">
          <w:rPr>
            <w:noProof/>
            <w:webHidden/>
          </w:rPr>
          <w:fldChar w:fldCharType="begin"/>
        </w:r>
        <w:r w:rsidR="003B151E">
          <w:rPr>
            <w:noProof/>
            <w:webHidden/>
          </w:rPr>
          <w:instrText xml:space="preserve"> PAGEREF _Toc151580984 \h </w:instrText>
        </w:r>
        <w:r w:rsidR="003B151E">
          <w:rPr>
            <w:noProof/>
            <w:webHidden/>
          </w:rPr>
        </w:r>
        <w:r w:rsidR="003B151E">
          <w:rPr>
            <w:noProof/>
            <w:webHidden/>
          </w:rPr>
          <w:fldChar w:fldCharType="separate"/>
        </w:r>
        <w:r w:rsidR="003B151E">
          <w:rPr>
            <w:noProof/>
            <w:webHidden/>
          </w:rPr>
          <w:t>27</w:t>
        </w:r>
        <w:r w:rsidR="003B151E">
          <w:rPr>
            <w:noProof/>
            <w:webHidden/>
          </w:rPr>
          <w:fldChar w:fldCharType="end"/>
        </w:r>
      </w:hyperlink>
    </w:p>
    <w:p w14:paraId="36DA795D" w14:textId="28160C81" w:rsidR="00A44D99" w:rsidRDefault="00A44D99" w:rsidP="00A44D99">
      <w:r>
        <w:rPr>
          <w:rFonts w:asciiTheme="minorHAnsi" w:hAnsiTheme="minorHAnsi"/>
          <w:b/>
          <w:bCs/>
          <w:caps/>
          <w:sz w:val="20"/>
        </w:rPr>
        <w:lastRenderedPageBreak/>
        <w:fldChar w:fldCharType="end"/>
      </w:r>
    </w:p>
    <w:p w14:paraId="123867B0" w14:textId="77777777" w:rsidR="00A44D99" w:rsidRPr="001C5223" w:rsidRDefault="00A44D99" w:rsidP="00C2646C">
      <w:pPr>
        <w:pStyle w:val="Title"/>
      </w:pPr>
      <w:r w:rsidRPr="001C5223">
        <w:t>Tables</w:t>
      </w:r>
    </w:p>
    <w:p w14:paraId="18EE915F" w14:textId="77777777" w:rsidR="00030A24" w:rsidRDefault="00A44D99">
      <w:pPr>
        <w:pStyle w:val="TableofFigures"/>
        <w:rPr>
          <w:rFonts w:eastAsiaTheme="minorEastAsia" w:cstheme="minorBidi"/>
          <w:noProof/>
          <w:szCs w:val="22"/>
          <w:lang w:eastAsia="en-ZA"/>
        </w:rPr>
      </w:pPr>
      <w:r w:rsidRPr="00A44D99">
        <w:fldChar w:fldCharType="begin"/>
      </w:r>
      <w:r w:rsidRPr="00A44D99">
        <w:instrText xml:space="preserve"> TOC \h \z \c "Table" </w:instrText>
      </w:r>
      <w:r w:rsidRPr="00A44D99">
        <w:fldChar w:fldCharType="separate"/>
      </w:r>
      <w:hyperlink w:anchor="_Toc140613979" w:history="1">
        <w:r w:rsidR="00030A24" w:rsidRPr="003C738A">
          <w:rPr>
            <w:rStyle w:val="Hyperlink"/>
            <w:noProof/>
          </w:rPr>
          <w:t>Table 1: Bid Evaluation Stages</w:t>
        </w:r>
        <w:r w:rsidR="00030A24">
          <w:rPr>
            <w:noProof/>
            <w:webHidden/>
          </w:rPr>
          <w:tab/>
        </w:r>
        <w:r w:rsidR="00030A24">
          <w:rPr>
            <w:noProof/>
            <w:webHidden/>
          </w:rPr>
          <w:fldChar w:fldCharType="begin"/>
        </w:r>
        <w:r w:rsidR="00030A24">
          <w:rPr>
            <w:noProof/>
            <w:webHidden/>
          </w:rPr>
          <w:instrText xml:space="preserve"> PAGEREF _Toc140613979 \h </w:instrText>
        </w:r>
        <w:r w:rsidR="00030A24">
          <w:rPr>
            <w:noProof/>
            <w:webHidden/>
          </w:rPr>
        </w:r>
        <w:r w:rsidR="00030A24">
          <w:rPr>
            <w:noProof/>
            <w:webHidden/>
          </w:rPr>
          <w:fldChar w:fldCharType="separate"/>
        </w:r>
        <w:r w:rsidR="00030A24">
          <w:rPr>
            <w:noProof/>
            <w:webHidden/>
          </w:rPr>
          <w:t>8</w:t>
        </w:r>
        <w:r w:rsidR="00030A24">
          <w:rPr>
            <w:noProof/>
            <w:webHidden/>
          </w:rPr>
          <w:fldChar w:fldCharType="end"/>
        </w:r>
      </w:hyperlink>
    </w:p>
    <w:p w14:paraId="134BB977" w14:textId="77777777" w:rsidR="00030A24" w:rsidRDefault="005B1E46">
      <w:pPr>
        <w:pStyle w:val="TableofFigures"/>
        <w:rPr>
          <w:rFonts w:eastAsiaTheme="minorEastAsia" w:cstheme="minorBidi"/>
          <w:noProof/>
          <w:szCs w:val="22"/>
          <w:lang w:eastAsia="en-ZA"/>
        </w:rPr>
      </w:pPr>
      <w:hyperlink w:anchor="_Toc140613980" w:history="1">
        <w:r w:rsidR="00030A24" w:rsidRPr="003C738A">
          <w:rPr>
            <w:rStyle w:val="Hyperlink"/>
            <w:noProof/>
          </w:rPr>
          <w:t>Table 2: Technical Mandatory Requirements</w:t>
        </w:r>
        <w:r w:rsidR="00030A24">
          <w:rPr>
            <w:noProof/>
            <w:webHidden/>
          </w:rPr>
          <w:tab/>
        </w:r>
        <w:r w:rsidR="00030A24">
          <w:rPr>
            <w:noProof/>
            <w:webHidden/>
          </w:rPr>
          <w:fldChar w:fldCharType="begin"/>
        </w:r>
        <w:r w:rsidR="00030A24">
          <w:rPr>
            <w:noProof/>
            <w:webHidden/>
          </w:rPr>
          <w:instrText xml:space="preserve"> PAGEREF _Toc140613980 \h </w:instrText>
        </w:r>
        <w:r w:rsidR="00030A24">
          <w:rPr>
            <w:noProof/>
            <w:webHidden/>
          </w:rPr>
        </w:r>
        <w:r w:rsidR="00030A24">
          <w:rPr>
            <w:noProof/>
            <w:webHidden/>
          </w:rPr>
          <w:fldChar w:fldCharType="separate"/>
        </w:r>
        <w:r w:rsidR="00030A24">
          <w:rPr>
            <w:noProof/>
            <w:webHidden/>
          </w:rPr>
          <w:t>9</w:t>
        </w:r>
        <w:r w:rsidR="00030A24">
          <w:rPr>
            <w:noProof/>
            <w:webHidden/>
          </w:rPr>
          <w:fldChar w:fldCharType="end"/>
        </w:r>
      </w:hyperlink>
    </w:p>
    <w:p w14:paraId="5B16B670" w14:textId="77777777" w:rsidR="00030A24" w:rsidRDefault="005B1E46">
      <w:pPr>
        <w:pStyle w:val="TableofFigures"/>
        <w:rPr>
          <w:rFonts w:eastAsiaTheme="minorEastAsia" w:cstheme="minorBidi"/>
          <w:noProof/>
          <w:szCs w:val="22"/>
          <w:lang w:eastAsia="en-ZA"/>
        </w:rPr>
      </w:pPr>
      <w:hyperlink w:anchor="_Toc140613981" w:history="1">
        <w:r w:rsidR="00030A24" w:rsidRPr="003C738A">
          <w:rPr>
            <w:rStyle w:val="Hyperlink"/>
            <w:noProof/>
          </w:rPr>
          <w:t>Table 3: References</w:t>
        </w:r>
        <w:r w:rsidR="00030A24">
          <w:rPr>
            <w:noProof/>
            <w:webHidden/>
          </w:rPr>
          <w:tab/>
        </w:r>
        <w:r w:rsidR="00030A24">
          <w:rPr>
            <w:noProof/>
            <w:webHidden/>
          </w:rPr>
          <w:fldChar w:fldCharType="begin"/>
        </w:r>
        <w:r w:rsidR="00030A24">
          <w:rPr>
            <w:noProof/>
            <w:webHidden/>
          </w:rPr>
          <w:instrText xml:space="preserve"> PAGEREF _Toc140613981 \h </w:instrText>
        </w:r>
        <w:r w:rsidR="00030A24">
          <w:rPr>
            <w:noProof/>
            <w:webHidden/>
          </w:rPr>
        </w:r>
        <w:r w:rsidR="00030A24">
          <w:rPr>
            <w:noProof/>
            <w:webHidden/>
          </w:rPr>
          <w:fldChar w:fldCharType="separate"/>
        </w:r>
        <w:r w:rsidR="00030A24">
          <w:rPr>
            <w:noProof/>
            <w:webHidden/>
          </w:rPr>
          <w:t>19</w:t>
        </w:r>
        <w:r w:rsidR="00030A24">
          <w:rPr>
            <w:noProof/>
            <w:webHidden/>
          </w:rPr>
          <w:fldChar w:fldCharType="end"/>
        </w:r>
      </w:hyperlink>
    </w:p>
    <w:p w14:paraId="1161C6F9" w14:textId="77777777" w:rsidR="00030A24" w:rsidRDefault="005B1E46">
      <w:pPr>
        <w:pStyle w:val="TableofFigures"/>
        <w:rPr>
          <w:rFonts w:eastAsiaTheme="minorEastAsia" w:cstheme="minorBidi"/>
          <w:noProof/>
          <w:szCs w:val="22"/>
          <w:lang w:eastAsia="en-ZA"/>
        </w:rPr>
      </w:pPr>
      <w:hyperlink w:anchor="_Toc140613982" w:history="1">
        <w:r w:rsidR="00030A24" w:rsidRPr="003C738A">
          <w:rPr>
            <w:rStyle w:val="Hyperlink"/>
            <w:noProof/>
          </w:rPr>
          <w:t>Table 4: B-BEE Points Allocation</w:t>
        </w:r>
        <w:r w:rsidR="00030A24">
          <w:rPr>
            <w:noProof/>
            <w:webHidden/>
          </w:rPr>
          <w:tab/>
        </w:r>
        <w:r w:rsidR="00030A24">
          <w:rPr>
            <w:noProof/>
            <w:webHidden/>
          </w:rPr>
          <w:fldChar w:fldCharType="begin"/>
        </w:r>
        <w:r w:rsidR="00030A24">
          <w:rPr>
            <w:noProof/>
            <w:webHidden/>
          </w:rPr>
          <w:instrText xml:space="preserve"> PAGEREF _Toc140613982 \h </w:instrText>
        </w:r>
        <w:r w:rsidR="00030A24">
          <w:rPr>
            <w:noProof/>
            <w:webHidden/>
          </w:rPr>
        </w:r>
        <w:r w:rsidR="00030A24">
          <w:rPr>
            <w:noProof/>
            <w:webHidden/>
          </w:rPr>
          <w:fldChar w:fldCharType="separate"/>
        </w:r>
        <w:r w:rsidR="00030A24">
          <w:rPr>
            <w:noProof/>
            <w:webHidden/>
          </w:rPr>
          <w:t>20</w:t>
        </w:r>
        <w:r w:rsidR="00030A24">
          <w:rPr>
            <w:noProof/>
            <w:webHidden/>
          </w:rPr>
          <w:fldChar w:fldCharType="end"/>
        </w:r>
      </w:hyperlink>
    </w:p>
    <w:p w14:paraId="6F1B0197" w14:textId="44E48246" w:rsidR="00030A24" w:rsidRDefault="005B1E46">
      <w:pPr>
        <w:pStyle w:val="TableofFigures"/>
        <w:rPr>
          <w:noProof/>
        </w:rPr>
      </w:pPr>
      <w:hyperlink w:anchor="_Toc140613983" w:history="1">
        <w:r w:rsidR="00030A24" w:rsidRPr="003C738A">
          <w:rPr>
            <w:rStyle w:val="Hyperlink"/>
            <w:noProof/>
          </w:rPr>
          <w:t>Table 5: Preferential Goal Requirements 80/20 Preference Points system</w:t>
        </w:r>
        <w:r w:rsidR="00030A24">
          <w:rPr>
            <w:noProof/>
            <w:webHidden/>
          </w:rPr>
          <w:tab/>
        </w:r>
        <w:r w:rsidR="00030A24">
          <w:rPr>
            <w:noProof/>
            <w:webHidden/>
          </w:rPr>
          <w:fldChar w:fldCharType="begin"/>
        </w:r>
        <w:r w:rsidR="00030A24">
          <w:rPr>
            <w:noProof/>
            <w:webHidden/>
          </w:rPr>
          <w:instrText xml:space="preserve"> PAGEREF _Toc140613983 \h </w:instrText>
        </w:r>
        <w:r w:rsidR="00030A24">
          <w:rPr>
            <w:noProof/>
            <w:webHidden/>
          </w:rPr>
        </w:r>
        <w:r w:rsidR="00030A24">
          <w:rPr>
            <w:noProof/>
            <w:webHidden/>
          </w:rPr>
          <w:fldChar w:fldCharType="separate"/>
        </w:r>
        <w:r w:rsidR="00030A24">
          <w:rPr>
            <w:noProof/>
            <w:webHidden/>
          </w:rPr>
          <w:t>21</w:t>
        </w:r>
        <w:r w:rsidR="00030A24">
          <w:rPr>
            <w:noProof/>
            <w:webHidden/>
          </w:rPr>
          <w:fldChar w:fldCharType="end"/>
        </w:r>
      </w:hyperlink>
    </w:p>
    <w:p w14:paraId="0D66958B" w14:textId="0D7F746D" w:rsidR="003B151E" w:rsidRPr="003B151E" w:rsidRDefault="003B151E" w:rsidP="003B151E">
      <w:r>
        <w:t>Table 6: References</w:t>
      </w:r>
      <w:r w:rsidR="00BC7660">
        <w:t>………………………………………………………………………………………………………………………………………</w:t>
      </w:r>
      <w:r w:rsidRPr="003B151E">
        <w:rPr>
          <w:rFonts w:asciiTheme="minorHAnsi" w:eastAsia="Times New Roman" w:hAnsiTheme="minorHAnsi" w:cs="Times New Roman"/>
          <w:noProof/>
          <w:szCs w:val="20"/>
        </w:rPr>
        <w:t xml:space="preserve"> 24</w:t>
      </w:r>
    </w:p>
    <w:p w14:paraId="7A18F477" w14:textId="77777777" w:rsidR="00AB361C" w:rsidRDefault="00A44D99" w:rsidP="00A44D99">
      <w:pPr>
        <w:sectPr w:rsidR="00AB361C" w:rsidSect="00E5740F">
          <w:headerReference w:type="even" r:id="rId10"/>
          <w:headerReference w:type="default" r:id="rId11"/>
          <w:footerReference w:type="default" r:id="rId12"/>
          <w:headerReference w:type="first" r:id="rId13"/>
          <w:pgSz w:w="11906" w:h="16838" w:code="9"/>
          <w:pgMar w:top="1276" w:right="1134" w:bottom="993" w:left="1134" w:header="709" w:footer="584" w:gutter="0"/>
          <w:cols w:space="708"/>
          <w:docGrid w:linePitch="360"/>
        </w:sectPr>
      </w:pPr>
      <w:r w:rsidRPr="00A44D99">
        <w:fldChar w:fldCharType="end"/>
      </w:r>
    </w:p>
    <w:p w14:paraId="2A6767C0" w14:textId="77777777" w:rsidR="001313AD" w:rsidRDefault="00496E1A" w:rsidP="007E6FC0">
      <w:pPr>
        <w:pStyle w:val="Heading1"/>
      </w:pPr>
      <w:bookmarkStart w:id="2" w:name="_Toc151580936"/>
      <w:bookmarkStart w:id="3" w:name="_Toc394775451"/>
      <w:bookmarkStart w:id="4" w:name="_Toc394778358"/>
      <w:bookmarkStart w:id="5" w:name="_Toc498843318"/>
      <w:bookmarkStart w:id="6" w:name="_Toc505652265"/>
      <w:r>
        <w:lastRenderedPageBreak/>
        <w:t>Introduction</w:t>
      </w:r>
      <w:bookmarkEnd w:id="2"/>
    </w:p>
    <w:p w14:paraId="5C040797" w14:textId="77777777" w:rsidR="00496E1A" w:rsidRDefault="00882737" w:rsidP="00AF3FFD">
      <w:pPr>
        <w:ind w:left="567"/>
        <w:rPr>
          <w:lang w:val="en-GB"/>
        </w:rPr>
      </w:pPr>
      <w:r w:rsidRPr="007B6668">
        <w:t>The purpose of this RFB is to invite Suppliers (hereinafter referred to as “bidders”) to submit bid</w:t>
      </w:r>
      <w:r>
        <w:t>s</w:t>
      </w:r>
      <w:r w:rsidRPr="007B6668">
        <w:t xml:space="preserve"> for</w:t>
      </w:r>
      <w:r>
        <w:t xml:space="preserve"> “</w:t>
      </w:r>
      <w:r w:rsidRPr="00186D82">
        <w:rPr>
          <w:rFonts w:asciiTheme="minorHAnsi" w:hAnsiTheme="minorHAnsi"/>
          <w:szCs w:val="24"/>
          <w:lang w:val="en-GB"/>
        </w:rPr>
        <w:t>Supply, Deliver, Install, Configure, Maintenance</w:t>
      </w:r>
      <w:r>
        <w:rPr>
          <w:rFonts w:asciiTheme="minorHAnsi" w:hAnsiTheme="minorHAnsi"/>
          <w:szCs w:val="24"/>
          <w:lang w:val="en-GB"/>
        </w:rPr>
        <w:t>, and</w:t>
      </w:r>
      <w:r w:rsidRPr="00186D82">
        <w:rPr>
          <w:rFonts w:asciiTheme="minorHAnsi" w:hAnsiTheme="minorHAnsi"/>
          <w:szCs w:val="24"/>
          <w:lang w:val="en-GB"/>
        </w:rPr>
        <w:t xml:space="preserve"> Support of Switches</w:t>
      </w:r>
      <w:r>
        <w:rPr>
          <w:rFonts w:asciiTheme="minorHAnsi" w:hAnsiTheme="minorHAnsi"/>
          <w:szCs w:val="24"/>
          <w:lang w:val="en-GB"/>
        </w:rPr>
        <w:t>,</w:t>
      </w:r>
      <w:r w:rsidRPr="00186D82">
        <w:rPr>
          <w:rFonts w:asciiTheme="minorHAnsi" w:hAnsiTheme="minorHAnsi"/>
          <w:szCs w:val="24"/>
          <w:lang w:val="en-GB"/>
        </w:rPr>
        <w:t xml:space="preserve"> Wireless Access Points</w:t>
      </w:r>
      <w:r>
        <w:rPr>
          <w:rFonts w:asciiTheme="minorHAnsi" w:hAnsiTheme="minorHAnsi"/>
          <w:szCs w:val="24"/>
          <w:lang w:val="en-GB"/>
        </w:rPr>
        <w:t>, and Controllers</w:t>
      </w:r>
      <w:r w:rsidR="00D55B31">
        <w:rPr>
          <w:rFonts w:asciiTheme="minorHAnsi" w:hAnsiTheme="minorHAnsi"/>
          <w:szCs w:val="24"/>
          <w:lang w:val="en-GB"/>
        </w:rPr>
        <w:t xml:space="preserve"> for 36 months</w:t>
      </w:r>
      <w:r>
        <w:rPr>
          <w:rFonts w:asciiTheme="minorHAnsi" w:hAnsiTheme="minorHAnsi"/>
          <w:szCs w:val="24"/>
          <w:lang w:val="en-GB"/>
        </w:rPr>
        <w:t>”</w:t>
      </w:r>
      <w:r w:rsidR="00496E1A">
        <w:rPr>
          <w:lang w:val="en-GB"/>
        </w:rPr>
        <w:t>.</w:t>
      </w:r>
    </w:p>
    <w:p w14:paraId="21A419B4" w14:textId="77777777" w:rsidR="00496E1A" w:rsidRDefault="00AF05FE" w:rsidP="00AF05FE">
      <w:pPr>
        <w:pStyle w:val="Heading1"/>
      </w:pPr>
      <w:bookmarkStart w:id="7" w:name="_Toc151580937"/>
      <w:r>
        <w:t>Scope of Bid</w:t>
      </w:r>
      <w:bookmarkEnd w:id="7"/>
    </w:p>
    <w:p w14:paraId="2F7ACCCF" w14:textId="77777777" w:rsidR="00AF05FE" w:rsidRPr="00AF05FE" w:rsidRDefault="00AF05FE" w:rsidP="00AF05FE">
      <w:pPr>
        <w:pStyle w:val="Heading2"/>
      </w:pPr>
      <w:bookmarkStart w:id="8" w:name="_Toc151580938"/>
      <w:r w:rsidRPr="00AF05FE">
        <w:t>Scope of Work</w:t>
      </w:r>
      <w:bookmarkEnd w:id="8"/>
    </w:p>
    <w:p w14:paraId="150FE071" w14:textId="77777777" w:rsidR="00882737" w:rsidRDefault="00AF05FE" w:rsidP="00AF3FFD">
      <w:pPr>
        <w:ind w:left="567"/>
        <w:rPr>
          <w:rFonts w:cs="Calibri"/>
        </w:rPr>
      </w:pPr>
      <w:r w:rsidRPr="000A4071">
        <w:rPr>
          <w:rFonts w:cs="Calibri"/>
        </w:rPr>
        <w:t xml:space="preserve">The scope of work </w:t>
      </w:r>
      <w:r>
        <w:rPr>
          <w:rFonts w:cs="Calibri"/>
        </w:rPr>
        <w:t>for</w:t>
      </w:r>
      <w:r w:rsidRPr="000A4071">
        <w:rPr>
          <w:rFonts w:cs="Calibri"/>
        </w:rPr>
        <w:t xml:space="preserve"> the bidders</w:t>
      </w:r>
      <w:r>
        <w:rPr>
          <w:rFonts w:cs="Calibri"/>
        </w:rPr>
        <w:t xml:space="preserve"> </w:t>
      </w:r>
      <w:r w:rsidR="00396A55">
        <w:rPr>
          <w:rFonts w:cs="Calibri"/>
        </w:rPr>
        <w:t>is</w:t>
      </w:r>
      <w:r w:rsidR="00AF6AD7">
        <w:rPr>
          <w:rFonts w:cs="Calibri"/>
        </w:rPr>
        <w:t xml:space="preserve"> as follows: S</w:t>
      </w:r>
      <w:r w:rsidR="00882737">
        <w:rPr>
          <w:rFonts w:cs="Calibri"/>
        </w:rPr>
        <w:t xml:space="preserve">upply, deliver, installation, and configuration of the core, </w:t>
      </w:r>
      <w:r w:rsidR="00882737" w:rsidRPr="00AF6AD7">
        <w:rPr>
          <w:rFonts w:cs="Calibri"/>
        </w:rPr>
        <w:t>aggregation/distribution, access switches, wireless access points, and access points controllers.</w:t>
      </w:r>
    </w:p>
    <w:p w14:paraId="1D220E38" w14:textId="77777777" w:rsidR="00AF6AD7" w:rsidRDefault="00AF6AD7" w:rsidP="000A7D95">
      <w:pPr>
        <w:pStyle w:val="ListParagraph"/>
        <w:numPr>
          <w:ilvl w:val="0"/>
          <w:numId w:val="3"/>
        </w:numPr>
        <w:rPr>
          <w:lang w:val="en-GB"/>
        </w:rPr>
      </w:pPr>
      <w:r>
        <w:rPr>
          <w:rFonts w:cs="Calibri"/>
        </w:rPr>
        <w:t>Supply, deliver, installation, and configuration of the core, aggregation/distribution, access switches, wireless access points, and access points controllers.</w:t>
      </w:r>
    </w:p>
    <w:p w14:paraId="3E88328A" w14:textId="77777777" w:rsidR="00AF05FE" w:rsidRDefault="00882737" w:rsidP="00AF6AD7">
      <w:pPr>
        <w:pStyle w:val="ListParagraph"/>
        <w:numPr>
          <w:ilvl w:val="1"/>
          <w:numId w:val="3"/>
        </w:numPr>
        <w:rPr>
          <w:lang w:val="en-GB"/>
        </w:rPr>
      </w:pPr>
      <w:r>
        <w:rPr>
          <w:lang w:val="en-GB"/>
        </w:rPr>
        <w:t>32 Access Switches.</w:t>
      </w:r>
    </w:p>
    <w:p w14:paraId="0A07BAD1" w14:textId="77777777" w:rsidR="00AF05FE" w:rsidRDefault="00882737" w:rsidP="00AF6AD7">
      <w:pPr>
        <w:pStyle w:val="ListParagraph"/>
        <w:numPr>
          <w:ilvl w:val="1"/>
          <w:numId w:val="3"/>
        </w:numPr>
        <w:rPr>
          <w:lang w:val="en-GB"/>
        </w:rPr>
      </w:pPr>
      <w:r>
        <w:rPr>
          <w:lang w:val="en-GB"/>
        </w:rPr>
        <w:t>2 Aggregation/Distribution switches.</w:t>
      </w:r>
    </w:p>
    <w:p w14:paraId="65969FDE" w14:textId="77777777" w:rsidR="00882737" w:rsidRDefault="00882737" w:rsidP="00AF6AD7">
      <w:pPr>
        <w:pStyle w:val="ListParagraph"/>
        <w:numPr>
          <w:ilvl w:val="1"/>
          <w:numId w:val="3"/>
        </w:numPr>
        <w:rPr>
          <w:lang w:val="en-GB"/>
        </w:rPr>
      </w:pPr>
      <w:r>
        <w:rPr>
          <w:lang w:val="en-GB"/>
        </w:rPr>
        <w:t>2 Core switches.</w:t>
      </w:r>
    </w:p>
    <w:p w14:paraId="5E7FED79" w14:textId="77777777" w:rsidR="00AF6AD7" w:rsidRDefault="00AF6AD7" w:rsidP="00AF6AD7">
      <w:pPr>
        <w:pStyle w:val="ListParagraph"/>
        <w:numPr>
          <w:ilvl w:val="1"/>
          <w:numId w:val="3"/>
        </w:numPr>
        <w:rPr>
          <w:lang w:val="en-GB"/>
        </w:rPr>
      </w:pPr>
      <w:r>
        <w:rPr>
          <w:lang w:val="en-GB"/>
        </w:rPr>
        <w:t>60 Access Points.</w:t>
      </w:r>
    </w:p>
    <w:p w14:paraId="6CC63563" w14:textId="77777777" w:rsidR="00AF6AD7" w:rsidRDefault="00AF6AD7" w:rsidP="00AF6AD7">
      <w:pPr>
        <w:pStyle w:val="ListParagraph"/>
        <w:numPr>
          <w:ilvl w:val="1"/>
          <w:numId w:val="3"/>
        </w:numPr>
        <w:rPr>
          <w:lang w:val="en-GB"/>
        </w:rPr>
      </w:pPr>
      <w:r>
        <w:rPr>
          <w:lang w:val="en-GB"/>
        </w:rPr>
        <w:t xml:space="preserve">2 </w:t>
      </w:r>
      <w:r w:rsidR="004B038A">
        <w:rPr>
          <w:lang w:val="en-GB"/>
        </w:rPr>
        <w:t>hardware controller unified wired and w</w:t>
      </w:r>
      <w:r>
        <w:rPr>
          <w:lang w:val="en-GB"/>
        </w:rPr>
        <w:t xml:space="preserve">ireless </w:t>
      </w:r>
      <w:r w:rsidR="004B038A">
        <w:rPr>
          <w:lang w:val="en-GB"/>
        </w:rPr>
        <w:t>deployment of access point networks (APN)</w:t>
      </w:r>
      <w:r>
        <w:rPr>
          <w:lang w:val="en-GB"/>
        </w:rPr>
        <w:t>.</w:t>
      </w:r>
    </w:p>
    <w:p w14:paraId="0AFB0F87" w14:textId="77777777" w:rsidR="00D25E5C" w:rsidRDefault="00D25E5C" w:rsidP="00AF6AD7">
      <w:pPr>
        <w:pStyle w:val="ListParagraph"/>
        <w:numPr>
          <w:ilvl w:val="1"/>
          <w:numId w:val="3"/>
        </w:numPr>
        <w:rPr>
          <w:lang w:val="en-GB"/>
        </w:rPr>
      </w:pPr>
      <w:r>
        <w:rPr>
          <w:lang w:val="en-GB"/>
        </w:rPr>
        <w:t>36 months warranty, 8x5 NBD.</w:t>
      </w:r>
    </w:p>
    <w:p w14:paraId="5C8F6B8F" w14:textId="77777777" w:rsidR="00D25E5C" w:rsidRDefault="00DA6637" w:rsidP="00AF6AD7">
      <w:pPr>
        <w:pStyle w:val="ListParagraph"/>
        <w:numPr>
          <w:ilvl w:val="1"/>
          <w:numId w:val="3"/>
        </w:numPr>
        <w:rPr>
          <w:lang w:val="en-GB"/>
        </w:rPr>
      </w:pPr>
      <w:r>
        <w:rPr>
          <w:lang w:val="en-GB"/>
        </w:rPr>
        <w:t>36 months licenses.</w:t>
      </w:r>
    </w:p>
    <w:p w14:paraId="051E2BAA" w14:textId="77777777" w:rsidR="00DF71F4" w:rsidRDefault="00DF71F4" w:rsidP="000A7D95">
      <w:pPr>
        <w:pStyle w:val="ListParagraph"/>
        <w:numPr>
          <w:ilvl w:val="0"/>
          <w:numId w:val="3"/>
        </w:numPr>
        <w:rPr>
          <w:lang w:val="en-GB"/>
        </w:rPr>
      </w:pPr>
      <w:r>
        <w:rPr>
          <w:lang w:val="en-GB"/>
        </w:rPr>
        <w:t>Cabling</w:t>
      </w:r>
      <w:r w:rsidR="00D24E68">
        <w:rPr>
          <w:lang w:val="en-GB"/>
        </w:rPr>
        <w:t>.</w:t>
      </w:r>
    </w:p>
    <w:p w14:paraId="717DBCA5" w14:textId="77777777" w:rsidR="00E63E43" w:rsidRPr="00E63E43" w:rsidRDefault="00E63E43" w:rsidP="00E63E43">
      <w:pPr>
        <w:pStyle w:val="ListParagraph"/>
        <w:numPr>
          <w:ilvl w:val="1"/>
          <w:numId w:val="3"/>
        </w:numPr>
        <w:rPr>
          <w:rFonts w:cstheme="minorHAnsi"/>
        </w:rPr>
      </w:pPr>
      <w:r w:rsidRPr="00E63E43">
        <w:rPr>
          <w:rFonts w:cstheme="minorHAnsi"/>
        </w:rPr>
        <w:t>SFP+, 10G Multimode Module (850nm, 0.3KM, LC) x 30</w:t>
      </w:r>
    </w:p>
    <w:p w14:paraId="7FBB065D" w14:textId="77777777" w:rsidR="00D24E68" w:rsidRPr="00D24E68" w:rsidRDefault="00D24E68" w:rsidP="00D24E68">
      <w:pPr>
        <w:pStyle w:val="ListParagraph"/>
        <w:numPr>
          <w:ilvl w:val="1"/>
          <w:numId w:val="3"/>
        </w:numPr>
        <w:rPr>
          <w:lang w:val="en-GB"/>
        </w:rPr>
      </w:pPr>
      <w:r>
        <w:rPr>
          <w:rFonts w:cstheme="minorHAnsi"/>
        </w:rPr>
        <w:t xml:space="preserve">SC-LC multimode </w:t>
      </w:r>
      <w:proofErr w:type="spellStart"/>
      <w:r>
        <w:rPr>
          <w:rFonts w:cstheme="minorHAnsi"/>
        </w:rPr>
        <w:t>Fiber</w:t>
      </w:r>
      <w:proofErr w:type="spellEnd"/>
      <w:r>
        <w:rPr>
          <w:rFonts w:cstheme="minorHAnsi"/>
        </w:rPr>
        <w:t xml:space="preserve"> patch leads (1M) x 40</w:t>
      </w:r>
    </w:p>
    <w:p w14:paraId="44F02AE0" w14:textId="77777777" w:rsidR="00D24E68" w:rsidRPr="00D24E68" w:rsidRDefault="00D24E68" w:rsidP="00D24E68">
      <w:pPr>
        <w:pStyle w:val="ListParagraph"/>
        <w:numPr>
          <w:ilvl w:val="1"/>
          <w:numId w:val="3"/>
        </w:numPr>
        <w:rPr>
          <w:lang w:val="en-GB"/>
        </w:rPr>
      </w:pPr>
      <w:r>
        <w:rPr>
          <w:rFonts w:cstheme="minorHAnsi"/>
        </w:rPr>
        <w:t xml:space="preserve">SC-LC multimode </w:t>
      </w:r>
      <w:proofErr w:type="spellStart"/>
      <w:r>
        <w:rPr>
          <w:rFonts w:cstheme="minorHAnsi"/>
        </w:rPr>
        <w:t>Fiber</w:t>
      </w:r>
      <w:proofErr w:type="spellEnd"/>
      <w:r>
        <w:rPr>
          <w:rFonts w:cstheme="minorHAnsi"/>
        </w:rPr>
        <w:t xml:space="preserve"> patch leads (2M) x 20</w:t>
      </w:r>
    </w:p>
    <w:p w14:paraId="4CA9AE6A" w14:textId="77777777" w:rsidR="00D24E68" w:rsidRPr="00D24E68" w:rsidRDefault="00D24E68" w:rsidP="00D24E68">
      <w:pPr>
        <w:pStyle w:val="ListParagraph"/>
        <w:numPr>
          <w:ilvl w:val="1"/>
          <w:numId w:val="3"/>
        </w:numPr>
        <w:rPr>
          <w:lang w:val="en-GB"/>
        </w:rPr>
      </w:pPr>
      <w:r>
        <w:rPr>
          <w:rFonts w:cstheme="minorHAnsi"/>
        </w:rPr>
        <w:t xml:space="preserve">SC-LC multimode </w:t>
      </w:r>
      <w:proofErr w:type="spellStart"/>
      <w:r>
        <w:rPr>
          <w:rFonts w:cstheme="minorHAnsi"/>
        </w:rPr>
        <w:t>Fiber</w:t>
      </w:r>
      <w:proofErr w:type="spellEnd"/>
      <w:r>
        <w:rPr>
          <w:rFonts w:cstheme="minorHAnsi"/>
        </w:rPr>
        <w:t xml:space="preserve"> patch leads (3M) x 20</w:t>
      </w:r>
    </w:p>
    <w:p w14:paraId="2494E696" w14:textId="77777777" w:rsidR="00D24E68" w:rsidRPr="00D24E68" w:rsidRDefault="00D24E68" w:rsidP="00D24E68">
      <w:pPr>
        <w:pStyle w:val="ListParagraph"/>
        <w:numPr>
          <w:ilvl w:val="1"/>
          <w:numId w:val="3"/>
        </w:numPr>
        <w:rPr>
          <w:lang w:val="en-GB"/>
        </w:rPr>
      </w:pPr>
      <w:r>
        <w:rPr>
          <w:rFonts w:cstheme="minorHAnsi"/>
        </w:rPr>
        <w:t>10gig Stack Cables x 30</w:t>
      </w:r>
    </w:p>
    <w:p w14:paraId="7F5EC64E" w14:textId="77777777" w:rsidR="00AF6AD7" w:rsidRDefault="00AF6AD7" w:rsidP="000A7D95">
      <w:pPr>
        <w:pStyle w:val="ListParagraph"/>
        <w:numPr>
          <w:ilvl w:val="0"/>
          <w:numId w:val="3"/>
        </w:numPr>
        <w:rPr>
          <w:lang w:val="en-GB"/>
        </w:rPr>
      </w:pPr>
      <w:r w:rsidRPr="00AF6AD7">
        <w:rPr>
          <w:lang w:val="en-GB"/>
        </w:rPr>
        <w:t>Training and skills transfer for 7 technicians</w:t>
      </w:r>
      <w:r w:rsidR="00D25E5C">
        <w:rPr>
          <w:lang w:val="en-GB"/>
        </w:rPr>
        <w:t xml:space="preserve"> (8 hours)</w:t>
      </w:r>
      <w:r>
        <w:rPr>
          <w:lang w:val="en-GB"/>
        </w:rPr>
        <w:t>.</w:t>
      </w:r>
    </w:p>
    <w:p w14:paraId="71EA98EA" w14:textId="77777777" w:rsidR="00E63E43" w:rsidRPr="00E63E43" w:rsidRDefault="00E63E43" w:rsidP="00E63E43">
      <w:pPr>
        <w:pStyle w:val="ListParagraph"/>
        <w:numPr>
          <w:ilvl w:val="0"/>
          <w:numId w:val="3"/>
        </w:numPr>
        <w:rPr>
          <w:lang w:val="en-GB"/>
        </w:rPr>
      </w:pPr>
      <w:r>
        <w:rPr>
          <w:lang w:val="en-GB"/>
        </w:rPr>
        <w:t>36 months technical network maintenance and support (16 hours per month)</w:t>
      </w:r>
      <w:r w:rsidR="00D25E5C">
        <w:rPr>
          <w:lang w:val="en-GB"/>
        </w:rPr>
        <w:t>.</w:t>
      </w:r>
    </w:p>
    <w:p w14:paraId="4FF94F81" w14:textId="77777777" w:rsidR="00AF05FE" w:rsidRPr="00AF05FE" w:rsidRDefault="00AF05FE" w:rsidP="00AF05FE">
      <w:pPr>
        <w:pStyle w:val="Heading2"/>
      </w:pPr>
      <w:bookmarkStart w:id="9" w:name="_Toc151580939"/>
      <w:r w:rsidRPr="00AF05FE">
        <w:t>Delivery address</w:t>
      </w:r>
      <w:bookmarkEnd w:id="9"/>
    </w:p>
    <w:p w14:paraId="2A6BE381" w14:textId="77777777" w:rsidR="00AF05FE" w:rsidRDefault="00AF05FE" w:rsidP="00AF3FFD">
      <w:pPr>
        <w:ind w:left="562"/>
        <w:rPr>
          <w:lang w:val="en-GB"/>
        </w:rPr>
      </w:pPr>
      <w:r>
        <w:rPr>
          <w:lang w:val="en-GB"/>
        </w:rPr>
        <w:t xml:space="preserve">The address where the </w:t>
      </w:r>
      <w:r w:rsidRPr="008936CE">
        <w:rPr>
          <w:lang w:val="en-GB"/>
        </w:rPr>
        <w:t xml:space="preserve">required goods </w:t>
      </w:r>
      <w:r w:rsidR="00D36CA4" w:rsidRPr="008936CE">
        <w:rPr>
          <w:lang w:val="en-GB"/>
        </w:rPr>
        <w:t>and services</w:t>
      </w:r>
      <w:r w:rsidRPr="008936CE">
        <w:rPr>
          <w:lang w:val="en-GB"/>
        </w:rPr>
        <w:t xml:space="preserve"> must</w:t>
      </w:r>
      <w:r>
        <w:rPr>
          <w:lang w:val="en-GB"/>
        </w:rPr>
        <w:t xml:space="preserve"> be delivered is </w:t>
      </w:r>
      <w:r w:rsidR="00D36CA4" w:rsidRPr="00D36CA4">
        <w:rPr>
          <w:rFonts w:asciiTheme="minorHAnsi" w:hAnsiTheme="minorHAnsi"/>
        </w:rPr>
        <w:t xml:space="preserve">Head Offices, </w:t>
      </w:r>
      <w:r w:rsidR="00D36CA4">
        <w:rPr>
          <w:rFonts w:asciiTheme="minorHAnsi" w:hAnsiTheme="minorHAnsi"/>
        </w:rPr>
        <w:t>37,39 Church Street, Polokwane.</w:t>
      </w:r>
    </w:p>
    <w:p w14:paraId="3920C8FC" w14:textId="77777777" w:rsidR="009B6BC9" w:rsidRDefault="009B6BC9" w:rsidP="00AF05FE">
      <w:pPr>
        <w:pStyle w:val="Heading1"/>
      </w:pPr>
      <w:r>
        <w:br w:type="page"/>
      </w:r>
    </w:p>
    <w:p w14:paraId="39CB2F82" w14:textId="17F386D3" w:rsidR="00AF05FE" w:rsidRDefault="00777F78" w:rsidP="00AF3FFD">
      <w:pPr>
        <w:pStyle w:val="Heading1"/>
        <w:numPr>
          <w:ilvl w:val="0"/>
          <w:numId w:val="0"/>
        </w:numPr>
        <w:ind w:left="562" w:hanging="562"/>
      </w:pPr>
      <w:bookmarkStart w:id="10" w:name="_Toc151580940"/>
      <w:r>
        <w:lastRenderedPageBreak/>
        <w:t xml:space="preserve">3. </w:t>
      </w:r>
      <w:r w:rsidR="00AF3FFD">
        <w:tab/>
      </w:r>
      <w:r w:rsidR="00AF05FE">
        <w:t>Requirements</w:t>
      </w:r>
      <w:bookmarkEnd w:id="10"/>
    </w:p>
    <w:p w14:paraId="42EA5E66" w14:textId="77777777" w:rsidR="00B80709" w:rsidRDefault="00AF05FE" w:rsidP="00B80709">
      <w:pPr>
        <w:pStyle w:val="Heading2"/>
      </w:pPr>
      <w:bookmarkStart w:id="11" w:name="_Toc151580941"/>
      <w:r w:rsidRPr="00B80709">
        <w:t xml:space="preserve">Product </w:t>
      </w:r>
      <w:r w:rsidR="00B80709">
        <w:t>and</w:t>
      </w:r>
      <w:r w:rsidRPr="00B80709">
        <w:t xml:space="preserve"> Service Requirements</w:t>
      </w:r>
      <w:bookmarkEnd w:id="11"/>
    </w:p>
    <w:p w14:paraId="34345688" w14:textId="77777777" w:rsidR="009C2328" w:rsidRPr="009C2328" w:rsidRDefault="009C2328" w:rsidP="009C2328">
      <w:pPr>
        <w:pStyle w:val="Heading3"/>
      </w:pPr>
      <w:bookmarkStart w:id="12" w:name="_Toc151580942"/>
      <w:r>
        <w:t>Hardware requirements</w:t>
      </w:r>
      <w:r w:rsidR="00673D53">
        <w:t xml:space="preserve"> </w:t>
      </w:r>
      <w:r w:rsidR="00BF201C">
        <w:t>(higher or better)</w:t>
      </w:r>
      <w:bookmarkEnd w:id="12"/>
    </w:p>
    <w:tbl>
      <w:tblPr>
        <w:tblStyle w:val="TableGrid1"/>
        <w:tblW w:w="5227" w:type="pct"/>
        <w:tblInd w:w="-5" w:type="dxa"/>
        <w:tblLayout w:type="fixed"/>
        <w:tblLook w:val="04A0" w:firstRow="1" w:lastRow="0" w:firstColumn="1" w:lastColumn="0" w:noHBand="0" w:noVBand="1"/>
      </w:tblPr>
      <w:tblGrid>
        <w:gridCol w:w="852"/>
        <w:gridCol w:w="850"/>
        <w:gridCol w:w="1417"/>
        <w:gridCol w:w="851"/>
        <w:gridCol w:w="6095"/>
      </w:tblGrid>
      <w:tr w:rsidR="00B80709" w:rsidRPr="00A31793" w14:paraId="1BE1D2B9" w14:textId="77777777" w:rsidTr="00AF3FFD">
        <w:trPr>
          <w:tblHeader/>
        </w:trPr>
        <w:tc>
          <w:tcPr>
            <w:tcW w:w="423" w:type="pct"/>
            <w:shd w:val="clear" w:color="auto" w:fill="C6D9F1" w:themeFill="text2" w:themeFillTint="33"/>
          </w:tcPr>
          <w:p w14:paraId="56E87353" w14:textId="77777777" w:rsidR="00B80709" w:rsidRPr="00330574" w:rsidRDefault="00B80709" w:rsidP="00D33334">
            <w:pPr>
              <w:spacing w:after="120"/>
              <w:rPr>
                <w:rFonts w:asciiTheme="minorHAnsi" w:hAnsiTheme="minorHAnsi" w:cstheme="minorHAnsi"/>
                <w:b/>
              </w:rPr>
            </w:pPr>
            <w:r>
              <w:rPr>
                <w:rFonts w:asciiTheme="minorHAnsi" w:hAnsiTheme="minorHAnsi" w:cstheme="minorHAnsi"/>
                <w:b/>
              </w:rPr>
              <w:t>#</w:t>
            </w:r>
          </w:p>
        </w:tc>
        <w:tc>
          <w:tcPr>
            <w:tcW w:w="422" w:type="pct"/>
            <w:shd w:val="clear" w:color="auto" w:fill="C6D9F1" w:themeFill="text2" w:themeFillTint="33"/>
          </w:tcPr>
          <w:p w14:paraId="2E9D21C7" w14:textId="77777777" w:rsidR="00B80709" w:rsidRPr="00330574" w:rsidRDefault="00B80709" w:rsidP="00D33334">
            <w:pPr>
              <w:spacing w:after="120"/>
              <w:rPr>
                <w:rFonts w:asciiTheme="minorHAnsi" w:hAnsiTheme="minorHAnsi" w:cstheme="minorHAnsi"/>
                <w:b/>
              </w:rPr>
            </w:pPr>
            <w:r w:rsidRPr="00330574">
              <w:rPr>
                <w:rFonts w:asciiTheme="minorHAnsi" w:hAnsiTheme="minorHAnsi" w:cstheme="minorHAnsi"/>
                <w:b/>
              </w:rPr>
              <w:t>OEM</w:t>
            </w:r>
          </w:p>
        </w:tc>
        <w:tc>
          <w:tcPr>
            <w:tcW w:w="704" w:type="pct"/>
            <w:shd w:val="clear" w:color="auto" w:fill="C6D9F1" w:themeFill="text2" w:themeFillTint="33"/>
          </w:tcPr>
          <w:p w14:paraId="5D2594FA" w14:textId="77777777" w:rsidR="00B80709" w:rsidRPr="00330574" w:rsidRDefault="00B80709" w:rsidP="00D33334">
            <w:pPr>
              <w:spacing w:after="120"/>
              <w:rPr>
                <w:rFonts w:asciiTheme="minorHAnsi" w:hAnsiTheme="minorHAnsi" w:cstheme="minorHAnsi"/>
                <w:b/>
              </w:rPr>
            </w:pPr>
            <w:r w:rsidRPr="00330574">
              <w:rPr>
                <w:rFonts w:asciiTheme="minorHAnsi" w:hAnsiTheme="minorHAnsi" w:cstheme="minorHAnsi"/>
                <w:b/>
              </w:rPr>
              <w:t>Description</w:t>
            </w:r>
          </w:p>
        </w:tc>
        <w:tc>
          <w:tcPr>
            <w:tcW w:w="423" w:type="pct"/>
            <w:shd w:val="clear" w:color="auto" w:fill="C6D9F1" w:themeFill="text2" w:themeFillTint="33"/>
          </w:tcPr>
          <w:p w14:paraId="05D111D1" w14:textId="77777777" w:rsidR="00B80709" w:rsidRPr="00330574" w:rsidRDefault="00B80709" w:rsidP="00D33334">
            <w:pPr>
              <w:spacing w:after="120"/>
              <w:jc w:val="center"/>
              <w:rPr>
                <w:rFonts w:asciiTheme="minorHAnsi" w:hAnsiTheme="minorHAnsi" w:cstheme="minorHAnsi"/>
                <w:b/>
              </w:rPr>
            </w:pPr>
            <w:r w:rsidRPr="00330574">
              <w:rPr>
                <w:rFonts w:asciiTheme="minorHAnsi" w:hAnsiTheme="minorHAnsi" w:cstheme="minorHAnsi"/>
                <w:b/>
              </w:rPr>
              <w:t>Qty</w:t>
            </w:r>
          </w:p>
        </w:tc>
        <w:tc>
          <w:tcPr>
            <w:tcW w:w="3028" w:type="pct"/>
            <w:shd w:val="clear" w:color="auto" w:fill="C6D9F1" w:themeFill="text2" w:themeFillTint="33"/>
          </w:tcPr>
          <w:p w14:paraId="40A52DFB" w14:textId="77777777" w:rsidR="00B80709" w:rsidRPr="00330574" w:rsidRDefault="00B80709" w:rsidP="00D33334">
            <w:pPr>
              <w:spacing w:after="120"/>
              <w:jc w:val="center"/>
              <w:rPr>
                <w:rFonts w:asciiTheme="minorHAnsi" w:hAnsiTheme="minorHAnsi" w:cstheme="minorHAnsi"/>
                <w:b/>
              </w:rPr>
            </w:pPr>
            <w:r w:rsidRPr="00330574">
              <w:rPr>
                <w:rFonts w:asciiTheme="minorHAnsi" w:hAnsiTheme="minorHAnsi" w:cstheme="minorHAnsi"/>
                <w:b/>
              </w:rPr>
              <w:t xml:space="preserve"> Device Specification</w:t>
            </w:r>
          </w:p>
        </w:tc>
      </w:tr>
      <w:tr w:rsidR="00B80709" w:rsidRPr="00A31793" w14:paraId="2D0F0CD2" w14:textId="77777777" w:rsidTr="00AF3FFD">
        <w:trPr>
          <w:trHeight w:val="983"/>
        </w:trPr>
        <w:tc>
          <w:tcPr>
            <w:tcW w:w="423" w:type="pct"/>
            <w:vAlign w:val="center"/>
          </w:tcPr>
          <w:p w14:paraId="415DC332" w14:textId="77777777" w:rsidR="00B80709" w:rsidRPr="00330574" w:rsidRDefault="00B80709" w:rsidP="00D33334">
            <w:pPr>
              <w:spacing w:after="120"/>
              <w:jc w:val="center"/>
              <w:rPr>
                <w:rFonts w:asciiTheme="minorHAnsi" w:hAnsiTheme="minorHAnsi" w:cstheme="minorHAnsi"/>
                <w:b/>
              </w:rPr>
            </w:pPr>
            <w:r>
              <w:rPr>
                <w:rFonts w:asciiTheme="minorHAnsi" w:hAnsiTheme="minorHAnsi" w:cstheme="minorHAnsi"/>
                <w:b/>
              </w:rPr>
              <w:t>1</w:t>
            </w:r>
          </w:p>
        </w:tc>
        <w:tc>
          <w:tcPr>
            <w:tcW w:w="422" w:type="pct"/>
          </w:tcPr>
          <w:p w14:paraId="451633A6" w14:textId="77777777" w:rsidR="00B80709" w:rsidRPr="00330574" w:rsidRDefault="00B80709" w:rsidP="00D33334">
            <w:pPr>
              <w:spacing w:after="120"/>
              <w:rPr>
                <w:rFonts w:asciiTheme="minorHAnsi" w:hAnsiTheme="minorHAnsi" w:cstheme="minorHAnsi"/>
                <w:b/>
              </w:rPr>
            </w:pPr>
          </w:p>
          <w:p w14:paraId="7FC84303" w14:textId="77777777" w:rsidR="00B80709" w:rsidRPr="00330574" w:rsidRDefault="00B80709" w:rsidP="00D33334">
            <w:pPr>
              <w:spacing w:after="120"/>
              <w:rPr>
                <w:rFonts w:asciiTheme="minorHAnsi" w:hAnsiTheme="minorHAnsi" w:cstheme="minorHAnsi"/>
                <w:b/>
              </w:rPr>
            </w:pPr>
          </w:p>
          <w:p w14:paraId="40BFD6E1" w14:textId="77777777" w:rsidR="00B80709" w:rsidRPr="00330574" w:rsidRDefault="00B80709" w:rsidP="00D33334">
            <w:pPr>
              <w:spacing w:after="120"/>
              <w:rPr>
                <w:rFonts w:asciiTheme="minorHAnsi" w:hAnsiTheme="minorHAnsi" w:cstheme="minorHAnsi"/>
                <w:b/>
              </w:rPr>
            </w:pPr>
          </w:p>
          <w:p w14:paraId="1AA35B45" w14:textId="77777777" w:rsidR="00B80709" w:rsidRPr="00330574" w:rsidRDefault="00B80709" w:rsidP="00D33334">
            <w:pPr>
              <w:spacing w:after="120"/>
              <w:rPr>
                <w:rFonts w:asciiTheme="minorHAnsi" w:hAnsiTheme="minorHAnsi" w:cstheme="minorHAnsi"/>
                <w:b/>
              </w:rPr>
            </w:pPr>
            <w:r w:rsidRPr="00330574">
              <w:rPr>
                <w:rFonts w:asciiTheme="minorHAnsi" w:hAnsiTheme="minorHAnsi" w:cstheme="minorHAnsi"/>
                <w:b/>
              </w:rPr>
              <w:t>Non-Brand</w:t>
            </w:r>
          </w:p>
          <w:p w14:paraId="07F11E44" w14:textId="77777777" w:rsidR="00B80709" w:rsidRPr="00330574" w:rsidRDefault="00B80709" w:rsidP="00D33334">
            <w:pPr>
              <w:spacing w:after="120"/>
              <w:rPr>
                <w:rFonts w:asciiTheme="minorHAnsi" w:hAnsiTheme="minorHAnsi" w:cstheme="minorHAnsi"/>
                <w:b/>
              </w:rPr>
            </w:pPr>
          </w:p>
        </w:tc>
        <w:tc>
          <w:tcPr>
            <w:tcW w:w="704" w:type="pct"/>
          </w:tcPr>
          <w:p w14:paraId="4822D305" w14:textId="77777777" w:rsidR="00B80709" w:rsidRPr="00330574" w:rsidRDefault="00B80709" w:rsidP="00D33334">
            <w:pPr>
              <w:spacing w:after="120"/>
              <w:jc w:val="center"/>
              <w:rPr>
                <w:rFonts w:asciiTheme="minorHAnsi" w:hAnsiTheme="minorHAnsi" w:cstheme="minorHAnsi"/>
                <w:b/>
              </w:rPr>
            </w:pPr>
          </w:p>
          <w:p w14:paraId="7B06491E" w14:textId="77777777" w:rsidR="00B80709" w:rsidRPr="00330574" w:rsidRDefault="00B80709" w:rsidP="00D33334">
            <w:pPr>
              <w:spacing w:after="120"/>
              <w:jc w:val="center"/>
              <w:rPr>
                <w:rFonts w:asciiTheme="minorHAnsi" w:hAnsiTheme="minorHAnsi" w:cstheme="minorHAnsi"/>
                <w:b/>
              </w:rPr>
            </w:pPr>
          </w:p>
          <w:p w14:paraId="3B301017" w14:textId="77777777" w:rsidR="00B80709" w:rsidRPr="00330574" w:rsidRDefault="00B80709" w:rsidP="00D33334">
            <w:pPr>
              <w:spacing w:after="120"/>
              <w:jc w:val="center"/>
              <w:rPr>
                <w:rFonts w:asciiTheme="minorHAnsi" w:hAnsiTheme="minorHAnsi" w:cstheme="minorHAnsi"/>
                <w:b/>
              </w:rPr>
            </w:pPr>
          </w:p>
          <w:p w14:paraId="3DE61680" w14:textId="77777777" w:rsidR="00B80709" w:rsidRPr="00330574" w:rsidRDefault="00B80709" w:rsidP="00D33334">
            <w:pPr>
              <w:spacing w:after="120"/>
              <w:jc w:val="center"/>
              <w:rPr>
                <w:rFonts w:asciiTheme="minorHAnsi" w:hAnsiTheme="minorHAnsi" w:cstheme="minorHAnsi"/>
                <w:b/>
              </w:rPr>
            </w:pPr>
            <w:r w:rsidRPr="00330574">
              <w:rPr>
                <w:rFonts w:asciiTheme="minorHAnsi" w:hAnsiTheme="minorHAnsi" w:cstheme="minorHAnsi"/>
                <w:b/>
              </w:rPr>
              <w:t>48 Port POE Access Switch</w:t>
            </w:r>
            <w:r>
              <w:rPr>
                <w:rFonts w:asciiTheme="minorHAnsi" w:hAnsiTheme="minorHAnsi" w:cstheme="minorHAnsi"/>
                <w:b/>
              </w:rPr>
              <w:t>es</w:t>
            </w:r>
            <w:r w:rsidRPr="00330574">
              <w:rPr>
                <w:rFonts w:asciiTheme="minorHAnsi" w:hAnsiTheme="minorHAnsi" w:cstheme="minorHAnsi"/>
                <w:b/>
              </w:rPr>
              <w:t xml:space="preserve"> </w:t>
            </w:r>
          </w:p>
        </w:tc>
        <w:tc>
          <w:tcPr>
            <w:tcW w:w="423" w:type="pct"/>
          </w:tcPr>
          <w:p w14:paraId="3EFA05AA" w14:textId="77777777" w:rsidR="00B80709" w:rsidRPr="00330574" w:rsidRDefault="00B80709" w:rsidP="00D33334">
            <w:pPr>
              <w:spacing w:after="120"/>
              <w:jc w:val="center"/>
              <w:rPr>
                <w:rFonts w:asciiTheme="minorHAnsi" w:hAnsiTheme="minorHAnsi" w:cstheme="minorHAnsi"/>
                <w:b/>
              </w:rPr>
            </w:pPr>
          </w:p>
          <w:p w14:paraId="18B82A72" w14:textId="77777777" w:rsidR="00B80709" w:rsidRPr="00330574" w:rsidRDefault="00B80709" w:rsidP="00D33334">
            <w:pPr>
              <w:spacing w:after="120"/>
              <w:jc w:val="center"/>
              <w:rPr>
                <w:rFonts w:asciiTheme="minorHAnsi" w:hAnsiTheme="minorHAnsi" w:cstheme="minorHAnsi"/>
                <w:b/>
              </w:rPr>
            </w:pPr>
          </w:p>
          <w:p w14:paraId="6C41092A" w14:textId="77777777" w:rsidR="00B80709" w:rsidRPr="00330574" w:rsidRDefault="00B80709" w:rsidP="00D33334">
            <w:pPr>
              <w:spacing w:after="120"/>
              <w:jc w:val="center"/>
              <w:rPr>
                <w:rFonts w:asciiTheme="minorHAnsi" w:hAnsiTheme="minorHAnsi" w:cstheme="minorHAnsi"/>
                <w:b/>
              </w:rPr>
            </w:pPr>
          </w:p>
          <w:p w14:paraId="1609817A" w14:textId="77777777" w:rsidR="00B80709" w:rsidRPr="00330574" w:rsidRDefault="00B80709" w:rsidP="00D33334">
            <w:pPr>
              <w:spacing w:after="120"/>
              <w:jc w:val="center"/>
              <w:rPr>
                <w:rFonts w:asciiTheme="minorHAnsi" w:hAnsiTheme="minorHAnsi" w:cstheme="minorHAnsi"/>
                <w:b/>
              </w:rPr>
            </w:pPr>
            <w:r>
              <w:rPr>
                <w:rFonts w:asciiTheme="minorHAnsi" w:hAnsiTheme="minorHAnsi" w:cstheme="minorHAnsi"/>
                <w:b/>
              </w:rPr>
              <w:t>32</w:t>
            </w:r>
          </w:p>
        </w:tc>
        <w:tc>
          <w:tcPr>
            <w:tcW w:w="3028" w:type="pct"/>
          </w:tcPr>
          <w:tbl>
            <w:tblPr>
              <w:tblW w:w="5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444"/>
              <w:gridCol w:w="4530"/>
            </w:tblGrid>
            <w:tr w:rsidR="00B80709" w:rsidRPr="00330574" w14:paraId="4DA027C9" w14:textId="77777777" w:rsidTr="00AF3FFD">
              <w:tc>
                <w:tcPr>
                  <w:tcW w:w="1444" w:type="dxa"/>
                  <w:shd w:val="clear" w:color="auto" w:fill="FFFFFF"/>
                  <w:tcMar>
                    <w:top w:w="0" w:type="dxa"/>
                    <w:left w:w="0" w:type="dxa"/>
                    <w:bottom w:w="0" w:type="dxa"/>
                    <w:right w:w="0" w:type="dxa"/>
                  </w:tcMar>
                  <w:vAlign w:val="center"/>
                  <w:hideMark/>
                </w:tcPr>
                <w:p w14:paraId="05B8EA7C" w14:textId="77777777" w:rsidR="00B80709" w:rsidRPr="00330574" w:rsidRDefault="00D50EA8" w:rsidP="00D33334">
                  <w:pPr>
                    <w:rPr>
                      <w:rFonts w:asciiTheme="minorHAnsi" w:hAnsiTheme="minorHAnsi" w:cstheme="minorHAnsi"/>
                      <w:color w:val="000000" w:themeColor="text1"/>
                      <w:sz w:val="20"/>
                      <w:lang w:eastAsia="en-ZA"/>
                    </w:rPr>
                  </w:pPr>
                  <w:bookmarkStart w:id="13" w:name="_Hlk116841653"/>
                  <w:r>
                    <w:rPr>
                      <w:rFonts w:asciiTheme="minorHAnsi" w:hAnsiTheme="minorHAnsi" w:cstheme="minorHAnsi"/>
                      <w:color w:val="000000" w:themeColor="text1"/>
                      <w:sz w:val="20"/>
                      <w:lang w:eastAsia="en-ZA"/>
                    </w:rPr>
                    <w:t>Ports Capacity</w:t>
                  </w:r>
                </w:p>
              </w:tc>
              <w:tc>
                <w:tcPr>
                  <w:tcW w:w="4530" w:type="dxa"/>
                  <w:shd w:val="clear" w:color="auto" w:fill="FFFFFF"/>
                  <w:tcMar>
                    <w:top w:w="0" w:type="dxa"/>
                    <w:left w:w="0" w:type="dxa"/>
                    <w:bottom w:w="0" w:type="dxa"/>
                    <w:right w:w="0" w:type="dxa"/>
                  </w:tcMar>
                  <w:vAlign w:val="center"/>
                  <w:hideMark/>
                </w:tcPr>
                <w:p w14:paraId="22083D43" w14:textId="77777777" w:rsidR="00467B2D" w:rsidRDefault="00D50EA8" w:rsidP="00467B2D">
                  <w:pPr>
                    <w:rPr>
                      <w:rFonts w:cstheme="minorHAnsi"/>
                      <w:color w:val="000000" w:themeColor="text1"/>
                      <w:sz w:val="20"/>
                      <w:lang w:eastAsia="en-ZA"/>
                    </w:rPr>
                  </w:pPr>
                  <w:r w:rsidRPr="00467B2D">
                    <w:rPr>
                      <w:rFonts w:cstheme="minorHAnsi"/>
                      <w:color w:val="000000" w:themeColor="text1"/>
                      <w:sz w:val="20"/>
                      <w:lang w:eastAsia="en-ZA"/>
                    </w:rPr>
                    <w:t>48 PoE+ 10/100/1000 Base-T</w:t>
                  </w:r>
                  <w:r w:rsidR="00467B2D">
                    <w:rPr>
                      <w:rFonts w:cstheme="minorHAnsi"/>
                      <w:color w:val="000000" w:themeColor="text1"/>
                      <w:sz w:val="20"/>
                      <w:lang w:eastAsia="en-ZA"/>
                    </w:rPr>
                    <w:t xml:space="preserve">, </w:t>
                  </w:r>
                </w:p>
                <w:p w14:paraId="3122FF3E" w14:textId="77777777" w:rsidR="00467B2D" w:rsidRDefault="00D50EA8" w:rsidP="00467B2D">
                  <w:pPr>
                    <w:rPr>
                      <w:rFonts w:asciiTheme="minorHAnsi" w:hAnsiTheme="minorHAnsi" w:cstheme="minorHAnsi"/>
                      <w:color w:val="000000" w:themeColor="text1"/>
                      <w:sz w:val="20"/>
                      <w:lang w:eastAsia="en-ZA"/>
                    </w:rPr>
                  </w:pPr>
                  <w:r w:rsidRPr="00D50EA8">
                    <w:rPr>
                      <w:rFonts w:asciiTheme="minorHAnsi" w:hAnsiTheme="minorHAnsi" w:cstheme="minorHAnsi"/>
                      <w:color w:val="000000" w:themeColor="text1"/>
                      <w:sz w:val="20"/>
                      <w:lang w:eastAsia="en-ZA"/>
                    </w:rPr>
                    <w:t>Full/Half Duplex (autosensing)</w:t>
                  </w:r>
                  <w:r w:rsidR="00467B2D">
                    <w:rPr>
                      <w:rFonts w:asciiTheme="minorHAnsi" w:hAnsiTheme="minorHAnsi" w:cstheme="minorHAnsi"/>
                      <w:color w:val="000000" w:themeColor="text1"/>
                      <w:sz w:val="20"/>
                      <w:lang w:eastAsia="en-ZA"/>
                    </w:rPr>
                    <w:t xml:space="preserve">, </w:t>
                  </w:r>
                </w:p>
                <w:p w14:paraId="26A6C770" w14:textId="77777777" w:rsidR="00467B2D" w:rsidRDefault="00B80709" w:rsidP="00467B2D">
                  <w:pPr>
                    <w:rPr>
                      <w:rFonts w:asciiTheme="minorHAnsi" w:hAnsiTheme="minorHAnsi" w:cstheme="minorHAnsi"/>
                      <w:color w:val="000000" w:themeColor="text1"/>
                      <w:sz w:val="20"/>
                      <w:lang w:eastAsia="en-ZA"/>
                    </w:rPr>
                  </w:pPr>
                  <w:r w:rsidRPr="00D50EA8">
                    <w:rPr>
                      <w:rFonts w:asciiTheme="minorHAnsi" w:hAnsiTheme="minorHAnsi" w:cstheme="minorHAnsi"/>
                      <w:color w:val="000000" w:themeColor="text1"/>
                      <w:sz w:val="20"/>
                      <w:lang w:eastAsia="en-ZA"/>
                    </w:rPr>
                    <w:t xml:space="preserve">Minimum 4 x </w:t>
                  </w:r>
                  <w:r w:rsidR="00D50EA8" w:rsidRPr="00D50EA8">
                    <w:rPr>
                      <w:rFonts w:asciiTheme="minorHAnsi" w:hAnsiTheme="minorHAnsi" w:cstheme="minorHAnsi"/>
                      <w:color w:val="000000" w:themeColor="text1"/>
                      <w:sz w:val="20"/>
                      <w:lang w:eastAsia="en-ZA"/>
                    </w:rPr>
                    <w:t>1/</w:t>
                  </w:r>
                  <w:r w:rsidRPr="00D50EA8">
                    <w:rPr>
                      <w:rFonts w:asciiTheme="minorHAnsi" w:hAnsiTheme="minorHAnsi" w:cstheme="minorHAnsi"/>
                      <w:color w:val="000000" w:themeColor="text1"/>
                      <w:sz w:val="20"/>
                      <w:lang w:eastAsia="en-ZA"/>
                    </w:rPr>
                    <w:t xml:space="preserve">10 </w:t>
                  </w:r>
                  <w:r w:rsidR="00D50EA8" w:rsidRPr="00D50EA8">
                    <w:rPr>
                      <w:rFonts w:asciiTheme="minorHAnsi" w:hAnsiTheme="minorHAnsi" w:cstheme="minorHAnsi"/>
                      <w:color w:val="000000" w:themeColor="text1"/>
                      <w:sz w:val="20"/>
                      <w:lang w:eastAsia="en-ZA"/>
                    </w:rPr>
                    <w:t>Gb</w:t>
                  </w:r>
                  <w:r w:rsidRPr="00D50EA8">
                    <w:rPr>
                      <w:rFonts w:asciiTheme="minorHAnsi" w:hAnsiTheme="minorHAnsi" w:cstheme="minorHAnsi"/>
                      <w:color w:val="000000" w:themeColor="text1"/>
                      <w:sz w:val="20"/>
                      <w:lang w:eastAsia="en-ZA"/>
                    </w:rPr>
                    <w:t xml:space="preserve"> </w:t>
                  </w:r>
                  <w:r w:rsidR="00D50EA8" w:rsidRPr="00D50EA8">
                    <w:rPr>
                      <w:rFonts w:asciiTheme="minorHAnsi" w:hAnsiTheme="minorHAnsi" w:cstheme="minorHAnsi"/>
                      <w:color w:val="000000" w:themeColor="text1"/>
                      <w:sz w:val="20"/>
                      <w:lang w:eastAsia="en-ZA"/>
                    </w:rPr>
                    <w:t>SFP+ ports</w:t>
                  </w:r>
                  <w:r w:rsidR="00467B2D">
                    <w:rPr>
                      <w:rFonts w:asciiTheme="minorHAnsi" w:hAnsiTheme="minorHAnsi" w:cstheme="minorHAnsi"/>
                      <w:color w:val="000000" w:themeColor="text1"/>
                      <w:sz w:val="20"/>
                      <w:lang w:eastAsia="en-ZA"/>
                    </w:rPr>
                    <w:t xml:space="preserve">, </w:t>
                  </w:r>
                </w:p>
                <w:p w14:paraId="673DEC53" w14:textId="77777777" w:rsidR="00B00BB0" w:rsidRPr="00D50EA8" w:rsidRDefault="00B00BB0" w:rsidP="00467B2D">
                  <w:pPr>
                    <w:rPr>
                      <w:rFonts w:asciiTheme="minorHAnsi" w:hAnsiTheme="minorHAnsi" w:cstheme="minorHAnsi"/>
                      <w:color w:val="000000" w:themeColor="text1"/>
                      <w:sz w:val="20"/>
                      <w:lang w:eastAsia="en-ZA"/>
                    </w:rPr>
                  </w:pPr>
                  <w:proofErr w:type="spellStart"/>
                  <w:r w:rsidRPr="00D50EA8">
                    <w:rPr>
                      <w:rFonts w:asciiTheme="minorHAnsi" w:hAnsiTheme="minorHAnsi" w:cstheme="minorHAnsi"/>
                      <w:color w:val="000000" w:themeColor="text1"/>
                      <w:sz w:val="20"/>
                      <w:lang w:eastAsia="en-ZA"/>
                    </w:rPr>
                    <w:t>MACsec</w:t>
                  </w:r>
                  <w:proofErr w:type="spellEnd"/>
                  <w:r w:rsidRPr="00D50EA8">
                    <w:rPr>
                      <w:rFonts w:asciiTheme="minorHAnsi" w:hAnsiTheme="minorHAnsi" w:cstheme="minorHAnsi"/>
                      <w:color w:val="000000" w:themeColor="text1"/>
                      <w:sz w:val="20"/>
                      <w:lang w:eastAsia="en-ZA"/>
                    </w:rPr>
                    <w:t xml:space="preserve"> capable</w:t>
                  </w:r>
                </w:p>
              </w:tc>
            </w:tr>
            <w:tr w:rsidR="00B80709" w:rsidRPr="00330574" w14:paraId="13734C1D" w14:textId="77777777" w:rsidTr="00AF3FFD">
              <w:tc>
                <w:tcPr>
                  <w:tcW w:w="1444" w:type="dxa"/>
                  <w:shd w:val="clear" w:color="auto" w:fill="FFFFFF"/>
                  <w:tcMar>
                    <w:top w:w="0" w:type="dxa"/>
                    <w:left w:w="0" w:type="dxa"/>
                    <w:bottom w:w="0" w:type="dxa"/>
                    <w:right w:w="0" w:type="dxa"/>
                  </w:tcMar>
                  <w:vAlign w:val="center"/>
                  <w:hideMark/>
                </w:tcPr>
                <w:p w14:paraId="1423189F" w14:textId="77777777" w:rsidR="00B80709" w:rsidRPr="00330574" w:rsidRDefault="00D50EA8" w:rsidP="00D33334">
                  <w:pPr>
                    <w:rPr>
                      <w:rFonts w:asciiTheme="minorHAnsi" w:hAnsiTheme="minorHAnsi" w:cstheme="minorHAnsi"/>
                      <w:color w:val="000000" w:themeColor="text1"/>
                      <w:sz w:val="20"/>
                      <w:lang w:eastAsia="en-ZA"/>
                    </w:rPr>
                  </w:pPr>
                  <w:r>
                    <w:rPr>
                      <w:rFonts w:asciiTheme="minorHAnsi" w:hAnsiTheme="minorHAnsi" w:cstheme="minorHAnsi"/>
                      <w:color w:val="000000" w:themeColor="text1"/>
                      <w:sz w:val="20"/>
                      <w:lang w:eastAsia="en-ZA"/>
                    </w:rPr>
                    <w:t>Management Ports</w:t>
                  </w:r>
                </w:p>
              </w:tc>
              <w:tc>
                <w:tcPr>
                  <w:tcW w:w="4530" w:type="dxa"/>
                  <w:shd w:val="clear" w:color="auto" w:fill="FFFFFF"/>
                  <w:tcMar>
                    <w:top w:w="0" w:type="dxa"/>
                    <w:left w:w="0" w:type="dxa"/>
                    <w:bottom w:w="0" w:type="dxa"/>
                    <w:right w:w="0" w:type="dxa"/>
                  </w:tcMar>
                  <w:vAlign w:val="center"/>
                  <w:hideMark/>
                </w:tcPr>
                <w:p w14:paraId="217453FF" w14:textId="77777777" w:rsidR="00467B2D" w:rsidRDefault="00D50EA8" w:rsidP="00467B2D">
                  <w:pPr>
                    <w:rPr>
                      <w:rFonts w:cstheme="minorHAnsi"/>
                      <w:color w:val="000000" w:themeColor="text1"/>
                      <w:sz w:val="20"/>
                      <w:lang w:eastAsia="en-ZA"/>
                    </w:rPr>
                  </w:pPr>
                  <w:r w:rsidRPr="00467B2D">
                    <w:rPr>
                      <w:rFonts w:cstheme="minorHAnsi"/>
                      <w:color w:val="000000" w:themeColor="text1"/>
                      <w:sz w:val="20"/>
                      <w:lang w:eastAsia="en-ZA"/>
                    </w:rPr>
                    <w:t>Minimum 4 x 1/10 Gb SFP+ uplink ports (unpopulated)</w:t>
                  </w:r>
                  <w:r w:rsidR="00467B2D">
                    <w:rPr>
                      <w:rFonts w:cstheme="minorHAnsi"/>
                      <w:color w:val="000000" w:themeColor="text1"/>
                      <w:sz w:val="20"/>
                      <w:lang w:eastAsia="en-ZA"/>
                    </w:rPr>
                    <w:t xml:space="preserve">, </w:t>
                  </w:r>
                </w:p>
                <w:p w14:paraId="06C71503" w14:textId="77777777" w:rsidR="00B00BB0" w:rsidRDefault="00B00BB0" w:rsidP="00467B2D">
                  <w:pPr>
                    <w:rPr>
                      <w:rFonts w:asciiTheme="minorHAnsi" w:hAnsiTheme="minorHAnsi" w:cstheme="minorHAnsi"/>
                      <w:color w:val="000000" w:themeColor="text1"/>
                      <w:sz w:val="20"/>
                      <w:lang w:eastAsia="en-ZA"/>
                    </w:rPr>
                  </w:pPr>
                  <w:proofErr w:type="spellStart"/>
                  <w:r w:rsidRPr="00D50EA8">
                    <w:rPr>
                      <w:rFonts w:asciiTheme="minorHAnsi" w:hAnsiTheme="minorHAnsi" w:cstheme="minorHAnsi"/>
                      <w:color w:val="000000" w:themeColor="text1"/>
                      <w:sz w:val="20"/>
                      <w:lang w:eastAsia="en-ZA"/>
                    </w:rPr>
                    <w:t>MACsec</w:t>
                  </w:r>
                  <w:proofErr w:type="spellEnd"/>
                  <w:r w:rsidRPr="00D50EA8">
                    <w:rPr>
                      <w:rFonts w:asciiTheme="minorHAnsi" w:hAnsiTheme="minorHAnsi" w:cstheme="minorHAnsi"/>
                      <w:color w:val="000000" w:themeColor="text1"/>
                      <w:sz w:val="20"/>
                      <w:lang w:eastAsia="en-ZA"/>
                    </w:rPr>
                    <w:t xml:space="preserve"> capable</w:t>
                  </w:r>
                  <w:r w:rsidR="00467B2D">
                    <w:rPr>
                      <w:rFonts w:asciiTheme="minorHAnsi" w:hAnsiTheme="minorHAnsi" w:cstheme="minorHAnsi"/>
                      <w:color w:val="000000" w:themeColor="text1"/>
                      <w:sz w:val="20"/>
                      <w:lang w:eastAsia="en-ZA"/>
                    </w:rPr>
                    <w:t xml:space="preserve">, </w:t>
                  </w:r>
                </w:p>
                <w:p w14:paraId="1E7DD07C" w14:textId="77777777" w:rsidR="00467B2D" w:rsidRDefault="00D50EA8" w:rsidP="00467B2D">
                  <w:pPr>
                    <w:rPr>
                      <w:rFonts w:cstheme="minorHAnsi"/>
                      <w:color w:val="000000" w:themeColor="text1"/>
                      <w:sz w:val="20"/>
                      <w:lang w:eastAsia="en-ZA"/>
                    </w:rPr>
                  </w:pPr>
                  <w:r w:rsidRPr="00467B2D">
                    <w:rPr>
                      <w:rFonts w:cstheme="minorHAnsi"/>
                      <w:color w:val="000000" w:themeColor="text1"/>
                      <w:sz w:val="20"/>
                      <w:lang w:eastAsia="en-ZA"/>
                    </w:rPr>
                    <w:t>2x stacking ports</w:t>
                  </w:r>
                  <w:r w:rsidR="00467B2D">
                    <w:rPr>
                      <w:rFonts w:cstheme="minorHAnsi"/>
                      <w:color w:val="000000" w:themeColor="text1"/>
                      <w:sz w:val="20"/>
                      <w:lang w:eastAsia="en-ZA"/>
                    </w:rPr>
                    <w:t>,</w:t>
                  </w:r>
                </w:p>
                <w:p w14:paraId="5BB3E7F5" w14:textId="77777777" w:rsidR="00D50EA8" w:rsidRDefault="00467B2D" w:rsidP="00467B2D">
                  <w:pPr>
                    <w:rPr>
                      <w:rFonts w:asciiTheme="minorHAnsi" w:hAnsiTheme="minorHAnsi" w:cstheme="minorHAnsi"/>
                      <w:color w:val="000000" w:themeColor="text1"/>
                      <w:sz w:val="20"/>
                      <w:lang w:eastAsia="en-ZA"/>
                    </w:rPr>
                  </w:pPr>
                  <w:r>
                    <w:rPr>
                      <w:rFonts w:asciiTheme="minorHAnsi" w:hAnsiTheme="minorHAnsi" w:cstheme="minorHAnsi"/>
                      <w:color w:val="000000" w:themeColor="text1"/>
                      <w:sz w:val="20"/>
                      <w:lang w:eastAsia="en-ZA"/>
                    </w:rPr>
                    <w:t xml:space="preserve">1 </w:t>
                  </w:r>
                  <w:r w:rsidR="00D50EA8" w:rsidRPr="00D50EA8">
                    <w:rPr>
                      <w:rFonts w:asciiTheme="minorHAnsi" w:hAnsiTheme="minorHAnsi" w:cstheme="minorHAnsi"/>
                      <w:color w:val="000000" w:themeColor="text1"/>
                      <w:sz w:val="20"/>
                      <w:lang w:eastAsia="en-ZA"/>
                    </w:rPr>
                    <w:t>x serial ports (RJ-45)</w:t>
                  </w:r>
                  <w:r>
                    <w:rPr>
                      <w:rFonts w:asciiTheme="minorHAnsi" w:hAnsiTheme="minorHAnsi" w:cstheme="minorHAnsi"/>
                      <w:color w:val="000000" w:themeColor="text1"/>
                      <w:sz w:val="20"/>
                      <w:lang w:eastAsia="en-ZA"/>
                    </w:rPr>
                    <w:t>,</w:t>
                  </w:r>
                </w:p>
                <w:p w14:paraId="1FD683B6" w14:textId="77777777" w:rsidR="00D50EA8" w:rsidRPr="00467B2D" w:rsidRDefault="00D50EA8" w:rsidP="00467B2D">
                  <w:pPr>
                    <w:rPr>
                      <w:rFonts w:cstheme="minorHAnsi"/>
                      <w:color w:val="000000" w:themeColor="text1"/>
                      <w:sz w:val="20"/>
                      <w:lang w:eastAsia="en-ZA"/>
                    </w:rPr>
                  </w:pPr>
                  <w:r w:rsidRPr="00467B2D">
                    <w:rPr>
                      <w:rFonts w:cstheme="minorHAnsi"/>
                      <w:color w:val="000000" w:themeColor="text1"/>
                      <w:sz w:val="20"/>
                      <w:lang w:eastAsia="en-ZA"/>
                    </w:rPr>
                    <w:t>1</w:t>
                  </w:r>
                  <w:r w:rsidR="00467B2D">
                    <w:rPr>
                      <w:rFonts w:cstheme="minorHAnsi"/>
                      <w:color w:val="000000" w:themeColor="text1"/>
                      <w:sz w:val="20"/>
                      <w:lang w:eastAsia="en-ZA"/>
                    </w:rPr>
                    <w:t xml:space="preserve"> </w:t>
                  </w:r>
                  <w:r w:rsidRPr="00467B2D">
                    <w:rPr>
                      <w:rFonts w:cstheme="minorHAnsi"/>
                      <w:color w:val="000000" w:themeColor="text1"/>
                      <w:sz w:val="20"/>
                      <w:lang w:eastAsia="en-ZA"/>
                    </w:rPr>
                    <w:t>x</w:t>
                  </w:r>
                  <w:r w:rsidR="00467B2D">
                    <w:rPr>
                      <w:rFonts w:cstheme="minorHAnsi"/>
                      <w:color w:val="000000" w:themeColor="text1"/>
                      <w:sz w:val="20"/>
                      <w:lang w:eastAsia="en-ZA"/>
                    </w:rPr>
                    <w:t xml:space="preserve"> </w:t>
                  </w:r>
                  <w:r w:rsidRPr="00467B2D">
                    <w:rPr>
                      <w:rFonts w:cstheme="minorHAnsi"/>
                      <w:color w:val="000000" w:themeColor="text1"/>
                      <w:sz w:val="20"/>
                      <w:lang w:eastAsia="en-ZA"/>
                    </w:rPr>
                    <w:t>10/100/1000Base-T out-of-band management port</w:t>
                  </w:r>
                  <w:r w:rsidR="00467B2D">
                    <w:rPr>
                      <w:rFonts w:cstheme="minorHAnsi"/>
                      <w:color w:val="000000" w:themeColor="text1"/>
                      <w:sz w:val="20"/>
                      <w:lang w:eastAsia="en-ZA"/>
                    </w:rPr>
                    <w:t>,</w:t>
                  </w:r>
                </w:p>
                <w:p w14:paraId="0387B191" w14:textId="77777777" w:rsidR="00D50EA8" w:rsidRPr="00467B2D" w:rsidRDefault="00D50EA8" w:rsidP="00467B2D">
                  <w:pPr>
                    <w:rPr>
                      <w:rFonts w:cstheme="minorHAnsi"/>
                      <w:color w:val="000000" w:themeColor="text1"/>
                      <w:sz w:val="20"/>
                      <w:lang w:eastAsia="en-ZA"/>
                    </w:rPr>
                  </w:pPr>
                  <w:r w:rsidRPr="00467B2D">
                    <w:rPr>
                      <w:rFonts w:cstheme="minorHAnsi"/>
                      <w:color w:val="000000" w:themeColor="text1"/>
                      <w:sz w:val="20"/>
                      <w:lang w:eastAsia="en-ZA"/>
                    </w:rPr>
                    <w:t>2 x USB A ports for management or external USB flash</w:t>
                  </w:r>
                  <w:r w:rsidR="00467B2D">
                    <w:rPr>
                      <w:rFonts w:cstheme="minorHAnsi"/>
                      <w:color w:val="000000" w:themeColor="text1"/>
                      <w:sz w:val="20"/>
                      <w:lang w:eastAsia="en-ZA"/>
                    </w:rPr>
                    <w:t>,</w:t>
                  </w:r>
                </w:p>
                <w:p w14:paraId="07B3AFFE" w14:textId="77777777" w:rsidR="00D50EA8" w:rsidRPr="00467B2D" w:rsidRDefault="00D50EA8" w:rsidP="00467B2D">
                  <w:pPr>
                    <w:rPr>
                      <w:rFonts w:asciiTheme="minorHAnsi" w:hAnsiTheme="minorHAnsi" w:cstheme="minorHAnsi"/>
                      <w:color w:val="000000" w:themeColor="text1"/>
                      <w:sz w:val="20"/>
                      <w:lang w:eastAsia="en-ZA"/>
                    </w:rPr>
                  </w:pPr>
                  <w:r w:rsidRPr="00467B2D">
                    <w:rPr>
                      <w:rFonts w:cstheme="minorHAnsi"/>
                      <w:color w:val="000000" w:themeColor="text1"/>
                      <w:sz w:val="20"/>
                      <w:lang w:eastAsia="en-ZA"/>
                    </w:rPr>
                    <w:t>1 x USB Micro-B console port</w:t>
                  </w:r>
                </w:p>
              </w:tc>
            </w:tr>
            <w:tr w:rsidR="00B80709" w:rsidRPr="00330574" w14:paraId="7F1F708E" w14:textId="77777777" w:rsidTr="00AF3FFD">
              <w:tc>
                <w:tcPr>
                  <w:tcW w:w="1444" w:type="dxa"/>
                  <w:shd w:val="clear" w:color="auto" w:fill="FFFFFF"/>
                  <w:tcMar>
                    <w:top w:w="0" w:type="dxa"/>
                    <w:left w:w="0" w:type="dxa"/>
                    <w:bottom w:w="0" w:type="dxa"/>
                    <w:right w:w="0" w:type="dxa"/>
                  </w:tcMar>
                  <w:vAlign w:val="center"/>
                  <w:hideMark/>
                </w:tcPr>
                <w:p w14:paraId="493BA7C9" w14:textId="77777777" w:rsidR="00B80709" w:rsidRPr="00330574" w:rsidRDefault="00B80709" w:rsidP="00D33334">
                  <w:pPr>
                    <w:rPr>
                      <w:rFonts w:asciiTheme="minorHAnsi" w:hAnsiTheme="minorHAnsi" w:cstheme="minorHAnsi"/>
                      <w:color w:val="000000" w:themeColor="text1"/>
                      <w:sz w:val="20"/>
                      <w:lang w:eastAsia="en-ZA"/>
                    </w:rPr>
                  </w:pPr>
                  <w:r w:rsidRPr="00330574">
                    <w:rPr>
                      <w:rFonts w:asciiTheme="minorHAnsi" w:hAnsiTheme="minorHAnsi" w:cstheme="minorHAnsi"/>
                      <w:color w:val="000000" w:themeColor="text1"/>
                      <w:sz w:val="20"/>
                      <w:lang w:eastAsia="en-ZA"/>
                    </w:rPr>
                    <w:t xml:space="preserve">Switching capacity </w:t>
                  </w:r>
                </w:p>
              </w:tc>
              <w:tc>
                <w:tcPr>
                  <w:tcW w:w="4530" w:type="dxa"/>
                  <w:shd w:val="clear" w:color="auto" w:fill="FFFFFF"/>
                  <w:tcMar>
                    <w:top w:w="0" w:type="dxa"/>
                    <w:left w:w="0" w:type="dxa"/>
                    <w:bottom w:w="0" w:type="dxa"/>
                    <w:right w:w="0" w:type="dxa"/>
                  </w:tcMar>
                  <w:vAlign w:val="center"/>
                  <w:hideMark/>
                </w:tcPr>
                <w:p w14:paraId="10A0AD27" w14:textId="77777777" w:rsidR="00B80709" w:rsidRPr="00330574" w:rsidRDefault="00B80709" w:rsidP="00D33334">
                  <w:pPr>
                    <w:rPr>
                      <w:rFonts w:asciiTheme="minorHAnsi" w:hAnsiTheme="minorHAnsi" w:cstheme="minorHAnsi"/>
                      <w:color w:val="000000" w:themeColor="text1"/>
                      <w:sz w:val="20"/>
                      <w:lang w:eastAsia="en-ZA"/>
                    </w:rPr>
                  </w:pPr>
                  <w:r w:rsidRPr="00330574">
                    <w:rPr>
                      <w:rFonts w:asciiTheme="minorHAnsi" w:hAnsiTheme="minorHAnsi" w:cstheme="minorHAnsi"/>
                      <w:color w:val="000000" w:themeColor="text1"/>
                      <w:sz w:val="20"/>
                      <w:lang w:eastAsia="en-ZA"/>
                    </w:rPr>
                    <w:t xml:space="preserve">Minimum </w:t>
                  </w:r>
                  <w:r>
                    <w:rPr>
                      <w:rFonts w:asciiTheme="minorHAnsi" w:hAnsiTheme="minorHAnsi" w:cstheme="minorHAnsi"/>
                      <w:color w:val="000000" w:themeColor="text1"/>
                      <w:sz w:val="20"/>
                      <w:lang w:eastAsia="en-ZA"/>
                    </w:rPr>
                    <w:t>37</w:t>
                  </w:r>
                  <w:r w:rsidR="00695DBC">
                    <w:rPr>
                      <w:rFonts w:asciiTheme="minorHAnsi" w:hAnsiTheme="minorHAnsi" w:cstheme="minorHAnsi"/>
                      <w:color w:val="000000" w:themeColor="text1"/>
                      <w:sz w:val="20"/>
                      <w:lang w:eastAsia="en-ZA"/>
                    </w:rPr>
                    <w:t>6</w:t>
                  </w:r>
                  <w:r w:rsidRPr="00330574">
                    <w:rPr>
                      <w:rFonts w:asciiTheme="minorHAnsi" w:hAnsiTheme="minorHAnsi" w:cstheme="minorHAnsi"/>
                      <w:color w:val="000000" w:themeColor="text1"/>
                      <w:sz w:val="20"/>
                      <w:lang w:eastAsia="en-ZA"/>
                    </w:rPr>
                    <w:t xml:space="preserve"> Gbps</w:t>
                  </w:r>
                </w:p>
              </w:tc>
            </w:tr>
            <w:tr w:rsidR="00B80709" w:rsidRPr="00330574" w14:paraId="14D2CB03" w14:textId="77777777" w:rsidTr="00AF3FFD">
              <w:tc>
                <w:tcPr>
                  <w:tcW w:w="1444" w:type="dxa"/>
                  <w:shd w:val="clear" w:color="auto" w:fill="auto"/>
                  <w:tcMar>
                    <w:top w:w="0" w:type="dxa"/>
                    <w:left w:w="0" w:type="dxa"/>
                    <w:bottom w:w="0" w:type="dxa"/>
                    <w:right w:w="0" w:type="dxa"/>
                  </w:tcMar>
                  <w:vAlign w:val="bottom"/>
                  <w:hideMark/>
                </w:tcPr>
                <w:p w14:paraId="742DEB0C" w14:textId="77777777" w:rsidR="00B80709" w:rsidRPr="00330574" w:rsidRDefault="00B80709" w:rsidP="00D33334">
                  <w:pPr>
                    <w:rPr>
                      <w:rFonts w:asciiTheme="minorHAnsi" w:hAnsiTheme="minorHAnsi" w:cstheme="minorHAnsi"/>
                      <w:b/>
                      <w:color w:val="000000" w:themeColor="text1"/>
                      <w:sz w:val="20"/>
                      <w:lang w:eastAsia="en-ZA"/>
                    </w:rPr>
                  </w:pPr>
                  <w:r w:rsidRPr="00330574">
                    <w:rPr>
                      <w:rFonts w:asciiTheme="minorHAnsi" w:hAnsiTheme="minorHAnsi" w:cstheme="minorHAnsi"/>
                      <w:color w:val="000000"/>
                      <w:sz w:val="20"/>
                    </w:rPr>
                    <w:t>Forwarding rate</w:t>
                  </w:r>
                </w:p>
              </w:tc>
              <w:tc>
                <w:tcPr>
                  <w:tcW w:w="4530" w:type="dxa"/>
                  <w:shd w:val="clear" w:color="auto" w:fill="auto"/>
                  <w:tcMar>
                    <w:top w:w="0" w:type="dxa"/>
                    <w:left w:w="0" w:type="dxa"/>
                    <w:bottom w:w="0" w:type="dxa"/>
                    <w:right w:w="0" w:type="dxa"/>
                  </w:tcMar>
                  <w:vAlign w:val="bottom"/>
                  <w:hideMark/>
                </w:tcPr>
                <w:p w14:paraId="209F281E" w14:textId="77777777" w:rsidR="00B80709" w:rsidRPr="00330574" w:rsidRDefault="00695DBC" w:rsidP="00D33334">
                  <w:pPr>
                    <w:rPr>
                      <w:rFonts w:asciiTheme="minorHAnsi" w:hAnsiTheme="minorHAnsi" w:cstheme="minorHAnsi"/>
                      <w:color w:val="000000" w:themeColor="text1"/>
                      <w:sz w:val="20"/>
                      <w:lang w:eastAsia="en-ZA"/>
                    </w:rPr>
                  </w:pPr>
                  <w:r>
                    <w:rPr>
                      <w:rFonts w:asciiTheme="minorHAnsi" w:hAnsiTheme="minorHAnsi" w:cstheme="minorHAnsi"/>
                      <w:color w:val="000000"/>
                      <w:sz w:val="20"/>
                    </w:rPr>
                    <w:t xml:space="preserve">Support the minimum </w:t>
                  </w:r>
                  <w:r w:rsidR="00B80709" w:rsidRPr="00330574">
                    <w:rPr>
                      <w:rFonts w:asciiTheme="minorHAnsi" w:hAnsiTheme="minorHAnsi" w:cstheme="minorHAnsi"/>
                      <w:color w:val="000000"/>
                      <w:sz w:val="20"/>
                    </w:rPr>
                    <w:t>1</w:t>
                  </w:r>
                  <w:r w:rsidR="00B80709">
                    <w:rPr>
                      <w:rFonts w:asciiTheme="minorHAnsi" w:hAnsiTheme="minorHAnsi" w:cstheme="minorHAnsi"/>
                      <w:color w:val="000000"/>
                      <w:sz w:val="20"/>
                    </w:rPr>
                    <w:t>90.5</w:t>
                  </w:r>
                  <w:r w:rsidR="00B80709" w:rsidRPr="00330574">
                    <w:rPr>
                      <w:rFonts w:asciiTheme="minorHAnsi" w:hAnsiTheme="minorHAnsi" w:cstheme="minorHAnsi"/>
                      <w:color w:val="000000"/>
                      <w:sz w:val="20"/>
                    </w:rPr>
                    <w:t xml:space="preserve"> </w:t>
                  </w:r>
                  <w:proofErr w:type="spellStart"/>
                  <w:r w:rsidR="00B80709" w:rsidRPr="00330574">
                    <w:rPr>
                      <w:rFonts w:asciiTheme="minorHAnsi" w:hAnsiTheme="minorHAnsi" w:cstheme="minorHAnsi"/>
                      <w:color w:val="000000"/>
                      <w:sz w:val="20"/>
                    </w:rPr>
                    <w:t>Mpps</w:t>
                  </w:r>
                  <w:proofErr w:type="spellEnd"/>
                </w:p>
              </w:tc>
            </w:tr>
            <w:tr w:rsidR="00B80709" w:rsidRPr="00330574" w14:paraId="59336C90" w14:textId="77777777" w:rsidTr="00AF3FFD">
              <w:tc>
                <w:tcPr>
                  <w:tcW w:w="1444" w:type="dxa"/>
                  <w:shd w:val="clear" w:color="auto" w:fill="auto"/>
                  <w:tcMar>
                    <w:top w:w="0" w:type="dxa"/>
                    <w:left w:w="0" w:type="dxa"/>
                    <w:bottom w:w="0" w:type="dxa"/>
                    <w:right w:w="0" w:type="dxa"/>
                  </w:tcMar>
                  <w:vAlign w:val="bottom"/>
                  <w:hideMark/>
                </w:tcPr>
                <w:p w14:paraId="75C2E9D5" w14:textId="77777777" w:rsidR="00B80709" w:rsidRPr="00330574" w:rsidRDefault="00B80709" w:rsidP="00D33334">
                  <w:pPr>
                    <w:rPr>
                      <w:rFonts w:asciiTheme="minorHAnsi" w:hAnsiTheme="minorHAnsi" w:cstheme="minorHAnsi"/>
                      <w:b/>
                      <w:color w:val="000000" w:themeColor="text1"/>
                      <w:sz w:val="20"/>
                      <w:lang w:eastAsia="en-ZA"/>
                    </w:rPr>
                  </w:pPr>
                  <w:r w:rsidRPr="00330574">
                    <w:rPr>
                      <w:rFonts w:asciiTheme="minorHAnsi" w:hAnsiTheme="minorHAnsi" w:cstheme="minorHAnsi"/>
                      <w:color w:val="000000"/>
                      <w:sz w:val="20"/>
                    </w:rPr>
                    <w:t xml:space="preserve">Stacking </w:t>
                  </w:r>
                </w:p>
              </w:tc>
              <w:tc>
                <w:tcPr>
                  <w:tcW w:w="4530" w:type="dxa"/>
                  <w:shd w:val="clear" w:color="auto" w:fill="auto"/>
                  <w:tcMar>
                    <w:top w:w="0" w:type="dxa"/>
                    <w:left w:w="0" w:type="dxa"/>
                    <w:bottom w:w="0" w:type="dxa"/>
                    <w:right w:w="0" w:type="dxa"/>
                  </w:tcMar>
                  <w:vAlign w:val="bottom"/>
                  <w:hideMark/>
                </w:tcPr>
                <w:p w14:paraId="519195FA" w14:textId="77777777" w:rsidR="00B80709" w:rsidRPr="00330574" w:rsidRDefault="00B80709" w:rsidP="00D33334">
                  <w:pPr>
                    <w:rPr>
                      <w:rFonts w:asciiTheme="minorHAnsi" w:hAnsiTheme="minorHAnsi" w:cstheme="minorHAnsi"/>
                      <w:color w:val="000000" w:themeColor="text1"/>
                      <w:sz w:val="20"/>
                      <w:lang w:eastAsia="en-ZA"/>
                    </w:rPr>
                  </w:pPr>
                  <w:r w:rsidRPr="00330574">
                    <w:rPr>
                      <w:rFonts w:asciiTheme="minorHAnsi" w:hAnsiTheme="minorHAnsi" w:cstheme="minorHAnsi"/>
                      <w:color w:val="000000"/>
                      <w:sz w:val="20"/>
                    </w:rPr>
                    <w:t>Required</w:t>
                  </w:r>
                  <w:r w:rsidR="00695DBC">
                    <w:rPr>
                      <w:rFonts w:asciiTheme="minorHAnsi" w:hAnsiTheme="minorHAnsi" w:cstheme="minorHAnsi"/>
                      <w:color w:val="000000"/>
                      <w:sz w:val="20"/>
                    </w:rPr>
                    <w:t xml:space="preserve"> / Yes</w:t>
                  </w:r>
                </w:p>
              </w:tc>
            </w:tr>
            <w:tr w:rsidR="003402E5" w:rsidRPr="00330574" w14:paraId="7F002E1C" w14:textId="77777777" w:rsidTr="00AF3FFD">
              <w:tc>
                <w:tcPr>
                  <w:tcW w:w="1444" w:type="dxa"/>
                  <w:shd w:val="clear" w:color="auto" w:fill="auto"/>
                  <w:tcMar>
                    <w:top w:w="0" w:type="dxa"/>
                    <w:left w:w="0" w:type="dxa"/>
                    <w:bottom w:w="0" w:type="dxa"/>
                    <w:right w:w="0" w:type="dxa"/>
                  </w:tcMar>
                  <w:vAlign w:val="bottom"/>
                </w:tcPr>
                <w:p w14:paraId="24D8BADD" w14:textId="77777777" w:rsidR="003402E5" w:rsidRPr="00330574" w:rsidRDefault="003402E5" w:rsidP="00D33334">
                  <w:pPr>
                    <w:rPr>
                      <w:rFonts w:asciiTheme="minorHAnsi" w:hAnsiTheme="minorHAnsi" w:cstheme="minorHAnsi"/>
                      <w:color w:val="000000"/>
                      <w:sz w:val="20"/>
                    </w:rPr>
                  </w:pPr>
                  <w:r>
                    <w:rPr>
                      <w:rFonts w:asciiTheme="minorHAnsi" w:hAnsiTheme="minorHAnsi" w:cstheme="minorHAnsi"/>
                      <w:color w:val="000000"/>
                      <w:sz w:val="20"/>
                    </w:rPr>
                    <w:t>Stack bandwidth</w:t>
                  </w:r>
                </w:p>
              </w:tc>
              <w:tc>
                <w:tcPr>
                  <w:tcW w:w="4530" w:type="dxa"/>
                  <w:shd w:val="clear" w:color="auto" w:fill="auto"/>
                  <w:tcMar>
                    <w:top w:w="0" w:type="dxa"/>
                    <w:left w:w="0" w:type="dxa"/>
                    <w:bottom w:w="0" w:type="dxa"/>
                    <w:right w:w="0" w:type="dxa"/>
                  </w:tcMar>
                  <w:vAlign w:val="bottom"/>
                </w:tcPr>
                <w:p w14:paraId="29856F00" w14:textId="77777777" w:rsidR="003402E5" w:rsidRPr="00330574" w:rsidRDefault="003402E5" w:rsidP="00D33334">
                  <w:pPr>
                    <w:rPr>
                      <w:rFonts w:asciiTheme="minorHAnsi" w:hAnsiTheme="minorHAnsi" w:cstheme="minorHAnsi"/>
                      <w:color w:val="000000"/>
                      <w:sz w:val="20"/>
                    </w:rPr>
                  </w:pPr>
                  <w:r>
                    <w:rPr>
                      <w:rFonts w:asciiTheme="minorHAnsi" w:hAnsiTheme="minorHAnsi" w:cstheme="minorHAnsi"/>
                      <w:color w:val="000000"/>
                      <w:sz w:val="20"/>
                    </w:rPr>
                    <w:t>Support at least 80 Gbps</w:t>
                  </w:r>
                </w:p>
              </w:tc>
            </w:tr>
            <w:tr w:rsidR="00B80709" w:rsidRPr="00330574" w14:paraId="357F471E" w14:textId="77777777" w:rsidTr="00AF3FFD">
              <w:tc>
                <w:tcPr>
                  <w:tcW w:w="1444" w:type="dxa"/>
                  <w:shd w:val="clear" w:color="auto" w:fill="auto"/>
                  <w:tcMar>
                    <w:top w:w="0" w:type="dxa"/>
                    <w:left w:w="0" w:type="dxa"/>
                    <w:bottom w:w="0" w:type="dxa"/>
                    <w:right w:w="0" w:type="dxa"/>
                  </w:tcMar>
                  <w:vAlign w:val="bottom"/>
                  <w:hideMark/>
                </w:tcPr>
                <w:p w14:paraId="44F5E394" w14:textId="77777777" w:rsidR="00B80709" w:rsidRPr="00330574" w:rsidRDefault="00B80709" w:rsidP="00D33334">
                  <w:pPr>
                    <w:rPr>
                      <w:rFonts w:asciiTheme="minorHAnsi" w:hAnsiTheme="minorHAnsi" w:cstheme="minorHAnsi"/>
                      <w:b/>
                      <w:color w:val="000000" w:themeColor="text1"/>
                      <w:sz w:val="20"/>
                      <w:lang w:eastAsia="en-ZA"/>
                    </w:rPr>
                  </w:pPr>
                  <w:r w:rsidRPr="00330574">
                    <w:rPr>
                      <w:rFonts w:asciiTheme="minorHAnsi" w:hAnsiTheme="minorHAnsi" w:cstheme="minorHAnsi"/>
                      <w:color w:val="000000"/>
                      <w:sz w:val="20"/>
                    </w:rPr>
                    <w:t>PoE</w:t>
                  </w:r>
                </w:p>
              </w:tc>
              <w:tc>
                <w:tcPr>
                  <w:tcW w:w="4530" w:type="dxa"/>
                  <w:shd w:val="clear" w:color="auto" w:fill="auto"/>
                  <w:tcMar>
                    <w:top w:w="0" w:type="dxa"/>
                    <w:left w:w="0" w:type="dxa"/>
                    <w:bottom w:w="0" w:type="dxa"/>
                    <w:right w:w="0" w:type="dxa"/>
                  </w:tcMar>
                  <w:vAlign w:val="bottom"/>
                  <w:hideMark/>
                </w:tcPr>
                <w:p w14:paraId="282884E7" w14:textId="77777777" w:rsidR="00B80709" w:rsidRPr="00330574" w:rsidRDefault="00467B2D" w:rsidP="00D33334">
                  <w:pPr>
                    <w:rPr>
                      <w:rFonts w:asciiTheme="minorHAnsi" w:hAnsiTheme="minorHAnsi" w:cstheme="minorHAnsi"/>
                      <w:color w:val="000000" w:themeColor="text1"/>
                      <w:sz w:val="20"/>
                      <w:lang w:eastAsia="en-ZA"/>
                    </w:rPr>
                  </w:pPr>
                  <w:r>
                    <w:rPr>
                      <w:rFonts w:asciiTheme="minorHAnsi" w:hAnsiTheme="minorHAnsi" w:cstheme="minorHAnsi"/>
                      <w:color w:val="000000"/>
                      <w:sz w:val="20"/>
                    </w:rPr>
                    <w:t>IEEE 802.3bt</w:t>
                  </w:r>
                </w:p>
              </w:tc>
            </w:tr>
            <w:tr w:rsidR="00467B2D" w:rsidRPr="00330574" w14:paraId="09FAB33D" w14:textId="77777777" w:rsidTr="00AF3FFD">
              <w:tc>
                <w:tcPr>
                  <w:tcW w:w="1444" w:type="dxa"/>
                  <w:shd w:val="clear" w:color="auto" w:fill="auto"/>
                  <w:tcMar>
                    <w:top w:w="0" w:type="dxa"/>
                    <w:left w:w="0" w:type="dxa"/>
                    <w:bottom w:w="0" w:type="dxa"/>
                    <w:right w:w="0" w:type="dxa"/>
                  </w:tcMar>
                  <w:vAlign w:val="bottom"/>
                </w:tcPr>
                <w:p w14:paraId="6ED82263" w14:textId="77777777" w:rsidR="00467B2D" w:rsidRPr="00330574" w:rsidRDefault="00467B2D" w:rsidP="00D33334">
                  <w:pPr>
                    <w:rPr>
                      <w:rFonts w:asciiTheme="minorHAnsi" w:hAnsiTheme="minorHAnsi" w:cstheme="minorHAnsi"/>
                      <w:color w:val="000000"/>
                      <w:sz w:val="20"/>
                    </w:rPr>
                  </w:pPr>
                  <w:r>
                    <w:rPr>
                      <w:rFonts w:asciiTheme="minorHAnsi" w:hAnsiTheme="minorHAnsi" w:cstheme="minorHAnsi"/>
                      <w:color w:val="000000"/>
                      <w:sz w:val="20"/>
                    </w:rPr>
                    <w:t>Stack bandwidth</w:t>
                  </w:r>
                </w:p>
              </w:tc>
              <w:tc>
                <w:tcPr>
                  <w:tcW w:w="4530" w:type="dxa"/>
                  <w:shd w:val="clear" w:color="auto" w:fill="auto"/>
                  <w:tcMar>
                    <w:top w:w="0" w:type="dxa"/>
                    <w:left w:w="0" w:type="dxa"/>
                    <w:bottom w:w="0" w:type="dxa"/>
                    <w:right w:w="0" w:type="dxa"/>
                  </w:tcMar>
                  <w:vAlign w:val="bottom"/>
                </w:tcPr>
                <w:p w14:paraId="74AC1DA8" w14:textId="77777777" w:rsidR="00467B2D" w:rsidRDefault="00467B2D" w:rsidP="00D33334">
                  <w:pPr>
                    <w:rPr>
                      <w:rFonts w:asciiTheme="minorHAnsi" w:hAnsiTheme="minorHAnsi" w:cstheme="minorHAnsi"/>
                      <w:color w:val="000000"/>
                      <w:sz w:val="20"/>
                    </w:rPr>
                  </w:pPr>
                  <w:r>
                    <w:rPr>
                      <w:rFonts w:asciiTheme="minorHAnsi" w:hAnsiTheme="minorHAnsi" w:cstheme="minorHAnsi"/>
                      <w:color w:val="000000"/>
                      <w:sz w:val="20"/>
                    </w:rPr>
                    <w:t>Support at least 80 Gbps</w:t>
                  </w:r>
                </w:p>
              </w:tc>
            </w:tr>
            <w:tr w:rsidR="003402E5" w:rsidRPr="00330574" w14:paraId="543F8CB3" w14:textId="77777777" w:rsidTr="00AF3FFD">
              <w:tc>
                <w:tcPr>
                  <w:tcW w:w="1444" w:type="dxa"/>
                  <w:shd w:val="clear" w:color="auto" w:fill="auto"/>
                  <w:tcMar>
                    <w:top w:w="0" w:type="dxa"/>
                    <w:left w:w="0" w:type="dxa"/>
                    <w:bottom w:w="0" w:type="dxa"/>
                    <w:right w:w="0" w:type="dxa"/>
                  </w:tcMar>
                  <w:vAlign w:val="bottom"/>
                </w:tcPr>
                <w:p w14:paraId="71BAF2B7" w14:textId="77777777" w:rsidR="003402E5" w:rsidRPr="00330574" w:rsidRDefault="003402E5" w:rsidP="00D33334">
                  <w:pPr>
                    <w:rPr>
                      <w:rFonts w:asciiTheme="minorHAnsi" w:hAnsiTheme="minorHAnsi" w:cstheme="minorHAnsi"/>
                      <w:color w:val="000000"/>
                      <w:sz w:val="20"/>
                    </w:rPr>
                  </w:pPr>
                  <w:r>
                    <w:rPr>
                      <w:rFonts w:asciiTheme="minorHAnsi" w:hAnsiTheme="minorHAnsi" w:cstheme="minorHAnsi"/>
                      <w:color w:val="000000"/>
                      <w:sz w:val="20"/>
                    </w:rPr>
                    <w:t>Power</w:t>
                  </w:r>
                </w:p>
              </w:tc>
              <w:tc>
                <w:tcPr>
                  <w:tcW w:w="4530" w:type="dxa"/>
                  <w:shd w:val="clear" w:color="auto" w:fill="auto"/>
                  <w:tcMar>
                    <w:top w:w="0" w:type="dxa"/>
                    <w:left w:w="0" w:type="dxa"/>
                    <w:bottom w:w="0" w:type="dxa"/>
                    <w:right w:w="0" w:type="dxa"/>
                  </w:tcMar>
                  <w:vAlign w:val="bottom"/>
                </w:tcPr>
                <w:p w14:paraId="2BFE423B" w14:textId="77777777" w:rsidR="003402E5" w:rsidRPr="00330574" w:rsidRDefault="003402E5" w:rsidP="00D33334">
                  <w:pPr>
                    <w:rPr>
                      <w:rFonts w:asciiTheme="minorHAnsi" w:hAnsiTheme="minorHAnsi" w:cstheme="minorHAnsi"/>
                      <w:color w:val="000000"/>
                      <w:sz w:val="20"/>
                    </w:rPr>
                  </w:pPr>
                  <w:r>
                    <w:rPr>
                      <w:rFonts w:asciiTheme="minorHAnsi" w:hAnsiTheme="minorHAnsi" w:cstheme="minorHAnsi"/>
                      <w:color w:val="000000"/>
                      <w:sz w:val="20"/>
                    </w:rPr>
                    <w:t>Pluggable, dual redundant power supplies</w:t>
                  </w:r>
                </w:p>
              </w:tc>
            </w:tr>
            <w:tr w:rsidR="003402E5" w:rsidRPr="00330574" w14:paraId="6A4C713D" w14:textId="77777777" w:rsidTr="00AF3FFD">
              <w:tc>
                <w:tcPr>
                  <w:tcW w:w="1444" w:type="dxa"/>
                  <w:shd w:val="clear" w:color="auto" w:fill="auto"/>
                  <w:tcMar>
                    <w:top w:w="0" w:type="dxa"/>
                    <w:left w:w="0" w:type="dxa"/>
                    <w:bottom w:w="0" w:type="dxa"/>
                    <w:right w:w="0" w:type="dxa"/>
                  </w:tcMar>
                  <w:vAlign w:val="bottom"/>
                </w:tcPr>
                <w:p w14:paraId="2505A2DE" w14:textId="77777777" w:rsidR="003402E5" w:rsidRDefault="003402E5" w:rsidP="00D33334">
                  <w:pPr>
                    <w:rPr>
                      <w:rFonts w:asciiTheme="minorHAnsi" w:hAnsiTheme="minorHAnsi" w:cstheme="minorHAnsi"/>
                      <w:color w:val="000000"/>
                      <w:sz w:val="20"/>
                    </w:rPr>
                  </w:pPr>
                  <w:r>
                    <w:rPr>
                      <w:rFonts w:asciiTheme="minorHAnsi" w:hAnsiTheme="minorHAnsi" w:cstheme="minorHAnsi"/>
                      <w:color w:val="000000"/>
                      <w:sz w:val="20"/>
                    </w:rPr>
                    <w:t xml:space="preserve">Mac </w:t>
                  </w:r>
                  <w:r w:rsidR="0098059A">
                    <w:rPr>
                      <w:rFonts w:asciiTheme="minorHAnsi" w:hAnsiTheme="minorHAnsi" w:cstheme="minorHAnsi"/>
                      <w:color w:val="000000"/>
                      <w:sz w:val="20"/>
                    </w:rPr>
                    <w:t>address</w:t>
                  </w:r>
                </w:p>
              </w:tc>
              <w:tc>
                <w:tcPr>
                  <w:tcW w:w="4530" w:type="dxa"/>
                  <w:shd w:val="clear" w:color="auto" w:fill="auto"/>
                  <w:tcMar>
                    <w:top w:w="0" w:type="dxa"/>
                    <w:left w:w="0" w:type="dxa"/>
                    <w:bottom w:w="0" w:type="dxa"/>
                    <w:right w:w="0" w:type="dxa"/>
                  </w:tcMar>
                  <w:vAlign w:val="bottom"/>
                </w:tcPr>
                <w:p w14:paraId="6445F171" w14:textId="77777777" w:rsidR="003402E5" w:rsidRDefault="0098059A" w:rsidP="00D33334">
                  <w:pPr>
                    <w:rPr>
                      <w:rFonts w:asciiTheme="minorHAnsi" w:hAnsiTheme="minorHAnsi" w:cstheme="minorHAnsi"/>
                      <w:color w:val="000000"/>
                      <w:sz w:val="20"/>
                    </w:rPr>
                  </w:pPr>
                  <w:r>
                    <w:rPr>
                      <w:rFonts w:asciiTheme="minorHAnsi" w:hAnsiTheme="minorHAnsi" w:cstheme="minorHAnsi"/>
                      <w:color w:val="000000"/>
                      <w:sz w:val="20"/>
                    </w:rPr>
                    <w:t>32K</w:t>
                  </w:r>
                </w:p>
              </w:tc>
            </w:tr>
            <w:tr w:rsidR="0098059A" w:rsidRPr="00330574" w14:paraId="3B7F6310" w14:textId="77777777" w:rsidTr="00AF3FFD">
              <w:tc>
                <w:tcPr>
                  <w:tcW w:w="1444" w:type="dxa"/>
                  <w:shd w:val="clear" w:color="auto" w:fill="auto"/>
                  <w:tcMar>
                    <w:top w:w="0" w:type="dxa"/>
                    <w:left w:w="0" w:type="dxa"/>
                    <w:bottom w:w="0" w:type="dxa"/>
                    <w:right w:w="0" w:type="dxa"/>
                  </w:tcMar>
                  <w:vAlign w:val="bottom"/>
                </w:tcPr>
                <w:p w14:paraId="11A10E4D" w14:textId="77777777" w:rsidR="0098059A" w:rsidRDefault="0098059A" w:rsidP="004542C3">
                  <w:pPr>
                    <w:jc w:val="left"/>
                    <w:rPr>
                      <w:rFonts w:asciiTheme="minorHAnsi" w:hAnsiTheme="minorHAnsi" w:cstheme="minorHAnsi"/>
                      <w:color w:val="000000"/>
                      <w:sz w:val="20"/>
                    </w:rPr>
                  </w:pPr>
                  <w:r>
                    <w:rPr>
                      <w:rFonts w:asciiTheme="minorHAnsi" w:hAnsiTheme="minorHAnsi" w:cstheme="minorHAnsi"/>
                      <w:color w:val="000000"/>
                      <w:sz w:val="20"/>
                    </w:rPr>
                    <w:t>Compliant Standards</w:t>
                  </w:r>
                  <w:r w:rsidR="00467B2D">
                    <w:rPr>
                      <w:rFonts w:asciiTheme="minorHAnsi" w:hAnsiTheme="minorHAnsi" w:cstheme="minorHAnsi"/>
                      <w:color w:val="000000"/>
                      <w:sz w:val="20"/>
                    </w:rPr>
                    <w:t xml:space="preserve"> Management</w:t>
                  </w:r>
                </w:p>
              </w:tc>
              <w:tc>
                <w:tcPr>
                  <w:tcW w:w="4530" w:type="dxa"/>
                  <w:shd w:val="clear" w:color="auto" w:fill="auto"/>
                  <w:tcMar>
                    <w:top w:w="0" w:type="dxa"/>
                    <w:left w:w="0" w:type="dxa"/>
                    <w:bottom w:w="0" w:type="dxa"/>
                    <w:right w:w="0" w:type="dxa"/>
                  </w:tcMar>
                  <w:vAlign w:val="bottom"/>
                </w:tcPr>
                <w:p w14:paraId="6AAE4AFB" w14:textId="77777777" w:rsidR="0098059A" w:rsidRDefault="0098059A" w:rsidP="00D33334">
                  <w:pPr>
                    <w:rPr>
                      <w:rFonts w:asciiTheme="minorHAnsi" w:hAnsiTheme="minorHAnsi" w:cstheme="minorHAnsi"/>
                      <w:color w:val="000000"/>
                      <w:sz w:val="20"/>
                    </w:rPr>
                  </w:pPr>
                  <w:r>
                    <w:rPr>
                      <w:rFonts w:asciiTheme="minorHAnsi" w:hAnsiTheme="minorHAnsi" w:cstheme="minorHAnsi"/>
                      <w:color w:val="000000"/>
                      <w:sz w:val="20"/>
                    </w:rPr>
                    <w:t xml:space="preserve">IEEE 802.3ab 1000BASE-T, IEEE802.3bz 2.5G/5GBASE-T, </w:t>
                  </w:r>
                  <w:r w:rsidR="004542C3">
                    <w:rPr>
                      <w:rFonts w:asciiTheme="minorHAnsi" w:hAnsiTheme="minorHAnsi" w:cstheme="minorHAnsi"/>
                      <w:color w:val="000000"/>
                      <w:sz w:val="20"/>
                    </w:rPr>
                    <w:t xml:space="preserve">IEEE802.3bt Type4 POE, </w:t>
                  </w:r>
                  <w:r>
                    <w:rPr>
                      <w:rFonts w:asciiTheme="minorHAnsi" w:hAnsiTheme="minorHAnsi" w:cstheme="minorHAnsi"/>
                      <w:color w:val="000000"/>
                      <w:sz w:val="20"/>
                    </w:rPr>
                    <w:t xml:space="preserve">IEEE802.3ae 10GBASE-X, IEEE802.3aq </w:t>
                  </w:r>
                  <w:r w:rsidR="004542C3">
                    <w:rPr>
                      <w:rFonts w:asciiTheme="minorHAnsi" w:hAnsiTheme="minorHAnsi" w:cstheme="minorHAnsi"/>
                      <w:color w:val="000000"/>
                      <w:sz w:val="20"/>
                    </w:rPr>
                    <w:t>10</w:t>
                  </w:r>
                  <w:r>
                    <w:rPr>
                      <w:rFonts w:asciiTheme="minorHAnsi" w:hAnsiTheme="minorHAnsi" w:cstheme="minorHAnsi"/>
                      <w:color w:val="000000"/>
                      <w:sz w:val="20"/>
                    </w:rPr>
                    <w:t>GBASE</w:t>
                  </w:r>
                  <w:r w:rsidR="004542C3">
                    <w:rPr>
                      <w:rFonts w:asciiTheme="minorHAnsi" w:hAnsiTheme="minorHAnsi" w:cstheme="minorHAnsi"/>
                      <w:color w:val="000000"/>
                      <w:sz w:val="20"/>
                    </w:rPr>
                    <w:t>-LRM</w:t>
                  </w:r>
                  <w:r>
                    <w:rPr>
                      <w:rFonts w:asciiTheme="minorHAnsi" w:hAnsiTheme="minorHAnsi" w:cstheme="minorHAnsi"/>
                      <w:color w:val="000000"/>
                      <w:sz w:val="20"/>
                    </w:rPr>
                    <w:t>,</w:t>
                  </w:r>
                  <w:r w:rsidR="004542C3">
                    <w:rPr>
                      <w:rFonts w:asciiTheme="minorHAnsi" w:hAnsiTheme="minorHAnsi" w:cstheme="minorHAnsi"/>
                      <w:color w:val="000000"/>
                      <w:sz w:val="20"/>
                    </w:rPr>
                    <w:t xml:space="preserve"> IEEE802.3by 25GBASE-X, IEEE802.3az Energy Efficient Ethernet</w:t>
                  </w:r>
                </w:p>
              </w:tc>
            </w:tr>
            <w:tr w:rsidR="00FA735D" w:rsidRPr="00330574" w14:paraId="5F1AA3E3" w14:textId="77777777" w:rsidTr="00AF3FFD">
              <w:tc>
                <w:tcPr>
                  <w:tcW w:w="1444" w:type="dxa"/>
                  <w:shd w:val="clear" w:color="auto" w:fill="auto"/>
                  <w:tcMar>
                    <w:top w:w="0" w:type="dxa"/>
                    <w:left w:w="0" w:type="dxa"/>
                    <w:bottom w:w="0" w:type="dxa"/>
                    <w:right w:w="0" w:type="dxa"/>
                  </w:tcMar>
                  <w:vAlign w:val="bottom"/>
                </w:tcPr>
                <w:p w14:paraId="21083B86" w14:textId="77777777" w:rsidR="00FA735D" w:rsidRDefault="00FA735D" w:rsidP="004542C3">
                  <w:pPr>
                    <w:jc w:val="left"/>
                    <w:rPr>
                      <w:rFonts w:asciiTheme="minorHAnsi" w:hAnsiTheme="minorHAnsi" w:cstheme="minorHAnsi"/>
                      <w:color w:val="000000"/>
                      <w:sz w:val="20"/>
                    </w:rPr>
                  </w:pPr>
                  <w:r>
                    <w:rPr>
                      <w:rFonts w:asciiTheme="minorHAnsi" w:hAnsiTheme="minorHAnsi" w:cstheme="minorHAnsi"/>
                      <w:color w:val="000000"/>
                      <w:sz w:val="20"/>
                    </w:rPr>
                    <w:t>Features</w:t>
                  </w:r>
                </w:p>
              </w:tc>
              <w:tc>
                <w:tcPr>
                  <w:tcW w:w="4530" w:type="dxa"/>
                  <w:shd w:val="clear" w:color="auto" w:fill="auto"/>
                  <w:tcMar>
                    <w:top w:w="0" w:type="dxa"/>
                    <w:left w:w="0" w:type="dxa"/>
                    <w:bottom w:w="0" w:type="dxa"/>
                    <w:right w:w="0" w:type="dxa"/>
                  </w:tcMar>
                  <w:vAlign w:val="bottom"/>
                </w:tcPr>
                <w:p w14:paraId="53E04DEF" w14:textId="77777777" w:rsidR="00FA735D" w:rsidRDefault="00FA735D" w:rsidP="00D33334">
                  <w:pPr>
                    <w:rPr>
                      <w:rFonts w:asciiTheme="minorHAnsi" w:hAnsiTheme="minorHAnsi" w:cstheme="minorHAnsi"/>
                      <w:color w:val="000000"/>
                      <w:sz w:val="20"/>
                    </w:rPr>
                  </w:pPr>
                  <w:r>
                    <w:rPr>
                      <w:rFonts w:asciiTheme="minorHAnsi" w:hAnsiTheme="minorHAnsi" w:cstheme="minorHAnsi"/>
                      <w:color w:val="000000"/>
                      <w:sz w:val="20"/>
                    </w:rPr>
                    <w:t>VLAN, ARP, LLDP, MSTP, DHCP, ACL, IGMP, IGMP snooping, PIM-SM, PIM-DM, PIM-SSM, QoS, VRRP, Port security, MAC Forced Forwarding, DHCP Snooping, Dynamic ARP, Inspection</w:t>
                  </w:r>
                </w:p>
              </w:tc>
            </w:tr>
            <w:tr w:rsidR="00467B2D" w:rsidRPr="00330574" w14:paraId="68922E87" w14:textId="77777777" w:rsidTr="00AF3FFD">
              <w:tc>
                <w:tcPr>
                  <w:tcW w:w="1444" w:type="dxa"/>
                  <w:shd w:val="clear" w:color="auto" w:fill="auto"/>
                  <w:tcMar>
                    <w:top w:w="0" w:type="dxa"/>
                    <w:left w:w="0" w:type="dxa"/>
                    <w:bottom w:w="0" w:type="dxa"/>
                    <w:right w:w="0" w:type="dxa"/>
                  </w:tcMar>
                  <w:vAlign w:val="bottom"/>
                </w:tcPr>
                <w:p w14:paraId="1C0E220B" w14:textId="77777777" w:rsidR="00467B2D" w:rsidRDefault="00467B2D" w:rsidP="004542C3">
                  <w:pPr>
                    <w:jc w:val="left"/>
                    <w:rPr>
                      <w:rFonts w:asciiTheme="minorHAnsi" w:hAnsiTheme="minorHAnsi" w:cstheme="minorHAnsi"/>
                      <w:color w:val="000000"/>
                      <w:sz w:val="20"/>
                    </w:rPr>
                  </w:pPr>
                  <w:r>
                    <w:rPr>
                      <w:rFonts w:asciiTheme="minorHAnsi" w:hAnsiTheme="minorHAnsi" w:cstheme="minorHAnsi"/>
                      <w:color w:val="000000"/>
                      <w:sz w:val="20"/>
                    </w:rPr>
                    <w:t>Compatibility</w:t>
                  </w:r>
                </w:p>
              </w:tc>
              <w:tc>
                <w:tcPr>
                  <w:tcW w:w="4530" w:type="dxa"/>
                  <w:shd w:val="clear" w:color="auto" w:fill="auto"/>
                  <w:tcMar>
                    <w:top w:w="0" w:type="dxa"/>
                    <w:left w:w="0" w:type="dxa"/>
                    <w:bottom w:w="0" w:type="dxa"/>
                    <w:right w:w="0" w:type="dxa"/>
                  </w:tcMar>
                  <w:vAlign w:val="bottom"/>
                </w:tcPr>
                <w:p w14:paraId="653CCD05" w14:textId="77777777" w:rsidR="00467B2D" w:rsidRDefault="00467B2D" w:rsidP="00D33334">
                  <w:pPr>
                    <w:rPr>
                      <w:rFonts w:asciiTheme="minorHAnsi" w:hAnsiTheme="minorHAnsi" w:cstheme="minorHAnsi"/>
                      <w:color w:val="000000"/>
                      <w:sz w:val="20"/>
                    </w:rPr>
                  </w:pPr>
                  <w:r>
                    <w:rPr>
                      <w:rFonts w:asciiTheme="minorHAnsi" w:hAnsiTheme="minorHAnsi" w:cstheme="minorHAnsi"/>
                      <w:color w:val="000000"/>
                      <w:sz w:val="20"/>
                    </w:rPr>
                    <w:t>Must be interoperable with the current Cisco VoIP telephony system</w:t>
                  </w:r>
                </w:p>
              </w:tc>
            </w:tr>
            <w:tr w:rsidR="00D83CD5" w:rsidRPr="00330574" w14:paraId="0AF76450" w14:textId="77777777" w:rsidTr="00AF3FFD">
              <w:tc>
                <w:tcPr>
                  <w:tcW w:w="1444" w:type="dxa"/>
                  <w:shd w:val="clear" w:color="auto" w:fill="auto"/>
                  <w:tcMar>
                    <w:top w:w="0" w:type="dxa"/>
                    <w:left w:w="0" w:type="dxa"/>
                    <w:bottom w:w="0" w:type="dxa"/>
                    <w:right w:w="0" w:type="dxa"/>
                  </w:tcMar>
                  <w:vAlign w:val="bottom"/>
                </w:tcPr>
                <w:p w14:paraId="4B0FD898" w14:textId="77777777" w:rsidR="00D83CD5" w:rsidRDefault="00D83CD5" w:rsidP="004542C3">
                  <w:pPr>
                    <w:jc w:val="left"/>
                    <w:rPr>
                      <w:rFonts w:asciiTheme="minorHAnsi" w:hAnsiTheme="minorHAnsi" w:cstheme="minorHAnsi"/>
                      <w:color w:val="000000"/>
                      <w:sz w:val="20"/>
                    </w:rPr>
                  </w:pPr>
                  <w:r>
                    <w:rPr>
                      <w:rFonts w:asciiTheme="minorHAnsi" w:hAnsiTheme="minorHAnsi" w:cstheme="minorHAnsi"/>
                      <w:color w:val="000000"/>
                      <w:sz w:val="20"/>
                    </w:rPr>
                    <w:t>Warranty</w:t>
                  </w:r>
                </w:p>
              </w:tc>
              <w:tc>
                <w:tcPr>
                  <w:tcW w:w="4530" w:type="dxa"/>
                  <w:shd w:val="clear" w:color="auto" w:fill="auto"/>
                  <w:tcMar>
                    <w:top w:w="0" w:type="dxa"/>
                    <w:left w:w="0" w:type="dxa"/>
                    <w:bottom w:w="0" w:type="dxa"/>
                    <w:right w:w="0" w:type="dxa"/>
                  </w:tcMar>
                  <w:vAlign w:val="bottom"/>
                </w:tcPr>
                <w:p w14:paraId="39F51A1C" w14:textId="77777777" w:rsidR="00D83CD5" w:rsidRDefault="00D83CD5" w:rsidP="00D33334">
                  <w:pPr>
                    <w:rPr>
                      <w:rFonts w:asciiTheme="minorHAnsi" w:hAnsiTheme="minorHAnsi" w:cstheme="minorHAnsi"/>
                      <w:color w:val="000000"/>
                      <w:sz w:val="20"/>
                    </w:rPr>
                  </w:pPr>
                  <w:r>
                    <w:rPr>
                      <w:rFonts w:asciiTheme="minorHAnsi" w:hAnsiTheme="minorHAnsi" w:cstheme="minorHAnsi"/>
                      <w:color w:val="000000"/>
                      <w:sz w:val="20"/>
                    </w:rPr>
                    <w:t>36 months, 8x5 NBD</w:t>
                  </w:r>
                </w:p>
              </w:tc>
            </w:tr>
            <w:tr w:rsidR="002835AF" w:rsidRPr="00330574" w14:paraId="7CAE941B" w14:textId="77777777" w:rsidTr="00AF3FFD">
              <w:tc>
                <w:tcPr>
                  <w:tcW w:w="1444" w:type="dxa"/>
                  <w:shd w:val="clear" w:color="auto" w:fill="auto"/>
                  <w:tcMar>
                    <w:top w:w="0" w:type="dxa"/>
                    <w:left w:w="0" w:type="dxa"/>
                    <w:bottom w:w="0" w:type="dxa"/>
                    <w:right w:w="0" w:type="dxa"/>
                  </w:tcMar>
                  <w:vAlign w:val="bottom"/>
                </w:tcPr>
                <w:p w14:paraId="4FD0171F" w14:textId="77777777" w:rsidR="002835AF" w:rsidRDefault="002835AF" w:rsidP="004542C3">
                  <w:pPr>
                    <w:jc w:val="left"/>
                    <w:rPr>
                      <w:rFonts w:asciiTheme="minorHAnsi" w:hAnsiTheme="minorHAnsi" w:cstheme="minorHAnsi"/>
                      <w:color w:val="000000"/>
                      <w:sz w:val="20"/>
                    </w:rPr>
                  </w:pPr>
                  <w:r>
                    <w:rPr>
                      <w:rFonts w:asciiTheme="minorHAnsi" w:hAnsiTheme="minorHAnsi" w:cstheme="minorHAnsi"/>
                      <w:color w:val="000000"/>
                      <w:sz w:val="20"/>
                    </w:rPr>
                    <w:t>Licens</w:t>
                  </w:r>
                  <w:r w:rsidR="00D83CD5">
                    <w:rPr>
                      <w:rFonts w:asciiTheme="minorHAnsi" w:hAnsiTheme="minorHAnsi" w:cstheme="minorHAnsi"/>
                      <w:color w:val="000000"/>
                      <w:sz w:val="20"/>
                    </w:rPr>
                    <w:t xml:space="preserve">es (capability to be </w:t>
                  </w:r>
                  <w:r w:rsidR="00D83CD5">
                    <w:rPr>
                      <w:rFonts w:asciiTheme="minorHAnsi" w:hAnsiTheme="minorHAnsi" w:cstheme="minorHAnsi"/>
                      <w:color w:val="000000"/>
                      <w:sz w:val="20"/>
                    </w:rPr>
                    <w:lastRenderedPageBreak/>
                    <w:t>managed from the cloud)</w:t>
                  </w:r>
                </w:p>
              </w:tc>
              <w:tc>
                <w:tcPr>
                  <w:tcW w:w="4530" w:type="dxa"/>
                  <w:shd w:val="clear" w:color="auto" w:fill="auto"/>
                  <w:tcMar>
                    <w:top w:w="0" w:type="dxa"/>
                    <w:left w:w="0" w:type="dxa"/>
                    <w:bottom w:w="0" w:type="dxa"/>
                    <w:right w:w="0" w:type="dxa"/>
                  </w:tcMar>
                  <w:vAlign w:val="bottom"/>
                </w:tcPr>
                <w:p w14:paraId="7D13D3BA" w14:textId="77777777" w:rsidR="002835AF" w:rsidRDefault="002835AF" w:rsidP="00D33334">
                  <w:pPr>
                    <w:rPr>
                      <w:rFonts w:asciiTheme="minorHAnsi" w:hAnsiTheme="minorHAnsi" w:cstheme="minorHAnsi"/>
                      <w:color w:val="000000"/>
                      <w:sz w:val="20"/>
                    </w:rPr>
                  </w:pPr>
                  <w:r>
                    <w:rPr>
                      <w:rFonts w:asciiTheme="minorHAnsi" w:hAnsiTheme="minorHAnsi" w:cstheme="minorHAnsi"/>
                      <w:color w:val="000000"/>
                      <w:sz w:val="20"/>
                    </w:rPr>
                    <w:lastRenderedPageBreak/>
                    <w:t>32</w:t>
                  </w:r>
                </w:p>
              </w:tc>
            </w:tr>
            <w:bookmarkEnd w:id="13"/>
          </w:tbl>
          <w:p w14:paraId="5074D4A8" w14:textId="77777777" w:rsidR="00B80709" w:rsidRPr="00330574" w:rsidRDefault="00B80709" w:rsidP="00D33334">
            <w:pPr>
              <w:spacing w:after="120"/>
              <w:rPr>
                <w:rFonts w:asciiTheme="minorHAnsi" w:hAnsiTheme="minorHAnsi" w:cstheme="minorHAnsi"/>
              </w:rPr>
            </w:pPr>
          </w:p>
        </w:tc>
      </w:tr>
      <w:tr w:rsidR="00B80709" w:rsidRPr="00A31793" w14:paraId="5AB49358" w14:textId="77777777" w:rsidTr="00AF3FFD">
        <w:trPr>
          <w:trHeight w:val="2917"/>
        </w:trPr>
        <w:tc>
          <w:tcPr>
            <w:tcW w:w="423" w:type="pct"/>
            <w:vAlign w:val="center"/>
          </w:tcPr>
          <w:p w14:paraId="356B9B52" w14:textId="77777777" w:rsidR="00B80709" w:rsidRDefault="00B80709" w:rsidP="00D33334">
            <w:pPr>
              <w:spacing w:after="120"/>
              <w:jc w:val="center"/>
              <w:rPr>
                <w:rFonts w:asciiTheme="minorHAnsi" w:hAnsiTheme="minorHAnsi" w:cstheme="minorHAnsi"/>
                <w:b/>
              </w:rPr>
            </w:pPr>
            <w:r>
              <w:rPr>
                <w:rFonts w:asciiTheme="minorHAnsi" w:hAnsiTheme="minorHAnsi" w:cstheme="minorHAnsi"/>
                <w:b/>
              </w:rPr>
              <w:lastRenderedPageBreak/>
              <w:t>2</w:t>
            </w:r>
          </w:p>
        </w:tc>
        <w:tc>
          <w:tcPr>
            <w:tcW w:w="422" w:type="pct"/>
          </w:tcPr>
          <w:p w14:paraId="7C327A1E" w14:textId="77777777" w:rsidR="00B80709" w:rsidRDefault="00B80709" w:rsidP="00D33334">
            <w:pPr>
              <w:spacing w:after="120"/>
              <w:rPr>
                <w:rFonts w:asciiTheme="minorHAnsi" w:hAnsiTheme="minorHAnsi" w:cstheme="minorHAnsi"/>
                <w:b/>
              </w:rPr>
            </w:pPr>
          </w:p>
          <w:p w14:paraId="3783CF3A" w14:textId="77777777" w:rsidR="00B80709" w:rsidRDefault="00B80709" w:rsidP="00D33334">
            <w:pPr>
              <w:spacing w:after="120"/>
              <w:rPr>
                <w:rFonts w:asciiTheme="minorHAnsi" w:hAnsiTheme="minorHAnsi" w:cstheme="minorHAnsi"/>
                <w:b/>
              </w:rPr>
            </w:pPr>
          </w:p>
          <w:p w14:paraId="56B1C780" w14:textId="77777777" w:rsidR="00B80709" w:rsidRDefault="00B80709" w:rsidP="00D33334">
            <w:pPr>
              <w:spacing w:after="120"/>
              <w:rPr>
                <w:rFonts w:asciiTheme="minorHAnsi" w:hAnsiTheme="minorHAnsi" w:cstheme="minorHAnsi"/>
                <w:b/>
              </w:rPr>
            </w:pPr>
          </w:p>
          <w:p w14:paraId="7D3F54C2" w14:textId="77777777" w:rsidR="00B80709" w:rsidRPr="00330574" w:rsidRDefault="00B80709" w:rsidP="00D33334">
            <w:pPr>
              <w:spacing w:after="120"/>
              <w:rPr>
                <w:rFonts w:asciiTheme="minorHAnsi" w:hAnsiTheme="minorHAnsi" w:cstheme="minorHAnsi"/>
                <w:b/>
              </w:rPr>
            </w:pPr>
            <w:r w:rsidRPr="00330574">
              <w:rPr>
                <w:rFonts w:asciiTheme="minorHAnsi" w:hAnsiTheme="minorHAnsi" w:cstheme="minorHAnsi"/>
                <w:b/>
              </w:rPr>
              <w:t>Non-Brand</w:t>
            </w:r>
          </w:p>
          <w:p w14:paraId="01A39FD3" w14:textId="77777777" w:rsidR="00B80709" w:rsidRPr="00330574" w:rsidRDefault="00B80709" w:rsidP="00D33334">
            <w:pPr>
              <w:spacing w:after="120"/>
              <w:rPr>
                <w:rFonts w:asciiTheme="minorHAnsi" w:hAnsiTheme="minorHAnsi" w:cstheme="minorHAnsi"/>
                <w:b/>
              </w:rPr>
            </w:pPr>
          </w:p>
        </w:tc>
        <w:tc>
          <w:tcPr>
            <w:tcW w:w="704" w:type="pct"/>
          </w:tcPr>
          <w:p w14:paraId="7D37132D" w14:textId="77777777" w:rsidR="00B80709" w:rsidRDefault="00B80709" w:rsidP="00D33334">
            <w:pPr>
              <w:spacing w:after="120"/>
              <w:jc w:val="center"/>
              <w:rPr>
                <w:rFonts w:asciiTheme="minorHAnsi" w:hAnsiTheme="minorHAnsi" w:cstheme="minorHAnsi"/>
                <w:b/>
              </w:rPr>
            </w:pPr>
          </w:p>
          <w:p w14:paraId="44E7A806" w14:textId="77777777" w:rsidR="00B80709" w:rsidRDefault="00B80709" w:rsidP="00D33334">
            <w:pPr>
              <w:spacing w:after="120"/>
              <w:jc w:val="center"/>
              <w:rPr>
                <w:rFonts w:asciiTheme="minorHAnsi" w:hAnsiTheme="minorHAnsi" w:cstheme="minorHAnsi"/>
                <w:b/>
              </w:rPr>
            </w:pPr>
          </w:p>
          <w:p w14:paraId="0625CB2B" w14:textId="77777777" w:rsidR="00B80709" w:rsidRDefault="00B80709" w:rsidP="00D33334">
            <w:pPr>
              <w:spacing w:after="120"/>
              <w:jc w:val="center"/>
              <w:rPr>
                <w:rFonts w:asciiTheme="minorHAnsi" w:hAnsiTheme="minorHAnsi" w:cstheme="minorHAnsi"/>
                <w:b/>
              </w:rPr>
            </w:pPr>
          </w:p>
          <w:p w14:paraId="72EFF40E" w14:textId="77777777" w:rsidR="00B80709" w:rsidRPr="00330574" w:rsidRDefault="00B80709" w:rsidP="00D33334">
            <w:pPr>
              <w:spacing w:after="120"/>
              <w:jc w:val="center"/>
              <w:rPr>
                <w:rFonts w:asciiTheme="minorHAnsi" w:hAnsiTheme="minorHAnsi" w:cstheme="minorHAnsi"/>
                <w:b/>
              </w:rPr>
            </w:pPr>
            <w:r>
              <w:rPr>
                <w:rFonts w:asciiTheme="minorHAnsi" w:hAnsiTheme="minorHAnsi" w:cstheme="minorHAnsi"/>
                <w:b/>
              </w:rPr>
              <w:t xml:space="preserve">24 </w:t>
            </w:r>
            <w:r w:rsidRPr="00330574">
              <w:rPr>
                <w:rFonts w:asciiTheme="minorHAnsi" w:hAnsiTheme="minorHAnsi" w:cstheme="minorHAnsi"/>
                <w:b/>
              </w:rPr>
              <w:t>Port POE A</w:t>
            </w:r>
            <w:r>
              <w:rPr>
                <w:rFonts w:asciiTheme="minorHAnsi" w:hAnsiTheme="minorHAnsi" w:cstheme="minorHAnsi"/>
                <w:b/>
              </w:rPr>
              <w:t>ggregation/</w:t>
            </w:r>
            <w:r w:rsidR="009F1A3D">
              <w:rPr>
                <w:rFonts w:asciiTheme="minorHAnsi" w:hAnsiTheme="minorHAnsi" w:cstheme="minorHAnsi"/>
                <w:b/>
              </w:rPr>
              <w:t xml:space="preserve"> </w:t>
            </w:r>
            <w:r>
              <w:rPr>
                <w:rFonts w:asciiTheme="minorHAnsi" w:hAnsiTheme="minorHAnsi" w:cstheme="minorHAnsi"/>
                <w:b/>
              </w:rPr>
              <w:t xml:space="preserve">Distribution </w:t>
            </w:r>
            <w:r w:rsidRPr="00330574">
              <w:rPr>
                <w:rFonts w:asciiTheme="minorHAnsi" w:hAnsiTheme="minorHAnsi" w:cstheme="minorHAnsi"/>
                <w:b/>
              </w:rPr>
              <w:t>Switch</w:t>
            </w:r>
            <w:r>
              <w:rPr>
                <w:rFonts w:asciiTheme="minorHAnsi" w:hAnsiTheme="minorHAnsi" w:cstheme="minorHAnsi"/>
                <w:b/>
              </w:rPr>
              <w:t>es</w:t>
            </w:r>
          </w:p>
        </w:tc>
        <w:tc>
          <w:tcPr>
            <w:tcW w:w="423" w:type="pct"/>
          </w:tcPr>
          <w:p w14:paraId="7A72A934" w14:textId="77777777" w:rsidR="00B80709" w:rsidRDefault="00B80709" w:rsidP="00D33334">
            <w:pPr>
              <w:spacing w:after="120"/>
              <w:jc w:val="center"/>
              <w:rPr>
                <w:rFonts w:asciiTheme="minorHAnsi" w:hAnsiTheme="minorHAnsi" w:cstheme="minorHAnsi"/>
                <w:b/>
              </w:rPr>
            </w:pPr>
          </w:p>
          <w:p w14:paraId="1BD2344B" w14:textId="77777777" w:rsidR="00B80709" w:rsidRDefault="00B80709" w:rsidP="00D33334">
            <w:pPr>
              <w:spacing w:after="120"/>
              <w:jc w:val="center"/>
              <w:rPr>
                <w:rFonts w:asciiTheme="minorHAnsi" w:hAnsiTheme="minorHAnsi" w:cstheme="minorHAnsi"/>
                <w:b/>
              </w:rPr>
            </w:pPr>
          </w:p>
          <w:p w14:paraId="6A2CD339" w14:textId="77777777" w:rsidR="00B80709" w:rsidRDefault="00B80709" w:rsidP="00D33334">
            <w:pPr>
              <w:spacing w:after="120"/>
              <w:jc w:val="center"/>
              <w:rPr>
                <w:rFonts w:asciiTheme="minorHAnsi" w:hAnsiTheme="minorHAnsi" w:cstheme="minorHAnsi"/>
                <w:b/>
              </w:rPr>
            </w:pPr>
          </w:p>
          <w:p w14:paraId="54B01177" w14:textId="77777777" w:rsidR="00B80709" w:rsidRPr="00330574" w:rsidRDefault="00B80709" w:rsidP="00D33334">
            <w:pPr>
              <w:spacing w:after="120"/>
              <w:jc w:val="center"/>
              <w:rPr>
                <w:rFonts w:asciiTheme="minorHAnsi" w:hAnsiTheme="minorHAnsi" w:cstheme="minorHAnsi"/>
                <w:b/>
              </w:rPr>
            </w:pPr>
            <w:r>
              <w:rPr>
                <w:rFonts w:asciiTheme="minorHAnsi" w:hAnsiTheme="minorHAnsi" w:cstheme="minorHAnsi"/>
                <w:b/>
              </w:rPr>
              <w:t>2</w:t>
            </w:r>
          </w:p>
        </w:tc>
        <w:tc>
          <w:tcPr>
            <w:tcW w:w="3028" w:type="pct"/>
          </w:tcPr>
          <w:tbl>
            <w:tblPr>
              <w:tblW w:w="5951" w:type="dxa"/>
              <w:tblInd w:w="23"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265"/>
              <w:gridCol w:w="3686"/>
            </w:tblGrid>
            <w:tr w:rsidR="00B80709" w:rsidRPr="00330574" w14:paraId="7BD591A5" w14:textId="77777777" w:rsidTr="00AF3FFD">
              <w:tc>
                <w:tcPr>
                  <w:tcW w:w="22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19AE152" w14:textId="77777777" w:rsidR="00B80709" w:rsidRPr="00330574" w:rsidRDefault="00B80709" w:rsidP="00D33334">
                  <w:pPr>
                    <w:rPr>
                      <w:rFonts w:asciiTheme="minorHAnsi" w:hAnsiTheme="minorHAnsi" w:cstheme="minorHAnsi"/>
                      <w:color w:val="000000" w:themeColor="text1"/>
                      <w:sz w:val="20"/>
                      <w:lang w:eastAsia="en-ZA"/>
                    </w:rPr>
                  </w:pPr>
                  <w:r w:rsidRPr="00330574">
                    <w:rPr>
                      <w:rFonts w:asciiTheme="minorHAnsi" w:hAnsiTheme="minorHAnsi" w:cstheme="minorHAnsi"/>
                      <w:color w:val="000000" w:themeColor="text1"/>
                      <w:sz w:val="20"/>
                      <w:lang w:eastAsia="en-ZA"/>
                    </w:rPr>
                    <w:t>Ports</w:t>
                  </w:r>
                  <w:r w:rsidR="003A76F3">
                    <w:rPr>
                      <w:rFonts w:asciiTheme="minorHAnsi" w:hAnsiTheme="minorHAnsi" w:cstheme="minorHAnsi"/>
                      <w:color w:val="000000" w:themeColor="text1"/>
                      <w:sz w:val="20"/>
                      <w:lang w:eastAsia="en-ZA"/>
                    </w:rPr>
                    <w:t xml:space="preserve"> capacity</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DC2A729" w14:textId="77777777" w:rsidR="009A222C" w:rsidRDefault="00B80709" w:rsidP="00D33334">
                  <w:pPr>
                    <w:rPr>
                      <w:rFonts w:asciiTheme="minorHAnsi" w:hAnsiTheme="minorHAnsi" w:cstheme="minorHAnsi"/>
                      <w:color w:val="000000" w:themeColor="text1"/>
                      <w:sz w:val="20"/>
                      <w:lang w:eastAsia="en-ZA"/>
                    </w:rPr>
                  </w:pPr>
                  <w:r>
                    <w:rPr>
                      <w:rFonts w:asciiTheme="minorHAnsi" w:hAnsiTheme="minorHAnsi" w:cstheme="minorHAnsi"/>
                      <w:color w:val="000000" w:themeColor="text1"/>
                      <w:sz w:val="20"/>
                      <w:lang w:eastAsia="en-ZA"/>
                    </w:rPr>
                    <w:t>24x 1/10GBASE-X SFP+</w:t>
                  </w:r>
                  <w:r w:rsidR="00DA21EA">
                    <w:rPr>
                      <w:rFonts w:asciiTheme="minorHAnsi" w:hAnsiTheme="minorHAnsi" w:cstheme="minorHAnsi"/>
                      <w:color w:val="000000" w:themeColor="text1"/>
                      <w:sz w:val="20"/>
                      <w:lang w:eastAsia="en-ZA"/>
                    </w:rPr>
                    <w:t xml:space="preserve">, </w:t>
                  </w:r>
                </w:p>
                <w:p w14:paraId="1F93955B" w14:textId="77777777" w:rsidR="00B80709" w:rsidRPr="00330574" w:rsidRDefault="00DA21EA" w:rsidP="00D33334">
                  <w:pPr>
                    <w:rPr>
                      <w:rFonts w:asciiTheme="minorHAnsi" w:hAnsiTheme="minorHAnsi" w:cstheme="minorHAnsi"/>
                      <w:color w:val="000000" w:themeColor="text1"/>
                      <w:sz w:val="20"/>
                      <w:lang w:eastAsia="en-ZA"/>
                    </w:rPr>
                  </w:pPr>
                  <w:proofErr w:type="spellStart"/>
                  <w:r>
                    <w:rPr>
                      <w:rFonts w:asciiTheme="minorHAnsi" w:hAnsiTheme="minorHAnsi" w:cstheme="minorHAnsi"/>
                      <w:color w:val="000000" w:themeColor="text1"/>
                      <w:sz w:val="20"/>
                      <w:lang w:eastAsia="en-ZA"/>
                    </w:rPr>
                    <w:t>MACsec</w:t>
                  </w:r>
                  <w:proofErr w:type="spellEnd"/>
                  <w:r>
                    <w:rPr>
                      <w:rFonts w:asciiTheme="minorHAnsi" w:hAnsiTheme="minorHAnsi" w:cstheme="minorHAnsi"/>
                      <w:color w:val="000000" w:themeColor="text1"/>
                      <w:sz w:val="20"/>
                      <w:lang w:eastAsia="en-ZA"/>
                    </w:rPr>
                    <w:t xml:space="preserve"> capable</w:t>
                  </w:r>
                </w:p>
              </w:tc>
            </w:tr>
            <w:tr w:rsidR="00B80709" w:rsidRPr="00330574" w14:paraId="73468EB4" w14:textId="77777777" w:rsidTr="00AF3FFD">
              <w:tc>
                <w:tcPr>
                  <w:tcW w:w="2265" w:type="dxa"/>
                  <w:tcBorders>
                    <w:top w:val="nil"/>
                    <w:left w:val="single" w:sz="8" w:space="0" w:color="auto"/>
                    <w:bottom w:val="single" w:sz="4" w:space="0" w:color="auto"/>
                    <w:right w:val="single" w:sz="4" w:space="0" w:color="auto"/>
                  </w:tcBorders>
                  <w:shd w:val="clear" w:color="auto" w:fill="auto"/>
                  <w:tcMar>
                    <w:top w:w="0" w:type="dxa"/>
                    <w:left w:w="0" w:type="dxa"/>
                    <w:bottom w:w="0" w:type="dxa"/>
                    <w:right w:w="0" w:type="dxa"/>
                  </w:tcMar>
                  <w:vAlign w:val="bottom"/>
                  <w:hideMark/>
                </w:tcPr>
                <w:p w14:paraId="4B41575F" w14:textId="77777777" w:rsidR="00B80709" w:rsidRPr="006B2752" w:rsidRDefault="006B2752" w:rsidP="00D33334">
                  <w:pPr>
                    <w:rPr>
                      <w:rFonts w:asciiTheme="minorHAnsi" w:hAnsiTheme="minorHAnsi" w:cstheme="minorHAnsi"/>
                      <w:color w:val="000000" w:themeColor="text1"/>
                      <w:sz w:val="20"/>
                      <w:lang w:eastAsia="en-ZA"/>
                    </w:rPr>
                  </w:pPr>
                  <w:r w:rsidRPr="006B2752">
                    <w:rPr>
                      <w:rFonts w:asciiTheme="minorHAnsi" w:hAnsiTheme="minorHAnsi" w:cstheme="minorHAnsi"/>
                      <w:color w:val="000000" w:themeColor="text1"/>
                      <w:sz w:val="20"/>
                      <w:lang w:eastAsia="en-ZA"/>
                    </w:rPr>
                    <w:t>Management Ports</w:t>
                  </w:r>
                </w:p>
              </w:tc>
              <w:tc>
                <w:tcPr>
                  <w:tcW w:w="3686" w:type="dxa"/>
                  <w:tcBorders>
                    <w:top w:val="nil"/>
                    <w:left w:val="nil"/>
                    <w:bottom w:val="single" w:sz="4" w:space="0" w:color="auto"/>
                    <w:right w:val="single" w:sz="4" w:space="0" w:color="auto"/>
                  </w:tcBorders>
                  <w:shd w:val="clear" w:color="auto" w:fill="auto"/>
                  <w:tcMar>
                    <w:top w:w="0" w:type="dxa"/>
                    <w:left w:w="0" w:type="dxa"/>
                    <w:bottom w:w="0" w:type="dxa"/>
                    <w:right w:w="0" w:type="dxa"/>
                  </w:tcMar>
                  <w:vAlign w:val="bottom"/>
                  <w:hideMark/>
                </w:tcPr>
                <w:p w14:paraId="24C1B373" w14:textId="77777777" w:rsidR="006B2752" w:rsidRDefault="006B2752" w:rsidP="00167BE4">
                  <w:pPr>
                    <w:spacing w:line="240" w:lineRule="auto"/>
                    <w:rPr>
                      <w:rFonts w:asciiTheme="minorHAnsi" w:hAnsiTheme="minorHAnsi" w:cstheme="minorHAnsi"/>
                      <w:color w:val="000000" w:themeColor="text1"/>
                      <w:sz w:val="20"/>
                      <w:lang w:eastAsia="en-ZA"/>
                    </w:rPr>
                  </w:pPr>
                  <w:r>
                    <w:rPr>
                      <w:rFonts w:asciiTheme="minorHAnsi" w:hAnsiTheme="minorHAnsi" w:cstheme="minorHAnsi"/>
                      <w:color w:val="000000" w:themeColor="text1"/>
                      <w:sz w:val="20"/>
                      <w:lang w:eastAsia="en-ZA"/>
                    </w:rPr>
                    <w:t>1x Serial (Console port RJ45)</w:t>
                  </w:r>
                </w:p>
                <w:p w14:paraId="360E17BF" w14:textId="77777777" w:rsidR="006B2752" w:rsidRDefault="006B2752" w:rsidP="00167BE4">
                  <w:pPr>
                    <w:spacing w:line="240" w:lineRule="auto"/>
                    <w:rPr>
                      <w:rFonts w:asciiTheme="minorHAnsi" w:hAnsiTheme="minorHAnsi" w:cstheme="minorHAnsi"/>
                      <w:color w:val="000000" w:themeColor="text1"/>
                      <w:sz w:val="20"/>
                      <w:lang w:eastAsia="en-ZA"/>
                    </w:rPr>
                  </w:pPr>
                  <w:r>
                    <w:rPr>
                      <w:rFonts w:asciiTheme="minorHAnsi" w:hAnsiTheme="minorHAnsi" w:cstheme="minorHAnsi"/>
                      <w:color w:val="000000" w:themeColor="text1"/>
                      <w:sz w:val="20"/>
                      <w:lang w:eastAsia="en-ZA"/>
                    </w:rPr>
                    <w:t>1 x 10/100/1000 BASE-T out-of-band management.</w:t>
                  </w:r>
                </w:p>
                <w:p w14:paraId="55B1D37A" w14:textId="77777777" w:rsidR="006B2752" w:rsidRDefault="006B2752" w:rsidP="00167BE4">
                  <w:pPr>
                    <w:spacing w:line="240" w:lineRule="auto"/>
                    <w:rPr>
                      <w:rFonts w:asciiTheme="minorHAnsi" w:hAnsiTheme="minorHAnsi" w:cstheme="minorHAnsi"/>
                      <w:color w:val="000000" w:themeColor="text1"/>
                      <w:sz w:val="20"/>
                      <w:lang w:eastAsia="en-ZA"/>
                    </w:rPr>
                  </w:pPr>
                  <w:r>
                    <w:rPr>
                      <w:rFonts w:asciiTheme="minorHAnsi" w:hAnsiTheme="minorHAnsi" w:cstheme="minorHAnsi"/>
                      <w:color w:val="000000" w:themeColor="text1"/>
                      <w:sz w:val="20"/>
                      <w:lang w:eastAsia="en-ZA"/>
                    </w:rPr>
                    <w:t>1 x USB Micro-B management port.</w:t>
                  </w:r>
                </w:p>
                <w:p w14:paraId="220AC80A" w14:textId="77777777" w:rsidR="006B2752" w:rsidRDefault="006B2752" w:rsidP="00167BE4">
                  <w:pPr>
                    <w:spacing w:line="240" w:lineRule="auto"/>
                    <w:rPr>
                      <w:rFonts w:asciiTheme="minorHAnsi" w:hAnsiTheme="minorHAnsi" w:cstheme="minorHAnsi"/>
                      <w:color w:val="000000" w:themeColor="text1"/>
                      <w:sz w:val="20"/>
                      <w:lang w:eastAsia="en-ZA"/>
                    </w:rPr>
                  </w:pPr>
                  <w:r>
                    <w:rPr>
                      <w:rFonts w:asciiTheme="minorHAnsi" w:hAnsiTheme="minorHAnsi" w:cstheme="minorHAnsi"/>
                      <w:color w:val="000000" w:themeColor="text1"/>
                      <w:sz w:val="20"/>
                      <w:lang w:eastAsia="en-ZA"/>
                    </w:rPr>
                    <w:t>2 x USB A ports for management or external USB Flash.</w:t>
                  </w:r>
                </w:p>
                <w:p w14:paraId="12A8DD82" w14:textId="77777777" w:rsidR="00B80709" w:rsidRPr="00330574" w:rsidRDefault="009A222C" w:rsidP="00167BE4">
                  <w:pPr>
                    <w:spacing w:line="240" w:lineRule="auto"/>
                    <w:rPr>
                      <w:rFonts w:asciiTheme="minorHAnsi" w:hAnsiTheme="minorHAnsi" w:cstheme="minorHAnsi"/>
                      <w:color w:val="000000" w:themeColor="text1"/>
                      <w:sz w:val="20"/>
                      <w:lang w:eastAsia="en-ZA"/>
                    </w:rPr>
                  </w:pPr>
                  <w:r>
                    <w:rPr>
                      <w:rFonts w:asciiTheme="minorHAnsi" w:hAnsiTheme="minorHAnsi" w:cstheme="minorHAnsi"/>
                      <w:color w:val="000000" w:themeColor="text1"/>
                      <w:sz w:val="20"/>
                      <w:lang w:eastAsia="en-ZA"/>
                    </w:rPr>
                    <w:t>1 VIM5 Slot</w:t>
                  </w:r>
                </w:p>
              </w:tc>
            </w:tr>
            <w:tr w:rsidR="00B80709" w:rsidRPr="00330574" w14:paraId="31F54050" w14:textId="77777777" w:rsidTr="00AF3FFD">
              <w:tc>
                <w:tcPr>
                  <w:tcW w:w="2265" w:type="dxa"/>
                  <w:tcBorders>
                    <w:top w:val="nil"/>
                    <w:left w:val="single" w:sz="8" w:space="0" w:color="auto"/>
                    <w:bottom w:val="single" w:sz="4" w:space="0" w:color="auto"/>
                    <w:right w:val="single" w:sz="4" w:space="0" w:color="auto"/>
                  </w:tcBorders>
                  <w:shd w:val="clear" w:color="auto" w:fill="auto"/>
                  <w:tcMar>
                    <w:top w:w="0" w:type="dxa"/>
                    <w:left w:w="0" w:type="dxa"/>
                    <w:bottom w:w="0" w:type="dxa"/>
                    <w:right w:w="0" w:type="dxa"/>
                  </w:tcMar>
                  <w:vAlign w:val="bottom"/>
                  <w:hideMark/>
                </w:tcPr>
                <w:p w14:paraId="74DD7E5B" w14:textId="77777777" w:rsidR="00B80709" w:rsidRPr="00330574" w:rsidRDefault="00B80709" w:rsidP="00D33334">
                  <w:pPr>
                    <w:rPr>
                      <w:rFonts w:asciiTheme="minorHAnsi" w:hAnsiTheme="minorHAnsi" w:cstheme="minorHAnsi"/>
                      <w:b/>
                      <w:color w:val="000000" w:themeColor="text1"/>
                      <w:sz w:val="20"/>
                      <w:lang w:eastAsia="en-ZA"/>
                    </w:rPr>
                  </w:pPr>
                  <w:r w:rsidRPr="00330574">
                    <w:rPr>
                      <w:rFonts w:asciiTheme="minorHAnsi" w:hAnsiTheme="minorHAnsi" w:cstheme="minorHAnsi"/>
                      <w:color w:val="000000"/>
                      <w:sz w:val="20"/>
                    </w:rPr>
                    <w:t>Forwarding rate</w:t>
                  </w:r>
                </w:p>
              </w:tc>
              <w:tc>
                <w:tcPr>
                  <w:tcW w:w="3686" w:type="dxa"/>
                  <w:tcBorders>
                    <w:top w:val="nil"/>
                    <w:left w:val="nil"/>
                    <w:bottom w:val="single" w:sz="4" w:space="0" w:color="auto"/>
                    <w:right w:val="single" w:sz="4" w:space="0" w:color="auto"/>
                  </w:tcBorders>
                  <w:shd w:val="clear" w:color="auto" w:fill="auto"/>
                  <w:tcMar>
                    <w:top w:w="0" w:type="dxa"/>
                    <w:left w:w="0" w:type="dxa"/>
                    <w:bottom w:w="0" w:type="dxa"/>
                    <w:right w:w="0" w:type="dxa"/>
                  </w:tcMar>
                  <w:vAlign w:val="bottom"/>
                  <w:hideMark/>
                </w:tcPr>
                <w:p w14:paraId="704569B5" w14:textId="77777777" w:rsidR="00B80709" w:rsidRPr="00330574" w:rsidRDefault="006B2752" w:rsidP="00D33334">
                  <w:pPr>
                    <w:rPr>
                      <w:rFonts w:asciiTheme="minorHAnsi" w:hAnsiTheme="minorHAnsi" w:cstheme="minorHAnsi"/>
                      <w:color w:val="000000" w:themeColor="text1"/>
                      <w:sz w:val="20"/>
                      <w:lang w:eastAsia="en-ZA"/>
                    </w:rPr>
                  </w:pPr>
                  <w:r>
                    <w:rPr>
                      <w:rFonts w:asciiTheme="minorHAnsi" w:hAnsiTheme="minorHAnsi" w:cstheme="minorHAnsi"/>
                      <w:color w:val="000000"/>
                      <w:sz w:val="20"/>
                    </w:rPr>
                    <w:t xml:space="preserve">Minimum </w:t>
                  </w:r>
                  <w:r w:rsidR="00B80709">
                    <w:rPr>
                      <w:rFonts w:asciiTheme="minorHAnsi" w:hAnsiTheme="minorHAnsi" w:cstheme="minorHAnsi"/>
                      <w:color w:val="000000"/>
                      <w:sz w:val="20"/>
                    </w:rPr>
                    <w:t>5</w:t>
                  </w:r>
                  <w:r>
                    <w:rPr>
                      <w:rFonts w:asciiTheme="minorHAnsi" w:hAnsiTheme="minorHAnsi" w:cstheme="minorHAnsi"/>
                      <w:color w:val="000000"/>
                      <w:sz w:val="20"/>
                    </w:rPr>
                    <w:t>00</w:t>
                  </w:r>
                  <w:r w:rsidR="00B80709" w:rsidRPr="00330574">
                    <w:rPr>
                      <w:rFonts w:asciiTheme="minorHAnsi" w:hAnsiTheme="minorHAnsi" w:cstheme="minorHAnsi"/>
                      <w:color w:val="000000"/>
                      <w:sz w:val="20"/>
                    </w:rPr>
                    <w:t xml:space="preserve"> </w:t>
                  </w:r>
                  <w:proofErr w:type="spellStart"/>
                  <w:r w:rsidR="00B80709" w:rsidRPr="00330574">
                    <w:rPr>
                      <w:rFonts w:asciiTheme="minorHAnsi" w:hAnsiTheme="minorHAnsi" w:cstheme="minorHAnsi"/>
                      <w:color w:val="000000"/>
                      <w:sz w:val="20"/>
                    </w:rPr>
                    <w:t>Mpps</w:t>
                  </w:r>
                  <w:proofErr w:type="spellEnd"/>
                </w:p>
              </w:tc>
            </w:tr>
            <w:tr w:rsidR="006B2752" w:rsidRPr="00330574" w14:paraId="6190F9B4" w14:textId="77777777" w:rsidTr="00AF3FFD">
              <w:tc>
                <w:tcPr>
                  <w:tcW w:w="2265" w:type="dxa"/>
                  <w:tcBorders>
                    <w:top w:val="nil"/>
                    <w:left w:val="single" w:sz="8" w:space="0" w:color="auto"/>
                    <w:bottom w:val="single" w:sz="4" w:space="0" w:color="auto"/>
                    <w:right w:val="single" w:sz="4" w:space="0" w:color="auto"/>
                  </w:tcBorders>
                  <w:shd w:val="clear" w:color="auto" w:fill="auto"/>
                  <w:tcMar>
                    <w:top w:w="0" w:type="dxa"/>
                    <w:left w:w="0" w:type="dxa"/>
                    <w:bottom w:w="0" w:type="dxa"/>
                    <w:right w:w="0" w:type="dxa"/>
                  </w:tcMar>
                  <w:vAlign w:val="bottom"/>
                </w:tcPr>
                <w:p w14:paraId="28B104C5" w14:textId="77777777" w:rsidR="006B2752" w:rsidRPr="00330574" w:rsidRDefault="006B2752" w:rsidP="00D33334">
                  <w:pPr>
                    <w:rPr>
                      <w:rFonts w:asciiTheme="minorHAnsi" w:hAnsiTheme="minorHAnsi" w:cstheme="minorHAnsi"/>
                      <w:color w:val="000000"/>
                      <w:sz w:val="20"/>
                    </w:rPr>
                  </w:pPr>
                  <w:r>
                    <w:rPr>
                      <w:rFonts w:asciiTheme="minorHAnsi" w:hAnsiTheme="minorHAnsi" w:cstheme="minorHAnsi"/>
                      <w:color w:val="000000"/>
                      <w:sz w:val="20"/>
                    </w:rPr>
                    <w:t>Power</w:t>
                  </w:r>
                </w:p>
              </w:tc>
              <w:tc>
                <w:tcPr>
                  <w:tcW w:w="3686" w:type="dxa"/>
                  <w:tcBorders>
                    <w:top w:val="nil"/>
                    <w:left w:val="nil"/>
                    <w:bottom w:val="single" w:sz="4" w:space="0" w:color="auto"/>
                    <w:right w:val="single" w:sz="4" w:space="0" w:color="auto"/>
                  </w:tcBorders>
                  <w:shd w:val="clear" w:color="auto" w:fill="auto"/>
                  <w:tcMar>
                    <w:top w:w="0" w:type="dxa"/>
                    <w:left w:w="0" w:type="dxa"/>
                    <w:bottom w:w="0" w:type="dxa"/>
                    <w:right w:w="0" w:type="dxa"/>
                  </w:tcMar>
                  <w:vAlign w:val="bottom"/>
                </w:tcPr>
                <w:p w14:paraId="2A10CCE3" w14:textId="77777777" w:rsidR="006B2752" w:rsidRDefault="006B2752" w:rsidP="00D33334">
                  <w:pPr>
                    <w:rPr>
                      <w:rFonts w:asciiTheme="minorHAnsi" w:hAnsiTheme="minorHAnsi" w:cstheme="minorHAnsi"/>
                      <w:color w:val="000000"/>
                      <w:sz w:val="20"/>
                    </w:rPr>
                  </w:pPr>
                  <w:r>
                    <w:rPr>
                      <w:rFonts w:asciiTheme="minorHAnsi" w:hAnsiTheme="minorHAnsi" w:cstheme="minorHAnsi"/>
                      <w:color w:val="000000"/>
                      <w:sz w:val="20"/>
                    </w:rPr>
                    <w:t>Pluggable Dual Redundant Power Supplies</w:t>
                  </w:r>
                </w:p>
              </w:tc>
            </w:tr>
            <w:tr w:rsidR="006B2752" w:rsidRPr="00330574" w14:paraId="5D768D80" w14:textId="77777777" w:rsidTr="00AF3FFD">
              <w:tc>
                <w:tcPr>
                  <w:tcW w:w="2265" w:type="dxa"/>
                  <w:tcBorders>
                    <w:top w:val="nil"/>
                    <w:left w:val="single" w:sz="8" w:space="0" w:color="auto"/>
                    <w:bottom w:val="single" w:sz="4" w:space="0" w:color="auto"/>
                    <w:right w:val="single" w:sz="4" w:space="0" w:color="auto"/>
                  </w:tcBorders>
                  <w:shd w:val="clear" w:color="auto" w:fill="auto"/>
                  <w:tcMar>
                    <w:top w:w="0" w:type="dxa"/>
                    <w:left w:w="0" w:type="dxa"/>
                    <w:bottom w:w="0" w:type="dxa"/>
                    <w:right w:w="0" w:type="dxa"/>
                  </w:tcMar>
                  <w:vAlign w:val="bottom"/>
                </w:tcPr>
                <w:p w14:paraId="11C8550C" w14:textId="77777777" w:rsidR="006B2752" w:rsidRDefault="006B2752" w:rsidP="00D33334">
                  <w:pPr>
                    <w:rPr>
                      <w:rFonts w:asciiTheme="minorHAnsi" w:hAnsiTheme="minorHAnsi" w:cstheme="minorHAnsi"/>
                      <w:color w:val="000000"/>
                      <w:sz w:val="20"/>
                    </w:rPr>
                  </w:pPr>
                  <w:r>
                    <w:rPr>
                      <w:rFonts w:asciiTheme="minorHAnsi" w:hAnsiTheme="minorHAnsi" w:cstheme="minorHAnsi"/>
                      <w:color w:val="000000"/>
                      <w:sz w:val="20"/>
                    </w:rPr>
                    <w:t>Fan module</w:t>
                  </w:r>
                </w:p>
              </w:tc>
              <w:tc>
                <w:tcPr>
                  <w:tcW w:w="3686" w:type="dxa"/>
                  <w:tcBorders>
                    <w:top w:val="nil"/>
                    <w:left w:val="nil"/>
                    <w:bottom w:val="single" w:sz="4" w:space="0" w:color="auto"/>
                    <w:right w:val="single" w:sz="4" w:space="0" w:color="auto"/>
                  </w:tcBorders>
                  <w:shd w:val="clear" w:color="auto" w:fill="auto"/>
                  <w:tcMar>
                    <w:top w:w="0" w:type="dxa"/>
                    <w:left w:w="0" w:type="dxa"/>
                    <w:bottom w:w="0" w:type="dxa"/>
                    <w:right w:w="0" w:type="dxa"/>
                  </w:tcMar>
                  <w:vAlign w:val="bottom"/>
                </w:tcPr>
                <w:p w14:paraId="4D735AFD" w14:textId="77777777" w:rsidR="006B2752" w:rsidRDefault="006B2752" w:rsidP="00D33334">
                  <w:pPr>
                    <w:rPr>
                      <w:rFonts w:asciiTheme="minorHAnsi" w:hAnsiTheme="minorHAnsi" w:cstheme="minorHAnsi"/>
                      <w:color w:val="000000"/>
                      <w:sz w:val="20"/>
                    </w:rPr>
                  </w:pPr>
                  <w:r>
                    <w:rPr>
                      <w:rFonts w:asciiTheme="minorHAnsi" w:hAnsiTheme="minorHAnsi" w:cstheme="minorHAnsi"/>
                      <w:color w:val="000000"/>
                      <w:sz w:val="20"/>
                    </w:rPr>
                    <w:t>Redundant Fan Modules</w:t>
                  </w:r>
                </w:p>
              </w:tc>
            </w:tr>
            <w:tr w:rsidR="00B80709" w:rsidRPr="00330574" w14:paraId="583AD8A0" w14:textId="77777777" w:rsidTr="00AF3FFD">
              <w:tc>
                <w:tcPr>
                  <w:tcW w:w="2265" w:type="dxa"/>
                  <w:tcBorders>
                    <w:top w:val="nil"/>
                    <w:left w:val="single" w:sz="8" w:space="0" w:color="auto"/>
                    <w:bottom w:val="single" w:sz="4" w:space="0" w:color="auto"/>
                    <w:right w:val="single" w:sz="4" w:space="0" w:color="auto"/>
                  </w:tcBorders>
                  <w:shd w:val="clear" w:color="auto" w:fill="auto"/>
                  <w:tcMar>
                    <w:top w:w="0" w:type="dxa"/>
                    <w:left w:w="0" w:type="dxa"/>
                    <w:bottom w:w="0" w:type="dxa"/>
                    <w:right w:w="0" w:type="dxa"/>
                  </w:tcMar>
                  <w:vAlign w:val="bottom"/>
                  <w:hideMark/>
                </w:tcPr>
                <w:p w14:paraId="281F4F6D" w14:textId="77777777" w:rsidR="00B80709" w:rsidRPr="00330574" w:rsidRDefault="00B80709" w:rsidP="00D33334">
                  <w:pPr>
                    <w:rPr>
                      <w:rFonts w:asciiTheme="minorHAnsi" w:hAnsiTheme="minorHAnsi" w:cstheme="minorHAnsi"/>
                      <w:b/>
                      <w:color w:val="000000" w:themeColor="text1"/>
                      <w:sz w:val="20"/>
                      <w:lang w:eastAsia="en-ZA"/>
                    </w:rPr>
                  </w:pPr>
                  <w:r w:rsidRPr="00330574">
                    <w:rPr>
                      <w:rFonts w:asciiTheme="minorHAnsi" w:hAnsiTheme="minorHAnsi" w:cstheme="minorHAnsi"/>
                      <w:color w:val="000000"/>
                      <w:sz w:val="20"/>
                    </w:rPr>
                    <w:t xml:space="preserve">Stacking </w:t>
                  </w:r>
                  <w:r w:rsidR="006B2752">
                    <w:rPr>
                      <w:rFonts w:asciiTheme="minorHAnsi" w:hAnsiTheme="minorHAnsi" w:cstheme="minorHAnsi"/>
                      <w:color w:val="000000"/>
                      <w:sz w:val="20"/>
                    </w:rPr>
                    <w:t>Bandwidth</w:t>
                  </w:r>
                </w:p>
              </w:tc>
              <w:tc>
                <w:tcPr>
                  <w:tcW w:w="3686" w:type="dxa"/>
                  <w:tcBorders>
                    <w:top w:val="nil"/>
                    <w:left w:val="nil"/>
                    <w:bottom w:val="single" w:sz="4" w:space="0" w:color="auto"/>
                    <w:right w:val="single" w:sz="4" w:space="0" w:color="auto"/>
                  </w:tcBorders>
                  <w:shd w:val="clear" w:color="auto" w:fill="auto"/>
                  <w:tcMar>
                    <w:top w:w="0" w:type="dxa"/>
                    <w:left w:w="0" w:type="dxa"/>
                    <w:bottom w:w="0" w:type="dxa"/>
                    <w:right w:w="0" w:type="dxa"/>
                  </w:tcMar>
                  <w:vAlign w:val="bottom"/>
                  <w:hideMark/>
                </w:tcPr>
                <w:p w14:paraId="5436DFF7" w14:textId="77777777" w:rsidR="00B80709" w:rsidRPr="00330574" w:rsidRDefault="006B2752" w:rsidP="00D33334">
                  <w:pPr>
                    <w:rPr>
                      <w:rFonts w:asciiTheme="minorHAnsi" w:hAnsiTheme="minorHAnsi" w:cstheme="minorHAnsi"/>
                      <w:color w:val="000000" w:themeColor="text1"/>
                      <w:sz w:val="20"/>
                      <w:lang w:eastAsia="en-ZA"/>
                    </w:rPr>
                  </w:pPr>
                  <w:r>
                    <w:rPr>
                      <w:rFonts w:asciiTheme="minorHAnsi" w:hAnsiTheme="minorHAnsi" w:cstheme="minorHAnsi"/>
                      <w:color w:val="000000" w:themeColor="text1"/>
                      <w:sz w:val="20"/>
                      <w:lang w:eastAsia="en-ZA"/>
                    </w:rPr>
                    <w:t>Min 680 Gbps</w:t>
                  </w:r>
                </w:p>
              </w:tc>
            </w:tr>
            <w:tr w:rsidR="00B80709" w:rsidRPr="00330574" w14:paraId="218278F6" w14:textId="77777777" w:rsidTr="00AF3FFD">
              <w:tc>
                <w:tcPr>
                  <w:tcW w:w="2265" w:type="dxa"/>
                  <w:tcBorders>
                    <w:top w:val="nil"/>
                    <w:left w:val="single" w:sz="8" w:space="0" w:color="auto"/>
                    <w:bottom w:val="nil"/>
                    <w:right w:val="single" w:sz="4" w:space="0" w:color="auto"/>
                  </w:tcBorders>
                  <w:shd w:val="clear" w:color="auto" w:fill="auto"/>
                  <w:tcMar>
                    <w:top w:w="0" w:type="dxa"/>
                    <w:left w:w="0" w:type="dxa"/>
                    <w:bottom w:w="0" w:type="dxa"/>
                    <w:right w:w="0" w:type="dxa"/>
                  </w:tcMar>
                  <w:vAlign w:val="bottom"/>
                  <w:hideMark/>
                </w:tcPr>
                <w:p w14:paraId="6495606B" w14:textId="77777777" w:rsidR="00B80709" w:rsidRPr="00330574" w:rsidRDefault="00B80709" w:rsidP="00D33334">
                  <w:pPr>
                    <w:rPr>
                      <w:rFonts w:asciiTheme="minorHAnsi" w:hAnsiTheme="minorHAnsi" w:cstheme="minorHAnsi"/>
                      <w:b/>
                      <w:color w:val="000000" w:themeColor="text1"/>
                      <w:sz w:val="20"/>
                      <w:lang w:eastAsia="en-ZA"/>
                    </w:rPr>
                  </w:pPr>
                  <w:r w:rsidRPr="00330574">
                    <w:rPr>
                      <w:rFonts w:asciiTheme="minorHAnsi" w:hAnsiTheme="minorHAnsi" w:cstheme="minorHAnsi"/>
                      <w:color w:val="000000"/>
                      <w:sz w:val="20"/>
                    </w:rPr>
                    <w:t>MAC addresses</w:t>
                  </w:r>
                </w:p>
              </w:tc>
              <w:tc>
                <w:tcPr>
                  <w:tcW w:w="3686" w:type="dxa"/>
                  <w:tcBorders>
                    <w:top w:val="nil"/>
                    <w:left w:val="nil"/>
                    <w:bottom w:val="nil"/>
                    <w:right w:val="single" w:sz="4" w:space="0" w:color="auto"/>
                  </w:tcBorders>
                  <w:shd w:val="clear" w:color="auto" w:fill="auto"/>
                  <w:tcMar>
                    <w:top w:w="0" w:type="dxa"/>
                    <w:left w:w="0" w:type="dxa"/>
                    <w:bottom w:w="0" w:type="dxa"/>
                    <w:right w:w="0" w:type="dxa"/>
                  </w:tcMar>
                  <w:vAlign w:val="bottom"/>
                  <w:hideMark/>
                </w:tcPr>
                <w:p w14:paraId="51A0D118" w14:textId="77777777" w:rsidR="00B80709" w:rsidRPr="00330574" w:rsidRDefault="006B2752" w:rsidP="00D33334">
                  <w:pPr>
                    <w:rPr>
                      <w:rFonts w:asciiTheme="minorHAnsi" w:hAnsiTheme="minorHAnsi" w:cstheme="minorHAnsi"/>
                      <w:color w:val="000000" w:themeColor="text1"/>
                      <w:sz w:val="20"/>
                      <w:lang w:eastAsia="en-ZA"/>
                    </w:rPr>
                  </w:pPr>
                  <w:r>
                    <w:rPr>
                      <w:rFonts w:asciiTheme="minorHAnsi" w:hAnsiTheme="minorHAnsi" w:cstheme="minorHAnsi"/>
                      <w:color w:val="000000"/>
                      <w:sz w:val="20"/>
                    </w:rPr>
                    <w:t xml:space="preserve">Minimum </w:t>
                  </w:r>
                  <w:r w:rsidR="00B80709">
                    <w:rPr>
                      <w:rFonts w:asciiTheme="minorHAnsi" w:hAnsiTheme="minorHAnsi" w:cstheme="minorHAnsi"/>
                      <w:color w:val="000000"/>
                      <w:sz w:val="20"/>
                    </w:rPr>
                    <w:t>12</w:t>
                  </w:r>
                  <w:r w:rsidR="009A222C">
                    <w:rPr>
                      <w:rFonts w:asciiTheme="minorHAnsi" w:hAnsiTheme="minorHAnsi" w:cstheme="minorHAnsi"/>
                      <w:color w:val="000000"/>
                      <w:sz w:val="20"/>
                    </w:rPr>
                    <w:t>8K</w:t>
                  </w:r>
                </w:p>
              </w:tc>
            </w:tr>
            <w:tr w:rsidR="006B2752" w:rsidRPr="00330574" w14:paraId="2D4C0622" w14:textId="77777777" w:rsidTr="00AF3FFD">
              <w:tc>
                <w:tcPr>
                  <w:tcW w:w="2265" w:type="dxa"/>
                  <w:tcBorders>
                    <w:top w:val="nil"/>
                    <w:left w:val="single" w:sz="8" w:space="0" w:color="auto"/>
                    <w:bottom w:val="nil"/>
                    <w:right w:val="single" w:sz="4" w:space="0" w:color="auto"/>
                  </w:tcBorders>
                  <w:shd w:val="clear" w:color="auto" w:fill="auto"/>
                  <w:tcMar>
                    <w:top w:w="0" w:type="dxa"/>
                    <w:left w:w="0" w:type="dxa"/>
                    <w:bottom w:w="0" w:type="dxa"/>
                    <w:right w:w="0" w:type="dxa"/>
                  </w:tcMar>
                  <w:vAlign w:val="bottom"/>
                </w:tcPr>
                <w:p w14:paraId="256736C8" w14:textId="77777777" w:rsidR="006B2752" w:rsidRPr="00330574" w:rsidRDefault="006B2752" w:rsidP="00D33334">
                  <w:pPr>
                    <w:rPr>
                      <w:rFonts w:asciiTheme="minorHAnsi" w:hAnsiTheme="minorHAnsi" w:cstheme="minorHAnsi"/>
                      <w:color w:val="000000"/>
                      <w:sz w:val="20"/>
                    </w:rPr>
                  </w:pPr>
                  <w:r>
                    <w:rPr>
                      <w:rFonts w:asciiTheme="minorHAnsi" w:hAnsiTheme="minorHAnsi" w:cstheme="minorHAnsi"/>
                      <w:color w:val="000000"/>
                      <w:sz w:val="20"/>
                    </w:rPr>
                    <w:t>Routing Protocols</w:t>
                  </w:r>
                </w:p>
              </w:tc>
              <w:tc>
                <w:tcPr>
                  <w:tcW w:w="3686" w:type="dxa"/>
                  <w:tcBorders>
                    <w:top w:val="nil"/>
                    <w:left w:val="nil"/>
                    <w:bottom w:val="nil"/>
                    <w:right w:val="single" w:sz="4" w:space="0" w:color="auto"/>
                  </w:tcBorders>
                  <w:shd w:val="clear" w:color="auto" w:fill="auto"/>
                  <w:tcMar>
                    <w:top w:w="0" w:type="dxa"/>
                    <w:left w:w="0" w:type="dxa"/>
                    <w:bottom w:w="0" w:type="dxa"/>
                    <w:right w:w="0" w:type="dxa"/>
                  </w:tcMar>
                  <w:vAlign w:val="bottom"/>
                </w:tcPr>
                <w:p w14:paraId="03AD6017" w14:textId="77777777" w:rsidR="006B2752" w:rsidRDefault="006B2752" w:rsidP="00D33334">
                  <w:pPr>
                    <w:rPr>
                      <w:rFonts w:asciiTheme="minorHAnsi" w:hAnsiTheme="minorHAnsi" w:cstheme="minorHAnsi"/>
                      <w:color w:val="000000"/>
                      <w:sz w:val="20"/>
                    </w:rPr>
                  </w:pPr>
                  <w:r>
                    <w:rPr>
                      <w:rFonts w:asciiTheme="minorHAnsi" w:hAnsiTheme="minorHAnsi" w:cstheme="minorHAnsi"/>
                      <w:color w:val="000000"/>
                      <w:sz w:val="20"/>
                    </w:rPr>
                    <w:t>Static routing,</w:t>
                  </w:r>
                  <w:r w:rsidR="00D83CD5">
                    <w:rPr>
                      <w:rFonts w:asciiTheme="minorHAnsi" w:hAnsiTheme="minorHAnsi" w:cstheme="minorHAnsi"/>
                      <w:color w:val="000000"/>
                      <w:sz w:val="20"/>
                    </w:rPr>
                    <w:t xml:space="preserve"> </w:t>
                  </w:r>
                  <w:r>
                    <w:rPr>
                      <w:rFonts w:asciiTheme="minorHAnsi" w:hAnsiTheme="minorHAnsi" w:cstheme="minorHAnsi"/>
                      <w:color w:val="000000"/>
                      <w:sz w:val="20"/>
                    </w:rPr>
                    <w:t>OSPF, OSPFv3, BG</w:t>
                  </w:r>
                  <w:r w:rsidR="0006585D">
                    <w:rPr>
                      <w:rFonts w:asciiTheme="minorHAnsi" w:hAnsiTheme="minorHAnsi" w:cstheme="minorHAnsi"/>
                      <w:color w:val="000000"/>
                      <w:sz w:val="20"/>
                    </w:rPr>
                    <w:t>P, BGP4+, Policy-based routing</w:t>
                  </w:r>
                </w:p>
              </w:tc>
            </w:tr>
            <w:tr w:rsidR="0006585D" w:rsidRPr="00330574" w14:paraId="74F80192" w14:textId="77777777" w:rsidTr="00AF3FFD">
              <w:tc>
                <w:tcPr>
                  <w:tcW w:w="2265" w:type="dxa"/>
                  <w:tcBorders>
                    <w:top w:val="nil"/>
                    <w:left w:val="single" w:sz="8" w:space="0" w:color="auto"/>
                    <w:bottom w:val="nil"/>
                    <w:right w:val="single" w:sz="4" w:space="0" w:color="auto"/>
                  </w:tcBorders>
                  <w:shd w:val="clear" w:color="auto" w:fill="auto"/>
                  <w:tcMar>
                    <w:top w:w="0" w:type="dxa"/>
                    <w:left w:w="0" w:type="dxa"/>
                    <w:bottom w:w="0" w:type="dxa"/>
                    <w:right w:w="0" w:type="dxa"/>
                  </w:tcMar>
                  <w:vAlign w:val="bottom"/>
                </w:tcPr>
                <w:p w14:paraId="58940D88" w14:textId="77777777" w:rsidR="0006585D" w:rsidRDefault="0006585D" w:rsidP="00D33334">
                  <w:pPr>
                    <w:rPr>
                      <w:rFonts w:asciiTheme="minorHAnsi" w:hAnsiTheme="minorHAnsi" w:cstheme="minorHAnsi"/>
                      <w:color w:val="000000"/>
                      <w:sz w:val="20"/>
                    </w:rPr>
                  </w:pPr>
                  <w:r>
                    <w:rPr>
                      <w:rFonts w:asciiTheme="minorHAnsi" w:hAnsiTheme="minorHAnsi" w:cstheme="minorHAnsi"/>
                      <w:color w:val="000000"/>
                      <w:sz w:val="20"/>
                    </w:rPr>
                    <w:t>Features</w:t>
                  </w:r>
                </w:p>
              </w:tc>
              <w:tc>
                <w:tcPr>
                  <w:tcW w:w="3686" w:type="dxa"/>
                  <w:tcBorders>
                    <w:top w:val="nil"/>
                    <w:left w:val="nil"/>
                    <w:bottom w:val="nil"/>
                    <w:right w:val="single" w:sz="4" w:space="0" w:color="auto"/>
                  </w:tcBorders>
                  <w:shd w:val="clear" w:color="auto" w:fill="auto"/>
                  <w:tcMar>
                    <w:top w:w="0" w:type="dxa"/>
                    <w:left w:w="0" w:type="dxa"/>
                    <w:bottom w:w="0" w:type="dxa"/>
                    <w:right w:w="0" w:type="dxa"/>
                  </w:tcMar>
                  <w:vAlign w:val="bottom"/>
                </w:tcPr>
                <w:p w14:paraId="42D809AD" w14:textId="77777777" w:rsidR="0006585D" w:rsidRDefault="0006585D" w:rsidP="00D33334">
                  <w:pPr>
                    <w:rPr>
                      <w:rFonts w:asciiTheme="minorHAnsi" w:hAnsiTheme="minorHAnsi" w:cstheme="minorHAnsi"/>
                      <w:color w:val="000000"/>
                      <w:sz w:val="20"/>
                    </w:rPr>
                  </w:pPr>
                  <w:r>
                    <w:rPr>
                      <w:rFonts w:asciiTheme="minorHAnsi" w:hAnsiTheme="minorHAnsi" w:cstheme="minorHAnsi"/>
                      <w:color w:val="000000"/>
                      <w:sz w:val="20"/>
                    </w:rPr>
                    <w:t xml:space="preserve">VLAN, ARP, LLDP, MSTP, DHCP, ACL, IGMP, IGMP snooping, PIM-SM, PIM-DM, PIM-SSM, QoS, VRRP, Port security, MAC Forced Forwarding, DHCP Snooping, Dynamic ARP, Inspection, MPLS, </w:t>
                  </w:r>
                  <w:proofErr w:type="spellStart"/>
                  <w:r>
                    <w:rPr>
                      <w:rFonts w:asciiTheme="minorHAnsi" w:hAnsiTheme="minorHAnsi" w:cstheme="minorHAnsi"/>
                      <w:color w:val="000000"/>
                      <w:sz w:val="20"/>
                    </w:rPr>
                    <w:t>VxLAN</w:t>
                  </w:r>
                  <w:proofErr w:type="spellEnd"/>
                  <w:r>
                    <w:rPr>
                      <w:rFonts w:asciiTheme="minorHAnsi" w:hAnsiTheme="minorHAnsi" w:cstheme="minorHAnsi"/>
                      <w:color w:val="000000"/>
                      <w:sz w:val="20"/>
                    </w:rPr>
                    <w:t>, Integrated Wireless Controller capability</w:t>
                  </w:r>
                </w:p>
              </w:tc>
            </w:tr>
            <w:tr w:rsidR="0006585D" w:rsidRPr="00330574" w14:paraId="0CFB8A8A" w14:textId="77777777" w:rsidTr="00AF3FFD">
              <w:tc>
                <w:tcPr>
                  <w:tcW w:w="2265" w:type="dxa"/>
                  <w:tcBorders>
                    <w:top w:val="nil"/>
                    <w:left w:val="single" w:sz="8" w:space="0" w:color="auto"/>
                    <w:bottom w:val="nil"/>
                    <w:right w:val="single" w:sz="4" w:space="0" w:color="auto"/>
                  </w:tcBorders>
                  <w:shd w:val="clear" w:color="auto" w:fill="auto"/>
                  <w:tcMar>
                    <w:top w:w="0" w:type="dxa"/>
                    <w:left w:w="0" w:type="dxa"/>
                    <w:bottom w:w="0" w:type="dxa"/>
                    <w:right w:w="0" w:type="dxa"/>
                  </w:tcMar>
                  <w:vAlign w:val="bottom"/>
                </w:tcPr>
                <w:p w14:paraId="69612211" w14:textId="77777777" w:rsidR="0006585D" w:rsidRDefault="0006585D" w:rsidP="00D33334">
                  <w:pPr>
                    <w:rPr>
                      <w:rFonts w:asciiTheme="minorHAnsi" w:hAnsiTheme="minorHAnsi" w:cstheme="minorHAnsi"/>
                      <w:color w:val="000000"/>
                      <w:sz w:val="20"/>
                    </w:rPr>
                  </w:pPr>
                  <w:r>
                    <w:rPr>
                      <w:rFonts w:asciiTheme="minorHAnsi" w:hAnsiTheme="minorHAnsi" w:cstheme="minorHAnsi"/>
                      <w:color w:val="000000"/>
                      <w:sz w:val="20"/>
                    </w:rPr>
                    <w:t>Compliant Standards</w:t>
                  </w:r>
                </w:p>
              </w:tc>
              <w:tc>
                <w:tcPr>
                  <w:tcW w:w="3686" w:type="dxa"/>
                  <w:tcBorders>
                    <w:top w:val="nil"/>
                    <w:left w:val="nil"/>
                    <w:bottom w:val="nil"/>
                    <w:right w:val="single" w:sz="4" w:space="0" w:color="auto"/>
                  </w:tcBorders>
                  <w:shd w:val="clear" w:color="auto" w:fill="auto"/>
                  <w:tcMar>
                    <w:top w:w="0" w:type="dxa"/>
                    <w:left w:w="0" w:type="dxa"/>
                    <w:bottom w:w="0" w:type="dxa"/>
                    <w:right w:w="0" w:type="dxa"/>
                  </w:tcMar>
                  <w:vAlign w:val="bottom"/>
                </w:tcPr>
                <w:p w14:paraId="4E64D2E5" w14:textId="77777777" w:rsidR="0006585D" w:rsidRDefault="0006585D" w:rsidP="00D33334">
                  <w:pPr>
                    <w:rPr>
                      <w:rFonts w:asciiTheme="minorHAnsi" w:hAnsiTheme="minorHAnsi" w:cstheme="minorHAnsi"/>
                      <w:color w:val="000000"/>
                      <w:sz w:val="20"/>
                    </w:rPr>
                  </w:pPr>
                  <w:r>
                    <w:rPr>
                      <w:rFonts w:asciiTheme="minorHAnsi" w:hAnsiTheme="minorHAnsi" w:cstheme="minorHAnsi"/>
                      <w:color w:val="000000"/>
                      <w:sz w:val="20"/>
                    </w:rPr>
                    <w:t>IEEE 802.3ab 1000BASE-T, IEEE 802.3ae 1000BASE-X, IEEE802.3aq 10GBASE-LRM, 25Gb Ethernet Implemented per Ethernet Consortium specification and IEEE 802.3 standard, IEEE802.3ba / 802.3bm 40GBASE-X,</w:t>
                  </w:r>
                  <w:r w:rsidR="0068290B">
                    <w:rPr>
                      <w:rFonts w:asciiTheme="minorHAnsi" w:hAnsiTheme="minorHAnsi" w:cstheme="minorHAnsi"/>
                      <w:color w:val="000000"/>
                      <w:sz w:val="20"/>
                    </w:rPr>
                    <w:t xml:space="preserve"> IEEE802.3at POE Plus,</w:t>
                  </w:r>
                  <w:r>
                    <w:rPr>
                      <w:rFonts w:asciiTheme="minorHAnsi" w:hAnsiTheme="minorHAnsi" w:cstheme="minorHAnsi"/>
                      <w:color w:val="000000"/>
                      <w:sz w:val="20"/>
                    </w:rPr>
                    <w:t xml:space="preserve"> IEEE802.3az Energy Efficient Ethernet</w:t>
                  </w:r>
                </w:p>
              </w:tc>
            </w:tr>
            <w:tr w:rsidR="0068290B" w:rsidRPr="00330574" w14:paraId="12AAAEF4" w14:textId="77777777" w:rsidTr="00AF3FFD">
              <w:tc>
                <w:tcPr>
                  <w:tcW w:w="2265" w:type="dxa"/>
                  <w:tcBorders>
                    <w:top w:val="nil"/>
                    <w:left w:val="single" w:sz="8" w:space="0" w:color="auto"/>
                    <w:bottom w:val="nil"/>
                    <w:right w:val="single" w:sz="4" w:space="0" w:color="auto"/>
                  </w:tcBorders>
                  <w:shd w:val="clear" w:color="auto" w:fill="auto"/>
                  <w:tcMar>
                    <w:top w:w="0" w:type="dxa"/>
                    <w:left w:w="0" w:type="dxa"/>
                    <w:bottom w:w="0" w:type="dxa"/>
                    <w:right w:w="0" w:type="dxa"/>
                  </w:tcMar>
                  <w:vAlign w:val="bottom"/>
                </w:tcPr>
                <w:p w14:paraId="28FE8077" w14:textId="77777777" w:rsidR="0068290B" w:rsidRDefault="0068290B" w:rsidP="00D33334">
                  <w:pPr>
                    <w:rPr>
                      <w:rFonts w:asciiTheme="minorHAnsi" w:hAnsiTheme="minorHAnsi" w:cstheme="minorHAnsi"/>
                      <w:color w:val="000000"/>
                      <w:sz w:val="20"/>
                    </w:rPr>
                  </w:pPr>
                  <w:r>
                    <w:rPr>
                      <w:rFonts w:asciiTheme="minorHAnsi" w:hAnsiTheme="minorHAnsi" w:cstheme="minorHAnsi"/>
                      <w:color w:val="000000"/>
                      <w:sz w:val="20"/>
                    </w:rPr>
                    <w:t>Compatibility</w:t>
                  </w:r>
                </w:p>
              </w:tc>
              <w:tc>
                <w:tcPr>
                  <w:tcW w:w="3686" w:type="dxa"/>
                  <w:tcBorders>
                    <w:top w:val="nil"/>
                    <w:left w:val="nil"/>
                    <w:bottom w:val="nil"/>
                    <w:right w:val="single" w:sz="4" w:space="0" w:color="auto"/>
                  </w:tcBorders>
                  <w:shd w:val="clear" w:color="auto" w:fill="auto"/>
                  <w:tcMar>
                    <w:top w:w="0" w:type="dxa"/>
                    <w:left w:w="0" w:type="dxa"/>
                    <w:bottom w:w="0" w:type="dxa"/>
                    <w:right w:w="0" w:type="dxa"/>
                  </w:tcMar>
                  <w:vAlign w:val="bottom"/>
                </w:tcPr>
                <w:p w14:paraId="46930EC6" w14:textId="77777777" w:rsidR="0068290B" w:rsidRDefault="0068290B" w:rsidP="00D33334">
                  <w:pPr>
                    <w:rPr>
                      <w:rFonts w:asciiTheme="minorHAnsi" w:hAnsiTheme="minorHAnsi" w:cstheme="minorHAnsi"/>
                      <w:color w:val="000000"/>
                      <w:sz w:val="20"/>
                    </w:rPr>
                  </w:pPr>
                  <w:r>
                    <w:rPr>
                      <w:rFonts w:asciiTheme="minorHAnsi" w:hAnsiTheme="minorHAnsi" w:cstheme="minorHAnsi"/>
                      <w:color w:val="000000"/>
                      <w:sz w:val="20"/>
                    </w:rPr>
                    <w:t>Must be interoperable with the current Cisco base VoIP telephony system</w:t>
                  </w:r>
                </w:p>
              </w:tc>
            </w:tr>
            <w:tr w:rsidR="0068290B" w:rsidRPr="00330574" w14:paraId="68E3625B" w14:textId="77777777" w:rsidTr="00AF3FFD">
              <w:tc>
                <w:tcPr>
                  <w:tcW w:w="2265" w:type="dxa"/>
                  <w:tcBorders>
                    <w:top w:val="nil"/>
                    <w:left w:val="single" w:sz="8" w:space="0" w:color="auto"/>
                    <w:bottom w:val="nil"/>
                    <w:right w:val="single" w:sz="4" w:space="0" w:color="auto"/>
                  </w:tcBorders>
                  <w:shd w:val="clear" w:color="auto" w:fill="auto"/>
                  <w:tcMar>
                    <w:top w:w="0" w:type="dxa"/>
                    <w:left w:w="0" w:type="dxa"/>
                    <w:bottom w:w="0" w:type="dxa"/>
                    <w:right w:w="0" w:type="dxa"/>
                  </w:tcMar>
                  <w:vAlign w:val="bottom"/>
                </w:tcPr>
                <w:p w14:paraId="39068522" w14:textId="77777777" w:rsidR="0068290B" w:rsidRDefault="0068290B" w:rsidP="00D33334">
                  <w:pPr>
                    <w:rPr>
                      <w:rFonts w:asciiTheme="minorHAnsi" w:hAnsiTheme="minorHAnsi" w:cstheme="minorHAnsi"/>
                      <w:color w:val="000000"/>
                      <w:sz w:val="20"/>
                    </w:rPr>
                  </w:pPr>
                  <w:r>
                    <w:rPr>
                      <w:rFonts w:asciiTheme="minorHAnsi" w:hAnsiTheme="minorHAnsi" w:cstheme="minorHAnsi"/>
                      <w:color w:val="000000"/>
                      <w:sz w:val="20"/>
                    </w:rPr>
                    <w:t xml:space="preserve">Warranty </w:t>
                  </w:r>
                </w:p>
              </w:tc>
              <w:tc>
                <w:tcPr>
                  <w:tcW w:w="3686" w:type="dxa"/>
                  <w:tcBorders>
                    <w:top w:val="nil"/>
                    <w:left w:val="nil"/>
                    <w:bottom w:val="nil"/>
                    <w:right w:val="single" w:sz="4" w:space="0" w:color="auto"/>
                  </w:tcBorders>
                  <w:shd w:val="clear" w:color="auto" w:fill="auto"/>
                  <w:tcMar>
                    <w:top w:w="0" w:type="dxa"/>
                    <w:left w:w="0" w:type="dxa"/>
                    <w:bottom w:w="0" w:type="dxa"/>
                    <w:right w:w="0" w:type="dxa"/>
                  </w:tcMar>
                  <w:vAlign w:val="bottom"/>
                </w:tcPr>
                <w:p w14:paraId="4A2E2F8F" w14:textId="77777777" w:rsidR="0068290B" w:rsidRDefault="00D83CD5" w:rsidP="00D33334">
                  <w:pPr>
                    <w:rPr>
                      <w:rFonts w:asciiTheme="minorHAnsi" w:hAnsiTheme="minorHAnsi" w:cstheme="minorHAnsi"/>
                      <w:color w:val="000000"/>
                      <w:sz w:val="20"/>
                    </w:rPr>
                  </w:pPr>
                  <w:r>
                    <w:rPr>
                      <w:rFonts w:asciiTheme="minorHAnsi" w:hAnsiTheme="minorHAnsi" w:cstheme="minorHAnsi"/>
                      <w:color w:val="000000"/>
                      <w:sz w:val="20"/>
                    </w:rPr>
                    <w:t xml:space="preserve">36 Months, </w:t>
                  </w:r>
                  <w:r w:rsidR="0068290B">
                    <w:rPr>
                      <w:rFonts w:asciiTheme="minorHAnsi" w:hAnsiTheme="minorHAnsi" w:cstheme="minorHAnsi"/>
                      <w:color w:val="000000"/>
                      <w:sz w:val="20"/>
                    </w:rPr>
                    <w:t>8x5 NBD</w:t>
                  </w:r>
                </w:p>
              </w:tc>
            </w:tr>
            <w:tr w:rsidR="002835AF" w:rsidRPr="00330574" w14:paraId="1B25762D" w14:textId="77777777" w:rsidTr="00AF3FFD">
              <w:tc>
                <w:tcPr>
                  <w:tcW w:w="2265" w:type="dxa"/>
                  <w:tcBorders>
                    <w:top w:val="nil"/>
                    <w:left w:val="single" w:sz="8" w:space="0" w:color="auto"/>
                    <w:bottom w:val="single" w:sz="8" w:space="0" w:color="auto"/>
                    <w:right w:val="single" w:sz="4" w:space="0" w:color="auto"/>
                  </w:tcBorders>
                  <w:shd w:val="clear" w:color="auto" w:fill="auto"/>
                  <w:tcMar>
                    <w:top w:w="0" w:type="dxa"/>
                    <w:left w:w="0" w:type="dxa"/>
                    <w:bottom w:w="0" w:type="dxa"/>
                    <w:right w:w="0" w:type="dxa"/>
                  </w:tcMar>
                  <w:vAlign w:val="bottom"/>
                </w:tcPr>
                <w:p w14:paraId="76411BFD" w14:textId="77777777" w:rsidR="002835AF" w:rsidRDefault="00D83CD5" w:rsidP="00D33334">
                  <w:pPr>
                    <w:rPr>
                      <w:rFonts w:asciiTheme="minorHAnsi" w:hAnsiTheme="minorHAnsi" w:cstheme="minorHAnsi"/>
                      <w:color w:val="000000"/>
                      <w:sz w:val="20"/>
                    </w:rPr>
                  </w:pPr>
                  <w:r>
                    <w:rPr>
                      <w:rFonts w:asciiTheme="minorHAnsi" w:hAnsiTheme="minorHAnsi" w:cstheme="minorHAnsi"/>
                      <w:color w:val="000000"/>
                      <w:sz w:val="20"/>
                    </w:rPr>
                    <w:t>Licenses</w:t>
                  </w:r>
                </w:p>
              </w:tc>
              <w:tc>
                <w:tcPr>
                  <w:tcW w:w="3686" w:type="dxa"/>
                  <w:tcBorders>
                    <w:top w:val="nil"/>
                    <w:left w:val="nil"/>
                    <w:bottom w:val="single" w:sz="8" w:space="0" w:color="auto"/>
                    <w:right w:val="single" w:sz="4" w:space="0" w:color="auto"/>
                  </w:tcBorders>
                  <w:shd w:val="clear" w:color="auto" w:fill="auto"/>
                  <w:tcMar>
                    <w:top w:w="0" w:type="dxa"/>
                    <w:left w:w="0" w:type="dxa"/>
                    <w:bottom w:w="0" w:type="dxa"/>
                    <w:right w:w="0" w:type="dxa"/>
                  </w:tcMar>
                  <w:vAlign w:val="bottom"/>
                </w:tcPr>
                <w:p w14:paraId="3ADBBE6F" w14:textId="77777777" w:rsidR="002835AF" w:rsidRDefault="00D83CD5" w:rsidP="00D33334">
                  <w:pPr>
                    <w:rPr>
                      <w:rFonts w:asciiTheme="minorHAnsi" w:hAnsiTheme="minorHAnsi" w:cstheme="minorHAnsi"/>
                      <w:color w:val="000000"/>
                      <w:sz w:val="20"/>
                    </w:rPr>
                  </w:pPr>
                  <w:r>
                    <w:rPr>
                      <w:rFonts w:asciiTheme="minorHAnsi" w:hAnsiTheme="minorHAnsi" w:cstheme="minorHAnsi"/>
                      <w:color w:val="000000"/>
                      <w:sz w:val="20"/>
                    </w:rPr>
                    <w:t>2</w:t>
                  </w:r>
                </w:p>
              </w:tc>
            </w:tr>
          </w:tbl>
          <w:p w14:paraId="07336BA0" w14:textId="77777777" w:rsidR="00B80709" w:rsidRPr="00330574" w:rsidRDefault="00B80709" w:rsidP="00D33334">
            <w:pPr>
              <w:rPr>
                <w:rFonts w:asciiTheme="minorHAnsi" w:hAnsiTheme="minorHAnsi" w:cstheme="minorHAnsi"/>
                <w:color w:val="000000" w:themeColor="text1"/>
              </w:rPr>
            </w:pPr>
          </w:p>
        </w:tc>
      </w:tr>
      <w:tr w:rsidR="00B80709" w:rsidRPr="00A31793" w14:paraId="7D31D9F5" w14:textId="77777777" w:rsidTr="00AF3FFD">
        <w:trPr>
          <w:trHeight w:val="2541"/>
        </w:trPr>
        <w:tc>
          <w:tcPr>
            <w:tcW w:w="423" w:type="pct"/>
            <w:vAlign w:val="center"/>
          </w:tcPr>
          <w:p w14:paraId="5C8575FA" w14:textId="77777777" w:rsidR="00B80709" w:rsidRPr="00330574" w:rsidRDefault="00B80709" w:rsidP="00D33334">
            <w:pPr>
              <w:spacing w:after="120"/>
              <w:jc w:val="center"/>
              <w:rPr>
                <w:rFonts w:asciiTheme="minorHAnsi" w:hAnsiTheme="minorHAnsi" w:cstheme="minorHAnsi"/>
                <w:b/>
              </w:rPr>
            </w:pPr>
            <w:r>
              <w:rPr>
                <w:rFonts w:asciiTheme="minorHAnsi" w:hAnsiTheme="minorHAnsi" w:cstheme="minorHAnsi"/>
                <w:b/>
              </w:rPr>
              <w:lastRenderedPageBreak/>
              <w:t>3</w:t>
            </w:r>
          </w:p>
        </w:tc>
        <w:tc>
          <w:tcPr>
            <w:tcW w:w="422" w:type="pct"/>
          </w:tcPr>
          <w:p w14:paraId="070BDDF4" w14:textId="77777777" w:rsidR="00B80709" w:rsidRPr="00330574" w:rsidRDefault="00B80709" w:rsidP="00D33334">
            <w:pPr>
              <w:spacing w:after="120"/>
              <w:rPr>
                <w:rFonts w:asciiTheme="minorHAnsi" w:hAnsiTheme="minorHAnsi" w:cstheme="minorHAnsi"/>
                <w:b/>
              </w:rPr>
            </w:pPr>
          </w:p>
          <w:p w14:paraId="6D4E7CDB" w14:textId="77777777" w:rsidR="00B80709" w:rsidRPr="00330574" w:rsidRDefault="00B80709" w:rsidP="00D33334">
            <w:pPr>
              <w:spacing w:after="120"/>
              <w:rPr>
                <w:rFonts w:asciiTheme="minorHAnsi" w:hAnsiTheme="minorHAnsi" w:cstheme="minorHAnsi"/>
                <w:b/>
              </w:rPr>
            </w:pPr>
          </w:p>
          <w:p w14:paraId="7718C5A2" w14:textId="77777777" w:rsidR="00B80709" w:rsidRPr="00330574" w:rsidRDefault="00B80709" w:rsidP="00D33334">
            <w:pPr>
              <w:spacing w:after="120"/>
              <w:rPr>
                <w:rFonts w:asciiTheme="minorHAnsi" w:hAnsiTheme="minorHAnsi" w:cstheme="minorHAnsi"/>
                <w:b/>
              </w:rPr>
            </w:pPr>
          </w:p>
          <w:p w14:paraId="0C62BD3C" w14:textId="77777777" w:rsidR="00B80709" w:rsidRPr="00330574" w:rsidRDefault="00B80709" w:rsidP="00D33334">
            <w:pPr>
              <w:spacing w:after="120"/>
              <w:rPr>
                <w:rFonts w:asciiTheme="minorHAnsi" w:hAnsiTheme="minorHAnsi" w:cstheme="minorHAnsi"/>
                <w:b/>
              </w:rPr>
            </w:pPr>
            <w:r w:rsidRPr="00330574">
              <w:rPr>
                <w:rFonts w:asciiTheme="minorHAnsi" w:hAnsiTheme="minorHAnsi" w:cstheme="minorHAnsi"/>
                <w:b/>
              </w:rPr>
              <w:t>Non-brand</w:t>
            </w:r>
          </w:p>
        </w:tc>
        <w:tc>
          <w:tcPr>
            <w:tcW w:w="704" w:type="pct"/>
          </w:tcPr>
          <w:p w14:paraId="43025122" w14:textId="77777777" w:rsidR="00B80709" w:rsidRPr="00330574" w:rsidRDefault="00B80709" w:rsidP="00D33334">
            <w:pPr>
              <w:spacing w:after="120"/>
              <w:rPr>
                <w:rFonts w:asciiTheme="minorHAnsi" w:hAnsiTheme="minorHAnsi" w:cstheme="minorHAnsi"/>
                <w:b/>
              </w:rPr>
            </w:pPr>
          </w:p>
          <w:p w14:paraId="4AEF50E1" w14:textId="77777777" w:rsidR="00B80709" w:rsidRPr="00330574" w:rsidRDefault="00B80709" w:rsidP="00D33334">
            <w:pPr>
              <w:spacing w:after="120"/>
              <w:jc w:val="center"/>
              <w:rPr>
                <w:rFonts w:asciiTheme="minorHAnsi" w:hAnsiTheme="minorHAnsi" w:cstheme="minorHAnsi"/>
                <w:b/>
              </w:rPr>
            </w:pPr>
          </w:p>
          <w:p w14:paraId="59FEA52C" w14:textId="77777777" w:rsidR="00B80709" w:rsidRPr="00330574" w:rsidRDefault="00B80709" w:rsidP="00D33334">
            <w:pPr>
              <w:spacing w:after="120"/>
              <w:jc w:val="center"/>
              <w:rPr>
                <w:rFonts w:asciiTheme="minorHAnsi" w:hAnsiTheme="minorHAnsi" w:cstheme="minorHAnsi"/>
                <w:b/>
              </w:rPr>
            </w:pPr>
          </w:p>
          <w:p w14:paraId="1913763C" w14:textId="77777777" w:rsidR="00B80709" w:rsidRPr="00330574" w:rsidRDefault="00B80709" w:rsidP="00D33334">
            <w:pPr>
              <w:spacing w:after="120"/>
              <w:rPr>
                <w:rFonts w:asciiTheme="minorHAnsi" w:hAnsiTheme="minorHAnsi" w:cstheme="minorHAnsi"/>
                <w:b/>
              </w:rPr>
            </w:pPr>
            <w:r w:rsidRPr="00330574">
              <w:rPr>
                <w:rFonts w:asciiTheme="minorHAnsi" w:hAnsiTheme="minorHAnsi" w:cstheme="minorHAnsi"/>
                <w:b/>
              </w:rPr>
              <w:t>48 Port Core Switch</w:t>
            </w:r>
          </w:p>
        </w:tc>
        <w:tc>
          <w:tcPr>
            <w:tcW w:w="423" w:type="pct"/>
          </w:tcPr>
          <w:p w14:paraId="1AAB88D5" w14:textId="77777777" w:rsidR="00B80709" w:rsidRPr="00330574" w:rsidRDefault="00B80709" w:rsidP="00D33334">
            <w:pPr>
              <w:spacing w:after="120"/>
              <w:rPr>
                <w:rFonts w:asciiTheme="minorHAnsi" w:hAnsiTheme="minorHAnsi" w:cstheme="minorHAnsi"/>
                <w:b/>
              </w:rPr>
            </w:pPr>
          </w:p>
          <w:p w14:paraId="41AD0D39" w14:textId="77777777" w:rsidR="00B80709" w:rsidRPr="00330574" w:rsidRDefault="00B80709" w:rsidP="00D33334">
            <w:pPr>
              <w:spacing w:after="120"/>
              <w:jc w:val="center"/>
              <w:rPr>
                <w:rFonts w:asciiTheme="minorHAnsi" w:hAnsiTheme="minorHAnsi" w:cstheme="minorHAnsi"/>
                <w:b/>
              </w:rPr>
            </w:pPr>
          </w:p>
          <w:p w14:paraId="26E1263D" w14:textId="77777777" w:rsidR="00B80709" w:rsidRPr="00330574" w:rsidRDefault="00B80709" w:rsidP="00D33334">
            <w:pPr>
              <w:spacing w:after="120"/>
              <w:jc w:val="center"/>
              <w:rPr>
                <w:rFonts w:asciiTheme="minorHAnsi" w:hAnsiTheme="minorHAnsi" w:cstheme="minorHAnsi"/>
                <w:b/>
              </w:rPr>
            </w:pPr>
          </w:p>
          <w:p w14:paraId="2684C688" w14:textId="77777777" w:rsidR="00B80709" w:rsidRPr="00330574" w:rsidRDefault="00B80709" w:rsidP="00D33334">
            <w:pPr>
              <w:spacing w:after="120"/>
              <w:rPr>
                <w:rFonts w:asciiTheme="minorHAnsi" w:hAnsiTheme="minorHAnsi" w:cstheme="minorHAnsi"/>
                <w:b/>
              </w:rPr>
            </w:pPr>
            <w:r>
              <w:rPr>
                <w:rFonts w:asciiTheme="minorHAnsi" w:hAnsiTheme="minorHAnsi" w:cstheme="minorHAnsi"/>
                <w:b/>
              </w:rPr>
              <w:t>2</w:t>
            </w:r>
          </w:p>
        </w:tc>
        <w:tc>
          <w:tcPr>
            <w:tcW w:w="3028" w:type="pct"/>
          </w:tcPr>
          <w:tbl>
            <w:tblPr>
              <w:tblW w:w="5972" w:type="dxa"/>
              <w:tblLayout w:type="fixed"/>
              <w:tblLook w:val="04A0" w:firstRow="1" w:lastRow="0" w:firstColumn="1" w:lastColumn="0" w:noHBand="0" w:noVBand="1"/>
            </w:tblPr>
            <w:tblGrid>
              <w:gridCol w:w="2286"/>
              <w:gridCol w:w="3686"/>
            </w:tblGrid>
            <w:tr w:rsidR="00B80709" w:rsidRPr="00FF0EC1" w14:paraId="096258CD" w14:textId="77777777" w:rsidTr="00D33334">
              <w:trPr>
                <w:trHeight w:val="309"/>
              </w:trPr>
              <w:tc>
                <w:tcPr>
                  <w:tcW w:w="2286" w:type="dxa"/>
                  <w:vMerge w:val="restart"/>
                  <w:tcBorders>
                    <w:top w:val="single" w:sz="8" w:space="0" w:color="auto"/>
                    <w:left w:val="single" w:sz="8" w:space="0" w:color="auto"/>
                    <w:bottom w:val="single" w:sz="4" w:space="0" w:color="000000"/>
                    <w:right w:val="single" w:sz="4" w:space="0" w:color="auto"/>
                  </w:tcBorders>
                  <w:shd w:val="clear" w:color="auto" w:fill="auto"/>
                  <w:vAlign w:val="center"/>
                  <w:hideMark/>
                </w:tcPr>
                <w:p w14:paraId="4EC1171D" w14:textId="77777777" w:rsidR="00B80709" w:rsidRPr="00FF0EC1" w:rsidRDefault="00B80709" w:rsidP="00D33334">
                  <w:pPr>
                    <w:rPr>
                      <w:rFonts w:asciiTheme="minorHAnsi" w:hAnsiTheme="minorHAnsi" w:cstheme="minorHAnsi"/>
                      <w:color w:val="000000"/>
                      <w:sz w:val="20"/>
                      <w:lang w:eastAsia="en-ZA"/>
                    </w:rPr>
                  </w:pPr>
                  <w:r w:rsidRPr="00FF0EC1">
                    <w:rPr>
                      <w:rFonts w:asciiTheme="minorHAnsi" w:hAnsiTheme="minorHAnsi" w:cstheme="minorHAnsi"/>
                      <w:color w:val="000000"/>
                      <w:sz w:val="20"/>
                      <w:lang w:eastAsia="en-ZA"/>
                    </w:rPr>
                    <w:t xml:space="preserve">Port </w:t>
                  </w:r>
                  <w:r w:rsidRPr="00330574">
                    <w:rPr>
                      <w:rFonts w:asciiTheme="minorHAnsi" w:hAnsiTheme="minorHAnsi" w:cstheme="minorHAnsi"/>
                      <w:color w:val="000000"/>
                      <w:sz w:val="20"/>
                      <w:lang w:eastAsia="en-ZA"/>
                    </w:rPr>
                    <w:t>Requirement</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14:paraId="60A086DB" w14:textId="77777777" w:rsidR="00B80709" w:rsidRPr="00FF0EC1" w:rsidRDefault="00B80709" w:rsidP="00D33334">
                  <w:pPr>
                    <w:rPr>
                      <w:rFonts w:asciiTheme="minorHAnsi" w:hAnsiTheme="minorHAnsi" w:cstheme="minorHAnsi"/>
                      <w:color w:val="000000"/>
                      <w:sz w:val="20"/>
                      <w:lang w:eastAsia="en-ZA"/>
                    </w:rPr>
                  </w:pPr>
                  <w:r w:rsidRPr="00FF0EC1">
                    <w:rPr>
                      <w:rFonts w:asciiTheme="minorHAnsi" w:hAnsiTheme="minorHAnsi" w:cstheme="minorHAnsi"/>
                      <w:color w:val="000000"/>
                      <w:sz w:val="20"/>
                      <w:lang w:eastAsia="en-ZA"/>
                    </w:rPr>
                    <w:t>48x 1/10(SFP</w:t>
                  </w:r>
                  <w:r w:rsidR="00167BE4">
                    <w:rPr>
                      <w:rFonts w:asciiTheme="minorHAnsi" w:hAnsiTheme="minorHAnsi" w:cstheme="minorHAnsi"/>
                      <w:color w:val="000000"/>
                      <w:sz w:val="20"/>
                      <w:lang w:eastAsia="en-ZA"/>
                    </w:rPr>
                    <w:t>28</w:t>
                  </w:r>
                  <w:r w:rsidRPr="00FF0EC1">
                    <w:rPr>
                      <w:rFonts w:asciiTheme="minorHAnsi" w:hAnsiTheme="minorHAnsi" w:cstheme="minorHAnsi"/>
                      <w:color w:val="000000"/>
                      <w:sz w:val="20"/>
                      <w:lang w:eastAsia="en-ZA"/>
                    </w:rPr>
                    <w:t xml:space="preserve">) Gigabit Ethernet </w:t>
                  </w:r>
                </w:p>
              </w:tc>
            </w:tr>
            <w:tr w:rsidR="00B80709" w:rsidRPr="00FF0EC1" w14:paraId="37A028F9" w14:textId="77777777" w:rsidTr="00D33334">
              <w:trPr>
                <w:trHeight w:val="309"/>
              </w:trPr>
              <w:tc>
                <w:tcPr>
                  <w:tcW w:w="2286" w:type="dxa"/>
                  <w:vMerge/>
                  <w:tcBorders>
                    <w:top w:val="single" w:sz="8" w:space="0" w:color="auto"/>
                    <w:left w:val="single" w:sz="8" w:space="0" w:color="auto"/>
                    <w:bottom w:val="single" w:sz="4" w:space="0" w:color="000000"/>
                    <w:right w:val="single" w:sz="4" w:space="0" w:color="auto"/>
                  </w:tcBorders>
                  <w:vAlign w:val="center"/>
                  <w:hideMark/>
                </w:tcPr>
                <w:p w14:paraId="1CF570C3" w14:textId="77777777" w:rsidR="00B80709" w:rsidRPr="00FF0EC1" w:rsidRDefault="00B80709" w:rsidP="00D33334">
                  <w:pPr>
                    <w:rPr>
                      <w:rFonts w:asciiTheme="minorHAnsi" w:hAnsiTheme="minorHAnsi" w:cstheme="minorHAnsi"/>
                      <w:color w:val="000000"/>
                      <w:sz w:val="20"/>
                      <w:lang w:eastAsia="en-ZA"/>
                    </w:rPr>
                  </w:pPr>
                </w:p>
              </w:tc>
              <w:tc>
                <w:tcPr>
                  <w:tcW w:w="3686" w:type="dxa"/>
                  <w:tcBorders>
                    <w:top w:val="nil"/>
                    <w:left w:val="nil"/>
                    <w:bottom w:val="single" w:sz="4" w:space="0" w:color="auto"/>
                    <w:right w:val="single" w:sz="4" w:space="0" w:color="auto"/>
                  </w:tcBorders>
                  <w:shd w:val="clear" w:color="auto" w:fill="auto"/>
                  <w:noWrap/>
                  <w:vAlign w:val="bottom"/>
                  <w:hideMark/>
                </w:tcPr>
                <w:p w14:paraId="0EF3BCD6" w14:textId="77777777" w:rsidR="00B80709" w:rsidRPr="00FF0EC1" w:rsidRDefault="00B921AC" w:rsidP="00D33334">
                  <w:pPr>
                    <w:rPr>
                      <w:rFonts w:asciiTheme="minorHAnsi" w:hAnsiTheme="minorHAnsi" w:cstheme="minorHAnsi"/>
                      <w:color w:val="000000"/>
                      <w:sz w:val="20"/>
                      <w:lang w:eastAsia="en-ZA"/>
                    </w:rPr>
                  </w:pPr>
                  <w:r>
                    <w:rPr>
                      <w:rFonts w:asciiTheme="minorHAnsi" w:hAnsiTheme="minorHAnsi" w:cstheme="minorHAnsi"/>
                      <w:color w:val="000000"/>
                      <w:sz w:val="20"/>
                      <w:lang w:eastAsia="en-ZA"/>
                    </w:rPr>
                    <w:t xml:space="preserve">16 </w:t>
                  </w:r>
                  <w:r w:rsidR="00B80709" w:rsidRPr="00FF0EC1">
                    <w:rPr>
                      <w:rFonts w:asciiTheme="minorHAnsi" w:hAnsiTheme="minorHAnsi" w:cstheme="minorHAnsi"/>
                      <w:color w:val="000000"/>
                      <w:sz w:val="20"/>
                      <w:lang w:eastAsia="en-ZA"/>
                    </w:rPr>
                    <w:t xml:space="preserve">x </w:t>
                  </w:r>
                  <w:r w:rsidR="00167BE4">
                    <w:rPr>
                      <w:rFonts w:asciiTheme="minorHAnsi" w:hAnsiTheme="minorHAnsi" w:cstheme="minorHAnsi"/>
                      <w:color w:val="000000"/>
                      <w:sz w:val="20"/>
                      <w:lang w:eastAsia="en-ZA"/>
                    </w:rPr>
                    <w:t xml:space="preserve">QSFP28 40 Gb / </w:t>
                  </w:r>
                  <w:r w:rsidR="00B80709" w:rsidRPr="00FF0EC1">
                    <w:rPr>
                      <w:rFonts w:asciiTheme="minorHAnsi" w:hAnsiTheme="minorHAnsi" w:cstheme="minorHAnsi"/>
                      <w:color w:val="000000"/>
                      <w:sz w:val="20"/>
                      <w:lang w:eastAsia="en-ZA"/>
                    </w:rPr>
                    <w:t>100G</w:t>
                  </w:r>
                  <w:r w:rsidR="00167BE4">
                    <w:rPr>
                      <w:rFonts w:asciiTheme="minorHAnsi" w:hAnsiTheme="minorHAnsi" w:cstheme="minorHAnsi"/>
                      <w:color w:val="000000"/>
                      <w:sz w:val="20"/>
                      <w:lang w:eastAsia="en-ZA"/>
                    </w:rPr>
                    <w:t>b</w:t>
                  </w:r>
                  <w:r w:rsidR="00B80709" w:rsidRPr="00FF0EC1">
                    <w:rPr>
                      <w:rFonts w:asciiTheme="minorHAnsi" w:hAnsiTheme="minorHAnsi" w:cstheme="minorHAnsi"/>
                      <w:color w:val="000000"/>
                      <w:sz w:val="20"/>
                      <w:lang w:eastAsia="en-ZA"/>
                    </w:rPr>
                    <w:t xml:space="preserve"> (QSFP) Uplink</w:t>
                  </w:r>
                </w:p>
              </w:tc>
            </w:tr>
            <w:tr w:rsidR="00167BE4" w:rsidRPr="00FF0EC1" w14:paraId="7BE1DF30" w14:textId="77777777" w:rsidTr="00D33334">
              <w:trPr>
                <w:trHeight w:val="309"/>
              </w:trPr>
              <w:tc>
                <w:tcPr>
                  <w:tcW w:w="2286" w:type="dxa"/>
                  <w:tcBorders>
                    <w:top w:val="single" w:sz="8" w:space="0" w:color="auto"/>
                    <w:left w:val="single" w:sz="8" w:space="0" w:color="auto"/>
                    <w:bottom w:val="single" w:sz="4" w:space="0" w:color="000000"/>
                    <w:right w:val="single" w:sz="4" w:space="0" w:color="auto"/>
                  </w:tcBorders>
                  <w:vAlign w:val="center"/>
                </w:tcPr>
                <w:p w14:paraId="16509A06" w14:textId="77777777" w:rsidR="00167BE4" w:rsidRPr="00FF0EC1" w:rsidRDefault="00167BE4" w:rsidP="00D33334">
                  <w:pPr>
                    <w:rPr>
                      <w:rFonts w:asciiTheme="minorHAnsi" w:hAnsiTheme="minorHAnsi" w:cstheme="minorHAnsi"/>
                      <w:color w:val="000000"/>
                      <w:sz w:val="20"/>
                      <w:lang w:eastAsia="en-ZA"/>
                    </w:rPr>
                  </w:pPr>
                  <w:r>
                    <w:rPr>
                      <w:rFonts w:asciiTheme="minorHAnsi" w:hAnsiTheme="minorHAnsi" w:cstheme="minorHAnsi"/>
                      <w:color w:val="000000"/>
                      <w:sz w:val="20"/>
                      <w:lang w:eastAsia="en-ZA"/>
                    </w:rPr>
                    <w:t>Management ports</w:t>
                  </w:r>
                </w:p>
              </w:tc>
              <w:tc>
                <w:tcPr>
                  <w:tcW w:w="3686" w:type="dxa"/>
                  <w:tcBorders>
                    <w:top w:val="nil"/>
                    <w:left w:val="nil"/>
                    <w:bottom w:val="single" w:sz="4" w:space="0" w:color="auto"/>
                    <w:right w:val="single" w:sz="4" w:space="0" w:color="auto"/>
                  </w:tcBorders>
                  <w:shd w:val="clear" w:color="auto" w:fill="auto"/>
                  <w:noWrap/>
                  <w:vAlign w:val="bottom"/>
                </w:tcPr>
                <w:p w14:paraId="2D31892F" w14:textId="77777777" w:rsidR="003A76F3" w:rsidRDefault="00167BE4" w:rsidP="00145FEB">
                  <w:pPr>
                    <w:pStyle w:val="ListParagraph"/>
                    <w:numPr>
                      <w:ilvl w:val="0"/>
                      <w:numId w:val="32"/>
                    </w:numPr>
                    <w:spacing w:line="240" w:lineRule="auto"/>
                    <w:rPr>
                      <w:rFonts w:cstheme="minorHAnsi"/>
                      <w:color w:val="000000" w:themeColor="text1"/>
                      <w:sz w:val="20"/>
                      <w:lang w:eastAsia="en-ZA"/>
                    </w:rPr>
                  </w:pPr>
                  <w:r w:rsidRPr="003A76F3">
                    <w:rPr>
                      <w:rFonts w:cstheme="minorHAnsi"/>
                      <w:color w:val="000000" w:themeColor="text1"/>
                      <w:sz w:val="20"/>
                      <w:lang w:eastAsia="en-ZA"/>
                    </w:rPr>
                    <w:t>1x Serial (Console port RJ45)</w:t>
                  </w:r>
                </w:p>
                <w:p w14:paraId="6068A1F8" w14:textId="77777777" w:rsidR="0018156A" w:rsidRDefault="00167BE4" w:rsidP="00145FEB">
                  <w:pPr>
                    <w:pStyle w:val="ListParagraph"/>
                    <w:numPr>
                      <w:ilvl w:val="0"/>
                      <w:numId w:val="32"/>
                    </w:numPr>
                    <w:spacing w:line="240" w:lineRule="auto"/>
                    <w:rPr>
                      <w:rFonts w:cstheme="minorHAnsi"/>
                      <w:color w:val="000000" w:themeColor="text1"/>
                      <w:sz w:val="20"/>
                      <w:lang w:eastAsia="en-ZA"/>
                    </w:rPr>
                  </w:pPr>
                  <w:r w:rsidRPr="003A76F3">
                    <w:rPr>
                      <w:rFonts w:cstheme="minorHAnsi"/>
                      <w:color w:val="000000" w:themeColor="text1"/>
                      <w:sz w:val="20"/>
                      <w:lang w:eastAsia="en-ZA"/>
                    </w:rPr>
                    <w:t>1 x 10/100/1000 BASE-T out-of-band management.</w:t>
                  </w:r>
                </w:p>
                <w:p w14:paraId="291A9564" w14:textId="77777777" w:rsidR="002F46DC" w:rsidRPr="0018156A" w:rsidRDefault="00167BE4" w:rsidP="00145FEB">
                  <w:pPr>
                    <w:pStyle w:val="ListParagraph"/>
                    <w:numPr>
                      <w:ilvl w:val="0"/>
                      <w:numId w:val="32"/>
                    </w:numPr>
                    <w:spacing w:line="240" w:lineRule="auto"/>
                    <w:rPr>
                      <w:rFonts w:cstheme="minorHAnsi"/>
                      <w:color w:val="000000" w:themeColor="text1"/>
                      <w:sz w:val="20"/>
                      <w:lang w:eastAsia="en-ZA"/>
                    </w:rPr>
                  </w:pPr>
                  <w:r w:rsidRPr="0018156A">
                    <w:rPr>
                      <w:rFonts w:cstheme="minorHAnsi"/>
                      <w:color w:val="000000" w:themeColor="text1"/>
                      <w:sz w:val="20"/>
                      <w:lang w:eastAsia="en-ZA"/>
                    </w:rPr>
                    <w:t>Micro</w:t>
                  </w:r>
                  <w:r w:rsidR="003A76F3" w:rsidRPr="0018156A">
                    <w:rPr>
                      <w:rFonts w:cstheme="minorHAnsi"/>
                      <w:color w:val="000000" w:themeColor="text1"/>
                      <w:sz w:val="20"/>
                      <w:lang w:eastAsia="en-ZA"/>
                    </w:rPr>
                    <w:t xml:space="preserve">-USB Type A Storage </w:t>
                  </w:r>
                  <w:r w:rsidR="0018156A" w:rsidRPr="0018156A">
                    <w:rPr>
                      <w:rFonts w:cstheme="minorHAnsi"/>
                      <w:color w:val="000000" w:themeColor="text1"/>
                      <w:sz w:val="20"/>
                      <w:lang w:eastAsia="en-ZA"/>
                    </w:rPr>
                    <w:t>port</w:t>
                  </w:r>
                </w:p>
              </w:tc>
            </w:tr>
            <w:tr w:rsidR="00B80709" w:rsidRPr="00FF0EC1" w14:paraId="67C3264B" w14:textId="77777777" w:rsidTr="00D33334">
              <w:trPr>
                <w:trHeight w:val="309"/>
              </w:trPr>
              <w:tc>
                <w:tcPr>
                  <w:tcW w:w="2286" w:type="dxa"/>
                  <w:tcBorders>
                    <w:top w:val="nil"/>
                    <w:left w:val="single" w:sz="8" w:space="0" w:color="auto"/>
                    <w:bottom w:val="single" w:sz="4" w:space="0" w:color="auto"/>
                    <w:right w:val="single" w:sz="4" w:space="0" w:color="auto"/>
                  </w:tcBorders>
                  <w:shd w:val="clear" w:color="auto" w:fill="auto"/>
                  <w:noWrap/>
                  <w:vAlign w:val="bottom"/>
                  <w:hideMark/>
                </w:tcPr>
                <w:p w14:paraId="233C27AE" w14:textId="77777777" w:rsidR="00B80709" w:rsidRPr="00FF0EC1" w:rsidRDefault="00B80709" w:rsidP="00D33334">
                  <w:pPr>
                    <w:rPr>
                      <w:rFonts w:asciiTheme="minorHAnsi" w:hAnsiTheme="minorHAnsi" w:cstheme="minorHAnsi"/>
                      <w:color w:val="000000"/>
                      <w:sz w:val="20"/>
                      <w:lang w:eastAsia="en-ZA"/>
                    </w:rPr>
                  </w:pPr>
                  <w:r w:rsidRPr="00FF0EC1">
                    <w:rPr>
                      <w:rFonts w:asciiTheme="minorHAnsi" w:hAnsiTheme="minorHAnsi" w:cstheme="minorHAnsi"/>
                      <w:color w:val="000000"/>
                      <w:sz w:val="20"/>
                      <w:lang w:eastAsia="en-ZA"/>
                    </w:rPr>
                    <w:t>Forwarding rate</w:t>
                  </w:r>
                </w:p>
              </w:tc>
              <w:tc>
                <w:tcPr>
                  <w:tcW w:w="3686" w:type="dxa"/>
                  <w:tcBorders>
                    <w:top w:val="nil"/>
                    <w:left w:val="nil"/>
                    <w:bottom w:val="single" w:sz="4" w:space="0" w:color="auto"/>
                    <w:right w:val="single" w:sz="4" w:space="0" w:color="auto"/>
                  </w:tcBorders>
                  <w:shd w:val="clear" w:color="auto" w:fill="auto"/>
                  <w:noWrap/>
                  <w:vAlign w:val="bottom"/>
                  <w:hideMark/>
                </w:tcPr>
                <w:p w14:paraId="55CAFFC6" w14:textId="77777777" w:rsidR="00B80709" w:rsidRPr="00FF0EC1" w:rsidRDefault="00B80709" w:rsidP="00D33334">
                  <w:pPr>
                    <w:rPr>
                      <w:rFonts w:asciiTheme="minorHAnsi" w:hAnsiTheme="minorHAnsi" w:cstheme="minorHAnsi"/>
                      <w:color w:val="000000"/>
                      <w:sz w:val="20"/>
                      <w:lang w:eastAsia="en-ZA"/>
                    </w:rPr>
                  </w:pPr>
                  <w:r w:rsidRPr="00FF0EC1">
                    <w:rPr>
                      <w:rFonts w:asciiTheme="minorHAnsi" w:hAnsiTheme="minorHAnsi" w:cstheme="minorHAnsi"/>
                      <w:color w:val="000000"/>
                      <w:sz w:val="20"/>
                      <w:lang w:eastAsia="en-ZA"/>
                    </w:rPr>
                    <w:t>1</w:t>
                  </w:r>
                  <w:r w:rsidR="00167BE4">
                    <w:rPr>
                      <w:rFonts w:asciiTheme="minorHAnsi" w:hAnsiTheme="minorHAnsi" w:cstheme="minorHAnsi"/>
                      <w:color w:val="000000"/>
                      <w:sz w:val="20"/>
                      <w:lang w:eastAsia="en-ZA"/>
                    </w:rPr>
                    <w:t xml:space="preserve">000 </w:t>
                  </w:r>
                  <w:proofErr w:type="spellStart"/>
                  <w:r w:rsidR="00167BE4">
                    <w:rPr>
                      <w:rFonts w:asciiTheme="minorHAnsi" w:hAnsiTheme="minorHAnsi" w:cstheme="minorHAnsi"/>
                      <w:color w:val="000000"/>
                      <w:sz w:val="20"/>
                      <w:lang w:eastAsia="en-ZA"/>
                    </w:rPr>
                    <w:t>M</w:t>
                  </w:r>
                  <w:r w:rsidRPr="00FF0EC1">
                    <w:rPr>
                      <w:rFonts w:asciiTheme="minorHAnsi" w:hAnsiTheme="minorHAnsi" w:cstheme="minorHAnsi"/>
                      <w:color w:val="000000"/>
                      <w:sz w:val="20"/>
                      <w:lang w:eastAsia="en-ZA"/>
                    </w:rPr>
                    <w:t>pps</w:t>
                  </w:r>
                  <w:proofErr w:type="spellEnd"/>
                </w:p>
              </w:tc>
            </w:tr>
            <w:tr w:rsidR="0018156A" w:rsidRPr="00FF0EC1" w14:paraId="3E5F98C2" w14:textId="77777777" w:rsidTr="00673D53">
              <w:trPr>
                <w:trHeight w:val="309"/>
              </w:trPr>
              <w:tc>
                <w:tcPr>
                  <w:tcW w:w="2286" w:type="dxa"/>
                  <w:tcBorders>
                    <w:top w:val="nil"/>
                    <w:left w:val="single" w:sz="8" w:space="0" w:color="auto"/>
                    <w:bottom w:val="single" w:sz="4" w:space="0" w:color="auto"/>
                    <w:right w:val="single" w:sz="4" w:space="0" w:color="auto"/>
                  </w:tcBorders>
                  <w:shd w:val="clear" w:color="auto" w:fill="auto"/>
                  <w:noWrap/>
                </w:tcPr>
                <w:p w14:paraId="44A10382" w14:textId="77777777" w:rsidR="0018156A" w:rsidRPr="009D7224" w:rsidRDefault="0018156A" w:rsidP="0018156A">
                  <w:r w:rsidRPr="009D7224">
                    <w:t>Switching capacity</w:t>
                  </w:r>
                </w:p>
              </w:tc>
              <w:tc>
                <w:tcPr>
                  <w:tcW w:w="3686" w:type="dxa"/>
                  <w:tcBorders>
                    <w:top w:val="nil"/>
                    <w:left w:val="nil"/>
                    <w:bottom w:val="single" w:sz="4" w:space="0" w:color="auto"/>
                    <w:right w:val="single" w:sz="4" w:space="0" w:color="auto"/>
                  </w:tcBorders>
                  <w:shd w:val="clear" w:color="auto" w:fill="auto"/>
                  <w:noWrap/>
                </w:tcPr>
                <w:p w14:paraId="70105A28" w14:textId="77777777" w:rsidR="0018156A" w:rsidRDefault="0018156A" w:rsidP="0018156A">
                  <w:r w:rsidRPr="009D7224">
                    <w:t xml:space="preserve">Minimum 4.0 </w:t>
                  </w:r>
                  <w:proofErr w:type="spellStart"/>
                  <w:r w:rsidRPr="009D7224">
                    <w:t>Tbps</w:t>
                  </w:r>
                  <w:proofErr w:type="spellEnd"/>
                </w:p>
              </w:tc>
            </w:tr>
            <w:tr w:rsidR="00B80709" w:rsidRPr="00FF0EC1" w14:paraId="19F4B86E" w14:textId="77777777" w:rsidTr="00D33334">
              <w:trPr>
                <w:trHeight w:val="309"/>
              </w:trPr>
              <w:tc>
                <w:tcPr>
                  <w:tcW w:w="2286" w:type="dxa"/>
                  <w:tcBorders>
                    <w:top w:val="nil"/>
                    <w:left w:val="single" w:sz="8" w:space="0" w:color="auto"/>
                    <w:bottom w:val="single" w:sz="4" w:space="0" w:color="auto"/>
                    <w:right w:val="single" w:sz="4" w:space="0" w:color="auto"/>
                  </w:tcBorders>
                  <w:shd w:val="clear" w:color="auto" w:fill="auto"/>
                  <w:noWrap/>
                  <w:vAlign w:val="bottom"/>
                  <w:hideMark/>
                </w:tcPr>
                <w:p w14:paraId="7474176D" w14:textId="77777777" w:rsidR="00B80709" w:rsidRPr="00FF0EC1" w:rsidRDefault="00B80709" w:rsidP="00D33334">
                  <w:pPr>
                    <w:rPr>
                      <w:rFonts w:asciiTheme="minorHAnsi" w:hAnsiTheme="minorHAnsi" w:cstheme="minorHAnsi"/>
                      <w:color w:val="000000"/>
                      <w:sz w:val="20"/>
                      <w:lang w:eastAsia="en-ZA"/>
                    </w:rPr>
                  </w:pPr>
                  <w:r w:rsidRPr="00FF0EC1">
                    <w:rPr>
                      <w:rFonts w:asciiTheme="minorHAnsi" w:hAnsiTheme="minorHAnsi" w:cstheme="minorHAnsi"/>
                      <w:color w:val="000000"/>
                      <w:sz w:val="20"/>
                      <w:lang w:eastAsia="en-ZA"/>
                    </w:rPr>
                    <w:t>MAC addresses</w:t>
                  </w:r>
                </w:p>
              </w:tc>
              <w:tc>
                <w:tcPr>
                  <w:tcW w:w="3686" w:type="dxa"/>
                  <w:tcBorders>
                    <w:top w:val="nil"/>
                    <w:left w:val="nil"/>
                    <w:bottom w:val="single" w:sz="4" w:space="0" w:color="auto"/>
                    <w:right w:val="single" w:sz="4" w:space="0" w:color="auto"/>
                  </w:tcBorders>
                  <w:shd w:val="clear" w:color="auto" w:fill="auto"/>
                  <w:noWrap/>
                  <w:vAlign w:val="bottom"/>
                  <w:hideMark/>
                </w:tcPr>
                <w:p w14:paraId="24B39F58" w14:textId="77777777" w:rsidR="00B80709" w:rsidRPr="00FF0EC1" w:rsidRDefault="006B2752" w:rsidP="00D33334">
                  <w:pPr>
                    <w:rPr>
                      <w:rFonts w:asciiTheme="minorHAnsi" w:hAnsiTheme="minorHAnsi" w:cstheme="minorHAnsi"/>
                      <w:color w:val="000000"/>
                      <w:sz w:val="20"/>
                      <w:lang w:eastAsia="en-ZA"/>
                    </w:rPr>
                  </w:pPr>
                  <w:r>
                    <w:rPr>
                      <w:rFonts w:asciiTheme="minorHAnsi" w:hAnsiTheme="minorHAnsi" w:cstheme="minorHAnsi"/>
                      <w:color w:val="000000"/>
                      <w:sz w:val="20"/>
                      <w:lang w:eastAsia="en-ZA"/>
                    </w:rPr>
                    <w:t xml:space="preserve">Minimum </w:t>
                  </w:r>
                  <w:r w:rsidR="00B80709" w:rsidRPr="00FF0EC1">
                    <w:rPr>
                      <w:rFonts w:asciiTheme="minorHAnsi" w:hAnsiTheme="minorHAnsi" w:cstheme="minorHAnsi"/>
                      <w:color w:val="000000"/>
                      <w:sz w:val="20"/>
                      <w:lang w:eastAsia="en-ZA"/>
                    </w:rPr>
                    <w:t>128000</w:t>
                  </w:r>
                </w:p>
              </w:tc>
            </w:tr>
            <w:tr w:rsidR="00B80709" w:rsidRPr="00FF0EC1" w14:paraId="197EBC7E" w14:textId="77777777" w:rsidTr="00D33334">
              <w:trPr>
                <w:trHeight w:val="309"/>
              </w:trPr>
              <w:tc>
                <w:tcPr>
                  <w:tcW w:w="2286" w:type="dxa"/>
                  <w:tcBorders>
                    <w:top w:val="nil"/>
                    <w:left w:val="single" w:sz="8" w:space="0" w:color="auto"/>
                    <w:bottom w:val="single" w:sz="4" w:space="0" w:color="auto"/>
                    <w:right w:val="single" w:sz="4" w:space="0" w:color="auto"/>
                  </w:tcBorders>
                  <w:shd w:val="clear" w:color="auto" w:fill="auto"/>
                  <w:noWrap/>
                  <w:vAlign w:val="bottom"/>
                  <w:hideMark/>
                </w:tcPr>
                <w:p w14:paraId="5C54160C" w14:textId="77777777" w:rsidR="00B80709" w:rsidRPr="00FF0EC1" w:rsidRDefault="00167BE4" w:rsidP="00D33334">
                  <w:pPr>
                    <w:rPr>
                      <w:rFonts w:asciiTheme="minorHAnsi" w:hAnsiTheme="minorHAnsi" w:cstheme="minorHAnsi"/>
                      <w:color w:val="000000"/>
                      <w:sz w:val="20"/>
                      <w:lang w:eastAsia="en-ZA"/>
                    </w:rPr>
                  </w:pPr>
                  <w:r>
                    <w:rPr>
                      <w:rFonts w:asciiTheme="minorHAnsi" w:hAnsiTheme="minorHAnsi" w:cstheme="minorHAnsi"/>
                      <w:color w:val="000000"/>
                      <w:sz w:val="20"/>
                      <w:lang w:eastAsia="en-ZA"/>
                    </w:rPr>
                    <w:t>Power</w:t>
                  </w:r>
                </w:p>
              </w:tc>
              <w:tc>
                <w:tcPr>
                  <w:tcW w:w="3686" w:type="dxa"/>
                  <w:tcBorders>
                    <w:top w:val="nil"/>
                    <w:left w:val="nil"/>
                    <w:bottom w:val="single" w:sz="4" w:space="0" w:color="auto"/>
                    <w:right w:val="single" w:sz="4" w:space="0" w:color="auto"/>
                  </w:tcBorders>
                  <w:shd w:val="clear" w:color="auto" w:fill="auto"/>
                  <w:noWrap/>
                  <w:vAlign w:val="bottom"/>
                  <w:hideMark/>
                </w:tcPr>
                <w:p w14:paraId="20DEAC25" w14:textId="77777777" w:rsidR="00B80709" w:rsidRPr="00FF0EC1" w:rsidRDefault="00167BE4" w:rsidP="00D33334">
                  <w:pPr>
                    <w:rPr>
                      <w:rFonts w:asciiTheme="minorHAnsi" w:hAnsiTheme="minorHAnsi" w:cstheme="minorHAnsi"/>
                      <w:color w:val="000000"/>
                      <w:sz w:val="20"/>
                      <w:lang w:eastAsia="en-ZA"/>
                    </w:rPr>
                  </w:pPr>
                  <w:r>
                    <w:rPr>
                      <w:rFonts w:asciiTheme="minorHAnsi" w:hAnsiTheme="minorHAnsi" w:cstheme="minorHAnsi"/>
                      <w:color w:val="000000"/>
                      <w:sz w:val="20"/>
                      <w:lang w:eastAsia="en-ZA"/>
                    </w:rPr>
                    <w:t>Redundant power supplies</w:t>
                  </w:r>
                </w:p>
              </w:tc>
            </w:tr>
            <w:tr w:rsidR="00B80709" w:rsidRPr="00FF0EC1" w14:paraId="30A20E73" w14:textId="77777777" w:rsidTr="00CF3F0B">
              <w:trPr>
                <w:trHeight w:val="322"/>
              </w:trPr>
              <w:tc>
                <w:tcPr>
                  <w:tcW w:w="2286" w:type="dxa"/>
                  <w:tcBorders>
                    <w:top w:val="nil"/>
                    <w:left w:val="single" w:sz="8" w:space="0" w:color="auto"/>
                    <w:bottom w:val="nil"/>
                    <w:right w:val="single" w:sz="4" w:space="0" w:color="auto"/>
                  </w:tcBorders>
                  <w:shd w:val="clear" w:color="auto" w:fill="auto"/>
                  <w:noWrap/>
                  <w:vAlign w:val="bottom"/>
                  <w:hideMark/>
                </w:tcPr>
                <w:p w14:paraId="2E11F854" w14:textId="77777777" w:rsidR="00B80709" w:rsidRPr="00FF0EC1" w:rsidRDefault="00167BE4" w:rsidP="00D33334">
                  <w:pPr>
                    <w:rPr>
                      <w:rFonts w:asciiTheme="minorHAnsi" w:hAnsiTheme="minorHAnsi" w:cstheme="minorHAnsi"/>
                      <w:color w:val="000000"/>
                      <w:sz w:val="20"/>
                      <w:lang w:eastAsia="en-ZA"/>
                    </w:rPr>
                  </w:pPr>
                  <w:r>
                    <w:rPr>
                      <w:rFonts w:asciiTheme="minorHAnsi" w:hAnsiTheme="minorHAnsi" w:cstheme="minorHAnsi"/>
                      <w:color w:val="000000"/>
                      <w:sz w:val="20"/>
                      <w:lang w:eastAsia="en-ZA"/>
                    </w:rPr>
                    <w:t>IPv4 Routing</w:t>
                  </w:r>
                  <w:r w:rsidR="00CF3F0B">
                    <w:rPr>
                      <w:rFonts w:asciiTheme="minorHAnsi" w:hAnsiTheme="minorHAnsi" w:cstheme="minorHAnsi"/>
                      <w:color w:val="000000"/>
                      <w:sz w:val="20"/>
                      <w:lang w:eastAsia="en-ZA"/>
                    </w:rPr>
                    <w:t xml:space="preserve"> Table</w:t>
                  </w:r>
                </w:p>
              </w:tc>
              <w:tc>
                <w:tcPr>
                  <w:tcW w:w="3686" w:type="dxa"/>
                  <w:tcBorders>
                    <w:top w:val="nil"/>
                    <w:left w:val="nil"/>
                    <w:bottom w:val="nil"/>
                    <w:right w:val="single" w:sz="4" w:space="0" w:color="auto"/>
                  </w:tcBorders>
                  <w:shd w:val="clear" w:color="auto" w:fill="auto"/>
                  <w:noWrap/>
                  <w:vAlign w:val="bottom"/>
                  <w:hideMark/>
                </w:tcPr>
                <w:p w14:paraId="02707E18" w14:textId="77777777" w:rsidR="00B80709" w:rsidRPr="00FF0EC1" w:rsidRDefault="00CF3F0B" w:rsidP="00D33334">
                  <w:pPr>
                    <w:rPr>
                      <w:rFonts w:asciiTheme="minorHAnsi" w:hAnsiTheme="minorHAnsi" w:cstheme="minorHAnsi"/>
                      <w:color w:val="000000"/>
                      <w:sz w:val="20"/>
                      <w:lang w:eastAsia="en-ZA"/>
                    </w:rPr>
                  </w:pPr>
                  <w:r w:rsidRPr="00CF3F0B">
                    <w:rPr>
                      <w:rFonts w:asciiTheme="minorHAnsi" w:hAnsiTheme="minorHAnsi" w:cstheme="minorHAnsi"/>
                      <w:color w:val="000000"/>
                      <w:sz w:val="20"/>
                      <w:lang w:eastAsia="en-ZA"/>
                    </w:rPr>
                    <w:t>Routing Protocols</w:t>
                  </w:r>
                  <w:r w:rsidRPr="00CF3F0B">
                    <w:rPr>
                      <w:rFonts w:asciiTheme="minorHAnsi" w:hAnsiTheme="minorHAnsi" w:cstheme="minorHAnsi"/>
                      <w:color w:val="000000"/>
                      <w:sz w:val="20"/>
                      <w:lang w:eastAsia="en-ZA"/>
                    </w:rPr>
                    <w:tab/>
                    <w:t xml:space="preserve">Static routing, RIP, </w:t>
                  </w:r>
                  <w:proofErr w:type="spellStart"/>
                  <w:r w:rsidRPr="00CF3F0B">
                    <w:rPr>
                      <w:rFonts w:asciiTheme="minorHAnsi" w:hAnsiTheme="minorHAnsi" w:cstheme="minorHAnsi"/>
                      <w:color w:val="000000"/>
                      <w:sz w:val="20"/>
                      <w:lang w:eastAsia="en-ZA"/>
                    </w:rPr>
                    <w:t>RIPng</w:t>
                  </w:r>
                  <w:proofErr w:type="spellEnd"/>
                  <w:r w:rsidRPr="00CF3F0B">
                    <w:rPr>
                      <w:rFonts w:asciiTheme="minorHAnsi" w:hAnsiTheme="minorHAnsi" w:cstheme="minorHAnsi"/>
                      <w:color w:val="000000"/>
                      <w:sz w:val="20"/>
                      <w:lang w:eastAsia="en-ZA"/>
                    </w:rPr>
                    <w:t>, OSPF, OSPFv3, BGP, BGP4+, Policy-based routing</w:t>
                  </w:r>
                </w:p>
              </w:tc>
            </w:tr>
            <w:tr w:rsidR="00CF3F0B" w:rsidRPr="00FF0EC1" w14:paraId="01206D97" w14:textId="77777777" w:rsidTr="00C66307">
              <w:trPr>
                <w:trHeight w:val="322"/>
              </w:trPr>
              <w:tc>
                <w:tcPr>
                  <w:tcW w:w="2286" w:type="dxa"/>
                  <w:tcBorders>
                    <w:top w:val="nil"/>
                    <w:left w:val="single" w:sz="8" w:space="0" w:color="auto"/>
                    <w:bottom w:val="nil"/>
                    <w:right w:val="single" w:sz="4" w:space="0" w:color="auto"/>
                  </w:tcBorders>
                  <w:shd w:val="clear" w:color="auto" w:fill="auto"/>
                  <w:noWrap/>
                  <w:vAlign w:val="bottom"/>
                </w:tcPr>
                <w:p w14:paraId="5411204E" w14:textId="77777777" w:rsidR="00CF3F0B" w:rsidRDefault="00CF3F0B" w:rsidP="00D33334">
                  <w:pPr>
                    <w:rPr>
                      <w:rFonts w:asciiTheme="minorHAnsi" w:hAnsiTheme="minorHAnsi" w:cstheme="minorHAnsi"/>
                      <w:color w:val="000000"/>
                      <w:sz w:val="20"/>
                      <w:lang w:eastAsia="en-ZA"/>
                    </w:rPr>
                  </w:pPr>
                  <w:r>
                    <w:rPr>
                      <w:rFonts w:asciiTheme="minorHAnsi" w:hAnsiTheme="minorHAnsi" w:cstheme="minorHAnsi"/>
                      <w:color w:val="000000"/>
                      <w:sz w:val="20"/>
                      <w:lang w:eastAsia="en-ZA"/>
                    </w:rPr>
                    <w:t>Compliant Standards</w:t>
                  </w:r>
                </w:p>
              </w:tc>
              <w:tc>
                <w:tcPr>
                  <w:tcW w:w="3686" w:type="dxa"/>
                  <w:tcBorders>
                    <w:top w:val="nil"/>
                    <w:left w:val="nil"/>
                    <w:bottom w:val="nil"/>
                    <w:right w:val="single" w:sz="4" w:space="0" w:color="auto"/>
                  </w:tcBorders>
                  <w:shd w:val="clear" w:color="auto" w:fill="auto"/>
                  <w:noWrap/>
                  <w:vAlign w:val="bottom"/>
                </w:tcPr>
                <w:p w14:paraId="3011289A" w14:textId="77777777" w:rsidR="00CF3F0B" w:rsidRDefault="00CF3F0B" w:rsidP="00D33334">
                  <w:pPr>
                    <w:rPr>
                      <w:rFonts w:asciiTheme="minorHAnsi" w:hAnsiTheme="minorHAnsi" w:cstheme="minorHAnsi"/>
                      <w:color w:val="000000"/>
                      <w:sz w:val="20"/>
                    </w:rPr>
                  </w:pPr>
                  <w:r>
                    <w:rPr>
                      <w:rFonts w:asciiTheme="minorHAnsi" w:hAnsiTheme="minorHAnsi" w:cstheme="minorHAnsi"/>
                      <w:color w:val="000000"/>
                      <w:sz w:val="20"/>
                    </w:rPr>
                    <w:t>802.1 Bridging (Network and Network Management)</w:t>
                  </w:r>
                </w:p>
                <w:p w14:paraId="1D4F74BD" w14:textId="77777777" w:rsidR="00CF3F0B" w:rsidRDefault="00CF3F0B" w:rsidP="00D33334">
                  <w:pPr>
                    <w:rPr>
                      <w:rFonts w:asciiTheme="minorHAnsi" w:hAnsiTheme="minorHAnsi" w:cstheme="minorHAnsi"/>
                      <w:color w:val="000000"/>
                      <w:sz w:val="20"/>
                    </w:rPr>
                  </w:pPr>
                  <w:r>
                    <w:rPr>
                      <w:rFonts w:asciiTheme="minorHAnsi" w:hAnsiTheme="minorHAnsi" w:cstheme="minorHAnsi"/>
                      <w:color w:val="000000"/>
                      <w:sz w:val="20"/>
                    </w:rPr>
                    <w:t>802.1D Mac bridges (Spanning tree protocol)</w:t>
                  </w:r>
                </w:p>
                <w:p w14:paraId="0C3E3381" w14:textId="77777777" w:rsidR="00CF3F0B" w:rsidRDefault="00CF3F0B" w:rsidP="00D33334">
                  <w:pPr>
                    <w:rPr>
                      <w:rFonts w:asciiTheme="minorHAnsi" w:hAnsiTheme="minorHAnsi" w:cstheme="minorHAnsi"/>
                      <w:color w:val="000000"/>
                      <w:sz w:val="20"/>
                    </w:rPr>
                  </w:pPr>
                  <w:r>
                    <w:rPr>
                      <w:rFonts w:asciiTheme="minorHAnsi" w:hAnsiTheme="minorHAnsi" w:cstheme="minorHAnsi"/>
                      <w:color w:val="000000"/>
                      <w:sz w:val="20"/>
                    </w:rPr>
                    <w:t>802.1p</w:t>
                  </w:r>
                </w:p>
                <w:p w14:paraId="494AA239" w14:textId="77777777" w:rsidR="00CF3F0B" w:rsidRDefault="00CF3F0B" w:rsidP="00D33334">
                  <w:pPr>
                    <w:rPr>
                      <w:rFonts w:asciiTheme="minorHAnsi" w:hAnsiTheme="minorHAnsi" w:cstheme="minorHAnsi"/>
                      <w:color w:val="000000"/>
                      <w:sz w:val="20"/>
                    </w:rPr>
                  </w:pPr>
                  <w:r>
                    <w:rPr>
                      <w:rFonts w:asciiTheme="minorHAnsi" w:hAnsiTheme="minorHAnsi" w:cstheme="minorHAnsi"/>
                      <w:color w:val="000000"/>
                      <w:sz w:val="20"/>
                    </w:rPr>
                    <w:t>802.1t 802.1D maintenance</w:t>
                  </w:r>
                </w:p>
                <w:p w14:paraId="4F3E2DB0" w14:textId="77777777" w:rsidR="00CF3F0B" w:rsidRDefault="00CF3F0B" w:rsidP="00D33334">
                  <w:pPr>
                    <w:rPr>
                      <w:rFonts w:asciiTheme="minorHAnsi" w:hAnsiTheme="minorHAnsi" w:cstheme="minorHAnsi"/>
                      <w:color w:val="000000"/>
                      <w:sz w:val="20"/>
                    </w:rPr>
                  </w:pPr>
                  <w:r>
                    <w:rPr>
                      <w:rFonts w:asciiTheme="minorHAnsi" w:hAnsiTheme="minorHAnsi" w:cstheme="minorHAnsi"/>
                      <w:color w:val="000000"/>
                      <w:sz w:val="20"/>
                    </w:rPr>
                    <w:t>802.1w – Rapid configuration of spanning tree</w:t>
                  </w:r>
                </w:p>
                <w:p w14:paraId="1F6B8FA2" w14:textId="77777777" w:rsidR="00CF3F0B" w:rsidRDefault="00CF3F0B" w:rsidP="00D33334">
                  <w:pPr>
                    <w:rPr>
                      <w:rFonts w:asciiTheme="minorHAnsi" w:hAnsiTheme="minorHAnsi" w:cstheme="minorHAnsi"/>
                      <w:color w:val="000000"/>
                      <w:sz w:val="20"/>
                    </w:rPr>
                  </w:pPr>
                  <w:r>
                    <w:rPr>
                      <w:rFonts w:asciiTheme="minorHAnsi" w:hAnsiTheme="minorHAnsi" w:cstheme="minorHAnsi"/>
                      <w:color w:val="000000"/>
                      <w:sz w:val="20"/>
                    </w:rPr>
                    <w:t>802.1Q Virtual Local Area Network (VLAN)</w:t>
                  </w:r>
                </w:p>
                <w:p w14:paraId="7C71F365" w14:textId="77777777" w:rsidR="00CF3F0B" w:rsidRDefault="00CF3F0B" w:rsidP="00D33334">
                  <w:pPr>
                    <w:rPr>
                      <w:rFonts w:asciiTheme="minorHAnsi" w:hAnsiTheme="minorHAnsi" w:cstheme="minorHAnsi"/>
                      <w:color w:val="000000"/>
                      <w:sz w:val="20"/>
                    </w:rPr>
                  </w:pPr>
                  <w:r>
                    <w:rPr>
                      <w:rFonts w:asciiTheme="minorHAnsi" w:hAnsiTheme="minorHAnsi" w:cstheme="minorHAnsi"/>
                      <w:color w:val="000000"/>
                      <w:sz w:val="20"/>
                    </w:rPr>
                    <w:t>802.1Qbp</w:t>
                  </w:r>
                </w:p>
                <w:p w14:paraId="3A9356B6" w14:textId="77777777" w:rsidR="00CF3F0B" w:rsidRDefault="00CF3F0B" w:rsidP="00D33334">
                  <w:pPr>
                    <w:rPr>
                      <w:rFonts w:asciiTheme="minorHAnsi" w:hAnsiTheme="minorHAnsi" w:cstheme="minorHAnsi"/>
                      <w:color w:val="000000"/>
                      <w:sz w:val="20"/>
                    </w:rPr>
                  </w:pPr>
                  <w:r>
                    <w:rPr>
                      <w:rFonts w:asciiTheme="minorHAnsi" w:hAnsiTheme="minorHAnsi" w:cstheme="minorHAnsi"/>
                      <w:color w:val="000000"/>
                      <w:sz w:val="20"/>
                    </w:rPr>
                    <w:t>802.1Qcj</w:t>
                  </w:r>
                </w:p>
                <w:p w14:paraId="4172690C" w14:textId="77777777" w:rsidR="00CF3F0B" w:rsidRDefault="00D25BFF" w:rsidP="00D33334">
                  <w:pPr>
                    <w:rPr>
                      <w:rFonts w:asciiTheme="minorHAnsi" w:hAnsiTheme="minorHAnsi" w:cstheme="minorHAnsi"/>
                      <w:color w:val="000000"/>
                      <w:sz w:val="20"/>
                    </w:rPr>
                  </w:pPr>
                  <w:r>
                    <w:rPr>
                      <w:rFonts w:asciiTheme="minorHAnsi" w:hAnsiTheme="minorHAnsi" w:cstheme="minorHAnsi"/>
                      <w:color w:val="000000"/>
                      <w:sz w:val="20"/>
                    </w:rPr>
                    <w:t>802.1S (MSTP)</w:t>
                  </w:r>
                </w:p>
                <w:p w14:paraId="5D34BE89" w14:textId="77777777" w:rsidR="00D25BFF" w:rsidRDefault="00D25BFF" w:rsidP="00D33334">
                  <w:pPr>
                    <w:rPr>
                      <w:rFonts w:asciiTheme="minorHAnsi" w:hAnsiTheme="minorHAnsi" w:cstheme="minorHAnsi"/>
                      <w:color w:val="000000"/>
                      <w:sz w:val="20"/>
                      <w:lang w:eastAsia="en-ZA"/>
                    </w:rPr>
                  </w:pPr>
                  <w:r>
                    <w:rPr>
                      <w:rFonts w:asciiTheme="minorHAnsi" w:hAnsiTheme="minorHAnsi" w:cstheme="minorHAnsi"/>
                      <w:color w:val="000000"/>
                      <w:sz w:val="20"/>
                      <w:lang w:eastAsia="en-ZA"/>
                    </w:rPr>
                    <w:t>802.1v VLAN classification by protocol and port</w:t>
                  </w:r>
                </w:p>
                <w:p w14:paraId="4B7E6B0E" w14:textId="77777777" w:rsidR="00D25BFF" w:rsidRDefault="00D25BFF" w:rsidP="00D33334">
                  <w:pPr>
                    <w:rPr>
                      <w:rFonts w:asciiTheme="minorHAnsi" w:hAnsiTheme="minorHAnsi" w:cstheme="minorHAnsi"/>
                      <w:color w:val="000000"/>
                      <w:sz w:val="20"/>
                      <w:lang w:eastAsia="en-ZA"/>
                    </w:rPr>
                  </w:pPr>
                  <w:r>
                    <w:rPr>
                      <w:rFonts w:asciiTheme="minorHAnsi" w:hAnsiTheme="minorHAnsi" w:cstheme="minorHAnsi"/>
                      <w:color w:val="000000"/>
                      <w:sz w:val="20"/>
                      <w:lang w:eastAsia="en-ZA"/>
                    </w:rPr>
                    <w:t>802.1ah Connectivity Fault Management</w:t>
                  </w:r>
                </w:p>
                <w:p w14:paraId="4BDDD765" w14:textId="77777777" w:rsidR="00D25BFF" w:rsidRDefault="00D25BFF" w:rsidP="00D33334">
                  <w:pPr>
                    <w:rPr>
                      <w:rFonts w:asciiTheme="minorHAnsi" w:hAnsiTheme="minorHAnsi" w:cstheme="minorHAnsi"/>
                      <w:color w:val="000000"/>
                      <w:sz w:val="20"/>
                      <w:lang w:eastAsia="en-ZA"/>
                    </w:rPr>
                  </w:pPr>
                  <w:r>
                    <w:rPr>
                      <w:rFonts w:asciiTheme="minorHAnsi" w:hAnsiTheme="minorHAnsi" w:cstheme="minorHAnsi"/>
                      <w:color w:val="000000"/>
                      <w:sz w:val="20"/>
                      <w:lang w:eastAsia="en-ZA"/>
                    </w:rPr>
                    <w:t>802.1ah Provider Backbone Bridges</w:t>
                  </w:r>
                </w:p>
                <w:p w14:paraId="189D1955" w14:textId="77777777" w:rsidR="00D25BFF" w:rsidRDefault="00D25BFF" w:rsidP="00D33334">
                  <w:pPr>
                    <w:rPr>
                      <w:rFonts w:asciiTheme="minorHAnsi" w:hAnsiTheme="minorHAnsi" w:cstheme="minorHAnsi"/>
                      <w:color w:val="000000"/>
                      <w:sz w:val="20"/>
                      <w:lang w:eastAsia="en-ZA"/>
                    </w:rPr>
                  </w:pPr>
                  <w:r>
                    <w:rPr>
                      <w:rFonts w:asciiTheme="minorHAnsi" w:hAnsiTheme="minorHAnsi" w:cstheme="minorHAnsi"/>
                      <w:color w:val="000000"/>
                      <w:sz w:val="20"/>
                      <w:lang w:eastAsia="en-ZA"/>
                    </w:rPr>
                    <w:t>802.1aQ</w:t>
                  </w:r>
                </w:p>
                <w:p w14:paraId="5DE18AF9" w14:textId="77777777" w:rsidR="00D25BFF" w:rsidRDefault="00D25BFF" w:rsidP="00D33334">
                  <w:pPr>
                    <w:rPr>
                      <w:rFonts w:asciiTheme="minorHAnsi" w:hAnsiTheme="minorHAnsi" w:cstheme="minorHAnsi"/>
                      <w:color w:val="000000"/>
                      <w:sz w:val="20"/>
                      <w:lang w:eastAsia="en-ZA"/>
                    </w:rPr>
                  </w:pPr>
                  <w:r>
                    <w:rPr>
                      <w:rFonts w:asciiTheme="minorHAnsi" w:hAnsiTheme="minorHAnsi" w:cstheme="minorHAnsi"/>
                      <w:color w:val="000000"/>
                      <w:sz w:val="20"/>
                      <w:lang w:eastAsia="en-ZA"/>
                    </w:rPr>
                    <w:t>802.1x</w:t>
                  </w:r>
                </w:p>
                <w:p w14:paraId="309D5C08" w14:textId="77777777" w:rsidR="00D25BFF" w:rsidRDefault="00D25BFF" w:rsidP="00D33334">
                  <w:pPr>
                    <w:rPr>
                      <w:rFonts w:asciiTheme="minorHAnsi" w:hAnsiTheme="minorHAnsi" w:cstheme="minorHAnsi"/>
                      <w:color w:val="000000"/>
                      <w:sz w:val="20"/>
                      <w:lang w:eastAsia="en-ZA"/>
                    </w:rPr>
                  </w:pPr>
                  <w:r>
                    <w:rPr>
                      <w:rFonts w:asciiTheme="minorHAnsi" w:hAnsiTheme="minorHAnsi" w:cstheme="minorHAnsi"/>
                      <w:color w:val="000000"/>
                      <w:sz w:val="20"/>
                      <w:lang w:eastAsia="en-ZA"/>
                    </w:rPr>
                    <w:t>802.1AB-2005 Station and Media Access Control Connectivity Discovery; LLDP (partial support)</w:t>
                  </w:r>
                </w:p>
                <w:p w14:paraId="1FE07620" w14:textId="77777777" w:rsidR="00D25BFF" w:rsidRPr="00CF3F0B" w:rsidRDefault="00D25BFF" w:rsidP="00D33334">
                  <w:pPr>
                    <w:rPr>
                      <w:rFonts w:asciiTheme="minorHAnsi" w:hAnsiTheme="minorHAnsi" w:cstheme="minorHAnsi"/>
                      <w:color w:val="000000"/>
                      <w:sz w:val="20"/>
                      <w:lang w:eastAsia="en-ZA"/>
                    </w:rPr>
                  </w:pPr>
                  <w:r>
                    <w:rPr>
                      <w:rFonts w:asciiTheme="minorHAnsi" w:hAnsiTheme="minorHAnsi" w:cstheme="minorHAnsi"/>
                      <w:color w:val="000000"/>
                      <w:sz w:val="20"/>
                      <w:lang w:eastAsia="en-ZA"/>
                    </w:rPr>
                    <w:t>802.1ax Link Aggregation</w:t>
                  </w:r>
                </w:p>
              </w:tc>
            </w:tr>
            <w:tr w:rsidR="00C66307" w:rsidRPr="00FF0EC1" w14:paraId="6566A851" w14:textId="77777777" w:rsidTr="00C66307">
              <w:trPr>
                <w:trHeight w:val="322"/>
              </w:trPr>
              <w:tc>
                <w:tcPr>
                  <w:tcW w:w="2286" w:type="dxa"/>
                  <w:tcBorders>
                    <w:top w:val="nil"/>
                    <w:left w:val="single" w:sz="8" w:space="0" w:color="auto"/>
                    <w:bottom w:val="nil"/>
                    <w:right w:val="single" w:sz="4" w:space="0" w:color="auto"/>
                  </w:tcBorders>
                  <w:shd w:val="clear" w:color="auto" w:fill="auto"/>
                  <w:noWrap/>
                  <w:vAlign w:val="bottom"/>
                </w:tcPr>
                <w:p w14:paraId="5418E3AA" w14:textId="77777777" w:rsidR="00C66307" w:rsidRDefault="00C66307" w:rsidP="00D33334">
                  <w:pPr>
                    <w:rPr>
                      <w:rFonts w:asciiTheme="minorHAnsi" w:hAnsiTheme="minorHAnsi" w:cstheme="minorHAnsi"/>
                      <w:color w:val="000000"/>
                      <w:sz w:val="20"/>
                      <w:lang w:eastAsia="en-ZA"/>
                    </w:rPr>
                  </w:pPr>
                  <w:r>
                    <w:rPr>
                      <w:rFonts w:asciiTheme="minorHAnsi" w:hAnsiTheme="minorHAnsi" w:cstheme="minorHAnsi"/>
                      <w:color w:val="000000"/>
                      <w:sz w:val="20"/>
                      <w:lang w:eastAsia="en-ZA"/>
                    </w:rPr>
                    <w:t>Management</w:t>
                  </w:r>
                </w:p>
              </w:tc>
              <w:tc>
                <w:tcPr>
                  <w:tcW w:w="3686" w:type="dxa"/>
                  <w:tcBorders>
                    <w:top w:val="nil"/>
                    <w:left w:val="nil"/>
                    <w:bottom w:val="nil"/>
                    <w:right w:val="single" w:sz="4" w:space="0" w:color="auto"/>
                  </w:tcBorders>
                  <w:shd w:val="clear" w:color="auto" w:fill="auto"/>
                  <w:noWrap/>
                  <w:vAlign w:val="bottom"/>
                </w:tcPr>
                <w:p w14:paraId="59E2D83C" w14:textId="77777777" w:rsidR="00C66307" w:rsidRDefault="00C66307" w:rsidP="00D33334">
                  <w:pPr>
                    <w:rPr>
                      <w:rFonts w:asciiTheme="minorHAnsi" w:hAnsiTheme="minorHAnsi" w:cstheme="minorHAnsi"/>
                      <w:color w:val="000000"/>
                      <w:sz w:val="20"/>
                    </w:rPr>
                  </w:pPr>
                  <w:r>
                    <w:rPr>
                      <w:rFonts w:asciiTheme="minorHAnsi" w:hAnsiTheme="minorHAnsi" w:cstheme="minorHAnsi"/>
                      <w:color w:val="000000"/>
                      <w:sz w:val="20"/>
                    </w:rPr>
                    <w:t>Mirrored Ports up to 125 when all applicable ports are channelized.</w:t>
                  </w:r>
                </w:p>
                <w:p w14:paraId="6E8E552E" w14:textId="77777777" w:rsidR="00C66307" w:rsidRDefault="00C66307" w:rsidP="00D33334">
                  <w:pPr>
                    <w:rPr>
                      <w:rFonts w:asciiTheme="minorHAnsi" w:hAnsiTheme="minorHAnsi" w:cstheme="minorHAnsi"/>
                      <w:color w:val="000000"/>
                      <w:sz w:val="20"/>
                    </w:rPr>
                  </w:pPr>
                  <w:proofErr w:type="spellStart"/>
                  <w:r>
                    <w:rPr>
                      <w:rFonts w:asciiTheme="minorHAnsi" w:hAnsiTheme="minorHAnsi" w:cstheme="minorHAnsi"/>
                      <w:color w:val="000000"/>
                      <w:sz w:val="20"/>
                    </w:rPr>
                    <w:t>sFlow</w:t>
                  </w:r>
                  <w:proofErr w:type="spellEnd"/>
                  <w:r>
                    <w:rPr>
                      <w:rFonts w:asciiTheme="minorHAnsi" w:hAnsiTheme="minorHAnsi" w:cstheme="minorHAnsi"/>
                      <w:color w:val="000000"/>
                      <w:sz w:val="20"/>
                    </w:rPr>
                    <w:t xml:space="preserve"> </w:t>
                  </w:r>
                  <w:r w:rsidR="0018156A">
                    <w:rPr>
                      <w:rFonts w:asciiTheme="minorHAnsi" w:hAnsiTheme="minorHAnsi" w:cstheme="minorHAnsi"/>
                      <w:color w:val="000000"/>
                      <w:sz w:val="20"/>
                    </w:rPr>
                    <w:t>suppor</w:t>
                  </w:r>
                  <w:r w:rsidR="0018156A" w:rsidRPr="0018156A">
                    <w:rPr>
                      <w:rFonts w:asciiTheme="minorHAnsi" w:hAnsiTheme="minorHAnsi" w:cstheme="minorHAnsi"/>
                      <w:color w:val="000000"/>
                      <w:sz w:val="20"/>
                    </w:rPr>
                    <w:t>t</w:t>
                  </w:r>
                  <w:r w:rsidRPr="0018156A">
                    <w:rPr>
                      <w:rFonts w:asciiTheme="minorHAnsi" w:hAnsiTheme="minorHAnsi" w:cstheme="minorHAnsi"/>
                      <w:color w:val="000000"/>
                      <w:sz w:val="20"/>
                    </w:rPr>
                    <w:t xml:space="preserve"> 3000 samples</w:t>
                  </w:r>
                  <w:r>
                    <w:rPr>
                      <w:rFonts w:asciiTheme="minorHAnsi" w:hAnsiTheme="minorHAnsi" w:cstheme="minorHAnsi"/>
                      <w:color w:val="000000"/>
                      <w:sz w:val="20"/>
                    </w:rPr>
                    <w:t xml:space="preserve"> per second</w:t>
                  </w:r>
                </w:p>
              </w:tc>
            </w:tr>
            <w:tr w:rsidR="00C66307" w:rsidRPr="00FF0EC1" w14:paraId="1CEC2915" w14:textId="77777777" w:rsidTr="00C66307">
              <w:trPr>
                <w:trHeight w:val="322"/>
              </w:trPr>
              <w:tc>
                <w:tcPr>
                  <w:tcW w:w="2286" w:type="dxa"/>
                  <w:tcBorders>
                    <w:top w:val="nil"/>
                    <w:left w:val="single" w:sz="8" w:space="0" w:color="auto"/>
                    <w:bottom w:val="nil"/>
                    <w:right w:val="single" w:sz="4" w:space="0" w:color="auto"/>
                  </w:tcBorders>
                  <w:shd w:val="clear" w:color="auto" w:fill="auto"/>
                  <w:noWrap/>
                  <w:vAlign w:val="bottom"/>
                </w:tcPr>
                <w:p w14:paraId="2E5406C4" w14:textId="77777777" w:rsidR="00C66307" w:rsidRDefault="00C66307" w:rsidP="00C66307">
                  <w:pPr>
                    <w:rPr>
                      <w:rFonts w:asciiTheme="minorHAnsi" w:hAnsiTheme="minorHAnsi" w:cstheme="minorHAnsi"/>
                      <w:color w:val="000000"/>
                      <w:sz w:val="20"/>
                    </w:rPr>
                  </w:pPr>
                  <w:r>
                    <w:rPr>
                      <w:rFonts w:asciiTheme="minorHAnsi" w:hAnsiTheme="minorHAnsi" w:cstheme="minorHAnsi"/>
                      <w:color w:val="000000"/>
                      <w:sz w:val="20"/>
                    </w:rPr>
                    <w:lastRenderedPageBreak/>
                    <w:t>Compatibility</w:t>
                  </w:r>
                </w:p>
              </w:tc>
              <w:tc>
                <w:tcPr>
                  <w:tcW w:w="3686" w:type="dxa"/>
                  <w:tcBorders>
                    <w:top w:val="nil"/>
                    <w:left w:val="nil"/>
                    <w:bottom w:val="nil"/>
                    <w:right w:val="single" w:sz="4" w:space="0" w:color="auto"/>
                  </w:tcBorders>
                  <w:shd w:val="clear" w:color="auto" w:fill="auto"/>
                  <w:noWrap/>
                  <w:vAlign w:val="bottom"/>
                </w:tcPr>
                <w:p w14:paraId="689450C9" w14:textId="77777777" w:rsidR="00C66307" w:rsidRDefault="00C66307" w:rsidP="00C66307">
                  <w:pPr>
                    <w:rPr>
                      <w:rFonts w:asciiTheme="minorHAnsi" w:hAnsiTheme="minorHAnsi" w:cstheme="minorHAnsi"/>
                      <w:color w:val="000000"/>
                      <w:sz w:val="20"/>
                    </w:rPr>
                  </w:pPr>
                  <w:r>
                    <w:rPr>
                      <w:rFonts w:asciiTheme="minorHAnsi" w:hAnsiTheme="minorHAnsi" w:cstheme="minorHAnsi"/>
                      <w:color w:val="000000"/>
                      <w:sz w:val="20"/>
                    </w:rPr>
                    <w:t>Must be interoperable with the current Cisco base VoIP telephony system</w:t>
                  </w:r>
                </w:p>
              </w:tc>
            </w:tr>
            <w:tr w:rsidR="0018156A" w:rsidRPr="00FF0EC1" w14:paraId="7537FF15" w14:textId="77777777" w:rsidTr="00C66307">
              <w:trPr>
                <w:trHeight w:val="322"/>
              </w:trPr>
              <w:tc>
                <w:tcPr>
                  <w:tcW w:w="2286" w:type="dxa"/>
                  <w:tcBorders>
                    <w:top w:val="nil"/>
                    <w:left w:val="single" w:sz="8" w:space="0" w:color="auto"/>
                    <w:bottom w:val="nil"/>
                    <w:right w:val="single" w:sz="4" w:space="0" w:color="auto"/>
                  </w:tcBorders>
                  <w:shd w:val="clear" w:color="auto" w:fill="auto"/>
                  <w:noWrap/>
                  <w:vAlign w:val="bottom"/>
                </w:tcPr>
                <w:p w14:paraId="2AF0B9FC" w14:textId="77777777" w:rsidR="0018156A" w:rsidRDefault="0018156A" w:rsidP="00C66307">
                  <w:pPr>
                    <w:rPr>
                      <w:rFonts w:asciiTheme="minorHAnsi" w:hAnsiTheme="minorHAnsi" w:cstheme="minorHAnsi"/>
                      <w:color w:val="000000"/>
                      <w:sz w:val="20"/>
                    </w:rPr>
                  </w:pPr>
                  <w:r>
                    <w:rPr>
                      <w:rFonts w:asciiTheme="minorHAnsi" w:hAnsiTheme="minorHAnsi" w:cstheme="minorHAnsi"/>
                      <w:color w:val="000000"/>
                      <w:sz w:val="20"/>
                    </w:rPr>
                    <w:t>Warranty</w:t>
                  </w:r>
                </w:p>
              </w:tc>
              <w:tc>
                <w:tcPr>
                  <w:tcW w:w="3686" w:type="dxa"/>
                  <w:tcBorders>
                    <w:top w:val="nil"/>
                    <w:left w:val="nil"/>
                    <w:bottom w:val="nil"/>
                    <w:right w:val="single" w:sz="4" w:space="0" w:color="auto"/>
                  </w:tcBorders>
                  <w:shd w:val="clear" w:color="auto" w:fill="auto"/>
                  <w:noWrap/>
                  <w:vAlign w:val="bottom"/>
                </w:tcPr>
                <w:p w14:paraId="701BCA97" w14:textId="77777777" w:rsidR="0018156A" w:rsidRDefault="0018156A" w:rsidP="00C66307">
                  <w:pPr>
                    <w:rPr>
                      <w:rFonts w:asciiTheme="minorHAnsi" w:hAnsiTheme="minorHAnsi" w:cstheme="minorHAnsi"/>
                      <w:color w:val="000000"/>
                      <w:sz w:val="20"/>
                    </w:rPr>
                  </w:pPr>
                  <w:r>
                    <w:rPr>
                      <w:rFonts w:asciiTheme="minorHAnsi" w:hAnsiTheme="minorHAnsi" w:cstheme="minorHAnsi"/>
                      <w:color w:val="000000"/>
                      <w:sz w:val="20"/>
                    </w:rPr>
                    <w:t>36 Months, 8x5 NBD</w:t>
                  </w:r>
                </w:p>
              </w:tc>
            </w:tr>
            <w:tr w:rsidR="00C66307" w:rsidRPr="00FF0EC1" w14:paraId="49C91BCD" w14:textId="77777777" w:rsidTr="00D33334">
              <w:trPr>
                <w:trHeight w:val="322"/>
              </w:trPr>
              <w:tc>
                <w:tcPr>
                  <w:tcW w:w="2286" w:type="dxa"/>
                  <w:tcBorders>
                    <w:top w:val="nil"/>
                    <w:left w:val="single" w:sz="8" w:space="0" w:color="auto"/>
                    <w:bottom w:val="single" w:sz="8" w:space="0" w:color="auto"/>
                    <w:right w:val="single" w:sz="4" w:space="0" w:color="auto"/>
                  </w:tcBorders>
                  <w:shd w:val="clear" w:color="auto" w:fill="auto"/>
                  <w:noWrap/>
                  <w:vAlign w:val="bottom"/>
                </w:tcPr>
                <w:p w14:paraId="0041CF21" w14:textId="77777777" w:rsidR="00C66307" w:rsidRDefault="00DB2124" w:rsidP="00C66307">
                  <w:pPr>
                    <w:rPr>
                      <w:rFonts w:asciiTheme="minorHAnsi" w:hAnsiTheme="minorHAnsi" w:cstheme="minorHAnsi"/>
                      <w:color w:val="000000"/>
                      <w:sz w:val="20"/>
                    </w:rPr>
                  </w:pPr>
                  <w:r>
                    <w:rPr>
                      <w:rFonts w:asciiTheme="minorHAnsi" w:hAnsiTheme="minorHAnsi" w:cstheme="minorHAnsi"/>
                      <w:color w:val="000000"/>
                      <w:sz w:val="20"/>
                    </w:rPr>
                    <w:t>License</w:t>
                  </w:r>
                  <w:r w:rsidR="0018156A">
                    <w:rPr>
                      <w:rFonts w:asciiTheme="minorHAnsi" w:hAnsiTheme="minorHAnsi" w:cstheme="minorHAnsi"/>
                      <w:color w:val="000000"/>
                      <w:sz w:val="20"/>
                    </w:rPr>
                    <w:t>s</w:t>
                  </w:r>
                </w:p>
              </w:tc>
              <w:tc>
                <w:tcPr>
                  <w:tcW w:w="3686" w:type="dxa"/>
                  <w:tcBorders>
                    <w:top w:val="nil"/>
                    <w:left w:val="nil"/>
                    <w:bottom w:val="single" w:sz="8" w:space="0" w:color="auto"/>
                    <w:right w:val="single" w:sz="4" w:space="0" w:color="auto"/>
                  </w:tcBorders>
                  <w:shd w:val="clear" w:color="auto" w:fill="auto"/>
                  <w:noWrap/>
                  <w:vAlign w:val="bottom"/>
                </w:tcPr>
                <w:p w14:paraId="77B3DA42" w14:textId="77777777" w:rsidR="00C66307" w:rsidRDefault="0018156A" w:rsidP="00C66307">
                  <w:pPr>
                    <w:rPr>
                      <w:rFonts w:asciiTheme="minorHAnsi" w:hAnsiTheme="minorHAnsi" w:cstheme="minorHAnsi"/>
                      <w:color w:val="000000"/>
                      <w:sz w:val="20"/>
                    </w:rPr>
                  </w:pPr>
                  <w:r w:rsidRPr="0018156A">
                    <w:rPr>
                      <w:rFonts w:asciiTheme="minorHAnsi" w:hAnsiTheme="minorHAnsi" w:cstheme="minorHAnsi"/>
                      <w:color w:val="000000"/>
                      <w:sz w:val="20"/>
                    </w:rPr>
                    <w:t>2</w:t>
                  </w:r>
                </w:p>
              </w:tc>
            </w:tr>
          </w:tbl>
          <w:p w14:paraId="433C5912" w14:textId="77777777" w:rsidR="00B80709" w:rsidRPr="00330574" w:rsidRDefault="00B80709" w:rsidP="00D33334">
            <w:pPr>
              <w:rPr>
                <w:rFonts w:asciiTheme="minorHAnsi" w:hAnsiTheme="minorHAnsi" w:cstheme="minorHAnsi"/>
                <w:color w:val="000000" w:themeColor="text1"/>
              </w:rPr>
            </w:pPr>
          </w:p>
        </w:tc>
      </w:tr>
      <w:tr w:rsidR="00B80709" w:rsidRPr="00A31793" w14:paraId="78BAC949" w14:textId="77777777" w:rsidTr="00AF3FFD">
        <w:trPr>
          <w:trHeight w:val="691"/>
        </w:trPr>
        <w:tc>
          <w:tcPr>
            <w:tcW w:w="423" w:type="pct"/>
            <w:vAlign w:val="center"/>
          </w:tcPr>
          <w:p w14:paraId="7C8384B6" w14:textId="77777777" w:rsidR="00B80709" w:rsidRPr="00330574" w:rsidRDefault="00B80709" w:rsidP="00D33334">
            <w:pPr>
              <w:spacing w:after="120"/>
              <w:jc w:val="center"/>
              <w:rPr>
                <w:rFonts w:asciiTheme="minorHAnsi" w:hAnsiTheme="minorHAnsi" w:cstheme="minorHAnsi"/>
                <w:b/>
              </w:rPr>
            </w:pPr>
            <w:r>
              <w:rPr>
                <w:rFonts w:asciiTheme="minorHAnsi" w:hAnsiTheme="minorHAnsi" w:cstheme="minorHAnsi"/>
                <w:b/>
              </w:rPr>
              <w:lastRenderedPageBreak/>
              <w:t>4</w:t>
            </w:r>
          </w:p>
        </w:tc>
        <w:tc>
          <w:tcPr>
            <w:tcW w:w="422" w:type="pct"/>
          </w:tcPr>
          <w:p w14:paraId="5C872BEF" w14:textId="77777777" w:rsidR="00B80709" w:rsidRPr="00330574" w:rsidRDefault="00B80709" w:rsidP="00D33334">
            <w:pPr>
              <w:spacing w:after="120"/>
              <w:rPr>
                <w:rFonts w:asciiTheme="minorHAnsi" w:hAnsiTheme="minorHAnsi" w:cstheme="minorHAnsi"/>
                <w:b/>
              </w:rPr>
            </w:pPr>
          </w:p>
          <w:p w14:paraId="48AD465E" w14:textId="77777777" w:rsidR="00B80709" w:rsidRPr="00330574" w:rsidRDefault="00B80709" w:rsidP="00D33334">
            <w:pPr>
              <w:spacing w:after="120"/>
              <w:rPr>
                <w:rFonts w:asciiTheme="minorHAnsi" w:hAnsiTheme="minorHAnsi" w:cstheme="minorHAnsi"/>
                <w:b/>
              </w:rPr>
            </w:pPr>
          </w:p>
          <w:p w14:paraId="3A71561F" w14:textId="77777777" w:rsidR="00B80709" w:rsidRPr="00330574" w:rsidRDefault="00B80709" w:rsidP="00D33334">
            <w:pPr>
              <w:spacing w:after="120"/>
              <w:rPr>
                <w:rFonts w:asciiTheme="minorHAnsi" w:hAnsiTheme="minorHAnsi" w:cstheme="minorHAnsi"/>
                <w:b/>
              </w:rPr>
            </w:pPr>
            <w:r w:rsidRPr="00330574">
              <w:rPr>
                <w:rFonts w:asciiTheme="minorHAnsi" w:hAnsiTheme="minorHAnsi" w:cstheme="minorHAnsi"/>
                <w:b/>
              </w:rPr>
              <w:t>Non-brand</w:t>
            </w:r>
          </w:p>
        </w:tc>
        <w:tc>
          <w:tcPr>
            <w:tcW w:w="704" w:type="pct"/>
          </w:tcPr>
          <w:p w14:paraId="2901B22A" w14:textId="77777777" w:rsidR="00B80709" w:rsidRPr="00330574" w:rsidRDefault="00B80709" w:rsidP="00D33334">
            <w:pPr>
              <w:spacing w:after="120"/>
              <w:rPr>
                <w:rFonts w:asciiTheme="minorHAnsi" w:hAnsiTheme="minorHAnsi" w:cstheme="minorHAnsi"/>
                <w:b/>
              </w:rPr>
            </w:pPr>
          </w:p>
          <w:p w14:paraId="411CB300" w14:textId="77777777" w:rsidR="00B80709" w:rsidRPr="00330574" w:rsidRDefault="00B80709" w:rsidP="00D33334">
            <w:pPr>
              <w:spacing w:after="120"/>
              <w:rPr>
                <w:rFonts w:asciiTheme="minorHAnsi" w:hAnsiTheme="minorHAnsi" w:cstheme="minorHAnsi"/>
                <w:b/>
              </w:rPr>
            </w:pPr>
          </w:p>
          <w:p w14:paraId="050BD441" w14:textId="77777777" w:rsidR="00B80709" w:rsidRPr="00330574" w:rsidRDefault="00B80709" w:rsidP="00D33334">
            <w:pPr>
              <w:spacing w:after="120"/>
              <w:rPr>
                <w:rFonts w:asciiTheme="minorHAnsi" w:hAnsiTheme="minorHAnsi" w:cstheme="minorHAnsi"/>
                <w:b/>
              </w:rPr>
            </w:pPr>
            <w:r>
              <w:rPr>
                <w:rFonts w:asciiTheme="minorHAnsi" w:hAnsiTheme="minorHAnsi" w:cstheme="minorHAnsi"/>
                <w:b/>
              </w:rPr>
              <w:t>Wireless Access Points</w:t>
            </w:r>
          </w:p>
        </w:tc>
        <w:tc>
          <w:tcPr>
            <w:tcW w:w="423" w:type="pct"/>
          </w:tcPr>
          <w:p w14:paraId="31DA7F81" w14:textId="77777777" w:rsidR="00B80709" w:rsidRPr="00330574" w:rsidRDefault="00B80709" w:rsidP="00D33334">
            <w:pPr>
              <w:spacing w:after="120"/>
              <w:rPr>
                <w:rFonts w:asciiTheme="minorHAnsi" w:hAnsiTheme="minorHAnsi" w:cstheme="minorHAnsi"/>
                <w:b/>
              </w:rPr>
            </w:pPr>
          </w:p>
          <w:p w14:paraId="265A530E" w14:textId="77777777" w:rsidR="00B80709" w:rsidRPr="00330574" w:rsidRDefault="00B80709" w:rsidP="00D33334">
            <w:pPr>
              <w:spacing w:after="120"/>
              <w:rPr>
                <w:rFonts w:asciiTheme="minorHAnsi" w:hAnsiTheme="minorHAnsi" w:cstheme="minorHAnsi"/>
                <w:b/>
              </w:rPr>
            </w:pPr>
          </w:p>
          <w:p w14:paraId="7230F5BB" w14:textId="77777777" w:rsidR="00B80709" w:rsidRPr="00330574" w:rsidRDefault="00B80709" w:rsidP="00D33334">
            <w:pPr>
              <w:spacing w:after="120"/>
              <w:rPr>
                <w:rFonts w:asciiTheme="minorHAnsi" w:hAnsiTheme="minorHAnsi" w:cstheme="minorHAnsi"/>
                <w:b/>
              </w:rPr>
            </w:pPr>
            <w:r>
              <w:rPr>
                <w:rFonts w:asciiTheme="minorHAnsi" w:hAnsiTheme="minorHAnsi" w:cstheme="minorHAnsi"/>
                <w:b/>
              </w:rPr>
              <w:t>60</w:t>
            </w:r>
          </w:p>
        </w:tc>
        <w:tc>
          <w:tcPr>
            <w:tcW w:w="3028" w:type="pct"/>
          </w:tcPr>
          <w:tbl>
            <w:tblPr>
              <w:tblW w:w="5972" w:type="dxa"/>
              <w:tblLayout w:type="fixed"/>
              <w:tblLook w:val="04A0" w:firstRow="1" w:lastRow="0" w:firstColumn="1" w:lastColumn="0" w:noHBand="0" w:noVBand="1"/>
            </w:tblPr>
            <w:tblGrid>
              <w:gridCol w:w="2286"/>
              <w:gridCol w:w="3686"/>
            </w:tblGrid>
            <w:tr w:rsidR="00B80709" w:rsidRPr="00330574" w14:paraId="74C8E6D9" w14:textId="77777777" w:rsidTr="00D33334">
              <w:trPr>
                <w:trHeight w:val="290"/>
              </w:trPr>
              <w:tc>
                <w:tcPr>
                  <w:tcW w:w="2286" w:type="dxa"/>
                  <w:tcBorders>
                    <w:top w:val="nil"/>
                    <w:left w:val="single" w:sz="8" w:space="0" w:color="auto"/>
                    <w:bottom w:val="single" w:sz="4" w:space="0" w:color="auto"/>
                    <w:right w:val="single" w:sz="4" w:space="0" w:color="auto"/>
                  </w:tcBorders>
                  <w:shd w:val="clear" w:color="auto" w:fill="auto"/>
                  <w:noWrap/>
                  <w:vAlign w:val="bottom"/>
                  <w:hideMark/>
                </w:tcPr>
                <w:p w14:paraId="5B50093C" w14:textId="77777777" w:rsidR="00B80709" w:rsidRPr="00330574" w:rsidRDefault="00B80709" w:rsidP="00D33334">
                  <w:pPr>
                    <w:rPr>
                      <w:rFonts w:asciiTheme="minorHAnsi" w:hAnsiTheme="minorHAnsi" w:cstheme="minorHAnsi"/>
                      <w:color w:val="000000"/>
                      <w:sz w:val="20"/>
                      <w:lang w:eastAsia="en-ZA"/>
                    </w:rPr>
                  </w:pPr>
                  <w:bookmarkStart w:id="14" w:name="_Hlk111641774"/>
                  <w:r>
                    <w:rPr>
                      <w:rFonts w:asciiTheme="minorHAnsi" w:hAnsiTheme="minorHAnsi" w:cstheme="minorHAnsi"/>
                      <w:color w:val="000000"/>
                      <w:sz w:val="20"/>
                      <w:lang w:eastAsia="en-ZA"/>
                    </w:rPr>
                    <w:t xml:space="preserve">Interface type </w:t>
                  </w:r>
                </w:p>
              </w:tc>
              <w:tc>
                <w:tcPr>
                  <w:tcW w:w="3686" w:type="dxa"/>
                  <w:tcBorders>
                    <w:top w:val="nil"/>
                    <w:left w:val="nil"/>
                    <w:bottom w:val="single" w:sz="4" w:space="0" w:color="auto"/>
                    <w:right w:val="single" w:sz="4" w:space="0" w:color="auto"/>
                  </w:tcBorders>
                  <w:shd w:val="clear" w:color="auto" w:fill="auto"/>
                  <w:noWrap/>
                  <w:vAlign w:val="bottom"/>
                  <w:hideMark/>
                </w:tcPr>
                <w:p w14:paraId="287F17D8" w14:textId="77777777" w:rsidR="00B80709" w:rsidRDefault="00B80709" w:rsidP="00D33334">
                  <w:pPr>
                    <w:rPr>
                      <w:rFonts w:asciiTheme="minorHAnsi" w:hAnsiTheme="minorHAnsi" w:cstheme="minorHAnsi"/>
                      <w:color w:val="000000"/>
                      <w:sz w:val="20"/>
                      <w:lang w:eastAsia="en-ZA"/>
                    </w:rPr>
                  </w:pPr>
                  <w:r>
                    <w:rPr>
                      <w:rFonts w:asciiTheme="minorHAnsi" w:hAnsiTheme="minorHAnsi" w:cstheme="minorHAnsi"/>
                      <w:color w:val="000000"/>
                      <w:sz w:val="20"/>
                      <w:lang w:eastAsia="en-ZA"/>
                    </w:rPr>
                    <w:t xml:space="preserve">1X10M/100M/1GE/2.5GE (RJ-45), 1X10M/100GE (RJ-45), </w:t>
                  </w:r>
                </w:p>
                <w:p w14:paraId="2EC2732A" w14:textId="77777777" w:rsidR="00B80709" w:rsidRPr="00330574" w:rsidRDefault="00B80709" w:rsidP="00D33334">
                  <w:pPr>
                    <w:rPr>
                      <w:rFonts w:asciiTheme="minorHAnsi" w:hAnsiTheme="minorHAnsi" w:cstheme="minorHAnsi"/>
                      <w:color w:val="000000"/>
                      <w:sz w:val="20"/>
                      <w:lang w:eastAsia="en-ZA"/>
                    </w:rPr>
                  </w:pPr>
                  <w:r>
                    <w:rPr>
                      <w:rFonts w:asciiTheme="minorHAnsi" w:hAnsiTheme="minorHAnsi" w:cstheme="minorHAnsi"/>
                      <w:color w:val="000000"/>
                      <w:sz w:val="20"/>
                      <w:lang w:eastAsia="en-ZA"/>
                    </w:rPr>
                    <w:t>1 x USB</w:t>
                  </w:r>
                </w:p>
              </w:tc>
            </w:tr>
            <w:tr w:rsidR="00B80709" w:rsidRPr="00330574" w14:paraId="744A71E4" w14:textId="77777777" w:rsidTr="00D33334">
              <w:trPr>
                <w:trHeight w:val="315"/>
              </w:trPr>
              <w:tc>
                <w:tcPr>
                  <w:tcW w:w="2286" w:type="dxa"/>
                  <w:tcBorders>
                    <w:top w:val="nil"/>
                    <w:left w:val="single" w:sz="8" w:space="0" w:color="auto"/>
                    <w:bottom w:val="single" w:sz="4" w:space="0" w:color="auto"/>
                    <w:right w:val="single" w:sz="4" w:space="0" w:color="auto"/>
                  </w:tcBorders>
                  <w:shd w:val="clear" w:color="auto" w:fill="auto"/>
                  <w:noWrap/>
                  <w:vAlign w:val="bottom"/>
                  <w:hideMark/>
                </w:tcPr>
                <w:p w14:paraId="5A4D15CE" w14:textId="77777777" w:rsidR="00B80709" w:rsidRPr="00330574" w:rsidRDefault="00B80709" w:rsidP="00D33334">
                  <w:pPr>
                    <w:rPr>
                      <w:rFonts w:asciiTheme="minorHAnsi" w:hAnsiTheme="minorHAnsi" w:cstheme="minorHAnsi"/>
                      <w:color w:val="000000"/>
                      <w:sz w:val="20"/>
                      <w:lang w:eastAsia="en-ZA"/>
                    </w:rPr>
                  </w:pPr>
                  <w:r>
                    <w:rPr>
                      <w:rFonts w:asciiTheme="minorHAnsi" w:hAnsiTheme="minorHAnsi" w:cstheme="minorHAnsi"/>
                      <w:color w:val="000000"/>
                      <w:sz w:val="20"/>
                      <w:lang w:eastAsia="en-ZA"/>
                    </w:rPr>
                    <w:t>Bluetooth</w:t>
                  </w:r>
                </w:p>
              </w:tc>
              <w:tc>
                <w:tcPr>
                  <w:tcW w:w="3686" w:type="dxa"/>
                  <w:tcBorders>
                    <w:top w:val="nil"/>
                    <w:left w:val="nil"/>
                    <w:bottom w:val="single" w:sz="4" w:space="0" w:color="auto"/>
                    <w:right w:val="single" w:sz="4" w:space="0" w:color="auto"/>
                  </w:tcBorders>
                  <w:shd w:val="clear" w:color="auto" w:fill="auto"/>
                  <w:noWrap/>
                  <w:vAlign w:val="bottom"/>
                  <w:hideMark/>
                </w:tcPr>
                <w:p w14:paraId="5A4A6D28" w14:textId="77777777" w:rsidR="00B80709" w:rsidRPr="00330574" w:rsidRDefault="00B80709" w:rsidP="00D33334">
                  <w:pPr>
                    <w:rPr>
                      <w:rFonts w:asciiTheme="minorHAnsi" w:hAnsiTheme="minorHAnsi" w:cstheme="minorHAnsi"/>
                      <w:color w:val="000000"/>
                      <w:sz w:val="20"/>
                      <w:lang w:eastAsia="en-ZA"/>
                    </w:rPr>
                  </w:pPr>
                  <w:r>
                    <w:rPr>
                      <w:rFonts w:asciiTheme="minorHAnsi" w:hAnsiTheme="minorHAnsi" w:cstheme="minorHAnsi"/>
                      <w:color w:val="000000"/>
                      <w:sz w:val="20"/>
                      <w:lang w:eastAsia="en-ZA"/>
                    </w:rPr>
                    <w:t>BLE 5.0</w:t>
                  </w:r>
                </w:p>
              </w:tc>
            </w:tr>
            <w:tr w:rsidR="00B80709" w:rsidRPr="00330574" w14:paraId="64C463BA" w14:textId="77777777" w:rsidTr="00D33334">
              <w:trPr>
                <w:trHeight w:val="290"/>
              </w:trPr>
              <w:tc>
                <w:tcPr>
                  <w:tcW w:w="2286" w:type="dxa"/>
                  <w:tcBorders>
                    <w:top w:val="nil"/>
                    <w:left w:val="single" w:sz="8" w:space="0" w:color="auto"/>
                    <w:bottom w:val="single" w:sz="4" w:space="0" w:color="auto"/>
                    <w:right w:val="single" w:sz="4" w:space="0" w:color="auto"/>
                  </w:tcBorders>
                  <w:shd w:val="clear" w:color="auto" w:fill="auto"/>
                  <w:noWrap/>
                  <w:vAlign w:val="bottom"/>
                  <w:hideMark/>
                </w:tcPr>
                <w:p w14:paraId="67003A47" w14:textId="77777777" w:rsidR="00B80709" w:rsidRPr="00330574" w:rsidRDefault="00B80709" w:rsidP="00D33334">
                  <w:pPr>
                    <w:rPr>
                      <w:rFonts w:asciiTheme="minorHAnsi" w:hAnsiTheme="minorHAnsi" w:cstheme="minorHAnsi"/>
                      <w:color w:val="000000"/>
                      <w:sz w:val="20"/>
                      <w:lang w:eastAsia="en-ZA"/>
                    </w:rPr>
                  </w:pPr>
                  <w:r>
                    <w:rPr>
                      <w:rFonts w:asciiTheme="minorHAnsi" w:hAnsiTheme="minorHAnsi" w:cstheme="minorHAnsi"/>
                      <w:color w:val="000000"/>
                      <w:sz w:val="20"/>
                      <w:lang w:eastAsia="en-ZA"/>
                    </w:rPr>
                    <w:t>LED indicator</w:t>
                  </w:r>
                </w:p>
              </w:tc>
              <w:tc>
                <w:tcPr>
                  <w:tcW w:w="3686" w:type="dxa"/>
                  <w:tcBorders>
                    <w:top w:val="nil"/>
                    <w:left w:val="nil"/>
                    <w:bottom w:val="single" w:sz="4" w:space="0" w:color="auto"/>
                    <w:right w:val="single" w:sz="4" w:space="0" w:color="auto"/>
                  </w:tcBorders>
                  <w:shd w:val="clear" w:color="auto" w:fill="auto"/>
                  <w:noWrap/>
                  <w:vAlign w:val="bottom"/>
                  <w:hideMark/>
                </w:tcPr>
                <w:p w14:paraId="0EC898C7" w14:textId="77777777" w:rsidR="00B80709" w:rsidRDefault="00B80709" w:rsidP="00D33334">
                  <w:pPr>
                    <w:rPr>
                      <w:rFonts w:asciiTheme="minorHAnsi" w:hAnsiTheme="minorHAnsi" w:cstheme="minorHAnsi"/>
                      <w:color w:val="000000"/>
                      <w:sz w:val="20"/>
                      <w:lang w:eastAsia="en-ZA"/>
                    </w:rPr>
                  </w:pPr>
                  <w:r>
                    <w:rPr>
                      <w:rFonts w:asciiTheme="minorHAnsi" w:hAnsiTheme="minorHAnsi" w:cstheme="minorHAnsi"/>
                      <w:color w:val="000000"/>
                      <w:sz w:val="20"/>
                      <w:lang w:eastAsia="en-ZA"/>
                    </w:rPr>
                    <w:t xml:space="preserve">Indicates the power-on, </w:t>
                  </w:r>
                  <w:proofErr w:type="spellStart"/>
                  <w:r>
                    <w:rPr>
                      <w:rFonts w:asciiTheme="minorHAnsi" w:hAnsiTheme="minorHAnsi" w:cstheme="minorHAnsi"/>
                      <w:color w:val="000000"/>
                      <w:sz w:val="20"/>
                      <w:lang w:eastAsia="en-ZA"/>
                    </w:rPr>
                    <w:t>startup</w:t>
                  </w:r>
                  <w:proofErr w:type="spellEnd"/>
                  <w:r>
                    <w:rPr>
                      <w:rFonts w:asciiTheme="minorHAnsi" w:hAnsiTheme="minorHAnsi" w:cstheme="minorHAnsi"/>
                      <w:color w:val="000000"/>
                      <w:sz w:val="20"/>
                      <w:lang w:eastAsia="en-ZA"/>
                    </w:rPr>
                    <w:t xml:space="preserve">, running, alarm &amp; fault </w:t>
                  </w:r>
                </w:p>
                <w:p w14:paraId="4099BBBF" w14:textId="77777777" w:rsidR="00B80709" w:rsidRPr="00330574" w:rsidRDefault="00B80709" w:rsidP="00D33334">
                  <w:pPr>
                    <w:rPr>
                      <w:rFonts w:asciiTheme="minorHAnsi" w:hAnsiTheme="minorHAnsi" w:cstheme="minorHAnsi"/>
                      <w:color w:val="000000"/>
                      <w:sz w:val="20"/>
                      <w:lang w:eastAsia="en-ZA"/>
                    </w:rPr>
                  </w:pPr>
                  <w:r>
                    <w:rPr>
                      <w:rFonts w:asciiTheme="minorHAnsi" w:hAnsiTheme="minorHAnsi" w:cstheme="minorHAnsi"/>
                      <w:color w:val="000000"/>
                      <w:sz w:val="20"/>
                      <w:lang w:eastAsia="en-ZA"/>
                    </w:rPr>
                    <w:t>State of the system</w:t>
                  </w:r>
                  <w:r w:rsidRPr="00330574">
                    <w:rPr>
                      <w:rFonts w:asciiTheme="minorHAnsi" w:hAnsiTheme="minorHAnsi" w:cstheme="minorHAnsi"/>
                      <w:color w:val="000000"/>
                      <w:sz w:val="20"/>
                      <w:lang w:eastAsia="en-ZA"/>
                    </w:rPr>
                    <w:t xml:space="preserve"> </w:t>
                  </w:r>
                </w:p>
              </w:tc>
            </w:tr>
            <w:tr w:rsidR="00B80709" w:rsidRPr="00330574" w14:paraId="712A41E9" w14:textId="77777777" w:rsidTr="00D33334">
              <w:trPr>
                <w:trHeight w:val="290"/>
              </w:trPr>
              <w:tc>
                <w:tcPr>
                  <w:tcW w:w="2286" w:type="dxa"/>
                  <w:tcBorders>
                    <w:top w:val="nil"/>
                    <w:left w:val="single" w:sz="8" w:space="0" w:color="auto"/>
                    <w:bottom w:val="single" w:sz="4" w:space="0" w:color="auto"/>
                    <w:right w:val="single" w:sz="4" w:space="0" w:color="auto"/>
                  </w:tcBorders>
                  <w:shd w:val="clear" w:color="auto" w:fill="auto"/>
                  <w:noWrap/>
                  <w:vAlign w:val="bottom"/>
                  <w:hideMark/>
                </w:tcPr>
                <w:p w14:paraId="5D32D280" w14:textId="77777777" w:rsidR="00B80709" w:rsidRPr="00330574" w:rsidRDefault="00B80709" w:rsidP="00D33334">
                  <w:pPr>
                    <w:rPr>
                      <w:rFonts w:asciiTheme="minorHAnsi" w:hAnsiTheme="minorHAnsi" w:cstheme="minorHAnsi"/>
                      <w:color w:val="000000"/>
                      <w:sz w:val="20"/>
                      <w:lang w:eastAsia="en-ZA"/>
                    </w:rPr>
                  </w:pPr>
                  <w:r>
                    <w:rPr>
                      <w:rFonts w:asciiTheme="minorHAnsi" w:hAnsiTheme="minorHAnsi" w:cstheme="minorHAnsi"/>
                      <w:color w:val="000000"/>
                      <w:sz w:val="20"/>
                      <w:lang w:eastAsia="en-ZA"/>
                    </w:rPr>
                    <w:t>Power input</w:t>
                  </w:r>
                </w:p>
              </w:tc>
              <w:tc>
                <w:tcPr>
                  <w:tcW w:w="3686" w:type="dxa"/>
                  <w:tcBorders>
                    <w:top w:val="nil"/>
                    <w:left w:val="nil"/>
                    <w:bottom w:val="single" w:sz="4" w:space="0" w:color="auto"/>
                    <w:right w:val="single" w:sz="4" w:space="0" w:color="auto"/>
                  </w:tcBorders>
                  <w:shd w:val="clear" w:color="auto" w:fill="auto"/>
                  <w:noWrap/>
                  <w:vAlign w:val="bottom"/>
                  <w:hideMark/>
                </w:tcPr>
                <w:p w14:paraId="01C262FA" w14:textId="77777777" w:rsidR="00B80709" w:rsidRDefault="00B80709" w:rsidP="00D33334">
                  <w:pPr>
                    <w:rPr>
                      <w:rFonts w:asciiTheme="minorHAnsi" w:hAnsiTheme="minorHAnsi" w:cstheme="minorHAnsi"/>
                      <w:color w:val="000000"/>
                      <w:sz w:val="20"/>
                      <w:lang w:eastAsia="en-ZA"/>
                    </w:rPr>
                  </w:pPr>
                  <w:r>
                    <w:rPr>
                      <w:rFonts w:asciiTheme="minorHAnsi" w:hAnsiTheme="minorHAnsi" w:cstheme="minorHAnsi"/>
                      <w:color w:val="000000"/>
                      <w:sz w:val="20"/>
                      <w:lang w:eastAsia="en-ZA"/>
                    </w:rPr>
                    <w:t xml:space="preserve">DC: 12V +-16%, POE power supply: in compliance with </w:t>
                  </w:r>
                </w:p>
                <w:p w14:paraId="195BC892" w14:textId="77777777" w:rsidR="00B80709" w:rsidRPr="00330574" w:rsidRDefault="00B80709" w:rsidP="00D33334">
                  <w:pPr>
                    <w:rPr>
                      <w:rFonts w:asciiTheme="minorHAnsi" w:hAnsiTheme="minorHAnsi" w:cstheme="minorHAnsi"/>
                      <w:color w:val="000000"/>
                      <w:sz w:val="20"/>
                      <w:lang w:eastAsia="en-ZA"/>
                    </w:rPr>
                  </w:pPr>
                  <w:r>
                    <w:rPr>
                      <w:rFonts w:asciiTheme="minorHAnsi" w:hAnsiTheme="minorHAnsi" w:cstheme="minorHAnsi"/>
                      <w:color w:val="000000"/>
                      <w:sz w:val="20"/>
                      <w:lang w:eastAsia="en-ZA"/>
                    </w:rPr>
                    <w:t>802.3at/</w:t>
                  </w:r>
                  <w:proofErr w:type="spellStart"/>
                  <w:r>
                    <w:rPr>
                      <w:rFonts w:asciiTheme="minorHAnsi" w:hAnsiTheme="minorHAnsi" w:cstheme="minorHAnsi"/>
                      <w:color w:val="000000"/>
                      <w:sz w:val="20"/>
                      <w:lang w:eastAsia="en-ZA"/>
                    </w:rPr>
                    <w:t>af</w:t>
                  </w:r>
                  <w:proofErr w:type="spellEnd"/>
                </w:p>
              </w:tc>
            </w:tr>
            <w:tr w:rsidR="00B80709" w:rsidRPr="00330574" w14:paraId="47FDF528" w14:textId="77777777" w:rsidTr="00D33334">
              <w:trPr>
                <w:trHeight w:val="290"/>
              </w:trPr>
              <w:tc>
                <w:tcPr>
                  <w:tcW w:w="2286" w:type="dxa"/>
                  <w:tcBorders>
                    <w:top w:val="nil"/>
                    <w:left w:val="single" w:sz="8" w:space="0" w:color="auto"/>
                    <w:bottom w:val="single" w:sz="4" w:space="0" w:color="auto"/>
                    <w:right w:val="single" w:sz="4" w:space="0" w:color="auto"/>
                  </w:tcBorders>
                  <w:shd w:val="clear" w:color="auto" w:fill="auto"/>
                  <w:noWrap/>
                  <w:vAlign w:val="bottom"/>
                  <w:hideMark/>
                </w:tcPr>
                <w:p w14:paraId="7D2F7350" w14:textId="77777777" w:rsidR="00B80709" w:rsidRPr="00330574" w:rsidRDefault="00B80709" w:rsidP="00D33334">
                  <w:pPr>
                    <w:rPr>
                      <w:rFonts w:asciiTheme="minorHAnsi" w:hAnsiTheme="minorHAnsi" w:cstheme="minorHAnsi"/>
                      <w:color w:val="000000"/>
                      <w:sz w:val="20"/>
                      <w:lang w:eastAsia="en-ZA"/>
                    </w:rPr>
                  </w:pPr>
                  <w:r>
                    <w:rPr>
                      <w:rFonts w:asciiTheme="minorHAnsi" w:hAnsiTheme="minorHAnsi" w:cstheme="minorHAnsi"/>
                      <w:color w:val="000000"/>
                      <w:sz w:val="20"/>
                      <w:lang w:eastAsia="en-ZA"/>
                    </w:rPr>
                    <w:t>Maximum power consumption</w:t>
                  </w:r>
                  <w:r w:rsidRPr="00330574">
                    <w:rPr>
                      <w:rFonts w:asciiTheme="minorHAnsi" w:hAnsiTheme="minorHAnsi" w:cstheme="minorHAnsi"/>
                      <w:color w:val="000000"/>
                      <w:sz w:val="20"/>
                      <w:lang w:eastAsia="en-ZA"/>
                    </w:rPr>
                    <w:t xml:space="preserve"> </w:t>
                  </w:r>
                </w:p>
              </w:tc>
              <w:tc>
                <w:tcPr>
                  <w:tcW w:w="3686" w:type="dxa"/>
                  <w:tcBorders>
                    <w:top w:val="nil"/>
                    <w:left w:val="nil"/>
                    <w:bottom w:val="single" w:sz="4" w:space="0" w:color="auto"/>
                    <w:right w:val="single" w:sz="4" w:space="0" w:color="auto"/>
                  </w:tcBorders>
                  <w:shd w:val="clear" w:color="auto" w:fill="auto"/>
                  <w:noWrap/>
                  <w:vAlign w:val="bottom"/>
                  <w:hideMark/>
                </w:tcPr>
                <w:p w14:paraId="2067C504" w14:textId="77777777" w:rsidR="00B80709" w:rsidRPr="00330574" w:rsidRDefault="00B80709" w:rsidP="00D33334">
                  <w:pPr>
                    <w:rPr>
                      <w:rFonts w:asciiTheme="minorHAnsi" w:hAnsiTheme="minorHAnsi" w:cstheme="minorHAnsi"/>
                      <w:color w:val="000000"/>
                      <w:sz w:val="20"/>
                      <w:lang w:eastAsia="en-ZA"/>
                    </w:rPr>
                  </w:pPr>
                  <w:r>
                    <w:rPr>
                      <w:rFonts w:asciiTheme="minorHAnsi" w:hAnsiTheme="minorHAnsi" w:cstheme="minorHAnsi"/>
                      <w:color w:val="000000"/>
                      <w:sz w:val="20"/>
                      <w:lang w:eastAsia="en-ZA"/>
                    </w:rPr>
                    <w:t>17.9 W (excluding USB)</w:t>
                  </w:r>
                </w:p>
              </w:tc>
            </w:tr>
            <w:tr w:rsidR="00B80709" w:rsidRPr="00330574" w14:paraId="2517A02F" w14:textId="77777777" w:rsidTr="00D33334">
              <w:trPr>
                <w:trHeight w:val="290"/>
              </w:trPr>
              <w:tc>
                <w:tcPr>
                  <w:tcW w:w="22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B2DD0A" w14:textId="77777777" w:rsidR="00B80709" w:rsidRPr="00330574" w:rsidRDefault="00B80709" w:rsidP="00D33334">
                  <w:pPr>
                    <w:rPr>
                      <w:rFonts w:asciiTheme="minorHAnsi" w:hAnsiTheme="minorHAnsi" w:cstheme="minorHAnsi"/>
                      <w:color w:val="000000"/>
                      <w:sz w:val="20"/>
                      <w:lang w:eastAsia="en-ZA"/>
                    </w:rPr>
                  </w:pPr>
                  <w:r>
                    <w:rPr>
                      <w:rFonts w:asciiTheme="minorHAnsi" w:hAnsiTheme="minorHAnsi" w:cstheme="minorHAnsi"/>
                      <w:color w:val="000000"/>
                      <w:sz w:val="20"/>
                      <w:lang w:eastAsia="en-ZA"/>
                    </w:rPr>
                    <w:t>Antenna type</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14:paraId="0CD6BCDA" w14:textId="77777777" w:rsidR="00B80709" w:rsidRPr="00330574" w:rsidRDefault="00B80709" w:rsidP="00D33334">
                  <w:pPr>
                    <w:rPr>
                      <w:rFonts w:asciiTheme="minorHAnsi" w:hAnsiTheme="minorHAnsi" w:cstheme="minorHAnsi"/>
                      <w:color w:val="000000"/>
                      <w:sz w:val="20"/>
                      <w:lang w:eastAsia="en-ZA"/>
                    </w:rPr>
                  </w:pPr>
                  <w:r>
                    <w:rPr>
                      <w:rFonts w:asciiTheme="minorHAnsi" w:hAnsiTheme="minorHAnsi" w:cstheme="minorHAnsi"/>
                      <w:color w:val="000000"/>
                      <w:sz w:val="20"/>
                      <w:lang w:eastAsia="en-ZA"/>
                    </w:rPr>
                    <w:t>Built-in smart antennas</w:t>
                  </w:r>
                </w:p>
              </w:tc>
            </w:tr>
            <w:tr w:rsidR="00B80709" w:rsidRPr="00330574" w14:paraId="7B021492" w14:textId="77777777" w:rsidTr="00D33334">
              <w:trPr>
                <w:trHeight w:val="290"/>
              </w:trPr>
              <w:tc>
                <w:tcPr>
                  <w:tcW w:w="22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68EC44" w14:textId="77777777" w:rsidR="00B80709" w:rsidRDefault="00B80709" w:rsidP="00D33334">
                  <w:pPr>
                    <w:rPr>
                      <w:rFonts w:asciiTheme="minorHAnsi" w:hAnsiTheme="minorHAnsi" w:cstheme="minorHAnsi"/>
                      <w:color w:val="000000"/>
                      <w:sz w:val="20"/>
                      <w:lang w:eastAsia="en-ZA"/>
                    </w:rPr>
                  </w:pPr>
                  <w:r>
                    <w:rPr>
                      <w:rFonts w:asciiTheme="minorHAnsi" w:hAnsiTheme="minorHAnsi" w:cstheme="minorHAnsi"/>
                      <w:color w:val="000000"/>
                      <w:sz w:val="20"/>
                      <w:lang w:eastAsia="en-ZA"/>
                    </w:rPr>
                    <w:t>Antenna gain</w:t>
                  </w:r>
                </w:p>
              </w:tc>
              <w:tc>
                <w:tcPr>
                  <w:tcW w:w="3686" w:type="dxa"/>
                  <w:tcBorders>
                    <w:top w:val="single" w:sz="4" w:space="0" w:color="auto"/>
                    <w:left w:val="nil"/>
                    <w:bottom w:val="single" w:sz="4" w:space="0" w:color="auto"/>
                    <w:right w:val="single" w:sz="4" w:space="0" w:color="auto"/>
                  </w:tcBorders>
                  <w:shd w:val="clear" w:color="auto" w:fill="auto"/>
                  <w:noWrap/>
                  <w:vAlign w:val="bottom"/>
                </w:tcPr>
                <w:p w14:paraId="523CA13A" w14:textId="77777777" w:rsidR="00B80709" w:rsidRDefault="00B80709" w:rsidP="00D33334">
                  <w:pPr>
                    <w:rPr>
                      <w:rFonts w:asciiTheme="minorHAnsi" w:hAnsiTheme="minorHAnsi" w:cstheme="minorHAnsi"/>
                      <w:color w:val="000000"/>
                      <w:sz w:val="20"/>
                      <w:lang w:eastAsia="en-ZA"/>
                    </w:rPr>
                  </w:pPr>
                  <w:r>
                    <w:rPr>
                      <w:rFonts w:asciiTheme="minorHAnsi" w:hAnsiTheme="minorHAnsi" w:cstheme="minorHAnsi"/>
                      <w:color w:val="000000"/>
                      <w:sz w:val="20"/>
                      <w:lang w:eastAsia="en-ZA"/>
                    </w:rPr>
                    <w:t>2.4 GHz: 4dBi, 5GHz: 5dBi</w:t>
                  </w:r>
                </w:p>
              </w:tc>
            </w:tr>
            <w:tr w:rsidR="00B80709" w:rsidRPr="00330574" w14:paraId="71D43D49" w14:textId="77777777" w:rsidTr="00D33334">
              <w:trPr>
                <w:trHeight w:val="290"/>
              </w:trPr>
              <w:tc>
                <w:tcPr>
                  <w:tcW w:w="22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DC1177" w14:textId="77777777" w:rsidR="00B80709" w:rsidRDefault="00B80709" w:rsidP="00D33334">
                  <w:pPr>
                    <w:rPr>
                      <w:rFonts w:asciiTheme="minorHAnsi" w:hAnsiTheme="minorHAnsi" w:cstheme="minorHAnsi"/>
                      <w:color w:val="000000"/>
                      <w:sz w:val="20"/>
                      <w:lang w:eastAsia="en-ZA"/>
                    </w:rPr>
                  </w:pPr>
                  <w:r>
                    <w:rPr>
                      <w:rFonts w:asciiTheme="minorHAnsi" w:hAnsiTheme="minorHAnsi" w:cstheme="minorHAnsi"/>
                      <w:color w:val="000000"/>
                      <w:sz w:val="20"/>
                      <w:lang w:eastAsia="en-ZA"/>
                    </w:rPr>
                    <w:t>Maximum number of SSIDs for each radio</w:t>
                  </w:r>
                </w:p>
              </w:tc>
              <w:tc>
                <w:tcPr>
                  <w:tcW w:w="3686" w:type="dxa"/>
                  <w:tcBorders>
                    <w:top w:val="single" w:sz="4" w:space="0" w:color="auto"/>
                    <w:left w:val="nil"/>
                    <w:bottom w:val="single" w:sz="4" w:space="0" w:color="auto"/>
                    <w:right w:val="single" w:sz="4" w:space="0" w:color="auto"/>
                  </w:tcBorders>
                  <w:shd w:val="clear" w:color="auto" w:fill="auto"/>
                  <w:noWrap/>
                  <w:vAlign w:val="bottom"/>
                </w:tcPr>
                <w:p w14:paraId="2A96AF6A" w14:textId="77777777" w:rsidR="00B80709" w:rsidRDefault="00B80709" w:rsidP="00D33334">
                  <w:pPr>
                    <w:rPr>
                      <w:rFonts w:asciiTheme="minorHAnsi" w:hAnsiTheme="minorHAnsi" w:cstheme="minorHAnsi"/>
                      <w:color w:val="000000"/>
                      <w:sz w:val="20"/>
                      <w:lang w:eastAsia="en-ZA"/>
                    </w:rPr>
                  </w:pPr>
                  <w:r>
                    <w:rPr>
                      <w:rFonts w:asciiTheme="minorHAnsi" w:hAnsiTheme="minorHAnsi" w:cstheme="minorHAnsi"/>
                      <w:color w:val="000000"/>
                      <w:sz w:val="20"/>
                      <w:lang w:eastAsia="en-ZA"/>
                    </w:rPr>
                    <w:t>&lt;=16</w:t>
                  </w:r>
                </w:p>
              </w:tc>
            </w:tr>
            <w:tr w:rsidR="00B80709" w:rsidRPr="00330574" w14:paraId="64D6AF6A" w14:textId="77777777" w:rsidTr="00D33334">
              <w:trPr>
                <w:trHeight w:val="290"/>
              </w:trPr>
              <w:tc>
                <w:tcPr>
                  <w:tcW w:w="22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401A2B" w14:textId="77777777" w:rsidR="00B80709" w:rsidRDefault="00B80709" w:rsidP="00D33334">
                  <w:pPr>
                    <w:rPr>
                      <w:rFonts w:asciiTheme="minorHAnsi" w:hAnsiTheme="minorHAnsi" w:cstheme="minorHAnsi"/>
                      <w:color w:val="000000"/>
                      <w:sz w:val="20"/>
                      <w:lang w:eastAsia="en-ZA"/>
                    </w:rPr>
                  </w:pPr>
                  <w:r>
                    <w:rPr>
                      <w:rFonts w:asciiTheme="minorHAnsi" w:hAnsiTheme="minorHAnsi" w:cstheme="minorHAnsi"/>
                      <w:color w:val="000000"/>
                      <w:sz w:val="20"/>
                      <w:lang w:eastAsia="en-ZA"/>
                    </w:rPr>
                    <w:t>Maximum number of users</w:t>
                  </w:r>
                </w:p>
              </w:tc>
              <w:tc>
                <w:tcPr>
                  <w:tcW w:w="3686" w:type="dxa"/>
                  <w:tcBorders>
                    <w:top w:val="single" w:sz="4" w:space="0" w:color="auto"/>
                    <w:left w:val="nil"/>
                    <w:bottom w:val="single" w:sz="4" w:space="0" w:color="auto"/>
                    <w:right w:val="single" w:sz="4" w:space="0" w:color="auto"/>
                  </w:tcBorders>
                  <w:shd w:val="clear" w:color="auto" w:fill="auto"/>
                  <w:noWrap/>
                  <w:vAlign w:val="bottom"/>
                </w:tcPr>
                <w:p w14:paraId="1438DF2E" w14:textId="77777777" w:rsidR="00B80709" w:rsidRDefault="00B80709" w:rsidP="00D33334">
                  <w:pPr>
                    <w:rPr>
                      <w:rFonts w:asciiTheme="minorHAnsi" w:hAnsiTheme="minorHAnsi" w:cstheme="minorHAnsi"/>
                      <w:color w:val="000000"/>
                      <w:sz w:val="20"/>
                      <w:lang w:eastAsia="en-ZA"/>
                    </w:rPr>
                  </w:pPr>
                  <w:r>
                    <w:rPr>
                      <w:rFonts w:asciiTheme="minorHAnsi" w:hAnsiTheme="minorHAnsi" w:cstheme="minorHAnsi"/>
                      <w:color w:val="000000"/>
                      <w:sz w:val="20"/>
                      <w:lang w:eastAsia="en-ZA"/>
                    </w:rPr>
                    <w:t>&lt;=1024 (512/Radio)</w:t>
                  </w:r>
                </w:p>
              </w:tc>
            </w:tr>
            <w:tr w:rsidR="00B80709" w:rsidRPr="00330574" w14:paraId="479C76AA" w14:textId="77777777" w:rsidTr="00D33334">
              <w:trPr>
                <w:trHeight w:val="290"/>
              </w:trPr>
              <w:tc>
                <w:tcPr>
                  <w:tcW w:w="22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146F32" w14:textId="77777777" w:rsidR="00B80709" w:rsidRDefault="00B80709" w:rsidP="00D33334">
                  <w:pPr>
                    <w:rPr>
                      <w:rFonts w:asciiTheme="minorHAnsi" w:hAnsiTheme="minorHAnsi" w:cstheme="minorHAnsi"/>
                      <w:color w:val="000000"/>
                      <w:sz w:val="20"/>
                      <w:lang w:eastAsia="en-ZA"/>
                    </w:rPr>
                  </w:pPr>
                  <w:r>
                    <w:rPr>
                      <w:rFonts w:asciiTheme="minorHAnsi" w:hAnsiTheme="minorHAnsi" w:cstheme="minorHAnsi"/>
                      <w:color w:val="000000"/>
                      <w:sz w:val="20"/>
                      <w:lang w:eastAsia="en-ZA"/>
                    </w:rPr>
                    <w:t>Maximum transmit power</w:t>
                  </w:r>
                </w:p>
              </w:tc>
              <w:tc>
                <w:tcPr>
                  <w:tcW w:w="3686" w:type="dxa"/>
                  <w:tcBorders>
                    <w:top w:val="single" w:sz="4" w:space="0" w:color="auto"/>
                    <w:left w:val="nil"/>
                    <w:bottom w:val="single" w:sz="4" w:space="0" w:color="auto"/>
                    <w:right w:val="single" w:sz="4" w:space="0" w:color="auto"/>
                  </w:tcBorders>
                  <w:shd w:val="clear" w:color="auto" w:fill="auto"/>
                  <w:noWrap/>
                  <w:vAlign w:val="bottom"/>
                </w:tcPr>
                <w:p w14:paraId="79FA840A" w14:textId="77777777" w:rsidR="00B80709" w:rsidRDefault="00B80709" w:rsidP="00D33334">
                  <w:pPr>
                    <w:rPr>
                      <w:rFonts w:asciiTheme="minorHAnsi" w:hAnsiTheme="minorHAnsi" w:cstheme="minorHAnsi"/>
                      <w:color w:val="000000"/>
                      <w:sz w:val="20"/>
                      <w:lang w:eastAsia="en-ZA"/>
                    </w:rPr>
                  </w:pPr>
                  <w:r>
                    <w:rPr>
                      <w:rFonts w:asciiTheme="minorHAnsi" w:hAnsiTheme="minorHAnsi" w:cstheme="minorHAnsi"/>
                      <w:color w:val="000000"/>
                      <w:sz w:val="20"/>
                      <w:lang w:eastAsia="en-ZA"/>
                    </w:rPr>
                    <w:t>2.4GHz:25dBm(combined power), 5GHz:28dBm(combined</w:t>
                  </w:r>
                </w:p>
                <w:p w14:paraId="1AA85A4A" w14:textId="77777777" w:rsidR="00B80709" w:rsidRDefault="00B80709" w:rsidP="00D33334">
                  <w:pPr>
                    <w:rPr>
                      <w:rFonts w:asciiTheme="minorHAnsi" w:hAnsiTheme="minorHAnsi" w:cstheme="minorHAnsi"/>
                      <w:color w:val="000000"/>
                      <w:sz w:val="20"/>
                      <w:lang w:eastAsia="en-ZA"/>
                    </w:rPr>
                  </w:pPr>
                  <w:r>
                    <w:rPr>
                      <w:rFonts w:asciiTheme="minorHAnsi" w:hAnsiTheme="minorHAnsi" w:cstheme="minorHAnsi"/>
                      <w:color w:val="000000"/>
                      <w:sz w:val="20"/>
                      <w:lang w:eastAsia="en-ZA"/>
                    </w:rPr>
                    <w:t xml:space="preserve"> power)</w:t>
                  </w:r>
                </w:p>
              </w:tc>
            </w:tr>
            <w:tr w:rsidR="00B80709" w:rsidRPr="00330574" w14:paraId="528FB9FC" w14:textId="77777777" w:rsidTr="00D33334">
              <w:trPr>
                <w:trHeight w:val="290"/>
              </w:trPr>
              <w:tc>
                <w:tcPr>
                  <w:tcW w:w="22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8130EC" w14:textId="77777777" w:rsidR="00B80709" w:rsidRDefault="00B80709" w:rsidP="00D33334">
                  <w:pPr>
                    <w:rPr>
                      <w:rFonts w:asciiTheme="minorHAnsi" w:hAnsiTheme="minorHAnsi" w:cstheme="minorHAnsi"/>
                      <w:color w:val="000000"/>
                      <w:sz w:val="20"/>
                      <w:lang w:eastAsia="en-ZA"/>
                    </w:rPr>
                  </w:pPr>
                  <w:r>
                    <w:rPr>
                      <w:rFonts w:asciiTheme="minorHAnsi" w:hAnsiTheme="minorHAnsi" w:cstheme="minorHAnsi"/>
                      <w:color w:val="000000"/>
                      <w:sz w:val="20"/>
                      <w:lang w:eastAsia="en-ZA"/>
                    </w:rPr>
                    <w:t>Power increment</w:t>
                  </w:r>
                </w:p>
              </w:tc>
              <w:tc>
                <w:tcPr>
                  <w:tcW w:w="3686" w:type="dxa"/>
                  <w:tcBorders>
                    <w:top w:val="single" w:sz="4" w:space="0" w:color="auto"/>
                    <w:left w:val="nil"/>
                    <w:bottom w:val="single" w:sz="4" w:space="0" w:color="auto"/>
                    <w:right w:val="single" w:sz="4" w:space="0" w:color="auto"/>
                  </w:tcBorders>
                  <w:shd w:val="clear" w:color="auto" w:fill="auto"/>
                  <w:noWrap/>
                  <w:vAlign w:val="bottom"/>
                </w:tcPr>
                <w:p w14:paraId="6F3EAD6A" w14:textId="77777777" w:rsidR="00B80709" w:rsidRDefault="00B80709" w:rsidP="00D33334">
                  <w:pPr>
                    <w:rPr>
                      <w:rFonts w:asciiTheme="minorHAnsi" w:hAnsiTheme="minorHAnsi" w:cstheme="minorHAnsi"/>
                      <w:color w:val="000000"/>
                      <w:sz w:val="20"/>
                      <w:lang w:eastAsia="en-ZA"/>
                    </w:rPr>
                  </w:pPr>
                  <w:r>
                    <w:rPr>
                      <w:rFonts w:asciiTheme="minorHAnsi" w:hAnsiTheme="minorHAnsi" w:cstheme="minorHAnsi"/>
                      <w:color w:val="000000"/>
                      <w:sz w:val="20"/>
                      <w:lang w:eastAsia="en-ZA"/>
                    </w:rPr>
                    <w:t>1dBm</w:t>
                  </w:r>
                </w:p>
              </w:tc>
            </w:tr>
            <w:bookmarkEnd w:id="14"/>
          </w:tbl>
          <w:p w14:paraId="6EDEE9C3" w14:textId="77777777" w:rsidR="00B80709" w:rsidRPr="00330574" w:rsidRDefault="00B80709" w:rsidP="00D33334">
            <w:pPr>
              <w:rPr>
                <w:rFonts w:asciiTheme="minorHAnsi" w:hAnsiTheme="minorHAnsi" w:cstheme="minorHAnsi"/>
                <w:color w:val="000000" w:themeColor="text1"/>
              </w:rPr>
            </w:pPr>
          </w:p>
        </w:tc>
      </w:tr>
    </w:tbl>
    <w:p w14:paraId="30C8E1A4" w14:textId="77777777" w:rsidR="009810A7" w:rsidRDefault="009810A7" w:rsidP="00B80709">
      <w:pPr>
        <w:rPr>
          <w:highlight w:val="yellow"/>
        </w:rPr>
        <w:sectPr w:rsidR="009810A7" w:rsidSect="008360E8">
          <w:pgSz w:w="11906" w:h="16838" w:code="9"/>
          <w:pgMar w:top="1276" w:right="1134" w:bottom="993" w:left="1134" w:header="567" w:footer="584" w:gutter="0"/>
          <w:cols w:space="708"/>
          <w:docGrid w:linePitch="360"/>
        </w:sectPr>
      </w:pPr>
    </w:p>
    <w:p w14:paraId="25852E9D" w14:textId="77777777" w:rsidR="00B80709" w:rsidRPr="009C2328" w:rsidRDefault="009C2328" w:rsidP="009C2328">
      <w:pPr>
        <w:pStyle w:val="Heading3"/>
      </w:pPr>
      <w:bookmarkStart w:id="15" w:name="_Toc151580943"/>
      <w:r w:rsidRPr="009C2328">
        <w:lastRenderedPageBreak/>
        <w:t>Sundries</w:t>
      </w:r>
      <w:bookmarkEnd w:id="15"/>
    </w:p>
    <w:tbl>
      <w:tblPr>
        <w:tblStyle w:val="TableGrid"/>
        <w:tblW w:w="0" w:type="auto"/>
        <w:tblLook w:val="04A0" w:firstRow="1" w:lastRow="0" w:firstColumn="1" w:lastColumn="0" w:noHBand="0" w:noVBand="1"/>
      </w:tblPr>
      <w:tblGrid>
        <w:gridCol w:w="1721"/>
        <w:gridCol w:w="6210"/>
        <w:gridCol w:w="1697"/>
      </w:tblGrid>
      <w:tr w:rsidR="0065151C" w:rsidRPr="00AF3FFD" w14:paraId="542C2541" w14:textId="77777777" w:rsidTr="00AF3FFD">
        <w:tc>
          <w:tcPr>
            <w:tcW w:w="1721" w:type="dxa"/>
            <w:shd w:val="clear" w:color="auto" w:fill="C6D9F1" w:themeFill="text2" w:themeFillTint="33"/>
          </w:tcPr>
          <w:p w14:paraId="015A154E" w14:textId="77777777" w:rsidR="0065151C" w:rsidRPr="00AF3FFD" w:rsidRDefault="0065151C" w:rsidP="00390574">
            <w:pPr>
              <w:pStyle w:val="Specification"/>
              <w:rPr>
                <w:rFonts w:asciiTheme="minorHAnsi" w:hAnsiTheme="minorHAnsi" w:cstheme="minorHAnsi"/>
                <w:sz w:val="22"/>
                <w:szCs w:val="22"/>
              </w:rPr>
            </w:pPr>
            <w:r w:rsidRPr="00AF3FFD">
              <w:rPr>
                <w:rFonts w:asciiTheme="minorHAnsi" w:hAnsiTheme="minorHAnsi" w:cstheme="minorHAnsi"/>
                <w:sz w:val="22"/>
                <w:szCs w:val="22"/>
              </w:rPr>
              <w:t>#</w:t>
            </w:r>
          </w:p>
        </w:tc>
        <w:tc>
          <w:tcPr>
            <w:tcW w:w="6210" w:type="dxa"/>
            <w:shd w:val="clear" w:color="auto" w:fill="C6D9F1" w:themeFill="text2" w:themeFillTint="33"/>
          </w:tcPr>
          <w:p w14:paraId="77F003C2" w14:textId="77777777" w:rsidR="0065151C" w:rsidRPr="00AF3FFD" w:rsidRDefault="0065151C" w:rsidP="00390574">
            <w:pPr>
              <w:pStyle w:val="Specification"/>
              <w:rPr>
                <w:rFonts w:asciiTheme="minorHAnsi" w:hAnsiTheme="minorHAnsi" w:cstheme="minorHAnsi"/>
                <w:sz w:val="22"/>
                <w:szCs w:val="22"/>
              </w:rPr>
            </w:pPr>
            <w:r w:rsidRPr="00AF3FFD">
              <w:rPr>
                <w:rFonts w:asciiTheme="minorHAnsi" w:hAnsiTheme="minorHAnsi" w:cstheme="minorHAnsi"/>
                <w:sz w:val="22"/>
                <w:szCs w:val="22"/>
              </w:rPr>
              <w:t xml:space="preserve">Description </w:t>
            </w:r>
          </w:p>
        </w:tc>
        <w:tc>
          <w:tcPr>
            <w:tcW w:w="1697" w:type="dxa"/>
            <w:shd w:val="clear" w:color="auto" w:fill="C6D9F1" w:themeFill="text2" w:themeFillTint="33"/>
          </w:tcPr>
          <w:p w14:paraId="4DCD330C" w14:textId="77777777" w:rsidR="0065151C" w:rsidRPr="00AF3FFD" w:rsidRDefault="0065151C" w:rsidP="00390574">
            <w:pPr>
              <w:pStyle w:val="Specification"/>
              <w:jc w:val="center"/>
              <w:rPr>
                <w:rFonts w:asciiTheme="minorHAnsi" w:hAnsiTheme="minorHAnsi" w:cstheme="minorHAnsi"/>
                <w:sz w:val="22"/>
                <w:szCs w:val="22"/>
              </w:rPr>
            </w:pPr>
            <w:r w:rsidRPr="00AF3FFD">
              <w:rPr>
                <w:rFonts w:asciiTheme="minorHAnsi" w:hAnsiTheme="minorHAnsi" w:cstheme="minorHAnsi"/>
                <w:sz w:val="22"/>
                <w:szCs w:val="22"/>
              </w:rPr>
              <w:t>Quantity</w:t>
            </w:r>
          </w:p>
        </w:tc>
      </w:tr>
      <w:tr w:rsidR="0065151C" w:rsidRPr="00AF3FFD" w14:paraId="67DB8D38" w14:textId="77777777" w:rsidTr="00AF3FFD">
        <w:tc>
          <w:tcPr>
            <w:tcW w:w="1721" w:type="dxa"/>
          </w:tcPr>
          <w:p w14:paraId="3C9E1CE9" w14:textId="77777777" w:rsidR="0065151C" w:rsidRPr="00AF3FFD" w:rsidRDefault="00185952" w:rsidP="00185952">
            <w:pPr>
              <w:pStyle w:val="Specification"/>
              <w:rPr>
                <w:rFonts w:asciiTheme="minorHAnsi" w:hAnsiTheme="minorHAnsi" w:cstheme="minorHAnsi"/>
                <w:sz w:val="22"/>
                <w:szCs w:val="22"/>
              </w:rPr>
            </w:pPr>
            <w:r w:rsidRPr="00AF3FFD">
              <w:rPr>
                <w:rFonts w:asciiTheme="minorHAnsi" w:hAnsiTheme="minorHAnsi" w:cstheme="minorHAnsi"/>
                <w:sz w:val="22"/>
                <w:szCs w:val="22"/>
              </w:rPr>
              <w:t>Optical Transceiver</w:t>
            </w:r>
          </w:p>
        </w:tc>
        <w:tc>
          <w:tcPr>
            <w:tcW w:w="6210" w:type="dxa"/>
          </w:tcPr>
          <w:p w14:paraId="18C7D882" w14:textId="77777777" w:rsidR="0065151C" w:rsidRPr="00AF3FFD" w:rsidRDefault="0065151C" w:rsidP="00390574">
            <w:pPr>
              <w:pStyle w:val="Specification"/>
              <w:rPr>
                <w:rFonts w:asciiTheme="minorHAnsi" w:hAnsiTheme="minorHAnsi" w:cstheme="minorHAnsi"/>
                <w:sz w:val="22"/>
                <w:szCs w:val="22"/>
              </w:rPr>
            </w:pPr>
            <w:r w:rsidRPr="00AF3FFD">
              <w:rPr>
                <w:rFonts w:asciiTheme="minorHAnsi" w:hAnsiTheme="minorHAnsi" w:cstheme="minorHAnsi"/>
                <w:sz w:val="22"/>
                <w:szCs w:val="22"/>
              </w:rPr>
              <w:t>SFP+, 10G Multimode Module (850nm, 0.3KM, LC)</w:t>
            </w:r>
          </w:p>
        </w:tc>
        <w:tc>
          <w:tcPr>
            <w:tcW w:w="1697" w:type="dxa"/>
          </w:tcPr>
          <w:p w14:paraId="45C9C01A" w14:textId="77777777" w:rsidR="0065151C" w:rsidRPr="00AF3FFD" w:rsidRDefault="0065151C" w:rsidP="00390574">
            <w:pPr>
              <w:pStyle w:val="Specification"/>
              <w:jc w:val="center"/>
              <w:rPr>
                <w:rFonts w:asciiTheme="minorHAnsi" w:hAnsiTheme="minorHAnsi" w:cstheme="minorHAnsi"/>
                <w:sz w:val="22"/>
                <w:szCs w:val="22"/>
              </w:rPr>
            </w:pPr>
            <w:r w:rsidRPr="00AF3FFD">
              <w:rPr>
                <w:rFonts w:asciiTheme="minorHAnsi" w:hAnsiTheme="minorHAnsi" w:cstheme="minorHAnsi"/>
                <w:sz w:val="22"/>
                <w:szCs w:val="22"/>
              </w:rPr>
              <w:t>40</w:t>
            </w:r>
          </w:p>
        </w:tc>
      </w:tr>
      <w:tr w:rsidR="0065151C" w:rsidRPr="00AF3FFD" w14:paraId="713CF2DF" w14:textId="77777777" w:rsidTr="00AF3FFD">
        <w:tc>
          <w:tcPr>
            <w:tcW w:w="1721" w:type="dxa"/>
          </w:tcPr>
          <w:p w14:paraId="6CC58D22" w14:textId="77777777" w:rsidR="0065151C" w:rsidRPr="00AF3FFD" w:rsidRDefault="00185952" w:rsidP="00185952">
            <w:pPr>
              <w:pStyle w:val="Specification"/>
              <w:rPr>
                <w:rFonts w:asciiTheme="minorHAnsi" w:hAnsiTheme="minorHAnsi" w:cstheme="minorHAnsi"/>
                <w:sz w:val="22"/>
                <w:szCs w:val="22"/>
              </w:rPr>
            </w:pPr>
            <w:r w:rsidRPr="00AF3FFD">
              <w:rPr>
                <w:rFonts w:asciiTheme="minorHAnsi" w:hAnsiTheme="minorHAnsi" w:cstheme="minorHAnsi"/>
                <w:sz w:val="22"/>
                <w:szCs w:val="22"/>
              </w:rPr>
              <w:t>Cables</w:t>
            </w:r>
          </w:p>
        </w:tc>
        <w:tc>
          <w:tcPr>
            <w:tcW w:w="6210" w:type="dxa"/>
          </w:tcPr>
          <w:p w14:paraId="71C451DA" w14:textId="77777777" w:rsidR="0065151C" w:rsidRPr="00AF3FFD" w:rsidRDefault="0065151C" w:rsidP="00390574">
            <w:pPr>
              <w:pStyle w:val="Specification"/>
              <w:rPr>
                <w:rFonts w:asciiTheme="minorHAnsi" w:hAnsiTheme="minorHAnsi" w:cstheme="minorHAnsi"/>
                <w:sz w:val="22"/>
                <w:szCs w:val="22"/>
              </w:rPr>
            </w:pPr>
            <w:r w:rsidRPr="00AF3FFD">
              <w:rPr>
                <w:rFonts w:asciiTheme="minorHAnsi" w:hAnsiTheme="minorHAnsi" w:cstheme="minorHAnsi"/>
                <w:sz w:val="22"/>
                <w:szCs w:val="22"/>
              </w:rPr>
              <w:t xml:space="preserve">SC-LC multimode </w:t>
            </w:r>
            <w:proofErr w:type="spellStart"/>
            <w:r w:rsidRPr="00AF3FFD">
              <w:rPr>
                <w:rFonts w:asciiTheme="minorHAnsi" w:hAnsiTheme="minorHAnsi" w:cstheme="minorHAnsi"/>
                <w:sz w:val="22"/>
                <w:szCs w:val="22"/>
              </w:rPr>
              <w:t>Fiber</w:t>
            </w:r>
            <w:proofErr w:type="spellEnd"/>
            <w:r w:rsidRPr="00AF3FFD">
              <w:rPr>
                <w:rFonts w:asciiTheme="minorHAnsi" w:hAnsiTheme="minorHAnsi" w:cstheme="minorHAnsi"/>
                <w:sz w:val="22"/>
                <w:szCs w:val="22"/>
              </w:rPr>
              <w:t xml:space="preserve"> patch leads (1M)</w:t>
            </w:r>
          </w:p>
        </w:tc>
        <w:tc>
          <w:tcPr>
            <w:tcW w:w="1697" w:type="dxa"/>
          </w:tcPr>
          <w:p w14:paraId="138505D2" w14:textId="77777777" w:rsidR="0065151C" w:rsidRPr="00AF3FFD" w:rsidRDefault="0065151C" w:rsidP="00390574">
            <w:pPr>
              <w:pStyle w:val="Specification"/>
              <w:jc w:val="center"/>
              <w:rPr>
                <w:rFonts w:asciiTheme="minorHAnsi" w:hAnsiTheme="minorHAnsi" w:cstheme="minorHAnsi"/>
                <w:sz w:val="22"/>
                <w:szCs w:val="22"/>
              </w:rPr>
            </w:pPr>
            <w:r w:rsidRPr="00AF3FFD">
              <w:rPr>
                <w:rFonts w:asciiTheme="minorHAnsi" w:hAnsiTheme="minorHAnsi" w:cstheme="minorHAnsi"/>
                <w:sz w:val="22"/>
                <w:szCs w:val="22"/>
              </w:rPr>
              <w:t>40</w:t>
            </w:r>
          </w:p>
        </w:tc>
      </w:tr>
      <w:tr w:rsidR="00185952" w:rsidRPr="00AF3FFD" w14:paraId="68EF4DC9" w14:textId="77777777" w:rsidTr="00AF3FFD">
        <w:tc>
          <w:tcPr>
            <w:tcW w:w="1721" w:type="dxa"/>
          </w:tcPr>
          <w:p w14:paraId="4A3E4DF2" w14:textId="77777777" w:rsidR="00185952" w:rsidRPr="00AF3FFD" w:rsidRDefault="00185952" w:rsidP="00185952">
            <w:r w:rsidRPr="00AF3FFD">
              <w:rPr>
                <w:rFonts w:asciiTheme="minorHAnsi" w:hAnsiTheme="minorHAnsi" w:cstheme="minorHAnsi"/>
              </w:rPr>
              <w:t>Cables</w:t>
            </w:r>
          </w:p>
        </w:tc>
        <w:tc>
          <w:tcPr>
            <w:tcW w:w="6210" w:type="dxa"/>
          </w:tcPr>
          <w:p w14:paraId="53411D59" w14:textId="77777777" w:rsidR="00185952" w:rsidRPr="00AF3FFD" w:rsidRDefault="00185952" w:rsidP="00185952">
            <w:pPr>
              <w:pStyle w:val="Specification"/>
              <w:rPr>
                <w:rFonts w:asciiTheme="minorHAnsi" w:hAnsiTheme="minorHAnsi" w:cstheme="minorHAnsi"/>
                <w:sz w:val="22"/>
                <w:szCs w:val="22"/>
              </w:rPr>
            </w:pPr>
            <w:r w:rsidRPr="00AF3FFD">
              <w:rPr>
                <w:rFonts w:asciiTheme="minorHAnsi" w:hAnsiTheme="minorHAnsi" w:cstheme="minorHAnsi"/>
                <w:sz w:val="22"/>
                <w:szCs w:val="22"/>
              </w:rPr>
              <w:t xml:space="preserve">SC-LC multimode </w:t>
            </w:r>
            <w:proofErr w:type="spellStart"/>
            <w:r w:rsidRPr="00AF3FFD">
              <w:rPr>
                <w:rFonts w:asciiTheme="minorHAnsi" w:hAnsiTheme="minorHAnsi" w:cstheme="minorHAnsi"/>
                <w:sz w:val="22"/>
                <w:szCs w:val="22"/>
              </w:rPr>
              <w:t>Fiber</w:t>
            </w:r>
            <w:proofErr w:type="spellEnd"/>
            <w:r w:rsidRPr="00AF3FFD">
              <w:rPr>
                <w:rFonts w:asciiTheme="minorHAnsi" w:hAnsiTheme="minorHAnsi" w:cstheme="minorHAnsi"/>
                <w:sz w:val="22"/>
                <w:szCs w:val="22"/>
              </w:rPr>
              <w:t xml:space="preserve"> patch leads (2M)</w:t>
            </w:r>
          </w:p>
        </w:tc>
        <w:tc>
          <w:tcPr>
            <w:tcW w:w="1697" w:type="dxa"/>
          </w:tcPr>
          <w:p w14:paraId="040FB069" w14:textId="77777777" w:rsidR="00185952" w:rsidRPr="00AF3FFD" w:rsidRDefault="00185952" w:rsidP="00185952">
            <w:pPr>
              <w:pStyle w:val="Specification"/>
              <w:jc w:val="center"/>
              <w:rPr>
                <w:rFonts w:asciiTheme="minorHAnsi" w:hAnsiTheme="minorHAnsi" w:cstheme="minorHAnsi"/>
                <w:sz w:val="22"/>
                <w:szCs w:val="22"/>
              </w:rPr>
            </w:pPr>
            <w:r w:rsidRPr="00AF3FFD">
              <w:rPr>
                <w:rFonts w:asciiTheme="minorHAnsi" w:hAnsiTheme="minorHAnsi" w:cstheme="minorHAnsi"/>
                <w:sz w:val="22"/>
                <w:szCs w:val="22"/>
              </w:rPr>
              <w:t>20</w:t>
            </w:r>
          </w:p>
        </w:tc>
      </w:tr>
      <w:tr w:rsidR="00185952" w:rsidRPr="00AF3FFD" w14:paraId="1D121EB0" w14:textId="77777777" w:rsidTr="00AF3FFD">
        <w:tc>
          <w:tcPr>
            <w:tcW w:w="1721" w:type="dxa"/>
          </w:tcPr>
          <w:p w14:paraId="3F880737" w14:textId="77777777" w:rsidR="00185952" w:rsidRPr="00AF3FFD" w:rsidRDefault="00185952" w:rsidP="00185952">
            <w:r w:rsidRPr="00AF3FFD">
              <w:rPr>
                <w:rFonts w:asciiTheme="minorHAnsi" w:hAnsiTheme="minorHAnsi" w:cstheme="minorHAnsi"/>
              </w:rPr>
              <w:t>Cables</w:t>
            </w:r>
          </w:p>
        </w:tc>
        <w:tc>
          <w:tcPr>
            <w:tcW w:w="6210" w:type="dxa"/>
          </w:tcPr>
          <w:p w14:paraId="608991BC" w14:textId="77777777" w:rsidR="00185952" w:rsidRPr="00AF3FFD" w:rsidRDefault="00185952" w:rsidP="00185952">
            <w:pPr>
              <w:pStyle w:val="Specification"/>
              <w:rPr>
                <w:rFonts w:asciiTheme="minorHAnsi" w:hAnsiTheme="minorHAnsi" w:cstheme="minorHAnsi"/>
                <w:sz w:val="22"/>
                <w:szCs w:val="22"/>
              </w:rPr>
            </w:pPr>
            <w:r w:rsidRPr="00AF3FFD">
              <w:rPr>
                <w:rFonts w:asciiTheme="minorHAnsi" w:hAnsiTheme="minorHAnsi" w:cstheme="minorHAnsi"/>
                <w:sz w:val="22"/>
                <w:szCs w:val="22"/>
              </w:rPr>
              <w:t xml:space="preserve">SC-LC multimode </w:t>
            </w:r>
            <w:proofErr w:type="spellStart"/>
            <w:r w:rsidRPr="00AF3FFD">
              <w:rPr>
                <w:rFonts w:asciiTheme="minorHAnsi" w:hAnsiTheme="minorHAnsi" w:cstheme="minorHAnsi"/>
                <w:sz w:val="22"/>
                <w:szCs w:val="22"/>
              </w:rPr>
              <w:t>Fiber</w:t>
            </w:r>
            <w:proofErr w:type="spellEnd"/>
            <w:r w:rsidRPr="00AF3FFD">
              <w:rPr>
                <w:rFonts w:asciiTheme="minorHAnsi" w:hAnsiTheme="minorHAnsi" w:cstheme="minorHAnsi"/>
                <w:sz w:val="22"/>
                <w:szCs w:val="22"/>
              </w:rPr>
              <w:t xml:space="preserve"> patch leads (3M)</w:t>
            </w:r>
          </w:p>
        </w:tc>
        <w:tc>
          <w:tcPr>
            <w:tcW w:w="1697" w:type="dxa"/>
          </w:tcPr>
          <w:p w14:paraId="18A8C173" w14:textId="77777777" w:rsidR="00185952" w:rsidRPr="00AF3FFD" w:rsidRDefault="00185952" w:rsidP="00185952">
            <w:pPr>
              <w:pStyle w:val="Specification"/>
              <w:jc w:val="center"/>
              <w:rPr>
                <w:rFonts w:asciiTheme="minorHAnsi" w:hAnsiTheme="minorHAnsi" w:cstheme="minorHAnsi"/>
                <w:sz w:val="22"/>
                <w:szCs w:val="22"/>
              </w:rPr>
            </w:pPr>
            <w:r w:rsidRPr="00AF3FFD">
              <w:rPr>
                <w:rFonts w:asciiTheme="minorHAnsi" w:hAnsiTheme="minorHAnsi" w:cstheme="minorHAnsi"/>
                <w:sz w:val="22"/>
                <w:szCs w:val="22"/>
              </w:rPr>
              <w:t>20</w:t>
            </w:r>
          </w:p>
        </w:tc>
      </w:tr>
      <w:tr w:rsidR="00185952" w:rsidRPr="00AF3FFD" w14:paraId="3E2D6B8A" w14:textId="77777777" w:rsidTr="00AF3FFD">
        <w:tc>
          <w:tcPr>
            <w:tcW w:w="1721" w:type="dxa"/>
          </w:tcPr>
          <w:p w14:paraId="5B300B78" w14:textId="77777777" w:rsidR="00185952" w:rsidRPr="00AF3FFD" w:rsidRDefault="00185952" w:rsidP="00185952">
            <w:r w:rsidRPr="00AF3FFD">
              <w:rPr>
                <w:rFonts w:asciiTheme="minorHAnsi" w:hAnsiTheme="minorHAnsi" w:cstheme="minorHAnsi"/>
              </w:rPr>
              <w:t>Cables</w:t>
            </w:r>
          </w:p>
        </w:tc>
        <w:tc>
          <w:tcPr>
            <w:tcW w:w="6210" w:type="dxa"/>
          </w:tcPr>
          <w:p w14:paraId="5D34EA03" w14:textId="77777777" w:rsidR="00185952" w:rsidRPr="00AF3FFD" w:rsidRDefault="00185952" w:rsidP="00185952">
            <w:pPr>
              <w:pStyle w:val="Specification"/>
              <w:rPr>
                <w:rFonts w:asciiTheme="minorHAnsi" w:hAnsiTheme="minorHAnsi" w:cstheme="minorHAnsi"/>
                <w:sz w:val="22"/>
                <w:szCs w:val="22"/>
              </w:rPr>
            </w:pPr>
            <w:r w:rsidRPr="00AF3FFD">
              <w:rPr>
                <w:rFonts w:asciiTheme="minorHAnsi" w:hAnsiTheme="minorHAnsi" w:cstheme="minorHAnsi"/>
                <w:sz w:val="22"/>
                <w:szCs w:val="22"/>
              </w:rPr>
              <w:t>10gig Stack Cables</w:t>
            </w:r>
            <w:r w:rsidR="009202F2" w:rsidRPr="00AF3FFD">
              <w:rPr>
                <w:rFonts w:asciiTheme="minorHAnsi" w:hAnsiTheme="minorHAnsi" w:cstheme="minorHAnsi"/>
                <w:sz w:val="22"/>
                <w:szCs w:val="22"/>
              </w:rPr>
              <w:t>, 0.5m – 1m</w:t>
            </w:r>
          </w:p>
        </w:tc>
        <w:tc>
          <w:tcPr>
            <w:tcW w:w="1697" w:type="dxa"/>
          </w:tcPr>
          <w:p w14:paraId="520252C0" w14:textId="77777777" w:rsidR="00185952" w:rsidRPr="00AF3FFD" w:rsidRDefault="00185952" w:rsidP="00185952">
            <w:pPr>
              <w:pStyle w:val="Specification"/>
              <w:jc w:val="center"/>
              <w:rPr>
                <w:rFonts w:asciiTheme="minorHAnsi" w:hAnsiTheme="minorHAnsi" w:cstheme="minorHAnsi"/>
                <w:sz w:val="22"/>
                <w:szCs w:val="22"/>
              </w:rPr>
            </w:pPr>
            <w:r w:rsidRPr="00AF3FFD">
              <w:rPr>
                <w:rFonts w:asciiTheme="minorHAnsi" w:hAnsiTheme="minorHAnsi" w:cstheme="minorHAnsi"/>
                <w:sz w:val="22"/>
                <w:szCs w:val="22"/>
              </w:rPr>
              <w:t>30</w:t>
            </w:r>
          </w:p>
        </w:tc>
      </w:tr>
      <w:tr w:rsidR="0065151C" w:rsidRPr="00AF3FFD" w14:paraId="78DCE2E7" w14:textId="77777777" w:rsidTr="00AF3FFD">
        <w:tc>
          <w:tcPr>
            <w:tcW w:w="1721" w:type="dxa"/>
          </w:tcPr>
          <w:p w14:paraId="6F83542A" w14:textId="77777777" w:rsidR="0065151C" w:rsidRPr="00AF3FFD" w:rsidRDefault="00185952" w:rsidP="00185952">
            <w:pPr>
              <w:pStyle w:val="Specification"/>
              <w:rPr>
                <w:rFonts w:asciiTheme="minorHAnsi" w:hAnsiTheme="minorHAnsi" w:cstheme="minorHAnsi"/>
                <w:sz w:val="22"/>
                <w:szCs w:val="22"/>
              </w:rPr>
            </w:pPr>
            <w:r w:rsidRPr="00AF3FFD">
              <w:rPr>
                <w:rFonts w:asciiTheme="minorHAnsi" w:hAnsiTheme="minorHAnsi" w:cstheme="minorHAnsi"/>
                <w:sz w:val="22"/>
                <w:szCs w:val="22"/>
              </w:rPr>
              <w:t>Access Points</w:t>
            </w:r>
          </w:p>
        </w:tc>
        <w:tc>
          <w:tcPr>
            <w:tcW w:w="6210" w:type="dxa"/>
          </w:tcPr>
          <w:p w14:paraId="1C40B098" w14:textId="77777777" w:rsidR="0065151C" w:rsidRPr="00AF3FFD" w:rsidRDefault="0065151C" w:rsidP="00390574">
            <w:pPr>
              <w:pStyle w:val="Specification"/>
              <w:rPr>
                <w:rFonts w:asciiTheme="majorHAnsi" w:hAnsiTheme="majorHAnsi"/>
                <w:sz w:val="22"/>
                <w:szCs w:val="22"/>
              </w:rPr>
            </w:pPr>
            <w:r w:rsidRPr="00AF3FFD">
              <w:rPr>
                <w:rFonts w:asciiTheme="majorHAnsi" w:hAnsiTheme="majorHAnsi"/>
                <w:sz w:val="22"/>
                <w:szCs w:val="22"/>
              </w:rPr>
              <w:t xml:space="preserve">Indoor </w:t>
            </w:r>
            <w:proofErr w:type="spellStart"/>
            <w:r w:rsidRPr="00AF3FFD">
              <w:rPr>
                <w:rFonts w:asciiTheme="majorHAnsi" w:hAnsiTheme="majorHAnsi"/>
                <w:sz w:val="22"/>
                <w:szCs w:val="22"/>
              </w:rPr>
              <w:t>WiFi</w:t>
            </w:r>
            <w:proofErr w:type="spellEnd"/>
            <w:r w:rsidRPr="00AF3FFD">
              <w:rPr>
                <w:rFonts w:asciiTheme="majorHAnsi" w:hAnsiTheme="majorHAnsi"/>
                <w:sz w:val="22"/>
                <w:szCs w:val="22"/>
              </w:rPr>
              <w:t xml:space="preserve"> 6 AP, 2x2 radios with Dual 5 GHz, and 1 Gb</w:t>
            </w:r>
            <w:r w:rsidR="009202F2" w:rsidRPr="00AF3FFD">
              <w:rPr>
                <w:rFonts w:asciiTheme="majorHAnsi" w:hAnsiTheme="majorHAnsi"/>
                <w:sz w:val="22"/>
                <w:szCs w:val="22"/>
              </w:rPr>
              <w:t>ps</w:t>
            </w:r>
            <w:r w:rsidRPr="00AF3FFD">
              <w:rPr>
                <w:rFonts w:asciiTheme="majorHAnsi" w:hAnsiTheme="majorHAnsi"/>
                <w:sz w:val="22"/>
                <w:szCs w:val="22"/>
              </w:rPr>
              <w:t xml:space="preserve"> port.</w:t>
            </w:r>
          </w:p>
          <w:p w14:paraId="78C368E5" w14:textId="77777777" w:rsidR="0065151C" w:rsidRPr="00AF3FFD" w:rsidRDefault="0065151C" w:rsidP="00390574">
            <w:pPr>
              <w:pStyle w:val="Specification"/>
              <w:rPr>
                <w:rFonts w:asciiTheme="majorHAnsi" w:hAnsiTheme="majorHAnsi"/>
                <w:sz w:val="22"/>
                <w:szCs w:val="22"/>
              </w:rPr>
            </w:pPr>
            <w:r w:rsidRPr="00AF3FFD">
              <w:rPr>
                <w:rFonts w:asciiTheme="majorHAnsi" w:hAnsiTheme="majorHAnsi"/>
                <w:sz w:val="22"/>
                <w:szCs w:val="22"/>
              </w:rPr>
              <w:t xml:space="preserve">Integrated light/power </w:t>
            </w:r>
            <w:r w:rsidR="00185952" w:rsidRPr="00AF3FFD">
              <w:rPr>
                <w:rFonts w:asciiTheme="majorHAnsi" w:hAnsiTheme="majorHAnsi"/>
                <w:sz w:val="22"/>
                <w:szCs w:val="22"/>
              </w:rPr>
              <w:t>sensors &amp; BLE/Zigbee</w:t>
            </w:r>
          </w:p>
          <w:p w14:paraId="7B9C0370" w14:textId="77777777" w:rsidR="00185952" w:rsidRPr="00AF3FFD" w:rsidRDefault="00185952" w:rsidP="00390574">
            <w:pPr>
              <w:pStyle w:val="Specification"/>
              <w:rPr>
                <w:rFonts w:asciiTheme="majorHAnsi" w:hAnsiTheme="majorHAnsi"/>
                <w:sz w:val="22"/>
                <w:szCs w:val="22"/>
              </w:rPr>
            </w:pPr>
            <w:r w:rsidRPr="00AF3FFD">
              <w:rPr>
                <w:rFonts w:asciiTheme="majorHAnsi" w:hAnsiTheme="majorHAnsi"/>
                <w:sz w:val="22"/>
                <w:szCs w:val="22"/>
              </w:rPr>
              <w:t>AI/ML green mode. Internal antennas</w:t>
            </w:r>
          </w:p>
          <w:p w14:paraId="2B3CCF68" w14:textId="77777777" w:rsidR="00185952" w:rsidRPr="00AF3FFD" w:rsidRDefault="00185952" w:rsidP="00390574">
            <w:pPr>
              <w:pStyle w:val="Specification"/>
              <w:rPr>
                <w:rFonts w:asciiTheme="majorHAnsi" w:hAnsiTheme="majorHAnsi"/>
                <w:sz w:val="22"/>
                <w:szCs w:val="22"/>
              </w:rPr>
            </w:pPr>
            <w:r w:rsidRPr="00AF3FFD">
              <w:rPr>
                <w:rFonts w:asciiTheme="majorHAnsi" w:hAnsiTheme="majorHAnsi"/>
                <w:sz w:val="22"/>
                <w:szCs w:val="22"/>
              </w:rPr>
              <w:t>Built-in ceiling mounts included connects</w:t>
            </w:r>
          </w:p>
          <w:p w14:paraId="56ED9C07" w14:textId="77777777" w:rsidR="00185952" w:rsidRPr="00AF3FFD" w:rsidRDefault="00185952" w:rsidP="00390574">
            <w:pPr>
              <w:pStyle w:val="Specification"/>
              <w:rPr>
                <w:rFonts w:asciiTheme="majorHAnsi" w:hAnsiTheme="majorHAnsi"/>
                <w:sz w:val="22"/>
                <w:szCs w:val="22"/>
              </w:rPr>
            </w:pPr>
            <w:r w:rsidRPr="00AF3FFD">
              <w:rPr>
                <w:rFonts w:asciiTheme="majorHAnsi" w:hAnsiTheme="majorHAnsi"/>
                <w:sz w:val="22"/>
                <w:szCs w:val="22"/>
              </w:rPr>
              <w:t xml:space="preserve">Domain: EMEA, Rest of world, </w:t>
            </w:r>
          </w:p>
          <w:p w14:paraId="74878AD0" w14:textId="77777777" w:rsidR="0065151C" w:rsidRPr="00AF3FFD" w:rsidRDefault="00185952" w:rsidP="00390574">
            <w:pPr>
              <w:pStyle w:val="Specification"/>
              <w:rPr>
                <w:rFonts w:asciiTheme="majorHAnsi" w:hAnsiTheme="majorHAnsi"/>
                <w:sz w:val="22"/>
                <w:szCs w:val="22"/>
              </w:rPr>
            </w:pPr>
            <w:r w:rsidRPr="00AF3FFD">
              <w:rPr>
                <w:rFonts w:asciiTheme="majorHAnsi" w:hAnsiTheme="majorHAnsi"/>
                <w:sz w:val="22"/>
                <w:szCs w:val="22"/>
              </w:rPr>
              <w:t>Express advanced hardware replacement</w:t>
            </w:r>
          </w:p>
          <w:p w14:paraId="0EE53857" w14:textId="77777777" w:rsidR="009202F2" w:rsidRPr="00AF3FFD" w:rsidRDefault="009202F2" w:rsidP="00390574">
            <w:pPr>
              <w:pStyle w:val="Specification"/>
              <w:rPr>
                <w:rFonts w:asciiTheme="majorHAnsi" w:hAnsiTheme="majorHAnsi"/>
                <w:sz w:val="22"/>
                <w:szCs w:val="22"/>
              </w:rPr>
            </w:pPr>
            <w:r w:rsidRPr="00AF3FFD">
              <w:rPr>
                <w:rFonts w:asciiTheme="majorHAnsi" w:hAnsiTheme="majorHAnsi"/>
                <w:sz w:val="22"/>
                <w:szCs w:val="22"/>
              </w:rPr>
              <w:t>36 Months Warranty, 8x5 NBD</w:t>
            </w:r>
          </w:p>
        </w:tc>
        <w:tc>
          <w:tcPr>
            <w:tcW w:w="1697" w:type="dxa"/>
          </w:tcPr>
          <w:p w14:paraId="0AAF0EF1" w14:textId="77777777" w:rsidR="0065151C" w:rsidRPr="00AF3FFD" w:rsidRDefault="0065151C" w:rsidP="00390574">
            <w:pPr>
              <w:pStyle w:val="Specification"/>
              <w:jc w:val="center"/>
              <w:rPr>
                <w:rFonts w:asciiTheme="minorHAnsi" w:hAnsiTheme="minorHAnsi" w:cstheme="minorHAnsi"/>
                <w:sz w:val="22"/>
                <w:szCs w:val="22"/>
              </w:rPr>
            </w:pPr>
            <w:r w:rsidRPr="00AF3FFD">
              <w:rPr>
                <w:rFonts w:asciiTheme="minorHAnsi" w:hAnsiTheme="minorHAnsi" w:cstheme="minorHAnsi"/>
                <w:sz w:val="22"/>
                <w:szCs w:val="22"/>
              </w:rPr>
              <w:t>60</w:t>
            </w:r>
          </w:p>
        </w:tc>
      </w:tr>
      <w:tr w:rsidR="0018156A" w:rsidRPr="00AF3FFD" w14:paraId="3E9CEAD6" w14:textId="77777777" w:rsidTr="00AF3FFD">
        <w:tc>
          <w:tcPr>
            <w:tcW w:w="1721" w:type="dxa"/>
          </w:tcPr>
          <w:p w14:paraId="4CF9B054" w14:textId="77777777" w:rsidR="0018156A" w:rsidRPr="00AF3FFD" w:rsidRDefault="0018156A" w:rsidP="00185952">
            <w:pPr>
              <w:pStyle w:val="Specification"/>
              <w:rPr>
                <w:rFonts w:asciiTheme="minorHAnsi" w:hAnsiTheme="minorHAnsi" w:cstheme="minorHAnsi"/>
                <w:sz w:val="22"/>
                <w:szCs w:val="22"/>
              </w:rPr>
            </w:pPr>
            <w:r w:rsidRPr="00AF3FFD">
              <w:rPr>
                <w:rFonts w:asciiTheme="minorHAnsi" w:hAnsiTheme="minorHAnsi" w:cstheme="minorHAnsi"/>
                <w:sz w:val="22"/>
                <w:szCs w:val="22"/>
              </w:rPr>
              <w:t>Wireless Access Point Controller</w:t>
            </w:r>
          </w:p>
        </w:tc>
        <w:tc>
          <w:tcPr>
            <w:tcW w:w="6210" w:type="dxa"/>
          </w:tcPr>
          <w:p w14:paraId="21EE5C76" w14:textId="77777777" w:rsidR="0018156A" w:rsidRPr="00AF3FFD" w:rsidRDefault="0018156A" w:rsidP="00390574">
            <w:pPr>
              <w:pStyle w:val="Specification"/>
              <w:rPr>
                <w:rFonts w:asciiTheme="majorHAnsi" w:hAnsiTheme="majorHAnsi"/>
                <w:sz w:val="22"/>
                <w:szCs w:val="22"/>
              </w:rPr>
            </w:pPr>
            <w:r w:rsidRPr="00AF3FFD">
              <w:rPr>
                <w:rFonts w:asciiTheme="majorHAnsi" w:hAnsiTheme="majorHAnsi"/>
                <w:sz w:val="22"/>
                <w:szCs w:val="22"/>
              </w:rPr>
              <w:t>Hardware Controller Unified Wired and Wireless</w:t>
            </w:r>
          </w:p>
          <w:p w14:paraId="505DDB74" w14:textId="77777777" w:rsidR="0018156A" w:rsidRPr="00AF3FFD" w:rsidRDefault="0018156A" w:rsidP="00390574">
            <w:pPr>
              <w:pStyle w:val="Specification"/>
              <w:rPr>
                <w:rFonts w:asciiTheme="majorHAnsi" w:hAnsiTheme="majorHAnsi"/>
                <w:sz w:val="22"/>
                <w:szCs w:val="22"/>
              </w:rPr>
            </w:pPr>
            <w:r w:rsidRPr="00AF3FFD">
              <w:rPr>
                <w:rFonts w:asciiTheme="majorHAnsi" w:hAnsiTheme="majorHAnsi"/>
                <w:sz w:val="22"/>
                <w:szCs w:val="22"/>
              </w:rPr>
              <w:t>36 Months Warranty, 8x5 NBD</w:t>
            </w:r>
          </w:p>
        </w:tc>
        <w:tc>
          <w:tcPr>
            <w:tcW w:w="1697" w:type="dxa"/>
          </w:tcPr>
          <w:p w14:paraId="3BB8E102" w14:textId="77777777" w:rsidR="0018156A" w:rsidRPr="00AF3FFD" w:rsidRDefault="0018156A" w:rsidP="00390574">
            <w:pPr>
              <w:pStyle w:val="Specification"/>
              <w:jc w:val="center"/>
              <w:rPr>
                <w:rFonts w:asciiTheme="minorHAnsi" w:hAnsiTheme="minorHAnsi" w:cstheme="minorHAnsi"/>
                <w:sz w:val="22"/>
                <w:szCs w:val="22"/>
              </w:rPr>
            </w:pPr>
            <w:r w:rsidRPr="00AF3FFD">
              <w:rPr>
                <w:rFonts w:asciiTheme="minorHAnsi" w:hAnsiTheme="minorHAnsi" w:cstheme="minorHAnsi"/>
                <w:sz w:val="22"/>
                <w:szCs w:val="22"/>
              </w:rPr>
              <w:t>2</w:t>
            </w:r>
          </w:p>
        </w:tc>
      </w:tr>
      <w:tr w:rsidR="009202F2" w:rsidRPr="00AF3FFD" w14:paraId="338B09DF" w14:textId="77777777" w:rsidTr="00AF3FFD">
        <w:tc>
          <w:tcPr>
            <w:tcW w:w="1721" w:type="dxa"/>
          </w:tcPr>
          <w:p w14:paraId="24E9D6CE" w14:textId="77777777" w:rsidR="009202F2" w:rsidRPr="00AF3FFD" w:rsidRDefault="009202F2" w:rsidP="00185952">
            <w:pPr>
              <w:pStyle w:val="Specification"/>
              <w:rPr>
                <w:rFonts w:asciiTheme="minorHAnsi" w:hAnsiTheme="minorHAnsi" w:cstheme="minorHAnsi"/>
                <w:sz w:val="22"/>
                <w:szCs w:val="22"/>
              </w:rPr>
            </w:pPr>
            <w:r w:rsidRPr="00AF3FFD">
              <w:rPr>
                <w:rFonts w:asciiTheme="minorHAnsi" w:hAnsiTheme="minorHAnsi" w:cstheme="minorHAnsi"/>
                <w:sz w:val="22"/>
                <w:szCs w:val="22"/>
              </w:rPr>
              <w:t>Licensing</w:t>
            </w:r>
          </w:p>
        </w:tc>
        <w:tc>
          <w:tcPr>
            <w:tcW w:w="6210" w:type="dxa"/>
          </w:tcPr>
          <w:p w14:paraId="39E2661E" w14:textId="77777777" w:rsidR="009202F2" w:rsidRPr="00AF3FFD" w:rsidRDefault="009202F2" w:rsidP="00390574">
            <w:pPr>
              <w:pStyle w:val="Specification"/>
              <w:rPr>
                <w:rFonts w:asciiTheme="majorHAnsi" w:hAnsiTheme="majorHAnsi"/>
                <w:sz w:val="22"/>
                <w:szCs w:val="22"/>
              </w:rPr>
            </w:pPr>
            <w:r w:rsidRPr="00AF3FFD">
              <w:rPr>
                <w:rFonts w:asciiTheme="majorHAnsi" w:hAnsiTheme="majorHAnsi"/>
                <w:sz w:val="22"/>
                <w:szCs w:val="22"/>
              </w:rPr>
              <w:t>Subscription license per device for APN and controller – 36 months</w:t>
            </w:r>
          </w:p>
        </w:tc>
        <w:tc>
          <w:tcPr>
            <w:tcW w:w="1697" w:type="dxa"/>
          </w:tcPr>
          <w:p w14:paraId="3D74591A" w14:textId="77777777" w:rsidR="009202F2" w:rsidRPr="00AF3FFD" w:rsidRDefault="009202F2" w:rsidP="00390574">
            <w:pPr>
              <w:pStyle w:val="Specification"/>
              <w:jc w:val="center"/>
              <w:rPr>
                <w:rFonts w:asciiTheme="minorHAnsi" w:hAnsiTheme="minorHAnsi" w:cstheme="minorHAnsi"/>
                <w:sz w:val="22"/>
                <w:szCs w:val="22"/>
              </w:rPr>
            </w:pPr>
            <w:r w:rsidRPr="00AF3FFD">
              <w:rPr>
                <w:rFonts w:asciiTheme="minorHAnsi" w:hAnsiTheme="minorHAnsi" w:cstheme="minorHAnsi"/>
                <w:sz w:val="22"/>
                <w:szCs w:val="22"/>
              </w:rPr>
              <w:t>62</w:t>
            </w:r>
          </w:p>
        </w:tc>
      </w:tr>
    </w:tbl>
    <w:p w14:paraId="7806782A" w14:textId="77777777" w:rsidR="0065151C" w:rsidRPr="00AF3FFD" w:rsidRDefault="0065151C" w:rsidP="008A4A4D">
      <w:pPr>
        <w:pStyle w:val="Heading3"/>
        <w:numPr>
          <w:ilvl w:val="0"/>
          <w:numId w:val="0"/>
        </w:numPr>
        <w:spacing w:before="0" w:after="0"/>
        <w:ind w:left="567" w:hanging="567"/>
        <w:rPr>
          <w:sz w:val="22"/>
          <w:szCs w:val="22"/>
        </w:rPr>
      </w:pPr>
    </w:p>
    <w:p w14:paraId="2B3CE064" w14:textId="77777777" w:rsidR="009A07C6" w:rsidRPr="00AF05FE" w:rsidRDefault="00CE4A9B" w:rsidP="00CE4A9B">
      <w:pPr>
        <w:pStyle w:val="Heading1"/>
      </w:pPr>
      <w:bookmarkStart w:id="16" w:name="_Toc151580944"/>
      <w:r>
        <w:t>Bid Evaluation Stages</w:t>
      </w:r>
      <w:bookmarkEnd w:id="16"/>
    </w:p>
    <w:p w14:paraId="59791CFD" w14:textId="77777777" w:rsidR="00CE4A9B" w:rsidRDefault="00CE4A9B" w:rsidP="00AF3FFD">
      <w:pPr>
        <w:ind w:left="567"/>
        <w:rPr>
          <w:rFonts w:cs="Calibri"/>
        </w:rPr>
      </w:pPr>
      <w:r w:rsidRPr="00544547">
        <w:rPr>
          <w:rFonts w:cs="Calibri"/>
        </w:rPr>
        <w:t>The bid evaluation process consists of four stages, according to the nature of the bid. A bidder must qualify for each stage to be eligible to proceed to the next stage of the evaluation. The stages are:</w:t>
      </w:r>
    </w:p>
    <w:p w14:paraId="165A0CC0" w14:textId="77777777" w:rsidR="00CE4A9B" w:rsidRDefault="00CE4A9B" w:rsidP="00CE4A9B">
      <w:pPr>
        <w:pStyle w:val="Caption"/>
        <w:rPr>
          <w:rFonts w:cs="Calibri"/>
        </w:rPr>
      </w:pPr>
      <w:bookmarkStart w:id="17" w:name="_Toc140613979"/>
      <w:r>
        <w:t xml:space="preserve">Table </w:t>
      </w:r>
      <w:r>
        <w:fldChar w:fldCharType="begin"/>
      </w:r>
      <w:r>
        <w:instrText xml:space="preserve"> SEQ Table \* ARABIC </w:instrText>
      </w:r>
      <w:r>
        <w:fldChar w:fldCharType="separate"/>
      </w:r>
      <w:r w:rsidR="006449B3">
        <w:rPr>
          <w:noProof/>
        </w:rPr>
        <w:t>1</w:t>
      </w:r>
      <w:r>
        <w:fldChar w:fldCharType="end"/>
      </w:r>
      <w:r>
        <w:t>: Bid Evaluation Stages</w:t>
      </w:r>
      <w:bookmarkEnd w:id="17"/>
    </w:p>
    <w:tbl>
      <w:tblPr>
        <w:tblStyle w:val="TableGrid"/>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8"/>
        <w:gridCol w:w="5243"/>
        <w:gridCol w:w="2967"/>
      </w:tblGrid>
      <w:tr w:rsidR="00A62B8F" w:rsidRPr="00E140C0" w14:paraId="6C5CDE3F" w14:textId="77777777" w:rsidTr="00544547">
        <w:tc>
          <w:tcPr>
            <w:tcW w:w="736" w:type="pct"/>
            <w:shd w:val="clear" w:color="auto" w:fill="DBE5F1" w:themeFill="accent1" w:themeFillTint="33"/>
            <w:vAlign w:val="center"/>
          </w:tcPr>
          <w:p w14:paraId="17A7D860"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Stage</w:t>
            </w:r>
          </w:p>
        </w:tc>
        <w:tc>
          <w:tcPr>
            <w:tcW w:w="2723" w:type="pct"/>
            <w:shd w:val="clear" w:color="auto" w:fill="DBE5F1" w:themeFill="accent1" w:themeFillTint="33"/>
            <w:vAlign w:val="center"/>
          </w:tcPr>
          <w:p w14:paraId="1D249E50"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Description</w:t>
            </w:r>
          </w:p>
        </w:tc>
        <w:tc>
          <w:tcPr>
            <w:tcW w:w="1541" w:type="pct"/>
            <w:shd w:val="clear" w:color="auto" w:fill="DBE5F1" w:themeFill="accent1" w:themeFillTint="33"/>
            <w:vAlign w:val="center"/>
          </w:tcPr>
          <w:p w14:paraId="20DA28D3"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Applicable for this bid YES/NO</w:t>
            </w:r>
          </w:p>
        </w:tc>
      </w:tr>
      <w:tr w:rsidR="00A62B8F" w:rsidRPr="00E140C0" w14:paraId="3B5A59D3" w14:textId="77777777" w:rsidTr="00544547">
        <w:tc>
          <w:tcPr>
            <w:tcW w:w="736" w:type="pct"/>
            <w:vAlign w:val="center"/>
          </w:tcPr>
          <w:p w14:paraId="41C70E8C" w14:textId="77777777" w:rsidR="00CE4A9B" w:rsidRPr="00544547" w:rsidRDefault="00CE4A9B" w:rsidP="00595AD7">
            <w:pPr>
              <w:rPr>
                <w:rFonts w:cs="Calibri"/>
              </w:rPr>
            </w:pPr>
            <w:r w:rsidRPr="00544547">
              <w:rPr>
                <w:rFonts w:cs="Calibri"/>
              </w:rPr>
              <w:t>Stage 1</w:t>
            </w:r>
            <w:r w:rsidRPr="00544547">
              <w:rPr>
                <w:rFonts w:cs="Calibri"/>
              </w:rPr>
              <w:tab/>
            </w:r>
          </w:p>
        </w:tc>
        <w:tc>
          <w:tcPr>
            <w:tcW w:w="2723" w:type="pct"/>
            <w:vAlign w:val="center"/>
          </w:tcPr>
          <w:p w14:paraId="0C85EDD9" w14:textId="77777777" w:rsidR="00CE4A9B" w:rsidRPr="00544547" w:rsidRDefault="00CE4A9B" w:rsidP="00F52232">
            <w:pPr>
              <w:jc w:val="left"/>
              <w:rPr>
                <w:rFonts w:cs="Calibri"/>
              </w:rPr>
            </w:pPr>
            <w:r w:rsidRPr="00544547">
              <w:rPr>
                <w:rFonts w:cs="Calibri"/>
              </w:rPr>
              <w:t xml:space="preserve">Administrative </w:t>
            </w:r>
            <w:r w:rsidR="00F52232" w:rsidRPr="00544547">
              <w:rPr>
                <w:rFonts w:cs="Calibri"/>
              </w:rPr>
              <w:t>responsiveness</w:t>
            </w:r>
          </w:p>
        </w:tc>
        <w:tc>
          <w:tcPr>
            <w:tcW w:w="1541" w:type="pct"/>
            <w:shd w:val="clear" w:color="auto" w:fill="DBE5F1" w:themeFill="accent1" w:themeFillTint="33"/>
            <w:vAlign w:val="center"/>
          </w:tcPr>
          <w:p w14:paraId="09026145" w14:textId="77777777" w:rsidR="00CE4A9B" w:rsidRPr="00544547" w:rsidRDefault="00CE4A9B" w:rsidP="00595AD7">
            <w:pPr>
              <w:jc w:val="center"/>
              <w:rPr>
                <w:rFonts w:cs="Calibri"/>
              </w:rPr>
            </w:pPr>
            <w:r w:rsidRPr="00544547">
              <w:rPr>
                <w:rFonts w:cs="Calibri"/>
              </w:rPr>
              <w:t>YES</w:t>
            </w:r>
          </w:p>
        </w:tc>
      </w:tr>
      <w:tr w:rsidR="00A62B8F" w:rsidRPr="00E140C0" w14:paraId="77FEEA36" w14:textId="77777777" w:rsidTr="00544547">
        <w:tc>
          <w:tcPr>
            <w:tcW w:w="736" w:type="pct"/>
            <w:vAlign w:val="center"/>
          </w:tcPr>
          <w:p w14:paraId="1434D19E" w14:textId="77777777" w:rsidR="00CE4A9B" w:rsidRPr="00544547" w:rsidRDefault="00CE4A9B" w:rsidP="00595AD7">
            <w:pPr>
              <w:rPr>
                <w:rFonts w:cs="Calibri"/>
              </w:rPr>
            </w:pPr>
            <w:r w:rsidRPr="00544547">
              <w:rPr>
                <w:rFonts w:cs="Calibri"/>
              </w:rPr>
              <w:t xml:space="preserve">Stage 2 </w:t>
            </w:r>
          </w:p>
        </w:tc>
        <w:tc>
          <w:tcPr>
            <w:tcW w:w="2723" w:type="pct"/>
            <w:vAlign w:val="center"/>
          </w:tcPr>
          <w:p w14:paraId="495A4555" w14:textId="77777777" w:rsidR="00CE4A9B" w:rsidRPr="00544547" w:rsidRDefault="00CE4A9B" w:rsidP="00F52232">
            <w:pPr>
              <w:jc w:val="left"/>
              <w:rPr>
                <w:rFonts w:cs="Calibri"/>
              </w:rPr>
            </w:pPr>
            <w:r w:rsidRPr="00544547">
              <w:rPr>
                <w:rFonts w:cs="Calibri"/>
              </w:rPr>
              <w:t>Technical Mandatory</w:t>
            </w:r>
            <w:r w:rsidR="00F52232" w:rsidRPr="00544547">
              <w:rPr>
                <w:rFonts w:cs="Calibri"/>
              </w:rPr>
              <w:t xml:space="preserve"> responsiveness</w:t>
            </w:r>
            <w:r w:rsidRPr="00544547">
              <w:rPr>
                <w:rFonts w:cs="Calibri"/>
              </w:rPr>
              <w:t xml:space="preserve"> </w:t>
            </w:r>
          </w:p>
        </w:tc>
        <w:tc>
          <w:tcPr>
            <w:tcW w:w="1541" w:type="pct"/>
            <w:shd w:val="clear" w:color="auto" w:fill="DBE5F1" w:themeFill="accent1" w:themeFillTint="33"/>
            <w:vAlign w:val="center"/>
          </w:tcPr>
          <w:p w14:paraId="2722AACB" w14:textId="77777777" w:rsidR="00CE4A9B" w:rsidRPr="00544547" w:rsidRDefault="00CE4A9B" w:rsidP="00595AD7">
            <w:pPr>
              <w:jc w:val="center"/>
              <w:rPr>
                <w:rFonts w:cs="Calibri"/>
              </w:rPr>
            </w:pPr>
            <w:r w:rsidRPr="00544547">
              <w:rPr>
                <w:rFonts w:cs="Calibri"/>
              </w:rPr>
              <w:t>YES</w:t>
            </w:r>
          </w:p>
        </w:tc>
      </w:tr>
      <w:tr w:rsidR="00A62B8F" w:rsidRPr="00E140C0" w14:paraId="3799E54B" w14:textId="77777777" w:rsidTr="00544547">
        <w:tc>
          <w:tcPr>
            <w:tcW w:w="736" w:type="pct"/>
            <w:vAlign w:val="center"/>
          </w:tcPr>
          <w:p w14:paraId="096C09DD" w14:textId="77777777" w:rsidR="00CE4A9B" w:rsidRPr="00544547" w:rsidRDefault="00CE4A9B" w:rsidP="00595AD7">
            <w:pPr>
              <w:rPr>
                <w:rFonts w:cs="Calibri"/>
              </w:rPr>
            </w:pPr>
            <w:r w:rsidRPr="00544547">
              <w:rPr>
                <w:rFonts w:cs="Calibri"/>
              </w:rPr>
              <w:t xml:space="preserve">Stage </w:t>
            </w:r>
            <w:r w:rsidR="00BF201C">
              <w:rPr>
                <w:rFonts w:cs="Calibri"/>
              </w:rPr>
              <w:t>3</w:t>
            </w:r>
          </w:p>
        </w:tc>
        <w:tc>
          <w:tcPr>
            <w:tcW w:w="2723" w:type="pct"/>
            <w:vAlign w:val="center"/>
          </w:tcPr>
          <w:p w14:paraId="10C31AA9" w14:textId="77777777" w:rsidR="00CE4A9B" w:rsidRPr="00544547" w:rsidRDefault="00CE4A9B" w:rsidP="00F52232">
            <w:pPr>
              <w:jc w:val="left"/>
              <w:rPr>
                <w:rFonts w:cs="Calibri"/>
              </w:rPr>
            </w:pPr>
            <w:r w:rsidRPr="00544547">
              <w:rPr>
                <w:rFonts w:cs="Calibri"/>
              </w:rPr>
              <w:t>Special Conditions of Contract verification</w:t>
            </w:r>
          </w:p>
        </w:tc>
        <w:tc>
          <w:tcPr>
            <w:tcW w:w="1541" w:type="pct"/>
            <w:shd w:val="clear" w:color="auto" w:fill="DBE5F1" w:themeFill="accent1" w:themeFillTint="33"/>
            <w:vAlign w:val="center"/>
          </w:tcPr>
          <w:p w14:paraId="27E281CA" w14:textId="77777777" w:rsidR="00CE4A9B" w:rsidRPr="00544547" w:rsidRDefault="00CE4A9B" w:rsidP="00595AD7">
            <w:pPr>
              <w:jc w:val="center"/>
              <w:rPr>
                <w:rFonts w:cs="Calibri"/>
              </w:rPr>
            </w:pPr>
            <w:r w:rsidRPr="00544547">
              <w:rPr>
                <w:rFonts w:cs="Calibri"/>
              </w:rPr>
              <w:t>YES</w:t>
            </w:r>
          </w:p>
        </w:tc>
      </w:tr>
      <w:tr w:rsidR="00A62B8F" w:rsidRPr="00E140C0" w14:paraId="08E4B953" w14:textId="77777777" w:rsidTr="00544547">
        <w:tc>
          <w:tcPr>
            <w:tcW w:w="736" w:type="pct"/>
            <w:vAlign w:val="center"/>
          </w:tcPr>
          <w:p w14:paraId="25FE4FF4" w14:textId="77777777" w:rsidR="00CE4A9B" w:rsidRPr="00013729" w:rsidRDefault="00CE4A9B" w:rsidP="00595AD7">
            <w:pPr>
              <w:rPr>
                <w:rFonts w:cs="Calibri"/>
                <w:highlight w:val="yellow"/>
              </w:rPr>
            </w:pPr>
            <w:r w:rsidRPr="00AF3FFD">
              <w:rPr>
                <w:rFonts w:cs="Calibri"/>
              </w:rPr>
              <w:t xml:space="preserve">Stage </w:t>
            </w:r>
            <w:r w:rsidR="00BF201C" w:rsidRPr="00AF3FFD">
              <w:rPr>
                <w:rFonts w:cs="Calibri"/>
              </w:rPr>
              <w:t>4</w:t>
            </w:r>
          </w:p>
        </w:tc>
        <w:tc>
          <w:tcPr>
            <w:tcW w:w="2723" w:type="pct"/>
            <w:vAlign w:val="center"/>
          </w:tcPr>
          <w:p w14:paraId="284E1816" w14:textId="53ED70F1" w:rsidR="00CE4A9B" w:rsidRPr="00AF3FFD" w:rsidRDefault="00AF3FFD" w:rsidP="00F52232">
            <w:pPr>
              <w:jc w:val="left"/>
              <w:rPr>
                <w:rFonts w:cs="Calibri"/>
              </w:rPr>
            </w:pPr>
            <w:r w:rsidRPr="00AF3FFD">
              <w:rPr>
                <w:rFonts w:cs="Calibri"/>
              </w:rPr>
              <w:t>Cost</w:t>
            </w:r>
            <w:r w:rsidR="00CE4A9B" w:rsidRPr="00AF3FFD">
              <w:rPr>
                <w:rFonts w:cs="Calibri"/>
              </w:rPr>
              <w:t xml:space="preserve"> / </w:t>
            </w:r>
            <w:r w:rsidR="00504F20" w:rsidRPr="00AF3FFD">
              <w:rPr>
                <w:rFonts w:cs="Calibri"/>
              </w:rPr>
              <w:t>Preference points</w:t>
            </w:r>
          </w:p>
        </w:tc>
        <w:tc>
          <w:tcPr>
            <w:tcW w:w="1541" w:type="pct"/>
            <w:shd w:val="clear" w:color="auto" w:fill="DBE5F1" w:themeFill="accent1" w:themeFillTint="33"/>
            <w:vAlign w:val="center"/>
          </w:tcPr>
          <w:p w14:paraId="56FED2AA" w14:textId="77777777" w:rsidR="00CE4A9B" w:rsidRPr="00AF3FFD" w:rsidRDefault="00CE4A9B" w:rsidP="00595AD7">
            <w:pPr>
              <w:jc w:val="center"/>
              <w:rPr>
                <w:rFonts w:cs="Calibri"/>
              </w:rPr>
            </w:pPr>
            <w:r w:rsidRPr="00AF3FFD">
              <w:rPr>
                <w:rFonts w:cs="Calibri"/>
              </w:rPr>
              <w:t>YES</w:t>
            </w:r>
          </w:p>
        </w:tc>
      </w:tr>
    </w:tbl>
    <w:p w14:paraId="49A65867" w14:textId="77777777" w:rsidR="00AF05FE" w:rsidRDefault="00AF05FE" w:rsidP="00AF05FE"/>
    <w:p w14:paraId="0D9A4A8D" w14:textId="77777777" w:rsidR="00CE4A9B" w:rsidRPr="00CE4A9B" w:rsidRDefault="00CE4A9B" w:rsidP="00CE4A9B">
      <w:pPr>
        <w:pStyle w:val="Heading2"/>
      </w:pPr>
      <w:bookmarkStart w:id="18" w:name="_Toc151580945"/>
      <w:r w:rsidRPr="00CE4A9B">
        <w:t xml:space="preserve">Administrative </w:t>
      </w:r>
      <w:r w:rsidR="00F52232">
        <w:t>responsiveness</w:t>
      </w:r>
      <w:r w:rsidR="00595AD7">
        <w:t xml:space="preserve"> (Stage 1)</w:t>
      </w:r>
      <w:bookmarkEnd w:id="18"/>
    </w:p>
    <w:p w14:paraId="732AC29C" w14:textId="77777777" w:rsidR="00942B4A" w:rsidRDefault="00942B4A" w:rsidP="000560FC">
      <w:pPr>
        <w:pStyle w:val="Heading3"/>
      </w:pPr>
      <w:bookmarkStart w:id="19" w:name="_Toc151580946"/>
      <w:r>
        <w:t>Attendance of briefing session</w:t>
      </w:r>
      <w:bookmarkEnd w:id="19"/>
    </w:p>
    <w:p w14:paraId="4A78CE23" w14:textId="77777777" w:rsidR="00942B4A" w:rsidRPr="00390574" w:rsidRDefault="00942B4A" w:rsidP="00145FEB">
      <w:pPr>
        <w:pStyle w:val="ListParagraph"/>
        <w:numPr>
          <w:ilvl w:val="0"/>
          <w:numId w:val="23"/>
        </w:numPr>
        <w:rPr>
          <w:lang w:val="en-GB"/>
        </w:rPr>
      </w:pPr>
      <w:r w:rsidRPr="00390574">
        <w:rPr>
          <w:rFonts w:cs="Calibri"/>
        </w:rPr>
        <w:t xml:space="preserve">A </w:t>
      </w:r>
      <w:r w:rsidR="000E14DD" w:rsidRPr="00390574">
        <w:rPr>
          <w:rFonts w:cs="Calibri"/>
        </w:rPr>
        <w:t>non-compulsory</w:t>
      </w:r>
      <w:r w:rsidRPr="00390574">
        <w:rPr>
          <w:rFonts w:cs="Calibri"/>
        </w:rPr>
        <w:t xml:space="preserve"> virtual briefing session will be held. The bidder must sign the briefing session attendance register using the same information (bidder company name, bidder representative person name and contact details) as submitted in the bidder’s response document.</w:t>
      </w:r>
    </w:p>
    <w:p w14:paraId="1788EB1C" w14:textId="77777777" w:rsidR="00942B4A" w:rsidRDefault="00942B4A" w:rsidP="00390574">
      <w:pPr>
        <w:pStyle w:val="Heading3"/>
      </w:pPr>
      <w:bookmarkStart w:id="20" w:name="_Toc151580947"/>
      <w:r>
        <w:t>Registered Supplier</w:t>
      </w:r>
      <w:bookmarkEnd w:id="20"/>
    </w:p>
    <w:p w14:paraId="7AB05534" w14:textId="77777777" w:rsidR="00942B4A" w:rsidRDefault="00504F20" w:rsidP="00145FEB">
      <w:pPr>
        <w:pStyle w:val="ListParagraph"/>
        <w:numPr>
          <w:ilvl w:val="0"/>
          <w:numId w:val="24"/>
        </w:numPr>
      </w:pPr>
      <w:r>
        <w:rPr>
          <w:rFonts w:cs="Calibri"/>
        </w:rPr>
        <w:t xml:space="preserve">Only responses from bidders who are registered </w:t>
      </w:r>
      <w:r w:rsidRPr="00576C51">
        <w:rPr>
          <w:rFonts w:cs="Calibri"/>
        </w:rPr>
        <w:t>as a Supplier on National Treasury</w:t>
      </w:r>
      <w:r>
        <w:rPr>
          <w:rFonts w:cs="Calibri"/>
        </w:rPr>
        <w:t>’s</w:t>
      </w:r>
      <w:r w:rsidRPr="00576C51">
        <w:rPr>
          <w:rFonts w:cs="Calibri"/>
        </w:rPr>
        <w:t xml:space="preserve"> Central Supplier Database (CSD)</w:t>
      </w:r>
      <w:r>
        <w:rPr>
          <w:rFonts w:cs="Calibri"/>
        </w:rPr>
        <w:t xml:space="preserve"> </w:t>
      </w:r>
      <w:r w:rsidR="00942B4A" w:rsidRPr="00576C51">
        <w:rPr>
          <w:rFonts w:cs="Calibri"/>
        </w:rPr>
        <w:t>in terms of National Treasury</w:t>
      </w:r>
      <w:r w:rsidR="00F52232">
        <w:rPr>
          <w:rFonts w:cs="Calibri"/>
        </w:rPr>
        <w:t>’s</w:t>
      </w:r>
      <w:r w:rsidR="00942B4A" w:rsidRPr="00576C51">
        <w:rPr>
          <w:rFonts w:cs="Calibri"/>
        </w:rPr>
        <w:t xml:space="preserve"> Instruction Note 4A of 2016/17</w:t>
      </w:r>
      <w:r>
        <w:rPr>
          <w:rFonts w:cs="Calibri"/>
        </w:rPr>
        <w:t xml:space="preserve"> will be considered for award on this RF</w:t>
      </w:r>
      <w:r w:rsidR="007D5406">
        <w:rPr>
          <w:rFonts w:cs="Calibri"/>
        </w:rPr>
        <w:t>B</w:t>
      </w:r>
      <w:r>
        <w:rPr>
          <w:rFonts w:cs="Calibri"/>
        </w:rPr>
        <w:t>.</w:t>
      </w:r>
    </w:p>
    <w:p w14:paraId="59C1A965" w14:textId="77777777" w:rsidR="00235913" w:rsidRPr="00235913" w:rsidRDefault="00235913" w:rsidP="00235913">
      <w:pPr>
        <w:pStyle w:val="Heading2"/>
      </w:pPr>
      <w:bookmarkStart w:id="21" w:name="_Toc151580948"/>
      <w:r w:rsidRPr="00235913">
        <w:lastRenderedPageBreak/>
        <w:t xml:space="preserve">Technical </w:t>
      </w:r>
      <w:r w:rsidR="003806BB">
        <w:t>returnable documents</w:t>
      </w:r>
      <w:bookmarkEnd w:id="21"/>
    </w:p>
    <w:p w14:paraId="758C6B1E" w14:textId="77777777" w:rsidR="00942B4A" w:rsidRDefault="00235913" w:rsidP="00235913">
      <w:pPr>
        <w:pStyle w:val="Heading3"/>
      </w:pPr>
      <w:bookmarkStart w:id="22" w:name="_Toc151580949"/>
      <w:r>
        <w:t>Instruction and evaluation criteria</w:t>
      </w:r>
      <w:bookmarkEnd w:id="22"/>
    </w:p>
    <w:p w14:paraId="26F65F87" w14:textId="77777777" w:rsidR="00235913" w:rsidRPr="00235913" w:rsidRDefault="00235913" w:rsidP="00EB3C31">
      <w:pPr>
        <w:pStyle w:val="ListParagraph"/>
        <w:numPr>
          <w:ilvl w:val="0"/>
          <w:numId w:val="4"/>
        </w:numPr>
      </w:pPr>
      <w:r w:rsidRPr="00235913">
        <w:t xml:space="preserve">The bidder must comply with </w:t>
      </w:r>
      <w:r w:rsidR="00527C18">
        <w:t xml:space="preserve">ALL </w:t>
      </w:r>
      <w:r w:rsidRPr="00235913">
        <w:t xml:space="preserve">the requirements as per </w:t>
      </w:r>
      <w:r>
        <w:t>the Technical Mandatory Requirements below</w:t>
      </w:r>
      <w:r w:rsidRPr="00235913">
        <w:t xml:space="preserve"> by providing substantiating evidence in the form of documentation or information, failing which it will be regarded as “NOT COMPLY”.</w:t>
      </w:r>
    </w:p>
    <w:p w14:paraId="54BB7ACF" w14:textId="77777777" w:rsidR="00235913" w:rsidRPr="00235913" w:rsidRDefault="00235913" w:rsidP="00EB3C31">
      <w:pPr>
        <w:pStyle w:val="ListParagraph"/>
        <w:numPr>
          <w:ilvl w:val="0"/>
          <w:numId w:val="4"/>
        </w:numPr>
      </w:pPr>
      <w:r w:rsidRPr="00235913">
        <w:t xml:space="preserve">The bidder must provide a unique reference number (e.g. binder/folio, chapter, section, page) to locate substantiating evidence in the bid response. </w:t>
      </w:r>
    </w:p>
    <w:p w14:paraId="37633CF4" w14:textId="77777777" w:rsidR="00235913" w:rsidRDefault="00235913" w:rsidP="00EB3C31">
      <w:pPr>
        <w:pStyle w:val="ListParagraph"/>
        <w:numPr>
          <w:ilvl w:val="0"/>
          <w:numId w:val="4"/>
        </w:numPr>
      </w:pPr>
      <w:r w:rsidRPr="00235913">
        <w:t xml:space="preserve">The bidder must comply </w:t>
      </w:r>
      <w:r w:rsidRPr="009B6BC9">
        <w:t>with ALL the TECHNICAL</w:t>
      </w:r>
      <w:r w:rsidRPr="00235913">
        <w:t xml:space="preserve"> MANDATORY REQUIREMENTS in order for the bid</w:t>
      </w:r>
      <w:r>
        <w:t xml:space="preserve"> response</w:t>
      </w:r>
      <w:r w:rsidRPr="00235913">
        <w:t xml:space="preserve"> to proceed to the next stage of the evaluation.</w:t>
      </w:r>
    </w:p>
    <w:p w14:paraId="752629BD" w14:textId="77777777" w:rsidR="00390574" w:rsidRPr="00235913" w:rsidRDefault="00390574" w:rsidP="00EB3C31">
      <w:pPr>
        <w:pStyle w:val="ListParagraph"/>
        <w:numPr>
          <w:ilvl w:val="0"/>
          <w:numId w:val="4"/>
        </w:numPr>
      </w:pPr>
      <w:r>
        <w:t>The bidder must provide details (make and model) of the equipment</w:t>
      </w:r>
      <w:r w:rsidR="00A261CD">
        <w:t xml:space="preserve"> (routers and switches)</w:t>
      </w:r>
      <w:r>
        <w:t xml:space="preserve"> that which will be provided </w:t>
      </w:r>
      <w:r w:rsidR="00A261CD">
        <w:t>as the solution.</w:t>
      </w:r>
    </w:p>
    <w:p w14:paraId="541C3457" w14:textId="77777777" w:rsidR="00942B4A" w:rsidRDefault="00942B4A" w:rsidP="00AF05FE"/>
    <w:p w14:paraId="5910D109" w14:textId="77777777" w:rsidR="00235913" w:rsidRDefault="00235913" w:rsidP="00235913">
      <w:pPr>
        <w:pStyle w:val="Heading3"/>
      </w:pPr>
      <w:bookmarkStart w:id="23" w:name="_Toc151580950"/>
      <w:r>
        <w:t>Technical mandatory requirement</w:t>
      </w:r>
      <w:r w:rsidR="00B46FFE">
        <w:t>s</w:t>
      </w:r>
      <w:r w:rsidR="00512A12">
        <w:t xml:space="preserve"> (Stage 2)</w:t>
      </w:r>
      <w:bookmarkEnd w:id="23"/>
    </w:p>
    <w:p w14:paraId="75302187" w14:textId="77777777" w:rsidR="00576C51" w:rsidRPr="00576C51" w:rsidRDefault="00576C51" w:rsidP="00576C51">
      <w:pPr>
        <w:pStyle w:val="Caption"/>
      </w:pPr>
      <w:bookmarkStart w:id="24" w:name="_Toc140613980"/>
      <w:r>
        <w:t xml:space="preserve">Table </w:t>
      </w:r>
      <w:r>
        <w:fldChar w:fldCharType="begin"/>
      </w:r>
      <w:r>
        <w:instrText xml:space="preserve"> SEQ Table \* ARABIC </w:instrText>
      </w:r>
      <w:r>
        <w:fldChar w:fldCharType="separate"/>
      </w:r>
      <w:r w:rsidR="006449B3">
        <w:rPr>
          <w:noProof/>
        </w:rPr>
        <w:t>2</w:t>
      </w:r>
      <w:r>
        <w:fldChar w:fldCharType="end"/>
      </w:r>
      <w:r>
        <w:t>: Technical</w:t>
      </w:r>
      <w:r w:rsidR="003711BF">
        <w:t xml:space="preserve"> </w:t>
      </w:r>
      <w:r>
        <w:t>Mandatory Requirements</w:t>
      </w:r>
      <w:bookmarkEnd w:id="2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235913" w14:paraId="47402F75" w14:textId="77777777" w:rsidTr="006856DA">
        <w:trPr>
          <w:tblHeader/>
        </w:trPr>
        <w:tc>
          <w:tcPr>
            <w:tcW w:w="3209" w:type="dxa"/>
            <w:shd w:val="solid" w:color="DBE5F1" w:themeColor="accent1" w:themeTint="33" w:fill="DBE5F1" w:themeFill="accent1" w:themeFillTint="33"/>
          </w:tcPr>
          <w:p w14:paraId="52834163" w14:textId="77777777" w:rsidR="00235913" w:rsidRPr="00E87622" w:rsidRDefault="00235913" w:rsidP="00235913">
            <w:pPr>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Mandatory Requirements</w:t>
            </w:r>
          </w:p>
        </w:tc>
        <w:tc>
          <w:tcPr>
            <w:tcW w:w="3209" w:type="dxa"/>
            <w:shd w:val="solid" w:color="DBE5F1" w:themeColor="accent1" w:themeTint="33" w:fill="DBE5F1" w:themeFill="accent1" w:themeFillTint="33"/>
          </w:tcPr>
          <w:p w14:paraId="10704ADC" w14:textId="77777777" w:rsidR="00235913" w:rsidRPr="00E87622" w:rsidRDefault="00235913" w:rsidP="00235913">
            <w:pPr>
              <w:jc w:val="left"/>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Substantiating evidence of compliance (used to evaluate bid)</w:t>
            </w:r>
          </w:p>
        </w:tc>
        <w:tc>
          <w:tcPr>
            <w:tcW w:w="3210" w:type="dxa"/>
            <w:shd w:val="solid" w:color="DBE5F1" w:themeColor="accent1" w:themeTint="33" w:fill="DBE5F1" w:themeFill="accent1" w:themeFillTint="33"/>
          </w:tcPr>
          <w:p w14:paraId="3EF48FDF" w14:textId="77777777" w:rsidR="00235913" w:rsidRPr="00E87622" w:rsidRDefault="00E87622" w:rsidP="00E87622">
            <w:pPr>
              <w:jc w:val="left"/>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Evidence reference (to be completed by bidder)</w:t>
            </w:r>
          </w:p>
        </w:tc>
      </w:tr>
      <w:tr w:rsidR="00805234" w14:paraId="355B8C26" w14:textId="77777777" w:rsidTr="00595AD7">
        <w:tc>
          <w:tcPr>
            <w:tcW w:w="9628" w:type="dxa"/>
            <w:gridSpan w:val="3"/>
          </w:tcPr>
          <w:p w14:paraId="0469865B" w14:textId="77777777" w:rsidR="00805234" w:rsidRPr="00805234" w:rsidRDefault="00805234" w:rsidP="00235913">
            <w:pPr>
              <w:rPr>
                <w:b/>
                <w:bCs/>
                <w:lang w:val="en-GB"/>
              </w:rPr>
            </w:pPr>
            <w:r w:rsidRPr="00805234">
              <w:rPr>
                <w:b/>
                <w:bCs/>
                <w:lang w:val="en-GB"/>
              </w:rPr>
              <w:t xml:space="preserve">1. Bidder Certification/ Affiliation </w:t>
            </w:r>
            <w:r>
              <w:rPr>
                <w:b/>
                <w:bCs/>
                <w:lang w:val="en-GB"/>
              </w:rPr>
              <w:t>R</w:t>
            </w:r>
            <w:r w:rsidRPr="00805234">
              <w:rPr>
                <w:b/>
                <w:bCs/>
                <w:lang w:val="en-GB"/>
              </w:rPr>
              <w:t>equirements</w:t>
            </w:r>
          </w:p>
          <w:p w14:paraId="5F540548" w14:textId="77777777" w:rsidR="00805234" w:rsidRDefault="00805234" w:rsidP="00235913">
            <w:pPr>
              <w:rPr>
                <w:lang w:val="en-GB"/>
              </w:rPr>
            </w:pPr>
          </w:p>
        </w:tc>
      </w:tr>
      <w:tr w:rsidR="00805234" w14:paraId="2096C354" w14:textId="77777777" w:rsidTr="00E87622">
        <w:tc>
          <w:tcPr>
            <w:tcW w:w="3209" w:type="dxa"/>
          </w:tcPr>
          <w:p w14:paraId="31A78B3D" w14:textId="150A327A" w:rsidR="00A261CD" w:rsidRDefault="00A261CD" w:rsidP="00145FEB">
            <w:pPr>
              <w:pStyle w:val="ListParagraph"/>
              <w:numPr>
                <w:ilvl w:val="0"/>
                <w:numId w:val="34"/>
              </w:numPr>
              <w:ind w:left="601" w:hanging="601"/>
              <w:rPr>
                <w:lang w:val="en-GB"/>
              </w:rPr>
            </w:pPr>
            <w:r w:rsidRPr="00AF3FFD">
              <w:t>The bidder must be a</w:t>
            </w:r>
            <w:r w:rsidR="00013729" w:rsidRPr="00AF3FFD">
              <w:t>n accredited</w:t>
            </w:r>
            <w:r w:rsidRPr="00AF3FFD">
              <w:t xml:space="preserve"> </w:t>
            </w:r>
            <w:r w:rsidR="00AF3FFD" w:rsidRPr="00AF3FFD">
              <w:t xml:space="preserve">by </w:t>
            </w:r>
            <w:r w:rsidRPr="00AF3FFD">
              <w:t xml:space="preserve">OSM/OEM to </w:t>
            </w:r>
            <w:r w:rsidR="00517596" w:rsidRPr="00AF3FFD">
              <w:t>provide</w:t>
            </w:r>
            <w:r w:rsidR="00517596">
              <w:t xml:space="preserve"> switches</w:t>
            </w:r>
            <w:r>
              <w:t xml:space="preserve">, wireless </w:t>
            </w:r>
            <w:r w:rsidR="00C236E1">
              <w:t>APN</w:t>
            </w:r>
            <w:r>
              <w:t>, acces</w:t>
            </w:r>
            <w:r w:rsidR="000E57A0">
              <w:t xml:space="preserve">s </w:t>
            </w:r>
            <w:r w:rsidR="00C236E1">
              <w:t>AP</w:t>
            </w:r>
            <w:r w:rsidR="000E57A0">
              <w:t>N</w:t>
            </w:r>
            <w:r>
              <w:t xml:space="preserve"> controllers.</w:t>
            </w:r>
          </w:p>
        </w:tc>
        <w:tc>
          <w:tcPr>
            <w:tcW w:w="3209" w:type="dxa"/>
          </w:tcPr>
          <w:p w14:paraId="039560E8" w14:textId="54AC0C45" w:rsidR="001A50CD" w:rsidRPr="008F7B4C" w:rsidRDefault="00A261CD" w:rsidP="00A261CD">
            <w:pPr>
              <w:rPr>
                <w:rFonts w:asciiTheme="minorHAnsi" w:hAnsiTheme="minorHAnsi"/>
              </w:rPr>
            </w:pPr>
            <w:r w:rsidRPr="008F7B4C">
              <w:rPr>
                <w:rFonts w:asciiTheme="minorHAnsi" w:hAnsiTheme="minorHAnsi" w:cstheme="minorHAnsi"/>
                <w:szCs w:val="24"/>
              </w:rPr>
              <w:t>Attach to Annex B a copy of a valid documentation (certificate or letter) from OSM/OEM indicating</w:t>
            </w:r>
            <w:r w:rsidR="00AF3FFD">
              <w:rPr>
                <w:rFonts w:asciiTheme="minorHAnsi" w:hAnsiTheme="minorHAnsi" w:cstheme="minorHAnsi"/>
                <w:szCs w:val="24"/>
              </w:rPr>
              <w:t xml:space="preserve"> that</w:t>
            </w:r>
            <w:r w:rsidRPr="008F7B4C">
              <w:rPr>
                <w:rFonts w:asciiTheme="minorHAnsi" w:hAnsiTheme="minorHAnsi" w:cstheme="minorHAnsi"/>
                <w:szCs w:val="24"/>
              </w:rPr>
              <w:t xml:space="preserve"> the bidder is a</w:t>
            </w:r>
            <w:r w:rsidR="002B3A32">
              <w:rPr>
                <w:rFonts w:asciiTheme="minorHAnsi" w:hAnsiTheme="minorHAnsi" w:cstheme="minorHAnsi"/>
                <w:szCs w:val="24"/>
              </w:rPr>
              <w:t>ccredited</w:t>
            </w:r>
            <w:r w:rsidRPr="008F7B4C">
              <w:rPr>
                <w:rFonts w:asciiTheme="minorHAnsi" w:hAnsiTheme="minorHAnsi"/>
              </w:rPr>
              <w:t xml:space="preserve"> to provide switches, wireless </w:t>
            </w:r>
            <w:r w:rsidR="00C236E1" w:rsidRPr="008F7B4C">
              <w:rPr>
                <w:rFonts w:asciiTheme="minorHAnsi" w:hAnsiTheme="minorHAnsi"/>
              </w:rPr>
              <w:t>APN</w:t>
            </w:r>
            <w:r w:rsidRPr="008F7B4C">
              <w:rPr>
                <w:rFonts w:asciiTheme="minorHAnsi" w:hAnsiTheme="minorHAnsi"/>
              </w:rPr>
              <w:t xml:space="preserve">, </w:t>
            </w:r>
            <w:r w:rsidR="00C236E1" w:rsidRPr="008F7B4C">
              <w:rPr>
                <w:rFonts w:asciiTheme="minorHAnsi" w:hAnsiTheme="minorHAnsi"/>
              </w:rPr>
              <w:t>AP</w:t>
            </w:r>
            <w:r w:rsidR="000E57A0" w:rsidRPr="008F7B4C">
              <w:rPr>
                <w:rFonts w:asciiTheme="minorHAnsi" w:hAnsiTheme="minorHAnsi"/>
              </w:rPr>
              <w:t>N</w:t>
            </w:r>
            <w:r w:rsidRPr="008F7B4C">
              <w:rPr>
                <w:rFonts w:asciiTheme="minorHAnsi" w:hAnsiTheme="minorHAnsi"/>
              </w:rPr>
              <w:t xml:space="preserve"> controllers.</w:t>
            </w:r>
          </w:p>
          <w:p w14:paraId="14B34B2C" w14:textId="77777777" w:rsidR="001A50CD" w:rsidRDefault="001A50CD" w:rsidP="00805234">
            <w:pPr>
              <w:jc w:val="left"/>
              <w:rPr>
                <w:lang w:val="en-GB"/>
              </w:rPr>
            </w:pPr>
          </w:p>
          <w:p w14:paraId="3D5794E0" w14:textId="77777777" w:rsidR="00FB2D93" w:rsidRDefault="00FB2D93" w:rsidP="00805234">
            <w:pPr>
              <w:jc w:val="left"/>
              <w:rPr>
                <w:lang w:val="en-GB"/>
              </w:rPr>
            </w:pPr>
            <w:r w:rsidRPr="00413F60">
              <w:rPr>
                <w:rFonts w:cs="Calibri Light"/>
                <w:b/>
              </w:rPr>
              <w:t>NB:</w:t>
            </w:r>
            <w:r w:rsidRPr="00413F60">
              <w:rPr>
                <w:rFonts w:cs="Calibri Light"/>
              </w:rPr>
              <w:t xml:space="preserve"> All letters or certificates must be </w:t>
            </w:r>
            <w:r>
              <w:rPr>
                <w:rFonts w:cs="Calibri Light"/>
              </w:rPr>
              <w:t xml:space="preserve">on the bidder’s name, and it must include the end </w:t>
            </w:r>
            <w:r w:rsidRPr="00413F60">
              <w:rPr>
                <w:rFonts w:cs="Calibri Light"/>
              </w:rPr>
              <w:t>dated on a letterhead of the entity that issued it.</w:t>
            </w:r>
          </w:p>
          <w:p w14:paraId="63F73090" w14:textId="77777777" w:rsidR="00FB2D93" w:rsidRPr="008F7B4C" w:rsidRDefault="00FB2D93" w:rsidP="00805234">
            <w:pPr>
              <w:jc w:val="left"/>
              <w:rPr>
                <w:lang w:val="en-GB"/>
              </w:rPr>
            </w:pPr>
          </w:p>
          <w:p w14:paraId="1D0EE054" w14:textId="77777777" w:rsidR="001A50CD" w:rsidRPr="00FB2D93" w:rsidRDefault="003D6C00" w:rsidP="00FB2D93">
            <w:pPr>
              <w:tabs>
                <w:tab w:val="num" w:pos="720"/>
              </w:tabs>
              <w:rPr>
                <w:rFonts w:cs="Calibri Light"/>
                <w:lang w:val="en-US"/>
              </w:rPr>
            </w:pPr>
            <w:r w:rsidRPr="00413F60">
              <w:rPr>
                <w:rFonts w:cs="Calibri Light"/>
                <w:b/>
              </w:rPr>
              <w:t>NB:</w:t>
            </w:r>
            <w:r w:rsidRPr="00413F60">
              <w:rPr>
                <w:rFonts w:cs="Calibri Light"/>
              </w:rPr>
              <w:t xml:space="preserve"> SITA reserves the right to verify if the partnership is valid.</w:t>
            </w:r>
          </w:p>
        </w:tc>
        <w:tc>
          <w:tcPr>
            <w:tcW w:w="3210" w:type="dxa"/>
          </w:tcPr>
          <w:p w14:paraId="5EC0AC16" w14:textId="7E95146A" w:rsidR="00805234" w:rsidRPr="008F7B4C" w:rsidRDefault="00805234" w:rsidP="00805234">
            <w:pPr>
              <w:jc w:val="left"/>
              <w:rPr>
                <w:lang w:val="en-GB"/>
              </w:rPr>
            </w:pPr>
            <w:r w:rsidRPr="008F7B4C">
              <w:rPr>
                <w:rFonts w:cs="Calibri"/>
              </w:rPr>
              <w:t xml:space="preserve">&lt;provide unique reference to locate substantiating evidence in the bid response – </w:t>
            </w:r>
            <w:r w:rsidRPr="008F7B4C">
              <w:rPr>
                <w:rFonts w:cs="Calibri"/>
                <w:b/>
                <w:bCs/>
              </w:rPr>
              <w:t xml:space="preserve">see Annex </w:t>
            </w:r>
            <w:r w:rsidR="0002219A" w:rsidRPr="008F7B4C">
              <w:rPr>
                <w:rFonts w:cs="Calibri"/>
                <w:b/>
                <w:bCs/>
              </w:rPr>
              <w:t>A</w:t>
            </w:r>
            <w:r w:rsidRPr="008F7B4C">
              <w:rPr>
                <w:rFonts w:cs="Calibri"/>
                <w:b/>
                <w:bCs/>
              </w:rPr>
              <w:t xml:space="preserve">, </w:t>
            </w:r>
            <w:r w:rsidR="003711BF" w:rsidRPr="008F7B4C">
              <w:rPr>
                <w:rFonts w:cs="Calibri"/>
                <w:b/>
                <w:bCs/>
              </w:rPr>
              <w:t>par 5</w:t>
            </w:r>
            <w:r w:rsidRPr="008F7B4C">
              <w:rPr>
                <w:rFonts w:cs="Calibri"/>
                <w:b/>
                <w:bCs/>
              </w:rPr>
              <w:t>.1</w:t>
            </w:r>
            <w:r w:rsidR="00E94527">
              <w:rPr>
                <w:rFonts w:cs="Calibri"/>
                <w:b/>
                <w:bCs/>
              </w:rPr>
              <w:t xml:space="preserve"> (a) </w:t>
            </w:r>
            <w:r w:rsidRPr="008F7B4C">
              <w:rPr>
                <w:rFonts w:cs="Calibri"/>
              </w:rPr>
              <w:t>&gt;</w:t>
            </w:r>
          </w:p>
        </w:tc>
      </w:tr>
      <w:tr w:rsidR="00013729" w14:paraId="706FADD5" w14:textId="77777777" w:rsidTr="00E87622">
        <w:tc>
          <w:tcPr>
            <w:tcW w:w="3209" w:type="dxa"/>
          </w:tcPr>
          <w:p w14:paraId="1571C33E" w14:textId="7DE9F59E" w:rsidR="00013729" w:rsidRPr="00013729" w:rsidRDefault="00013729" w:rsidP="00145FEB">
            <w:pPr>
              <w:pStyle w:val="ListParagraph"/>
              <w:numPr>
                <w:ilvl w:val="0"/>
                <w:numId w:val="34"/>
              </w:numPr>
              <w:ind w:left="601" w:hanging="601"/>
            </w:pPr>
            <w:r w:rsidRPr="00F124B9">
              <w:t xml:space="preserve">The bidder </w:t>
            </w:r>
            <w:r>
              <w:t xml:space="preserve">or the subcontracted company </w:t>
            </w:r>
            <w:r w:rsidRPr="00F124B9">
              <w:t>must be a</w:t>
            </w:r>
            <w:r>
              <w:t>n accredited</w:t>
            </w:r>
            <w:r w:rsidR="00AF3FFD">
              <w:t xml:space="preserve"> by </w:t>
            </w:r>
            <w:r w:rsidRPr="00F124B9">
              <w:t xml:space="preserve">OSM/OEM to provide </w:t>
            </w:r>
            <w:r>
              <w:t>cabling.</w:t>
            </w:r>
          </w:p>
        </w:tc>
        <w:tc>
          <w:tcPr>
            <w:tcW w:w="3209" w:type="dxa"/>
          </w:tcPr>
          <w:p w14:paraId="485BD766" w14:textId="6C61A58B" w:rsidR="00013729" w:rsidRDefault="00013729" w:rsidP="00013729">
            <w:pPr>
              <w:rPr>
                <w:rFonts w:asciiTheme="minorHAnsi" w:hAnsiTheme="minorHAnsi"/>
              </w:rPr>
            </w:pPr>
            <w:bookmarkStart w:id="25" w:name="_Hlk148636263"/>
            <w:r w:rsidRPr="008F7B4C">
              <w:rPr>
                <w:rFonts w:asciiTheme="minorHAnsi" w:hAnsiTheme="minorHAnsi" w:cstheme="minorHAnsi"/>
                <w:szCs w:val="24"/>
              </w:rPr>
              <w:t xml:space="preserve">Attach to Annex B a copy of a valid documentation (certificate or letter) from OSM/OEM indicating </w:t>
            </w:r>
            <w:r w:rsidR="00AF3FFD">
              <w:rPr>
                <w:rFonts w:asciiTheme="minorHAnsi" w:hAnsiTheme="minorHAnsi" w:cstheme="minorHAnsi"/>
                <w:szCs w:val="24"/>
              </w:rPr>
              <w:t xml:space="preserve">that </w:t>
            </w:r>
            <w:r w:rsidRPr="008F7B4C">
              <w:rPr>
                <w:rFonts w:asciiTheme="minorHAnsi" w:hAnsiTheme="minorHAnsi" w:cstheme="minorHAnsi"/>
                <w:szCs w:val="24"/>
              </w:rPr>
              <w:t>the bidder</w:t>
            </w:r>
            <w:r w:rsidR="00C41CFE">
              <w:rPr>
                <w:rFonts w:asciiTheme="minorHAnsi" w:hAnsiTheme="minorHAnsi" w:cstheme="minorHAnsi"/>
                <w:szCs w:val="24"/>
              </w:rPr>
              <w:t xml:space="preserve"> or subcontracted company</w:t>
            </w:r>
            <w:r w:rsidRPr="008F7B4C">
              <w:rPr>
                <w:rFonts w:asciiTheme="minorHAnsi" w:hAnsiTheme="minorHAnsi" w:cstheme="minorHAnsi"/>
                <w:szCs w:val="24"/>
              </w:rPr>
              <w:t xml:space="preserve"> is </w:t>
            </w:r>
            <w:r w:rsidR="00C41CFE">
              <w:rPr>
                <w:rFonts w:asciiTheme="minorHAnsi" w:hAnsiTheme="minorHAnsi" w:cstheme="minorHAnsi"/>
                <w:szCs w:val="24"/>
              </w:rPr>
              <w:t>accredited</w:t>
            </w:r>
            <w:r w:rsidRPr="008F7B4C">
              <w:rPr>
                <w:rFonts w:asciiTheme="minorHAnsi" w:hAnsiTheme="minorHAnsi"/>
              </w:rPr>
              <w:t xml:space="preserve"> to provide</w:t>
            </w:r>
            <w:r w:rsidR="00E94527">
              <w:rPr>
                <w:rFonts w:asciiTheme="minorHAnsi" w:hAnsiTheme="minorHAnsi"/>
              </w:rPr>
              <w:t xml:space="preserve"> network</w:t>
            </w:r>
            <w:r w:rsidRPr="008F7B4C">
              <w:rPr>
                <w:rFonts w:asciiTheme="minorHAnsi" w:hAnsiTheme="minorHAnsi"/>
              </w:rPr>
              <w:t xml:space="preserve"> </w:t>
            </w:r>
            <w:r w:rsidR="00C41CFE">
              <w:rPr>
                <w:rFonts w:asciiTheme="minorHAnsi" w:hAnsiTheme="minorHAnsi"/>
              </w:rPr>
              <w:t>cabling</w:t>
            </w:r>
            <w:r w:rsidRPr="008F7B4C">
              <w:rPr>
                <w:rFonts w:asciiTheme="minorHAnsi" w:hAnsiTheme="minorHAnsi"/>
              </w:rPr>
              <w:t>.</w:t>
            </w:r>
          </w:p>
          <w:bookmarkEnd w:id="25"/>
          <w:p w14:paraId="06632E8A" w14:textId="77777777" w:rsidR="00FB2D93" w:rsidRPr="008F7B4C" w:rsidRDefault="00FB2D93" w:rsidP="00013729">
            <w:pPr>
              <w:rPr>
                <w:rFonts w:asciiTheme="minorHAnsi" w:hAnsiTheme="minorHAnsi"/>
              </w:rPr>
            </w:pPr>
          </w:p>
          <w:p w14:paraId="25FD0661" w14:textId="77777777" w:rsidR="00013729" w:rsidRDefault="00FB2D93" w:rsidP="00013729">
            <w:pPr>
              <w:jc w:val="left"/>
              <w:rPr>
                <w:rFonts w:cs="Calibri Light"/>
              </w:rPr>
            </w:pPr>
            <w:bookmarkStart w:id="26" w:name="_Hlk148636306"/>
            <w:r w:rsidRPr="00413F60">
              <w:rPr>
                <w:rFonts w:cs="Calibri Light"/>
                <w:b/>
              </w:rPr>
              <w:t>NB:</w:t>
            </w:r>
            <w:r w:rsidRPr="00413F60">
              <w:rPr>
                <w:rFonts w:cs="Calibri Light"/>
              </w:rPr>
              <w:t xml:space="preserve"> All letters or certificates must be </w:t>
            </w:r>
            <w:r>
              <w:rPr>
                <w:rFonts w:cs="Calibri Light"/>
              </w:rPr>
              <w:t xml:space="preserve">on the bidder’s name, and it must include the end </w:t>
            </w:r>
            <w:r w:rsidRPr="00413F60">
              <w:rPr>
                <w:rFonts w:cs="Calibri Light"/>
              </w:rPr>
              <w:t>dated on a letterhead of the entity that issued it.</w:t>
            </w:r>
          </w:p>
          <w:bookmarkEnd w:id="26"/>
          <w:p w14:paraId="76EA6B16" w14:textId="77777777" w:rsidR="00FB2D93" w:rsidRPr="008F7B4C" w:rsidRDefault="00FB2D93" w:rsidP="00013729">
            <w:pPr>
              <w:jc w:val="left"/>
              <w:rPr>
                <w:lang w:val="en-GB"/>
              </w:rPr>
            </w:pPr>
          </w:p>
          <w:p w14:paraId="1A1B1F82" w14:textId="77777777" w:rsidR="003D6C00" w:rsidRPr="00FB2D93" w:rsidRDefault="003D6C00" w:rsidP="00FB2D93">
            <w:pPr>
              <w:tabs>
                <w:tab w:val="num" w:pos="720"/>
              </w:tabs>
              <w:rPr>
                <w:rFonts w:cs="Calibri Light"/>
                <w:lang w:val="en-US"/>
              </w:rPr>
            </w:pPr>
            <w:r w:rsidRPr="00413F60">
              <w:rPr>
                <w:rFonts w:cs="Calibri Light"/>
                <w:b/>
              </w:rPr>
              <w:t>NB:</w:t>
            </w:r>
            <w:r w:rsidRPr="00413F60">
              <w:rPr>
                <w:rFonts w:cs="Calibri Light"/>
              </w:rPr>
              <w:t xml:space="preserve"> SITA reserves the right to verify if the partnership is valid.</w:t>
            </w:r>
          </w:p>
          <w:p w14:paraId="1D948317" w14:textId="77777777" w:rsidR="00013729" w:rsidRPr="008F7B4C" w:rsidRDefault="00013729" w:rsidP="003D6C00">
            <w:pPr>
              <w:jc w:val="left"/>
              <w:rPr>
                <w:lang w:val="en-GB"/>
              </w:rPr>
            </w:pPr>
          </w:p>
        </w:tc>
        <w:tc>
          <w:tcPr>
            <w:tcW w:w="3210" w:type="dxa"/>
          </w:tcPr>
          <w:p w14:paraId="6575BA0F" w14:textId="47B8890D" w:rsidR="00013729" w:rsidRPr="008F7B4C" w:rsidRDefault="00013729" w:rsidP="00013729">
            <w:pPr>
              <w:jc w:val="left"/>
              <w:rPr>
                <w:lang w:val="en-GB"/>
              </w:rPr>
            </w:pPr>
            <w:r w:rsidRPr="008F7B4C">
              <w:rPr>
                <w:rFonts w:cs="Calibri"/>
              </w:rPr>
              <w:t xml:space="preserve">&lt;provide unique reference to locate substantiating evidence in the bid response – </w:t>
            </w:r>
            <w:r w:rsidRPr="008F7B4C">
              <w:rPr>
                <w:rFonts w:cs="Calibri"/>
                <w:b/>
                <w:bCs/>
              </w:rPr>
              <w:t>see Annex A, par 5.1</w:t>
            </w:r>
            <w:r w:rsidR="00E94527">
              <w:rPr>
                <w:rFonts w:cs="Calibri"/>
                <w:b/>
                <w:bCs/>
              </w:rPr>
              <w:t xml:space="preserve"> (b)</w:t>
            </w:r>
            <w:r w:rsidRPr="008F7B4C">
              <w:rPr>
                <w:rFonts w:cs="Calibri"/>
              </w:rPr>
              <w:t>&gt;</w:t>
            </w:r>
          </w:p>
        </w:tc>
      </w:tr>
      <w:tr w:rsidR="00805234" w14:paraId="5C4E0AF0" w14:textId="77777777" w:rsidTr="00595AD7">
        <w:tc>
          <w:tcPr>
            <w:tcW w:w="9628" w:type="dxa"/>
            <w:gridSpan w:val="3"/>
          </w:tcPr>
          <w:p w14:paraId="076CC329" w14:textId="77777777" w:rsidR="00805234" w:rsidRPr="00805234" w:rsidRDefault="00805234" w:rsidP="00805234">
            <w:pPr>
              <w:jc w:val="left"/>
              <w:rPr>
                <w:b/>
                <w:bCs/>
                <w:lang w:val="en-GB"/>
              </w:rPr>
            </w:pPr>
            <w:r w:rsidRPr="00805234">
              <w:rPr>
                <w:b/>
                <w:bCs/>
                <w:lang w:val="en-GB"/>
              </w:rPr>
              <w:lastRenderedPageBreak/>
              <w:t>2. Bidder Experience and Capability Requirements</w:t>
            </w:r>
          </w:p>
          <w:p w14:paraId="7287BC41" w14:textId="77777777" w:rsidR="00805234" w:rsidRDefault="00805234" w:rsidP="00805234">
            <w:pPr>
              <w:jc w:val="left"/>
              <w:rPr>
                <w:lang w:val="en-GB"/>
              </w:rPr>
            </w:pPr>
          </w:p>
        </w:tc>
      </w:tr>
      <w:tr w:rsidR="00805234" w14:paraId="6023F04D" w14:textId="77777777" w:rsidTr="00E87622">
        <w:tc>
          <w:tcPr>
            <w:tcW w:w="3209" w:type="dxa"/>
          </w:tcPr>
          <w:p w14:paraId="4A6E8313" w14:textId="19B23EFA" w:rsidR="00C41CFE" w:rsidRPr="00727D7C" w:rsidRDefault="00C41CFE" w:rsidP="00145FEB">
            <w:pPr>
              <w:pStyle w:val="ListParagraph"/>
              <w:numPr>
                <w:ilvl w:val="0"/>
                <w:numId w:val="33"/>
              </w:numPr>
              <w:jc w:val="left"/>
              <w:rPr>
                <w:lang w:val="en-GB"/>
              </w:rPr>
            </w:pPr>
            <w:r>
              <w:rPr>
                <w:lang w:val="en-GB"/>
              </w:rPr>
              <w:t>T</w:t>
            </w:r>
            <w:r w:rsidRPr="007469EF">
              <w:rPr>
                <w:lang w:val="en-GB"/>
              </w:rPr>
              <w:t xml:space="preserve">he </w:t>
            </w:r>
            <w:r w:rsidR="00727D7C">
              <w:rPr>
                <w:lang w:val="en-GB"/>
              </w:rPr>
              <w:t xml:space="preserve">bidder </w:t>
            </w:r>
            <w:r w:rsidRPr="007469EF">
              <w:rPr>
                <w:lang w:val="en-GB"/>
              </w:rPr>
              <w:t>must have</w:t>
            </w:r>
            <w:r w:rsidR="00727D7C">
              <w:rPr>
                <w:lang w:val="en-GB"/>
              </w:rPr>
              <w:t xml:space="preserve"> </w:t>
            </w:r>
            <w:r w:rsidRPr="00727D7C">
              <w:rPr>
                <w:lang w:val="en-GB"/>
              </w:rPr>
              <w:t xml:space="preserve">provided, installed, configured </w:t>
            </w:r>
            <w:r w:rsidR="00727D7C" w:rsidRPr="00727D7C">
              <w:rPr>
                <w:lang w:val="en-GB"/>
              </w:rPr>
              <w:t xml:space="preserve">the </w:t>
            </w:r>
            <w:r w:rsidR="008656CD">
              <w:rPr>
                <w:lang w:val="en-GB"/>
              </w:rPr>
              <w:t>s</w:t>
            </w:r>
            <w:r w:rsidR="00727D7C">
              <w:rPr>
                <w:lang w:val="en-GB"/>
              </w:rPr>
              <w:t>witches</w:t>
            </w:r>
            <w:r w:rsidRPr="00727D7C">
              <w:rPr>
                <w:lang w:val="en-GB"/>
              </w:rPr>
              <w:t xml:space="preserve">, wireless APN, APN controllers, and maintenance and support to at least one (1) customer in the past five (5) years. </w:t>
            </w:r>
          </w:p>
          <w:p w14:paraId="0CA73B82" w14:textId="77777777" w:rsidR="00C41CFE" w:rsidRPr="00C41CFE" w:rsidRDefault="00C41CFE" w:rsidP="00C41CFE">
            <w:pPr>
              <w:jc w:val="left"/>
              <w:rPr>
                <w:lang w:val="en-GB"/>
              </w:rPr>
            </w:pPr>
          </w:p>
          <w:p w14:paraId="291E21D4" w14:textId="77777777" w:rsidR="00C41CFE" w:rsidRPr="00727D7C" w:rsidRDefault="00C41CFE" w:rsidP="00727D7C">
            <w:pPr>
              <w:jc w:val="left"/>
              <w:rPr>
                <w:lang w:val="en-GB"/>
              </w:rPr>
            </w:pPr>
          </w:p>
        </w:tc>
        <w:tc>
          <w:tcPr>
            <w:tcW w:w="3209" w:type="dxa"/>
          </w:tcPr>
          <w:p w14:paraId="3262FE74" w14:textId="20E531E2" w:rsidR="00C41CFE" w:rsidRDefault="00C41CFE" w:rsidP="00BE2116">
            <w:pPr>
              <w:jc w:val="left"/>
              <w:rPr>
                <w:lang w:val="en-GB"/>
              </w:rPr>
            </w:pPr>
            <w:r w:rsidRPr="006A3F0F">
              <w:rPr>
                <w:rFonts w:asciiTheme="minorHAnsi" w:hAnsiTheme="minorHAnsi"/>
              </w:rPr>
              <w:t>Provide reference</w:t>
            </w:r>
            <w:r>
              <w:rPr>
                <w:rFonts w:asciiTheme="minorHAnsi" w:hAnsiTheme="minorHAnsi"/>
              </w:rPr>
              <w:t xml:space="preserve"> letter(s) from the customer or complete table </w:t>
            </w:r>
            <w:r w:rsidR="008A2FA8">
              <w:rPr>
                <w:rFonts w:asciiTheme="minorHAnsi" w:hAnsiTheme="minorHAnsi"/>
              </w:rPr>
              <w:t>6</w:t>
            </w:r>
            <w:r w:rsidRPr="006A3F0F">
              <w:rPr>
                <w:rFonts w:asciiTheme="minorHAnsi" w:hAnsiTheme="minorHAnsi"/>
              </w:rPr>
              <w:t xml:space="preserve"> </w:t>
            </w:r>
            <w:r>
              <w:rPr>
                <w:rFonts w:asciiTheme="minorHAnsi" w:hAnsiTheme="minorHAnsi"/>
              </w:rPr>
              <w:t xml:space="preserve">indicating the customer’s details </w:t>
            </w:r>
            <w:r w:rsidRPr="006A3F0F">
              <w:rPr>
                <w:rFonts w:asciiTheme="minorHAnsi" w:hAnsiTheme="minorHAnsi"/>
              </w:rPr>
              <w:t xml:space="preserve">to whom </w:t>
            </w:r>
            <w:r w:rsidR="00BE2116">
              <w:rPr>
                <w:rFonts w:asciiTheme="minorHAnsi" w:hAnsiTheme="minorHAnsi"/>
              </w:rPr>
              <w:t>one (1)</w:t>
            </w:r>
            <w:r w:rsidRPr="006A3F0F">
              <w:rPr>
                <w:rFonts w:asciiTheme="minorHAnsi" w:hAnsiTheme="minorHAnsi"/>
              </w:rPr>
              <w:t xml:space="preserve"> project or service was</w:t>
            </w:r>
            <w:r w:rsidR="00BE2116">
              <w:rPr>
                <w:rFonts w:asciiTheme="minorHAnsi" w:hAnsiTheme="minorHAnsi"/>
              </w:rPr>
              <w:t xml:space="preserve"> d</w:t>
            </w:r>
            <w:r w:rsidRPr="00CF6209">
              <w:t>elivered</w:t>
            </w:r>
            <w:r w:rsidRPr="00793680">
              <w:t xml:space="preserve">, </w:t>
            </w:r>
            <w:r w:rsidRPr="00793680">
              <w:rPr>
                <w:lang w:val="en-GB"/>
              </w:rPr>
              <w:t xml:space="preserve">installed, </w:t>
            </w:r>
            <w:r>
              <w:rPr>
                <w:lang w:val="en-GB"/>
              </w:rPr>
              <w:t xml:space="preserve">and </w:t>
            </w:r>
            <w:r w:rsidRPr="00CF6209">
              <w:rPr>
                <w:lang w:val="en-GB"/>
              </w:rPr>
              <w:t>configured the switches</w:t>
            </w:r>
            <w:r w:rsidR="00BE2116">
              <w:rPr>
                <w:lang w:val="en-GB"/>
              </w:rPr>
              <w:t xml:space="preserve"> including maintenance and support </w:t>
            </w:r>
            <w:r w:rsidR="00BE2116" w:rsidRPr="00BE2116">
              <w:rPr>
                <w:lang w:val="en-GB"/>
              </w:rPr>
              <w:t>in the past five (5) years.</w:t>
            </w:r>
          </w:p>
          <w:p w14:paraId="34665228" w14:textId="77777777" w:rsidR="00BE2116" w:rsidRDefault="00BE2116" w:rsidP="00BE2116">
            <w:pPr>
              <w:jc w:val="left"/>
              <w:rPr>
                <w:lang w:val="en-GB"/>
              </w:rPr>
            </w:pPr>
          </w:p>
          <w:p w14:paraId="1993E755" w14:textId="77777777" w:rsidR="00C41CFE" w:rsidRDefault="00C41CFE" w:rsidP="00805234">
            <w:pPr>
              <w:jc w:val="left"/>
              <w:rPr>
                <w:lang w:val="en-GB"/>
              </w:rPr>
            </w:pPr>
          </w:p>
          <w:p w14:paraId="5A1E641F" w14:textId="77777777" w:rsidR="001A50CD" w:rsidRDefault="001A50CD" w:rsidP="00805234">
            <w:pPr>
              <w:jc w:val="left"/>
              <w:rPr>
                <w:lang w:val="en-GB"/>
              </w:rPr>
            </w:pPr>
          </w:p>
          <w:p w14:paraId="5AF3D499" w14:textId="77777777" w:rsidR="001A50CD" w:rsidRPr="00560F4B" w:rsidRDefault="001A50CD" w:rsidP="00560F4B">
            <w:pPr>
              <w:jc w:val="left"/>
              <w:rPr>
                <w:rFonts w:cs="Calibri"/>
                <w:b/>
                <w:bCs/>
                <w:color w:val="FF0000"/>
              </w:rPr>
            </w:pPr>
            <w:r w:rsidRPr="00560F4B">
              <w:rPr>
                <w:rFonts w:cs="Calibri"/>
                <w:b/>
                <w:bCs/>
                <w:color w:val="FF0000"/>
              </w:rPr>
              <w:t xml:space="preserve">NOTE (1): </w:t>
            </w:r>
          </w:p>
          <w:p w14:paraId="572FDB88" w14:textId="77777777" w:rsidR="001A50CD" w:rsidRPr="00560F4B" w:rsidRDefault="001A50CD" w:rsidP="00560F4B">
            <w:pPr>
              <w:jc w:val="left"/>
              <w:rPr>
                <w:rFonts w:cs="Calibri"/>
                <w:b/>
                <w:bCs/>
                <w:color w:val="FF0000"/>
              </w:rPr>
            </w:pPr>
            <w:r w:rsidRPr="00560F4B">
              <w:rPr>
                <w:rFonts w:cs="Calibri"/>
                <w:b/>
                <w:bCs/>
                <w:color w:val="FF0000"/>
              </w:rPr>
              <w:t>SITA reserves the right to verify information provided.</w:t>
            </w:r>
          </w:p>
          <w:p w14:paraId="6205C419" w14:textId="77777777" w:rsidR="001A50CD" w:rsidRDefault="001A50CD" w:rsidP="00C41CFE">
            <w:pPr>
              <w:jc w:val="left"/>
              <w:rPr>
                <w:lang w:val="en-GB"/>
              </w:rPr>
            </w:pPr>
          </w:p>
        </w:tc>
        <w:tc>
          <w:tcPr>
            <w:tcW w:w="3210" w:type="dxa"/>
          </w:tcPr>
          <w:p w14:paraId="1240EF2B" w14:textId="7D6C1D28" w:rsidR="00805234" w:rsidRDefault="006856DA" w:rsidP="00805234">
            <w:pPr>
              <w:jc w:val="left"/>
              <w:rPr>
                <w:lang w:val="en-GB"/>
              </w:rPr>
            </w:pPr>
            <w:r w:rsidRPr="000A4071">
              <w:rPr>
                <w:rFonts w:cs="Calibri"/>
                <w:color w:val="FF0000"/>
              </w:rPr>
              <w:t>&lt;provide unique reference to locate substantiating evidence in the bid response –</w:t>
            </w:r>
            <w:r w:rsidRPr="00560F4B">
              <w:rPr>
                <w:rFonts w:cs="Calibri"/>
                <w:b/>
                <w:bCs/>
                <w:color w:val="FF0000"/>
              </w:rPr>
              <w:t xml:space="preserve"> see Annex </w:t>
            </w:r>
            <w:r w:rsidR="0002219A" w:rsidRPr="00560F4B">
              <w:rPr>
                <w:rFonts w:cs="Calibri"/>
                <w:b/>
                <w:bCs/>
                <w:color w:val="FF0000"/>
              </w:rPr>
              <w:t>A</w:t>
            </w:r>
            <w:r w:rsidRPr="00560F4B">
              <w:rPr>
                <w:rFonts w:cs="Calibri"/>
                <w:b/>
                <w:bCs/>
                <w:color w:val="FF0000"/>
              </w:rPr>
              <w:t xml:space="preserve">, </w:t>
            </w:r>
            <w:r w:rsidR="003711BF" w:rsidRPr="00560F4B">
              <w:rPr>
                <w:rFonts w:cs="Calibri"/>
                <w:b/>
                <w:bCs/>
                <w:color w:val="FF0000"/>
              </w:rPr>
              <w:t>par 5</w:t>
            </w:r>
            <w:r w:rsidRPr="00560F4B">
              <w:rPr>
                <w:rFonts w:cs="Calibri"/>
                <w:b/>
                <w:bCs/>
                <w:color w:val="FF0000"/>
              </w:rPr>
              <w:t xml:space="preserve">.2, </w:t>
            </w:r>
            <w:r w:rsidR="000E57A0">
              <w:rPr>
                <w:rFonts w:cs="Calibri"/>
                <w:b/>
                <w:bCs/>
                <w:color w:val="FF0000"/>
              </w:rPr>
              <w:t>T</w:t>
            </w:r>
            <w:r w:rsidRPr="00560F4B">
              <w:rPr>
                <w:rFonts w:cs="Calibri"/>
                <w:b/>
                <w:bCs/>
                <w:color w:val="FF0000"/>
              </w:rPr>
              <w:t xml:space="preserve">able </w:t>
            </w:r>
            <w:r w:rsidR="008A2FA8">
              <w:rPr>
                <w:rFonts w:cs="Calibri"/>
                <w:b/>
                <w:bCs/>
                <w:color w:val="FF0000"/>
              </w:rPr>
              <w:t>6</w:t>
            </w:r>
            <w:r w:rsidR="00B95635">
              <w:rPr>
                <w:rFonts w:cs="Calibri"/>
                <w:b/>
                <w:bCs/>
                <w:color w:val="FF0000"/>
              </w:rPr>
              <w:t xml:space="preserve"> (a)</w:t>
            </w:r>
            <w:r w:rsidRPr="003711BF">
              <w:rPr>
                <w:rFonts w:cs="Calibri"/>
                <w:color w:val="FF0000"/>
              </w:rPr>
              <w:t>&gt;</w:t>
            </w:r>
          </w:p>
        </w:tc>
      </w:tr>
      <w:tr w:rsidR="00AF3FFD" w14:paraId="50D1DE9D" w14:textId="77777777" w:rsidTr="00E87622">
        <w:tc>
          <w:tcPr>
            <w:tcW w:w="3209" w:type="dxa"/>
          </w:tcPr>
          <w:p w14:paraId="4256F924" w14:textId="1A88E794" w:rsidR="00727D7C" w:rsidRPr="0079696F" w:rsidRDefault="00727D7C" w:rsidP="00145FEB">
            <w:pPr>
              <w:pStyle w:val="ListParagraph"/>
              <w:numPr>
                <w:ilvl w:val="0"/>
                <w:numId w:val="33"/>
              </w:numPr>
              <w:jc w:val="left"/>
              <w:rPr>
                <w:lang w:val="en-GB"/>
              </w:rPr>
            </w:pPr>
            <w:r>
              <w:rPr>
                <w:lang w:val="en-GB"/>
              </w:rPr>
              <w:t>The bidder must have s</w:t>
            </w:r>
            <w:r w:rsidRPr="00CF6209">
              <w:rPr>
                <w:lang w:val="en-GB"/>
              </w:rPr>
              <w:t>upplied</w:t>
            </w:r>
            <w:r>
              <w:rPr>
                <w:lang w:val="en-GB"/>
              </w:rPr>
              <w:t xml:space="preserve"> and </w:t>
            </w:r>
            <w:r w:rsidRPr="00CF6209">
              <w:rPr>
                <w:lang w:val="en-GB"/>
              </w:rPr>
              <w:t xml:space="preserve">installed the network cabling </w:t>
            </w:r>
            <w:r w:rsidRPr="000D177C">
              <w:rPr>
                <w:lang w:val="en-GB"/>
              </w:rPr>
              <w:t>from 1 customer in the past five (5) year</w:t>
            </w:r>
            <w:r w:rsidRPr="0079696F">
              <w:rPr>
                <w:lang w:val="en-GB"/>
              </w:rPr>
              <w:t xml:space="preserve">s. </w:t>
            </w:r>
          </w:p>
          <w:p w14:paraId="69AED7E4" w14:textId="77777777" w:rsidR="00AF3FFD" w:rsidRDefault="00AF3FFD" w:rsidP="00C41CFE">
            <w:pPr>
              <w:jc w:val="left"/>
              <w:rPr>
                <w:lang w:val="en-GB"/>
              </w:rPr>
            </w:pPr>
          </w:p>
        </w:tc>
        <w:tc>
          <w:tcPr>
            <w:tcW w:w="3209" w:type="dxa"/>
          </w:tcPr>
          <w:p w14:paraId="2B95B15D" w14:textId="2C0257ED" w:rsidR="00BE2116" w:rsidRDefault="00BE2116" w:rsidP="00BE2116">
            <w:pPr>
              <w:jc w:val="left"/>
              <w:rPr>
                <w:lang w:val="en-GB"/>
              </w:rPr>
            </w:pPr>
            <w:r w:rsidRPr="006A3F0F">
              <w:rPr>
                <w:rFonts w:asciiTheme="minorHAnsi" w:hAnsiTheme="minorHAnsi"/>
              </w:rPr>
              <w:t>Provide reference</w:t>
            </w:r>
            <w:r>
              <w:rPr>
                <w:rFonts w:asciiTheme="minorHAnsi" w:hAnsiTheme="minorHAnsi"/>
              </w:rPr>
              <w:t xml:space="preserve"> letter(s) from the customer or complete table </w:t>
            </w:r>
            <w:r w:rsidR="008A2FA8">
              <w:rPr>
                <w:rFonts w:asciiTheme="minorHAnsi" w:hAnsiTheme="minorHAnsi"/>
              </w:rPr>
              <w:t>6</w:t>
            </w:r>
            <w:r w:rsidRPr="006A3F0F">
              <w:rPr>
                <w:rFonts w:asciiTheme="minorHAnsi" w:hAnsiTheme="minorHAnsi"/>
              </w:rPr>
              <w:t xml:space="preserve"> </w:t>
            </w:r>
            <w:r>
              <w:rPr>
                <w:rFonts w:asciiTheme="minorHAnsi" w:hAnsiTheme="minorHAnsi"/>
              </w:rPr>
              <w:t xml:space="preserve">indicating the customer’s details </w:t>
            </w:r>
            <w:r w:rsidRPr="006A3F0F">
              <w:rPr>
                <w:rFonts w:asciiTheme="minorHAnsi" w:hAnsiTheme="minorHAnsi"/>
              </w:rPr>
              <w:t xml:space="preserve">to whom </w:t>
            </w:r>
            <w:r>
              <w:rPr>
                <w:rFonts w:asciiTheme="minorHAnsi" w:hAnsiTheme="minorHAnsi"/>
              </w:rPr>
              <w:t>one (1)</w:t>
            </w:r>
            <w:r w:rsidRPr="006A3F0F">
              <w:rPr>
                <w:rFonts w:asciiTheme="minorHAnsi" w:hAnsiTheme="minorHAnsi"/>
              </w:rPr>
              <w:t xml:space="preserve"> project or service was</w:t>
            </w:r>
            <w:r>
              <w:rPr>
                <w:rFonts w:asciiTheme="minorHAnsi" w:hAnsiTheme="minorHAnsi"/>
              </w:rPr>
              <w:t xml:space="preserve"> </w:t>
            </w:r>
            <w:r w:rsidR="009324C8">
              <w:rPr>
                <w:rFonts w:asciiTheme="minorHAnsi" w:hAnsiTheme="minorHAnsi"/>
              </w:rPr>
              <w:t>s</w:t>
            </w:r>
            <w:r w:rsidR="009324C8" w:rsidRPr="009324C8">
              <w:rPr>
                <w:rFonts w:asciiTheme="minorHAnsi" w:hAnsiTheme="minorHAnsi"/>
              </w:rPr>
              <w:t>upplied, installed, and repaired the network cabling</w:t>
            </w:r>
            <w:r>
              <w:rPr>
                <w:lang w:val="en-GB"/>
              </w:rPr>
              <w:t xml:space="preserve"> </w:t>
            </w:r>
            <w:r w:rsidRPr="00BE2116">
              <w:rPr>
                <w:lang w:val="en-GB"/>
              </w:rPr>
              <w:t>in the past five (5) years.</w:t>
            </w:r>
          </w:p>
          <w:p w14:paraId="739D2F19" w14:textId="77777777" w:rsidR="00AF3FFD" w:rsidRPr="006A3F0F" w:rsidRDefault="00AF3FFD" w:rsidP="00C41CFE">
            <w:pPr>
              <w:jc w:val="left"/>
              <w:rPr>
                <w:rFonts w:asciiTheme="minorHAnsi" w:hAnsiTheme="minorHAnsi"/>
              </w:rPr>
            </w:pPr>
          </w:p>
        </w:tc>
        <w:tc>
          <w:tcPr>
            <w:tcW w:w="3210" w:type="dxa"/>
          </w:tcPr>
          <w:p w14:paraId="7024DA26" w14:textId="31B5C18B" w:rsidR="00AF3FFD" w:rsidRPr="000A4071" w:rsidRDefault="009324C8" w:rsidP="00805234">
            <w:pPr>
              <w:jc w:val="left"/>
              <w:rPr>
                <w:rFonts w:cs="Calibri"/>
                <w:color w:val="FF0000"/>
              </w:rPr>
            </w:pPr>
            <w:r w:rsidRPr="000A4071">
              <w:rPr>
                <w:rFonts w:cs="Calibri"/>
                <w:color w:val="FF0000"/>
              </w:rPr>
              <w:t>&lt;provide unique reference to locate substantiating evidence in the bid response –</w:t>
            </w:r>
            <w:r w:rsidRPr="00560F4B">
              <w:rPr>
                <w:rFonts w:cs="Calibri"/>
                <w:b/>
                <w:bCs/>
                <w:color w:val="FF0000"/>
              </w:rPr>
              <w:t xml:space="preserve"> see Annex A, par 5.2, </w:t>
            </w:r>
            <w:r>
              <w:rPr>
                <w:rFonts w:cs="Calibri"/>
                <w:b/>
                <w:bCs/>
                <w:color w:val="FF0000"/>
              </w:rPr>
              <w:t>T</w:t>
            </w:r>
            <w:r w:rsidRPr="00560F4B">
              <w:rPr>
                <w:rFonts w:cs="Calibri"/>
                <w:b/>
                <w:bCs/>
                <w:color w:val="FF0000"/>
              </w:rPr>
              <w:t xml:space="preserve">able </w:t>
            </w:r>
            <w:r w:rsidR="008A2FA8">
              <w:rPr>
                <w:rFonts w:cs="Calibri"/>
                <w:b/>
                <w:bCs/>
                <w:color w:val="FF0000"/>
              </w:rPr>
              <w:t>6</w:t>
            </w:r>
            <w:r w:rsidR="00B95635">
              <w:rPr>
                <w:rFonts w:cs="Calibri"/>
                <w:b/>
                <w:bCs/>
                <w:color w:val="FF0000"/>
              </w:rPr>
              <w:t xml:space="preserve"> (b)</w:t>
            </w:r>
            <w:r w:rsidRPr="003711BF">
              <w:rPr>
                <w:rFonts w:cs="Calibri"/>
                <w:color w:val="FF0000"/>
              </w:rPr>
              <w:t>&gt;</w:t>
            </w:r>
          </w:p>
        </w:tc>
      </w:tr>
      <w:tr w:rsidR="00233A39" w14:paraId="224F0701" w14:textId="77777777" w:rsidTr="00595AD7">
        <w:tc>
          <w:tcPr>
            <w:tcW w:w="9628" w:type="dxa"/>
            <w:gridSpan w:val="3"/>
          </w:tcPr>
          <w:p w14:paraId="5DC6B634" w14:textId="77777777" w:rsidR="00233A39" w:rsidRPr="006856DA" w:rsidRDefault="00C674C2" w:rsidP="00233A39">
            <w:pPr>
              <w:jc w:val="left"/>
              <w:rPr>
                <w:b/>
                <w:bCs/>
                <w:highlight w:val="yellow"/>
                <w:lang w:val="en-GB"/>
              </w:rPr>
            </w:pPr>
            <w:r w:rsidRPr="000E57A0">
              <w:rPr>
                <w:b/>
                <w:bCs/>
                <w:lang w:val="en-GB"/>
              </w:rPr>
              <w:t>3</w:t>
            </w:r>
            <w:r w:rsidR="00233A39" w:rsidRPr="000E57A0">
              <w:rPr>
                <w:b/>
                <w:bCs/>
                <w:lang w:val="en-GB"/>
              </w:rPr>
              <w:t xml:space="preserve">. </w:t>
            </w:r>
            <w:r w:rsidRPr="000E57A0">
              <w:rPr>
                <w:b/>
                <w:bCs/>
                <w:lang w:val="en-GB"/>
              </w:rPr>
              <w:t>Product / Service Functional Requirement</w:t>
            </w:r>
          </w:p>
          <w:p w14:paraId="2B48C8E0" w14:textId="77777777" w:rsidR="00233A39" w:rsidRPr="006856DA" w:rsidRDefault="00233A39" w:rsidP="00233A39">
            <w:pPr>
              <w:jc w:val="left"/>
              <w:rPr>
                <w:rFonts w:cs="Calibri"/>
                <w:color w:val="FF0000"/>
                <w:highlight w:val="yellow"/>
              </w:rPr>
            </w:pPr>
          </w:p>
        </w:tc>
      </w:tr>
      <w:tr w:rsidR="00233A39" w14:paraId="1FF2892D" w14:textId="77777777" w:rsidTr="00E87622">
        <w:tc>
          <w:tcPr>
            <w:tcW w:w="3209" w:type="dxa"/>
          </w:tcPr>
          <w:p w14:paraId="4CCC6BBB" w14:textId="77777777" w:rsidR="004B34FF" w:rsidRPr="007D5406" w:rsidRDefault="004B34FF" w:rsidP="00233A39">
            <w:pPr>
              <w:jc w:val="left"/>
              <w:rPr>
                <w:b/>
                <w:highlight w:val="yellow"/>
                <w:lang w:val="en-GB"/>
              </w:rPr>
            </w:pPr>
            <w:r w:rsidRPr="007D5406">
              <w:rPr>
                <w:rStyle w:val="Strong"/>
                <w:rFonts w:asciiTheme="minorHAnsi" w:hAnsiTheme="minorHAnsi"/>
                <w:b w:val="0"/>
              </w:rPr>
              <w:t xml:space="preserve">The bidder must confirm compliance to the functional Product / Service requirements for </w:t>
            </w:r>
            <w:r w:rsidR="00C674C2" w:rsidRPr="007D5406">
              <w:rPr>
                <w:rStyle w:val="Strong"/>
                <w:rFonts w:asciiTheme="minorHAnsi" w:hAnsiTheme="minorHAnsi"/>
                <w:b w:val="0"/>
              </w:rPr>
              <w:t>s</w:t>
            </w:r>
            <w:r w:rsidRPr="007D5406">
              <w:rPr>
                <w:rStyle w:val="Strong"/>
                <w:rFonts w:asciiTheme="minorHAnsi" w:hAnsiTheme="minorHAnsi"/>
                <w:b w:val="0"/>
              </w:rPr>
              <w:t>witches</w:t>
            </w:r>
            <w:r w:rsidR="00C674C2" w:rsidRPr="007D5406">
              <w:rPr>
                <w:rStyle w:val="Strong"/>
                <w:rFonts w:asciiTheme="minorHAnsi" w:hAnsiTheme="minorHAnsi"/>
                <w:b w:val="0"/>
              </w:rPr>
              <w:t>, w</w:t>
            </w:r>
            <w:r w:rsidRPr="007D5406">
              <w:rPr>
                <w:rStyle w:val="Strong"/>
                <w:b w:val="0"/>
              </w:rPr>
              <w:t xml:space="preserve">ireless </w:t>
            </w:r>
            <w:r w:rsidR="00C674C2" w:rsidRPr="007D5406">
              <w:rPr>
                <w:rStyle w:val="Strong"/>
                <w:b w:val="0"/>
              </w:rPr>
              <w:t>APN, AP</w:t>
            </w:r>
            <w:r w:rsidR="000E57A0" w:rsidRPr="007D5406">
              <w:rPr>
                <w:rStyle w:val="Strong"/>
                <w:b w:val="0"/>
              </w:rPr>
              <w:t>N</w:t>
            </w:r>
            <w:r w:rsidR="00C674C2" w:rsidRPr="007D5406">
              <w:rPr>
                <w:rStyle w:val="Strong"/>
                <w:b w:val="0"/>
              </w:rPr>
              <w:t xml:space="preserve"> controllers, and maintenance and support</w:t>
            </w:r>
            <w:r w:rsidRPr="007D5406">
              <w:rPr>
                <w:rStyle w:val="Strong"/>
                <w:b w:val="0"/>
              </w:rPr>
              <w:t>.</w:t>
            </w:r>
          </w:p>
          <w:p w14:paraId="594DD1E1" w14:textId="77777777" w:rsidR="00233A39" w:rsidRPr="003711BF" w:rsidRDefault="00233A39" w:rsidP="00233A39">
            <w:pPr>
              <w:jc w:val="left"/>
              <w:rPr>
                <w:highlight w:val="yellow"/>
                <w:lang w:val="en-GB"/>
              </w:rPr>
            </w:pPr>
          </w:p>
        </w:tc>
        <w:tc>
          <w:tcPr>
            <w:tcW w:w="3209" w:type="dxa"/>
          </w:tcPr>
          <w:p w14:paraId="197982A0" w14:textId="77777777" w:rsidR="00C674C2" w:rsidRPr="003711BF" w:rsidRDefault="00C674C2" w:rsidP="00233A39">
            <w:pPr>
              <w:jc w:val="left"/>
              <w:rPr>
                <w:highlight w:val="yellow"/>
                <w:lang w:val="en-GB"/>
              </w:rPr>
            </w:pPr>
            <w:r w:rsidRPr="00F124B9">
              <w:rPr>
                <w:rFonts w:asciiTheme="minorHAnsi" w:hAnsiTheme="minorHAnsi"/>
              </w:rPr>
              <w:t xml:space="preserve">The bidder must confirm that they comply with the Product / Service Functional Requirements by completing Annex </w:t>
            </w:r>
            <w:r w:rsidR="00784EF0">
              <w:rPr>
                <w:rFonts w:asciiTheme="minorHAnsi" w:hAnsiTheme="minorHAnsi"/>
              </w:rPr>
              <w:t>B</w:t>
            </w:r>
            <w:r w:rsidRPr="00F124B9">
              <w:rPr>
                <w:rFonts w:asciiTheme="minorHAnsi" w:hAnsiTheme="minorHAnsi"/>
              </w:rPr>
              <w:t>: Addendum 1.</w:t>
            </w:r>
          </w:p>
        </w:tc>
        <w:tc>
          <w:tcPr>
            <w:tcW w:w="3210" w:type="dxa"/>
          </w:tcPr>
          <w:p w14:paraId="6594FE74" w14:textId="77777777" w:rsidR="00C674C2" w:rsidRPr="003711BF" w:rsidRDefault="00C674C2" w:rsidP="00233A39">
            <w:pPr>
              <w:jc w:val="left"/>
              <w:rPr>
                <w:rFonts w:cs="Calibri"/>
                <w:color w:val="FF0000"/>
                <w:highlight w:val="yellow"/>
              </w:rPr>
            </w:pPr>
            <w:r w:rsidRPr="00A32230">
              <w:rPr>
                <w:rFonts w:asciiTheme="minorHAnsi" w:hAnsiTheme="minorHAnsi" w:cstheme="minorHAnsi"/>
                <w:color w:val="FF0000"/>
              </w:rPr>
              <w:t xml:space="preserve">&lt;Provide unique reference to locate substantiating evidence in the bid response – see </w:t>
            </w:r>
            <w:r w:rsidRPr="00A32230">
              <w:rPr>
                <w:rFonts w:asciiTheme="minorHAnsi" w:hAnsiTheme="minorHAnsi" w:cstheme="minorHAnsi"/>
                <w:b/>
                <w:bCs/>
                <w:color w:val="FF0000"/>
              </w:rPr>
              <w:t xml:space="preserve">Annex A, </w:t>
            </w:r>
            <w:r>
              <w:rPr>
                <w:rFonts w:asciiTheme="minorHAnsi" w:hAnsiTheme="minorHAnsi" w:cstheme="minorHAnsi"/>
                <w:b/>
                <w:bCs/>
                <w:color w:val="FF0000"/>
              </w:rPr>
              <w:t>par</w:t>
            </w:r>
            <w:r w:rsidRPr="00A32230">
              <w:rPr>
                <w:rFonts w:asciiTheme="minorHAnsi" w:hAnsiTheme="minorHAnsi" w:cstheme="minorHAnsi"/>
                <w:b/>
                <w:bCs/>
                <w:color w:val="FF0000"/>
              </w:rPr>
              <w:t xml:space="preserve"> 5.3 and </w:t>
            </w:r>
            <w:r w:rsidR="00784EF0">
              <w:rPr>
                <w:rFonts w:asciiTheme="minorHAnsi" w:hAnsiTheme="minorHAnsi" w:cstheme="minorHAnsi"/>
                <w:b/>
                <w:bCs/>
                <w:color w:val="FF0000"/>
              </w:rPr>
              <w:t>Annex B Addendum 1</w:t>
            </w:r>
            <w:r w:rsidRPr="00A32230">
              <w:rPr>
                <w:rFonts w:asciiTheme="minorHAnsi" w:hAnsiTheme="minorHAnsi" w:cstheme="minorHAnsi"/>
                <w:color w:val="FF0000"/>
              </w:rPr>
              <w:t>&gt;</w:t>
            </w:r>
          </w:p>
        </w:tc>
      </w:tr>
    </w:tbl>
    <w:p w14:paraId="36853F71" w14:textId="77777777" w:rsidR="00AE3179" w:rsidRPr="000E57A0" w:rsidRDefault="00AE3179" w:rsidP="008A4A4D">
      <w:pPr>
        <w:spacing w:after="0" w:line="240" w:lineRule="auto"/>
        <w:rPr>
          <w:lang w:val="en-GB"/>
        </w:rPr>
      </w:pPr>
    </w:p>
    <w:p w14:paraId="30DF9F74" w14:textId="77777777" w:rsidR="00942B4A" w:rsidRDefault="00B402FF" w:rsidP="008228E6">
      <w:pPr>
        <w:pStyle w:val="Heading2"/>
      </w:pPr>
      <w:bookmarkStart w:id="27" w:name="_Toc151580951"/>
      <w:r>
        <w:t xml:space="preserve">Special Conditions of Contract Verification (Stage </w:t>
      </w:r>
      <w:r w:rsidR="00512A12">
        <w:t>5</w:t>
      </w:r>
      <w:r>
        <w:t>)</w:t>
      </w:r>
      <w:bookmarkEnd w:id="27"/>
    </w:p>
    <w:p w14:paraId="0DF4F0F9" w14:textId="77777777" w:rsidR="00B402FF" w:rsidRPr="00B402FF" w:rsidRDefault="00B402FF" w:rsidP="00145FEB">
      <w:pPr>
        <w:pStyle w:val="ListParagraph"/>
        <w:numPr>
          <w:ilvl w:val="0"/>
          <w:numId w:val="30"/>
        </w:numPr>
        <w:rPr>
          <w:lang w:val="en-GB"/>
        </w:rPr>
      </w:pPr>
      <w:r w:rsidRPr="00B402FF">
        <w:rPr>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08CD2D0B" w14:textId="77777777" w:rsidR="00B402FF" w:rsidRDefault="00B402FF" w:rsidP="00145FEB">
      <w:pPr>
        <w:pStyle w:val="ListParagraph"/>
        <w:numPr>
          <w:ilvl w:val="0"/>
          <w:numId w:val="30"/>
        </w:numPr>
        <w:rPr>
          <w:lang w:val="en-GB"/>
        </w:rPr>
      </w:pPr>
      <w:r w:rsidRPr="00B402FF">
        <w:rPr>
          <w:lang w:val="en-GB"/>
        </w:rPr>
        <w:t>SITA reserves the right to</w:t>
      </w:r>
      <w:r>
        <w:rPr>
          <w:lang w:val="en-GB"/>
        </w:rPr>
        <w:t>:</w:t>
      </w:r>
    </w:p>
    <w:p w14:paraId="4245B565" w14:textId="77777777" w:rsidR="00B402FF" w:rsidRPr="00B402FF" w:rsidRDefault="00B402FF" w:rsidP="00145FEB">
      <w:pPr>
        <w:pStyle w:val="ListParagraph"/>
        <w:numPr>
          <w:ilvl w:val="1"/>
          <w:numId w:val="30"/>
        </w:numPr>
        <w:rPr>
          <w:lang w:val="en-GB"/>
        </w:rPr>
      </w:pPr>
      <w:r w:rsidRPr="00B402FF">
        <w:rPr>
          <w:lang w:val="en-GB"/>
        </w:rPr>
        <w:t>Negotiate the conditions</w:t>
      </w:r>
      <w:r>
        <w:rPr>
          <w:lang w:val="en-GB"/>
        </w:rPr>
        <w:t>;</w:t>
      </w:r>
      <w:r w:rsidRPr="00B402FF">
        <w:rPr>
          <w:lang w:val="en-GB"/>
        </w:rPr>
        <w:t xml:space="preserve"> or</w:t>
      </w:r>
    </w:p>
    <w:p w14:paraId="074CB897" w14:textId="77777777" w:rsidR="00B402FF" w:rsidRDefault="00B402FF" w:rsidP="00145FEB">
      <w:pPr>
        <w:pStyle w:val="ListParagraph"/>
        <w:numPr>
          <w:ilvl w:val="1"/>
          <w:numId w:val="30"/>
        </w:numPr>
        <w:rPr>
          <w:lang w:val="en-GB"/>
        </w:rPr>
      </w:pPr>
      <w:r w:rsidRPr="00B402FF">
        <w:rPr>
          <w:lang w:val="en-GB"/>
        </w:rPr>
        <w:t>Automatically disqualify a bidder for not accepting these conditions</w:t>
      </w:r>
      <w:r w:rsidR="00B222ED">
        <w:rPr>
          <w:lang w:val="en-GB"/>
        </w:rPr>
        <w:t>; or</w:t>
      </w:r>
    </w:p>
    <w:p w14:paraId="2552249E" w14:textId="77777777" w:rsidR="00B222ED" w:rsidRPr="005D5CCF" w:rsidRDefault="00B222ED" w:rsidP="00145FEB">
      <w:pPr>
        <w:pStyle w:val="ListParagraph"/>
        <w:numPr>
          <w:ilvl w:val="1"/>
          <w:numId w:val="30"/>
        </w:numPr>
        <w:rPr>
          <w:lang w:val="en-GB"/>
        </w:rPr>
      </w:pPr>
      <w:r w:rsidRPr="005D5CCF">
        <w:rPr>
          <w:lang w:val="en-GB"/>
        </w:rPr>
        <w:t>Award to multiple bidders</w:t>
      </w:r>
    </w:p>
    <w:p w14:paraId="5B5377DF" w14:textId="77777777" w:rsidR="00B402FF" w:rsidRDefault="00B222ED" w:rsidP="00145FEB">
      <w:pPr>
        <w:pStyle w:val="ListParagraph"/>
        <w:numPr>
          <w:ilvl w:val="0"/>
          <w:numId w:val="30"/>
        </w:numPr>
        <w:rPr>
          <w:lang w:val="en-GB"/>
        </w:rPr>
      </w:pPr>
      <w:r w:rsidRPr="00B222ED">
        <w:rPr>
          <w:lang w:val="en-GB"/>
        </w:rPr>
        <w:t xml:space="preserve">In the event that the bidder qualifies the proposal with own conditions and does not specifically withdraw such own conditions when called upon to do so, SITA will invoke the rights reserved in accordance with subsection </w:t>
      </w:r>
      <w:r>
        <w:rPr>
          <w:lang w:val="en-GB"/>
        </w:rPr>
        <w:t>4.3.</w:t>
      </w:r>
      <w:r w:rsidR="008E59CE">
        <w:rPr>
          <w:lang w:val="en-GB"/>
        </w:rPr>
        <w:t xml:space="preserve"> (b)</w:t>
      </w:r>
      <w:r w:rsidRPr="00B222ED">
        <w:rPr>
          <w:lang w:val="en-GB"/>
        </w:rPr>
        <w:t xml:space="preserve"> above</w:t>
      </w:r>
      <w:r>
        <w:rPr>
          <w:lang w:val="en-GB"/>
        </w:rPr>
        <w:t>.</w:t>
      </w:r>
    </w:p>
    <w:p w14:paraId="2C2A81E0" w14:textId="77777777" w:rsidR="00B402FF" w:rsidRDefault="00B402FF" w:rsidP="00AF05FE"/>
    <w:p w14:paraId="75C53C5F" w14:textId="77777777" w:rsidR="00B222ED" w:rsidRPr="000E57A0" w:rsidRDefault="00B222ED" w:rsidP="00B222ED">
      <w:pPr>
        <w:pStyle w:val="Heading3"/>
      </w:pPr>
      <w:bookmarkStart w:id="28" w:name="_Toc151580952"/>
      <w:r w:rsidRPr="000E57A0">
        <w:lastRenderedPageBreak/>
        <w:t>Special Conditions of Contract</w:t>
      </w:r>
      <w:bookmarkEnd w:id="28"/>
    </w:p>
    <w:p w14:paraId="2AAA0C16" w14:textId="7D63BC7E" w:rsidR="00B222ED" w:rsidRPr="009324C8" w:rsidRDefault="00B222ED" w:rsidP="00145FEB">
      <w:pPr>
        <w:pStyle w:val="Heading1"/>
        <w:numPr>
          <w:ilvl w:val="0"/>
          <w:numId w:val="35"/>
        </w:numPr>
        <w:rPr>
          <w:sz w:val="24"/>
          <w:szCs w:val="24"/>
        </w:rPr>
      </w:pPr>
      <w:bookmarkStart w:id="29" w:name="_Toc151580953"/>
      <w:r w:rsidRPr="009324C8">
        <w:rPr>
          <w:sz w:val="24"/>
          <w:szCs w:val="24"/>
        </w:rPr>
        <w:t>Contracting Conditions</w:t>
      </w:r>
      <w:bookmarkEnd w:id="29"/>
    </w:p>
    <w:p w14:paraId="589E8055" w14:textId="77777777" w:rsidR="00B222ED" w:rsidRPr="000E57A0" w:rsidRDefault="00B222ED" w:rsidP="00EB3C31">
      <w:pPr>
        <w:pStyle w:val="ListParagraph"/>
        <w:numPr>
          <w:ilvl w:val="0"/>
          <w:numId w:val="5"/>
        </w:numPr>
        <w:rPr>
          <w:lang w:val="en-GB"/>
        </w:rPr>
      </w:pPr>
      <w:r w:rsidRPr="000E57A0">
        <w:rPr>
          <w:b/>
          <w:bCs/>
          <w:lang w:val="en-GB"/>
        </w:rPr>
        <w:t>Formal Contract</w:t>
      </w:r>
      <w:r w:rsidRPr="000E57A0">
        <w:rPr>
          <w:lang w:val="en-GB"/>
        </w:rPr>
        <w:t xml:space="preserve"> - The supplier must enter into a formal written contract (agreement) with SITA.</w:t>
      </w:r>
    </w:p>
    <w:p w14:paraId="53AE1CA3" w14:textId="77777777" w:rsidR="00B222ED" w:rsidRDefault="00B222ED" w:rsidP="00EB3C31">
      <w:pPr>
        <w:pStyle w:val="ListParagraph"/>
        <w:numPr>
          <w:ilvl w:val="0"/>
          <w:numId w:val="5"/>
        </w:numPr>
        <w:rPr>
          <w:lang w:val="en-GB"/>
        </w:rPr>
      </w:pPr>
      <w:r w:rsidRPr="000E57A0">
        <w:rPr>
          <w:b/>
          <w:bCs/>
          <w:lang w:val="en-GB"/>
        </w:rPr>
        <w:t>Right to Audit</w:t>
      </w:r>
      <w:r w:rsidRPr="000E57A0">
        <w:rPr>
          <w:lang w:val="en-GB"/>
        </w:rPr>
        <w:t xml:space="preserve"> - 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598D784C" w14:textId="77777777" w:rsidR="00D55B31" w:rsidRPr="00D55B31" w:rsidRDefault="00D55B31" w:rsidP="00D55B31">
      <w:pPr>
        <w:pStyle w:val="ListParagraph"/>
        <w:numPr>
          <w:ilvl w:val="0"/>
          <w:numId w:val="5"/>
        </w:numPr>
        <w:rPr>
          <w:lang w:val="en-GB"/>
        </w:rPr>
      </w:pPr>
      <w:r>
        <w:rPr>
          <w:lang w:val="en-GB"/>
        </w:rPr>
        <w:t>Develop and submit configuration documentation (1 hardcopy and 1 on USB).</w:t>
      </w:r>
    </w:p>
    <w:p w14:paraId="234CE8B5" w14:textId="77777777" w:rsidR="00B222ED" w:rsidRPr="009324C8" w:rsidRDefault="00B222ED" w:rsidP="00145FEB">
      <w:pPr>
        <w:pStyle w:val="Heading1"/>
        <w:numPr>
          <w:ilvl w:val="0"/>
          <w:numId w:val="35"/>
        </w:numPr>
        <w:rPr>
          <w:sz w:val="24"/>
          <w:szCs w:val="24"/>
        </w:rPr>
      </w:pPr>
      <w:bookmarkStart w:id="30" w:name="_Toc151580954"/>
      <w:r w:rsidRPr="009324C8">
        <w:rPr>
          <w:sz w:val="24"/>
          <w:szCs w:val="24"/>
        </w:rPr>
        <w:t>Delivery Address</w:t>
      </w:r>
      <w:bookmarkEnd w:id="30"/>
    </w:p>
    <w:p w14:paraId="58882D36" w14:textId="77777777" w:rsidR="00B222ED" w:rsidRPr="000E57A0" w:rsidRDefault="00B222ED" w:rsidP="00EB3C31">
      <w:pPr>
        <w:pStyle w:val="ListParagraph"/>
        <w:numPr>
          <w:ilvl w:val="0"/>
          <w:numId w:val="6"/>
        </w:numPr>
      </w:pPr>
      <w:r w:rsidRPr="000E57A0">
        <w:t xml:space="preserve">The supplier must deliver the required products or services at </w:t>
      </w:r>
      <w:r w:rsidR="00EA7B82" w:rsidRPr="00D36CA4">
        <w:t xml:space="preserve">Head Offices, </w:t>
      </w:r>
      <w:r w:rsidR="00EA7B82">
        <w:t>37,39 Church Street, Polokwane.</w:t>
      </w:r>
    </w:p>
    <w:p w14:paraId="7B3B5910" w14:textId="77777777" w:rsidR="00B222ED" w:rsidRPr="009324C8" w:rsidRDefault="00B222ED" w:rsidP="00145FEB">
      <w:pPr>
        <w:pStyle w:val="Heading1"/>
        <w:numPr>
          <w:ilvl w:val="0"/>
          <w:numId w:val="35"/>
        </w:numPr>
        <w:rPr>
          <w:sz w:val="24"/>
          <w:szCs w:val="24"/>
        </w:rPr>
      </w:pPr>
      <w:bookmarkStart w:id="31" w:name="_Toc151580955"/>
      <w:r w:rsidRPr="009324C8">
        <w:rPr>
          <w:sz w:val="24"/>
          <w:szCs w:val="24"/>
        </w:rPr>
        <w:t>Services and Performance Metrics</w:t>
      </w:r>
      <w:bookmarkEnd w:id="31"/>
    </w:p>
    <w:p w14:paraId="2ED4C2F5" w14:textId="77777777" w:rsidR="00B222ED" w:rsidRPr="00BD0821" w:rsidRDefault="00B222ED" w:rsidP="00EB3C31">
      <w:pPr>
        <w:pStyle w:val="ListParagraph"/>
        <w:numPr>
          <w:ilvl w:val="0"/>
          <w:numId w:val="7"/>
        </w:numPr>
      </w:pPr>
      <w:r w:rsidRPr="00BD0821">
        <w:t xml:space="preserve">The bidder is responsible to provide the following services as specified in the Service </w:t>
      </w:r>
      <w:r w:rsidR="00B12F3C" w:rsidRPr="00BD0821">
        <w:tab/>
      </w:r>
      <w:r w:rsidR="00B12F3C" w:rsidRPr="00BD0821">
        <w:tab/>
      </w:r>
      <w:r w:rsidR="00B12F3C" w:rsidRPr="00BD0821">
        <w:tab/>
      </w:r>
      <w:r w:rsidRPr="00BD0821">
        <w:t>Breakdown Structure (SBS):</w:t>
      </w:r>
    </w:p>
    <w:p w14:paraId="33480C7E" w14:textId="77777777" w:rsidR="00B222ED" w:rsidRPr="00BD0821" w:rsidRDefault="00B222ED" w:rsidP="00EB3C31">
      <w:pPr>
        <w:pStyle w:val="ListParagraph"/>
        <w:numPr>
          <w:ilvl w:val="1"/>
          <w:numId w:val="7"/>
        </w:numPr>
      </w:pPr>
      <w:r w:rsidRPr="00BD0821">
        <w:rPr>
          <w:rStyle w:val="Strong"/>
        </w:rPr>
        <w:t>Operational M</w:t>
      </w:r>
      <w:r w:rsidR="00BD0821">
        <w:rPr>
          <w:rStyle w:val="Strong"/>
        </w:rPr>
        <w:t xml:space="preserve">ean </w:t>
      </w:r>
      <w:r w:rsidRPr="00BD0821">
        <w:rPr>
          <w:rStyle w:val="Strong"/>
        </w:rPr>
        <w:t>T</w:t>
      </w:r>
      <w:r w:rsidR="00BD0821">
        <w:rPr>
          <w:rStyle w:val="Strong"/>
        </w:rPr>
        <w:t xml:space="preserve">ime </w:t>
      </w:r>
      <w:proofErr w:type="gramStart"/>
      <w:r w:rsidRPr="00BD0821">
        <w:rPr>
          <w:rStyle w:val="Strong"/>
        </w:rPr>
        <w:t>T</w:t>
      </w:r>
      <w:r w:rsidR="00BD0821">
        <w:rPr>
          <w:rStyle w:val="Strong"/>
        </w:rPr>
        <w:t>o</w:t>
      </w:r>
      <w:proofErr w:type="gramEnd"/>
      <w:r w:rsidR="00BD0821">
        <w:rPr>
          <w:rStyle w:val="Strong"/>
        </w:rPr>
        <w:t xml:space="preserve"> </w:t>
      </w:r>
      <w:r w:rsidRPr="00BD0821">
        <w:rPr>
          <w:rStyle w:val="Strong"/>
        </w:rPr>
        <w:t xml:space="preserve">Resolve: Response and Repair Times - </w:t>
      </w:r>
      <w:r w:rsidR="00B12F3C" w:rsidRPr="00BD0821">
        <w:rPr>
          <w:lang w:val="en-GB"/>
        </w:rPr>
        <w:t xml:space="preserve">The Bidder must perform corrective maintenance within predefined response and repair times.  Maximum Time </w:t>
      </w:r>
      <w:proofErr w:type="gramStart"/>
      <w:r w:rsidR="00B12F3C" w:rsidRPr="00BD0821">
        <w:rPr>
          <w:lang w:val="en-GB"/>
        </w:rPr>
        <w:t>To</w:t>
      </w:r>
      <w:proofErr w:type="gramEnd"/>
      <w:r w:rsidR="00B12F3C" w:rsidRPr="00BD0821">
        <w:rPr>
          <w:lang w:val="en-GB"/>
        </w:rPr>
        <w:t xml:space="preserve"> Repair in all cases (Full Service Agreement) </w:t>
      </w:r>
      <w:r w:rsidR="00BD0821" w:rsidRPr="00BD0821">
        <w:rPr>
          <w:lang w:val="en-GB"/>
        </w:rPr>
        <w:t>is</w:t>
      </w:r>
      <w:r w:rsidR="00B12F3C" w:rsidRPr="00BD0821">
        <w:rPr>
          <w:lang w:val="en-GB"/>
        </w:rPr>
        <w:t xml:space="preserve"> </w:t>
      </w:r>
      <w:r w:rsidR="00BD0821">
        <w:rPr>
          <w:lang w:val="en-GB"/>
        </w:rPr>
        <w:t xml:space="preserve">sixteen </w:t>
      </w:r>
      <w:r w:rsidR="00B12F3C" w:rsidRPr="00BD0821">
        <w:rPr>
          <w:lang w:val="en-GB"/>
        </w:rPr>
        <w:t>(</w:t>
      </w:r>
      <w:r w:rsidR="00BD0821">
        <w:rPr>
          <w:lang w:val="en-GB"/>
        </w:rPr>
        <w:t>16</w:t>
      </w:r>
      <w:r w:rsidR="00B12F3C" w:rsidRPr="00BD0821">
        <w:rPr>
          <w:lang w:val="en-GB"/>
        </w:rPr>
        <w:t xml:space="preserve">) working hours </w:t>
      </w:r>
      <w:r w:rsidR="00BD0821">
        <w:rPr>
          <w:lang w:val="en-GB"/>
        </w:rPr>
        <w:t xml:space="preserve">per month </w:t>
      </w:r>
      <w:r w:rsidR="00B12F3C" w:rsidRPr="00BD0821">
        <w:rPr>
          <w:lang w:val="en-GB"/>
        </w:rPr>
        <w:t>for all incidents</w:t>
      </w:r>
      <w:r w:rsidR="00BD0821">
        <w:rPr>
          <w:lang w:val="en-GB"/>
        </w:rPr>
        <w:t xml:space="preserve"> accumulatively</w:t>
      </w:r>
      <w:r w:rsidR="00B12F3C" w:rsidRPr="00BD0821">
        <w:rPr>
          <w:lang w:val="en-GB"/>
        </w:rPr>
        <w:t>.</w:t>
      </w:r>
      <w:r w:rsidR="00BD0821">
        <w:rPr>
          <w:lang w:val="en-GB"/>
        </w:rPr>
        <w:t xml:space="preserve"> However, the permissible </w:t>
      </w:r>
      <w:r w:rsidR="00EC2B61">
        <w:rPr>
          <w:lang w:val="en-GB"/>
        </w:rPr>
        <w:t xml:space="preserve">service </w:t>
      </w:r>
      <w:r w:rsidR="00BD0821">
        <w:rPr>
          <w:lang w:val="en-GB"/>
        </w:rPr>
        <w:t>downtime per incident is 4 hours.</w:t>
      </w:r>
    </w:p>
    <w:p w14:paraId="6E140F4B" w14:textId="77777777" w:rsidR="00BD0821" w:rsidRPr="00BD0821" w:rsidRDefault="00BD0821" w:rsidP="00EB3C31">
      <w:pPr>
        <w:pStyle w:val="ListParagraph"/>
        <w:numPr>
          <w:ilvl w:val="1"/>
          <w:numId w:val="7"/>
        </w:numPr>
      </w:pPr>
      <w:r w:rsidRPr="00BD0821">
        <w:rPr>
          <w:b/>
        </w:rPr>
        <w:t xml:space="preserve">Mean Time </w:t>
      </w:r>
      <w:proofErr w:type="gramStart"/>
      <w:r w:rsidRPr="00BD0821">
        <w:rPr>
          <w:b/>
        </w:rPr>
        <w:t>To</w:t>
      </w:r>
      <w:proofErr w:type="gramEnd"/>
      <w:r w:rsidRPr="00BD0821">
        <w:rPr>
          <w:b/>
        </w:rPr>
        <w:t xml:space="preserve"> Respond:</w:t>
      </w:r>
      <w:r>
        <w:t xml:space="preserve"> </w:t>
      </w:r>
      <w:r w:rsidRPr="00BD0821">
        <w:rPr>
          <w:lang w:val="en-GB"/>
        </w:rPr>
        <w:t>The Bidder must</w:t>
      </w:r>
      <w:r>
        <w:rPr>
          <w:lang w:val="en-GB"/>
        </w:rPr>
        <w:t xml:space="preserve"> respond within 15 minutes.</w:t>
      </w:r>
    </w:p>
    <w:p w14:paraId="129BA211" w14:textId="77777777" w:rsidR="00BD0821" w:rsidRDefault="00BD0821" w:rsidP="00EB3C31">
      <w:pPr>
        <w:pStyle w:val="ListParagraph"/>
        <w:numPr>
          <w:ilvl w:val="1"/>
          <w:numId w:val="7"/>
        </w:numPr>
      </w:pPr>
      <w:r>
        <w:rPr>
          <w:b/>
        </w:rPr>
        <w:t xml:space="preserve">Report faulty Status: </w:t>
      </w:r>
      <w:r>
        <w:t>T</w:t>
      </w:r>
      <w:r w:rsidRPr="00BD0821">
        <w:t xml:space="preserve">he Bidder must </w:t>
      </w:r>
      <w:r>
        <w:t>provide status update hourly before the maximum permissible downtime of 4 hours is exceeded. Thereafter, the bidder must provide progress update every 30 minutes until the incident is resolved.</w:t>
      </w:r>
    </w:p>
    <w:p w14:paraId="77A5165A" w14:textId="77777777" w:rsidR="00BD0821" w:rsidRPr="00AC1DD9" w:rsidRDefault="00BD0821" w:rsidP="00EB3C31">
      <w:pPr>
        <w:pStyle w:val="ListParagraph"/>
        <w:numPr>
          <w:ilvl w:val="1"/>
          <w:numId w:val="7"/>
        </w:numPr>
      </w:pPr>
      <w:r w:rsidRPr="00BD0821">
        <w:rPr>
          <w:rFonts w:cstheme="minorHAnsi"/>
          <w:b/>
          <w:szCs w:val="24"/>
        </w:rPr>
        <w:t>Root Cause analysis Report to Provided:</w:t>
      </w:r>
      <w:r>
        <w:rPr>
          <w:rFonts w:cstheme="minorHAnsi"/>
          <w:szCs w:val="24"/>
        </w:rPr>
        <w:t xml:space="preserve"> The Bidder must provide the root cause analysis with 5 working days.</w:t>
      </w:r>
    </w:p>
    <w:p w14:paraId="13577309" w14:textId="77777777" w:rsidR="00AC1DD9" w:rsidRPr="00BD0821" w:rsidRDefault="00AC1DD9" w:rsidP="00EB3C31">
      <w:pPr>
        <w:pStyle w:val="ListParagraph"/>
        <w:numPr>
          <w:ilvl w:val="1"/>
          <w:numId w:val="7"/>
        </w:numPr>
      </w:pPr>
      <w:r>
        <w:rPr>
          <w:rFonts w:cstheme="minorHAnsi"/>
          <w:b/>
          <w:szCs w:val="24"/>
        </w:rPr>
        <w:t xml:space="preserve">Service Availability: </w:t>
      </w:r>
      <w:r>
        <w:rPr>
          <w:rFonts w:cstheme="minorHAnsi"/>
          <w:szCs w:val="24"/>
        </w:rPr>
        <w:t>98% availability.</w:t>
      </w:r>
    </w:p>
    <w:p w14:paraId="1CE4C8F5" w14:textId="77777777" w:rsidR="00E60BE0" w:rsidRPr="009324C8" w:rsidRDefault="00E60BE0" w:rsidP="00145FEB">
      <w:pPr>
        <w:pStyle w:val="Heading1"/>
        <w:numPr>
          <w:ilvl w:val="0"/>
          <w:numId w:val="35"/>
        </w:numPr>
        <w:rPr>
          <w:sz w:val="24"/>
          <w:szCs w:val="24"/>
        </w:rPr>
      </w:pPr>
      <w:bookmarkStart w:id="32" w:name="_Toc151580956"/>
      <w:r w:rsidRPr="009324C8">
        <w:rPr>
          <w:sz w:val="24"/>
          <w:szCs w:val="24"/>
        </w:rPr>
        <w:t>Supplier Performance Reporting</w:t>
      </w:r>
      <w:bookmarkEnd w:id="32"/>
    </w:p>
    <w:p w14:paraId="0FFE2AAF" w14:textId="77777777" w:rsidR="00E60BE0" w:rsidRPr="00AC1DD9" w:rsidRDefault="00AC1DD9" w:rsidP="00EB3C31">
      <w:pPr>
        <w:pStyle w:val="ListParagraph"/>
        <w:numPr>
          <w:ilvl w:val="0"/>
          <w:numId w:val="8"/>
        </w:numPr>
      </w:pPr>
      <w:r w:rsidRPr="00AC1DD9">
        <w:t xml:space="preserve">The supplier must provide service level agreement reports monthly. </w:t>
      </w:r>
    </w:p>
    <w:p w14:paraId="24B84096" w14:textId="77777777" w:rsidR="00E60BE0" w:rsidRDefault="00AF6AD7" w:rsidP="00EB3C31">
      <w:pPr>
        <w:pStyle w:val="ListParagraph"/>
        <w:numPr>
          <w:ilvl w:val="0"/>
          <w:numId w:val="8"/>
        </w:numPr>
      </w:pPr>
      <w:r w:rsidRPr="00AC1DD9">
        <w:t>The supplier must develop and submit configuration documentation</w:t>
      </w:r>
      <w:r w:rsidR="00AC1DD9" w:rsidRPr="00AC1DD9">
        <w:t xml:space="preserve"> for all the supplied equipment.</w:t>
      </w:r>
    </w:p>
    <w:p w14:paraId="4B927922" w14:textId="77777777" w:rsidR="0044087C" w:rsidRPr="00AC1DD9" w:rsidRDefault="0044087C" w:rsidP="00EB3C31">
      <w:pPr>
        <w:pStyle w:val="ListParagraph"/>
        <w:numPr>
          <w:ilvl w:val="0"/>
          <w:numId w:val="8"/>
        </w:numPr>
      </w:pPr>
      <w:r>
        <w:t xml:space="preserve">The suppliers’ </w:t>
      </w:r>
      <w:r w:rsidR="00284CA3">
        <w:t>provided equipment supports all the required functionality specified in par 3.2.</w:t>
      </w:r>
    </w:p>
    <w:p w14:paraId="4D3DE17F" w14:textId="77777777" w:rsidR="00E60BE0" w:rsidRPr="009324C8" w:rsidRDefault="00E60BE0" w:rsidP="00145FEB">
      <w:pPr>
        <w:pStyle w:val="Heading1"/>
        <w:numPr>
          <w:ilvl w:val="0"/>
          <w:numId w:val="35"/>
        </w:numPr>
        <w:rPr>
          <w:sz w:val="24"/>
          <w:szCs w:val="24"/>
        </w:rPr>
      </w:pPr>
      <w:bookmarkStart w:id="33" w:name="_Toc151580957"/>
      <w:r w:rsidRPr="009324C8">
        <w:rPr>
          <w:sz w:val="24"/>
          <w:szCs w:val="24"/>
        </w:rPr>
        <w:t>Certification, Expertise and Qualification</w:t>
      </w:r>
      <w:bookmarkEnd w:id="33"/>
    </w:p>
    <w:p w14:paraId="5A009E4D" w14:textId="77777777" w:rsidR="00E60BE0" w:rsidRPr="00AC1DD9" w:rsidRDefault="00E60BE0" w:rsidP="00EB3C31">
      <w:pPr>
        <w:pStyle w:val="ListParagraph"/>
        <w:numPr>
          <w:ilvl w:val="0"/>
          <w:numId w:val="9"/>
        </w:numPr>
      </w:pPr>
      <w:r w:rsidRPr="00AC1DD9">
        <w:t>The bidder certifies that:</w:t>
      </w:r>
    </w:p>
    <w:p w14:paraId="64C5CFA7" w14:textId="77777777" w:rsidR="00E60BE0" w:rsidRPr="00AC1DD9" w:rsidRDefault="00CA731E" w:rsidP="00EB3C31">
      <w:pPr>
        <w:pStyle w:val="ListParagraph"/>
        <w:numPr>
          <w:ilvl w:val="1"/>
          <w:numId w:val="9"/>
        </w:numPr>
      </w:pPr>
      <w:r w:rsidRPr="00AC1DD9">
        <w:t>it has the necessary expertise, skill, qualifications and ability to undertake the work required in terms of the Statement of Work or Service Definition</w:t>
      </w:r>
    </w:p>
    <w:p w14:paraId="13BC3826" w14:textId="77777777" w:rsidR="00CA731E" w:rsidRPr="00AC1DD9" w:rsidRDefault="00CA731E" w:rsidP="00EB3C31">
      <w:pPr>
        <w:pStyle w:val="ListParagraph"/>
        <w:numPr>
          <w:ilvl w:val="1"/>
          <w:numId w:val="9"/>
        </w:numPr>
      </w:pPr>
      <w:r w:rsidRPr="00AC1DD9">
        <w:t>it is committed to provide the Products or Services; and</w:t>
      </w:r>
    </w:p>
    <w:p w14:paraId="36C2D4A9" w14:textId="77777777" w:rsidR="00CA731E" w:rsidRPr="00AC1DD9" w:rsidRDefault="00CA731E" w:rsidP="00EB3C31">
      <w:pPr>
        <w:pStyle w:val="ListParagraph"/>
        <w:numPr>
          <w:ilvl w:val="1"/>
          <w:numId w:val="9"/>
        </w:numPr>
      </w:pPr>
      <w:r w:rsidRPr="00AC1DD9">
        <w:t>perform all obligations detailed herein without any interruption to the Customer</w:t>
      </w:r>
    </w:p>
    <w:p w14:paraId="6B651C7A" w14:textId="77777777" w:rsidR="00CA731E" w:rsidRPr="00AC1DD9" w:rsidRDefault="00CA731E" w:rsidP="00EB3C31">
      <w:pPr>
        <w:pStyle w:val="ListParagraph"/>
        <w:numPr>
          <w:ilvl w:val="1"/>
          <w:numId w:val="9"/>
        </w:numPr>
      </w:pPr>
      <w:r w:rsidRPr="00AC1DD9">
        <w:t>it has been certified for the Products and Services required</w:t>
      </w:r>
    </w:p>
    <w:p w14:paraId="2102604B" w14:textId="77777777" w:rsidR="00CA731E" w:rsidRPr="009324C8" w:rsidRDefault="00CA731E" w:rsidP="00145FEB">
      <w:pPr>
        <w:pStyle w:val="Heading1"/>
        <w:numPr>
          <w:ilvl w:val="0"/>
          <w:numId w:val="35"/>
        </w:numPr>
        <w:rPr>
          <w:sz w:val="24"/>
          <w:szCs w:val="24"/>
        </w:rPr>
      </w:pPr>
      <w:bookmarkStart w:id="34" w:name="_Toc151580958"/>
      <w:r w:rsidRPr="009324C8">
        <w:rPr>
          <w:sz w:val="24"/>
          <w:szCs w:val="24"/>
        </w:rPr>
        <w:t>Logistical Conditions</w:t>
      </w:r>
      <w:bookmarkEnd w:id="34"/>
    </w:p>
    <w:p w14:paraId="7334ED57" w14:textId="77777777" w:rsidR="00CA731E" w:rsidRPr="00AC1DD9" w:rsidRDefault="00CA731E" w:rsidP="00EB3C31">
      <w:pPr>
        <w:pStyle w:val="ListParagraph"/>
        <w:numPr>
          <w:ilvl w:val="0"/>
          <w:numId w:val="10"/>
        </w:numPr>
      </w:pPr>
      <w:r w:rsidRPr="00AC1DD9">
        <w:rPr>
          <w:b/>
          <w:bCs/>
        </w:rPr>
        <w:t>Hours of Work</w:t>
      </w:r>
      <w:r w:rsidRPr="00AC1DD9">
        <w:t xml:space="preserve">  </w:t>
      </w:r>
    </w:p>
    <w:p w14:paraId="5082297A" w14:textId="77777777" w:rsidR="00B12F3C" w:rsidRPr="00AC1DD9" w:rsidRDefault="00CA731E" w:rsidP="00EB3C31">
      <w:pPr>
        <w:pStyle w:val="ListParagraph"/>
        <w:numPr>
          <w:ilvl w:val="1"/>
          <w:numId w:val="10"/>
        </w:numPr>
      </w:pPr>
      <w:r w:rsidRPr="00AC1DD9">
        <w:t>Office hours are defined as business working hours of the customer and is Mondays to Fridays between 07:30 and 16:00</w:t>
      </w:r>
    </w:p>
    <w:p w14:paraId="2C7E055D" w14:textId="77777777" w:rsidR="00CA731E" w:rsidRPr="00AC1DD9" w:rsidRDefault="00CA731E" w:rsidP="00EB3C31">
      <w:pPr>
        <w:pStyle w:val="ListParagraph"/>
        <w:numPr>
          <w:ilvl w:val="1"/>
          <w:numId w:val="10"/>
        </w:numPr>
      </w:pPr>
      <w:r w:rsidRPr="00AC1DD9">
        <w:t>After hours of the customer during week days are from16:00 to 07:30</w:t>
      </w:r>
    </w:p>
    <w:p w14:paraId="79A084AB" w14:textId="77777777" w:rsidR="00CA731E" w:rsidRPr="00AC1DD9" w:rsidRDefault="00CA731E" w:rsidP="00EB3C31">
      <w:pPr>
        <w:pStyle w:val="ListParagraph"/>
        <w:numPr>
          <w:ilvl w:val="1"/>
          <w:numId w:val="10"/>
        </w:numPr>
      </w:pPr>
      <w:r w:rsidRPr="00AC1DD9">
        <w:lastRenderedPageBreak/>
        <w:t xml:space="preserve">All mission critical sites will be managed on a 24 x 7 x 365 basis </w:t>
      </w:r>
    </w:p>
    <w:p w14:paraId="1E0E83B1" w14:textId="77777777" w:rsidR="00CA731E" w:rsidRPr="00AC1DD9" w:rsidRDefault="00CA731E" w:rsidP="00EB3C31">
      <w:pPr>
        <w:pStyle w:val="ListParagraph"/>
        <w:numPr>
          <w:ilvl w:val="0"/>
          <w:numId w:val="10"/>
        </w:numPr>
        <w:rPr>
          <w:b/>
          <w:bCs/>
        </w:rPr>
      </w:pPr>
      <w:r w:rsidRPr="00AC1DD9">
        <w:rPr>
          <w:b/>
          <w:bCs/>
        </w:rPr>
        <w:t>Client environment</w:t>
      </w:r>
    </w:p>
    <w:p w14:paraId="2DDEE29C" w14:textId="77777777" w:rsidR="00CA731E" w:rsidRPr="00AC1DD9" w:rsidRDefault="00CA731E" w:rsidP="00EB3C31">
      <w:pPr>
        <w:pStyle w:val="ListParagraph"/>
        <w:numPr>
          <w:ilvl w:val="1"/>
          <w:numId w:val="10"/>
        </w:numPr>
      </w:pPr>
      <w:r w:rsidRPr="00AC1DD9">
        <w:t xml:space="preserve">In the event that SITA grants the </w:t>
      </w:r>
      <w:r w:rsidR="00AC1DD9" w:rsidRPr="00AC1DD9">
        <w:t>Supplier</w:t>
      </w:r>
      <w:r w:rsidRPr="00AC1DD9">
        <w:t xml:space="preserve"> access t</w:t>
      </w:r>
      <w:r w:rsidR="00AC1DD9" w:rsidRPr="00AC1DD9">
        <w:t>o SITA's or customer’s environment including hardware, software, internet facilities, data, telecommunication facilities and/or network facilities remotely, the Supplier must adhere to SITA's relevant policies and procedures (which policy and procedures are available to the Supplier on request) or in the absence of such policy and procedures, in terms of, best industry practice</w:t>
      </w:r>
    </w:p>
    <w:p w14:paraId="5AA8552F" w14:textId="77777777" w:rsidR="00CA731E" w:rsidRPr="00AC1DD9" w:rsidRDefault="00CA731E" w:rsidP="00EB3C31">
      <w:pPr>
        <w:pStyle w:val="ListParagraph"/>
        <w:numPr>
          <w:ilvl w:val="0"/>
          <w:numId w:val="10"/>
        </w:numPr>
        <w:rPr>
          <w:b/>
          <w:bCs/>
        </w:rPr>
      </w:pPr>
      <w:r w:rsidRPr="00AC1DD9">
        <w:rPr>
          <w:b/>
          <w:bCs/>
        </w:rPr>
        <w:t>Tools of Trade</w:t>
      </w:r>
    </w:p>
    <w:p w14:paraId="06D8D61A" w14:textId="77777777" w:rsidR="00F2583E" w:rsidRPr="00AC1DD9" w:rsidRDefault="00CA731E" w:rsidP="00EB3C31">
      <w:pPr>
        <w:pStyle w:val="ListParagraph"/>
        <w:numPr>
          <w:ilvl w:val="1"/>
          <w:numId w:val="10"/>
        </w:numPr>
      </w:pPr>
      <w:r w:rsidRPr="00AC1DD9">
        <w:t xml:space="preserve">The bidder is expected to use its own </w:t>
      </w:r>
      <w:r w:rsidR="00F2583E" w:rsidRPr="00AC1DD9">
        <w:t>resources (cell phone, laptops etc) to communicate with its own offices or outside of the SITA/Client buildings, including all tools and equipment to render the services effectively</w:t>
      </w:r>
      <w:r w:rsidR="004176AA" w:rsidRPr="00AC1DD9">
        <w:t>.</w:t>
      </w:r>
    </w:p>
    <w:p w14:paraId="479A57BF" w14:textId="77777777" w:rsidR="00B12F3C" w:rsidRPr="009324C8" w:rsidRDefault="00F2583E" w:rsidP="00145FEB">
      <w:pPr>
        <w:pStyle w:val="Heading1"/>
        <w:numPr>
          <w:ilvl w:val="0"/>
          <w:numId w:val="35"/>
        </w:numPr>
        <w:rPr>
          <w:sz w:val="24"/>
          <w:szCs w:val="24"/>
        </w:rPr>
      </w:pPr>
      <w:bookmarkStart w:id="35" w:name="_Toc151580959"/>
      <w:r w:rsidRPr="009324C8">
        <w:rPr>
          <w:sz w:val="24"/>
          <w:szCs w:val="24"/>
        </w:rPr>
        <w:t>Regulatory, Quality and Standards</w:t>
      </w:r>
      <w:bookmarkEnd w:id="35"/>
    </w:p>
    <w:p w14:paraId="07250BFD" w14:textId="77777777" w:rsidR="00AC1DD9" w:rsidRPr="00AC1DD9" w:rsidRDefault="00F2583E" w:rsidP="00EB3C31">
      <w:pPr>
        <w:pStyle w:val="ListParagraph"/>
        <w:numPr>
          <w:ilvl w:val="0"/>
          <w:numId w:val="11"/>
        </w:numPr>
      </w:pPr>
      <w:r w:rsidRPr="00AC1DD9">
        <w:tab/>
        <w:t xml:space="preserve"> </w:t>
      </w:r>
      <w:r w:rsidR="00AC1DD9" w:rsidRPr="00AC1DD9">
        <w:t>The Supplier must for the duration of the contract ensure compliance with ISO/IEC General Quality Standards, ISO27001, and Protection of Personal Information Act (POPIA).</w:t>
      </w:r>
    </w:p>
    <w:p w14:paraId="334994F8" w14:textId="77777777" w:rsidR="00F2583E" w:rsidRPr="00AC1DD9" w:rsidRDefault="00AC1DD9" w:rsidP="00EB3C31">
      <w:pPr>
        <w:pStyle w:val="ListParagraph"/>
        <w:numPr>
          <w:ilvl w:val="0"/>
          <w:numId w:val="11"/>
        </w:numPr>
      </w:pPr>
      <w:r w:rsidRPr="00AC1DD9">
        <w:t>The Supplier must for the duration of the contract ensure compliance with General Quality Standards, ISO 9001</w:t>
      </w:r>
    </w:p>
    <w:p w14:paraId="28E4C071" w14:textId="77777777" w:rsidR="00F2583E" w:rsidRPr="009324C8" w:rsidRDefault="00F2583E" w:rsidP="00145FEB">
      <w:pPr>
        <w:pStyle w:val="Heading1"/>
        <w:numPr>
          <w:ilvl w:val="0"/>
          <w:numId w:val="35"/>
        </w:numPr>
        <w:rPr>
          <w:sz w:val="24"/>
          <w:szCs w:val="24"/>
        </w:rPr>
      </w:pPr>
      <w:bookmarkStart w:id="36" w:name="_Toc151580960"/>
      <w:r w:rsidRPr="009324C8">
        <w:rPr>
          <w:sz w:val="24"/>
          <w:szCs w:val="24"/>
        </w:rPr>
        <w:t>Personnel Security Clearance</w:t>
      </w:r>
      <w:bookmarkEnd w:id="36"/>
    </w:p>
    <w:p w14:paraId="4C569203" w14:textId="77777777" w:rsidR="008656CD" w:rsidRDefault="008656CD" w:rsidP="008656CD">
      <w:pPr>
        <w:numPr>
          <w:ilvl w:val="1"/>
          <w:numId w:val="36"/>
        </w:numPr>
        <w:rPr>
          <w:rFonts w:asciiTheme="majorHAnsi" w:hAnsiTheme="majorHAnsi" w:cstheme="majorHAnsi"/>
        </w:rPr>
      </w:pPr>
      <w:r>
        <w:rPr>
          <w:rFonts w:asciiTheme="majorHAnsi" w:hAnsiTheme="majorHAnsi" w:cstheme="majorHAnsi"/>
          <w:bCs/>
        </w:rPr>
        <w:t>Company security screening: The supplier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p>
    <w:p w14:paraId="302C5BCD" w14:textId="77777777" w:rsidR="008656CD" w:rsidRDefault="008656CD" w:rsidP="008656CD">
      <w:pPr>
        <w:numPr>
          <w:ilvl w:val="2"/>
          <w:numId w:val="47"/>
        </w:numPr>
        <w:ind w:left="1134"/>
        <w:rPr>
          <w:rFonts w:asciiTheme="majorHAnsi" w:hAnsiTheme="majorHAnsi" w:cstheme="majorHAnsi"/>
        </w:rPr>
      </w:pPr>
      <w:r>
        <w:rPr>
          <w:rFonts w:asciiTheme="majorHAnsi" w:hAnsiTheme="majorHAnsi" w:cstheme="majorHAnsi"/>
        </w:rPr>
        <w:t>Copy of company registration documentation;</w:t>
      </w:r>
    </w:p>
    <w:p w14:paraId="30CA91BA" w14:textId="77777777" w:rsidR="008656CD" w:rsidRDefault="008656CD" w:rsidP="008656CD">
      <w:pPr>
        <w:numPr>
          <w:ilvl w:val="2"/>
          <w:numId w:val="47"/>
        </w:numPr>
        <w:ind w:left="1134"/>
        <w:rPr>
          <w:rFonts w:asciiTheme="majorHAnsi" w:hAnsiTheme="majorHAnsi" w:cstheme="majorHAnsi"/>
        </w:rPr>
      </w:pPr>
      <w:r>
        <w:rPr>
          <w:rFonts w:asciiTheme="majorHAnsi" w:hAnsiTheme="majorHAnsi" w:cstheme="majorHAnsi"/>
        </w:rPr>
        <w:t>Copy(</w:t>
      </w:r>
      <w:proofErr w:type="spellStart"/>
      <w:r>
        <w:rPr>
          <w:rFonts w:asciiTheme="majorHAnsi" w:hAnsiTheme="majorHAnsi" w:cstheme="majorHAnsi"/>
        </w:rPr>
        <w:t>ies</w:t>
      </w:r>
      <w:proofErr w:type="spellEnd"/>
      <w:r>
        <w:rPr>
          <w:rFonts w:asciiTheme="majorHAnsi" w:hAnsiTheme="majorHAnsi" w:cstheme="majorHAnsi"/>
        </w:rPr>
        <w:t xml:space="preserve">) of identity documentation of Director(s), Member(s) or Trustee(s); </w:t>
      </w:r>
    </w:p>
    <w:p w14:paraId="664566A2" w14:textId="77777777" w:rsidR="008656CD" w:rsidRDefault="008656CD" w:rsidP="008656CD">
      <w:pPr>
        <w:numPr>
          <w:ilvl w:val="2"/>
          <w:numId w:val="47"/>
        </w:numPr>
        <w:ind w:left="1134"/>
        <w:rPr>
          <w:rFonts w:asciiTheme="majorHAnsi" w:hAnsiTheme="majorHAnsi" w:cstheme="majorHAnsi"/>
        </w:rPr>
      </w:pPr>
      <w:r>
        <w:rPr>
          <w:rFonts w:asciiTheme="majorHAnsi" w:hAnsiTheme="majorHAnsi" w:cstheme="majorHAnsi"/>
        </w:rPr>
        <w:t xml:space="preserve">Copy of valid tax clearance certificate. </w:t>
      </w:r>
    </w:p>
    <w:p w14:paraId="0F7F3B6F" w14:textId="77777777" w:rsidR="008656CD" w:rsidRDefault="008656CD" w:rsidP="008656CD">
      <w:pPr>
        <w:numPr>
          <w:ilvl w:val="1"/>
          <w:numId w:val="36"/>
        </w:numPr>
        <w:rPr>
          <w:rFonts w:asciiTheme="majorHAnsi" w:hAnsiTheme="majorHAnsi" w:cstheme="majorHAnsi"/>
        </w:rPr>
      </w:pPr>
      <w:r>
        <w:rPr>
          <w:rFonts w:asciiTheme="majorHAnsi" w:hAnsiTheme="majorHAnsi" w:cstheme="majorHAnsi"/>
          <w:bCs/>
        </w:rPr>
        <w:t>Security suitability check for individuals: SITA may, at its own discretion and in line with its policies and procedures, require employees of the supplier to be subjected to a security suitability check before commencement of a project or delivering of a service. The security suitability check is conducted by SITA in order to ensure that individuals meet the minimum-security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1F17B7FD" w14:textId="77777777" w:rsidR="008656CD" w:rsidRDefault="008656CD" w:rsidP="008656CD">
      <w:pPr>
        <w:numPr>
          <w:ilvl w:val="4"/>
          <w:numId w:val="48"/>
        </w:numPr>
        <w:ind w:left="1134"/>
        <w:rPr>
          <w:rFonts w:asciiTheme="majorHAnsi" w:hAnsiTheme="majorHAnsi" w:cstheme="majorHAnsi"/>
        </w:rPr>
      </w:pPr>
      <w:r>
        <w:rPr>
          <w:rFonts w:asciiTheme="majorHAnsi" w:hAnsiTheme="majorHAnsi" w:cstheme="majorHAnsi"/>
        </w:rPr>
        <w:t>Copy of identity document;</w:t>
      </w:r>
    </w:p>
    <w:p w14:paraId="6BFA3442" w14:textId="77777777" w:rsidR="008656CD" w:rsidRDefault="008656CD" w:rsidP="008656CD">
      <w:pPr>
        <w:numPr>
          <w:ilvl w:val="4"/>
          <w:numId w:val="48"/>
        </w:numPr>
        <w:ind w:left="1134"/>
        <w:rPr>
          <w:rFonts w:asciiTheme="majorHAnsi" w:hAnsiTheme="majorHAnsi" w:cstheme="majorHAnsi"/>
        </w:rPr>
      </w:pPr>
      <w:r>
        <w:rPr>
          <w:rFonts w:asciiTheme="majorHAnsi" w:hAnsiTheme="majorHAnsi" w:cstheme="majorHAnsi"/>
        </w:rPr>
        <w:t>Copy(</w:t>
      </w:r>
      <w:proofErr w:type="spellStart"/>
      <w:r>
        <w:rPr>
          <w:rFonts w:asciiTheme="majorHAnsi" w:hAnsiTheme="majorHAnsi" w:cstheme="majorHAnsi"/>
        </w:rPr>
        <w:t>ies</w:t>
      </w:r>
      <w:proofErr w:type="spellEnd"/>
      <w:r>
        <w:rPr>
          <w:rFonts w:asciiTheme="majorHAnsi" w:hAnsiTheme="majorHAnsi" w:cstheme="majorHAnsi"/>
        </w:rPr>
        <w:t>) of qualification(s) if SITA requires verification thereof;</w:t>
      </w:r>
    </w:p>
    <w:p w14:paraId="78B3AF86" w14:textId="77777777" w:rsidR="008656CD" w:rsidRDefault="008656CD" w:rsidP="008656CD">
      <w:pPr>
        <w:numPr>
          <w:ilvl w:val="4"/>
          <w:numId w:val="48"/>
        </w:numPr>
        <w:ind w:left="1134"/>
        <w:rPr>
          <w:rFonts w:asciiTheme="majorHAnsi" w:hAnsiTheme="majorHAnsi" w:cstheme="majorHAnsi"/>
        </w:rPr>
      </w:pPr>
      <w:r>
        <w:rPr>
          <w:rFonts w:asciiTheme="majorHAnsi" w:hAnsiTheme="majorHAnsi" w:cstheme="majorHAnsi"/>
        </w:rPr>
        <w:t>Fingerprints – will be taken electronically;</w:t>
      </w:r>
    </w:p>
    <w:p w14:paraId="2061A915" w14:textId="77777777" w:rsidR="008656CD" w:rsidRDefault="008656CD" w:rsidP="008656CD">
      <w:pPr>
        <w:numPr>
          <w:ilvl w:val="4"/>
          <w:numId w:val="48"/>
        </w:numPr>
        <w:ind w:left="1134"/>
        <w:rPr>
          <w:rFonts w:asciiTheme="majorHAnsi" w:hAnsiTheme="majorHAnsi" w:cstheme="majorHAnsi"/>
        </w:rPr>
      </w:pPr>
      <w:r>
        <w:rPr>
          <w:rFonts w:asciiTheme="majorHAnsi" w:hAnsiTheme="majorHAnsi" w:cstheme="majorHAnsi"/>
        </w:rPr>
        <w:t xml:space="preserve">Signed consent form for the conduct of background checks. </w:t>
      </w:r>
    </w:p>
    <w:p w14:paraId="5DA058C7" w14:textId="77777777" w:rsidR="008656CD" w:rsidRDefault="008656CD" w:rsidP="008656CD">
      <w:pPr>
        <w:numPr>
          <w:ilvl w:val="1"/>
          <w:numId w:val="36"/>
        </w:numPr>
        <w:rPr>
          <w:rFonts w:asciiTheme="majorHAnsi" w:hAnsiTheme="majorHAnsi" w:cstheme="majorHAnsi"/>
        </w:rPr>
      </w:pPr>
      <w:r>
        <w:rPr>
          <w:rFonts w:asciiTheme="majorHAnsi" w:hAnsiTheme="majorHAnsi" w:cstheme="majorHAnsi"/>
          <w:bCs/>
        </w:rPr>
        <w:t xml:space="preserve">Security clearance: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SITA. The supplier will have to replace any employee who do not qualify for a security </w:t>
      </w:r>
      <w:r>
        <w:rPr>
          <w:rFonts w:asciiTheme="majorHAnsi" w:hAnsiTheme="majorHAnsi" w:cstheme="majorHAnsi"/>
          <w:bCs/>
        </w:rPr>
        <w:lastRenderedPageBreak/>
        <w:t>clearance or is found not suitable by the SSA or DI. The following documentation will be required for the security clearance process:</w:t>
      </w:r>
    </w:p>
    <w:p w14:paraId="6B7AB570" w14:textId="77777777" w:rsidR="008656CD" w:rsidRDefault="008656CD" w:rsidP="008656CD">
      <w:pPr>
        <w:numPr>
          <w:ilvl w:val="4"/>
          <w:numId w:val="49"/>
        </w:numPr>
        <w:ind w:left="1134"/>
        <w:rPr>
          <w:rFonts w:asciiTheme="majorHAnsi" w:hAnsiTheme="majorHAnsi" w:cstheme="majorHAnsi"/>
        </w:rPr>
      </w:pPr>
      <w:r>
        <w:rPr>
          <w:rFonts w:asciiTheme="majorHAnsi" w:hAnsiTheme="majorHAnsi" w:cstheme="majorHAnsi"/>
        </w:rPr>
        <w:t>Completed Z204 or DD1057 security clearance application form;</w:t>
      </w:r>
    </w:p>
    <w:p w14:paraId="5D8F8026" w14:textId="77777777" w:rsidR="008656CD" w:rsidRDefault="008656CD" w:rsidP="008656CD">
      <w:pPr>
        <w:numPr>
          <w:ilvl w:val="4"/>
          <w:numId w:val="49"/>
        </w:numPr>
        <w:ind w:left="1134"/>
        <w:rPr>
          <w:rFonts w:asciiTheme="majorHAnsi" w:hAnsiTheme="majorHAnsi" w:cstheme="majorHAnsi"/>
        </w:rPr>
      </w:pPr>
      <w:r>
        <w:rPr>
          <w:rFonts w:asciiTheme="majorHAnsi" w:hAnsiTheme="majorHAnsi" w:cstheme="majorHAnsi"/>
        </w:rPr>
        <w:t>Fingerprints;</w:t>
      </w:r>
    </w:p>
    <w:p w14:paraId="65341263" w14:textId="77777777" w:rsidR="008656CD" w:rsidRDefault="008656CD" w:rsidP="008656CD">
      <w:pPr>
        <w:numPr>
          <w:ilvl w:val="4"/>
          <w:numId w:val="49"/>
        </w:numPr>
        <w:ind w:left="1134"/>
        <w:rPr>
          <w:rFonts w:asciiTheme="majorHAnsi" w:hAnsiTheme="majorHAnsi" w:cstheme="majorHAnsi"/>
        </w:rPr>
      </w:pPr>
      <w:r>
        <w:rPr>
          <w:rFonts w:asciiTheme="majorHAnsi" w:hAnsiTheme="majorHAnsi" w:cstheme="majorHAnsi"/>
        </w:rPr>
        <w:t xml:space="preserve">Personal documentation of the applicant, including but not limited to, identity document, passport, marriage certificate (if applicable), divorce order (if applicable), qualifications, salary advice and bank statements. </w:t>
      </w:r>
    </w:p>
    <w:p w14:paraId="561890EB" w14:textId="77777777" w:rsidR="00F2583E" w:rsidRPr="009324C8" w:rsidRDefault="004176AA" w:rsidP="00145FEB">
      <w:pPr>
        <w:pStyle w:val="Heading1"/>
        <w:numPr>
          <w:ilvl w:val="0"/>
          <w:numId w:val="35"/>
        </w:numPr>
        <w:rPr>
          <w:sz w:val="24"/>
          <w:szCs w:val="24"/>
        </w:rPr>
      </w:pPr>
      <w:bookmarkStart w:id="37" w:name="_Toc151580961"/>
      <w:r w:rsidRPr="009324C8">
        <w:rPr>
          <w:sz w:val="24"/>
          <w:szCs w:val="24"/>
        </w:rPr>
        <w:t>Confidentiality and non-disclosure conditions</w:t>
      </w:r>
      <w:bookmarkEnd w:id="37"/>
    </w:p>
    <w:p w14:paraId="077C6EA0" w14:textId="77777777" w:rsidR="00942B4A" w:rsidRPr="00AC1DD9" w:rsidRDefault="004176AA" w:rsidP="00EB3C31">
      <w:pPr>
        <w:pStyle w:val="ListParagraph"/>
        <w:numPr>
          <w:ilvl w:val="0"/>
          <w:numId w:val="13"/>
        </w:numPr>
      </w:pPr>
      <w:r w:rsidRPr="00AC1DD9">
        <w:t>The Supplier, including its management and staff, must before commencement of the Contract, sign a non-disclosure agreement regarding Confidential Information</w:t>
      </w:r>
    </w:p>
    <w:p w14:paraId="4BACAF24" w14:textId="77777777" w:rsidR="00785040" w:rsidRPr="00AC1DD9" w:rsidRDefault="00785040" w:rsidP="00EB3C31">
      <w:pPr>
        <w:pStyle w:val="ListParagraph"/>
        <w:numPr>
          <w:ilvl w:val="0"/>
          <w:numId w:val="13"/>
        </w:numPr>
      </w:pPr>
      <w:r w:rsidRPr="00AC1DD9">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3AC7C8B4" w14:textId="77777777" w:rsidR="00785040" w:rsidRPr="00AC1DD9" w:rsidRDefault="00785040" w:rsidP="00EB3C31">
      <w:pPr>
        <w:pStyle w:val="ListParagraph"/>
        <w:numPr>
          <w:ilvl w:val="1"/>
          <w:numId w:val="13"/>
        </w:numPr>
      </w:pPr>
      <w:r w:rsidRPr="00AC1DD9">
        <w:t>the Promotion of Access to Information Act, 2000 (Act no. 2 of 2000);</w:t>
      </w:r>
    </w:p>
    <w:p w14:paraId="1D6B65F4" w14:textId="77777777" w:rsidR="00785040" w:rsidRPr="00AC1DD9" w:rsidRDefault="00785040" w:rsidP="00EB3C31">
      <w:pPr>
        <w:pStyle w:val="ListParagraph"/>
        <w:numPr>
          <w:ilvl w:val="1"/>
          <w:numId w:val="13"/>
        </w:numPr>
      </w:pPr>
      <w:r w:rsidRPr="00AC1DD9">
        <w:t>being clearly marked "Confidential" and which is provided by one Party to another Party in terms of this Contract;</w:t>
      </w:r>
    </w:p>
    <w:p w14:paraId="3C32FCD6" w14:textId="77777777" w:rsidR="00785040" w:rsidRPr="00AC1DD9" w:rsidRDefault="00785040" w:rsidP="00EB3C31">
      <w:pPr>
        <w:pStyle w:val="ListParagraph"/>
        <w:numPr>
          <w:ilvl w:val="1"/>
          <w:numId w:val="13"/>
        </w:numPr>
      </w:pPr>
      <w:r w:rsidRPr="00AC1DD9">
        <w:t>being information or data, which one Party provides to another Party or to which a Party has access because of Services provided in terms of this Contract and in which a Party would have a reasonable expectation of confidentiality;</w:t>
      </w:r>
    </w:p>
    <w:p w14:paraId="0B1A6441" w14:textId="77777777" w:rsidR="00785040" w:rsidRPr="00AC1DD9" w:rsidRDefault="00785040" w:rsidP="00EB3C31">
      <w:pPr>
        <w:pStyle w:val="ListParagraph"/>
        <w:numPr>
          <w:ilvl w:val="1"/>
          <w:numId w:val="13"/>
        </w:numPr>
      </w:pPr>
      <w:r w:rsidRPr="00AC1DD9">
        <w:t>being information provided by one Party to another Party in the course of contractual or other negotiations, which could reasonably be expected to prejudice the right of the non-disclosing Party;</w:t>
      </w:r>
    </w:p>
    <w:p w14:paraId="0E84C22C" w14:textId="77777777" w:rsidR="00785040" w:rsidRPr="00AC1DD9" w:rsidRDefault="00785040" w:rsidP="00EB3C31">
      <w:pPr>
        <w:pStyle w:val="ListParagraph"/>
        <w:numPr>
          <w:ilvl w:val="1"/>
          <w:numId w:val="13"/>
        </w:numPr>
      </w:pPr>
      <w:r w:rsidRPr="00AC1DD9">
        <w:t>being information, the disclosure of which could reasonably be expected to endanger a life or physical security of a person;</w:t>
      </w:r>
    </w:p>
    <w:p w14:paraId="1619BA13" w14:textId="77777777" w:rsidR="00785040" w:rsidRPr="00AC1DD9" w:rsidRDefault="00785040" w:rsidP="00EB3C31">
      <w:pPr>
        <w:pStyle w:val="ListParagraph"/>
        <w:numPr>
          <w:ilvl w:val="1"/>
          <w:numId w:val="13"/>
        </w:numPr>
      </w:pPr>
      <w:r w:rsidRPr="00AC1DD9">
        <w:t>being technical, scientific, commercial, financial and market-related information, know-how and trade secrets of a Party;</w:t>
      </w:r>
    </w:p>
    <w:p w14:paraId="74042532" w14:textId="77777777" w:rsidR="00785040" w:rsidRPr="00AC1DD9" w:rsidRDefault="00785040" w:rsidP="00EB3C31">
      <w:pPr>
        <w:pStyle w:val="ListParagraph"/>
        <w:numPr>
          <w:ilvl w:val="1"/>
          <w:numId w:val="13"/>
        </w:numPr>
      </w:pPr>
      <w:r w:rsidRPr="00AC1DD9">
        <w:t>being financial, commercial, scientific or technical information, other than trade secrets, of a Party, the disclosure of which would be likely to cause harm to the commercial or financial interests of a non-disclosing Party; and</w:t>
      </w:r>
    </w:p>
    <w:p w14:paraId="5E13D524" w14:textId="77777777" w:rsidR="00785040" w:rsidRPr="00AC1DD9" w:rsidRDefault="00785040" w:rsidP="00EB3C31">
      <w:pPr>
        <w:pStyle w:val="ListParagraph"/>
        <w:numPr>
          <w:ilvl w:val="1"/>
          <w:numId w:val="13"/>
        </w:numPr>
      </w:pPr>
      <w:r w:rsidRPr="00AC1DD9">
        <w:t>being information supplied by a Party in confidence, the disclosure of which could reasonably be expected either to put the Party at a disadvantage in contractual or other negotiations or to prejudice the Party in commercial competition; or</w:t>
      </w:r>
    </w:p>
    <w:p w14:paraId="39E4A829" w14:textId="77777777" w:rsidR="00785040" w:rsidRPr="00AC1DD9" w:rsidRDefault="00785040" w:rsidP="00EB3C31">
      <w:pPr>
        <w:pStyle w:val="ListParagraph"/>
        <w:numPr>
          <w:ilvl w:val="1"/>
          <w:numId w:val="13"/>
        </w:numPr>
      </w:pPr>
      <w:r w:rsidRPr="00AC1DD9">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1413FDD2" w14:textId="77777777" w:rsidR="00785040" w:rsidRPr="00AC1DD9" w:rsidRDefault="00785040" w:rsidP="00EB3C31">
      <w:pPr>
        <w:pStyle w:val="ListParagraph"/>
        <w:numPr>
          <w:ilvl w:val="0"/>
          <w:numId w:val="13"/>
        </w:numPr>
      </w:pPr>
      <w:r w:rsidRPr="00AC1DD9">
        <w:lastRenderedPageBreak/>
        <w:t>Notwithstanding the provisions of this Contract, no Party is entitled to disclose Confidential Information, except where required to do so in terms of a law, without the prior written consent of any other Party having an interest in the disclosure;</w:t>
      </w:r>
    </w:p>
    <w:p w14:paraId="5DFD1B5B" w14:textId="77777777" w:rsidR="00785040" w:rsidRPr="00AC1DD9" w:rsidRDefault="00785040" w:rsidP="00EB3C31">
      <w:pPr>
        <w:pStyle w:val="ListParagraph"/>
        <w:numPr>
          <w:ilvl w:val="0"/>
          <w:numId w:val="13"/>
        </w:numPr>
      </w:pPr>
      <w:r w:rsidRPr="00AC1DD9">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520F697E" w14:textId="77777777" w:rsidR="00785040" w:rsidRPr="009B66E7" w:rsidRDefault="00785040" w:rsidP="00EB3C31">
      <w:pPr>
        <w:pStyle w:val="ListParagraph"/>
        <w:numPr>
          <w:ilvl w:val="0"/>
          <w:numId w:val="13"/>
        </w:numPr>
      </w:pPr>
      <w:r w:rsidRPr="00AC1DD9">
        <w:t xml:space="preserve">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t>
      </w:r>
      <w:r w:rsidRPr="009B66E7">
        <w:t>which consent must not unreasonably be withheld.</w:t>
      </w:r>
    </w:p>
    <w:p w14:paraId="344EF525" w14:textId="77777777" w:rsidR="004176AA" w:rsidRPr="009324C8" w:rsidRDefault="00785040" w:rsidP="00145FEB">
      <w:pPr>
        <w:pStyle w:val="Heading1"/>
        <w:numPr>
          <w:ilvl w:val="0"/>
          <w:numId w:val="35"/>
        </w:numPr>
        <w:rPr>
          <w:sz w:val="24"/>
          <w:szCs w:val="24"/>
        </w:rPr>
      </w:pPr>
      <w:bookmarkStart w:id="38" w:name="_Toc151580962"/>
      <w:r w:rsidRPr="009324C8">
        <w:rPr>
          <w:sz w:val="24"/>
          <w:szCs w:val="24"/>
        </w:rPr>
        <w:t>Guarantee and warranties</w:t>
      </w:r>
      <w:bookmarkEnd w:id="38"/>
    </w:p>
    <w:p w14:paraId="541F5545" w14:textId="77777777" w:rsidR="00785040" w:rsidRPr="009B66E7" w:rsidRDefault="00785040" w:rsidP="009324C8">
      <w:pPr>
        <w:ind w:firstLine="567"/>
      </w:pPr>
      <w:r w:rsidRPr="009B66E7">
        <w:t>The supplier confirms that:</w:t>
      </w:r>
    </w:p>
    <w:p w14:paraId="5117272F" w14:textId="77777777" w:rsidR="00785040" w:rsidRPr="009B66E7" w:rsidRDefault="00785040" w:rsidP="00EB3C31">
      <w:pPr>
        <w:pStyle w:val="ListParagraph"/>
        <w:numPr>
          <w:ilvl w:val="0"/>
          <w:numId w:val="14"/>
        </w:numPr>
      </w:pPr>
      <w:r w:rsidRPr="009B66E7">
        <w:t xml:space="preserve">The warranty of goods supplied under this contract remains valid for the duration of the contract after the goods were delivered, installed and commissioned with a sign off, including the </w:t>
      </w:r>
      <w:r w:rsidR="008F7B4C" w:rsidRPr="009B66E7">
        <w:t>client’s</w:t>
      </w:r>
      <w:r w:rsidRPr="009B66E7">
        <w:t xml:space="preserve"> signature</w:t>
      </w:r>
    </w:p>
    <w:p w14:paraId="00471E3B" w14:textId="77777777" w:rsidR="00785040" w:rsidRPr="009B66E7" w:rsidRDefault="00785040" w:rsidP="00EB3C31">
      <w:pPr>
        <w:pStyle w:val="ListParagraph"/>
        <w:numPr>
          <w:ilvl w:val="0"/>
          <w:numId w:val="14"/>
        </w:numPr>
      </w:pPr>
      <w:r w:rsidRPr="009B66E7">
        <w:t>as at Commencement Date, it has the rights, title and interest in and to the Product or Services to deliver such Product or Services in terms of the Contract and that such rights are free from any encumbrances whatsoever;</w:t>
      </w:r>
    </w:p>
    <w:p w14:paraId="435F5CFB" w14:textId="77777777" w:rsidR="00785040" w:rsidRPr="009B66E7" w:rsidRDefault="00785040" w:rsidP="00EB3C31">
      <w:pPr>
        <w:pStyle w:val="ListParagraph"/>
        <w:numPr>
          <w:ilvl w:val="0"/>
          <w:numId w:val="14"/>
        </w:numPr>
      </w:pPr>
      <w:r w:rsidRPr="009B66E7">
        <w:t>the Product is in good working order, free from Defects in material and workmanship, and substantially conforms to the Specifications, for the duration of the Warranty period;</w:t>
      </w:r>
    </w:p>
    <w:p w14:paraId="3C7ECEB8" w14:textId="77777777" w:rsidR="009B66E7" w:rsidRPr="009B66E7" w:rsidRDefault="009B66E7" w:rsidP="00EB3C31">
      <w:pPr>
        <w:pStyle w:val="ListParagraph"/>
        <w:numPr>
          <w:ilvl w:val="0"/>
          <w:numId w:val="14"/>
        </w:numPr>
      </w:pPr>
      <w:bookmarkStart w:id="39" w:name="_Toc448483288"/>
      <w:r w:rsidRPr="009B66E7">
        <w:t>during the Warranty period any defective item or part component of the Product be repaired or replaced within 3 (three) days after receiving a written notice from SITA;</w:t>
      </w:r>
      <w:bookmarkEnd w:id="39"/>
    </w:p>
    <w:p w14:paraId="67CD4048" w14:textId="77777777" w:rsidR="009B66E7" w:rsidRPr="009B66E7" w:rsidRDefault="009B66E7" w:rsidP="00EB3C31">
      <w:pPr>
        <w:pStyle w:val="ListParagraph"/>
        <w:numPr>
          <w:ilvl w:val="0"/>
          <w:numId w:val="14"/>
        </w:numPr>
      </w:pPr>
      <w:bookmarkStart w:id="40" w:name="_Toc448483292"/>
      <w:bookmarkStart w:id="41" w:name="_Toc448483289"/>
      <w:r w:rsidRPr="009B66E7">
        <w:t>the Products is maintained during its Warranty Period at no expense to SITA;</w:t>
      </w:r>
      <w:bookmarkEnd w:id="40"/>
      <w:r w:rsidRPr="009B66E7">
        <w:t xml:space="preserve"> </w:t>
      </w:r>
    </w:p>
    <w:p w14:paraId="48280962" w14:textId="77777777" w:rsidR="009B66E7" w:rsidRPr="009B66E7" w:rsidRDefault="009B66E7" w:rsidP="00EB3C31">
      <w:pPr>
        <w:pStyle w:val="ListParagraph"/>
        <w:numPr>
          <w:ilvl w:val="0"/>
          <w:numId w:val="14"/>
        </w:numPr>
      </w:pPr>
      <w:r w:rsidRPr="009B66E7">
        <w:t>the Product possesses all material functions and features required for SITA’s Operational Requirements;</w:t>
      </w:r>
      <w:bookmarkEnd w:id="41"/>
    </w:p>
    <w:p w14:paraId="42FCDEC6" w14:textId="77777777" w:rsidR="009B66E7" w:rsidRPr="009B66E7" w:rsidRDefault="009B66E7" w:rsidP="00EB3C31">
      <w:pPr>
        <w:pStyle w:val="ListParagraph"/>
        <w:numPr>
          <w:ilvl w:val="0"/>
          <w:numId w:val="14"/>
        </w:numPr>
      </w:pPr>
      <w:bookmarkStart w:id="42" w:name="_Toc448483290"/>
      <w:r w:rsidRPr="009B66E7">
        <w:t>the Product remains connected or Service is continued during the term of the Contract;</w:t>
      </w:r>
      <w:bookmarkEnd w:id="42"/>
    </w:p>
    <w:p w14:paraId="79FB3A87" w14:textId="77777777" w:rsidR="009B66E7" w:rsidRPr="009B66E7" w:rsidRDefault="009B66E7" w:rsidP="00EB3C31">
      <w:pPr>
        <w:pStyle w:val="ListParagraph"/>
        <w:numPr>
          <w:ilvl w:val="0"/>
          <w:numId w:val="14"/>
        </w:numPr>
      </w:pPr>
      <w:bookmarkStart w:id="43" w:name="_Toc448483294"/>
      <w:r w:rsidRPr="009B66E7">
        <w:t>all third-party warranties that the Supplier receives in connection with the Products including the corresponding software and the benefits of all such warranties are ceded to SITA without reducing or limiting the Supplier’s obligations under the Contract;</w:t>
      </w:r>
      <w:bookmarkEnd w:id="43"/>
    </w:p>
    <w:p w14:paraId="36013CC3" w14:textId="77777777" w:rsidR="009B66E7" w:rsidRPr="009B66E7" w:rsidRDefault="009B66E7" w:rsidP="00EB3C31">
      <w:pPr>
        <w:pStyle w:val="ListParagraph"/>
        <w:numPr>
          <w:ilvl w:val="0"/>
          <w:numId w:val="14"/>
        </w:numPr>
      </w:pPr>
      <w:bookmarkStart w:id="44" w:name="_Toc448483296"/>
      <w:r w:rsidRPr="009B66E7">
        <w:t>no actions, suits, or proceedings, pending or threatened against it or any of its third-party suppliers or sub-contractors that have a material adverse effect on the Supplier’s ability to fulfil its obligations under the Contract exist;</w:t>
      </w:r>
      <w:bookmarkEnd w:id="44"/>
      <w:r w:rsidRPr="009B66E7">
        <w:t xml:space="preserve">  </w:t>
      </w:r>
    </w:p>
    <w:p w14:paraId="6884D815" w14:textId="77777777" w:rsidR="009B66E7" w:rsidRPr="009B66E7" w:rsidRDefault="009B66E7" w:rsidP="00EB3C31">
      <w:pPr>
        <w:pStyle w:val="ListParagraph"/>
        <w:numPr>
          <w:ilvl w:val="0"/>
          <w:numId w:val="14"/>
        </w:numPr>
      </w:pPr>
      <w:bookmarkStart w:id="45" w:name="_Toc448483297"/>
      <w:r w:rsidRPr="009B66E7">
        <w:t>SITA is notified immediately if it becomes aware of any action, suit, or proceeding, pending or threatened to have a material adverse effect on the Supplier’s ability to fulfil the obligations under the Contract;</w:t>
      </w:r>
      <w:bookmarkEnd w:id="45"/>
    </w:p>
    <w:p w14:paraId="4B629643" w14:textId="77777777" w:rsidR="009B66E7" w:rsidRPr="009B66E7" w:rsidRDefault="009B66E7" w:rsidP="00EB3C31">
      <w:pPr>
        <w:pStyle w:val="ListParagraph"/>
        <w:numPr>
          <w:ilvl w:val="0"/>
          <w:numId w:val="14"/>
        </w:numPr>
      </w:pPr>
      <w:bookmarkStart w:id="46" w:name="_Toc448483298"/>
      <w:r w:rsidRPr="009B66E7">
        <w:t>any Product sold to SITA after the Commencement Date of the Contract remains free from any lien, pledge, encumbrance or security interest;</w:t>
      </w:r>
      <w:bookmarkEnd w:id="46"/>
    </w:p>
    <w:p w14:paraId="202B731D" w14:textId="77777777" w:rsidR="009B66E7" w:rsidRPr="009B66E7" w:rsidRDefault="009B66E7" w:rsidP="00EB3C31">
      <w:pPr>
        <w:pStyle w:val="ListParagraph"/>
        <w:numPr>
          <w:ilvl w:val="0"/>
          <w:numId w:val="14"/>
        </w:numPr>
      </w:pPr>
      <w:bookmarkStart w:id="47" w:name="_Toc448483299"/>
      <w:r w:rsidRPr="009B66E7">
        <w:t>SITA’s use of the Product and Manuals supplied in connection with the Contract does not infringe any Intellectual Property Rights of any third party;</w:t>
      </w:r>
      <w:bookmarkEnd w:id="47"/>
      <w:r w:rsidRPr="009B66E7">
        <w:t xml:space="preserve"> </w:t>
      </w:r>
    </w:p>
    <w:p w14:paraId="3DEBF328" w14:textId="77777777" w:rsidR="009B66E7" w:rsidRPr="009B66E7" w:rsidRDefault="009B66E7" w:rsidP="00EB3C31">
      <w:pPr>
        <w:pStyle w:val="ListParagraph"/>
        <w:numPr>
          <w:ilvl w:val="0"/>
          <w:numId w:val="14"/>
        </w:numPr>
      </w:pPr>
      <w:bookmarkStart w:id="48" w:name="_Toc448483300"/>
      <w:r w:rsidRPr="009B66E7">
        <w:t>the information disclosed to SITA does not contain any trade secrets of any third party, unless disclosure is permitted by such third party;</w:t>
      </w:r>
      <w:bookmarkEnd w:id="48"/>
    </w:p>
    <w:p w14:paraId="1FDC1448" w14:textId="77777777" w:rsidR="009B66E7" w:rsidRPr="009B66E7" w:rsidRDefault="009B66E7" w:rsidP="00EB3C31">
      <w:pPr>
        <w:pStyle w:val="ListParagraph"/>
        <w:numPr>
          <w:ilvl w:val="0"/>
          <w:numId w:val="14"/>
        </w:numPr>
      </w:pPr>
      <w:bookmarkStart w:id="49" w:name="_Toc448483302"/>
      <w:r w:rsidRPr="009B66E7">
        <w:t>it is financially capable of fulfilling all requirements of the Contract and that the Supplier is a validly organized entity that has the authority to enter into the Contract;</w:t>
      </w:r>
      <w:bookmarkEnd w:id="49"/>
      <w:r w:rsidRPr="009B66E7">
        <w:t xml:space="preserve"> </w:t>
      </w:r>
    </w:p>
    <w:p w14:paraId="5902E453" w14:textId="77777777" w:rsidR="009B66E7" w:rsidRPr="009B66E7" w:rsidRDefault="009B66E7" w:rsidP="00EB3C31">
      <w:pPr>
        <w:pStyle w:val="ListParagraph"/>
        <w:numPr>
          <w:ilvl w:val="0"/>
          <w:numId w:val="14"/>
        </w:numPr>
      </w:pPr>
      <w:bookmarkStart w:id="50" w:name="_Toc448483303"/>
      <w:r w:rsidRPr="009B66E7">
        <w:lastRenderedPageBreak/>
        <w:t>it is not prohibited by any loan, contract, financing arrangement, trade covenant, or similar restriction from entering into the Contract;</w:t>
      </w:r>
      <w:bookmarkEnd w:id="50"/>
    </w:p>
    <w:p w14:paraId="5EFE19A5" w14:textId="77777777" w:rsidR="009B66E7" w:rsidRPr="009B66E7" w:rsidRDefault="009B66E7" w:rsidP="00EB3C31">
      <w:pPr>
        <w:pStyle w:val="ListParagraph"/>
        <w:numPr>
          <w:ilvl w:val="0"/>
          <w:numId w:val="14"/>
        </w:numPr>
      </w:pPr>
      <w:bookmarkStart w:id="51" w:name="_Toc448483305"/>
      <w:r w:rsidRPr="009B66E7">
        <w:t>the prices, charges and fees to SITA as contained in the Contract are at least as favourable as those offered by the Supplier to any of its other customers that are of the same or similar standing and situation as SITA; and</w:t>
      </w:r>
      <w:bookmarkEnd w:id="51"/>
    </w:p>
    <w:p w14:paraId="552AB272" w14:textId="77777777" w:rsidR="009B66E7" w:rsidRPr="009B66E7" w:rsidRDefault="009B66E7" w:rsidP="00EB3C31">
      <w:pPr>
        <w:pStyle w:val="ListParagraph"/>
        <w:numPr>
          <w:ilvl w:val="0"/>
          <w:numId w:val="14"/>
        </w:numPr>
      </w:pPr>
      <w:bookmarkStart w:id="52" w:name="_Toc448483306"/>
      <w:r w:rsidRPr="009B66E7">
        <w:t>any misrepresentation by the Supplier amounts to a breach of Contract.</w:t>
      </w:r>
      <w:bookmarkEnd w:id="52"/>
    </w:p>
    <w:p w14:paraId="620CA1A5" w14:textId="77777777" w:rsidR="004176AA" w:rsidRPr="009324C8" w:rsidRDefault="00785040" w:rsidP="00145FEB">
      <w:pPr>
        <w:pStyle w:val="Heading1"/>
        <w:numPr>
          <w:ilvl w:val="0"/>
          <w:numId w:val="35"/>
        </w:numPr>
        <w:rPr>
          <w:sz w:val="24"/>
          <w:szCs w:val="24"/>
        </w:rPr>
      </w:pPr>
      <w:bookmarkStart w:id="53" w:name="_Toc151580963"/>
      <w:r w:rsidRPr="009324C8">
        <w:rPr>
          <w:sz w:val="24"/>
          <w:szCs w:val="24"/>
        </w:rPr>
        <w:t>Intellectual Property Rights</w:t>
      </w:r>
      <w:bookmarkEnd w:id="53"/>
    </w:p>
    <w:p w14:paraId="19A215CE" w14:textId="77777777" w:rsidR="004176AA" w:rsidRPr="009B66E7" w:rsidRDefault="00785040" w:rsidP="00EB3C31">
      <w:pPr>
        <w:pStyle w:val="ListParagraph"/>
        <w:numPr>
          <w:ilvl w:val="0"/>
          <w:numId w:val="15"/>
        </w:numPr>
      </w:pPr>
      <w:r w:rsidRPr="009B66E7">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7A2B31A9" w14:textId="77777777" w:rsidR="00FB0A01" w:rsidRPr="009B66E7" w:rsidRDefault="00FB0A01" w:rsidP="00EB3C31">
      <w:pPr>
        <w:pStyle w:val="ListParagraph"/>
        <w:numPr>
          <w:ilvl w:val="1"/>
          <w:numId w:val="15"/>
        </w:numPr>
      </w:pPr>
      <w:r w:rsidRPr="009B66E7">
        <w:t xml:space="preserve">termination or expiration date of this Contract; </w:t>
      </w:r>
    </w:p>
    <w:p w14:paraId="661D1894" w14:textId="77777777" w:rsidR="00FB0A01" w:rsidRPr="009B66E7" w:rsidRDefault="00FB0A01" w:rsidP="00EB3C31">
      <w:pPr>
        <w:pStyle w:val="ListParagraph"/>
        <w:numPr>
          <w:ilvl w:val="1"/>
          <w:numId w:val="15"/>
        </w:numPr>
      </w:pPr>
      <w:r w:rsidRPr="009B66E7">
        <w:t xml:space="preserve">the date of completion of the Services; and </w:t>
      </w:r>
    </w:p>
    <w:p w14:paraId="0544CD18" w14:textId="77777777" w:rsidR="00FB0A01" w:rsidRPr="009B66E7" w:rsidRDefault="00FB0A01" w:rsidP="00EB3C31">
      <w:pPr>
        <w:pStyle w:val="ListParagraph"/>
        <w:numPr>
          <w:ilvl w:val="1"/>
          <w:numId w:val="15"/>
        </w:numPr>
      </w:pPr>
      <w:r w:rsidRPr="009B66E7">
        <w:t>the date of rendering of the last of the Deliverables</w:t>
      </w:r>
    </w:p>
    <w:p w14:paraId="3B7CD7B4" w14:textId="77777777" w:rsidR="00FB0A01" w:rsidRPr="009B66E7" w:rsidRDefault="00FB0A01" w:rsidP="00EB3C31">
      <w:pPr>
        <w:pStyle w:val="ListParagraph"/>
        <w:numPr>
          <w:ilvl w:val="0"/>
          <w:numId w:val="15"/>
        </w:numPr>
      </w:pPr>
      <w:r w:rsidRPr="009B66E7">
        <w:rPr>
          <w:rFonts w:cs="Calibri"/>
        </w:rPr>
        <w:t>If so required by SITA, the Supplier must certify in writing to SITA that it has either returned all SITA Intellectual Property to SITA or destroyed or deleted all other SITA Intellectual Property in its possession or under its control</w:t>
      </w:r>
    </w:p>
    <w:p w14:paraId="3F6BE0E5" w14:textId="77777777" w:rsidR="00FB0A01" w:rsidRPr="009B66E7" w:rsidRDefault="00FB0A01" w:rsidP="00EB3C31">
      <w:pPr>
        <w:pStyle w:val="ListParagraph"/>
        <w:numPr>
          <w:ilvl w:val="0"/>
          <w:numId w:val="15"/>
        </w:numPr>
      </w:pPr>
      <w:r w:rsidRPr="009B66E7">
        <w:t xml:space="preserve">SITA, at all times, owns all Intellectual Property Rights in and to all Bespoke Intellectual Property. </w:t>
      </w:r>
    </w:p>
    <w:p w14:paraId="289F7621" w14:textId="77777777" w:rsidR="00FB0A01" w:rsidRPr="009B66E7" w:rsidRDefault="00FB0A01" w:rsidP="00EB3C31">
      <w:pPr>
        <w:pStyle w:val="ListParagraph"/>
        <w:numPr>
          <w:ilvl w:val="0"/>
          <w:numId w:val="15"/>
        </w:numPr>
      </w:pPr>
      <w:r w:rsidRPr="009B66E7">
        <w:t>Save for the license granted in terms of this Contract, the Supplier retains all Intellectual Property Rights in and to the Supplier’s pre-existing Intellectual Property that is used or supplied in connection with the Products or Services</w:t>
      </w:r>
    </w:p>
    <w:p w14:paraId="088387AA" w14:textId="77777777" w:rsidR="00FB0A01" w:rsidRPr="009B66E7" w:rsidRDefault="00FB0A01" w:rsidP="00EB3C31">
      <w:pPr>
        <w:pStyle w:val="ListParagraph"/>
        <w:numPr>
          <w:ilvl w:val="0"/>
          <w:numId w:val="15"/>
        </w:numPr>
      </w:pPr>
      <w:r w:rsidRPr="009B66E7">
        <w:t>Provide SITA with the compliant Occupational Health and Safety File (required on site for period of installation and proof of compliance).</w:t>
      </w:r>
    </w:p>
    <w:p w14:paraId="38F836A9" w14:textId="77777777" w:rsidR="00AF6423" w:rsidRPr="009324C8" w:rsidRDefault="00AF6423" w:rsidP="00145FEB">
      <w:pPr>
        <w:pStyle w:val="Heading1"/>
        <w:numPr>
          <w:ilvl w:val="0"/>
          <w:numId w:val="35"/>
        </w:numPr>
        <w:rPr>
          <w:sz w:val="24"/>
          <w:szCs w:val="24"/>
        </w:rPr>
      </w:pPr>
      <w:bookmarkStart w:id="54" w:name="_Toc151580964"/>
      <w:r w:rsidRPr="009324C8">
        <w:rPr>
          <w:sz w:val="24"/>
          <w:szCs w:val="24"/>
        </w:rPr>
        <w:t>General</w:t>
      </w:r>
      <w:bookmarkEnd w:id="54"/>
    </w:p>
    <w:p w14:paraId="2555CA30" w14:textId="77777777" w:rsidR="00785040" w:rsidRPr="00AE163C" w:rsidRDefault="00AF6423" w:rsidP="00EB3C31">
      <w:pPr>
        <w:pStyle w:val="ListParagraph"/>
        <w:numPr>
          <w:ilvl w:val="0"/>
          <w:numId w:val="16"/>
        </w:numPr>
      </w:pPr>
      <w:r w:rsidRPr="00AE163C">
        <w:t>The supplier will be bound by Government Procurement: General Conditions of Contract.</w:t>
      </w:r>
    </w:p>
    <w:p w14:paraId="673A5047" w14:textId="77777777" w:rsidR="00AF6423" w:rsidRPr="00AE163C" w:rsidRDefault="00AF6423" w:rsidP="00EB3C31">
      <w:pPr>
        <w:pStyle w:val="ListParagraph"/>
        <w:numPr>
          <w:ilvl w:val="0"/>
          <w:numId w:val="16"/>
        </w:numPr>
      </w:pPr>
      <w:r w:rsidRPr="00AE163C">
        <w:t>(GCC) as well as this Special Conditions of Contract (SCC), which will form part of the signed contract with the Supplier. However, SITA reserves the right to include or waive the condition in the signed contract.</w:t>
      </w:r>
    </w:p>
    <w:p w14:paraId="4326A084" w14:textId="77777777" w:rsidR="00AF6423" w:rsidRPr="00AE163C" w:rsidRDefault="00AF6423" w:rsidP="00EB3C31">
      <w:pPr>
        <w:pStyle w:val="ListParagraph"/>
        <w:numPr>
          <w:ilvl w:val="0"/>
          <w:numId w:val="16"/>
        </w:numPr>
      </w:pPr>
      <w:r w:rsidRPr="00AE163C">
        <w:t>SITA reserves the right to:</w:t>
      </w:r>
    </w:p>
    <w:p w14:paraId="3BE8B0EF" w14:textId="77777777" w:rsidR="00AF6423" w:rsidRPr="00AE163C" w:rsidRDefault="00AF6423" w:rsidP="00EB3C31">
      <w:pPr>
        <w:pStyle w:val="ListParagraph"/>
        <w:numPr>
          <w:ilvl w:val="1"/>
          <w:numId w:val="16"/>
        </w:numPr>
      </w:pPr>
      <w:r w:rsidRPr="00AE163C">
        <w:t>Negotiate the conditions, or</w:t>
      </w:r>
    </w:p>
    <w:p w14:paraId="68D89784" w14:textId="77777777" w:rsidR="00AF6423" w:rsidRPr="00AE163C" w:rsidRDefault="00AF6423" w:rsidP="00EB3C31">
      <w:pPr>
        <w:pStyle w:val="ListParagraph"/>
        <w:numPr>
          <w:ilvl w:val="1"/>
          <w:numId w:val="16"/>
        </w:numPr>
      </w:pPr>
      <w:r w:rsidRPr="00AE163C">
        <w:t>Automatically disqualify a bidder for not accepting these conditions, or</w:t>
      </w:r>
    </w:p>
    <w:p w14:paraId="583982DC" w14:textId="77777777" w:rsidR="00AF6423" w:rsidRPr="00AE163C" w:rsidRDefault="00AF6423" w:rsidP="00EB3C31">
      <w:pPr>
        <w:pStyle w:val="ListParagraph"/>
        <w:numPr>
          <w:ilvl w:val="1"/>
          <w:numId w:val="16"/>
        </w:numPr>
      </w:pPr>
      <w:r w:rsidRPr="00AE163C">
        <w:t>Before entering into a contract, conduct or commission an external service provider to audit or conduct probity to ascertain whether a qualifying bidder has the technical capability to provide the goods and services as required by this tender.</w:t>
      </w:r>
    </w:p>
    <w:p w14:paraId="315E1EF2" w14:textId="77777777" w:rsidR="00AF6423" w:rsidRPr="009324C8" w:rsidRDefault="00AF6423" w:rsidP="00145FEB">
      <w:pPr>
        <w:pStyle w:val="Heading1"/>
        <w:numPr>
          <w:ilvl w:val="0"/>
          <w:numId w:val="35"/>
        </w:numPr>
        <w:rPr>
          <w:sz w:val="24"/>
          <w:szCs w:val="24"/>
        </w:rPr>
      </w:pPr>
      <w:bookmarkStart w:id="55" w:name="_Toc151580965"/>
      <w:r w:rsidRPr="009324C8">
        <w:rPr>
          <w:sz w:val="24"/>
          <w:szCs w:val="24"/>
        </w:rPr>
        <w:t>Counter Conditions</w:t>
      </w:r>
      <w:bookmarkEnd w:id="55"/>
    </w:p>
    <w:p w14:paraId="02D5E869" w14:textId="77777777" w:rsidR="00AF6423" w:rsidRPr="009B66E7" w:rsidRDefault="00AF6423" w:rsidP="00EB3C31">
      <w:pPr>
        <w:pStyle w:val="ListParagraph"/>
        <w:numPr>
          <w:ilvl w:val="0"/>
          <w:numId w:val="17"/>
        </w:numPr>
      </w:pPr>
      <w:r w:rsidRPr="009B66E7">
        <w:t>Bidders’ attention is drawn to the fact that amendments to any of the Bid Conditions or setting of counter conditions by bidders may result in the invalidation of such bids.</w:t>
      </w:r>
    </w:p>
    <w:p w14:paraId="6341A3FD" w14:textId="77777777" w:rsidR="00AF6423" w:rsidRPr="009324C8" w:rsidRDefault="00AF6423" w:rsidP="00145FEB">
      <w:pPr>
        <w:pStyle w:val="Heading1"/>
        <w:numPr>
          <w:ilvl w:val="0"/>
          <w:numId w:val="35"/>
        </w:numPr>
        <w:rPr>
          <w:sz w:val="24"/>
          <w:szCs w:val="24"/>
        </w:rPr>
      </w:pPr>
      <w:bookmarkStart w:id="56" w:name="_Toc151580966"/>
      <w:r w:rsidRPr="009324C8">
        <w:rPr>
          <w:sz w:val="24"/>
          <w:szCs w:val="24"/>
        </w:rPr>
        <w:lastRenderedPageBreak/>
        <w:t>Fronting</w:t>
      </w:r>
      <w:bookmarkEnd w:id="56"/>
    </w:p>
    <w:p w14:paraId="683D0251" w14:textId="77777777" w:rsidR="00AF6423" w:rsidRPr="009B66E7" w:rsidRDefault="00AF6423" w:rsidP="00EB3C31">
      <w:pPr>
        <w:pStyle w:val="ListParagraph"/>
        <w:numPr>
          <w:ilvl w:val="0"/>
          <w:numId w:val="18"/>
        </w:numPr>
      </w:pPr>
      <w:r w:rsidRPr="009B66E7">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078ED35E" w14:textId="77777777" w:rsidR="00AF6423" w:rsidRPr="009B66E7" w:rsidRDefault="00AF6423" w:rsidP="00EB3C31">
      <w:pPr>
        <w:pStyle w:val="ListParagraph"/>
        <w:numPr>
          <w:ilvl w:val="0"/>
          <w:numId w:val="18"/>
        </w:numPr>
      </w:pPr>
      <w:r w:rsidRPr="009B66E7">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0D4F6CE2" w14:textId="77777777" w:rsidR="005F2530" w:rsidRPr="009324C8" w:rsidRDefault="005F2530" w:rsidP="00145FEB">
      <w:pPr>
        <w:pStyle w:val="Heading1"/>
        <w:numPr>
          <w:ilvl w:val="0"/>
          <w:numId w:val="35"/>
        </w:numPr>
        <w:rPr>
          <w:sz w:val="24"/>
          <w:szCs w:val="24"/>
        </w:rPr>
      </w:pPr>
      <w:bookmarkStart w:id="57" w:name="_Toc151580967"/>
      <w:r w:rsidRPr="009324C8">
        <w:rPr>
          <w:sz w:val="24"/>
          <w:szCs w:val="24"/>
        </w:rPr>
        <w:t>Business Continuity and Disaster Recovery Plans</w:t>
      </w:r>
      <w:bookmarkEnd w:id="57"/>
    </w:p>
    <w:p w14:paraId="3B10C244" w14:textId="77777777" w:rsidR="004176AA" w:rsidRPr="00DC4752" w:rsidRDefault="005F2530" w:rsidP="00EB3C31">
      <w:pPr>
        <w:pStyle w:val="ListParagraph"/>
        <w:numPr>
          <w:ilvl w:val="0"/>
          <w:numId w:val="19"/>
        </w:numPr>
      </w:pPr>
      <w:r w:rsidRPr="00DC4752">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0CF96BF8" w14:textId="77777777" w:rsidR="005F2530" w:rsidRPr="009324C8" w:rsidRDefault="005F2530" w:rsidP="00145FEB">
      <w:pPr>
        <w:pStyle w:val="Heading1"/>
        <w:numPr>
          <w:ilvl w:val="0"/>
          <w:numId w:val="35"/>
        </w:numPr>
        <w:rPr>
          <w:sz w:val="24"/>
          <w:szCs w:val="24"/>
        </w:rPr>
      </w:pPr>
      <w:bookmarkStart w:id="58" w:name="_Toc151580968"/>
      <w:r w:rsidRPr="009324C8">
        <w:rPr>
          <w:sz w:val="24"/>
          <w:szCs w:val="24"/>
        </w:rPr>
        <w:t>Supplier Due Diligence</w:t>
      </w:r>
      <w:bookmarkEnd w:id="58"/>
    </w:p>
    <w:p w14:paraId="57AFC496" w14:textId="77777777" w:rsidR="0072760B" w:rsidRPr="0044087C" w:rsidRDefault="005F2530" w:rsidP="00EB3C31">
      <w:pPr>
        <w:pStyle w:val="ListParagraph"/>
        <w:numPr>
          <w:ilvl w:val="0"/>
          <w:numId w:val="20"/>
        </w:numPr>
      </w:pPr>
      <w:r w:rsidRPr="0044087C">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0D1590E0" w14:textId="77777777" w:rsidR="0072760B" w:rsidRPr="009324C8" w:rsidRDefault="0072760B" w:rsidP="00145FEB">
      <w:pPr>
        <w:pStyle w:val="Heading1"/>
        <w:numPr>
          <w:ilvl w:val="0"/>
          <w:numId w:val="35"/>
        </w:numPr>
        <w:rPr>
          <w:sz w:val="24"/>
          <w:szCs w:val="24"/>
        </w:rPr>
      </w:pPr>
      <w:bookmarkStart w:id="59" w:name="_Toc151580969"/>
      <w:r w:rsidRPr="009324C8">
        <w:rPr>
          <w:sz w:val="24"/>
          <w:szCs w:val="24"/>
        </w:rPr>
        <w:t>Preference Goal Requirements conditions</w:t>
      </w:r>
      <w:bookmarkEnd w:id="59"/>
    </w:p>
    <w:p w14:paraId="0F63A7D0" w14:textId="77777777" w:rsidR="0072760B" w:rsidRPr="0044087C" w:rsidRDefault="0072760B" w:rsidP="00145FEB">
      <w:pPr>
        <w:pStyle w:val="ListParagraph"/>
        <w:numPr>
          <w:ilvl w:val="0"/>
          <w:numId w:val="26"/>
        </w:numPr>
      </w:pPr>
      <w:r w:rsidRPr="0044087C">
        <w:t>The Bidder’s commitment for the Preference Goal Requirements in this tender will be legally binding and the Bidder needs to perform against their commitment for the duration of the contract which will form part of the Contractual Agreement.</w:t>
      </w:r>
    </w:p>
    <w:p w14:paraId="7D298025" w14:textId="77777777" w:rsidR="0072760B" w:rsidRPr="0044087C" w:rsidRDefault="0072760B" w:rsidP="00145FEB">
      <w:pPr>
        <w:pStyle w:val="ListParagraph"/>
        <w:numPr>
          <w:ilvl w:val="0"/>
          <w:numId w:val="26"/>
        </w:numPr>
      </w:pPr>
      <w:r w:rsidRPr="0044087C">
        <w:t>The Bidder must sustain, or improve the company’s BBBEE Level for the duration of the contact which will form part of the Contractual Agreement.</w:t>
      </w:r>
    </w:p>
    <w:p w14:paraId="3C260460" w14:textId="77777777" w:rsidR="0072760B" w:rsidRPr="0044087C" w:rsidRDefault="0072760B" w:rsidP="00145FEB">
      <w:pPr>
        <w:pStyle w:val="ListParagraph"/>
        <w:numPr>
          <w:ilvl w:val="0"/>
          <w:numId w:val="26"/>
        </w:numPr>
      </w:pPr>
      <w:r w:rsidRPr="0044087C">
        <w:t>Performance of Preference Goal Requirements will be determined annually. Bidders must submit their Preference status report indicating progress against the Bidder’s Preferential commitments within 30 days of the yearly anniversary of the contract.</w:t>
      </w:r>
    </w:p>
    <w:p w14:paraId="1982B74F" w14:textId="77777777" w:rsidR="0072760B" w:rsidRPr="0044087C" w:rsidRDefault="0072760B" w:rsidP="00145FEB">
      <w:pPr>
        <w:pStyle w:val="ListParagraph"/>
        <w:numPr>
          <w:ilvl w:val="0"/>
          <w:numId w:val="26"/>
        </w:numPr>
      </w:pPr>
      <w:r w:rsidRPr="0044087C">
        <w:t>Bidders need to keep auditable substantive records / evidence and upon request by SITA</w:t>
      </w:r>
      <w:r w:rsidR="000E14DD" w:rsidRPr="0044087C">
        <w:t>/Department</w:t>
      </w:r>
      <w:r w:rsidRPr="0044087C">
        <w:t xml:space="preserve"> must be made available for audit and, or due diligence purposes.</w:t>
      </w:r>
    </w:p>
    <w:p w14:paraId="46BF22C6" w14:textId="77777777" w:rsidR="0072760B" w:rsidRPr="0044087C" w:rsidRDefault="0072760B" w:rsidP="00145FEB">
      <w:pPr>
        <w:pStyle w:val="ListParagraph"/>
        <w:numPr>
          <w:ilvl w:val="0"/>
          <w:numId w:val="26"/>
        </w:numPr>
      </w:pPr>
      <w:r w:rsidRPr="0044087C">
        <w:t>SITA reserves the right to require from a Bidder, either before a bid is adjudicated or at any time subsequently, to substantiate any claim with regards to preferences, in any manner required by SITA.</w:t>
      </w:r>
    </w:p>
    <w:p w14:paraId="2DA5CDF0" w14:textId="77777777" w:rsidR="0072760B" w:rsidRPr="0044087C" w:rsidRDefault="0072760B" w:rsidP="00145FEB">
      <w:pPr>
        <w:pStyle w:val="ListParagraph"/>
        <w:numPr>
          <w:ilvl w:val="0"/>
          <w:numId w:val="26"/>
        </w:numPr>
      </w:pPr>
      <w:r w:rsidRPr="0044087C">
        <w:t>SITA reserves the right to verify information / evidence provided by the Bidder.</w:t>
      </w:r>
    </w:p>
    <w:p w14:paraId="4CDA3904" w14:textId="77777777" w:rsidR="008049F9" w:rsidRPr="0044087C" w:rsidRDefault="0072760B" w:rsidP="00145FEB">
      <w:pPr>
        <w:pStyle w:val="ListParagraph"/>
        <w:numPr>
          <w:ilvl w:val="0"/>
          <w:numId w:val="26"/>
        </w:numPr>
      </w:pPr>
      <w:r w:rsidRPr="0044087C">
        <w:t>SITA</w:t>
      </w:r>
      <w:r w:rsidR="000E14DD" w:rsidRPr="0044087C">
        <w:t>/Department</w:t>
      </w:r>
      <w:r w:rsidRPr="0044087C">
        <w:t xml:space="preserve"> reserves the right to introduce a </w:t>
      </w:r>
      <w:r w:rsidRPr="0044087C">
        <w:rPr>
          <w:b/>
          <w:bCs/>
        </w:rPr>
        <w:t>penalty of 1%</w:t>
      </w:r>
      <w:r w:rsidRPr="0044087C">
        <w:t xml:space="preserve"> of the overall annual year spent by SITA</w:t>
      </w:r>
      <w:r w:rsidR="000E14DD" w:rsidRPr="0044087C">
        <w:t>/Department</w:t>
      </w:r>
      <w:r w:rsidRPr="0044087C">
        <w:t xml:space="preserve"> for the prior year if the Bidder fails to comply to </w:t>
      </w:r>
      <w:r w:rsidRPr="0044087C">
        <w:rPr>
          <w:b/>
          <w:bCs/>
        </w:rPr>
        <w:t>paragraphs (a), (b) and (c) above</w:t>
      </w:r>
      <w:r w:rsidRPr="0044087C">
        <w:t>.</w:t>
      </w:r>
    </w:p>
    <w:p w14:paraId="6ACA3D92" w14:textId="77777777" w:rsidR="008049F9" w:rsidRPr="009324C8" w:rsidRDefault="008049F9" w:rsidP="00145FEB">
      <w:pPr>
        <w:pStyle w:val="Heading1"/>
        <w:numPr>
          <w:ilvl w:val="0"/>
          <w:numId w:val="35"/>
        </w:numPr>
        <w:rPr>
          <w:sz w:val="24"/>
          <w:szCs w:val="24"/>
        </w:rPr>
      </w:pPr>
      <w:bookmarkStart w:id="60" w:name="_Toc106894479"/>
      <w:bookmarkStart w:id="61" w:name="_Toc151580970"/>
      <w:r w:rsidRPr="009324C8">
        <w:rPr>
          <w:sz w:val="24"/>
          <w:szCs w:val="24"/>
        </w:rPr>
        <w:lastRenderedPageBreak/>
        <w:t>Declaration of compliance and acceptance SCC</w:t>
      </w:r>
      <w:bookmarkEnd w:id="60"/>
      <w:bookmarkEnd w:id="61"/>
    </w:p>
    <w:p w14:paraId="6BA8F230" w14:textId="0B200F50" w:rsidR="008049F9" w:rsidRPr="00D405F4" w:rsidRDefault="008049F9" w:rsidP="009324C8">
      <w:pPr>
        <w:ind w:left="567"/>
        <w:rPr>
          <w:lang w:val="en-GB"/>
        </w:rPr>
      </w:pPr>
      <w:r w:rsidRPr="00D405F4">
        <w:rPr>
          <w:lang w:val="en-GB"/>
        </w:rPr>
        <w:t xml:space="preserve">I (we), the bidder hereby </w:t>
      </w:r>
      <w:r w:rsidR="00D405F4" w:rsidRPr="00D405F4">
        <w:rPr>
          <w:lang w:val="en-GB"/>
        </w:rPr>
        <w:t>declares</w:t>
      </w:r>
      <w:r w:rsidRPr="00D405F4">
        <w:rPr>
          <w:lang w:val="en-GB"/>
        </w:rPr>
        <w:t xml:space="preserve"> that I (we) accept ALL the Special Conditions of Contract as specified in par 4.3</w:t>
      </w:r>
      <w:r w:rsidR="009324C8">
        <w:rPr>
          <w:lang w:val="en-GB"/>
        </w:rPr>
        <w:t>.1.</w:t>
      </w:r>
      <w:r w:rsidRPr="00D405F4">
        <w:rPr>
          <w:lang w:val="en-GB"/>
        </w:rPr>
        <w:t xml:space="preserve"> above and shall comply with all stated obligations:</w:t>
      </w:r>
    </w:p>
    <w:p w14:paraId="4B6007DC" w14:textId="77777777" w:rsidR="008049F9" w:rsidRPr="00D405F4" w:rsidRDefault="008049F9" w:rsidP="008049F9">
      <w:pPr>
        <w:rPr>
          <w:lang w:val="en-GB"/>
        </w:rPr>
      </w:pPr>
    </w:p>
    <w:p w14:paraId="3E1A5678" w14:textId="77777777" w:rsidR="008049F9" w:rsidRPr="00D405F4" w:rsidRDefault="008049F9" w:rsidP="008049F9">
      <w:pPr>
        <w:rPr>
          <w:lang w:val="en-GB"/>
        </w:rPr>
      </w:pPr>
      <w:r w:rsidRPr="00D405F4">
        <w:rPr>
          <w:lang w:val="en-GB"/>
        </w:rPr>
        <w:t xml:space="preserve">Name of </w:t>
      </w:r>
      <w:r w:rsidR="00D405F4" w:rsidRPr="00D405F4">
        <w:rPr>
          <w:lang w:val="en-GB"/>
        </w:rPr>
        <w:t>Bidder: _</w:t>
      </w:r>
      <w:r w:rsidRPr="00D405F4">
        <w:rPr>
          <w:lang w:val="en-GB"/>
        </w:rPr>
        <w:t>____________________________</w:t>
      </w:r>
      <w:r w:rsidRPr="00D405F4">
        <w:rPr>
          <w:lang w:val="en-GB"/>
        </w:rPr>
        <w:tab/>
        <w:t>Signature: _________________________</w:t>
      </w:r>
    </w:p>
    <w:p w14:paraId="13740161" w14:textId="77777777" w:rsidR="008049F9" w:rsidRPr="00D405F4" w:rsidRDefault="008049F9" w:rsidP="008049F9"/>
    <w:p w14:paraId="64659A29" w14:textId="77777777" w:rsidR="0026097F" w:rsidRDefault="00D405F4" w:rsidP="0026097F">
      <w:r w:rsidRPr="00D405F4">
        <w:t>Date: _</w:t>
      </w:r>
      <w:r w:rsidR="008049F9" w:rsidRPr="00D405F4">
        <w:t>_____________</w:t>
      </w:r>
    </w:p>
    <w:p w14:paraId="28D81261" w14:textId="77777777" w:rsidR="008360E8" w:rsidRDefault="008360E8" w:rsidP="0026097F"/>
    <w:p w14:paraId="0445D3E8" w14:textId="352E34B8" w:rsidR="00E06686" w:rsidRDefault="00E06686" w:rsidP="00145FEB">
      <w:pPr>
        <w:pStyle w:val="Heading2"/>
        <w:numPr>
          <w:ilvl w:val="1"/>
          <w:numId w:val="41"/>
        </w:numPr>
        <w:ind w:left="567" w:hanging="567"/>
      </w:pPr>
      <w:bookmarkStart w:id="62" w:name="_Toc151580971"/>
      <w:r>
        <w:t xml:space="preserve">Price and </w:t>
      </w:r>
      <w:r w:rsidR="007D7386">
        <w:t>Preference Points</w:t>
      </w:r>
      <w:r w:rsidR="005D5CCF">
        <w:t xml:space="preserve"> </w:t>
      </w:r>
      <w:r>
        <w:t xml:space="preserve">Evaluation (Stage </w:t>
      </w:r>
      <w:r w:rsidR="00512A12">
        <w:t>6</w:t>
      </w:r>
      <w:r>
        <w:t>)</w:t>
      </w:r>
      <w:bookmarkEnd w:id="62"/>
    </w:p>
    <w:p w14:paraId="5BC018C5" w14:textId="5B1BC93A" w:rsidR="009324C8" w:rsidRPr="00805D1F" w:rsidRDefault="009324C8" w:rsidP="009324C8">
      <w:pPr>
        <w:pStyle w:val="Heading3"/>
        <w:numPr>
          <w:ilvl w:val="0"/>
          <w:numId w:val="0"/>
        </w:numPr>
        <w:rPr>
          <w:rFonts w:cstheme="majorHAnsi"/>
          <w:sz w:val="22"/>
          <w:szCs w:val="22"/>
        </w:rPr>
      </w:pPr>
      <w:bookmarkStart w:id="63" w:name="_Toc146141700"/>
      <w:bookmarkStart w:id="64" w:name="_Toc151580972"/>
      <w:r>
        <w:rPr>
          <w:rFonts w:cstheme="majorHAnsi"/>
          <w:bCs/>
          <w:color w:val="000066"/>
          <w:sz w:val="22"/>
          <w:szCs w:val="22"/>
          <w14:scene3d>
            <w14:camera w14:prst="orthographicFront"/>
            <w14:lightRig w14:rig="threePt" w14:dir="t">
              <w14:rot w14:lat="0" w14:lon="0" w14:rev="0"/>
            </w14:lightRig>
          </w14:scene3d>
        </w:rPr>
        <w:t>4.4.1</w:t>
      </w:r>
      <w:r>
        <w:rPr>
          <w:rFonts w:cstheme="majorHAnsi"/>
          <w:bCs/>
          <w:color w:val="000066"/>
          <w:sz w:val="22"/>
          <w:szCs w:val="22"/>
          <w14:scene3d>
            <w14:camera w14:prst="orthographicFront"/>
            <w14:lightRig w14:rig="threePt" w14:dir="t">
              <w14:rot w14:lat="0" w14:lon="0" w14:rev="0"/>
            </w14:lightRig>
          </w14:scene3d>
        </w:rPr>
        <w:tab/>
        <w:t xml:space="preserve"> </w:t>
      </w:r>
      <w:r w:rsidRPr="00805D1F">
        <w:rPr>
          <w:rFonts w:cstheme="majorHAnsi"/>
          <w:bCs/>
          <w:color w:val="000066"/>
          <w:sz w:val="22"/>
          <w:szCs w:val="22"/>
          <w14:scene3d>
            <w14:camera w14:prst="orthographicFront"/>
            <w14:lightRig w14:rig="threePt" w14:dir="t">
              <w14:rot w14:lat="0" w14:lon="0" w14:rev="0"/>
            </w14:lightRig>
          </w14:scene3d>
        </w:rPr>
        <w:t>Costing and Preference Evaluation</w:t>
      </w:r>
      <w:bookmarkEnd w:id="63"/>
      <w:bookmarkEnd w:id="64"/>
    </w:p>
    <w:p w14:paraId="73831621" w14:textId="77777777" w:rsidR="009324C8" w:rsidRPr="00805D1F" w:rsidRDefault="009324C8" w:rsidP="00145FEB">
      <w:pPr>
        <w:numPr>
          <w:ilvl w:val="0"/>
          <w:numId w:val="38"/>
        </w:numPr>
        <w:rPr>
          <w:rFonts w:asciiTheme="majorHAnsi" w:hAnsiTheme="majorHAnsi" w:cstheme="majorHAnsi"/>
        </w:rPr>
      </w:pPr>
      <w:r w:rsidRPr="00805D1F">
        <w:rPr>
          <w:rFonts w:asciiTheme="majorHAnsi" w:hAnsiTheme="majorHAnsi" w:cstheme="majorHAnsi"/>
          <w:lang w:val="en-GB"/>
        </w:rPr>
        <w:t xml:space="preserve">In terms of </w:t>
      </w:r>
      <w:bookmarkStart w:id="65" w:name="_Hlk80033687"/>
      <w:r w:rsidRPr="00805D1F">
        <w:rPr>
          <w:rFonts w:asciiTheme="majorHAnsi" w:hAnsiTheme="majorHAnsi" w:cstheme="majorHAnsi"/>
          <w:lang w:val="en-GB"/>
        </w:rPr>
        <w:t>the SITA Preferential Procurement Policy</w:t>
      </w:r>
      <w:bookmarkEnd w:id="65"/>
      <w:r w:rsidRPr="00805D1F">
        <w:rPr>
          <w:rFonts w:asciiTheme="majorHAnsi" w:hAnsiTheme="majorHAnsi" w:cstheme="majorHAnsi"/>
          <w:lang w:val="en-GB"/>
        </w:rPr>
        <w:t xml:space="preserve"> (PPP), the following preference point system is applicable to all Bids:</w:t>
      </w:r>
    </w:p>
    <w:p w14:paraId="06F4E4A8" w14:textId="77777777" w:rsidR="009324C8" w:rsidRPr="00805D1F" w:rsidRDefault="009324C8" w:rsidP="00145FEB">
      <w:pPr>
        <w:numPr>
          <w:ilvl w:val="1"/>
          <w:numId w:val="39"/>
        </w:numPr>
        <w:rPr>
          <w:rFonts w:asciiTheme="majorHAnsi" w:hAnsiTheme="majorHAnsi" w:cstheme="majorHAnsi"/>
        </w:rPr>
      </w:pPr>
      <w:r w:rsidRPr="00805D1F">
        <w:rPr>
          <w:rFonts w:asciiTheme="majorHAnsi" w:hAnsiTheme="majorHAnsi" w:cstheme="majorHAnsi"/>
        </w:rPr>
        <w:t xml:space="preserve">the 80/20 system (80 Price, 20 B-BBEE) for requirements with a Rand value of up to R50 000 000 (all applicable taxes included); or </w:t>
      </w:r>
    </w:p>
    <w:p w14:paraId="7BF4AD76" w14:textId="77777777" w:rsidR="009324C8" w:rsidRPr="00805D1F" w:rsidRDefault="009324C8" w:rsidP="00145FEB">
      <w:pPr>
        <w:numPr>
          <w:ilvl w:val="1"/>
          <w:numId w:val="39"/>
        </w:numPr>
        <w:rPr>
          <w:rFonts w:asciiTheme="majorHAnsi" w:hAnsiTheme="majorHAnsi" w:cstheme="majorHAnsi"/>
        </w:rPr>
      </w:pPr>
      <w:r w:rsidRPr="00805D1F">
        <w:rPr>
          <w:rFonts w:asciiTheme="majorHAnsi" w:hAnsiTheme="majorHAnsi" w:cstheme="majorHAnsi"/>
        </w:rPr>
        <w:t>the 90/10 system (90 Price and 10 B-BBEE) for requirements with a Rand value above R50 000 000 (all applicable taxes included).</w:t>
      </w:r>
    </w:p>
    <w:p w14:paraId="74AF7D0D" w14:textId="77777777" w:rsidR="009324C8" w:rsidRPr="00805D1F" w:rsidRDefault="009324C8" w:rsidP="00145FEB">
      <w:pPr>
        <w:numPr>
          <w:ilvl w:val="0"/>
          <w:numId w:val="38"/>
        </w:numPr>
        <w:rPr>
          <w:rFonts w:asciiTheme="majorHAnsi" w:hAnsiTheme="majorHAnsi" w:cstheme="majorHAnsi"/>
          <w:lang w:val="en-GB"/>
        </w:rPr>
      </w:pPr>
      <w:r w:rsidRPr="00805D1F">
        <w:rPr>
          <w:rFonts w:asciiTheme="majorHAnsi" w:hAnsiTheme="majorHAnsi" w:cstheme="majorHAnsi"/>
          <w:lang w:val="en-GB"/>
        </w:rPr>
        <w:t xml:space="preserve">The Applicable Preference Point system for this tender is the </w:t>
      </w:r>
      <w:r w:rsidRPr="00805D1F">
        <w:rPr>
          <w:rFonts w:asciiTheme="majorHAnsi" w:hAnsiTheme="majorHAnsi" w:cstheme="majorHAnsi"/>
          <w:b/>
          <w:bCs/>
          <w:color w:val="FF0000"/>
          <w:lang w:val="en-GB"/>
        </w:rPr>
        <w:t>80/20</w:t>
      </w:r>
      <w:r w:rsidRPr="00805D1F">
        <w:rPr>
          <w:rFonts w:asciiTheme="majorHAnsi" w:hAnsiTheme="majorHAnsi" w:cstheme="majorHAnsi"/>
          <w:color w:val="FF0000"/>
          <w:lang w:val="en-GB"/>
        </w:rPr>
        <w:t xml:space="preserve"> </w:t>
      </w:r>
      <w:r w:rsidRPr="00805D1F">
        <w:rPr>
          <w:rFonts w:asciiTheme="majorHAnsi" w:hAnsiTheme="majorHAnsi" w:cstheme="majorHAnsi"/>
          <w:lang w:val="en-GB"/>
        </w:rPr>
        <w:t xml:space="preserve">preference point system. </w:t>
      </w:r>
    </w:p>
    <w:p w14:paraId="0B5D5F3A" w14:textId="77777777" w:rsidR="009324C8" w:rsidRPr="00805D1F" w:rsidRDefault="009324C8" w:rsidP="00145FEB">
      <w:pPr>
        <w:numPr>
          <w:ilvl w:val="0"/>
          <w:numId w:val="38"/>
        </w:numPr>
        <w:rPr>
          <w:rFonts w:asciiTheme="majorHAnsi" w:hAnsiTheme="majorHAnsi" w:cstheme="majorHAnsi"/>
          <w:lang w:val="en-GB"/>
        </w:rPr>
      </w:pPr>
      <w:r w:rsidRPr="00805D1F">
        <w:rPr>
          <w:rFonts w:asciiTheme="majorHAnsi" w:hAnsiTheme="majorHAnsi" w:cstheme="majorHAnsi"/>
          <w:lang w:val="en-GB"/>
        </w:rPr>
        <w:t xml:space="preserve">Points for this tender shall be awarded for: </w:t>
      </w:r>
    </w:p>
    <w:p w14:paraId="181ADF28" w14:textId="77777777" w:rsidR="009324C8" w:rsidRPr="00805D1F" w:rsidRDefault="009324C8" w:rsidP="00145FEB">
      <w:pPr>
        <w:numPr>
          <w:ilvl w:val="1"/>
          <w:numId w:val="40"/>
        </w:numPr>
        <w:rPr>
          <w:rFonts w:asciiTheme="majorHAnsi" w:hAnsiTheme="majorHAnsi" w:cstheme="majorHAnsi"/>
        </w:rPr>
      </w:pPr>
      <w:r w:rsidRPr="00805D1F">
        <w:rPr>
          <w:rFonts w:asciiTheme="majorHAnsi" w:hAnsiTheme="majorHAnsi" w:cstheme="majorHAnsi"/>
        </w:rPr>
        <w:t>Price; and</w:t>
      </w:r>
    </w:p>
    <w:p w14:paraId="59EFC604" w14:textId="77777777" w:rsidR="009324C8" w:rsidRPr="00805D1F" w:rsidRDefault="009324C8" w:rsidP="00145FEB">
      <w:pPr>
        <w:numPr>
          <w:ilvl w:val="1"/>
          <w:numId w:val="40"/>
        </w:numPr>
        <w:rPr>
          <w:rFonts w:asciiTheme="majorHAnsi" w:hAnsiTheme="majorHAnsi" w:cstheme="majorHAnsi"/>
        </w:rPr>
      </w:pPr>
      <w:r w:rsidRPr="00805D1F">
        <w:rPr>
          <w:rFonts w:asciiTheme="majorHAnsi" w:hAnsiTheme="majorHAnsi" w:cstheme="majorHAnsi"/>
        </w:rPr>
        <w:t>Preference points for specific goals.</w:t>
      </w:r>
    </w:p>
    <w:p w14:paraId="5E8C620A" w14:textId="77777777" w:rsidR="009324C8" w:rsidRPr="00805D1F" w:rsidRDefault="009324C8" w:rsidP="00145FEB">
      <w:pPr>
        <w:numPr>
          <w:ilvl w:val="0"/>
          <w:numId w:val="38"/>
        </w:numPr>
        <w:rPr>
          <w:rFonts w:asciiTheme="majorHAnsi" w:hAnsiTheme="majorHAnsi" w:cstheme="majorHAnsi"/>
          <w:lang w:val="en-GB"/>
        </w:rPr>
      </w:pPr>
      <w:r w:rsidRPr="00805D1F">
        <w:rPr>
          <w:rFonts w:asciiTheme="majorHAnsi" w:hAnsiTheme="majorHAnsi" w:cstheme="majorHAnsi"/>
          <w:lang w:val="en-GB"/>
        </w:rPr>
        <w:t>The maximum points for this tender will be allocated as follows, subject to par.2.</w:t>
      </w:r>
    </w:p>
    <w:p w14:paraId="4A9A0AA0" w14:textId="77777777" w:rsidR="009324C8" w:rsidRPr="00805D1F" w:rsidRDefault="009324C8" w:rsidP="009324C8">
      <w:pPr>
        <w:keepNext/>
        <w:spacing w:before="120"/>
        <w:ind w:left="567"/>
        <w:rPr>
          <w:rFonts w:asciiTheme="majorHAnsi" w:hAnsiTheme="majorHAnsi" w:cstheme="majorHAnsi"/>
          <w:b/>
          <w:noProof/>
        </w:rPr>
      </w:pPr>
      <w:bookmarkStart w:id="66" w:name="_Toc107394442"/>
      <w:r w:rsidRPr="00805D1F">
        <w:rPr>
          <w:rFonts w:asciiTheme="majorHAnsi" w:hAnsiTheme="majorHAnsi" w:cstheme="majorHAnsi"/>
          <w:b/>
          <w:noProof/>
        </w:rPr>
        <w:t>Table 3: Points allocation</w:t>
      </w:r>
      <w:bookmarkEnd w:id="66"/>
    </w:p>
    <w:tbl>
      <w:tblPr>
        <w:tblStyle w:val="TableGrid7"/>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791"/>
        <w:gridCol w:w="1275"/>
      </w:tblGrid>
      <w:tr w:rsidR="009324C8" w:rsidRPr="00805D1F" w14:paraId="653D539E" w14:textId="77777777" w:rsidTr="009324C8">
        <w:tc>
          <w:tcPr>
            <w:tcW w:w="7797" w:type="dxa"/>
            <w:shd w:val="solid" w:color="DBE5F1" w:themeColor="accent1" w:themeTint="33" w:fill="DBE5F1" w:themeFill="accent1" w:themeFillTint="33"/>
          </w:tcPr>
          <w:p w14:paraId="129672AC" w14:textId="77777777" w:rsidR="009324C8" w:rsidRPr="00805D1F" w:rsidRDefault="009324C8" w:rsidP="009324C8">
            <w:pPr>
              <w:autoSpaceDE w:val="0"/>
              <w:autoSpaceDN w:val="0"/>
              <w:adjustRightInd w:val="0"/>
              <w:rPr>
                <w:rFonts w:asciiTheme="majorHAnsi" w:hAnsiTheme="majorHAnsi" w:cstheme="majorHAnsi"/>
                <w:b/>
                <w:bCs/>
                <w:color w:val="002060"/>
                <w:sz w:val="22"/>
                <w:szCs w:val="22"/>
              </w:rPr>
            </w:pPr>
            <w:r w:rsidRPr="00805D1F">
              <w:rPr>
                <w:rFonts w:asciiTheme="majorHAnsi" w:hAnsiTheme="majorHAnsi" w:cstheme="majorHAnsi"/>
                <w:b/>
                <w:bCs/>
                <w:color w:val="002060"/>
                <w:sz w:val="22"/>
                <w:szCs w:val="22"/>
              </w:rPr>
              <w:t>Description</w:t>
            </w:r>
          </w:p>
        </w:tc>
        <w:tc>
          <w:tcPr>
            <w:tcW w:w="1275" w:type="dxa"/>
            <w:shd w:val="solid" w:color="DBE5F1" w:themeColor="accent1" w:themeTint="33" w:fill="DBE5F1" w:themeFill="accent1" w:themeFillTint="33"/>
          </w:tcPr>
          <w:p w14:paraId="30B9DC18" w14:textId="77777777" w:rsidR="009324C8" w:rsidRPr="00805D1F" w:rsidRDefault="009324C8" w:rsidP="009324C8">
            <w:pPr>
              <w:autoSpaceDE w:val="0"/>
              <w:autoSpaceDN w:val="0"/>
              <w:adjustRightInd w:val="0"/>
              <w:jc w:val="center"/>
              <w:rPr>
                <w:rFonts w:asciiTheme="majorHAnsi" w:hAnsiTheme="majorHAnsi" w:cstheme="majorHAnsi"/>
                <w:b/>
                <w:bCs/>
                <w:color w:val="002060"/>
                <w:sz w:val="22"/>
                <w:szCs w:val="22"/>
              </w:rPr>
            </w:pPr>
            <w:r w:rsidRPr="00805D1F">
              <w:rPr>
                <w:rFonts w:asciiTheme="majorHAnsi" w:hAnsiTheme="majorHAnsi" w:cstheme="majorHAnsi"/>
                <w:b/>
                <w:bCs/>
                <w:color w:val="002060"/>
                <w:sz w:val="22"/>
                <w:szCs w:val="22"/>
              </w:rPr>
              <w:t>Points</w:t>
            </w:r>
          </w:p>
        </w:tc>
      </w:tr>
      <w:tr w:rsidR="009324C8" w:rsidRPr="00805D1F" w14:paraId="04970EDE" w14:textId="77777777" w:rsidTr="009324C8">
        <w:tc>
          <w:tcPr>
            <w:tcW w:w="7797" w:type="dxa"/>
          </w:tcPr>
          <w:p w14:paraId="7CBDB880" w14:textId="77777777" w:rsidR="009324C8" w:rsidRPr="00805D1F" w:rsidRDefault="009324C8" w:rsidP="009324C8">
            <w:pPr>
              <w:autoSpaceDE w:val="0"/>
              <w:autoSpaceDN w:val="0"/>
              <w:adjustRightInd w:val="0"/>
              <w:rPr>
                <w:rFonts w:asciiTheme="majorHAnsi" w:hAnsiTheme="majorHAnsi" w:cstheme="majorHAnsi"/>
                <w:color w:val="000000"/>
                <w:sz w:val="22"/>
                <w:szCs w:val="22"/>
              </w:rPr>
            </w:pPr>
            <w:r w:rsidRPr="00805D1F">
              <w:rPr>
                <w:rFonts w:asciiTheme="majorHAnsi" w:hAnsiTheme="majorHAnsi" w:cstheme="majorHAnsi"/>
                <w:color w:val="000000"/>
                <w:sz w:val="22"/>
                <w:szCs w:val="22"/>
              </w:rPr>
              <w:t>Price</w:t>
            </w:r>
          </w:p>
        </w:tc>
        <w:tc>
          <w:tcPr>
            <w:tcW w:w="1275" w:type="dxa"/>
          </w:tcPr>
          <w:p w14:paraId="155BFA1E" w14:textId="77777777" w:rsidR="009324C8" w:rsidRPr="00805D1F" w:rsidRDefault="009324C8" w:rsidP="009324C8">
            <w:pPr>
              <w:autoSpaceDE w:val="0"/>
              <w:autoSpaceDN w:val="0"/>
              <w:adjustRightInd w:val="0"/>
              <w:jc w:val="center"/>
              <w:rPr>
                <w:rFonts w:asciiTheme="majorHAnsi" w:hAnsiTheme="majorHAnsi" w:cstheme="majorHAnsi"/>
                <w:b/>
                <w:bCs/>
                <w:color w:val="FF0000"/>
                <w:sz w:val="22"/>
                <w:szCs w:val="22"/>
              </w:rPr>
            </w:pPr>
            <w:r w:rsidRPr="00805D1F">
              <w:rPr>
                <w:rFonts w:asciiTheme="majorHAnsi" w:hAnsiTheme="majorHAnsi" w:cstheme="majorHAnsi"/>
                <w:b/>
                <w:bCs/>
                <w:color w:val="FF0000"/>
                <w:sz w:val="22"/>
                <w:szCs w:val="22"/>
              </w:rPr>
              <w:t>80</w:t>
            </w:r>
          </w:p>
        </w:tc>
      </w:tr>
      <w:tr w:rsidR="009324C8" w:rsidRPr="00805D1F" w14:paraId="51672DDD" w14:textId="77777777" w:rsidTr="009324C8">
        <w:tc>
          <w:tcPr>
            <w:tcW w:w="7797" w:type="dxa"/>
          </w:tcPr>
          <w:p w14:paraId="32221671" w14:textId="77777777" w:rsidR="009324C8" w:rsidRPr="00805D1F" w:rsidRDefault="009324C8" w:rsidP="009324C8">
            <w:pPr>
              <w:autoSpaceDE w:val="0"/>
              <w:autoSpaceDN w:val="0"/>
              <w:adjustRightInd w:val="0"/>
              <w:rPr>
                <w:rFonts w:asciiTheme="majorHAnsi" w:hAnsiTheme="majorHAnsi" w:cstheme="majorHAnsi"/>
                <w:color w:val="000000"/>
                <w:sz w:val="22"/>
                <w:szCs w:val="22"/>
              </w:rPr>
            </w:pPr>
            <w:r w:rsidRPr="00805D1F">
              <w:rPr>
                <w:rFonts w:asciiTheme="majorHAnsi" w:hAnsiTheme="majorHAnsi" w:cstheme="majorHAnsi"/>
                <w:color w:val="000000"/>
                <w:sz w:val="22"/>
                <w:szCs w:val="22"/>
              </w:rPr>
              <w:t>Preference points for specific goals</w:t>
            </w:r>
          </w:p>
        </w:tc>
        <w:tc>
          <w:tcPr>
            <w:tcW w:w="1275" w:type="dxa"/>
          </w:tcPr>
          <w:p w14:paraId="60C3C4F1" w14:textId="77777777" w:rsidR="009324C8" w:rsidRPr="00805D1F" w:rsidRDefault="009324C8" w:rsidP="009324C8">
            <w:pPr>
              <w:autoSpaceDE w:val="0"/>
              <w:autoSpaceDN w:val="0"/>
              <w:adjustRightInd w:val="0"/>
              <w:jc w:val="center"/>
              <w:rPr>
                <w:rFonts w:asciiTheme="majorHAnsi" w:hAnsiTheme="majorHAnsi" w:cstheme="majorHAnsi"/>
                <w:b/>
                <w:bCs/>
                <w:color w:val="FF0000"/>
                <w:sz w:val="22"/>
                <w:szCs w:val="22"/>
              </w:rPr>
            </w:pPr>
            <w:r w:rsidRPr="00805D1F">
              <w:rPr>
                <w:rFonts w:asciiTheme="majorHAnsi" w:hAnsiTheme="majorHAnsi" w:cstheme="majorHAnsi"/>
                <w:b/>
                <w:bCs/>
                <w:color w:val="FF0000"/>
                <w:sz w:val="22"/>
                <w:szCs w:val="22"/>
              </w:rPr>
              <w:t>20</w:t>
            </w:r>
          </w:p>
        </w:tc>
      </w:tr>
      <w:tr w:rsidR="009324C8" w:rsidRPr="00805D1F" w14:paraId="67598B64" w14:textId="77777777" w:rsidTr="009324C8">
        <w:tc>
          <w:tcPr>
            <w:tcW w:w="7797" w:type="dxa"/>
          </w:tcPr>
          <w:p w14:paraId="7E5748BB" w14:textId="77777777" w:rsidR="009324C8" w:rsidRPr="00805D1F" w:rsidRDefault="009324C8" w:rsidP="009324C8">
            <w:pPr>
              <w:autoSpaceDE w:val="0"/>
              <w:autoSpaceDN w:val="0"/>
              <w:adjustRightInd w:val="0"/>
              <w:rPr>
                <w:rFonts w:asciiTheme="majorHAnsi" w:hAnsiTheme="majorHAnsi" w:cstheme="majorHAnsi"/>
                <w:color w:val="000000"/>
                <w:sz w:val="22"/>
                <w:szCs w:val="22"/>
              </w:rPr>
            </w:pPr>
            <w:r w:rsidRPr="00805D1F">
              <w:rPr>
                <w:rFonts w:asciiTheme="majorHAnsi" w:hAnsiTheme="majorHAnsi" w:cstheme="majorHAnsi"/>
                <w:color w:val="000000"/>
                <w:sz w:val="22"/>
                <w:szCs w:val="22"/>
              </w:rPr>
              <w:t>Total points for Price and preference points for specific goals</w:t>
            </w:r>
          </w:p>
        </w:tc>
        <w:tc>
          <w:tcPr>
            <w:tcW w:w="1275" w:type="dxa"/>
          </w:tcPr>
          <w:p w14:paraId="758E18C7" w14:textId="77777777" w:rsidR="009324C8" w:rsidRPr="00805D1F" w:rsidRDefault="009324C8" w:rsidP="009324C8">
            <w:pPr>
              <w:autoSpaceDE w:val="0"/>
              <w:autoSpaceDN w:val="0"/>
              <w:adjustRightInd w:val="0"/>
              <w:jc w:val="center"/>
              <w:rPr>
                <w:rFonts w:asciiTheme="majorHAnsi" w:hAnsiTheme="majorHAnsi" w:cstheme="majorHAnsi"/>
                <w:color w:val="000000"/>
                <w:sz w:val="22"/>
                <w:szCs w:val="22"/>
              </w:rPr>
            </w:pPr>
            <w:r w:rsidRPr="00805D1F">
              <w:rPr>
                <w:rFonts w:asciiTheme="majorHAnsi" w:hAnsiTheme="majorHAnsi" w:cstheme="majorHAnsi"/>
                <w:color w:val="000000"/>
                <w:sz w:val="22"/>
                <w:szCs w:val="22"/>
              </w:rPr>
              <w:t>100</w:t>
            </w:r>
          </w:p>
        </w:tc>
      </w:tr>
    </w:tbl>
    <w:p w14:paraId="71457A54" w14:textId="1AA04D36" w:rsidR="009324C8" w:rsidRPr="00951860" w:rsidRDefault="009324C8" w:rsidP="009324C8">
      <w:pPr>
        <w:pStyle w:val="Heading3"/>
        <w:numPr>
          <w:ilvl w:val="0"/>
          <w:numId w:val="0"/>
        </w:numPr>
      </w:pPr>
      <w:bookmarkStart w:id="67" w:name="_Toc146141701"/>
      <w:bookmarkStart w:id="68" w:name="_Toc151580973"/>
      <w:r>
        <w:t>4.4.2.</w:t>
      </w:r>
      <w:r>
        <w:tab/>
      </w:r>
      <w:r w:rsidRPr="00951860">
        <w:t>Costing and Pricing Conditions</w:t>
      </w:r>
      <w:bookmarkEnd w:id="67"/>
      <w:bookmarkEnd w:id="68"/>
    </w:p>
    <w:p w14:paraId="1172E427" w14:textId="77777777" w:rsidR="009324C8" w:rsidRPr="00951860" w:rsidRDefault="009324C8" w:rsidP="00145FEB">
      <w:pPr>
        <w:pStyle w:val="ListParagraph"/>
        <w:numPr>
          <w:ilvl w:val="6"/>
          <w:numId w:val="36"/>
        </w:numPr>
        <w:ind w:left="567"/>
      </w:pPr>
      <w:r w:rsidRPr="00951860">
        <w:rPr>
          <w:b/>
          <w:bCs/>
        </w:rPr>
        <w:t>South African Pricing</w:t>
      </w:r>
      <w:r w:rsidRPr="00951860">
        <w:t xml:space="preserve"> </w:t>
      </w:r>
    </w:p>
    <w:p w14:paraId="7FA7548D" w14:textId="77777777" w:rsidR="009324C8" w:rsidRPr="00951860" w:rsidRDefault="009324C8" w:rsidP="009324C8">
      <w:pPr>
        <w:pStyle w:val="ListParagraph"/>
        <w:ind w:left="567"/>
      </w:pPr>
      <w:r w:rsidRPr="00951860">
        <w:t>The total price must be VAT inclusive and be quoted in South African Rand (ZAR).</w:t>
      </w:r>
    </w:p>
    <w:p w14:paraId="5163A1C1" w14:textId="77777777" w:rsidR="009324C8" w:rsidRPr="00951860" w:rsidRDefault="009324C8" w:rsidP="00145FEB">
      <w:pPr>
        <w:pStyle w:val="ListParagraph"/>
        <w:numPr>
          <w:ilvl w:val="6"/>
          <w:numId w:val="36"/>
        </w:numPr>
        <w:ind w:left="567"/>
        <w:rPr>
          <w:b/>
          <w:bCs/>
        </w:rPr>
      </w:pPr>
      <w:r w:rsidRPr="00951860">
        <w:rPr>
          <w:b/>
          <w:bCs/>
        </w:rPr>
        <w:t>Total Price</w:t>
      </w:r>
    </w:p>
    <w:p w14:paraId="76413EC1" w14:textId="77777777" w:rsidR="009324C8" w:rsidRPr="00951860" w:rsidRDefault="009324C8" w:rsidP="009324C8">
      <w:pPr>
        <w:pStyle w:val="ListParagraph"/>
        <w:numPr>
          <w:ilvl w:val="1"/>
          <w:numId w:val="21"/>
        </w:numPr>
        <w:ind w:left="1134"/>
      </w:pPr>
      <w:r w:rsidRPr="00951860">
        <w:t>All quoted prices are the total price for the entire scope of required services and deliverables to be provided by the bidder.</w:t>
      </w:r>
    </w:p>
    <w:p w14:paraId="4011638E" w14:textId="77777777" w:rsidR="009324C8" w:rsidRPr="00951860" w:rsidRDefault="009324C8" w:rsidP="009324C8">
      <w:pPr>
        <w:pStyle w:val="ListParagraph"/>
        <w:numPr>
          <w:ilvl w:val="1"/>
          <w:numId w:val="21"/>
        </w:numPr>
        <w:ind w:left="1134"/>
      </w:pPr>
      <w:r w:rsidRPr="00951860">
        <w:t>All additional costs as well as cost of delivery, labour, S&amp;T, overtime, etc. must be included in this bid.</w:t>
      </w:r>
    </w:p>
    <w:p w14:paraId="762518B9" w14:textId="77777777" w:rsidR="009324C8" w:rsidRPr="00951860" w:rsidRDefault="009324C8" w:rsidP="009324C8">
      <w:pPr>
        <w:pStyle w:val="ListParagraph"/>
        <w:numPr>
          <w:ilvl w:val="1"/>
          <w:numId w:val="21"/>
        </w:numPr>
        <w:ind w:left="1134"/>
      </w:pPr>
      <w:r w:rsidRPr="00951860">
        <w:t>All services, accessories, upgrades and options required by the solution or specified by the client must be included in the quoted price. If not included, suppliers will be required to supply these accessories at no cost to the client.</w:t>
      </w:r>
    </w:p>
    <w:p w14:paraId="08325EC2" w14:textId="77777777" w:rsidR="009324C8" w:rsidRPr="00951860" w:rsidRDefault="009324C8" w:rsidP="009324C8">
      <w:pPr>
        <w:pStyle w:val="ListParagraph"/>
        <w:numPr>
          <w:ilvl w:val="1"/>
          <w:numId w:val="21"/>
        </w:numPr>
        <w:ind w:left="1134"/>
        <w:rPr>
          <w:u w:val="single"/>
        </w:rPr>
      </w:pPr>
      <w:r w:rsidRPr="00951860">
        <w:rPr>
          <w:u w:val="single"/>
        </w:rPr>
        <w:t>SITA reserves the right to negotiate pricing with the successful bidder prior to the award as well as envisaged quantities</w:t>
      </w:r>
    </w:p>
    <w:p w14:paraId="0F69DB2C" w14:textId="77777777" w:rsidR="009324C8" w:rsidRPr="00951860" w:rsidRDefault="009324C8" w:rsidP="00145FEB">
      <w:pPr>
        <w:pStyle w:val="ListParagraph"/>
        <w:numPr>
          <w:ilvl w:val="1"/>
          <w:numId w:val="37"/>
        </w:numPr>
        <w:ind w:left="567" w:hanging="567"/>
        <w:rPr>
          <w:rFonts w:ascii="Calibri" w:hAnsi="Calibri" w:cs="Calibri"/>
        </w:rPr>
      </w:pPr>
      <w:r w:rsidRPr="00951860">
        <w:rPr>
          <w:rFonts w:ascii="Calibri" w:hAnsi="Calibri" w:cs="Calibri"/>
        </w:rPr>
        <w:lastRenderedPageBreak/>
        <w:t>These conditions will form part of the Contract between SITA and the bidder. However, SITA reserves the right to include or waive the condition in the Contract.</w:t>
      </w:r>
    </w:p>
    <w:p w14:paraId="6B09DE47" w14:textId="1A65693C" w:rsidR="009324C8" w:rsidRPr="00951860" w:rsidRDefault="009324C8" w:rsidP="00145FEB">
      <w:pPr>
        <w:pStyle w:val="ListParagraph"/>
        <w:numPr>
          <w:ilvl w:val="1"/>
          <w:numId w:val="37"/>
        </w:numPr>
        <w:ind w:left="567" w:hanging="567"/>
        <w:rPr>
          <w:rFonts w:ascii="Calibri" w:hAnsi="Calibri" w:cs="Calibri"/>
        </w:rPr>
      </w:pPr>
      <w:r w:rsidRPr="00951860">
        <w:rPr>
          <w:rFonts w:ascii="Calibri" w:hAnsi="Calibri" w:cs="Calibri"/>
        </w:rPr>
        <w:t xml:space="preserve">The bidder must complete the declaration of acceptance as per </w:t>
      </w:r>
      <w:r w:rsidRPr="00951860">
        <w:rPr>
          <w:rFonts w:ascii="Calibri" w:hAnsi="Calibri" w:cs="Calibri"/>
          <w:b/>
          <w:bCs/>
        </w:rPr>
        <w:t xml:space="preserve">par </w:t>
      </w:r>
      <w:r>
        <w:rPr>
          <w:rFonts w:ascii="Calibri" w:hAnsi="Calibri" w:cs="Calibri"/>
          <w:b/>
          <w:bCs/>
        </w:rPr>
        <w:t>4</w:t>
      </w:r>
      <w:r w:rsidRPr="00951860">
        <w:rPr>
          <w:rFonts w:ascii="Calibri" w:hAnsi="Calibri" w:cs="Calibri"/>
          <w:b/>
          <w:bCs/>
        </w:rPr>
        <w:t xml:space="preserve">.5 </w:t>
      </w:r>
      <w:r w:rsidRPr="00951860">
        <w:rPr>
          <w:rFonts w:ascii="Calibri" w:hAnsi="Calibri" w:cs="Calibri"/>
        </w:rPr>
        <w:t xml:space="preserve">below by marking with an “X” either “ACCEPT ALL”, or “DO NOT ACCEPT ALL”, failing which the declaration will be regarded as “DO NOT ACCEPT ALL” and the bid will be disqualified. </w:t>
      </w:r>
    </w:p>
    <w:p w14:paraId="74A14BF1" w14:textId="77777777" w:rsidR="009324C8" w:rsidRPr="00951860" w:rsidRDefault="009324C8" w:rsidP="00145FEB">
      <w:pPr>
        <w:pStyle w:val="ListParagraph"/>
        <w:numPr>
          <w:ilvl w:val="6"/>
          <w:numId w:val="36"/>
        </w:numPr>
        <w:ind w:left="567"/>
        <w:rPr>
          <w:b/>
          <w:bCs/>
        </w:rPr>
      </w:pPr>
      <w:bookmarkStart w:id="69" w:name="_Toc72441262"/>
      <w:bookmarkStart w:id="70" w:name="_Toc80563735"/>
      <w:r w:rsidRPr="00951860">
        <w:rPr>
          <w:b/>
          <w:bCs/>
        </w:rPr>
        <w:t>R</w:t>
      </w:r>
      <w:bookmarkEnd w:id="69"/>
      <w:bookmarkEnd w:id="70"/>
      <w:r w:rsidRPr="00951860">
        <w:rPr>
          <w:b/>
          <w:bCs/>
        </w:rPr>
        <w:t>ate of Exchange Pricing Information</w:t>
      </w:r>
    </w:p>
    <w:p w14:paraId="6AEB4A05" w14:textId="77777777" w:rsidR="009324C8" w:rsidRPr="00951860" w:rsidRDefault="009324C8" w:rsidP="009324C8">
      <w:pPr>
        <w:ind w:left="567"/>
      </w:pPr>
      <w:r w:rsidRPr="00951860">
        <w:t>Provide the TOTAL BID PRICE for the duration of Contract and clearly indicate the Local Price and Foreign Price, where –</w:t>
      </w:r>
    </w:p>
    <w:p w14:paraId="5F838A31" w14:textId="77777777" w:rsidR="009324C8" w:rsidRPr="00951860" w:rsidRDefault="009324C8" w:rsidP="00145FEB">
      <w:pPr>
        <w:numPr>
          <w:ilvl w:val="0"/>
          <w:numId w:val="29"/>
        </w:numPr>
        <w:ind w:left="1134" w:hanging="567"/>
        <w:rPr>
          <w:szCs w:val="24"/>
        </w:rPr>
      </w:pPr>
      <w:r w:rsidRPr="00951860">
        <w:rPr>
          <w:b/>
          <w:szCs w:val="24"/>
        </w:rPr>
        <w:t>Local Price</w:t>
      </w:r>
      <w:r w:rsidRPr="00951860">
        <w:rPr>
          <w:szCs w:val="24"/>
        </w:rPr>
        <w:t xml:space="preserve"> means the portion of the TOTAL price that is NOT dependent on the Foreign Rate of Exchange (ROE) and;</w:t>
      </w:r>
    </w:p>
    <w:p w14:paraId="545954B0" w14:textId="77777777" w:rsidR="009324C8" w:rsidRPr="00951860" w:rsidRDefault="009324C8" w:rsidP="00145FEB">
      <w:pPr>
        <w:numPr>
          <w:ilvl w:val="0"/>
          <w:numId w:val="29"/>
        </w:numPr>
        <w:ind w:left="1134" w:hanging="567"/>
        <w:rPr>
          <w:szCs w:val="24"/>
        </w:rPr>
      </w:pPr>
      <w:r w:rsidRPr="00951860">
        <w:rPr>
          <w:b/>
          <w:szCs w:val="24"/>
        </w:rPr>
        <w:t>Foreign Price</w:t>
      </w:r>
      <w:r w:rsidRPr="00951860">
        <w:rPr>
          <w:szCs w:val="24"/>
        </w:rPr>
        <w:t xml:space="preserve"> means the portion of the TOTAL price that is dependent on the Foreign Rate of Exchange (ROE).</w:t>
      </w:r>
    </w:p>
    <w:p w14:paraId="0212CA72" w14:textId="77777777" w:rsidR="009324C8" w:rsidRPr="00951860" w:rsidRDefault="009324C8" w:rsidP="00145FEB">
      <w:pPr>
        <w:numPr>
          <w:ilvl w:val="0"/>
          <w:numId w:val="29"/>
        </w:numPr>
        <w:ind w:left="567" w:firstLine="0"/>
      </w:pPr>
      <w:r w:rsidRPr="00951860">
        <w:rPr>
          <w:b/>
          <w:szCs w:val="24"/>
        </w:rPr>
        <w:t>Exchange Rate</w:t>
      </w:r>
      <w:r w:rsidRPr="00951860">
        <w:rPr>
          <w:szCs w:val="24"/>
        </w:rPr>
        <w:t xml:space="preserve"> means the ROE (ZA Rand vs foreign currency) as determined at time of bid.</w:t>
      </w:r>
    </w:p>
    <w:p w14:paraId="25ED171C" w14:textId="77777777" w:rsidR="009324C8" w:rsidRPr="00951860" w:rsidRDefault="009324C8" w:rsidP="00145FEB">
      <w:pPr>
        <w:pStyle w:val="ListParagraph"/>
        <w:numPr>
          <w:ilvl w:val="6"/>
          <w:numId w:val="36"/>
        </w:numPr>
        <w:ind w:left="567"/>
        <w:rPr>
          <w:b/>
        </w:rPr>
      </w:pPr>
      <w:bookmarkStart w:id="71" w:name="_Toc435315931"/>
      <w:r w:rsidRPr="00951860">
        <w:rPr>
          <w:b/>
        </w:rPr>
        <w:t>B</w:t>
      </w:r>
      <w:bookmarkEnd w:id="71"/>
      <w:r w:rsidRPr="00951860">
        <w:rPr>
          <w:b/>
        </w:rPr>
        <w:t>id Exchange Rate Conditions</w:t>
      </w:r>
    </w:p>
    <w:p w14:paraId="139C60A6" w14:textId="77777777" w:rsidR="009324C8" w:rsidRPr="00951860" w:rsidRDefault="009324C8" w:rsidP="009324C8">
      <w:pPr>
        <w:pStyle w:val="Specification"/>
        <w:spacing w:line="276" w:lineRule="auto"/>
        <w:ind w:left="567"/>
        <w:jc w:val="both"/>
        <w:rPr>
          <w:b/>
          <w:sz w:val="22"/>
          <w:szCs w:val="22"/>
        </w:rPr>
      </w:pPr>
      <w:r w:rsidRPr="00951860">
        <w:rPr>
          <w:sz w:val="22"/>
          <w:szCs w:val="22"/>
        </w:rPr>
        <w:t>The bidders must use the exchange rate provided below to enable SITA to compare the prices provided by using the same exchange rate:</w:t>
      </w:r>
    </w:p>
    <w:tbl>
      <w:tblPr>
        <w:tblStyle w:val="TableGrid"/>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536"/>
        <w:gridCol w:w="4530"/>
      </w:tblGrid>
      <w:tr w:rsidR="009324C8" w:rsidRPr="00951860" w14:paraId="1A48F1EF" w14:textId="77777777" w:rsidTr="009324C8">
        <w:tc>
          <w:tcPr>
            <w:tcW w:w="4536" w:type="dxa"/>
            <w:shd w:val="clear" w:color="auto" w:fill="C6D9F1" w:themeFill="text2" w:themeFillTint="33"/>
          </w:tcPr>
          <w:p w14:paraId="713471C1" w14:textId="77777777" w:rsidR="009324C8" w:rsidRPr="00951860" w:rsidRDefault="009324C8" w:rsidP="009324C8">
            <w:pPr>
              <w:spacing w:line="276" w:lineRule="auto"/>
              <w:rPr>
                <w:rFonts w:asciiTheme="minorHAnsi" w:hAnsiTheme="minorHAnsi"/>
                <w:b/>
                <w:szCs w:val="24"/>
              </w:rPr>
            </w:pPr>
            <w:r w:rsidRPr="00951860">
              <w:rPr>
                <w:rFonts w:asciiTheme="minorHAnsi" w:hAnsiTheme="minorHAnsi"/>
                <w:b/>
                <w:szCs w:val="24"/>
              </w:rPr>
              <w:t>Foreign currency</w:t>
            </w:r>
          </w:p>
        </w:tc>
        <w:tc>
          <w:tcPr>
            <w:tcW w:w="4530" w:type="dxa"/>
            <w:shd w:val="clear" w:color="auto" w:fill="C6D9F1" w:themeFill="text2" w:themeFillTint="33"/>
          </w:tcPr>
          <w:p w14:paraId="03FCF4D3" w14:textId="77777777" w:rsidR="009324C8" w:rsidRPr="00951860" w:rsidRDefault="009324C8" w:rsidP="009324C8">
            <w:pPr>
              <w:spacing w:line="276" w:lineRule="auto"/>
              <w:rPr>
                <w:rFonts w:asciiTheme="minorHAnsi" w:hAnsiTheme="minorHAnsi"/>
                <w:b/>
                <w:szCs w:val="24"/>
              </w:rPr>
            </w:pPr>
            <w:r w:rsidRPr="00951860">
              <w:rPr>
                <w:rFonts w:asciiTheme="minorHAnsi" w:hAnsiTheme="minorHAnsi"/>
                <w:b/>
                <w:szCs w:val="24"/>
              </w:rPr>
              <w:t xml:space="preserve">South African Rand (ZAR) exchange rate </w:t>
            </w:r>
          </w:p>
        </w:tc>
      </w:tr>
      <w:tr w:rsidR="009324C8" w:rsidRPr="00951860" w14:paraId="0A6546F8" w14:textId="77777777" w:rsidTr="009324C8">
        <w:tc>
          <w:tcPr>
            <w:tcW w:w="4536" w:type="dxa"/>
            <w:shd w:val="clear" w:color="auto" w:fill="auto"/>
          </w:tcPr>
          <w:p w14:paraId="7B7628E6" w14:textId="77777777" w:rsidR="009324C8" w:rsidRPr="00951860" w:rsidRDefault="009324C8" w:rsidP="009324C8">
            <w:pPr>
              <w:spacing w:line="276" w:lineRule="auto"/>
              <w:rPr>
                <w:rFonts w:asciiTheme="minorHAnsi" w:hAnsiTheme="minorHAnsi"/>
                <w:szCs w:val="24"/>
              </w:rPr>
            </w:pPr>
            <w:r w:rsidRPr="00951860">
              <w:rPr>
                <w:rFonts w:asciiTheme="minorHAnsi" w:hAnsiTheme="minorHAnsi"/>
                <w:szCs w:val="24"/>
              </w:rPr>
              <w:t>1 US Dollar</w:t>
            </w:r>
          </w:p>
        </w:tc>
        <w:tc>
          <w:tcPr>
            <w:tcW w:w="4530" w:type="dxa"/>
          </w:tcPr>
          <w:p w14:paraId="7F0BFFE7" w14:textId="4BAB0A1D" w:rsidR="009324C8" w:rsidRPr="00951860" w:rsidRDefault="009324C8" w:rsidP="009324C8">
            <w:pPr>
              <w:spacing w:line="276" w:lineRule="auto"/>
              <w:jc w:val="center"/>
              <w:rPr>
                <w:rFonts w:asciiTheme="minorHAnsi" w:hAnsiTheme="minorHAnsi"/>
                <w:b/>
                <w:bCs/>
                <w:color w:val="FF0000"/>
                <w:szCs w:val="24"/>
              </w:rPr>
            </w:pPr>
            <w:r w:rsidRPr="00951860">
              <w:rPr>
                <w:rFonts w:asciiTheme="minorHAnsi" w:hAnsiTheme="minorHAnsi"/>
                <w:b/>
                <w:bCs/>
                <w:color w:val="FF0000"/>
                <w:szCs w:val="24"/>
              </w:rPr>
              <w:t>1</w:t>
            </w:r>
            <w:r w:rsidR="006C68A7">
              <w:rPr>
                <w:rFonts w:asciiTheme="minorHAnsi" w:hAnsiTheme="minorHAnsi"/>
                <w:b/>
                <w:bCs/>
                <w:color w:val="FF0000"/>
                <w:szCs w:val="24"/>
              </w:rPr>
              <w:t>8</w:t>
            </w:r>
            <w:r w:rsidRPr="00951860">
              <w:rPr>
                <w:rFonts w:asciiTheme="minorHAnsi" w:hAnsiTheme="minorHAnsi"/>
                <w:b/>
                <w:bCs/>
                <w:color w:val="FF0000"/>
                <w:szCs w:val="24"/>
              </w:rPr>
              <w:t>.</w:t>
            </w:r>
            <w:r w:rsidR="00146753">
              <w:rPr>
                <w:rFonts w:asciiTheme="minorHAnsi" w:hAnsiTheme="minorHAnsi"/>
                <w:b/>
                <w:bCs/>
                <w:color w:val="FF0000"/>
                <w:szCs w:val="24"/>
              </w:rPr>
              <w:t>90</w:t>
            </w:r>
          </w:p>
        </w:tc>
      </w:tr>
      <w:tr w:rsidR="009324C8" w:rsidRPr="00951860" w14:paraId="351B92EA" w14:textId="77777777" w:rsidTr="009324C8">
        <w:tc>
          <w:tcPr>
            <w:tcW w:w="4536" w:type="dxa"/>
            <w:shd w:val="clear" w:color="auto" w:fill="auto"/>
          </w:tcPr>
          <w:p w14:paraId="6A6049EB" w14:textId="77777777" w:rsidR="009324C8" w:rsidRPr="00951860" w:rsidRDefault="009324C8" w:rsidP="009324C8">
            <w:pPr>
              <w:spacing w:line="276" w:lineRule="auto"/>
              <w:rPr>
                <w:rFonts w:asciiTheme="minorHAnsi" w:hAnsiTheme="minorHAnsi"/>
                <w:szCs w:val="24"/>
              </w:rPr>
            </w:pPr>
            <w:r w:rsidRPr="00951860">
              <w:rPr>
                <w:rFonts w:asciiTheme="minorHAnsi" w:hAnsiTheme="minorHAnsi"/>
                <w:szCs w:val="24"/>
              </w:rPr>
              <w:t>1 Euro</w:t>
            </w:r>
          </w:p>
        </w:tc>
        <w:tc>
          <w:tcPr>
            <w:tcW w:w="4530" w:type="dxa"/>
          </w:tcPr>
          <w:p w14:paraId="0B00B48F" w14:textId="593A8903" w:rsidR="009324C8" w:rsidRPr="00951860" w:rsidRDefault="009324C8" w:rsidP="009324C8">
            <w:pPr>
              <w:spacing w:line="276" w:lineRule="auto"/>
              <w:jc w:val="center"/>
              <w:rPr>
                <w:rFonts w:asciiTheme="minorHAnsi" w:hAnsiTheme="minorHAnsi"/>
                <w:b/>
                <w:bCs/>
                <w:color w:val="FF0000"/>
                <w:szCs w:val="24"/>
              </w:rPr>
            </w:pPr>
            <w:r w:rsidRPr="00951860">
              <w:rPr>
                <w:rFonts w:asciiTheme="minorHAnsi" w:hAnsiTheme="minorHAnsi"/>
                <w:b/>
                <w:bCs/>
                <w:color w:val="FF0000"/>
                <w:szCs w:val="24"/>
              </w:rPr>
              <w:t>20,</w:t>
            </w:r>
            <w:r w:rsidR="00146753">
              <w:rPr>
                <w:rFonts w:asciiTheme="minorHAnsi" w:hAnsiTheme="minorHAnsi"/>
                <w:b/>
                <w:bCs/>
                <w:color w:val="FF0000"/>
                <w:szCs w:val="24"/>
              </w:rPr>
              <w:t>62</w:t>
            </w:r>
          </w:p>
        </w:tc>
      </w:tr>
      <w:tr w:rsidR="009324C8" w:rsidRPr="00951860" w14:paraId="4673634D" w14:textId="77777777" w:rsidTr="009324C8">
        <w:tc>
          <w:tcPr>
            <w:tcW w:w="4536" w:type="dxa"/>
            <w:shd w:val="clear" w:color="auto" w:fill="auto"/>
          </w:tcPr>
          <w:p w14:paraId="7DDFE0FD" w14:textId="77777777" w:rsidR="009324C8" w:rsidRPr="00951860" w:rsidRDefault="009324C8" w:rsidP="009324C8">
            <w:pPr>
              <w:rPr>
                <w:rFonts w:asciiTheme="minorHAnsi" w:hAnsiTheme="minorHAnsi"/>
                <w:szCs w:val="24"/>
              </w:rPr>
            </w:pPr>
            <w:r w:rsidRPr="00951860">
              <w:rPr>
                <w:rFonts w:asciiTheme="minorHAnsi" w:hAnsiTheme="minorHAnsi"/>
                <w:szCs w:val="24"/>
              </w:rPr>
              <w:t>1 Pound</w:t>
            </w:r>
          </w:p>
        </w:tc>
        <w:tc>
          <w:tcPr>
            <w:tcW w:w="4530" w:type="dxa"/>
          </w:tcPr>
          <w:p w14:paraId="10C73CC7" w14:textId="5A859C59" w:rsidR="009324C8" w:rsidRPr="00951860" w:rsidRDefault="009324C8" w:rsidP="009324C8">
            <w:pPr>
              <w:jc w:val="center"/>
              <w:rPr>
                <w:rFonts w:asciiTheme="minorHAnsi" w:hAnsiTheme="minorHAnsi"/>
                <w:b/>
                <w:bCs/>
                <w:color w:val="FF0000"/>
                <w:szCs w:val="24"/>
              </w:rPr>
            </w:pPr>
            <w:r w:rsidRPr="00951860">
              <w:rPr>
                <w:rFonts w:asciiTheme="minorHAnsi" w:hAnsiTheme="minorHAnsi"/>
                <w:b/>
                <w:bCs/>
                <w:color w:val="FF0000"/>
                <w:szCs w:val="24"/>
              </w:rPr>
              <w:t>2</w:t>
            </w:r>
            <w:r w:rsidR="006C68A7">
              <w:rPr>
                <w:rFonts w:asciiTheme="minorHAnsi" w:hAnsiTheme="minorHAnsi"/>
                <w:b/>
                <w:bCs/>
                <w:color w:val="FF0000"/>
                <w:szCs w:val="24"/>
              </w:rPr>
              <w:t>3</w:t>
            </w:r>
            <w:r w:rsidRPr="00951860">
              <w:rPr>
                <w:rFonts w:asciiTheme="minorHAnsi" w:hAnsiTheme="minorHAnsi"/>
                <w:b/>
                <w:bCs/>
                <w:color w:val="FF0000"/>
                <w:szCs w:val="24"/>
              </w:rPr>
              <w:t>,</w:t>
            </w:r>
            <w:r w:rsidR="00146753">
              <w:rPr>
                <w:rFonts w:asciiTheme="minorHAnsi" w:hAnsiTheme="minorHAnsi"/>
                <w:b/>
                <w:bCs/>
                <w:color w:val="FF0000"/>
                <w:szCs w:val="24"/>
              </w:rPr>
              <w:t>70</w:t>
            </w:r>
          </w:p>
        </w:tc>
      </w:tr>
    </w:tbl>
    <w:p w14:paraId="53B565FA" w14:textId="77777777" w:rsidR="009324C8" w:rsidRPr="00490BB1" w:rsidRDefault="009324C8" w:rsidP="009324C8">
      <w:pPr>
        <w:pStyle w:val="Specification"/>
        <w:ind w:left="567"/>
        <w:rPr>
          <w:rFonts w:asciiTheme="majorHAnsi" w:hAnsiTheme="majorHAnsi" w:cstheme="majorHAnsi"/>
          <w:sz w:val="22"/>
          <w:szCs w:val="22"/>
        </w:rPr>
      </w:pPr>
      <w:bookmarkStart w:id="72" w:name="_Ref455341955"/>
      <w:bookmarkStart w:id="73" w:name="_Toc57764329"/>
      <w:r w:rsidRPr="00490BB1">
        <w:rPr>
          <w:rFonts w:asciiTheme="majorHAnsi" w:hAnsiTheme="majorHAnsi" w:cstheme="majorHAnsi"/>
          <w:sz w:val="22"/>
          <w:szCs w:val="22"/>
        </w:rPr>
        <w:t>Note (1):</w:t>
      </w:r>
    </w:p>
    <w:p w14:paraId="7115FBF6" w14:textId="77777777" w:rsidR="009324C8" w:rsidRPr="00490BB1" w:rsidRDefault="009324C8" w:rsidP="009324C8">
      <w:pPr>
        <w:pStyle w:val="Specification"/>
        <w:ind w:left="567"/>
        <w:rPr>
          <w:rFonts w:asciiTheme="majorHAnsi" w:hAnsiTheme="majorHAnsi" w:cstheme="majorHAnsi"/>
          <w:sz w:val="22"/>
          <w:szCs w:val="22"/>
        </w:rPr>
      </w:pPr>
      <w:r w:rsidRPr="00490BB1">
        <w:rPr>
          <w:rFonts w:asciiTheme="majorHAnsi" w:hAnsiTheme="majorHAnsi" w:cstheme="majorHAnsi"/>
          <w:sz w:val="22"/>
          <w:szCs w:val="22"/>
        </w:rPr>
        <w:t>The ROE indicated above is to ensure a competitive bidding process.</w:t>
      </w:r>
    </w:p>
    <w:p w14:paraId="73700BE4" w14:textId="77777777" w:rsidR="009324C8" w:rsidRPr="00490BB1" w:rsidRDefault="009324C8" w:rsidP="009324C8">
      <w:pPr>
        <w:pStyle w:val="Specification"/>
        <w:ind w:left="567"/>
        <w:rPr>
          <w:rFonts w:asciiTheme="majorHAnsi" w:hAnsiTheme="majorHAnsi" w:cstheme="majorHAnsi"/>
          <w:sz w:val="22"/>
          <w:szCs w:val="22"/>
        </w:rPr>
      </w:pPr>
      <w:bookmarkStart w:id="74" w:name="_GoBack"/>
      <w:bookmarkEnd w:id="74"/>
    </w:p>
    <w:p w14:paraId="2C853007" w14:textId="77777777" w:rsidR="009324C8" w:rsidRPr="00490BB1" w:rsidRDefault="009324C8" w:rsidP="009324C8">
      <w:pPr>
        <w:pStyle w:val="Specification"/>
        <w:ind w:left="567"/>
        <w:rPr>
          <w:rFonts w:asciiTheme="majorHAnsi" w:hAnsiTheme="majorHAnsi" w:cstheme="majorHAnsi"/>
          <w:sz w:val="22"/>
          <w:szCs w:val="22"/>
        </w:rPr>
      </w:pPr>
      <w:r w:rsidRPr="00490BB1">
        <w:rPr>
          <w:rFonts w:asciiTheme="majorHAnsi" w:hAnsiTheme="majorHAnsi" w:cstheme="majorHAnsi"/>
          <w:sz w:val="22"/>
          <w:szCs w:val="22"/>
        </w:rPr>
        <w:t>Note (2):</w:t>
      </w:r>
    </w:p>
    <w:p w14:paraId="0C903C4F" w14:textId="77777777" w:rsidR="009324C8" w:rsidRDefault="009324C8" w:rsidP="009324C8">
      <w:pPr>
        <w:pStyle w:val="Specification"/>
        <w:spacing w:line="276" w:lineRule="auto"/>
        <w:ind w:left="567"/>
        <w:rPr>
          <w:b/>
        </w:rPr>
      </w:pPr>
      <w:r w:rsidRPr="00490BB1">
        <w:rPr>
          <w:rFonts w:asciiTheme="majorHAnsi" w:hAnsiTheme="majorHAnsi" w:cstheme="majorHAnsi"/>
          <w:sz w:val="22"/>
          <w:szCs w:val="22"/>
        </w:rPr>
        <w:t>The ROE will be fluctuating. The details of the ROE fluctuation will be negotiated during the contracting stage</w:t>
      </w:r>
    </w:p>
    <w:p w14:paraId="14666C48" w14:textId="77777777" w:rsidR="009324C8" w:rsidRPr="00951860" w:rsidRDefault="009324C8" w:rsidP="00145FEB">
      <w:pPr>
        <w:pStyle w:val="ListParagraph"/>
        <w:numPr>
          <w:ilvl w:val="6"/>
          <w:numId w:val="36"/>
        </w:numPr>
        <w:ind w:left="567"/>
      </w:pPr>
      <w:r w:rsidRPr="00951860">
        <w:t>B</w:t>
      </w:r>
      <w:bookmarkEnd w:id="72"/>
      <w:bookmarkEnd w:id="73"/>
      <w:r w:rsidRPr="00951860">
        <w:t>id Pricing Schedule</w:t>
      </w:r>
    </w:p>
    <w:p w14:paraId="3854C7DF" w14:textId="77777777" w:rsidR="009324C8" w:rsidRPr="00951860" w:rsidRDefault="009324C8" w:rsidP="009324C8">
      <w:pPr>
        <w:spacing w:after="60"/>
        <w:ind w:left="567"/>
        <w:contextualSpacing/>
        <w:rPr>
          <w:rFonts w:cs="Calibri"/>
        </w:rPr>
      </w:pPr>
      <w:r w:rsidRPr="00951860">
        <w:rPr>
          <w:rFonts w:cs="Calibri"/>
          <w:lang w:val="en-GB"/>
        </w:rPr>
        <w:t xml:space="preserve">Bidders </w:t>
      </w:r>
      <w:r w:rsidRPr="00951860">
        <w:rPr>
          <w:rFonts w:cs="Calibri"/>
          <w:b/>
          <w:bCs/>
          <w:lang w:val="en-GB"/>
        </w:rPr>
        <w:t xml:space="preserve">must </w:t>
      </w:r>
      <w:r w:rsidRPr="00951860">
        <w:rPr>
          <w:rFonts w:cs="Calibri"/>
          <w:lang w:val="en-GB"/>
        </w:rPr>
        <w:t>complete the bid pricing schedule in the Excel spreadsheet format provided and upload this as part of their submission.</w:t>
      </w:r>
    </w:p>
    <w:p w14:paraId="35BA8925" w14:textId="77777777" w:rsidR="00A62B8F" w:rsidRPr="002E5AED" w:rsidRDefault="00A62B8F" w:rsidP="00A62B8F">
      <w:pPr>
        <w:pStyle w:val="Specification"/>
        <w:spacing w:line="276" w:lineRule="auto"/>
        <w:ind w:left="567"/>
        <w:rPr>
          <w:highlight w:val="cyan"/>
        </w:rPr>
      </w:pPr>
    </w:p>
    <w:p w14:paraId="502C13CD" w14:textId="2AFEF0EA" w:rsidR="00A62B8F" w:rsidRPr="00D405F4" w:rsidRDefault="00A62B8F" w:rsidP="00145FEB">
      <w:pPr>
        <w:pStyle w:val="Heading2"/>
        <w:numPr>
          <w:ilvl w:val="1"/>
          <w:numId w:val="41"/>
        </w:numPr>
        <w:ind w:left="567" w:hanging="567"/>
      </w:pPr>
      <w:bookmarkStart w:id="75" w:name="_Toc435315930"/>
      <w:bookmarkStart w:id="76" w:name="_Ref455338328"/>
      <w:bookmarkStart w:id="77" w:name="_Ref455597629"/>
      <w:bookmarkStart w:id="78" w:name="_Toc127119463"/>
      <w:bookmarkStart w:id="79" w:name="_Toc151580974"/>
      <w:r w:rsidRPr="00D405F4">
        <w:t>D</w:t>
      </w:r>
      <w:bookmarkEnd w:id="75"/>
      <w:bookmarkEnd w:id="76"/>
      <w:bookmarkEnd w:id="77"/>
      <w:bookmarkEnd w:id="78"/>
      <w:r w:rsidR="00165575" w:rsidRPr="00D405F4">
        <w:t>eclaration of Acceptance</w:t>
      </w:r>
      <w:bookmarkEnd w:id="79"/>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A62B8F" w:rsidRPr="00D405F4" w14:paraId="41E968C8" w14:textId="77777777" w:rsidTr="0071278B">
        <w:trPr>
          <w:tblHeader/>
        </w:trPr>
        <w:tc>
          <w:tcPr>
            <w:tcW w:w="3339" w:type="pct"/>
            <w:shd w:val="clear" w:color="auto" w:fill="C6D9F1" w:themeFill="text2" w:themeFillTint="33"/>
          </w:tcPr>
          <w:p w14:paraId="460084A0" w14:textId="77777777" w:rsidR="00A62B8F" w:rsidRPr="00D405F4" w:rsidRDefault="00A62B8F" w:rsidP="0071278B">
            <w:pPr>
              <w:rPr>
                <w:rFonts w:asciiTheme="minorHAnsi" w:hAnsiTheme="minorHAnsi" w:cstheme="minorHAnsi"/>
                <w:b/>
              </w:rPr>
            </w:pPr>
          </w:p>
        </w:tc>
        <w:tc>
          <w:tcPr>
            <w:tcW w:w="764" w:type="pct"/>
            <w:shd w:val="clear" w:color="auto" w:fill="C6D9F1" w:themeFill="text2" w:themeFillTint="33"/>
          </w:tcPr>
          <w:p w14:paraId="1CECD035" w14:textId="77777777" w:rsidR="00A62B8F" w:rsidRPr="00D405F4" w:rsidRDefault="00A62B8F" w:rsidP="0071278B">
            <w:pPr>
              <w:jc w:val="center"/>
              <w:rPr>
                <w:rFonts w:asciiTheme="minorHAnsi" w:hAnsiTheme="minorHAnsi" w:cstheme="minorHAnsi"/>
                <w:b/>
              </w:rPr>
            </w:pPr>
            <w:r w:rsidRPr="00D405F4">
              <w:rPr>
                <w:rFonts w:asciiTheme="minorHAnsi" w:hAnsiTheme="minorHAnsi" w:cstheme="minorHAnsi"/>
                <w:b/>
              </w:rPr>
              <w:t>ACCEPT ALL</w:t>
            </w:r>
          </w:p>
        </w:tc>
        <w:tc>
          <w:tcPr>
            <w:tcW w:w="897" w:type="pct"/>
            <w:shd w:val="clear" w:color="auto" w:fill="C6D9F1" w:themeFill="text2" w:themeFillTint="33"/>
          </w:tcPr>
          <w:p w14:paraId="43FC522D" w14:textId="77777777" w:rsidR="00A62B8F" w:rsidRPr="00D405F4" w:rsidRDefault="00A62B8F" w:rsidP="0071278B">
            <w:pPr>
              <w:jc w:val="center"/>
              <w:rPr>
                <w:rFonts w:asciiTheme="minorHAnsi" w:hAnsiTheme="minorHAnsi" w:cstheme="minorHAnsi"/>
                <w:b/>
              </w:rPr>
            </w:pPr>
            <w:r w:rsidRPr="00D405F4">
              <w:rPr>
                <w:rFonts w:asciiTheme="minorHAnsi" w:hAnsiTheme="minorHAnsi" w:cstheme="minorHAnsi"/>
                <w:b/>
              </w:rPr>
              <w:t>DO NOT ACCEPT ALL</w:t>
            </w:r>
          </w:p>
        </w:tc>
      </w:tr>
      <w:tr w:rsidR="00A62B8F" w:rsidRPr="00D405F4" w14:paraId="5CCB3C51" w14:textId="77777777" w:rsidTr="0071278B">
        <w:tc>
          <w:tcPr>
            <w:tcW w:w="3339" w:type="pct"/>
          </w:tcPr>
          <w:p w14:paraId="326591BB" w14:textId="77777777" w:rsidR="00A62B8F" w:rsidRPr="00D405F4" w:rsidRDefault="00A62B8F" w:rsidP="00145FEB">
            <w:pPr>
              <w:pStyle w:val="Specification"/>
              <w:numPr>
                <w:ilvl w:val="0"/>
                <w:numId w:val="28"/>
              </w:numPr>
              <w:rPr>
                <w:rFonts w:asciiTheme="minorHAnsi" w:hAnsiTheme="minorHAnsi" w:cstheme="minorHAnsi"/>
                <w:color w:val="000000" w:themeColor="text1"/>
                <w:sz w:val="22"/>
                <w:szCs w:val="22"/>
              </w:rPr>
            </w:pPr>
            <w:r w:rsidRPr="00D405F4">
              <w:rPr>
                <w:rFonts w:asciiTheme="minorHAnsi" w:hAnsiTheme="minorHAnsi" w:cstheme="minorHAnsi"/>
                <w:color w:val="000000" w:themeColor="text1"/>
                <w:sz w:val="22"/>
                <w:szCs w:val="22"/>
              </w:rPr>
              <w:t xml:space="preserve">The bidder declares to ACCEPT ALL the Costing and Pricing conditions as specified in </w:t>
            </w:r>
            <w:r w:rsidR="00145EA2" w:rsidRPr="00D405F4">
              <w:rPr>
                <w:rFonts w:asciiTheme="minorHAnsi" w:hAnsiTheme="minorHAnsi" w:cstheme="minorHAnsi"/>
                <w:b/>
                <w:bCs/>
                <w:color w:val="000000" w:themeColor="text1"/>
                <w:sz w:val="22"/>
                <w:szCs w:val="22"/>
              </w:rPr>
              <w:t xml:space="preserve">par </w:t>
            </w:r>
            <w:r w:rsidR="00D405F4" w:rsidRPr="00D405F4">
              <w:rPr>
                <w:rFonts w:asciiTheme="minorHAnsi" w:hAnsiTheme="minorHAnsi" w:cstheme="minorHAnsi"/>
                <w:b/>
                <w:bCs/>
                <w:color w:val="000000" w:themeColor="text1"/>
                <w:sz w:val="22"/>
                <w:szCs w:val="22"/>
              </w:rPr>
              <w:t xml:space="preserve">4.4.2 </w:t>
            </w:r>
            <w:r w:rsidR="00D405F4" w:rsidRPr="00D405F4">
              <w:rPr>
                <w:rFonts w:asciiTheme="minorHAnsi" w:hAnsiTheme="minorHAnsi" w:cstheme="minorHAnsi"/>
                <w:color w:val="000000" w:themeColor="text1"/>
                <w:sz w:val="22"/>
                <w:szCs w:val="22"/>
              </w:rPr>
              <w:t>above</w:t>
            </w:r>
            <w:r w:rsidRPr="00D405F4">
              <w:rPr>
                <w:rFonts w:asciiTheme="minorHAnsi" w:hAnsiTheme="minorHAnsi" w:cstheme="minorHAnsi"/>
                <w:color w:val="000000" w:themeColor="text1"/>
                <w:sz w:val="22"/>
                <w:szCs w:val="22"/>
              </w:rPr>
              <w:t xml:space="preserve"> by indicating with an “X” in the “ACCEPT ALL” column, or</w:t>
            </w:r>
          </w:p>
          <w:p w14:paraId="7D947AF0" w14:textId="77777777" w:rsidR="00A62B8F" w:rsidRPr="00D405F4" w:rsidRDefault="00A62B8F" w:rsidP="00145FEB">
            <w:pPr>
              <w:pStyle w:val="Specification"/>
              <w:numPr>
                <w:ilvl w:val="0"/>
                <w:numId w:val="28"/>
              </w:numPr>
              <w:rPr>
                <w:rFonts w:asciiTheme="minorHAnsi" w:hAnsiTheme="minorHAnsi" w:cstheme="minorHAnsi"/>
                <w:color w:val="000000" w:themeColor="text1"/>
                <w:sz w:val="22"/>
                <w:szCs w:val="22"/>
              </w:rPr>
            </w:pPr>
            <w:r w:rsidRPr="00D405F4">
              <w:rPr>
                <w:rFonts w:asciiTheme="minorHAnsi" w:hAnsiTheme="minorHAnsi" w:cstheme="minorHAnsi"/>
                <w:color w:val="000000" w:themeColor="text1"/>
                <w:sz w:val="22"/>
                <w:szCs w:val="22"/>
              </w:rPr>
              <w:t xml:space="preserve">The bidder declares to NOT ACCEPT ALL the Costing and Pricing Conditions as specified in </w:t>
            </w:r>
            <w:r w:rsidR="00145EA2" w:rsidRPr="00D405F4">
              <w:rPr>
                <w:rFonts w:asciiTheme="minorHAnsi" w:hAnsiTheme="minorHAnsi" w:cstheme="minorHAnsi"/>
                <w:b/>
                <w:bCs/>
                <w:color w:val="000000" w:themeColor="text1"/>
                <w:sz w:val="22"/>
                <w:szCs w:val="22"/>
              </w:rPr>
              <w:t xml:space="preserve">par </w:t>
            </w:r>
            <w:r w:rsidR="00D405F4" w:rsidRPr="00D405F4">
              <w:rPr>
                <w:rFonts w:asciiTheme="minorHAnsi" w:hAnsiTheme="minorHAnsi" w:cstheme="minorHAnsi"/>
                <w:b/>
                <w:bCs/>
                <w:color w:val="000000" w:themeColor="text1"/>
                <w:sz w:val="22"/>
                <w:szCs w:val="22"/>
              </w:rPr>
              <w:t xml:space="preserve">4.4.2 </w:t>
            </w:r>
            <w:r w:rsidR="00D405F4" w:rsidRPr="00D405F4">
              <w:rPr>
                <w:rFonts w:asciiTheme="minorHAnsi" w:hAnsiTheme="minorHAnsi" w:cstheme="minorHAnsi"/>
                <w:color w:val="000000" w:themeColor="text1"/>
                <w:sz w:val="22"/>
                <w:szCs w:val="22"/>
              </w:rPr>
              <w:t>above</w:t>
            </w:r>
            <w:r w:rsidRPr="00D405F4">
              <w:rPr>
                <w:rFonts w:asciiTheme="minorHAnsi" w:hAnsiTheme="minorHAnsi" w:cstheme="minorHAnsi"/>
                <w:color w:val="000000" w:themeColor="text1"/>
                <w:sz w:val="22"/>
                <w:szCs w:val="22"/>
              </w:rPr>
              <w:t xml:space="preserve"> by - </w:t>
            </w:r>
          </w:p>
          <w:p w14:paraId="443D3862" w14:textId="77777777" w:rsidR="00A62B8F" w:rsidRPr="00D405F4" w:rsidRDefault="00A62B8F" w:rsidP="00145FEB">
            <w:pPr>
              <w:pStyle w:val="Specification"/>
              <w:numPr>
                <w:ilvl w:val="1"/>
                <w:numId w:val="27"/>
              </w:numPr>
              <w:tabs>
                <w:tab w:val="clear" w:pos="1134"/>
                <w:tab w:val="num" w:pos="993"/>
              </w:tabs>
              <w:ind w:left="993"/>
              <w:rPr>
                <w:rFonts w:asciiTheme="minorHAnsi" w:hAnsiTheme="minorHAnsi" w:cstheme="minorHAnsi"/>
                <w:sz w:val="22"/>
                <w:szCs w:val="22"/>
              </w:rPr>
            </w:pPr>
            <w:r w:rsidRPr="00D405F4">
              <w:rPr>
                <w:rFonts w:asciiTheme="minorHAnsi" w:hAnsiTheme="minorHAnsi" w:cstheme="minorHAnsi"/>
                <w:sz w:val="22"/>
                <w:szCs w:val="22"/>
              </w:rPr>
              <w:t>Indicating with an “X” in the “DO NOT ACCEPT ALL” column, and;</w:t>
            </w:r>
          </w:p>
          <w:p w14:paraId="7BA8D05B" w14:textId="77777777" w:rsidR="00A62B8F" w:rsidRPr="00D405F4" w:rsidRDefault="00A62B8F" w:rsidP="00145FEB">
            <w:pPr>
              <w:pStyle w:val="Specification"/>
              <w:numPr>
                <w:ilvl w:val="1"/>
                <w:numId w:val="27"/>
              </w:numPr>
              <w:tabs>
                <w:tab w:val="clear" w:pos="1134"/>
                <w:tab w:val="num" w:pos="993"/>
              </w:tabs>
              <w:ind w:left="993"/>
              <w:rPr>
                <w:rFonts w:asciiTheme="minorHAnsi" w:hAnsiTheme="minorHAnsi" w:cstheme="minorHAnsi"/>
                <w:sz w:val="22"/>
                <w:szCs w:val="22"/>
              </w:rPr>
            </w:pPr>
            <w:r w:rsidRPr="00D405F4">
              <w:rPr>
                <w:rFonts w:asciiTheme="minorHAnsi" w:hAnsiTheme="minorHAnsi" w:cstheme="minorHAnsi"/>
                <w:sz w:val="22"/>
                <w:szCs w:val="22"/>
              </w:rPr>
              <w:t xml:space="preserve">Provide reason and proposal for each of the condition not accepted. </w:t>
            </w:r>
          </w:p>
        </w:tc>
        <w:tc>
          <w:tcPr>
            <w:tcW w:w="764" w:type="pct"/>
          </w:tcPr>
          <w:p w14:paraId="164E1B36" w14:textId="77777777" w:rsidR="00A62B8F" w:rsidRPr="00D405F4" w:rsidRDefault="00A62B8F" w:rsidP="0071278B">
            <w:pPr>
              <w:jc w:val="center"/>
              <w:rPr>
                <w:rFonts w:asciiTheme="minorHAnsi" w:hAnsiTheme="minorHAnsi" w:cstheme="minorHAnsi"/>
              </w:rPr>
            </w:pPr>
          </w:p>
        </w:tc>
        <w:tc>
          <w:tcPr>
            <w:tcW w:w="897" w:type="pct"/>
          </w:tcPr>
          <w:p w14:paraId="4D76ACAD" w14:textId="77777777" w:rsidR="00A62B8F" w:rsidRPr="00D405F4" w:rsidRDefault="00A62B8F" w:rsidP="0071278B">
            <w:pPr>
              <w:jc w:val="center"/>
              <w:rPr>
                <w:rFonts w:asciiTheme="minorHAnsi" w:hAnsiTheme="minorHAnsi" w:cstheme="minorHAnsi"/>
              </w:rPr>
            </w:pPr>
          </w:p>
        </w:tc>
      </w:tr>
      <w:tr w:rsidR="00A62B8F" w:rsidRPr="00165575" w14:paraId="24B30E06" w14:textId="77777777" w:rsidTr="0071278B">
        <w:tc>
          <w:tcPr>
            <w:tcW w:w="5000" w:type="pct"/>
            <w:gridSpan w:val="3"/>
          </w:tcPr>
          <w:p w14:paraId="7BD5D699" w14:textId="77777777" w:rsidR="00A62B8F" w:rsidRPr="00D405F4" w:rsidRDefault="00A62B8F" w:rsidP="0071278B">
            <w:pPr>
              <w:rPr>
                <w:rFonts w:asciiTheme="minorHAnsi" w:hAnsiTheme="minorHAnsi" w:cstheme="minorHAnsi"/>
                <w:b/>
              </w:rPr>
            </w:pPr>
            <w:r w:rsidRPr="00D405F4">
              <w:rPr>
                <w:rFonts w:asciiTheme="minorHAnsi" w:hAnsiTheme="minorHAnsi" w:cstheme="minorHAnsi"/>
                <w:b/>
              </w:rPr>
              <w:lastRenderedPageBreak/>
              <w:t>Comments by bidder:</w:t>
            </w:r>
          </w:p>
          <w:p w14:paraId="5596B05B" w14:textId="77777777" w:rsidR="00A62B8F" w:rsidRPr="00165575" w:rsidRDefault="00A62B8F" w:rsidP="0071278B">
            <w:pPr>
              <w:rPr>
                <w:rFonts w:asciiTheme="minorHAnsi" w:hAnsiTheme="minorHAnsi" w:cstheme="minorHAnsi"/>
              </w:rPr>
            </w:pPr>
            <w:r w:rsidRPr="00D405F4">
              <w:rPr>
                <w:rFonts w:asciiTheme="minorHAnsi" w:hAnsiTheme="minorHAnsi" w:cstheme="minorHAnsi"/>
              </w:rPr>
              <w:t>Provide the condition reference, the reasons for not accepting the condition.</w:t>
            </w:r>
          </w:p>
          <w:p w14:paraId="10F867CE" w14:textId="77777777" w:rsidR="00A62B8F" w:rsidRPr="00165575" w:rsidRDefault="00A62B8F" w:rsidP="0071278B">
            <w:pPr>
              <w:rPr>
                <w:rFonts w:asciiTheme="minorHAnsi" w:hAnsiTheme="minorHAnsi" w:cstheme="minorHAnsi"/>
                <w:b/>
              </w:rPr>
            </w:pPr>
          </w:p>
        </w:tc>
      </w:tr>
    </w:tbl>
    <w:p w14:paraId="042DBAE6" w14:textId="77777777" w:rsidR="00A62B8F" w:rsidRDefault="00A62B8F" w:rsidP="002E5AED"/>
    <w:p w14:paraId="6967BE4D" w14:textId="383966EA" w:rsidR="00AD34B8" w:rsidRPr="00473F58" w:rsidRDefault="00AD34B8" w:rsidP="00145FEB">
      <w:pPr>
        <w:pStyle w:val="Heading2"/>
        <w:numPr>
          <w:ilvl w:val="1"/>
          <w:numId w:val="41"/>
        </w:numPr>
      </w:pPr>
      <w:bookmarkStart w:id="80" w:name="_Toc151580975"/>
      <w:r w:rsidRPr="00473F58">
        <w:t>Preference Requirements</w:t>
      </w:r>
      <w:bookmarkEnd w:id="80"/>
    </w:p>
    <w:p w14:paraId="602E221D" w14:textId="77777777" w:rsidR="00E94527" w:rsidRDefault="00E94527" w:rsidP="00145FEB">
      <w:pPr>
        <w:numPr>
          <w:ilvl w:val="0"/>
          <w:numId w:val="42"/>
        </w:numPr>
        <w:rPr>
          <w:rFonts w:cs="Calibri"/>
          <w:b/>
          <w:bCs/>
        </w:rPr>
      </w:pPr>
      <w:r>
        <w:rPr>
          <w:rFonts w:cs="Calibri"/>
          <w:b/>
          <w:bCs/>
        </w:rPr>
        <w:t xml:space="preserve">The bidder must complete in full all the PREFERENCE requirements. </w:t>
      </w:r>
    </w:p>
    <w:p w14:paraId="64DF8BEC" w14:textId="77777777" w:rsidR="00E94527" w:rsidRDefault="00E94527" w:rsidP="00145FEB">
      <w:pPr>
        <w:numPr>
          <w:ilvl w:val="0"/>
          <w:numId w:val="42"/>
        </w:numPr>
        <w:rPr>
          <w:rFonts w:cs="Calibri"/>
        </w:rPr>
      </w:pPr>
      <w:r>
        <w:rPr>
          <w:rFonts w:cs="Calibri"/>
          <w:b/>
          <w:bCs/>
        </w:rPr>
        <w:t xml:space="preserve">Allocation of points per requirements: </w:t>
      </w:r>
      <w:r>
        <w:rPr>
          <w:rFonts w:cs="Calibri"/>
        </w:rPr>
        <w:t xml:space="preserve">The points allocation of bidders’ responses to the requirements will be determined by the completeness, relevance and accuracy of substantiating evidence. </w:t>
      </w:r>
    </w:p>
    <w:p w14:paraId="6F07D152" w14:textId="56B6ADFE" w:rsidR="00E94527" w:rsidRDefault="00E94527" w:rsidP="00145FEB">
      <w:pPr>
        <w:numPr>
          <w:ilvl w:val="0"/>
          <w:numId w:val="42"/>
        </w:numPr>
        <w:rPr>
          <w:rFonts w:cs="Calibri"/>
        </w:rPr>
      </w:pPr>
      <w:r>
        <w:rPr>
          <w:rFonts w:cs="Calibri"/>
        </w:rPr>
        <w:t xml:space="preserve">Points will be allocated for each </w:t>
      </w:r>
      <w:r>
        <w:rPr>
          <w:rFonts w:cs="Calibri"/>
          <w:b/>
          <w:bCs/>
        </w:rPr>
        <w:t>PREFERENCE requirement</w:t>
      </w:r>
      <w:r>
        <w:rPr>
          <w:rFonts w:cs="Calibri"/>
        </w:rPr>
        <w:t xml:space="preserve"> as per the criteria set in each section in the </w:t>
      </w:r>
      <w:r>
        <w:rPr>
          <w:rFonts w:cs="Calibri"/>
          <w:b/>
          <w:bCs/>
        </w:rPr>
        <w:t xml:space="preserve">table </w:t>
      </w:r>
      <w:r w:rsidR="008A2FA8">
        <w:rPr>
          <w:rFonts w:cs="Calibri"/>
          <w:b/>
          <w:bCs/>
        </w:rPr>
        <w:t>4</w:t>
      </w:r>
      <w:r>
        <w:rPr>
          <w:rFonts w:cs="Calibri"/>
        </w:rPr>
        <w:t xml:space="preserve"> below.</w:t>
      </w:r>
    </w:p>
    <w:p w14:paraId="19F628E8" w14:textId="77777777" w:rsidR="00E94527" w:rsidRDefault="00E94527" w:rsidP="00145FEB">
      <w:pPr>
        <w:numPr>
          <w:ilvl w:val="0"/>
          <w:numId w:val="42"/>
        </w:numPr>
        <w:rPr>
          <w:rFonts w:cs="Calibri"/>
        </w:rPr>
      </w:pPr>
      <w:r>
        <w:rPr>
          <w:rFonts w:cs="Calibri"/>
          <w:b/>
          <w:bCs/>
        </w:rPr>
        <w:t>The bidder must provide a unique reference number</w:t>
      </w:r>
      <w:r>
        <w:rPr>
          <w:rFonts w:cs="Calibri"/>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Pr>
          <w:rFonts w:cs="Calibri"/>
          <w:b/>
          <w:bCs/>
        </w:rPr>
        <w:t>ANNEX B</w:t>
      </w:r>
      <w:r>
        <w:rPr>
          <w:rFonts w:cs="Calibri"/>
        </w:rPr>
        <w:t>.</w:t>
      </w:r>
    </w:p>
    <w:p w14:paraId="138C1856" w14:textId="77777777" w:rsidR="00E94527" w:rsidRDefault="00E94527" w:rsidP="00145FEB">
      <w:pPr>
        <w:numPr>
          <w:ilvl w:val="0"/>
          <w:numId w:val="42"/>
        </w:numPr>
        <w:rPr>
          <w:rFonts w:cs="Calibri"/>
          <w:b/>
          <w:bCs/>
        </w:rPr>
      </w:pPr>
      <w:r>
        <w:rPr>
          <w:rFonts w:cs="Calibri"/>
          <w:b/>
          <w:bCs/>
        </w:rPr>
        <w:t>Preference Goal Requirements:</w:t>
      </w:r>
    </w:p>
    <w:p w14:paraId="008E5CBC" w14:textId="77777777" w:rsidR="00E94527" w:rsidRDefault="00E94527" w:rsidP="00145FEB">
      <w:pPr>
        <w:pStyle w:val="ListParagraph"/>
        <w:numPr>
          <w:ilvl w:val="1"/>
          <w:numId w:val="43"/>
        </w:numPr>
        <w:spacing w:after="120"/>
        <w:outlineLvl w:val="9"/>
        <w:rPr>
          <w:rFonts w:cs="Calibri"/>
        </w:rPr>
      </w:pPr>
      <w:r>
        <w:rPr>
          <w:rFonts w:cs="Calibri"/>
        </w:rPr>
        <w:t xml:space="preserve">The applicable Preference Point system for this tender and points claimed is </w:t>
      </w:r>
      <w:r>
        <w:rPr>
          <w:rFonts w:cs="Calibri"/>
          <w:b/>
          <w:bCs/>
        </w:rPr>
        <w:t>80/20.</w:t>
      </w:r>
    </w:p>
    <w:p w14:paraId="70884254" w14:textId="14362165" w:rsidR="00E94527" w:rsidRPr="00951860" w:rsidRDefault="00E94527" w:rsidP="00145FEB">
      <w:pPr>
        <w:pStyle w:val="ListParagraph"/>
        <w:numPr>
          <w:ilvl w:val="1"/>
          <w:numId w:val="43"/>
        </w:numPr>
        <w:spacing w:after="120"/>
        <w:outlineLvl w:val="9"/>
        <w:rPr>
          <w:rFonts w:cs="Calibri"/>
        </w:rPr>
      </w:pPr>
      <w:r>
        <w:rPr>
          <w:rFonts w:cs="Calibri"/>
        </w:rPr>
        <w:t xml:space="preserve">The specific Preferential Goal Requirements for this tender is </w:t>
      </w:r>
      <w:r w:rsidRPr="00951860">
        <w:rPr>
          <w:rFonts w:cs="Calibri"/>
        </w:rPr>
        <w:t xml:space="preserve">indicated in </w:t>
      </w:r>
      <w:r w:rsidRPr="00951860">
        <w:rPr>
          <w:rFonts w:cs="Calibri"/>
          <w:b/>
          <w:bCs/>
        </w:rPr>
        <w:t xml:space="preserve">table </w:t>
      </w:r>
      <w:r w:rsidR="008A2FA8">
        <w:rPr>
          <w:rFonts w:cs="Calibri"/>
          <w:b/>
          <w:bCs/>
        </w:rPr>
        <w:t>5</w:t>
      </w:r>
      <w:r w:rsidRPr="00951860">
        <w:rPr>
          <w:rFonts w:cs="Calibri"/>
        </w:rPr>
        <w:t xml:space="preserve"> below.</w:t>
      </w:r>
    </w:p>
    <w:p w14:paraId="36658CE6" w14:textId="77777777" w:rsidR="00E94527" w:rsidRPr="00951860" w:rsidRDefault="00E94527" w:rsidP="00145FEB">
      <w:pPr>
        <w:pStyle w:val="ListParagraph"/>
        <w:numPr>
          <w:ilvl w:val="1"/>
          <w:numId w:val="43"/>
        </w:numPr>
        <w:spacing w:after="120"/>
        <w:outlineLvl w:val="9"/>
        <w:rPr>
          <w:rFonts w:cs="Calibri"/>
        </w:rPr>
      </w:pPr>
      <w:r w:rsidRPr="00951860">
        <w:rPr>
          <w:rFonts w:cs="Calibri"/>
        </w:rPr>
        <w:t>The Bidder must complete 80/20 preference point system and submit proof or documentation required in terms of this tender.</w:t>
      </w:r>
    </w:p>
    <w:p w14:paraId="70DB26A6" w14:textId="77777777" w:rsidR="00E94527" w:rsidRPr="00951860" w:rsidRDefault="00E94527" w:rsidP="00145FEB">
      <w:pPr>
        <w:pStyle w:val="ListParagraph"/>
        <w:numPr>
          <w:ilvl w:val="1"/>
          <w:numId w:val="43"/>
        </w:numPr>
        <w:spacing w:after="120"/>
        <w:outlineLvl w:val="9"/>
        <w:rPr>
          <w:rFonts w:cs="Calibri"/>
        </w:rPr>
      </w:pPr>
      <w:r w:rsidRPr="00951860">
        <w:rPr>
          <w:rFonts w:cs="Calibri"/>
        </w:rPr>
        <w:t xml:space="preserve">The Bidder </w:t>
      </w:r>
      <w:r w:rsidRPr="00951860">
        <w:rPr>
          <w:rFonts w:cs="Calibri"/>
          <w:b/>
          <w:bCs/>
        </w:rPr>
        <w:t>must indicate their commitment</w:t>
      </w:r>
      <w:r w:rsidRPr="00951860">
        <w:rPr>
          <w:rFonts w:cs="Calibri"/>
        </w:rPr>
        <w:t xml:space="preserve"> to claim points for each of the preference points by signing </w:t>
      </w:r>
      <w:proofErr w:type="gramStart"/>
      <w:r w:rsidRPr="00951860">
        <w:rPr>
          <w:rFonts w:cs="Calibri"/>
        </w:rPr>
        <w:t>at  par</w:t>
      </w:r>
      <w:proofErr w:type="gramEnd"/>
      <w:r w:rsidRPr="00951860">
        <w:rPr>
          <w:rFonts w:cs="Calibri"/>
        </w:rPr>
        <w:t xml:space="preserve"> 4.5 in the Invitation to Bid document.</w:t>
      </w:r>
    </w:p>
    <w:p w14:paraId="22669901" w14:textId="77777777" w:rsidR="00E94527" w:rsidRPr="00951860" w:rsidRDefault="00E94527" w:rsidP="00145FEB">
      <w:pPr>
        <w:pStyle w:val="ListParagraph"/>
        <w:numPr>
          <w:ilvl w:val="1"/>
          <w:numId w:val="43"/>
        </w:numPr>
        <w:spacing w:after="120"/>
        <w:outlineLvl w:val="9"/>
        <w:rPr>
          <w:rFonts w:cs="Calibri"/>
        </w:rPr>
      </w:pPr>
      <w:r w:rsidRPr="00951860">
        <w:rPr>
          <w:rFonts w:cs="Calibri"/>
        </w:rPr>
        <w:t xml:space="preserve">Failure on the part of a bidder to submit proof or documentation required or to comply to </w:t>
      </w:r>
      <w:r w:rsidRPr="00951860">
        <w:rPr>
          <w:rFonts w:cs="Calibri"/>
          <w:b/>
          <w:bCs/>
        </w:rPr>
        <w:t>paragraph (d)</w:t>
      </w:r>
      <w:r w:rsidRPr="00951860">
        <w:rPr>
          <w:rFonts w:cs="Calibri"/>
        </w:rPr>
        <w:t xml:space="preserve"> </w:t>
      </w:r>
      <w:proofErr w:type="gramStart"/>
      <w:r w:rsidRPr="00951860">
        <w:rPr>
          <w:rFonts w:cs="Calibri"/>
        </w:rPr>
        <w:t>above  in</w:t>
      </w:r>
      <w:proofErr w:type="gramEnd"/>
      <w:r w:rsidRPr="00951860">
        <w:rPr>
          <w:rFonts w:cs="Calibri"/>
        </w:rPr>
        <w:t xml:space="preserve"> terms of this tender to claim preference points for the </w:t>
      </w:r>
      <w:r w:rsidRPr="00951860">
        <w:rPr>
          <w:rFonts w:cs="Calibri"/>
          <w:b/>
          <w:bCs/>
        </w:rPr>
        <w:t>Preference Goal Requirements</w:t>
      </w:r>
      <w:r w:rsidRPr="00951860">
        <w:rPr>
          <w:rFonts w:cs="Calibri"/>
        </w:rPr>
        <w:t xml:space="preserve"> for this tender, will be interpreted to mean that preference points are not claimed.</w:t>
      </w:r>
    </w:p>
    <w:p w14:paraId="55088804" w14:textId="77777777" w:rsidR="00E94527" w:rsidRPr="00951860" w:rsidRDefault="00E94527" w:rsidP="00145FEB">
      <w:pPr>
        <w:pStyle w:val="ListParagraph"/>
        <w:numPr>
          <w:ilvl w:val="1"/>
          <w:numId w:val="43"/>
        </w:numPr>
        <w:spacing w:after="120"/>
        <w:outlineLvl w:val="9"/>
        <w:rPr>
          <w:rFonts w:cs="Calibri"/>
        </w:rPr>
      </w:pPr>
      <w:r w:rsidRPr="00951860">
        <w:rPr>
          <w:rFonts w:cs="Calibri"/>
        </w:rPr>
        <w:t xml:space="preserve">The Bidder’s </w:t>
      </w:r>
      <w:r w:rsidRPr="00951860">
        <w:rPr>
          <w:rFonts w:cs="Calibri"/>
          <w:b/>
          <w:bCs/>
        </w:rPr>
        <w:t>commitment</w:t>
      </w:r>
      <w:r w:rsidRPr="00951860">
        <w:rPr>
          <w:rFonts w:cs="Calibri"/>
        </w:rPr>
        <w:t xml:space="preserve"> for the </w:t>
      </w:r>
      <w:r w:rsidRPr="00951860">
        <w:rPr>
          <w:rFonts w:cs="Calibri"/>
          <w:b/>
          <w:bCs/>
        </w:rPr>
        <w:t xml:space="preserve">Preference Goal Requirements </w:t>
      </w:r>
      <w:r w:rsidRPr="00951860">
        <w:rPr>
          <w:rFonts w:cs="Calibri"/>
        </w:rPr>
        <w:t xml:space="preserve">in this tender will be </w:t>
      </w:r>
      <w:r w:rsidRPr="00951860">
        <w:rPr>
          <w:rFonts w:cs="Calibri"/>
          <w:b/>
          <w:bCs/>
        </w:rPr>
        <w:t>legally binding</w:t>
      </w:r>
      <w:r w:rsidRPr="00951860">
        <w:rPr>
          <w:rFonts w:cs="Calibri"/>
        </w:rPr>
        <w:t xml:space="preserve"> and the Bidder needs to </w:t>
      </w:r>
      <w:r w:rsidRPr="00951860">
        <w:rPr>
          <w:rFonts w:cs="Calibri"/>
          <w:b/>
          <w:bCs/>
        </w:rPr>
        <w:t>perform against their commitment</w:t>
      </w:r>
      <w:r w:rsidRPr="00951860">
        <w:rPr>
          <w:rFonts w:cs="Calibri"/>
        </w:rPr>
        <w:t xml:space="preserve"> for the duration of the contract which will form part of the Contractual Agreement.</w:t>
      </w:r>
    </w:p>
    <w:p w14:paraId="4356D453" w14:textId="77777777" w:rsidR="00E94527" w:rsidRPr="00951860" w:rsidRDefault="00E94527" w:rsidP="00145FEB">
      <w:pPr>
        <w:pStyle w:val="ListParagraph"/>
        <w:numPr>
          <w:ilvl w:val="1"/>
          <w:numId w:val="43"/>
        </w:numPr>
        <w:spacing w:after="120"/>
        <w:outlineLvl w:val="9"/>
        <w:rPr>
          <w:rFonts w:cs="Calibri"/>
        </w:rPr>
      </w:pPr>
      <w:r w:rsidRPr="00951860">
        <w:rPr>
          <w:rFonts w:cs="Calibri"/>
        </w:rPr>
        <w:t xml:space="preserve">The Bidder </w:t>
      </w:r>
      <w:r w:rsidRPr="00951860">
        <w:rPr>
          <w:rFonts w:cs="Calibri"/>
          <w:b/>
          <w:bCs/>
        </w:rPr>
        <w:t>must sustain, or improve</w:t>
      </w:r>
      <w:r w:rsidRPr="00951860">
        <w:rPr>
          <w:rFonts w:cs="Calibri"/>
        </w:rPr>
        <w:t xml:space="preserve"> the company’s BBBEE Level for the duration of the contact which will form part of the Contractual Agreement.</w:t>
      </w:r>
    </w:p>
    <w:p w14:paraId="751C49F1" w14:textId="77777777" w:rsidR="00E94527" w:rsidRPr="00951860" w:rsidRDefault="00E94527" w:rsidP="00145FEB">
      <w:pPr>
        <w:pStyle w:val="ListParagraph"/>
        <w:numPr>
          <w:ilvl w:val="1"/>
          <w:numId w:val="43"/>
        </w:numPr>
        <w:spacing w:after="120"/>
        <w:outlineLvl w:val="9"/>
        <w:rPr>
          <w:rFonts w:cs="Calibri"/>
        </w:rPr>
      </w:pPr>
      <w:r w:rsidRPr="00951860">
        <w:rPr>
          <w:rFonts w:cs="Calibri"/>
          <w:b/>
          <w:bCs/>
        </w:rPr>
        <w:t>Performance of Preference Goal Requirements will be determined annually.</w:t>
      </w:r>
      <w:r w:rsidRPr="00951860">
        <w:rPr>
          <w:rFonts w:cs="Calibri"/>
        </w:rPr>
        <w:t xml:space="preserve"> Bidders must submit their Preference status report to SITA indicating progress against the Bidder’s Preferential commitments </w:t>
      </w:r>
      <w:r w:rsidRPr="00951860">
        <w:rPr>
          <w:rFonts w:cs="Calibri"/>
          <w:b/>
          <w:bCs/>
        </w:rPr>
        <w:t>within 30 days after each quarter from the commencement date of the contract</w:t>
      </w:r>
      <w:r w:rsidRPr="00951860">
        <w:rPr>
          <w:rFonts w:cs="Calibri"/>
        </w:rPr>
        <w:t>.</w:t>
      </w:r>
    </w:p>
    <w:p w14:paraId="594DA1ED" w14:textId="77777777" w:rsidR="00E94527" w:rsidRPr="00951860" w:rsidRDefault="00E94527" w:rsidP="00145FEB">
      <w:pPr>
        <w:pStyle w:val="ListParagraph"/>
        <w:numPr>
          <w:ilvl w:val="1"/>
          <w:numId w:val="43"/>
        </w:numPr>
        <w:spacing w:after="120"/>
        <w:outlineLvl w:val="9"/>
        <w:rPr>
          <w:rFonts w:cs="Calibri"/>
        </w:rPr>
      </w:pPr>
      <w:r w:rsidRPr="00951860">
        <w:rPr>
          <w:rFonts w:cs="Calibri"/>
        </w:rPr>
        <w:t xml:space="preserve">Bidders need to keep auditable substantive records / evidence and upon request by </w:t>
      </w:r>
      <w:r w:rsidRPr="00951860">
        <w:rPr>
          <w:rFonts w:cs="Calibri"/>
          <w:b/>
          <w:bCs/>
        </w:rPr>
        <w:t xml:space="preserve">SITA </w:t>
      </w:r>
      <w:r w:rsidRPr="00951860">
        <w:rPr>
          <w:rFonts w:cs="Calibri"/>
        </w:rPr>
        <w:t>must be made available for audit and, or due diligence purposes.</w:t>
      </w:r>
    </w:p>
    <w:p w14:paraId="1249F936" w14:textId="77777777" w:rsidR="00E94527" w:rsidRPr="00951860" w:rsidRDefault="00E94527" w:rsidP="00145FEB">
      <w:pPr>
        <w:pStyle w:val="ListParagraph"/>
        <w:numPr>
          <w:ilvl w:val="1"/>
          <w:numId w:val="43"/>
        </w:numPr>
        <w:spacing w:after="120"/>
        <w:outlineLvl w:val="9"/>
        <w:rPr>
          <w:rFonts w:cs="Calibri"/>
        </w:rPr>
      </w:pPr>
      <w:r w:rsidRPr="00951860">
        <w:rPr>
          <w:rFonts w:cs="Calibri"/>
          <w:b/>
          <w:bCs/>
        </w:rPr>
        <w:lastRenderedPageBreak/>
        <w:t>SITA reserves the right</w:t>
      </w:r>
      <w:r w:rsidRPr="00951860">
        <w:rPr>
          <w:rFonts w:cs="Calibri"/>
        </w:rPr>
        <w:t xml:space="preserve"> </w:t>
      </w:r>
      <w:r w:rsidRPr="00951860">
        <w:rPr>
          <w:rFonts w:cs="Calibri"/>
          <w:b/>
          <w:bCs/>
        </w:rPr>
        <w:t>to</w:t>
      </w:r>
      <w:r w:rsidRPr="00951860">
        <w:rPr>
          <w:rFonts w:cs="Calibri"/>
        </w:rPr>
        <w:t xml:space="preserve"> require from a Bidder, either before a bid is adjudicated or at any time subsequently, to substantiate any claim with regards to preferences, in any manner required by SITA.</w:t>
      </w:r>
    </w:p>
    <w:p w14:paraId="3AEA469D" w14:textId="77777777" w:rsidR="00E94527" w:rsidRPr="00951860" w:rsidRDefault="00E94527" w:rsidP="00145FEB">
      <w:pPr>
        <w:pStyle w:val="ListParagraph"/>
        <w:numPr>
          <w:ilvl w:val="1"/>
          <w:numId w:val="43"/>
        </w:numPr>
        <w:spacing w:after="120"/>
        <w:outlineLvl w:val="9"/>
        <w:rPr>
          <w:rFonts w:cs="Calibri"/>
        </w:rPr>
      </w:pPr>
      <w:r w:rsidRPr="00951860">
        <w:rPr>
          <w:rFonts w:cs="Calibri"/>
          <w:b/>
          <w:bCs/>
        </w:rPr>
        <w:t>SITA reserves the right to</w:t>
      </w:r>
      <w:r w:rsidRPr="00951860">
        <w:rPr>
          <w:rFonts w:cs="Calibri"/>
        </w:rPr>
        <w:t xml:space="preserve"> verify information / evidence provided by the Bidder.</w:t>
      </w:r>
    </w:p>
    <w:p w14:paraId="48A3BF24" w14:textId="77777777" w:rsidR="00E94527" w:rsidRPr="00951860" w:rsidRDefault="00E94527" w:rsidP="00145FEB">
      <w:pPr>
        <w:pStyle w:val="ListParagraph"/>
        <w:numPr>
          <w:ilvl w:val="1"/>
          <w:numId w:val="43"/>
        </w:numPr>
        <w:spacing w:after="120"/>
        <w:outlineLvl w:val="9"/>
        <w:rPr>
          <w:rFonts w:cs="Calibri"/>
          <w:b/>
          <w:bCs/>
        </w:rPr>
      </w:pPr>
      <w:r w:rsidRPr="00951860">
        <w:rPr>
          <w:rFonts w:cs="Calibri"/>
          <w:b/>
          <w:bCs/>
        </w:rPr>
        <w:t>SITA reserves the right to</w:t>
      </w:r>
      <w:r w:rsidRPr="00951860">
        <w:rPr>
          <w:rFonts w:cs="Calibri"/>
        </w:rPr>
        <w:t xml:space="preserve"> introduce a </w:t>
      </w:r>
      <w:r w:rsidRPr="00951860">
        <w:rPr>
          <w:rFonts w:cs="Calibri"/>
          <w:b/>
          <w:bCs/>
        </w:rPr>
        <w:t>penalty of 1%</w:t>
      </w:r>
      <w:r w:rsidRPr="00951860">
        <w:rPr>
          <w:rFonts w:cs="Calibri"/>
        </w:rPr>
        <w:t xml:space="preserve"> of the overall annual year spent by </w:t>
      </w:r>
      <w:r w:rsidRPr="00951860">
        <w:rPr>
          <w:rFonts w:cs="Calibri"/>
          <w:b/>
          <w:bCs/>
        </w:rPr>
        <w:t>SITA</w:t>
      </w:r>
      <w:r w:rsidRPr="00951860">
        <w:rPr>
          <w:rFonts w:cs="Calibri"/>
        </w:rPr>
        <w:t xml:space="preserve"> for the prior year if the Bidder fails to comply to </w:t>
      </w:r>
      <w:r w:rsidRPr="00951860">
        <w:rPr>
          <w:rFonts w:cs="Calibri"/>
          <w:b/>
          <w:bCs/>
        </w:rPr>
        <w:t>paragraphs (f), (g) and (h) above.</w:t>
      </w:r>
    </w:p>
    <w:p w14:paraId="4CE89434" w14:textId="77777777" w:rsidR="00E94527" w:rsidRPr="00951860" w:rsidRDefault="00E94527" w:rsidP="00E94527">
      <w:pPr>
        <w:pStyle w:val="Specification"/>
        <w:ind w:left="360" w:hanging="360"/>
        <w:jc w:val="both"/>
        <w:rPr>
          <w:rFonts w:cs="Calibri"/>
        </w:rPr>
      </w:pPr>
    </w:p>
    <w:p w14:paraId="118A7DB6" w14:textId="77777777" w:rsidR="00E94527" w:rsidRPr="00951860" w:rsidRDefault="00E94527" w:rsidP="00E94527">
      <w:pPr>
        <w:pStyle w:val="Specification"/>
        <w:ind w:left="360" w:hanging="360"/>
        <w:jc w:val="both"/>
        <w:rPr>
          <w:rFonts w:cs="Calibri"/>
        </w:rPr>
      </w:pPr>
    </w:p>
    <w:p w14:paraId="09057B66" w14:textId="77777777" w:rsidR="00E94527" w:rsidRPr="00951860" w:rsidRDefault="00E94527" w:rsidP="00E94527">
      <w:pPr>
        <w:pStyle w:val="Specification"/>
        <w:ind w:left="360" w:hanging="360"/>
        <w:jc w:val="both"/>
        <w:rPr>
          <w:rFonts w:cs="Calibri"/>
        </w:rPr>
      </w:pPr>
    </w:p>
    <w:p w14:paraId="325BA816" w14:textId="77777777" w:rsidR="00E94527" w:rsidRPr="00951860" w:rsidRDefault="00E94527" w:rsidP="00E94527">
      <w:pPr>
        <w:pStyle w:val="Specification"/>
        <w:ind w:left="360" w:hanging="360"/>
        <w:jc w:val="both"/>
        <w:rPr>
          <w:rFonts w:cs="Calibri"/>
        </w:rPr>
      </w:pPr>
    </w:p>
    <w:p w14:paraId="014C1808" w14:textId="77777777" w:rsidR="00E94527" w:rsidRPr="00951860" w:rsidRDefault="00E94527" w:rsidP="00E94527">
      <w:pPr>
        <w:rPr>
          <w:rFonts w:cs="Calibri"/>
          <w:szCs w:val="24"/>
        </w:rPr>
        <w:sectPr w:rsidR="00E94527" w:rsidRPr="00951860">
          <w:pgSz w:w="11906" w:h="16838"/>
          <w:pgMar w:top="1134" w:right="1134" w:bottom="1134" w:left="1134" w:header="680" w:footer="344" w:gutter="0"/>
          <w:cols w:space="720"/>
        </w:sectPr>
      </w:pPr>
    </w:p>
    <w:p w14:paraId="5F429BAF" w14:textId="5D305497" w:rsidR="00E94527" w:rsidRPr="00951860" w:rsidRDefault="00E94527" w:rsidP="00E94527">
      <w:pPr>
        <w:rPr>
          <w:rFonts w:cs="Calibri"/>
          <w:b/>
          <w:bCs/>
        </w:rPr>
      </w:pPr>
      <w:r w:rsidRPr="00951860">
        <w:rPr>
          <w:rFonts w:cs="Calibri"/>
          <w:b/>
          <w:bCs/>
        </w:rPr>
        <w:lastRenderedPageBreak/>
        <w:t xml:space="preserve">Table </w:t>
      </w:r>
      <w:r w:rsidR="000353D9">
        <w:rPr>
          <w:rFonts w:cs="Calibri"/>
          <w:b/>
          <w:bCs/>
        </w:rPr>
        <w:t>4</w:t>
      </w:r>
      <w:r w:rsidRPr="00951860">
        <w:rPr>
          <w:rFonts w:cs="Calibri"/>
          <w:b/>
          <w:bCs/>
        </w:rPr>
        <w:t>: Preference Goal Requirements</w:t>
      </w:r>
      <w:r w:rsidRPr="00951860">
        <w:rPr>
          <w:rFonts w:cs="Calibri"/>
          <w:b/>
          <w:bCs/>
          <w:color w:val="FF0000"/>
        </w:rPr>
        <w:t xml:space="preserve"> </w:t>
      </w:r>
    </w:p>
    <w:tbl>
      <w:tblPr>
        <w:tblW w:w="10300" w:type="dxa"/>
        <w:tblInd w:w="118" w:type="dxa"/>
        <w:tblLook w:val="04A0" w:firstRow="1" w:lastRow="0" w:firstColumn="1" w:lastColumn="0" w:noHBand="0" w:noVBand="1"/>
      </w:tblPr>
      <w:tblGrid>
        <w:gridCol w:w="1375"/>
        <w:gridCol w:w="1874"/>
        <w:gridCol w:w="1726"/>
        <w:gridCol w:w="3402"/>
        <w:gridCol w:w="1923"/>
      </w:tblGrid>
      <w:tr w:rsidR="00E94527" w:rsidRPr="00951860" w14:paraId="5A280AB1" w14:textId="77777777" w:rsidTr="00517596">
        <w:trPr>
          <w:trHeight w:val="1040"/>
          <w:tblHeader/>
        </w:trPr>
        <w:tc>
          <w:tcPr>
            <w:tcW w:w="1375" w:type="dxa"/>
            <w:tcBorders>
              <w:top w:val="single" w:sz="8" w:space="0" w:color="4F81BD"/>
              <w:left w:val="single" w:sz="8" w:space="0" w:color="4F81BD"/>
              <w:bottom w:val="single" w:sz="8" w:space="0" w:color="4F81BD"/>
              <w:right w:val="single" w:sz="8" w:space="0" w:color="4F81BD"/>
            </w:tcBorders>
            <w:shd w:val="clear" w:color="auto" w:fill="DBE5F1"/>
            <w:hideMark/>
          </w:tcPr>
          <w:p w14:paraId="195B6BEF" w14:textId="77777777" w:rsidR="00E94527" w:rsidRPr="00951860" w:rsidRDefault="00E94527" w:rsidP="00517596">
            <w:pPr>
              <w:jc w:val="left"/>
              <w:rPr>
                <w:rFonts w:cs="Calibri"/>
                <w:b/>
                <w:bCs/>
                <w:color w:val="0E1B8D"/>
              </w:rPr>
            </w:pPr>
            <w:r w:rsidRPr="00951860">
              <w:rPr>
                <w:rFonts w:cs="Calibri"/>
                <w:b/>
                <w:bCs/>
                <w:color w:val="0E1B8D"/>
              </w:rPr>
              <w:t xml:space="preserve">Preference Goal Requirement  </w:t>
            </w:r>
          </w:p>
        </w:tc>
        <w:tc>
          <w:tcPr>
            <w:tcW w:w="1874" w:type="dxa"/>
            <w:tcBorders>
              <w:top w:val="single" w:sz="8" w:space="0" w:color="4F81BD"/>
              <w:left w:val="single" w:sz="8" w:space="0" w:color="4F81BD"/>
              <w:bottom w:val="single" w:sz="8" w:space="0" w:color="4F81BD"/>
              <w:right w:val="single" w:sz="8" w:space="0" w:color="4F81BD"/>
            </w:tcBorders>
            <w:shd w:val="clear" w:color="auto" w:fill="DBE5F1"/>
            <w:hideMark/>
          </w:tcPr>
          <w:p w14:paraId="63486938" w14:textId="77777777" w:rsidR="00E94527" w:rsidRPr="00951860" w:rsidRDefault="00E94527" w:rsidP="00517596">
            <w:pPr>
              <w:jc w:val="left"/>
              <w:rPr>
                <w:rFonts w:cs="Calibri"/>
                <w:b/>
                <w:bCs/>
                <w:color w:val="0E1B8D"/>
              </w:rPr>
            </w:pPr>
            <w:r w:rsidRPr="00951860">
              <w:rPr>
                <w:rFonts w:cs="Calibri"/>
                <w:b/>
                <w:bCs/>
                <w:color w:val="0E1B8D"/>
              </w:rPr>
              <w:t>Preferential Goal Requirements</w:t>
            </w:r>
          </w:p>
        </w:tc>
        <w:tc>
          <w:tcPr>
            <w:tcW w:w="7051" w:type="dxa"/>
            <w:gridSpan w:val="3"/>
            <w:tcBorders>
              <w:top w:val="single" w:sz="8" w:space="0" w:color="4F81BD"/>
              <w:left w:val="nil"/>
              <w:bottom w:val="single" w:sz="8" w:space="0" w:color="4F81BD"/>
              <w:right w:val="single" w:sz="8" w:space="0" w:color="4F81BD"/>
            </w:tcBorders>
            <w:shd w:val="clear" w:color="auto" w:fill="DBE5F1"/>
            <w:hideMark/>
          </w:tcPr>
          <w:p w14:paraId="6BF9686D" w14:textId="77777777" w:rsidR="00E94527" w:rsidRPr="00951860" w:rsidRDefault="00E94527" w:rsidP="00517596">
            <w:pPr>
              <w:jc w:val="left"/>
              <w:rPr>
                <w:rFonts w:cs="Calibri"/>
                <w:b/>
                <w:bCs/>
                <w:color w:val="0E1B8D"/>
              </w:rPr>
            </w:pPr>
            <w:r w:rsidRPr="00951860">
              <w:rPr>
                <w:rFonts w:cs="Calibri"/>
                <w:b/>
                <w:bCs/>
                <w:color w:val="0E1B8D"/>
              </w:rPr>
              <w:t>Preferential Goal Requirements for (80/20) system</w:t>
            </w:r>
          </w:p>
        </w:tc>
      </w:tr>
      <w:tr w:rsidR="00E94527" w:rsidRPr="00951860" w14:paraId="4FCA19E1" w14:textId="77777777" w:rsidTr="00517596">
        <w:trPr>
          <w:trHeight w:val="2100"/>
          <w:tblHeader/>
        </w:trPr>
        <w:tc>
          <w:tcPr>
            <w:tcW w:w="1375" w:type="dxa"/>
            <w:tcBorders>
              <w:top w:val="nil"/>
              <w:left w:val="single" w:sz="8" w:space="0" w:color="4F81BD"/>
              <w:bottom w:val="single" w:sz="8" w:space="0" w:color="4F81BD"/>
              <w:right w:val="single" w:sz="8" w:space="0" w:color="4F81BD"/>
            </w:tcBorders>
            <w:shd w:val="clear" w:color="auto" w:fill="DBE5F1"/>
          </w:tcPr>
          <w:p w14:paraId="4D2F141F" w14:textId="77777777" w:rsidR="00E94527" w:rsidRPr="00951860" w:rsidRDefault="00E94527" w:rsidP="00517596">
            <w:pPr>
              <w:jc w:val="left"/>
              <w:rPr>
                <w:rFonts w:cs="Calibri"/>
                <w:b/>
                <w:bCs/>
                <w:color w:val="0E1B8D"/>
              </w:rPr>
            </w:pPr>
          </w:p>
        </w:tc>
        <w:tc>
          <w:tcPr>
            <w:tcW w:w="1874" w:type="dxa"/>
            <w:tcBorders>
              <w:top w:val="nil"/>
              <w:left w:val="single" w:sz="8" w:space="0" w:color="4F81BD"/>
              <w:bottom w:val="single" w:sz="8" w:space="0" w:color="4F81BD"/>
              <w:right w:val="single" w:sz="8" w:space="0" w:color="4F81BD"/>
            </w:tcBorders>
            <w:shd w:val="clear" w:color="auto" w:fill="DBE5F1"/>
            <w:hideMark/>
          </w:tcPr>
          <w:p w14:paraId="2223D1B7" w14:textId="77777777" w:rsidR="00E94527" w:rsidRPr="00951860" w:rsidRDefault="00E94527" w:rsidP="00517596">
            <w:pPr>
              <w:jc w:val="left"/>
              <w:rPr>
                <w:rFonts w:cs="Calibri"/>
                <w:b/>
                <w:bCs/>
                <w:color w:val="0E1B8D"/>
              </w:rPr>
            </w:pPr>
            <w:r w:rsidRPr="00951860">
              <w:rPr>
                <w:rFonts w:cs="Calibri"/>
                <w:b/>
                <w:bCs/>
                <w:color w:val="0E1B8D"/>
              </w:rPr>
              <w:t>Preferential Goal Requirements allocated for this tender</w:t>
            </w:r>
          </w:p>
        </w:tc>
        <w:tc>
          <w:tcPr>
            <w:tcW w:w="1726" w:type="dxa"/>
            <w:tcBorders>
              <w:top w:val="nil"/>
              <w:left w:val="nil"/>
              <w:bottom w:val="single" w:sz="8" w:space="0" w:color="4F81BD"/>
              <w:right w:val="single" w:sz="8" w:space="0" w:color="4F81BD"/>
            </w:tcBorders>
            <w:shd w:val="clear" w:color="auto" w:fill="DBE5F1"/>
            <w:hideMark/>
          </w:tcPr>
          <w:p w14:paraId="533114E6" w14:textId="77777777" w:rsidR="00E94527" w:rsidRPr="00951860" w:rsidRDefault="00E94527" w:rsidP="00517596">
            <w:pPr>
              <w:jc w:val="left"/>
              <w:rPr>
                <w:rFonts w:cs="Calibri"/>
                <w:b/>
                <w:bCs/>
                <w:color w:val="0E1B8D"/>
              </w:rPr>
            </w:pPr>
            <w:r w:rsidRPr="00951860">
              <w:rPr>
                <w:rFonts w:cs="Calibri"/>
                <w:b/>
                <w:bCs/>
                <w:color w:val="0E1B8D"/>
              </w:rPr>
              <w:t>Number of points</w:t>
            </w:r>
            <w:r w:rsidRPr="00951860">
              <w:rPr>
                <w:rFonts w:cs="Calibri"/>
                <w:b/>
                <w:bCs/>
                <w:color w:val="0E1B8D"/>
              </w:rPr>
              <w:br/>
              <w:t>allocated</w:t>
            </w:r>
            <w:r w:rsidRPr="00951860">
              <w:rPr>
                <w:rFonts w:cs="Calibri"/>
                <w:b/>
                <w:bCs/>
                <w:color w:val="0E1B8D"/>
              </w:rPr>
              <w:br/>
              <w:t>(80/20) system</w:t>
            </w:r>
            <w:r w:rsidRPr="00951860">
              <w:rPr>
                <w:rFonts w:cs="Calibri"/>
                <w:b/>
                <w:bCs/>
                <w:color w:val="0E1B8D"/>
              </w:rPr>
              <w:br/>
              <w:t>(To be completed by the organ of state)</w:t>
            </w:r>
          </w:p>
        </w:tc>
        <w:tc>
          <w:tcPr>
            <w:tcW w:w="3402" w:type="dxa"/>
            <w:tcBorders>
              <w:top w:val="nil"/>
              <w:left w:val="nil"/>
              <w:bottom w:val="single" w:sz="8" w:space="0" w:color="4F81BD"/>
              <w:right w:val="single" w:sz="8" w:space="0" w:color="4F81BD"/>
            </w:tcBorders>
            <w:shd w:val="clear" w:color="auto" w:fill="DBE5F1"/>
            <w:hideMark/>
          </w:tcPr>
          <w:p w14:paraId="1CFB96F8" w14:textId="77777777" w:rsidR="00E94527" w:rsidRPr="00951860" w:rsidRDefault="00E94527" w:rsidP="00517596">
            <w:pPr>
              <w:ind w:right="-182"/>
              <w:jc w:val="left"/>
              <w:rPr>
                <w:rFonts w:cs="Calibri"/>
                <w:b/>
                <w:bCs/>
                <w:color w:val="0E1B8D"/>
              </w:rPr>
            </w:pPr>
            <w:r w:rsidRPr="00951860">
              <w:rPr>
                <w:rFonts w:cs="Calibri"/>
                <w:b/>
                <w:bCs/>
                <w:color w:val="0E1B8D"/>
              </w:rPr>
              <w:t xml:space="preserve">Substantiating evidence and evidence reference to be completed by bidder. </w:t>
            </w:r>
            <w:r w:rsidRPr="00951860">
              <w:rPr>
                <w:rFonts w:cs="Calibri"/>
                <w:b/>
                <w:bCs/>
                <w:color w:val="0E1B8D"/>
              </w:rPr>
              <w:br/>
              <w:t>Evaluation per requirement: Each requirement indicated in the table below must be completed and points will be allocated based on the evidence required below for the (80/20) system</w:t>
            </w:r>
          </w:p>
        </w:tc>
        <w:tc>
          <w:tcPr>
            <w:tcW w:w="1923" w:type="dxa"/>
            <w:tcBorders>
              <w:top w:val="nil"/>
              <w:left w:val="nil"/>
              <w:bottom w:val="single" w:sz="8" w:space="0" w:color="4F81BD"/>
              <w:right w:val="single" w:sz="8" w:space="0" w:color="4F81BD"/>
            </w:tcBorders>
            <w:shd w:val="clear" w:color="auto" w:fill="DBE5F1"/>
            <w:hideMark/>
          </w:tcPr>
          <w:p w14:paraId="7ADB72A5" w14:textId="77777777" w:rsidR="00E94527" w:rsidRPr="00951860" w:rsidRDefault="00E94527" w:rsidP="00517596">
            <w:pPr>
              <w:jc w:val="left"/>
              <w:rPr>
                <w:rFonts w:cs="Calibri"/>
                <w:b/>
                <w:bCs/>
                <w:color w:val="0E1B8D"/>
              </w:rPr>
            </w:pPr>
            <w:r w:rsidRPr="00951860">
              <w:rPr>
                <w:rFonts w:cs="Calibri"/>
                <w:b/>
                <w:bCs/>
                <w:color w:val="0E1B8D"/>
              </w:rPr>
              <w:t>Evidence reference for the</w:t>
            </w:r>
            <w:r w:rsidRPr="00951860">
              <w:rPr>
                <w:rFonts w:cs="Calibri"/>
                <w:b/>
                <w:bCs/>
                <w:color w:val="FF0000"/>
                <w:sz w:val="28"/>
                <w:szCs w:val="28"/>
              </w:rPr>
              <w:t xml:space="preserve"> </w:t>
            </w:r>
            <w:r w:rsidRPr="00951860">
              <w:rPr>
                <w:rFonts w:cs="Calibri"/>
                <w:b/>
                <w:bCs/>
                <w:color w:val="FF0000"/>
                <w:sz w:val="28"/>
                <w:szCs w:val="28"/>
              </w:rPr>
              <w:br/>
            </w:r>
            <w:r w:rsidRPr="00951860">
              <w:rPr>
                <w:rFonts w:cs="Calibri"/>
                <w:b/>
                <w:bCs/>
                <w:color w:val="0E1B8D"/>
              </w:rPr>
              <w:t>(80/20) system</w:t>
            </w:r>
          </w:p>
        </w:tc>
      </w:tr>
      <w:tr w:rsidR="00E94527" w:rsidRPr="00951860" w14:paraId="72B877D0" w14:textId="77777777" w:rsidTr="00517596">
        <w:trPr>
          <w:trHeight w:val="741"/>
        </w:trPr>
        <w:tc>
          <w:tcPr>
            <w:tcW w:w="1375" w:type="dxa"/>
            <w:tcBorders>
              <w:top w:val="nil"/>
              <w:left w:val="single" w:sz="8" w:space="0" w:color="4F81BD"/>
              <w:bottom w:val="single" w:sz="8" w:space="0" w:color="4F81BD"/>
              <w:right w:val="single" w:sz="8" w:space="0" w:color="4F81BD"/>
            </w:tcBorders>
            <w:shd w:val="clear" w:color="auto" w:fill="DBE5F1"/>
          </w:tcPr>
          <w:p w14:paraId="174FA2FC" w14:textId="77777777" w:rsidR="00E94527" w:rsidRPr="00951860" w:rsidRDefault="00E94527" w:rsidP="00517596">
            <w:pPr>
              <w:jc w:val="left"/>
              <w:rPr>
                <w:rFonts w:cs="Calibri"/>
                <w:b/>
                <w:bCs/>
                <w:color w:val="305496"/>
              </w:rPr>
            </w:pPr>
          </w:p>
        </w:tc>
        <w:tc>
          <w:tcPr>
            <w:tcW w:w="1874" w:type="dxa"/>
            <w:tcBorders>
              <w:top w:val="nil"/>
              <w:left w:val="single" w:sz="8" w:space="0" w:color="4F81BD"/>
              <w:bottom w:val="single" w:sz="8" w:space="0" w:color="4F81BD"/>
              <w:right w:val="single" w:sz="8" w:space="0" w:color="4F81BD"/>
            </w:tcBorders>
            <w:shd w:val="clear" w:color="auto" w:fill="DBE5F1"/>
            <w:vAlign w:val="center"/>
            <w:hideMark/>
          </w:tcPr>
          <w:p w14:paraId="652C53A5" w14:textId="77777777" w:rsidR="00E94527" w:rsidRPr="00951860" w:rsidRDefault="00E94527" w:rsidP="00517596">
            <w:pPr>
              <w:jc w:val="left"/>
              <w:rPr>
                <w:rFonts w:cs="Calibri"/>
                <w:b/>
                <w:bCs/>
                <w:color w:val="305496"/>
              </w:rPr>
            </w:pPr>
            <w:r w:rsidRPr="00951860">
              <w:rPr>
                <w:rFonts w:cs="Calibri"/>
                <w:b/>
                <w:bCs/>
              </w:rPr>
              <w:t>B-BBEE Requirements</w:t>
            </w:r>
          </w:p>
        </w:tc>
        <w:tc>
          <w:tcPr>
            <w:tcW w:w="1726" w:type="dxa"/>
            <w:tcBorders>
              <w:top w:val="nil"/>
              <w:left w:val="nil"/>
              <w:bottom w:val="single" w:sz="8" w:space="0" w:color="4F81BD"/>
              <w:right w:val="single" w:sz="8" w:space="0" w:color="4F81BD"/>
            </w:tcBorders>
            <w:shd w:val="clear" w:color="auto" w:fill="DBE5F1"/>
            <w:vAlign w:val="center"/>
            <w:hideMark/>
          </w:tcPr>
          <w:p w14:paraId="7091C053" w14:textId="77777777" w:rsidR="00E94527" w:rsidRPr="00951860" w:rsidRDefault="00E94527" w:rsidP="00517596">
            <w:pPr>
              <w:jc w:val="left"/>
              <w:rPr>
                <w:rFonts w:cs="Calibri"/>
                <w:b/>
                <w:bCs/>
                <w:color w:val="305496"/>
              </w:rPr>
            </w:pPr>
          </w:p>
        </w:tc>
        <w:tc>
          <w:tcPr>
            <w:tcW w:w="5325" w:type="dxa"/>
            <w:gridSpan w:val="2"/>
            <w:tcBorders>
              <w:top w:val="single" w:sz="8" w:space="0" w:color="4F81BD"/>
              <w:left w:val="nil"/>
              <w:bottom w:val="single" w:sz="8" w:space="0" w:color="4F81BD"/>
              <w:right w:val="single" w:sz="8" w:space="0" w:color="4F81BD"/>
            </w:tcBorders>
            <w:shd w:val="clear" w:color="auto" w:fill="DBE5F1"/>
            <w:hideMark/>
          </w:tcPr>
          <w:p w14:paraId="228C12C3" w14:textId="77777777" w:rsidR="00E94527" w:rsidRPr="00951860" w:rsidRDefault="00E94527" w:rsidP="00517596">
            <w:pPr>
              <w:jc w:val="left"/>
              <w:rPr>
                <w:rFonts w:cs="Calibri"/>
                <w:b/>
                <w:bCs/>
                <w:color w:val="0E1B8D"/>
              </w:rPr>
            </w:pPr>
            <w:r w:rsidRPr="00951860">
              <w:rPr>
                <w:rFonts w:cs="Calibri"/>
                <w:b/>
                <w:bCs/>
                <w:color w:val="0E1B8D"/>
              </w:rPr>
              <w:t> </w:t>
            </w:r>
          </w:p>
        </w:tc>
      </w:tr>
      <w:tr w:rsidR="00E94527" w14:paraId="3F1AE953" w14:textId="77777777" w:rsidTr="00517596">
        <w:trPr>
          <w:trHeight w:val="3309"/>
        </w:trPr>
        <w:tc>
          <w:tcPr>
            <w:tcW w:w="1375" w:type="dxa"/>
            <w:tcBorders>
              <w:top w:val="nil"/>
              <w:left w:val="single" w:sz="8" w:space="0" w:color="4F81BD"/>
              <w:bottom w:val="single" w:sz="8" w:space="0" w:color="4F81BD"/>
              <w:right w:val="single" w:sz="8" w:space="0" w:color="4F81BD"/>
            </w:tcBorders>
            <w:hideMark/>
          </w:tcPr>
          <w:p w14:paraId="29D95083" w14:textId="77777777" w:rsidR="00E94527" w:rsidRPr="00951860" w:rsidRDefault="00E94527" w:rsidP="00517596">
            <w:pPr>
              <w:jc w:val="left"/>
              <w:rPr>
                <w:rFonts w:cs="Calibri"/>
              </w:rPr>
            </w:pPr>
            <w:r w:rsidRPr="00951860">
              <w:rPr>
                <w:rFonts w:cs="Calibri"/>
              </w:rPr>
              <w:t>1)</w:t>
            </w:r>
          </w:p>
        </w:tc>
        <w:tc>
          <w:tcPr>
            <w:tcW w:w="1874" w:type="dxa"/>
            <w:tcBorders>
              <w:top w:val="nil"/>
              <w:left w:val="single" w:sz="8" w:space="0" w:color="4F81BD"/>
              <w:bottom w:val="single" w:sz="8" w:space="0" w:color="4F81BD"/>
              <w:right w:val="single" w:sz="8" w:space="0" w:color="4F81BD"/>
            </w:tcBorders>
            <w:hideMark/>
          </w:tcPr>
          <w:p w14:paraId="10F28570" w14:textId="77777777" w:rsidR="00E94527" w:rsidRPr="00951860" w:rsidRDefault="00E94527" w:rsidP="00517596">
            <w:pPr>
              <w:jc w:val="left"/>
              <w:rPr>
                <w:rFonts w:cs="Calibri"/>
                <w:b/>
                <w:bCs/>
              </w:rPr>
            </w:pPr>
            <w:r w:rsidRPr="00951860">
              <w:rPr>
                <w:rFonts w:cs="Calibri"/>
                <w:b/>
                <w:bCs/>
              </w:rPr>
              <w:t>B-BBEE Requirements:</w:t>
            </w:r>
          </w:p>
          <w:p w14:paraId="42F5D6FB" w14:textId="77777777" w:rsidR="00E94527" w:rsidRPr="00951860" w:rsidRDefault="00E94527" w:rsidP="00517596">
            <w:pPr>
              <w:jc w:val="left"/>
              <w:rPr>
                <w:rFonts w:cs="Calibri"/>
              </w:rPr>
            </w:pPr>
            <w:r w:rsidRPr="00951860">
              <w:rPr>
                <w:rFonts w:cs="Calibri"/>
              </w:rPr>
              <w:t>Promotion of Transformational Objectives.</w:t>
            </w:r>
          </w:p>
        </w:tc>
        <w:tc>
          <w:tcPr>
            <w:tcW w:w="1726" w:type="dxa"/>
            <w:tcBorders>
              <w:top w:val="nil"/>
              <w:left w:val="nil"/>
              <w:bottom w:val="single" w:sz="8" w:space="0" w:color="4F81BD"/>
              <w:right w:val="single" w:sz="8" w:space="0" w:color="4F81BD"/>
            </w:tcBorders>
            <w:vAlign w:val="center"/>
            <w:hideMark/>
          </w:tcPr>
          <w:p w14:paraId="6C4524FC" w14:textId="77777777" w:rsidR="00E94527" w:rsidRPr="00951860" w:rsidRDefault="00E94527" w:rsidP="00517596">
            <w:pPr>
              <w:jc w:val="left"/>
              <w:rPr>
                <w:rFonts w:cs="Calibri"/>
              </w:rPr>
            </w:pPr>
            <w:r w:rsidRPr="00951860">
              <w:rPr>
                <w:rFonts w:cs="Calibri"/>
              </w:rPr>
              <w:t>10,0</w:t>
            </w:r>
          </w:p>
        </w:tc>
        <w:tc>
          <w:tcPr>
            <w:tcW w:w="3402" w:type="dxa"/>
            <w:tcBorders>
              <w:top w:val="nil"/>
              <w:left w:val="nil"/>
              <w:bottom w:val="single" w:sz="8" w:space="0" w:color="4F81BD"/>
              <w:right w:val="single" w:sz="8" w:space="0" w:color="4F81BD"/>
            </w:tcBorders>
            <w:hideMark/>
          </w:tcPr>
          <w:p w14:paraId="33A8D487" w14:textId="782AC553" w:rsidR="00E94527" w:rsidRPr="00951860" w:rsidRDefault="00E94527" w:rsidP="00517596">
            <w:pPr>
              <w:jc w:val="left"/>
              <w:rPr>
                <w:rFonts w:cs="Calibri"/>
                <w:b/>
                <w:bCs/>
              </w:rPr>
            </w:pPr>
            <w:r w:rsidRPr="00951860">
              <w:rPr>
                <w:rFonts w:cs="Calibri"/>
                <w:b/>
                <w:bCs/>
              </w:rPr>
              <w:t>Evidence:</w:t>
            </w:r>
            <w:r w:rsidRPr="00951860">
              <w:rPr>
                <w:rFonts w:cs="Calibri"/>
                <w:b/>
                <w:bCs/>
              </w:rPr>
              <w:br/>
            </w:r>
            <w:r w:rsidRPr="00951860">
              <w:rPr>
                <w:rFonts w:cs="Calibri"/>
              </w:rPr>
              <w:t>The Bidder must provide a copy of relevant evidence for the Preferential Goal points which the Bidder qualifies for.</w:t>
            </w:r>
            <w:r w:rsidRPr="00951860">
              <w:rPr>
                <w:rFonts w:cs="Calibri"/>
              </w:rPr>
              <w:br/>
            </w:r>
            <w:r w:rsidRPr="00951860">
              <w:rPr>
                <w:rFonts w:cs="Calibri"/>
              </w:rPr>
              <w:br/>
            </w:r>
            <w:r w:rsidRPr="00951860">
              <w:rPr>
                <w:rFonts w:cs="Calibri"/>
                <w:b/>
                <w:bCs/>
              </w:rPr>
              <w:t>Points allocation:</w:t>
            </w:r>
            <w:r w:rsidRPr="00951860">
              <w:rPr>
                <w:rFonts w:cs="Calibri"/>
                <w:b/>
                <w:bCs/>
              </w:rPr>
              <w:br/>
            </w:r>
            <w:r w:rsidRPr="00951860">
              <w:rPr>
                <w:rFonts w:cs="Calibri"/>
              </w:rPr>
              <w:t xml:space="preserve">Points will be allocated for bidders that meets the requirements as indicated in </w:t>
            </w:r>
            <w:r w:rsidRPr="00951860">
              <w:rPr>
                <w:rFonts w:cs="Calibri"/>
                <w:b/>
                <w:bCs/>
              </w:rPr>
              <w:t xml:space="preserve">table </w:t>
            </w:r>
            <w:r w:rsidR="008A2FA8">
              <w:rPr>
                <w:rFonts w:cs="Calibri"/>
                <w:b/>
                <w:bCs/>
              </w:rPr>
              <w:t xml:space="preserve">5 </w:t>
            </w:r>
            <w:r w:rsidRPr="00951860">
              <w:rPr>
                <w:rFonts w:cs="Calibri"/>
                <w:b/>
                <w:bCs/>
              </w:rPr>
              <w:t xml:space="preserve">in section </w:t>
            </w:r>
            <w:r w:rsidR="008A2FA8">
              <w:rPr>
                <w:rFonts w:cs="Calibri"/>
                <w:b/>
                <w:bCs/>
              </w:rPr>
              <w:t>4</w:t>
            </w:r>
            <w:r w:rsidRPr="00951860">
              <w:rPr>
                <w:rFonts w:cs="Calibri"/>
                <w:b/>
                <w:bCs/>
              </w:rPr>
              <w:t>.6.</w:t>
            </w:r>
          </w:p>
        </w:tc>
        <w:tc>
          <w:tcPr>
            <w:tcW w:w="1923" w:type="dxa"/>
            <w:tcBorders>
              <w:top w:val="nil"/>
              <w:left w:val="nil"/>
              <w:bottom w:val="single" w:sz="8" w:space="0" w:color="4F81BD"/>
              <w:right w:val="single" w:sz="8" w:space="0" w:color="4F81BD"/>
            </w:tcBorders>
            <w:hideMark/>
          </w:tcPr>
          <w:p w14:paraId="6EEE17FB" w14:textId="43D2ED94" w:rsidR="00E94527" w:rsidRDefault="00E94527" w:rsidP="00517596">
            <w:pPr>
              <w:jc w:val="left"/>
              <w:rPr>
                <w:rFonts w:cs="Calibri"/>
                <w:color w:val="FF0000"/>
              </w:rPr>
            </w:pPr>
            <w:r w:rsidRPr="00951860">
              <w:rPr>
                <w:rFonts w:cs="Calibri"/>
                <w:color w:val="FF0000"/>
              </w:rPr>
              <w:t xml:space="preserve">&lt;provide unique reference to locate </w:t>
            </w:r>
            <w:r w:rsidRPr="00951860">
              <w:rPr>
                <w:rFonts w:cs="Calibri"/>
                <w:b/>
                <w:bCs/>
                <w:color w:val="FF0000"/>
              </w:rPr>
              <w:t xml:space="preserve">(80/20) system </w:t>
            </w:r>
            <w:r w:rsidRPr="00951860">
              <w:rPr>
                <w:rFonts w:cs="Calibri"/>
                <w:color w:val="FF0000"/>
              </w:rPr>
              <w:t xml:space="preserve">substantiating evidence in the bid response – </w:t>
            </w:r>
            <w:r w:rsidRPr="00951860">
              <w:rPr>
                <w:rFonts w:cs="Calibri"/>
                <w:b/>
                <w:bCs/>
                <w:color w:val="FF0000"/>
              </w:rPr>
              <w:t xml:space="preserve">Annex A, section </w:t>
            </w:r>
            <w:r w:rsidR="008A2FA8">
              <w:rPr>
                <w:rFonts w:cs="Calibri"/>
                <w:b/>
                <w:bCs/>
                <w:color w:val="FF0000"/>
              </w:rPr>
              <w:t>5</w:t>
            </w:r>
            <w:r w:rsidRPr="00951860">
              <w:rPr>
                <w:rFonts w:cs="Calibri"/>
                <w:b/>
                <w:bCs/>
                <w:color w:val="FF0000"/>
              </w:rPr>
              <w:t>.4</w:t>
            </w:r>
            <w:r w:rsidRPr="00951860">
              <w:rPr>
                <w:rFonts w:cs="Calibri"/>
                <w:color w:val="FF0000"/>
              </w:rPr>
              <w:t>&gt;</w:t>
            </w:r>
          </w:p>
        </w:tc>
      </w:tr>
      <w:tr w:rsidR="00E94527" w14:paraId="4300A312" w14:textId="77777777" w:rsidTr="00517596">
        <w:trPr>
          <w:trHeight w:val="860"/>
        </w:trPr>
        <w:tc>
          <w:tcPr>
            <w:tcW w:w="1375" w:type="dxa"/>
            <w:tcBorders>
              <w:top w:val="nil"/>
              <w:left w:val="single" w:sz="8" w:space="0" w:color="4F81BD"/>
              <w:bottom w:val="single" w:sz="8" w:space="0" w:color="4F81BD"/>
              <w:right w:val="single" w:sz="8" w:space="0" w:color="4F81BD"/>
            </w:tcBorders>
            <w:shd w:val="clear" w:color="auto" w:fill="DBE5F1"/>
          </w:tcPr>
          <w:p w14:paraId="0675F9C9" w14:textId="77777777" w:rsidR="00E94527" w:rsidRDefault="00E94527" w:rsidP="00517596">
            <w:pPr>
              <w:jc w:val="left"/>
              <w:rPr>
                <w:rFonts w:cs="Calibri"/>
                <w:b/>
                <w:bCs/>
                <w:color w:val="305496"/>
              </w:rPr>
            </w:pPr>
          </w:p>
        </w:tc>
        <w:tc>
          <w:tcPr>
            <w:tcW w:w="1874" w:type="dxa"/>
            <w:tcBorders>
              <w:top w:val="nil"/>
              <w:left w:val="single" w:sz="8" w:space="0" w:color="4F81BD"/>
              <w:bottom w:val="single" w:sz="8" w:space="0" w:color="4F81BD"/>
              <w:right w:val="single" w:sz="8" w:space="0" w:color="4F81BD"/>
            </w:tcBorders>
            <w:shd w:val="clear" w:color="auto" w:fill="DBE5F1"/>
            <w:vAlign w:val="center"/>
            <w:hideMark/>
          </w:tcPr>
          <w:p w14:paraId="76FC4552" w14:textId="77777777" w:rsidR="00E94527" w:rsidRDefault="00E94527" w:rsidP="00517596">
            <w:pPr>
              <w:jc w:val="left"/>
              <w:rPr>
                <w:rFonts w:cs="Calibri"/>
                <w:b/>
                <w:bCs/>
                <w:color w:val="305496"/>
              </w:rPr>
            </w:pPr>
            <w:r>
              <w:rPr>
                <w:rFonts w:cs="Calibri"/>
                <w:b/>
                <w:bCs/>
                <w:color w:val="305496"/>
              </w:rPr>
              <w:t>Specific Goals: </w:t>
            </w:r>
          </w:p>
        </w:tc>
        <w:tc>
          <w:tcPr>
            <w:tcW w:w="1726" w:type="dxa"/>
            <w:tcBorders>
              <w:top w:val="nil"/>
              <w:left w:val="nil"/>
              <w:bottom w:val="single" w:sz="8" w:space="0" w:color="4F81BD"/>
              <w:right w:val="single" w:sz="8" w:space="0" w:color="4F81BD"/>
            </w:tcBorders>
            <w:shd w:val="clear" w:color="auto" w:fill="DBE5F1"/>
            <w:vAlign w:val="center"/>
            <w:hideMark/>
          </w:tcPr>
          <w:p w14:paraId="46FC488F" w14:textId="77777777" w:rsidR="00E94527" w:rsidRDefault="00E94527" w:rsidP="00517596">
            <w:pPr>
              <w:jc w:val="left"/>
              <w:rPr>
                <w:rFonts w:cs="Calibri"/>
                <w:b/>
                <w:bCs/>
                <w:color w:val="0E1B8D"/>
              </w:rPr>
            </w:pPr>
            <w:r>
              <w:rPr>
                <w:rFonts w:cs="Calibri"/>
                <w:b/>
                <w:bCs/>
                <w:color w:val="0E1B8D"/>
              </w:rPr>
              <w:t>10,0</w:t>
            </w:r>
          </w:p>
        </w:tc>
        <w:tc>
          <w:tcPr>
            <w:tcW w:w="5325" w:type="dxa"/>
            <w:gridSpan w:val="2"/>
            <w:tcBorders>
              <w:top w:val="single" w:sz="8" w:space="0" w:color="4F81BD"/>
              <w:left w:val="nil"/>
              <w:bottom w:val="single" w:sz="8" w:space="0" w:color="4F81BD"/>
              <w:right w:val="single" w:sz="8" w:space="0" w:color="4F81BD"/>
            </w:tcBorders>
            <w:shd w:val="clear" w:color="auto" w:fill="DBE5F1"/>
            <w:hideMark/>
          </w:tcPr>
          <w:p w14:paraId="577873D5" w14:textId="77777777" w:rsidR="00E94527" w:rsidRDefault="00E94527" w:rsidP="00517596">
            <w:pPr>
              <w:jc w:val="left"/>
              <w:rPr>
                <w:rFonts w:cs="Calibri"/>
                <w:b/>
                <w:bCs/>
                <w:color w:val="0E1B8D"/>
              </w:rPr>
            </w:pPr>
            <w:r>
              <w:rPr>
                <w:rFonts w:cs="Calibri"/>
                <w:b/>
                <w:bCs/>
                <w:color w:val="0E1B8D"/>
              </w:rPr>
              <w:t> </w:t>
            </w:r>
          </w:p>
        </w:tc>
      </w:tr>
      <w:tr w:rsidR="00E94527" w14:paraId="1C78D35A" w14:textId="77777777" w:rsidTr="00517596">
        <w:trPr>
          <w:trHeight w:val="4080"/>
        </w:trPr>
        <w:tc>
          <w:tcPr>
            <w:tcW w:w="1375" w:type="dxa"/>
            <w:tcBorders>
              <w:top w:val="nil"/>
              <w:left w:val="single" w:sz="8" w:space="0" w:color="4F81BD"/>
              <w:bottom w:val="single" w:sz="8" w:space="0" w:color="4F81BD"/>
              <w:right w:val="single" w:sz="8" w:space="0" w:color="4F81BD"/>
            </w:tcBorders>
            <w:hideMark/>
          </w:tcPr>
          <w:p w14:paraId="0A7CCA93" w14:textId="77777777" w:rsidR="00E94527" w:rsidRDefault="00E94527" w:rsidP="00517596">
            <w:pPr>
              <w:jc w:val="left"/>
              <w:rPr>
                <w:rFonts w:cs="Calibri"/>
                <w:szCs w:val="24"/>
                <w:lang w:eastAsia="en-GB"/>
              </w:rPr>
            </w:pPr>
            <w:r>
              <w:rPr>
                <w:rFonts w:cs="Calibri"/>
                <w:szCs w:val="24"/>
                <w:lang w:eastAsia="en-GB"/>
              </w:rPr>
              <w:t>2)</w:t>
            </w:r>
          </w:p>
        </w:tc>
        <w:tc>
          <w:tcPr>
            <w:tcW w:w="1874" w:type="dxa"/>
            <w:tcBorders>
              <w:top w:val="nil"/>
              <w:left w:val="single" w:sz="8" w:space="0" w:color="4F81BD"/>
              <w:bottom w:val="single" w:sz="8" w:space="0" w:color="4F81BD"/>
              <w:right w:val="single" w:sz="8" w:space="0" w:color="4F81BD"/>
            </w:tcBorders>
            <w:hideMark/>
          </w:tcPr>
          <w:p w14:paraId="7074257E" w14:textId="77777777" w:rsidR="00E94527" w:rsidRPr="00951860" w:rsidRDefault="00E94527" w:rsidP="00517596">
            <w:pPr>
              <w:jc w:val="left"/>
              <w:rPr>
                <w:rFonts w:cs="Calibri"/>
                <w:szCs w:val="24"/>
                <w:lang w:eastAsia="en-GB"/>
              </w:rPr>
            </w:pPr>
            <w:r w:rsidRPr="00951860">
              <w:rPr>
                <w:rFonts w:cs="Calibri"/>
                <w:szCs w:val="24"/>
                <w:lang w:eastAsia="en-GB"/>
              </w:rPr>
              <w:t>The promotion of Local Products in line with the PPP.</w:t>
            </w:r>
          </w:p>
          <w:p w14:paraId="32CF468A" w14:textId="77777777" w:rsidR="00E94527" w:rsidRPr="00951860" w:rsidRDefault="00E94527" w:rsidP="00517596">
            <w:pPr>
              <w:jc w:val="left"/>
              <w:rPr>
                <w:rFonts w:cs="Calibri"/>
                <w:szCs w:val="24"/>
                <w:lang w:eastAsia="en-GB"/>
              </w:rPr>
            </w:pPr>
            <w:r w:rsidRPr="00951860">
              <w:rPr>
                <w:rFonts w:cs="Calibri"/>
                <w:szCs w:val="24"/>
                <w:lang w:eastAsia="en-GB"/>
              </w:rPr>
              <w:t xml:space="preserve">In line with the promotion of Local Products SITA will allocate Preference Points to Bidders whose products contain Local Content and production for </w:t>
            </w:r>
          </w:p>
          <w:p w14:paraId="54D1E809" w14:textId="77777777" w:rsidR="00E94527" w:rsidRPr="00951860" w:rsidRDefault="00E94527" w:rsidP="00517596">
            <w:pPr>
              <w:jc w:val="left"/>
              <w:rPr>
                <w:rFonts w:cs="Calibri"/>
              </w:rPr>
            </w:pPr>
            <w:r w:rsidRPr="00951860">
              <w:rPr>
                <w:rFonts w:cs="Calibri"/>
                <w:b/>
              </w:rPr>
              <w:t>Cabling</w:t>
            </w:r>
            <w:r w:rsidRPr="00951860">
              <w:rPr>
                <w:rFonts w:cs="Calibri"/>
                <w:bCs/>
              </w:rPr>
              <w:t xml:space="preserve">. </w:t>
            </w:r>
          </w:p>
        </w:tc>
        <w:tc>
          <w:tcPr>
            <w:tcW w:w="1726" w:type="dxa"/>
            <w:tcBorders>
              <w:top w:val="nil"/>
              <w:left w:val="nil"/>
              <w:bottom w:val="single" w:sz="8" w:space="0" w:color="4F81BD"/>
              <w:right w:val="single" w:sz="8" w:space="0" w:color="4F81BD"/>
            </w:tcBorders>
            <w:vAlign w:val="center"/>
            <w:hideMark/>
          </w:tcPr>
          <w:p w14:paraId="13BF7B30" w14:textId="77777777" w:rsidR="00E94527" w:rsidRPr="00951860" w:rsidRDefault="00E94527" w:rsidP="00517596">
            <w:pPr>
              <w:jc w:val="left"/>
              <w:rPr>
                <w:rFonts w:cs="Calibri"/>
              </w:rPr>
            </w:pPr>
            <w:r w:rsidRPr="00951860">
              <w:rPr>
                <w:rFonts w:cs="Calibri"/>
              </w:rPr>
              <w:t>10,0</w:t>
            </w:r>
          </w:p>
        </w:tc>
        <w:tc>
          <w:tcPr>
            <w:tcW w:w="3402" w:type="dxa"/>
            <w:tcBorders>
              <w:top w:val="nil"/>
              <w:left w:val="nil"/>
              <w:bottom w:val="single" w:sz="8" w:space="0" w:color="4F81BD"/>
              <w:right w:val="single" w:sz="8" w:space="0" w:color="4F81BD"/>
            </w:tcBorders>
            <w:hideMark/>
          </w:tcPr>
          <w:p w14:paraId="33E592B7" w14:textId="77777777" w:rsidR="00E94527" w:rsidRPr="00951860" w:rsidRDefault="00E94527" w:rsidP="00517596">
            <w:pPr>
              <w:spacing w:after="240"/>
              <w:jc w:val="left"/>
              <w:rPr>
                <w:rFonts w:cs="Calibri"/>
                <w:b/>
                <w:bCs/>
              </w:rPr>
            </w:pPr>
            <w:r w:rsidRPr="00951860">
              <w:rPr>
                <w:rFonts w:cs="Calibri"/>
                <w:b/>
                <w:bCs/>
              </w:rPr>
              <w:t>Evidence:</w:t>
            </w:r>
            <w:r w:rsidRPr="00951860">
              <w:rPr>
                <w:rFonts w:cs="Calibri"/>
              </w:rPr>
              <w:br/>
              <w:t xml:space="preserve">Bidder must complete, sign and submit the Local Content Requirements as indicated in </w:t>
            </w:r>
            <w:r w:rsidRPr="00951860">
              <w:rPr>
                <w:rFonts w:cs="Calibri"/>
                <w:b/>
                <w:bCs/>
              </w:rPr>
              <w:t>Annex C</w:t>
            </w:r>
            <w:r w:rsidRPr="00951860">
              <w:rPr>
                <w:rFonts w:cs="Calibri"/>
              </w:rPr>
              <w:t>.</w:t>
            </w:r>
            <w:r w:rsidRPr="00951860">
              <w:rPr>
                <w:rFonts w:cs="Calibri"/>
              </w:rPr>
              <w:br/>
            </w:r>
            <w:r w:rsidRPr="00951860">
              <w:rPr>
                <w:rFonts w:cs="Calibri"/>
              </w:rPr>
              <w:br/>
            </w:r>
            <w:r w:rsidRPr="00951860">
              <w:rPr>
                <w:rFonts w:cs="Calibri"/>
                <w:b/>
                <w:bCs/>
              </w:rPr>
              <w:t>Points allocation:</w:t>
            </w:r>
            <w:r w:rsidRPr="00951860">
              <w:rPr>
                <w:rFonts w:cs="Calibri"/>
                <w:b/>
                <w:bCs/>
              </w:rPr>
              <w:br/>
            </w:r>
            <w:r w:rsidRPr="00951860">
              <w:rPr>
                <w:rFonts w:cs="Calibri"/>
              </w:rPr>
              <w:t>0 points = Zero % Local Content;</w:t>
            </w:r>
            <w:r w:rsidRPr="00951860">
              <w:rPr>
                <w:rFonts w:cs="Calibri"/>
              </w:rPr>
              <w:br/>
              <w:t>10 points = 90 % or greater Local Content.</w:t>
            </w:r>
            <w:r w:rsidRPr="00951860">
              <w:rPr>
                <w:rFonts w:cs="Calibri"/>
                <w:b/>
                <w:bCs/>
              </w:rPr>
              <w:br/>
            </w:r>
          </w:p>
        </w:tc>
        <w:tc>
          <w:tcPr>
            <w:tcW w:w="1923" w:type="dxa"/>
            <w:tcBorders>
              <w:top w:val="nil"/>
              <w:left w:val="nil"/>
              <w:bottom w:val="single" w:sz="8" w:space="0" w:color="4F81BD"/>
              <w:right w:val="single" w:sz="8" w:space="0" w:color="4F81BD"/>
            </w:tcBorders>
            <w:hideMark/>
          </w:tcPr>
          <w:p w14:paraId="093A4BC1" w14:textId="2273AC6E" w:rsidR="00E94527" w:rsidRPr="00951860" w:rsidRDefault="00E94527" w:rsidP="00517596">
            <w:pPr>
              <w:jc w:val="left"/>
              <w:rPr>
                <w:rFonts w:cs="Calibri"/>
                <w:color w:val="FF0000"/>
              </w:rPr>
            </w:pPr>
            <w:r w:rsidRPr="00951860">
              <w:rPr>
                <w:rFonts w:cs="Calibri"/>
                <w:color w:val="FF0000"/>
              </w:rPr>
              <w:t xml:space="preserve">&lt;provide unique reference to locate </w:t>
            </w:r>
            <w:r w:rsidRPr="00951860">
              <w:rPr>
                <w:rFonts w:cs="Calibri"/>
                <w:b/>
                <w:bCs/>
                <w:color w:val="FF0000"/>
              </w:rPr>
              <w:t xml:space="preserve">(80/20) system </w:t>
            </w:r>
            <w:r w:rsidRPr="00951860">
              <w:rPr>
                <w:rFonts w:cs="Calibri"/>
                <w:color w:val="FF0000"/>
              </w:rPr>
              <w:t xml:space="preserve">substantiating evidence in the bid response – </w:t>
            </w:r>
            <w:r w:rsidRPr="00951860">
              <w:rPr>
                <w:rFonts w:cs="Calibri"/>
                <w:b/>
                <w:bCs/>
                <w:color w:val="FF0000"/>
              </w:rPr>
              <w:t xml:space="preserve">Annex A, section </w:t>
            </w:r>
            <w:r w:rsidR="008A2FA8">
              <w:rPr>
                <w:rFonts w:cs="Calibri"/>
                <w:b/>
                <w:bCs/>
                <w:color w:val="FF0000"/>
              </w:rPr>
              <w:t>5</w:t>
            </w:r>
            <w:r w:rsidRPr="00951860">
              <w:rPr>
                <w:rFonts w:cs="Calibri"/>
                <w:b/>
                <w:bCs/>
                <w:color w:val="FF0000"/>
              </w:rPr>
              <w:t>.4</w:t>
            </w:r>
            <w:r w:rsidRPr="00951860">
              <w:rPr>
                <w:rFonts w:cs="Calibri"/>
                <w:color w:val="FF0000"/>
              </w:rPr>
              <w:t>&gt;</w:t>
            </w:r>
          </w:p>
        </w:tc>
      </w:tr>
      <w:tr w:rsidR="00E94527" w14:paraId="326FB6E8" w14:textId="77777777" w:rsidTr="00517596">
        <w:trPr>
          <w:trHeight w:val="860"/>
        </w:trPr>
        <w:tc>
          <w:tcPr>
            <w:tcW w:w="1375" w:type="dxa"/>
            <w:tcBorders>
              <w:top w:val="nil"/>
              <w:left w:val="single" w:sz="8" w:space="0" w:color="4F81BD"/>
              <w:bottom w:val="single" w:sz="8" w:space="0" w:color="4F81BD"/>
              <w:right w:val="single" w:sz="8" w:space="0" w:color="4F81BD"/>
            </w:tcBorders>
            <w:shd w:val="clear" w:color="auto" w:fill="DBE5F1"/>
          </w:tcPr>
          <w:p w14:paraId="6250EBED" w14:textId="77777777" w:rsidR="00E94527" w:rsidRDefault="00E94527" w:rsidP="00517596">
            <w:pPr>
              <w:rPr>
                <w:rFonts w:cs="Calibri"/>
                <w:b/>
                <w:bCs/>
                <w:color w:val="0E1B8D"/>
              </w:rPr>
            </w:pPr>
          </w:p>
        </w:tc>
        <w:tc>
          <w:tcPr>
            <w:tcW w:w="1874" w:type="dxa"/>
            <w:tcBorders>
              <w:top w:val="nil"/>
              <w:left w:val="single" w:sz="8" w:space="0" w:color="4F81BD"/>
              <w:bottom w:val="single" w:sz="8" w:space="0" w:color="4F81BD"/>
              <w:right w:val="single" w:sz="8" w:space="0" w:color="4F81BD"/>
            </w:tcBorders>
            <w:shd w:val="clear" w:color="auto" w:fill="DBE5F1"/>
            <w:vAlign w:val="center"/>
            <w:hideMark/>
          </w:tcPr>
          <w:p w14:paraId="5577C0D5" w14:textId="77777777" w:rsidR="00E94527" w:rsidRDefault="00E94527" w:rsidP="00517596">
            <w:pPr>
              <w:rPr>
                <w:rFonts w:cs="Calibri"/>
                <w:b/>
                <w:bCs/>
                <w:color w:val="0E1B8D"/>
              </w:rPr>
            </w:pPr>
            <w:r>
              <w:rPr>
                <w:rFonts w:cs="Calibri"/>
                <w:b/>
                <w:bCs/>
                <w:color w:val="0E1B8D"/>
              </w:rPr>
              <w:t>Total Point Allocation:</w:t>
            </w:r>
          </w:p>
        </w:tc>
        <w:tc>
          <w:tcPr>
            <w:tcW w:w="1726" w:type="dxa"/>
            <w:tcBorders>
              <w:top w:val="nil"/>
              <w:left w:val="nil"/>
              <w:bottom w:val="single" w:sz="8" w:space="0" w:color="4F81BD"/>
              <w:right w:val="single" w:sz="8" w:space="0" w:color="4F81BD"/>
            </w:tcBorders>
            <w:shd w:val="clear" w:color="auto" w:fill="DBE5F1"/>
            <w:vAlign w:val="center"/>
            <w:hideMark/>
          </w:tcPr>
          <w:p w14:paraId="6E2D8E22" w14:textId="77777777" w:rsidR="00E94527" w:rsidRDefault="00E94527" w:rsidP="00517596">
            <w:pPr>
              <w:jc w:val="center"/>
              <w:rPr>
                <w:rFonts w:cs="Calibri"/>
                <w:b/>
                <w:bCs/>
                <w:color w:val="0E1B8D"/>
              </w:rPr>
            </w:pPr>
            <w:r>
              <w:rPr>
                <w:rFonts w:cs="Calibri"/>
                <w:b/>
                <w:bCs/>
                <w:color w:val="0E1B8D"/>
              </w:rPr>
              <w:t>20,0</w:t>
            </w:r>
          </w:p>
        </w:tc>
        <w:tc>
          <w:tcPr>
            <w:tcW w:w="5325" w:type="dxa"/>
            <w:gridSpan w:val="2"/>
            <w:tcBorders>
              <w:top w:val="single" w:sz="8" w:space="0" w:color="4F81BD"/>
              <w:left w:val="nil"/>
              <w:bottom w:val="nil"/>
              <w:right w:val="nil"/>
            </w:tcBorders>
            <w:hideMark/>
          </w:tcPr>
          <w:p w14:paraId="64B297A0" w14:textId="77777777" w:rsidR="00E94527" w:rsidRDefault="00E94527" w:rsidP="00517596">
            <w:pPr>
              <w:rPr>
                <w:rFonts w:cs="Calibri"/>
                <w:b/>
                <w:bCs/>
                <w:color w:val="0E1B8D"/>
              </w:rPr>
            </w:pPr>
            <w:r>
              <w:rPr>
                <w:rFonts w:cs="Calibri"/>
                <w:b/>
                <w:bCs/>
                <w:color w:val="0E1B8D"/>
              </w:rPr>
              <w:t> </w:t>
            </w:r>
          </w:p>
        </w:tc>
      </w:tr>
    </w:tbl>
    <w:p w14:paraId="02C8BDB3" w14:textId="42A6671C" w:rsidR="00E94527" w:rsidRPr="00951860" w:rsidRDefault="00E94527" w:rsidP="00E94527">
      <w:pPr>
        <w:ind w:left="1560" w:hanging="993"/>
        <w:rPr>
          <w:rFonts w:asciiTheme="minorHAnsi" w:hAnsiTheme="minorHAnsi" w:cstheme="minorHAnsi"/>
          <w:b/>
          <w:bCs/>
        </w:rPr>
      </w:pPr>
      <w:r w:rsidRPr="00951860">
        <w:rPr>
          <w:rFonts w:asciiTheme="minorHAnsi" w:hAnsiTheme="minorHAnsi" w:cstheme="minorHAnsi"/>
          <w:b/>
          <w:bCs/>
        </w:rPr>
        <w:lastRenderedPageBreak/>
        <w:t xml:space="preserve">Table </w:t>
      </w:r>
      <w:r w:rsidR="000353D9">
        <w:rPr>
          <w:rFonts w:asciiTheme="minorHAnsi" w:hAnsiTheme="minorHAnsi" w:cstheme="minorHAnsi"/>
          <w:b/>
          <w:bCs/>
        </w:rPr>
        <w:t>5</w:t>
      </w:r>
      <w:r w:rsidRPr="00951860">
        <w:rPr>
          <w:rFonts w:asciiTheme="minorHAnsi" w:hAnsiTheme="minorHAnsi" w:cstheme="minorHAnsi"/>
          <w:b/>
          <w:bCs/>
        </w:rPr>
        <w:t>: B-BBEE Points as part of the Preference Goal requirements.</w:t>
      </w:r>
    </w:p>
    <w:tbl>
      <w:tblPr>
        <w:tblW w:w="9781" w:type="dxa"/>
        <w:tblInd w:w="562"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4111"/>
        <w:gridCol w:w="5670"/>
      </w:tblGrid>
      <w:tr w:rsidR="00E94527" w:rsidRPr="00951860" w14:paraId="33EA800E" w14:textId="77777777" w:rsidTr="00517596">
        <w:trPr>
          <w:trHeight w:val="548"/>
          <w:tblHeader/>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solid" w:color="DBE5F1" w:fill="DBE5F1" w:themeFill="accent1" w:themeFillTint="33"/>
            <w:vAlign w:val="center"/>
            <w:hideMark/>
          </w:tcPr>
          <w:p w14:paraId="6A222037" w14:textId="77777777" w:rsidR="00E94527" w:rsidRPr="00951860" w:rsidRDefault="00E94527" w:rsidP="00517596">
            <w:pPr>
              <w:kinsoku w:val="0"/>
              <w:overflowPunct w:val="0"/>
              <w:spacing w:before="96"/>
              <w:jc w:val="center"/>
              <w:textAlignment w:val="baseline"/>
              <w:rPr>
                <w:rFonts w:asciiTheme="minorHAnsi" w:hAnsiTheme="minorHAnsi" w:cstheme="minorHAnsi"/>
                <w:b/>
              </w:rPr>
            </w:pPr>
            <w:r w:rsidRPr="00951860">
              <w:rPr>
                <w:rFonts w:asciiTheme="minorHAnsi" w:hAnsiTheme="minorHAnsi" w:cstheme="minorHAnsi"/>
                <w:b/>
                <w:kern w:val="24"/>
                <w:lang w:eastAsia="en-GB"/>
              </w:rPr>
              <w:t>B-BBEE Status Level of Contributor</w:t>
            </w:r>
          </w:p>
        </w:tc>
        <w:tc>
          <w:tcPr>
            <w:tcW w:w="567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solid" w:color="DBE5F1" w:fill="DBE5F1" w:themeFill="accent1" w:themeFillTint="33"/>
            <w:vAlign w:val="center"/>
            <w:hideMark/>
          </w:tcPr>
          <w:p w14:paraId="3A3AD3EC" w14:textId="77777777" w:rsidR="00E94527" w:rsidRPr="00951860" w:rsidRDefault="00E94527" w:rsidP="00517596">
            <w:pPr>
              <w:kinsoku w:val="0"/>
              <w:overflowPunct w:val="0"/>
              <w:spacing w:before="96"/>
              <w:jc w:val="center"/>
              <w:textAlignment w:val="baseline"/>
              <w:rPr>
                <w:rFonts w:asciiTheme="minorHAnsi" w:hAnsiTheme="minorHAnsi" w:cstheme="minorHAnsi"/>
                <w:b/>
                <w:kern w:val="24"/>
                <w:lang w:eastAsia="en-GB"/>
              </w:rPr>
            </w:pPr>
            <w:r w:rsidRPr="00951860">
              <w:rPr>
                <w:rFonts w:asciiTheme="minorHAnsi" w:hAnsiTheme="minorHAnsi" w:cstheme="minorHAnsi"/>
                <w:b/>
                <w:kern w:val="24"/>
                <w:lang w:eastAsia="en-GB"/>
              </w:rPr>
              <w:t>Number of points</w:t>
            </w:r>
          </w:p>
          <w:p w14:paraId="7DE0CB77" w14:textId="77777777" w:rsidR="00E94527" w:rsidRPr="00951860" w:rsidRDefault="00E94527" w:rsidP="00517596">
            <w:pPr>
              <w:kinsoku w:val="0"/>
              <w:overflowPunct w:val="0"/>
              <w:spacing w:before="96"/>
              <w:jc w:val="center"/>
              <w:textAlignment w:val="baseline"/>
              <w:rPr>
                <w:rFonts w:asciiTheme="minorHAnsi" w:hAnsiTheme="minorHAnsi" w:cstheme="minorHAnsi"/>
                <w:b/>
                <w:lang w:eastAsia="en-GB"/>
              </w:rPr>
            </w:pPr>
            <w:r w:rsidRPr="00951860">
              <w:rPr>
                <w:rFonts w:asciiTheme="minorHAnsi" w:hAnsiTheme="minorHAnsi" w:cstheme="minorHAnsi"/>
                <w:b/>
                <w:kern w:val="24"/>
                <w:lang w:eastAsia="en-GB"/>
              </w:rPr>
              <w:t>(80/20 system)</w:t>
            </w:r>
          </w:p>
        </w:tc>
      </w:tr>
      <w:tr w:rsidR="00E94527" w:rsidRPr="00951860" w14:paraId="16670C82" w14:textId="77777777" w:rsidTr="00517596">
        <w:trPr>
          <w:trHeight w:val="317"/>
        </w:trPr>
        <w:tc>
          <w:tcPr>
            <w:tcW w:w="4111" w:type="dxa"/>
            <w:tcBorders>
              <w:top w:val="nil"/>
              <w:left w:val="single" w:sz="8" w:space="0" w:color="4F81BD"/>
              <w:bottom w:val="single" w:sz="8" w:space="0" w:color="4F81BD"/>
              <w:right w:val="single" w:sz="8" w:space="0" w:color="4F81BD"/>
            </w:tcBorders>
            <w:shd w:val="clear" w:color="000000" w:fill="DBE5F1"/>
            <w:vAlign w:val="center"/>
          </w:tcPr>
          <w:p w14:paraId="463F5B3F" w14:textId="77777777" w:rsidR="00E94527" w:rsidRPr="00951860" w:rsidRDefault="00E94527" w:rsidP="00517596">
            <w:pPr>
              <w:kinsoku w:val="0"/>
              <w:overflowPunct w:val="0"/>
              <w:spacing w:before="115"/>
              <w:jc w:val="center"/>
              <w:textAlignment w:val="baseline"/>
              <w:rPr>
                <w:rFonts w:asciiTheme="minorHAnsi" w:hAnsiTheme="minorHAnsi" w:cstheme="minorHAnsi"/>
                <w:b/>
                <w:kern w:val="24"/>
                <w:lang w:eastAsia="en-GB"/>
              </w:rPr>
            </w:pPr>
            <w:r w:rsidRPr="00951860">
              <w:rPr>
                <w:rFonts w:asciiTheme="minorHAnsi" w:hAnsiTheme="minorHAnsi" w:cstheme="minorHAnsi"/>
                <w:b/>
                <w:kern w:val="24"/>
                <w:lang w:eastAsia="en-GB"/>
              </w:rPr>
              <w:t>Max # Points allocated for BBBEE as part of Total Points allocated</w:t>
            </w:r>
          </w:p>
        </w:tc>
        <w:tc>
          <w:tcPr>
            <w:tcW w:w="5670" w:type="dxa"/>
            <w:tcBorders>
              <w:top w:val="nil"/>
              <w:left w:val="nil"/>
              <w:bottom w:val="single" w:sz="8" w:space="0" w:color="4F81BD"/>
              <w:right w:val="single" w:sz="8" w:space="0" w:color="4F81BD"/>
            </w:tcBorders>
            <w:shd w:val="clear" w:color="000000" w:fill="DBE5F1"/>
            <w:vAlign w:val="center"/>
          </w:tcPr>
          <w:p w14:paraId="079C68A4" w14:textId="77777777" w:rsidR="00E94527" w:rsidRPr="00951860" w:rsidRDefault="00E94527" w:rsidP="00517596">
            <w:pPr>
              <w:kinsoku w:val="0"/>
              <w:overflowPunct w:val="0"/>
              <w:spacing w:before="115"/>
              <w:jc w:val="center"/>
              <w:textAlignment w:val="baseline"/>
              <w:rPr>
                <w:rFonts w:asciiTheme="minorHAnsi" w:hAnsiTheme="minorHAnsi" w:cstheme="minorHAnsi"/>
                <w:b/>
                <w:kern w:val="24"/>
                <w:lang w:eastAsia="en-GB"/>
              </w:rPr>
            </w:pPr>
            <w:r w:rsidRPr="00951860">
              <w:rPr>
                <w:rFonts w:asciiTheme="minorHAnsi" w:hAnsiTheme="minorHAnsi" w:cstheme="minorHAnsi"/>
                <w:b/>
                <w:kern w:val="24"/>
                <w:lang w:eastAsia="en-GB"/>
              </w:rPr>
              <w:t>20</w:t>
            </w:r>
          </w:p>
        </w:tc>
      </w:tr>
      <w:tr w:rsidR="00E94527" w:rsidRPr="00951860" w14:paraId="6A5ACFFA" w14:textId="77777777" w:rsidTr="00517596">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0A57A229" w14:textId="77777777" w:rsidR="00E94527" w:rsidRPr="00951860" w:rsidRDefault="00E94527" w:rsidP="00517596">
            <w:pPr>
              <w:kinsoku w:val="0"/>
              <w:overflowPunct w:val="0"/>
              <w:spacing w:before="115"/>
              <w:jc w:val="center"/>
              <w:textAlignment w:val="baseline"/>
              <w:rPr>
                <w:rFonts w:asciiTheme="minorHAnsi" w:hAnsiTheme="minorHAnsi" w:cstheme="minorHAnsi"/>
                <w:color w:val="000000" w:themeColor="text1"/>
                <w:lang w:eastAsia="en-GB"/>
              </w:rPr>
            </w:pPr>
            <w:r w:rsidRPr="00951860">
              <w:rPr>
                <w:rFonts w:asciiTheme="minorHAnsi" w:hAnsiTheme="minorHAnsi" w:cstheme="minorHAnsi"/>
                <w:color w:val="000000" w:themeColor="text1"/>
                <w:kern w:val="24"/>
                <w:lang w:eastAsia="en-GB"/>
              </w:rPr>
              <w:t>1</w:t>
            </w:r>
          </w:p>
        </w:tc>
        <w:tc>
          <w:tcPr>
            <w:tcW w:w="5670"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5EF4A495" w14:textId="77777777" w:rsidR="00E94527" w:rsidRPr="00951860" w:rsidRDefault="00E94527" w:rsidP="00517596">
            <w:pPr>
              <w:kinsoku w:val="0"/>
              <w:overflowPunct w:val="0"/>
              <w:spacing w:before="115"/>
              <w:jc w:val="center"/>
              <w:textAlignment w:val="baseline"/>
              <w:rPr>
                <w:rFonts w:asciiTheme="minorHAnsi" w:hAnsiTheme="minorHAnsi" w:cstheme="minorHAnsi"/>
                <w:color w:val="000000" w:themeColor="text1"/>
                <w:lang w:eastAsia="en-GB"/>
              </w:rPr>
            </w:pPr>
            <w:r w:rsidRPr="00951860">
              <w:rPr>
                <w:rFonts w:asciiTheme="minorHAnsi" w:hAnsiTheme="minorHAnsi" w:cstheme="minorHAnsi"/>
                <w:color w:val="000000" w:themeColor="text1"/>
                <w:kern w:val="24"/>
                <w:lang w:eastAsia="en-GB"/>
              </w:rPr>
              <w:t>20</w:t>
            </w:r>
          </w:p>
        </w:tc>
      </w:tr>
      <w:tr w:rsidR="00E94527" w:rsidRPr="00951860" w14:paraId="39A35B5D" w14:textId="77777777" w:rsidTr="00517596">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38E9A095" w14:textId="77777777" w:rsidR="00E94527" w:rsidRPr="00951860" w:rsidRDefault="00E94527" w:rsidP="00517596">
            <w:pPr>
              <w:kinsoku w:val="0"/>
              <w:overflowPunct w:val="0"/>
              <w:spacing w:before="115"/>
              <w:jc w:val="center"/>
              <w:textAlignment w:val="baseline"/>
              <w:rPr>
                <w:rFonts w:asciiTheme="minorHAnsi" w:hAnsiTheme="minorHAnsi" w:cstheme="minorHAnsi"/>
                <w:color w:val="000000" w:themeColor="text1"/>
                <w:lang w:eastAsia="en-GB"/>
              </w:rPr>
            </w:pPr>
            <w:r w:rsidRPr="00951860">
              <w:rPr>
                <w:rFonts w:asciiTheme="minorHAnsi" w:hAnsiTheme="minorHAnsi" w:cstheme="minorHAnsi"/>
                <w:color w:val="000000" w:themeColor="text1"/>
                <w:kern w:val="24"/>
                <w:lang w:eastAsia="en-GB"/>
              </w:rPr>
              <w:t>2</w:t>
            </w:r>
          </w:p>
        </w:tc>
        <w:tc>
          <w:tcPr>
            <w:tcW w:w="5670"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75C24A25" w14:textId="77777777" w:rsidR="00E94527" w:rsidRPr="00951860" w:rsidRDefault="00E94527" w:rsidP="00517596">
            <w:pPr>
              <w:kinsoku w:val="0"/>
              <w:overflowPunct w:val="0"/>
              <w:spacing w:before="115"/>
              <w:jc w:val="center"/>
              <w:textAlignment w:val="baseline"/>
              <w:rPr>
                <w:rFonts w:asciiTheme="minorHAnsi" w:hAnsiTheme="minorHAnsi" w:cstheme="minorHAnsi"/>
                <w:color w:val="000000" w:themeColor="text1"/>
                <w:lang w:eastAsia="en-GB"/>
              </w:rPr>
            </w:pPr>
            <w:r w:rsidRPr="00951860">
              <w:rPr>
                <w:rFonts w:asciiTheme="minorHAnsi" w:hAnsiTheme="minorHAnsi" w:cstheme="minorHAnsi"/>
                <w:color w:val="000000" w:themeColor="text1"/>
                <w:kern w:val="24"/>
                <w:lang w:eastAsia="en-GB"/>
              </w:rPr>
              <w:t>18</w:t>
            </w:r>
          </w:p>
        </w:tc>
      </w:tr>
      <w:tr w:rsidR="00E94527" w:rsidRPr="00951860" w14:paraId="0890403E" w14:textId="77777777" w:rsidTr="00517596">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4AF4C43E" w14:textId="77777777" w:rsidR="00E94527" w:rsidRPr="00951860" w:rsidRDefault="00E94527" w:rsidP="00517596">
            <w:pPr>
              <w:kinsoku w:val="0"/>
              <w:overflowPunct w:val="0"/>
              <w:spacing w:before="115"/>
              <w:jc w:val="center"/>
              <w:textAlignment w:val="baseline"/>
              <w:rPr>
                <w:rFonts w:asciiTheme="minorHAnsi" w:hAnsiTheme="minorHAnsi" w:cstheme="minorHAnsi"/>
                <w:color w:val="000000" w:themeColor="text1"/>
                <w:lang w:eastAsia="en-GB"/>
              </w:rPr>
            </w:pPr>
            <w:r w:rsidRPr="00951860">
              <w:rPr>
                <w:rFonts w:asciiTheme="minorHAnsi" w:hAnsiTheme="minorHAnsi" w:cstheme="minorHAnsi"/>
                <w:color w:val="000000" w:themeColor="text1"/>
                <w:kern w:val="24"/>
                <w:lang w:eastAsia="en-GB"/>
              </w:rPr>
              <w:t>3</w:t>
            </w:r>
          </w:p>
        </w:tc>
        <w:tc>
          <w:tcPr>
            <w:tcW w:w="5670"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2B1966FA" w14:textId="77777777" w:rsidR="00E94527" w:rsidRPr="00951860" w:rsidRDefault="00E94527" w:rsidP="00517596">
            <w:pPr>
              <w:kinsoku w:val="0"/>
              <w:overflowPunct w:val="0"/>
              <w:spacing w:before="115"/>
              <w:jc w:val="center"/>
              <w:textAlignment w:val="baseline"/>
              <w:rPr>
                <w:rFonts w:asciiTheme="minorHAnsi" w:hAnsiTheme="minorHAnsi" w:cstheme="minorHAnsi"/>
                <w:color w:val="000000" w:themeColor="text1"/>
                <w:lang w:eastAsia="en-GB"/>
              </w:rPr>
            </w:pPr>
            <w:r w:rsidRPr="00951860">
              <w:rPr>
                <w:rFonts w:asciiTheme="minorHAnsi" w:hAnsiTheme="minorHAnsi" w:cstheme="minorHAnsi"/>
                <w:color w:val="000000" w:themeColor="text1"/>
                <w:kern w:val="24"/>
                <w:lang w:eastAsia="en-GB"/>
              </w:rPr>
              <w:t>14</w:t>
            </w:r>
          </w:p>
        </w:tc>
      </w:tr>
      <w:tr w:rsidR="00E94527" w:rsidRPr="00951860" w14:paraId="0136EA95" w14:textId="77777777" w:rsidTr="00517596">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20FD3F93" w14:textId="77777777" w:rsidR="00E94527" w:rsidRPr="00951860" w:rsidRDefault="00E94527" w:rsidP="00517596">
            <w:pPr>
              <w:kinsoku w:val="0"/>
              <w:overflowPunct w:val="0"/>
              <w:spacing w:before="115"/>
              <w:jc w:val="center"/>
              <w:textAlignment w:val="baseline"/>
              <w:rPr>
                <w:rFonts w:asciiTheme="minorHAnsi" w:hAnsiTheme="minorHAnsi" w:cstheme="minorHAnsi"/>
                <w:color w:val="000000" w:themeColor="text1"/>
                <w:lang w:eastAsia="en-GB"/>
              </w:rPr>
            </w:pPr>
            <w:r w:rsidRPr="00951860">
              <w:rPr>
                <w:rFonts w:asciiTheme="minorHAnsi" w:hAnsiTheme="minorHAnsi" w:cstheme="minorHAnsi"/>
                <w:color w:val="000000" w:themeColor="text1"/>
                <w:kern w:val="24"/>
                <w:lang w:eastAsia="en-GB"/>
              </w:rPr>
              <w:t>4</w:t>
            </w:r>
          </w:p>
        </w:tc>
        <w:tc>
          <w:tcPr>
            <w:tcW w:w="5670"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2E7CB4F5" w14:textId="77777777" w:rsidR="00E94527" w:rsidRPr="00951860" w:rsidRDefault="00E94527" w:rsidP="00517596">
            <w:pPr>
              <w:kinsoku w:val="0"/>
              <w:overflowPunct w:val="0"/>
              <w:spacing w:before="115"/>
              <w:jc w:val="center"/>
              <w:textAlignment w:val="baseline"/>
              <w:rPr>
                <w:rFonts w:asciiTheme="minorHAnsi" w:hAnsiTheme="minorHAnsi" w:cstheme="minorHAnsi"/>
                <w:color w:val="000000" w:themeColor="text1"/>
                <w:lang w:eastAsia="en-GB"/>
              </w:rPr>
            </w:pPr>
            <w:r w:rsidRPr="00951860">
              <w:rPr>
                <w:rFonts w:asciiTheme="minorHAnsi" w:hAnsiTheme="minorHAnsi" w:cstheme="minorHAnsi"/>
                <w:color w:val="000000" w:themeColor="text1"/>
                <w:kern w:val="24"/>
                <w:lang w:eastAsia="en-GB"/>
              </w:rPr>
              <w:t>12</w:t>
            </w:r>
          </w:p>
        </w:tc>
      </w:tr>
      <w:tr w:rsidR="00E94527" w:rsidRPr="00951860" w14:paraId="75B9E38A" w14:textId="77777777" w:rsidTr="00517596">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32D205DC" w14:textId="77777777" w:rsidR="00E94527" w:rsidRPr="00951860" w:rsidRDefault="00E94527" w:rsidP="00517596">
            <w:pPr>
              <w:kinsoku w:val="0"/>
              <w:overflowPunct w:val="0"/>
              <w:spacing w:before="115"/>
              <w:jc w:val="center"/>
              <w:textAlignment w:val="baseline"/>
              <w:rPr>
                <w:rFonts w:asciiTheme="minorHAnsi" w:hAnsiTheme="minorHAnsi" w:cstheme="minorHAnsi"/>
                <w:color w:val="000000" w:themeColor="text1"/>
                <w:lang w:eastAsia="en-GB"/>
              </w:rPr>
            </w:pPr>
            <w:r w:rsidRPr="00951860">
              <w:rPr>
                <w:rFonts w:asciiTheme="minorHAnsi" w:hAnsiTheme="minorHAnsi" w:cstheme="minorHAnsi"/>
                <w:color w:val="000000" w:themeColor="text1"/>
                <w:kern w:val="24"/>
                <w:lang w:eastAsia="en-GB"/>
              </w:rPr>
              <w:t>5</w:t>
            </w:r>
          </w:p>
        </w:tc>
        <w:tc>
          <w:tcPr>
            <w:tcW w:w="5670"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3E379773" w14:textId="77777777" w:rsidR="00E94527" w:rsidRPr="00951860" w:rsidRDefault="00E94527" w:rsidP="00517596">
            <w:pPr>
              <w:kinsoku w:val="0"/>
              <w:overflowPunct w:val="0"/>
              <w:spacing w:before="115"/>
              <w:jc w:val="center"/>
              <w:textAlignment w:val="baseline"/>
              <w:rPr>
                <w:rFonts w:asciiTheme="minorHAnsi" w:hAnsiTheme="minorHAnsi" w:cstheme="minorHAnsi"/>
                <w:color w:val="000000" w:themeColor="text1"/>
                <w:lang w:eastAsia="en-GB"/>
              </w:rPr>
            </w:pPr>
            <w:r w:rsidRPr="00951860">
              <w:rPr>
                <w:rFonts w:asciiTheme="minorHAnsi" w:hAnsiTheme="minorHAnsi" w:cstheme="minorHAnsi"/>
                <w:color w:val="000000" w:themeColor="text1"/>
                <w:kern w:val="24"/>
                <w:lang w:eastAsia="en-GB"/>
              </w:rPr>
              <w:t>8</w:t>
            </w:r>
          </w:p>
        </w:tc>
      </w:tr>
      <w:tr w:rsidR="00E94527" w:rsidRPr="00951860" w14:paraId="58A8A810" w14:textId="77777777" w:rsidTr="00517596">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775B15AC" w14:textId="77777777" w:rsidR="00E94527" w:rsidRPr="00951860" w:rsidRDefault="00E94527" w:rsidP="00517596">
            <w:pPr>
              <w:kinsoku w:val="0"/>
              <w:overflowPunct w:val="0"/>
              <w:spacing w:before="115"/>
              <w:jc w:val="center"/>
              <w:textAlignment w:val="baseline"/>
              <w:rPr>
                <w:rFonts w:asciiTheme="minorHAnsi" w:hAnsiTheme="minorHAnsi" w:cstheme="minorHAnsi"/>
                <w:color w:val="000000" w:themeColor="text1"/>
                <w:lang w:eastAsia="en-GB"/>
              </w:rPr>
            </w:pPr>
            <w:r w:rsidRPr="00951860">
              <w:rPr>
                <w:rFonts w:asciiTheme="minorHAnsi" w:hAnsiTheme="minorHAnsi" w:cstheme="minorHAnsi"/>
                <w:color w:val="000000" w:themeColor="text1"/>
                <w:kern w:val="24"/>
                <w:lang w:eastAsia="en-GB"/>
              </w:rPr>
              <w:t>6</w:t>
            </w:r>
          </w:p>
        </w:tc>
        <w:tc>
          <w:tcPr>
            <w:tcW w:w="5670"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7C5B6117" w14:textId="77777777" w:rsidR="00E94527" w:rsidRPr="00951860" w:rsidRDefault="00E94527" w:rsidP="00517596">
            <w:pPr>
              <w:kinsoku w:val="0"/>
              <w:overflowPunct w:val="0"/>
              <w:spacing w:before="115"/>
              <w:jc w:val="center"/>
              <w:textAlignment w:val="baseline"/>
              <w:rPr>
                <w:rFonts w:asciiTheme="minorHAnsi" w:hAnsiTheme="minorHAnsi" w:cstheme="minorHAnsi"/>
                <w:color w:val="000000" w:themeColor="text1"/>
                <w:lang w:eastAsia="en-GB"/>
              </w:rPr>
            </w:pPr>
            <w:r w:rsidRPr="00951860">
              <w:rPr>
                <w:rFonts w:asciiTheme="minorHAnsi" w:hAnsiTheme="minorHAnsi" w:cstheme="minorHAnsi"/>
                <w:color w:val="000000" w:themeColor="text1"/>
                <w:kern w:val="24"/>
                <w:lang w:eastAsia="en-GB"/>
              </w:rPr>
              <w:t>6</w:t>
            </w:r>
          </w:p>
        </w:tc>
      </w:tr>
      <w:tr w:rsidR="00E94527" w:rsidRPr="00951860" w14:paraId="65F47701" w14:textId="77777777" w:rsidTr="00517596">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59445FA1" w14:textId="77777777" w:rsidR="00E94527" w:rsidRPr="00951860" w:rsidRDefault="00E94527" w:rsidP="00517596">
            <w:pPr>
              <w:kinsoku w:val="0"/>
              <w:overflowPunct w:val="0"/>
              <w:spacing w:before="115"/>
              <w:jc w:val="center"/>
              <w:textAlignment w:val="baseline"/>
              <w:rPr>
                <w:rFonts w:asciiTheme="minorHAnsi" w:hAnsiTheme="minorHAnsi" w:cstheme="minorHAnsi"/>
                <w:color w:val="000000" w:themeColor="text1"/>
                <w:lang w:eastAsia="en-GB"/>
              </w:rPr>
            </w:pPr>
            <w:r w:rsidRPr="00951860">
              <w:rPr>
                <w:rFonts w:asciiTheme="minorHAnsi" w:hAnsiTheme="minorHAnsi" w:cstheme="minorHAnsi"/>
                <w:color w:val="000000" w:themeColor="text1"/>
                <w:kern w:val="24"/>
                <w:lang w:eastAsia="en-GB"/>
              </w:rPr>
              <w:t>7</w:t>
            </w:r>
          </w:p>
        </w:tc>
        <w:tc>
          <w:tcPr>
            <w:tcW w:w="5670"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2F1579F5" w14:textId="77777777" w:rsidR="00E94527" w:rsidRPr="00951860" w:rsidRDefault="00E94527" w:rsidP="00517596">
            <w:pPr>
              <w:kinsoku w:val="0"/>
              <w:overflowPunct w:val="0"/>
              <w:spacing w:before="115"/>
              <w:jc w:val="center"/>
              <w:textAlignment w:val="baseline"/>
              <w:rPr>
                <w:rFonts w:asciiTheme="minorHAnsi" w:hAnsiTheme="minorHAnsi" w:cstheme="minorHAnsi"/>
                <w:color w:val="000000" w:themeColor="text1"/>
                <w:lang w:eastAsia="en-GB"/>
              </w:rPr>
            </w:pPr>
            <w:r w:rsidRPr="00951860">
              <w:rPr>
                <w:rFonts w:asciiTheme="minorHAnsi" w:hAnsiTheme="minorHAnsi" w:cstheme="minorHAnsi"/>
                <w:color w:val="000000" w:themeColor="text1"/>
                <w:kern w:val="24"/>
                <w:lang w:eastAsia="en-GB"/>
              </w:rPr>
              <w:t>4</w:t>
            </w:r>
          </w:p>
        </w:tc>
      </w:tr>
      <w:tr w:rsidR="00E94527" w:rsidRPr="00951860" w14:paraId="408690BF" w14:textId="77777777" w:rsidTr="00517596">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6E865ABF" w14:textId="77777777" w:rsidR="00E94527" w:rsidRPr="00951860" w:rsidRDefault="00E94527" w:rsidP="00517596">
            <w:pPr>
              <w:kinsoku w:val="0"/>
              <w:overflowPunct w:val="0"/>
              <w:spacing w:before="115"/>
              <w:jc w:val="center"/>
              <w:textAlignment w:val="baseline"/>
              <w:rPr>
                <w:rFonts w:asciiTheme="minorHAnsi" w:hAnsiTheme="minorHAnsi" w:cstheme="minorHAnsi"/>
                <w:color w:val="000000" w:themeColor="text1"/>
                <w:lang w:eastAsia="en-GB"/>
              </w:rPr>
            </w:pPr>
            <w:r w:rsidRPr="00951860">
              <w:rPr>
                <w:rFonts w:asciiTheme="minorHAnsi" w:hAnsiTheme="minorHAnsi" w:cstheme="minorHAnsi"/>
                <w:color w:val="000000" w:themeColor="text1"/>
                <w:kern w:val="24"/>
                <w:lang w:eastAsia="en-GB"/>
              </w:rPr>
              <w:t>8</w:t>
            </w:r>
          </w:p>
        </w:tc>
        <w:tc>
          <w:tcPr>
            <w:tcW w:w="5670"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3354351E" w14:textId="77777777" w:rsidR="00E94527" w:rsidRPr="00951860" w:rsidRDefault="00E94527" w:rsidP="00517596">
            <w:pPr>
              <w:kinsoku w:val="0"/>
              <w:overflowPunct w:val="0"/>
              <w:spacing w:before="115"/>
              <w:jc w:val="center"/>
              <w:textAlignment w:val="baseline"/>
              <w:rPr>
                <w:rFonts w:asciiTheme="minorHAnsi" w:hAnsiTheme="minorHAnsi" w:cstheme="minorHAnsi"/>
                <w:color w:val="000000" w:themeColor="text1"/>
                <w:lang w:eastAsia="en-GB"/>
              </w:rPr>
            </w:pPr>
            <w:r w:rsidRPr="00951860">
              <w:rPr>
                <w:rFonts w:asciiTheme="minorHAnsi" w:hAnsiTheme="minorHAnsi" w:cstheme="minorHAnsi"/>
                <w:color w:val="000000" w:themeColor="text1"/>
                <w:kern w:val="24"/>
                <w:lang w:eastAsia="en-GB"/>
              </w:rPr>
              <w:t>2</w:t>
            </w:r>
          </w:p>
        </w:tc>
      </w:tr>
      <w:tr w:rsidR="00E94527" w:rsidRPr="00951860" w14:paraId="47EB4BF6" w14:textId="77777777" w:rsidTr="00517596">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056BC8DB" w14:textId="77777777" w:rsidR="00E94527" w:rsidRPr="00951860" w:rsidRDefault="00E94527" w:rsidP="00517596">
            <w:pPr>
              <w:kinsoku w:val="0"/>
              <w:overflowPunct w:val="0"/>
              <w:spacing w:before="115"/>
              <w:jc w:val="center"/>
              <w:textAlignment w:val="baseline"/>
              <w:rPr>
                <w:rFonts w:asciiTheme="minorHAnsi" w:hAnsiTheme="minorHAnsi" w:cstheme="minorHAnsi"/>
                <w:color w:val="000000" w:themeColor="text1"/>
                <w:lang w:eastAsia="en-GB"/>
              </w:rPr>
            </w:pPr>
            <w:r w:rsidRPr="00951860">
              <w:rPr>
                <w:rFonts w:asciiTheme="minorHAnsi" w:hAnsiTheme="minorHAnsi" w:cstheme="minorHAnsi"/>
                <w:color w:val="000000" w:themeColor="text1"/>
                <w:kern w:val="24"/>
                <w:lang w:eastAsia="en-GB"/>
              </w:rPr>
              <w:t>Non-compliant contributor</w:t>
            </w:r>
          </w:p>
        </w:tc>
        <w:tc>
          <w:tcPr>
            <w:tcW w:w="5670"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13052864" w14:textId="77777777" w:rsidR="00E94527" w:rsidRPr="00951860" w:rsidRDefault="00E94527" w:rsidP="00517596">
            <w:pPr>
              <w:kinsoku w:val="0"/>
              <w:overflowPunct w:val="0"/>
              <w:spacing w:before="115"/>
              <w:jc w:val="center"/>
              <w:textAlignment w:val="baseline"/>
              <w:rPr>
                <w:rFonts w:asciiTheme="minorHAnsi" w:hAnsiTheme="minorHAnsi" w:cstheme="minorHAnsi"/>
                <w:color w:val="000000" w:themeColor="text1"/>
                <w:lang w:eastAsia="en-GB"/>
              </w:rPr>
            </w:pPr>
            <w:r w:rsidRPr="00951860">
              <w:rPr>
                <w:rFonts w:asciiTheme="minorHAnsi" w:hAnsiTheme="minorHAnsi" w:cstheme="minorHAnsi"/>
                <w:color w:val="000000" w:themeColor="text1"/>
                <w:kern w:val="24"/>
                <w:lang w:eastAsia="en-GB"/>
              </w:rPr>
              <w:t>0</w:t>
            </w:r>
          </w:p>
        </w:tc>
      </w:tr>
    </w:tbl>
    <w:p w14:paraId="490CA2EB" w14:textId="77777777" w:rsidR="00394D10" w:rsidRPr="00394D10" w:rsidRDefault="00394D10" w:rsidP="00394D10">
      <w:pPr>
        <w:pStyle w:val="ListParagraph"/>
        <w:spacing w:after="120"/>
        <w:ind w:left="1701"/>
        <w:outlineLvl w:val="9"/>
      </w:pPr>
    </w:p>
    <w:p w14:paraId="04D2DABB" w14:textId="77777777" w:rsidR="00797436" w:rsidRDefault="00797436" w:rsidP="000B1A52">
      <w:pPr>
        <w:rPr>
          <w:lang w:val="en-GB"/>
        </w:rPr>
        <w:sectPr w:rsidR="00797436" w:rsidSect="008360E8">
          <w:pgSz w:w="11906" w:h="16838" w:code="9"/>
          <w:pgMar w:top="1276" w:right="1134" w:bottom="993" w:left="1134" w:header="567" w:footer="584" w:gutter="0"/>
          <w:cols w:space="708"/>
          <w:docGrid w:linePitch="360"/>
        </w:sectPr>
      </w:pPr>
    </w:p>
    <w:p w14:paraId="281DE4BE" w14:textId="77777777" w:rsidR="005E2437" w:rsidRPr="00B7255B" w:rsidRDefault="007D7386" w:rsidP="005E2437">
      <w:pPr>
        <w:pStyle w:val="AnnexH1"/>
      </w:pPr>
      <w:bookmarkStart w:id="81" w:name="_Toc151580976"/>
      <w:r>
        <w:lastRenderedPageBreak/>
        <w:t>Bidder substantiating evidence</w:t>
      </w:r>
      <w:bookmarkEnd w:id="81"/>
    </w:p>
    <w:p w14:paraId="1DDD1854" w14:textId="77777777" w:rsidR="007D7386" w:rsidRDefault="007D7386" w:rsidP="00145FEB">
      <w:pPr>
        <w:pStyle w:val="Heading1"/>
        <w:numPr>
          <w:ilvl w:val="0"/>
          <w:numId w:val="41"/>
        </w:numPr>
      </w:pPr>
      <w:bookmarkStart w:id="82" w:name="_Toc151580977"/>
      <w:r>
        <w:t>Technical Mandatory Requirement Evidence</w:t>
      </w:r>
      <w:bookmarkEnd w:id="82"/>
    </w:p>
    <w:p w14:paraId="45FB170C" w14:textId="1E1EB613" w:rsidR="007D7386" w:rsidRPr="00C674C2" w:rsidRDefault="007D7386" w:rsidP="00145FEB">
      <w:pPr>
        <w:pStyle w:val="Heading2"/>
        <w:numPr>
          <w:ilvl w:val="1"/>
          <w:numId w:val="44"/>
        </w:numPr>
        <w:ind w:left="567" w:hanging="567"/>
      </w:pPr>
      <w:bookmarkStart w:id="83" w:name="_Toc151580978"/>
      <w:r w:rsidRPr="00C674C2">
        <w:t>Bidder Certification / Affiliation Requirements</w:t>
      </w:r>
      <w:bookmarkEnd w:id="83"/>
    </w:p>
    <w:p w14:paraId="162DDE95" w14:textId="620FC1A7" w:rsidR="00C674C2" w:rsidRPr="00E94527" w:rsidRDefault="00E94527" w:rsidP="00145FEB">
      <w:pPr>
        <w:pStyle w:val="ListParagraph"/>
        <w:numPr>
          <w:ilvl w:val="5"/>
          <w:numId w:val="27"/>
        </w:numPr>
        <w:ind w:left="1134"/>
        <w:rPr>
          <w:b/>
          <w:bCs/>
          <w:color w:val="FF0000"/>
          <w:lang w:val="en-GB"/>
        </w:rPr>
      </w:pPr>
      <w:r w:rsidRPr="00E94527">
        <w:rPr>
          <w:lang w:val="en-GB"/>
        </w:rPr>
        <w:t>Attach a copy of a valid documentation (certificate or letter) from OSM/OEM indicating that the bidder is accredited to provide switches, wireless APN, APN controllers</w:t>
      </w:r>
      <w:r>
        <w:rPr>
          <w:lang w:val="en-GB"/>
        </w:rPr>
        <w:t xml:space="preserve"> here</w:t>
      </w:r>
      <w:r w:rsidRPr="00E94527">
        <w:rPr>
          <w:lang w:val="en-GB"/>
        </w:rPr>
        <w:t>.</w:t>
      </w:r>
    </w:p>
    <w:p w14:paraId="32A0F066" w14:textId="3074BB73" w:rsidR="00E94527" w:rsidRDefault="00E94527" w:rsidP="00145FEB">
      <w:pPr>
        <w:pStyle w:val="ListParagraph"/>
        <w:numPr>
          <w:ilvl w:val="5"/>
          <w:numId w:val="27"/>
        </w:numPr>
        <w:ind w:left="1134"/>
      </w:pPr>
      <w:r w:rsidRPr="00E94527">
        <w:rPr>
          <w:lang w:val="en-GB"/>
        </w:rPr>
        <w:t>Attach to Annex B a copy of a valid documentation (certificate or letter) from OSM/OEM indicating that the</w:t>
      </w:r>
      <w:r w:rsidRPr="008F7B4C">
        <w:rPr>
          <w:rFonts w:cstheme="minorHAnsi"/>
          <w:szCs w:val="24"/>
        </w:rPr>
        <w:t xml:space="preserve"> bidder</w:t>
      </w:r>
      <w:r>
        <w:rPr>
          <w:rFonts w:cstheme="minorHAnsi"/>
          <w:szCs w:val="24"/>
        </w:rPr>
        <w:t xml:space="preserve"> or subcontracted company</w:t>
      </w:r>
      <w:r w:rsidRPr="008F7B4C">
        <w:rPr>
          <w:rFonts w:cstheme="minorHAnsi"/>
          <w:szCs w:val="24"/>
        </w:rPr>
        <w:t xml:space="preserve"> is </w:t>
      </w:r>
      <w:r>
        <w:rPr>
          <w:rFonts w:cstheme="minorHAnsi"/>
          <w:szCs w:val="24"/>
        </w:rPr>
        <w:t>accredited</w:t>
      </w:r>
      <w:r w:rsidRPr="008F7B4C">
        <w:t xml:space="preserve"> to provide</w:t>
      </w:r>
      <w:r>
        <w:t xml:space="preserve"> network</w:t>
      </w:r>
      <w:r w:rsidRPr="008F7B4C">
        <w:t xml:space="preserve"> </w:t>
      </w:r>
      <w:r>
        <w:t>cabling</w:t>
      </w:r>
      <w:r w:rsidRPr="008F7B4C">
        <w:t>.</w:t>
      </w:r>
    </w:p>
    <w:p w14:paraId="0947FEC7" w14:textId="77777777" w:rsidR="00E94527" w:rsidRDefault="00E94527" w:rsidP="00E94527">
      <w:pPr>
        <w:pStyle w:val="ListParagraph"/>
        <w:ind w:left="1134"/>
        <w:jc w:val="left"/>
      </w:pPr>
    </w:p>
    <w:p w14:paraId="7464B51D" w14:textId="4A5EC33C" w:rsidR="00E94527" w:rsidRPr="00E94527" w:rsidRDefault="00E94527" w:rsidP="00E94527">
      <w:pPr>
        <w:ind w:left="567"/>
        <w:jc w:val="left"/>
        <w:rPr>
          <w:rFonts w:cs="Calibri Light"/>
          <w:color w:val="FF0000"/>
        </w:rPr>
      </w:pPr>
      <w:r w:rsidRPr="00E94527">
        <w:rPr>
          <w:rFonts w:cs="Calibri Light"/>
          <w:b/>
          <w:color w:val="FF0000"/>
        </w:rPr>
        <w:t>NB:</w:t>
      </w:r>
      <w:r w:rsidRPr="00E94527">
        <w:rPr>
          <w:rFonts w:cs="Calibri Light"/>
          <w:color w:val="FF0000"/>
        </w:rPr>
        <w:t xml:space="preserve"> All letters or certificates must be on the bidder’s name, and it must include the end dated on a letterhead of the entity that issued it.</w:t>
      </w:r>
    </w:p>
    <w:p w14:paraId="78C0BE89" w14:textId="77777777" w:rsidR="001A50CD" w:rsidRPr="00E94527" w:rsidRDefault="001A50CD" w:rsidP="00D30CF8">
      <w:pPr>
        <w:spacing w:after="0"/>
        <w:ind w:left="567"/>
        <w:jc w:val="left"/>
        <w:rPr>
          <w:b/>
          <w:bCs/>
          <w:color w:val="FF0000"/>
          <w:lang w:val="en-GB"/>
        </w:rPr>
      </w:pPr>
      <w:r w:rsidRPr="00E94527">
        <w:rPr>
          <w:b/>
          <w:bCs/>
          <w:color w:val="FF0000"/>
          <w:lang w:val="en-GB"/>
        </w:rPr>
        <w:t xml:space="preserve">NOTE (1): </w:t>
      </w:r>
    </w:p>
    <w:p w14:paraId="155A87C1" w14:textId="77777777" w:rsidR="001A50CD" w:rsidRPr="00E94527" w:rsidRDefault="001A50CD" w:rsidP="00D30CF8">
      <w:pPr>
        <w:spacing w:after="0"/>
        <w:ind w:firstLine="567"/>
        <w:jc w:val="left"/>
        <w:rPr>
          <w:b/>
          <w:bCs/>
          <w:color w:val="FF0000"/>
          <w:lang w:val="en-GB"/>
        </w:rPr>
      </w:pPr>
      <w:r w:rsidRPr="00E94527">
        <w:rPr>
          <w:b/>
          <w:bCs/>
          <w:color w:val="FF0000"/>
          <w:lang w:val="en-GB"/>
        </w:rPr>
        <w:t>SITA reserves the right to verify information provided.</w:t>
      </w:r>
    </w:p>
    <w:p w14:paraId="4D16C5DD" w14:textId="77777777" w:rsidR="007D7386" w:rsidRDefault="007D7386" w:rsidP="007D7386">
      <w:pPr>
        <w:pStyle w:val="ListParagraph"/>
        <w:ind w:left="1134"/>
        <w:rPr>
          <w:lang w:val="en-GB"/>
        </w:rPr>
      </w:pPr>
    </w:p>
    <w:p w14:paraId="7DB18573" w14:textId="77777777" w:rsidR="007D7386" w:rsidRDefault="007D7386" w:rsidP="00145FEB">
      <w:pPr>
        <w:pStyle w:val="Heading2"/>
        <w:numPr>
          <w:ilvl w:val="1"/>
          <w:numId w:val="44"/>
        </w:numPr>
        <w:ind w:left="567" w:hanging="567"/>
      </w:pPr>
      <w:bookmarkStart w:id="84" w:name="_Toc151580979"/>
      <w:r w:rsidRPr="006D342A">
        <w:t>Bidder Experience and Capability Requirements</w:t>
      </w:r>
      <w:bookmarkEnd w:id="84"/>
    </w:p>
    <w:p w14:paraId="1E5988A3" w14:textId="77777777" w:rsidR="007D7386" w:rsidRPr="00AE163C" w:rsidRDefault="007D7386" w:rsidP="00145FEB">
      <w:pPr>
        <w:pStyle w:val="ListParagraph"/>
        <w:numPr>
          <w:ilvl w:val="0"/>
          <w:numId w:val="22"/>
        </w:numPr>
      </w:pPr>
      <w:r w:rsidRPr="00AE163C">
        <w:t>Complete table below, noting that:</w:t>
      </w:r>
    </w:p>
    <w:p w14:paraId="6BDB926E" w14:textId="77777777" w:rsidR="007D7386" w:rsidRPr="00AE163C" w:rsidRDefault="007D7386" w:rsidP="00145FEB">
      <w:pPr>
        <w:pStyle w:val="ListParagraph"/>
        <w:numPr>
          <w:ilvl w:val="1"/>
          <w:numId w:val="22"/>
        </w:numPr>
      </w:pPr>
      <w:r w:rsidRPr="00AE163C">
        <w:t>Provide reference details of customers to whom the project or service was delivered.</w:t>
      </w:r>
    </w:p>
    <w:p w14:paraId="618D6F29" w14:textId="77777777" w:rsidR="007D7386" w:rsidRPr="00AE163C" w:rsidRDefault="007D7386" w:rsidP="00145FEB">
      <w:pPr>
        <w:pStyle w:val="ListParagraph"/>
        <w:numPr>
          <w:ilvl w:val="1"/>
          <w:numId w:val="22"/>
        </w:numPr>
      </w:pPr>
      <w:r w:rsidRPr="00AE163C">
        <w:t>References may include multiple customers.</w:t>
      </w:r>
    </w:p>
    <w:p w14:paraId="09EE52A3" w14:textId="77777777" w:rsidR="007D7386" w:rsidRPr="00AE163C" w:rsidRDefault="007D7386" w:rsidP="00145FEB">
      <w:pPr>
        <w:pStyle w:val="ListParagraph"/>
        <w:numPr>
          <w:ilvl w:val="1"/>
          <w:numId w:val="22"/>
        </w:numPr>
      </w:pPr>
      <w:r w:rsidRPr="00AE163C">
        <w:t xml:space="preserve">Project end-date must be current or not older than </w:t>
      </w:r>
      <w:r w:rsidR="00DD3E14" w:rsidRPr="00AE163C">
        <w:t>5</w:t>
      </w:r>
      <w:r w:rsidRPr="00AE163C">
        <w:t xml:space="preserve"> years from date this bid is advertised.</w:t>
      </w:r>
    </w:p>
    <w:p w14:paraId="16E4E96B" w14:textId="77777777" w:rsidR="007D7386" w:rsidRPr="00AE163C" w:rsidRDefault="007D7386" w:rsidP="00145FEB">
      <w:pPr>
        <w:pStyle w:val="ListParagraph"/>
        <w:numPr>
          <w:ilvl w:val="1"/>
          <w:numId w:val="22"/>
        </w:numPr>
      </w:pPr>
      <w:r w:rsidRPr="00AE163C">
        <w:t>Scope of work must be related.</w:t>
      </w:r>
    </w:p>
    <w:p w14:paraId="66DB7C2B" w14:textId="12576F2A" w:rsidR="007D7386" w:rsidRPr="00556D21" w:rsidRDefault="007D7386" w:rsidP="00556D21">
      <w:pPr>
        <w:ind w:left="1560" w:hanging="993"/>
        <w:rPr>
          <w:rFonts w:asciiTheme="minorHAnsi" w:hAnsiTheme="minorHAnsi" w:cstheme="minorHAnsi"/>
          <w:b/>
          <w:bCs/>
        </w:rPr>
      </w:pPr>
      <w:bookmarkStart w:id="85" w:name="_Toc140613981"/>
      <w:bookmarkStart w:id="86" w:name="_Hlk148636525"/>
      <w:r w:rsidRPr="00556D21">
        <w:rPr>
          <w:rFonts w:asciiTheme="minorHAnsi" w:hAnsiTheme="minorHAnsi" w:cstheme="minorHAnsi"/>
          <w:b/>
          <w:bCs/>
        </w:rPr>
        <w:t xml:space="preserve">Table </w:t>
      </w:r>
      <w:r w:rsidR="008A2FA8" w:rsidRPr="00556D21">
        <w:rPr>
          <w:rFonts w:asciiTheme="minorHAnsi" w:hAnsiTheme="minorHAnsi" w:cstheme="minorHAnsi"/>
          <w:b/>
          <w:bCs/>
        </w:rPr>
        <w:t>6</w:t>
      </w:r>
      <w:r w:rsidR="00B95635" w:rsidRPr="00556D21">
        <w:rPr>
          <w:rFonts w:asciiTheme="minorHAnsi" w:hAnsiTheme="minorHAnsi" w:cstheme="minorHAnsi"/>
          <w:b/>
          <w:bCs/>
        </w:rPr>
        <w:t>(a)</w:t>
      </w:r>
      <w:r w:rsidRPr="00556D21">
        <w:rPr>
          <w:rFonts w:asciiTheme="minorHAnsi" w:hAnsiTheme="minorHAnsi" w:cstheme="minorHAnsi"/>
          <w:b/>
          <w:bCs/>
        </w:rPr>
        <w:t>: References</w:t>
      </w:r>
      <w:bookmarkEnd w:id="85"/>
      <w:r w:rsidR="00B95635" w:rsidRPr="00556D21">
        <w:rPr>
          <w:rFonts w:asciiTheme="minorHAnsi" w:hAnsiTheme="minorHAnsi" w:cstheme="minorHAnsi"/>
          <w:b/>
          <w:bCs/>
        </w:rPr>
        <w:t xml:space="preserve"> (Switches)</w:t>
      </w:r>
    </w:p>
    <w:tbl>
      <w:tblPr>
        <w:tblStyle w:val="TableGrid"/>
        <w:tblW w:w="0" w:type="auto"/>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
        <w:gridCol w:w="1652"/>
        <w:gridCol w:w="2263"/>
        <w:gridCol w:w="3529"/>
        <w:gridCol w:w="1694"/>
      </w:tblGrid>
      <w:tr w:rsidR="007D7386" w14:paraId="1499913C" w14:textId="77777777" w:rsidTr="004D47F9">
        <w:tc>
          <w:tcPr>
            <w:tcW w:w="495" w:type="dxa"/>
            <w:shd w:val="solid" w:color="DBE5F1" w:themeColor="accent1" w:themeTint="33" w:fill="DBE5F1" w:themeFill="accent1" w:themeFillTint="33"/>
          </w:tcPr>
          <w:p w14:paraId="0D3776B5"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No</w:t>
            </w:r>
          </w:p>
        </w:tc>
        <w:tc>
          <w:tcPr>
            <w:tcW w:w="1652" w:type="dxa"/>
            <w:shd w:val="solid" w:color="DBE5F1" w:themeColor="accent1" w:themeTint="33" w:fill="DBE5F1" w:themeFill="accent1" w:themeFillTint="33"/>
          </w:tcPr>
          <w:p w14:paraId="23D1C59D"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Company Name</w:t>
            </w:r>
          </w:p>
        </w:tc>
        <w:tc>
          <w:tcPr>
            <w:tcW w:w="2263" w:type="dxa"/>
            <w:shd w:val="solid" w:color="DBE5F1" w:themeColor="accent1" w:themeTint="33" w:fill="DBE5F1" w:themeFill="accent1" w:themeFillTint="33"/>
          </w:tcPr>
          <w:p w14:paraId="4196D2EE"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Reference person name, contact details</w:t>
            </w:r>
          </w:p>
        </w:tc>
        <w:tc>
          <w:tcPr>
            <w:tcW w:w="3529" w:type="dxa"/>
            <w:shd w:val="solid" w:color="DBE5F1" w:themeColor="accent1" w:themeTint="33" w:fill="DBE5F1" w:themeFill="accent1" w:themeFillTint="33"/>
          </w:tcPr>
          <w:p w14:paraId="5226C575"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Project Scope of Work</w:t>
            </w:r>
          </w:p>
        </w:tc>
        <w:tc>
          <w:tcPr>
            <w:tcW w:w="1694" w:type="dxa"/>
            <w:shd w:val="solid" w:color="DBE5F1" w:themeColor="accent1" w:themeTint="33" w:fill="DBE5F1" w:themeFill="accent1" w:themeFillTint="33"/>
          </w:tcPr>
          <w:p w14:paraId="347200E8"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Project start and end date</w:t>
            </w:r>
          </w:p>
        </w:tc>
      </w:tr>
      <w:tr w:rsidR="007D7386" w14:paraId="33DA3FA2" w14:textId="77777777" w:rsidTr="004D47F9">
        <w:tc>
          <w:tcPr>
            <w:tcW w:w="495" w:type="dxa"/>
          </w:tcPr>
          <w:p w14:paraId="6265732D" w14:textId="77777777" w:rsidR="007D7386" w:rsidRPr="00FD3A05" w:rsidRDefault="007D7386" w:rsidP="004D47F9">
            <w:pPr>
              <w:pStyle w:val="ListParagraph"/>
            </w:pPr>
            <w:r w:rsidRPr="00FD3A05">
              <w:t>1</w:t>
            </w:r>
          </w:p>
        </w:tc>
        <w:tc>
          <w:tcPr>
            <w:tcW w:w="1652" w:type="dxa"/>
          </w:tcPr>
          <w:p w14:paraId="69007104" w14:textId="77777777" w:rsidR="007D7386" w:rsidRPr="00FD3A05" w:rsidRDefault="007D7386" w:rsidP="004D47F9">
            <w:pPr>
              <w:pStyle w:val="ListParagraph"/>
              <w:rPr>
                <w:color w:val="FF0000"/>
              </w:rPr>
            </w:pPr>
            <w:r w:rsidRPr="00FD3A05">
              <w:rPr>
                <w:color w:val="FF0000"/>
              </w:rPr>
              <w:t>&lt;Company name&gt;</w:t>
            </w:r>
          </w:p>
          <w:p w14:paraId="50FCA754" w14:textId="77777777" w:rsidR="007D7386" w:rsidRPr="00FD3A05" w:rsidRDefault="007D7386" w:rsidP="004D47F9">
            <w:pPr>
              <w:pStyle w:val="ListParagraph"/>
              <w:rPr>
                <w:color w:val="FF0000"/>
              </w:rPr>
            </w:pPr>
            <w:r w:rsidRPr="00FD3A05">
              <w:rPr>
                <w:color w:val="FF0000"/>
              </w:rPr>
              <w:tab/>
            </w:r>
            <w:r w:rsidRPr="00FD3A05">
              <w:rPr>
                <w:color w:val="FF0000"/>
              </w:rPr>
              <w:tab/>
            </w:r>
          </w:p>
          <w:p w14:paraId="07AC2B8B" w14:textId="77777777" w:rsidR="007D7386" w:rsidRPr="00FD3A05" w:rsidRDefault="007D7386" w:rsidP="004D47F9">
            <w:pPr>
              <w:pStyle w:val="ListParagraph"/>
              <w:rPr>
                <w:color w:val="FF0000"/>
                <w:highlight w:val="yellow"/>
              </w:rPr>
            </w:pPr>
          </w:p>
        </w:tc>
        <w:tc>
          <w:tcPr>
            <w:tcW w:w="2263" w:type="dxa"/>
          </w:tcPr>
          <w:p w14:paraId="730F27CB" w14:textId="77777777" w:rsidR="007D7386" w:rsidRPr="00FD3A05" w:rsidRDefault="007D7386" w:rsidP="004D47F9">
            <w:pPr>
              <w:pStyle w:val="ListParagraph"/>
              <w:rPr>
                <w:color w:val="FF0000"/>
              </w:rPr>
            </w:pPr>
            <w:r w:rsidRPr="00FD3A05">
              <w:rPr>
                <w:color w:val="FF0000"/>
              </w:rPr>
              <w:t>&lt;Person Name&gt;</w:t>
            </w:r>
          </w:p>
          <w:p w14:paraId="27768EB5" w14:textId="77777777" w:rsidR="007D7386" w:rsidRPr="00FD3A05" w:rsidRDefault="007D7386" w:rsidP="004D47F9">
            <w:pPr>
              <w:pStyle w:val="ListParagraph"/>
              <w:rPr>
                <w:color w:val="FF0000"/>
              </w:rPr>
            </w:pPr>
            <w:r w:rsidRPr="00FD3A05">
              <w:rPr>
                <w:color w:val="FF0000"/>
              </w:rPr>
              <w:t>&lt;Tel&gt;</w:t>
            </w:r>
          </w:p>
          <w:p w14:paraId="0A4D8841" w14:textId="77777777" w:rsidR="007D7386" w:rsidRPr="00FD3A05" w:rsidRDefault="007D7386" w:rsidP="004D47F9">
            <w:pPr>
              <w:pStyle w:val="ListParagraph"/>
              <w:rPr>
                <w:color w:val="FF0000"/>
                <w:highlight w:val="yellow"/>
              </w:rPr>
            </w:pPr>
            <w:r w:rsidRPr="00FD3A05">
              <w:rPr>
                <w:color w:val="FF0000"/>
              </w:rPr>
              <w:t>&lt;email&gt;</w:t>
            </w:r>
          </w:p>
        </w:tc>
        <w:tc>
          <w:tcPr>
            <w:tcW w:w="3529" w:type="dxa"/>
          </w:tcPr>
          <w:p w14:paraId="5B70D890" w14:textId="6251FC5B" w:rsidR="007D7386" w:rsidRPr="00FD3A05" w:rsidRDefault="007D7386" w:rsidP="004D47F9">
            <w:pPr>
              <w:pStyle w:val="ListParagraph"/>
              <w:rPr>
                <w:color w:val="FF0000"/>
                <w:highlight w:val="yellow"/>
              </w:rPr>
            </w:pPr>
            <w:r w:rsidRPr="00AE163C">
              <w:rPr>
                <w:color w:val="FF0000"/>
              </w:rPr>
              <w:t xml:space="preserve">&lt; Provide scope details of a project from a customer to whom a project or service </w:t>
            </w:r>
            <w:r w:rsidR="00B95635" w:rsidRPr="00B95635">
              <w:rPr>
                <w:color w:val="FF0000"/>
              </w:rPr>
              <w:t>was delivered, installed, and configured the switches including maintenance and support in the past five (5) years</w:t>
            </w:r>
          </w:p>
        </w:tc>
        <w:tc>
          <w:tcPr>
            <w:tcW w:w="1694" w:type="dxa"/>
          </w:tcPr>
          <w:p w14:paraId="1330F9F0" w14:textId="77777777" w:rsidR="007D7386" w:rsidRPr="00FD3A05" w:rsidRDefault="007D7386" w:rsidP="004D47F9">
            <w:pPr>
              <w:pStyle w:val="ListParagraph"/>
              <w:rPr>
                <w:color w:val="FF0000"/>
              </w:rPr>
            </w:pPr>
            <w:r w:rsidRPr="00FD3A05">
              <w:rPr>
                <w:color w:val="FF0000"/>
              </w:rPr>
              <w:t>Start Date:</w:t>
            </w:r>
          </w:p>
          <w:p w14:paraId="58F115B2" w14:textId="77777777" w:rsidR="007D7386" w:rsidRPr="00FD3A05" w:rsidRDefault="007D7386" w:rsidP="004D47F9">
            <w:pPr>
              <w:pStyle w:val="ListParagraph"/>
              <w:rPr>
                <w:color w:val="FF0000"/>
                <w:highlight w:val="yellow"/>
              </w:rPr>
            </w:pPr>
            <w:r w:rsidRPr="00FD3A05">
              <w:rPr>
                <w:color w:val="FF0000"/>
              </w:rPr>
              <w:t>End Date:</w:t>
            </w:r>
          </w:p>
        </w:tc>
      </w:tr>
      <w:bookmarkEnd w:id="86"/>
    </w:tbl>
    <w:p w14:paraId="113C4EA1" w14:textId="0633BFB3" w:rsidR="001A50CD" w:rsidRDefault="001A50CD" w:rsidP="001A50CD">
      <w:pPr>
        <w:rPr>
          <w:b/>
        </w:rPr>
      </w:pPr>
    </w:p>
    <w:p w14:paraId="0AF5C3CD" w14:textId="087BDE0A" w:rsidR="00B95635" w:rsidRPr="00556D21" w:rsidRDefault="00B95635" w:rsidP="00556D21">
      <w:pPr>
        <w:ind w:left="1560" w:hanging="993"/>
        <w:rPr>
          <w:rFonts w:asciiTheme="minorHAnsi" w:hAnsiTheme="minorHAnsi" w:cstheme="minorHAnsi"/>
          <w:b/>
          <w:bCs/>
        </w:rPr>
      </w:pPr>
      <w:r w:rsidRPr="00556D21">
        <w:rPr>
          <w:rFonts w:asciiTheme="minorHAnsi" w:hAnsiTheme="minorHAnsi" w:cstheme="minorHAnsi"/>
          <w:b/>
          <w:bCs/>
        </w:rPr>
        <w:t xml:space="preserve">Table </w:t>
      </w:r>
      <w:r w:rsidR="008A2FA8" w:rsidRPr="00556D21">
        <w:rPr>
          <w:rFonts w:asciiTheme="minorHAnsi" w:hAnsiTheme="minorHAnsi" w:cstheme="minorHAnsi"/>
          <w:b/>
          <w:bCs/>
        </w:rPr>
        <w:t>6</w:t>
      </w:r>
      <w:r w:rsidRPr="00556D21">
        <w:rPr>
          <w:rFonts w:asciiTheme="minorHAnsi" w:hAnsiTheme="minorHAnsi" w:cstheme="minorHAnsi"/>
          <w:b/>
          <w:bCs/>
        </w:rPr>
        <w:t>(</w:t>
      </w:r>
      <w:r w:rsidR="00365F41" w:rsidRPr="00556D21">
        <w:rPr>
          <w:rFonts w:asciiTheme="minorHAnsi" w:hAnsiTheme="minorHAnsi" w:cstheme="minorHAnsi"/>
          <w:b/>
          <w:bCs/>
        </w:rPr>
        <w:t>b</w:t>
      </w:r>
      <w:r w:rsidRPr="00556D21">
        <w:rPr>
          <w:rFonts w:asciiTheme="minorHAnsi" w:hAnsiTheme="minorHAnsi" w:cstheme="minorHAnsi"/>
          <w:b/>
          <w:bCs/>
        </w:rPr>
        <w:t>): References (</w:t>
      </w:r>
      <w:r w:rsidR="00365F41" w:rsidRPr="00556D21">
        <w:rPr>
          <w:rFonts w:asciiTheme="minorHAnsi" w:hAnsiTheme="minorHAnsi" w:cstheme="minorHAnsi"/>
          <w:b/>
          <w:bCs/>
        </w:rPr>
        <w:t>Cabling</w:t>
      </w:r>
      <w:r w:rsidRPr="00556D21">
        <w:rPr>
          <w:rFonts w:asciiTheme="minorHAnsi" w:hAnsiTheme="minorHAnsi" w:cstheme="minorHAnsi"/>
          <w:b/>
          <w:bCs/>
        </w:rPr>
        <w:t>)</w:t>
      </w:r>
    </w:p>
    <w:tbl>
      <w:tblPr>
        <w:tblStyle w:val="TableGrid"/>
        <w:tblW w:w="0" w:type="auto"/>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
        <w:gridCol w:w="1652"/>
        <w:gridCol w:w="2263"/>
        <w:gridCol w:w="3529"/>
        <w:gridCol w:w="1694"/>
      </w:tblGrid>
      <w:tr w:rsidR="00B95635" w14:paraId="11039553" w14:textId="77777777" w:rsidTr="00517596">
        <w:tc>
          <w:tcPr>
            <w:tcW w:w="495" w:type="dxa"/>
            <w:shd w:val="solid" w:color="DBE5F1" w:themeColor="accent1" w:themeTint="33" w:fill="DBE5F1" w:themeFill="accent1" w:themeFillTint="33"/>
          </w:tcPr>
          <w:p w14:paraId="116545E0" w14:textId="77777777" w:rsidR="00B95635" w:rsidRPr="006D342A" w:rsidRDefault="00B95635" w:rsidP="00517596">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No</w:t>
            </w:r>
          </w:p>
        </w:tc>
        <w:tc>
          <w:tcPr>
            <w:tcW w:w="1652" w:type="dxa"/>
            <w:shd w:val="solid" w:color="DBE5F1" w:themeColor="accent1" w:themeTint="33" w:fill="DBE5F1" w:themeFill="accent1" w:themeFillTint="33"/>
          </w:tcPr>
          <w:p w14:paraId="753650E7" w14:textId="77777777" w:rsidR="00B95635" w:rsidRPr="006D342A" w:rsidRDefault="00B95635" w:rsidP="00517596">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Company Name</w:t>
            </w:r>
          </w:p>
        </w:tc>
        <w:tc>
          <w:tcPr>
            <w:tcW w:w="2263" w:type="dxa"/>
            <w:shd w:val="solid" w:color="DBE5F1" w:themeColor="accent1" w:themeTint="33" w:fill="DBE5F1" w:themeFill="accent1" w:themeFillTint="33"/>
          </w:tcPr>
          <w:p w14:paraId="3FCAA667" w14:textId="77777777" w:rsidR="00B95635" w:rsidRPr="006D342A" w:rsidRDefault="00B95635" w:rsidP="00517596">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Reference person name, contact details</w:t>
            </w:r>
          </w:p>
        </w:tc>
        <w:tc>
          <w:tcPr>
            <w:tcW w:w="3529" w:type="dxa"/>
            <w:shd w:val="solid" w:color="DBE5F1" w:themeColor="accent1" w:themeTint="33" w:fill="DBE5F1" w:themeFill="accent1" w:themeFillTint="33"/>
          </w:tcPr>
          <w:p w14:paraId="5C5E9A41" w14:textId="77777777" w:rsidR="00B95635" w:rsidRPr="006D342A" w:rsidRDefault="00B95635" w:rsidP="00517596">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Project Scope of Work</w:t>
            </w:r>
          </w:p>
        </w:tc>
        <w:tc>
          <w:tcPr>
            <w:tcW w:w="1694" w:type="dxa"/>
            <w:shd w:val="solid" w:color="DBE5F1" w:themeColor="accent1" w:themeTint="33" w:fill="DBE5F1" w:themeFill="accent1" w:themeFillTint="33"/>
          </w:tcPr>
          <w:p w14:paraId="34508B7A" w14:textId="77777777" w:rsidR="00B95635" w:rsidRPr="006D342A" w:rsidRDefault="00B95635" w:rsidP="00517596">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Project start and end date</w:t>
            </w:r>
          </w:p>
        </w:tc>
      </w:tr>
      <w:tr w:rsidR="00B95635" w14:paraId="13A6E93A" w14:textId="77777777" w:rsidTr="00517596">
        <w:tc>
          <w:tcPr>
            <w:tcW w:w="495" w:type="dxa"/>
          </w:tcPr>
          <w:p w14:paraId="51844800" w14:textId="77777777" w:rsidR="00B95635" w:rsidRPr="00FD3A05" w:rsidRDefault="00B95635" w:rsidP="00517596">
            <w:pPr>
              <w:pStyle w:val="ListParagraph"/>
            </w:pPr>
            <w:r w:rsidRPr="00FD3A05">
              <w:t>1</w:t>
            </w:r>
          </w:p>
        </w:tc>
        <w:tc>
          <w:tcPr>
            <w:tcW w:w="1652" w:type="dxa"/>
          </w:tcPr>
          <w:p w14:paraId="5ACB0057" w14:textId="77777777" w:rsidR="00B95635" w:rsidRPr="00FD3A05" w:rsidRDefault="00B95635" w:rsidP="00517596">
            <w:pPr>
              <w:pStyle w:val="ListParagraph"/>
              <w:rPr>
                <w:color w:val="FF0000"/>
              </w:rPr>
            </w:pPr>
            <w:r w:rsidRPr="00FD3A05">
              <w:rPr>
                <w:color w:val="FF0000"/>
              </w:rPr>
              <w:t>&lt;Company name&gt;</w:t>
            </w:r>
          </w:p>
          <w:p w14:paraId="38D8E95D" w14:textId="77777777" w:rsidR="00B95635" w:rsidRPr="00FD3A05" w:rsidRDefault="00B95635" w:rsidP="00517596">
            <w:pPr>
              <w:pStyle w:val="ListParagraph"/>
              <w:rPr>
                <w:color w:val="FF0000"/>
              </w:rPr>
            </w:pPr>
            <w:r w:rsidRPr="00FD3A05">
              <w:rPr>
                <w:color w:val="FF0000"/>
              </w:rPr>
              <w:tab/>
            </w:r>
            <w:r w:rsidRPr="00FD3A05">
              <w:rPr>
                <w:color w:val="FF0000"/>
              </w:rPr>
              <w:tab/>
            </w:r>
          </w:p>
          <w:p w14:paraId="747D73DE" w14:textId="77777777" w:rsidR="00B95635" w:rsidRPr="00FD3A05" w:rsidRDefault="00B95635" w:rsidP="00517596">
            <w:pPr>
              <w:pStyle w:val="ListParagraph"/>
              <w:rPr>
                <w:color w:val="FF0000"/>
                <w:highlight w:val="yellow"/>
              </w:rPr>
            </w:pPr>
          </w:p>
        </w:tc>
        <w:tc>
          <w:tcPr>
            <w:tcW w:w="2263" w:type="dxa"/>
          </w:tcPr>
          <w:p w14:paraId="0BD2F8BF" w14:textId="77777777" w:rsidR="00B95635" w:rsidRPr="00FD3A05" w:rsidRDefault="00B95635" w:rsidP="00517596">
            <w:pPr>
              <w:pStyle w:val="ListParagraph"/>
              <w:rPr>
                <w:color w:val="FF0000"/>
              </w:rPr>
            </w:pPr>
            <w:r w:rsidRPr="00FD3A05">
              <w:rPr>
                <w:color w:val="FF0000"/>
              </w:rPr>
              <w:t>&lt;Person Name&gt;</w:t>
            </w:r>
          </w:p>
          <w:p w14:paraId="379D7CD9" w14:textId="77777777" w:rsidR="00B95635" w:rsidRPr="00FD3A05" w:rsidRDefault="00B95635" w:rsidP="00517596">
            <w:pPr>
              <w:pStyle w:val="ListParagraph"/>
              <w:rPr>
                <w:color w:val="FF0000"/>
              </w:rPr>
            </w:pPr>
            <w:r w:rsidRPr="00FD3A05">
              <w:rPr>
                <w:color w:val="FF0000"/>
              </w:rPr>
              <w:t>&lt;Tel&gt;</w:t>
            </w:r>
          </w:p>
          <w:p w14:paraId="2FCB52EC" w14:textId="77777777" w:rsidR="00B95635" w:rsidRPr="00FD3A05" w:rsidRDefault="00B95635" w:rsidP="00517596">
            <w:pPr>
              <w:pStyle w:val="ListParagraph"/>
              <w:rPr>
                <w:color w:val="FF0000"/>
                <w:highlight w:val="yellow"/>
              </w:rPr>
            </w:pPr>
            <w:r w:rsidRPr="00FD3A05">
              <w:rPr>
                <w:color w:val="FF0000"/>
              </w:rPr>
              <w:t>&lt;email&gt;</w:t>
            </w:r>
          </w:p>
        </w:tc>
        <w:tc>
          <w:tcPr>
            <w:tcW w:w="3529" w:type="dxa"/>
          </w:tcPr>
          <w:p w14:paraId="2638E328" w14:textId="138F94A3" w:rsidR="00B95635" w:rsidRPr="00FD3A05" w:rsidRDefault="00B95635" w:rsidP="00517596">
            <w:pPr>
              <w:pStyle w:val="ListParagraph"/>
              <w:rPr>
                <w:color w:val="FF0000"/>
                <w:highlight w:val="yellow"/>
              </w:rPr>
            </w:pPr>
            <w:r w:rsidRPr="00AE163C">
              <w:rPr>
                <w:color w:val="FF0000"/>
              </w:rPr>
              <w:t xml:space="preserve">&lt; Provide scope details of a project from a customer to whom a project or service </w:t>
            </w:r>
            <w:r w:rsidR="00365F41" w:rsidRPr="00365F41">
              <w:rPr>
                <w:color w:val="FF0000"/>
              </w:rPr>
              <w:t>was supplied, installed, and repaired the network cabling in the past five (5) years.</w:t>
            </w:r>
            <w:r w:rsidRPr="00AE163C">
              <w:rPr>
                <w:color w:val="FF0000"/>
              </w:rPr>
              <w:t>&gt;</w:t>
            </w:r>
          </w:p>
        </w:tc>
        <w:tc>
          <w:tcPr>
            <w:tcW w:w="1694" w:type="dxa"/>
          </w:tcPr>
          <w:p w14:paraId="6F6F2A94" w14:textId="77777777" w:rsidR="00B95635" w:rsidRPr="00FD3A05" w:rsidRDefault="00B95635" w:rsidP="00517596">
            <w:pPr>
              <w:pStyle w:val="ListParagraph"/>
              <w:rPr>
                <w:color w:val="FF0000"/>
              </w:rPr>
            </w:pPr>
            <w:r w:rsidRPr="00FD3A05">
              <w:rPr>
                <w:color w:val="FF0000"/>
              </w:rPr>
              <w:t>Start Date:</w:t>
            </w:r>
          </w:p>
          <w:p w14:paraId="16C160AF" w14:textId="77777777" w:rsidR="00B95635" w:rsidRPr="00FD3A05" w:rsidRDefault="00B95635" w:rsidP="00517596">
            <w:pPr>
              <w:pStyle w:val="ListParagraph"/>
              <w:rPr>
                <w:color w:val="FF0000"/>
                <w:highlight w:val="yellow"/>
              </w:rPr>
            </w:pPr>
            <w:r w:rsidRPr="00FD3A05">
              <w:rPr>
                <w:color w:val="FF0000"/>
              </w:rPr>
              <w:t>End Date:</w:t>
            </w:r>
          </w:p>
        </w:tc>
      </w:tr>
    </w:tbl>
    <w:p w14:paraId="03B480CC" w14:textId="77777777" w:rsidR="00B95635" w:rsidRDefault="00B95635" w:rsidP="001A50CD">
      <w:pPr>
        <w:rPr>
          <w:b/>
        </w:rPr>
      </w:pPr>
    </w:p>
    <w:p w14:paraId="51A130DB" w14:textId="77777777" w:rsidR="001A50CD" w:rsidRPr="00145EA2" w:rsidRDefault="001A50CD" w:rsidP="00145EA2">
      <w:pPr>
        <w:spacing w:after="0"/>
        <w:rPr>
          <w:color w:val="FF0000"/>
        </w:rPr>
      </w:pPr>
      <w:r w:rsidRPr="00145EA2">
        <w:rPr>
          <w:b/>
          <w:color w:val="FF0000"/>
        </w:rPr>
        <w:t>NOTE (1):</w:t>
      </w:r>
      <w:r w:rsidRPr="00145EA2">
        <w:rPr>
          <w:color w:val="FF0000"/>
        </w:rPr>
        <w:t xml:space="preserve"> </w:t>
      </w:r>
    </w:p>
    <w:p w14:paraId="2FDC2E81" w14:textId="77777777" w:rsidR="001A50CD" w:rsidRPr="00145EA2" w:rsidRDefault="001A50CD" w:rsidP="00145EA2">
      <w:pPr>
        <w:spacing w:after="0"/>
        <w:rPr>
          <w:b/>
          <w:bCs/>
          <w:color w:val="FF0000"/>
        </w:rPr>
      </w:pPr>
      <w:r w:rsidRPr="00145EA2">
        <w:rPr>
          <w:b/>
          <w:bCs/>
          <w:color w:val="FF0000"/>
        </w:rPr>
        <w:t>SITA reserves the right to verify information provided.</w:t>
      </w:r>
    </w:p>
    <w:p w14:paraId="2CF0E8C0" w14:textId="77777777" w:rsidR="00233A39" w:rsidRDefault="00233A39">
      <w:pPr>
        <w:spacing w:after="0"/>
        <w:rPr>
          <w:b/>
          <w:color w:val="FF0000"/>
        </w:rPr>
      </w:pPr>
    </w:p>
    <w:p w14:paraId="311DD815" w14:textId="77777777" w:rsidR="00DD3E14" w:rsidRPr="008A37DF" w:rsidRDefault="00DD3E14" w:rsidP="00145FEB">
      <w:pPr>
        <w:pStyle w:val="Heading2"/>
        <w:numPr>
          <w:ilvl w:val="1"/>
          <w:numId w:val="44"/>
        </w:numPr>
      </w:pPr>
      <w:bookmarkStart w:id="87" w:name="_Toc134311378"/>
      <w:bookmarkStart w:id="88" w:name="_Toc135128909"/>
      <w:bookmarkStart w:id="89" w:name="_Toc151580980"/>
      <w:r w:rsidRPr="00D42F7B">
        <w:t>Product / Service Functional Requirement</w:t>
      </w:r>
      <w:bookmarkEnd w:id="87"/>
      <w:bookmarkEnd w:id="88"/>
      <w:bookmarkEnd w:id="89"/>
    </w:p>
    <w:p w14:paraId="60F7584C" w14:textId="77777777" w:rsidR="00DD3E14" w:rsidRPr="00CC443F" w:rsidRDefault="00DD3E14" w:rsidP="00DD3E14">
      <w:pPr>
        <w:pStyle w:val="Specification"/>
      </w:pPr>
      <w:r w:rsidRPr="00CC443F">
        <w:t xml:space="preserve">The bidder must confirm that they comply with the Product / Service Requirements by completing Annex </w:t>
      </w:r>
      <w:r>
        <w:t>B</w:t>
      </w:r>
      <w:r w:rsidRPr="00CC443F">
        <w:t>: Addendum</w:t>
      </w:r>
      <w:r>
        <w:t xml:space="preserve"> 1</w:t>
      </w:r>
    </w:p>
    <w:p w14:paraId="0C033E12" w14:textId="77777777" w:rsidR="00DD3E14" w:rsidRDefault="00DD3E14">
      <w:pPr>
        <w:spacing w:after="0"/>
        <w:rPr>
          <w:b/>
          <w:color w:val="FF0000"/>
        </w:rPr>
      </w:pPr>
    </w:p>
    <w:p w14:paraId="4C3DFC98" w14:textId="77777777" w:rsidR="0060212A" w:rsidRPr="00DD3E14" w:rsidRDefault="0060212A" w:rsidP="00145FEB">
      <w:pPr>
        <w:pStyle w:val="Heading2"/>
        <w:numPr>
          <w:ilvl w:val="1"/>
          <w:numId w:val="44"/>
        </w:numPr>
      </w:pPr>
      <w:bookmarkStart w:id="90" w:name="_Toc151580981"/>
      <w:r w:rsidRPr="00DD3E14">
        <w:t>Preference Point</w:t>
      </w:r>
      <w:r w:rsidR="0071278B" w:rsidRPr="00DD3E14">
        <w:t>s</w:t>
      </w:r>
      <w:r w:rsidRPr="00DD3E14">
        <w:t xml:space="preserve"> </w:t>
      </w:r>
      <w:r w:rsidR="000E14DD" w:rsidRPr="00DD3E14">
        <w:t xml:space="preserve">Preferential </w:t>
      </w:r>
      <w:r w:rsidRPr="00DD3E14">
        <w:t>Goals</w:t>
      </w:r>
      <w:r w:rsidR="00AE3179" w:rsidRPr="00DD3E14">
        <w:t xml:space="preserve"> Evidence</w:t>
      </w:r>
      <w:bookmarkEnd w:id="90"/>
    </w:p>
    <w:p w14:paraId="37055FA8" w14:textId="77777777" w:rsidR="00365F41" w:rsidRDefault="00365F41" w:rsidP="00365F41">
      <w:pPr>
        <w:ind w:firstLine="567"/>
        <w:rPr>
          <w:bCs/>
          <w:szCs w:val="24"/>
        </w:rPr>
      </w:pPr>
      <w:r>
        <w:rPr>
          <w:bCs/>
          <w:szCs w:val="24"/>
        </w:rPr>
        <w:t xml:space="preserve">The Bidder </w:t>
      </w:r>
      <w:r>
        <w:rPr>
          <w:b/>
          <w:szCs w:val="24"/>
        </w:rPr>
        <w:t>must</w:t>
      </w:r>
      <w:r>
        <w:rPr>
          <w:bCs/>
          <w:szCs w:val="24"/>
        </w:rPr>
        <w:t>:</w:t>
      </w:r>
    </w:p>
    <w:p w14:paraId="643381A0" w14:textId="77777777" w:rsidR="00365F41" w:rsidRDefault="00365F41" w:rsidP="00145FEB">
      <w:pPr>
        <w:pStyle w:val="ListParagraph"/>
        <w:numPr>
          <w:ilvl w:val="1"/>
          <w:numId w:val="45"/>
        </w:numPr>
        <w:spacing w:after="120" w:line="240" w:lineRule="auto"/>
        <w:jc w:val="left"/>
        <w:outlineLvl w:val="9"/>
        <w:rPr>
          <w:rFonts w:cs="Calibri"/>
          <w:b/>
        </w:rPr>
      </w:pPr>
      <w:r>
        <w:rPr>
          <w:rFonts w:cs="Calibri"/>
          <w:b/>
        </w:rPr>
        <w:t>PREFERENTIAL GOAL REQUIREMENTS</w:t>
      </w:r>
    </w:p>
    <w:p w14:paraId="2700CFE9" w14:textId="77777777" w:rsidR="00365F41" w:rsidRDefault="00365F41" w:rsidP="00365F41">
      <w:pPr>
        <w:pStyle w:val="ListParagraph"/>
        <w:ind w:left="1134"/>
        <w:rPr>
          <w:rFonts w:cs="Calibri"/>
          <w:b/>
        </w:rPr>
      </w:pPr>
      <w:r>
        <w:rPr>
          <w:rFonts w:cs="Calibri"/>
        </w:rPr>
        <w:t xml:space="preserve">Bidder must complete the </w:t>
      </w:r>
      <w:r>
        <w:rPr>
          <w:rFonts w:cs="Calibri"/>
          <w:b/>
          <w:bCs/>
        </w:rPr>
        <w:t>80/20</w:t>
      </w:r>
      <w:r>
        <w:rPr>
          <w:rFonts w:cs="Calibri"/>
        </w:rPr>
        <w:t xml:space="preserve"> preference point system and submit proof or documentation required in terms of this tender to claim preference points for the </w:t>
      </w:r>
      <w:r>
        <w:rPr>
          <w:rFonts w:cs="Calibri"/>
          <w:b/>
          <w:bCs/>
        </w:rPr>
        <w:t>Preference Goal Requirements</w:t>
      </w:r>
      <w:r>
        <w:rPr>
          <w:rFonts w:cs="Calibri"/>
        </w:rPr>
        <w:t xml:space="preserve"> and attach it here:</w:t>
      </w:r>
    </w:p>
    <w:p w14:paraId="6534EFFD" w14:textId="77777777" w:rsidR="00365F41" w:rsidRDefault="00365F41" w:rsidP="00365F41">
      <w:pPr>
        <w:ind w:left="1701"/>
        <w:rPr>
          <w:rFonts w:cs="Calibri"/>
        </w:rPr>
      </w:pPr>
    </w:p>
    <w:p w14:paraId="3AE7AEA7" w14:textId="77777777" w:rsidR="00365F41" w:rsidRDefault="00365F41" w:rsidP="00145FEB">
      <w:pPr>
        <w:pStyle w:val="ListParagraph"/>
        <w:numPr>
          <w:ilvl w:val="2"/>
          <w:numId w:val="45"/>
        </w:numPr>
        <w:spacing w:after="120" w:line="240" w:lineRule="auto"/>
        <w:outlineLvl w:val="9"/>
        <w:rPr>
          <w:rFonts w:cs="Calibri"/>
          <w:b/>
        </w:rPr>
      </w:pPr>
      <w:r>
        <w:rPr>
          <w:rFonts w:cs="Calibri"/>
          <w:b/>
        </w:rPr>
        <w:t>Preference Goal Requirements: (80/20 system)</w:t>
      </w:r>
    </w:p>
    <w:p w14:paraId="65240C2A" w14:textId="4A5D088C" w:rsidR="00365F41" w:rsidRDefault="00365F41" w:rsidP="00145FEB">
      <w:pPr>
        <w:pStyle w:val="ListParagraph"/>
        <w:numPr>
          <w:ilvl w:val="0"/>
          <w:numId w:val="46"/>
        </w:numPr>
        <w:spacing w:before="120" w:after="120" w:line="240" w:lineRule="auto"/>
        <w:ind w:left="2268" w:hanging="567"/>
        <w:outlineLvl w:val="9"/>
        <w:rPr>
          <w:rFonts w:cs="Calibri"/>
          <w:bCs/>
        </w:rPr>
      </w:pPr>
      <w:r>
        <w:rPr>
          <w:rFonts w:cs="Calibri"/>
          <w:bCs/>
          <w:kern w:val="24"/>
        </w:rPr>
        <w:t>Bidder to select the section for points they wish to claim (Mark as Y=Yes) in the</w:t>
      </w:r>
      <w:r>
        <w:rPr>
          <w:rFonts w:cs="Calibri"/>
          <w:b/>
          <w:kern w:val="24"/>
        </w:rPr>
        <w:t xml:space="preserve"> table </w:t>
      </w:r>
      <w:r w:rsidR="008A2FA8">
        <w:rPr>
          <w:rFonts w:cs="Calibri"/>
          <w:b/>
          <w:kern w:val="24"/>
        </w:rPr>
        <w:t>5</w:t>
      </w:r>
      <w:r>
        <w:rPr>
          <w:rFonts w:cs="Calibri"/>
          <w:b/>
          <w:kern w:val="24"/>
        </w:rPr>
        <w:t xml:space="preserve"> in section </w:t>
      </w:r>
      <w:r w:rsidR="00153DA8">
        <w:rPr>
          <w:rFonts w:cs="Calibri"/>
          <w:b/>
          <w:kern w:val="24"/>
        </w:rPr>
        <w:t>4</w:t>
      </w:r>
      <w:r>
        <w:rPr>
          <w:rFonts w:cs="Calibri"/>
          <w:b/>
          <w:kern w:val="24"/>
        </w:rPr>
        <w:t>.6;</w:t>
      </w:r>
    </w:p>
    <w:p w14:paraId="32F39CBF" w14:textId="77777777" w:rsidR="00365F41" w:rsidRDefault="00365F41" w:rsidP="00365F41">
      <w:pPr>
        <w:ind w:left="1701" w:firstLine="567"/>
        <w:rPr>
          <w:rFonts w:cs="Calibri"/>
          <w:b/>
          <w:bCs/>
        </w:rPr>
      </w:pPr>
      <w:r>
        <w:rPr>
          <w:rFonts w:cs="Calibri"/>
          <w:b/>
          <w:bCs/>
        </w:rPr>
        <w:t xml:space="preserve">and </w:t>
      </w:r>
    </w:p>
    <w:p w14:paraId="46D11E08" w14:textId="0877D2B3" w:rsidR="00365F41" w:rsidRDefault="00365F41" w:rsidP="00145FEB">
      <w:pPr>
        <w:pStyle w:val="ListParagraph"/>
        <w:numPr>
          <w:ilvl w:val="0"/>
          <w:numId w:val="46"/>
        </w:numPr>
        <w:spacing w:after="120" w:line="240" w:lineRule="auto"/>
        <w:ind w:left="2268" w:hanging="567"/>
        <w:outlineLvl w:val="9"/>
        <w:rPr>
          <w:rFonts w:cs="Calibri"/>
        </w:rPr>
      </w:pPr>
      <w:r>
        <w:rPr>
          <w:rFonts w:cs="Calibri"/>
        </w:rPr>
        <w:t xml:space="preserve">The Bidder must provide a copy of relevant evidence for the Preferential Goal points which the Bidder qualifies for as set out in </w:t>
      </w:r>
      <w:r>
        <w:rPr>
          <w:rFonts w:cs="Calibri"/>
          <w:b/>
          <w:bCs/>
        </w:rPr>
        <w:t xml:space="preserve">table </w:t>
      </w:r>
      <w:r w:rsidR="008A2FA8">
        <w:rPr>
          <w:rFonts w:cs="Calibri"/>
          <w:b/>
          <w:bCs/>
        </w:rPr>
        <w:t>5</w:t>
      </w:r>
      <w:r>
        <w:rPr>
          <w:rFonts w:cs="Calibri"/>
        </w:rPr>
        <w:t xml:space="preserve"> </w:t>
      </w:r>
      <w:r>
        <w:rPr>
          <w:rFonts w:cs="Calibri"/>
          <w:b/>
          <w:bCs/>
        </w:rPr>
        <w:t>in</w:t>
      </w:r>
      <w:r>
        <w:rPr>
          <w:rFonts w:cs="Calibri"/>
        </w:rPr>
        <w:t xml:space="preserve"> </w:t>
      </w:r>
      <w:r>
        <w:rPr>
          <w:rFonts w:cs="Calibri"/>
          <w:b/>
          <w:bCs/>
        </w:rPr>
        <w:t xml:space="preserve">section </w:t>
      </w:r>
      <w:r w:rsidR="00153DA8">
        <w:rPr>
          <w:rFonts w:cs="Calibri"/>
          <w:b/>
          <w:bCs/>
        </w:rPr>
        <w:t>4</w:t>
      </w:r>
      <w:r>
        <w:rPr>
          <w:rFonts w:cs="Calibri"/>
          <w:b/>
          <w:bCs/>
        </w:rPr>
        <w:t>.6</w:t>
      </w:r>
      <w:r>
        <w:rPr>
          <w:rFonts w:cs="Calibri"/>
        </w:rPr>
        <w:t xml:space="preserve"> and </w:t>
      </w:r>
      <w:r>
        <w:rPr>
          <w:rFonts w:cs="Calibri"/>
          <w:b/>
          <w:bCs/>
        </w:rPr>
        <w:t>attach it here</w:t>
      </w:r>
      <w:r>
        <w:rPr>
          <w:rFonts w:cs="Calibri"/>
        </w:rPr>
        <w:t>.</w:t>
      </w:r>
    </w:p>
    <w:p w14:paraId="5F7A0028" w14:textId="77777777" w:rsidR="00365F41" w:rsidRDefault="00365F41" w:rsidP="00365F41">
      <w:pPr>
        <w:pStyle w:val="ListParagraph"/>
        <w:ind w:left="2421" w:hanging="153"/>
        <w:rPr>
          <w:rFonts w:cs="Calibri"/>
          <w:b/>
          <w:bCs/>
        </w:rPr>
      </w:pPr>
      <w:r>
        <w:rPr>
          <w:rFonts w:cs="Calibri"/>
          <w:b/>
          <w:bCs/>
        </w:rPr>
        <w:t xml:space="preserve">and </w:t>
      </w:r>
    </w:p>
    <w:p w14:paraId="6664E3E8" w14:textId="77777777" w:rsidR="00365F41" w:rsidRDefault="00365F41" w:rsidP="00145FEB">
      <w:pPr>
        <w:pStyle w:val="ListParagraph"/>
        <w:numPr>
          <w:ilvl w:val="0"/>
          <w:numId w:val="46"/>
        </w:numPr>
        <w:spacing w:after="120" w:line="240" w:lineRule="auto"/>
        <w:ind w:left="2268" w:hanging="567"/>
        <w:outlineLvl w:val="9"/>
        <w:rPr>
          <w:rFonts w:cs="Calibri"/>
          <w:b/>
          <w:bCs/>
        </w:rPr>
      </w:pPr>
      <w:r>
        <w:rPr>
          <w:rFonts w:cs="Calibri"/>
        </w:rPr>
        <w:t xml:space="preserve">Complete, sign and submit the Local Content Requirements as indicated in </w:t>
      </w:r>
      <w:r>
        <w:rPr>
          <w:rFonts w:cs="Calibri"/>
          <w:b/>
          <w:bCs/>
        </w:rPr>
        <w:t>Annex C and attach it here.</w:t>
      </w:r>
    </w:p>
    <w:p w14:paraId="47883244" w14:textId="77777777" w:rsidR="00365F41" w:rsidRDefault="00365F41" w:rsidP="00365F41">
      <w:pPr>
        <w:ind w:left="1701" w:firstLine="567"/>
        <w:rPr>
          <w:rFonts w:cs="Calibri"/>
          <w:b/>
          <w:bCs/>
        </w:rPr>
      </w:pPr>
      <w:r>
        <w:rPr>
          <w:rFonts w:cs="Calibri"/>
          <w:b/>
          <w:bCs/>
        </w:rPr>
        <w:t>and,</w:t>
      </w:r>
    </w:p>
    <w:p w14:paraId="4EFD45A0" w14:textId="77777777" w:rsidR="00365F41" w:rsidRDefault="00365F41" w:rsidP="00145FEB">
      <w:pPr>
        <w:pStyle w:val="ListParagraph"/>
        <w:numPr>
          <w:ilvl w:val="1"/>
          <w:numId w:val="45"/>
        </w:numPr>
        <w:spacing w:after="120" w:line="240" w:lineRule="auto"/>
        <w:jc w:val="left"/>
        <w:outlineLvl w:val="9"/>
        <w:rPr>
          <w:bCs/>
        </w:rPr>
      </w:pPr>
      <w:r>
        <w:rPr>
          <w:bCs/>
        </w:rPr>
        <w:t xml:space="preserve">Indicate their </w:t>
      </w:r>
      <w:r>
        <w:rPr>
          <w:b/>
        </w:rPr>
        <w:t>commitment</w:t>
      </w:r>
      <w:r>
        <w:rPr>
          <w:bCs/>
        </w:rPr>
        <w:t xml:space="preserve"> to claim points for each of the preference points </w:t>
      </w:r>
      <w:r>
        <w:rPr>
          <w:b/>
        </w:rPr>
        <w:t>by signing at par 4.5 in the Invitation to Bid document</w:t>
      </w:r>
      <w:r>
        <w:rPr>
          <w:bCs/>
        </w:rPr>
        <w:t>.</w:t>
      </w:r>
    </w:p>
    <w:p w14:paraId="6564ECAE" w14:textId="77777777" w:rsidR="00365F41" w:rsidRDefault="00365F41" w:rsidP="00365F41">
      <w:pPr>
        <w:ind w:left="360" w:hanging="360"/>
        <w:rPr>
          <w:rFonts w:cs="Calibri"/>
          <w:b/>
        </w:rPr>
      </w:pPr>
    </w:p>
    <w:p w14:paraId="6BD8BC14" w14:textId="77777777" w:rsidR="00365F41" w:rsidRDefault="00365F41" w:rsidP="00365F41">
      <w:pPr>
        <w:pStyle w:val="ListParagraph"/>
        <w:ind w:left="567" w:firstLine="567"/>
        <w:rPr>
          <w:rFonts w:cs="Calibri"/>
          <w:b/>
        </w:rPr>
      </w:pPr>
      <w:r>
        <w:rPr>
          <w:rFonts w:cs="Calibri"/>
          <w:b/>
        </w:rPr>
        <w:t>NOTE (1):</w:t>
      </w:r>
    </w:p>
    <w:p w14:paraId="2F2CAAAD" w14:textId="26FB71AF" w:rsidR="00BC4635" w:rsidRDefault="00365F41" w:rsidP="00153DA8">
      <w:pPr>
        <w:ind w:left="1134"/>
        <w:sectPr w:rsidR="00BC4635" w:rsidSect="00153DA8">
          <w:pgSz w:w="11906" w:h="16838" w:code="9"/>
          <w:pgMar w:top="1276" w:right="1134" w:bottom="993" w:left="1134" w:header="709" w:footer="584" w:gutter="0"/>
          <w:cols w:space="708"/>
          <w:docGrid w:linePitch="360"/>
        </w:sectPr>
      </w:pPr>
      <w:r>
        <w:rPr>
          <w:rFonts w:cs="Calibri"/>
          <w:b/>
          <w:bCs/>
        </w:rPr>
        <w:t>Failure on the part of a bidder to comply to paragraphs (a) and (b) above, will be interpreted to mean that preference points are not claimed.</w:t>
      </w:r>
    </w:p>
    <w:p w14:paraId="5F9C8CCE" w14:textId="77777777" w:rsidR="00811091" w:rsidRPr="00BC4635" w:rsidRDefault="00AE163C" w:rsidP="00BC4635">
      <w:pPr>
        <w:pStyle w:val="AnnexH1"/>
      </w:pPr>
      <w:bookmarkStart w:id="91" w:name="_Toc151580982"/>
      <w:r>
        <w:lastRenderedPageBreak/>
        <w:t>Addendum 1</w:t>
      </w:r>
      <w:bookmarkEnd w:id="91"/>
    </w:p>
    <w:p w14:paraId="13D2B280" w14:textId="77777777" w:rsidR="009810A7" w:rsidRDefault="009810A7" w:rsidP="009810A7">
      <w:pPr>
        <w:spacing w:after="240"/>
        <w:rPr>
          <w:b/>
        </w:rPr>
      </w:pPr>
      <w:bookmarkStart w:id="92" w:name="_Hlk115198689"/>
      <w:r>
        <w:rPr>
          <w:b/>
        </w:rPr>
        <w:t>NB:  The bidder must confirm that they comply with the following Service / Product Requirements as indicated below as this will be legal contractual binding:</w:t>
      </w:r>
    </w:p>
    <w:tbl>
      <w:tblPr>
        <w:tblStyle w:val="TableGrid"/>
        <w:tblW w:w="9634" w:type="dxa"/>
        <w:tblLook w:val="04A0" w:firstRow="1" w:lastRow="0" w:firstColumn="1" w:lastColumn="0" w:noHBand="0" w:noVBand="1"/>
      </w:tblPr>
      <w:tblGrid>
        <w:gridCol w:w="560"/>
        <w:gridCol w:w="8075"/>
        <w:gridCol w:w="999"/>
      </w:tblGrid>
      <w:tr w:rsidR="00153DA8" w:rsidRPr="00A3741B" w14:paraId="167E80C4" w14:textId="77777777" w:rsidTr="00153DA8">
        <w:tc>
          <w:tcPr>
            <w:tcW w:w="560" w:type="dxa"/>
          </w:tcPr>
          <w:p w14:paraId="1D7AA231" w14:textId="77777777" w:rsidR="00153DA8" w:rsidRPr="00A3741B" w:rsidRDefault="00153DA8" w:rsidP="009C2328">
            <w:pPr>
              <w:jc w:val="center"/>
              <w:rPr>
                <w:rFonts w:ascii="Calibri" w:hAnsi="Calibri" w:cs="Calibri"/>
              </w:rPr>
            </w:pPr>
            <w:bookmarkStart w:id="93" w:name="_Hlk144696484"/>
            <w:bookmarkEnd w:id="92"/>
            <w:r w:rsidRPr="00A3741B">
              <w:rPr>
                <w:rFonts w:ascii="Calibri" w:hAnsi="Calibri" w:cs="Calibri"/>
              </w:rPr>
              <w:t>No</w:t>
            </w:r>
          </w:p>
        </w:tc>
        <w:tc>
          <w:tcPr>
            <w:tcW w:w="8075" w:type="dxa"/>
          </w:tcPr>
          <w:p w14:paraId="04ACFBAF" w14:textId="77777777" w:rsidR="00153DA8" w:rsidRPr="00A3741B" w:rsidRDefault="00153DA8" w:rsidP="009810A7">
            <w:pPr>
              <w:rPr>
                <w:rFonts w:ascii="Calibri" w:hAnsi="Calibri" w:cs="Calibri"/>
              </w:rPr>
            </w:pPr>
            <w:r w:rsidRPr="00A3741B">
              <w:rPr>
                <w:rFonts w:ascii="Calibri" w:hAnsi="Calibri" w:cs="Calibri"/>
              </w:rPr>
              <w:t>Specification Requirements Reference</w:t>
            </w:r>
          </w:p>
        </w:tc>
        <w:tc>
          <w:tcPr>
            <w:tcW w:w="999" w:type="dxa"/>
          </w:tcPr>
          <w:p w14:paraId="7B401FCB" w14:textId="77777777" w:rsidR="00153DA8" w:rsidRPr="00A3741B" w:rsidRDefault="00153DA8" w:rsidP="00153DA8">
            <w:pPr>
              <w:jc w:val="center"/>
              <w:rPr>
                <w:rFonts w:ascii="Calibri" w:hAnsi="Calibri" w:cs="Calibri"/>
              </w:rPr>
            </w:pPr>
            <w:r w:rsidRPr="00A3741B">
              <w:rPr>
                <w:rFonts w:ascii="Calibri" w:hAnsi="Calibri" w:cs="Calibri"/>
              </w:rPr>
              <w:t>Quantity</w:t>
            </w:r>
          </w:p>
        </w:tc>
      </w:tr>
      <w:tr w:rsidR="00153DA8" w:rsidRPr="00A3741B" w14:paraId="1150AECC" w14:textId="77777777" w:rsidTr="00153DA8">
        <w:tc>
          <w:tcPr>
            <w:tcW w:w="560" w:type="dxa"/>
          </w:tcPr>
          <w:p w14:paraId="0E1E8A5D" w14:textId="77777777" w:rsidR="00153DA8" w:rsidRPr="00A3741B" w:rsidRDefault="00153DA8" w:rsidP="00145FEB">
            <w:pPr>
              <w:pStyle w:val="ListParagraph"/>
              <w:numPr>
                <w:ilvl w:val="0"/>
                <w:numId w:val="31"/>
              </w:numPr>
              <w:jc w:val="left"/>
              <w:rPr>
                <w:rFonts w:ascii="Calibri" w:hAnsi="Calibri" w:cs="Calibri"/>
              </w:rPr>
            </w:pPr>
          </w:p>
        </w:tc>
        <w:tc>
          <w:tcPr>
            <w:tcW w:w="8075" w:type="dxa"/>
          </w:tcPr>
          <w:p w14:paraId="44AEDD3D" w14:textId="77777777" w:rsidR="00153DA8" w:rsidRPr="00A3741B" w:rsidRDefault="00153DA8" w:rsidP="009810A7">
            <w:pPr>
              <w:rPr>
                <w:rFonts w:ascii="Calibri" w:hAnsi="Calibri" w:cs="Calibri"/>
              </w:rPr>
            </w:pPr>
            <w:r w:rsidRPr="00A3741B">
              <w:rPr>
                <w:rFonts w:asciiTheme="minorHAnsi" w:hAnsiTheme="minorHAnsi" w:cstheme="minorHAnsi"/>
              </w:rPr>
              <w:t>48 Port POE Access Switches</w:t>
            </w:r>
          </w:p>
        </w:tc>
        <w:tc>
          <w:tcPr>
            <w:tcW w:w="999" w:type="dxa"/>
          </w:tcPr>
          <w:p w14:paraId="036A43A2" w14:textId="77777777" w:rsidR="00153DA8" w:rsidRPr="00A3741B" w:rsidRDefault="00153DA8" w:rsidP="00153DA8">
            <w:pPr>
              <w:jc w:val="center"/>
              <w:rPr>
                <w:rFonts w:ascii="Calibri" w:hAnsi="Calibri" w:cs="Calibri"/>
              </w:rPr>
            </w:pPr>
            <w:r w:rsidRPr="00A3741B">
              <w:rPr>
                <w:rFonts w:ascii="Calibri" w:hAnsi="Calibri" w:cs="Calibri"/>
              </w:rPr>
              <w:t>32</w:t>
            </w:r>
          </w:p>
        </w:tc>
      </w:tr>
      <w:tr w:rsidR="00153DA8" w:rsidRPr="00A3741B" w14:paraId="3BCF9ADE" w14:textId="77777777" w:rsidTr="00153DA8">
        <w:tc>
          <w:tcPr>
            <w:tcW w:w="560" w:type="dxa"/>
          </w:tcPr>
          <w:p w14:paraId="5F4E8579" w14:textId="77777777" w:rsidR="00153DA8" w:rsidRPr="00A3741B" w:rsidRDefault="00153DA8" w:rsidP="00145FEB">
            <w:pPr>
              <w:pStyle w:val="ListParagraph"/>
              <w:numPr>
                <w:ilvl w:val="0"/>
                <w:numId w:val="31"/>
              </w:numPr>
              <w:jc w:val="left"/>
              <w:rPr>
                <w:rFonts w:ascii="Calibri" w:hAnsi="Calibri" w:cs="Calibri"/>
              </w:rPr>
            </w:pPr>
          </w:p>
        </w:tc>
        <w:tc>
          <w:tcPr>
            <w:tcW w:w="8075" w:type="dxa"/>
          </w:tcPr>
          <w:p w14:paraId="62636A17" w14:textId="77777777" w:rsidR="00153DA8" w:rsidRPr="00A3741B" w:rsidRDefault="00153DA8" w:rsidP="009810A7">
            <w:pPr>
              <w:rPr>
                <w:rFonts w:ascii="Calibri" w:hAnsi="Calibri" w:cs="Calibri"/>
              </w:rPr>
            </w:pPr>
            <w:r w:rsidRPr="00A3741B">
              <w:rPr>
                <w:rFonts w:asciiTheme="minorHAnsi" w:hAnsiTheme="minorHAnsi" w:cstheme="minorHAnsi"/>
              </w:rPr>
              <w:t>24 Port POE Aggregation/ Distribution Switches</w:t>
            </w:r>
          </w:p>
        </w:tc>
        <w:tc>
          <w:tcPr>
            <w:tcW w:w="999" w:type="dxa"/>
          </w:tcPr>
          <w:p w14:paraId="1AE9ED38" w14:textId="77777777" w:rsidR="00153DA8" w:rsidRPr="00A3741B" w:rsidRDefault="00153DA8" w:rsidP="00153DA8">
            <w:pPr>
              <w:jc w:val="center"/>
              <w:rPr>
                <w:rFonts w:ascii="Calibri" w:hAnsi="Calibri" w:cs="Calibri"/>
              </w:rPr>
            </w:pPr>
            <w:r w:rsidRPr="00A3741B">
              <w:rPr>
                <w:rFonts w:ascii="Calibri" w:hAnsi="Calibri" w:cs="Calibri"/>
              </w:rPr>
              <w:t>2</w:t>
            </w:r>
          </w:p>
        </w:tc>
      </w:tr>
      <w:tr w:rsidR="00153DA8" w:rsidRPr="00A3741B" w14:paraId="34192BAC" w14:textId="77777777" w:rsidTr="00153DA8">
        <w:tc>
          <w:tcPr>
            <w:tcW w:w="560" w:type="dxa"/>
          </w:tcPr>
          <w:p w14:paraId="26750686" w14:textId="77777777" w:rsidR="00153DA8" w:rsidRPr="00A3741B" w:rsidRDefault="00153DA8" w:rsidP="00145FEB">
            <w:pPr>
              <w:pStyle w:val="ListParagraph"/>
              <w:numPr>
                <w:ilvl w:val="0"/>
                <w:numId w:val="31"/>
              </w:numPr>
              <w:jc w:val="left"/>
              <w:rPr>
                <w:rFonts w:ascii="Calibri" w:hAnsi="Calibri" w:cs="Calibri"/>
              </w:rPr>
            </w:pPr>
          </w:p>
        </w:tc>
        <w:tc>
          <w:tcPr>
            <w:tcW w:w="8075" w:type="dxa"/>
          </w:tcPr>
          <w:p w14:paraId="72880E48" w14:textId="77777777" w:rsidR="00153DA8" w:rsidRPr="00A3741B" w:rsidRDefault="00153DA8" w:rsidP="009810A7">
            <w:pPr>
              <w:rPr>
                <w:rFonts w:ascii="Calibri" w:hAnsi="Calibri" w:cs="Calibri"/>
              </w:rPr>
            </w:pPr>
            <w:r w:rsidRPr="00A3741B">
              <w:rPr>
                <w:rFonts w:asciiTheme="minorHAnsi" w:hAnsiTheme="minorHAnsi" w:cstheme="minorHAnsi"/>
              </w:rPr>
              <w:t>48 Port Core Switch</w:t>
            </w:r>
          </w:p>
        </w:tc>
        <w:tc>
          <w:tcPr>
            <w:tcW w:w="999" w:type="dxa"/>
          </w:tcPr>
          <w:p w14:paraId="6898C48F" w14:textId="77777777" w:rsidR="00153DA8" w:rsidRPr="00A3741B" w:rsidRDefault="00153DA8" w:rsidP="00153DA8">
            <w:pPr>
              <w:jc w:val="center"/>
              <w:rPr>
                <w:rFonts w:ascii="Calibri" w:hAnsi="Calibri" w:cs="Calibri"/>
              </w:rPr>
            </w:pPr>
            <w:r w:rsidRPr="00A3741B">
              <w:rPr>
                <w:rFonts w:ascii="Calibri" w:hAnsi="Calibri" w:cs="Calibri"/>
              </w:rPr>
              <w:t>2</w:t>
            </w:r>
          </w:p>
        </w:tc>
      </w:tr>
      <w:tr w:rsidR="00153DA8" w:rsidRPr="00A3741B" w14:paraId="3DFF5E7B" w14:textId="77777777" w:rsidTr="00153DA8">
        <w:tc>
          <w:tcPr>
            <w:tcW w:w="560" w:type="dxa"/>
          </w:tcPr>
          <w:p w14:paraId="44AD422C" w14:textId="77777777" w:rsidR="00153DA8" w:rsidRPr="00A3741B" w:rsidRDefault="00153DA8" w:rsidP="00145FEB">
            <w:pPr>
              <w:pStyle w:val="ListParagraph"/>
              <w:numPr>
                <w:ilvl w:val="0"/>
                <w:numId w:val="31"/>
              </w:numPr>
              <w:jc w:val="left"/>
              <w:rPr>
                <w:rFonts w:ascii="Calibri" w:hAnsi="Calibri" w:cs="Calibri"/>
              </w:rPr>
            </w:pPr>
          </w:p>
        </w:tc>
        <w:tc>
          <w:tcPr>
            <w:tcW w:w="8075" w:type="dxa"/>
          </w:tcPr>
          <w:p w14:paraId="45D05FE9" w14:textId="77777777" w:rsidR="00153DA8" w:rsidRPr="00A3741B" w:rsidRDefault="00153DA8" w:rsidP="009810A7">
            <w:pPr>
              <w:rPr>
                <w:rFonts w:asciiTheme="minorHAnsi" w:hAnsiTheme="minorHAnsi" w:cstheme="minorHAnsi"/>
              </w:rPr>
            </w:pPr>
            <w:r w:rsidRPr="00A3741B">
              <w:rPr>
                <w:rFonts w:asciiTheme="minorHAnsi" w:hAnsiTheme="minorHAnsi" w:cstheme="minorHAnsi"/>
              </w:rPr>
              <w:t>Wireless Access Points</w:t>
            </w:r>
          </w:p>
        </w:tc>
        <w:tc>
          <w:tcPr>
            <w:tcW w:w="999" w:type="dxa"/>
          </w:tcPr>
          <w:p w14:paraId="65FC43E3" w14:textId="77777777" w:rsidR="00153DA8" w:rsidRPr="00A3741B" w:rsidRDefault="00153DA8" w:rsidP="00153DA8">
            <w:pPr>
              <w:jc w:val="center"/>
              <w:rPr>
                <w:rFonts w:ascii="Calibri" w:hAnsi="Calibri" w:cs="Calibri"/>
              </w:rPr>
            </w:pPr>
            <w:r w:rsidRPr="00A3741B">
              <w:rPr>
                <w:rFonts w:ascii="Calibri" w:hAnsi="Calibri" w:cs="Calibri"/>
              </w:rPr>
              <w:t>60</w:t>
            </w:r>
          </w:p>
        </w:tc>
      </w:tr>
      <w:tr w:rsidR="00153DA8" w:rsidRPr="00A3741B" w14:paraId="18C6A203" w14:textId="77777777" w:rsidTr="00153DA8">
        <w:tc>
          <w:tcPr>
            <w:tcW w:w="560" w:type="dxa"/>
          </w:tcPr>
          <w:p w14:paraId="08D8774B" w14:textId="77777777" w:rsidR="00153DA8" w:rsidRPr="00A3741B" w:rsidRDefault="00153DA8" w:rsidP="00145FEB">
            <w:pPr>
              <w:pStyle w:val="ListParagraph"/>
              <w:numPr>
                <w:ilvl w:val="0"/>
                <w:numId w:val="31"/>
              </w:numPr>
              <w:jc w:val="left"/>
              <w:rPr>
                <w:rFonts w:ascii="Calibri" w:hAnsi="Calibri" w:cs="Calibri"/>
              </w:rPr>
            </w:pPr>
          </w:p>
        </w:tc>
        <w:tc>
          <w:tcPr>
            <w:tcW w:w="8075" w:type="dxa"/>
          </w:tcPr>
          <w:p w14:paraId="73652D38" w14:textId="77777777" w:rsidR="00153DA8" w:rsidRPr="00A3741B" w:rsidRDefault="00153DA8" w:rsidP="009810A7">
            <w:pPr>
              <w:rPr>
                <w:rFonts w:asciiTheme="minorHAnsi" w:hAnsiTheme="minorHAnsi" w:cstheme="minorHAnsi"/>
              </w:rPr>
            </w:pPr>
            <w:r w:rsidRPr="00A3741B">
              <w:rPr>
                <w:rFonts w:asciiTheme="majorHAnsi" w:hAnsiTheme="majorHAnsi"/>
              </w:rPr>
              <w:t>Hardware controller unified wired and wireless deployment of APNs</w:t>
            </w:r>
          </w:p>
        </w:tc>
        <w:tc>
          <w:tcPr>
            <w:tcW w:w="999" w:type="dxa"/>
          </w:tcPr>
          <w:p w14:paraId="0B84A74C" w14:textId="77777777" w:rsidR="00153DA8" w:rsidRPr="00037148" w:rsidRDefault="00153DA8" w:rsidP="00153DA8">
            <w:pPr>
              <w:jc w:val="center"/>
              <w:rPr>
                <w:rFonts w:ascii="Calibri" w:hAnsi="Calibri" w:cs="Calibri"/>
                <w:lang w:val="en-US"/>
              </w:rPr>
            </w:pPr>
            <w:r w:rsidRPr="00A3741B">
              <w:rPr>
                <w:rFonts w:ascii="Calibri" w:hAnsi="Calibri" w:cs="Calibri"/>
              </w:rPr>
              <w:t>2</w:t>
            </w:r>
          </w:p>
        </w:tc>
      </w:tr>
      <w:tr w:rsidR="00153DA8" w:rsidRPr="00A3741B" w14:paraId="628D7EC6" w14:textId="77777777" w:rsidTr="00153DA8">
        <w:tc>
          <w:tcPr>
            <w:tcW w:w="560" w:type="dxa"/>
          </w:tcPr>
          <w:p w14:paraId="1742170C" w14:textId="77777777" w:rsidR="00153DA8" w:rsidRPr="00A3741B" w:rsidRDefault="00153DA8" w:rsidP="00145FEB">
            <w:pPr>
              <w:pStyle w:val="ListParagraph"/>
              <w:numPr>
                <w:ilvl w:val="0"/>
                <w:numId w:val="31"/>
              </w:numPr>
              <w:jc w:val="left"/>
              <w:rPr>
                <w:rFonts w:ascii="Calibri" w:hAnsi="Calibri" w:cs="Calibri"/>
              </w:rPr>
            </w:pPr>
          </w:p>
        </w:tc>
        <w:tc>
          <w:tcPr>
            <w:tcW w:w="8075" w:type="dxa"/>
          </w:tcPr>
          <w:p w14:paraId="5D7AE58C" w14:textId="77777777" w:rsidR="00153DA8" w:rsidRPr="00A3741B" w:rsidRDefault="00153DA8" w:rsidP="009810A7">
            <w:pPr>
              <w:rPr>
                <w:rFonts w:asciiTheme="majorHAnsi" w:hAnsiTheme="majorHAnsi"/>
              </w:rPr>
            </w:pPr>
            <w:r w:rsidRPr="00A3741B">
              <w:rPr>
                <w:rFonts w:asciiTheme="minorHAnsi" w:hAnsiTheme="minorHAnsi" w:cstheme="minorHAnsi"/>
              </w:rPr>
              <w:t>SFP+, 10G Multimode Module (850nm, 0.3KM, LC)</w:t>
            </w:r>
          </w:p>
        </w:tc>
        <w:tc>
          <w:tcPr>
            <w:tcW w:w="999" w:type="dxa"/>
          </w:tcPr>
          <w:p w14:paraId="4EC522EB" w14:textId="77777777" w:rsidR="00153DA8" w:rsidRPr="00A3741B" w:rsidRDefault="00153DA8" w:rsidP="00153DA8">
            <w:pPr>
              <w:jc w:val="center"/>
              <w:rPr>
                <w:rFonts w:ascii="Calibri" w:hAnsi="Calibri" w:cs="Calibri"/>
              </w:rPr>
            </w:pPr>
            <w:r w:rsidRPr="00A3741B">
              <w:rPr>
                <w:rFonts w:ascii="Calibri" w:hAnsi="Calibri" w:cs="Calibri"/>
              </w:rPr>
              <w:t>40</w:t>
            </w:r>
          </w:p>
        </w:tc>
      </w:tr>
      <w:tr w:rsidR="00153DA8" w:rsidRPr="00A3741B" w14:paraId="01DE2979" w14:textId="77777777" w:rsidTr="00153DA8">
        <w:tc>
          <w:tcPr>
            <w:tcW w:w="560" w:type="dxa"/>
          </w:tcPr>
          <w:p w14:paraId="69455F3F" w14:textId="77777777" w:rsidR="00153DA8" w:rsidRPr="00A3741B" w:rsidRDefault="00153DA8" w:rsidP="00145FEB">
            <w:pPr>
              <w:pStyle w:val="ListParagraph"/>
              <w:numPr>
                <w:ilvl w:val="0"/>
                <w:numId w:val="31"/>
              </w:numPr>
              <w:jc w:val="left"/>
              <w:rPr>
                <w:rFonts w:ascii="Calibri" w:hAnsi="Calibri" w:cs="Calibri"/>
              </w:rPr>
            </w:pPr>
          </w:p>
        </w:tc>
        <w:tc>
          <w:tcPr>
            <w:tcW w:w="8075" w:type="dxa"/>
          </w:tcPr>
          <w:p w14:paraId="2563F49E" w14:textId="77777777" w:rsidR="00153DA8" w:rsidRPr="00A3741B" w:rsidRDefault="00153DA8" w:rsidP="009810A7">
            <w:pPr>
              <w:rPr>
                <w:rFonts w:asciiTheme="minorHAnsi" w:hAnsiTheme="minorHAnsi" w:cstheme="minorHAnsi"/>
              </w:rPr>
            </w:pPr>
            <w:r w:rsidRPr="00A3741B">
              <w:rPr>
                <w:rFonts w:asciiTheme="minorHAnsi" w:hAnsiTheme="minorHAnsi" w:cstheme="minorHAnsi"/>
              </w:rPr>
              <w:t xml:space="preserve">SC-LC multimode </w:t>
            </w:r>
            <w:proofErr w:type="spellStart"/>
            <w:r w:rsidRPr="00A3741B">
              <w:rPr>
                <w:rFonts w:asciiTheme="minorHAnsi" w:hAnsiTheme="minorHAnsi" w:cstheme="minorHAnsi"/>
              </w:rPr>
              <w:t>Fiber</w:t>
            </w:r>
            <w:proofErr w:type="spellEnd"/>
            <w:r w:rsidRPr="00A3741B">
              <w:rPr>
                <w:rFonts w:asciiTheme="minorHAnsi" w:hAnsiTheme="minorHAnsi" w:cstheme="minorHAnsi"/>
              </w:rPr>
              <w:t xml:space="preserve"> patch leads (1M)</w:t>
            </w:r>
          </w:p>
        </w:tc>
        <w:tc>
          <w:tcPr>
            <w:tcW w:w="999" w:type="dxa"/>
          </w:tcPr>
          <w:p w14:paraId="06AC0720" w14:textId="77777777" w:rsidR="00153DA8" w:rsidRPr="00A3741B" w:rsidRDefault="00153DA8" w:rsidP="00153DA8">
            <w:pPr>
              <w:jc w:val="center"/>
              <w:rPr>
                <w:rFonts w:ascii="Calibri" w:hAnsi="Calibri" w:cs="Calibri"/>
              </w:rPr>
            </w:pPr>
            <w:r w:rsidRPr="00A3741B">
              <w:rPr>
                <w:rFonts w:ascii="Calibri" w:hAnsi="Calibri" w:cs="Calibri"/>
              </w:rPr>
              <w:t>40</w:t>
            </w:r>
          </w:p>
        </w:tc>
      </w:tr>
      <w:tr w:rsidR="00153DA8" w:rsidRPr="00A3741B" w14:paraId="55D4F3E8" w14:textId="77777777" w:rsidTr="00153DA8">
        <w:tc>
          <w:tcPr>
            <w:tcW w:w="560" w:type="dxa"/>
          </w:tcPr>
          <w:p w14:paraId="42E9BA0F" w14:textId="77777777" w:rsidR="00153DA8" w:rsidRPr="00A3741B" w:rsidRDefault="00153DA8" w:rsidP="00145FEB">
            <w:pPr>
              <w:pStyle w:val="ListParagraph"/>
              <w:numPr>
                <w:ilvl w:val="0"/>
                <w:numId w:val="31"/>
              </w:numPr>
              <w:jc w:val="left"/>
              <w:rPr>
                <w:rFonts w:ascii="Calibri" w:hAnsi="Calibri" w:cs="Calibri"/>
              </w:rPr>
            </w:pPr>
          </w:p>
        </w:tc>
        <w:tc>
          <w:tcPr>
            <w:tcW w:w="8075" w:type="dxa"/>
          </w:tcPr>
          <w:p w14:paraId="1B93A6A6" w14:textId="77777777" w:rsidR="00153DA8" w:rsidRPr="00A3741B" w:rsidRDefault="00153DA8" w:rsidP="009810A7">
            <w:pPr>
              <w:rPr>
                <w:rFonts w:asciiTheme="minorHAnsi" w:hAnsiTheme="minorHAnsi" w:cstheme="minorHAnsi"/>
              </w:rPr>
            </w:pPr>
            <w:r w:rsidRPr="00A3741B">
              <w:rPr>
                <w:rFonts w:asciiTheme="minorHAnsi" w:hAnsiTheme="minorHAnsi" w:cstheme="minorHAnsi"/>
              </w:rPr>
              <w:t xml:space="preserve">SC-LC multimode </w:t>
            </w:r>
            <w:proofErr w:type="spellStart"/>
            <w:r w:rsidRPr="00A3741B">
              <w:rPr>
                <w:rFonts w:asciiTheme="minorHAnsi" w:hAnsiTheme="minorHAnsi" w:cstheme="minorHAnsi"/>
              </w:rPr>
              <w:t>Fiber</w:t>
            </w:r>
            <w:proofErr w:type="spellEnd"/>
            <w:r w:rsidRPr="00A3741B">
              <w:rPr>
                <w:rFonts w:asciiTheme="minorHAnsi" w:hAnsiTheme="minorHAnsi" w:cstheme="minorHAnsi"/>
              </w:rPr>
              <w:t xml:space="preserve"> patch leads (2M)</w:t>
            </w:r>
          </w:p>
        </w:tc>
        <w:tc>
          <w:tcPr>
            <w:tcW w:w="999" w:type="dxa"/>
          </w:tcPr>
          <w:p w14:paraId="0A6CE694" w14:textId="77777777" w:rsidR="00153DA8" w:rsidRPr="00A3741B" w:rsidRDefault="00153DA8" w:rsidP="00153DA8">
            <w:pPr>
              <w:jc w:val="center"/>
              <w:rPr>
                <w:rFonts w:ascii="Calibri" w:hAnsi="Calibri" w:cs="Calibri"/>
              </w:rPr>
            </w:pPr>
            <w:r w:rsidRPr="00A3741B">
              <w:rPr>
                <w:rFonts w:ascii="Calibri" w:hAnsi="Calibri" w:cs="Calibri"/>
              </w:rPr>
              <w:t>20</w:t>
            </w:r>
          </w:p>
        </w:tc>
      </w:tr>
      <w:tr w:rsidR="00153DA8" w:rsidRPr="00A3741B" w14:paraId="7E7C65A1" w14:textId="77777777" w:rsidTr="00153DA8">
        <w:tc>
          <w:tcPr>
            <w:tcW w:w="560" w:type="dxa"/>
          </w:tcPr>
          <w:p w14:paraId="659DF17B" w14:textId="77777777" w:rsidR="00153DA8" w:rsidRPr="00A3741B" w:rsidRDefault="00153DA8" w:rsidP="00145FEB">
            <w:pPr>
              <w:pStyle w:val="ListParagraph"/>
              <w:numPr>
                <w:ilvl w:val="0"/>
                <w:numId w:val="31"/>
              </w:numPr>
              <w:jc w:val="left"/>
              <w:rPr>
                <w:rFonts w:ascii="Calibri" w:hAnsi="Calibri" w:cs="Calibri"/>
              </w:rPr>
            </w:pPr>
          </w:p>
        </w:tc>
        <w:tc>
          <w:tcPr>
            <w:tcW w:w="8075" w:type="dxa"/>
          </w:tcPr>
          <w:p w14:paraId="7745F297" w14:textId="77777777" w:rsidR="00153DA8" w:rsidRPr="00A3741B" w:rsidRDefault="00153DA8" w:rsidP="009810A7">
            <w:pPr>
              <w:rPr>
                <w:rFonts w:asciiTheme="minorHAnsi" w:hAnsiTheme="minorHAnsi" w:cstheme="minorHAnsi"/>
              </w:rPr>
            </w:pPr>
            <w:r w:rsidRPr="00A3741B">
              <w:rPr>
                <w:rFonts w:asciiTheme="minorHAnsi" w:hAnsiTheme="minorHAnsi" w:cstheme="minorHAnsi"/>
              </w:rPr>
              <w:t xml:space="preserve">SC-LC multimode </w:t>
            </w:r>
            <w:proofErr w:type="spellStart"/>
            <w:r w:rsidRPr="00A3741B">
              <w:rPr>
                <w:rFonts w:asciiTheme="minorHAnsi" w:hAnsiTheme="minorHAnsi" w:cstheme="minorHAnsi"/>
              </w:rPr>
              <w:t>Fiber</w:t>
            </w:r>
            <w:proofErr w:type="spellEnd"/>
            <w:r w:rsidRPr="00A3741B">
              <w:rPr>
                <w:rFonts w:asciiTheme="minorHAnsi" w:hAnsiTheme="minorHAnsi" w:cstheme="minorHAnsi"/>
              </w:rPr>
              <w:t xml:space="preserve"> patch leads (3M)</w:t>
            </w:r>
          </w:p>
        </w:tc>
        <w:tc>
          <w:tcPr>
            <w:tcW w:w="999" w:type="dxa"/>
          </w:tcPr>
          <w:p w14:paraId="5178952C" w14:textId="77777777" w:rsidR="00153DA8" w:rsidRPr="00A3741B" w:rsidRDefault="00153DA8" w:rsidP="00153DA8">
            <w:pPr>
              <w:jc w:val="center"/>
              <w:rPr>
                <w:rFonts w:ascii="Calibri" w:hAnsi="Calibri" w:cs="Calibri"/>
              </w:rPr>
            </w:pPr>
            <w:r w:rsidRPr="00A3741B">
              <w:rPr>
                <w:rFonts w:ascii="Calibri" w:hAnsi="Calibri" w:cs="Calibri"/>
              </w:rPr>
              <w:t>20</w:t>
            </w:r>
          </w:p>
        </w:tc>
      </w:tr>
      <w:tr w:rsidR="00153DA8" w:rsidRPr="00A3741B" w14:paraId="38F737C5" w14:textId="77777777" w:rsidTr="00153DA8">
        <w:tc>
          <w:tcPr>
            <w:tcW w:w="560" w:type="dxa"/>
          </w:tcPr>
          <w:p w14:paraId="0553CA0D" w14:textId="77777777" w:rsidR="00153DA8" w:rsidRPr="00A3741B" w:rsidRDefault="00153DA8" w:rsidP="00145FEB">
            <w:pPr>
              <w:pStyle w:val="ListParagraph"/>
              <w:numPr>
                <w:ilvl w:val="0"/>
                <w:numId w:val="31"/>
              </w:numPr>
              <w:jc w:val="left"/>
              <w:rPr>
                <w:rFonts w:ascii="Calibri" w:hAnsi="Calibri" w:cs="Calibri"/>
              </w:rPr>
            </w:pPr>
          </w:p>
        </w:tc>
        <w:tc>
          <w:tcPr>
            <w:tcW w:w="8075" w:type="dxa"/>
          </w:tcPr>
          <w:p w14:paraId="7A7B123C" w14:textId="77777777" w:rsidR="00153DA8" w:rsidRPr="00A3741B" w:rsidRDefault="00153DA8" w:rsidP="009810A7">
            <w:pPr>
              <w:rPr>
                <w:rFonts w:asciiTheme="minorHAnsi" w:hAnsiTheme="minorHAnsi" w:cstheme="minorHAnsi"/>
              </w:rPr>
            </w:pPr>
            <w:r w:rsidRPr="00A3741B">
              <w:rPr>
                <w:rFonts w:asciiTheme="minorHAnsi" w:hAnsiTheme="minorHAnsi" w:cstheme="minorHAnsi"/>
              </w:rPr>
              <w:t>10gig Stack Cables</w:t>
            </w:r>
          </w:p>
        </w:tc>
        <w:tc>
          <w:tcPr>
            <w:tcW w:w="999" w:type="dxa"/>
          </w:tcPr>
          <w:p w14:paraId="5E778CDE" w14:textId="77777777" w:rsidR="00153DA8" w:rsidRPr="00A3741B" w:rsidRDefault="00153DA8" w:rsidP="00153DA8">
            <w:pPr>
              <w:jc w:val="center"/>
              <w:rPr>
                <w:rFonts w:ascii="Calibri" w:hAnsi="Calibri" w:cs="Calibri"/>
              </w:rPr>
            </w:pPr>
            <w:r w:rsidRPr="00A3741B">
              <w:rPr>
                <w:rFonts w:ascii="Calibri" w:hAnsi="Calibri" w:cs="Calibri"/>
              </w:rPr>
              <w:t>30</w:t>
            </w:r>
          </w:p>
        </w:tc>
      </w:tr>
      <w:tr w:rsidR="00153DA8" w:rsidRPr="00A3741B" w14:paraId="0BB13D90" w14:textId="77777777" w:rsidTr="00153DA8">
        <w:tc>
          <w:tcPr>
            <w:tcW w:w="560" w:type="dxa"/>
          </w:tcPr>
          <w:p w14:paraId="7F2340C7" w14:textId="77777777" w:rsidR="00153DA8" w:rsidRPr="00A3741B" w:rsidRDefault="00153DA8" w:rsidP="00145FEB">
            <w:pPr>
              <w:pStyle w:val="ListParagraph"/>
              <w:numPr>
                <w:ilvl w:val="0"/>
                <w:numId w:val="31"/>
              </w:numPr>
              <w:jc w:val="left"/>
              <w:rPr>
                <w:rFonts w:ascii="Calibri" w:hAnsi="Calibri" w:cs="Calibri"/>
              </w:rPr>
            </w:pPr>
          </w:p>
        </w:tc>
        <w:tc>
          <w:tcPr>
            <w:tcW w:w="8075" w:type="dxa"/>
          </w:tcPr>
          <w:p w14:paraId="067905B0" w14:textId="77777777" w:rsidR="00153DA8" w:rsidRPr="00A3741B" w:rsidRDefault="00153DA8" w:rsidP="009810A7">
            <w:pPr>
              <w:rPr>
                <w:rFonts w:asciiTheme="minorHAnsi" w:hAnsiTheme="minorHAnsi" w:cstheme="minorHAnsi"/>
              </w:rPr>
            </w:pPr>
            <w:r w:rsidRPr="00A3741B">
              <w:rPr>
                <w:rFonts w:asciiTheme="majorHAnsi" w:hAnsiTheme="majorHAnsi"/>
              </w:rPr>
              <w:t xml:space="preserve">Subscription License per device – </w:t>
            </w:r>
            <w:r>
              <w:rPr>
                <w:rFonts w:asciiTheme="majorHAnsi" w:hAnsiTheme="majorHAnsi"/>
              </w:rPr>
              <w:t>36</w:t>
            </w:r>
            <w:r w:rsidRPr="00A3741B">
              <w:rPr>
                <w:rFonts w:asciiTheme="majorHAnsi" w:hAnsiTheme="majorHAnsi"/>
              </w:rPr>
              <w:t xml:space="preserve"> Months</w:t>
            </w:r>
          </w:p>
        </w:tc>
        <w:tc>
          <w:tcPr>
            <w:tcW w:w="999" w:type="dxa"/>
          </w:tcPr>
          <w:p w14:paraId="6BDBD9EC" w14:textId="77777777" w:rsidR="00153DA8" w:rsidRPr="00A3741B" w:rsidRDefault="00153DA8" w:rsidP="00153DA8">
            <w:pPr>
              <w:jc w:val="center"/>
              <w:rPr>
                <w:rFonts w:ascii="Calibri" w:hAnsi="Calibri" w:cs="Calibri"/>
              </w:rPr>
            </w:pPr>
            <w:r w:rsidRPr="00A3741B">
              <w:rPr>
                <w:rFonts w:ascii="Calibri" w:hAnsi="Calibri" w:cs="Calibri"/>
              </w:rPr>
              <w:t>9</w:t>
            </w:r>
            <w:r>
              <w:rPr>
                <w:rFonts w:ascii="Calibri" w:hAnsi="Calibri" w:cs="Calibri"/>
              </w:rPr>
              <w:t>8</w:t>
            </w:r>
          </w:p>
        </w:tc>
      </w:tr>
      <w:tr w:rsidR="00153DA8" w:rsidRPr="00A3741B" w14:paraId="48516C0C" w14:textId="77777777" w:rsidTr="00153DA8">
        <w:tc>
          <w:tcPr>
            <w:tcW w:w="560" w:type="dxa"/>
          </w:tcPr>
          <w:p w14:paraId="2993651A" w14:textId="77777777" w:rsidR="00153DA8" w:rsidRPr="00A3741B" w:rsidRDefault="00153DA8" w:rsidP="00145FEB">
            <w:pPr>
              <w:pStyle w:val="ListParagraph"/>
              <w:numPr>
                <w:ilvl w:val="0"/>
                <w:numId w:val="31"/>
              </w:numPr>
              <w:jc w:val="left"/>
              <w:rPr>
                <w:rFonts w:ascii="Calibri" w:hAnsi="Calibri" w:cs="Calibri"/>
              </w:rPr>
            </w:pPr>
          </w:p>
        </w:tc>
        <w:tc>
          <w:tcPr>
            <w:tcW w:w="8075" w:type="dxa"/>
          </w:tcPr>
          <w:p w14:paraId="169A5B3B" w14:textId="77777777" w:rsidR="00153DA8" w:rsidRPr="00A3741B" w:rsidRDefault="00153DA8" w:rsidP="009810A7">
            <w:pPr>
              <w:rPr>
                <w:rFonts w:asciiTheme="majorHAnsi" w:hAnsiTheme="majorHAnsi"/>
              </w:rPr>
            </w:pPr>
            <w:r w:rsidRPr="00A3741B">
              <w:rPr>
                <w:rFonts w:asciiTheme="majorHAnsi" w:hAnsiTheme="majorHAnsi"/>
              </w:rPr>
              <w:t>Monthly technical work and support (16 hours per month) for 36 months for number 1-5 above.</w:t>
            </w:r>
          </w:p>
        </w:tc>
        <w:tc>
          <w:tcPr>
            <w:tcW w:w="999" w:type="dxa"/>
          </w:tcPr>
          <w:p w14:paraId="3AAAB688" w14:textId="77777777" w:rsidR="00153DA8" w:rsidRPr="00A3741B" w:rsidRDefault="00153DA8" w:rsidP="00153DA8">
            <w:pPr>
              <w:jc w:val="center"/>
              <w:rPr>
                <w:rFonts w:ascii="Calibri" w:hAnsi="Calibri" w:cs="Calibri"/>
              </w:rPr>
            </w:pPr>
            <w:r w:rsidRPr="00A3741B">
              <w:rPr>
                <w:rFonts w:ascii="Calibri" w:hAnsi="Calibri" w:cs="Calibri"/>
              </w:rPr>
              <w:t>9</w:t>
            </w:r>
            <w:r>
              <w:rPr>
                <w:rFonts w:ascii="Calibri" w:hAnsi="Calibri" w:cs="Calibri"/>
              </w:rPr>
              <w:t>8</w:t>
            </w:r>
          </w:p>
        </w:tc>
      </w:tr>
      <w:bookmarkEnd w:id="93"/>
    </w:tbl>
    <w:p w14:paraId="76AAF29B" w14:textId="77777777" w:rsidR="009C2328" w:rsidRDefault="009C2328" w:rsidP="009810A7">
      <w:pPr>
        <w:rPr>
          <w:rFonts w:ascii="Calibri" w:hAnsi="Calibri" w:cs="Calibri"/>
          <w:highlight w:val="yellow"/>
        </w:rPr>
      </w:pPr>
    </w:p>
    <w:bookmarkEnd w:id="3"/>
    <w:bookmarkEnd w:id="4"/>
    <w:bookmarkEnd w:id="5"/>
    <w:bookmarkEnd w:id="6"/>
    <w:p w14:paraId="67DAD9B5" w14:textId="28FFBD9E" w:rsidR="00153DA8" w:rsidRPr="00556700" w:rsidRDefault="00153DA8" w:rsidP="00153DA8">
      <w:pPr>
        <w:spacing w:line="360" w:lineRule="auto"/>
        <w:rPr>
          <w:szCs w:val="24"/>
        </w:rPr>
      </w:pPr>
      <w:r w:rsidRPr="00556700">
        <w:rPr>
          <w:szCs w:val="24"/>
        </w:rPr>
        <w:t>I, the bidder (Full names) …………………………………………………. representing (company name) ……………………………………………………………. Hereby confirm that I comply with the above Technical Mandatory Requirements and understand that it will form part of the contract and is legally binding.</w:t>
      </w:r>
    </w:p>
    <w:p w14:paraId="51DEE00D" w14:textId="77777777" w:rsidR="00153DA8" w:rsidRPr="00556700" w:rsidRDefault="00153DA8" w:rsidP="00153DA8">
      <w:pPr>
        <w:ind w:left="360"/>
        <w:rPr>
          <w:szCs w:val="24"/>
        </w:rPr>
      </w:pPr>
    </w:p>
    <w:p w14:paraId="6E4630C1" w14:textId="7B8CA6B9" w:rsidR="00153DA8" w:rsidRPr="00556700" w:rsidRDefault="00153DA8" w:rsidP="00153DA8">
      <w:pPr>
        <w:rPr>
          <w:szCs w:val="24"/>
        </w:rPr>
      </w:pPr>
      <w:r w:rsidRPr="00556700">
        <w:rPr>
          <w:szCs w:val="24"/>
        </w:rPr>
        <w:t xml:space="preserve">Thus, done and signed at ……………………………………. On this………day of……………….20…. </w:t>
      </w:r>
    </w:p>
    <w:p w14:paraId="15C95ABF" w14:textId="77777777" w:rsidR="00153DA8" w:rsidRPr="00556700" w:rsidRDefault="00153DA8" w:rsidP="00153DA8">
      <w:pPr>
        <w:ind w:left="360"/>
        <w:rPr>
          <w:szCs w:val="24"/>
        </w:rPr>
      </w:pPr>
    </w:p>
    <w:p w14:paraId="68AB03F6" w14:textId="77777777" w:rsidR="00153DA8" w:rsidRPr="00556700" w:rsidRDefault="00153DA8" w:rsidP="00153DA8">
      <w:pPr>
        <w:rPr>
          <w:szCs w:val="24"/>
        </w:rPr>
      </w:pPr>
      <w:r w:rsidRPr="00556700">
        <w:rPr>
          <w:szCs w:val="24"/>
        </w:rPr>
        <w:t>……………………………….</w:t>
      </w:r>
      <w:r w:rsidRPr="00556700">
        <w:rPr>
          <w:szCs w:val="24"/>
        </w:rPr>
        <w:tab/>
      </w:r>
      <w:r w:rsidRPr="00556700">
        <w:rPr>
          <w:szCs w:val="24"/>
        </w:rPr>
        <w:tab/>
      </w:r>
      <w:r w:rsidRPr="00556700">
        <w:rPr>
          <w:szCs w:val="24"/>
        </w:rPr>
        <w:tab/>
      </w:r>
      <w:r w:rsidRPr="00556700">
        <w:rPr>
          <w:szCs w:val="24"/>
        </w:rPr>
        <w:tab/>
      </w:r>
      <w:r w:rsidRPr="00556700">
        <w:rPr>
          <w:szCs w:val="24"/>
        </w:rPr>
        <w:tab/>
      </w:r>
      <w:r w:rsidRPr="00556700">
        <w:rPr>
          <w:szCs w:val="24"/>
        </w:rPr>
        <w:tab/>
      </w:r>
      <w:r w:rsidRPr="00556700">
        <w:rPr>
          <w:szCs w:val="24"/>
        </w:rPr>
        <w:tab/>
      </w:r>
      <w:r w:rsidRPr="00556700">
        <w:rPr>
          <w:szCs w:val="24"/>
        </w:rPr>
        <w:tab/>
      </w:r>
    </w:p>
    <w:p w14:paraId="03C3E583" w14:textId="77777777" w:rsidR="00153DA8" w:rsidRPr="00556700" w:rsidRDefault="00153DA8" w:rsidP="00153DA8">
      <w:pPr>
        <w:rPr>
          <w:szCs w:val="24"/>
        </w:rPr>
      </w:pPr>
      <w:r w:rsidRPr="00556700">
        <w:rPr>
          <w:szCs w:val="24"/>
        </w:rPr>
        <w:t>Signature</w:t>
      </w:r>
    </w:p>
    <w:p w14:paraId="0D4890B5" w14:textId="77777777" w:rsidR="00153DA8" w:rsidRPr="00556700" w:rsidRDefault="00153DA8" w:rsidP="00153DA8">
      <w:pPr>
        <w:rPr>
          <w:szCs w:val="24"/>
        </w:rPr>
      </w:pPr>
      <w:r w:rsidRPr="00556700">
        <w:rPr>
          <w:szCs w:val="24"/>
        </w:rPr>
        <w:t>Designation:</w:t>
      </w:r>
    </w:p>
    <w:p w14:paraId="172A13E1" w14:textId="0886E914" w:rsidR="009810A7" w:rsidRDefault="009810A7" w:rsidP="009810A7">
      <w:pPr>
        <w:rPr>
          <w:rFonts w:ascii="Calibri" w:hAnsi="Calibri" w:cs="Calibri"/>
          <w:highlight w:val="yellow"/>
        </w:rPr>
      </w:pPr>
    </w:p>
    <w:p w14:paraId="3AA84C5A" w14:textId="6585F95A" w:rsidR="00C01000" w:rsidRDefault="00C01000" w:rsidP="009810A7">
      <w:pPr>
        <w:rPr>
          <w:rFonts w:ascii="Calibri" w:hAnsi="Calibri" w:cs="Calibri"/>
          <w:highlight w:val="yellow"/>
        </w:rPr>
      </w:pPr>
    </w:p>
    <w:p w14:paraId="5FBBD7AC" w14:textId="444DC37E" w:rsidR="00C01000" w:rsidRDefault="00C01000" w:rsidP="009810A7">
      <w:pPr>
        <w:rPr>
          <w:rFonts w:ascii="Calibri" w:hAnsi="Calibri" w:cs="Calibri"/>
          <w:highlight w:val="yellow"/>
        </w:rPr>
      </w:pPr>
    </w:p>
    <w:p w14:paraId="765182BA" w14:textId="3010FE20" w:rsidR="00C01000" w:rsidRDefault="00C01000" w:rsidP="009810A7">
      <w:pPr>
        <w:rPr>
          <w:rFonts w:ascii="Calibri" w:hAnsi="Calibri" w:cs="Calibri"/>
          <w:highlight w:val="yellow"/>
        </w:rPr>
      </w:pPr>
    </w:p>
    <w:p w14:paraId="16F1E27A" w14:textId="588A156C" w:rsidR="00C01000" w:rsidRDefault="00C01000" w:rsidP="009810A7">
      <w:pPr>
        <w:rPr>
          <w:rFonts w:ascii="Calibri" w:hAnsi="Calibri" w:cs="Calibri"/>
          <w:highlight w:val="yellow"/>
        </w:rPr>
      </w:pPr>
    </w:p>
    <w:p w14:paraId="4464A56E" w14:textId="642B3497" w:rsidR="00C01000" w:rsidRDefault="00C01000" w:rsidP="009810A7">
      <w:pPr>
        <w:rPr>
          <w:rFonts w:ascii="Calibri" w:hAnsi="Calibri" w:cs="Calibri"/>
          <w:highlight w:val="yellow"/>
        </w:rPr>
      </w:pPr>
    </w:p>
    <w:p w14:paraId="688D7792" w14:textId="1630F967" w:rsidR="00C01000" w:rsidRDefault="00C01000" w:rsidP="009810A7">
      <w:pPr>
        <w:rPr>
          <w:rFonts w:ascii="Calibri" w:hAnsi="Calibri" w:cs="Calibri"/>
          <w:highlight w:val="yellow"/>
        </w:rPr>
      </w:pPr>
    </w:p>
    <w:p w14:paraId="6FDCA454" w14:textId="7E992864" w:rsidR="00C01000" w:rsidRDefault="00C01000" w:rsidP="009810A7">
      <w:pPr>
        <w:rPr>
          <w:rFonts w:ascii="Calibri" w:hAnsi="Calibri" w:cs="Calibri"/>
          <w:highlight w:val="yellow"/>
        </w:rPr>
      </w:pPr>
    </w:p>
    <w:p w14:paraId="54AF8A86" w14:textId="6D621CCE" w:rsidR="00C01000" w:rsidRDefault="00C01000" w:rsidP="009810A7">
      <w:pPr>
        <w:rPr>
          <w:rFonts w:ascii="Calibri" w:hAnsi="Calibri" w:cs="Calibri"/>
          <w:highlight w:val="yellow"/>
        </w:rPr>
      </w:pPr>
    </w:p>
    <w:p w14:paraId="67F7FAC7" w14:textId="2F5C8C85" w:rsidR="00C01000" w:rsidRDefault="00C01000" w:rsidP="009810A7">
      <w:pPr>
        <w:rPr>
          <w:rFonts w:ascii="Calibri" w:hAnsi="Calibri" w:cs="Calibri"/>
          <w:highlight w:val="yellow"/>
        </w:rPr>
      </w:pPr>
    </w:p>
    <w:p w14:paraId="0C879732" w14:textId="48C01A94" w:rsidR="00C01000" w:rsidRDefault="00C01000" w:rsidP="009810A7">
      <w:pPr>
        <w:rPr>
          <w:rFonts w:ascii="Calibri" w:hAnsi="Calibri" w:cs="Calibri"/>
          <w:highlight w:val="yellow"/>
        </w:rPr>
      </w:pPr>
    </w:p>
    <w:p w14:paraId="1C84F419" w14:textId="77777777" w:rsidR="00C01000" w:rsidRPr="00C01000" w:rsidRDefault="00C01000" w:rsidP="00C01000">
      <w:pPr>
        <w:pStyle w:val="AnnexH1"/>
      </w:pPr>
      <w:r w:rsidRPr="00C01000">
        <w:lastRenderedPageBreak/>
        <w:tab/>
      </w:r>
      <w:bookmarkStart w:id="94" w:name="_Toc151580983"/>
      <w:r w:rsidRPr="00C01000">
        <w:t>LOCAL CONTENT REQUIREMENTS</w:t>
      </w:r>
      <w:bookmarkEnd w:id="94"/>
      <w:r w:rsidRPr="00C01000">
        <w:t xml:space="preserve"> </w:t>
      </w:r>
    </w:p>
    <w:p w14:paraId="339526E5" w14:textId="7CB5F266" w:rsidR="00C01000" w:rsidRPr="00F34CE3" w:rsidRDefault="00C01000" w:rsidP="00C01000">
      <w:pPr>
        <w:pStyle w:val="Heading1"/>
        <w:keepLines/>
        <w:numPr>
          <w:ilvl w:val="0"/>
          <w:numId w:val="44"/>
        </w:numPr>
        <w:spacing w:before="240"/>
        <w:ind w:left="567" w:hanging="567"/>
        <w:rPr>
          <w:sz w:val="24"/>
          <w:szCs w:val="24"/>
        </w:rPr>
      </w:pPr>
      <w:bookmarkStart w:id="95" w:name="_Toc127891025"/>
      <w:bookmarkStart w:id="96" w:name="_Toc151580984"/>
      <w:r w:rsidRPr="00F34CE3">
        <w:rPr>
          <w:sz w:val="24"/>
          <w:szCs w:val="24"/>
        </w:rPr>
        <w:t>Local Content Requirements:</w:t>
      </w:r>
      <w:bookmarkEnd w:id="95"/>
      <w:bookmarkEnd w:id="96"/>
    </w:p>
    <w:p w14:paraId="7C01E16D" w14:textId="5A4CFF35" w:rsidR="00C01000" w:rsidRPr="00F34CE3" w:rsidRDefault="00C01000" w:rsidP="00C01000">
      <w:pPr>
        <w:rPr>
          <w:szCs w:val="24"/>
        </w:rPr>
      </w:pPr>
      <w:r>
        <w:rPr>
          <w:szCs w:val="24"/>
        </w:rPr>
        <w:t>6</w:t>
      </w:r>
      <w:r w:rsidRPr="00F34CE3">
        <w:rPr>
          <w:szCs w:val="24"/>
        </w:rPr>
        <w:t>.1</w:t>
      </w:r>
      <w:r w:rsidRPr="00F34CE3">
        <w:rPr>
          <w:szCs w:val="24"/>
        </w:rPr>
        <w:tab/>
        <w:t>The bidder must confirm compliance to the Local Content requirements.</w:t>
      </w:r>
    </w:p>
    <w:p w14:paraId="6F320250" w14:textId="77777777" w:rsidR="00C01000" w:rsidRPr="00F34CE3" w:rsidRDefault="00C01000" w:rsidP="00C01000">
      <w:pPr>
        <w:rPr>
          <w:szCs w:val="24"/>
        </w:rPr>
      </w:pPr>
    </w:p>
    <w:p w14:paraId="6C8FB0AB" w14:textId="5286F238" w:rsidR="00C01000" w:rsidRPr="00F34CE3" w:rsidRDefault="00C01000" w:rsidP="00C01000">
      <w:pPr>
        <w:ind w:left="567" w:hanging="567"/>
        <w:rPr>
          <w:szCs w:val="24"/>
        </w:rPr>
      </w:pPr>
      <w:r>
        <w:rPr>
          <w:szCs w:val="24"/>
        </w:rPr>
        <w:t>6</w:t>
      </w:r>
      <w:r w:rsidRPr="00F34CE3">
        <w:rPr>
          <w:szCs w:val="24"/>
        </w:rPr>
        <w:t>.2</w:t>
      </w:r>
      <w:r w:rsidRPr="00F34CE3">
        <w:rPr>
          <w:szCs w:val="24"/>
        </w:rPr>
        <w:tab/>
        <w:t>The following documents are attached to guide guidance in completing the Local Content requirements:</w:t>
      </w:r>
    </w:p>
    <w:p w14:paraId="5F7988D4" w14:textId="77777777" w:rsidR="00C01000" w:rsidRPr="00F34CE3" w:rsidRDefault="00C01000" w:rsidP="00C01000">
      <w:pPr>
        <w:rPr>
          <w:szCs w:val="24"/>
        </w:rPr>
      </w:pPr>
    </w:p>
    <w:p w14:paraId="54831ED5" w14:textId="77777777" w:rsidR="00C01000" w:rsidRPr="00F34CE3" w:rsidRDefault="00C01000" w:rsidP="00C01000">
      <w:pPr>
        <w:pStyle w:val="ListParagraph"/>
        <w:numPr>
          <w:ilvl w:val="0"/>
          <w:numId w:val="50"/>
        </w:numPr>
        <w:spacing w:after="120" w:line="240" w:lineRule="auto"/>
        <w:ind w:left="567" w:firstLine="0"/>
        <w:outlineLvl w:val="9"/>
      </w:pPr>
      <w:r w:rsidRPr="00F34CE3">
        <w:t>Document 01:</w:t>
      </w:r>
      <w:r w:rsidRPr="00F34CE3">
        <w:tab/>
        <w:t>Guidance Document for the Calculation of Local Content.</w:t>
      </w:r>
    </w:p>
    <w:p w14:paraId="4542A7D9" w14:textId="6700E599" w:rsidR="00C01000" w:rsidRPr="00F34CE3" w:rsidRDefault="00C01000" w:rsidP="00C01000">
      <w:pPr>
        <w:pStyle w:val="ListParagraph"/>
        <w:numPr>
          <w:ilvl w:val="0"/>
          <w:numId w:val="50"/>
        </w:numPr>
        <w:spacing w:after="120" w:line="240" w:lineRule="auto"/>
        <w:ind w:left="-426" w:firstLine="993"/>
        <w:outlineLvl w:val="9"/>
      </w:pPr>
      <w:r w:rsidRPr="00F34CE3">
        <w:t>Document 02:</w:t>
      </w:r>
      <w:r w:rsidRPr="00F34CE3">
        <w:tab/>
        <w:t xml:space="preserve">South African National Standard:  Local goods, services and work – </w:t>
      </w:r>
      <w:r w:rsidRPr="00F34CE3">
        <w:tab/>
      </w:r>
      <w:r w:rsidRPr="00F34CE3">
        <w:tab/>
      </w:r>
      <w:r w:rsidRPr="00F34CE3">
        <w:tab/>
      </w:r>
      <w:r w:rsidRPr="00F34CE3">
        <w:tab/>
      </w:r>
      <w:r w:rsidRPr="00F34CE3">
        <w:tab/>
      </w:r>
      <w:r w:rsidRPr="00F34CE3">
        <w:tab/>
      </w:r>
      <w:r>
        <w:tab/>
      </w:r>
      <w:r w:rsidRPr="00F34CE3">
        <w:t>Measurement and verification of local content.</w:t>
      </w:r>
    </w:p>
    <w:p w14:paraId="292DFAD6" w14:textId="77777777" w:rsidR="00C01000" w:rsidRPr="00F34CE3" w:rsidRDefault="00C01000" w:rsidP="00C01000">
      <w:pPr>
        <w:rPr>
          <w:szCs w:val="24"/>
        </w:rPr>
      </w:pPr>
    </w:p>
    <w:p w14:paraId="63FCB6C3" w14:textId="3F8EDE3B" w:rsidR="00C01000" w:rsidRPr="00F34CE3" w:rsidRDefault="00C01000" w:rsidP="00C01000">
      <w:pPr>
        <w:rPr>
          <w:szCs w:val="24"/>
        </w:rPr>
      </w:pPr>
      <w:r>
        <w:rPr>
          <w:szCs w:val="24"/>
        </w:rPr>
        <w:t>6</w:t>
      </w:r>
      <w:r w:rsidRPr="00F34CE3">
        <w:rPr>
          <w:szCs w:val="24"/>
        </w:rPr>
        <w:t>.3</w:t>
      </w:r>
      <w:r w:rsidRPr="00F34CE3">
        <w:rPr>
          <w:szCs w:val="24"/>
        </w:rPr>
        <w:tab/>
        <w:t>The Bidder</w:t>
      </w:r>
      <w:r w:rsidRPr="00F34CE3">
        <w:rPr>
          <w:szCs w:val="24"/>
          <w:u w:val="single"/>
        </w:rPr>
        <w:t xml:space="preserve"> </w:t>
      </w:r>
      <w:r w:rsidRPr="00F34CE3">
        <w:rPr>
          <w:b/>
          <w:bCs/>
          <w:szCs w:val="24"/>
          <w:u w:val="single"/>
        </w:rPr>
        <w:t>must</w:t>
      </w:r>
      <w:r w:rsidRPr="00F34CE3">
        <w:rPr>
          <w:szCs w:val="24"/>
        </w:rPr>
        <w:t xml:space="preserve"> complete, sign and submit the following documents at bid closure:</w:t>
      </w:r>
    </w:p>
    <w:p w14:paraId="70FC3A91" w14:textId="77777777" w:rsidR="00C01000" w:rsidRPr="00F34CE3" w:rsidRDefault="00C01000" w:rsidP="00C01000">
      <w:pPr>
        <w:rPr>
          <w:szCs w:val="24"/>
        </w:rPr>
      </w:pPr>
    </w:p>
    <w:p w14:paraId="175FC3D1" w14:textId="77777777" w:rsidR="00C01000" w:rsidRPr="00F34CE3" w:rsidRDefault="00C01000" w:rsidP="00C01000">
      <w:pPr>
        <w:pStyle w:val="ListParagraph"/>
        <w:numPr>
          <w:ilvl w:val="0"/>
          <w:numId w:val="50"/>
        </w:numPr>
        <w:spacing w:after="120" w:line="240" w:lineRule="auto"/>
        <w:ind w:left="567" w:firstLine="0"/>
        <w:outlineLvl w:val="9"/>
      </w:pPr>
      <w:r w:rsidRPr="00F34CE3">
        <w:t>Document 03:</w:t>
      </w:r>
      <w:r w:rsidRPr="00F34CE3">
        <w:tab/>
      </w:r>
      <w:hyperlink r:id="rId14" w:history="1">
        <w:r w:rsidRPr="00F34CE3">
          <w:t>Annexure C</w:t>
        </w:r>
      </w:hyperlink>
      <w:r w:rsidRPr="00F34CE3">
        <w:t>: Local Content Declaration.</w:t>
      </w:r>
    </w:p>
    <w:p w14:paraId="4FE7D535" w14:textId="4ED20A41" w:rsidR="00C01000" w:rsidRPr="00F34CE3" w:rsidRDefault="00C01000" w:rsidP="00C01000">
      <w:pPr>
        <w:ind w:left="567" w:hanging="567"/>
        <w:rPr>
          <w:szCs w:val="24"/>
        </w:rPr>
      </w:pPr>
      <w:r>
        <w:rPr>
          <w:szCs w:val="24"/>
        </w:rPr>
        <w:t>6</w:t>
      </w:r>
      <w:r w:rsidRPr="00F34CE3">
        <w:rPr>
          <w:szCs w:val="24"/>
        </w:rPr>
        <w:t xml:space="preserve">.4 </w:t>
      </w:r>
      <w:r>
        <w:rPr>
          <w:szCs w:val="24"/>
        </w:rPr>
        <w:tab/>
      </w:r>
      <w:r w:rsidRPr="00F34CE3">
        <w:rPr>
          <w:szCs w:val="24"/>
        </w:rPr>
        <w:t xml:space="preserve">The following Annexures </w:t>
      </w:r>
      <w:r w:rsidRPr="00F34CE3">
        <w:rPr>
          <w:b/>
          <w:bCs/>
          <w:szCs w:val="24"/>
          <w:u w:val="single"/>
        </w:rPr>
        <w:t>should not</w:t>
      </w:r>
      <w:r w:rsidRPr="00F34CE3">
        <w:rPr>
          <w:szCs w:val="24"/>
        </w:rPr>
        <w:t xml:space="preserve"> be submitted by the bidder, however be kept by the by the bidder and be provide the documents upon request.</w:t>
      </w:r>
    </w:p>
    <w:p w14:paraId="0BEB3982" w14:textId="77777777" w:rsidR="00C01000" w:rsidRPr="00F34CE3" w:rsidRDefault="00C01000" w:rsidP="00C01000">
      <w:pPr>
        <w:rPr>
          <w:szCs w:val="24"/>
        </w:rPr>
      </w:pPr>
    </w:p>
    <w:p w14:paraId="5A09EF3D" w14:textId="77777777" w:rsidR="00C01000" w:rsidRPr="00F34CE3" w:rsidRDefault="00C01000" w:rsidP="00C01000">
      <w:pPr>
        <w:pStyle w:val="ListParagraph"/>
        <w:numPr>
          <w:ilvl w:val="0"/>
          <w:numId w:val="50"/>
        </w:numPr>
        <w:spacing w:after="120" w:line="240" w:lineRule="auto"/>
        <w:ind w:left="567" w:firstLine="0"/>
        <w:outlineLvl w:val="9"/>
      </w:pPr>
      <w:r w:rsidRPr="00F34CE3">
        <w:t xml:space="preserve">Document 04: </w:t>
      </w:r>
      <w:r w:rsidRPr="00F34CE3">
        <w:tab/>
      </w:r>
      <w:hyperlink r:id="rId15" w:history="1">
        <w:r w:rsidRPr="00F34CE3">
          <w:t>Annexure D</w:t>
        </w:r>
      </w:hyperlink>
      <w:r w:rsidRPr="00F34CE3">
        <w:t xml:space="preserve">: Imported Content Declaration. </w:t>
      </w:r>
    </w:p>
    <w:p w14:paraId="4A2BEE25" w14:textId="77777777" w:rsidR="00C01000" w:rsidRPr="00F34CE3" w:rsidRDefault="00C01000" w:rsidP="00C01000">
      <w:pPr>
        <w:pStyle w:val="ListParagraph"/>
        <w:numPr>
          <w:ilvl w:val="0"/>
          <w:numId w:val="50"/>
        </w:numPr>
        <w:spacing w:after="120" w:line="240" w:lineRule="auto"/>
        <w:ind w:left="567" w:firstLine="0"/>
        <w:outlineLvl w:val="9"/>
      </w:pPr>
      <w:r w:rsidRPr="00F34CE3">
        <w:t xml:space="preserve">Document 05: </w:t>
      </w:r>
      <w:r w:rsidRPr="00F34CE3">
        <w:tab/>
      </w:r>
      <w:hyperlink r:id="rId16" w:history="1">
        <w:r w:rsidRPr="00F34CE3">
          <w:t>Annexure E</w:t>
        </w:r>
      </w:hyperlink>
      <w:r w:rsidRPr="00F34CE3">
        <w:t xml:space="preserve">: Local Content Declaration. </w:t>
      </w:r>
    </w:p>
    <w:p w14:paraId="0CC86933" w14:textId="7F787D4D" w:rsidR="00C01000" w:rsidRDefault="00C01000" w:rsidP="009810A7">
      <w:pPr>
        <w:rPr>
          <w:rFonts w:ascii="Calibri" w:hAnsi="Calibri" w:cs="Calibri"/>
          <w:highlight w:val="yellow"/>
        </w:rPr>
      </w:pPr>
    </w:p>
    <w:p w14:paraId="4C6BE084" w14:textId="6191175F" w:rsidR="00C01000" w:rsidRDefault="00C01000" w:rsidP="009810A7">
      <w:pPr>
        <w:rPr>
          <w:rFonts w:ascii="Calibri" w:hAnsi="Calibri" w:cs="Calibri"/>
          <w:highlight w:val="yellow"/>
        </w:rPr>
      </w:pPr>
    </w:p>
    <w:p w14:paraId="163A752D" w14:textId="5BADF4C5" w:rsidR="00C01000" w:rsidRDefault="00C01000" w:rsidP="009810A7">
      <w:pPr>
        <w:rPr>
          <w:rFonts w:ascii="Calibri" w:hAnsi="Calibri" w:cs="Calibri"/>
          <w:highlight w:val="yellow"/>
        </w:rPr>
      </w:pPr>
    </w:p>
    <w:p w14:paraId="3B9416F6" w14:textId="3B41BCB3" w:rsidR="00C01000" w:rsidRDefault="00C01000" w:rsidP="009810A7">
      <w:pPr>
        <w:rPr>
          <w:rFonts w:ascii="Calibri" w:hAnsi="Calibri" w:cs="Calibri"/>
          <w:highlight w:val="yellow"/>
        </w:rPr>
      </w:pPr>
    </w:p>
    <w:p w14:paraId="63F0F6FE" w14:textId="2E40518E" w:rsidR="00C01000" w:rsidRDefault="00C01000" w:rsidP="009810A7">
      <w:pPr>
        <w:rPr>
          <w:rFonts w:ascii="Calibri" w:hAnsi="Calibri" w:cs="Calibri"/>
          <w:highlight w:val="yellow"/>
        </w:rPr>
      </w:pPr>
    </w:p>
    <w:p w14:paraId="748581E9" w14:textId="40D5B2DE" w:rsidR="00C01000" w:rsidRDefault="00C01000" w:rsidP="009810A7">
      <w:pPr>
        <w:rPr>
          <w:rFonts w:ascii="Calibri" w:hAnsi="Calibri" w:cs="Calibri"/>
          <w:highlight w:val="yellow"/>
        </w:rPr>
      </w:pPr>
    </w:p>
    <w:p w14:paraId="613BC5CA" w14:textId="77777777" w:rsidR="00C01000" w:rsidRPr="00BC4635" w:rsidRDefault="00C01000" w:rsidP="009810A7">
      <w:pPr>
        <w:rPr>
          <w:rFonts w:ascii="Calibri" w:hAnsi="Calibri" w:cs="Calibri"/>
          <w:highlight w:val="yellow"/>
        </w:rPr>
      </w:pPr>
    </w:p>
    <w:sectPr w:rsidR="00C01000" w:rsidRPr="00BC4635" w:rsidSect="00686F5B">
      <w:pgSz w:w="11906" w:h="16838" w:code="9"/>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483D3A" w14:textId="77777777" w:rsidR="005B1E46" w:rsidRDefault="005B1E46" w:rsidP="000C56A7">
      <w:pPr>
        <w:spacing w:after="0" w:line="240" w:lineRule="auto"/>
      </w:pPr>
      <w:r>
        <w:separator/>
      </w:r>
    </w:p>
  </w:endnote>
  <w:endnote w:type="continuationSeparator" w:id="0">
    <w:p w14:paraId="780F680B" w14:textId="77777777" w:rsidR="005B1E46" w:rsidRDefault="005B1E46"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828"/>
      <w:gridCol w:w="1984"/>
      <w:gridCol w:w="3816"/>
    </w:tblGrid>
    <w:tr w:rsidR="00C65927" w14:paraId="2A417867" w14:textId="77777777" w:rsidTr="00E5740F">
      <w:tc>
        <w:tcPr>
          <w:tcW w:w="3828" w:type="dxa"/>
        </w:tcPr>
        <w:p w14:paraId="765A4636" w14:textId="77777777" w:rsidR="00C65927" w:rsidRDefault="00C65927" w:rsidP="008360E8">
          <w:pPr>
            <w:jc w:val="left"/>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004472CB" w14:textId="77777777" w:rsidR="00C65927" w:rsidRDefault="00C65927" w:rsidP="008360E8">
          <w:pPr>
            <w:jc w:val="center"/>
            <w:rPr>
              <w:sz w:val="20"/>
            </w:rPr>
          </w:pPr>
          <w:r w:rsidRPr="000D1A1B">
            <w:rPr>
              <w:rFonts w:asciiTheme="minorHAnsi" w:hAnsiTheme="minorHAnsi" w:cstheme="minorHAnsi"/>
              <w:sz w:val="16"/>
              <w:szCs w:val="16"/>
              <w:lang w:val="en-GB"/>
            </w:rPr>
            <w:t>RESTRICTED</w:t>
          </w:r>
        </w:p>
      </w:tc>
      <w:tc>
        <w:tcPr>
          <w:tcW w:w="3816" w:type="dxa"/>
        </w:tcPr>
        <w:p w14:paraId="5CF47BE2" w14:textId="77777777" w:rsidR="00C65927" w:rsidRDefault="00C65927"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1</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4</w:t>
          </w:r>
          <w:r w:rsidRPr="000D1A1B">
            <w:rPr>
              <w:rFonts w:asciiTheme="minorHAnsi" w:hAnsiTheme="minorHAnsi" w:cstheme="minorHAnsi"/>
              <w:sz w:val="16"/>
              <w:szCs w:val="16"/>
              <w:lang w:val="en-GB"/>
            </w:rPr>
            <w:fldChar w:fldCharType="end"/>
          </w:r>
        </w:p>
      </w:tc>
    </w:tr>
  </w:tbl>
  <w:p w14:paraId="2CB4CD7A" w14:textId="77777777" w:rsidR="00C65927" w:rsidRPr="00E5740F" w:rsidRDefault="00C65927" w:rsidP="00E5740F">
    <w:pPr>
      <w:spacing w:after="0" w:line="240" w:lineRule="auto"/>
      <w:rPr>
        <w:sz w:val="20"/>
        <w:szCs w:val="20"/>
      </w:rPr>
    </w:pPr>
    <w:r w:rsidRPr="00F37BD6">
      <w:rPr>
        <w:noProof/>
        <w:sz w:val="20"/>
        <w:lang w:val="en-GB" w:eastAsia="en-GB"/>
      </w:rPr>
      <mc:AlternateContent>
        <mc:Choice Requires="wps">
          <w:drawing>
            <wp:anchor distT="45720" distB="45720" distL="114300" distR="114300" simplePos="0" relativeHeight="251659264" behindDoc="1" locked="0" layoutInCell="1" allowOverlap="1" wp14:anchorId="49A3F7CE" wp14:editId="32667EEA">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211FB21F" w14:textId="77777777" w:rsidR="00C65927" w:rsidRPr="00F37BD6" w:rsidRDefault="00C65927"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A3F7CE"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" stroked="f">
              <v:textbox>
                <w:txbxContent>
                  <w:p w14:paraId="211FB21F" w14:textId="77777777" w:rsidR="00C65927" w:rsidRPr="00F37BD6" w:rsidRDefault="00C65927"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0C3AA4" w14:textId="77777777" w:rsidR="005B1E46" w:rsidRDefault="005B1E46" w:rsidP="000C56A7">
      <w:pPr>
        <w:spacing w:after="0" w:line="240" w:lineRule="auto"/>
      </w:pPr>
      <w:r>
        <w:separator/>
      </w:r>
    </w:p>
  </w:footnote>
  <w:footnote w:type="continuationSeparator" w:id="0">
    <w:p w14:paraId="323B09F6" w14:textId="77777777" w:rsidR="005B1E46" w:rsidRDefault="005B1E46" w:rsidP="000C56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E31D4" w14:textId="77777777" w:rsidR="00C65927" w:rsidRDefault="00C659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71966" w14:textId="77777777" w:rsidR="00C65927" w:rsidRPr="00F37BD6" w:rsidRDefault="00C65927">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7F090" w14:textId="77777777" w:rsidR="00C65927" w:rsidRDefault="00C659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4710C1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1135"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3" w15:restartNumberingAfterBreak="0">
    <w:nsid w:val="08A43510"/>
    <w:multiLevelType w:val="multilevel"/>
    <w:tmpl w:val="1A8CBF7A"/>
    <w:lvl w:ilvl="0">
      <w:start w:val="1"/>
      <w:numFmt w:val="decimal"/>
      <w:lvlText w:val="(%1)"/>
      <w:lvlJc w:val="left"/>
      <w:pPr>
        <w:tabs>
          <w:tab w:val="num" w:pos="1134"/>
        </w:tabs>
        <w:ind w:left="1134" w:hanging="567"/>
      </w:pPr>
      <w:rPr>
        <w:b w:val="0"/>
      </w:rPr>
    </w:lvl>
    <w:lvl w:ilvl="1">
      <w:start w:val="4"/>
      <w:numFmt w:val="lowerLetter"/>
      <w:lvlText w:val="(%2)"/>
      <w:lvlJc w:val="left"/>
      <w:pPr>
        <w:tabs>
          <w:tab w:val="num" w:pos="1701"/>
        </w:tabs>
        <w:ind w:left="1701" w:hanging="567"/>
      </w:pPr>
      <w:rPr>
        <w:b w:val="0"/>
        <w:color w:val="auto"/>
      </w:rPr>
    </w:lvl>
    <w:lvl w:ilvl="2">
      <w:start w:val="1"/>
      <w:numFmt w:val="lowerRoman"/>
      <w:lvlText w:val="(%3)"/>
      <w:lvlJc w:val="left"/>
      <w:pPr>
        <w:tabs>
          <w:tab w:val="num" w:pos="2268"/>
        </w:tabs>
        <w:ind w:left="2268" w:hanging="567"/>
      </w:pPr>
      <w:rPr>
        <w:b w:val="0"/>
      </w:rPr>
    </w:lvl>
    <w:lvl w:ilvl="3">
      <w:start w:val="1"/>
      <w:numFmt w:val="decimal"/>
      <w:lvlText w:val="%4)"/>
      <w:lvlJc w:val="left"/>
      <w:pPr>
        <w:tabs>
          <w:tab w:val="num" w:pos="2835"/>
        </w:tabs>
        <w:ind w:left="2835" w:hanging="567"/>
      </w:pPr>
    </w:lvl>
    <w:lvl w:ilvl="4">
      <w:start w:val="1"/>
      <w:numFmt w:val="lowerRoman"/>
      <w:lvlText w:val="(%5)"/>
      <w:lvlJc w:val="left"/>
      <w:pPr>
        <w:ind w:left="3402" w:hanging="567"/>
      </w:pPr>
    </w:lvl>
    <w:lvl w:ilvl="5">
      <w:start w:val="1"/>
      <w:numFmt w:val="lowerRoman"/>
      <w:lvlText w:val="(%6)"/>
      <w:lvlJc w:val="left"/>
      <w:pPr>
        <w:ind w:left="3969" w:hanging="567"/>
      </w:pPr>
    </w:lvl>
    <w:lvl w:ilvl="6">
      <w:start w:val="1"/>
      <w:numFmt w:val="decimal"/>
      <w:lvlText w:val="%7."/>
      <w:lvlJc w:val="left"/>
      <w:pPr>
        <w:ind w:left="4536" w:hanging="567"/>
      </w:pPr>
    </w:lvl>
    <w:lvl w:ilvl="7">
      <w:start w:val="1"/>
      <w:numFmt w:val="lowerLetter"/>
      <w:lvlText w:val="%8."/>
      <w:lvlJc w:val="left"/>
      <w:pPr>
        <w:ind w:left="5103" w:hanging="567"/>
      </w:pPr>
    </w:lvl>
    <w:lvl w:ilvl="8">
      <w:start w:val="1"/>
      <w:numFmt w:val="lowerRoman"/>
      <w:lvlText w:val="%9."/>
      <w:lvlJc w:val="left"/>
      <w:pPr>
        <w:ind w:left="5670" w:hanging="567"/>
      </w:pPr>
    </w:lvl>
  </w:abstractNum>
  <w:abstractNum w:abstractNumId="4" w15:restartNumberingAfterBreak="0">
    <w:nsid w:val="0FA842DD"/>
    <w:multiLevelType w:val="multilevel"/>
    <w:tmpl w:val="0F488A02"/>
    <w:lvl w:ilvl="0">
      <w:start w:val="1"/>
      <w:numFmt w:val="decimal"/>
      <w:lvlText w:val="(%1)"/>
      <w:lvlJc w:val="left"/>
      <w:pPr>
        <w:tabs>
          <w:tab w:val="num" w:pos="567"/>
        </w:tabs>
        <w:ind w:left="567" w:hanging="567"/>
      </w:pPr>
      <w:rPr>
        <w:b w:val="0"/>
      </w:rPr>
    </w:lvl>
    <w:lvl w:ilvl="1">
      <w:start w:val="1"/>
      <w:numFmt w:val="lowerLetter"/>
      <w:lvlText w:val="(%2)"/>
      <w:lvlJc w:val="left"/>
      <w:pPr>
        <w:tabs>
          <w:tab w:val="num" w:pos="567"/>
        </w:tabs>
        <w:ind w:left="567" w:hanging="567"/>
      </w:pPr>
      <w:rPr>
        <w:b w:val="0"/>
        <w:color w:val="auto"/>
      </w:rPr>
    </w:lvl>
    <w:lvl w:ilvl="2">
      <w:start w:val="1"/>
      <w:numFmt w:val="lowerRoman"/>
      <w:lvlText w:val="(%3)"/>
      <w:lvlJc w:val="left"/>
      <w:pPr>
        <w:tabs>
          <w:tab w:val="num" w:pos="1107"/>
        </w:tabs>
        <w:ind w:left="1107" w:hanging="567"/>
      </w:pPr>
      <w:rPr>
        <w:b w:val="0"/>
      </w:rPr>
    </w:lvl>
    <w:lvl w:ilvl="3">
      <w:start w:val="1"/>
      <w:numFmt w:val="decimal"/>
      <w:lvlText w:val="%4)"/>
      <w:lvlJc w:val="left"/>
      <w:pPr>
        <w:tabs>
          <w:tab w:val="num" w:pos="1737"/>
        </w:tabs>
        <w:ind w:left="1737" w:hanging="567"/>
      </w:pPr>
    </w:lvl>
    <w:lvl w:ilvl="4">
      <w:start w:val="1"/>
      <w:numFmt w:val="lowerRoman"/>
      <w:lvlText w:val="(%5)"/>
      <w:lvlJc w:val="left"/>
      <w:pPr>
        <w:ind w:left="2277"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5"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1A3A4FEB"/>
    <w:multiLevelType w:val="hybridMultilevel"/>
    <w:tmpl w:val="F5FA1AE8"/>
    <w:lvl w:ilvl="0" w:tplc="93FC9726">
      <w:start w:val="1"/>
      <w:numFmt w:val="bullet"/>
      <w:lvlText w:val="-"/>
      <w:lvlJc w:val="left"/>
      <w:pPr>
        <w:ind w:left="360" w:hanging="360"/>
      </w:pPr>
      <w:rPr>
        <w:rFonts w:ascii="Calibri Light" w:eastAsiaTheme="minorHAnsi" w:hAnsi="Calibri Light" w:cs="Calibri Light"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1B3B5B31"/>
    <w:multiLevelType w:val="multilevel"/>
    <w:tmpl w:val="58785456"/>
    <w:lvl w:ilvl="0">
      <w:start w:val="5"/>
      <w:numFmt w:val="decimal"/>
      <w:lvlText w:val="%1."/>
      <w:lvlJc w:val="left"/>
      <w:pPr>
        <w:ind w:left="444" w:hanging="44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D075044"/>
    <w:multiLevelType w:val="hybridMultilevel"/>
    <w:tmpl w:val="2530E414"/>
    <w:lvl w:ilvl="0" w:tplc="08090001">
      <w:start w:val="1"/>
      <w:numFmt w:val="bullet"/>
      <w:lvlText w:val=""/>
      <w:lvlJc w:val="left"/>
      <w:pPr>
        <w:ind w:left="2421" w:hanging="360"/>
      </w:pPr>
      <w:rPr>
        <w:rFonts w:ascii="Symbol" w:hAnsi="Symbol" w:hint="default"/>
      </w:rPr>
    </w:lvl>
    <w:lvl w:ilvl="1" w:tplc="08090003">
      <w:start w:val="1"/>
      <w:numFmt w:val="bullet"/>
      <w:lvlText w:val="o"/>
      <w:lvlJc w:val="left"/>
      <w:pPr>
        <w:ind w:left="3141" w:hanging="360"/>
      </w:pPr>
      <w:rPr>
        <w:rFonts w:ascii="Courier New" w:hAnsi="Courier New" w:cs="Times New Roman" w:hint="default"/>
      </w:rPr>
    </w:lvl>
    <w:lvl w:ilvl="2" w:tplc="08090005">
      <w:start w:val="1"/>
      <w:numFmt w:val="bullet"/>
      <w:lvlText w:val=""/>
      <w:lvlJc w:val="left"/>
      <w:pPr>
        <w:ind w:left="3861" w:hanging="360"/>
      </w:pPr>
      <w:rPr>
        <w:rFonts w:ascii="Wingdings" w:hAnsi="Wingdings" w:hint="default"/>
      </w:rPr>
    </w:lvl>
    <w:lvl w:ilvl="3" w:tplc="08090001">
      <w:start w:val="1"/>
      <w:numFmt w:val="bullet"/>
      <w:lvlText w:val=""/>
      <w:lvlJc w:val="left"/>
      <w:pPr>
        <w:ind w:left="4581" w:hanging="360"/>
      </w:pPr>
      <w:rPr>
        <w:rFonts w:ascii="Symbol" w:hAnsi="Symbol" w:hint="default"/>
      </w:rPr>
    </w:lvl>
    <w:lvl w:ilvl="4" w:tplc="08090003">
      <w:start w:val="1"/>
      <w:numFmt w:val="bullet"/>
      <w:lvlText w:val="o"/>
      <w:lvlJc w:val="left"/>
      <w:pPr>
        <w:ind w:left="5301" w:hanging="360"/>
      </w:pPr>
      <w:rPr>
        <w:rFonts w:ascii="Courier New" w:hAnsi="Courier New" w:cs="Times New Roman" w:hint="default"/>
      </w:rPr>
    </w:lvl>
    <w:lvl w:ilvl="5" w:tplc="08090005">
      <w:start w:val="1"/>
      <w:numFmt w:val="bullet"/>
      <w:lvlText w:val=""/>
      <w:lvlJc w:val="left"/>
      <w:pPr>
        <w:ind w:left="6021" w:hanging="360"/>
      </w:pPr>
      <w:rPr>
        <w:rFonts w:ascii="Wingdings" w:hAnsi="Wingdings" w:hint="default"/>
      </w:rPr>
    </w:lvl>
    <w:lvl w:ilvl="6" w:tplc="08090001">
      <w:start w:val="1"/>
      <w:numFmt w:val="bullet"/>
      <w:lvlText w:val=""/>
      <w:lvlJc w:val="left"/>
      <w:pPr>
        <w:ind w:left="6741" w:hanging="360"/>
      </w:pPr>
      <w:rPr>
        <w:rFonts w:ascii="Symbol" w:hAnsi="Symbol" w:hint="default"/>
      </w:rPr>
    </w:lvl>
    <w:lvl w:ilvl="7" w:tplc="08090003">
      <w:start w:val="1"/>
      <w:numFmt w:val="bullet"/>
      <w:lvlText w:val="o"/>
      <w:lvlJc w:val="left"/>
      <w:pPr>
        <w:ind w:left="7461" w:hanging="360"/>
      </w:pPr>
      <w:rPr>
        <w:rFonts w:ascii="Courier New" w:hAnsi="Courier New" w:cs="Times New Roman" w:hint="default"/>
      </w:rPr>
    </w:lvl>
    <w:lvl w:ilvl="8" w:tplc="08090005">
      <w:start w:val="1"/>
      <w:numFmt w:val="bullet"/>
      <w:lvlText w:val=""/>
      <w:lvlJc w:val="left"/>
      <w:pPr>
        <w:ind w:left="8181" w:hanging="360"/>
      </w:pPr>
      <w:rPr>
        <w:rFonts w:ascii="Wingdings" w:hAnsi="Wingdings" w:hint="default"/>
      </w:rPr>
    </w:lvl>
  </w:abstractNum>
  <w:abstractNum w:abstractNumId="9" w15:restartNumberingAfterBreak="0">
    <w:nsid w:val="22486B8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245F1BBC"/>
    <w:multiLevelType w:val="multilevel"/>
    <w:tmpl w:val="CF28CDB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color w:val="000000" w:themeColor="text1"/>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 w15:restartNumberingAfterBreak="0">
    <w:nsid w:val="249237A4"/>
    <w:multiLevelType w:val="hybridMultilevel"/>
    <w:tmpl w:val="A7A6FBD8"/>
    <w:lvl w:ilvl="0" w:tplc="1C090017">
      <w:start w:val="1"/>
      <w:numFmt w:val="lowerLetter"/>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2" w15:restartNumberingAfterBreak="0">
    <w:nsid w:val="278310E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28F75939"/>
    <w:multiLevelType w:val="multilevel"/>
    <w:tmpl w:val="EC70153A"/>
    <w:lvl w:ilvl="0">
      <w:start w:val="1"/>
      <w:numFmt w:val="decimal"/>
      <w:lvlText w:val="(%1)"/>
      <w:lvlJc w:val="left"/>
      <w:pPr>
        <w:tabs>
          <w:tab w:val="num" w:pos="1134"/>
        </w:tabs>
        <w:ind w:left="1134" w:hanging="567"/>
      </w:pPr>
      <w:rPr>
        <w:b w:val="0"/>
      </w:rPr>
    </w:lvl>
    <w:lvl w:ilvl="1">
      <w:start w:val="1"/>
      <w:numFmt w:val="lowerLetter"/>
      <w:lvlText w:val="(%2)"/>
      <w:lvlJc w:val="left"/>
      <w:pPr>
        <w:tabs>
          <w:tab w:val="num" w:pos="1701"/>
        </w:tabs>
        <w:ind w:left="1701" w:hanging="567"/>
      </w:pPr>
      <w:rPr>
        <w:rFonts w:ascii="Calibri" w:eastAsia="Times New Roman" w:hAnsi="Calibri" w:cs="Calibri"/>
        <w:b w:val="0"/>
        <w:color w:val="auto"/>
      </w:rPr>
    </w:lvl>
    <w:lvl w:ilvl="2">
      <w:start w:val="1"/>
      <w:numFmt w:val="lowerRoman"/>
      <w:lvlText w:val="(%3)"/>
      <w:lvlJc w:val="left"/>
      <w:pPr>
        <w:tabs>
          <w:tab w:val="num" w:pos="2268"/>
        </w:tabs>
        <w:ind w:left="2268" w:hanging="567"/>
      </w:pPr>
      <w:rPr>
        <w:b w:val="0"/>
      </w:rPr>
    </w:lvl>
    <w:lvl w:ilvl="3">
      <w:start w:val="1"/>
      <w:numFmt w:val="decimal"/>
      <w:lvlText w:val="%4)"/>
      <w:lvlJc w:val="left"/>
      <w:pPr>
        <w:tabs>
          <w:tab w:val="num" w:pos="2835"/>
        </w:tabs>
        <w:ind w:left="2835" w:hanging="567"/>
      </w:pPr>
    </w:lvl>
    <w:lvl w:ilvl="4">
      <w:start w:val="1"/>
      <w:numFmt w:val="lowerRoman"/>
      <w:lvlText w:val="(%5)"/>
      <w:lvlJc w:val="left"/>
      <w:pPr>
        <w:ind w:left="3402" w:hanging="567"/>
      </w:pPr>
    </w:lvl>
    <w:lvl w:ilvl="5">
      <w:start w:val="1"/>
      <w:numFmt w:val="lowerRoman"/>
      <w:lvlText w:val="(%6)"/>
      <w:lvlJc w:val="left"/>
      <w:pPr>
        <w:ind w:left="3969" w:hanging="567"/>
      </w:pPr>
    </w:lvl>
    <w:lvl w:ilvl="6">
      <w:start w:val="1"/>
      <w:numFmt w:val="decimal"/>
      <w:lvlText w:val="%7."/>
      <w:lvlJc w:val="left"/>
      <w:pPr>
        <w:ind w:left="4536" w:hanging="567"/>
      </w:pPr>
    </w:lvl>
    <w:lvl w:ilvl="7">
      <w:start w:val="1"/>
      <w:numFmt w:val="lowerLetter"/>
      <w:lvlText w:val="%8."/>
      <w:lvlJc w:val="left"/>
      <w:pPr>
        <w:ind w:left="5103" w:hanging="567"/>
      </w:pPr>
    </w:lvl>
    <w:lvl w:ilvl="8">
      <w:start w:val="1"/>
      <w:numFmt w:val="lowerRoman"/>
      <w:lvlText w:val="%9."/>
      <w:lvlJc w:val="left"/>
      <w:pPr>
        <w:ind w:left="5670" w:hanging="567"/>
      </w:pPr>
    </w:lvl>
  </w:abstractNum>
  <w:abstractNum w:abstractNumId="15" w15:restartNumberingAfterBreak="0">
    <w:nsid w:val="2A9A0E6F"/>
    <w:multiLevelType w:val="hybridMultilevel"/>
    <w:tmpl w:val="0F8E02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7"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333A0182"/>
    <w:multiLevelType w:val="multilevel"/>
    <w:tmpl w:val="291A1354"/>
    <w:lvl w:ilvl="0">
      <w:start w:val="1"/>
      <w:numFmt w:val="decimal"/>
      <w:lvlText w:val="%1."/>
      <w:lvlJc w:val="left"/>
      <w:pPr>
        <w:tabs>
          <w:tab w:val="num" w:pos="567"/>
        </w:tabs>
        <w:ind w:left="567" w:hanging="567"/>
      </w:pPr>
      <w:rPr>
        <w:b w:val="0"/>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19" w15:restartNumberingAfterBreak="0">
    <w:nsid w:val="366800A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0" w15:restartNumberingAfterBreak="0">
    <w:nsid w:val="37F6129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3E824164"/>
    <w:multiLevelType w:val="multilevel"/>
    <w:tmpl w:val="0F488A02"/>
    <w:lvl w:ilvl="0">
      <w:start w:val="1"/>
      <w:numFmt w:val="decimal"/>
      <w:lvlText w:val="(%1)"/>
      <w:lvlJc w:val="left"/>
      <w:pPr>
        <w:tabs>
          <w:tab w:val="num" w:pos="567"/>
        </w:tabs>
        <w:ind w:left="567" w:hanging="567"/>
      </w:pPr>
      <w:rPr>
        <w:b w:val="0"/>
      </w:rPr>
    </w:lvl>
    <w:lvl w:ilvl="1">
      <w:start w:val="1"/>
      <w:numFmt w:val="lowerLetter"/>
      <w:lvlText w:val="(%2)"/>
      <w:lvlJc w:val="left"/>
      <w:pPr>
        <w:tabs>
          <w:tab w:val="num" w:pos="567"/>
        </w:tabs>
        <w:ind w:left="567" w:hanging="567"/>
      </w:pPr>
      <w:rPr>
        <w:b w:val="0"/>
        <w:color w:val="auto"/>
      </w:rPr>
    </w:lvl>
    <w:lvl w:ilvl="2">
      <w:start w:val="1"/>
      <w:numFmt w:val="lowerRoman"/>
      <w:lvlText w:val="(%3)"/>
      <w:lvlJc w:val="left"/>
      <w:pPr>
        <w:tabs>
          <w:tab w:val="num" w:pos="1107"/>
        </w:tabs>
        <w:ind w:left="1107" w:hanging="567"/>
      </w:pPr>
      <w:rPr>
        <w:b w:val="0"/>
      </w:rPr>
    </w:lvl>
    <w:lvl w:ilvl="3">
      <w:start w:val="1"/>
      <w:numFmt w:val="decimal"/>
      <w:lvlText w:val="%4)"/>
      <w:lvlJc w:val="left"/>
      <w:pPr>
        <w:tabs>
          <w:tab w:val="num" w:pos="1737"/>
        </w:tabs>
        <w:ind w:left="1737" w:hanging="567"/>
      </w:pPr>
    </w:lvl>
    <w:lvl w:ilvl="4">
      <w:start w:val="1"/>
      <w:numFmt w:val="lowerRoman"/>
      <w:lvlText w:val="(%5)"/>
      <w:lvlJc w:val="left"/>
      <w:pPr>
        <w:ind w:left="2277"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22" w15:restartNumberingAfterBreak="0">
    <w:nsid w:val="45185D1F"/>
    <w:multiLevelType w:val="multilevel"/>
    <w:tmpl w:val="6DBE8A9C"/>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3"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5" w15:restartNumberingAfterBreak="0">
    <w:nsid w:val="46F266C8"/>
    <w:multiLevelType w:val="hybridMultilevel"/>
    <w:tmpl w:val="8A2A1028"/>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6" w15:restartNumberingAfterBreak="0">
    <w:nsid w:val="4710715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48A82016"/>
    <w:multiLevelType w:val="multilevel"/>
    <w:tmpl w:val="31E0DB88"/>
    <w:lvl w:ilvl="0">
      <w:start w:val="4"/>
      <w:numFmt w:val="decimal"/>
      <w:lvlText w:val="%1."/>
      <w:lvlJc w:val="left"/>
      <w:pPr>
        <w:ind w:left="444" w:hanging="444"/>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99B7AF1"/>
    <w:multiLevelType w:val="hybridMultilevel"/>
    <w:tmpl w:val="F4DEACF0"/>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A881B2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4DB25B12"/>
    <w:multiLevelType w:val="multilevel"/>
    <w:tmpl w:val="FB3249DC"/>
    <w:lvl w:ilvl="0">
      <w:start w:val="2"/>
      <w:numFmt w:val="decimal"/>
      <w:lvlText w:val="%1."/>
      <w:lvlJc w:val="left"/>
      <w:pPr>
        <w:ind w:left="1134" w:hanging="1134"/>
      </w:pPr>
      <w:rPr>
        <w:rFonts w:ascii="Calibri" w:hAnsi="Calibri" w:cs="Calibri" w:hint="default"/>
      </w:rPr>
    </w:lvl>
    <w:lvl w:ilvl="1">
      <w:start w:val="1"/>
      <w:numFmt w:val="decimal"/>
      <w:lvlText w:val="%1.%2."/>
      <w:lvlJc w:val="left"/>
      <w:pPr>
        <w:ind w:left="2268" w:hanging="1134"/>
      </w:pPr>
      <w:rPr>
        <w:rFonts w:ascii="Calibri" w:hAnsi="Calibri" w:cs="Calibri" w:hint="default"/>
      </w:rPr>
    </w:lvl>
    <w:lvl w:ilvl="2">
      <w:start w:val="1"/>
      <w:numFmt w:val="decimal"/>
      <w:lvlText w:val="%1.%2.%3."/>
      <w:lvlJc w:val="left"/>
      <w:pPr>
        <w:ind w:left="3762" w:hanging="1494"/>
      </w:pPr>
      <w:rPr>
        <w:rFonts w:ascii="Calibri" w:hAnsi="Calibri" w:cs="Calibri" w:hint="default"/>
      </w:rPr>
    </w:lvl>
    <w:lvl w:ilvl="3">
      <w:start w:val="1"/>
      <w:numFmt w:val="decimal"/>
      <w:lvlText w:val="%1.%2.%3.%4."/>
      <w:lvlJc w:val="left"/>
      <w:pPr>
        <w:ind w:left="4896" w:hanging="1494"/>
      </w:pPr>
      <w:rPr>
        <w:rFonts w:ascii="Calibri" w:hAnsi="Calibri" w:cs="Calibri" w:hint="default"/>
      </w:rPr>
    </w:lvl>
    <w:lvl w:ilvl="4">
      <w:start w:val="1"/>
      <w:numFmt w:val="decimal"/>
      <w:lvlText w:val="%1.%2.%3.%4.%5."/>
      <w:lvlJc w:val="left"/>
      <w:pPr>
        <w:ind w:left="6390" w:hanging="1854"/>
      </w:pPr>
      <w:rPr>
        <w:rFonts w:ascii="Calibri" w:hAnsi="Calibri" w:cs="Calibri" w:hint="default"/>
      </w:rPr>
    </w:lvl>
    <w:lvl w:ilvl="5">
      <w:start w:val="1"/>
      <w:numFmt w:val="decimal"/>
      <w:lvlText w:val="%1.%2.%3.%4.%5.%6."/>
      <w:lvlJc w:val="left"/>
      <w:pPr>
        <w:ind w:left="7524" w:hanging="1854"/>
      </w:pPr>
      <w:rPr>
        <w:rFonts w:ascii="Calibri" w:hAnsi="Calibri" w:cs="Calibri" w:hint="default"/>
      </w:rPr>
    </w:lvl>
    <w:lvl w:ilvl="6">
      <w:start w:val="1"/>
      <w:numFmt w:val="decimal"/>
      <w:lvlText w:val="%1.%2.%3.%4.%5.%6.%7."/>
      <w:lvlJc w:val="left"/>
      <w:pPr>
        <w:ind w:left="9018" w:hanging="2214"/>
      </w:pPr>
      <w:rPr>
        <w:rFonts w:ascii="Calibri" w:hAnsi="Calibri" w:cs="Calibri" w:hint="default"/>
      </w:rPr>
    </w:lvl>
    <w:lvl w:ilvl="7">
      <w:start w:val="1"/>
      <w:numFmt w:val="decimal"/>
      <w:lvlText w:val="%1.%2.%3.%4.%5.%6.%7.%8."/>
      <w:lvlJc w:val="left"/>
      <w:pPr>
        <w:ind w:left="10152" w:hanging="2214"/>
      </w:pPr>
      <w:rPr>
        <w:rFonts w:ascii="Calibri" w:hAnsi="Calibri" w:cs="Calibri" w:hint="default"/>
      </w:rPr>
    </w:lvl>
    <w:lvl w:ilvl="8">
      <w:start w:val="1"/>
      <w:numFmt w:val="decimal"/>
      <w:lvlText w:val="%1.%2.%3.%4.%5.%6.%7.%8.%9."/>
      <w:lvlJc w:val="left"/>
      <w:pPr>
        <w:ind w:left="11646" w:hanging="2574"/>
      </w:pPr>
      <w:rPr>
        <w:rFonts w:ascii="Calibri" w:hAnsi="Calibri" w:cs="Calibri" w:hint="default"/>
      </w:rPr>
    </w:lvl>
  </w:abstractNum>
  <w:abstractNum w:abstractNumId="31"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4F0F31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4F1A66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55137FBD"/>
    <w:multiLevelType w:val="multilevel"/>
    <w:tmpl w:val="0F488A02"/>
    <w:lvl w:ilvl="0">
      <w:start w:val="1"/>
      <w:numFmt w:val="decimal"/>
      <w:lvlText w:val="(%1)"/>
      <w:lvlJc w:val="left"/>
      <w:pPr>
        <w:tabs>
          <w:tab w:val="num" w:pos="567"/>
        </w:tabs>
        <w:ind w:left="567" w:hanging="567"/>
      </w:pPr>
      <w:rPr>
        <w:b w:val="0"/>
      </w:rPr>
    </w:lvl>
    <w:lvl w:ilvl="1">
      <w:start w:val="1"/>
      <w:numFmt w:val="lowerLetter"/>
      <w:lvlText w:val="(%2)"/>
      <w:lvlJc w:val="left"/>
      <w:pPr>
        <w:tabs>
          <w:tab w:val="num" w:pos="567"/>
        </w:tabs>
        <w:ind w:left="567" w:hanging="567"/>
      </w:pPr>
      <w:rPr>
        <w:b w:val="0"/>
        <w:color w:val="auto"/>
      </w:rPr>
    </w:lvl>
    <w:lvl w:ilvl="2">
      <w:start w:val="1"/>
      <w:numFmt w:val="lowerRoman"/>
      <w:lvlText w:val="(%3)"/>
      <w:lvlJc w:val="left"/>
      <w:pPr>
        <w:tabs>
          <w:tab w:val="num" w:pos="1107"/>
        </w:tabs>
        <w:ind w:left="1107" w:hanging="567"/>
      </w:pPr>
      <w:rPr>
        <w:b w:val="0"/>
      </w:rPr>
    </w:lvl>
    <w:lvl w:ilvl="3">
      <w:start w:val="1"/>
      <w:numFmt w:val="decimal"/>
      <w:lvlText w:val="%4)"/>
      <w:lvlJc w:val="left"/>
      <w:pPr>
        <w:tabs>
          <w:tab w:val="num" w:pos="1737"/>
        </w:tabs>
        <w:ind w:left="1737" w:hanging="567"/>
      </w:pPr>
    </w:lvl>
    <w:lvl w:ilvl="4">
      <w:start w:val="1"/>
      <w:numFmt w:val="lowerRoman"/>
      <w:lvlText w:val="(%5)"/>
      <w:lvlJc w:val="left"/>
      <w:pPr>
        <w:ind w:left="2277"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36"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7" w15:restartNumberingAfterBreak="0">
    <w:nsid w:val="619F68B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67E766A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68B37431"/>
    <w:multiLevelType w:val="hybridMultilevel"/>
    <w:tmpl w:val="948AEB32"/>
    <w:lvl w:ilvl="0" w:tplc="1654087C">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2" w15:restartNumberingAfterBreak="0">
    <w:nsid w:val="6D6750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737D64BC"/>
    <w:multiLevelType w:val="multilevel"/>
    <w:tmpl w:val="8D36B912"/>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5" w15:restartNumberingAfterBreak="0">
    <w:nsid w:val="75C54BB6"/>
    <w:multiLevelType w:val="multilevel"/>
    <w:tmpl w:val="4C7A636C"/>
    <w:lvl w:ilvl="0">
      <w:start w:val="9"/>
      <w:numFmt w:val="decimal"/>
      <w:lvlText w:val="(%1)"/>
      <w:lvlJc w:val="left"/>
      <w:pPr>
        <w:tabs>
          <w:tab w:val="num" w:pos="567"/>
        </w:tabs>
        <w:ind w:left="567" w:hanging="567"/>
      </w:pPr>
      <w:rPr>
        <w:b w:val="0"/>
        <w:color w:val="auto"/>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46"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7A240C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22"/>
  </w:num>
  <w:num w:numId="2">
    <w:abstractNumId w:val="2"/>
  </w:num>
  <w:num w:numId="3">
    <w:abstractNumId w:val="42"/>
  </w:num>
  <w:num w:numId="4">
    <w:abstractNumId w:val="5"/>
  </w:num>
  <w:num w:numId="5">
    <w:abstractNumId w:val="38"/>
  </w:num>
  <w:num w:numId="6">
    <w:abstractNumId w:val="33"/>
  </w:num>
  <w:num w:numId="7">
    <w:abstractNumId w:val="20"/>
  </w:num>
  <w:num w:numId="8">
    <w:abstractNumId w:val="37"/>
  </w:num>
  <w:num w:numId="9">
    <w:abstractNumId w:val="32"/>
  </w:num>
  <w:num w:numId="10">
    <w:abstractNumId w:val="12"/>
  </w:num>
  <w:num w:numId="11">
    <w:abstractNumId w:val="1"/>
  </w:num>
  <w:num w:numId="12">
    <w:abstractNumId w:val="19"/>
  </w:num>
  <w:num w:numId="13">
    <w:abstractNumId w:val="39"/>
  </w:num>
  <w:num w:numId="14">
    <w:abstractNumId w:val="23"/>
  </w:num>
  <w:num w:numId="15">
    <w:abstractNumId w:val="34"/>
  </w:num>
  <w:num w:numId="16">
    <w:abstractNumId w:val="29"/>
  </w:num>
  <w:num w:numId="17">
    <w:abstractNumId w:val="13"/>
  </w:num>
  <w:num w:numId="18">
    <w:abstractNumId w:val="46"/>
  </w:num>
  <w:num w:numId="19">
    <w:abstractNumId w:val="43"/>
  </w:num>
  <w:num w:numId="20">
    <w:abstractNumId w:val="9"/>
  </w:num>
  <w:num w:numId="21">
    <w:abstractNumId w:val="47"/>
  </w:num>
  <w:num w:numId="22">
    <w:abstractNumId w:val="26"/>
  </w:num>
  <w:num w:numId="23">
    <w:abstractNumId w:val="40"/>
  </w:num>
  <w:num w:numId="24">
    <w:abstractNumId w:val="0"/>
  </w:num>
  <w:num w:numId="25">
    <w:abstractNumId w:val="24"/>
  </w:num>
  <w:num w:numId="26">
    <w:abstractNumId w:val="31"/>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17"/>
  </w:num>
  <w:num w:numId="31">
    <w:abstractNumId w:val="25"/>
  </w:num>
  <w:num w:numId="32">
    <w:abstractNumId w:val="6"/>
  </w:num>
  <w:num w:numId="33">
    <w:abstractNumId w:val="41"/>
  </w:num>
  <w:num w:numId="34">
    <w:abstractNumId w:val="28"/>
  </w:num>
  <w:num w:numId="35">
    <w:abstractNumId w:val="2"/>
    <w:lvlOverride w:ilvl="0">
      <w:startOverride w:val="1"/>
    </w:lvlOverride>
  </w:num>
  <w:num w:numId="36">
    <w:abstractNumId w:val="4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num>
  <w:num w:numId="38">
    <w:abstractNumId w:val="48"/>
  </w:num>
  <w:num w:numId="39">
    <w:abstractNumId w:val="36"/>
  </w:num>
  <w:num w:numId="40">
    <w:abstractNumId w:val="44"/>
  </w:num>
  <w:num w:numId="41">
    <w:abstractNumId w:val="27"/>
  </w:num>
  <w:num w:numId="42">
    <w:abstractNumId w:val="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num>
  <w:num w:numId="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
  </w:num>
  <w:num w:numId="51">
    <w:abstractNumId w:val="2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9B3"/>
    <w:rsid w:val="00001165"/>
    <w:rsid w:val="00013729"/>
    <w:rsid w:val="000218B7"/>
    <w:rsid w:val="00021DC9"/>
    <w:rsid w:val="0002219A"/>
    <w:rsid w:val="00030A24"/>
    <w:rsid w:val="000353D9"/>
    <w:rsid w:val="00037148"/>
    <w:rsid w:val="0005538F"/>
    <w:rsid w:val="000560FC"/>
    <w:rsid w:val="0006585D"/>
    <w:rsid w:val="000875DD"/>
    <w:rsid w:val="00087CD2"/>
    <w:rsid w:val="0009748F"/>
    <w:rsid w:val="000A0D4A"/>
    <w:rsid w:val="000A7D95"/>
    <w:rsid w:val="000B1A52"/>
    <w:rsid w:val="000B5DA3"/>
    <w:rsid w:val="000C56A7"/>
    <w:rsid w:val="000C68A6"/>
    <w:rsid w:val="000D0338"/>
    <w:rsid w:val="000E14DD"/>
    <w:rsid w:val="000E57A0"/>
    <w:rsid w:val="000F2B2F"/>
    <w:rsid w:val="000F7540"/>
    <w:rsid w:val="00103520"/>
    <w:rsid w:val="00103EF0"/>
    <w:rsid w:val="0011532B"/>
    <w:rsid w:val="00124342"/>
    <w:rsid w:val="0013132F"/>
    <w:rsid w:val="001313AD"/>
    <w:rsid w:val="00140641"/>
    <w:rsid w:val="00145EA2"/>
    <w:rsid w:val="00145FEB"/>
    <w:rsid w:val="00146753"/>
    <w:rsid w:val="001479FD"/>
    <w:rsid w:val="00151146"/>
    <w:rsid w:val="00151FF4"/>
    <w:rsid w:val="00153DA8"/>
    <w:rsid w:val="00161B69"/>
    <w:rsid w:val="00165575"/>
    <w:rsid w:val="001677FF"/>
    <w:rsid w:val="00167BE4"/>
    <w:rsid w:val="00177EBA"/>
    <w:rsid w:val="00180F03"/>
    <w:rsid w:val="0018156A"/>
    <w:rsid w:val="00184BD7"/>
    <w:rsid w:val="00185952"/>
    <w:rsid w:val="0018714B"/>
    <w:rsid w:val="00193065"/>
    <w:rsid w:val="001948CC"/>
    <w:rsid w:val="001A50CD"/>
    <w:rsid w:val="001B2FE2"/>
    <w:rsid w:val="001B63DC"/>
    <w:rsid w:val="001D1C9E"/>
    <w:rsid w:val="001E2F3D"/>
    <w:rsid w:val="001E3153"/>
    <w:rsid w:val="001F5EDD"/>
    <w:rsid w:val="001F7572"/>
    <w:rsid w:val="002205E8"/>
    <w:rsid w:val="00223B97"/>
    <w:rsid w:val="00231DB3"/>
    <w:rsid w:val="00233A39"/>
    <w:rsid w:val="00234E2A"/>
    <w:rsid w:val="00235913"/>
    <w:rsid w:val="0026097F"/>
    <w:rsid w:val="00260F2A"/>
    <w:rsid w:val="0026119C"/>
    <w:rsid w:val="0027067F"/>
    <w:rsid w:val="002835AF"/>
    <w:rsid w:val="00284CA3"/>
    <w:rsid w:val="002859E1"/>
    <w:rsid w:val="00292A86"/>
    <w:rsid w:val="002A3AA8"/>
    <w:rsid w:val="002A7DA2"/>
    <w:rsid w:val="002B187F"/>
    <w:rsid w:val="002B260C"/>
    <w:rsid w:val="002B3A32"/>
    <w:rsid w:val="002E5AED"/>
    <w:rsid w:val="002F46DC"/>
    <w:rsid w:val="00306BFC"/>
    <w:rsid w:val="003210AE"/>
    <w:rsid w:val="00323D48"/>
    <w:rsid w:val="003402E5"/>
    <w:rsid w:val="003420FD"/>
    <w:rsid w:val="003531F7"/>
    <w:rsid w:val="00355E9B"/>
    <w:rsid w:val="0036570B"/>
    <w:rsid w:val="00365F41"/>
    <w:rsid w:val="003672E8"/>
    <w:rsid w:val="003711BF"/>
    <w:rsid w:val="00373D27"/>
    <w:rsid w:val="003806BB"/>
    <w:rsid w:val="00390574"/>
    <w:rsid w:val="003943CE"/>
    <w:rsid w:val="00394D10"/>
    <w:rsid w:val="00396A55"/>
    <w:rsid w:val="003A76F3"/>
    <w:rsid w:val="003B151E"/>
    <w:rsid w:val="003C4CB9"/>
    <w:rsid w:val="003D6C00"/>
    <w:rsid w:val="003E0A27"/>
    <w:rsid w:val="003E417B"/>
    <w:rsid w:val="003F7BFE"/>
    <w:rsid w:val="00400714"/>
    <w:rsid w:val="004176AA"/>
    <w:rsid w:val="0044087C"/>
    <w:rsid w:val="00445B91"/>
    <w:rsid w:val="004542C3"/>
    <w:rsid w:val="00460AE9"/>
    <w:rsid w:val="004651ED"/>
    <w:rsid w:val="00467B2D"/>
    <w:rsid w:val="00473F58"/>
    <w:rsid w:val="00474220"/>
    <w:rsid w:val="0048501B"/>
    <w:rsid w:val="00490713"/>
    <w:rsid w:val="00496E1A"/>
    <w:rsid w:val="004B038A"/>
    <w:rsid w:val="004B0829"/>
    <w:rsid w:val="004B34FF"/>
    <w:rsid w:val="004B4BCF"/>
    <w:rsid w:val="004C3A3C"/>
    <w:rsid w:val="004D47F9"/>
    <w:rsid w:val="004F5065"/>
    <w:rsid w:val="00502808"/>
    <w:rsid w:val="00504F20"/>
    <w:rsid w:val="00512A12"/>
    <w:rsid w:val="00513C34"/>
    <w:rsid w:val="00513DED"/>
    <w:rsid w:val="00517596"/>
    <w:rsid w:val="00522E16"/>
    <w:rsid w:val="00527C18"/>
    <w:rsid w:val="00544547"/>
    <w:rsid w:val="00556D21"/>
    <w:rsid w:val="00560F4B"/>
    <w:rsid w:val="00576C51"/>
    <w:rsid w:val="00593247"/>
    <w:rsid w:val="00595AD7"/>
    <w:rsid w:val="005A74FB"/>
    <w:rsid w:val="005B18DD"/>
    <w:rsid w:val="005B1E46"/>
    <w:rsid w:val="005B4A13"/>
    <w:rsid w:val="005B6F06"/>
    <w:rsid w:val="005C4127"/>
    <w:rsid w:val="005D2889"/>
    <w:rsid w:val="005D5CCF"/>
    <w:rsid w:val="005E2437"/>
    <w:rsid w:val="005E7FD6"/>
    <w:rsid w:val="005F2530"/>
    <w:rsid w:val="0060212A"/>
    <w:rsid w:val="00603845"/>
    <w:rsid w:val="00613867"/>
    <w:rsid w:val="00621A13"/>
    <w:rsid w:val="006253FA"/>
    <w:rsid w:val="00634C43"/>
    <w:rsid w:val="006449B3"/>
    <w:rsid w:val="0065151C"/>
    <w:rsid w:val="00673D53"/>
    <w:rsid w:val="0068290B"/>
    <w:rsid w:val="006856DA"/>
    <w:rsid w:val="00686F5B"/>
    <w:rsid w:val="00695DBC"/>
    <w:rsid w:val="006A55F1"/>
    <w:rsid w:val="006A5A54"/>
    <w:rsid w:val="006A5D17"/>
    <w:rsid w:val="006B2752"/>
    <w:rsid w:val="006C0A8D"/>
    <w:rsid w:val="006C68A7"/>
    <w:rsid w:val="006D2B5A"/>
    <w:rsid w:val="006D342A"/>
    <w:rsid w:val="006F011E"/>
    <w:rsid w:val="006F4069"/>
    <w:rsid w:val="006F6614"/>
    <w:rsid w:val="007006B8"/>
    <w:rsid w:val="00702BB6"/>
    <w:rsid w:val="00710F8D"/>
    <w:rsid w:val="0071278B"/>
    <w:rsid w:val="007240B7"/>
    <w:rsid w:val="0072505B"/>
    <w:rsid w:val="00727153"/>
    <w:rsid w:val="0072760B"/>
    <w:rsid w:val="00727D7C"/>
    <w:rsid w:val="00733FB4"/>
    <w:rsid w:val="00742328"/>
    <w:rsid w:val="00751665"/>
    <w:rsid w:val="00766D19"/>
    <w:rsid w:val="00777F78"/>
    <w:rsid w:val="00784EF0"/>
    <w:rsid w:val="00785040"/>
    <w:rsid w:val="00797436"/>
    <w:rsid w:val="007C6533"/>
    <w:rsid w:val="007D0577"/>
    <w:rsid w:val="007D5406"/>
    <w:rsid w:val="007D6919"/>
    <w:rsid w:val="007D7386"/>
    <w:rsid w:val="007E6FC0"/>
    <w:rsid w:val="007F39D6"/>
    <w:rsid w:val="008049F9"/>
    <w:rsid w:val="00805122"/>
    <w:rsid w:val="00805234"/>
    <w:rsid w:val="008078EF"/>
    <w:rsid w:val="00811091"/>
    <w:rsid w:val="00820499"/>
    <w:rsid w:val="00822730"/>
    <w:rsid w:val="008228E6"/>
    <w:rsid w:val="008273F3"/>
    <w:rsid w:val="00832EA0"/>
    <w:rsid w:val="0083551A"/>
    <w:rsid w:val="008360E8"/>
    <w:rsid w:val="00837D22"/>
    <w:rsid w:val="00840E16"/>
    <w:rsid w:val="008600CB"/>
    <w:rsid w:val="00861103"/>
    <w:rsid w:val="008644ED"/>
    <w:rsid w:val="008656CD"/>
    <w:rsid w:val="008711B7"/>
    <w:rsid w:val="008741FC"/>
    <w:rsid w:val="00882737"/>
    <w:rsid w:val="00887169"/>
    <w:rsid w:val="00891392"/>
    <w:rsid w:val="008936CE"/>
    <w:rsid w:val="008A2FA8"/>
    <w:rsid w:val="008A4A4D"/>
    <w:rsid w:val="008B6BBF"/>
    <w:rsid w:val="008C4914"/>
    <w:rsid w:val="008C7767"/>
    <w:rsid w:val="008E4D2A"/>
    <w:rsid w:val="008E59CE"/>
    <w:rsid w:val="008F7B4C"/>
    <w:rsid w:val="009056B9"/>
    <w:rsid w:val="009056E8"/>
    <w:rsid w:val="00917713"/>
    <w:rsid w:val="009202F2"/>
    <w:rsid w:val="0093012F"/>
    <w:rsid w:val="009324C8"/>
    <w:rsid w:val="009417D8"/>
    <w:rsid w:val="00942B4A"/>
    <w:rsid w:val="009533FC"/>
    <w:rsid w:val="0098059A"/>
    <w:rsid w:val="00980940"/>
    <w:rsid w:val="009810A7"/>
    <w:rsid w:val="00983663"/>
    <w:rsid w:val="009A07C6"/>
    <w:rsid w:val="009A222C"/>
    <w:rsid w:val="009A26AD"/>
    <w:rsid w:val="009A762D"/>
    <w:rsid w:val="009B1BE7"/>
    <w:rsid w:val="009B66E7"/>
    <w:rsid w:val="009B6BC9"/>
    <w:rsid w:val="009C0D1E"/>
    <w:rsid w:val="009C2328"/>
    <w:rsid w:val="009C28D0"/>
    <w:rsid w:val="009F1A3D"/>
    <w:rsid w:val="009F4D84"/>
    <w:rsid w:val="00A058DB"/>
    <w:rsid w:val="00A06C58"/>
    <w:rsid w:val="00A1058C"/>
    <w:rsid w:val="00A105E4"/>
    <w:rsid w:val="00A14C8E"/>
    <w:rsid w:val="00A21293"/>
    <w:rsid w:val="00A261CD"/>
    <w:rsid w:val="00A31D01"/>
    <w:rsid w:val="00A32230"/>
    <w:rsid w:val="00A3296B"/>
    <w:rsid w:val="00A32EDA"/>
    <w:rsid w:val="00A3741B"/>
    <w:rsid w:val="00A44D99"/>
    <w:rsid w:val="00A57D1A"/>
    <w:rsid w:val="00A62B8F"/>
    <w:rsid w:val="00A65726"/>
    <w:rsid w:val="00AA3CDF"/>
    <w:rsid w:val="00AB0B86"/>
    <w:rsid w:val="00AB361C"/>
    <w:rsid w:val="00AC1DD9"/>
    <w:rsid w:val="00AC7C1D"/>
    <w:rsid w:val="00AD097C"/>
    <w:rsid w:val="00AD34B8"/>
    <w:rsid w:val="00AD460A"/>
    <w:rsid w:val="00AE163C"/>
    <w:rsid w:val="00AE3179"/>
    <w:rsid w:val="00AF05FE"/>
    <w:rsid w:val="00AF3FFD"/>
    <w:rsid w:val="00AF6423"/>
    <w:rsid w:val="00AF6AD7"/>
    <w:rsid w:val="00B00BB0"/>
    <w:rsid w:val="00B01D51"/>
    <w:rsid w:val="00B06C7C"/>
    <w:rsid w:val="00B12F3C"/>
    <w:rsid w:val="00B200C4"/>
    <w:rsid w:val="00B21C62"/>
    <w:rsid w:val="00B222ED"/>
    <w:rsid w:val="00B2424C"/>
    <w:rsid w:val="00B2743C"/>
    <w:rsid w:val="00B402FF"/>
    <w:rsid w:val="00B450E6"/>
    <w:rsid w:val="00B46FFE"/>
    <w:rsid w:val="00B5236F"/>
    <w:rsid w:val="00B562F3"/>
    <w:rsid w:val="00B56E01"/>
    <w:rsid w:val="00B649DE"/>
    <w:rsid w:val="00B709FB"/>
    <w:rsid w:val="00B7255B"/>
    <w:rsid w:val="00B80709"/>
    <w:rsid w:val="00B80FF6"/>
    <w:rsid w:val="00B9152C"/>
    <w:rsid w:val="00B921AC"/>
    <w:rsid w:val="00B95635"/>
    <w:rsid w:val="00BA7077"/>
    <w:rsid w:val="00BB07D7"/>
    <w:rsid w:val="00BB365B"/>
    <w:rsid w:val="00BC4635"/>
    <w:rsid w:val="00BC7660"/>
    <w:rsid w:val="00BD0821"/>
    <w:rsid w:val="00BD74D9"/>
    <w:rsid w:val="00BE2116"/>
    <w:rsid w:val="00BF18CD"/>
    <w:rsid w:val="00BF201C"/>
    <w:rsid w:val="00BF6DEC"/>
    <w:rsid w:val="00C01000"/>
    <w:rsid w:val="00C026C6"/>
    <w:rsid w:val="00C0619F"/>
    <w:rsid w:val="00C1106B"/>
    <w:rsid w:val="00C14FDB"/>
    <w:rsid w:val="00C21978"/>
    <w:rsid w:val="00C236E1"/>
    <w:rsid w:val="00C2646C"/>
    <w:rsid w:val="00C32B24"/>
    <w:rsid w:val="00C41CFE"/>
    <w:rsid w:val="00C47C25"/>
    <w:rsid w:val="00C62945"/>
    <w:rsid w:val="00C65927"/>
    <w:rsid w:val="00C66307"/>
    <w:rsid w:val="00C66667"/>
    <w:rsid w:val="00C674C2"/>
    <w:rsid w:val="00C838A7"/>
    <w:rsid w:val="00C86426"/>
    <w:rsid w:val="00C96950"/>
    <w:rsid w:val="00CA2193"/>
    <w:rsid w:val="00CA731E"/>
    <w:rsid w:val="00CB28EC"/>
    <w:rsid w:val="00CE4A9B"/>
    <w:rsid w:val="00CF3F0B"/>
    <w:rsid w:val="00D02687"/>
    <w:rsid w:val="00D24E68"/>
    <w:rsid w:val="00D25BFF"/>
    <w:rsid w:val="00D25E5C"/>
    <w:rsid w:val="00D277BF"/>
    <w:rsid w:val="00D30662"/>
    <w:rsid w:val="00D30CF8"/>
    <w:rsid w:val="00D33334"/>
    <w:rsid w:val="00D36CA4"/>
    <w:rsid w:val="00D405F4"/>
    <w:rsid w:val="00D50EA8"/>
    <w:rsid w:val="00D55B31"/>
    <w:rsid w:val="00D631B3"/>
    <w:rsid w:val="00D64DC3"/>
    <w:rsid w:val="00D7773B"/>
    <w:rsid w:val="00D826CA"/>
    <w:rsid w:val="00D83CD5"/>
    <w:rsid w:val="00DA21EA"/>
    <w:rsid w:val="00DA2545"/>
    <w:rsid w:val="00DA6637"/>
    <w:rsid w:val="00DB2124"/>
    <w:rsid w:val="00DC4752"/>
    <w:rsid w:val="00DD3E14"/>
    <w:rsid w:val="00DD6B68"/>
    <w:rsid w:val="00DE374E"/>
    <w:rsid w:val="00DF0A1E"/>
    <w:rsid w:val="00DF3A7D"/>
    <w:rsid w:val="00DF6E01"/>
    <w:rsid w:val="00DF71F4"/>
    <w:rsid w:val="00E030BC"/>
    <w:rsid w:val="00E06686"/>
    <w:rsid w:val="00E15F47"/>
    <w:rsid w:val="00E21EF6"/>
    <w:rsid w:val="00E27076"/>
    <w:rsid w:val="00E2713B"/>
    <w:rsid w:val="00E300AB"/>
    <w:rsid w:val="00E5740F"/>
    <w:rsid w:val="00E576AB"/>
    <w:rsid w:val="00E60BE0"/>
    <w:rsid w:val="00E63E43"/>
    <w:rsid w:val="00E63E7D"/>
    <w:rsid w:val="00E8344E"/>
    <w:rsid w:val="00E87622"/>
    <w:rsid w:val="00E94527"/>
    <w:rsid w:val="00EA7B82"/>
    <w:rsid w:val="00EB3C31"/>
    <w:rsid w:val="00EB4B6A"/>
    <w:rsid w:val="00EC2B61"/>
    <w:rsid w:val="00EC6F7C"/>
    <w:rsid w:val="00EF035C"/>
    <w:rsid w:val="00F10B24"/>
    <w:rsid w:val="00F111A0"/>
    <w:rsid w:val="00F12BEC"/>
    <w:rsid w:val="00F17892"/>
    <w:rsid w:val="00F2293B"/>
    <w:rsid w:val="00F2583E"/>
    <w:rsid w:val="00F34F50"/>
    <w:rsid w:val="00F37BD6"/>
    <w:rsid w:val="00F4567C"/>
    <w:rsid w:val="00F503B2"/>
    <w:rsid w:val="00F52232"/>
    <w:rsid w:val="00F57298"/>
    <w:rsid w:val="00F618A6"/>
    <w:rsid w:val="00F61C86"/>
    <w:rsid w:val="00F70A16"/>
    <w:rsid w:val="00F940F3"/>
    <w:rsid w:val="00FA735D"/>
    <w:rsid w:val="00FB0A01"/>
    <w:rsid w:val="00FB2D93"/>
    <w:rsid w:val="00FC3974"/>
    <w:rsid w:val="00FC5021"/>
    <w:rsid w:val="00FC7798"/>
    <w:rsid w:val="00FD3A05"/>
    <w:rsid w:val="00FD7956"/>
    <w:rsid w:val="00FF690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A94C22"/>
  <w15:chartTrackingRefBased/>
  <w15:docId w15:val="{2FEA0CCA-0133-4857-880B-2D074FEFB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4527"/>
    <w:pPr>
      <w:jc w:val="both"/>
    </w:pPr>
  </w:style>
  <w:style w:type="paragraph" w:styleId="Heading1">
    <w:name w:val="heading 1"/>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basedOn w:val="Heading1"/>
    <w:next w:val="Normal"/>
    <w:link w:val="Heading2Char"/>
    <w:qFormat/>
    <w:rsid w:val="00C2646C"/>
    <w:pPr>
      <w:numPr>
        <w:ilvl w:val="1"/>
      </w:numPr>
      <w:outlineLvl w:val="1"/>
    </w:pPr>
    <w:rPr>
      <w:iCs w:val="0"/>
      <w:sz w:val="28"/>
      <w:szCs w:val="26"/>
      <w:lang w:val="en-ZA"/>
    </w:rPr>
  </w:style>
  <w:style w:type="paragraph" w:styleId="Heading3">
    <w:name w:val="heading 3"/>
    <w:basedOn w:val="Heading1"/>
    <w:next w:val="Normal"/>
    <w:link w:val="Heading3Char"/>
    <w:qFormat/>
    <w:rsid w:val="00C2646C"/>
    <w:pPr>
      <w:numPr>
        <w:ilvl w:val="2"/>
      </w:numPr>
      <w:outlineLvl w:val="2"/>
    </w:pPr>
    <w:rPr>
      <w:sz w:val="24"/>
      <w:szCs w:val="24"/>
    </w:rPr>
  </w:style>
  <w:style w:type="paragraph" w:styleId="Heading4">
    <w:name w:val="heading 4"/>
    <w:basedOn w:val="Heading1"/>
    <w:next w:val="Normal"/>
    <w:link w:val="Heading4Char"/>
    <w:uiPriority w:val="5"/>
    <w:unhideWhenUsed/>
    <w:qFormat/>
    <w:rsid w:val="00C2646C"/>
    <w:pPr>
      <w:numPr>
        <w:ilvl w:val="3"/>
      </w:numPr>
      <w:outlineLvl w:val="3"/>
    </w:pPr>
    <w:rPr>
      <w:iCs w:val="0"/>
      <w:sz w:val="24"/>
    </w:rPr>
  </w:style>
  <w:style w:type="paragraph" w:styleId="Heading5">
    <w:name w:val="heading 5"/>
    <w:basedOn w:val="Heading1"/>
    <w:next w:val="Normal"/>
    <w:link w:val="Heading5Char"/>
    <w:uiPriority w:val="2"/>
    <w:unhideWhenUsed/>
    <w:qFormat/>
    <w:rsid w:val="00C2646C"/>
    <w:pPr>
      <w:numPr>
        <w:ilvl w:val="4"/>
      </w:numPr>
      <w:outlineLvl w:val="4"/>
    </w:pPr>
    <w:rPr>
      <w:sz w:val="24"/>
    </w:rPr>
  </w:style>
  <w:style w:type="paragraph" w:styleId="Heading6">
    <w:name w:val="heading 6"/>
    <w:basedOn w:val="Heading1"/>
    <w:next w:val="Normal"/>
    <w:link w:val="Heading6Char"/>
    <w:uiPriority w:val="2"/>
    <w:unhideWhenUsed/>
    <w:qFormat/>
    <w:rsid w:val="00C2646C"/>
    <w:pPr>
      <w:numPr>
        <w:ilvl w:val="5"/>
      </w:numPr>
      <w:outlineLvl w:val="5"/>
    </w:pPr>
    <w:rPr>
      <w:sz w:val="24"/>
    </w:rPr>
  </w:style>
  <w:style w:type="paragraph" w:styleId="Heading7">
    <w:name w:val="heading 7"/>
    <w:basedOn w:val="Heading1"/>
    <w:next w:val="Normal"/>
    <w:link w:val="Heading7Char"/>
    <w:uiPriority w:val="2"/>
    <w:unhideWhenUsed/>
    <w:qFormat/>
    <w:rsid w:val="00C2646C"/>
    <w:pPr>
      <w:numPr>
        <w:ilvl w:val="6"/>
      </w:numPr>
      <w:outlineLvl w:val="6"/>
    </w:pPr>
    <w:rPr>
      <w:iCs w:val="0"/>
      <w:sz w:val="24"/>
    </w:rPr>
  </w:style>
  <w:style w:type="paragraph" w:styleId="Heading8">
    <w:name w:val="heading 8"/>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basedOn w:val="DefaultParagraphFont"/>
    <w:link w:val="Heading3"/>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basedOn w:val="DefaultParagraphFont"/>
    <w:link w:val="Heading4"/>
    <w:uiPriority w:val="5"/>
    <w:rsid w:val="00C2646C"/>
    <w:rPr>
      <w:rFonts w:asciiTheme="majorHAnsi" w:eastAsiaTheme="majorEastAsia" w:hAnsiTheme="majorHAnsi" w:cstheme="minorBidi"/>
      <w:b/>
      <w:color w:val="0E1B8D"/>
      <w:sz w:val="24"/>
      <w:lang w:val="en-GB"/>
    </w:rPr>
  </w:style>
  <w:style w:type="character" w:customStyle="1" w:styleId="Heading5Char">
    <w:name w:val="Heading 5 Char"/>
    <w:basedOn w:val="DefaultParagraphFont"/>
    <w:link w:val="Heading5"/>
    <w:uiPriority w:val="2"/>
    <w:rsid w:val="00C2646C"/>
    <w:rPr>
      <w:rFonts w:asciiTheme="majorHAnsi" w:eastAsiaTheme="majorEastAsia" w:hAnsiTheme="majorHAnsi" w:cstheme="minorBidi"/>
      <w:b/>
      <w:iCs/>
      <w:color w:val="0E1B8D"/>
      <w:sz w:val="24"/>
      <w:lang w:val="en-GB"/>
    </w:rPr>
  </w:style>
  <w:style w:type="character" w:customStyle="1" w:styleId="Heading6Char">
    <w:name w:val="Heading 6 Char"/>
    <w:basedOn w:val="DefaultParagraphFont"/>
    <w:link w:val="Heading6"/>
    <w:uiPriority w:val="2"/>
    <w:rsid w:val="00C2646C"/>
    <w:rPr>
      <w:rFonts w:asciiTheme="majorHAnsi" w:eastAsiaTheme="majorEastAsia" w:hAnsiTheme="majorHAnsi" w:cstheme="minorBidi"/>
      <w:b/>
      <w:iCs/>
      <w:color w:val="0E1B8D"/>
      <w:sz w:val="24"/>
      <w:lang w:val="en-GB"/>
    </w:rPr>
  </w:style>
  <w:style w:type="character" w:customStyle="1" w:styleId="Heading7Char">
    <w:name w:val="Heading 7 Char"/>
    <w:basedOn w:val="DefaultParagraphFont"/>
    <w:link w:val="Heading7"/>
    <w:uiPriority w:val="2"/>
    <w:rsid w:val="00C2646C"/>
    <w:rPr>
      <w:rFonts w:asciiTheme="majorHAnsi" w:eastAsiaTheme="majorEastAsia" w:hAnsiTheme="majorHAnsi" w:cstheme="minorBidi"/>
      <w:b/>
      <w:color w:val="0E1B8D"/>
      <w:sz w:val="24"/>
      <w:lang w:val="en-GB"/>
    </w:rPr>
  </w:style>
  <w:style w:type="character" w:customStyle="1" w:styleId="Heading8Char">
    <w:name w:val="Heading 8 Char"/>
    <w:basedOn w:val="DefaultParagraphFont"/>
    <w:link w:val="Heading8"/>
    <w:uiPriority w:val="2"/>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basedOn w:val="DefaultParagraphFont"/>
    <w:link w:val="Heading9"/>
    <w:uiPriority w:val="2"/>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D30CF8"/>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D30CF8"/>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uiPriority w:val="4"/>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uiPriority w:val="5"/>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qFormat/>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semiHidden/>
    <w:unhideWhenUsed/>
    <w:rsid w:val="004651ED"/>
    <w:rPr>
      <w:sz w:val="16"/>
      <w:szCs w:val="16"/>
    </w:rPr>
  </w:style>
  <w:style w:type="paragraph" w:styleId="CommentText">
    <w:name w:val="annotation text"/>
    <w:basedOn w:val="Normal"/>
    <w:link w:val="CommentTextChar"/>
    <w:unhideWhenUsed/>
    <w:rsid w:val="004651ED"/>
    <w:pPr>
      <w:spacing w:line="240" w:lineRule="auto"/>
    </w:pPr>
    <w:rPr>
      <w:sz w:val="20"/>
      <w:szCs w:val="20"/>
    </w:rPr>
  </w:style>
  <w:style w:type="character" w:customStyle="1" w:styleId="CommentTextChar">
    <w:name w:val="Comment Text Char"/>
    <w:basedOn w:val="DefaultParagraphFont"/>
    <w:link w:val="CommentText"/>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25"/>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table" w:customStyle="1" w:styleId="TableGrid7">
    <w:name w:val="Table Grid7"/>
    <w:basedOn w:val="TableNormal"/>
    <w:next w:val="TableGrid"/>
    <w:qFormat/>
    <w:rsid w:val="009324C8"/>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0285698">
      <w:bodyDiv w:val="1"/>
      <w:marLeft w:val="0"/>
      <w:marRight w:val="0"/>
      <w:marTop w:val="0"/>
      <w:marBottom w:val="0"/>
      <w:divBdr>
        <w:top w:val="none" w:sz="0" w:space="0" w:color="auto"/>
        <w:left w:val="none" w:sz="0" w:space="0" w:color="auto"/>
        <w:bottom w:val="none" w:sz="0" w:space="0" w:color="auto"/>
        <w:right w:val="none" w:sz="0" w:space="0" w:color="auto"/>
      </w:divBdr>
    </w:div>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thedtic.gov.za/wp-content/uploads/IP-annex-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thedtic.gov.za/wp-content/uploads/IP-annex-d.pdf"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thedtic.gov.za/wp-content/uploads/IP-annex-c.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Work\Projects\Network%20Eng\Clients\Departments\LDTCS\BC%20and%20Spec\Final%20Docs\Annexure%201%20Bid%20Specification%20template%20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DD6956BCBEC480A8935A19DB494B83A"/>
        <w:category>
          <w:name w:val="General"/>
          <w:gallery w:val="placeholder"/>
        </w:category>
        <w:types>
          <w:type w:val="bbPlcHdr"/>
        </w:types>
        <w:behaviors>
          <w:behavior w:val="content"/>
        </w:behaviors>
        <w:guid w:val="{1C86BD72-2E56-4DB3-B51C-B272E0A28163}"/>
      </w:docPartPr>
      <w:docPartBody>
        <w:p w:rsidR="00CB7F2B" w:rsidRDefault="00DA102A">
          <w:pPr>
            <w:pStyle w:val="0DD6956BCBEC480A8935A19DB494B83A"/>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02A"/>
    <w:rsid w:val="000A373B"/>
    <w:rsid w:val="000F04E4"/>
    <w:rsid w:val="002413A8"/>
    <w:rsid w:val="002E388B"/>
    <w:rsid w:val="004B7424"/>
    <w:rsid w:val="006D3981"/>
    <w:rsid w:val="00874732"/>
    <w:rsid w:val="009B7BA1"/>
    <w:rsid w:val="00AC14EF"/>
    <w:rsid w:val="00AE2AA9"/>
    <w:rsid w:val="00B158C4"/>
    <w:rsid w:val="00C8110B"/>
    <w:rsid w:val="00CB7F2B"/>
    <w:rsid w:val="00DA102A"/>
    <w:rsid w:val="00DA70BA"/>
    <w:rsid w:val="00E534FF"/>
    <w:rsid w:val="00E77C86"/>
    <w:rsid w:val="00FD3BC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DD6956BCBEC480A8935A19DB494B83A">
    <w:name w:val="0DD6956BCBEC480A8935A19DB494B8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243FF-24B2-419E-9E40-21CECE606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Template>
  <TotalTime>7</TotalTime>
  <Pages>27</Pages>
  <Words>7646</Words>
  <Characters>43586</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51130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Mpho Lawrence Maila</dc:creator>
  <cp:keywords/>
  <dc:description/>
  <cp:lastModifiedBy>Mantsie Mabiletsa</cp:lastModifiedBy>
  <cp:revision>6</cp:revision>
  <cp:lastPrinted>2017-11-22T15:08:00Z</cp:lastPrinted>
  <dcterms:created xsi:type="dcterms:W3CDTF">2023-11-23T11:25:00Z</dcterms:created>
  <dcterms:modified xsi:type="dcterms:W3CDTF">2023-11-24T10:49:00Z</dcterms:modified>
</cp:coreProperties>
</file>