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865F" w14:textId="38C97E0A" w:rsidR="00223AC9" w:rsidRDefault="000D3BD5" w:rsidP="000D3BD5">
      <w:pPr>
        <w:pStyle w:val="Default"/>
        <w:jc w:val="right"/>
        <w:rPr>
          <w:rFonts w:ascii="Century Gothic" w:hAnsi="Century Gothic"/>
          <w:b/>
          <w:bCs/>
        </w:rPr>
      </w:pPr>
      <w:r>
        <w:rPr>
          <w:rFonts w:ascii="Century Gothic" w:hAnsi="Century Gothic"/>
          <w:b/>
          <w:bCs/>
          <w:noProof/>
          <w:lang w:val="en-US"/>
        </w:rPr>
        <w:drawing>
          <wp:inline distT="0" distB="0" distL="0" distR="0" wp14:anchorId="3021823C" wp14:editId="5637E142">
            <wp:extent cx="4694555"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4555" cy="560705"/>
                    </a:xfrm>
                    <a:prstGeom prst="rect">
                      <a:avLst/>
                    </a:prstGeom>
                    <a:noFill/>
                  </pic:spPr>
                </pic:pic>
              </a:graphicData>
            </a:graphic>
          </wp:inline>
        </w:drawing>
      </w:r>
    </w:p>
    <w:p w14:paraId="328BBB5C" w14:textId="77777777" w:rsidR="00223AC9" w:rsidRPr="00415585" w:rsidRDefault="00223AC9" w:rsidP="00694CE9">
      <w:pPr>
        <w:pStyle w:val="Default"/>
        <w:rPr>
          <w:rFonts w:ascii="Century Gothic" w:hAnsi="Century Gothic"/>
          <w:b/>
          <w:bCs/>
          <w:sz w:val="22"/>
          <w:szCs w:val="22"/>
        </w:rPr>
      </w:pPr>
    </w:p>
    <w:p w14:paraId="06B6C908" w14:textId="51F781EB" w:rsidR="0051020D" w:rsidRPr="00415585" w:rsidRDefault="004C5069" w:rsidP="0092518B">
      <w:pPr>
        <w:pStyle w:val="Default"/>
        <w:spacing w:line="360" w:lineRule="auto"/>
        <w:jc w:val="both"/>
        <w:rPr>
          <w:rFonts w:ascii="Century Gothic" w:hAnsi="Century Gothic"/>
          <w:sz w:val="22"/>
          <w:szCs w:val="22"/>
        </w:rPr>
      </w:pPr>
      <w:r w:rsidRPr="00415585">
        <w:rPr>
          <w:rFonts w:ascii="Century Gothic" w:hAnsi="Century Gothic"/>
          <w:b/>
          <w:bCs/>
          <w:sz w:val="22"/>
          <w:szCs w:val="22"/>
        </w:rPr>
        <w:t xml:space="preserve">Terms of reference </w:t>
      </w:r>
      <w:r w:rsidR="00223AC9" w:rsidRPr="00415585">
        <w:rPr>
          <w:rFonts w:ascii="Century Gothic" w:hAnsi="Century Gothic"/>
          <w:b/>
          <w:bCs/>
          <w:sz w:val="22"/>
          <w:szCs w:val="22"/>
        </w:rPr>
        <w:t xml:space="preserve">for the appointment </w:t>
      </w:r>
      <w:r w:rsidR="00EE2FE7">
        <w:rPr>
          <w:rFonts w:ascii="Century Gothic" w:hAnsi="Century Gothic"/>
          <w:b/>
          <w:bCs/>
          <w:sz w:val="22"/>
          <w:szCs w:val="22"/>
        </w:rPr>
        <w:t xml:space="preserve">of </w:t>
      </w:r>
      <w:r w:rsidR="00F50D4F" w:rsidRPr="00415585">
        <w:rPr>
          <w:rFonts w:ascii="Century Gothic" w:hAnsi="Century Gothic"/>
          <w:b/>
          <w:bCs/>
          <w:sz w:val="22"/>
          <w:szCs w:val="22"/>
        </w:rPr>
        <w:t xml:space="preserve">a pool </w:t>
      </w:r>
      <w:r w:rsidR="00223AC9" w:rsidRPr="00415585">
        <w:rPr>
          <w:rFonts w:ascii="Century Gothic" w:hAnsi="Century Gothic"/>
          <w:b/>
          <w:bCs/>
          <w:sz w:val="22"/>
          <w:szCs w:val="22"/>
        </w:rPr>
        <w:t>of su</w:t>
      </w:r>
      <w:r w:rsidR="0062119E" w:rsidRPr="00415585">
        <w:rPr>
          <w:rFonts w:ascii="Century Gothic" w:hAnsi="Century Gothic"/>
          <w:b/>
          <w:bCs/>
          <w:sz w:val="22"/>
          <w:szCs w:val="22"/>
        </w:rPr>
        <w:t xml:space="preserve">itably </w:t>
      </w:r>
      <w:r w:rsidR="00B2289A" w:rsidRPr="00415585">
        <w:rPr>
          <w:rFonts w:ascii="Century Gothic" w:hAnsi="Century Gothic"/>
          <w:b/>
          <w:bCs/>
          <w:sz w:val="22"/>
          <w:szCs w:val="22"/>
        </w:rPr>
        <w:t>qualified service</w:t>
      </w:r>
      <w:r w:rsidR="001041E2" w:rsidRPr="00415585">
        <w:rPr>
          <w:rFonts w:ascii="Century Gothic" w:hAnsi="Century Gothic"/>
          <w:b/>
          <w:bCs/>
          <w:sz w:val="22"/>
          <w:szCs w:val="22"/>
        </w:rPr>
        <w:t xml:space="preserve"> providers</w:t>
      </w:r>
      <w:r w:rsidR="0051020D" w:rsidRPr="00415585">
        <w:rPr>
          <w:rFonts w:ascii="Century Gothic" w:hAnsi="Century Gothic"/>
          <w:b/>
          <w:bCs/>
          <w:sz w:val="22"/>
          <w:szCs w:val="22"/>
        </w:rPr>
        <w:t xml:space="preserve"> to </w:t>
      </w:r>
      <w:r w:rsidR="009F6D3E" w:rsidRPr="00415585">
        <w:rPr>
          <w:rFonts w:ascii="Century Gothic" w:hAnsi="Century Gothic"/>
          <w:b/>
          <w:bCs/>
          <w:sz w:val="22"/>
          <w:szCs w:val="22"/>
        </w:rPr>
        <w:t>provide Interpreting</w:t>
      </w:r>
      <w:r w:rsidR="00A30FF3" w:rsidRPr="00415585">
        <w:rPr>
          <w:rFonts w:ascii="Century Gothic" w:hAnsi="Century Gothic"/>
          <w:b/>
          <w:bCs/>
          <w:sz w:val="22"/>
          <w:szCs w:val="22"/>
        </w:rPr>
        <w:t xml:space="preserve"> services</w:t>
      </w:r>
      <w:r w:rsidR="00AE57FD" w:rsidRPr="00415585">
        <w:rPr>
          <w:rFonts w:ascii="Century Gothic" w:hAnsi="Century Gothic"/>
          <w:b/>
          <w:bCs/>
          <w:sz w:val="22"/>
          <w:szCs w:val="22"/>
        </w:rPr>
        <w:t xml:space="preserve"> </w:t>
      </w:r>
      <w:r w:rsidR="006344C9" w:rsidRPr="00415585">
        <w:rPr>
          <w:rFonts w:ascii="Century Gothic" w:hAnsi="Century Gothic"/>
          <w:b/>
          <w:bCs/>
          <w:sz w:val="22"/>
          <w:szCs w:val="22"/>
        </w:rPr>
        <w:t>in QAA-School Qualification</w:t>
      </w:r>
      <w:r w:rsidR="00E6312B" w:rsidRPr="00415585">
        <w:rPr>
          <w:rFonts w:ascii="Century Gothic" w:hAnsi="Century Gothic"/>
          <w:b/>
          <w:bCs/>
          <w:sz w:val="22"/>
          <w:szCs w:val="22"/>
        </w:rPr>
        <w:t>s</w:t>
      </w:r>
      <w:r w:rsidR="00F26BB7" w:rsidRPr="00415585">
        <w:rPr>
          <w:rFonts w:ascii="Century Gothic" w:hAnsi="Century Gothic"/>
          <w:b/>
          <w:bCs/>
          <w:sz w:val="22"/>
          <w:szCs w:val="22"/>
        </w:rPr>
        <w:t xml:space="preserve"> </w:t>
      </w:r>
      <w:r w:rsidR="0062119E" w:rsidRPr="00415585">
        <w:rPr>
          <w:rFonts w:ascii="Century Gothic" w:hAnsi="Century Gothic"/>
          <w:b/>
          <w:bCs/>
          <w:sz w:val="22"/>
          <w:szCs w:val="22"/>
        </w:rPr>
        <w:t xml:space="preserve">unit </w:t>
      </w:r>
      <w:r w:rsidR="00D710DD" w:rsidRPr="00415585">
        <w:rPr>
          <w:rFonts w:ascii="Century Gothic" w:hAnsi="Century Gothic"/>
          <w:b/>
          <w:bCs/>
          <w:sz w:val="22"/>
          <w:szCs w:val="22"/>
        </w:rPr>
        <w:t>for a period of three years (36 months)</w:t>
      </w:r>
    </w:p>
    <w:p w14:paraId="2D4ADDE5" w14:textId="4A422973" w:rsidR="00946F00" w:rsidRPr="00415585" w:rsidRDefault="00946F00" w:rsidP="00946F00">
      <w:pPr>
        <w:spacing w:after="0"/>
        <w:contextualSpacing/>
        <w:rPr>
          <w:rFonts w:ascii="Century Gothic" w:hAnsi="Century Gothic"/>
        </w:rPr>
      </w:pPr>
      <w:r w:rsidRPr="00415585">
        <w:rPr>
          <w:rFonts w:ascii="Century Gothic" w:hAnsi="Century Gothic"/>
        </w:rPr>
        <w:t>__________________________________________________________________________________</w:t>
      </w:r>
    </w:p>
    <w:p w14:paraId="2C2F778E" w14:textId="77777777" w:rsidR="00946F00" w:rsidRPr="00415585" w:rsidRDefault="00946F00" w:rsidP="002755CF">
      <w:pPr>
        <w:pStyle w:val="Default"/>
        <w:jc w:val="both"/>
        <w:rPr>
          <w:rFonts w:ascii="Century Gothic" w:hAnsi="Century Gothic"/>
          <w:b/>
          <w:bCs/>
          <w:sz w:val="22"/>
          <w:szCs w:val="22"/>
        </w:rPr>
      </w:pPr>
    </w:p>
    <w:p w14:paraId="340A4280" w14:textId="2D7A6174" w:rsidR="0051020D" w:rsidRPr="00415585" w:rsidRDefault="00694CE9" w:rsidP="00B634CA">
      <w:pPr>
        <w:pStyle w:val="Default"/>
        <w:numPr>
          <w:ilvl w:val="0"/>
          <w:numId w:val="31"/>
        </w:numPr>
        <w:jc w:val="both"/>
        <w:rPr>
          <w:rFonts w:ascii="Century Gothic" w:hAnsi="Century Gothic"/>
          <w:sz w:val="22"/>
          <w:szCs w:val="22"/>
        </w:rPr>
      </w:pPr>
      <w:r w:rsidRPr="00415585">
        <w:rPr>
          <w:rFonts w:ascii="Century Gothic" w:hAnsi="Century Gothic"/>
          <w:b/>
          <w:bCs/>
          <w:sz w:val="22"/>
          <w:szCs w:val="22"/>
        </w:rPr>
        <w:t>Background</w:t>
      </w:r>
      <w:r w:rsidR="0051020D" w:rsidRPr="00415585">
        <w:rPr>
          <w:rFonts w:ascii="Century Gothic" w:hAnsi="Century Gothic"/>
          <w:b/>
          <w:bCs/>
          <w:sz w:val="22"/>
          <w:szCs w:val="22"/>
        </w:rPr>
        <w:t xml:space="preserve"> </w:t>
      </w:r>
    </w:p>
    <w:p w14:paraId="08A60005" w14:textId="77777777" w:rsidR="00693627" w:rsidRPr="00415585" w:rsidRDefault="00693627" w:rsidP="002755CF">
      <w:pPr>
        <w:pStyle w:val="Default"/>
        <w:jc w:val="both"/>
        <w:rPr>
          <w:rFonts w:ascii="Century Gothic" w:hAnsi="Century Gothic"/>
          <w:sz w:val="22"/>
          <w:szCs w:val="22"/>
        </w:rPr>
      </w:pPr>
    </w:p>
    <w:p w14:paraId="635B7949" w14:textId="77777777" w:rsidR="004653D7" w:rsidRPr="00415585" w:rsidRDefault="004653D7" w:rsidP="00223AC9">
      <w:pPr>
        <w:autoSpaceDE w:val="0"/>
        <w:autoSpaceDN w:val="0"/>
        <w:adjustRightInd w:val="0"/>
        <w:spacing w:after="0" w:line="276" w:lineRule="auto"/>
        <w:jc w:val="both"/>
        <w:rPr>
          <w:rFonts w:ascii="Century Gothic" w:hAnsi="Century Gothic"/>
          <w:color w:val="FF0000"/>
        </w:rPr>
      </w:pPr>
      <w:r w:rsidRPr="00415585">
        <w:rPr>
          <w:rFonts w:ascii="Century Gothic" w:hAnsi="Century Gothic"/>
        </w:rPr>
        <w:t>Umalusi, the Quality Council for General and Further Education and Training as provided for in the GENFETQA Act, is responsible for Quality Assurance processes for all qualifications registered in its sub-framework</w:t>
      </w:r>
      <w:r w:rsidRPr="00415585">
        <w:rPr>
          <w:rFonts w:ascii="Century Gothic" w:hAnsi="Century Gothic"/>
          <w:color w:val="000000"/>
        </w:rPr>
        <w:t>.</w:t>
      </w:r>
      <w:r w:rsidRPr="00415585">
        <w:rPr>
          <w:rFonts w:ascii="Century Gothic" w:hAnsi="Century Gothic"/>
          <w:color w:val="FF0000"/>
        </w:rPr>
        <w:t xml:space="preserve"> </w:t>
      </w:r>
    </w:p>
    <w:p w14:paraId="4748CB92" w14:textId="77777777" w:rsidR="00EF1E04" w:rsidRPr="00415585" w:rsidRDefault="00EF1E04" w:rsidP="00223AC9">
      <w:pPr>
        <w:autoSpaceDE w:val="0"/>
        <w:autoSpaceDN w:val="0"/>
        <w:adjustRightInd w:val="0"/>
        <w:spacing w:after="0" w:line="276" w:lineRule="auto"/>
        <w:jc w:val="both"/>
        <w:rPr>
          <w:rFonts w:ascii="Century Gothic" w:hAnsi="Century Gothic" w:cs="CenturyGothic"/>
        </w:rPr>
      </w:pPr>
    </w:p>
    <w:p w14:paraId="4EB68903" w14:textId="30FBE6AF" w:rsidR="00487945" w:rsidRPr="00415585" w:rsidRDefault="00EF1E04" w:rsidP="001B3B4B">
      <w:pPr>
        <w:pStyle w:val="Default"/>
        <w:jc w:val="both"/>
        <w:rPr>
          <w:rFonts w:ascii="Century Gothic" w:hAnsi="Century Gothic" w:cs="CenturyGothic"/>
          <w:sz w:val="22"/>
          <w:szCs w:val="22"/>
        </w:rPr>
      </w:pPr>
      <w:r w:rsidRPr="00415585">
        <w:rPr>
          <w:rFonts w:ascii="Century Gothic" w:hAnsi="Century Gothic" w:cs="CenturyGothic"/>
          <w:sz w:val="22"/>
          <w:szCs w:val="22"/>
        </w:rPr>
        <w:t xml:space="preserve">The </w:t>
      </w:r>
      <w:r w:rsidR="00880782" w:rsidRPr="00415585">
        <w:rPr>
          <w:rFonts w:ascii="Century Gothic" w:hAnsi="Century Gothic" w:cs="CenturyGothic"/>
          <w:sz w:val="22"/>
          <w:szCs w:val="22"/>
        </w:rPr>
        <w:t>subject S</w:t>
      </w:r>
      <w:r w:rsidR="006344C9" w:rsidRPr="00415585">
        <w:rPr>
          <w:rFonts w:ascii="Century Gothic" w:hAnsi="Century Gothic" w:cs="CenturyGothic"/>
          <w:sz w:val="22"/>
          <w:szCs w:val="22"/>
        </w:rPr>
        <w:t xml:space="preserve">outh </w:t>
      </w:r>
      <w:r w:rsidR="00880782" w:rsidRPr="00415585">
        <w:rPr>
          <w:rFonts w:ascii="Century Gothic" w:hAnsi="Century Gothic" w:cs="CenturyGothic"/>
          <w:sz w:val="22"/>
          <w:szCs w:val="22"/>
        </w:rPr>
        <w:t>A</w:t>
      </w:r>
      <w:r w:rsidR="006344C9" w:rsidRPr="00415585">
        <w:rPr>
          <w:rFonts w:ascii="Century Gothic" w:hAnsi="Century Gothic" w:cs="CenturyGothic"/>
          <w:sz w:val="22"/>
          <w:szCs w:val="22"/>
        </w:rPr>
        <w:t xml:space="preserve">frican </w:t>
      </w:r>
      <w:r w:rsidR="00880782" w:rsidRPr="00415585">
        <w:rPr>
          <w:rFonts w:ascii="Century Gothic" w:hAnsi="Century Gothic" w:cs="CenturyGothic"/>
          <w:sz w:val="22"/>
          <w:szCs w:val="22"/>
        </w:rPr>
        <w:t>S</w:t>
      </w:r>
      <w:r w:rsidR="006344C9" w:rsidRPr="00415585">
        <w:rPr>
          <w:rFonts w:ascii="Century Gothic" w:hAnsi="Century Gothic" w:cs="CenturyGothic"/>
          <w:sz w:val="22"/>
          <w:szCs w:val="22"/>
        </w:rPr>
        <w:t xml:space="preserve">ign </w:t>
      </w:r>
      <w:r w:rsidR="00880782" w:rsidRPr="00415585">
        <w:rPr>
          <w:rFonts w:ascii="Century Gothic" w:hAnsi="Century Gothic" w:cs="CenturyGothic"/>
          <w:sz w:val="22"/>
          <w:szCs w:val="22"/>
        </w:rPr>
        <w:t>L</w:t>
      </w:r>
      <w:r w:rsidR="006344C9" w:rsidRPr="00415585">
        <w:rPr>
          <w:rFonts w:ascii="Century Gothic" w:hAnsi="Century Gothic" w:cs="CenturyGothic"/>
          <w:sz w:val="22"/>
          <w:szCs w:val="22"/>
        </w:rPr>
        <w:t>anguage</w:t>
      </w:r>
      <w:r w:rsidR="00D40083" w:rsidRPr="00415585">
        <w:rPr>
          <w:rFonts w:ascii="Century Gothic" w:hAnsi="Century Gothic" w:cs="CenturyGothic"/>
          <w:sz w:val="22"/>
          <w:szCs w:val="22"/>
        </w:rPr>
        <w:t xml:space="preserve"> (SASL)</w:t>
      </w:r>
      <w:r w:rsidR="006344C9" w:rsidRPr="00415585">
        <w:rPr>
          <w:rFonts w:ascii="Century Gothic" w:hAnsi="Century Gothic" w:cs="CenturyGothic"/>
          <w:sz w:val="22"/>
          <w:szCs w:val="22"/>
        </w:rPr>
        <w:t xml:space="preserve"> </w:t>
      </w:r>
      <w:r w:rsidR="00880782" w:rsidRPr="00415585">
        <w:rPr>
          <w:rFonts w:ascii="Century Gothic" w:hAnsi="Century Gothic" w:cs="CenturyGothic"/>
          <w:sz w:val="22"/>
          <w:szCs w:val="22"/>
        </w:rPr>
        <w:t>H</w:t>
      </w:r>
      <w:r w:rsidR="006344C9" w:rsidRPr="00415585">
        <w:rPr>
          <w:rFonts w:ascii="Century Gothic" w:hAnsi="Century Gothic" w:cs="CenturyGothic"/>
          <w:sz w:val="22"/>
          <w:szCs w:val="22"/>
        </w:rPr>
        <w:t>ome Language</w:t>
      </w:r>
      <w:r w:rsidR="00D40083" w:rsidRPr="00415585">
        <w:rPr>
          <w:rFonts w:ascii="Century Gothic" w:hAnsi="Century Gothic" w:cs="CenturyGothic"/>
          <w:sz w:val="22"/>
          <w:szCs w:val="22"/>
        </w:rPr>
        <w:t xml:space="preserve"> (HL)</w:t>
      </w:r>
      <w:r w:rsidR="00880782" w:rsidRPr="00415585">
        <w:rPr>
          <w:rFonts w:ascii="Century Gothic" w:hAnsi="Century Gothic" w:cs="CenturyGothic"/>
          <w:sz w:val="22"/>
          <w:szCs w:val="22"/>
        </w:rPr>
        <w:t xml:space="preserve"> has unique requirements that are dif</w:t>
      </w:r>
      <w:r w:rsidR="000400AA" w:rsidRPr="00415585">
        <w:rPr>
          <w:rFonts w:ascii="Century Gothic" w:hAnsi="Century Gothic" w:cs="CenturyGothic"/>
          <w:sz w:val="22"/>
          <w:szCs w:val="22"/>
        </w:rPr>
        <w:t xml:space="preserve">ferent from the other languages, hence it requires the services of both the </w:t>
      </w:r>
      <w:r w:rsidR="00216CEB" w:rsidRPr="00415585">
        <w:rPr>
          <w:rFonts w:ascii="Century Gothic" w:hAnsi="Century Gothic" w:cs="CenturyGothic"/>
          <w:sz w:val="22"/>
          <w:szCs w:val="22"/>
        </w:rPr>
        <w:t>SASL</w:t>
      </w:r>
      <w:r w:rsidR="006344C9" w:rsidRPr="00415585">
        <w:rPr>
          <w:rFonts w:ascii="Century Gothic" w:hAnsi="Century Gothic" w:cs="CenturyGothic"/>
          <w:sz w:val="22"/>
          <w:szCs w:val="22"/>
        </w:rPr>
        <w:t xml:space="preserve"> HL</w:t>
      </w:r>
      <w:r w:rsidR="00216CEB" w:rsidRPr="00415585">
        <w:rPr>
          <w:rFonts w:ascii="Century Gothic" w:hAnsi="Century Gothic" w:cs="CenturyGothic"/>
          <w:sz w:val="22"/>
          <w:szCs w:val="22"/>
        </w:rPr>
        <w:t xml:space="preserve"> moderator and an interpreter to </w:t>
      </w:r>
      <w:r w:rsidR="00BC35BF" w:rsidRPr="00415585">
        <w:rPr>
          <w:rFonts w:ascii="Century Gothic" w:hAnsi="Century Gothic" w:cs="CenturyGothic"/>
          <w:sz w:val="22"/>
          <w:szCs w:val="22"/>
        </w:rPr>
        <w:t xml:space="preserve">interpret </w:t>
      </w:r>
      <w:r w:rsidR="007F1D95" w:rsidRPr="00415585">
        <w:rPr>
          <w:rFonts w:ascii="Century Gothic" w:hAnsi="Century Gothic" w:cs="CenturyGothic"/>
          <w:sz w:val="22"/>
          <w:szCs w:val="22"/>
        </w:rPr>
        <w:t xml:space="preserve">all the quality assurance processes as well as during </w:t>
      </w:r>
      <w:r w:rsidR="00996210" w:rsidRPr="00415585">
        <w:rPr>
          <w:rFonts w:ascii="Century Gothic" w:hAnsi="Century Gothic" w:cs="CenturyGothic"/>
          <w:sz w:val="22"/>
          <w:szCs w:val="22"/>
        </w:rPr>
        <w:t xml:space="preserve">the conduct of </w:t>
      </w:r>
      <w:r w:rsidR="007F1D95" w:rsidRPr="00415585">
        <w:rPr>
          <w:rFonts w:ascii="Century Gothic" w:hAnsi="Century Gothic" w:cs="CenturyGothic"/>
          <w:sz w:val="22"/>
          <w:szCs w:val="22"/>
        </w:rPr>
        <w:t xml:space="preserve">any quality assurance process where deaf </w:t>
      </w:r>
      <w:r w:rsidR="009C70BE" w:rsidRPr="00415585">
        <w:rPr>
          <w:rFonts w:ascii="Century Gothic" w:hAnsi="Century Gothic" w:cs="CenturyGothic"/>
          <w:sz w:val="22"/>
          <w:szCs w:val="22"/>
        </w:rPr>
        <w:t>moderators</w:t>
      </w:r>
      <w:r w:rsidR="008336DB" w:rsidRPr="00415585">
        <w:rPr>
          <w:rFonts w:ascii="Century Gothic" w:hAnsi="Century Gothic" w:cs="CenturyGothic"/>
          <w:sz w:val="22"/>
          <w:szCs w:val="22"/>
        </w:rPr>
        <w:t xml:space="preserve"> or deaf stakeholders are involved.</w:t>
      </w:r>
      <w:r w:rsidR="007F1D95" w:rsidRPr="00415585">
        <w:rPr>
          <w:rFonts w:ascii="Century Gothic" w:hAnsi="Century Gothic" w:cs="CenturyGothic"/>
          <w:sz w:val="22"/>
          <w:szCs w:val="22"/>
        </w:rPr>
        <w:t xml:space="preserve"> </w:t>
      </w:r>
      <w:r w:rsidR="00BC35BF" w:rsidRPr="00415585">
        <w:rPr>
          <w:rFonts w:ascii="Century Gothic" w:hAnsi="Century Gothic" w:cs="CenturyGothic"/>
          <w:sz w:val="22"/>
          <w:szCs w:val="22"/>
        </w:rPr>
        <w:t>To date</w:t>
      </w:r>
      <w:r w:rsidR="00880782" w:rsidRPr="00415585">
        <w:rPr>
          <w:rFonts w:ascii="Century Gothic" w:hAnsi="Century Gothic" w:cs="CenturyGothic"/>
          <w:sz w:val="22"/>
          <w:szCs w:val="22"/>
        </w:rPr>
        <w:t xml:space="preserve"> Umalusi has contracted </w:t>
      </w:r>
      <w:r w:rsidR="003A3A00" w:rsidRPr="00415585">
        <w:rPr>
          <w:rFonts w:ascii="Century Gothic" w:hAnsi="Century Gothic" w:cs="CenturyGothic"/>
          <w:sz w:val="22"/>
          <w:szCs w:val="22"/>
        </w:rPr>
        <w:t xml:space="preserve">four </w:t>
      </w:r>
      <w:r w:rsidR="00880782" w:rsidRPr="00415585">
        <w:rPr>
          <w:rFonts w:ascii="Century Gothic" w:hAnsi="Century Gothic" w:cs="CenturyGothic"/>
          <w:sz w:val="22"/>
          <w:szCs w:val="22"/>
        </w:rPr>
        <w:t>exter</w:t>
      </w:r>
      <w:r w:rsidR="003A3A00" w:rsidRPr="00415585">
        <w:rPr>
          <w:rFonts w:ascii="Century Gothic" w:hAnsi="Century Gothic" w:cs="CenturyGothic"/>
          <w:sz w:val="22"/>
          <w:szCs w:val="22"/>
        </w:rPr>
        <w:t>nal moderators</w:t>
      </w:r>
      <w:r w:rsidR="00A37D78" w:rsidRPr="00415585">
        <w:rPr>
          <w:rFonts w:ascii="Century Gothic" w:hAnsi="Century Gothic" w:cs="CenturyGothic"/>
          <w:sz w:val="22"/>
          <w:szCs w:val="22"/>
        </w:rPr>
        <w:t xml:space="preserve"> (one deaf)</w:t>
      </w:r>
      <w:r w:rsidR="003A3A00" w:rsidRPr="00415585">
        <w:rPr>
          <w:rFonts w:ascii="Century Gothic" w:hAnsi="Century Gothic" w:cs="CenturyGothic"/>
          <w:sz w:val="22"/>
          <w:szCs w:val="22"/>
        </w:rPr>
        <w:t xml:space="preserve"> </w:t>
      </w:r>
      <w:r w:rsidR="0062119E" w:rsidRPr="00415585">
        <w:rPr>
          <w:rFonts w:ascii="Century Gothic" w:hAnsi="Century Gothic"/>
          <w:bCs/>
          <w:sz w:val="22"/>
          <w:szCs w:val="22"/>
        </w:rPr>
        <w:t xml:space="preserve">for a period </w:t>
      </w:r>
      <w:r w:rsidR="00A37D78" w:rsidRPr="00415585">
        <w:rPr>
          <w:rFonts w:ascii="Century Gothic" w:hAnsi="Century Gothic"/>
          <w:bCs/>
          <w:sz w:val="22"/>
          <w:szCs w:val="22"/>
        </w:rPr>
        <w:t xml:space="preserve">of </w:t>
      </w:r>
      <w:r w:rsidR="0062119E" w:rsidRPr="00415585">
        <w:rPr>
          <w:rFonts w:ascii="Century Gothic" w:hAnsi="Century Gothic"/>
          <w:bCs/>
          <w:sz w:val="22"/>
          <w:szCs w:val="22"/>
        </w:rPr>
        <w:t xml:space="preserve">five (5) years </w:t>
      </w:r>
      <w:r w:rsidR="003A3A00" w:rsidRPr="00415585">
        <w:rPr>
          <w:rFonts w:ascii="Century Gothic" w:hAnsi="Century Gothic" w:cs="CenturyGothic"/>
          <w:sz w:val="22"/>
          <w:szCs w:val="22"/>
        </w:rPr>
        <w:t>for the following processes:</w:t>
      </w:r>
    </w:p>
    <w:p w14:paraId="4BB32449" w14:textId="77777777" w:rsidR="00BF188E" w:rsidRPr="00415585" w:rsidRDefault="00BF188E" w:rsidP="001B3B4B">
      <w:pPr>
        <w:pStyle w:val="Default"/>
        <w:jc w:val="both"/>
        <w:rPr>
          <w:rFonts w:ascii="Century Gothic" w:hAnsi="Century Gothic"/>
          <w:sz w:val="22"/>
          <w:szCs w:val="22"/>
        </w:rPr>
      </w:pPr>
    </w:p>
    <w:p w14:paraId="3283E973" w14:textId="77777777" w:rsidR="00487945" w:rsidRPr="00415585" w:rsidRDefault="00487945"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Moderation of question papers</w:t>
      </w:r>
    </w:p>
    <w:p w14:paraId="099FADF5" w14:textId="0DE3ED32" w:rsidR="00487945" w:rsidRPr="00415585" w:rsidRDefault="00487945"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Moderation of S</w:t>
      </w:r>
      <w:r w:rsidR="00740314" w:rsidRPr="00415585">
        <w:rPr>
          <w:rFonts w:ascii="Century Gothic" w:hAnsi="Century Gothic" w:cs="CenturyGothic"/>
        </w:rPr>
        <w:t xml:space="preserve">chool </w:t>
      </w:r>
      <w:r w:rsidRPr="00415585">
        <w:rPr>
          <w:rFonts w:ascii="Century Gothic" w:hAnsi="Century Gothic" w:cs="CenturyGothic"/>
        </w:rPr>
        <w:t>B</w:t>
      </w:r>
      <w:r w:rsidR="00740314" w:rsidRPr="00415585">
        <w:rPr>
          <w:rFonts w:ascii="Century Gothic" w:hAnsi="Century Gothic" w:cs="CenturyGothic"/>
        </w:rPr>
        <w:t xml:space="preserve">ased </w:t>
      </w:r>
      <w:r w:rsidRPr="00415585">
        <w:rPr>
          <w:rFonts w:ascii="Century Gothic" w:hAnsi="Century Gothic" w:cs="CenturyGothic"/>
        </w:rPr>
        <w:t>A</w:t>
      </w:r>
      <w:r w:rsidR="00740314" w:rsidRPr="00415585">
        <w:rPr>
          <w:rFonts w:ascii="Century Gothic" w:hAnsi="Century Gothic" w:cs="CenturyGothic"/>
        </w:rPr>
        <w:t>ssessment</w:t>
      </w:r>
      <w:r w:rsidR="00B2289A" w:rsidRPr="00415585">
        <w:rPr>
          <w:rFonts w:ascii="Century Gothic" w:hAnsi="Century Gothic" w:cs="CenturyGothic"/>
        </w:rPr>
        <w:t xml:space="preserve"> (SBA)</w:t>
      </w:r>
      <w:r w:rsidR="00E90565" w:rsidRPr="00415585">
        <w:rPr>
          <w:rFonts w:ascii="Century Gothic" w:hAnsi="Century Gothic" w:cs="CenturyGothic"/>
        </w:rPr>
        <w:t xml:space="preserve"> and signing and observing</w:t>
      </w:r>
    </w:p>
    <w:p w14:paraId="566AD168" w14:textId="3C910C30" w:rsidR="00E636F9" w:rsidRPr="00415585" w:rsidRDefault="00E636F9"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 xml:space="preserve">Marking guideline </w:t>
      </w:r>
      <w:r w:rsidR="00E90565" w:rsidRPr="00415585">
        <w:rPr>
          <w:rFonts w:ascii="Century Gothic" w:hAnsi="Century Gothic" w:cs="CenturyGothic"/>
        </w:rPr>
        <w:t>standardisation meetings</w:t>
      </w:r>
      <w:r w:rsidRPr="00415585">
        <w:rPr>
          <w:rFonts w:ascii="Century Gothic" w:hAnsi="Century Gothic" w:cs="CenturyGothic"/>
        </w:rPr>
        <w:t xml:space="preserve"> and Verification of marking</w:t>
      </w:r>
    </w:p>
    <w:p w14:paraId="5AF05E6B" w14:textId="77777777" w:rsidR="00487945" w:rsidRPr="00415585" w:rsidRDefault="00487945"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Audit of appointed markers</w:t>
      </w:r>
    </w:p>
    <w:p w14:paraId="52630E54" w14:textId="02E3D24A" w:rsidR="00A37D78" w:rsidRPr="00415585" w:rsidRDefault="00A37D78"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Training/Workshop</w:t>
      </w:r>
    </w:p>
    <w:p w14:paraId="790714CE" w14:textId="5B58620A" w:rsidR="00E005DD" w:rsidRPr="00415585" w:rsidRDefault="00E005DD"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Monitoring of the writing and marking</w:t>
      </w:r>
    </w:p>
    <w:p w14:paraId="3D299617" w14:textId="77777777" w:rsidR="00027FFE" w:rsidRPr="00415585" w:rsidRDefault="00027FFE" w:rsidP="00223AC9">
      <w:pPr>
        <w:pStyle w:val="ListParagraph"/>
        <w:numPr>
          <w:ilvl w:val="0"/>
          <w:numId w:val="14"/>
        </w:num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Other</w:t>
      </w:r>
    </w:p>
    <w:p w14:paraId="7F6FC792" w14:textId="77777777" w:rsidR="000400AA" w:rsidRPr="00415585" w:rsidRDefault="000400AA" w:rsidP="00223AC9">
      <w:pPr>
        <w:pStyle w:val="ListParagraph"/>
        <w:autoSpaceDE w:val="0"/>
        <w:autoSpaceDN w:val="0"/>
        <w:adjustRightInd w:val="0"/>
        <w:spacing w:after="0" w:line="276" w:lineRule="auto"/>
        <w:jc w:val="both"/>
        <w:rPr>
          <w:rFonts w:ascii="Century Gothic" w:hAnsi="Century Gothic" w:cs="CenturyGothic"/>
        </w:rPr>
      </w:pPr>
    </w:p>
    <w:p w14:paraId="7E48165C" w14:textId="77777777" w:rsidR="0082505D" w:rsidRPr="00415585" w:rsidRDefault="000B63CB" w:rsidP="00223AC9">
      <w:pPr>
        <w:autoSpaceDE w:val="0"/>
        <w:autoSpaceDN w:val="0"/>
        <w:adjustRightInd w:val="0"/>
        <w:spacing w:after="0" w:line="276" w:lineRule="auto"/>
        <w:jc w:val="both"/>
        <w:rPr>
          <w:rFonts w:ascii="Century Gothic" w:hAnsi="Century Gothic" w:cs="CenturyGothic"/>
        </w:rPr>
      </w:pPr>
      <w:r w:rsidRPr="00415585">
        <w:rPr>
          <w:rFonts w:ascii="Century Gothic" w:hAnsi="Century Gothic" w:cs="CenturyGothic"/>
        </w:rPr>
        <w:t xml:space="preserve">Due to the uniqueness of the subject, </w:t>
      </w:r>
      <w:r w:rsidR="00A37D78" w:rsidRPr="00415585">
        <w:rPr>
          <w:rFonts w:ascii="Century Gothic" w:hAnsi="Century Gothic" w:cs="CenturyGothic"/>
        </w:rPr>
        <w:t>each deaf</w:t>
      </w:r>
      <w:r w:rsidR="009F48A5" w:rsidRPr="00415585">
        <w:rPr>
          <w:rFonts w:ascii="Century Gothic" w:hAnsi="Century Gothic" w:cs="CenturyGothic"/>
        </w:rPr>
        <w:t xml:space="preserve"> </w:t>
      </w:r>
      <w:r w:rsidRPr="00415585">
        <w:rPr>
          <w:rFonts w:ascii="Century Gothic" w:hAnsi="Century Gothic" w:cs="CenturyGothic"/>
        </w:rPr>
        <w:t>moderator</w:t>
      </w:r>
      <w:r w:rsidR="009F48A5" w:rsidRPr="00415585">
        <w:rPr>
          <w:rFonts w:ascii="Century Gothic" w:hAnsi="Century Gothic" w:cs="CenturyGothic"/>
        </w:rPr>
        <w:t xml:space="preserve">, when assigned for any duty </w:t>
      </w:r>
      <w:r w:rsidRPr="00415585">
        <w:rPr>
          <w:rFonts w:ascii="Century Gothic" w:hAnsi="Century Gothic" w:cs="CenturyGothic"/>
        </w:rPr>
        <w:t xml:space="preserve">must be accompanied by either one or two </w:t>
      </w:r>
      <w:r w:rsidR="000400AA" w:rsidRPr="00415585">
        <w:rPr>
          <w:rFonts w:ascii="Century Gothic" w:hAnsi="Century Gothic" w:cs="CenturyGothic"/>
        </w:rPr>
        <w:t>interpreters</w:t>
      </w:r>
      <w:r w:rsidRPr="00415585">
        <w:rPr>
          <w:rFonts w:ascii="Century Gothic" w:hAnsi="Century Gothic" w:cs="CenturyGothic"/>
        </w:rPr>
        <w:t xml:space="preserve">, depending on the duration of the </w:t>
      </w:r>
      <w:r w:rsidR="009F48A5" w:rsidRPr="00415585">
        <w:rPr>
          <w:rFonts w:ascii="Century Gothic" w:hAnsi="Century Gothic" w:cs="CenturyGothic"/>
        </w:rPr>
        <w:t>assignment</w:t>
      </w:r>
      <w:r w:rsidRPr="00415585">
        <w:rPr>
          <w:rFonts w:ascii="Century Gothic" w:hAnsi="Century Gothic" w:cs="CenturyGothic"/>
        </w:rPr>
        <w:t>.</w:t>
      </w:r>
    </w:p>
    <w:p w14:paraId="2E8EBE09" w14:textId="77777777" w:rsidR="00693627" w:rsidRPr="00415585" w:rsidRDefault="00693627" w:rsidP="002755CF">
      <w:pPr>
        <w:autoSpaceDE w:val="0"/>
        <w:autoSpaceDN w:val="0"/>
        <w:adjustRightInd w:val="0"/>
        <w:spacing w:after="0" w:line="240" w:lineRule="auto"/>
        <w:jc w:val="both"/>
        <w:rPr>
          <w:rFonts w:ascii="Century Gothic" w:hAnsi="Century Gothic" w:cs="CenturyGothic"/>
        </w:rPr>
      </w:pPr>
    </w:p>
    <w:p w14:paraId="351D276D" w14:textId="6DB2C7F5" w:rsidR="00BF1D8F" w:rsidRPr="00415585" w:rsidRDefault="0039510D" w:rsidP="00B634CA">
      <w:pPr>
        <w:pStyle w:val="Default"/>
        <w:numPr>
          <w:ilvl w:val="0"/>
          <w:numId w:val="31"/>
        </w:numPr>
        <w:jc w:val="both"/>
        <w:rPr>
          <w:rFonts w:ascii="Century Gothic" w:hAnsi="Century Gothic"/>
          <w:b/>
          <w:bCs/>
          <w:sz w:val="22"/>
          <w:szCs w:val="22"/>
        </w:rPr>
      </w:pPr>
      <w:r w:rsidRPr="00415585">
        <w:rPr>
          <w:rFonts w:ascii="Century Gothic" w:hAnsi="Century Gothic"/>
          <w:b/>
          <w:bCs/>
          <w:sz w:val="22"/>
          <w:szCs w:val="22"/>
        </w:rPr>
        <w:t>Scope</w:t>
      </w:r>
      <w:r w:rsidR="00694CE9" w:rsidRPr="00415585">
        <w:rPr>
          <w:rFonts w:ascii="Century Gothic" w:hAnsi="Century Gothic"/>
          <w:b/>
          <w:bCs/>
          <w:sz w:val="22"/>
          <w:szCs w:val="22"/>
        </w:rPr>
        <w:t xml:space="preserve"> of work</w:t>
      </w:r>
    </w:p>
    <w:p w14:paraId="3A7E575E" w14:textId="77777777" w:rsidR="009F48A5" w:rsidRPr="00415585" w:rsidRDefault="009F48A5" w:rsidP="002755CF">
      <w:pPr>
        <w:pStyle w:val="Default"/>
        <w:jc w:val="both"/>
        <w:rPr>
          <w:rFonts w:ascii="Century Gothic" w:hAnsi="Century Gothic"/>
          <w:b/>
          <w:bCs/>
          <w:sz w:val="22"/>
          <w:szCs w:val="22"/>
        </w:rPr>
      </w:pPr>
    </w:p>
    <w:p w14:paraId="1BEA71AA" w14:textId="2601DF91" w:rsidR="00027FFE" w:rsidRPr="00415585" w:rsidRDefault="00E82899" w:rsidP="00027FFE">
      <w:pPr>
        <w:spacing w:after="0" w:line="300" w:lineRule="auto"/>
        <w:jc w:val="both"/>
        <w:rPr>
          <w:rFonts w:ascii="Century Gothic" w:hAnsi="Century Gothic"/>
        </w:rPr>
      </w:pPr>
      <w:r w:rsidRPr="00415585">
        <w:rPr>
          <w:rFonts w:ascii="Century Gothic" w:hAnsi="Century Gothic"/>
        </w:rPr>
        <w:t xml:space="preserve">Interpreters </w:t>
      </w:r>
      <w:r w:rsidR="00BC35BF" w:rsidRPr="00415585">
        <w:rPr>
          <w:rFonts w:ascii="Century Gothic" w:hAnsi="Century Gothic"/>
        </w:rPr>
        <w:t xml:space="preserve">need </w:t>
      </w:r>
      <w:r w:rsidR="00B75AE8" w:rsidRPr="00415585">
        <w:rPr>
          <w:rFonts w:ascii="Century Gothic" w:hAnsi="Century Gothic"/>
        </w:rPr>
        <w:t>to</w:t>
      </w:r>
      <w:r w:rsidR="005C7DC8" w:rsidRPr="00415585">
        <w:rPr>
          <w:rFonts w:ascii="Century Gothic" w:hAnsi="Century Gothic"/>
        </w:rPr>
        <w:t xml:space="preserve"> </w:t>
      </w:r>
      <w:r w:rsidR="00BC35BF" w:rsidRPr="00415585">
        <w:rPr>
          <w:rFonts w:ascii="Century Gothic" w:hAnsi="Century Gothic"/>
        </w:rPr>
        <w:t>clearly interpret</w:t>
      </w:r>
      <w:r w:rsidR="000B2F3A" w:rsidRPr="00415585">
        <w:rPr>
          <w:rFonts w:ascii="Century Gothic" w:hAnsi="Century Gothic"/>
        </w:rPr>
        <w:t xml:space="preserve"> spoken language in sign language for </w:t>
      </w:r>
      <w:r w:rsidR="00B75AE8" w:rsidRPr="00415585">
        <w:rPr>
          <w:rFonts w:ascii="Century Gothic" w:hAnsi="Century Gothic"/>
        </w:rPr>
        <w:t xml:space="preserve">easy </w:t>
      </w:r>
      <w:r w:rsidR="000B2F3A" w:rsidRPr="00415585">
        <w:rPr>
          <w:rFonts w:ascii="Century Gothic" w:hAnsi="Century Gothic"/>
        </w:rPr>
        <w:t>comprehension of the information</w:t>
      </w:r>
      <w:r w:rsidR="00B75AE8" w:rsidRPr="00415585">
        <w:rPr>
          <w:rFonts w:ascii="Century Gothic" w:hAnsi="Century Gothic"/>
        </w:rPr>
        <w:t xml:space="preserve"> or communication </w:t>
      </w:r>
      <w:r w:rsidR="000B2F3A" w:rsidRPr="00415585">
        <w:rPr>
          <w:rFonts w:ascii="Century Gothic" w:hAnsi="Century Gothic"/>
        </w:rPr>
        <w:t xml:space="preserve">by the </w:t>
      </w:r>
      <w:r w:rsidR="00B64031" w:rsidRPr="00415585">
        <w:rPr>
          <w:rFonts w:ascii="Century Gothic" w:hAnsi="Century Gothic"/>
        </w:rPr>
        <w:t xml:space="preserve">SASL HL </w:t>
      </w:r>
      <w:r w:rsidR="000B2F3A" w:rsidRPr="00415585">
        <w:rPr>
          <w:rFonts w:ascii="Century Gothic" w:hAnsi="Century Gothic"/>
        </w:rPr>
        <w:t>moderator</w:t>
      </w:r>
      <w:r w:rsidR="00B64031" w:rsidRPr="00415585">
        <w:rPr>
          <w:rFonts w:ascii="Century Gothic" w:hAnsi="Century Gothic"/>
        </w:rPr>
        <w:t>s</w:t>
      </w:r>
      <w:r w:rsidR="000B2F3A" w:rsidRPr="00415585">
        <w:rPr>
          <w:rFonts w:ascii="Century Gothic" w:hAnsi="Century Gothic"/>
        </w:rPr>
        <w:t>.</w:t>
      </w:r>
      <w:r w:rsidR="00DB1CB1" w:rsidRPr="00415585">
        <w:rPr>
          <w:rFonts w:ascii="Century Gothic" w:hAnsi="Century Gothic"/>
        </w:rPr>
        <w:t xml:space="preserve"> </w:t>
      </w:r>
      <w:r w:rsidR="00844DBF" w:rsidRPr="00415585">
        <w:rPr>
          <w:rFonts w:ascii="Century Gothic" w:hAnsi="Century Gothic"/>
        </w:rPr>
        <w:t>They also need to p</w:t>
      </w:r>
      <w:r w:rsidR="005C7DC8" w:rsidRPr="00415585">
        <w:rPr>
          <w:rFonts w:ascii="Century Gothic" w:hAnsi="Century Gothic"/>
        </w:rPr>
        <w:t>rovide interpretation services during the annual training of moderators</w:t>
      </w:r>
      <w:r w:rsidR="00B64031" w:rsidRPr="00415585">
        <w:rPr>
          <w:rFonts w:ascii="Century Gothic" w:hAnsi="Century Gothic"/>
        </w:rPr>
        <w:t xml:space="preserve"> and verifiers</w:t>
      </w:r>
      <w:r w:rsidR="005C7DC8" w:rsidRPr="00415585">
        <w:rPr>
          <w:rFonts w:ascii="Century Gothic" w:hAnsi="Century Gothic"/>
        </w:rPr>
        <w:t xml:space="preserve"> and the report writer training.</w:t>
      </w:r>
      <w:r w:rsidR="00E636F9" w:rsidRPr="00415585">
        <w:rPr>
          <w:rFonts w:ascii="Century Gothic" w:hAnsi="Century Gothic"/>
        </w:rPr>
        <w:t xml:space="preserve"> </w:t>
      </w:r>
      <w:r w:rsidR="003562FE" w:rsidRPr="00415585">
        <w:rPr>
          <w:rFonts w:ascii="Century Gothic" w:hAnsi="Century Gothic"/>
        </w:rPr>
        <w:t xml:space="preserve">Furthermore, the service will be required during the monitoring of the writing of the </w:t>
      </w:r>
      <w:r w:rsidR="00D40083" w:rsidRPr="00415585">
        <w:rPr>
          <w:rFonts w:ascii="Century Gothic" w:hAnsi="Century Gothic"/>
        </w:rPr>
        <w:t>SASL HL</w:t>
      </w:r>
      <w:r w:rsidR="003562FE" w:rsidRPr="00415585">
        <w:rPr>
          <w:rFonts w:ascii="Century Gothic" w:hAnsi="Century Gothic"/>
        </w:rPr>
        <w:t xml:space="preserve"> examinations and </w:t>
      </w:r>
      <w:r w:rsidR="00740314" w:rsidRPr="00415585">
        <w:rPr>
          <w:rFonts w:ascii="Century Gothic" w:hAnsi="Century Gothic"/>
        </w:rPr>
        <w:t xml:space="preserve">during the marking guideline </w:t>
      </w:r>
      <w:r w:rsidR="00D6734B" w:rsidRPr="00415585">
        <w:rPr>
          <w:rFonts w:ascii="Century Gothic" w:hAnsi="Century Gothic"/>
        </w:rPr>
        <w:t xml:space="preserve">standardisation </w:t>
      </w:r>
      <w:r w:rsidR="00740314" w:rsidRPr="00415585">
        <w:rPr>
          <w:rFonts w:ascii="Century Gothic" w:hAnsi="Century Gothic"/>
        </w:rPr>
        <w:t>meetings</w:t>
      </w:r>
      <w:r w:rsidR="00844DBF" w:rsidRPr="00415585">
        <w:rPr>
          <w:rFonts w:ascii="Century Gothic" w:hAnsi="Century Gothic"/>
        </w:rPr>
        <w:t>.</w:t>
      </w:r>
      <w:r w:rsidR="00740314" w:rsidRPr="00415585">
        <w:rPr>
          <w:rFonts w:ascii="Century Gothic" w:hAnsi="Century Gothic"/>
        </w:rPr>
        <w:t xml:space="preserve"> </w:t>
      </w:r>
    </w:p>
    <w:p w14:paraId="0C17494C" w14:textId="77777777" w:rsidR="003562FE" w:rsidRPr="00415585" w:rsidRDefault="003562FE" w:rsidP="001B3B4B">
      <w:pPr>
        <w:pStyle w:val="Default"/>
        <w:spacing w:line="276" w:lineRule="auto"/>
        <w:jc w:val="both"/>
        <w:rPr>
          <w:rFonts w:ascii="Century Gothic" w:hAnsi="Century Gothic"/>
          <w:color w:val="auto"/>
          <w:sz w:val="22"/>
          <w:szCs w:val="22"/>
        </w:rPr>
      </w:pPr>
    </w:p>
    <w:p w14:paraId="7463A779" w14:textId="77777777" w:rsidR="0087531A" w:rsidRPr="00415585" w:rsidRDefault="0087531A" w:rsidP="001B3B4B">
      <w:pPr>
        <w:spacing w:after="0" w:line="300" w:lineRule="auto"/>
        <w:jc w:val="both"/>
        <w:rPr>
          <w:rFonts w:ascii="Century Gothic" w:hAnsi="Century Gothic"/>
        </w:rPr>
      </w:pPr>
    </w:p>
    <w:p w14:paraId="2E1CB602" w14:textId="77777777" w:rsidR="0087531A" w:rsidRPr="00415585" w:rsidRDefault="0087531A" w:rsidP="001B3B4B">
      <w:pPr>
        <w:spacing w:after="0" w:line="300" w:lineRule="auto"/>
        <w:jc w:val="both"/>
        <w:rPr>
          <w:rFonts w:ascii="Century Gothic" w:hAnsi="Century Gothic"/>
        </w:rPr>
      </w:pPr>
    </w:p>
    <w:p w14:paraId="7477F78E" w14:textId="74124D12" w:rsidR="00ED3F7A" w:rsidRPr="00415585" w:rsidRDefault="00370AC5" w:rsidP="001B3B4B">
      <w:pPr>
        <w:spacing w:after="0" w:line="300" w:lineRule="auto"/>
        <w:jc w:val="both"/>
        <w:rPr>
          <w:rFonts w:ascii="Century Gothic" w:hAnsi="Century Gothic"/>
          <w:lang w:val="en-US"/>
        </w:rPr>
      </w:pPr>
      <w:r w:rsidRPr="00415585">
        <w:rPr>
          <w:rFonts w:ascii="Century Gothic" w:hAnsi="Century Gothic"/>
        </w:rPr>
        <w:t>Interpreters</w:t>
      </w:r>
      <w:r w:rsidRPr="00415585">
        <w:rPr>
          <w:rFonts w:ascii="Century Gothic" w:hAnsi="Century Gothic"/>
          <w:lang w:val="en-US"/>
        </w:rPr>
        <w:t xml:space="preserve"> </w:t>
      </w:r>
      <w:r w:rsidR="00844DBF" w:rsidRPr="00415585">
        <w:rPr>
          <w:rFonts w:ascii="Century Gothic" w:hAnsi="Century Gothic"/>
          <w:lang w:val="en-US"/>
        </w:rPr>
        <w:t xml:space="preserve">are also required to </w:t>
      </w:r>
      <w:r w:rsidR="00D17782" w:rsidRPr="00415585">
        <w:rPr>
          <w:rFonts w:ascii="Century Gothic" w:hAnsi="Century Gothic"/>
          <w:lang w:val="en-US"/>
        </w:rPr>
        <w:t xml:space="preserve">provide interpretation services </w:t>
      </w:r>
      <w:r w:rsidRPr="00415585">
        <w:rPr>
          <w:rFonts w:ascii="Century Gothic" w:hAnsi="Century Gothic"/>
          <w:lang w:val="en-US"/>
        </w:rPr>
        <w:t xml:space="preserve">during the onsite moderation of </w:t>
      </w:r>
      <w:r w:rsidR="00667CD1" w:rsidRPr="00415585">
        <w:rPr>
          <w:rFonts w:ascii="Century Gothic" w:hAnsi="Century Gothic"/>
          <w:lang w:val="en-US"/>
        </w:rPr>
        <w:t>SBA</w:t>
      </w:r>
      <w:r w:rsidR="00D6734B" w:rsidRPr="00415585">
        <w:rPr>
          <w:rFonts w:ascii="Century Gothic" w:hAnsi="Century Gothic"/>
          <w:lang w:val="en-US"/>
        </w:rPr>
        <w:t xml:space="preserve"> and signing and observing</w:t>
      </w:r>
      <w:r w:rsidR="00ED3F7A" w:rsidRPr="00415585">
        <w:rPr>
          <w:rFonts w:ascii="Century Gothic" w:hAnsi="Century Gothic"/>
          <w:lang w:val="en-US"/>
        </w:rPr>
        <w:t>.</w:t>
      </w:r>
    </w:p>
    <w:p w14:paraId="3960EC9C" w14:textId="77777777" w:rsidR="00DB558E" w:rsidRPr="00415585" w:rsidRDefault="00DB558E" w:rsidP="002755CF">
      <w:pPr>
        <w:pStyle w:val="Default"/>
        <w:jc w:val="both"/>
        <w:rPr>
          <w:rFonts w:ascii="Century Gothic" w:hAnsi="Century Gothic"/>
          <w:color w:val="auto"/>
          <w:sz w:val="22"/>
          <w:szCs w:val="22"/>
        </w:rPr>
      </w:pPr>
    </w:p>
    <w:p w14:paraId="5661F769" w14:textId="766485C9" w:rsidR="00512836" w:rsidRPr="00415585" w:rsidRDefault="004942CA" w:rsidP="00B634CA">
      <w:pPr>
        <w:pStyle w:val="Default"/>
        <w:numPr>
          <w:ilvl w:val="0"/>
          <w:numId w:val="31"/>
        </w:numPr>
        <w:jc w:val="both"/>
        <w:rPr>
          <w:rFonts w:ascii="Century Gothic" w:hAnsi="Century Gothic"/>
          <w:b/>
          <w:color w:val="auto"/>
          <w:sz w:val="22"/>
          <w:szCs w:val="22"/>
        </w:rPr>
      </w:pPr>
      <w:r w:rsidRPr="00415585">
        <w:rPr>
          <w:rFonts w:ascii="Century Gothic" w:hAnsi="Century Gothic"/>
          <w:b/>
          <w:color w:val="auto"/>
          <w:sz w:val="22"/>
          <w:szCs w:val="22"/>
        </w:rPr>
        <w:t>Evaluation Criteria</w:t>
      </w:r>
      <w:r w:rsidR="00512836" w:rsidRPr="00415585">
        <w:rPr>
          <w:rFonts w:ascii="Century Gothic" w:hAnsi="Century Gothic"/>
          <w:b/>
          <w:color w:val="auto"/>
          <w:sz w:val="22"/>
          <w:szCs w:val="22"/>
        </w:rPr>
        <w:t xml:space="preserve"> </w:t>
      </w:r>
    </w:p>
    <w:p w14:paraId="434A5380" w14:textId="77777777" w:rsidR="00D22AD4" w:rsidRPr="00415585" w:rsidRDefault="00D22AD4" w:rsidP="00512836">
      <w:pPr>
        <w:pStyle w:val="Default"/>
        <w:jc w:val="both"/>
        <w:rPr>
          <w:rFonts w:ascii="Century Gothic" w:hAnsi="Century Gothic"/>
          <w:b/>
          <w:color w:val="auto"/>
          <w:sz w:val="22"/>
          <w:szCs w:val="22"/>
        </w:rPr>
      </w:pPr>
    </w:p>
    <w:p w14:paraId="15722441" w14:textId="77777777" w:rsidR="004942CA" w:rsidRPr="00415585" w:rsidRDefault="004942CA" w:rsidP="00512836">
      <w:pPr>
        <w:pStyle w:val="Default"/>
        <w:jc w:val="both"/>
        <w:rPr>
          <w:rFonts w:ascii="Century Gothic" w:hAnsi="Century Gothic"/>
          <w:b/>
          <w:color w:val="auto"/>
          <w:sz w:val="22"/>
          <w:szCs w:val="22"/>
        </w:rPr>
      </w:pPr>
    </w:p>
    <w:p w14:paraId="3DA2BB5D" w14:textId="1BB075DD" w:rsidR="004942CA" w:rsidRPr="00415585" w:rsidRDefault="0084280B" w:rsidP="00B634CA">
      <w:pPr>
        <w:pStyle w:val="Default"/>
        <w:numPr>
          <w:ilvl w:val="1"/>
          <w:numId w:val="31"/>
        </w:numPr>
        <w:jc w:val="both"/>
        <w:rPr>
          <w:rFonts w:ascii="Century Gothic" w:hAnsi="Century Gothic"/>
          <w:sz w:val="22"/>
          <w:szCs w:val="22"/>
          <w:u w:val="single"/>
        </w:rPr>
      </w:pPr>
      <w:bookmarkStart w:id="0" w:name="_Ref394408971"/>
      <w:r w:rsidRPr="00415585">
        <w:rPr>
          <w:rFonts w:ascii="Century Gothic" w:hAnsi="Century Gothic"/>
          <w:b/>
          <w:bCs/>
          <w:sz w:val="22"/>
          <w:szCs w:val="22"/>
          <w:u w:val="single"/>
        </w:rPr>
        <w:t xml:space="preserve"> </w:t>
      </w:r>
      <w:r w:rsidR="004942CA" w:rsidRPr="00415585">
        <w:rPr>
          <w:rFonts w:ascii="Century Gothic" w:hAnsi="Century Gothic"/>
          <w:b/>
          <w:bCs/>
          <w:sz w:val="22"/>
          <w:szCs w:val="22"/>
          <w:u w:val="single"/>
        </w:rPr>
        <w:t>Pre-Qualification:  Qualifying Criteria</w:t>
      </w:r>
      <w:bookmarkEnd w:id="0"/>
    </w:p>
    <w:p w14:paraId="26FAC24B" w14:textId="77777777" w:rsidR="004942CA" w:rsidRPr="00415585" w:rsidRDefault="004942CA" w:rsidP="004942CA">
      <w:pPr>
        <w:shd w:val="clear" w:color="auto" w:fill="FFFFFF" w:themeFill="background1"/>
        <w:autoSpaceDE w:val="0"/>
        <w:autoSpaceDN w:val="0"/>
        <w:adjustRightInd w:val="0"/>
        <w:spacing w:after="34" w:line="240" w:lineRule="auto"/>
        <w:rPr>
          <w:rFonts w:ascii="Century Gothic" w:hAnsi="Century Gothic" w:cs="Calibri"/>
          <w:u w:val="single"/>
        </w:rPr>
      </w:pPr>
    </w:p>
    <w:p w14:paraId="7CFC731C" w14:textId="77777777" w:rsidR="004942CA" w:rsidRPr="00415585" w:rsidRDefault="004942CA" w:rsidP="00D263E0">
      <w:pPr>
        <w:pStyle w:val="ListParagraph"/>
        <w:numPr>
          <w:ilvl w:val="0"/>
          <w:numId w:val="25"/>
        </w:numPr>
        <w:shd w:val="clear" w:color="auto" w:fill="FFFFFF" w:themeFill="background1"/>
        <w:autoSpaceDE w:val="0"/>
        <w:autoSpaceDN w:val="0"/>
        <w:adjustRightInd w:val="0"/>
        <w:spacing w:after="34" w:line="240" w:lineRule="auto"/>
        <w:rPr>
          <w:rFonts w:ascii="Century Gothic" w:hAnsi="Century Gothic" w:cs="Calibri"/>
          <w:b/>
          <w:u w:val="single"/>
        </w:rPr>
      </w:pPr>
      <w:r w:rsidRPr="00415585">
        <w:rPr>
          <w:rFonts w:ascii="Century Gothic" w:hAnsi="Century Gothic" w:cs="Calibri"/>
        </w:rPr>
        <w:t xml:space="preserve">The following Pre-Qualifying Criteria will be applied in the initial stage of the evaluation.  </w:t>
      </w:r>
      <w:r w:rsidRPr="00415585">
        <w:rPr>
          <w:rFonts w:ascii="Century Gothic" w:hAnsi="Century Gothic" w:cs="Calibri"/>
          <w:b/>
          <w:u w:val="single"/>
        </w:rPr>
        <w:t>Bidders who do not meet the Pre-Qualifying Criteria may not be considered for the next stage of evaluation.</w:t>
      </w:r>
    </w:p>
    <w:p w14:paraId="7BD8FE64" w14:textId="77777777" w:rsidR="004942CA" w:rsidRPr="00415585" w:rsidRDefault="004942CA" w:rsidP="00D263E0">
      <w:pPr>
        <w:pStyle w:val="ListParagraph"/>
        <w:numPr>
          <w:ilvl w:val="0"/>
          <w:numId w:val="25"/>
        </w:numPr>
        <w:shd w:val="clear" w:color="auto" w:fill="FFFFFF" w:themeFill="background1"/>
        <w:autoSpaceDE w:val="0"/>
        <w:autoSpaceDN w:val="0"/>
        <w:adjustRightInd w:val="0"/>
        <w:spacing w:after="34" w:line="240" w:lineRule="auto"/>
        <w:rPr>
          <w:rFonts w:ascii="Century Gothic" w:hAnsi="Century Gothic" w:cs="Calibri"/>
          <w:b/>
          <w:u w:val="single"/>
        </w:rPr>
      </w:pPr>
      <w:r w:rsidRPr="00415585">
        <w:rPr>
          <w:rFonts w:ascii="Century Gothic" w:hAnsi="Century Gothic" w:cs="Calibri"/>
        </w:rPr>
        <w:t>Bidders are required to complete the table below by indicating whether they comply with the requirement by marking the appropriate column with an ‘X’ on the table below.  Bidders are required to corroborate each requirement, where applicable.</w:t>
      </w:r>
    </w:p>
    <w:p w14:paraId="4EA44108" w14:textId="77777777" w:rsidR="004942CA" w:rsidRPr="00415585" w:rsidRDefault="004942CA" w:rsidP="004942CA">
      <w:pPr>
        <w:shd w:val="clear" w:color="auto" w:fill="FFFFFF" w:themeFill="background1"/>
        <w:autoSpaceDE w:val="0"/>
        <w:autoSpaceDN w:val="0"/>
        <w:adjustRightInd w:val="0"/>
        <w:spacing w:after="34" w:line="240" w:lineRule="auto"/>
        <w:rPr>
          <w:rFonts w:ascii="Century Gothic" w:hAnsi="Century Gothic" w:cs="Calibri"/>
        </w:rPr>
      </w:pPr>
    </w:p>
    <w:tbl>
      <w:tblPr>
        <w:tblStyle w:val="TableGrid1"/>
        <w:tblW w:w="5263" w:type="pct"/>
        <w:tblLayout w:type="fixed"/>
        <w:tblLook w:val="04A0" w:firstRow="1" w:lastRow="0" w:firstColumn="1" w:lastColumn="0" w:noHBand="0" w:noVBand="1"/>
      </w:tblPr>
      <w:tblGrid>
        <w:gridCol w:w="3528"/>
        <w:gridCol w:w="1418"/>
        <w:gridCol w:w="1467"/>
        <w:gridCol w:w="3077"/>
      </w:tblGrid>
      <w:tr w:rsidR="004942CA" w:rsidRPr="00415585" w14:paraId="6B5B4758" w14:textId="77777777" w:rsidTr="00F355E7">
        <w:trPr>
          <w:cantSplit/>
          <w:tblHeader/>
        </w:trPr>
        <w:tc>
          <w:tcPr>
            <w:tcW w:w="1859" w:type="pct"/>
            <w:shd w:val="clear" w:color="auto" w:fill="FFFFFF" w:themeFill="background1"/>
          </w:tcPr>
          <w:p w14:paraId="07E5CBB7" w14:textId="77777777" w:rsidR="004942CA" w:rsidRPr="00415585" w:rsidRDefault="004942CA" w:rsidP="004942CA">
            <w:pPr>
              <w:shd w:val="clear" w:color="auto" w:fill="FFFFFF" w:themeFill="background1"/>
              <w:spacing w:after="34"/>
              <w:rPr>
                <w:b/>
                <w:sz w:val="22"/>
              </w:rPr>
            </w:pPr>
            <w:r w:rsidRPr="00415585">
              <w:rPr>
                <w:b/>
                <w:sz w:val="22"/>
              </w:rPr>
              <w:br w:type="page"/>
              <w:t>Requirements</w:t>
            </w:r>
          </w:p>
        </w:tc>
        <w:tc>
          <w:tcPr>
            <w:tcW w:w="747" w:type="pct"/>
            <w:shd w:val="clear" w:color="auto" w:fill="FFFFFF" w:themeFill="background1"/>
          </w:tcPr>
          <w:p w14:paraId="15C4EE18" w14:textId="77777777" w:rsidR="004942CA" w:rsidRPr="00415585" w:rsidRDefault="004942CA" w:rsidP="004942CA">
            <w:pPr>
              <w:shd w:val="clear" w:color="auto" w:fill="FFFFFF" w:themeFill="background1"/>
              <w:spacing w:after="34"/>
              <w:rPr>
                <w:b/>
                <w:sz w:val="22"/>
              </w:rPr>
            </w:pPr>
            <w:r w:rsidRPr="00415585">
              <w:rPr>
                <w:b/>
                <w:sz w:val="22"/>
              </w:rPr>
              <w:t>Non-Compliant</w:t>
            </w:r>
          </w:p>
        </w:tc>
        <w:tc>
          <w:tcPr>
            <w:tcW w:w="773" w:type="pct"/>
            <w:shd w:val="clear" w:color="auto" w:fill="FFFFFF" w:themeFill="background1"/>
          </w:tcPr>
          <w:p w14:paraId="3EEED48D" w14:textId="77777777" w:rsidR="004942CA" w:rsidRPr="00415585" w:rsidRDefault="004942CA" w:rsidP="004942CA">
            <w:pPr>
              <w:shd w:val="clear" w:color="auto" w:fill="FFFFFF" w:themeFill="background1"/>
              <w:spacing w:after="34"/>
              <w:rPr>
                <w:b/>
                <w:sz w:val="22"/>
              </w:rPr>
            </w:pPr>
            <w:r w:rsidRPr="00415585">
              <w:rPr>
                <w:b/>
                <w:sz w:val="22"/>
              </w:rPr>
              <w:t>Compliant</w:t>
            </w:r>
          </w:p>
        </w:tc>
        <w:tc>
          <w:tcPr>
            <w:tcW w:w="1621" w:type="pct"/>
            <w:shd w:val="clear" w:color="auto" w:fill="FFFFFF" w:themeFill="background1"/>
          </w:tcPr>
          <w:p w14:paraId="6B5D0A26" w14:textId="610AD571" w:rsidR="004942CA" w:rsidRPr="00415585" w:rsidRDefault="004942CA" w:rsidP="004942CA">
            <w:pPr>
              <w:shd w:val="clear" w:color="auto" w:fill="FFFFFF" w:themeFill="background1"/>
              <w:spacing w:after="34"/>
              <w:rPr>
                <w:b/>
                <w:sz w:val="22"/>
              </w:rPr>
            </w:pPr>
            <w:proofErr w:type="gramStart"/>
            <w:r w:rsidRPr="00415585">
              <w:rPr>
                <w:b/>
                <w:sz w:val="22"/>
              </w:rPr>
              <w:t>Comment  or</w:t>
            </w:r>
            <w:proofErr w:type="gramEnd"/>
            <w:r w:rsidRPr="00415585">
              <w:rPr>
                <w:b/>
                <w:sz w:val="22"/>
              </w:rPr>
              <w:t xml:space="preserve"> reference to section in the </w:t>
            </w:r>
            <w:r w:rsidR="00443F79" w:rsidRPr="00415585">
              <w:rPr>
                <w:b/>
                <w:sz w:val="22"/>
              </w:rPr>
              <w:t>proposal</w:t>
            </w:r>
          </w:p>
        </w:tc>
      </w:tr>
      <w:tr w:rsidR="004942CA" w:rsidRPr="00415585" w14:paraId="4C51334D" w14:textId="77777777" w:rsidTr="00F355E7">
        <w:trPr>
          <w:cantSplit/>
          <w:trHeight w:val="670"/>
        </w:trPr>
        <w:tc>
          <w:tcPr>
            <w:tcW w:w="1859" w:type="pct"/>
          </w:tcPr>
          <w:p w14:paraId="27CCD868" w14:textId="77777777" w:rsidR="004942CA" w:rsidRPr="00415585" w:rsidRDefault="004942CA" w:rsidP="004942CA">
            <w:pPr>
              <w:numPr>
                <w:ilvl w:val="0"/>
                <w:numId w:val="24"/>
              </w:numPr>
              <w:shd w:val="clear" w:color="auto" w:fill="FFFFFF" w:themeFill="background1"/>
              <w:spacing w:after="34"/>
              <w:rPr>
                <w:sz w:val="22"/>
              </w:rPr>
            </w:pPr>
            <w:r w:rsidRPr="00415585">
              <w:rPr>
                <w:sz w:val="22"/>
                <w:lang w:val="af-ZA"/>
              </w:rPr>
              <w:t xml:space="preserve">A </w:t>
            </w:r>
            <w:r w:rsidRPr="00415585">
              <w:rPr>
                <w:i/>
                <w:sz w:val="22"/>
                <w:lang w:val="af-ZA"/>
              </w:rPr>
              <w:t>valid</w:t>
            </w:r>
            <w:r w:rsidRPr="00415585">
              <w:rPr>
                <w:sz w:val="22"/>
                <w:lang w:val="af-ZA"/>
              </w:rPr>
              <w:t xml:space="preserve"> SARS Tax Status</w:t>
            </w:r>
          </w:p>
          <w:p w14:paraId="7896D4BC" w14:textId="77777777" w:rsidR="004942CA" w:rsidRPr="00415585" w:rsidRDefault="004942CA" w:rsidP="004942CA">
            <w:pPr>
              <w:shd w:val="clear" w:color="auto" w:fill="FFFFFF" w:themeFill="background1"/>
              <w:spacing w:after="34"/>
              <w:rPr>
                <w:sz w:val="22"/>
              </w:rPr>
            </w:pPr>
            <w:r w:rsidRPr="00415585">
              <w:rPr>
                <w:sz w:val="22"/>
                <w:lang w:val="af-ZA"/>
              </w:rPr>
              <w:t xml:space="preserve">           Certificate / SARS tax         </w:t>
            </w:r>
            <w:r w:rsidRPr="00415585">
              <w:rPr>
                <w:sz w:val="22"/>
                <w:lang w:val="af-ZA"/>
              </w:rPr>
              <w:br/>
              <w:t xml:space="preserve">           pin.</w:t>
            </w:r>
          </w:p>
        </w:tc>
        <w:tc>
          <w:tcPr>
            <w:tcW w:w="747" w:type="pct"/>
          </w:tcPr>
          <w:p w14:paraId="4D6C3106" w14:textId="77777777" w:rsidR="004942CA" w:rsidRPr="00415585" w:rsidRDefault="004942CA" w:rsidP="004942CA">
            <w:pPr>
              <w:shd w:val="clear" w:color="auto" w:fill="FFFFFF" w:themeFill="background1"/>
              <w:spacing w:after="34"/>
              <w:rPr>
                <w:sz w:val="22"/>
              </w:rPr>
            </w:pPr>
          </w:p>
        </w:tc>
        <w:tc>
          <w:tcPr>
            <w:tcW w:w="773" w:type="pct"/>
          </w:tcPr>
          <w:p w14:paraId="4AA18F6B" w14:textId="77777777" w:rsidR="004942CA" w:rsidRPr="00415585" w:rsidRDefault="004942CA" w:rsidP="004942CA">
            <w:pPr>
              <w:shd w:val="clear" w:color="auto" w:fill="FFFFFF" w:themeFill="background1"/>
              <w:spacing w:after="34"/>
              <w:rPr>
                <w:sz w:val="22"/>
              </w:rPr>
            </w:pPr>
          </w:p>
        </w:tc>
        <w:tc>
          <w:tcPr>
            <w:tcW w:w="1621" w:type="pct"/>
          </w:tcPr>
          <w:p w14:paraId="3307C65A" w14:textId="77777777" w:rsidR="004942CA" w:rsidRPr="00415585" w:rsidRDefault="004942CA" w:rsidP="004942CA">
            <w:pPr>
              <w:shd w:val="clear" w:color="auto" w:fill="FFFFFF" w:themeFill="background1"/>
              <w:spacing w:after="34"/>
              <w:rPr>
                <w:sz w:val="22"/>
              </w:rPr>
            </w:pPr>
          </w:p>
        </w:tc>
      </w:tr>
      <w:tr w:rsidR="004942CA" w:rsidRPr="00415585" w14:paraId="0530A71A" w14:textId="77777777" w:rsidTr="00F355E7">
        <w:trPr>
          <w:cantSplit/>
          <w:trHeight w:val="640"/>
        </w:trPr>
        <w:tc>
          <w:tcPr>
            <w:tcW w:w="1859" w:type="pct"/>
          </w:tcPr>
          <w:p w14:paraId="6229EB2F" w14:textId="77777777" w:rsidR="004942CA" w:rsidRPr="00415585" w:rsidRDefault="004942CA" w:rsidP="004942CA">
            <w:pPr>
              <w:numPr>
                <w:ilvl w:val="0"/>
                <w:numId w:val="24"/>
              </w:numPr>
              <w:shd w:val="clear" w:color="auto" w:fill="FFFFFF" w:themeFill="background1"/>
              <w:spacing w:after="34"/>
              <w:rPr>
                <w:sz w:val="22"/>
              </w:rPr>
            </w:pPr>
            <w:r w:rsidRPr="00415585">
              <w:rPr>
                <w:sz w:val="22"/>
              </w:rPr>
              <w:t>Central Supplier Database proof of registration.</w:t>
            </w:r>
          </w:p>
        </w:tc>
        <w:tc>
          <w:tcPr>
            <w:tcW w:w="747" w:type="pct"/>
          </w:tcPr>
          <w:p w14:paraId="7D305E96" w14:textId="77777777" w:rsidR="004942CA" w:rsidRPr="00415585" w:rsidRDefault="004942CA" w:rsidP="004942CA">
            <w:pPr>
              <w:shd w:val="clear" w:color="auto" w:fill="FFFFFF" w:themeFill="background1"/>
              <w:spacing w:after="34"/>
              <w:rPr>
                <w:sz w:val="22"/>
              </w:rPr>
            </w:pPr>
          </w:p>
        </w:tc>
        <w:tc>
          <w:tcPr>
            <w:tcW w:w="773" w:type="pct"/>
          </w:tcPr>
          <w:p w14:paraId="43A98BA4" w14:textId="77777777" w:rsidR="004942CA" w:rsidRPr="00415585" w:rsidRDefault="004942CA" w:rsidP="004942CA">
            <w:pPr>
              <w:shd w:val="clear" w:color="auto" w:fill="FFFFFF" w:themeFill="background1"/>
              <w:spacing w:after="34"/>
              <w:rPr>
                <w:sz w:val="22"/>
              </w:rPr>
            </w:pPr>
          </w:p>
        </w:tc>
        <w:tc>
          <w:tcPr>
            <w:tcW w:w="1621" w:type="pct"/>
          </w:tcPr>
          <w:p w14:paraId="5A5EE2D3" w14:textId="77777777" w:rsidR="004942CA" w:rsidRPr="00415585" w:rsidRDefault="004942CA" w:rsidP="004942CA">
            <w:pPr>
              <w:shd w:val="clear" w:color="auto" w:fill="FFFFFF" w:themeFill="background1"/>
              <w:spacing w:after="34"/>
              <w:rPr>
                <w:sz w:val="22"/>
              </w:rPr>
            </w:pPr>
          </w:p>
        </w:tc>
      </w:tr>
      <w:tr w:rsidR="004942CA" w:rsidRPr="00650661" w14:paraId="6DE640BB" w14:textId="77777777" w:rsidTr="00F355E7">
        <w:trPr>
          <w:cantSplit/>
          <w:trHeight w:val="913"/>
        </w:trPr>
        <w:tc>
          <w:tcPr>
            <w:tcW w:w="1859" w:type="pct"/>
          </w:tcPr>
          <w:p w14:paraId="4D9E8AEB" w14:textId="77777777" w:rsidR="004942CA" w:rsidRPr="00415585" w:rsidRDefault="004942CA" w:rsidP="004942CA">
            <w:pPr>
              <w:numPr>
                <w:ilvl w:val="0"/>
                <w:numId w:val="24"/>
              </w:numPr>
              <w:shd w:val="clear" w:color="auto" w:fill="FFFFFF" w:themeFill="background1"/>
              <w:spacing w:after="34"/>
              <w:rPr>
                <w:sz w:val="22"/>
              </w:rPr>
            </w:pPr>
            <w:r w:rsidRPr="00415585">
              <w:rPr>
                <w:sz w:val="22"/>
              </w:rPr>
              <w:t xml:space="preserve">Bidder has submitted all returnable documentation to Umalusi (Annexures and SBD forms) </w:t>
            </w:r>
          </w:p>
          <w:p w14:paraId="564425CC" w14:textId="6EF265ED" w:rsidR="004942CA" w:rsidRPr="00650661" w:rsidRDefault="004942CA" w:rsidP="004942CA">
            <w:pPr>
              <w:shd w:val="clear" w:color="auto" w:fill="FFFFFF" w:themeFill="background1"/>
              <w:spacing w:after="34"/>
              <w:rPr>
                <w:sz w:val="22"/>
              </w:rPr>
            </w:pPr>
            <w:r w:rsidRPr="00415585">
              <w:rPr>
                <w:sz w:val="22"/>
                <w:lang w:val="af-ZA"/>
              </w:rPr>
              <w:t xml:space="preserve">           ( SBD 4</w:t>
            </w:r>
            <w:r w:rsidR="00E4267A">
              <w:rPr>
                <w:sz w:val="22"/>
                <w:lang w:val="af-ZA"/>
              </w:rPr>
              <w:t xml:space="preserve"> &amp; </w:t>
            </w:r>
            <w:r w:rsidRPr="00415585">
              <w:rPr>
                <w:sz w:val="22"/>
                <w:lang w:val="af-ZA"/>
              </w:rPr>
              <w:t>SBD 6.1</w:t>
            </w:r>
            <w:r w:rsidR="00E4267A">
              <w:rPr>
                <w:sz w:val="22"/>
                <w:lang w:val="af-ZA"/>
              </w:rPr>
              <w:t>)</w:t>
            </w:r>
            <w:r w:rsidRPr="00415585">
              <w:rPr>
                <w:sz w:val="22"/>
                <w:lang w:val="af-ZA"/>
              </w:rPr>
              <w:br/>
              <w:t xml:space="preserve">      </w:t>
            </w:r>
          </w:p>
        </w:tc>
        <w:tc>
          <w:tcPr>
            <w:tcW w:w="747" w:type="pct"/>
          </w:tcPr>
          <w:p w14:paraId="0F6AE771" w14:textId="77777777" w:rsidR="004942CA" w:rsidRPr="00650661" w:rsidRDefault="004942CA" w:rsidP="004942CA">
            <w:pPr>
              <w:shd w:val="clear" w:color="auto" w:fill="FFFFFF" w:themeFill="background1"/>
              <w:spacing w:after="34"/>
              <w:rPr>
                <w:sz w:val="22"/>
              </w:rPr>
            </w:pPr>
          </w:p>
        </w:tc>
        <w:tc>
          <w:tcPr>
            <w:tcW w:w="773" w:type="pct"/>
          </w:tcPr>
          <w:p w14:paraId="133D95D9" w14:textId="77777777" w:rsidR="004942CA" w:rsidRPr="00650661" w:rsidRDefault="004942CA" w:rsidP="004942CA">
            <w:pPr>
              <w:shd w:val="clear" w:color="auto" w:fill="FFFFFF" w:themeFill="background1"/>
              <w:spacing w:after="34"/>
              <w:rPr>
                <w:sz w:val="22"/>
              </w:rPr>
            </w:pPr>
          </w:p>
        </w:tc>
        <w:tc>
          <w:tcPr>
            <w:tcW w:w="1621" w:type="pct"/>
          </w:tcPr>
          <w:p w14:paraId="3CAA575C" w14:textId="77777777" w:rsidR="004942CA" w:rsidRPr="00650661" w:rsidRDefault="004942CA" w:rsidP="004942CA">
            <w:pPr>
              <w:shd w:val="clear" w:color="auto" w:fill="FFFFFF" w:themeFill="background1"/>
              <w:spacing w:after="34"/>
              <w:rPr>
                <w:sz w:val="22"/>
              </w:rPr>
            </w:pPr>
          </w:p>
        </w:tc>
      </w:tr>
      <w:tr w:rsidR="004942CA" w:rsidRPr="00415585" w14:paraId="5E41BD25" w14:textId="77777777" w:rsidTr="00F355E7">
        <w:trPr>
          <w:cantSplit/>
          <w:trHeight w:val="343"/>
        </w:trPr>
        <w:tc>
          <w:tcPr>
            <w:tcW w:w="1859" w:type="pct"/>
            <w:tcBorders>
              <w:top w:val="single" w:sz="4" w:space="0" w:color="auto"/>
              <w:left w:val="single" w:sz="4" w:space="0" w:color="auto"/>
              <w:bottom w:val="single" w:sz="4" w:space="0" w:color="auto"/>
              <w:right w:val="single" w:sz="4" w:space="0" w:color="auto"/>
            </w:tcBorders>
            <w:vAlign w:val="center"/>
          </w:tcPr>
          <w:p w14:paraId="354E3DBF" w14:textId="77777777" w:rsidR="004942CA" w:rsidRPr="00415585" w:rsidRDefault="004942CA" w:rsidP="004942CA">
            <w:pPr>
              <w:numPr>
                <w:ilvl w:val="0"/>
                <w:numId w:val="24"/>
              </w:numPr>
              <w:shd w:val="clear" w:color="auto" w:fill="FFFFFF" w:themeFill="background1"/>
              <w:spacing w:after="34"/>
              <w:rPr>
                <w:sz w:val="22"/>
                <w:lang w:val="af-ZA"/>
              </w:rPr>
            </w:pPr>
            <w:r w:rsidRPr="00415585">
              <w:rPr>
                <w:sz w:val="22"/>
                <w:lang w:val="af-ZA"/>
              </w:rPr>
              <w:t>Company profile(s) indicating expertise of key personnel</w:t>
            </w:r>
          </w:p>
        </w:tc>
        <w:tc>
          <w:tcPr>
            <w:tcW w:w="747" w:type="pct"/>
          </w:tcPr>
          <w:p w14:paraId="15A38CF3" w14:textId="77777777" w:rsidR="004942CA" w:rsidRPr="00415585" w:rsidRDefault="004942CA" w:rsidP="004942CA">
            <w:pPr>
              <w:shd w:val="clear" w:color="auto" w:fill="FFFFFF" w:themeFill="background1"/>
              <w:spacing w:after="34"/>
              <w:rPr>
                <w:sz w:val="22"/>
              </w:rPr>
            </w:pPr>
          </w:p>
        </w:tc>
        <w:tc>
          <w:tcPr>
            <w:tcW w:w="773" w:type="pct"/>
          </w:tcPr>
          <w:p w14:paraId="3E630179" w14:textId="77777777" w:rsidR="004942CA" w:rsidRPr="00415585" w:rsidRDefault="004942CA" w:rsidP="004942CA">
            <w:pPr>
              <w:shd w:val="clear" w:color="auto" w:fill="FFFFFF" w:themeFill="background1"/>
              <w:spacing w:after="34"/>
              <w:rPr>
                <w:sz w:val="22"/>
              </w:rPr>
            </w:pPr>
          </w:p>
        </w:tc>
        <w:tc>
          <w:tcPr>
            <w:tcW w:w="1621" w:type="pct"/>
          </w:tcPr>
          <w:p w14:paraId="773C4576" w14:textId="77777777" w:rsidR="004942CA" w:rsidRPr="00415585" w:rsidRDefault="004942CA" w:rsidP="004942CA">
            <w:pPr>
              <w:shd w:val="clear" w:color="auto" w:fill="FFFFFF" w:themeFill="background1"/>
              <w:spacing w:after="34"/>
              <w:rPr>
                <w:sz w:val="22"/>
              </w:rPr>
            </w:pPr>
          </w:p>
        </w:tc>
      </w:tr>
      <w:tr w:rsidR="004942CA" w:rsidRPr="00415585" w14:paraId="7FEFCC50" w14:textId="77777777" w:rsidTr="00F355E7">
        <w:trPr>
          <w:cantSplit/>
          <w:trHeight w:val="343"/>
        </w:trPr>
        <w:tc>
          <w:tcPr>
            <w:tcW w:w="1859" w:type="pct"/>
            <w:tcBorders>
              <w:top w:val="single" w:sz="4" w:space="0" w:color="auto"/>
              <w:left w:val="single" w:sz="4" w:space="0" w:color="auto"/>
              <w:bottom w:val="single" w:sz="4" w:space="0" w:color="auto"/>
              <w:right w:val="single" w:sz="4" w:space="0" w:color="auto"/>
            </w:tcBorders>
            <w:vAlign w:val="center"/>
          </w:tcPr>
          <w:p w14:paraId="1B022942" w14:textId="77777777" w:rsidR="004942CA" w:rsidRPr="00415585" w:rsidRDefault="004942CA" w:rsidP="004942CA">
            <w:pPr>
              <w:numPr>
                <w:ilvl w:val="0"/>
                <w:numId w:val="24"/>
              </w:numPr>
              <w:shd w:val="clear" w:color="auto" w:fill="FFFFFF" w:themeFill="background1"/>
              <w:spacing w:after="34"/>
              <w:rPr>
                <w:sz w:val="22"/>
              </w:rPr>
            </w:pPr>
            <w:r w:rsidRPr="00415585">
              <w:rPr>
                <w:sz w:val="22"/>
              </w:rPr>
              <w:t xml:space="preserve">General Conditions of Contract – signed </w:t>
            </w:r>
            <w:proofErr w:type="gramStart"/>
            <w:r w:rsidRPr="00415585">
              <w:rPr>
                <w:sz w:val="22"/>
              </w:rPr>
              <w:t>or  Initialled</w:t>
            </w:r>
            <w:proofErr w:type="gramEnd"/>
            <w:r w:rsidRPr="00415585">
              <w:rPr>
                <w:sz w:val="22"/>
              </w:rPr>
              <w:t xml:space="preserve"> on all   pages</w:t>
            </w:r>
          </w:p>
        </w:tc>
        <w:tc>
          <w:tcPr>
            <w:tcW w:w="747" w:type="pct"/>
          </w:tcPr>
          <w:p w14:paraId="3CF58345" w14:textId="77777777" w:rsidR="004942CA" w:rsidRPr="00415585" w:rsidRDefault="004942CA" w:rsidP="004942CA">
            <w:pPr>
              <w:shd w:val="clear" w:color="auto" w:fill="FFFFFF" w:themeFill="background1"/>
              <w:spacing w:after="34"/>
              <w:rPr>
                <w:sz w:val="22"/>
              </w:rPr>
            </w:pPr>
          </w:p>
        </w:tc>
        <w:tc>
          <w:tcPr>
            <w:tcW w:w="773" w:type="pct"/>
          </w:tcPr>
          <w:p w14:paraId="31B9D40C" w14:textId="77777777" w:rsidR="004942CA" w:rsidRPr="00415585" w:rsidRDefault="004942CA" w:rsidP="004942CA">
            <w:pPr>
              <w:shd w:val="clear" w:color="auto" w:fill="FFFFFF" w:themeFill="background1"/>
              <w:spacing w:after="34"/>
              <w:rPr>
                <w:sz w:val="22"/>
              </w:rPr>
            </w:pPr>
          </w:p>
        </w:tc>
        <w:tc>
          <w:tcPr>
            <w:tcW w:w="1621" w:type="pct"/>
          </w:tcPr>
          <w:p w14:paraId="41088C01" w14:textId="77777777" w:rsidR="004942CA" w:rsidRPr="00415585" w:rsidRDefault="004942CA" w:rsidP="004942CA">
            <w:pPr>
              <w:shd w:val="clear" w:color="auto" w:fill="FFFFFF" w:themeFill="background1"/>
              <w:spacing w:after="34"/>
              <w:rPr>
                <w:sz w:val="22"/>
              </w:rPr>
            </w:pPr>
          </w:p>
        </w:tc>
      </w:tr>
    </w:tbl>
    <w:p w14:paraId="6D947D5E" w14:textId="79697AB4" w:rsidR="00335832" w:rsidRPr="00415585" w:rsidRDefault="00335832" w:rsidP="00DD11BC">
      <w:pPr>
        <w:shd w:val="clear" w:color="auto" w:fill="FFFFFF" w:themeFill="background1"/>
        <w:autoSpaceDE w:val="0"/>
        <w:autoSpaceDN w:val="0"/>
        <w:adjustRightInd w:val="0"/>
        <w:spacing w:after="34" w:line="240" w:lineRule="auto"/>
        <w:rPr>
          <w:rFonts w:ascii="Century Gothic" w:hAnsi="Century Gothic" w:cs="Calibri"/>
        </w:rPr>
      </w:pPr>
    </w:p>
    <w:p w14:paraId="749A7AB4" w14:textId="77777777" w:rsidR="00335832" w:rsidRPr="00415585" w:rsidRDefault="00335832" w:rsidP="00787E01">
      <w:pPr>
        <w:pStyle w:val="Default"/>
        <w:jc w:val="both"/>
        <w:rPr>
          <w:rFonts w:ascii="Century Gothic" w:hAnsi="Century Gothic"/>
          <w:b/>
          <w:sz w:val="22"/>
          <w:szCs w:val="22"/>
        </w:rPr>
      </w:pPr>
    </w:p>
    <w:p w14:paraId="65623975" w14:textId="7006ABFD" w:rsidR="00787E01" w:rsidRPr="00415585" w:rsidRDefault="00335832" w:rsidP="00B634CA">
      <w:pPr>
        <w:pStyle w:val="Default"/>
        <w:numPr>
          <w:ilvl w:val="1"/>
          <w:numId w:val="31"/>
        </w:numPr>
        <w:jc w:val="both"/>
        <w:rPr>
          <w:rFonts w:ascii="Century Gothic" w:hAnsi="Century Gothic"/>
          <w:b/>
          <w:color w:val="auto"/>
          <w:sz w:val="22"/>
          <w:szCs w:val="22"/>
        </w:rPr>
      </w:pPr>
      <w:r w:rsidRPr="00415585">
        <w:rPr>
          <w:rFonts w:ascii="Century Gothic" w:hAnsi="Century Gothic"/>
          <w:b/>
          <w:color w:val="auto"/>
          <w:sz w:val="22"/>
          <w:szCs w:val="22"/>
        </w:rPr>
        <w:t>Mandatory criteria</w:t>
      </w:r>
    </w:p>
    <w:p w14:paraId="04433744" w14:textId="77777777" w:rsidR="004942CA" w:rsidRPr="00415585" w:rsidRDefault="004942CA" w:rsidP="00512836">
      <w:pPr>
        <w:pStyle w:val="Default"/>
        <w:jc w:val="both"/>
        <w:rPr>
          <w:rFonts w:ascii="Century Gothic" w:hAnsi="Century Gothic"/>
          <w:b/>
          <w:color w:val="auto"/>
          <w:sz w:val="22"/>
          <w:szCs w:val="22"/>
        </w:rPr>
      </w:pPr>
    </w:p>
    <w:p w14:paraId="5A920E64" w14:textId="77777777" w:rsidR="006350A2" w:rsidRPr="00415585" w:rsidRDefault="006350A2" w:rsidP="006350A2">
      <w:pPr>
        <w:pStyle w:val="Default"/>
        <w:jc w:val="both"/>
        <w:rPr>
          <w:rFonts w:ascii="Century Gothic" w:hAnsi="Century Gothic"/>
          <w:bCs/>
          <w:sz w:val="22"/>
          <w:szCs w:val="22"/>
        </w:rPr>
      </w:pPr>
      <w:r w:rsidRPr="00415585">
        <w:rPr>
          <w:rFonts w:ascii="Century Gothic" w:hAnsi="Century Gothic"/>
          <w:bCs/>
          <w:sz w:val="22"/>
          <w:szCs w:val="22"/>
        </w:rPr>
        <w:t xml:space="preserve">Bidder(s) shall provide full and accurate answers to the mandatory questions posed in this document, and, where required, explicitly state either Yes or No ‘No regarding compliance or non-compliance with the requirements. </w:t>
      </w:r>
    </w:p>
    <w:p w14:paraId="6E1B833D" w14:textId="03349C01" w:rsidR="006344C9" w:rsidRPr="00415585" w:rsidRDefault="006350A2" w:rsidP="006350A2">
      <w:pPr>
        <w:pStyle w:val="Default"/>
        <w:jc w:val="both"/>
        <w:rPr>
          <w:rFonts w:ascii="Century Gothic" w:hAnsi="Century Gothic"/>
          <w:bCs/>
          <w:sz w:val="22"/>
          <w:szCs w:val="22"/>
        </w:rPr>
      </w:pPr>
      <w:r w:rsidRPr="00415585">
        <w:rPr>
          <w:rFonts w:ascii="Century Gothic" w:hAnsi="Century Gothic"/>
          <w:bCs/>
          <w:sz w:val="22"/>
          <w:szCs w:val="22"/>
        </w:rPr>
        <w:t>The following requirements must be met by the Bidder(s</w:t>
      </w:r>
      <w:proofErr w:type="gramStart"/>
      <w:r w:rsidRPr="00415585">
        <w:rPr>
          <w:rFonts w:ascii="Century Gothic" w:hAnsi="Century Gothic"/>
          <w:bCs/>
          <w:sz w:val="22"/>
          <w:szCs w:val="22"/>
        </w:rPr>
        <w:t>)</w:t>
      </w:r>
      <w:proofErr w:type="gramEnd"/>
      <w:r w:rsidRPr="00415585">
        <w:rPr>
          <w:rFonts w:ascii="Century Gothic" w:hAnsi="Century Gothic"/>
          <w:bCs/>
          <w:sz w:val="22"/>
          <w:szCs w:val="22"/>
        </w:rPr>
        <w:t xml:space="preserve"> and it will be expected of the Bidder(s) to supply proof or confirm their commitment where applicable. </w:t>
      </w:r>
    </w:p>
    <w:p w14:paraId="4A83B625" w14:textId="77777777" w:rsidR="006344C9" w:rsidRPr="00415585" w:rsidRDefault="006344C9" w:rsidP="006350A2">
      <w:pPr>
        <w:pStyle w:val="Default"/>
        <w:jc w:val="both"/>
        <w:rPr>
          <w:rFonts w:ascii="Century Gothic" w:hAnsi="Century Gothic"/>
          <w:bCs/>
          <w:sz w:val="22"/>
          <w:szCs w:val="22"/>
        </w:rPr>
      </w:pPr>
    </w:p>
    <w:p w14:paraId="2A9791A4" w14:textId="01F28D6C" w:rsidR="006350A2" w:rsidRPr="00415585" w:rsidRDefault="006350A2" w:rsidP="006350A2">
      <w:pPr>
        <w:pStyle w:val="Default"/>
        <w:jc w:val="both"/>
        <w:rPr>
          <w:rFonts w:ascii="Century Gothic" w:hAnsi="Century Gothic"/>
          <w:b/>
          <w:sz w:val="22"/>
          <w:szCs w:val="22"/>
          <w:u w:val="single"/>
        </w:rPr>
      </w:pPr>
      <w:r w:rsidRPr="00415585">
        <w:rPr>
          <w:rFonts w:ascii="Century Gothic" w:hAnsi="Century Gothic"/>
          <w:bCs/>
          <w:sz w:val="22"/>
          <w:szCs w:val="22"/>
        </w:rPr>
        <w:lastRenderedPageBreak/>
        <w:t xml:space="preserve">The Bidder(s) must meet the following technical mandatory criteria. </w:t>
      </w:r>
      <w:r w:rsidRPr="00415585">
        <w:rPr>
          <w:rFonts w:ascii="Century Gothic" w:hAnsi="Century Gothic"/>
          <w:b/>
          <w:sz w:val="22"/>
          <w:szCs w:val="22"/>
          <w:u w:val="single"/>
        </w:rPr>
        <w:t xml:space="preserve">The Bidder(s) who do not meet all the technical and functional mandatory criteria </w:t>
      </w:r>
      <w:r w:rsidR="00B634CA" w:rsidRPr="00415585">
        <w:rPr>
          <w:rFonts w:ascii="Century Gothic" w:hAnsi="Century Gothic"/>
          <w:b/>
          <w:sz w:val="22"/>
          <w:szCs w:val="22"/>
          <w:u w:val="single"/>
        </w:rPr>
        <w:t>will</w:t>
      </w:r>
      <w:r w:rsidRPr="00415585">
        <w:rPr>
          <w:rFonts w:ascii="Century Gothic" w:hAnsi="Century Gothic"/>
          <w:b/>
          <w:sz w:val="22"/>
          <w:szCs w:val="22"/>
          <w:u w:val="single"/>
        </w:rPr>
        <w:t xml:space="preserve"> be disqualified.</w:t>
      </w:r>
    </w:p>
    <w:p w14:paraId="13BB00DF" w14:textId="77777777" w:rsidR="007F08EF" w:rsidRPr="00415585" w:rsidRDefault="007F08EF" w:rsidP="006350A2">
      <w:pPr>
        <w:pStyle w:val="Default"/>
        <w:jc w:val="both"/>
        <w:rPr>
          <w:rFonts w:ascii="Century Gothic" w:hAnsi="Century Gothic"/>
          <w:b/>
          <w:sz w:val="22"/>
          <w:szCs w:val="22"/>
        </w:rPr>
      </w:pPr>
    </w:p>
    <w:p w14:paraId="5A1E751A" w14:textId="77777777" w:rsidR="00C77093" w:rsidRPr="00415585" w:rsidRDefault="00C77093" w:rsidP="00512836">
      <w:pPr>
        <w:pStyle w:val="Default"/>
        <w:jc w:val="both"/>
        <w:rPr>
          <w:rFonts w:ascii="Century Gothic" w:hAnsi="Century Gothic" w:cs="Arial"/>
          <w:sz w:val="22"/>
          <w:szCs w:val="22"/>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970"/>
        <w:gridCol w:w="1350"/>
        <w:gridCol w:w="1890"/>
      </w:tblGrid>
      <w:tr w:rsidR="00C9518B" w:rsidRPr="00415585" w14:paraId="657590A8" w14:textId="77777777" w:rsidTr="00415585">
        <w:trPr>
          <w:trHeight w:val="416"/>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3A570C3A" w14:textId="77777777" w:rsidR="00C9518B" w:rsidRPr="00415585" w:rsidRDefault="00C9518B" w:rsidP="00F11B43">
            <w:pPr>
              <w:spacing w:line="360" w:lineRule="auto"/>
              <w:jc w:val="both"/>
              <w:rPr>
                <w:rFonts w:ascii="Century Gothic" w:hAnsi="Century Gothic" w:cs="Arial"/>
                <w:b/>
                <w:snapToGrid w:val="0"/>
              </w:rPr>
            </w:pPr>
            <w:r w:rsidRPr="00415585">
              <w:rPr>
                <w:rFonts w:ascii="Century Gothic" w:hAnsi="Century Gothic" w:cs="Arial"/>
                <w:b/>
                <w:snapToGrid w:val="0"/>
              </w:rPr>
              <w:t xml:space="preserve">Description </w:t>
            </w:r>
          </w:p>
        </w:tc>
        <w:tc>
          <w:tcPr>
            <w:tcW w:w="2970" w:type="dxa"/>
            <w:tcBorders>
              <w:top w:val="single" w:sz="4" w:space="0" w:color="auto"/>
              <w:left w:val="single" w:sz="4" w:space="0" w:color="auto"/>
              <w:bottom w:val="single" w:sz="4" w:space="0" w:color="auto"/>
            </w:tcBorders>
            <w:shd w:val="clear" w:color="auto" w:fill="auto"/>
          </w:tcPr>
          <w:p w14:paraId="387CDEF8" w14:textId="77777777" w:rsidR="00C9518B" w:rsidRPr="00415585" w:rsidRDefault="00C9518B" w:rsidP="00F11B43">
            <w:pPr>
              <w:spacing w:line="360" w:lineRule="auto"/>
              <w:rPr>
                <w:rFonts w:ascii="Century Gothic" w:hAnsi="Century Gothic" w:cs="Arial"/>
                <w:b/>
              </w:rPr>
            </w:pPr>
            <w:r w:rsidRPr="00415585">
              <w:rPr>
                <w:rFonts w:ascii="Century Gothic" w:hAnsi="Century Gothic" w:cs="Arial"/>
                <w:b/>
              </w:rPr>
              <w:t>Action required</w:t>
            </w:r>
          </w:p>
        </w:tc>
        <w:tc>
          <w:tcPr>
            <w:tcW w:w="1350" w:type="dxa"/>
          </w:tcPr>
          <w:p w14:paraId="29829807" w14:textId="77777777" w:rsidR="00C9518B" w:rsidRPr="00415585" w:rsidRDefault="00C9518B" w:rsidP="00F11B43">
            <w:pPr>
              <w:spacing w:line="360" w:lineRule="auto"/>
              <w:jc w:val="both"/>
              <w:rPr>
                <w:rFonts w:ascii="Century Gothic" w:hAnsi="Century Gothic" w:cs="Arial"/>
                <w:b/>
              </w:rPr>
            </w:pPr>
            <w:r w:rsidRPr="00415585">
              <w:rPr>
                <w:rFonts w:ascii="Century Gothic" w:hAnsi="Century Gothic" w:cs="Arial"/>
                <w:b/>
              </w:rPr>
              <w:t>Comply</w:t>
            </w:r>
          </w:p>
        </w:tc>
        <w:tc>
          <w:tcPr>
            <w:tcW w:w="1890" w:type="dxa"/>
          </w:tcPr>
          <w:p w14:paraId="120F0668" w14:textId="77777777" w:rsidR="00C9518B" w:rsidRPr="00415585" w:rsidRDefault="00C9518B" w:rsidP="00F11B43">
            <w:pPr>
              <w:spacing w:line="360" w:lineRule="auto"/>
              <w:jc w:val="both"/>
              <w:rPr>
                <w:rFonts w:ascii="Century Gothic" w:hAnsi="Century Gothic" w:cs="Arial"/>
                <w:b/>
              </w:rPr>
            </w:pPr>
            <w:r w:rsidRPr="00415585">
              <w:rPr>
                <w:rFonts w:ascii="Century Gothic" w:hAnsi="Century Gothic" w:cs="Arial"/>
                <w:b/>
              </w:rPr>
              <w:t>Not comply</w:t>
            </w:r>
          </w:p>
        </w:tc>
      </w:tr>
      <w:tr w:rsidR="00C9518B" w:rsidRPr="00415585" w14:paraId="6033B7FD" w14:textId="77777777" w:rsidTr="00415585">
        <w:trPr>
          <w:trHeight w:val="5741"/>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6A3B64CE" w14:textId="77777777" w:rsidR="00C9518B" w:rsidRPr="00415585" w:rsidRDefault="00C9518B" w:rsidP="00F11B43">
            <w:pPr>
              <w:spacing w:line="360" w:lineRule="auto"/>
              <w:jc w:val="both"/>
              <w:rPr>
                <w:rFonts w:ascii="Century Gothic" w:hAnsi="Century Gothic"/>
                <w:b/>
              </w:rPr>
            </w:pPr>
            <w:r w:rsidRPr="00415585">
              <w:rPr>
                <w:rFonts w:ascii="Century Gothic" w:hAnsi="Century Gothic"/>
                <w:b/>
              </w:rPr>
              <w:t>References</w:t>
            </w:r>
          </w:p>
          <w:p w14:paraId="039722A2" w14:textId="1791B26A" w:rsidR="00C9518B" w:rsidRPr="00415585" w:rsidRDefault="00C9518B" w:rsidP="00F11B43">
            <w:pPr>
              <w:rPr>
                <w:rFonts w:ascii="Century Gothic" w:hAnsi="Century Gothic"/>
                <w:lang w:val="en-US"/>
              </w:rPr>
            </w:pPr>
            <w:r w:rsidRPr="00415585">
              <w:rPr>
                <w:rFonts w:ascii="Century Gothic" w:hAnsi="Century Gothic"/>
                <w:lang w:val="en-US"/>
              </w:rPr>
              <w:t xml:space="preserve">A proven track record from recognized institution substantiated </w:t>
            </w:r>
            <w:r w:rsidR="00E7481B" w:rsidRPr="00415585">
              <w:rPr>
                <w:rFonts w:ascii="Century Gothic" w:hAnsi="Century Gothic"/>
                <w:lang w:val="en-US"/>
              </w:rPr>
              <w:t>by a minimum of</w:t>
            </w:r>
            <w:r w:rsidRPr="00415585">
              <w:rPr>
                <w:rFonts w:ascii="Century Gothic" w:hAnsi="Century Gothic"/>
                <w:lang w:val="en-US"/>
              </w:rPr>
              <w:t xml:space="preserve"> </w:t>
            </w:r>
            <w:r w:rsidR="00624CE9" w:rsidRPr="00415585">
              <w:rPr>
                <w:rFonts w:ascii="Century Gothic" w:hAnsi="Century Gothic"/>
                <w:lang w:val="en-US"/>
              </w:rPr>
              <w:t>three</w:t>
            </w:r>
            <w:r w:rsidR="00D40083" w:rsidRPr="00415585">
              <w:rPr>
                <w:rFonts w:ascii="Century Gothic" w:hAnsi="Century Gothic"/>
                <w:lang w:val="en-US"/>
              </w:rPr>
              <w:t xml:space="preserve"> </w:t>
            </w:r>
            <w:r w:rsidRPr="00415585">
              <w:rPr>
                <w:rFonts w:ascii="Century Gothic" w:hAnsi="Century Gothic"/>
                <w:lang w:val="en-US"/>
              </w:rPr>
              <w:t>(</w:t>
            </w:r>
            <w:r w:rsidR="00E7481B" w:rsidRPr="00415585">
              <w:rPr>
                <w:rFonts w:ascii="Century Gothic" w:hAnsi="Century Gothic"/>
                <w:lang w:val="en-US"/>
              </w:rPr>
              <w:t>3</w:t>
            </w:r>
            <w:r w:rsidRPr="00415585">
              <w:rPr>
                <w:rFonts w:ascii="Century Gothic" w:hAnsi="Century Gothic"/>
                <w:lang w:val="en-US"/>
              </w:rPr>
              <w:t>) reference letters for which interpreting services have been rendered during the past five (5) years. This shall include the following information for each project undertaken:</w:t>
            </w:r>
          </w:p>
          <w:p w14:paraId="581854A0" w14:textId="77777777" w:rsidR="00C9518B" w:rsidRPr="00415585" w:rsidRDefault="00C9518B" w:rsidP="00F11B43">
            <w:pPr>
              <w:rPr>
                <w:rFonts w:ascii="Century Gothic" w:hAnsi="Century Gothic"/>
                <w:lang w:val="en-US"/>
              </w:rPr>
            </w:pPr>
            <w:r w:rsidRPr="00415585">
              <w:rPr>
                <w:rFonts w:ascii="Century Gothic" w:hAnsi="Century Gothic"/>
                <w:lang w:val="en-US"/>
              </w:rPr>
              <w:t xml:space="preserve">a) Entity </w:t>
            </w:r>
            <w:proofErr w:type="gramStart"/>
            <w:r w:rsidRPr="00415585">
              <w:rPr>
                <w:rFonts w:ascii="Century Gothic" w:hAnsi="Century Gothic"/>
                <w:lang w:val="en-US"/>
              </w:rPr>
              <w:t>name;</w:t>
            </w:r>
            <w:proofErr w:type="gramEnd"/>
          </w:p>
          <w:p w14:paraId="38736BAC" w14:textId="77777777" w:rsidR="00C9518B" w:rsidRPr="00415585" w:rsidRDefault="00C9518B" w:rsidP="00F11B43">
            <w:pPr>
              <w:rPr>
                <w:rFonts w:ascii="Century Gothic" w:hAnsi="Century Gothic"/>
                <w:lang w:val="en-US"/>
              </w:rPr>
            </w:pPr>
            <w:r w:rsidRPr="00415585">
              <w:rPr>
                <w:rFonts w:ascii="Century Gothic" w:hAnsi="Century Gothic"/>
                <w:lang w:val="en-US"/>
              </w:rPr>
              <w:t xml:space="preserve">b) Contact name and telephone </w:t>
            </w:r>
            <w:proofErr w:type="gramStart"/>
            <w:r w:rsidRPr="00415585">
              <w:rPr>
                <w:rFonts w:ascii="Century Gothic" w:hAnsi="Century Gothic"/>
                <w:lang w:val="en-US"/>
              </w:rPr>
              <w:t>number;</w:t>
            </w:r>
            <w:proofErr w:type="gramEnd"/>
          </w:p>
          <w:p w14:paraId="3EF66E64" w14:textId="77777777" w:rsidR="00C9518B" w:rsidRPr="00415585" w:rsidRDefault="00C9518B" w:rsidP="00F11B43">
            <w:pPr>
              <w:rPr>
                <w:rFonts w:ascii="Century Gothic" w:hAnsi="Century Gothic"/>
                <w:lang w:val="en-US"/>
              </w:rPr>
            </w:pPr>
            <w:r w:rsidRPr="00415585">
              <w:rPr>
                <w:rFonts w:ascii="Century Gothic" w:hAnsi="Century Gothic"/>
                <w:lang w:val="en-US"/>
              </w:rPr>
              <w:t xml:space="preserve">c) Date when service was </w:t>
            </w:r>
            <w:proofErr w:type="gramStart"/>
            <w:r w:rsidRPr="00415585">
              <w:rPr>
                <w:rFonts w:ascii="Century Gothic" w:hAnsi="Century Gothic"/>
                <w:lang w:val="en-US"/>
              </w:rPr>
              <w:t>rendered;</w:t>
            </w:r>
            <w:proofErr w:type="gramEnd"/>
          </w:p>
          <w:p w14:paraId="0EF5C20E" w14:textId="77777777" w:rsidR="00C9518B" w:rsidRPr="00415585" w:rsidRDefault="00C9518B" w:rsidP="00F11B43">
            <w:pPr>
              <w:rPr>
                <w:rFonts w:ascii="Century Gothic" w:hAnsi="Century Gothic" w:cs="Arial"/>
                <w:snapToGrid w:val="0"/>
              </w:rPr>
            </w:pPr>
            <w:r w:rsidRPr="00415585">
              <w:rPr>
                <w:rFonts w:ascii="Century Gothic" w:hAnsi="Century Gothic"/>
                <w:lang w:val="en-US"/>
              </w:rPr>
              <w:t>d) Description of service;</w:t>
            </w:r>
          </w:p>
        </w:tc>
        <w:tc>
          <w:tcPr>
            <w:tcW w:w="2970" w:type="dxa"/>
            <w:tcBorders>
              <w:top w:val="single" w:sz="4" w:space="0" w:color="auto"/>
              <w:left w:val="single" w:sz="4" w:space="0" w:color="auto"/>
              <w:bottom w:val="single" w:sz="4" w:space="0" w:color="auto"/>
            </w:tcBorders>
            <w:shd w:val="clear" w:color="auto" w:fill="auto"/>
          </w:tcPr>
          <w:p w14:paraId="1700FB1B" w14:textId="77777777" w:rsidR="0084280B" w:rsidRPr="00415585" w:rsidRDefault="0084280B" w:rsidP="00F11B43">
            <w:pPr>
              <w:spacing w:line="360" w:lineRule="auto"/>
              <w:rPr>
                <w:rFonts w:ascii="Century Gothic" w:hAnsi="Century Gothic"/>
              </w:rPr>
            </w:pPr>
          </w:p>
          <w:p w14:paraId="052250C1" w14:textId="1E424050" w:rsidR="00C9518B" w:rsidRPr="00415585" w:rsidRDefault="00C9518B" w:rsidP="00F11B43">
            <w:pPr>
              <w:spacing w:line="360" w:lineRule="auto"/>
              <w:rPr>
                <w:rFonts w:ascii="Century Gothic" w:hAnsi="Century Gothic" w:cs="Arial"/>
              </w:rPr>
            </w:pPr>
            <w:r w:rsidRPr="00415585">
              <w:rPr>
                <w:rFonts w:ascii="Century Gothic" w:hAnsi="Century Gothic"/>
              </w:rPr>
              <w:t xml:space="preserve">Provide </w:t>
            </w:r>
            <w:r w:rsidR="00E7481B" w:rsidRPr="00415585">
              <w:rPr>
                <w:rFonts w:ascii="Century Gothic" w:hAnsi="Century Gothic"/>
              </w:rPr>
              <w:t>a minimum of three</w:t>
            </w:r>
            <w:r w:rsidRPr="00415585">
              <w:rPr>
                <w:rFonts w:ascii="Century Gothic" w:hAnsi="Century Gothic"/>
              </w:rPr>
              <w:t xml:space="preserve"> (</w:t>
            </w:r>
            <w:r w:rsidR="00E7481B" w:rsidRPr="00415585">
              <w:rPr>
                <w:rFonts w:ascii="Century Gothic" w:hAnsi="Century Gothic"/>
              </w:rPr>
              <w:t>3</w:t>
            </w:r>
            <w:r w:rsidRPr="00415585">
              <w:rPr>
                <w:rFonts w:ascii="Century Gothic" w:hAnsi="Century Gothic"/>
              </w:rPr>
              <w:t xml:space="preserve">) </w:t>
            </w:r>
            <w:r w:rsidRPr="00415585">
              <w:rPr>
                <w:rFonts w:ascii="Century Gothic" w:hAnsi="Century Gothic"/>
                <w:lang w:val="en-US"/>
              </w:rPr>
              <w:t>reference Letters and letters must be submitted on a letterhead of the entities</w:t>
            </w:r>
          </w:p>
        </w:tc>
        <w:tc>
          <w:tcPr>
            <w:tcW w:w="1350" w:type="dxa"/>
          </w:tcPr>
          <w:p w14:paraId="1080C266" w14:textId="77777777" w:rsidR="00C9518B" w:rsidRPr="00415585" w:rsidRDefault="00C9518B" w:rsidP="00F11B43">
            <w:pPr>
              <w:spacing w:line="360" w:lineRule="auto"/>
              <w:jc w:val="both"/>
              <w:rPr>
                <w:rFonts w:ascii="Century Gothic" w:hAnsi="Century Gothic" w:cs="Arial"/>
              </w:rPr>
            </w:pPr>
          </w:p>
        </w:tc>
        <w:tc>
          <w:tcPr>
            <w:tcW w:w="1890" w:type="dxa"/>
          </w:tcPr>
          <w:p w14:paraId="36AE8511" w14:textId="77777777" w:rsidR="00C9518B" w:rsidRPr="00415585" w:rsidRDefault="00C9518B" w:rsidP="00F11B43">
            <w:pPr>
              <w:spacing w:line="360" w:lineRule="auto"/>
              <w:jc w:val="both"/>
              <w:rPr>
                <w:rFonts w:ascii="Century Gothic" w:hAnsi="Century Gothic" w:cs="Arial"/>
              </w:rPr>
            </w:pPr>
          </w:p>
        </w:tc>
      </w:tr>
      <w:tr w:rsidR="00C9518B" w:rsidRPr="00415585" w14:paraId="1AB4E9A6" w14:textId="77777777" w:rsidTr="00415585">
        <w:trPr>
          <w:trHeight w:val="1678"/>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3B264472" w14:textId="77777777" w:rsidR="00C9518B" w:rsidRPr="00415585" w:rsidRDefault="00C9518B" w:rsidP="00F11B43">
            <w:pPr>
              <w:spacing w:line="360" w:lineRule="auto"/>
              <w:rPr>
                <w:rFonts w:ascii="Century Gothic" w:hAnsi="Century Gothic" w:cs="Arial"/>
                <w:b/>
              </w:rPr>
            </w:pPr>
            <w:r w:rsidRPr="00415585">
              <w:rPr>
                <w:rFonts w:ascii="Century Gothic" w:hAnsi="Century Gothic" w:cs="Arial"/>
                <w:b/>
              </w:rPr>
              <w:t xml:space="preserve">Qualifications </w:t>
            </w:r>
          </w:p>
          <w:p w14:paraId="461C9398" w14:textId="1B1DAB05" w:rsidR="00C9518B" w:rsidRPr="005235CC" w:rsidRDefault="005235CC" w:rsidP="00F11B43">
            <w:pPr>
              <w:spacing w:line="276" w:lineRule="auto"/>
              <w:jc w:val="both"/>
              <w:rPr>
                <w:rFonts w:ascii="Century Gothic" w:hAnsi="Century Gothic" w:cs="Arial"/>
                <w:color w:val="000000"/>
              </w:rPr>
            </w:pPr>
            <w:r w:rsidRPr="00415585">
              <w:rPr>
                <w:rFonts w:ascii="Century Gothic" w:hAnsi="Century Gothic" w:cs="Arial"/>
                <w:color w:val="000000"/>
              </w:rPr>
              <w:t xml:space="preserve">Must </w:t>
            </w:r>
            <w:proofErr w:type="gramStart"/>
            <w:r w:rsidRPr="00415585">
              <w:rPr>
                <w:rFonts w:ascii="Century Gothic" w:hAnsi="Century Gothic" w:cs="Arial"/>
                <w:color w:val="000000"/>
              </w:rPr>
              <w:t xml:space="preserve">have </w:t>
            </w:r>
            <w:r>
              <w:rPr>
                <w:rFonts w:ascii="Century Gothic" w:hAnsi="Century Gothic" w:cs="Arial"/>
                <w:color w:val="000000"/>
              </w:rPr>
              <w:t xml:space="preserve"> </w:t>
            </w:r>
            <w:r w:rsidR="00BC20E5">
              <w:rPr>
                <w:rFonts w:ascii="Century Gothic" w:hAnsi="Century Gothic" w:cs="Arial"/>
                <w:color w:val="000000"/>
              </w:rPr>
              <w:t>Interpretation</w:t>
            </w:r>
            <w:proofErr w:type="gramEnd"/>
            <w:r w:rsidR="00BC20E5">
              <w:rPr>
                <w:rFonts w:ascii="Century Gothic" w:hAnsi="Century Gothic" w:cs="Arial"/>
                <w:color w:val="000000"/>
              </w:rPr>
              <w:t xml:space="preserve"> and translation</w:t>
            </w:r>
            <w:r>
              <w:rPr>
                <w:rFonts w:ascii="Century Gothic" w:hAnsi="Century Gothic" w:cs="Arial"/>
                <w:color w:val="000000"/>
              </w:rPr>
              <w:t xml:space="preserve"> certificate</w:t>
            </w:r>
          </w:p>
        </w:tc>
        <w:tc>
          <w:tcPr>
            <w:tcW w:w="2970" w:type="dxa"/>
            <w:tcBorders>
              <w:top w:val="single" w:sz="4" w:space="0" w:color="auto"/>
              <w:left w:val="single" w:sz="4" w:space="0" w:color="auto"/>
              <w:bottom w:val="single" w:sz="4" w:space="0" w:color="auto"/>
            </w:tcBorders>
            <w:shd w:val="clear" w:color="auto" w:fill="auto"/>
          </w:tcPr>
          <w:p w14:paraId="32752475" w14:textId="77777777" w:rsidR="003622EE" w:rsidRPr="00415585" w:rsidRDefault="003622EE" w:rsidP="00F11B43">
            <w:pPr>
              <w:spacing w:line="360" w:lineRule="auto"/>
              <w:rPr>
                <w:rFonts w:ascii="Century Gothic" w:hAnsi="Century Gothic" w:cs="Arial"/>
              </w:rPr>
            </w:pPr>
          </w:p>
          <w:p w14:paraId="51570150" w14:textId="2F8D042D" w:rsidR="00C9518B" w:rsidRPr="00415585" w:rsidRDefault="00C9518B" w:rsidP="00F11B43">
            <w:pPr>
              <w:spacing w:line="360" w:lineRule="auto"/>
              <w:rPr>
                <w:rFonts w:ascii="Century Gothic" w:hAnsi="Century Gothic" w:cs="Arial"/>
              </w:rPr>
            </w:pPr>
            <w:r w:rsidRPr="00415585">
              <w:rPr>
                <w:rFonts w:ascii="Century Gothic" w:hAnsi="Century Gothic" w:cs="Arial"/>
              </w:rPr>
              <w:t>Attach qualifications</w:t>
            </w:r>
          </w:p>
        </w:tc>
        <w:tc>
          <w:tcPr>
            <w:tcW w:w="1350" w:type="dxa"/>
          </w:tcPr>
          <w:p w14:paraId="11DA44C3" w14:textId="77777777" w:rsidR="00C9518B" w:rsidRPr="00415585" w:rsidRDefault="00C9518B" w:rsidP="00F11B43">
            <w:pPr>
              <w:spacing w:line="360" w:lineRule="auto"/>
              <w:jc w:val="both"/>
              <w:rPr>
                <w:rFonts w:ascii="Century Gothic" w:hAnsi="Century Gothic" w:cs="Arial"/>
              </w:rPr>
            </w:pPr>
          </w:p>
        </w:tc>
        <w:tc>
          <w:tcPr>
            <w:tcW w:w="1890" w:type="dxa"/>
          </w:tcPr>
          <w:p w14:paraId="7D8CB97D" w14:textId="77777777" w:rsidR="00C9518B" w:rsidRPr="00415585" w:rsidRDefault="00C9518B" w:rsidP="00F11B43">
            <w:pPr>
              <w:spacing w:line="360" w:lineRule="auto"/>
              <w:jc w:val="both"/>
              <w:rPr>
                <w:rFonts w:ascii="Century Gothic" w:hAnsi="Century Gothic" w:cs="Arial"/>
              </w:rPr>
            </w:pPr>
          </w:p>
        </w:tc>
      </w:tr>
      <w:tr w:rsidR="00C9518B" w:rsidRPr="00415585" w14:paraId="3A281CFB" w14:textId="77777777" w:rsidTr="00415585">
        <w:trPr>
          <w:trHeight w:val="58"/>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97434E3" w14:textId="77777777" w:rsidR="00C9518B" w:rsidRPr="00415585" w:rsidRDefault="00C9518B" w:rsidP="00F11B43">
            <w:pPr>
              <w:spacing w:line="360" w:lineRule="auto"/>
              <w:contextualSpacing/>
              <w:jc w:val="both"/>
              <w:rPr>
                <w:rFonts w:ascii="Century Gothic" w:hAnsi="Century Gothic" w:cs="Arial"/>
                <w:b/>
                <w:lang w:val="en-US"/>
              </w:rPr>
            </w:pPr>
            <w:r w:rsidRPr="00415585">
              <w:rPr>
                <w:rFonts w:ascii="Century Gothic" w:hAnsi="Century Gothic" w:cs="Arial"/>
                <w:b/>
                <w:lang w:val="en-US"/>
              </w:rPr>
              <w:t>Professional registration</w:t>
            </w:r>
          </w:p>
          <w:p w14:paraId="42D1CF1A" w14:textId="1E0040CA" w:rsidR="00C9518B" w:rsidRPr="00415585" w:rsidRDefault="00CA1F3F" w:rsidP="00F11B43">
            <w:pPr>
              <w:spacing w:line="360" w:lineRule="auto"/>
              <w:contextualSpacing/>
              <w:jc w:val="both"/>
              <w:rPr>
                <w:rFonts w:ascii="Century Gothic" w:hAnsi="Century Gothic" w:cs="Arial"/>
              </w:rPr>
            </w:pPr>
            <w:r>
              <w:rPr>
                <w:rFonts w:ascii="Century Gothic" w:hAnsi="Century Gothic" w:cs="Arial"/>
              </w:rPr>
              <w:t xml:space="preserve">Must be accredited by </w:t>
            </w:r>
            <w:r w:rsidRPr="00CA1F3F">
              <w:rPr>
                <w:rFonts w:ascii="Century Gothic" w:hAnsi="Century Gothic" w:cs="Arial"/>
              </w:rPr>
              <w:t>South African Translators' Institute</w:t>
            </w:r>
            <w:r w:rsidR="005235CC">
              <w:rPr>
                <w:rFonts w:ascii="Century Gothic" w:hAnsi="Century Gothic" w:cs="Arial"/>
              </w:rPr>
              <w:t xml:space="preserve"> (SATI)</w:t>
            </w:r>
          </w:p>
        </w:tc>
        <w:tc>
          <w:tcPr>
            <w:tcW w:w="2970" w:type="dxa"/>
            <w:tcBorders>
              <w:top w:val="single" w:sz="4" w:space="0" w:color="auto"/>
              <w:left w:val="single" w:sz="4" w:space="0" w:color="auto"/>
              <w:bottom w:val="single" w:sz="4" w:space="0" w:color="auto"/>
            </w:tcBorders>
            <w:shd w:val="clear" w:color="auto" w:fill="auto"/>
          </w:tcPr>
          <w:p w14:paraId="7377387F" w14:textId="3E072E77" w:rsidR="003622EE" w:rsidRPr="00415585" w:rsidRDefault="003622EE" w:rsidP="00F11B43">
            <w:pPr>
              <w:spacing w:line="360" w:lineRule="auto"/>
              <w:rPr>
                <w:rFonts w:ascii="Century Gothic" w:hAnsi="Century Gothic" w:cs="Arial"/>
              </w:rPr>
            </w:pPr>
          </w:p>
          <w:p w14:paraId="58315E68" w14:textId="4A713125" w:rsidR="00C9518B" w:rsidRPr="00415585" w:rsidRDefault="00C9518B" w:rsidP="00F11B43">
            <w:pPr>
              <w:spacing w:line="360" w:lineRule="auto"/>
              <w:rPr>
                <w:rFonts w:ascii="Century Gothic" w:hAnsi="Century Gothic" w:cs="Arial"/>
              </w:rPr>
            </w:pPr>
            <w:r w:rsidRPr="00415585">
              <w:rPr>
                <w:rFonts w:ascii="Century Gothic" w:hAnsi="Century Gothic" w:cs="Arial"/>
              </w:rPr>
              <w:t>Attach certificates from recognised professional bodies</w:t>
            </w:r>
          </w:p>
          <w:p w14:paraId="7C27934F" w14:textId="24120C70" w:rsidR="000D3BD5" w:rsidRPr="00415585" w:rsidRDefault="000D3BD5" w:rsidP="00F11B43">
            <w:pPr>
              <w:spacing w:line="360" w:lineRule="auto"/>
              <w:rPr>
                <w:rFonts w:ascii="Century Gothic" w:hAnsi="Century Gothic" w:cs="Arial"/>
              </w:rPr>
            </w:pPr>
          </w:p>
          <w:p w14:paraId="0602EB9F" w14:textId="3957E637" w:rsidR="000D3BD5" w:rsidRPr="00415585" w:rsidRDefault="000D3BD5" w:rsidP="00F11B43">
            <w:pPr>
              <w:spacing w:line="360" w:lineRule="auto"/>
              <w:rPr>
                <w:rFonts w:ascii="Century Gothic" w:hAnsi="Century Gothic" w:cs="Arial"/>
              </w:rPr>
            </w:pPr>
          </w:p>
        </w:tc>
        <w:tc>
          <w:tcPr>
            <w:tcW w:w="1350" w:type="dxa"/>
          </w:tcPr>
          <w:p w14:paraId="3915D7B4" w14:textId="77777777" w:rsidR="00C9518B" w:rsidRPr="00415585" w:rsidRDefault="00C9518B" w:rsidP="00F11B43">
            <w:pPr>
              <w:spacing w:line="360" w:lineRule="auto"/>
              <w:jc w:val="both"/>
              <w:rPr>
                <w:rFonts w:ascii="Century Gothic" w:hAnsi="Century Gothic" w:cs="Arial"/>
                <w:b/>
              </w:rPr>
            </w:pPr>
          </w:p>
        </w:tc>
        <w:tc>
          <w:tcPr>
            <w:tcW w:w="1890" w:type="dxa"/>
          </w:tcPr>
          <w:p w14:paraId="1600DCED" w14:textId="2176CB27" w:rsidR="00C9518B" w:rsidRPr="00415585" w:rsidRDefault="00C9518B" w:rsidP="00F11B43">
            <w:pPr>
              <w:spacing w:line="360" w:lineRule="auto"/>
              <w:jc w:val="both"/>
              <w:rPr>
                <w:rFonts w:ascii="Century Gothic" w:hAnsi="Century Gothic" w:cs="Arial"/>
                <w:b/>
              </w:rPr>
            </w:pPr>
          </w:p>
        </w:tc>
      </w:tr>
    </w:tbl>
    <w:p w14:paraId="2FEC9B75" w14:textId="77777777" w:rsidR="00424A6D" w:rsidRPr="00415585" w:rsidRDefault="00424A6D" w:rsidP="00424A6D">
      <w:pPr>
        <w:rPr>
          <w:rFonts w:ascii="Century Gothic" w:hAnsi="Century Gothic"/>
        </w:rPr>
      </w:pPr>
    </w:p>
    <w:p w14:paraId="7B9B9488" w14:textId="77777777" w:rsidR="00335832" w:rsidRPr="00415585" w:rsidRDefault="00335832" w:rsidP="00512836">
      <w:pPr>
        <w:pStyle w:val="Default"/>
        <w:jc w:val="both"/>
        <w:rPr>
          <w:rFonts w:ascii="Century Gothic" w:hAnsi="Century Gothic" w:cs="Arial"/>
          <w:b/>
          <w:sz w:val="22"/>
          <w:szCs w:val="22"/>
        </w:rPr>
      </w:pPr>
    </w:p>
    <w:p w14:paraId="4609D52B" w14:textId="79858A1A" w:rsidR="00C77093" w:rsidRDefault="00C77093" w:rsidP="00F1572A">
      <w:pPr>
        <w:pStyle w:val="Default"/>
        <w:jc w:val="both"/>
        <w:rPr>
          <w:rFonts w:ascii="Century Gothic" w:hAnsi="Century Gothic" w:cs="Arial"/>
          <w:sz w:val="22"/>
          <w:szCs w:val="22"/>
        </w:rPr>
      </w:pPr>
    </w:p>
    <w:p w14:paraId="1310107E" w14:textId="6A556DCA" w:rsidR="00540097" w:rsidRDefault="00540097" w:rsidP="00F1572A">
      <w:pPr>
        <w:pStyle w:val="Default"/>
        <w:jc w:val="both"/>
        <w:rPr>
          <w:rFonts w:ascii="Century Gothic" w:hAnsi="Century Gothic" w:cs="Arial"/>
          <w:sz w:val="22"/>
          <w:szCs w:val="22"/>
        </w:rPr>
      </w:pPr>
    </w:p>
    <w:p w14:paraId="6A61CB2D" w14:textId="77777777" w:rsidR="00540097" w:rsidRPr="00415585" w:rsidRDefault="00540097" w:rsidP="00F1572A">
      <w:pPr>
        <w:pStyle w:val="Default"/>
        <w:jc w:val="both"/>
        <w:rPr>
          <w:rFonts w:ascii="Century Gothic" w:hAnsi="Century Gothic" w:cs="Arial"/>
          <w:sz w:val="22"/>
          <w:szCs w:val="22"/>
        </w:rPr>
      </w:pPr>
    </w:p>
    <w:p w14:paraId="3F2FADC4" w14:textId="0868FDEE" w:rsidR="001D430A" w:rsidRPr="00415585" w:rsidRDefault="00EB1E67" w:rsidP="00641FA5">
      <w:pPr>
        <w:pStyle w:val="Default"/>
        <w:numPr>
          <w:ilvl w:val="0"/>
          <w:numId w:val="31"/>
        </w:numPr>
        <w:jc w:val="both"/>
        <w:rPr>
          <w:rFonts w:ascii="Century Gothic" w:hAnsi="Century Gothic" w:cs="Arial"/>
          <w:b/>
          <w:sz w:val="22"/>
          <w:szCs w:val="22"/>
        </w:rPr>
      </w:pPr>
      <w:r w:rsidRPr="00415585">
        <w:rPr>
          <w:rFonts w:ascii="Century Gothic" w:hAnsi="Century Gothic" w:cs="Arial"/>
          <w:b/>
          <w:sz w:val="22"/>
          <w:szCs w:val="22"/>
        </w:rPr>
        <w:lastRenderedPageBreak/>
        <w:t>Please</w:t>
      </w:r>
      <w:r w:rsidR="00CA4898" w:rsidRPr="00415585">
        <w:rPr>
          <w:rFonts w:ascii="Century Gothic" w:hAnsi="Century Gothic" w:cs="Arial"/>
          <w:b/>
          <w:sz w:val="22"/>
          <w:szCs w:val="22"/>
        </w:rPr>
        <w:t xml:space="preserve"> take note of the following</w:t>
      </w:r>
      <w:r w:rsidR="001C79A0" w:rsidRPr="00415585">
        <w:rPr>
          <w:rFonts w:ascii="Century Gothic" w:hAnsi="Century Gothic" w:cs="Arial"/>
          <w:b/>
          <w:sz w:val="22"/>
          <w:szCs w:val="22"/>
        </w:rPr>
        <w:t xml:space="preserve"> requirements</w:t>
      </w:r>
    </w:p>
    <w:p w14:paraId="1EA73152" w14:textId="77777777" w:rsidR="002F00F5" w:rsidRPr="004D0C29" w:rsidRDefault="002F00F5" w:rsidP="00617F70">
      <w:pPr>
        <w:pStyle w:val="ListParagraph"/>
        <w:numPr>
          <w:ilvl w:val="0"/>
          <w:numId w:val="18"/>
        </w:numPr>
        <w:spacing w:line="276" w:lineRule="auto"/>
        <w:jc w:val="both"/>
        <w:rPr>
          <w:rFonts w:ascii="Century Gothic" w:hAnsi="Century Gothic" w:cs="Arial"/>
          <w:b/>
          <w:bCs/>
          <w:color w:val="000000"/>
        </w:rPr>
      </w:pPr>
      <w:r w:rsidRPr="004D0C29">
        <w:rPr>
          <w:rFonts w:ascii="Century Gothic" w:hAnsi="Century Gothic" w:cs="Arial"/>
          <w:b/>
          <w:bCs/>
          <w:color w:val="000000"/>
        </w:rPr>
        <w:t>Availability</w:t>
      </w:r>
    </w:p>
    <w:p w14:paraId="29531346" w14:textId="12B25606" w:rsidR="00F355E7" w:rsidRPr="00415585" w:rsidRDefault="0028613B" w:rsidP="00C77093">
      <w:pPr>
        <w:pStyle w:val="ListParagraph"/>
        <w:spacing w:line="276" w:lineRule="auto"/>
        <w:jc w:val="both"/>
        <w:rPr>
          <w:rFonts w:ascii="Century Gothic" w:hAnsi="Century Gothic" w:cs="Arial"/>
          <w:color w:val="000000"/>
        </w:rPr>
      </w:pPr>
      <w:r w:rsidRPr="004D0C29">
        <w:rPr>
          <w:rFonts w:ascii="Century Gothic" w:hAnsi="Century Gothic" w:cs="Arial"/>
          <w:color w:val="000000"/>
        </w:rPr>
        <w:t xml:space="preserve">Must be available for extended </w:t>
      </w:r>
      <w:r w:rsidR="00624CE9" w:rsidRPr="004D0C29">
        <w:rPr>
          <w:rFonts w:ascii="Century Gothic" w:hAnsi="Century Gothic" w:cs="Arial"/>
          <w:color w:val="000000"/>
        </w:rPr>
        <w:t>period</w:t>
      </w:r>
    </w:p>
    <w:p w14:paraId="6FC9AB07" w14:textId="10695165" w:rsidR="00DB558E" w:rsidRPr="00415585" w:rsidRDefault="0028613B" w:rsidP="009B42F5">
      <w:pPr>
        <w:pStyle w:val="ListParagraph"/>
        <w:spacing w:line="276" w:lineRule="auto"/>
        <w:jc w:val="both"/>
        <w:rPr>
          <w:rFonts w:ascii="Century Gothic" w:hAnsi="Century Gothic" w:cs="Arial"/>
          <w:color w:val="000000"/>
        </w:rPr>
      </w:pPr>
      <w:r w:rsidRPr="00415585">
        <w:rPr>
          <w:rFonts w:ascii="Century Gothic" w:hAnsi="Century Gothic" w:cs="Arial"/>
          <w:color w:val="000000"/>
        </w:rPr>
        <w:t xml:space="preserve">Be </w:t>
      </w:r>
      <w:r w:rsidR="00F64ED6" w:rsidRPr="00415585">
        <w:rPr>
          <w:rFonts w:ascii="Century Gothic" w:hAnsi="Century Gothic" w:cs="Arial"/>
          <w:color w:val="000000"/>
        </w:rPr>
        <w:t xml:space="preserve">available </w:t>
      </w:r>
      <w:r w:rsidRPr="00415585">
        <w:rPr>
          <w:rFonts w:ascii="Century Gothic" w:hAnsi="Century Gothic" w:cs="Arial"/>
          <w:color w:val="000000"/>
        </w:rPr>
        <w:t>to travel</w:t>
      </w:r>
      <w:r w:rsidR="00F64ED6" w:rsidRPr="00415585">
        <w:rPr>
          <w:rFonts w:ascii="Century Gothic" w:hAnsi="Century Gothic" w:cs="Arial"/>
          <w:color w:val="000000"/>
        </w:rPr>
        <w:t xml:space="preserve"> countrywide</w:t>
      </w:r>
      <w:r w:rsidR="009B42F5" w:rsidRPr="00415585">
        <w:rPr>
          <w:rFonts w:ascii="Century Gothic" w:hAnsi="Century Gothic" w:cs="Arial"/>
          <w:color w:val="000000"/>
        </w:rPr>
        <w:t xml:space="preserve"> and h</w:t>
      </w:r>
      <w:r w:rsidRPr="00415585">
        <w:rPr>
          <w:rFonts w:ascii="Century Gothic" w:hAnsi="Century Gothic" w:cs="Arial"/>
          <w:color w:val="000000"/>
        </w:rPr>
        <w:t>ave own transport</w:t>
      </w:r>
    </w:p>
    <w:p w14:paraId="060F317D" w14:textId="2ECE97B9" w:rsidR="005541E3" w:rsidRPr="00415585" w:rsidRDefault="005541E3" w:rsidP="005541E3">
      <w:pPr>
        <w:pStyle w:val="ListParagraph"/>
        <w:numPr>
          <w:ilvl w:val="0"/>
          <w:numId w:val="22"/>
        </w:numPr>
        <w:spacing w:line="276" w:lineRule="auto"/>
        <w:jc w:val="both"/>
        <w:rPr>
          <w:rFonts w:ascii="Century Gothic" w:hAnsi="Century Gothic" w:cs="Arial"/>
          <w:color w:val="000000"/>
        </w:rPr>
      </w:pPr>
      <w:r w:rsidRPr="00415585">
        <w:rPr>
          <w:rFonts w:ascii="Century Gothic" w:hAnsi="Century Gothic" w:cs="Arial"/>
          <w:color w:val="000000"/>
        </w:rPr>
        <w:t xml:space="preserve">Suppliers to indicate capacity to provide services per </w:t>
      </w:r>
      <w:proofErr w:type="gramStart"/>
      <w:r w:rsidRPr="00415585">
        <w:rPr>
          <w:rFonts w:ascii="Century Gothic" w:hAnsi="Century Gothic" w:cs="Arial"/>
          <w:color w:val="000000"/>
        </w:rPr>
        <w:t>province(</w:t>
      </w:r>
      <w:proofErr w:type="gramEnd"/>
      <w:r w:rsidRPr="00415585">
        <w:rPr>
          <w:rFonts w:ascii="Century Gothic" w:hAnsi="Century Gothic" w:cs="Arial"/>
          <w:color w:val="000000"/>
        </w:rPr>
        <w:t>please tick next to each province to indicate capability)</w:t>
      </w:r>
    </w:p>
    <w:p w14:paraId="5282E076" w14:textId="77777777" w:rsidR="009B42F5" w:rsidRPr="00415585" w:rsidRDefault="009B42F5" w:rsidP="009B42F5">
      <w:pPr>
        <w:pStyle w:val="ListParagraph"/>
        <w:numPr>
          <w:ilvl w:val="0"/>
          <w:numId w:val="22"/>
        </w:numPr>
        <w:rPr>
          <w:rFonts w:ascii="Century Gothic" w:hAnsi="Century Gothic" w:cs="Arial"/>
          <w:color w:val="000000"/>
        </w:rPr>
      </w:pPr>
      <w:r w:rsidRPr="00415585">
        <w:rPr>
          <w:rFonts w:ascii="Century Gothic" w:hAnsi="Century Gothic" w:cs="Arial"/>
          <w:color w:val="000000"/>
        </w:rPr>
        <w:t>The appointed service providers must be able to provide interpreters on a need basis.</w:t>
      </w:r>
    </w:p>
    <w:p w14:paraId="2B6FE755" w14:textId="77777777" w:rsidR="00DD11BC" w:rsidRPr="00415585" w:rsidRDefault="00DD11BC" w:rsidP="00DD11BC">
      <w:pPr>
        <w:pStyle w:val="ListParagraph"/>
        <w:spacing w:line="276" w:lineRule="auto"/>
        <w:jc w:val="both"/>
        <w:rPr>
          <w:rFonts w:ascii="Century Gothic" w:hAnsi="Century Gothic" w:cs="Arial"/>
          <w:color w:val="000000"/>
        </w:rPr>
      </w:pPr>
    </w:p>
    <w:tbl>
      <w:tblPr>
        <w:tblStyle w:val="TableGrid"/>
        <w:tblW w:w="9810" w:type="dxa"/>
        <w:tblInd w:w="-5" w:type="dxa"/>
        <w:tblLook w:val="04A0" w:firstRow="1" w:lastRow="0" w:firstColumn="1" w:lastColumn="0" w:noHBand="0" w:noVBand="1"/>
      </w:tblPr>
      <w:tblGrid>
        <w:gridCol w:w="4873"/>
        <w:gridCol w:w="4937"/>
      </w:tblGrid>
      <w:tr w:rsidR="00344A36" w:rsidRPr="00415585" w14:paraId="4AE8E7F9" w14:textId="77777777" w:rsidTr="005541E3">
        <w:tc>
          <w:tcPr>
            <w:tcW w:w="4873" w:type="dxa"/>
            <w:shd w:val="clear" w:color="auto" w:fill="A6A6A6" w:themeFill="background1" w:themeFillShade="A6"/>
          </w:tcPr>
          <w:p w14:paraId="0FEA31B3" w14:textId="77777777" w:rsidR="00344A36" w:rsidRPr="00415585" w:rsidRDefault="00C71DC4" w:rsidP="00E42EFB">
            <w:pPr>
              <w:pStyle w:val="ListParagraph"/>
              <w:spacing w:line="276" w:lineRule="auto"/>
              <w:ind w:left="0"/>
              <w:jc w:val="both"/>
              <w:rPr>
                <w:rFonts w:ascii="Century Gothic" w:hAnsi="Century Gothic"/>
                <w:b/>
                <w:sz w:val="22"/>
                <w:szCs w:val="22"/>
              </w:rPr>
            </w:pPr>
            <w:r w:rsidRPr="00415585">
              <w:rPr>
                <w:rFonts w:ascii="Century Gothic" w:hAnsi="Century Gothic"/>
                <w:b/>
                <w:sz w:val="22"/>
                <w:szCs w:val="22"/>
              </w:rPr>
              <w:t>Provinces</w:t>
            </w:r>
          </w:p>
        </w:tc>
        <w:tc>
          <w:tcPr>
            <w:tcW w:w="4937" w:type="dxa"/>
            <w:shd w:val="clear" w:color="auto" w:fill="A6A6A6" w:themeFill="background1" w:themeFillShade="A6"/>
          </w:tcPr>
          <w:p w14:paraId="268156BA" w14:textId="77777777" w:rsidR="00344A36" w:rsidRPr="00415585" w:rsidRDefault="00C71DC4" w:rsidP="00E42EFB">
            <w:pPr>
              <w:pStyle w:val="ListParagraph"/>
              <w:spacing w:line="276" w:lineRule="auto"/>
              <w:ind w:left="0"/>
              <w:jc w:val="both"/>
              <w:rPr>
                <w:rFonts w:ascii="Century Gothic" w:hAnsi="Century Gothic"/>
                <w:b/>
                <w:sz w:val="22"/>
                <w:szCs w:val="22"/>
              </w:rPr>
            </w:pPr>
            <w:r w:rsidRPr="00415585">
              <w:rPr>
                <w:rFonts w:ascii="Century Gothic" w:hAnsi="Century Gothic"/>
                <w:b/>
                <w:sz w:val="22"/>
                <w:szCs w:val="22"/>
              </w:rPr>
              <w:t>Availability</w:t>
            </w:r>
          </w:p>
        </w:tc>
      </w:tr>
      <w:tr w:rsidR="00344A36" w:rsidRPr="00415585" w14:paraId="7E268EE1" w14:textId="77777777" w:rsidTr="00C71DC4">
        <w:tc>
          <w:tcPr>
            <w:tcW w:w="4873" w:type="dxa"/>
          </w:tcPr>
          <w:p w14:paraId="64182375" w14:textId="77777777" w:rsidR="00C71DC4" w:rsidRPr="00415585" w:rsidRDefault="00C71DC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Limpopo</w:t>
            </w:r>
          </w:p>
        </w:tc>
        <w:tc>
          <w:tcPr>
            <w:tcW w:w="4937" w:type="dxa"/>
          </w:tcPr>
          <w:p w14:paraId="0D151DD8"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7075C18D" w14:textId="77777777" w:rsidTr="00C71DC4">
        <w:tc>
          <w:tcPr>
            <w:tcW w:w="4873" w:type="dxa"/>
          </w:tcPr>
          <w:p w14:paraId="28443C69" w14:textId="77777777" w:rsidR="00344A36" w:rsidRPr="00415585" w:rsidRDefault="00C71DC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Gauteng</w:t>
            </w:r>
          </w:p>
        </w:tc>
        <w:tc>
          <w:tcPr>
            <w:tcW w:w="4937" w:type="dxa"/>
          </w:tcPr>
          <w:p w14:paraId="5CCE468F"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51CDA853" w14:textId="77777777" w:rsidTr="00C71DC4">
        <w:tc>
          <w:tcPr>
            <w:tcW w:w="4873" w:type="dxa"/>
          </w:tcPr>
          <w:p w14:paraId="708F23BF" w14:textId="7E683323" w:rsidR="00344A36" w:rsidRPr="00415585" w:rsidRDefault="00624CE9"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Northwest</w:t>
            </w:r>
          </w:p>
        </w:tc>
        <w:tc>
          <w:tcPr>
            <w:tcW w:w="4937" w:type="dxa"/>
          </w:tcPr>
          <w:p w14:paraId="3E5B5B63"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3A9EE8CB" w14:textId="77777777" w:rsidTr="00C71DC4">
        <w:tc>
          <w:tcPr>
            <w:tcW w:w="4873" w:type="dxa"/>
          </w:tcPr>
          <w:p w14:paraId="59BF5D4E" w14:textId="77777777" w:rsidR="00344A36" w:rsidRPr="00415585" w:rsidRDefault="0000222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Mpumalanga</w:t>
            </w:r>
          </w:p>
        </w:tc>
        <w:tc>
          <w:tcPr>
            <w:tcW w:w="4937" w:type="dxa"/>
          </w:tcPr>
          <w:p w14:paraId="1D6B5B6B"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60A6DC2C" w14:textId="77777777" w:rsidTr="00C71DC4">
        <w:tc>
          <w:tcPr>
            <w:tcW w:w="4873" w:type="dxa"/>
          </w:tcPr>
          <w:p w14:paraId="7D55942D" w14:textId="77777777" w:rsidR="00344A36" w:rsidRPr="00415585" w:rsidRDefault="0000222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Free state</w:t>
            </w:r>
          </w:p>
        </w:tc>
        <w:tc>
          <w:tcPr>
            <w:tcW w:w="4937" w:type="dxa"/>
          </w:tcPr>
          <w:p w14:paraId="572279C8"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753DD11E" w14:textId="77777777" w:rsidTr="00C71DC4">
        <w:tc>
          <w:tcPr>
            <w:tcW w:w="4873" w:type="dxa"/>
          </w:tcPr>
          <w:p w14:paraId="7C59811C" w14:textId="77777777" w:rsidR="00344A36" w:rsidRPr="00415585" w:rsidRDefault="0000222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Kwa</w:t>
            </w:r>
            <w:r w:rsidR="004942CA" w:rsidRPr="00415585">
              <w:rPr>
                <w:rFonts w:ascii="Century Gothic" w:hAnsi="Century Gothic"/>
                <w:sz w:val="22"/>
                <w:szCs w:val="22"/>
              </w:rPr>
              <w:t>-Z</w:t>
            </w:r>
            <w:r w:rsidRPr="00415585">
              <w:rPr>
                <w:rFonts w:ascii="Century Gothic" w:hAnsi="Century Gothic"/>
                <w:sz w:val="22"/>
                <w:szCs w:val="22"/>
              </w:rPr>
              <w:t>ulu Natal</w:t>
            </w:r>
          </w:p>
        </w:tc>
        <w:tc>
          <w:tcPr>
            <w:tcW w:w="4937" w:type="dxa"/>
          </w:tcPr>
          <w:p w14:paraId="10BB1C6A"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2CDA2E7B" w14:textId="77777777" w:rsidTr="00C71DC4">
        <w:tc>
          <w:tcPr>
            <w:tcW w:w="4873" w:type="dxa"/>
          </w:tcPr>
          <w:p w14:paraId="5F8C5818" w14:textId="77777777" w:rsidR="00002224" w:rsidRPr="00415585" w:rsidRDefault="004942CA"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Northern</w:t>
            </w:r>
            <w:r w:rsidR="00002224" w:rsidRPr="00415585">
              <w:rPr>
                <w:rFonts w:ascii="Century Gothic" w:hAnsi="Century Gothic"/>
                <w:sz w:val="22"/>
                <w:szCs w:val="22"/>
              </w:rPr>
              <w:t xml:space="preserve"> Cape</w:t>
            </w:r>
          </w:p>
        </w:tc>
        <w:tc>
          <w:tcPr>
            <w:tcW w:w="4937" w:type="dxa"/>
          </w:tcPr>
          <w:p w14:paraId="261C75A6"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02C3590F" w14:textId="77777777" w:rsidTr="00C71DC4">
        <w:tc>
          <w:tcPr>
            <w:tcW w:w="4873" w:type="dxa"/>
          </w:tcPr>
          <w:p w14:paraId="493601F8" w14:textId="77777777" w:rsidR="00344A36" w:rsidRPr="00415585" w:rsidRDefault="0000222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Eastern Cape</w:t>
            </w:r>
          </w:p>
        </w:tc>
        <w:tc>
          <w:tcPr>
            <w:tcW w:w="4937" w:type="dxa"/>
          </w:tcPr>
          <w:p w14:paraId="37F66667" w14:textId="77777777" w:rsidR="00344A36" w:rsidRPr="00415585" w:rsidRDefault="00344A36" w:rsidP="00E42EFB">
            <w:pPr>
              <w:pStyle w:val="ListParagraph"/>
              <w:spacing w:line="276" w:lineRule="auto"/>
              <w:ind w:left="0"/>
              <w:jc w:val="both"/>
              <w:rPr>
                <w:rFonts w:ascii="Century Gothic" w:hAnsi="Century Gothic"/>
                <w:sz w:val="22"/>
                <w:szCs w:val="22"/>
              </w:rPr>
            </w:pPr>
          </w:p>
        </w:tc>
      </w:tr>
      <w:tr w:rsidR="00344A36" w:rsidRPr="00415585" w14:paraId="52B71BC2" w14:textId="77777777" w:rsidTr="00C71DC4">
        <w:tc>
          <w:tcPr>
            <w:tcW w:w="4873" w:type="dxa"/>
          </w:tcPr>
          <w:p w14:paraId="1B3C4D8C" w14:textId="77777777" w:rsidR="00344A36" w:rsidRPr="00415585" w:rsidRDefault="00002224" w:rsidP="00E42EFB">
            <w:pPr>
              <w:pStyle w:val="ListParagraph"/>
              <w:spacing w:line="276" w:lineRule="auto"/>
              <w:ind w:left="0"/>
              <w:jc w:val="both"/>
              <w:rPr>
                <w:rFonts w:ascii="Century Gothic" w:hAnsi="Century Gothic"/>
                <w:sz w:val="22"/>
                <w:szCs w:val="22"/>
              </w:rPr>
            </w:pPr>
            <w:r w:rsidRPr="00415585">
              <w:rPr>
                <w:rFonts w:ascii="Century Gothic" w:hAnsi="Century Gothic"/>
                <w:sz w:val="22"/>
                <w:szCs w:val="22"/>
              </w:rPr>
              <w:t>Western Cape</w:t>
            </w:r>
          </w:p>
        </w:tc>
        <w:tc>
          <w:tcPr>
            <w:tcW w:w="4937" w:type="dxa"/>
          </w:tcPr>
          <w:p w14:paraId="7377B712" w14:textId="77777777" w:rsidR="00344A36" w:rsidRPr="00415585" w:rsidRDefault="00344A36" w:rsidP="00E42EFB">
            <w:pPr>
              <w:pStyle w:val="ListParagraph"/>
              <w:spacing w:line="276" w:lineRule="auto"/>
              <w:ind w:left="0"/>
              <w:jc w:val="both"/>
              <w:rPr>
                <w:rFonts w:ascii="Century Gothic" w:hAnsi="Century Gothic"/>
                <w:sz w:val="22"/>
                <w:szCs w:val="22"/>
              </w:rPr>
            </w:pPr>
          </w:p>
        </w:tc>
      </w:tr>
    </w:tbl>
    <w:p w14:paraId="55B0C2CF" w14:textId="77777777" w:rsidR="00344A36" w:rsidRPr="00415585" w:rsidRDefault="00344A36" w:rsidP="00E42EFB">
      <w:pPr>
        <w:pStyle w:val="ListParagraph"/>
        <w:spacing w:line="276" w:lineRule="auto"/>
        <w:jc w:val="both"/>
        <w:rPr>
          <w:rFonts w:ascii="Century Gothic" w:hAnsi="Century Gothic"/>
        </w:rPr>
      </w:pPr>
    </w:p>
    <w:p w14:paraId="01D2C98B" w14:textId="77777777" w:rsidR="00EC15F5" w:rsidRPr="00415585" w:rsidRDefault="00EC15F5" w:rsidP="00116E3A">
      <w:pPr>
        <w:pStyle w:val="ListParagraph"/>
        <w:spacing w:after="0" w:line="240" w:lineRule="auto"/>
        <w:contextualSpacing w:val="0"/>
        <w:rPr>
          <w:rFonts w:ascii="Century Gothic" w:hAnsi="Century Gothic"/>
          <w:color w:val="000000" w:themeColor="text1"/>
        </w:rPr>
      </w:pPr>
    </w:p>
    <w:p w14:paraId="7271D399" w14:textId="353E175C" w:rsidR="00EC15F5" w:rsidRPr="00415585" w:rsidRDefault="00EC15F5" w:rsidP="009B42F5">
      <w:pPr>
        <w:pStyle w:val="Default"/>
        <w:numPr>
          <w:ilvl w:val="0"/>
          <w:numId w:val="31"/>
        </w:numPr>
        <w:jc w:val="both"/>
        <w:rPr>
          <w:rFonts w:ascii="Century Gothic" w:hAnsi="Century Gothic" w:cs="Arial"/>
          <w:b/>
          <w:sz w:val="22"/>
          <w:szCs w:val="22"/>
        </w:rPr>
      </w:pPr>
      <w:r w:rsidRPr="00415585">
        <w:rPr>
          <w:rFonts w:ascii="Century Gothic" w:hAnsi="Century Gothic" w:cs="Arial"/>
          <w:b/>
          <w:sz w:val="22"/>
          <w:szCs w:val="22"/>
        </w:rPr>
        <w:t>Pricing schedule</w:t>
      </w:r>
    </w:p>
    <w:p w14:paraId="13CF7E89" w14:textId="77777777" w:rsidR="00EC15F5" w:rsidRPr="00415585" w:rsidRDefault="00EC15F5" w:rsidP="00EC15F5">
      <w:pPr>
        <w:pStyle w:val="Default"/>
        <w:jc w:val="both"/>
        <w:rPr>
          <w:rFonts w:ascii="Century Gothic" w:hAnsi="Century Gothic" w:cs="Arial"/>
          <w:sz w:val="22"/>
          <w:szCs w:val="22"/>
        </w:rPr>
      </w:pPr>
    </w:p>
    <w:tbl>
      <w:tblPr>
        <w:tblStyle w:val="TableGrid"/>
        <w:tblW w:w="9805" w:type="dxa"/>
        <w:tblLook w:val="04A0" w:firstRow="1" w:lastRow="0" w:firstColumn="1" w:lastColumn="0" w:noHBand="0" w:noVBand="1"/>
      </w:tblPr>
      <w:tblGrid>
        <w:gridCol w:w="2605"/>
        <w:gridCol w:w="2340"/>
        <w:gridCol w:w="2250"/>
        <w:gridCol w:w="2610"/>
      </w:tblGrid>
      <w:tr w:rsidR="00EC15F5" w:rsidRPr="00415585" w14:paraId="5E085E9C" w14:textId="77777777" w:rsidTr="00D70728">
        <w:tc>
          <w:tcPr>
            <w:tcW w:w="2605" w:type="dxa"/>
            <w:shd w:val="clear" w:color="auto" w:fill="A6A6A6" w:themeFill="background1" w:themeFillShade="A6"/>
          </w:tcPr>
          <w:p w14:paraId="1A35FB41" w14:textId="77777777" w:rsidR="00EC15F5" w:rsidRPr="00415585" w:rsidRDefault="00EC15F5" w:rsidP="00DE3B62">
            <w:pPr>
              <w:pStyle w:val="Default"/>
              <w:jc w:val="both"/>
              <w:rPr>
                <w:rFonts w:ascii="Century Gothic" w:hAnsi="Century Gothic" w:cs="Arial"/>
                <w:b/>
                <w:sz w:val="22"/>
                <w:szCs w:val="22"/>
              </w:rPr>
            </w:pPr>
            <w:r w:rsidRPr="00415585">
              <w:rPr>
                <w:rFonts w:ascii="Century Gothic" w:hAnsi="Century Gothic"/>
                <w:b/>
                <w:sz w:val="22"/>
                <w:szCs w:val="22"/>
              </w:rPr>
              <w:t>Description</w:t>
            </w:r>
          </w:p>
        </w:tc>
        <w:tc>
          <w:tcPr>
            <w:tcW w:w="2340" w:type="dxa"/>
            <w:shd w:val="clear" w:color="auto" w:fill="A6A6A6" w:themeFill="background1" w:themeFillShade="A6"/>
          </w:tcPr>
          <w:p w14:paraId="23F4A9E8" w14:textId="77777777" w:rsidR="00EC15F5" w:rsidRPr="00415585" w:rsidRDefault="00EC15F5" w:rsidP="00DE3B62">
            <w:pPr>
              <w:pStyle w:val="Default"/>
              <w:jc w:val="both"/>
              <w:rPr>
                <w:rFonts w:ascii="Century Gothic" w:hAnsi="Century Gothic" w:cs="Arial"/>
                <w:b/>
                <w:sz w:val="22"/>
                <w:szCs w:val="22"/>
              </w:rPr>
            </w:pPr>
            <w:r w:rsidRPr="00415585">
              <w:rPr>
                <w:rFonts w:ascii="Century Gothic" w:hAnsi="Century Gothic" w:cs="Arial"/>
                <w:b/>
                <w:sz w:val="22"/>
                <w:szCs w:val="22"/>
              </w:rPr>
              <w:t>Year 1</w:t>
            </w:r>
          </w:p>
        </w:tc>
        <w:tc>
          <w:tcPr>
            <w:tcW w:w="2250" w:type="dxa"/>
            <w:shd w:val="clear" w:color="auto" w:fill="A6A6A6" w:themeFill="background1" w:themeFillShade="A6"/>
          </w:tcPr>
          <w:p w14:paraId="7C26F315" w14:textId="77777777" w:rsidR="00EC15F5" w:rsidRPr="00415585" w:rsidRDefault="00EC15F5" w:rsidP="00DE3B62">
            <w:pPr>
              <w:pStyle w:val="Default"/>
              <w:jc w:val="both"/>
              <w:rPr>
                <w:rFonts w:ascii="Century Gothic" w:hAnsi="Century Gothic" w:cs="Arial"/>
                <w:b/>
                <w:sz w:val="22"/>
                <w:szCs w:val="22"/>
              </w:rPr>
            </w:pPr>
            <w:r w:rsidRPr="00415585">
              <w:rPr>
                <w:rFonts w:ascii="Century Gothic" w:hAnsi="Century Gothic" w:cs="Arial"/>
                <w:b/>
                <w:sz w:val="22"/>
                <w:szCs w:val="22"/>
              </w:rPr>
              <w:t>Year 2</w:t>
            </w:r>
          </w:p>
        </w:tc>
        <w:tc>
          <w:tcPr>
            <w:tcW w:w="2610" w:type="dxa"/>
            <w:shd w:val="clear" w:color="auto" w:fill="A6A6A6" w:themeFill="background1" w:themeFillShade="A6"/>
          </w:tcPr>
          <w:p w14:paraId="7D48699B" w14:textId="77777777" w:rsidR="00EC15F5" w:rsidRPr="00415585" w:rsidRDefault="00EC15F5" w:rsidP="00DE3B62">
            <w:pPr>
              <w:pStyle w:val="Default"/>
              <w:jc w:val="both"/>
              <w:rPr>
                <w:rFonts w:ascii="Century Gothic" w:hAnsi="Century Gothic" w:cs="Arial"/>
                <w:b/>
                <w:sz w:val="22"/>
                <w:szCs w:val="22"/>
              </w:rPr>
            </w:pPr>
            <w:r w:rsidRPr="00415585">
              <w:rPr>
                <w:rFonts w:ascii="Century Gothic" w:hAnsi="Century Gothic" w:cs="Arial"/>
                <w:b/>
                <w:sz w:val="22"/>
                <w:szCs w:val="22"/>
              </w:rPr>
              <w:t>Year 3</w:t>
            </w:r>
          </w:p>
        </w:tc>
      </w:tr>
      <w:tr w:rsidR="00EC15F5" w:rsidRPr="00415585" w14:paraId="6492C212" w14:textId="77777777" w:rsidTr="00D70728">
        <w:tc>
          <w:tcPr>
            <w:tcW w:w="2605" w:type="dxa"/>
          </w:tcPr>
          <w:p w14:paraId="022277E5" w14:textId="77777777" w:rsidR="00EC15F5" w:rsidRPr="00415585" w:rsidRDefault="00EC15F5" w:rsidP="00D70728">
            <w:pPr>
              <w:pStyle w:val="Default"/>
              <w:jc w:val="both"/>
              <w:rPr>
                <w:rFonts w:ascii="Century Gothic" w:hAnsi="Century Gothic" w:cs="Arial"/>
                <w:sz w:val="22"/>
                <w:szCs w:val="22"/>
              </w:rPr>
            </w:pPr>
            <w:r w:rsidRPr="00415585">
              <w:rPr>
                <w:rFonts w:ascii="Century Gothic" w:hAnsi="Century Gothic" w:cs="Arial"/>
                <w:sz w:val="22"/>
                <w:szCs w:val="22"/>
              </w:rPr>
              <w:t>Interpreter rate per hour</w:t>
            </w:r>
            <w:r w:rsidR="00D70728" w:rsidRPr="00415585">
              <w:rPr>
                <w:rFonts w:ascii="Century Gothic" w:hAnsi="Century Gothic" w:cs="Arial"/>
                <w:sz w:val="22"/>
                <w:szCs w:val="22"/>
              </w:rPr>
              <w:t xml:space="preserve"> (</w:t>
            </w:r>
            <w:r w:rsidR="00D70728" w:rsidRPr="00415585">
              <w:rPr>
                <w:rFonts w:ascii="Century Gothic" w:hAnsi="Century Gothic"/>
                <w:sz w:val="22"/>
                <w:szCs w:val="22"/>
              </w:rPr>
              <w:t>Excluding VAT)</w:t>
            </w:r>
          </w:p>
        </w:tc>
        <w:tc>
          <w:tcPr>
            <w:tcW w:w="2340" w:type="dxa"/>
          </w:tcPr>
          <w:p w14:paraId="7F5E2AE9" w14:textId="77777777" w:rsidR="00EC15F5" w:rsidRPr="00415585" w:rsidRDefault="00EC15F5" w:rsidP="00DE3B62">
            <w:pPr>
              <w:pStyle w:val="Default"/>
              <w:jc w:val="both"/>
              <w:rPr>
                <w:rFonts w:ascii="Century Gothic" w:hAnsi="Century Gothic" w:cs="Arial"/>
                <w:sz w:val="22"/>
                <w:szCs w:val="22"/>
              </w:rPr>
            </w:pPr>
          </w:p>
        </w:tc>
        <w:tc>
          <w:tcPr>
            <w:tcW w:w="2250" w:type="dxa"/>
          </w:tcPr>
          <w:p w14:paraId="5AA1189E" w14:textId="77777777" w:rsidR="00EC15F5" w:rsidRPr="00415585" w:rsidRDefault="00EC15F5" w:rsidP="00DE3B62">
            <w:pPr>
              <w:pStyle w:val="Default"/>
              <w:jc w:val="both"/>
              <w:rPr>
                <w:rFonts w:ascii="Century Gothic" w:hAnsi="Century Gothic" w:cs="Arial"/>
                <w:sz w:val="22"/>
                <w:szCs w:val="22"/>
              </w:rPr>
            </w:pPr>
          </w:p>
        </w:tc>
        <w:tc>
          <w:tcPr>
            <w:tcW w:w="2610" w:type="dxa"/>
          </w:tcPr>
          <w:p w14:paraId="713A4C6C" w14:textId="77777777" w:rsidR="00EC15F5" w:rsidRPr="00415585" w:rsidRDefault="00EC15F5" w:rsidP="00DE3B62">
            <w:pPr>
              <w:pStyle w:val="Default"/>
              <w:jc w:val="both"/>
              <w:rPr>
                <w:rFonts w:ascii="Century Gothic" w:hAnsi="Century Gothic" w:cs="Arial"/>
                <w:sz w:val="22"/>
                <w:szCs w:val="22"/>
              </w:rPr>
            </w:pPr>
          </w:p>
        </w:tc>
      </w:tr>
      <w:tr w:rsidR="00EC15F5" w:rsidRPr="00415585" w14:paraId="0CA862E9" w14:textId="77777777" w:rsidTr="00D70728">
        <w:tc>
          <w:tcPr>
            <w:tcW w:w="2605" w:type="dxa"/>
          </w:tcPr>
          <w:p w14:paraId="6D2C09AC" w14:textId="18501237" w:rsidR="00EC15F5" w:rsidRPr="00415585" w:rsidRDefault="00EC15F5" w:rsidP="00DE3B62">
            <w:pPr>
              <w:pStyle w:val="Default"/>
              <w:jc w:val="both"/>
              <w:rPr>
                <w:rFonts w:ascii="Century Gothic" w:hAnsi="Century Gothic" w:cs="Arial"/>
                <w:sz w:val="22"/>
                <w:szCs w:val="22"/>
              </w:rPr>
            </w:pPr>
            <w:r w:rsidRPr="00415585">
              <w:rPr>
                <w:rFonts w:ascii="Century Gothic" w:hAnsi="Century Gothic" w:cs="Arial"/>
                <w:sz w:val="22"/>
                <w:szCs w:val="22"/>
              </w:rPr>
              <w:t>After hours rate</w:t>
            </w:r>
            <w:r w:rsidR="00D40083" w:rsidRPr="00415585">
              <w:rPr>
                <w:rFonts w:ascii="Century Gothic" w:hAnsi="Century Gothic" w:cs="Arial"/>
                <w:sz w:val="22"/>
                <w:szCs w:val="22"/>
              </w:rPr>
              <w:t xml:space="preserve"> </w:t>
            </w:r>
            <w:r w:rsidR="00D70728" w:rsidRPr="00415585">
              <w:rPr>
                <w:rFonts w:ascii="Century Gothic" w:hAnsi="Century Gothic" w:cs="Arial"/>
                <w:sz w:val="22"/>
                <w:szCs w:val="22"/>
              </w:rPr>
              <w:t>(</w:t>
            </w:r>
            <w:r w:rsidR="00D70728" w:rsidRPr="00415585">
              <w:rPr>
                <w:rFonts w:ascii="Century Gothic" w:hAnsi="Century Gothic"/>
                <w:sz w:val="22"/>
                <w:szCs w:val="22"/>
              </w:rPr>
              <w:t>Excluding VAT)</w:t>
            </w:r>
          </w:p>
        </w:tc>
        <w:tc>
          <w:tcPr>
            <w:tcW w:w="2340" w:type="dxa"/>
          </w:tcPr>
          <w:p w14:paraId="4D7C0338" w14:textId="77777777" w:rsidR="00EC15F5" w:rsidRPr="00415585" w:rsidRDefault="00EC15F5" w:rsidP="00DE3B62">
            <w:pPr>
              <w:pStyle w:val="Default"/>
              <w:jc w:val="both"/>
              <w:rPr>
                <w:rFonts w:ascii="Century Gothic" w:hAnsi="Century Gothic" w:cs="Arial"/>
                <w:sz w:val="22"/>
                <w:szCs w:val="22"/>
              </w:rPr>
            </w:pPr>
          </w:p>
        </w:tc>
        <w:tc>
          <w:tcPr>
            <w:tcW w:w="2250" w:type="dxa"/>
          </w:tcPr>
          <w:p w14:paraId="29945F60" w14:textId="77777777" w:rsidR="00EC15F5" w:rsidRPr="00415585" w:rsidRDefault="00EC15F5" w:rsidP="00DE3B62">
            <w:pPr>
              <w:pStyle w:val="Default"/>
              <w:jc w:val="both"/>
              <w:rPr>
                <w:rFonts w:ascii="Century Gothic" w:hAnsi="Century Gothic" w:cs="Arial"/>
                <w:sz w:val="22"/>
                <w:szCs w:val="22"/>
              </w:rPr>
            </w:pPr>
          </w:p>
        </w:tc>
        <w:tc>
          <w:tcPr>
            <w:tcW w:w="2610" w:type="dxa"/>
          </w:tcPr>
          <w:p w14:paraId="3C1BAC29" w14:textId="77777777" w:rsidR="00EC15F5" w:rsidRPr="00415585" w:rsidRDefault="00EC15F5" w:rsidP="00DE3B62">
            <w:pPr>
              <w:pStyle w:val="Default"/>
              <w:jc w:val="both"/>
              <w:rPr>
                <w:rFonts w:ascii="Century Gothic" w:hAnsi="Century Gothic" w:cs="Arial"/>
                <w:sz w:val="22"/>
                <w:szCs w:val="22"/>
              </w:rPr>
            </w:pPr>
          </w:p>
        </w:tc>
      </w:tr>
    </w:tbl>
    <w:p w14:paraId="32E73918" w14:textId="77777777" w:rsidR="00EC15F5" w:rsidRPr="00415585" w:rsidRDefault="00EC15F5" w:rsidP="00EC15F5">
      <w:pPr>
        <w:spacing w:after="0" w:line="240" w:lineRule="auto"/>
        <w:rPr>
          <w:rFonts w:ascii="Century Gothic" w:hAnsi="Century Gothic"/>
          <w:color w:val="000000" w:themeColor="text1"/>
        </w:rPr>
      </w:pPr>
    </w:p>
    <w:p w14:paraId="6B862D40" w14:textId="77777777" w:rsidR="000442F7" w:rsidRPr="00415585" w:rsidRDefault="00CE1BCA" w:rsidP="000442F7">
      <w:pPr>
        <w:spacing w:after="0" w:line="240" w:lineRule="auto"/>
        <w:rPr>
          <w:rFonts w:ascii="Century Gothic" w:hAnsi="Century Gothic"/>
          <w:color w:val="000000" w:themeColor="text1"/>
        </w:rPr>
      </w:pPr>
      <w:r w:rsidRPr="00415585">
        <w:rPr>
          <w:rFonts w:ascii="Century Gothic" w:hAnsi="Century Gothic"/>
          <w:b/>
          <w:color w:val="000000" w:themeColor="text1"/>
        </w:rPr>
        <w:t>Disbursements</w:t>
      </w:r>
      <w:r w:rsidRPr="00415585">
        <w:rPr>
          <w:rFonts w:ascii="Century Gothic" w:hAnsi="Century Gothic"/>
          <w:color w:val="000000" w:themeColor="text1"/>
        </w:rPr>
        <w:t>:</w:t>
      </w:r>
    </w:p>
    <w:p w14:paraId="1582E0CC" w14:textId="77777777" w:rsidR="00CE1BCA" w:rsidRPr="00415585" w:rsidRDefault="00CE1BCA" w:rsidP="000442F7">
      <w:pPr>
        <w:spacing w:after="0" w:line="240" w:lineRule="auto"/>
        <w:rPr>
          <w:rFonts w:ascii="Century Gothic" w:hAnsi="Century Gothic"/>
          <w:color w:val="000000" w:themeColor="text1"/>
        </w:rPr>
      </w:pPr>
    </w:p>
    <w:p w14:paraId="58F69EFD" w14:textId="77777777" w:rsidR="00CE1BCA" w:rsidRPr="00415585" w:rsidRDefault="00CE1BCA" w:rsidP="00C77093">
      <w:pPr>
        <w:spacing w:line="360" w:lineRule="auto"/>
        <w:ind w:left="-450" w:firstLine="450"/>
        <w:rPr>
          <w:rFonts w:ascii="Century Gothic" w:hAnsi="Century Gothic" w:cs="Calibri"/>
        </w:rPr>
      </w:pPr>
      <w:r w:rsidRPr="00415585">
        <w:rPr>
          <w:rFonts w:ascii="Century Gothic" w:hAnsi="Century Gothic" w:cs="Calibri"/>
        </w:rPr>
        <w:t>Pricing is subject to CPI annual increases.</w:t>
      </w:r>
    </w:p>
    <w:p w14:paraId="083E488C" w14:textId="77777777" w:rsidR="00CE1BCA" w:rsidRPr="00415585" w:rsidRDefault="00CE1BCA" w:rsidP="00C77093">
      <w:pPr>
        <w:spacing w:line="360" w:lineRule="auto"/>
        <w:ind w:left="-450" w:firstLine="450"/>
        <w:rPr>
          <w:rFonts w:ascii="Century Gothic" w:hAnsi="Century Gothic" w:cs="Calibri"/>
        </w:rPr>
      </w:pPr>
      <w:r w:rsidRPr="00415585">
        <w:rPr>
          <w:rFonts w:ascii="Century Gothic" w:hAnsi="Century Gothic" w:cs="Calibri"/>
        </w:rPr>
        <w:t>In addition to the tariff set out above</w:t>
      </w:r>
      <w:r w:rsidR="00DB65C7" w:rsidRPr="00415585">
        <w:rPr>
          <w:rFonts w:ascii="Century Gothic" w:hAnsi="Century Gothic" w:cs="Calibri"/>
        </w:rPr>
        <w:t>,</w:t>
      </w:r>
      <w:r w:rsidRPr="00415585">
        <w:rPr>
          <w:rFonts w:ascii="Century Gothic" w:hAnsi="Century Gothic" w:cs="Calibri"/>
        </w:rPr>
        <w:t xml:space="preserve"> Umalusi shall pay the Service Provider for</w:t>
      </w:r>
    </w:p>
    <w:p w14:paraId="2674E406" w14:textId="79AD7170" w:rsidR="00C77093" w:rsidRPr="00415585" w:rsidRDefault="001041E2" w:rsidP="00DD11BC">
      <w:pPr>
        <w:spacing w:line="360" w:lineRule="auto"/>
        <w:ind w:left="-450" w:firstLine="450"/>
        <w:rPr>
          <w:rFonts w:ascii="Century Gothic" w:hAnsi="Century Gothic" w:cs="Calibri"/>
        </w:rPr>
      </w:pPr>
      <w:r w:rsidRPr="00415585">
        <w:rPr>
          <w:rFonts w:ascii="Century Gothic" w:hAnsi="Century Gothic" w:cs="Calibri"/>
        </w:rPr>
        <w:t>Disbursements</w:t>
      </w:r>
      <w:r w:rsidR="00CE1BCA" w:rsidRPr="00415585">
        <w:rPr>
          <w:rFonts w:ascii="Century Gothic" w:hAnsi="Century Gothic" w:cs="Calibri"/>
        </w:rPr>
        <w:t xml:space="preserve"> incurred in providing the Services, subject to the following provisions:</w:t>
      </w:r>
    </w:p>
    <w:p w14:paraId="0260C557" w14:textId="66EFD682" w:rsidR="00920C97" w:rsidRPr="00415585" w:rsidRDefault="00CE1BCA" w:rsidP="00443965">
      <w:pPr>
        <w:spacing w:line="360" w:lineRule="auto"/>
        <w:ind w:left="-450" w:firstLine="450"/>
        <w:rPr>
          <w:rFonts w:ascii="Century Gothic" w:hAnsi="Century Gothic" w:cs="Calibri"/>
        </w:rPr>
      </w:pPr>
      <w:r w:rsidRPr="00415585">
        <w:rPr>
          <w:rFonts w:ascii="Century Gothic" w:hAnsi="Century Gothic" w:cs="Calibri"/>
        </w:rPr>
        <w:t xml:space="preserve">All disbursements shall be charged at actual costs without any margin or </w:t>
      </w:r>
      <w:proofErr w:type="gramStart"/>
      <w:r w:rsidRPr="00415585">
        <w:rPr>
          <w:rFonts w:ascii="Century Gothic" w:hAnsi="Century Gothic" w:cs="Calibri"/>
        </w:rPr>
        <w:t>mark-up;</w:t>
      </w:r>
      <w:proofErr w:type="gramEnd"/>
      <w:r w:rsidRPr="00415585">
        <w:rPr>
          <w:rFonts w:ascii="Century Gothic" w:hAnsi="Century Gothic" w:cs="Calibri"/>
        </w:rPr>
        <w:t xml:space="preserve"> </w:t>
      </w:r>
    </w:p>
    <w:p w14:paraId="46E19B7A" w14:textId="5E98AFD8" w:rsidR="00B2289A" w:rsidRPr="00415585" w:rsidRDefault="00DB65C7" w:rsidP="00C77093">
      <w:pPr>
        <w:spacing w:after="0" w:line="360" w:lineRule="auto"/>
        <w:jc w:val="both"/>
        <w:rPr>
          <w:rFonts w:ascii="Century Gothic" w:hAnsi="Century Gothic"/>
          <w:color w:val="000000" w:themeColor="text1"/>
        </w:rPr>
      </w:pPr>
      <w:r w:rsidRPr="00415585">
        <w:rPr>
          <w:rFonts w:ascii="Century Gothic" w:hAnsi="Century Gothic"/>
          <w:color w:val="000000" w:themeColor="text1"/>
        </w:rPr>
        <w:t xml:space="preserve">Travelling expenses: </w:t>
      </w:r>
      <w:r w:rsidR="0087368F" w:rsidRPr="00415585">
        <w:rPr>
          <w:rFonts w:ascii="Century Gothic" w:hAnsi="Century Gothic"/>
          <w:color w:val="000000" w:themeColor="text1"/>
        </w:rPr>
        <w:t xml:space="preserve">A Successful Bidder will be requested to specify dates, purpose, as well as expenses for the distance travelled </w:t>
      </w:r>
      <w:r w:rsidR="00624CE9" w:rsidRPr="00415585">
        <w:rPr>
          <w:rFonts w:ascii="Century Gothic" w:hAnsi="Century Gothic"/>
          <w:color w:val="000000" w:themeColor="text1"/>
        </w:rPr>
        <w:t>regarding</w:t>
      </w:r>
      <w:r w:rsidR="0087368F" w:rsidRPr="00415585">
        <w:rPr>
          <w:rFonts w:ascii="Century Gothic" w:hAnsi="Century Gothic"/>
          <w:color w:val="000000" w:themeColor="text1"/>
        </w:rPr>
        <w:t xml:space="preserve"> any matters. The Successful Bidder will be governed by the Umalusi Travel Policy</w:t>
      </w:r>
      <w:r w:rsidR="00E72B5B" w:rsidRPr="00415585">
        <w:rPr>
          <w:rFonts w:ascii="Century Gothic" w:hAnsi="Century Gothic"/>
          <w:color w:val="000000" w:themeColor="text1"/>
        </w:rPr>
        <w:t xml:space="preserve"> and National Treasury Cost Containment Instruction Notes</w:t>
      </w:r>
      <w:r w:rsidR="0087368F" w:rsidRPr="00415585">
        <w:rPr>
          <w:rFonts w:ascii="Century Gothic" w:hAnsi="Century Gothic"/>
          <w:color w:val="000000" w:themeColor="text1"/>
        </w:rPr>
        <w:t xml:space="preserve">. No travelling expenses to and from </w:t>
      </w:r>
      <w:r w:rsidR="00E72B5B" w:rsidRPr="00415585">
        <w:rPr>
          <w:rFonts w:ascii="Century Gothic" w:hAnsi="Century Gothic"/>
          <w:color w:val="000000" w:themeColor="text1"/>
        </w:rPr>
        <w:t>school</w:t>
      </w:r>
      <w:r w:rsidR="0087368F" w:rsidRPr="00415585">
        <w:rPr>
          <w:rFonts w:ascii="Century Gothic" w:hAnsi="Century Gothic"/>
          <w:color w:val="000000" w:themeColor="text1"/>
        </w:rPr>
        <w:t xml:space="preserve"> may </w:t>
      </w:r>
    </w:p>
    <w:p w14:paraId="0DD6771F" w14:textId="52E756AC" w:rsidR="0087368F" w:rsidRPr="00415585" w:rsidRDefault="0087368F" w:rsidP="00C77093">
      <w:pPr>
        <w:spacing w:after="0" w:line="360" w:lineRule="auto"/>
        <w:jc w:val="both"/>
        <w:rPr>
          <w:rFonts w:ascii="Century Gothic" w:hAnsi="Century Gothic"/>
          <w:color w:val="000000" w:themeColor="text1"/>
        </w:rPr>
      </w:pPr>
      <w:r w:rsidRPr="00415585">
        <w:rPr>
          <w:rFonts w:ascii="Century Gothic" w:hAnsi="Century Gothic"/>
          <w:color w:val="000000" w:themeColor="text1"/>
        </w:rPr>
        <w:t xml:space="preserve">be charged where the Successful Bidder’s </w:t>
      </w:r>
      <w:r w:rsidR="0017281C" w:rsidRPr="00415585">
        <w:rPr>
          <w:rFonts w:ascii="Century Gothic" w:hAnsi="Century Gothic"/>
          <w:color w:val="000000" w:themeColor="text1"/>
        </w:rPr>
        <w:t>office is located within 60 km from</w:t>
      </w:r>
      <w:r w:rsidRPr="00415585">
        <w:rPr>
          <w:rFonts w:ascii="Century Gothic" w:hAnsi="Century Gothic"/>
          <w:color w:val="000000" w:themeColor="text1"/>
        </w:rPr>
        <w:t xml:space="preserve"> the </w:t>
      </w:r>
      <w:r w:rsidR="00E72B5B" w:rsidRPr="00415585">
        <w:rPr>
          <w:rFonts w:ascii="Century Gothic" w:hAnsi="Century Gothic"/>
          <w:color w:val="000000" w:themeColor="text1"/>
        </w:rPr>
        <w:t>school</w:t>
      </w:r>
      <w:r w:rsidRPr="00415585">
        <w:rPr>
          <w:rFonts w:ascii="Century Gothic" w:hAnsi="Century Gothic"/>
          <w:color w:val="000000" w:themeColor="text1"/>
        </w:rPr>
        <w:t xml:space="preserve">. </w:t>
      </w:r>
    </w:p>
    <w:p w14:paraId="7EB097BE" w14:textId="68DC7F0B" w:rsidR="000442F7" w:rsidRPr="00415585" w:rsidRDefault="000442F7" w:rsidP="009B42F5">
      <w:pPr>
        <w:pStyle w:val="Default"/>
        <w:numPr>
          <w:ilvl w:val="0"/>
          <w:numId w:val="31"/>
        </w:numPr>
        <w:jc w:val="both"/>
        <w:rPr>
          <w:rFonts w:ascii="Century Gothic" w:hAnsi="Century Gothic"/>
          <w:b/>
          <w:sz w:val="22"/>
          <w:szCs w:val="22"/>
        </w:rPr>
      </w:pPr>
      <w:r w:rsidRPr="00415585">
        <w:rPr>
          <w:rFonts w:ascii="Century Gothic" w:hAnsi="Century Gothic"/>
          <w:b/>
          <w:sz w:val="22"/>
          <w:szCs w:val="22"/>
        </w:rPr>
        <w:lastRenderedPageBreak/>
        <w:t>Submission of proposals</w:t>
      </w:r>
    </w:p>
    <w:p w14:paraId="57BA5FEA" w14:textId="7D9C6C4E" w:rsidR="000442F7" w:rsidRPr="00415585" w:rsidRDefault="000442F7" w:rsidP="000442F7">
      <w:pPr>
        <w:spacing w:after="0" w:line="360" w:lineRule="auto"/>
        <w:rPr>
          <w:rFonts w:ascii="Century Gothic" w:hAnsi="Century Gothic" w:cs="Arial"/>
          <w:b/>
          <w:snapToGrid w:val="0"/>
          <w:color w:val="0D0D0D" w:themeColor="text1" w:themeTint="F2"/>
        </w:rPr>
      </w:pPr>
      <w:r w:rsidRPr="00415585">
        <w:rPr>
          <w:rFonts w:ascii="Century Gothic" w:hAnsi="Century Gothic" w:cs="Arial"/>
          <w:snapToGrid w:val="0"/>
          <w:color w:val="0D0D0D" w:themeColor="text1" w:themeTint="F2"/>
        </w:rPr>
        <w:t>Proposals should be</w:t>
      </w:r>
      <w:r w:rsidR="00257C61" w:rsidRPr="00415585">
        <w:rPr>
          <w:rFonts w:ascii="Century Gothic" w:hAnsi="Century Gothic" w:cs="Arial"/>
          <w:snapToGrid w:val="0"/>
          <w:color w:val="0D0D0D" w:themeColor="text1" w:themeTint="F2"/>
        </w:rPr>
        <w:t xml:space="preserve"> emailed to </w:t>
      </w:r>
      <w:hyperlink r:id="rId9" w:history="1">
        <w:r w:rsidR="007C6DBE" w:rsidRPr="0089070E">
          <w:rPr>
            <w:rStyle w:val="Hyperlink"/>
            <w:rFonts w:ascii="Century Gothic" w:hAnsi="Century Gothic" w:cs="Arial"/>
            <w:snapToGrid w:val="0"/>
          </w:rPr>
          <w:t>rfq@umalusi.org.za</w:t>
        </w:r>
      </w:hyperlink>
      <w:r w:rsidR="00257C61" w:rsidRPr="00415585">
        <w:rPr>
          <w:rFonts w:ascii="Century Gothic" w:hAnsi="Century Gothic" w:cs="Arial"/>
          <w:snapToGrid w:val="0"/>
          <w:color w:val="0D0D0D" w:themeColor="text1" w:themeTint="F2"/>
        </w:rPr>
        <w:t xml:space="preserve"> </w:t>
      </w:r>
      <w:r w:rsidRPr="00415585">
        <w:rPr>
          <w:rFonts w:ascii="Century Gothic" w:hAnsi="Century Gothic" w:cs="Arial"/>
          <w:snapToGrid w:val="0"/>
          <w:color w:val="0D0D0D" w:themeColor="text1" w:themeTint="F2"/>
        </w:rPr>
        <w:t>,</w:t>
      </w:r>
      <w:r w:rsidRPr="00415585">
        <w:rPr>
          <w:rFonts w:ascii="Century Gothic" w:eastAsiaTheme="minorEastAsia" w:hAnsi="Century Gothic"/>
          <w:lang w:val="en-US"/>
        </w:rPr>
        <w:t xml:space="preserve"> </w:t>
      </w:r>
      <w:r w:rsidRPr="00415585">
        <w:rPr>
          <w:rFonts w:ascii="Century Gothic" w:hAnsi="Century Gothic" w:cs="Arial"/>
          <w:snapToGrid w:val="0"/>
          <w:color w:val="0D0D0D" w:themeColor="text1" w:themeTint="F2"/>
        </w:rPr>
        <w:t xml:space="preserve">on or before </w:t>
      </w:r>
      <w:r w:rsidR="00E3795E">
        <w:rPr>
          <w:rFonts w:ascii="Century Gothic" w:hAnsi="Century Gothic" w:cs="Arial"/>
          <w:b/>
          <w:snapToGrid w:val="0"/>
          <w:color w:val="0D0D0D" w:themeColor="text1" w:themeTint="F2"/>
        </w:rPr>
        <w:t>11</w:t>
      </w:r>
      <w:r w:rsidR="00665BAB" w:rsidRPr="00415585">
        <w:rPr>
          <w:rFonts w:ascii="Century Gothic" w:hAnsi="Century Gothic" w:cs="Arial"/>
          <w:b/>
          <w:snapToGrid w:val="0"/>
          <w:color w:val="0D0D0D" w:themeColor="text1" w:themeTint="F2"/>
        </w:rPr>
        <w:t xml:space="preserve"> </w:t>
      </w:r>
      <w:r w:rsidR="00E3795E">
        <w:rPr>
          <w:rFonts w:ascii="Century Gothic" w:hAnsi="Century Gothic" w:cs="Arial"/>
          <w:b/>
          <w:snapToGrid w:val="0"/>
          <w:color w:val="0D0D0D" w:themeColor="text1" w:themeTint="F2"/>
        </w:rPr>
        <w:t>AUGUST</w:t>
      </w:r>
      <w:r w:rsidRPr="00415585">
        <w:rPr>
          <w:rFonts w:ascii="Century Gothic" w:hAnsi="Century Gothic" w:cs="Arial"/>
          <w:b/>
          <w:snapToGrid w:val="0"/>
          <w:color w:val="0D0D0D" w:themeColor="text1" w:themeTint="F2"/>
        </w:rPr>
        <w:t xml:space="preserve"> 20</w:t>
      </w:r>
      <w:r w:rsidR="00E90565" w:rsidRPr="00415585">
        <w:rPr>
          <w:rFonts w:ascii="Century Gothic" w:hAnsi="Century Gothic" w:cs="Arial"/>
          <w:b/>
          <w:snapToGrid w:val="0"/>
          <w:color w:val="0D0D0D" w:themeColor="text1" w:themeTint="F2"/>
        </w:rPr>
        <w:t>22</w:t>
      </w:r>
      <w:r w:rsidRPr="00415585">
        <w:rPr>
          <w:rFonts w:ascii="Century Gothic" w:hAnsi="Century Gothic" w:cs="Arial"/>
          <w:b/>
          <w:snapToGrid w:val="0"/>
          <w:color w:val="0D0D0D" w:themeColor="text1" w:themeTint="F2"/>
        </w:rPr>
        <w:t xml:space="preserve"> at 1</w:t>
      </w:r>
      <w:r w:rsidR="007C6DBE">
        <w:rPr>
          <w:rFonts w:ascii="Century Gothic" w:hAnsi="Century Gothic" w:cs="Arial"/>
          <w:b/>
          <w:snapToGrid w:val="0"/>
          <w:color w:val="0D0D0D" w:themeColor="text1" w:themeTint="F2"/>
        </w:rPr>
        <w:t>6</w:t>
      </w:r>
      <w:r w:rsidRPr="00415585">
        <w:rPr>
          <w:rFonts w:ascii="Century Gothic" w:hAnsi="Century Gothic" w:cs="Arial"/>
          <w:b/>
          <w:snapToGrid w:val="0"/>
          <w:color w:val="0D0D0D" w:themeColor="text1" w:themeTint="F2"/>
        </w:rPr>
        <w:t>:00</w:t>
      </w:r>
    </w:p>
    <w:p w14:paraId="05D085E1" w14:textId="77777777" w:rsidR="00257C61" w:rsidRPr="00415585" w:rsidRDefault="00257C61" w:rsidP="000442F7">
      <w:pPr>
        <w:spacing w:after="0" w:line="360" w:lineRule="auto"/>
        <w:rPr>
          <w:rFonts w:ascii="Century Gothic" w:hAnsi="Century Gothic" w:cs="Arial"/>
          <w:b/>
          <w:snapToGrid w:val="0"/>
          <w:color w:val="0D0D0D" w:themeColor="text1" w:themeTint="F2"/>
        </w:rPr>
      </w:pPr>
    </w:p>
    <w:p w14:paraId="52C6DB60" w14:textId="105E1ECE" w:rsidR="00665BAB" w:rsidRPr="00415585" w:rsidRDefault="00665BAB" w:rsidP="000442F7">
      <w:pPr>
        <w:spacing w:after="0" w:line="360" w:lineRule="auto"/>
        <w:rPr>
          <w:rFonts w:ascii="Century Gothic" w:hAnsi="Century Gothic" w:cs="Arial"/>
          <w:b/>
          <w:snapToGrid w:val="0"/>
          <w:color w:val="0D0D0D" w:themeColor="text1" w:themeTint="F2"/>
        </w:rPr>
      </w:pPr>
      <w:r w:rsidRPr="00415585">
        <w:rPr>
          <w:rFonts w:ascii="Century Gothic" w:hAnsi="Century Gothic" w:cs="Arial"/>
          <w:b/>
          <w:snapToGrid w:val="0"/>
          <w:color w:val="0D0D0D" w:themeColor="text1" w:themeTint="F2"/>
        </w:rPr>
        <w:t>NO BRIEFING SESSION</w:t>
      </w:r>
    </w:p>
    <w:p w14:paraId="624D47E8" w14:textId="77777777" w:rsidR="00C14ED6" w:rsidRPr="00415585" w:rsidRDefault="00C14ED6" w:rsidP="000442F7">
      <w:pPr>
        <w:spacing w:after="0" w:line="360" w:lineRule="auto"/>
        <w:rPr>
          <w:rFonts w:ascii="Century Gothic" w:hAnsi="Century Gothic" w:cs="Arial"/>
          <w:snapToGrid w:val="0"/>
          <w:color w:val="0D0D0D" w:themeColor="text1" w:themeTint="F2"/>
        </w:rPr>
      </w:pPr>
    </w:p>
    <w:p w14:paraId="09170359" w14:textId="0868F51C" w:rsidR="000442F7" w:rsidRPr="00415585" w:rsidRDefault="000442F7" w:rsidP="000442F7">
      <w:pPr>
        <w:spacing w:after="0" w:line="240" w:lineRule="auto"/>
        <w:rPr>
          <w:rFonts w:ascii="Century Gothic" w:hAnsi="Century Gothic" w:cs="Arial"/>
          <w:snapToGrid w:val="0"/>
          <w:color w:val="0D0D0D" w:themeColor="text1" w:themeTint="F2"/>
        </w:rPr>
      </w:pPr>
      <w:r w:rsidRPr="00415585">
        <w:rPr>
          <w:rFonts w:ascii="Century Gothic" w:hAnsi="Century Gothic" w:cs="Arial"/>
          <w:snapToGrid w:val="0"/>
          <w:color w:val="0D0D0D" w:themeColor="text1" w:themeTint="F2"/>
        </w:rPr>
        <w:t>For enquiries, please contact:</w:t>
      </w:r>
      <w:r w:rsidR="003622EE" w:rsidRPr="00415585">
        <w:rPr>
          <w:rFonts w:ascii="Century Gothic" w:hAnsi="Century Gothic"/>
        </w:rPr>
        <w:t xml:space="preserve"> </w:t>
      </w:r>
      <w:hyperlink r:id="rId10" w:history="1">
        <w:r w:rsidR="007C6DBE" w:rsidRPr="0089070E">
          <w:rPr>
            <w:rStyle w:val="Hyperlink"/>
            <w:rFonts w:ascii="Century Gothic" w:hAnsi="Century Gothic" w:cs="Arial"/>
            <w:snapToGrid w:val="0"/>
          </w:rPr>
          <w:t>rfq@umalusi.org.za</w:t>
        </w:r>
      </w:hyperlink>
    </w:p>
    <w:p w14:paraId="3E529082" w14:textId="77777777" w:rsidR="003622EE" w:rsidRPr="00415585" w:rsidRDefault="003622EE" w:rsidP="000442F7">
      <w:pPr>
        <w:spacing w:after="0" w:line="240" w:lineRule="auto"/>
        <w:rPr>
          <w:rFonts w:ascii="Century Gothic" w:hAnsi="Century Gothic"/>
          <w:color w:val="000000" w:themeColor="text1"/>
        </w:rPr>
      </w:pPr>
    </w:p>
    <w:p w14:paraId="52E826CD" w14:textId="77777777" w:rsidR="00643701" w:rsidRPr="00415585" w:rsidRDefault="00643701" w:rsidP="00934547">
      <w:pPr>
        <w:spacing w:line="360" w:lineRule="auto"/>
        <w:jc w:val="both"/>
        <w:rPr>
          <w:rFonts w:ascii="Century Gothic" w:hAnsi="Century Gothic"/>
          <w:b/>
        </w:rPr>
      </w:pPr>
    </w:p>
    <w:sectPr w:rsidR="00643701" w:rsidRPr="0041558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AE55" w14:textId="77777777" w:rsidR="00D67FB0" w:rsidRDefault="00D67FB0" w:rsidP="00693627">
      <w:pPr>
        <w:spacing w:after="0" w:line="240" w:lineRule="auto"/>
      </w:pPr>
      <w:r>
        <w:separator/>
      </w:r>
    </w:p>
  </w:endnote>
  <w:endnote w:type="continuationSeparator" w:id="0">
    <w:p w14:paraId="3D18253F" w14:textId="77777777" w:rsidR="00D67FB0" w:rsidRDefault="00D67FB0" w:rsidP="0069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Microsoft JhengHe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98643"/>
      <w:docPartObj>
        <w:docPartGallery w:val="Page Numbers (Bottom of Page)"/>
        <w:docPartUnique/>
      </w:docPartObj>
    </w:sdtPr>
    <w:sdtEndPr>
      <w:rPr>
        <w:noProof/>
      </w:rPr>
    </w:sdtEndPr>
    <w:sdtContent>
      <w:p w14:paraId="7147423A" w14:textId="504A6A6B" w:rsidR="00ED3F7A" w:rsidRDefault="00ED3F7A">
        <w:pPr>
          <w:pStyle w:val="Footer"/>
          <w:jc w:val="center"/>
        </w:pPr>
        <w:r>
          <w:fldChar w:fldCharType="begin"/>
        </w:r>
        <w:r>
          <w:instrText xml:space="preserve"> PAGE   \* MERGEFORMAT </w:instrText>
        </w:r>
        <w:r>
          <w:fldChar w:fldCharType="separate"/>
        </w:r>
        <w:r w:rsidR="007631F2">
          <w:rPr>
            <w:noProof/>
          </w:rPr>
          <w:t>7</w:t>
        </w:r>
        <w:r>
          <w:rPr>
            <w:noProof/>
          </w:rPr>
          <w:fldChar w:fldCharType="end"/>
        </w:r>
      </w:p>
    </w:sdtContent>
  </w:sdt>
  <w:p w14:paraId="55C49684" w14:textId="77777777" w:rsidR="00ED3F7A" w:rsidRDefault="00ED3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6BCF" w14:textId="77777777" w:rsidR="00D67FB0" w:rsidRDefault="00D67FB0" w:rsidP="00693627">
      <w:pPr>
        <w:spacing w:after="0" w:line="240" w:lineRule="auto"/>
      </w:pPr>
      <w:r>
        <w:separator/>
      </w:r>
    </w:p>
  </w:footnote>
  <w:footnote w:type="continuationSeparator" w:id="0">
    <w:p w14:paraId="175D63B9" w14:textId="77777777" w:rsidR="00D67FB0" w:rsidRDefault="00D67FB0" w:rsidP="0069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3CD"/>
    <w:multiLevelType w:val="hybridMultilevel"/>
    <w:tmpl w:val="C192A1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B6AC2"/>
    <w:multiLevelType w:val="hybridMultilevel"/>
    <w:tmpl w:val="1B588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3D98"/>
    <w:multiLevelType w:val="hybridMultilevel"/>
    <w:tmpl w:val="7996FD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C5770A"/>
    <w:multiLevelType w:val="hybridMultilevel"/>
    <w:tmpl w:val="392A76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5217B"/>
    <w:multiLevelType w:val="hybridMultilevel"/>
    <w:tmpl w:val="6A30551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4C4721"/>
    <w:multiLevelType w:val="hybridMultilevel"/>
    <w:tmpl w:val="FE9C66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8785F63"/>
    <w:multiLevelType w:val="multilevel"/>
    <w:tmpl w:val="2708C0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391F7D"/>
    <w:multiLevelType w:val="hybridMultilevel"/>
    <w:tmpl w:val="55CE1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D9739C"/>
    <w:multiLevelType w:val="hybridMultilevel"/>
    <w:tmpl w:val="F4FAC54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2391660"/>
    <w:multiLevelType w:val="hybridMultilevel"/>
    <w:tmpl w:val="47969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70A4"/>
    <w:multiLevelType w:val="hybridMultilevel"/>
    <w:tmpl w:val="1118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0B52"/>
    <w:multiLevelType w:val="multilevel"/>
    <w:tmpl w:val="243EE770"/>
    <w:lvl w:ilvl="0">
      <w:start w:val="1"/>
      <w:numFmt w:val="decimal"/>
      <w:lvlText w:val="%1."/>
      <w:lvlJc w:val="left"/>
      <w:pPr>
        <w:ind w:left="360" w:hanging="360"/>
      </w:pPr>
      <w:rPr>
        <w:rFonts w:hint="default"/>
        <w:b/>
      </w:rPr>
    </w:lvl>
    <w:lvl w:ilvl="1">
      <w:start w:val="1"/>
      <w:numFmt w:val="decimal"/>
      <w:isLgl/>
      <w:lvlText w:val="%1.%2"/>
      <w:lvlJc w:val="left"/>
      <w:pPr>
        <w:ind w:left="81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9F01212"/>
    <w:multiLevelType w:val="hybridMultilevel"/>
    <w:tmpl w:val="04082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A3B07"/>
    <w:multiLevelType w:val="multilevel"/>
    <w:tmpl w:val="559EDE74"/>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8355B1"/>
    <w:multiLevelType w:val="multilevel"/>
    <w:tmpl w:val="4D7C22C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4E1578C"/>
    <w:multiLevelType w:val="hybridMultilevel"/>
    <w:tmpl w:val="999EEE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037057"/>
    <w:multiLevelType w:val="multilevel"/>
    <w:tmpl w:val="EFF059A6"/>
    <w:lvl w:ilvl="0">
      <w:start w:val="21"/>
      <w:numFmt w:val="decimal"/>
      <w:lvlText w:val="%1"/>
      <w:lvlJc w:val="left"/>
      <w:pPr>
        <w:ind w:left="600" w:hanging="600"/>
      </w:pPr>
      <w:rPr>
        <w:rFonts w:hint="default"/>
        <w:b w:val="0"/>
      </w:rPr>
    </w:lvl>
    <w:lvl w:ilvl="1">
      <w:start w:val="1"/>
      <w:numFmt w:val="decimal"/>
      <w:lvlText w:val="%1.%2"/>
      <w:lvlJc w:val="left"/>
      <w:pPr>
        <w:ind w:left="2310" w:hanging="600"/>
      </w:pPr>
      <w:rPr>
        <w:rFonts w:hint="default"/>
        <w:b w:val="0"/>
      </w:rPr>
    </w:lvl>
    <w:lvl w:ilvl="2">
      <w:start w:val="4"/>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7" w15:restartNumberingAfterBreak="0">
    <w:nsid w:val="4B791A18"/>
    <w:multiLevelType w:val="hybridMultilevel"/>
    <w:tmpl w:val="68D6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02B41"/>
    <w:multiLevelType w:val="hybridMultilevel"/>
    <w:tmpl w:val="AF4C87F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E5F47F7"/>
    <w:multiLevelType w:val="hybridMultilevel"/>
    <w:tmpl w:val="F5321CD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EA300C9"/>
    <w:multiLevelType w:val="hybridMultilevel"/>
    <w:tmpl w:val="9F34FBAC"/>
    <w:lvl w:ilvl="0" w:tplc="3D1E2602">
      <w:start w:val="2"/>
      <w:numFmt w:val="bullet"/>
      <w:lvlText w:val=""/>
      <w:lvlJc w:val="left"/>
      <w:pPr>
        <w:ind w:left="720" w:hanging="360"/>
      </w:pPr>
      <w:rPr>
        <w:rFonts w:ascii="Wingdings" w:eastAsia="Times New Roman" w:hAnsi="Wingdings"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B01BE"/>
    <w:multiLevelType w:val="hybridMultilevel"/>
    <w:tmpl w:val="144E6BC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2000026"/>
    <w:multiLevelType w:val="hybridMultilevel"/>
    <w:tmpl w:val="3E9C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721E8"/>
    <w:multiLevelType w:val="hybridMultilevel"/>
    <w:tmpl w:val="D5D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C42A0"/>
    <w:multiLevelType w:val="multilevel"/>
    <w:tmpl w:val="84E26DA0"/>
    <w:lvl w:ilvl="0">
      <w:start w:val="21"/>
      <w:numFmt w:val="decimal"/>
      <w:lvlText w:val="%1"/>
      <w:lvlJc w:val="left"/>
      <w:pPr>
        <w:ind w:left="600" w:hanging="600"/>
      </w:pPr>
      <w:rPr>
        <w:rFonts w:hint="default"/>
        <w:u w:val="none"/>
      </w:rPr>
    </w:lvl>
    <w:lvl w:ilvl="1">
      <w:start w:val="4"/>
      <w:numFmt w:val="decimal"/>
      <w:lvlText w:val="%1.%2"/>
      <w:lvlJc w:val="left"/>
      <w:pPr>
        <w:ind w:left="861" w:hanging="720"/>
      </w:pPr>
      <w:rPr>
        <w:rFonts w:hint="default"/>
        <w:u w:val="none"/>
      </w:rPr>
    </w:lvl>
    <w:lvl w:ilvl="2">
      <w:start w:val="1"/>
      <w:numFmt w:val="decimal"/>
      <w:lvlText w:val="%1.%2.%3"/>
      <w:lvlJc w:val="left"/>
      <w:pPr>
        <w:ind w:left="1002" w:hanging="720"/>
      </w:pPr>
      <w:rPr>
        <w:rFonts w:hint="default"/>
        <w:u w:val="none"/>
      </w:rPr>
    </w:lvl>
    <w:lvl w:ilvl="3">
      <w:start w:val="1"/>
      <w:numFmt w:val="decimal"/>
      <w:lvlText w:val="%1.%2.%3.%4"/>
      <w:lvlJc w:val="left"/>
      <w:pPr>
        <w:ind w:left="1503" w:hanging="1080"/>
      </w:pPr>
      <w:rPr>
        <w:rFonts w:hint="default"/>
        <w:u w:val="none"/>
      </w:rPr>
    </w:lvl>
    <w:lvl w:ilvl="4">
      <w:start w:val="1"/>
      <w:numFmt w:val="decimal"/>
      <w:lvlText w:val="%1.%2.%3.%4.%5"/>
      <w:lvlJc w:val="left"/>
      <w:pPr>
        <w:ind w:left="1644" w:hanging="1080"/>
      </w:pPr>
      <w:rPr>
        <w:rFonts w:hint="default"/>
        <w:u w:val="none"/>
      </w:rPr>
    </w:lvl>
    <w:lvl w:ilvl="5">
      <w:start w:val="1"/>
      <w:numFmt w:val="decimal"/>
      <w:lvlText w:val="%1.%2.%3.%4.%5.%6"/>
      <w:lvlJc w:val="left"/>
      <w:pPr>
        <w:ind w:left="2145" w:hanging="1440"/>
      </w:pPr>
      <w:rPr>
        <w:rFonts w:hint="default"/>
        <w:u w:val="none"/>
      </w:rPr>
    </w:lvl>
    <w:lvl w:ilvl="6">
      <w:start w:val="1"/>
      <w:numFmt w:val="decimal"/>
      <w:lvlText w:val="%1.%2.%3.%4.%5.%6.%7"/>
      <w:lvlJc w:val="left"/>
      <w:pPr>
        <w:ind w:left="2646" w:hanging="1800"/>
      </w:pPr>
      <w:rPr>
        <w:rFonts w:hint="default"/>
        <w:u w:val="none"/>
      </w:rPr>
    </w:lvl>
    <w:lvl w:ilvl="7">
      <w:start w:val="1"/>
      <w:numFmt w:val="decimal"/>
      <w:lvlText w:val="%1.%2.%3.%4.%5.%6.%7.%8"/>
      <w:lvlJc w:val="left"/>
      <w:pPr>
        <w:ind w:left="2787" w:hanging="1800"/>
      </w:pPr>
      <w:rPr>
        <w:rFonts w:hint="default"/>
        <w:u w:val="none"/>
      </w:rPr>
    </w:lvl>
    <w:lvl w:ilvl="8">
      <w:start w:val="1"/>
      <w:numFmt w:val="decimal"/>
      <w:lvlText w:val="%1.%2.%3.%4.%5.%6.%7.%8.%9"/>
      <w:lvlJc w:val="left"/>
      <w:pPr>
        <w:ind w:left="3288" w:hanging="2160"/>
      </w:pPr>
      <w:rPr>
        <w:rFonts w:hint="default"/>
        <w:u w:val="none"/>
      </w:rPr>
    </w:lvl>
  </w:abstractNum>
  <w:abstractNum w:abstractNumId="25" w15:restartNumberingAfterBreak="0">
    <w:nsid w:val="622E3A9B"/>
    <w:multiLevelType w:val="hybridMultilevel"/>
    <w:tmpl w:val="75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77EA3"/>
    <w:multiLevelType w:val="multilevel"/>
    <w:tmpl w:val="66C40574"/>
    <w:lvl w:ilvl="0">
      <w:start w:val="1"/>
      <w:numFmt w:val="decimal"/>
      <w:lvlText w:val="%1."/>
      <w:lvlJc w:val="left"/>
      <w:pPr>
        <w:ind w:left="721" w:hanging="360"/>
      </w:pPr>
      <w:rPr>
        <w:rFonts w:hint="default"/>
        <w:b/>
      </w:rPr>
    </w:lvl>
    <w:lvl w:ilvl="1">
      <w:start w:val="1"/>
      <w:numFmt w:val="decimal"/>
      <w:isLgl/>
      <w:lvlText w:val="%1.%2"/>
      <w:lvlJc w:val="left"/>
      <w:pPr>
        <w:ind w:left="1213" w:hanging="852"/>
      </w:pPr>
      <w:rPr>
        <w:rFonts w:hint="default"/>
        <w:b w:val="0"/>
      </w:rPr>
    </w:lvl>
    <w:lvl w:ilvl="2">
      <w:start w:val="1"/>
      <w:numFmt w:val="decimal"/>
      <w:isLgl/>
      <w:lvlText w:val="%1.%2.%3"/>
      <w:lvlJc w:val="left"/>
      <w:pPr>
        <w:ind w:left="1392" w:hanging="852"/>
      </w:pPr>
      <w:rPr>
        <w:rFonts w:hint="default"/>
        <w:b w:val="0"/>
      </w:rPr>
    </w:lvl>
    <w:lvl w:ilvl="3">
      <w:start w:val="1"/>
      <w:numFmt w:val="decimal"/>
      <w:isLgl/>
      <w:lvlText w:val="%1.%2.%3.%4"/>
      <w:lvlJc w:val="left"/>
      <w:pPr>
        <w:ind w:left="1213" w:hanging="852"/>
      </w:pPr>
      <w:rPr>
        <w:rFonts w:ascii="Century Gothic" w:hAnsi="Century Gothic" w:hint="default"/>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7" w15:restartNumberingAfterBreak="0">
    <w:nsid w:val="796034D4"/>
    <w:multiLevelType w:val="hybridMultilevel"/>
    <w:tmpl w:val="E43E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73C6D"/>
    <w:multiLevelType w:val="hybridMultilevel"/>
    <w:tmpl w:val="DDE088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D11333"/>
    <w:multiLevelType w:val="hybridMultilevel"/>
    <w:tmpl w:val="0AB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E3376"/>
    <w:multiLevelType w:val="hybridMultilevel"/>
    <w:tmpl w:val="DFBA83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46557554">
    <w:abstractNumId w:val="0"/>
  </w:num>
  <w:num w:numId="2" w16cid:durableId="2091922362">
    <w:abstractNumId w:val="23"/>
  </w:num>
  <w:num w:numId="3" w16cid:durableId="1720275302">
    <w:abstractNumId w:val="15"/>
  </w:num>
  <w:num w:numId="4" w16cid:durableId="1576011948">
    <w:abstractNumId w:val="16"/>
  </w:num>
  <w:num w:numId="5" w16cid:durableId="2127040028">
    <w:abstractNumId w:val="25"/>
  </w:num>
  <w:num w:numId="6" w16cid:durableId="655035117">
    <w:abstractNumId w:val="18"/>
  </w:num>
  <w:num w:numId="7" w16cid:durableId="34933957">
    <w:abstractNumId w:val="29"/>
  </w:num>
  <w:num w:numId="8" w16cid:durableId="1861239210">
    <w:abstractNumId w:val="2"/>
  </w:num>
  <w:num w:numId="9" w16cid:durableId="564681579">
    <w:abstractNumId w:val="14"/>
  </w:num>
  <w:num w:numId="10" w16cid:durableId="729620430">
    <w:abstractNumId w:val="27"/>
  </w:num>
  <w:num w:numId="11" w16cid:durableId="107701657">
    <w:abstractNumId w:val="3"/>
  </w:num>
  <w:num w:numId="12" w16cid:durableId="871577509">
    <w:abstractNumId w:val="1"/>
  </w:num>
  <w:num w:numId="13" w16cid:durableId="1799949230">
    <w:abstractNumId w:val="12"/>
  </w:num>
  <w:num w:numId="14" w16cid:durableId="852649644">
    <w:abstractNumId w:val="7"/>
  </w:num>
  <w:num w:numId="15" w16cid:durableId="391543896">
    <w:abstractNumId w:val="19"/>
  </w:num>
  <w:num w:numId="16" w16cid:durableId="278755715">
    <w:abstractNumId w:val="4"/>
  </w:num>
  <w:num w:numId="17" w16cid:durableId="1755011776">
    <w:abstractNumId w:val="21"/>
  </w:num>
  <w:num w:numId="18" w16cid:durableId="2078506169">
    <w:abstractNumId w:val="8"/>
  </w:num>
  <w:num w:numId="19" w16cid:durableId="2121873423">
    <w:abstractNumId w:val="20"/>
  </w:num>
  <w:num w:numId="20" w16cid:durableId="724723940">
    <w:abstractNumId w:val="22"/>
  </w:num>
  <w:num w:numId="21" w16cid:durableId="496574419">
    <w:abstractNumId w:val="5"/>
  </w:num>
  <w:num w:numId="22" w16cid:durableId="280065821">
    <w:abstractNumId w:val="10"/>
  </w:num>
  <w:num w:numId="23" w16cid:durableId="201677759">
    <w:abstractNumId w:val="11"/>
  </w:num>
  <w:num w:numId="24" w16cid:durableId="665287869">
    <w:abstractNumId w:val="30"/>
  </w:num>
  <w:num w:numId="25" w16cid:durableId="2067030034">
    <w:abstractNumId w:val="9"/>
  </w:num>
  <w:num w:numId="26" w16cid:durableId="113326129">
    <w:abstractNumId w:val="24"/>
  </w:num>
  <w:num w:numId="27" w16cid:durableId="203907558">
    <w:abstractNumId w:val="26"/>
  </w:num>
  <w:num w:numId="28" w16cid:durableId="999388168">
    <w:abstractNumId w:val="6"/>
  </w:num>
  <w:num w:numId="29" w16cid:durableId="1272010350">
    <w:abstractNumId w:val="28"/>
  </w:num>
  <w:num w:numId="30" w16cid:durableId="1725366398">
    <w:abstractNumId w:val="17"/>
  </w:num>
  <w:num w:numId="31" w16cid:durableId="115998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0D"/>
    <w:rsid w:val="000003CE"/>
    <w:rsid w:val="000012F4"/>
    <w:rsid w:val="000021A5"/>
    <w:rsid w:val="00002224"/>
    <w:rsid w:val="0000247E"/>
    <w:rsid w:val="0000264C"/>
    <w:rsid w:val="00002CFB"/>
    <w:rsid w:val="000030A8"/>
    <w:rsid w:val="00004484"/>
    <w:rsid w:val="00005AD1"/>
    <w:rsid w:val="00006063"/>
    <w:rsid w:val="000066F7"/>
    <w:rsid w:val="00010714"/>
    <w:rsid w:val="00010F3A"/>
    <w:rsid w:val="0001158D"/>
    <w:rsid w:val="000117E7"/>
    <w:rsid w:val="000159C2"/>
    <w:rsid w:val="00016A4C"/>
    <w:rsid w:val="00017616"/>
    <w:rsid w:val="00017B83"/>
    <w:rsid w:val="00017D99"/>
    <w:rsid w:val="00017FCB"/>
    <w:rsid w:val="00021B04"/>
    <w:rsid w:val="0002390E"/>
    <w:rsid w:val="00023AF1"/>
    <w:rsid w:val="00024197"/>
    <w:rsid w:val="00024771"/>
    <w:rsid w:val="00024AAC"/>
    <w:rsid w:val="00025B75"/>
    <w:rsid w:val="00025E4F"/>
    <w:rsid w:val="00026229"/>
    <w:rsid w:val="00027942"/>
    <w:rsid w:val="00027FFE"/>
    <w:rsid w:val="00030619"/>
    <w:rsid w:val="000308E8"/>
    <w:rsid w:val="00030E33"/>
    <w:rsid w:val="0003118A"/>
    <w:rsid w:val="000312D5"/>
    <w:rsid w:val="0003165A"/>
    <w:rsid w:val="00031F98"/>
    <w:rsid w:val="00032219"/>
    <w:rsid w:val="00032B78"/>
    <w:rsid w:val="00037283"/>
    <w:rsid w:val="000400AA"/>
    <w:rsid w:val="00041580"/>
    <w:rsid w:val="00042273"/>
    <w:rsid w:val="00042FC2"/>
    <w:rsid w:val="000442F7"/>
    <w:rsid w:val="0004437C"/>
    <w:rsid w:val="00044433"/>
    <w:rsid w:val="00046FF7"/>
    <w:rsid w:val="00047929"/>
    <w:rsid w:val="00047B79"/>
    <w:rsid w:val="000527FE"/>
    <w:rsid w:val="00052A8B"/>
    <w:rsid w:val="0005354D"/>
    <w:rsid w:val="0005442D"/>
    <w:rsid w:val="00056082"/>
    <w:rsid w:val="000571D6"/>
    <w:rsid w:val="000608E8"/>
    <w:rsid w:val="00061CCE"/>
    <w:rsid w:val="00061EA4"/>
    <w:rsid w:val="00062D17"/>
    <w:rsid w:val="0006433A"/>
    <w:rsid w:val="0006481C"/>
    <w:rsid w:val="00064D33"/>
    <w:rsid w:val="000656AF"/>
    <w:rsid w:val="00067796"/>
    <w:rsid w:val="00067AFC"/>
    <w:rsid w:val="000701E9"/>
    <w:rsid w:val="000723FE"/>
    <w:rsid w:val="00073775"/>
    <w:rsid w:val="00074792"/>
    <w:rsid w:val="00075CDF"/>
    <w:rsid w:val="00076157"/>
    <w:rsid w:val="000777BB"/>
    <w:rsid w:val="00077DCF"/>
    <w:rsid w:val="00080C20"/>
    <w:rsid w:val="00082EB4"/>
    <w:rsid w:val="00083610"/>
    <w:rsid w:val="00083761"/>
    <w:rsid w:val="00083BA2"/>
    <w:rsid w:val="00083CA6"/>
    <w:rsid w:val="00084BFB"/>
    <w:rsid w:val="00085079"/>
    <w:rsid w:val="0008523F"/>
    <w:rsid w:val="000865EB"/>
    <w:rsid w:val="00086C65"/>
    <w:rsid w:val="00087524"/>
    <w:rsid w:val="0008793A"/>
    <w:rsid w:val="00093092"/>
    <w:rsid w:val="0009314F"/>
    <w:rsid w:val="000937EC"/>
    <w:rsid w:val="00094E01"/>
    <w:rsid w:val="00096BFF"/>
    <w:rsid w:val="00097250"/>
    <w:rsid w:val="0009745F"/>
    <w:rsid w:val="000A01DA"/>
    <w:rsid w:val="000A0CB0"/>
    <w:rsid w:val="000A1FB1"/>
    <w:rsid w:val="000A3879"/>
    <w:rsid w:val="000A52FE"/>
    <w:rsid w:val="000A559F"/>
    <w:rsid w:val="000A69BE"/>
    <w:rsid w:val="000A7788"/>
    <w:rsid w:val="000B2C67"/>
    <w:rsid w:val="000B2E97"/>
    <w:rsid w:val="000B2F3A"/>
    <w:rsid w:val="000B43F9"/>
    <w:rsid w:val="000B63CB"/>
    <w:rsid w:val="000B64B4"/>
    <w:rsid w:val="000C023E"/>
    <w:rsid w:val="000C4486"/>
    <w:rsid w:val="000C44B9"/>
    <w:rsid w:val="000C4544"/>
    <w:rsid w:val="000C4863"/>
    <w:rsid w:val="000C5091"/>
    <w:rsid w:val="000C67A0"/>
    <w:rsid w:val="000C69CC"/>
    <w:rsid w:val="000C6C3A"/>
    <w:rsid w:val="000C79B0"/>
    <w:rsid w:val="000D035E"/>
    <w:rsid w:val="000D0694"/>
    <w:rsid w:val="000D103C"/>
    <w:rsid w:val="000D1836"/>
    <w:rsid w:val="000D3BD5"/>
    <w:rsid w:val="000D487C"/>
    <w:rsid w:val="000D4F6A"/>
    <w:rsid w:val="000E1C68"/>
    <w:rsid w:val="000E204E"/>
    <w:rsid w:val="000E2351"/>
    <w:rsid w:val="000E2F61"/>
    <w:rsid w:val="000E3680"/>
    <w:rsid w:val="000E3D66"/>
    <w:rsid w:val="000E6754"/>
    <w:rsid w:val="000F0B3D"/>
    <w:rsid w:val="000F34FB"/>
    <w:rsid w:val="000F3B01"/>
    <w:rsid w:val="000F3F4B"/>
    <w:rsid w:val="000F4271"/>
    <w:rsid w:val="000F490A"/>
    <w:rsid w:val="000F50E8"/>
    <w:rsid w:val="000F53A3"/>
    <w:rsid w:val="000F61F5"/>
    <w:rsid w:val="000F70EE"/>
    <w:rsid w:val="000F78BD"/>
    <w:rsid w:val="00100C22"/>
    <w:rsid w:val="00101C01"/>
    <w:rsid w:val="00101CEF"/>
    <w:rsid w:val="0010245B"/>
    <w:rsid w:val="00102831"/>
    <w:rsid w:val="001034EE"/>
    <w:rsid w:val="00103AF0"/>
    <w:rsid w:val="001041E2"/>
    <w:rsid w:val="0010438D"/>
    <w:rsid w:val="001044CE"/>
    <w:rsid w:val="001052A6"/>
    <w:rsid w:val="00105B54"/>
    <w:rsid w:val="00106C78"/>
    <w:rsid w:val="001079F4"/>
    <w:rsid w:val="00111258"/>
    <w:rsid w:val="00111518"/>
    <w:rsid w:val="0011235A"/>
    <w:rsid w:val="001123DC"/>
    <w:rsid w:val="00113065"/>
    <w:rsid w:val="00113D56"/>
    <w:rsid w:val="0011408F"/>
    <w:rsid w:val="00114E70"/>
    <w:rsid w:val="00115190"/>
    <w:rsid w:val="00115305"/>
    <w:rsid w:val="001167E9"/>
    <w:rsid w:val="00116E3A"/>
    <w:rsid w:val="00117A62"/>
    <w:rsid w:val="00120E48"/>
    <w:rsid w:val="00120F22"/>
    <w:rsid w:val="00121298"/>
    <w:rsid w:val="00121B58"/>
    <w:rsid w:val="00122514"/>
    <w:rsid w:val="00124CC0"/>
    <w:rsid w:val="0012558D"/>
    <w:rsid w:val="00125927"/>
    <w:rsid w:val="001264F3"/>
    <w:rsid w:val="00126944"/>
    <w:rsid w:val="00126BD7"/>
    <w:rsid w:val="00131842"/>
    <w:rsid w:val="00133CB1"/>
    <w:rsid w:val="00133F0E"/>
    <w:rsid w:val="0013437E"/>
    <w:rsid w:val="00135253"/>
    <w:rsid w:val="00135711"/>
    <w:rsid w:val="00135E77"/>
    <w:rsid w:val="00136E27"/>
    <w:rsid w:val="0013785D"/>
    <w:rsid w:val="00137AE1"/>
    <w:rsid w:val="00137BDD"/>
    <w:rsid w:val="001409D5"/>
    <w:rsid w:val="001418C2"/>
    <w:rsid w:val="001425D8"/>
    <w:rsid w:val="00142638"/>
    <w:rsid w:val="0014286C"/>
    <w:rsid w:val="00143FBA"/>
    <w:rsid w:val="00144F3E"/>
    <w:rsid w:val="0014554C"/>
    <w:rsid w:val="00150880"/>
    <w:rsid w:val="00151BF9"/>
    <w:rsid w:val="001523B4"/>
    <w:rsid w:val="001526A4"/>
    <w:rsid w:val="00153205"/>
    <w:rsid w:val="00153239"/>
    <w:rsid w:val="001536E1"/>
    <w:rsid w:val="00153C1B"/>
    <w:rsid w:val="00154030"/>
    <w:rsid w:val="00154548"/>
    <w:rsid w:val="001562A0"/>
    <w:rsid w:val="00156677"/>
    <w:rsid w:val="00156724"/>
    <w:rsid w:val="001576D3"/>
    <w:rsid w:val="001578C1"/>
    <w:rsid w:val="001610C1"/>
    <w:rsid w:val="00163672"/>
    <w:rsid w:val="001636B4"/>
    <w:rsid w:val="00163935"/>
    <w:rsid w:val="00163EE6"/>
    <w:rsid w:val="00164505"/>
    <w:rsid w:val="001649A0"/>
    <w:rsid w:val="00164B73"/>
    <w:rsid w:val="00166EB2"/>
    <w:rsid w:val="0016751F"/>
    <w:rsid w:val="0016755D"/>
    <w:rsid w:val="00170208"/>
    <w:rsid w:val="001727F4"/>
    <w:rsid w:val="0017281C"/>
    <w:rsid w:val="0017283D"/>
    <w:rsid w:val="00172B2F"/>
    <w:rsid w:val="001732A3"/>
    <w:rsid w:val="001732F0"/>
    <w:rsid w:val="001746A5"/>
    <w:rsid w:val="0017521C"/>
    <w:rsid w:val="001757A9"/>
    <w:rsid w:val="00175869"/>
    <w:rsid w:val="00175EB9"/>
    <w:rsid w:val="0017614C"/>
    <w:rsid w:val="001773F5"/>
    <w:rsid w:val="00177737"/>
    <w:rsid w:val="00180234"/>
    <w:rsid w:val="00182680"/>
    <w:rsid w:val="0018335E"/>
    <w:rsid w:val="00183B5B"/>
    <w:rsid w:val="001841E2"/>
    <w:rsid w:val="00187058"/>
    <w:rsid w:val="0019036C"/>
    <w:rsid w:val="001914F4"/>
    <w:rsid w:val="001926BC"/>
    <w:rsid w:val="001929CD"/>
    <w:rsid w:val="00192D32"/>
    <w:rsid w:val="0019362D"/>
    <w:rsid w:val="00193E91"/>
    <w:rsid w:val="00194E73"/>
    <w:rsid w:val="00196A5B"/>
    <w:rsid w:val="00196E0C"/>
    <w:rsid w:val="001A0175"/>
    <w:rsid w:val="001A0D5C"/>
    <w:rsid w:val="001A0FDF"/>
    <w:rsid w:val="001A3C18"/>
    <w:rsid w:val="001A5E2D"/>
    <w:rsid w:val="001A75AC"/>
    <w:rsid w:val="001A7BCF"/>
    <w:rsid w:val="001A7DEB"/>
    <w:rsid w:val="001B00FC"/>
    <w:rsid w:val="001B3B4B"/>
    <w:rsid w:val="001B4931"/>
    <w:rsid w:val="001B497A"/>
    <w:rsid w:val="001B4F46"/>
    <w:rsid w:val="001B5088"/>
    <w:rsid w:val="001B6613"/>
    <w:rsid w:val="001B7C05"/>
    <w:rsid w:val="001B7DBA"/>
    <w:rsid w:val="001C08C2"/>
    <w:rsid w:val="001C1292"/>
    <w:rsid w:val="001C1327"/>
    <w:rsid w:val="001C14EE"/>
    <w:rsid w:val="001C1D39"/>
    <w:rsid w:val="001C20F0"/>
    <w:rsid w:val="001C216D"/>
    <w:rsid w:val="001C2D24"/>
    <w:rsid w:val="001C3B4B"/>
    <w:rsid w:val="001C64FC"/>
    <w:rsid w:val="001C6523"/>
    <w:rsid w:val="001C74D0"/>
    <w:rsid w:val="001C79A0"/>
    <w:rsid w:val="001C7CB5"/>
    <w:rsid w:val="001C7D08"/>
    <w:rsid w:val="001D0D8D"/>
    <w:rsid w:val="001D1071"/>
    <w:rsid w:val="001D2504"/>
    <w:rsid w:val="001D2BB6"/>
    <w:rsid w:val="001D2F1D"/>
    <w:rsid w:val="001D3180"/>
    <w:rsid w:val="001D36AD"/>
    <w:rsid w:val="001D3CCF"/>
    <w:rsid w:val="001D430A"/>
    <w:rsid w:val="001D6E32"/>
    <w:rsid w:val="001E4BFD"/>
    <w:rsid w:val="001E69AF"/>
    <w:rsid w:val="001E7305"/>
    <w:rsid w:val="001F00B3"/>
    <w:rsid w:val="001F01F1"/>
    <w:rsid w:val="001F1170"/>
    <w:rsid w:val="001F247B"/>
    <w:rsid w:val="001F37E8"/>
    <w:rsid w:val="001F3C52"/>
    <w:rsid w:val="001F4009"/>
    <w:rsid w:val="001F5747"/>
    <w:rsid w:val="001F5778"/>
    <w:rsid w:val="001F5BF7"/>
    <w:rsid w:val="001F6C56"/>
    <w:rsid w:val="001F734E"/>
    <w:rsid w:val="002000F9"/>
    <w:rsid w:val="002007CA"/>
    <w:rsid w:val="0020085F"/>
    <w:rsid w:val="00200A93"/>
    <w:rsid w:val="00200ADE"/>
    <w:rsid w:val="00205DD2"/>
    <w:rsid w:val="002074A4"/>
    <w:rsid w:val="00210426"/>
    <w:rsid w:val="00212EC9"/>
    <w:rsid w:val="00213619"/>
    <w:rsid w:val="0021412E"/>
    <w:rsid w:val="002153DC"/>
    <w:rsid w:val="00215A8D"/>
    <w:rsid w:val="00216200"/>
    <w:rsid w:val="00216CEB"/>
    <w:rsid w:val="00217412"/>
    <w:rsid w:val="002219D7"/>
    <w:rsid w:val="002233EC"/>
    <w:rsid w:val="00223AC9"/>
    <w:rsid w:val="002241B7"/>
    <w:rsid w:val="00225876"/>
    <w:rsid w:val="00225CE9"/>
    <w:rsid w:val="0022647B"/>
    <w:rsid w:val="0022659D"/>
    <w:rsid w:val="00226DB2"/>
    <w:rsid w:val="00226F2E"/>
    <w:rsid w:val="00226FD9"/>
    <w:rsid w:val="00227878"/>
    <w:rsid w:val="00227B19"/>
    <w:rsid w:val="00230191"/>
    <w:rsid w:val="00230BC7"/>
    <w:rsid w:val="002310FA"/>
    <w:rsid w:val="002321AD"/>
    <w:rsid w:val="00232608"/>
    <w:rsid w:val="00232A97"/>
    <w:rsid w:val="00234221"/>
    <w:rsid w:val="00235FE2"/>
    <w:rsid w:val="00236002"/>
    <w:rsid w:val="00237087"/>
    <w:rsid w:val="00240D79"/>
    <w:rsid w:val="002414FD"/>
    <w:rsid w:val="002419A0"/>
    <w:rsid w:val="00241F59"/>
    <w:rsid w:val="00242B5D"/>
    <w:rsid w:val="00242D12"/>
    <w:rsid w:val="00244302"/>
    <w:rsid w:val="0024522D"/>
    <w:rsid w:val="002453EB"/>
    <w:rsid w:val="002459A8"/>
    <w:rsid w:val="002502E2"/>
    <w:rsid w:val="002508BB"/>
    <w:rsid w:val="002509BC"/>
    <w:rsid w:val="00251824"/>
    <w:rsid w:val="0025246D"/>
    <w:rsid w:val="002548EA"/>
    <w:rsid w:val="002552A3"/>
    <w:rsid w:val="00255E7A"/>
    <w:rsid w:val="00256736"/>
    <w:rsid w:val="002569D9"/>
    <w:rsid w:val="002577D8"/>
    <w:rsid w:val="00257C61"/>
    <w:rsid w:val="0026365F"/>
    <w:rsid w:val="00265928"/>
    <w:rsid w:val="00266677"/>
    <w:rsid w:val="00266EC4"/>
    <w:rsid w:val="00270AE9"/>
    <w:rsid w:val="00270E69"/>
    <w:rsid w:val="00272075"/>
    <w:rsid w:val="002723B9"/>
    <w:rsid w:val="00272478"/>
    <w:rsid w:val="00272764"/>
    <w:rsid w:val="00272877"/>
    <w:rsid w:val="0027345F"/>
    <w:rsid w:val="00273DC0"/>
    <w:rsid w:val="00274F28"/>
    <w:rsid w:val="002755CF"/>
    <w:rsid w:val="002774BA"/>
    <w:rsid w:val="002775E2"/>
    <w:rsid w:val="00277832"/>
    <w:rsid w:val="00277BA5"/>
    <w:rsid w:val="00277E2C"/>
    <w:rsid w:val="0028030B"/>
    <w:rsid w:val="002803EC"/>
    <w:rsid w:val="00280785"/>
    <w:rsid w:val="00282B88"/>
    <w:rsid w:val="00282CB0"/>
    <w:rsid w:val="00283F33"/>
    <w:rsid w:val="0028411B"/>
    <w:rsid w:val="00285046"/>
    <w:rsid w:val="00285D61"/>
    <w:rsid w:val="0028613B"/>
    <w:rsid w:val="0028709F"/>
    <w:rsid w:val="00287FE9"/>
    <w:rsid w:val="0029015F"/>
    <w:rsid w:val="00292193"/>
    <w:rsid w:val="00292388"/>
    <w:rsid w:val="00294871"/>
    <w:rsid w:val="00295742"/>
    <w:rsid w:val="002957D1"/>
    <w:rsid w:val="002968C0"/>
    <w:rsid w:val="0029749E"/>
    <w:rsid w:val="00297E6F"/>
    <w:rsid w:val="002A021E"/>
    <w:rsid w:val="002A0916"/>
    <w:rsid w:val="002A0920"/>
    <w:rsid w:val="002A2960"/>
    <w:rsid w:val="002A2CCE"/>
    <w:rsid w:val="002A3267"/>
    <w:rsid w:val="002A34B2"/>
    <w:rsid w:val="002A3FA6"/>
    <w:rsid w:val="002A4311"/>
    <w:rsid w:val="002A4D52"/>
    <w:rsid w:val="002A51D5"/>
    <w:rsid w:val="002A5324"/>
    <w:rsid w:val="002A5B6F"/>
    <w:rsid w:val="002A60E5"/>
    <w:rsid w:val="002A62B0"/>
    <w:rsid w:val="002A6464"/>
    <w:rsid w:val="002A6E3D"/>
    <w:rsid w:val="002B05D9"/>
    <w:rsid w:val="002B0DF5"/>
    <w:rsid w:val="002B216A"/>
    <w:rsid w:val="002B5085"/>
    <w:rsid w:val="002B56AF"/>
    <w:rsid w:val="002B61DD"/>
    <w:rsid w:val="002B62A1"/>
    <w:rsid w:val="002B690F"/>
    <w:rsid w:val="002C0E02"/>
    <w:rsid w:val="002C22FC"/>
    <w:rsid w:val="002C27A4"/>
    <w:rsid w:val="002C53DF"/>
    <w:rsid w:val="002D1325"/>
    <w:rsid w:val="002D1759"/>
    <w:rsid w:val="002D1F05"/>
    <w:rsid w:val="002D51AE"/>
    <w:rsid w:val="002D627F"/>
    <w:rsid w:val="002D67A0"/>
    <w:rsid w:val="002E08CA"/>
    <w:rsid w:val="002E0FD3"/>
    <w:rsid w:val="002E1629"/>
    <w:rsid w:val="002E49D6"/>
    <w:rsid w:val="002E5015"/>
    <w:rsid w:val="002E54AE"/>
    <w:rsid w:val="002E5FA0"/>
    <w:rsid w:val="002E6071"/>
    <w:rsid w:val="002E662A"/>
    <w:rsid w:val="002E69B1"/>
    <w:rsid w:val="002E6E0B"/>
    <w:rsid w:val="002E7C27"/>
    <w:rsid w:val="002E7FA7"/>
    <w:rsid w:val="002F00F5"/>
    <w:rsid w:val="002F0269"/>
    <w:rsid w:val="002F0ED5"/>
    <w:rsid w:val="002F2534"/>
    <w:rsid w:val="002F42CD"/>
    <w:rsid w:val="002F4A34"/>
    <w:rsid w:val="002F5694"/>
    <w:rsid w:val="002F56F9"/>
    <w:rsid w:val="002F6607"/>
    <w:rsid w:val="002F6E49"/>
    <w:rsid w:val="002F7F17"/>
    <w:rsid w:val="002F7FF6"/>
    <w:rsid w:val="00300C4D"/>
    <w:rsid w:val="00301E3C"/>
    <w:rsid w:val="003031C0"/>
    <w:rsid w:val="003047D9"/>
    <w:rsid w:val="00304CFB"/>
    <w:rsid w:val="00312FAC"/>
    <w:rsid w:val="00313522"/>
    <w:rsid w:val="00313B7F"/>
    <w:rsid w:val="00314DC3"/>
    <w:rsid w:val="00314FA5"/>
    <w:rsid w:val="00315580"/>
    <w:rsid w:val="003159CE"/>
    <w:rsid w:val="003171AF"/>
    <w:rsid w:val="003205C9"/>
    <w:rsid w:val="003208DB"/>
    <w:rsid w:val="00321206"/>
    <w:rsid w:val="00321BBD"/>
    <w:rsid w:val="00322D30"/>
    <w:rsid w:val="0032502F"/>
    <w:rsid w:val="00325B67"/>
    <w:rsid w:val="00325E47"/>
    <w:rsid w:val="00326E27"/>
    <w:rsid w:val="0033080D"/>
    <w:rsid w:val="00330D21"/>
    <w:rsid w:val="00331F12"/>
    <w:rsid w:val="00332057"/>
    <w:rsid w:val="00332920"/>
    <w:rsid w:val="003334A5"/>
    <w:rsid w:val="00333D1D"/>
    <w:rsid w:val="00333E89"/>
    <w:rsid w:val="00333F9C"/>
    <w:rsid w:val="003346AA"/>
    <w:rsid w:val="0033576D"/>
    <w:rsid w:val="00335801"/>
    <w:rsid w:val="00335832"/>
    <w:rsid w:val="00335D0C"/>
    <w:rsid w:val="003372D6"/>
    <w:rsid w:val="00341340"/>
    <w:rsid w:val="00342388"/>
    <w:rsid w:val="00342B02"/>
    <w:rsid w:val="00343484"/>
    <w:rsid w:val="003448F7"/>
    <w:rsid w:val="00344A36"/>
    <w:rsid w:val="00346282"/>
    <w:rsid w:val="00350701"/>
    <w:rsid w:val="003516F1"/>
    <w:rsid w:val="00351D04"/>
    <w:rsid w:val="003522D1"/>
    <w:rsid w:val="0035260E"/>
    <w:rsid w:val="00352B63"/>
    <w:rsid w:val="00353508"/>
    <w:rsid w:val="00353618"/>
    <w:rsid w:val="00354433"/>
    <w:rsid w:val="003548EF"/>
    <w:rsid w:val="00354D44"/>
    <w:rsid w:val="00355FE7"/>
    <w:rsid w:val="00356137"/>
    <w:rsid w:val="003562FE"/>
    <w:rsid w:val="003577EF"/>
    <w:rsid w:val="00357F9B"/>
    <w:rsid w:val="0036019B"/>
    <w:rsid w:val="00360D07"/>
    <w:rsid w:val="003622EE"/>
    <w:rsid w:val="00362D1C"/>
    <w:rsid w:val="00362DAE"/>
    <w:rsid w:val="0036443B"/>
    <w:rsid w:val="0036472A"/>
    <w:rsid w:val="003653F0"/>
    <w:rsid w:val="00365987"/>
    <w:rsid w:val="0037071E"/>
    <w:rsid w:val="00370AC5"/>
    <w:rsid w:val="00372651"/>
    <w:rsid w:val="003732F1"/>
    <w:rsid w:val="00374F10"/>
    <w:rsid w:val="003750AC"/>
    <w:rsid w:val="00375F94"/>
    <w:rsid w:val="00376445"/>
    <w:rsid w:val="003769FB"/>
    <w:rsid w:val="00376EF3"/>
    <w:rsid w:val="00377FAF"/>
    <w:rsid w:val="0038059F"/>
    <w:rsid w:val="00381408"/>
    <w:rsid w:val="003814D0"/>
    <w:rsid w:val="00384286"/>
    <w:rsid w:val="0038454A"/>
    <w:rsid w:val="003846C7"/>
    <w:rsid w:val="003854CA"/>
    <w:rsid w:val="00386574"/>
    <w:rsid w:val="00387622"/>
    <w:rsid w:val="00387815"/>
    <w:rsid w:val="003916E2"/>
    <w:rsid w:val="003939C6"/>
    <w:rsid w:val="00393E18"/>
    <w:rsid w:val="0039510D"/>
    <w:rsid w:val="00395AC6"/>
    <w:rsid w:val="00396288"/>
    <w:rsid w:val="003968D7"/>
    <w:rsid w:val="003974EB"/>
    <w:rsid w:val="003A1820"/>
    <w:rsid w:val="003A275D"/>
    <w:rsid w:val="003A2BE2"/>
    <w:rsid w:val="003A34F4"/>
    <w:rsid w:val="003A3A00"/>
    <w:rsid w:val="003A5168"/>
    <w:rsid w:val="003A5D82"/>
    <w:rsid w:val="003A606B"/>
    <w:rsid w:val="003A6975"/>
    <w:rsid w:val="003A751E"/>
    <w:rsid w:val="003A7C2F"/>
    <w:rsid w:val="003B0537"/>
    <w:rsid w:val="003B255B"/>
    <w:rsid w:val="003B269C"/>
    <w:rsid w:val="003B2981"/>
    <w:rsid w:val="003B339E"/>
    <w:rsid w:val="003B3A1A"/>
    <w:rsid w:val="003B563E"/>
    <w:rsid w:val="003B67C2"/>
    <w:rsid w:val="003C089E"/>
    <w:rsid w:val="003C0BD7"/>
    <w:rsid w:val="003C2AEB"/>
    <w:rsid w:val="003C2F70"/>
    <w:rsid w:val="003C31AE"/>
    <w:rsid w:val="003C37EA"/>
    <w:rsid w:val="003C59B5"/>
    <w:rsid w:val="003C79D6"/>
    <w:rsid w:val="003D0FD1"/>
    <w:rsid w:val="003D1527"/>
    <w:rsid w:val="003D182A"/>
    <w:rsid w:val="003D2E95"/>
    <w:rsid w:val="003D3C9D"/>
    <w:rsid w:val="003D59D4"/>
    <w:rsid w:val="003D6199"/>
    <w:rsid w:val="003D637B"/>
    <w:rsid w:val="003D750B"/>
    <w:rsid w:val="003D77EA"/>
    <w:rsid w:val="003D7A67"/>
    <w:rsid w:val="003E0032"/>
    <w:rsid w:val="003E18B2"/>
    <w:rsid w:val="003E1A94"/>
    <w:rsid w:val="003E269B"/>
    <w:rsid w:val="003E308A"/>
    <w:rsid w:val="003E4B80"/>
    <w:rsid w:val="003E5439"/>
    <w:rsid w:val="003E622D"/>
    <w:rsid w:val="003E6871"/>
    <w:rsid w:val="003E6D89"/>
    <w:rsid w:val="003E7B7F"/>
    <w:rsid w:val="003F176F"/>
    <w:rsid w:val="003F1B3D"/>
    <w:rsid w:val="003F1F32"/>
    <w:rsid w:val="003F27EA"/>
    <w:rsid w:val="003F323F"/>
    <w:rsid w:val="003F65F1"/>
    <w:rsid w:val="003F6DEC"/>
    <w:rsid w:val="003F7739"/>
    <w:rsid w:val="0040065D"/>
    <w:rsid w:val="004014E8"/>
    <w:rsid w:val="004026B7"/>
    <w:rsid w:val="004031BF"/>
    <w:rsid w:val="00404284"/>
    <w:rsid w:val="00404F32"/>
    <w:rsid w:val="00405631"/>
    <w:rsid w:val="004067CE"/>
    <w:rsid w:val="0040696F"/>
    <w:rsid w:val="00407B33"/>
    <w:rsid w:val="00407DA9"/>
    <w:rsid w:val="004103B3"/>
    <w:rsid w:val="00410B18"/>
    <w:rsid w:val="00411A82"/>
    <w:rsid w:val="00413A3E"/>
    <w:rsid w:val="004150CE"/>
    <w:rsid w:val="00415585"/>
    <w:rsid w:val="00415B69"/>
    <w:rsid w:val="00416D6E"/>
    <w:rsid w:val="0041757E"/>
    <w:rsid w:val="0042036A"/>
    <w:rsid w:val="004203AB"/>
    <w:rsid w:val="0042176E"/>
    <w:rsid w:val="00422E18"/>
    <w:rsid w:val="00423778"/>
    <w:rsid w:val="00423801"/>
    <w:rsid w:val="00423D75"/>
    <w:rsid w:val="00424359"/>
    <w:rsid w:val="00424395"/>
    <w:rsid w:val="00424A6D"/>
    <w:rsid w:val="004260B8"/>
    <w:rsid w:val="00427A17"/>
    <w:rsid w:val="004301A6"/>
    <w:rsid w:val="004312C4"/>
    <w:rsid w:val="004325C3"/>
    <w:rsid w:val="0043324A"/>
    <w:rsid w:val="00435B51"/>
    <w:rsid w:val="00436305"/>
    <w:rsid w:val="004367C8"/>
    <w:rsid w:val="004367F5"/>
    <w:rsid w:val="00440211"/>
    <w:rsid w:val="004414E3"/>
    <w:rsid w:val="00441597"/>
    <w:rsid w:val="00441727"/>
    <w:rsid w:val="004419E7"/>
    <w:rsid w:val="0044212E"/>
    <w:rsid w:val="00442F76"/>
    <w:rsid w:val="00443965"/>
    <w:rsid w:val="00443F79"/>
    <w:rsid w:val="00444F18"/>
    <w:rsid w:val="00445207"/>
    <w:rsid w:val="00445E83"/>
    <w:rsid w:val="00445EC7"/>
    <w:rsid w:val="0044648E"/>
    <w:rsid w:val="004469FB"/>
    <w:rsid w:val="00446A4A"/>
    <w:rsid w:val="00446E86"/>
    <w:rsid w:val="0044746B"/>
    <w:rsid w:val="00447EE3"/>
    <w:rsid w:val="00450A19"/>
    <w:rsid w:val="00450AFB"/>
    <w:rsid w:val="00450C48"/>
    <w:rsid w:val="00450E82"/>
    <w:rsid w:val="004510A6"/>
    <w:rsid w:val="004510B5"/>
    <w:rsid w:val="004511AB"/>
    <w:rsid w:val="00451ED1"/>
    <w:rsid w:val="004523C6"/>
    <w:rsid w:val="00452639"/>
    <w:rsid w:val="00452D66"/>
    <w:rsid w:val="00453163"/>
    <w:rsid w:val="004549C5"/>
    <w:rsid w:val="0045591E"/>
    <w:rsid w:val="004569D6"/>
    <w:rsid w:val="00456D3F"/>
    <w:rsid w:val="00457E8E"/>
    <w:rsid w:val="00461018"/>
    <w:rsid w:val="0046183A"/>
    <w:rsid w:val="004623C4"/>
    <w:rsid w:val="004630B5"/>
    <w:rsid w:val="00464220"/>
    <w:rsid w:val="00464333"/>
    <w:rsid w:val="00464595"/>
    <w:rsid w:val="00464A2C"/>
    <w:rsid w:val="004653D7"/>
    <w:rsid w:val="00465D45"/>
    <w:rsid w:val="00465DD5"/>
    <w:rsid w:val="0046631D"/>
    <w:rsid w:val="00466DC1"/>
    <w:rsid w:val="00470273"/>
    <w:rsid w:val="0047044E"/>
    <w:rsid w:val="00470BA5"/>
    <w:rsid w:val="00471043"/>
    <w:rsid w:val="00471874"/>
    <w:rsid w:val="0047376C"/>
    <w:rsid w:val="0047476E"/>
    <w:rsid w:val="004755BD"/>
    <w:rsid w:val="0047576A"/>
    <w:rsid w:val="00476465"/>
    <w:rsid w:val="00476860"/>
    <w:rsid w:val="004771C3"/>
    <w:rsid w:val="004778EA"/>
    <w:rsid w:val="00477C23"/>
    <w:rsid w:val="0048010C"/>
    <w:rsid w:val="00480777"/>
    <w:rsid w:val="004810E6"/>
    <w:rsid w:val="00481946"/>
    <w:rsid w:val="00482CEE"/>
    <w:rsid w:val="00484496"/>
    <w:rsid w:val="004853F1"/>
    <w:rsid w:val="00485532"/>
    <w:rsid w:val="004856E3"/>
    <w:rsid w:val="0048612B"/>
    <w:rsid w:val="00487326"/>
    <w:rsid w:val="00487945"/>
    <w:rsid w:val="00487EA4"/>
    <w:rsid w:val="00491220"/>
    <w:rsid w:val="0049133A"/>
    <w:rsid w:val="00491378"/>
    <w:rsid w:val="00493CD3"/>
    <w:rsid w:val="004942CA"/>
    <w:rsid w:val="004948F2"/>
    <w:rsid w:val="00494AF4"/>
    <w:rsid w:val="004950C5"/>
    <w:rsid w:val="004961ED"/>
    <w:rsid w:val="00496DC2"/>
    <w:rsid w:val="00497033"/>
    <w:rsid w:val="004A1A2D"/>
    <w:rsid w:val="004A24B7"/>
    <w:rsid w:val="004A29B5"/>
    <w:rsid w:val="004A2BB2"/>
    <w:rsid w:val="004A362A"/>
    <w:rsid w:val="004A3903"/>
    <w:rsid w:val="004A4064"/>
    <w:rsid w:val="004A4CD2"/>
    <w:rsid w:val="004A76CF"/>
    <w:rsid w:val="004B09F9"/>
    <w:rsid w:val="004B0CA1"/>
    <w:rsid w:val="004B183A"/>
    <w:rsid w:val="004B2760"/>
    <w:rsid w:val="004B3669"/>
    <w:rsid w:val="004B458A"/>
    <w:rsid w:val="004B5306"/>
    <w:rsid w:val="004B5A79"/>
    <w:rsid w:val="004B6E72"/>
    <w:rsid w:val="004C0957"/>
    <w:rsid w:val="004C1226"/>
    <w:rsid w:val="004C2469"/>
    <w:rsid w:val="004C24B8"/>
    <w:rsid w:val="004C4B0C"/>
    <w:rsid w:val="004C4EBC"/>
    <w:rsid w:val="004C5069"/>
    <w:rsid w:val="004C62BD"/>
    <w:rsid w:val="004C6472"/>
    <w:rsid w:val="004D0C29"/>
    <w:rsid w:val="004D15C9"/>
    <w:rsid w:val="004D298C"/>
    <w:rsid w:val="004D2F19"/>
    <w:rsid w:val="004D3FCB"/>
    <w:rsid w:val="004D4D64"/>
    <w:rsid w:val="004D5A04"/>
    <w:rsid w:val="004D6427"/>
    <w:rsid w:val="004D691A"/>
    <w:rsid w:val="004D71A0"/>
    <w:rsid w:val="004D7ADF"/>
    <w:rsid w:val="004D7E6B"/>
    <w:rsid w:val="004E105E"/>
    <w:rsid w:val="004E1707"/>
    <w:rsid w:val="004E1DFD"/>
    <w:rsid w:val="004E1E42"/>
    <w:rsid w:val="004E37CC"/>
    <w:rsid w:val="004E3D60"/>
    <w:rsid w:val="004E5010"/>
    <w:rsid w:val="004E5143"/>
    <w:rsid w:val="004E5E3D"/>
    <w:rsid w:val="004E67B0"/>
    <w:rsid w:val="004E73BE"/>
    <w:rsid w:val="004E7967"/>
    <w:rsid w:val="004E7BCC"/>
    <w:rsid w:val="004F0D19"/>
    <w:rsid w:val="004F0DB4"/>
    <w:rsid w:val="004F1523"/>
    <w:rsid w:val="004F1903"/>
    <w:rsid w:val="004F1934"/>
    <w:rsid w:val="004F301C"/>
    <w:rsid w:val="004F712F"/>
    <w:rsid w:val="005011C7"/>
    <w:rsid w:val="00501847"/>
    <w:rsid w:val="00502A1A"/>
    <w:rsid w:val="005033DB"/>
    <w:rsid w:val="00503730"/>
    <w:rsid w:val="00503B53"/>
    <w:rsid w:val="00504885"/>
    <w:rsid w:val="005050C6"/>
    <w:rsid w:val="00505788"/>
    <w:rsid w:val="00507876"/>
    <w:rsid w:val="0051020D"/>
    <w:rsid w:val="00511DB3"/>
    <w:rsid w:val="00512334"/>
    <w:rsid w:val="00512836"/>
    <w:rsid w:val="00512E8C"/>
    <w:rsid w:val="00513692"/>
    <w:rsid w:val="00513801"/>
    <w:rsid w:val="005141CD"/>
    <w:rsid w:val="00515DF2"/>
    <w:rsid w:val="005161A7"/>
    <w:rsid w:val="00516CCD"/>
    <w:rsid w:val="00517203"/>
    <w:rsid w:val="00517DD8"/>
    <w:rsid w:val="00520038"/>
    <w:rsid w:val="00520F42"/>
    <w:rsid w:val="005218F5"/>
    <w:rsid w:val="00521AB7"/>
    <w:rsid w:val="005224FE"/>
    <w:rsid w:val="005235CC"/>
    <w:rsid w:val="005239A8"/>
    <w:rsid w:val="00523A45"/>
    <w:rsid w:val="00523D36"/>
    <w:rsid w:val="005246C2"/>
    <w:rsid w:val="00524A72"/>
    <w:rsid w:val="00526296"/>
    <w:rsid w:val="005266B6"/>
    <w:rsid w:val="00526C34"/>
    <w:rsid w:val="00527AB4"/>
    <w:rsid w:val="00527FE1"/>
    <w:rsid w:val="00530651"/>
    <w:rsid w:val="005309DD"/>
    <w:rsid w:val="00530AC9"/>
    <w:rsid w:val="00533387"/>
    <w:rsid w:val="00533BBF"/>
    <w:rsid w:val="005352D7"/>
    <w:rsid w:val="0053539E"/>
    <w:rsid w:val="00536E40"/>
    <w:rsid w:val="00537267"/>
    <w:rsid w:val="005376D7"/>
    <w:rsid w:val="005376F8"/>
    <w:rsid w:val="00540097"/>
    <w:rsid w:val="0054147A"/>
    <w:rsid w:val="00543B8F"/>
    <w:rsid w:val="00544644"/>
    <w:rsid w:val="00546DAF"/>
    <w:rsid w:val="0055052B"/>
    <w:rsid w:val="00551F45"/>
    <w:rsid w:val="005524BC"/>
    <w:rsid w:val="00552755"/>
    <w:rsid w:val="00552772"/>
    <w:rsid w:val="0055393C"/>
    <w:rsid w:val="005541E3"/>
    <w:rsid w:val="00554DCC"/>
    <w:rsid w:val="00555458"/>
    <w:rsid w:val="00555791"/>
    <w:rsid w:val="00555D35"/>
    <w:rsid w:val="00556DFE"/>
    <w:rsid w:val="005571A0"/>
    <w:rsid w:val="00557434"/>
    <w:rsid w:val="00560379"/>
    <w:rsid w:val="00562A24"/>
    <w:rsid w:val="005646E4"/>
    <w:rsid w:val="00564EFC"/>
    <w:rsid w:val="00565392"/>
    <w:rsid w:val="00567078"/>
    <w:rsid w:val="00567919"/>
    <w:rsid w:val="00570698"/>
    <w:rsid w:val="0057116F"/>
    <w:rsid w:val="005724EB"/>
    <w:rsid w:val="0057261F"/>
    <w:rsid w:val="005726FC"/>
    <w:rsid w:val="00573128"/>
    <w:rsid w:val="00575391"/>
    <w:rsid w:val="005754B0"/>
    <w:rsid w:val="005757B2"/>
    <w:rsid w:val="00576C51"/>
    <w:rsid w:val="00576E0C"/>
    <w:rsid w:val="00580225"/>
    <w:rsid w:val="005804CB"/>
    <w:rsid w:val="005812CA"/>
    <w:rsid w:val="0058196C"/>
    <w:rsid w:val="00581ECD"/>
    <w:rsid w:val="005828F8"/>
    <w:rsid w:val="00582DAD"/>
    <w:rsid w:val="00582DFA"/>
    <w:rsid w:val="00585058"/>
    <w:rsid w:val="00585A93"/>
    <w:rsid w:val="005867E0"/>
    <w:rsid w:val="00587898"/>
    <w:rsid w:val="005904BB"/>
    <w:rsid w:val="005910E1"/>
    <w:rsid w:val="005936F4"/>
    <w:rsid w:val="00594060"/>
    <w:rsid w:val="005949B3"/>
    <w:rsid w:val="00594C0C"/>
    <w:rsid w:val="00595CDC"/>
    <w:rsid w:val="0059632B"/>
    <w:rsid w:val="005966CF"/>
    <w:rsid w:val="00597DF6"/>
    <w:rsid w:val="005A084C"/>
    <w:rsid w:val="005A0B5B"/>
    <w:rsid w:val="005A1829"/>
    <w:rsid w:val="005A21E1"/>
    <w:rsid w:val="005A5435"/>
    <w:rsid w:val="005A57F5"/>
    <w:rsid w:val="005A68B4"/>
    <w:rsid w:val="005A7929"/>
    <w:rsid w:val="005B0053"/>
    <w:rsid w:val="005B0745"/>
    <w:rsid w:val="005B09A6"/>
    <w:rsid w:val="005B1F80"/>
    <w:rsid w:val="005B3D42"/>
    <w:rsid w:val="005B4310"/>
    <w:rsid w:val="005B4D89"/>
    <w:rsid w:val="005B509C"/>
    <w:rsid w:val="005B5E6B"/>
    <w:rsid w:val="005B6329"/>
    <w:rsid w:val="005B6DE7"/>
    <w:rsid w:val="005B7E55"/>
    <w:rsid w:val="005C0DB6"/>
    <w:rsid w:val="005C2F93"/>
    <w:rsid w:val="005C420A"/>
    <w:rsid w:val="005C445F"/>
    <w:rsid w:val="005C4F29"/>
    <w:rsid w:val="005C5110"/>
    <w:rsid w:val="005C56ED"/>
    <w:rsid w:val="005C5B6F"/>
    <w:rsid w:val="005C623F"/>
    <w:rsid w:val="005C6FA0"/>
    <w:rsid w:val="005C7DC8"/>
    <w:rsid w:val="005D021A"/>
    <w:rsid w:val="005D0B6A"/>
    <w:rsid w:val="005D0C86"/>
    <w:rsid w:val="005D28EE"/>
    <w:rsid w:val="005D362F"/>
    <w:rsid w:val="005D3948"/>
    <w:rsid w:val="005D6701"/>
    <w:rsid w:val="005E06CF"/>
    <w:rsid w:val="005E1DDD"/>
    <w:rsid w:val="005E20B0"/>
    <w:rsid w:val="005E2E18"/>
    <w:rsid w:val="005E2E76"/>
    <w:rsid w:val="005E2FC1"/>
    <w:rsid w:val="005E3AC3"/>
    <w:rsid w:val="005E6DDC"/>
    <w:rsid w:val="005F1B0B"/>
    <w:rsid w:val="005F1D82"/>
    <w:rsid w:val="005F20FA"/>
    <w:rsid w:val="005F2B4B"/>
    <w:rsid w:val="005F3381"/>
    <w:rsid w:val="005F3F8D"/>
    <w:rsid w:val="005F4D04"/>
    <w:rsid w:val="005F5083"/>
    <w:rsid w:val="005F5426"/>
    <w:rsid w:val="005F5536"/>
    <w:rsid w:val="005F6B01"/>
    <w:rsid w:val="005F7BDE"/>
    <w:rsid w:val="005F7E8F"/>
    <w:rsid w:val="00602493"/>
    <w:rsid w:val="00602EAE"/>
    <w:rsid w:val="00602F6F"/>
    <w:rsid w:val="00604976"/>
    <w:rsid w:val="006058F7"/>
    <w:rsid w:val="00605EBE"/>
    <w:rsid w:val="00606474"/>
    <w:rsid w:val="00606FCA"/>
    <w:rsid w:val="00610094"/>
    <w:rsid w:val="006119A9"/>
    <w:rsid w:val="00612679"/>
    <w:rsid w:val="0061280E"/>
    <w:rsid w:val="00612A90"/>
    <w:rsid w:val="00612E40"/>
    <w:rsid w:val="0061363E"/>
    <w:rsid w:val="006150D5"/>
    <w:rsid w:val="00616011"/>
    <w:rsid w:val="00616981"/>
    <w:rsid w:val="00617C3C"/>
    <w:rsid w:val="00617E88"/>
    <w:rsid w:val="00617F70"/>
    <w:rsid w:val="00620617"/>
    <w:rsid w:val="006208F6"/>
    <w:rsid w:val="00621014"/>
    <w:rsid w:val="0062119E"/>
    <w:rsid w:val="00621592"/>
    <w:rsid w:val="00622534"/>
    <w:rsid w:val="00622AC2"/>
    <w:rsid w:val="0062302E"/>
    <w:rsid w:val="006236F3"/>
    <w:rsid w:val="006240EF"/>
    <w:rsid w:val="00624CE9"/>
    <w:rsid w:val="00624E05"/>
    <w:rsid w:val="00625F9D"/>
    <w:rsid w:val="006261BB"/>
    <w:rsid w:val="006305C4"/>
    <w:rsid w:val="00631020"/>
    <w:rsid w:val="006318C1"/>
    <w:rsid w:val="00632B87"/>
    <w:rsid w:val="00633C31"/>
    <w:rsid w:val="006344C9"/>
    <w:rsid w:val="00634B46"/>
    <w:rsid w:val="00634BE9"/>
    <w:rsid w:val="006350A2"/>
    <w:rsid w:val="006355E8"/>
    <w:rsid w:val="00635C10"/>
    <w:rsid w:val="00640DC0"/>
    <w:rsid w:val="00641FA5"/>
    <w:rsid w:val="00643701"/>
    <w:rsid w:val="00644858"/>
    <w:rsid w:val="00645704"/>
    <w:rsid w:val="00650661"/>
    <w:rsid w:val="006522ED"/>
    <w:rsid w:val="006536D3"/>
    <w:rsid w:val="006544AC"/>
    <w:rsid w:val="006556BA"/>
    <w:rsid w:val="00655885"/>
    <w:rsid w:val="00656127"/>
    <w:rsid w:val="0065707A"/>
    <w:rsid w:val="0065741F"/>
    <w:rsid w:val="00657D68"/>
    <w:rsid w:val="00664678"/>
    <w:rsid w:val="00664E2E"/>
    <w:rsid w:val="00664E4F"/>
    <w:rsid w:val="006651F1"/>
    <w:rsid w:val="00665BAB"/>
    <w:rsid w:val="00665E8A"/>
    <w:rsid w:val="00666DA4"/>
    <w:rsid w:val="0066767B"/>
    <w:rsid w:val="00667CD1"/>
    <w:rsid w:val="00670538"/>
    <w:rsid w:val="006706E3"/>
    <w:rsid w:val="006713AE"/>
    <w:rsid w:val="00671627"/>
    <w:rsid w:val="00671A60"/>
    <w:rsid w:val="006738CD"/>
    <w:rsid w:val="00673AA5"/>
    <w:rsid w:val="0067436C"/>
    <w:rsid w:val="006749C8"/>
    <w:rsid w:val="00674C5E"/>
    <w:rsid w:val="00676A50"/>
    <w:rsid w:val="00677DCF"/>
    <w:rsid w:val="00680073"/>
    <w:rsid w:val="00680106"/>
    <w:rsid w:val="00681F99"/>
    <w:rsid w:val="006820A2"/>
    <w:rsid w:val="006832AB"/>
    <w:rsid w:val="00683A06"/>
    <w:rsid w:val="00684E8D"/>
    <w:rsid w:val="00687064"/>
    <w:rsid w:val="0069001D"/>
    <w:rsid w:val="00690119"/>
    <w:rsid w:val="0069096A"/>
    <w:rsid w:val="00690BF7"/>
    <w:rsid w:val="0069241A"/>
    <w:rsid w:val="00692ACD"/>
    <w:rsid w:val="00693627"/>
    <w:rsid w:val="006938DD"/>
    <w:rsid w:val="00694B69"/>
    <w:rsid w:val="00694CE9"/>
    <w:rsid w:val="00694DF7"/>
    <w:rsid w:val="00695269"/>
    <w:rsid w:val="0069548E"/>
    <w:rsid w:val="00696F40"/>
    <w:rsid w:val="006973B9"/>
    <w:rsid w:val="006A03B1"/>
    <w:rsid w:val="006A173C"/>
    <w:rsid w:val="006A25C9"/>
    <w:rsid w:val="006A3F2D"/>
    <w:rsid w:val="006A533C"/>
    <w:rsid w:val="006A5C24"/>
    <w:rsid w:val="006A6E4C"/>
    <w:rsid w:val="006A7002"/>
    <w:rsid w:val="006A7DC3"/>
    <w:rsid w:val="006B1529"/>
    <w:rsid w:val="006B1CC3"/>
    <w:rsid w:val="006B208F"/>
    <w:rsid w:val="006B212C"/>
    <w:rsid w:val="006B6099"/>
    <w:rsid w:val="006B6AD0"/>
    <w:rsid w:val="006B73AE"/>
    <w:rsid w:val="006B7CE2"/>
    <w:rsid w:val="006B7CE7"/>
    <w:rsid w:val="006C1ECD"/>
    <w:rsid w:val="006C322C"/>
    <w:rsid w:val="006C3432"/>
    <w:rsid w:val="006C38C9"/>
    <w:rsid w:val="006C3FC1"/>
    <w:rsid w:val="006C5090"/>
    <w:rsid w:val="006C5148"/>
    <w:rsid w:val="006D074E"/>
    <w:rsid w:val="006D0EDB"/>
    <w:rsid w:val="006D2E8E"/>
    <w:rsid w:val="006D3F92"/>
    <w:rsid w:val="006D57B2"/>
    <w:rsid w:val="006D7D10"/>
    <w:rsid w:val="006D7EF2"/>
    <w:rsid w:val="006E0664"/>
    <w:rsid w:val="006E093D"/>
    <w:rsid w:val="006E1ADC"/>
    <w:rsid w:val="006E25D2"/>
    <w:rsid w:val="006E30E9"/>
    <w:rsid w:val="006E3C89"/>
    <w:rsid w:val="006E40FE"/>
    <w:rsid w:val="006E4A41"/>
    <w:rsid w:val="006E4B9C"/>
    <w:rsid w:val="006E7D70"/>
    <w:rsid w:val="006F04BE"/>
    <w:rsid w:val="006F0F2B"/>
    <w:rsid w:val="006F18C0"/>
    <w:rsid w:val="006F1BCB"/>
    <w:rsid w:val="006F1E6B"/>
    <w:rsid w:val="006F1F23"/>
    <w:rsid w:val="006F1FA4"/>
    <w:rsid w:val="006F2328"/>
    <w:rsid w:val="006F3188"/>
    <w:rsid w:val="006F474A"/>
    <w:rsid w:val="006F4BC2"/>
    <w:rsid w:val="006F5FA4"/>
    <w:rsid w:val="006F6214"/>
    <w:rsid w:val="006F6767"/>
    <w:rsid w:val="006F6C88"/>
    <w:rsid w:val="006F6C97"/>
    <w:rsid w:val="006F7C80"/>
    <w:rsid w:val="00700CEB"/>
    <w:rsid w:val="0070135B"/>
    <w:rsid w:val="00701DA0"/>
    <w:rsid w:val="0070211B"/>
    <w:rsid w:val="007024A8"/>
    <w:rsid w:val="007024F4"/>
    <w:rsid w:val="00702666"/>
    <w:rsid w:val="00702D66"/>
    <w:rsid w:val="007038A5"/>
    <w:rsid w:val="00703E72"/>
    <w:rsid w:val="00704420"/>
    <w:rsid w:val="00706406"/>
    <w:rsid w:val="00706C40"/>
    <w:rsid w:val="00706D40"/>
    <w:rsid w:val="00707FEE"/>
    <w:rsid w:val="00710B6C"/>
    <w:rsid w:val="00710FC8"/>
    <w:rsid w:val="00711BEE"/>
    <w:rsid w:val="00712DF3"/>
    <w:rsid w:val="0071346C"/>
    <w:rsid w:val="00713D16"/>
    <w:rsid w:val="00714107"/>
    <w:rsid w:val="0071512C"/>
    <w:rsid w:val="007153FF"/>
    <w:rsid w:val="00715FF6"/>
    <w:rsid w:val="00716030"/>
    <w:rsid w:val="0071663D"/>
    <w:rsid w:val="00716A2C"/>
    <w:rsid w:val="00716EE0"/>
    <w:rsid w:val="00717029"/>
    <w:rsid w:val="00717E27"/>
    <w:rsid w:val="00720833"/>
    <w:rsid w:val="00720B96"/>
    <w:rsid w:val="00720CC7"/>
    <w:rsid w:val="00721410"/>
    <w:rsid w:val="00722B87"/>
    <w:rsid w:val="00724BF9"/>
    <w:rsid w:val="007253B1"/>
    <w:rsid w:val="00726B4D"/>
    <w:rsid w:val="0072701D"/>
    <w:rsid w:val="00727634"/>
    <w:rsid w:val="00727C9F"/>
    <w:rsid w:val="00730F96"/>
    <w:rsid w:val="00731ED3"/>
    <w:rsid w:val="00731F9E"/>
    <w:rsid w:val="00732A70"/>
    <w:rsid w:val="00732F1C"/>
    <w:rsid w:val="0073348D"/>
    <w:rsid w:val="00733903"/>
    <w:rsid w:val="0073446F"/>
    <w:rsid w:val="00735E60"/>
    <w:rsid w:val="0073610D"/>
    <w:rsid w:val="00736604"/>
    <w:rsid w:val="00737CA4"/>
    <w:rsid w:val="00737D3F"/>
    <w:rsid w:val="00740011"/>
    <w:rsid w:val="00740314"/>
    <w:rsid w:val="007416E7"/>
    <w:rsid w:val="007419E4"/>
    <w:rsid w:val="0074251F"/>
    <w:rsid w:val="00742D9E"/>
    <w:rsid w:val="00743593"/>
    <w:rsid w:val="00744025"/>
    <w:rsid w:val="007445F4"/>
    <w:rsid w:val="0074471D"/>
    <w:rsid w:val="00745450"/>
    <w:rsid w:val="007458FD"/>
    <w:rsid w:val="0074692C"/>
    <w:rsid w:val="00746A43"/>
    <w:rsid w:val="007471E7"/>
    <w:rsid w:val="00750DD8"/>
    <w:rsid w:val="00752C14"/>
    <w:rsid w:val="007531A9"/>
    <w:rsid w:val="00754F66"/>
    <w:rsid w:val="00755784"/>
    <w:rsid w:val="00755B79"/>
    <w:rsid w:val="0075629E"/>
    <w:rsid w:val="007579DE"/>
    <w:rsid w:val="00761676"/>
    <w:rsid w:val="00762318"/>
    <w:rsid w:val="00762C8A"/>
    <w:rsid w:val="00762CAA"/>
    <w:rsid w:val="007631F2"/>
    <w:rsid w:val="007651AF"/>
    <w:rsid w:val="0076534C"/>
    <w:rsid w:val="00765609"/>
    <w:rsid w:val="0076563B"/>
    <w:rsid w:val="007659AF"/>
    <w:rsid w:val="00765AB3"/>
    <w:rsid w:val="0076724C"/>
    <w:rsid w:val="00767E94"/>
    <w:rsid w:val="00771A5D"/>
    <w:rsid w:val="00773E2A"/>
    <w:rsid w:val="0077455C"/>
    <w:rsid w:val="00775E10"/>
    <w:rsid w:val="00776A6F"/>
    <w:rsid w:val="0078392F"/>
    <w:rsid w:val="00787E01"/>
    <w:rsid w:val="007901BC"/>
    <w:rsid w:val="007914A6"/>
    <w:rsid w:val="00793B54"/>
    <w:rsid w:val="0079442B"/>
    <w:rsid w:val="00795530"/>
    <w:rsid w:val="00795FA2"/>
    <w:rsid w:val="007A18EB"/>
    <w:rsid w:val="007A46C9"/>
    <w:rsid w:val="007A5CE6"/>
    <w:rsid w:val="007A6B87"/>
    <w:rsid w:val="007B22F1"/>
    <w:rsid w:val="007B4669"/>
    <w:rsid w:val="007B5B22"/>
    <w:rsid w:val="007B5B54"/>
    <w:rsid w:val="007B6520"/>
    <w:rsid w:val="007B6576"/>
    <w:rsid w:val="007B65D9"/>
    <w:rsid w:val="007B6D21"/>
    <w:rsid w:val="007B7668"/>
    <w:rsid w:val="007C03D0"/>
    <w:rsid w:val="007C227C"/>
    <w:rsid w:val="007C5394"/>
    <w:rsid w:val="007C5B25"/>
    <w:rsid w:val="007C6B05"/>
    <w:rsid w:val="007C6BF9"/>
    <w:rsid w:val="007C6DBE"/>
    <w:rsid w:val="007C7CFC"/>
    <w:rsid w:val="007D0F82"/>
    <w:rsid w:val="007D20FD"/>
    <w:rsid w:val="007D220B"/>
    <w:rsid w:val="007D3389"/>
    <w:rsid w:val="007D4AD2"/>
    <w:rsid w:val="007D6C27"/>
    <w:rsid w:val="007D77F9"/>
    <w:rsid w:val="007E3554"/>
    <w:rsid w:val="007E3D34"/>
    <w:rsid w:val="007E4E03"/>
    <w:rsid w:val="007E5C11"/>
    <w:rsid w:val="007E6398"/>
    <w:rsid w:val="007E7256"/>
    <w:rsid w:val="007E7A9E"/>
    <w:rsid w:val="007E7D33"/>
    <w:rsid w:val="007F08EF"/>
    <w:rsid w:val="007F190F"/>
    <w:rsid w:val="007F191D"/>
    <w:rsid w:val="007F19FA"/>
    <w:rsid w:val="007F1D95"/>
    <w:rsid w:val="007F29C6"/>
    <w:rsid w:val="007F2EDB"/>
    <w:rsid w:val="007F4CC0"/>
    <w:rsid w:val="007F4DFC"/>
    <w:rsid w:val="007F5127"/>
    <w:rsid w:val="007F52C3"/>
    <w:rsid w:val="007F6423"/>
    <w:rsid w:val="007F6757"/>
    <w:rsid w:val="007F78C1"/>
    <w:rsid w:val="0080286E"/>
    <w:rsid w:val="00803271"/>
    <w:rsid w:val="00803E62"/>
    <w:rsid w:val="00804458"/>
    <w:rsid w:val="008050D5"/>
    <w:rsid w:val="008065D0"/>
    <w:rsid w:val="008069C4"/>
    <w:rsid w:val="00807D7E"/>
    <w:rsid w:val="00807FA0"/>
    <w:rsid w:val="00811B6A"/>
    <w:rsid w:val="0081263C"/>
    <w:rsid w:val="00812713"/>
    <w:rsid w:val="00812EA9"/>
    <w:rsid w:val="00813518"/>
    <w:rsid w:val="00813710"/>
    <w:rsid w:val="0081418D"/>
    <w:rsid w:val="00814224"/>
    <w:rsid w:val="008142ED"/>
    <w:rsid w:val="0081457B"/>
    <w:rsid w:val="00814693"/>
    <w:rsid w:val="00814C25"/>
    <w:rsid w:val="00815A0E"/>
    <w:rsid w:val="00817574"/>
    <w:rsid w:val="00820407"/>
    <w:rsid w:val="0082172D"/>
    <w:rsid w:val="00821B05"/>
    <w:rsid w:val="00822C73"/>
    <w:rsid w:val="00823B5C"/>
    <w:rsid w:val="0082464D"/>
    <w:rsid w:val="00824CD0"/>
    <w:rsid w:val="00824CE8"/>
    <w:rsid w:val="0082505D"/>
    <w:rsid w:val="008263B0"/>
    <w:rsid w:val="00826E41"/>
    <w:rsid w:val="00830FA6"/>
    <w:rsid w:val="00831A13"/>
    <w:rsid w:val="008336DB"/>
    <w:rsid w:val="00835E9B"/>
    <w:rsid w:val="0083607E"/>
    <w:rsid w:val="00836C7F"/>
    <w:rsid w:val="00836E86"/>
    <w:rsid w:val="00837577"/>
    <w:rsid w:val="00840BE1"/>
    <w:rsid w:val="00841A26"/>
    <w:rsid w:val="0084280B"/>
    <w:rsid w:val="00842830"/>
    <w:rsid w:val="00842938"/>
    <w:rsid w:val="00842E5C"/>
    <w:rsid w:val="0084349A"/>
    <w:rsid w:val="00844DBF"/>
    <w:rsid w:val="00845A80"/>
    <w:rsid w:val="00845C02"/>
    <w:rsid w:val="00845FBC"/>
    <w:rsid w:val="0084694A"/>
    <w:rsid w:val="00846F30"/>
    <w:rsid w:val="00847227"/>
    <w:rsid w:val="008507EA"/>
    <w:rsid w:val="00850E62"/>
    <w:rsid w:val="00851B34"/>
    <w:rsid w:val="00851DB2"/>
    <w:rsid w:val="00852A69"/>
    <w:rsid w:val="00852C10"/>
    <w:rsid w:val="00853D9A"/>
    <w:rsid w:val="00854A0F"/>
    <w:rsid w:val="00855244"/>
    <w:rsid w:val="0085596D"/>
    <w:rsid w:val="00856EFC"/>
    <w:rsid w:val="00857802"/>
    <w:rsid w:val="008601B5"/>
    <w:rsid w:val="00860593"/>
    <w:rsid w:val="008606ED"/>
    <w:rsid w:val="00860EA1"/>
    <w:rsid w:val="00862A43"/>
    <w:rsid w:val="00863D8C"/>
    <w:rsid w:val="008640C6"/>
    <w:rsid w:val="00864A72"/>
    <w:rsid w:val="008658C4"/>
    <w:rsid w:val="00866F0A"/>
    <w:rsid w:val="00871250"/>
    <w:rsid w:val="008726D8"/>
    <w:rsid w:val="008732D8"/>
    <w:rsid w:val="0087368F"/>
    <w:rsid w:val="0087531A"/>
    <w:rsid w:val="008765B7"/>
    <w:rsid w:val="00876E68"/>
    <w:rsid w:val="00877164"/>
    <w:rsid w:val="008771BA"/>
    <w:rsid w:val="00877BA7"/>
    <w:rsid w:val="00880782"/>
    <w:rsid w:val="00881D0C"/>
    <w:rsid w:val="008832AA"/>
    <w:rsid w:val="00883E02"/>
    <w:rsid w:val="008842F7"/>
    <w:rsid w:val="00884323"/>
    <w:rsid w:val="008859D6"/>
    <w:rsid w:val="00886BBD"/>
    <w:rsid w:val="00890401"/>
    <w:rsid w:val="00890744"/>
    <w:rsid w:val="0089093A"/>
    <w:rsid w:val="00892DEC"/>
    <w:rsid w:val="00892FA5"/>
    <w:rsid w:val="00893A6E"/>
    <w:rsid w:val="008943A9"/>
    <w:rsid w:val="0089571A"/>
    <w:rsid w:val="008979A8"/>
    <w:rsid w:val="00897A51"/>
    <w:rsid w:val="008A0E3B"/>
    <w:rsid w:val="008A10D0"/>
    <w:rsid w:val="008A15AB"/>
    <w:rsid w:val="008A1E7A"/>
    <w:rsid w:val="008A20EB"/>
    <w:rsid w:val="008A2C8A"/>
    <w:rsid w:val="008A2DE2"/>
    <w:rsid w:val="008A2F0D"/>
    <w:rsid w:val="008A56EA"/>
    <w:rsid w:val="008A60BC"/>
    <w:rsid w:val="008A792A"/>
    <w:rsid w:val="008A7DD1"/>
    <w:rsid w:val="008B1418"/>
    <w:rsid w:val="008B15AD"/>
    <w:rsid w:val="008B300C"/>
    <w:rsid w:val="008B49C1"/>
    <w:rsid w:val="008B4CA6"/>
    <w:rsid w:val="008B678C"/>
    <w:rsid w:val="008B6BF9"/>
    <w:rsid w:val="008C2372"/>
    <w:rsid w:val="008C243B"/>
    <w:rsid w:val="008C3677"/>
    <w:rsid w:val="008C45B2"/>
    <w:rsid w:val="008C51EC"/>
    <w:rsid w:val="008C71F7"/>
    <w:rsid w:val="008C774E"/>
    <w:rsid w:val="008C7AA5"/>
    <w:rsid w:val="008C7BAB"/>
    <w:rsid w:val="008C7DB8"/>
    <w:rsid w:val="008D119D"/>
    <w:rsid w:val="008D13FD"/>
    <w:rsid w:val="008D2B36"/>
    <w:rsid w:val="008D324D"/>
    <w:rsid w:val="008D33AF"/>
    <w:rsid w:val="008D3CF0"/>
    <w:rsid w:val="008D615E"/>
    <w:rsid w:val="008D6E96"/>
    <w:rsid w:val="008D7553"/>
    <w:rsid w:val="008D7B74"/>
    <w:rsid w:val="008D7DD3"/>
    <w:rsid w:val="008E02B3"/>
    <w:rsid w:val="008E07E3"/>
    <w:rsid w:val="008E112E"/>
    <w:rsid w:val="008E30BD"/>
    <w:rsid w:val="008E338B"/>
    <w:rsid w:val="008E4BB6"/>
    <w:rsid w:val="008E52AC"/>
    <w:rsid w:val="008E5657"/>
    <w:rsid w:val="008E5800"/>
    <w:rsid w:val="008E60CF"/>
    <w:rsid w:val="008E6EB4"/>
    <w:rsid w:val="008E7341"/>
    <w:rsid w:val="008E7863"/>
    <w:rsid w:val="008F0A93"/>
    <w:rsid w:val="008F0C93"/>
    <w:rsid w:val="008F27F8"/>
    <w:rsid w:val="008F5195"/>
    <w:rsid w:val="008F596D"/>
    <w:rsid w:val="0090002B"/>
    <w:rsid w:val="0090073A"/>
    <w:rsid w:val="009032A7"/>
    <w:rsid w:val="0090340C"/>
    <w:rsid w:val="0090461E"/>
    <w:rsid w:val="00905EF4"/>
    <w:rsid w:val="00906D00"/>
    <w:rsid w:val="0090773C"/>
    <w:rsid w:val="00907D8F"/>
    <w:rsid w:val="009106C5"/>
    <w:rsid w:val="00913934"/>
    <w:rsid w:val="00913D57"/>
    <w:rsid w:val="00914D1D"/>
    <w:rsid w:val="0091547A"/>
    <w:rsid w:val="00916118"/>
    <w:rsid w:val="00916139"/>
    <w:rsid w:val="00916B79"/>
    <w:rsid w:val="00916E85"/>
    <w:rsid w:val="00917578"/>
    <w:rsid w:val="00920811"/>
    <w:rsid w:val="00920C97"/>
    <w:rsid w:val="00920F69"/>
    <w:rsid w:val="00921703"/>
    <w:rsid w:val="0092267D"/>
    <w:rsid w:val="00923951"/>
    <w:rsid w:val="00923A2E"/>
    <w:rsid w:val="00923CCC"/>
    <w:rsid w:val="00924EE7"/>
    <w:rsid w:val="0092518B"/>
    <w:rsid w:val="00927370"/>
    <w:rsid w:val="0092773F"/>
    <w:rsid w:val="00927A62"/>
    <w:rsid w:val="00927DA3"/>
    <w:rsid w:val="00927FC8"/>
    <w:rsid w:val="009306D0"/>
    <w:rsid w:val="00930788"/>
    <w:rsid w:val="00932125"/>
    <w:rsid w:val="009326E5"/>
    <w:rsid w:val="00932D2F"/>
    <w:rsid w:val="00932EE4"/>
    <w:rsid w:val="00932F81"/>
    <w:rsid w:val="00933A4B"/>
    <w:rsid w:val="00934547"/>
    <w:rsid w:val="00936818"/>
    <w:rsid w:val="00936A4B"/>
    <w:rsid w:val="00936F22"/>
    <w:rsid w:val="00937E07"/>
    <w:rsid w:val="009414F1"/>
    <w:rsid w:val="00941A5B"/>
    <w:rsid w:val="00942B88"/>
    <w:rsid w:val="00944381"/>
    <w:rsid w:val="009443C3"/>
    <w:rsid w:val="0094557F"/>
    <w:rsid w:val="009455C4"/>
    <w:rsid w:val="00946564"/>
    <w:rsid w:val="00946A19"/>
    <w:rsid w:val="00946DBF"/>
    <w:rsid w:val="00946F00"/>
    <w:rsid w:val="00947E4B"/>
    <w:rsid w:val="00950009"/>
    <w:rsid w:val="0095001C"/>
    <w:rsid w:val="00950416"/>
    <w:rsid w:val="0095057F"/>
    <w:rsid w:val="009506E4"/>
    <w:rsid w:val="00952976"/>
    <w:rsid w:val="009529FB"/>
    <w:rsid w:val="009552E9"/>
    <w:rsid w:val="00956B9E"/>
    <w:rsid w:val="00957DED"/>
    <w:rsid w:val="00960B89"/>
    <w:rsid w:val="00960CBA"/>
    <w:rsid w:val="009611CB"/>
    <w:rsid w:val="0096261C"/>
    <w:rsid w:val="00962F56"/>
    <w:rsid w:val="00963C6A"/>
    <w:rsid w:val="00964861"/>
    <w:rsid w:val="009651AD"/>
    <w:rsid w:val="0096526B"/>
    <w:rsid w:val="00965B5D"/>
    <w:rsid w:val="00966549"/>
    <w:rsid w:val="00966A65"/>
    <w:rsid w:val="00966CA7"/>
    <w:rsid w:val="0097028B"/>
    <w:rsid w:val="00970FE1"/>
    <w:rsid w:val="009725C3"/>
    <w:rsid w:val="009740CA"/>
    <w:rsid w:val="00975E22"/>
    <w:rsid w:val="009763F4"/>
    <w:rsid w:val="0097647E"/>
    <w:rsid w:val="009774D3"/>
    <w:rsid w:val="00977561"/>
    <w:rsid w:val="00977767"/>
    <w:rsid w:val="00977E4B"/>
    <w:rsid w:val="00980FED"/>
    <w:rsid w:val="00981245"/>
    <w:rsid w:val="0098275A"/>
    <w:rsid w:val="0098369A"/>
    <w:rsid w:val="0098411C"/>
    <w:rsid w:val="00985045"/>
    <w:rsid w:val="00985493"/>
    <w:rsid w:val="00985BC0"/>
    <w:rsid w:val="00985E1D"/>
    <w:rsid w:val="00985E5F"/>
    <w:rsid w:val="009862DF"/>
    <w:rsid w:val="00986A59"/>
    <w:rsid w:val="00987576"/>
    <w:rsid w:val="00990534"/>
    <w:rsid w:val="009905B4"/>
    <w:rsid w:val="0099070E"/>
    <w:rsid w:val="00990A0A"/>
    <w:rsid w:val="00992D91"/>
    <w:rsid w:val="009931FE"/>
    <w:rsid w:val="0099439B"/>
    <w:rsid w:val="00994B06"/>
    <w:rsid w:val="009952D4"/>
    <w:rsid w:val="00995CB8"/>
    <w:rsid w:val="009961A5"/>
    <w:rsid w:val="00996210"/>
    <w:rsid w:val="009970E0"/>
    <w:rsid w:val="009973CE"/>
    <w:rsid w:val="009A10CC"/>
    <w:rsid w:val="009A1A4A"/>
    <w:rsid w:val="009A2941"/>
    <w:rsid w:val="009A35AC"/>
    <w:rsid w:val="009A5187"/>
    <w:rsid w:val="009A5AA8"/>
    <w:rsid w:val="009A6460"/>
    <w:rsid w:val="009A7484"/>
    <w:rsid w:val="009A7A36"/>
    <w:rsid w:val="009B1952"/>
    <w:rsid w:val="009B3F1F"/>
    <w:rsid w:val="009B42F5"/>
    <w:rsid w:val="009B596C"/>
    <w:rsid w:val="009B7589"/>
    <w:rsid w:val="009B7CB8"/>
    <w:rsid w:val="009B7CF2"/>
    <w:rsid w:val="009C2404"/>
    <w:rsid w:val="009C2822"/>
    <w:rsid w:val="009C3499"/>
    <w:rsid w:val="009C5295"/>
    <w:rsid w:val="009C54D9"/>
    <w:rsid w:val="009C5A91"/>
    <w:rsid w:val="009C606B"/>
    <w:rsid w:val="009C6180"/>
    <w:rsid w:val="009C6810"/>
    <w:rsid w:val="009C6C1E"/>
    <w:rsid w:val="009C70BE"/>
    <w:rsid w:val="009D1659"/>
    <w:rsid w:val="009D1E82"/>
    <w:rsid w:val="009D2461"/>
    <w:rsid w:val="009D27FD"/>
    <w:rsid w:val="009D2E1F"/>
    <w:rsid w:val="009D41E0"/>
    <w:rsid w:val="009D60D4"/>
    <w:rsid w:val="009D642E"/>
    <w:rsid w:val="009D7C0A"/>
    <w:rsid w:val="009E07EC"/>
    <w:rsid w:val="009E2795"/>
    <w:rsid w:val="009E27F2"/>
    <w:rsid w:val="009E2BAB"/>
    <w:rsid w:val="009E4773"/>
    <w:rsid w:val="009E47E8"/>
    <w:rsid w:val="009E55B9"/>
    <w:rsid w:val="009E56AD"/>
    <w:rsid w:val="009E5C10"/>
    <w:rsid w:val="009E5DB4"/>
    <w:rsid w:val="009E693F"/>
    <w:rsid w:val="009E7E2E"/>
    <w:rsid w:val="009F062C"/>
    <w:rsid w:val="009F0728"/>
    <w:rsid w:val="009F0891"/>
    <w:rsid w:val="009F0B3B"/>
    <w:rsid w:val="009F1A1D"/>
    <w:rsid w:val="009F2220"/>
    <w:rsid w:val="009F22F7"/>
    <w:rsid w:val="009F2758"/>
    <w:rsid w:val="009F308C"/>
    <w:rsid w:val="009F325B"/>
    <w:rsid w:val="009F48A5"/>
    <w:rsid w:val="009F514D"/>
    <w:rsid w:val="009F6D3E"/>
    <w:rsid w:val="009F72BD"/>
    <w:rsid w:val="009F7A0C"/>
    <w:rsid w:val="00A01AEA"/>
    <w:rsid w:val="00A01EFA"/>
    <w:rsid w:val="00A03275"/>
    <w:rsid w:val="00A03E78"/>
    <w:rsid w:val="00A04E0C"/>
    <w:rsid w:val="00A061E9"/>
    <w:rsid w:val="00A065ED"/>
    <w:rsid w:val="00A07675"/>
    <w:rsid w:val="00A079F3"/>
    <w:rsid w:val="00A10FB4"/>
    <w:rsid w:val="00A11A86"/>
    <w:rsid w:val="00A11FEA"/>
    <w:rsid w:val="00A1338A"/>
    <w:rsid w:val="00A13F1B"/>
    <w:rsid w:val="00A14793"/>
    <w:rsid w:val="00A147D9"/>
    <w:rsid w:val="00A15EDF"/>
    <w:rsid w:val="00A16369"/>
    <w:rsid w:val="00A17BDC"/>
    <w:rsid w:val="00A20973"/>
    <w:rsid w:val="00A20AB5"/>
    <w:rsid w:val="00A21CD7"/>
    <w:rsid w:val="00A21DA0"/>
    <w:rsid w:val="00A230C4"/>
    <w:rsid w:val="00A23675"/>
    <w:rsid w:val="00A254D7"/>
    <w:rsid w:val="00A2646A"/>
    <w:rsid w:val="00A30F5E"/>
    <w:rsid w:val="00A30FF3"/>
    <w:rsid w:val="00A31BB2"/>
    <w:rsid w:val="00A321B6"/>
    <w:rsid w:val="00A35483"/>
    <w:rsid w:val="00A369F8"/>
    <w:rsid w:val="00A36D9A"/>
    <w:rsid w:val="00A3746E"/>
    <w:rsid w:val="00A37D78"/>
    <w:rsid w:val="00A40173"/>
    <w:rsid w:val="00A438E5"/>
    <w:rsid w:val="00A43D89"/>
    <w:rsid w:val="00A44DA3"/>
    <w:rsid w:val="00A45AFA"/>
    <w:rsid w:val="00A462AA"/>
    <w:rsid w:val="00A47E23"/>
    <w:rsid w:val="00A501C6"/>
    <w:rsid w:val="00A50DB2"/>
    <w:rsid w:val="00A512D9"/>
    <w:rsid w:val="00A528F3"/>
    <w:rsid w:val="00A52FE2"/>
    <w:rsid w:val="00A534FD"/>
    <w:rsid w:val="00A53BB5"/>
    <w:rsid w:val="00A56D2C"/>
    <w:rsid w:val="00A6071F"/>
    <w:rsid w:val="00A60DB6"/>
    <w:rsid w:val="00A62710"/>
    <w:rsid w:val="00A640C3"/>
    <w:rsid w:val="00A6593E"/>
    <w:rsid w:val="00A67A6E"/>
    <w:rsid w:val="00A67E3B"/>
    <w:rsid w:val="00A704A2"/>
    <w:rsid w:val="00A711DC"/>
    <w:rsid w:val="00A71548"/>
    <w:rsid w:val="00A71A88"/>
    <w:rsid w:val="00A71BB3"/>
    <w:rsid w:val="00A7242C"/>
    <w:rsid w:val="00A72BFC"/>
    <w:rsid w:val="00A738A4"/>
    <w:rsid w:val="00A7526C"/>
    <w:rsid w:val="00A75C9D"/>
    <w:rsid w:val="00A807A3"/>
    <w:rsid w:val="00A80ECD"/>
    <w:rsid w:val="00A820AA"/>
    <w:rsid w:val="00A82453"/>
    <w:rsid w:val="00A82932"/>
    <w:rsid w:val="00A84779"/>
    <w:rsid w:val="00A87DF2"/>
    <w:rsid w:val="00A91C6D"/>
    <w:rsid w:val="00A921F1"/>
    <w:rsid w:val="00A94355"/>
    <w:rsid w:val="00A94FA9"/>
    <w:rsid w:val="00A95080"/>
    <w:rsid w:val="00A9543C"/>
    <w:rsid w:val="00A9598D"/>
    <w:rsid w:val="00A95A86"/>
    <w:rsid w:val="00A97215"/>
    <w:rsid w:val="00A976F7"/>
    <w:rsid w:val="00A97CAB"/>
    <w:rsid w:val="00AA049C"/>
    <w:rsid w:val="00AA12C0"/>
    <w:rsid w:val="00AA1824"/>
    <w:rsid w:val="00AA2574"/>
    <w:rsid w:val="00AA3685"/>
    <w:rsid w:val="00AA3A8F"/>
    <w:rsid w:val="00AA3C45"/>
    <w:rsid w:val="00AA6648"/>
    <w:rsid w:val="00AA6C60"/>
    <w:rsid w:val="00AA7A16"/>
    <w:rsid w:val="00AA7BAF"/>
    <w:rsid w:val="00AA7F40"/>
    <w:rsid w:val="00AB20A0"/>
    <w:rsid w:val="00AB2C93"/>
    <w:rsid w:val="00AB3862"/>
    <w:rsid w:val="00AB3A9E"/>
    <w:rsid w:val="00AB45C9"/>
    <w:rsid w:val="00AB5156"/>
    <w:rsid w:val="00AC09B8"/>
    <w:rsid w:val="00AC17DE"/>
    <w:rsid w:val="00AC2AB2"/>
    <w:rsid w:val="00AC3971"/>
    <w:rsid w:val="00AC3ADD"/>
    <w:rsid w:val="00AC4238"/>
    <w:rsid w:val="00AC4761"/>
    <w:rsid w:val="00AC6B40"/>
    <w:rsid w:val="00AD05C7"/>
    <w:rsid w:val="00AD0862"/>
    <w:rsid w:val="00AD116D"/>
    <w:rsid w:val="00AD11CF"/>
    <w:rsid w:val="00AD15A4"/>
    <w:rsid w:val="00AD17D6"/>
    <w:rsid w:val="00AD2FF6"/>
    <w:rsid w:val="00AD365A"/>
    <w:rsid w:val="00AD3A3D"/>
    <w:rsid w:val="00AD40BB"/>
    <w:rsid w:val="00AD40E9"/>
    <w:rsid w:val="00AD43C6"/>
    <w:rsid w:val="00AD4CB4"/>
    <w:rsid w:val="00AD519E"/>
    <w:rsid w:val="00AD6558"/>
    <w:rsid w:val="00AD6EDD"/>
    <w:rsid w:val="00AE080F"/>
    <w:rsid w:val="00AE084F"/>
    <w:rsid w:val="00AE0D2F"/>
    <w:rsid w:val="00AE29CF"/>
    <w:rsid w:val="00AE29E4"/>
    <w:rsid w:val="00AE2EF7"/>
    <w:rsid w:val="00AE33F2"/>
    <w:rsid w:val="00AE482E"/>
    <w:rsid w:val="00AE57FD"/>
    <w:rsid w:val="00AE5F31"/>
    <w:rsid w:val="00AF2858"/>
    <w:rsid w:val="00AF29A0"/>
    <w:rsid w:val="00AF2AB8"/>
    <w:rsid w:val="00AF3D1A"/>
    <w:rsid w:val="00AF3E51"/>
    <w:rsid w:val="00AF46E4"/>
    <w:rsid w:val="00AF4936"/>
    <w:rsid w:val="00AF5D8D"/>
    <w:rsid w:val="00AF661A"/>
    <w:rsid w:val="00AF66E4"/>
    <w:rsid w:val="00AF7C1F"/>
    <w:rsid w:val="00B008E1"/>
    <w:rsid w:val="00B00E40"/>
    <w:rsid w:val="00B01245"/>
    <w:rsid w:val="00B01944"/>
    <w:rsid w:val="00B031CA"/>
    <w:rsid w:val="00B039D9"/>
    <w:rsid w:val="00B03D82"/>
    <w:rsid w:val="00B04C1A"/>
    <w:rsid w:val="00B0550E"/>
    <w:rsid w:val="00B058E3"/>
    <w:rsid w:val="00B10487"/>
    <w:rsid w:val="00B10A39"/>
    <w:rsid w:val="00B11FD4"/>
    <w:rsid w:val="00B16226"/>
    <w:rsid w:val="00B167C6"/>
    <w:rsid w:val="00B16D04"/>
    <w:rsid w:val="00B205D4"/>
    <w:rsid w:val="00B20CFD"/>
    <w:rsid w:val="00B21C95"/>
    <w:rsid w:val="00B225FE"/>
    <w:rsid w:val="00B2289A"/>
    <w:rsid w:val="00B23B98"/>
    <w:rsid w:val="00B24463"/>
    <w:rsid w:val="00B24678"/>
    <w:rsid w:val="00B247BC"/>
    <w:rsid w:val="00B26C3D"/>
    <w:rsid w:val="00B271E6"/>
    <w:rsid w:val="00B27573"/>
    <w:rsid w:val="00B278DA"/>
    <w:rsid w:val="00B3138B"/>
    <w:rsid w:val="00B33776"/>
    <w:rsid w:val="00B33DAC"/>
    <w:rsid w:val="00B3484B"/>
    <w:rsid w:val="00B34C5E"/>
    <w:rsid w:val="00B35EAC"/>
    <w:rsid w:val="00B36316"/>
    <w:rsid w:val="00B429CA"/>
    <w:rsid w:val="00B43092"/>
    <w:rsid w:val="00B44FFE"/>
    <w:rsid w:val="00B453F5"/>
    <w:rsid w:val="00B462D9"/>
    <w:rsid w:val="00B47B81"/>
    <w:rsid w:val="00B50EE8"/>
    <w:rsid w:val="00B53A4F"/>
    <w:rsid w:val="00B5505C"/>
    <w:rsid w:val="00B55DAF"/>
    <w:rsid w:val="00B56638"/>
    <w:rsid w:val="00B56736"/>
    <w:rsid w:val="00B567A9"/>
    <w:rsid w:val="00B56F94"/>
    <w:rsid w:val="00B57105"/>
    <w:rsid w:val="00B62B38"/>
    <w:rsid w:val="00B62C87"/>
    <w:rsid w:val="00B63143"/>
    <w:rsid w:val="00B63471"/>
    <w:rsid w:val="00B634CA"/>
    <w:rsid w:val="00B64031"/>
    <w:rsid w:val="00B64D08"/>
    <w:rsid w:val="00B65353"/>
    <w:rsid w:val="00B65F18"/>
    <w:rsid w:val="00B6606C"/>
    <w:rsid w:val="00B664F8"/>
    <w:rsid w:val="00B67E76"/>
    <w:rsid w:val="00B67FAC"/>
    <w:rsid w:val="00B7037C"/>
    <w:rsid w:val="00B7185B"/>
    <w:rsid w:val="00B71EA2"/>
    <w:rsid w:val="00B72475"/>
    <w:rsid w:val="00B72D0E"/>
    <w:rsid w:val="00B73158"/>
    <w:rsid w:val="00B73F4C"/>
    <w:rsid w:val="00B741E9"/>
    <w:rsid w:val="00B74395"/>
    <w:rsid w:val="00B74AB4"/>
    <w:rsid w:val="00B75AE8"/>
    <w:rsid w:val="00B77C30"/>
    <w:rsid w:val="00B77C55"/>
    <w:rsid w:val="00B8012F"/>
    <w:rsid w:val="00B80F48"/>
    <w:rsid w:val="00B811C4"/>
    <w:rsid w:val="00B81ADA"/>
    <w:rsid w:val="00B826F9"/>
    <w:rsid w:val="00B849D9"/>
    <w:rsid w:val="00B85539"/>
    <w:rsid w:val="00B90309"/>
    <w:rsid w:val="00B92F1C"/>
    <w:rsid w:val="00B94297"/>
    <w:rsid w:val="00B94C8D"/>
    <w:rsid w:val="00B95703"/>
    <w:rsid w:val="00B97176"/>
    <w:rsid w:val="00B97E19"/>
    <w:rsid w:val="00B97E25"/>
    <w:rsid w:val="00BA0563"/>
    <w:rsid w:val="00BA1400"/>
    <w:rsid w:val="00BA4022"/>
    <w:rsid w:val="00BA4838"/>
    <w:rsid w:val="00BA490A"/>
    <w:rsid w:val="00BA5556"/>
    <w:rsid w:val="00BA5B62"/>
    <w:rsid w:val="00BA7D25"/>
    <w:rsid w:val="00BB00C7"/>
    <w:rsid w:val="00BB0234"/>
    <w:rsid w:val="00BB0452"/>
    <w:rsid w:val="00BB1573"/>
    <w:rsid w:val="00BB1B06"/>
    <w:rsid w:val="00BB1F87"/>
    <w:rsid w:val="00BB1FED"/>
    <w:rsid w:val="00BB5868"/>
    <w:rsid w:val="00BB5BBE"/>
    <w:rsid w:val="00BB77E2"/>
    <w:rsid w:val="00BC0951"/>
    <w:rsid w:val="00BC11C1"/>
    <w:rsid w:val="00BC20E5"/>
    <w:rsid w:val="00BC327D"/>
    <w:rsid w:val="00BC3338"/>
    <w:rsid w:val="00BC33BA"/>
    <w:rsid w:val="00BC35BF"/>
    <w:rsid w:val="00BC37BD"/>
    <w:rsid w:val="00BC3C32"/>
    <w:rsid w:val="00BC3EF5"/>
    <w:rsid w:val="00BC4D00"/>
    <w:rsid w:val="00BC5123"/>
    <w:rsid w:val="00BC543B"/>
    <w:rsid w:val="00BC5939"/>
    <w:rsid w:val="00BC5E08"/>
    <w:rsid w:val="00BC79E8"/>
    <w:rsid w:val="00BD02E2"/>
    <w:rsid w:val="00BD076F"/>
    <w:rsid w:val="00BD0C90"/>
    <w:rsid w:val="00BD425F"/>
    <w:rsid w:val="00BD4394"/>
    <w:rsid w:val="00BD5928"/>
    <w:rsid w:val="00BE058F"/>
    <w:rsid w:val="00BE0C0E"/>
    <w:rsid w:val="00BE0F6F"/>
    <w:rsid w:val="00BE2EA5"/>
    <w:rsid w:val="00BE6AA2"/>
    <w:rsid w:val="00BE7B62"/>
    <w:rsid w:val="00BF02A8"/>
    <w:rsid w:val="00BF042C"/>
    <w:rsid w:val="00BF0ECC"/>
    <w:rsid w:val="00BF15D6"/>
    <w:rsid w:val="00BF188E"/>
    <w:rsid w:val="00BF1D8F"/>
    <w:rsid w:val="00BF1DEA"/>
    <w:rsid w:val="00BF2A66"/>
    <w:rsid w:val="00BF3704"/>
    <w:rsid w:val="00BF423F"/>
    <w:rsid w:val="00BF5245"/>
    <w:rsid w:val="00BF5D0A"/>
    <w:rsid w:val="00BF5EFE"/>
    <w:rsid w:val="00BF7710"/>
    <w:rsid w:val="00BF7F79"/>
    <w:rsid w:val="00C002FA"/>
    <w:rsid w:val="00C01DEB"/>
    <w:rsid w:val="00C03063"/>
    <w:rsid w:val="00C041C8"/>
    <w:rsid w:val="00C04DA2"/>
    <w:rsid w:val="00C055AF"/>
    <w:rsid w:val="00C11513"/>
    <w:rsid w:val="00C11BB3"/>
    <w:rsid w:val="00C14E9B"/>
    <w:rsid w:val="00C14ED6"/>
    <w:rsid w:val="00C15278"/>
    <w:rsid w:val="00C153B1"/>
    <w:rsid w:val="00C1583F"/>
    <w:rsid w:val="00C15DDC"/>
    <w:rsid w:val="00C163E9"/>
    <w:rsid w:val="00C166C4"/>
    <w:rsid w:val="00C16C0B"/>
    <w:rsid w:val="00C16CB0"/>
    <w:rsid w:val="00C17A43"/>
    <w:rsid w:val="00C2078E"/>
    <w:rsid w:val="00C20F00"/>
    <w:rsid w:val="00C213FB"/>
    <w:rsid w:val="00C21FBF"/>
    <w:rsid w:val="00C22017"/>
    <w:rsid w:val="00C22C7F"/>
    <w:rsid w:val="00C230AF"/>
    <w:rsid w:val="00C24267"/>
    <w:rsid w:val="00C256D3"/>
    <w:rsid w:val="00C26B85"/>
    <w:rsid w:val="00C26D8F"/>
    <w:rsid w:val="00C270DA"/>
    <w:rsid w:val="00C322D0"/>
    <w:rsid w:val="00C332DA"/>
    <w:rsid w:val="00C336FC"/>
    <w:rsid w:val="00C34437"/>
    <w:rsid w:val="00C44861"/>
    <w:rsid w:val="00C44A3D"/>
    <w:rsid w:val="00C453D5"/>
    <w:rsid w:val="00C521F9"/>
    <w:rsid w:val="00C5494A"/>
    <w:rsid w:val="00C554B8"/>
    <w:rsid w:val="00C56C9D"/>
    <w:rsid w:val="00C57B65"/>
    <w:rsid w:val="00C60E74"/>
    <w:rsid w:val="00C612A6"/>
    <w:rsid w:val="00C6173C"/>
    <w:rsid w:val="00C61991"/>
    <w:rsid w:val="00C62D41"/>
    <w:rsid w:val="00C63886"/>
    <w:rsid w:val="00C640D2"/>
    <w:rsid w:val="00C643EE"/>
    <w:rsid w:val="00C64C0E"/>
    <w:rsid w:val="00C6660F"/>
    <w:rsid w:val="00C66A3E"/>
    <w:rsid w:val="00C67B39"/>
    <w:rsid w:val="00C7058F"/>
    <w:rsid w:val="00C71356"/>
    <w:rsid w:val="00C71DC4"/>
    <w:rsid w:val="00C73CB3"/>
    <w:rsid w:val="00C74666"/>
    <w:rsid w:val="00C7516B"/>
    <w:rsid w:val="00C75321"/>
    <w:rsid w:val="00C753A1"/>
    <w:rsid w:val="00C75A2F"/>
    <w:rsid w:val="00C7606B"/>
    <w:rsid w:val="00C77093"/>
    <w:rsid w:val="00C80F20"/>
    <w:rsid w:val="00C826AE"/>
    <w:rsid w:val="00C82901"/>
    <w:rsid w:val="00C82B45"/>
    <w:rsid w:val="00C82D06"/>
    <w:rsid w:val="00C8497E"/>
    <w:rsid w:val="00C85D8D"/>
    <w:rsid w:val="00C86022"/>
    <w:rsid w:val="00C86D90"/>
    <w:rsid w:val="00C87A3D"/>
    <w:rsid w:val="00C905CE"/>
    <w:rsid w:val="00C90EF6"/>
    <w:rsid w:val="00C9188A"/>
    <w:rsid w:val="00C918EB"/>
    <w:rsid w:val="00C9351F"/>
    <w:rsid w:val="00C93ECB"/>
    <w:rsid w:val="00C9495D"/>
    <w:rsid w:val="00C9518B"/>
    <w:rsid w:val="00C964F4"/>
    <w:rsid w:val="00C969AE"/>
    <w:rsid w:val="00C96E3E"/>
    <w:rsid w:val="00CA13D2"/>
    <w:rsid w:val="00CA1EBA"/>
    <w:rsid w:val="00CA1F3F"/>
    <w:rsid w:val="00CA20EA"/>
    <w:rsid w:val="00CA28A9"/>
    <w:rsid w:val="00CA291E"/>
    <w:rsid w:val="00CA2AE0"/>
    <w:rsid w:val="00CA2ED8"/>
    <w:rsid w:val="00CA3F94"/>
    <w:rsid w:val="00CA4898"/>
    <w:rsid w:val="00CA500C"/>
    <w:rsid w:val="00CA6380"/>
    <w:rsid w:val="00CA6700"/>
    <w:rsid w:val="00CA6895"/>
    <w:rsid w:val="00CA7763"/>
    <w:rsid w:val="00CA7766"/>
    <w:rsid w:val="00CB019B"/>
    <w:rsid w:val="00CB06F0"/>
    <w:rsid w:val="00CB08BF"/>
    <w:rsid w:val="00CB2AC0"/>
    <w:rsid w:val="00CB3873"/>
    <w:rsid w:val="00CB5B92"/>
    <w:rsid w:val="00CB6D55"/>
    <w:rsid w:val="00CC0749"/>
    <w:rsid w:val="00CC1DA2"/>
    <w:rsid w:val="00CC2190"/>
    <w:rsid w:val="00CC4C73"/>
    <w:rsid w:val="00CC7CEA"/>
    <w:rsid w:val="00CD0056"/>
    <w:rsid w:val="00CD051E"/>
    <w:rsid w:val="00CD053E"/>
    <w:rsid w:val="00CD2618"/>
    <w:rsid w:val="00CD2E3D"/>
    <w:rsid w:val="00CD3386"/>
    <w:rsid w:val="00CD456B"/>
    <w:rsid w:val="00CD48D6"/>
    <w:rsid w:val="00CD63B8"/>
    <w:rsid w:val="00CD64F1"/>
    <w:rsid w:val="00CD687F"/>
    <w:rsid w:val="00CD6DB8"/>
    <w:rsid w:val="00CD7C7E"/>
    <w:rsid w:val="00CE1BCA"/>
    <w:rsid w:val="00CE32D4"/>
    <w:rsid w:val="00CE3778"/>
    <w:rsid w:val="00CE386B"/>
    <w:rsid w:val="00CE4EEE"/>
    <w:rsid w:val="00CE6CA0"/>
    <w:rsid w:val="00CF092C"/>
    <w:rsid w:val="00CF0CAD"/>
    <w:rsid w:val="00CF0CF5"/>
    <w:rsid w:val="00CF1013"/>
    <w:rsid w:val="00CF1304"/>
    <w:rsid w:val="00CF1743"/>
    <w:rsid w:val="00CF1BDF"/>
    <w:rsid w:val="00CF2946"/>
    <w:rsid w:val="00CF4505"/>
    <w:rsid w:val="00CF4F33"/>
    <w:rsid w:val="00D00CDC"/>
    <w:rsid w:val="00D01030"/>
    <w:rsid w:val="00D01EA9"/>
    <w:rsid w:val="00D021EB"/>
    <w:rsid w:val="00D02CC8"/>
    <w:rsid w:val="00D03B57"/>
    <w:rsid w:val="00D05DC1"/>
    <w:rsid w:val="00D105C9"/>
    <w:rsid w:val="00D11BEB"/>
    <w:rsid w:val="00D11DBC"/>
    <w:rsid w:val="00D12FB5"/>
    <w:rsid w:val="00D1395F"/>
    <w:rsid w:val="00D143B7"/>
    <w:rsid w:val="00D154B7"/>
    <w:rsid w:val="00D17782"/>
    <w:rsid w:val="00D20FA3"/>
    <w:rsid w:val="00D223D6"/>
    <w:rsid w:val="00D2269C"/>
    <w:rsid w:val="00D22AD4"/>
    <w:rsid w:val="00D24022"/>
    <w:rsid w:val="00D2546D"/>
    <w:rsid w:val="00D256AF"/>
    <w:rsid w:val="00D256F1"/>
    <w:rsid w:val="00D2632C"/>
    <w:rsid w:val="00D263E0"/>
    <w:rsid w:val="00D26902"/>
    <w:rsid w:val="00D27386"/>
    <w:rsid w:val="00D2772F"/>
    <w:rsid w:val="00D278C0"/>
    <w:rsid w:val="00D3046B"/>
    <w:rsid w:val="00D32274"/>
    <w:rsid w:val="00D32836"/>
    <w:rsid w:val="00D34AC2"/>
    <w:rsid w:val="00D352F6"/>
    <w:rsid w:val="00D35E5F"/>
    <w:rsid w:val="00D37B45"/>
    <w:rsid w:val="00D37EFF"/>
    <w:rsid w:val="00D40083"/>
    <w:rsid w:val="00D405AD"/>
    <w:rsid w:val="00D405AE"/>
    <w:rsid w:val="00D40718"/>
    <w:rsid w:val="00D41AFC"/>
    <w:rsid w:val="00D43378"/>
    <w:rsid w:val="00D43739"/>
    <w:rsid w:val="00D43F7A"/>
    <w:rsid w:val="00D44186"/>
    <w:rsid w:val="00D442D4"/>
    <w:rsid w:val="00D44379"/>
    <w:rsid w:val="00D44412"/>
    <w:rsid w:val="00D462EF"/>
    <w:rsid w:val="00D50467"/>
    <w:rsid w:val="00D53707"/>
    <w:rsid w:val="00D53C5E"/>
    <w:rsid w:val="00D54529"/>
    <w:rsid w:val="00D561FD"/>
    <w:rsid w:val="00D56415"/>
    <w:rsid w:val="00D56EC5"/>
    <w:rsid w:val="00D60589"/>
    <w:rsid w:val="00D621B9"/>
    <w:rsid w:val="00D62296"/>
    <w:rsid w:val="00D64A18"/>
    <w:rsid w:val="00D65FD5"/>
    <w:rsid w:val="00D66325"/>
    <w:rsid w:val="00D6734B"/>
    <w:rsid w:val="00D67FB0"/>
    <w:rsid w:val="00D703EC"/>
    <w:rsid w:val="00D70728"/>
    <w:rsid w:val="00D70DFE"/>
    <w:rsid w:val="00D710DD"/>
    <w:rsid w:val="00D71113"/>
    <w:rsid w:val="00D72092"/>
    <w:rsid w:val="00D7296E"/>
    <w:rsid w:val="00D72E15"/>
    <w:rsid w:val="00D73128"/>
    <w:rsid w:val="00D73EFE"/>
    <w:rsid w:val="00D76AF9"/>
    <w:rsid w:val="00D77493"/>
    <w:rsid w:val="00D77751"/>
    <w:rsid w:val="00D802F3"/>
    <w:rsid w:val="00D80BC0"/>
    <w:rsid w:val="00D8133C"/>
    <w:rsid w:val="00D81453"/>
    <w:rsid w:val="00D8284F"/>
    <w:rsid w:val="00D8307D"/>
    <w:rsid w:val="00D83766"/>
    <w:rsid w:val="00D839DE"/>
    <w:rsid w:val="00D84248"/>
    <w:rsid w:val="00D84DDA"/>
    <w:rsid w:val="00D8518B"/>
    <w:rsid w:val="00D85BAE"/>
    <w:rsid w:val="00D862A6"/>
    <w:rsid w:val="00D878F7"/>
    <w:rsid w:val="00D905DC"/>
    <w:rsid w:val="00D9273A"/>
    <w:rsid w:val="00D92E4B"/>
    <w:rsid w:val="00D92F75"/>
    <w:rsid w:val="00D9358C"/>
    <w:rsid w:val="00D93B4F"/>
    <w:rsid w:val="00D9443E"/>
    <w:rsid w:val="00D94A9B"/>
    <w:rsid w:val="00D964C9"/>
    <w:rsid w:val="00D96E30"/>
    <w:rsid w:val="00D978EC"/>
    <w:rsid w:val="00DA0909"/>
    <w:rsid w:val="00DA2FEE"/>
    <w:rsid w:val="00DA33BC"/>
    <w:rsid w:val="00DA3D37"/>
    <w:rsid w:val="00DA52DD"/>
    <w:rsid w:val="00DA64CD"/>
    <w:rsid w:val="00DA6C57"/>
    <w:rsid w:val="00DB0308"/>
    <w:rsid w:val="00DB14A2"/>
    <w:rsid w:val="00DB1CB1"/>
    <w:rsid w:val="00DB2AD4"/>
    <w:rsid w:val="00DB2E5D"/>
    <w:rsid w:val="00DB4C3B"/>
    <w:rsid w:val="00DB4CB8"/>
    <w:rsid w:val="00DB5219"/>
    <w:rsid w:val="00DB558E"/>
    <w:rsid w:val="00DB65C7"/>
    <w:rsid w:val="00DB6A1B"/>
    <w:rsid w:val="00DB6D96"/>
    <w:rsid w:val="00DB7613"/>
    <w:rsid w:val="00DB7728"/>
    <w:rsid w:val="00DC05AD"/>
    <w:rsid w:val="00DC08F8"/>
    <w:rsid w:val="00DC0CFB"/>
    <w:rsid w:val="00DC566E"/>
    <w:rsid w:val="00DC57C1"/>
    <w:rsid w:val="00DC5AC7"/>
    <w:rsid w:val="00DC5CF4"/>
    <w:rsid w:val="00DC6566"/>
    <w:rsid w:val="00DC6FC8"/>
    <w:rsid w:val="00DD07F8"/>
    <w:rsid w:val="00DD0AB8"/>
    <w:rsid w:val="00DD0D3C"/>
    <w:rsid w:val="00DD11BC"/>
    <w:rsid w:val="00DD3350"/>
    <w:rsid w:val="00DD3B3B"/>
    <w:rsid w:val="00DD46B3"/>
    <w:rsid w:val="00DD6078"/>
    <w:rsid w:val="00DD6290"/>
    <w:rsid w:val="00DD703E"/>
    <w:rsid w:val="00DD7E89"/>
    <w:rsid w:val="00DE14D8"/>
    <w:rsid w:val="00DE1A3C"/>
    <w:rsid w:val="00DE2B54"/>
    <w:rsid w:val="00DE49B9"/>
    <w:rsid w:val="00DE4EF1"/>
    <w:rsid w:val="00DE6517"/>
    <w:rsid w:val="00DE67A0"/>
    <w:rsid w:val="00DE775E"/>
    <w:rsid w:val="00DF045D"/>
    <w:rsid w:val="00DF07E4"/>
    <w:rsid w:val="00DF09A0"/>
    <w:rsid w:val="00DF0B90"/>
    <w:rsid w:val="00DF2A59"/>
    <w:rsid w:val="00DF2D0A"/>
    <w:rsid w:val="00DF404A"/>
    <w:rsid w:val="00DF5A17"/>
    <w:rsid w:val="00DF5B65"/>
    <w:rsid w:val="00DF5CA6"/>
    <w:rsid w:val="00DF6F76"/>
    <w:rsid w:val="00DF776F"/>
    <w:rsid w:val="00DF7B7F"/>
    <w:rsid w:val="00E00449"/>
    <w:rsid w:val="00E005DD"/>
    <w:rsid w:val="00E01C58"/>
    <w:rsid w:val="00E024C6"/>
    <w:rsid w:val="00E027A8"/>
    <w:rsid w:val="00E02DD3"/>
    <w:rsid w:val="00E02FD7"/>
    <w:rsid w:val="00E035CE"/>
    <w:rsid w:val="00E06F05"/>
    <w:rsid w:val="00E074BA"/>
    <w:rsid w:val="00E07D0D"/>
    <w:rsid w:val="00E10150"/>
    <w:rsid w:val="00E13E61"/>
    <w:rsid w:val="00E13FE4"/>
    <w:rsid w:val="00E14319"/>
    <w:rsid w:val="00E1461C"/>
    <w:rsid w:val="00E15124"/>
    <w:rsid w:val="00E15815"/>
    <w:rsid w:val="00E171D1"/>
    <w:rsid w:val="00E201E9"/>
    <w:rsid w:val="00E212DD"/>
    <w:rsid w:val="00E21497"/>
    <w:rsid w:val="00E215BF"/>
    <w:rsid w:val="00E21798"/>
    <w:rsid w:val="00E21DA4"/>
    <w:rsid w:val="00E21E84"/>
    <w:rsid w:val="00E22CC9"/>
    <w:rsid w:val="00E236CB"/>
    <w:rsid w:val="00E25969"/>
    <w:rsid w:val="00E27B2C"/>
    <w:rsid w:val="00E27DD6"/>
    <w:rsid w:val="00E306F5"/>
    <w:rsid w:val="00E30996"/>
    <w:rsid w:val="00E313EE"/>
    <w:rsid w:val="00E323B5"/>
    <w:rsid w:val="00E32AF9"/>
    <w:rsid w:val="00E333DA"/>
    <w:rsid w:val="00E335A5"/>
    <w:rsid w:val="00E335EE"/>
    <w:rsid w:val="00E337F0"/>
    <w:rsid w:val="00E3439E"/>
    <w:rsid w:val="00E35AB5"/>
    <w:rsid w:val="00E366BC"/>
    <w:rsid w:val="00E36B2A"/>
    <w:rsid w:val="00E36BA9"/>
    <w:rsid w:val="00E3795E"/>
    <w:rsid w:val="00E413AC"/>
    <w:rsid w:val="00E41BDA"/>
    <w:rsid w:val="00E4267A"/>
    <w:rsid w:val="00E428C3"/>
    <w:rsid w:val="00E42EFB"/>
    <w:rsid w:val="00E43821"/>
    <w:rsid w:val="00E43CAB"/>
    <w:rsid w:val="00E44353"/>
    <w:rsid w:val="00E44EDD"/>
    <w:rsid w:val="00E45A7C"/>
    <w:rsid w:val="00E474A5"/>
    <w:rsid w:val="00E50100"/>
    <w:rsid w:val="00E519FF"/>
    <w:rsid w:val="00E51D68"/>
    <w:rsid w:val="00E5215D"/>
    <w:rsid w:val="00E522E9"/>
    <w:rsid w:val="00E52AC1"/>
    <w:rsid w:val="00E52B47"/>
    <w:rsid w:val="00E53BB4"/>
    <w:rsid w:val="00E53E81"/>
    <w:rsid w:val="00E54E40"/>
    <w:rsid w:val="00E55E3F"/>
    <w:rsid w:val="00E56500"/>
    <w:rsid w:val="00E61765"/>
    <w:rsid w:val="00E61BD5"/>
    <w:rsid w:val="00E62516"/>
    <w:rsid w:val="00E6281F"/>
    <w:rsid w:val="00E62E54"/>
    <w:rsid w:val="00E6312B"/>
    <w:rsid w:val="00E632BC"/>
    <w:rsid w:val="00E636F9"/>
    <w:rsid w:val="00E652A4"/>
    <w:rsid w:val="00E660D3"/>
    <w:rsid w:val="00E6642E"/>
    <w:rsid w:val="00E67351"/>
    <w:rsid w:val="00E67B6C"/>
    <w:rsid w:val="00E71624"/>
    <w:rsid w:val="00E7197E"/>
    <w:rsid w:val="00E71D93"/>
    <w:rsid w:val="00E72B5B"/>
    <w:rsid w:val="00E7481B"/>
    <w:rsid w:val="00E74A51"/>
    <w:rsid w:val="00E762BB"/>
    <w:rsid w:val="00E76304"/>
    <w:rsid w:val="00E76847"/>
    <w:rsid w:val="00E768BC"/>
    <w:rsid w:val="00E76DD6"/>
    <w:rsid w:val="00E77E04"/>
    <w:rsid w:val="00E81319"/>
    <w:rsid w:val="00E81801"/>
    <w:rsid w:val="00E82899"/>
    <w:rsid w:val="00E82DA2"/>
    <w:rsid w:val="00E83189"/>
    <w:rsid w:val="00E831E5"/>
    <w:rsid w:val="00E83514"/>
    <w:rsid w:val="00E838F9"/>
    <w:rsid w:val="00E84458"/>
    <w:rsid w:val="00E84B09"/>
    <w:rsid w:val="00E857F5"/>
    <w:rsid w:val="00E86247"/>
    <w:rsid w:val="00E87BA5"/>
    <w:rsid w:val="00E9012D"/>
    <w:rsid w:val="00E90565"/>
    <w:rsid w:val="00E906CF"/>
    <w:rsid w:val="00E910F9"/>
    <w:rsid w:val="00E91C15"/>
    <w:rsid w:val="00E942A3"/>
    <w:rsid w:val="00E956A9"/>
    <w:rsid w:val="00E961C6"/>
    <w:rsid w:val="00E9669F"/>
    <w:rsid w:val="00EA06A0"/>
    <w:rsid w:val="00EA0E2D"/>
    <w:rsid w:val="00EA0E5B"/>
    <w:rsid w:val="00EA1B84"/>
    <w:rsid w:val="00EA1C02"/>
    <w:rsid w:val="00EA293A"/>
    <w:rsid w:val="00EA464E"/>
    <w:rsid w:val="00EA6259"/>
    <w:rsid w:val="00EA7014"/>
    <w:rsid w:val="00EA70D9"/>
    <w:rsid w:val="00EA7617"/>
    <w:rsid w:val="00EA7C97"/>
    <w:rsid w:val="00EB1E67"/>
    <w:rsid w:val="00EB3345"/>
    <w:rsid w:val="00EB5612"/>
    <w:rsid w:val="00EB736F"/>
    <w:rsid w:val="00EB7FC0"/>
    <w:rsid w:val="00EB7FDE"/>
    <w:rsid w:val="00EC0D29"/>
    <w:rsid w:val="00EC13B5"/>
    <w:rsid w:val="00EC15F5"/>
    <w:rsid w:val="00EC4651"/>
    <w:rsid w:val="00EC49F4"/>
    <w:rsid w:val="00EC658D"/>
    <w:rsid w:val="00EC6D43"/>
    <w:rsid w:val="00EC73BA"/>
    <w:rsid w:val="00ED3F7A"/>
    <w:rsid w:val="00ED674F"/>
    <w:rsid w:val="00ED6869"/>
    <w:rsid w:val="00ED699A"/>
    <w:rsid w:val="00ED76E9"/>
    <w:rsid w:val="00EE16CD"/>
    <w:rsid w:val="00EE2B72"/>
    <w:rsid w:val="00EE2FE7"/>
    <w:rsid w:val="00EE3627"/>
    <w:rsid w:val="00EE3C08"/>
    <w:rsid w:val="00EE4FBE"/>
    <w:rsid w:val="00EE66B5"/>
    <w:rsid w:val="00EE7C5E"/>
    <w:rsid w:val="00EF15CF"/>
    <w:rsid w:val="00EF1E04"/>
    <w:rsid w:val="00EF32B4"/>
    <w:rsid w:val="00EF45C8"/>
    <w:rsid w:val="00EF4D57"/>
    <w:rsid w:val="00EF509F"/>
    <w:rsid w:val="00EF5B78"/>
    <w:rsid w:val="00EF6C70"/>
    <w:rsid w:val="00EF7629"/>
    <w:rsid w:val="00EF78DA"/>
    <w:rsid w:val="00F01046"/>
    <w:rsid w:val="00F021AC"/>
    <w:rsid w:val="00F02A30"/>
    <w:rsid w:val="00F02DE5"/>
    <w:rsid w:val="00F0370D"/>
    <w:rsid w:val="00F04C47"/>
    <w:rsid w:val="00F05054"/>
    <w:rsid w:val="00F0746A"/>
    <w:rsid w:val="00F0757E"/>
    <w:rsid w:val="00F07C37"/>
    <w:rsid w:val="00F100F4"/>
    <w:rsid w:val="00F121E2"/>
    <w:rsid w:val="00F12C49"/>
    <w:rsid w:val="00F12D95"/>
    <w:rsid w:val="00F143CB"/>
    <w:rsid w:val="00F1572A"/>
    <w:rsid w:val="00F15FC6"/>
    <w:rsid w:val="00F170C7"/>
    <w:rsid w:val="00F209DB"/>
    <w:rsid w:val="00F231BF"/>
    <w:rsid w:val="00F236EC"/>
    <w:rsid w:val="00F245F5"/>
    <w:rsid w:val="00F24FBF"/>
    <w:rsid w:val="00F25EBD"/>
    <w:rsid w:val="00F26BB7"/>
    <w:rsid w:val="00F2752B"/>
    <w:rsid w:val="00F27BC8"/>
    <w:rsid w:val="00F30DD4"/>
    <w:rsid w:val="00F31347"/>
    <w:rsid w:val="00F31D76"/>
    <w:rsid w:val="00F325AF"/>
    <w:rsid w:val="00F32B53"/>
    <w:rsid w:val="00F34A39"/>
    <w:rsid w:val="00F34FA8"/>
    <w:rsid w:val="00F35079"/>
    <w:rsid w:val="00F355E7"/>
    <w:rsid w:val="00F37079"/>
    <w:rsid w:val="00F37993"/>
    <w:rsid w:val="00F37ACC"/>
    <w:rsid w:val="00F37B3E"/>
    <w:rsid w:val="00F41F47"/>
    <w:rsid w:val="00F42173"/>
    <w:rsid w:val="00F42AB1"/>
    <w:rsid w:val="00F42D8A"/>
    <w:rsid w:val="00F433F1"/>
    <w:rsid w:val="00F43AD8"/>
    <w:rsid w:val="00F44310"/>
    <w:rsid w:val="00F4510E"/>
    <w:rsid w:val="00F4591D"/>
    <w:rsid w:val="00F45EBD"/>
    <w:rsid w:val="00F46991"/>
    <w:rsid w:val="00F46B77"/>
    <w:rsid w:val="00F47410"/>
    <w:rsid w:val="00F47417"/>
    <w:rsid w:val="00F4796C"/>
    <w:rsid w:val="00F501DA"/>
    <w:rsid w:val="00F50D4F"/>
    <w:rsid w:val="00F52B4B"/>
    <w:rsid w:val="00F52F95"/>
    <w:rsid w:val="00F537A3"/>
    <w:rsid w:val="00F53CE1"/>
    <w:rsid w:val="00F56C17"/>
    <w:rsid w:val="00F5700E"/>
    <w:rsid w:val="00F57536"/>
    <w:rsid w:val="00F6018F"/>
    <w:rsid w:val="00F60468"/>
    <w:rsid w:val="00F6227B"/>
    <w:rsid w:val="00F62C09"/>
    <w:rsid w:val="00F62F89"/>
    <w:rsid w:val="00F631B0"/>
    <w:rsid w:val="00F64530"/>
    <w:rsid w:val="00F647C6"/>
    <w:rsid w:val="00F64ED6"/>
    <w:rsid w:val="00F65597"/>
    <w:rsid w:val="00F67AFB"/>
    <w:rsid w:val="00F700E7"/>
    <w:rsid w:val="00F71F6F"/>
    <w:rsid w:val="00F73B95"/>
    <w:rsid w:val="00F75682"/>
    <w:rsid w:val="00F75A05"/>
    <w:rsid w:val="00F778E6"/>
    <w:rsid w:val="00F80160"/>
    <w:rsid w:val="00F81E72"/>
    <w:rsid w:val="00F81F90"/>
    <w:rsid w:val="00F82ECA"/>
    <w:rsid w:val="00F851CD"/>
    <w:rsid w:val="00F8690F"/>
    <w:rsid w:val="00F87D85"/>
    <w:rsid w:val="00F908AE"/>
    <w:rsid w:val="00F92826"/>
    <w:rsid w:val="00F92F65"/>
    <w:rsid w:val="00F9503B"/>
    <w:rsid w:val="00F95155"/>
    <w:rsid w:val="00F95A34"/>
    <w:rsid w:val="00F95B30"/>
    <w:rsid w:val="00F95B94"/>
    <w:rsid w:val="00F95D6B"/>
    <w:rsid w:val="00F97E00"/>
    <w:rsid w:val="00FA0092"/>
    <w:rsid w:val="00FA0C61"/>
    <w:rsid w:val="00FA21CE"/>
    <w:rsid w:val="00FA2724"/>
    <w:rsid w:val="00FA37B4"/>
    <w:rsid w:val="00FA4EAD"/>
    <w:rsid w:val="00FB032A"/>
    <w:rsid w:val="00FB05FA"/>
    <w:rsid w:val="00FB0E88"/>
    <w:rsid w:val="00FB1E46"/>
    <w:rsid w:val="00FB22C9"/>
    <w:rsid w:val="00FB28EE"/>
    <w:rsid w:val="00FB3B32"/>
    <w:rsid w:val="00FB4148"/>
    <w:rsid w:val="00FB5380"/>
    <w:rsid w:val="00FB59CA"/>
    <w:rsid w:val="00FB5B7D"/>
    <w:rsid w:val="00FB6C88"/>
    <w:rsid w:val="00FB7838"/>
    <w:rsid w:val="00FC099F"/>
    <w:rsid w:val="00FC140D"/>
    <w:rsid w:val="00FC1BBC"/>
    <w:rsid w:val="00FC1FF0"/>
    <w:rsid w:val="00FC21FC"/>
    <w:rsid w:val="00FC2549"/>
    <w:rsid w:val="00FC3EAA"/>
    <w:rsid w:val="00FC4A3C"/>
    <w:rsid w:val="00FC5083"/>
    <w:rsid w:val="00FC5742"/>
    <w:rsid w:val="00FC61FB"/>
    <w:rsid w:val="00FC7A68"/>
    <w:rsid w:val="00FD1357"/>
    <w:rsid w:val="00FD1A0C"/>
    <w:rsid w:val="00FD2B4B"/>
    <w:rsid w:val="00FD2E50"/>
    <w:rsid w:val="00FD3D63"/>
    <w:rsid w:val="00FD4AA2"/>
    <w:rsid w:val="00FD58D9"/>
    <w:rsid w:val="00FD6830"/>
    <w:rsid w:val="00FD6D67"/>
    <w:rsid w:val="00FD752C"/>
    <w:rsid w:val="00FE0A2D"/>
    <w:rsid w:val="00FE16EA"/>
    <w:rsid w:val="00FE31AD"/>
    <w:rsid w:val="00FE34FF"/>
    <w:rsid w:val="00FE396B"/>
    <w:rsid w:val="00FE44DB"/>
    <w:rsid w:val="00FE471A"/>
    <w:rsid w:val="00FE5C66"/>
    <w:rsid w:val="00FE6217"/>
    <w:rsid w:val="00FF06E7"/>
    <w:rsid w:val="00FF0B35"/>
    <w:rsid w:val="00FF105E"/>
    <w:rsid w:val="00FF2495"/>
    <w:rsid w:val="00FF2C7E"/>
    <w:rsid w:val="00FF30C8"/>
    <w:rsid w:val="00FF38E4"/>
    <w:rsid w:val="00FF3B76"/>
    <w:rsid w:val="00FF723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DD85"/>
  <w15:chartTrackingRefBased/>
  <w15:docId w15:val="{E5201750-97E0-417A-BA20-55739C75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2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93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627"/>
  </w:style>
  <w:style w:type="paragraph" w:styleId="Footer">
    <w:name w:val="footer"/>
    <w:basedOn w:val="Normal"/>
    <w:link w:val="FooterChar"/>
    <w:uiPriority w:val="99"/>
    <w:unhideWhenUsed/>
    <w:rsid w:val="00693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627"/>
  </w:style>
  <w:style w:type="paragraph" w:styleId="ListParagraph">
    <w:name w:val="List Paragraph"/>
    <w:aliases w:val="List Paragraph1"/>
    <w:basedOn w:val="Normal"/>
    <w:link w:val="ListParagraphChar"/>
    <w:uiPriority w:val="34"/>
    <w:qFormat/>
    <w:rsid w:val="008D7DD3"/>
    <w:pPr>
      <w:ind w:left="720"/>
      <w:contextualSpacing/>
    </w:pPr>
  </w:style>
  <w:style w:type="paragraph" w:styleId="BalloonText">
    <w:name w:val="Balloon Text"/>
    <w:basedOn w:val="Normal"/>
    <w:link w:val="BalloonTextChar"/>
    <w:uiPriority w:val="99"/>
    <w:semiHidden/>
    <w:unhideWhenUsed/>
    <w:rsid w:val="00161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C1"/>
    <w:rPr>
      <w:rFonts w:ascii="Segoe UI" w:hAnsi="Segoe UI" w:cs="Segoe UI"/>
      <w:sz w:val="18"/>
      <w:szCs w:val="18"/>
    </w:rPr>
  </w:style>
  <w:style w:type="character" w:styleId="CommentReference">
    <w:name w:val="annotation reference"/>
    <w:basedOn w:val="DefaultParagraphFont"/>
    <w:uiPriority w:val="99"/>
    <w:semiHidden/>
    <w:unhideWhenUsed/>
    <w:rsid w:val="00BF1D8F"/>
    <w:rPr>
      <w:sz w:val="16"/>
      <w:szCs w:val="16"/>
    </w:rPr>
  </w:style>
  <w:style w:type="paragraph" w:styleId="CommentText">
    <w:name w:val="annotation text"/>
    <w:basedOn w:val="Normal"/>
    <w:link w:val="CommentTextChar"/>
    <w:uiPriority w:val="99"/>
    <w:unhideWhenUsed/>
    <w:rsid w:val="00BF1D8F"/>
    <w:pPr>
      <w:spacing w:line="240" w:lineRule="auto"/>
    </w:pPr>
    <w:rPr>
      <w:sz w:val="20"/>
      <w:szCs w:val="20"/>
    </w:rPr>
  </w:style>
  <w:style w:type="character" w:customStyle="1" w:styleId="CommentTextChar">
    <w:name w:val="Comment Text Char"/>
    <w:basedOn w:val="DefaultParagraphFont"/>
    <w:link w:val="CommentText"/>
    <w:uiPriority w:val="99"/>
    <w:rsid w:val="00BF1D8F"/>
    <w:rPr>
      <w:sz w:val="20"/>
      <w:szCs w:val="20"/>
    </w:rPr>
  </w:style>
  <w:style w:type="paragraph" w:styleId="CommentSubject">
    <w:name w:val="annotation subject"/>
    <w:basedOn w:val="CommentText"/>
    <w:next w:val="CommentText"/>
    <w:link w:val="CommentSubjectChar"/>
    <w:uiPriority w:val="99"/>
    <w:semiHidden/>
    <w:unhideWhenUsed/>
    <w:rsid w:val="00BF1D8F"/>
    <w:rPr>
      <w:b/>
      <w:bCs/>
    </w:rPr>
  </w:style>
  <w:style w:type="character" w:customStyle="1" w:styleId="CommentSubjectChar">
    <w:name w:val="Comment Subject Char"/>
    <w:basedOn w:val="CommentTextChar"/>
    <w:link w:val="CommentSubject"/>
    <w:uiPriority w:val="99"/>
    <w:semiHidden/>
    <w:rsid w:val="00BF1D8F"/>
    <w:rPr>
      <w:b/>
      <w:bCs/>
      <w:sz w:val="20"/>
      <w:szCs w:val="20"/>
    </w:rPr>
  </w:style>
  <w:style w:type="paragraph" w:styleId="BodyText">
    <w:name w:val="Body Text"/>
    <w:aliases w:val="Body Text Char Char,bd,bt,body text,by"/>
    <w:basedOn w:val="Normal"/>
    <w:link w:val="BodyTextChar"/>
    <w:rsid w:val="00E22CC9"/>
    <w:pPr>
      <w:widowControl w:val="0"/>
      <w:autoSpaceDE w:val="0"/>
      <w:autoSpaceDN w:val="0"/>
      <w:adjustRightInd w:val="0"/>
      <w:spacing w:after="240" w:line="240" w:lineRule="auto"/>
      <w:jc w:val="both"/>
    </w:pPr>
    <w:rPr>
      <w:rFonts w:ascii="Arial" w:eastAsia="Times New Roman" w:hAnsi="Arial" w:cs="Times New Roman"/>
      <w:szCs w:val="24"/>
    </w:rPr>
  </w:style>
  <w:style w:type="character" w:customStyle="1" w:styleId="BodyTextChar">
    <w:name w:val="Body Text Char"/>
    <w:aliases w:val="Body Text Char Char Char,bd Char,bt Char,body text Char,by Char"/>
    <w:basedOn w:val="DefaultParagraphFont"/>
    <w:link w:val="BodyText"/>
    <w:rsid w:val="00E22CC9"/>
    <w:rPr>
      <w:rFonts w:ascii="Arial" w:eastAsia="Times New Roman" w:hAnsi="Arial" w:cs="Times New Roman"/>
      <w:szCs w:val="24"/>
    </w:rPr>
  </w:style>
  <w:style w:type="character" w:customStyle="1" w:styleId="ListParagraphChar">
    <w:name w:val="List Paragraph Char"/>
    <w:aliases w:val="List Paragraph1 Char"/>
    <w:link w:val="ListParagraph"/>
    <w:uiPriority w:val="34"/>
    <w:locked/>
    <w:rsid w:val="00E22CC9"/>
  </w:style>
  <w:style w:type="character" w:styleId="Hyperlink">
    <w:name w:val="Hyperlink"/>
    <w:basedOn w:val="DefaultParagraphFont"/>
    <w:uiPriority w:val="99"/>
    <w:unhideWhenUsed/>
    <w:rsid w:val="002F5694"/>
    <w:rPr>
      <w:color w:val="0000FF"/>
      <w:u w:val="single"/>
    </w:rPr>
  </w:style>
  <w:style w:type="paragraph" w:styleId="NoSpacing">
    <w:name w:val="No Spacing"/>
    <w:link w:val="NoSpacingChar"/>
    <w:uiPriority w:val="1"/>
    <w:qFormat/>
    <w:rsid w:val="002F569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F5694"/>
    <w:rPr>
      <w:rFonts w:eastAsiaTheme="minorEastAsia"/>
      <w:lang w:val="en-US"/>
    </w:rPr>
  </w:style>
  <w:style w:type="table" w:customStyle="1" w:styleId="TableGrid3">
    <w:name w:val="Table Grid3"/>
    <w:basedOn w:val="TableNormal"/>
    <w:uiPriority w:val="59"/>
    <w:rsid w:val="00877BA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4A9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42CA"/>
    <w:pPr>
      <w:spacing w:after="0" w:line="240" w:lineRule="auto"/>
    </w:pPr>
    <w:rPr>
      <w:rFonts w:ascii="Century Gothic" w:hAnsi="Century Gothic"/>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7C61"/>
    <w:rPr>
      <w:color w:val="605E5C"/>
      <w:shd w:val="clear" w:color="auto" w:fill="E1DFDD"/>
    </w:rPr>
  </w:style>
  <w:style w:type="paragraph" w:styleId="Revision">
    <w:name w:val="Revision"/>
    <w:hidden/>
    <w:uiPriority w:val="99"/>
    <w:semiHidden/>
    <w:rsid w:val="00925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1872">
      <w:bodyDiv w:val="1"/>
      <w:marLeft w:val="0"/>
      <w:marRight w:val="0"/>
      <w:marTop w:val="0"/>
      <w:marBottom w:val="0"/>
      <w:divBdr>
        <w:top w:val="none" w:sz="0" w:space="0" w:color="auto"/>
        <w:left w:val="none" w:sz="0" w:space="0" w:color="auto"/>
        <w:bottom w:val="none" w:sz="0" w:space="0" w:color="auto"/>
        <w:right w:val="none" w:sz="0" w:space="0" w:color="auto"/>
      </w:divBdr>
    </w:div>
    <w:div w:id="368653132">
      <w:bodyDiv w:val="1"/>
      <w:marLeft w:val="0"/>
      <w:marRight w:val="0"/>
      <w:marTop w:val="0"/>
      <w:marBottom w:val="0"/>
      <w:divBdr>
        <w:top w:val="none" w:sz="0" w:space="0" w:color="auto"/>
        <w:left w:val="none" w:sz="0" w:space="0" w:color="auto"/>
        <w:bottom w:val="none" w:sz="0" w:space="0" w:color="auto"/>
        <w:right w:val="none" w:sz="0" w:space="0" w:color="auto"/>
      </w:divBdr>
    </w:div>
    <w:div w:id="457912483">
      <w:bodyDiv w:val="1"/>
      <w:marLeft w:val="0"/>
      <w:marRight w:val="0"/>
      <w:marTop w:val="0"/>
      <w:marBottom w:val="0"/>
      <w:divBdr>
        <w:top w:val="none" w:sz="0" w:space="0" w:color="auto"/>
        <w:left w:val="none" w:sz="0" w:space="0" w:color="auto"/>
        <w:bottom w:val="none" w:sz="0" w:space="0" w:color="auto"/>
        <w:right w:val="none" w:sz="0" w:space="0" w:color="auto"/>
      </w:divBdr>
    </w:div>
    <w:div w:id="1052342414">
      <w:bodyDiv w:val="1"/>
      <w:marLeft w:val="0"/>
      <w:marRight w:val="0"/>
      <w:marTop w:val="0"/>
      <w:marBottom w:val="0"/>
      <w:divBdr>
        <w:top w:val="none" w:sz="0" w:space="0" w:color="auto"/>
        <w:left w:val="none" w:sz="0" w:space="0" w:color="auto"/>
        <w:bottom w:val="none" w:sz="0" w:space="0" w:color="auto"/>
        <w:right w:val="none" w:sz="0" w:space="0" w:color="auto"/>
      </w:divBdr>
    </w:div>
    <w:div w:id="1270234729">
      <w:bodyDiv w:val="1"/>
      <w:marLeft w:val="0"/>
      <w:marRight w:val="0"/>
      <w:marTop w:val="0"/>
      <w:marBottom w:val="0"/>
      <w:divBdr>
        <w:top w:val="none" w:sz="0" w:space="0" w:color="auto"/>
        <w:left w:val="none" w:sz="0" w:space="0" w:color="auto"/>
        <w:bottom w:val="none" w:sz="0" w:space="0" w:color="auto"/>
        <w:right w:val="none" w:sz="0" w:space="0" w:color="auto"/>
      </w:divBdr>
    </w:div>
    <w:div w:id="14280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fq@umalusi.org.za" TargetMode="External"/><Relationship Id="rId4" Type="http://schemas.openxmlformats.org/officeDocument/2006/relationships/settings" Target="settings.xml"/><Relationship Id="rId9" Type="http://schemas.openxmlformats.org/officeDocument/2006/relationships/hyperlink" Target="mailto:rfq@umalusi.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1589-772E-428A-84D5-A2DA3C4C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Refilwe Selesho</dc:creator>
  <cp:keywords/>
  <dc:description/>
  <cp:lastModifiedBy>Philemon Letlape</cp:lastModifiedBy>
  <cp:revision>2</cp:revision>
  <cp:lastPrinted>2019-04-15T10:44:00Z</cp:lastPrinted>
  <dcterms:created xsi:type="dcterms:W3CDTF">2022-08-02T11:10:00Z</dcterms:created>
  <dcterms:modified xsi:type="dcterms:W3CDTF">2022-08-02T11:10:00Z</dcterms:modified>
</cp:coreProperties>
</file>