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454F" w14:textId="5A5FC6B5" w:rsidR="004C62A3" w:rsidRDefault="004C62A3" w:rsidP="00A911AA">
      <w:pPr>
        <w:rPr>
          <w:rFonts w:cs="Arial"/>
          <w:b/>
          <w:bCs/>
          <w:snapToGrid w:val="0"/>
          <w:sz w:val="28"/>
          <w:szCs w:val="20"/>
        </w:rPr>
      </w:pPr>
    </w:p>
    <w:p w14:paraId="6827BB43" w14:textId="503CA306" w:rsidR="004036B4" w:rsidRDefault="004036B4" w:rsidP="004036B4">
      <w:pPr>
        <w:ind w:left="357"/>
        <w:jc w:val="center"/>
        <w:rPr>
          <w:rFonts w:cs="Arial"/>
          <w:b/>
          <w:bCs/>
          <w:snapToGrid w:val="0"/>
          <w:sz w:val="28"/>
          <w:szCs w:val="20"/>
        </w:rPr>
      </w:pPr>
      <w:r w:rsidRPr="00EE36F7">
        <w:rPr>
          <w:rFonts w:cs="Arial"/>
          <w:b/>
          <w:bCs/>
          <w:snapToGrid w:val="0"/>
          <w:sz w:val="28"/>
          <w:szCs w:val="20"/>
        </w:rPr>
        <w:t>ANNEXURE</w:t>
      </w:r>
      <w:r w:rsidR="00594FD1">
        <w:rPr>
          <w:rFonts w:cs="Arial"/>
          <w:b/>
          <w:bCs/>
          <w:snapToGrid w:val="0"/>
          <w:sz w:val="28"/>
          <w:szCs w:val="20"/>
        </w:rPr>
        <w:t xml:space="preserve"> A</w:t>
      </w:r>
    </w:p>
    <w:p w14:paraId="4933FBB4" w14:textId="77777777" w:rsidR="00CD3DB9" w:rsidRPr="003B7CD9" w:rsidRDefault="00CD3DB9" w:rsidP="00CD3DB9">
      <w:pPr>
        <w:spacing w:after="160" w:line="259" w:lineRule="auto"/>
        <w:ind w:left="360"/>
        <w:jc w:val="left"/>
        <w:rPr>
          <w:b/>
          <w:bCs/>
          <w:sz w:val="24"/>
        </w:rPr>
      </w:pPr>
      <w:r w:rsidRPr="003B7CD9">
        <w:rPr>
          <w:b/>
          <w:bCs/>
          <w:sz w:val="24"/>
        </w:rPr>
        <w:t>Scope Of Work</w:t>
      </w:r>
    </w:p>
    <w:p w14:paraId="6A4C0B72" w14:textId="376F78DD" w:rsidR="00CD3DB9" w:rsidRDefault="00CD3DB9" w:rsidP="00CD3DB9">
      <w:pPr>
        <w:rPr>
          <w:szCs w:val="20"/>
        </w:rPr>
      </w:pPr>
      <w:r w:rsidRPr="00E72DFB">
        <w:rPr>
          <w:szCs w:val="20"/>
        </w:rPr>
        <w:t>Sentech requires the services in respect of</w:t>
      </w:r>
      <w:r w:rsidRPr="003432E3">
        <w:rPr>
          <w:i/>
          <w:iCs/>
          <w:szCs w:val="20"/>
        </w:rPr>
        <w:t>, inter alia</w:t>
      </w:r>
      <w:r w:rsidRPr="00E72DFB">
        <w:rPr>
          <w:szCs w:val="20"/>
        </w:rPr>
        <w:t xml:space="preserve">, to assist with planning, </w:t>
      </w:r>
      <w:r>
        <w:rPr>
          <w:szCs w:val="20"/>
        </w:rPr>
        <w:t xml:space="preserve">supply, </w:t>
      </w:r>
      <w:r w:rsidRPr="00E72DFB">
        <w:rPr>
          <w:szCs w:val="20"/>
        </w:rPr>
        <w:t xml:space="preserve">installation, and commissioning of </w:t>
      </w:r>
      <w:r w:rsidR="00681E98">
        <w:rPr>
          <w:szCs w:val="20"/>
        </w:rPr>
        <w:t>2</w:t>
      </w:r>
      <w:r w:rsidRPr="00E72DFB">
        <w:rPr>
          <w:szCs w:val="20"/>
        </w:rPr>
        <w:t xml:space="preserve"> </w:t>
      </w:r>
      <w:r>
        <w:rPr>
          <w:szCs w:val="20"/>
        </w:rPr>
        <w:t>Leased line</w:t>
      </w:r>
      <w:r w:rsidRPr="00E72DFB">
        <w:rPr>
          <w:szCs w:val="20"/>
        </w:rPr>
        <w:t xml:space="preserve"> </w:t>
      </w:r>
      <w:r>
        <w:rPr>
          <w:szCs w:val="20"/>
        </w:rPr>
        <w:t>link</w:t>
      </w:r>
      <w:r w:rsidR="00681E98">
        <w:rPr>
          <w:szCs w:val="20"/>
        </w:rPr>
        <w:t>s</w:t>
      </w:r>
      <w:r w:rsidRPr="00E72DFB">
        <w:rPr>
          <w:szCs w:val="20"/>
        </w:rPr>
        <w:t xml:space="preserve"> for Sentech. </w:t>
      </w:r>
    </w:p>
    <w:p w14:paraId="025FF334" w14:textId="77777777" w:rsidR="00CD3DB9" w:rsidRDefault="00CD3DB9" w:rsidP="00CD3DB9">
      <w:pPr>
        <w:rPr>
          <w:szCs w:val="20"/>
        </w:rPr>
      </w:pPr>
    </w:p>
    <w:p w14:paraId="3601BCC0" w14:textId="77777777" w:rsidR="00CD3DB9" w:rsidRDefault="00CD3DB9" w:rsidP="00CD3DB9">
      <w:pPr>
        <w:rPr>
          <w:szCs w:val="20"/>
        </w:rPr>
      </w:pPr>
      <w:r>
        <w:rPr>
          <w:szCs w:val="20"/>
        </w:rPr>
        <w:t xml:space="preserve">Please note that there would be no guarantee that a single bidder would be awarded all links or services as stipulated below and that Sentech reserves the right to award multiple bidders for the supply of the links based on cost and solution viability. </w:t>
      </w:r>
    </w:p>
    <w:p w14:paraId="028907C9" w14:textId="77777777" w:rsidR="00CD3DB9" w:rsidRDefault="00CD3DB9" w:rsidP="00CD3DB9">
      <w:pPr>
        <w:rPr>
          <w:b/>
          <w:bCs/>
        </w:rPr>
      </w:pPr>
    </w:p>
    <w:p w14:paraId="7BB2E7B1" w14:textId="0FDF3F38" w:rsidR="00CD3DB9" w:rsidRPr="00810D48" w:rsidRDefault="00CD3DB9" w:rsidP="00CD3DB9">
      <w:pPr>
        <w:rPr>
          <w:b/>
          <w:bCs/>
        </w:rPr>
      </w:pPr>
      <w:r>
        <w:rPr>
          <w:b/>
          <w:bCs/>
        </w:rPr>
        <w:t>Response To RFQ</w:t>
      </w:r>
    </w:p>
    <w:p w14:paraId="196F6F42" w14:textId="77777777" w:rsidR="00CD3DB9" w:rsidRPr="00C918C2" w:rsidRDefault="00CD3DB9" w:rsidP="00CD3DB9">
      <w:pPr>
        <w:pStyle w:val="ListParagraph"/>
        <w:numPr>
          <w:ilvl w:val="2"/>
          <w:numId w:val="41"/>
        </w:numPr>
        <w:spacing w:after="160" w:line="259" w:lineRule="auto"/>
        <w:ind w:left="709"/>
        <w:rPr>
          <w:b/>
          <w:bCs/>
        </w:rPr>
      </w:pPr>
      <w:r>
        <w:rPr>
          <w:b/>
          <w:bCs/>
        </w:rPr>
        <w:t>Lin</w:t>
      </w:r>
      <w:r w:rsidRPr="00C918C2">
        <w:rPr>
          <w:b/>
          <w:bCs/>
        </w:rPr>
        <w:t>k Costing must be based on:</w:t>
      </w:r>
    </w:p>
    <w:p w14:paraId="630BF77D" w14:textId="77777777" w:rsidR="00CD3DB9" w:rsidRPr="0081076D" w:rsidRDefault="00CD3DB9" w:rsidP="00CD3DB9">
      <w:pPr>
        <w:pStyle w:val="ListParagraph"/>
        <w:ind w:left="426" w:hanging="568"/>
        <w:rPr>
          <w:b/>
          <w:bCs/>
          <w:szCs w:val="20"/>
        </w:rPr>
      </w:pPr>
    </w:p>
    <w:p w14:paraId="5D225F4F" w14:textId="77777777" w:rsidR="00CD3DB9" w:rsidRDefault="00CD3DB9" w:rsidP="00CD3DB9">
      <w:pPr>
        <w:pStyle w:val="ListParagraph"/>
        <w:numPr>
          <w:ilvl w:val="3"/>
          <w:numId w:val="41"/>
        </w:numPr>
        <w:spacing w:after="160" w:line="259" w:lineRule="auto"/>
        <w:ind w:left="426" w:hanging="568"/>
        <w:jc w:val="left"/>
        <w:rPr>
          <w:szCs w:val="20"/>
        </w:rPr>
      </w:pPr>
      <w:r w:rsidRPr="0081076D">
        <w:rPr>
          <w:szCs w:val="20"/>
        </w:rPr>
        <w:t>Installation Pricing</w:t>
      </w:r>
      <w:r>
        <w:rPr>
          <w:szCs w:val="20"/>
        </w:rPr>
        <w:t xml:space="preserve"> </w:t>
      </w:r>
    </w:p>
    <w:p w14:paraId="0AAF3EEE" w14:textId="77777777" w:rsidR="00CD3DB9" w:rsidRDefault="00CD3DB9" w:rsidP="00CD3DB9">
      <w:pPr>
        <w:pStyle w:val="ListParagraph"/>
        <w:numPr>
          <w:ilvl w:val="3"/>
          <w:numId w:val="41"/>
        </w:numPr>
        <w:spacing w:after="160" w:line="259" w:lineRule="auto"/>
        <w:ind w:left="426" w:hanging="568"/>
        <w:jc w:val="left"/>
        <w:rPr>
          <w:szCs w:val="20"/>
        </w:rPr>
      </w:pPr>
      <w:r>
        <w:rPr>
          <w:szCs w:val="20"/>
        </w:rPr>
        <w:t>Monthly recurring cost based on:</w:t>
      </w:r>
    </w:p>
    <w:p w14:paraId="000DF327" w14:textId="77777777" w:rsidR="00CD3DB9" w:rsidRDefault="00CD3DB9" w:rsidP="00CD3DB9">
      <w:pPr>
        <w:pStyle w:val="ListParagraph"/>
        <w:numPr>
          <w:ilvl w:val="4"/>
          <w:numId w:val="41"/>
        </w:numPr>
        <w:spacing w:after="160" w:line="259" w:lineRule="auto"/>
        <w:jc w:val="left"/>
        <w:rPr>
          <w:szCs w:val="20"/>
        </w:rPr>
      </w:pPr>
      <w:r>
        <w:rPr>
          <w:szCs w:val="20"/>
        </w:rPr>
        <w:t xml:space="preserve">Availability of 98% </w:t>
      </w:r>
    </w:p>
    <w:p w14:paraId="5CF7F7DA" w14:textId="6C0AF6AA" w:rsidR="00721E96" w:rsidRPr="00721E96" w:rsidRDefault="00CD3DB9" w:rsidP="00721E96">
      <w:pPr>
        <w:pStyle w:val="ListParagraph"/>
        <w:numPr>
          <w:ilvl w:val="4"/>
          <w:numId w:val="41"/>
        </w:numPr>
        <w:spacing w:after="160" w:line="259" w:lineRule="auto"/>
        <w:jc w:val="left"/>
        <w:rPr>
          <w:szCs w:val="20"/>
        </w:rPr>
      </w:pPr>
      <w:r>
        <w:rPr>
          <w:szCs w:val="20"/>
        </w:rPr>
        <w:t xml:space="preserve">Contract term of </w:t>
      </w:r>
      <w:r w:rsidR="003225ED">
        <w:rPr>
          <w:szCs w:val="20"/>
        </w:rPr>
        <w:t>12 Months</w:t>
      </w:r>
    </w:p>
    <w:p w14:paraId="6CD9D615" w14:textId="77777777" w:rsidR="00CD3DB9" w:rsidRDefault="00CD3DB9" w:rsidP="00CD3DB9">
      <w:pPr>
        <w:pStyle w:val="ListParagraph"/>
        <w:numPr>
          <w:ilvl w:val="3"/>
          <w:numId w:val="41"/>
        </w:numPr>
        <w:spacing w:after="160" w:line="259" w:lineRule="auto"/>
        <w:ind w:left="567"/>
        <w:jc w:val="left"/>
        <w:rPr>
          <w:szCs w:val="20"/>
        </w:rPr>
      </w:pPr>
      <w:r>
        <w:rPr>
          <w:szCs w:val="20"/>
        </w:rPr>
        <w:t xml:space="preserve">Interconnect costs at </w:t>
      </w:r>
      <w:proofErr w:type="spellStart"/>
      <w:r>
        <w:rPr>
          <w:szCs w:val="20"/>
        </w:rPr>
        <w:t>Teraco</w:t>
      </w:r>
      <w:proofErr w:type="spellEnd"/>
      <w:r>
        <w:rPr>
          <w:szCs w:val="20"/>
        </w:rPr>
        <w:t xml:space="preserve"> Isando including installation and monthly tariffs.</w:t>
      </w:r>
    </w:p>
    <w:p w14:paraId="7BF6E600" w14:textId="77777777" w:rsidR="00CD3DB9" w:rsidRPr="007F517C" w:rsidRDefault="00CD3DB9" w:rsidP="00CD3DB9">
      <w:pPr>
        <w:spacing w:after="160" w:line="259" w:lineRule="auto"/>
        <w:jc w:val="left"/>
        <w:rPr>
          <w:b/>
          <w:bCs/>
          <w:szCs w:val="20"/>
        </w:rPr>
      </w:pPr>
      <w:r w:rsidRPr="009A7B63">
        <w:rPr>
          <w:szCs w:val="20"/>
          <w:highlight w:val="yellow"/>
        </w:rPr>
        <w:t>Complete Annexure B (Pricing template)</w:t>
      </w:r>
    </w:p>
    <w:p w14:paraId="49E2904D" w14:textId="77777777" w:rsidR="00CD3DB9" w:rsidRPr="009451D0" w:rsidRDefault="00CD3DB9" w:rsidP="00CD3DB9">
      <w:pPr>
        <w:ind w:left="709"/>
        <w:rPr>
          <w:szCs w:val="20"/>
        </w:rPr>
      </w:pPr>
    </w:p>
    <w:p w14:paraId="13C6AF05" w14:textId="77777777" w:rsidR="00CD3DB9" w:rsidRPr="00A947CA" w:rsidRDefault="00CD3DB9" w:rsidP="00CD3DB9">
      <w:pPr>
        <w:pStyle w:val="ListParagraph"/>
        <w:numPr>
          <w:ilvl w:val="2"/>
          <w:numId w:val="41"/>
        </w:numPr>
        <w:spacing w:after="160" w:line="259" w:lineRule="auto"/>
        <w:ind w:left="0" w:hanging="142"/>
        <w:jc w:val="left"/>
        <w:rPr>
          <w:b/>
          <w:bCs/>
        </w:rPr>
      </w:pPr>
      <w:r w:rsidRPr="00A947CA">
        <w:rPr>
          <w:b/>
          <w:bCs/>
        </w:rPr>
        <w:t>The bidder will be responsible for:</w:t>
      </w:r>
    </w:p>
    <w:p w14:paraId="48350C83" w14:textId="77777777" w:rsidR="00CD3DB9" w:rsidRPr="00847073" w:rsidRDefault="00CD3DB9" w:rsidP="00CD3DB9">
      <w:pPr>
        <w:pStyle w:val="ListParagraph"/>
        <w:ind w:left="0" w:hanging="142"/>
        <w:rPr>
          <w:b/>
          <w:bCs/>
          <w:szCs w:val="20"/>
        </w:rPr>
      </w:pPr>
    </w:p>
    <w:p w14:paraId="362DD22F" w14:textId="77777777" w:rsidR="00CD3DB9" w:rsidRPr="00847073" w:rsidRDefault="00CD3DB9" w:rsidP="00CD3DB9">
      <w:pPr>
        <w:pStyle w:val="ListParagraph"/>
        <w:numPr>
          <w:ilvl w:val="3"/>
          <w:numId w:val="41"/>
        </w:numPr>
        <w:spacing w:after="160" w:line="259" w:lineRule="auto"/>
        <w:ind w:left="0" w:hanging="142"/>
        <w:jc w:val="left"/>
        <w:rPr>
          <w:szCs w:val="20"/>
        </w:rPr>
      </w:pPr>
      <w:r w:rsidRPr="00847073">
        <w:rPr>
          <w:szCs w:val="20"/>
        </w:rPr>
        <w:t xml:space="preserve">Complete deployment of the </w:t>
      </w:r>
      <w:r>
        <w:rPr>
          <w:szCs w:val="20"/>
        </w:rPr>
        <w:t>links</w:t>
      </w:r>
      <w:r w:rsidRPr="00847073">
        <w:rPr>
          <w:szCs w:val="20"/>
        </w:rPr>
        <w:t>.</w:t>
      </w:r>
    </w:p>
    <w:p w14:paraId="16E531B0" w14:textId="77777777" w:rsidR="00CD3DB9" w:rsidRPr="00847073" w:rsidRDefault="00CD3DB9" w:rsidP="00CD3DB9">
      <w:pPr>
        <w:pStyle w:val="ListParagraph"/>
        <w:numPr>
          <w:ilvl w:val="3"/>
          <w:numId w:val="41"/>
        </w:numPr>
        <w:spacing w:after="160" w:line="259" w:lineRule="auto"/>
        <w:ind w:left="0" w:hanging="142"/>
        <w:jc w:val="left"/>
        <w:rPr>
          <w:szCs w:val="20"/>
        </w:rPr>
      </w:pPr>
      <w:r w:rsidRPr="00847073">
        <w:rPr>
          <w:szCs w:val="20"/>
        </w:rPr>
        <w:t>Weekly</w:t>
      </w:r>
      <w:r>
        <w:rPr>
          <w:szCs w:val="20"/>
        </w:rPr>
        <w:t xml:space="preserve"> progress</w:t>
      </w:r>
      <w:r w:rsidRPr="00847073">
        <w:rPr>
          <w:szCs w:val="20"/>
        </w:rPr>
        <w:t xml:space="preserve"> updates </w:t>
      </w:r>
    </w:p>
    <w:p w14:paraId="71AFF3E4" w14:textId="77777777" w:rsidR="00CD3DB9" w:rsidRPr="00847073" w:rsidRDefault="00CD3DB9" w:rsidP="00CD3DB9">
      <w:pPr>
        <w:pStyle w:val="ListParagraph"/>
        <w:numPr>
          <w:ilvl w:val="3"/>
          <w:numId w:val="41"/>
        </w:numPr>
        <w:spacing w:after="160" w:line="259" w:lineRule="auto"/>
        <w:ind w:left="0" w:hanging="142"/>
        <w:jc w:val="left"/>
        <w:rPr>
          <w:szCs w:val="20"/>
        </w:rPr>
      </w:pPr>
      <w:r w:rsidRPr="00847073">
        <w:rPr>
          <w:szCs w:val="20"/>
        </w:rPr>
        <w:t xml:space="preserve">Daily updates of installed and commissioned </w:t>
      </w:r>
      <w:r>
        <w:rPr>
          <w:szCs w:val="20"/>
        </w:rPr>
        <w:t>links</w:t>
      </w:r>
      <w:r w:rsidRPr="00847073">
        <w:rPr>
          <w:szCs w:val="20"/>
        </w:rPr>
        <w:t>.</w:t>
      </w:r>
    </w:p>
    <w:p w14:paraId="7B87155E" w14:textId="64724C1F" w:rsidR="00CD3DB9" w:rsidRPr="00CD3DB9" w:rsidRDefault="00CD3DB9" w:rsidP="00CD3DB9">
      <w:pPr>
        <w:pStyle w:val="ListParagraph"/>
        <w:numPr>
          <w:ilvl w:val="3"/>
          <w:numId w:val="41"/>
        </w:numPr>
        <w:spacing w:after="160" w:line="259" w:lineRule="auto"/>
        <w:ind w:left="709" w:hanging="851"/>
        <w:jc w:val="left"/>
        <w:rPr>
          <w:szCs w:val="20"/>
        </w:rPr>
      </w:pPr>
      <w:r w:rsidRPr="00847073">
        <w:rPr>
          <w:szCs w:val="20"/>
        </w:rPr>
        <w:t xml:space="preserve">Handover documentation must be sent to Sentech within a week of the completion of </w:t>
      </w:r>
      <w:r>
        <w:rPr>
          <w:szCs w:val="20"/>
        </w:rPr>
        <w:t>links</w:t>
      </w:r>
      <w:r w:rsidRPr="00847073">
        <w:rPr>
          <w:szCs w:val="20"/>
        </w:rPr>
        <w:t xml:space="preserve"> per </w:t>
      </w:r>
      <w:r>
        <w:rPr>
          <w:szCs w:val="20"/>
        </w:rPr>
        <w:t>link.</w:t>
      </w:r>
    </w:p>
    <w:p w14:paraId="084BA0CD" w14:textId="77777777" w:rsidR="00CD3DB9" w:rsidRDefault="00CD3DB9" w:rsidP="00CD3DB9">
      <w:pPr>
        <w:pStyle w:val="ListParagraph"/>
        <w:ind w:left="0" w:hanging="502"/>
        <w:rPr>
          <w:szCs w:val="20"/>
        </w:rPr>
      </w:pPr>
    </w:p>
    <w:p w14:paraId="58649071" w14:textId="77777777" w:rsidR="00CD3DB9" w:rsidRPr="00A947CA" w:rsidRDefault="00CD3DB9" w:rsidP="00CD3DB9">
      <w:pPr>
        <w:pStyle w:val="ListParagraph"/>
        <w:numPr>
          <w:ilvl w:val="2"/>
          <w:numId w:val="41"/>
        </w:numPr>
        <w:spacing w:after="160" w:line="259" w:lineRule="auto"/>
        <w:ind w:left="0" w:hanging="142"/>
        <w:jc w:val="left"/>
        <w:rPr>
          <w:b/>
          <w:bCs/>
        </w:rPr>
      </w:pPr>
      <w:bookmarkStart w:id="0" w:name="_Hlk171411233"/>
      <w:r w:rsidRPr="00A947CA">
        <w:rPr>
          <w:b/>
          <w:bCs/>
        </w:rPr>
        <w:t xml:space="preserve">The </w:t>
      </w:r>
      <w:r>
        <w:rPr>
          <w:b/>
          <w:bCs/>
        </w:rPr>
        <w:t>Links must be planned and deployed between the following sites with capacities as indicated:</w:t>
      </w:r>
    </w:p>
    <w:bookmarkEnd w:id="0"/>
    <w:p w14:paraId="25063331" w14:textId="77777777" w:rsidR="00CD3DB9" w:rsidRDefault="00CD3DB9" w:rsidP="00CD3DB9">
      <w:pPr>
        <w:pStyle w:val="ListParagraph"/>
        <w:ind w:left="0"/>
        <w:rPr>
          <w:szCs w:val="20"/>
        </w:rPr>
      </w:pPr>
    </w:p>
    <w:tbl>
      <w:tblPr>
        <w:tblStyle w:val="TableGrid"/>
        <w:tblW w:w="10915" w:type="dxa"/>
        <w:tblInd w:w="-572" w:type="dxa"/>
        <w:tblLook w:val="04A0" w:firstRow="1" w:lastRow="0" w:firstColumn="1" w:lastColumn="0" w:noHBand="0" w:noVBand="1"/>
      </w:tblPr>
      <w:tblGrid>
        <w:gridCol w:w="1985"/>
        <w:gridCol w:w="1134"/>
        <w:gridCol w:w="1276"/>
        <w:gridCol w:w="1275"/>
        <w:gridCol w:w="1389"/>
        <w:gridCol w:w="1273"/>
        <w:gridCol w:w="1307"/>
        <w:gridCol w:w="1276"/>
      </w:tblGrid>
      <w:tr w:rsidR="00ED3C21" w:rsidRPr="00ED3C21" w14:paraId="3713AC13" w14:textId="77777777" w:rsidTr="00A24C6E">
        <w:trPr>
          <w:trHeight w:val="300"/>
        </w:trPr>
        <w:tc>
          <w:tcPr>
            <w:tcW w:w="4395" w:type="dxa"/>
            <w:gridSpan w:val="3"/>
            <w:hideMark/>
          </w:tcPr>
          <w:p w14:paraId="18E206B2" w14:textId="77777777" w:rsidR="00ED3C21" w:rsidRPr="00ED3C21" w:rsidRDefault="00ED3C21" w:rsidP="00ED3C21">
            <w:pPr>
              <w:spacing w:after="103" w:line="259" w:lineRule="auto"/>
              <w:rPr>
                <w:b/>
                <w:bCs/>
                <w:lang w:val="en-ZA"/>
              </w:rPr>
            </w:pPr>
            <w:r w:rsidRPr="00ED3C21">
              <w:rPr>
                <w:b/>
                <w:bCs/>
              </w:rPr>
              <w:t>A Side</w:t>
            </w:r>
            <w:r w:rsidRPr="00ED3C21">
              <w:t> </w:t>
            </w:r>
          </w:p>
        </w:tc>
        <w:tc>
          <w:tcPr>
            <w:tcW w:w="3937" w:type="dxa"/>
            <w:gridSpan w:val="3"/>
            <w:hideMark/>
          </w:tcPr>
          <w:p w14:paraId="32279D94" w14:textId="77777777" w:rsidR="00ED3C21" w:rsidRPr="00ED3C21" w:rsidRDefault="00ED3C21" w:rsidP="00ED3C21">
            <w:pPr>
              <w:spacing w:after="103" w:line="259" w:lineRule="auto"/>
              <w:rPr>
                <w:b/>
                <w:bCs/>
              </w:rPr>
            </w:pPr>
            <w:r w:rsidRPr="00ED3C21">
              <w:rPr>
                <w:b/>
                <w:bCs/>
              </w:rPr>
              <w:t>B-Side</w:t>
            </w:r>
            <w:r w:rsidRPr="00ED3C21">
              <w:t> </w:t>
            </w:r>
          </w:p>
        </w:tc>
        <w:tc>
          <w:tcPr>
            <w:tcW w:w="1307" w:type="dxa"/>
            <w:hideMark/>
          </w:tcPr>
          <w:p w14:paraId="34D4F21C" w14:textId="77777777" w:rsidR="00ED3C21" w:rsidRPr="00ED3C21" w:rsidRDefault="00ED3C21" w:rsidP="00ED3C21">
            <w:pPr>
              <w:spacing w:after="103" w:line="259" w:lineRule="auto"/>
              <w:rPr>
                <w:b/>
                <w:bCs/>
              </w:rPr>
            </w:pPr>
            <w:r w:rsidRPr="00ED3C21">
              <w:rPr>
                <w:b/>
                <w:bCs/>
              </w:rPr>
              <w:t> </w:t>
            </w:r>
            <w:r w:rsidRPr="00ED3C21">
              <w:t> </w:t>
            </w:r>
          </w:p>
        </w:tc>
        <w:tc>
          <w:tcPr>
            <w:tcW w:w="1276" w:type="dxa"/>
            <w:hideMark/>
          </w:tcPr>
          <w:p w14:paraId="6858F09D" w14:textId="77777777" w:rsidR="00ED3C21" w:rsidRPr="00ED3C21" w:rsidRDefault="00ED3C21" w:rsidP="00ED3C21">
            <w:pPr>
              <w:spacing w:after="103" w:line="259" w:lineRule="auto"/>
              <w:rPr>
                <w:b/>
                <w:bCs/>
              </w:rPr>
            </w:pPr>
            <w:r w:rsidRPr="00ED3C21">
              <w:rPr>
                <w:b/>
                <w:bCs/>
              </w:rPr>
              <w:t> </w:t>
            </w:r>
          </w:p>
        </w:tc>
      </w:tr>
      <w:tr w:rsidR="00ED3C21" w:rsidRPr="00ED3C21" w14:paraId="4AFC02A0" w14:textId="77777777" w:rsidTr="00A24C6E">
        <w:trPr>
          <w:trHeight w:val="636"/>
        </w:trPr>
        <w:tc>
          <w:tcPr>
            <w:tcW w:w="1985" w:type="dxa"/>
            <w:hideMark/>
          </w:tcPr>
          <w:p w14:paraId="08BD241B" w14:textId="77777777" w:rsidR="00ED3C21" w:rsidRPr="00ED3C21" w:rsidRDefault="00ED3C21" w:rsidP="00ED3C21">
            <w:pPr>
              <w:spacing w:after="103" w:line="259" w:lineRule="auto"/>
              <w:rPr>
                <w:b/>
                <w:bCs/>
              </w:rPr>
            </w:pPr>
            <w:r w:rsidRPr="00ED3C21">
              <w:rPr>
                <w:b/>
                <w:bCs/>
              </w:rPr>
              <w:t>Site</w:t>
            </w:r>
            <w:r w:rsidRPr="00ED3C21">
              <w:t> </w:t>
            </w:r>
          </w:p>
        </w:tc>
        <w:tc>
          <w:tcPr>
            <w:tcW w:w="1134" w:type="dxa"/>
            <w:hideMark/>
          </w:tcPr>
          <w:p w14:paraId="5B1ED30F" w14:textId="77777777" w:rsidR="00ED3C21" w:rsidRPr="00ED3C21" w:rsidRDefault="00ED3C21" w:rsidP="00ED3C21">
            <w:pPr>
              <w:spacing w:after="103" w:line="259" w:lineRule="auto"/>
              <w:rPr>
                <w:b/>
                <w:bCs/>
              </w:rPr>
            </w:pPr>
            <w:r w:rsidRPr="00ED3C21">
              <w:rPr>
                <w:b/>
                <w:bCs/>
              </w:rPr>
              <w:t>Lat</w:t>
            </w:r>
            <w:r w:rsidRPr="00ED3C21">
              <w:t> </w:t>
            </w:r>
          </w:p>
        </w:tc>
        <w:tc>
          <w:tcPr>
            <w:tcW w:w="1276" w:type="dxa"/>
            <w:hideMark/>
          </w:tcPr>
          <w:p w14:paraId="4893C994" w14:textId="77777777" w:rsidR="00ED3C21" w:rsidRPr="00ED3C21" w:rsidRDefault="00ED3C21" w:rsidP="00ED3C21">
            <w:pPr>
              <w:spacing w:after="103" w:line="259" w:lineRule="auto"/>
              <w:rPr>
                <w:b/>
                <w:bCs/>
              </w:rPr>
            </w:pPr>
            <w:r w:rsidRPr="00ED3C21">
              <w:rPr>
                <w:b/>
                <w:bCs/>
              </w:rPr>
              <w:t>Long</w:t>
            </w:r>
            <w:r w:rsidRPr="00ED3C21">
              <w:t> </w:t>
            </w:r>
          </w:p>
        </w:tc>
        <w:tc>
          <w:tcPr>
            <w:tcW w:w="1275" w:type="dxa"/>
            <w:hideMark/>
          </w:tcPr>
          <w:p w14:paraId="68A91884" w14:textId="77777777" w:rsidR="00ED3C21" w:rsidRPr="00ED3C21" w:rsidRDefault="00ED3C21" w:rsidP="00ED3C21">
            <w:pPr>
              <w:spacing w:after="103" w:line="259" w:lineRule="auto"/>
              <w:rPr>
                <w:b/>
                <w:bCs/>
              </w:rPr>
            </w:pPr>
            <w:r w:rsidRPr="00ED3C21">
              <w:rPr>
                <w:b/>
                <w:bCs/>
              </w:rPr>
              <w:t>Site</w:t>
            </w:r>
            <w:r w:rsidRPr="00ED3C21">
              <w:t> </w:t>
            </w:r>
          </w:p>
        </w:tc>
        <w:tc>
          <w:tcPr>
            <w:tcW w:w="1389" w:type="dxa"/>
            <w:hideMark/>
          </w:tcPr>
          <w:p w14:paraId="3A1E736B" w14:textId="77777777" w:rsidR="00ED3C21" w:rsidRPr="00ED3C21" w:rsidRDefault="00ED3C21" w:rsidP="00ED3C21">
            <w:pPr>
              <w:spacing w:after="103" w:line="259" w:lineRule="auto"/>
              <w:rPr>
                <w:b/>
                <w:bCs/>
              </w:rPr>
            </w:pPr>
            <w:r w:rsidRPr="00ED3C21">
              <w:rPr>
                <w:b/>
                <w:bCs/>
              </w:rPr>
              <w:t>Lat</w:t>
            </w:r>
            <w:r w:rsidRPr="00ED3C21">
              <w:t> </w:t>
            </w:r>
          </w:p>
        </w:tc>
        <w:tc>
          <w:tcPr>
            <w:tcW w:w="1273" w:type="dxa"/>
            <w:hideMark/>
          </w:tcPr>
          <w:p w14:paraId="3D3EA630" w14:textId="77777777" w:rsidR="00ED3C21" w:rsidRPr="00ED3C21" w:rsidRDefault="00ED3C21" w:rsidP="00ED3C21">
            <w:pPr>
              <w:spacing w:after="103" w:line="259" w:lineRule="auto"/>
              <w:rPr>
                <w:b/>
                <w:bCs/>
              </w:rPr>
            </w:pPr>
            <w:r w:rsidRPr="00ED3C21">
              <w:rPr>
                <w:b/>
                <w:bCs/>
              </w:rPr>
              <w:t>Long</w:t>
            </w:r>
            <w:r w:rsidRPr="00ED3C21">
              <w:t> </w:t>
            </w:r>
          </w:p>
        </w:tc>
        <w:tc>
          <w:tcPr>
            <w:tcW w:w="1307" w:type="dxa"/>
            <w:hideMark/>
          </w:tcPr>
          <w:p w14:paraId="277A62DF" w14:textId="77777777" w:rsidR="00ED3C21" w:rsidRPr="00ED3C21" w:rsidRDefault="00ED3C21" w:rsidP="00ED3C21">
            <w:pPr>
              <w:spacing w:after="103" w:line="259" w:lineRule="auto"/>
              <w:rPr>
                <w:b/>
                <w:bCs/>
              </w:rPr>
            </w:pPr>
            <w:r w:rsidRPr="00ED3C21">
              <w:rPr>
                <w:b/>
                <w:bCs/>
              </w:rPr>
              <w:t>Capacity required</w:t>
            </w:r>
            <w:r w:rsidRPr="00ED3C21">
              <w:t> </w:t>
            </w:r>
          </w:p>
        </w:tc>
        <w:tc>
          <w:tcPr>
            <w:tcW w:w="1276" w:type="dxa"/>
            <w:hideMark/>
          </w:tcPr>
          <w:p w14:paraId="1D2FB9EA" w14:textId="77777777" w:rsidR="00ED3C21" w:rsidRPr="00ED3C21" w:rsidRDefault="00ED3C21" w:rsidP="00ED3C21">
            <w:pPr>
              <w:spacing w:after="103" w:line="259" w:lineRule="auto"/>
              <w:rPr>
                <w:b/>
                <w:bCs/>
              </w:rPr>
            </w:pPr>
            <w:r w:rsidRPr="00ED3C21">
              <w:rPr>
                <w:b/>
                <w:bCs/>
              </w:rPr>
              <w:t>Interface Required</w:t>
            </w:r>
            <w:r w:rsidRPr="00ED3C21">
              <w:t> </w:t>
            </w:r>
          </w:p>
        </w:tc>
      </w:tr>
      <w:tr w:rsidR="00ED3C21" w:rsidRPr="00ED3C21" w14:paraId="6F5C3838" w14:textId="77777777" w:rsidTr="00A24C6E">
        <w:trPr>
          <w:trHeight w:val="288"/>
        </w:trPr>
        <w:tc>
          <w:tcPr>
            <w:tcW w:w="1985" w:type="dxa"/>
            <w:hideMark/>
          </w:tcPr>
          <w:p w14:paraId="40FD8BF1" w14:textId="77777777" w:rsidR="00ED3C21" w:rsidRPr="00ED3C21" w:rsidRDefault="00ED3C21" w:rsidP="00ED3C21">
            <w:pPr>
              <w:spacing w:after="103" w:line="259" w:lineRule="auto"/>
            </w:pPr>
            <w:r w:rsidRPr="00ED3C21">
              <w:t xml:space="preserve">Vodacom </w:t>
            </w:r>
            <w:proofErr w:type="spellStart"/>
            <w:r w:rsidRPr="00ED3C21">
              <w:t>Lephola</w:t>
            </w:r>
            <w:proofErr w:type="spellEnd"/>
          </w:p>
        </w:tc>
        <w:tc>
          <w:tcPr>
            <w:tcW w:w="1134" w:type="dxa"/>
            <w:hideMark/>
          </w:tcPr>
          <w:p w14:paraId="59EE71E5" w14:textId="77777777" w:rsidR="00ED3C21" w:rsidRPr="00ED3C21" w:rsidRDefault="00ED3C21" w:rsidP="00ED3C21">
            <w:pPr>
              <w:spacing w:after="103" w:line="259" w:lineRule="auto"/>
            </w:pPr>
            <w:r w:rsidRPr="00ED3C21">
              <w:t>-27,96294</w:t>
            </w:r>
          </w:p>
        </w:tc>
        <w:tc>
          <w:tcPr>
            <w:tcW w:w="1276" w:type="dxa"/>
            <w:hideMark/>
          </w:tcPr>
          <w:p w14:paraId="2B9433C3" w14:textId="77777777" w:rsidR="00ED3C21" w:rsidRPr="00ED3C21" w:rsidRDefault="00ED3C21" w:rsidP="00ED3C21">
            <w:pPr>
              <w:spacing w:after="103" w:line="259" w:lineRule="auto"/>
            </w:pPr>
            <w:r w:rsidRPr="00ED3C21">
              <w:t>26,79902</w:t>
            </w:r>
          </w:p>
        </w:tc>
        <w:tc>
          <w:tcPr>
            <w:tcW w:w="1275" w:type="dxa"/>
            <w:hideMark/>
          </w:tcPr>
          <w:p w14:paraId="6F9283F2" w14:textId="77777777" w:rsidR="00ED3C21" w:rsidRPr="00ED3C21" w:rsidRDefault="00ED3C21" w:rsidP="00ED3C21">
            <w:pPr>
              <w:spacing w:after="103" w:line="259" w:lineRule="auto"/>
            </w:pPr>
            <w:proofErr w:type="spellStart"/>
            <w:r w:rsidRPr="00ED3C21">
              <w:t>Teraco</w:t>
            </w:r>
            <w:proofErr w:type="spellEnd"/>
            <w:r w:rsidRPr="00ED3C21">
              <w:t xml:space="preserve"> Isando </w:t>
            </w:r>
          </w:p>
        </w:tc>
        <w:tc>
          <w:tcPr>
            <w:tcW w:w="1389" w:type="dxa"/>
            <w:hideMark/>
          </w:tcPr>
          <w:p w14:paraId="62DCDF63" w14:textId="77777777" w:rsidR="00ED3C21" w:rsidRPr="00ED3C21" w:rsidRDefault="00ED3C21" w:rsidP="00ED3C21">
            <w:pPr>
              <w:spacing w:after="103" w:line="259" w:lineRule="auto"/>
            </w:pPr>
            <w:r w:rsidRPr="00ED3C21">
              <w:t>-26.137778 </w:t>
            </w:r>
          </w:p>
        </w:tc>
        <w:tc>
          <w:tcPr>
            <w:tcW w:w="1273" w:type="dxa"/>
            <w:hideMark/>
          </w:tcPr>
          <w:p w14:paraId="4E72B833" w14:textId="77777777" w:rsidR="00ED3C21" w:rsidRPr="00ED3C21" w:rsidRDefault="00ED3C21" w:rsidP="00ED3C21">
            <w:pPr>
              <w:spacing w:after="103" w:line="259" w:lineRule="auto"/>
            </w:pPr>
            <w:r w:rsidRPr="00ED3C21">
              <w:t> 28.197778 </w:t>
            </w:r>
          </w:p>
        </w:tc>
        <w:tc>
          <w:tcPr>
            <w:tcW w:w="1307" w:type="dxa"/>
            <w:hideMark/>
          </w:tcPr>
          <w:p w14:paraId="22115133" w14:textId="77777777" w:rsidR="00ED3C21" w:rsidRPr="00ED3C21" w:rsidRDefault="00ED3C21" w:rsidP="00ED3C21">
            <w:pPr>
              <w:spacing w:after="103" w:line="259" w:lineRule="auto"/>
            </w:pPr>
            <w:r w:rsidRPr="00ED3C21">
              <w:t>500 Mbps </w:t>
            </w:r>
          </w:p>
        </w:tc>
        <w:tc>
          <w:tcPr>
            <w:tcW w:w="1276" w:type="dxa"/>
            <w:hideMark/>
          </w:tcPr>
          <w:p w14:paraId="0D64CEBF" w14:textId="77777777" w:rsidR="00ED3C21" w:rsidRPr="00ED3C21" w:rsidRDefault="00ED3C21" w:rsidP="00ED3C21">
            <w:pPr>
              <w:spacing w:after="103" w:line="259" w:lineRule="auto"/>
            </w:pPr>
            <w:r w:rsidRPr="00ED3C21">
              <w:t>1 Gbps </w:t>
            </w:r>
          </w:p>
        </w:tc>
      </w:tr>
      <w:tr w:rsidR="00ED3C21" w:rsidRPr="00ED3C21" w14:paraId="757F70C7" w14:textId="77777777" w:rsidTr="00A24C6E">
        <w:trPr>
          <w:trHeight w:val="540"/>
        </w:trPr>
        <w:tc>
          <w:tcPr>
            <w:tcW w:w="1985" w:type="dxa"/>
            <w:hideMark/>
          </w:tcPr>
          <w:p w14:paraId="3FE5BD72" w14:textId="77777777" w:rsidR="00ED3C21" w:rsidRPr="00ED3C21" w:rsidRDefault="00ED3C21" w:rsidP="00ED3C21">
            <w:pPr>
              <w:spacing w:after="103" w:line="259" w:lineRule="auto"/>
              <w:jc w:val="left"/>
            </w:pPr>
            <w:r w:rsidRPr="00ED3C21">
              <w:t>Vodacom NG Kerk Welkom</w:t>
            </w:r>
          </w:p>
        </w:tc>
        <w:tc>
          <w:tcPr>
            <w:tcW w:w="1134" w:type="dxa"/>
            <w:hideMark/>
          </w:tcPr>
          <w:p w14:paraId="6BA1970D" w14:textId="77777777" w:rsidR="00ED3C21" w:rsidRPr="00ED3C21" w:rsidRDefault="00ED3C21" w:rsidP="00ED3C21">
            <w:pPr>
              <w:spacing w:after="103" w:line="259" w:lineRule="auto"/>
            </w:pPr>
            <w:r w:rsidRPr="00ED3C21">
              <w:t>-27,95467</w:t>
            </w:r>
          </w:p>
        </w:tc>
        <w:tc>
          <w:tcPr>
            <w:tcW w:w="1276" w:type="dxa"/>
            <w:hideMark/>
          </w:tcPr>
          <w:p w14:paraId="312CC95B" w14:textId="77777777" w:rsidR="00ED3C21" w:rsidRPr="00ED3C21" w:rsidRDefault="00ED3C21" w:rsidP="00ED3C21">
            <w:pPr>
              <w:spacing w:after="103" w:line="259" w:lineRule="auto"/>
            </w:pPr>
            <w:r w:rsidRPr="00ED3C21">
              <w:t>26,74485</w:t>
            </w:r>
          </w:p>
        </w:tc>
        <w:tc>
          <w:tcPr>
            <w:tcW w:w="1275" w:type="dxa"/>
            <w:hideMark/>
          </w:tcPr>
          <w:p w14:paraId="1E3576D0" w14:textId="77777777" w:rsidR="00ED3C21" w:rsidRPr="00ED3C21" w:rsidRDefault="00ED3C21" w:rsidP="00ED3C21">
            <w:pPr>
              <w:spacing w:after="103" w:line="259" w:lineRule="auto"/>
            </w:pPr>
            <w:proofErr w:type="spellStart"/>
            <w:r w:rsidRPr="00ED3C21">
              <w:t>Teraco</w:t>
            </w:r>
            <w:proofErr w:type="spellEnd"/>
            <w:r w:rsidRPr="00ED3C21">
              <w:t xml:space="preserve"> Isando </w:t>
            </w:r>
          </w:p>
        </w:tc>
        <w:tc>
          <w:tcPr>
            <w:tcW w:w="1389" w:type="dxa"/>
            <w:hideMark/>
          </w:tcPr>
          <w:p w14:paraId="041BB95F" w14:textId="77777777" w:rsidR="00ED3C21" w:rsidRPr="00ED3C21" w:rsidRDefault="00ED3C21" w:rsidP="00ED3C21">
            <w:pPr>
              <w:spacing w:after="103" w:line="259" w:lineRule="auto"/>
            </w:pPr>
            <w:r w:rsidRPr="00ED3C21">
              <w:t>-26.137778 </w:t>
            </w:r>
          </w:p>
        </w:tc>
        <w:tc>
          <w:tcPr>
            <w:tcW w:w="1273" w:type="dxa"/>
            <w:hideMark/>
          </w:tcPr>
          <w:p w14:paraId="36A320A4" w14:textId="77777777" w:rsidR="00ED3C21" w:rsidRPr="00ED3C21" w:rsidRDefault="00ED3C21" w:rsidP="00ED3C21">
            <w:pPr>
              <w:spacing w:after="103" w:line="259" w:lineRule="auto"/>
            </w:pPr>
            <w:r w:rsidRPr="00ED3C21">
              <w:t> 28.197778 </w:t>
            </w:r>
          </w:p>
        </w:tc>
        <w:tc>
          <w:tcPr>
            <w:tcW w:w="1307" w:type="dxa"/>
            <w:hideMark/>
          </w:tcPr>
          <w:p w14:paraId="2B281716" w14:textId="77777777" w:rsidR="00ED3C21" w:rsidRPr="00ED3C21" w:rsidRDefault="00ED3C21" w:rsidP="00ED3C21">
            <w:pPr>
              <w:spacing w:after="103" w:line="259" w:lineRule="auto"/>
            </w:pPr>
            <w:r w:rsidRPr="00ED3C21">
              <w:t>500 Mbps </w:t>
            </w:r>
          </w:p>
        </w:tc>
        <w:tc>
          <w:tcPr>
            <w:tcW w:w="1276" w:type="dxa"/>
            <w:hideMark/>
          </w:tcPr>
          <w:p w14:paraId="3C0A62DC" w14:textId="77777777" w:rsidR="00ED3C21" w:rsidRPr="00ED3C21" w:rsidRDefault="00ED3C21" w:rsidP="00ED3C21">
            <w:pPr>
              <w:spacing w:after="103" w:line="259" w:lineRule="auto"/>
            </w:pPr>
            <w:r w:rsidRPr="00ED3C21">
              <w:t>1 Gbps </w:t>
            </w:r>
          </w:p>
        </w:tc>
      </w:tr>
    </w:tbl>
    <w:p w14:paraId="794FDDFA" w14:textId="77777777" w:rsidR="00CD3DB9" w:rsidRDefault="00CD3DB9" w:rsidP="00CD3DB9">
      <w:pPr>
        <w:spacing w:after="103" w:line="259" w:lineRule="auto"/>
      </w:pPr>
    </w:p>
    <w:tbl>
      <w:tblPr>
        <w:tblStyle w:val="TableGrid"/>
        <w:tblW w:w="0" w:type="auto"/>
        <w:tblLook w:val="04A0" w:firstRow="1" w:lastRow="0" w:firstColumn="1" w:lastColumn="0" w:noHBand="0" w:noVBand="1"/>
      </w:tblPr>
      <w:tblGrid>
        <w:gridCol w:w="2380"/>
        <w:gridCol w:w="1320"/>
        <w:gridCol w:w="1340"/>
      </w:tblGrid>
      <w:tr w:rsidR="00A24C6E" w:rsidRPr="00A24C6E" w14:paraId="2549C93B" w14:textId="77777777" w:rsidTr="00A24C6E">
        <w:trPr>
          <w:trHeight w:val="552"/>
        </w:trPr>
        <w:tc>
          <w:tcPr>
            <w:tcW w:w="2380" w:type="dxa"/>
            <w:hideMark/>
          </w:tcPr>
          <w:p w14:paraId="4EE15906" w14:textId="77777777" w:rsidR="00A24C6E" w:rsidRPr="00A24C6E" w:rsidRDefault="00A24C6E" w:rsidP="00A24C6E">
            <w:pPr>
              <w:spacing w:after="103" w:line="259" w:lineRule="auto"/>
              <w:rPr>
                <w:b/>
                <w:bCs/>
                <w:snapToGrid w:val="0"/>
                <w:lang w:val="en-ZA"/>
              </w:rPr>
            </w:pPr>
            <w:r w:rsidRPr="00A24C6E">
              <w:rPr>
                <w:b/>
                <w:bCs/>
                <w:snapToGrid w:val="0"/>
              </w:rPr>
              <w:t xml:space="preserve">Interconnect/ </w:t>
            </w:r>
            <w:proofErr w:type="spellStart"/>
            <w:r w:rsidRPr="00A24C6E">
              <w:rPr>
                <w:b/>
                <w:bCs/>
                <w:snapToGrid w:val="0"/>
              </w:rPr>
              <w:t>Crossconnect</w:t>
            </w:r>
            <w:proofErr w:type="spellEnd"/>
          </w:p>
        </w:tc>
        <w:tc>
          <w:tcPr>
            <w:tcW w:w="1320" w:type="dxa"/>
            <w:noWrap/>
            <w:hideMark/>
          </w:tcPr>
          <w:p w14:paraId="3621226F" w14:textId="77777777" w:rsidR="00A24C6E" w:rsidRPr="00A24C6E" w:rsidRDefault="00A24C6E" w:rsidP="00A24C6E">
            <w:pPr>
              <w:spacing w:after="103" w:line="259" w:lineRule="auto"/>
              <w:rPr>
                <w:b/>
                <w:bCs/>
                <w:snapToGrid w:val="0"/>
              </w:rPr>
            </w:pPr>
            <w:r w:rsidRPr="00A24C6E">
              <w:rPr>
                <w:b/>
                <w:bCs/>
                <w:snapToGrid w:val="0"/>
              </w:rPr>
              <w:t xml:space="preserve">NRC </w:t>
            </w:r>
            <w:proofErr w:type="spellStart"/>
            <w:r w:rsidRPr="00A24C6E">
              <w:rPr>
                <w:b/>
                <w:bCs/>
                <w:snapToGrid w:val="0"/>
              </w:rPr>
              <w:t>Incl</w:t>
            </w:r>
            <w:proofErr w:type="spellEnd"/>
            <w:r w:rsidRPr="00A24C6E">
              <w:rPr>
                <w:b/>
                <w:bCs/>
                <w:snapToGrid w:val="0"/>
              </w:rPr>
              <w:t xml:space="preserve"> VAT</w:t>
            </w:r>
          </w:p>
        </w:tc>
        <w:tc>
          <w:tcPr>
            <w:tcW w:w="1340" w:type="dxa"/>
            <w:noWrap/>
            <w:hideMark/>
          </w:tcPr>
          <w:p w14:paraId="3032BB57" w14:textId="77777777" w:rsidR="00A24C6E" w:rsidRPr="00A24C6E" w:rsidRDefault="00A24C6E" w:rsidP="00A24C6E">
            <w:pPr>
              <w:spacing w:after="103" w:line="259" w:lineRule="auto"/>
              <w:rPr>
                <w:b/>
                <w:bCs/>
                <w:snapToGrid w:val="0"/>
              </w:rPr>
            </w:pPr>
            <w:r w:rsidRPr="00A24C6E">
              <w:rPr>
                <w:b/>
                <w:bCs/>
                <w:snapToGrid w:val="0"/>
              </w:rPr>
              <w:t xml:space="preserve">MRC </w:t>
            </w:r>
            <w:proofErr w:type="spellStart"/>
            <w:r w:rsidRPr="00A24C6E">
              <w:rPr>
                <w:b/>
                <w:bCs/>
                <w:snapToGrid w:val="0"/>
              </w:rPr>
              <w:t>Incl</w:t>
            </w:r>
            <w:proofErr w:type="spellEnd"/>
            <w:r w:rsidRPr="00A24C6E">
              <w:rPr>
                <w:b/>
                <w:bCs/>
                <w:snapToGrid w:val="0"/>
              </w:rPr>
              <w:t xml:space="preserve"> VAT</w:t>
            </w:r>
          </w:p>
        </w:tc>
      </w:tr>
      <w:tr w:rsidR="00A24C6E" w:rsidRPr="00A24C6E" w14:paraId="4D3D8162" w14:textId="77777777" w:rsidTr="00A24C6E">
        <w:trPr>
          <w:trHeight w:val="300"/>
        </w:trPr>
        <w:tc>
          <w:tcPr>
            <w:tcW w:w="2380" w:type="dxa"/>
            <w:hideMark/>
          </w:tcPr>
          <w:p w14:paraId="1AB9A0FF" w14:textId="77777777" w:rsidR="00A24C6E" w:rsidRPr="00A24C6E" w:rsidRDefault="00A24C6E" w:rsidP="00A24C6E">
            <w:pPr>
              <w:spacing w:after="103" w:line="259" w:lineRule="auto"/>
              <w:rPr>
                <w:snapToGrid w:val="0"/>
              </w:rPr>
            </w:pPr>
            <w:proofErr w:type="spellStart"/>
            <w:r w:rsidRPr="00A24C6E">
              <w:rPr>
                <w:snapToGrid w:val="0"/>
              </w:rPr>
              <w:t>Teraco</w:t>
            </w:r>
            <w:proofErr w:type="spellEnd"/>
            <w:r w:rsidRPr="00A24C6E">
              <w:rPr>
                <w:snapToGrid w:val="0"/>
              </w:rPr>
              <w:t xml:space="preserve"> Isando</w:t>
            </w:r>
          </w:p>
        </w:tc>
        <w:tc>
          <w:tcPr>
            <w:tcW w:w="1320" w:type="dxa"/>
            <w:noWrap/>
            <w:hideMark/>
          </w:tcPr>
          <w:p w14:paraId="5E6211D4" w14:textId="77777777" w:rsidR="00A24C6E" w:rsidRPr="00A24C6E" w:rsidRDefault="00A24C6E" w:rsidP="00A24C6E">
            <w:pPr>
              <w:spacing w:after="103" w:line="259" w:lineRule="auto"/>
              <w:rPr>
                <w:snapToGrid w:val="0"/>
              </w:rPr>
            </w:pPr>
            <w:r w:rsidRPr="00A24C6E">
              <w:rPr>
                <w:snapToGrid w:val="0"/>
              </w:rPr>
              <w:t> </w:t>
            </w:r>
          </w:p>
        </w:tc>
        <w:tc>
          <w:tcPr>
            <w:tcW w:w="1340" w:type="dxa"/>
            <w:noWrap/>
            <w:hideMark/>
          </w:tcPr>
          <w:p w14:paraId="7352DEE2" w14:textId="77777777" w:rsidR="00A24C6E" w:rsidRPr="00A24C6E" w:rsidRDefault="00A24C6E" w:rsidP="00A24C6E">
            <w:pPr>
              <w:spacing w:after="103" w:line="259" w:lineRule="auto"/>
              <w:rPr>
                <w:snapToGrid w:val="0"/>
              </w:rPr>
            </w:pPr>
            <w:r w:rsidRPr="00A24C6E">
              <w:rPr>
                <w:snapToGrid w:val="0"/>
              </w:rPr>
              <w:t> </w:t>
            </w:r>
          </w:p>
        </w:tc>
      </w:tr>
    </w:tbl>
    <w:p w14:paraId="7882AE55" w14:textId="7D4A9BFA" w:rsidR="00685630" w:rsidRDefault="00685630" w:rsidP="004036B4">
      <w:pPr>
        <w:ind w:left="357"/>
        <w:jc w:val="center"/>
        <w:rPr>
          <w:rFonts w:ascii="Times New Roman" w:hAnsi="Times New Roman"/>
          <w:szCs w:val="20"/>
          <w:lang w:val="en-ZA" w:eastAsia="en-ZA"/>
        </w:rPr>
      </w:pPr>
      <w:r>
        <w:rPr>
          <w:snapToGrid w:val="0"/>
        </w:rPr>
        <w:fldChar w:fldCharType="begin"/>
      </w:r>
      <w:r>
        <w:rPr>
          <w:snapToGrid w:val="0"/>
        </w:rPr>
        <w:instrText xml:space="preserve"> LINK Excel.Sheet.12 "https://sentechjhb-my.sharepoint.com/personal/wienekusg_sentech_co_za/Documents/Documents/SA%20Connect%20Phase%202/Leased%20lines,%20Surveys%20and%20Site%20Applications/Leased%20Lines/RFQ%20Openserve%20Mmabatho%20to%20Teraco%20Isando%209%20Dec%202025.xlsx" "Sheet1!R2C2:R5C9" \a \f 4 \h </w:instrText>
      </w:r>
      <w:r w:rsidR="00914525">
        <w:rPr>
          <w:snapToGrid w:val="0"/>
        </w:rPr>
        <w:instrText xml:space="preserve"> \* MERGEFORMAT </w:instrText>
      </w:r>
      <w:r>
        <w:rPr>
          <w:snapToGrid w:val="0"/>
        </w:rPr>
        <w:fldChar w:fldCharType="separate"/>
      </w:r>
    </w:p>
    <w:p w14:paraId="3BEE8A14" w14:textId="2BF1FADD" w:rsidR="00CD3DB9" w:rsidRDefault="00685630" w:rsidP="004036B4">
      <w:pPr>
        <w:ind w:left="357"/>
        <w:jc w:val="center"/>
        <w:rPr>
          <w:rFonts w:cs="Arial"/>
          <w:b/>
          <w:bCs/>
          <w:snapToGrid w:val="0"/>
          <w:sz w:val="28"/>
          <w:szCs w:val="20"/>
        </w:rPr>
      </w:pPr>
      <w:r>
        <w:rPr>
          <w:rFonts w:cs="Arial"/>
          <w:b/>
          <w:bCs/>
          <w:snapToGrid w:val="0"/>
          <w:sz w:val="28"/>
          <w:szCs w:val="20"/>
        </w:rPr>
        <w:fldChar w:fldCharType="end"/>
      </w:r>
    </w:p>
    <w:p w14:paraId="65543DEE" w14:textId="77777777" w:rsidR="00685630" w:rsidRDefault="00685630" w:rsidP="004036B4">
      <w:pPr>
        <w:ind w:left="357"/>
        <w:jc w:val="center"/>
        <w:rPr>
          <w:rFonts w:cs="Arial"/>
          <w:b/>
          <w:bCs/>
          <w:snapToGrid w:val="0"/>
          <w:sz w:val="28"/>
          <w:szCs w:val="20"/>
        </w:rPr>
      </w:pPr>
    </w:p>
    <w:sectPr w:rsidR="00685630" w:rsidSect="005A6EB1">
      <w:headerReference w:type="default" r:id="rId11"/>
      <w:footerReference w:type="default" r:id="rId12"/>
      <w:headerReference w:type="first" r:id="rId13"/>
      <w:pgSz w:w="11906" w:h="16838" w:code="9"/>
      <w:pgMar w:top="1060" w:right="926" w:bottom="899" w:left="900" w:header="624" w:footer="1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AB0A" w14:textId="77777777" w:rsidR="00E649C3" w:rsidRDefault="00E649C3">
      <w:r>
        <w:separator/>
      </w:r>
    </w:p>
  </w:endnote>
  <w:endnote w:type="continuationSeparator" w:id="0">
    <w:p w14:paraId="22850F19" w14:textId="77777777" w:rsidR="00E649C3" w:rsidRDefault="00E6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57F4" w14:textId="77777777" w:rsidR="00E32689" w:rsidRDefault="00E32689" w:rsidP="00EB1865">
    <w:pPr>
      <w:pStyle w:val="Footer"/>
      <w:tabs>
        <w:tab w:val="clear" w:pos="4153"/>
        <w:tab w:val="clear" w:pos="8306"/>
        <w:tab w:val="center" w:pos="4860"/>
        <w:tab w:val="right" w:pos="10080"/>
      </w:tabs>
      <w:rPr>
        <w:rFonts w:cs="Arial"/>
        <w:bCs/>
        <w:snapToGrid w:val="0"/>
        <w:sz w:val="16"/>
        <w:szCs w:val="16"/>
      </w:rPr>
    </w:pPr>
    <w:r>
      <w:rPr>
        <w:rFonts w:cs="Arial"/>
        <w:bCs/>
        <w:snapToGrid w:val="0"/>
        <w:sz w:val="16"/>
        <w:szCs w:val="16"/>
      </w:rPr>
      <w:t xml:space="preserve">Page </w:t>
    </w:r>
    <w:r>
      <w:rPr>
        <w:rFonts w:cs="Arial"/>
        <w:bCs/>
        <w:snapToGrid w:val="0"/>
        <w:sz w:val="16"/>
        <w:szCs w:val="16"/>
      </w:rPr>
      <w:fldChar w:fldCharType="begin"/>
    </w:r>
    <w:r>
      <w:rPr>
        <w:rFonts w:cs="Arial"/>
        <w:bCs/>
        <w:snapToGrid w:val="0"/>
        <w:sz w:val="16"/>
        <w:szCs w:val="16"/>
      </w:rPr>
      <w:instrText xml:space="preserve"> PAGE </w:instrText>
    </w:r>
    <w:r>
      <w:rPr>
        <w:rFonts w:cs="Arial"/>
        <w:bCs/>
        <w:snapToGrid w:val="0"/>
        <w:sz w:val="16"/>
        <w:szCs w:val="16"/>
      </w:rPr>
      <w:fldChar w:fldCharType="separate"/>
    </w:r>
    <w:r>
      <w:rPr>
        <w:rFonts w:cs="Arial"/>
        <w:bCs/>
        <w:noProof/>
        <w:snapToGrid w:val="0"/>
        <w:sz w:val="16"/>
        <w:szCs w:val="16"/>
      </w:rPr>
      <w:t>2</w:t>
    </w:r>
    <w:r>
      <w:rPr>
        <w:rFonts w:cs="Arial"/>
        <w:bCs/>
        <w:snapToGrid w:val="0"/>
        <w:sz w:val="16"/>
        <w:szCs w:val="16"/>
      </w:rPr>
      <w:fldChar w:fldCharType="end"/>
    </w:r>
    <w:r>
      <w:rPr>
        <w:rFonts w:cs="Arial"/>
        <w:bCs/>
        <w:snapToGrid w:val="0"/>
        <w:sz w:val="16"/>
        <w:szCs w:val="16"/>
      </w:rPr>
      <w:t xml:space="preserve"> of </w:t>
    </w:r>
    <w:r>
      <w:rPr>
        <w:rFonts w:cs="Arial"/>
        <w:bCs/>
        <w:snapToGrid w:val="0"/>
        <w:sz w:val="16"/>
        <w:szCs w:val="16"/>
      </w:rPr>
      <w:fldChar w:fldCharType="begin"/>
    </w:r>
    <w:r>
      <w:rPr>
        <w:rFonts w:cs="Arial"/>
        <w:bCs/>
        <w:snapToGrid w:val="0"/>
        <w:sz w:val="16"/>
        <w:szCs w:val="16"/>
      </w:rPr>
      <w:instrText xml:space="preserve"> NUMPAGES </w:instrText>
    </w:r>
    <w:r>
      <w:rPr>
        <w:rFonts w:cs="Arial"/>
        <w:bCs/>
        <w:snapToGrid w:val="0"/>
        <w:sz w:val="16"/>
        <w:szCs w:val="16"/>
      </w:rPr>
      <w:fldChar w:fldCharType="separate"/>
    </w:r>
    <w:r>
      <w:rPr>
        <w:rFonts w:cs="Arial"/>
        <w:bCs/>
        <w:noProof/>
        <w:snapToGrid w:val="0"/>
        <w:sz w:val="16"/>
        <w:szCs w:val="16"/>
      </w:rPr>
      <w:t>4</w:t>
    </w:r>
    <w:r>
      <w:rPr>
        <w:rFonts w:cs="Arial"/>
        <w:bCs/>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65825" w14:textId="77777777" w:rsidR="00E649C3" w:rsidRDefault="00E649C3">
      <w:r>
        <w:separator/>
      </w:r>
    </w:p>
  </w:footnote>
  <w:footnote w:type="continuationSeparator" w:id="0">
    <w:p w14:paraId="68898E27" w14:textId="77777777" w:rsidR="00E649C3" w:rsidRDefault="00E64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ACD7" w14:textId="77777777" w:rsidR="00E32689" w:rsidRPr="00C81FAA" w:rsidRDefault="00E32689" w:rsidP="00283627">
    <w:pPr>
      <w:pStyle w:val="Header"/>
      <w:ind w:left="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E4D1" w14:textId="77777777" w:rsidR="00E32689" w:rsidRDefault="00E32689">
    <w:pPr>
      <w:pStyle w:val="Header"/>
      <w:ind w:left="0"/>
    </w:pPr>
  </w:p>
  <w:p w14:paraId="5E1EC8D7" w14:textId="77777777" w:rsidR="00E32689" w:rsidRDefault="00E32689">
    <w:pPr>
      <w:pStyle w:val="Header"/>
      <w:ind w:left="0"/>
    </w:pPr>
    <w:r>
      <w:rPr>
        <w:noProof/>
      </w:rPr>
      <w:drawing>
        <wp:inline distT="0" distB="0" distL="0" distR="0" wp14:anchorId="2F47EA8A" wp14:editId="74FD816D">
          <wp:extent cx="1824963" cy="38961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890" cy="397925"/>
                  </a:xfrm>
                  <a:prstGeom prst="rect">
                    <a:avLst/>
                  </a:prstGeom>
                  <a:noFill/>
                </pic:spPr>
              </pic:pic>
            </a:graphicData>
          </a:graphic>
        </wp:inline>
      </w:drawing>
    </w:r>
  </w:p>
  <w:p w14:paraId="5E0BD2AB" w14:textId="77777777" w:rsidR="00E32689" w:rsidRDefault="00E32689">
    <w:pPr>
      <w:pStyle w:val="Header"/>
      <w:ind w:left="0"/>
    </w:pPr>
  </w:p>
  <w:p w14:paraId="069DDFEA" w14:textId="77777777" w:rsidR="00E32689" w:rsidRDefault="00E32689">
    <w:pPr>
      <w:pStyle w:val="Header"/>
      <w:ind w:left="0"/>
    </w:pPr>
  </w:p>
  <w:p w14:paraId="5A1357A1" w14:textId="77777777" w:rsidR="00E32689" w:rsidRDefault="00E32689">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B0A"/>
    <w:multiLevelType w:val="hybridMultilevel"/>
    <w:tmpl w:val="05249EA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C70662"/>
    <w:multiLevelType w:val="hybridMultilevel"/>
    <w:tmpl w:val="B6BE1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465EC4"/>
    <w:multiLevelType w:val="hybridMultilevel"/>
    <w:tmpl w:val="83BAF71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2F51CF5"/>
    <w:multiLevelType w:val="hybridMultilevel"/>
    <w:tmpl w:val="20F4AB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38629F"/>
    <w:multiLevelType w:val="hybridMultilevel"/>
    <w:tmpl w:val="7788F7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B452A2"/>
    <w:multiLevelType w:val="multilevel"/>
    <w:tmpl w:val="CC1A9DA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cs="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3D1BDB"/>
    <w:multiLevelType w:val="multilevel"/>
    <w:tmpl w:val="B68EF634"/>
    <w:lvl w:ilvl="0">
      <w:start w:val="1"/>
      <w:numFmt w:val="lowerLetter"/>
      <w:lvlText w:val="(%1)"/>
      <w:lvlJc w:val="left"/>
      <w:pPr>
        <w:tabs>
          <w:tab w:val="num" w:pos="1080"/>
        </w:tabs>
        <w:ind w:left="1080" w:hanging="360"/>
      </w:pPr>
      <w:rPr>
        <w:rFonts w:hint="default"/>
      </w:rPr>
    </w:lvl>
    <w:lvl w:ilvl="1">
      <w:start w:val="1"/>
      <w:numFmt w:val="decimal"/>
      <w:lvlText w:val="%1.%2"/>
      <w:lvlJc w:val="left"/>
      <w:pPr>
        <w:tabs>
          <w:tab w:val="num" w:pos="1819"/>
        </w:tabs>
        <w:ind w:left="1819" w:hanging="390"/>
      </w:pPr>
      <w:rPr>
        <w:rFonts w:ascii="Arial" w:hAnsi="Arial" w:cs="Times New Roman" w:hint="default"/>
        <w:b w:val="0"/>
        <w:i w:val="0"/>
        <w:sz w:val="24"/>
      </w:rPr>
    </w:lvl>
    <w:lvl w:ilvl="2">
      <w:start w:val="1"/>
      <w:numFmt w:val="decimal"/>
      <w:lvlText w:val="%1.%2.%3"/>
      <w:lvlJc w:val="left"/>
      <w:pPr>
        <w:tabs>
          <w:tab w:val="num" w:pos="2858"/>
        </w:tabs>
        <w:ind w:left="2858" w:hanging="720"/>
      </w:pPr>
      <w:rPr>
        <w:rFonts w:ascii="Arial" w:hAnsi="Arial" w:cs="Times New Roman" w:hint="default"/>
        <w:b w:val="0"/>
        <w:i w:val="0"/>
        <w:sz w:val="20"/>
      </w:rPr>
    </w:lvl>
    <w:lvl w:ilvl="3">
      <w:start w:val="1"/>
      <w:numFmt w:val="decimal"/>
      <w:lvlText w:val="%1.%2.%3.%4"/>
      <w:lvlJc w:val="left"/>
      <w:pPr>
        <w:tabs>
          <w:tab w:val="num" w:pos="3927"/>
        </w:tabs>
        <w:ind w:left="3567" w:hanging="720"/>
      </w:pPr>
      <w:rPr>
        <w:rFonts w:ascii="Arial" w:hAnsi="Arial" w:cs="Times New Roman" w:hint="default"/>
        <w:b w:val="0"/>
        <w:i w:val="0"/>
        <w:sz w:val="24"/>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345"/>
        </w:tabs>
        <w:ind w:left="5345" w:hanging="1080"/>
      </w:pPr>
      <w:rPr>
        <w:rFonts w:hint="default"/>
      </w:rPr>
    </w:lvl>
    <w:lvl w:ilvl="6">
      <w:start w:val="1"/>
      <w:numFmt w:val="decimal"/>
      <w:lvlText w:val="%1.%2.%3.%4.%5.%6.%7"/>
      <w:lvlJc w:val="left"/>
      <w:pPr>
        <w:tabs>
          <w:tab w:val="num" w:pos="6414"/>
        </w:tabs>
        <w:ind w:left="6414" w:hanging="1440"/>
      </w:pPr>
      <w:rPr>
        <w:rFonts w:hint="default"/>
      </w:rPr>
    </w:lvl>
    <w:lvl w:ilvl="7">
      <w:start w:val="1"/>
      <w:numFmt w:val="decimal"/>
      <w:lvlText w:val="%1.%2.%3.%4.%5.%6.%7.%8"/>
      <w:lvlJc w:val="left"/>
      <w:pPr>
        <w:tabs>
          <w:tab w:val="num" w:pos="7123"/>
        </w:tabs>
        <w:ind w:left="7123" w:hanging="1440"/>
      </w:pPr>
      <w:rPr>
        <w:rFonts w:hint="default"/>
      </w:rPr>
    </w:lvl>
    <w:lvl w:ilvl="8">
      <w:start w:val="1"/>
      <w:numFmt w:val="decimal"/>
      <w:lvlText w:val="%1.%2.%3.%4.%5.%6.%7.%8.%9"/>
      <w:lvlJc w:val="left"/>
      <w:pPr>
        <w:tabs>
          <w:tab w:val="num" w:pos="8192"/>
        </w:tabs>
        <w:ind w:left="8192" w:hanging="1800"/>
      </w:pPr>
      <w:rPr>
        <w:rFonts w:hint="default"/>
      </w:rPr>
    </w:lvl>
  </w:abstractNum>
  <w:abstractNum w:abstractNumId="7" w15:restartNumberingAfterBreak="0">
    <w:nsid w:val="16AC0772"/>
    <w:multiLevelType w:val="hybridMultilevel"/>
    <w:tmpl w:val="B58E75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D2844B7"/>
    <w:multiLevelType w:val="hybridMultilevel"/>
    <w:tmpl w:val="A1B89C56"/>
    <w:lvl w:ilvl="0" w:tplc="D4C4FDBC">
      <w:numFmt w:val="bullet"/>
      <w:lvlText w:val="•"/>
      <w:lvlJc w:val="left"/>
      <w:pPr>
        <w:ind w:left="108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2E14A7"/>
    <w:multiLevelType w:val="hybridMultilevel"/>
    <w:tmpl w:val="054469C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3F6497A"/>
    <w:multiLevelType w:val="hybridMultilevel"/>
    <w:tmpl w:val="96B2B016"/>
    <w:lvl w:ilvl="0" w:tplc="26CA5B30">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BB274A"/>
    <w:multiLevelType w:val="multilevel"/>
    <w:tmpl w:val="8BC2FCB0"/>
    <w:lvl w:ilvl="0">
      <w:start w:val="1"/>
      <w:numFmt w:val="lowerLetter"/>
      <w:lvlText w:val="(%1)"/>
      <w:lvlJc w:val="left"/>
      <w:pPr>
        <w:tabs>
          <w:tab w:val="num" w:pos="1080"/>
        </w:tabs>
        <w:ind w:left="1080" w:hanging="360"/>
      </w:pPr>
    </w:lvl>
    <w:lvl w:ilvl="1">
      <w:start w:val="1"/>
      <w:numFmt w:val="decimal"/>
      <w:lvlText w:val="%1.%2"/>
      <w:lvlJc w:val="left"/>
      <w:pPr>
        <w:tabs>
          <w:tab w:val="num" w:pos="1819"/>
        </w:tabs>
        <w:ind w:left="1819" w:hanging="390"/>
      </w:pPr>
      <w:rPr>
        <w:rFonts w:ascii="Arial" w:hAnsi="Arial" w:cs="Times New Roman" w:hint="default"/>
        <w:b w:val="0"/>
        <w:i w:val="0"/>
        <w:sz w:val="24"/>
      </w:rPr>
    </w:lvl>
    <w:lvl w:ilvl="2">
      <w:start w:val="1"/>
      <w:numFmt w:val="decimal"/>
      <w:lvlText w:val="%1.%2.%3"/>
      <w:lvlJc w:val="left"/>
      <w:pPr>
        <w:tabs>
          <w:tab w:val="num" w:pos="2858"/>
        </w:tabs>
        <w:ind w:left="2858" w:hanging="720"/>
      </w:pPr>
      <w:rPr>
        <w:rFonts w:ascii="Arial" w:hAnsi="Arial" w:cs="Times New Roman" w:hint="default"/>
        <w:b w:val="0"/>
        <w:i w:val="0"/>
        <w:sz w:val="20"/>
      </w:rPr>
    </w:lvl>
    <w:lvl w:ilvl="3">
      <w:start w:val="1"/>
      <w:numFmt w:val="decimal"/>
      <w:lvlText w:val="%1.%2.%3.%4"/>
      <w:lvlJc w:val="left"/>
      <w:pPr>
        <w:tabs>
          <w:tab w:val="num" w:pos="3927"/>
        </w:tabs>
        <w:ind w:left="3567" w:hanging="720"/>
      </w:pPr>
      <w:rPr>
        <w:rFonts w:ascii="Arial" w:hAnsi="Arial" w:cs="Times New Roman" w:hint="default"/>
        <w:b w:val="0"/>
        <w:i w:val="0"/>
        <w:sz w:val="24"/>
      </w:rPr>
    </w:lvl>
    <w:lvl w:ilvl="4">
      <w:start w:val="1"/>
      <w:numFmt w:val="decimal"/>
      <w:lvlText w:val="%1.%2.%3.%4.%5"/>
      <w:lvlJc w:val="left"/>
      <w:pPr>
        <w:tabs>
          <w:tab w:val="num" w:pos="4636"/>
        </w:tabs>
        <w:ind w:left="4636" w:hanging="1080"/>
      </w:pPr>
    </w:lvl>
    <w:lvl w:ilvl="5">
      <w:start w:val="1"/>
      <w:numFmt w:val="decimal"/>
      <w:lvlText w:val="%1.%2.%3.%4.%5.%6"/>
      <w:lvlJc w:val="left"/>
      <w:pPr>
        <w:tabs>
          <w:tab w:val="num" w:pos="5345"/>
        </w:tabs>
        <w:ind w:left="5345" w:hanging="1080"/>
      </w:pPr>
    </w:lvl>
    <w:lvl w:ilvl="6">
      <w:start w:val="1"/>
      <w:numFmt w:val="decimal"/>
      <w:lvlText w:val="%1.%2.%3.%4.%5.%6.%7"/>
      <w:lvlJc w:val="left"/>
      <w:pPr>
        <w:tabs>
          <w:tab w:val="num" w:pos="6414"/>
        </w:tabs>
        <w:ind w:left="6414" w:hanging="1440"/>
      </w:pPr>
    </w:lvl>
    <w:lvl w:ilvl="7">
      <w:start w:val="1"/>
      <w:numFmt w:val="decimal"/>
      <w:lvlText w:val="%1.%2.%3.%4.%5.%6.%7.%8"/>
      <w:lvlJc w:val="left"/>
      <w:pPr>
        <w:tabs>
          <w:tab w:val="num" w:pos="7123"/>
        </w:tabs>
        <w:ind w:left="7123" w:hanging="1440"/>
      </w:pPr>
    </w:lvl>
    <w:lvl w:ilvl="8">
      <w:start w:val="1"/>
      <w:numFmt w:val="decimal"/>
      <w:lvlText w:val="%1.%2.%3.%4.%5.%6.%7.%8.%9"/>
      <w:lvlJc w:val="left"/>
      <w:pPr>
        <w:tabs>
          <w:tab w:val="num" w:pos="8192"/>
        </w:tabs>
        <w:ind w:left="8192" w:hanging="1800"/>
      </w:pPr>
    </w:lvl>
  </w:abstractNum>
  <w:abstractNum w:abstractNumId="12" w15:restartNumberingAfterBreak="0">
    <w:nsid w:val="2E1B0169"/>
    <w:multiLevelType w:val="hybridMultilevel"/>
    <w:tmpl w:val="AA0287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F6F7BAB"/>
    <w:multiLevelType w:val="hybridMultilevel"/>
    <w:tmpl w:val="19C62700"/>
    <w:lvl w:ilvl="0" w:tplc="FE18A2E8">
      <w:start w:val="10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8944C3"/>
    <w:multiLevelType w:val="hybridMultilevel"/>
    <w:tmpl w:val="81AE8F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D66084"/>
    <w:multiLevelType w:val="multilevel"/>
    <w:tmpl w:val="322623D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7.%2.3."/>
      <w:lvlJc w:val="left"/>
      <w:pPr>
        <w:ind w:left="1145" w:hanging="720"/>
      </w:pPr>
      <w:rPr>
        <w:rFonts w:hint="default"/>
      </w:rPr>
    </w:lvl>
    <w:lvl w:ilvl="3">
      <w:start w:val="1"/>
      <w:numFmt w:val="lowerLetter"/>
      <w:lvlText w:val="%4."/>
      <w:lvlJc w:val="lef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ED2E10"/>
    <w:multiLevelType w:val="hybridMultilevel"/>
    <w:tmpl w:val="A4609D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1CB499C"/>
    <w:multiLevelType w:val="hybridMultilevel"/>
    <w:tmpl w:val="649E67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3B12355"/>
    <w:multiLevelType w:val="multilevel"/>
    <w:tmpl w:val="CC1A9DA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cs="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E821010"/>
    <w:multiLevelType w:val="hybridMultilevel"/>
    <w:tmpl w:val="590A5C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0B91FFD"/>
    <w:multiLevelType w:val="hybridMultilevel"/>
    <w:tmpl w:val="9B9E89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3110B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307AFA"/>
    <w:multiLevelType w:val="hybridMultilevel"/>
    <w:tmpl w:val="5AE699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4470254"/>
    <w:multiLevelType w:val="hybridMultilevel"/>
    <w:tmpl w:val="09F2E2FC"/>
    <w:lvl w:ilvl="0" w:tplc="A12805EA">
      <w:start w:val="1"/>
      <w:numFmt w:val="decimal"/>
      <w:lvlText w:val="%1."/>
      <w:lvlJc w:val="left"/>
      <w:pPr>
        <w:ind w:left="720" w:hanging="360"/>
      </w:pPr>
      <w:rPr>
        <w:b/>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54660CA7"/>
    <w:multiLevelType w:val="hybridMultilevel"/>
    <w:tmpl w:val="1EF86A52"/>
    <w:lvl w:ilvl="0" w:tplc="C5B8D84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6F2563A"/>
    <w:multiLevelType w:val="hybridMultilevel"/>
    <w:tmpl w:val="84DC528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59025ACB"/>
    <w:multiLevelType w:val="hybridMultilevel"/>
    <w:tmpl w:val="E9B8D6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A484404"/>
    <w:multiLevelType w:val="multilevel"/>
    <w:tmpl w:val="A1E4474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Narrow" w:hAnsi="Arial Narrow"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17F03EC"/>
    <w:multiLevelType w:val="multilevel"/>
    <w:tmpl w:val="CC1A9DA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cs="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1D60BA6"/>
    <w:multiLevelType w:val="hybridMultilevel"/>
    <w:tmpl w:val="390267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48583C"/>
    <w:multiLevelType w:val="hybridMultilevel"/>
    <w:tmpl w:val="95E0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76FA1"/>
    <w:multiLevelType w:val="hybridMultilevel"/>
    <w:tmpl w:val="9D5ECF5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9CC1748"/>
    <w:multiLevelType w:val="multilevel"/>
    <w:tmpl w:val="344A883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657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94648C"/>
    <w:multiLevelType w:val="hybridMultilevel"/>
    <w:tmpl w:val="CA98E4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FBA794D"/>
    <w:multiLevelType w:val="multilevel"/>
    <w:tmpl w:val="CC1A9DA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cs="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1CB58EE"/>
    <w:multiLevelType w:val="hybridMultilevel"/>
    <w:tmpl w:val="BC56BA0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41D3C6B"/>
    <w:multiLevelType w:val="hybridMultilevel"/>
    <w:tmpl w:val="160292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748B3C5F"/>
    <w:multiLevelType w:val="hybridMultilevel"/>
    <w:tmpl w:val="771287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755A4154"/>
    <w:multiLevelType w:val="hybridMultilevel"/>
    <w:tmpl w:val="175A34B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6CD5B60"/>
    <w:multiLevelType w:val="multilevel"/>
    <w:tmpl w:val="1C0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D14474"/>
    <w:multiLevelType w:val="hybridMultilevel"/>
    <w:tmpl w:val="CEECC2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0815162">
    <w:abstractNumId w:val="34"/>
  </w:num>
  <w:num w:numId="2" w16cid:durableId="757748525">
    <w:abstractNumId w:val="4"/>
  </w:num>
  <w:num w:numId="3" w16cid:durableId="647662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1452088">
    <w:abstractNumId w:val="27"/>
  </w:num>
  <w:num w:numId="5" w16cid:durableId="7308873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0232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3446952">
    <w:abstractNumId w:val="12"/>
  </w:num>
  <w:num w:numId="8" w16cid:durableId="2063290264">
    <w:abstractNumId w:val="29"/>
  </w:num>
  <w:num w:numId="9" w16cid:durableId="1442913468">
    <w:abstractNumId w:val="5"/>
  </w:num>
  <w:num w:numId="10" w16cid:durableId="497187072">
    <w:abstractNumId w:val="6"/>
  </w:num>
  <w:num w:numId="11" w16cid:durableId="1494682935">
    <w:abstractNumId w:val="40"/>
  </w:num>
  <w:num w:numId="12" w16cid:durableId="1954363490">
    <w:abstractNumId w:val="24"/>
  </w:num>
  <w:num w:numId="13" w16cid:durableId="1588611895">
    <w:abstractNumId w:val="37"/>
  </w:num>
  <w:num w:numId="14" w16cid:durableId="1121416562">
    <w:abstractNumId w:val="10"/>
  </w:num>
  <w:num w:numId="15" w16cid:durableId="1388724423">
    <w:abstractNumId w:val="28"/>
  </w:num>
  <w:num w:numId="16" w16cid:durableId="833304807">
    <w:abstractNumId w:val="26"/>
  </w:num>
  <w:num w:numId="17" w16cid:durableId="19404022">
    <w:abstractNumId w:val="22"/>
  </w:num>
  <w:num w:numId="18" w16cid:durableId="528764107">
    <w:abstractNumId w:val="36"/>
  </w:num>
  <w:num w:numId="19" w16cid:durableId="674458283">
    <w:abstractNumId w:val="16"/>
  </w:num>
  <w:num w:numId="20" w16cid:durableId="1772311841">
    <w:abstractNumId w:val="8"/>
  </w:num>
  <w:num w:numId="21" w16cid:durableId="165024055">
    <w:abstractNumId w:val="30"/>
  </w:num>
  <w:num w:numId="22" w16cid:durableId="1455101608">
    <w:abstractNumId w:val="21"/>
  </w:num>
  <w:num w:numId="23" w16cid:durableId="527185303">
    <w:abstractNumId w:val="23"/>
  </w:num>
  <w:num w:numId="24" w16cid:durableId="1145969467">
    <w:abstractNumId w:val="7"/>
  </w:num>
  <w:num w:numId="25" w16cid:durableId="1074887300">
    <w:abstractNumId w:val="3"/>
  </w:num>
  <w:num w:numId="26" w16cid:durableId="1851869408">
    <w:abstractNumId w:val="39"/>
  </w:num>
  <w:num w:numId="27" w16cid:durableId="1751848500">
    <w:abstractNumId w:val="18"/>
  </w:num>
  <w:num w:numId="28" w16cid:durableId="1011688551">
    <w:abstractNumId w:val="25"/>
  </w:num>
  <w:num w:numId="29" w16cid:durableId="712463849">
    <w:abstractNumId w:val="33"/>
  </w:num>
  <w:num w:numId="30" w16cid:durableId="1520313564">
    <w:abstractNumId w:val="2"/>
  </w:num>
  <w:num w:numId="31" w16cid:durableId="352270256">
    <w:abstractNumId w:val="17"/>
  </w:num>
  <w:num w:numId="32" w16cid:durableId="378746216">
    <w:abstractNumId w:val="20"/>
  </w:num>
  <w:num w:numId="33" w16cid:durableId="1685087884">
    <w:abstractNumId w:val="1"/>
  </w:num>
  <w:num w:numId="34" w16cid:durableId="2074084016">
    <w:abstractNumId w:val="0"/>
  </w:num>
  <w:num w:numId="35" w16cid:durableId="693922330">
    <w:abstractNumId w:val="13"/>
  </w:num>
  <w:num w:numId="36" w16cid:durableId="141388577">
    <w:abstractNumId w:val="9"/>
  </w:num>
  <w:num w:numId="37" w16cid:durableId="1668511352">
    <w:abstractNumId w:val="19"/>
  </w:num>
  <w:num w:numId="38" w16cid:durableId="1626230755">
    <w:abstractNumId w:val="14"/>
  </w:num>
  <w:num w:numId="39" w16cid:durableId="1657148116">
    <w:abstractNumId w:val="31"/>
  </w:num>
  <w:num w:numId="40" w16cid:durableId="2017416329">
    <w:abstractNumId w:val="38"/>
  </w:num>
  <w:num w:numId="41" w16cid:durableId="1394354391">
    <w:abstractNumId w:val="32"/>
  </w:num>
  <w:num w:numId="42" w16cid:durableId="12193208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C7"/>
    <w:rsid w:val="00005B5D"/>
    <w:rsid w:val="000108BB"/>
    <w:rsid w:val="00012351"/>
    <w:rsid w:val="000153C2"/>
    <w:rsid w:val="00015522"/>
    <w:rsid w:val="00021ED3"/>
    <w:rsid w:val="00024007"/>
    <w:rsid w:val="000343C3"/>
    <w:rsid w:val="00035AFB"/>
    <w:rsid w:val="00043EBB"/>
    <w:rsid w:val="00044468"/>
    <w:rsid w:val="00045764"/>
    <w:rsid w:val="00046B65"/>
    <w:rsid w:val="000537A8"/>
    <w:rsid w:val="00057580"/>
    <w:rsid w:val="000630B6"/>
    <w:rsid w:val="000638F9"/>
    <w:rsid w:val="00067860"/>
    <w:rsid w:val="00071917"/>
    <w:rsid w:val="00072096"/>
    <w:rsid w:val="00075003"/>
    <w:rsid w:val="00075B20"/>
    <w:rsid w:val="0007605E"/>
    <w:rsid w:val="00077420"/>
    <w:rsid w:val="00080158"/>
    <w:rsid w:val="00083A22"/>
    <w:rsid w:val="00086A91"/>
    <w:rsid w:val="00094A00"/>
    <w:rsid w:val="000972FD"/>
    <w:rsid w:val="000A7A93"/>
    <w:rsid w:val="000B6573"/>
    <w:rsid w:val="000C1324"/>
    <w:rsid w:val="000D079B"/>
    <w:rsid w:val="000E2947"/>
    <w:rsid w:val="000E4665"/>
    <w:rsid w:val="000E6203"/>
    <w:rsid w:val="000F3CE8"/>
    <w:rsid w:val="00103DEB"/>
    <w:rsid w:val="00106E42"/>
    <w:rsid w:val="00116516"/>
    <w:rsid w:val="0012123F"/>
    <w:rsid w:val="00131C6C"/>
    <w:rsid w:val="00131CDF"/>
    <w:rsid w:val="00137304"/>
    <w:rsid w:val="00140DE2"/>
    <w:rsid w:val="001426DA"/>
    <w:rsid w:val="00145B84"/>
    <w:rsid w:val="00146550"/>
    <w:rsid w:val="001469D0"/>
    <w:rsid w:val="00151BFA"/>
    <w:rsid w:val="00161BBB"/>
    <w:rsid w:val="001621BE"/>
    <w:rsid w:val="00164DFE"/>
    <w:rsid w:val="00167843"/>
    <w:rsid w:val="00176292"/>
    <w:rsid w:val="00177B5E"/>
    <w:rsid w:val="001841BB"/>
    <w:rsid w:val="0018482C"/>
    <w:rsid w:val="001921E1"/>
    <w:rsid w:val="00194B84"/>
    <w:rsid w:val="00197BC4"/>
    <w:rsid w:val="001A2990"/>
    <w:rsid w:val="001A4DA4"/>
    <w:rsid w:val="001B2D0C"/>
    <w:rsid w:val="001B4AF9"/>
    <w:rsid w:val="001B586A"/>
    <w:rsid w:val="001B764C"/>
    <w:rsid w:val="001B7689"/>
    <w:rsid w:val="001C0148"/>
    <w:rsid w:val="001C093C"/>
    <w:rsid w:val="001C1787"/>
    <w:rsid w:val="001D1ABD"/>
    <w:rsid w:val="001D32F5"/>
    <w:rsid w:val="001D3C55"/>
    <w:rsid w:val="001D5EBA"/>
    <w:rsid w:val="001D74D1"/>
    <w:rsid w:val="001E0D78"/>
    <w:rsid w:val="001E3DCC"/>
    <w:rsid w:val="001E4598"/>
    <w:rsid w:val="001E6433"/>
    <w:rsid w:val="001E6C83"/>
    <w:rsid w:val="001F0BA5"/>
    <w:rsid w:val="001F1236"/>
    <w:rsid w:val="001F237B"/>
    <w:rsid w:val="001F24E6"/>
    <w:rsid w:val="001F2AE1"/>
    <w:rsid w:val="001F3413"/>
    <w:rsid w:val="001F7063"/>
    <w:rsid w:val="00204300"/>
    <w:rsid w:val="002104E1"/>
    <w:rsid w:val="00214C17"/>
    <w:rsid w:val="00216CEC"/>
    <w:rsid w:val="00220302"/>
    <w:rsid w:val="00220753"/>
    <w:rsid w:val="0022231F"/>
    <w:rsid w:val="00223C1F"/>
    <w:rsid w:val="00224C9B"/>
    <w:rsid w:val="002279E7"/>
    <w:rsid w:val="00232A9E"/>
    <w:rsid w:val="002339B5"/>
    <w:rsid w:val="00234826"/>
    <w:rsid w:val="00235EE7"/>
    <w:rsid w:val="00236CE5"/>
    <w:rsid w:val="00236EC5"/>
    <w:rsid w:val="002370F4"/>
    <w:rsid w:val="0024406C"/>
    <w:rsid w:val="00250B03"/>
    <w:rsid w:val="00252B81"/>
    <w:rsid w:val="00254E49"/>
    <w:rsid w:val="00255B68"/>
    <w:rsid w:val="0025660E"/>
    <w:rsid w:val="002736B3"/>
    <w:rsid w:val="00275976"/>
    <w:rsid w:val="00276C0F"/>
    <w:rsid w:val="00277770"/>
    <w:rsid w:val="002805FD"/>
    <w:rsid w:val="00283627"/>
    <w:rsid w:val="00283AB7"/>
    <w:rsid w:val="0028451D"/>
    <w:rsid w:val="00285FB5"/>
    <w:rsid w:val="002905CE"/>
    <w:rsid w:val="002963AB"/>
    <w:rsid w:val="002974AA"/>
    <w:rsid w:val="002A504D"/>
    <w:rsid w:val="002A7205"/>
    <w:rsid w:val="002B2E75"/>
    <w:rsid w:val="002B42EE"/>
    <w:rsid w:val="002B49E9"/>
    <w:rsid w:val="002B5C7D"/>
    <w:rsid w:val="002B7E5C"/>
    <w:rsid w:val="002C05B7"/>
    <w:rsid w:val="002C3A16"/>
    <w:rsid w:val="002C6D04"/>
    <w:rsid w:val="002D1138"/>
    <w:rsid w:val="002D7F62"/>
    <w:rsid w:val="002E0271"/>
    <w:rsid w:val="002E2094"/>
    <w:rsid w:val="002E7867"/>
    <w:rsid w:val="002F2AA4"/>
    <w:rsid w:val="002F57F8"/>
    <w:rsid w:val="002F5DDA"/>
    <w:rsid w:val="00300EC9"/>
    <w:rsid w:val="0030405C"/>
    <w:rsid w:val="003054A0"/>
    <w:rsid w:val="003073E3"/>
    <w:rsid w:val="003117AB"/>
    <w:rsid w:val="00311D1D"/>
    <w:rsid w:val="0031607C"/>
    <w:rsid w:val="003225D4"/>
    <w:rsid w:val="003225ED"/>
    <w:rsid w:val="00322A0F"/>
    <w:rsid w:val="00323547"/>
    <w:rsid w:val="0032428D"/>
    <w:rsid w:val="0032521F"/>
    <w:rsid w:val="00331245"/>
    <w:rsid w:val="0033401F"/>
    <w:rsid w:val="003341D6"/>
    <w:rsid w:val="00334BFB"/>
    <w:rsid w:val="00336C64"/>
    <w:rsid w:val="003372C7"/>
    <w:rsid w:val="003440E3"/>
    <w:rsid w:val="00346524"/>
    <w:rsid w:val="00352D45"/>
    <w:rsid w:val="00361B5E"/>
    <w:rsid w:val="00362D68"/>
    <w:rsid w:val="00366852"/>
    <w:rsid w:val="003713D0"/>
    <w:rsid w:val="0037152E"/>
    <w:rsid w:val="00372F4D"/>
    <w:rsid w:val="00373672"/>
    <w:rsid w:val="00377EBF"/>
    <w:rsid w:val="003947E9"/>
    <w:rsid w:val="00397F90"/>
    <w:rsid w:val="003A0488"/>
    <w:rsid w:val="003A0B82"/>
    <w:rsid w:val="003A1238"/>
    <w:rsid w:val="003A2D52"/>
    <w:rsid w:val="003A62A3"/>
    <w:rsid w:val="003A6C60"/>
    <w:rsid w:val="003B12C5"/>
    <w:rsid w:val="003B2579"/>
    <w:rsid w:val="003B6DEB"/>
    <w:rsid w:val="003B6FBE"/>
    <w:rsid w:val="003C6AB2"/>
    <w:rsid w:val="003D0898"/>
    <w:rsid w:val="003D0D0E"/>
    <w:rsid w:val="003D4094"/>
    <w:rsid w:val="003D7DCE"/>
    <w:rsid w:val="003E01FF"/>
    <w:rsid w:val="003E1FD8"/>
    <w:rsid w:val="003E3A12"/>
    <w:rsid w:val="003E68BB"/>
    <w:rsid w:val="003E7511"/>
    <w:rsid w:val="003F0071"/>
    <w:rsid w:val="003F056C"/>
    <w:rsid w:val="003F2BF9"/>
    <w:rsid w:val="003F3067"/>
    <w:rsid w:val="003F4747"/>
    <w:rsid w:val="003F6905"/>
    <w:rsid w:val="00403301"/>
    <w:rsid w:val="004036B4"/>
    <w:rsid w:val="00407BB0"/>
    <w:rsid w:val="00410446"/>
    <w:rsid w:val="00411AEB"/>
    <w:rsid w:val="00420604"/>
    <w:rsid w:val="004267F7"/>
    <w:rsid w:val="0042712F"/>
    <w:rsid w:val="004275F2"/>
    <w:rsid w:val="00431011"/>
    <w:rsid w:val="004338C9"/>
    <w:rsid w:val="00440233"/>
    <w:rsid w:val="004426FB"/>
    <w:rsid w:val="004459DB"/>
    <w:rsid w:val="00445B9D"/>
    <w:rsid w:val="00447608"/>
    <w:rsid w:val="0045251F"/>
    <w:rsid w:val="004544A6"/>
    <w:rsid w:val="00455E7F"/>
    <w:rsid w:val="00457A30"/>
    <w:rsid w:val="0046338F"/>
    <w:rsid w:val="0046752F"/>
    <w:rsid w:val="0046798E"/>
    <w:rsid w:val="00473F38"/>
    <w:rsid w:val="00476913"/>
    <w:rsid w:val="00477A15"/>
    <w:rsid w:val="0048026F"/>
    <w:rsid w:val="004805A4"/>
    <w:rsid w:val="00482781"/>
    <w:rsid w:val="00483725"/>
    <w:rsid w:val="00487784"/>
    <w:rsid w:val="00491488"/>
    <w:rsid w:val="0049264F"/>
    <w:rsid w:val="00496FF6"/>
    <w:rsid w:val="004A268A"/>
    <w:rsid w:val="004A3143"/>
    <w:rsid w:val="004A5B50"/>
    <w:rsid w:val="004B1DAF"/>
    <w:rsid w:val="004B3467"/>
    <w:rsid w:val="004B3990"/>
    <w:rsid w:val="004B4829"/>
    <w:rsid w:val="004B4B84"/>
    <w:rsid w:val="004B4BFD"/>
    <w:rsid w:val="004B6704"/>
    <w:rsid w:val="004C13A0"/>
    <w:rsid w:val="004C13CA"/>
    <w:rsid w:val="004C62A3"/>
    <w:rsid w:val="004C7808"/>
    <w:rsid w:val="004D0BD2"/>
    <w:rsid w:val="004D1F44"/>
    <w:rsid w:val="004D21B4"/>
    <w:rsid w:val="004D7E34"/>
    <w:rsid w:val="004E0BE4"/>
    <w:rsid w:val="004E49E4"/>
    <w:rsid w:val="004E7191"/>
    <w:rsid w:val="004F361A"/>
    <w:rsid w:val="005015C7"/>
    <w:rsid w:val="00502658"/>
    <w:rsid w:val="0050269B"/>
    <w:rsid w:val="005055A2"/>
    <w:rsid w:val="0051361E"/>
    <w:rsid w:val="00516963"/>
    <w:rsid w:val="00517A1C"/>
    <w:rsid w:val="00531282"/>
    <w:rsid w:val="0053620D"/>
    <w:rsid w:val="005366C5"/>
    <w:rsid w:val="005409CA"/>
    <w:rsid w:val="0055352F"/>
    <w:rsid w:val="00554CA5"/>
    <w:rsid w:val="00556490"/>
    <w:rsid w:val="00561EA3"/>
    <w:rsid w:val="005641E4"/>
    <w:rsid w:val="00564243"/>
    <w:rsid w:val="00565BDA"/>
    <w:rsid w:val="00566096"/>
    <w:rsid w:val="005670E2"/>
    <w:rsid w:val="00571C77"/>
    <w:rsid w:val="0057670E"/>
    <w:rsid w:val="005825D8"/>
    <w:rsid w:val="00585F9F"/>
    <w:rsid w:val="005867E3"/>
    <w:rsid w:val="005872D9"/>
    <w:rsid w:val="00587E6D"/>
    <w:rsid w:val="00590E4F"/>
    <w:rsid w:val="005927CD"/>
    <w:rsid w:val="00592C26"/>
    <w:rsid w:val="00594356"/>
    <w:rsid w:val="00594FD1"/>
    <w:rsid w:val="00596C16"/>
    <w:rsid w:val="005A2389"/>
    <w:rsid w:val="005A423D"/>
    <w:rsid w:val="005A6665"/>
    <w:rsid w:val="005A6EB1"/>
    <w:rsid w:val="005A71B4"/>
    <w:rsid w:val="005B233E"/>
    <w:rsid w:val="005B468A"/>
    <w:rsid w:val="005B5D64"/>
    <w:rsid w:val="005B7CBF"/>
    <w:rsid w:val="005B7F76"/>
    <w:rsid w:val="005C0A29"/>
    <w:rsid w:val="005C260B"/>
    <w:rsid w:val="005C3283"/>
    <w:rsid w:val="005D493D"/>
    <w:rsid w:val="005D6786"/>
    <w:rsid w:val="005D7BAF"/>
    <w:rsid w:val="005E312F"/>
    <w:rsid w:val="005E5F55"/>
    <w:rsid w:val="005F1014"/>
    <w:rsid w:val="005F436F"/>
    <w:rsid w:val="005F5A9C"/>
    <w:rsid w:val="005F7C5D"/>
    <w:rsid w:val="006061A4"/>
    <w:rsid w:val="00607F99"/>
    <w:rsid w:val="00611BE6"/>
    <w:rsid w:val="00612505"/>
    <w:rsid w:val="0061334C"/>
    <w:rsid w:val="0061713F"/>
    <w:rsid w:val="00625193"/>
    <w:rsid w:val="00625ACB"/>
    <w:rsid w:val="00635B66"/>
    <w:rsid w:val="00641C00"/>
    <w:rsid w:val="00642DCA"/>
    <w:rsid w:val="00645026"/>
    <w:rsid w:val="006474E5"/>
    <w:rsid w:val="00650E38"/>
    <w:rsid w:val="00653B7F"/>
    <w:rsid w:val="006561EC"/>
    <w:rsid w:val="00656E4B"/>
    <w:rsid w:val="00657C1A"/>
    <w:rsid w:val="00664446"/>
    <w:rsid w:val="0066703E"/>
    <w:rsid w:val="00670A2A"/>
    <w:rsid w:val="00673741"/>
    <w:rsid w:val="00675720"/>
    <w:rsid w:val="00680BFD"/>
    <w:rsid w:val="00681A82"/>
    <w:rsid w:val="00681E98"/>
    <w:rsid w:val="006853CA"/>
    <w:rsid w:val="00685630"/>
    <w:rsid w:val="00696918"/>
    <w:rsid w:val="006A0752"/>
    <w:rsid w:val="006A2486"/>
    <w:rsid w:val="006A4B2D"/>
    <w:rsid w:val="006A4E15"/>
    <w:rsid w:val="006B1AE6"/>
    <w:rsid w:val="006B4B85"/>
    <w:rsid w:val="006B6E00"/>
    <w:rsid w:val="006D67A3"/>
    <w:rsid w:val="006E1CA8"/>
    <w:rsid w:val="006E3B7E"/>
    <w:rsid w:val="006E4F08"/>
    <w:rsid w:val="006E5146"/>
    <w:rsid w:val="006E7FBC"/>
    <w:rsid w:val="006F06F9"/>
    <w:rsid w:val="006F19F7"/>
    <w:rsid w:val="007029C0"/>
    <w:rsid w:val="007067F0"/>
    <w:rsid w:val="0071025D"/>
    <w:rsid w:val="00711513"/>
    <w:rsid w:val="007151D5"/>
    <w:rsid w:val="0071785B"/>
    <w:rsid w:val="007215B4"/>
    <w:rsid w:val="007216E2"/>
    <w:rsid w:val="00721E96"/>
    <w:rsid w:val="0072216D"/>
    <w:rsid w:val="00722C2C"/>
    <w:rsid w:val="0072488B"/>
    <w:rsid w:val="00725177"/>
    <w:rsid w:val="00725739"/>
    <w:rsid w:val="00727F9E"/>
    <w:rsid w:val="0073115B"/>
    <w:rsid w:val="0073154B"/>
    <w:rsid w:val="0073502F"/>
    <w:rsid w:val="007417D0"/>
    <w:rsid w:val="00741BB8"/>
    <w:rsid w:val="00741F8A"/>
    <w:rsid w:val="007442D5"/>
    <w:rsid w:val="00747761"/>
    <w:rsid w:val="0075271D"/>
    <w:rsid w:val="007538D1"/>
    <w:rsid w:val="00753E03"/>
    <w:rsid w:val="00754909"/>
    <w:rsid w:val="00755DC6"/>
    <w:rsid w:val="00764398"/>
    <w:rsid w:val="0077057D"/>
    <w:rsid w:val="00771477"/>
    <w:rsid w:val="00771842"/>
    <w:rsid w:val="007718ED"/>
    <w:rsid w:val="00773958"/>
    <w:rsid w:val="007758E4"/>
    <w:rsid w:val="00775A23"/>
    <w:rsid w:val="007820AC"/>
    <w:rsid w:val="0078566A"/>
    <w:rsid w:val="0078598E"/>
    <w:rsid w:val="007861B9"/>
    <w:rsid w:val="00791FC2"/>
    <w:rsid w:val="00797C49"/>
    <w:rsid w:val="00797F54"/>
    <w:rsid w:val="007A0CF5"/>
    <w:rsid w:val="007A4BC9"/>
    <w:rsid w:val="007B033B"/>
    <w:rsid w:val="007C2A65"/>
    <w:rsid w:val="007D076E"/>
    <w:rsid w:val="007D0D50"/>
    <w:rsid w:val="007D21CA"/>
    <w:rsid w:val="007E0903"/>
    <w:rsid w:val="007E09B2"/>
    <w:rsid w:val="007E1FCE"/>
    <w:rsid w:val="007E373D"/>
    <w:rsid w:val="007E661F"/>
    <w:rsid w:val="007E686F"/>
    <w:rsid w:val="007F30AF"/>
    <w:rsid w:val="00803187"/>
    <w:rsid w:val="00812FC5"/>
    <w:rsid w:val="0081311B"/>
    <w:rsid w:val="00814333"/>
    <w:rsid w:val="00816976"/>
    <w:rsid w:val="008243F4"/>
    <w:rsid w:val="008326CF"/>
    <w:rsid w:val="008349E7"/>
    <w:rsid w:val="00837422"/>
    <w:rsid w:val="00843791"/>
    <w:rsid w:val="00845504"/>
    <w:rsid w:val="00845E04"/>
    <w:rsid w:val="008473F4"/>
    <w:rsid w:val="00850258"/>
    <w:rsid w:val="00854C1D"/>
    <w:rsid w:val="00856AD0"/>
    <w:rsid w:val="008637AE"/>
    <w:rsid w:val="00864432"/>
    <w:rsid w:val="00866424"/>
    <w:rsid w:val="008707FE"/>
    <w:rsid w:val="00871D78"/>
    <w:rsid w:val="008736E8"/>
    <w:rsid w:val="008760E8"/>
    <w:rsid w:val="00881B55"/>
    <w:rsid w:val="00882FDC"/>
    <w:rsid w:val="008847AA"/>
    <w:rsid w:val="0088785C"/>
    <w:rsid w:val="00890056"/>
    <w:rsid w:val="00891EA0"/>
    <w:rsid w:val="008A5A62"/>
    <w:rsid w:val="008B2152"/>
    <w:rsid w:val="008C0A6B"/>
    <w:rsid w:val="008D17D2"/>
    <w:rsid w:val="008D4633"/>
    <w:rsid w:val="008E0EAF"/>
    <w:rsid w:val="008E478B"/>
    <w:rsid w:val="008E5174"/>
    <w:rsid w:val="0090159D"/>
    <w:rsid w:val="0090766B"/>
    <w:rsid w:val="00914525"/>
    <w:rsid w:val="00916B95"/>
    <w:rsid w:val="00925C53"/>
    <w:rsid w:val="00944F0A"/>
    <w:rsid w:val="00945344"/>
    <w:rsid w:val="00945CFA"/>
    <w:rsid w:val="00952749"/>
    <w:rsid w:val="0095767C"/>
    <w:rsid w:val="00960174"/>
    <w:rsid w:val="0096575F"/>
    <w:rsid w:val="0097713C"/>
    <w:rsid w:val="00981F7D"/>
    <w:rsid w:val="0098221B"/>
    <w:rsid w:val="00983A49"/>
    <w:rsid w:val="00983EBA"/>
    <w:rsid w:val="009905DB"/>
    <w:rsid w:val="0099187C"/>
    <w:rsid w:val="009922D1"/>
    <w:rsid w:val="0099628E"/>
    <w:rsid w:val="009A13AD"/>
    <w:rsid w:val="009A1647"/>
    <w:rsid w:val="009A1FA2"/>
    <w:rsid w:val="009A338A"/>
    <w:rsid w:val="009A3900"/>
    <w:rsid w:val="009A5B96"/>
    <w:rsid w:val="009A7B63"/>
    <w:rsid w:val="009B458A"/>
    <w:rsid w:val="009B4BA1"/>
    <w:rsid w:val="009B6607"/>
    <w:rsid w:val="009B6C32"/>
    <w:rsid w:val="009C0CB7"/>
    <w:rsid w:val="009C1810"/>
    <w:rsid w:val="009C1D14"/>
    <w:rsid w:val="009C5FE8"/>
    <w:rsid w:val="009D01FE"/>
    <w:rsid w:val="009D3DC1"/>
    <w:rsid w:val="009D678A"/>
    <w:rsid w:val="009D6DBD"/>
    <w:rsid w:val="009E5C91"/>
    <w:rsid w:val="009E6FBE"/>
    <w:rsid w:val="009F0178"/>
    <w:rsid w:val="00A0247A"/>
    <w:rsid w:val="00A05350"/>
    <w:rsid w:val="00A132AB"/>
    <w:rsid w:val="00A1456C"/>
    <w:rsid w:val="00A23795"/>
    <w:rsid w:val="00A24C6E"/>
    <w:rsid w:val="00A2654E"/>
    <w:rsid w:val="00A26CAD"/>
    <w:rsid w:val="00A32144"/>
    <w:rsid w:val="00A379BA"/>
    <w:rsid w:val="00A414AB"/>
    <w:rsid w:val="00A418BA"/>
    <w:rsid w:val="00A43C9B"/>
    <w:rsid w:val="00A46148"/>
    <w:rsid w:val="00A46B4E"/>
    <w:rsid w:val="00A47215"/>
    <w:rsid w:val="00A4745A"/>
    <w:rsid w:val="00A51128"/>
    <w:rsid w:val="00A51F2B"/>
    <w:rsid w:val="00A52291"/>
    <w:rsid w:val="00A55586"/>
    <w:rsid w:val="00A5646E"/>
    <w:rsid w:val="00A6012D"/>
    <w:rsid w:val="00A60CF6"/>
    <w:rsid w:val="00A65683"/>
    <w:rsid w:val="00A65E8F"/>
    <w:rsid w:val="00A67E7D"/>
    <w:rsid w:val="00A70429"/>
    <w:rsid w:val="00A770EE"/>
    <w:rsid w:val="00A8240B"/>
    <w:rsid w:val="00A845B5"/>
    <w:rsid w:val="00A87B10"/>
    <w:rsid w:val="00A911AA"/>
    <w:rsid w:val="00A9142F"/>
    <w:rsid w:val="00A92026"/>
    <w:rsid w:val="00A97270"/>
    <w:rsid w:val="00AA0CD3"/>
    <w:rsid w:val="00AA2782"/>
    <w:rsid w:val="00AA67E0"/>
    <w:rsid w:val="00AA756A"/>
    <w:rsid w:val="00AB4696"/>
    <w:rsid w:val="00AB5E92"/>
    <w:rsid w:val="00AC244D"/>
    <w:rsid w:val="00AD3905"/>
    <w:rsid w:val="00AD3E96"/>
    <w:rsid w:val="00AD4441"/>
    <w:rsid w:val="00AE4135"/>
    <w:rsid w:val="00AF00BC"/>
    <w:rsid w:val="00AF3415"/>
    <w:rsid w:val="00AF4CC7"/>
    <w:rsid w:val="00AF5DF7"/>
    <w:rsid w:val="00B00D51"/>
    <w:rsid w:val="00B059B9"/>
    <w:rsid w:val="00B1337A"/>
    <w:rsid w:val="00B13F12"/>
    <w:rsid w:val="00B179EE"/>
    <w:rsid w:val="00B229A5"/>
    <w:rsid w:val="00B2326C"/>
    <w:rsid w:val="00B23CFB"/>
    <w:rsid w:val="00B24188"/>
    <w:rsid w:val="00B24557"/>
    <w:rsid w:val="00B2642D"/>
    <w:rsid w:val="00B27672"/>
    <w:rsid w:val="00B27B31"/>
    <w:rsid w:val="00B315B9"/>
    <w:rsid w:val="00B35687"/>
    <w:rsid w:val="00B35C2B"/>
    <w:rsid w:val="00B367E5"/>
    <w:rsid w:val="00B436FA"/>
    <w:rsid w:val="00B455A6"/>
    <w:rsid w:val="00B4785C"/>
    <w:rsid w:val="00B5251E"/>
    <w:rsid w:val="00B52C8D"/>
    <w:rsid w:val="00B53A36"/>
    <w:rsid w:val="00B60097"/>
    <w:rsid w:val="00B60C7A"/>
    <w:rsid w:val="00B610A5"/>
    <w:rsid w:val="00B622C1"/>
    <w:rsid w:val="00B62AAD"/>
    <w:rsid w:val="00B636DE"/>
    <w:rsid w:val="00B67497"/>
    <w:rsid w:val="00B7277C"/>
    <w:rsid w:val="00B735F0"/>
    <w:rsid w:val="00B74F32"/>
    <w:rsid w:val="00B75C09"/>
    <w:rsid w:val="00B76EA6"/>
    <w:rsid w:val="00B80928"/>
    <w:rsid w:val="00B86F78"/>
    <w:rsid w:val="00B87870"/>
    <w:rsid w:val="00B919EE"/>
    <w:rsid w:val="00B91DDD"/>
    <w:rsid w:val="00B924AF"/>
    <w:rsid w:val="00B94932"/>
    <w:rsid w:val="00B95F32"/>
    <w:rsid w:val="00B968C4"/>
    <w:rsid w:val="00BA0BE9"/>
    <w:rsid w:val="00BA2416"/>
    <w:rsid w:val="00BA2538"/>
    <w:rsid w:val="00BA2D50"/>
    <w:rsid w:val="00BA71C9"/>
    <w:rsid w:val="00BB2355"/>
    <w:rsid w:val="00BB2BA0"/>
    <w:rsid w:val="00BB5100"/>
    <w:rsid w:val="00BB528C"/>
    <w:rsid w:val="00BC0ABB"/>
    <w:rsid w:val="00BC36E7"/>
    <w:rsid w:val="00BC78F3"/>
    <w:rsid w:val="00BD4CC2"/>
    <w:rsid w:val="00BD7863"/>
    <w:rsid w:val="00BF1372"/>
    <w:rsid w:val="00C00766"/>
    <w:rsid w:val="00C010D6"/>
    <w:rsid w:val="00C02133"/>
    <w:rsid w:val="00C03484"/>
    <w:rsid w:val="00C12717"/>
    <w:rsid w:val="00C15B05"/>
    <w:rsid w:val="00C17EC7"/>
    <w:rsid w:val="00C234AF"/>
    <w:rsid w:val="00C2367A"/>
    <w:rsid w:val="00C23F53"/>
    <w:rsid w:val="00C25609"/>
    <w:rsid w:val="00C266DF"/>
    <w:rsid w:val="00C27185"/>
    <w:rsid w:val="00C272B0"/>
    <w:rsid w:val="00C308AF"/>
    <w:rsid w:val="00C31334"/>
    <w:rsid w:val="00C31409"/>
    <w:rsid w:val="00C33479"/>
    <w:rsid w:val="00C3531E"/>
    <w:rsid w:val="00C35F82"/>
    <w:rsid w:val="00C373C9"/>
    <w:rsid w:val="00C4495C"/>
    <w:rsid w:val="00C45F63"/>
    <w:rsid w:val="00C474D8"/>
    <w:rsid w:val="00C477D9"/>
    <w:rsid w:val="00C504BC"/>
    <w:rsid w:val="00C51A72"/>
    <w:rsid w:val="00C52FE3"/>
    <w:rsid w:val="00C53F3F"/>
    <w:rsid w:val="00C606EE"/>
    <w:rsid w:val="00C633FE"/>
    <w:rsid w:val="00C64A5E"/>
    <w:rsid w:val="00C653E6"/>
    <w:rsid w:val="00C67D15"/>
    <w:rsid w:val="00C71400"/>
    <w:rsid w:val="00C81FAA"/>
    <w:rsid w:val="00C82871"/>
    <w:rsid w:val="00C87E65"/>
    <w:rsid w:val="00C91900"/>
    <w:rsid w:val="00C953C8"/>
    <w:rsid w:val="00C95457"/>
    <w:rsid w:val="00CA0179"/>
    <w:rsid w:val="00CA222B"/>
    <w:rsid w:val="00CA3D3D"/>
    <w:rsid w:val="00CA503F"/>
    <w:rsid w:val="00CA6547"/>
    <w:rsid w:val="00CA6F94"/>
    <w:rsid w:val="00CB1A56"/>
    <w:rsid w:val="00CB52F6"/>
    <w:rsid w:val="00CC6837"/>
    <w:rsid w:val="00CD3DB9"/>
    <w:rsid w:val="00CD4CE7"/>
    <w:rsid w:val="00CD51E0"/>
    <w:rsid w:val="00CD53D1"/>
    <w:rsid w:val="00CD5ED8"/>
    <w:rsid w:val="00CD606D"/>
    <w:rsid w:val="00CD6947"/>
    <w:rsid w:val="00CD703F"/>
    <w:rsid w:val="00CE3660"/>
    <w:rsid w:val="00CE79D6"/>
    <w:rsid w:val="00CF165A"/>
    <w:rsid w:val="00CF1D9B"/>
    <w:rsid w:val="00CF2ABB"/>
    <w:rsid w:val="00CF3845"/>
    <w:rsid w:val="00CF4FAD"/>
    <w:rsid w:val="00D02424"/>
    <w:rsid w:val="00D03381"/>
    <w:rsid w:val="00D04683"/>
    <w:rsid w:val="00D11D3D"/>
    <w:rsid w:val="00D13A85"/>
    <w:rsid w:val="00D170B8"/>
    <w:rsid w:val="00D1746B"/>
    <w:rsid w:val="00D236A0"/>
    <w:rsid w:val="00D30C55"/>
    <w:rsid w:val="00D34581"/>
    <w:rsid w:val="00D37B2F"/>
    <w:rsid w:val="00D40A74"/>
    <w:rsid w:val="00D418CC"/>
    <w:rsid w:val="00D4236B"/>
    <w:rsid w:val="00D4569C"/>
    <w:rsid w:val="00D47097"/>
    <w:rsid w:val="00D56533"/>
    <w:rsid w:val="00D56A09"/>
    <w:rsid w:val="00D70FC7"/>
    <w:rsid w:val="00D72648"/>
    <w:rsid w:val="00D734A9"/>
    <w:rsid w:val="00D7716E"/>
    <w:rsid w:val="00D810F8"/>
    <w:rsid w:val="00D8393D"/>
    <w:rsid w:val="00D865C5"/>
    <w:rsid w:val="00D93177"/>
    <w:rsid w:val="00D94470"/>
    <w:rsid w:val="00D9454E"/>
    <w:rsid w:val="00D97D54"/>
    <w:rsid w:val="00DA3C27"/>
    <w:rsid w:val="00DA519F"/>
    <w:rsid w:val="00DA52F9"/>
    <w:rsid w:val="00DA6523"/>
    <w:rsid w:val="00DB0654"/>
    <w:rsid w:val="00DB7037"/>
    <w:rsid w:val="00DB7A3D"/>
    <w:rsid w:val="00DC0BC0"/>
    <w:rsid w:val="00DC1829"/>
    <w:rsid w:val="00DC530A"/>
    <w:rsid w:val="00DC5626"/>
    <w:rsid w:val="00DD4F6C"/>
    <w:rsid w:val="00DE0793"/>
    <w:rsid w:val="00DE0856"/>
    <w:rsid w:val="00DF0618"/>
    <w:rsid w:val="00DF1EB8"/>
    <w:rsid w:val="00DF261A"/>
    <w:rsid w:val="00DF3194"/>
    <w:rsid w:val="00DF4880"/>
    <w:rsid w:val="00E036A6"/>
    <w:rsid w:val="00E0682C"/>
    <w:rsid w:val="00E115E5"/>
    <w:rsid w:val="00E12736"/>
    <w:rsid w:val="00E1756A"/>
    <w:rsid w:val="00E209FB"/>
    <w:rsid w:val="00E20EA6"/>
    <w:rsid w:val="00E21C5B"/>
    <w:rsid w:val="00E24223"/>
    <w:rsid w:val="00E246A7"/>
    <w:rsid w:val="00E25089"/>
    <w:rsid w:val="00E3103E"/>
    <w:rsid w:val="00E32484"/>
    <w:rsid w:val="00E32689"/>
    <w:rsid w:val="00E34B12"/>
    <w:rsid w:val="00E35242"/>
    <w:rsid w:val="00E379C0"/>
    <w:rsid w:val="00E40720"/>
    <w:rsid w:val="00E40BEE"/>
    <w:rsid w:val="00E464FB"/>
    <w:rsid w:val="00E55A14"/>
    <w:rsid w:val="00E649C3"/>
    <w:rsid w:val="00E66F43"/>
    <w:rsid w:val="00E71639"/>
    <w:rsid w:val="00E72723"/>
    <w:rsid w:val="00E73F49"/>
    <w:rsid w:val="00E777F0"/>
    <w:rsid w:val="00E82004"/>
    <w:rsid w:val="00E8429C"/>
    <w:rsid w:val="00E86AD3"/>
    <w:rsid w:val="00E92F78"/>
    <w:rsid w:val="00E94708"/>
    <w:rsid w:val="00E94F1F"/>
    <w:rsid w:val="00E97310"/>
    <w:rsid w:val="00EA4767"/>
    <w:rsid w:val="00EA5497"/>
    <w:rsid w:val="00EB1865"/>
    <w:rsid w:val="00EB38E5"/>
    <w:rsid w:val="00EB65A9"/>
    <w:rsid w:val="00EC1AFF"/>
    <w:rsid w:val="00EC2AD4"/>
    <w:rsid w:val="00EC2F24"/>
    <w:rsid w:val="00EC4BCB"/>
    <w:rsid w:val="00ED028A"/>
    <w:rsid w:val="00ED2A32"/>
    <w:rsid w:val="00ED2FAD"/>
    <w:rsid w:val="00ED3C21"/>
    <w:rsid w:val="00ED4F98"/>
    <w:rsid w:val="00ED5CA9"/>
    <w:rsid w:val="00ED7774"/>
    <w:rsid w:val="00EE140E"/>
    <w:rsid w:val="00EE1503"/>
    <w:rsid w:val="00EE3A5C"/>
    <w:rsid w:val="00EE5B54"/>
    <w:rsid w:val="00EE5B57"/>
    <w:rsid w:val="00EF008C"/>
    <w:rsid w:val="00EF07A4"/>
    <w:rsid w:val="00EF0C98"/>
    <w:rsid w:val="00EF4E20"/>
    <w:rsid w:val="00EF6EBC"/>
    <w:rsid w:val="00EF7E0F"/>
    <w:rsid w:val="00F0237F"/>
    <w:rsid w:val="00F02C4B"/>
    <w:rsid w:val="00F03135"/>
    <w:rsid w:val="00F10474"/>
    <w:rsid w:val="00F10A44"/>
    <w:rsid w:val="00F11D49"/>
    <w:rsid w:val="00F124CB"/>
    <w:rsid w:val="00F164A4"/>
    <w:rsid w:val="00F176DB"/>
    <w:rsid w:val="00F24230"/>
    <w:rsid w:val="00F267DD"/>
    <w:rsid w:val="00F27742"/>
    <w:rsid w:val="00F3020E"/>
    <w:rsid w:val="00F316CC"/>
    <w:rsid w:val="00F33A7D"/>
    <w:rsid w:val="00F36509"/>
    <w:rsid w:val="00F36DE1"/>
    <w:rsid w:val="00F40B18"/>
    <w:rsid w:val="00F40BC0"/>
    <w:rsid w:val="00F417CC"/>
    <w:rsid w:val="00F46E08"/>
    <w:rsid w:val="00F47102"/>
    <w:rsid w:val="00F513CA"/>
    <w:rsid w:val="00F5184C"/>
    <w:rsid w:val="00F562E3"/>
    <w:rsid w:val="00F57257"/>
    <w:rsid w:val="00F626FA"/>
    <w:rsid w:val="00F63DF0"/>
    <w:rsid w:val="00F65334"/>
    <w:rsid w:val="00F65C75"/>
    <w:rsid w:val="00F6731B"/>
    <w:rsid w:val="00F7246C"/>
    <w:rsid w:val="00F76968"/>
    <w:rsid w:val="00F816B4"/>
    <w:rsid w:val="00F8210D"/>
    <w:rsid w:val="00F84BCA"/>
    <w:rsid w:val="00F93EB4"/>
    <w:rsid w:val="00FA0B95"/>
    <w:rsid w:val="00FA2551"/>
    <w:rsid w:val="00FA3B03"/>
    <w:rsid w:val="00FA4F44"/>
    <w:rsid w:val="00FA5AE8"/>
    <w:rsid w:val="00FA716C"/>
    <w:rsid w:val="00FB43B1"/>
    <w:rsid w:val="00FB78B8"/>
    <w:rsid w:val="00FC1B04"/>
    <w:rsid w:val="00FC685C"/>
    <w:rsid w:val="00FC7042"/>
    <w:rsid w:val="00FD0574"/>
    <w:rsid w:val="00FD2092"/>
    <w:rsid w:val="00FD2A35"/>
    <w:rsid w:val="00FD68CD"/>
    <w:rsid w:val="00FE1FAA"/>
    <w:rsid w:val="00FE7B50"/>
    <w:rsid w:val="00FF00C7"/>
    <w:rsid w:val="00FF0281"/>
    <w:rsid w:val="00FF3721"/>
    <w:rsid w:val="00FF3D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E8ED8"/>
  <w15:docId w15:val="{5FFBCF33-107B-4FC7-B713-AA3D4560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Cs w:val="24"/>
      <w:lang w:val="en-GB" w:eastAsia="en-US"/>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ind w:left="720"/>
    </w:pPr>
    <w:rPr>
      <w:rFonts w:cs="Arial"/>
      <w:szCs w:val="20"/>
      <w:lang w:val="en-US"/>
    </w:rPr>
  </w:style>
  <w:style w:type="paragraph" w:styleId="Footer">
    <w:name w:val="footer"/>
    <w:basedOn w:val="Normal"/>
    <w:link w:val="FooterChar"/>
    <w:pPr>
      <w:tabs>
        <w:tab w:val="center" w:pos="4153"/>
        <w:tab w:val="right" w:pos="8306"/>
      </w:tabs>
    </w:pPr>
  </w:style>
  <w:style w:type="paragraph" w:styleId="CommentText">
    <w:name w:val="annotation text"/>
    <w:basedOn w:val="Normal"/>
    <w:link w:val="CommentTextChar"/>
    <w:semiHidden/>
    <w:rPr>
      <w:szCs w:val="20"/>
    </w:rPr>
  </w:style>
  <w:style w:type="paragraph" w:customStyle="1" w:styleId="Para">
    <w:name w:val="Par(a)"/>
    <w:basedOn w:val="Normal"/>
    <w:pPr>
      <w:spacing w:after="240"/>
      <w:ind w:left="1560" w:hanging="539"/>
    </w:pPr>
    <w:rPr>
      <w:szCs w:val="20"/>
    </w:rPr>
  </w:style>
  <w:style w:type="paragraph" w:styleId="BlockText">
    <w:name w:val="Block Text"/>
    <w:basedOn w:val="Normal"/>
    <w:pPr>
      <w:ind w:left="1080" w:right="278"/>
    </w:pPr>
    <w:rPr>
      <w:rFonts w:cs="Arial"/>
      <w:i/>
      <w:iCs/>
      <w:snapToGrid w:val="0"/>
    </w:rPr>
  </w:style>
  <w:style w:type="paragraph" w:styleId="BodyTextIndent3">
    <w:name w:val="Body Text Indent 3"/>
    <w:basedOn w:val="Normal"/>
    <w:pPr>
      <w:ind w:left="360" w:hanging="360"/>
    </w:pPr>
    <w:rPr>
      <w:sz w:val="24"/>
      <w:szCs w:val="20"/>
    </w:rPr>
  </w:style>
  <w:style w:type="paragraph" w:styleId="BodyText2">
    <w:name w:val="Body Text 2"/>
    <w:basedOn w:val="Normal"/>
    <w:pPr>
      <w:spacing w:after="120" w:line="480" w:lineRule="auto"/>
    </w:pPr>
  </w:style>
  <w:style w:type="paragraph" w:styleId="BalloonText">
    <w:name w:val="Balloon Text"/>
    <w:basedOn w:val="Normal"/>
    <w:semiHidden/>
    <w:rsid w:val="00C15B05"/>
    <w:rPr>
      <w:rFonts w:ascii="Tahoma" w:hAnsi="Tahoma" w:cs="Tahoma"/>
      <w:sz w:val="16"/>
      <w:szCs w:val="16"/>
    </w:rPr>
  </w:style>
  <w:style w:type="paragraph" w:styleId="DocumentMap">
    <w:name w:val="Document Map"/>
    <w:basedOn w:val="Normal"/>
    <w:semiHidden/>
    <w:rsid w:val="00F93EB4"/>
    <w:pPr>
      <w:shd w:val="clear" w:color="auto" w:fill="000080"/>
    </w:pPr>
    <w:rPr>
      <w:rFonts w:ascii="Tahoma" w:hAnsi="Tahoma" w:cs="Tahoma"/>
      <w:szCs w:val="20"/>
    </w:rPr>
  </w:style>
  <w:style w:type="table" w:styleId="TableGrid">
    <w:name w:val="Table Grid"/>
    <w:basedOn w:val="TableNormal"/>
    <w:rsid w:val="00220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next w:val="Normal"/>
    <w:autoRedefine/>
    <w:semiHidden/>
    <w:rsid w:val="00116516"/>
    <w:pPr>
      <w:spacing w:after="160" w:line="240" w:lineRule="exact"/>
      <w:jc w:val="left"/>
    </w:pPr>
    <w:rPr>
      <w:rFonts w:ascii="Tahoma" w:eastAsia="MS Mincho" w:hAnsi="Tahoma"/>
      <w:sz w:val="18"/>
      <w:szCs w:val="20"/>
      <w:lang w:val="en-AU" w:eastAsia="ja-JP"/>
    </w:rPr>
  </w:style>
  <w:style w:type="character" w:styleId="Hyperlink">
    <w:name w:val="Hyperlink"/>
    <w:rsid w:val="006E5146"/>
    <w:rPr>
      <w:color w:val="0000FF"/>
      <w:u w:val="single"/>
    </w:rPr>
  </w:style>
  <w:style w:type="character" w:customStyle="1" w:styleId="FooterChar">
    <w:name w:val="Footer Char"/>
    <w:link w:val="Footer"/>
    <w:rsid w:val="00E35242"/>
    <w:rPr>
      <w:rFonts w:ascii="Arial" w:hAnsi="Arial"/>
      <w:szCs w:val="24"/>
      <w:lang w:val="en-GB" w:eastAsia="en-US"/>
    </w:rPr>
  </w:style>
  <w:style w:type="paragraph" w:styleId="ListParagraph">
    <w:name w:val="List Paragraph"/>
    <w:basedOn w:val="Normal"/>
    <w:uiPriority w:val="34"/>
    <w:qFormat/>
    <w:rsid w:val="00235EE7"/>
    <w:pPr>
      <w:ind w:left="720"/>
      <w:contextualSpacing/>
    </w:pPr>
  </w:style>
  <w:style w:type="character" w:styleId="CommentReference">
    <w:name w:val="annotation reference"/>
    <w:basedOn w:val="DefaultParagraphFont"/>
    <w:semiHidden/>
    <w:unhideWhenUsed/>
    <w:rsid w:val="003054A0"/>
    <w:rPr>
      <w:sz w:val="16"/>
      <w:szCs w:val="16"/>
    </w:rPr>
  </w:style>
  <w:style w:type="paragraph" w:styleId="CommentSubject">
    <w:name w:val="annotation subject"/>
    <w:basedOn w:val="CommentText"/>
    <w:next w:val="CommentText"/>
    <w:link w:val="CommentSubjectChar"/>
    <w:semiHidden/>
    <w:unhideWhenUsed/>
    <w:rsid w:val="003054A0"/>
    <w:rPr>
      <w:b/>
      <w:bCs/>
    </w:rPr>
  </w:style>
  <w:style w:type="character" w:customStyle="1" w:styleId="CommentTextChar">
    <w:name w:val="Comment Text Char"/>
    <w:basedOn w:val="DefaultParagraphFont"/>
    <w:link w:val="CommentText"/>
    <w:semiHidden/>
    <w:rsid w:val="003054A0"/>
    <w:rPr>
      <w:rFonts w:ascii="Arial" w:hAnsi="Arial"/>
      <w:lang w:val="en-GB" w:eastAsia="en-US"/>
    </w:rPr>
  </w:style>
  <w:style w:type="character" w:customStyle="1" w:styleId="CommentSubjectChar">
    <w:name w:val="Comment Subject Char"/>
    <w:basedOn w:val="CommentTextChar"/>
    <w:link w:val="CommentSubject"/>
    <w:semiHidden/>
    <w:rsid w:val="003054A0"/>
    <w:rPr>
      <w:rFonts w:ascii="Arial" w:hAnsi="Arial"/>
      <w:b/>
      <w:bCs/>
      <w:lang w:val="en-GB" w:eastAsia="en-US"/>
    </w:rPr>
  </w:style>
  <w:style w:type="character" w:customStyle="1" w:styleId="Heading1Char">
    <w:name w:val="Heading 1 Char"/>
    <w:basedOn w:val="DefaultParagraphFont"/>
    <w:link w:val="Heading1"/>
    <w:rsid w:val="004E7191"/>
    <w:rPr>
      <w:rFonts w:ascii="Arial" w:hAnsi="Arial"/>
      <w:b/>
      <w:bCs/>
      <w:szCs w:val="24"/>
      <w:lang w:val="en-GB" w:eastAsia="en-US"/>
    </w:rPr>
  </w:style>
  <w:style w:type="character" w:customStyle="1" w:styleId="HeaderChar">
    <w:name w:val="Header Char"/>
    <w:basedOn w:val="DefaultParagraphFont"/>
    <w:link w:val="Header"/>
    <w:rsid w:val="004338C9"/>
    <w:rPr>
      <w:rFonts w:ascii="Arial" w:hAnsi="Arial" w:cs="Arial"/>
      <w:lang w:val="en-US" w:eastAsia="en-US"/>
    </w:rPr>
  </w:style>
  <w:style w:type="paragraph" w:styleId="Revision">
    <w:name w:val="Revision"/>
    <w:hidden/>
    <w:uiPriority w:val="99"/>
    <w:semiHidden/>
    <w:rsid w:val="00E55A14"/>
    <w:rPr>
      <w:rFonts w:ascii="Arial" w:hAnsi="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811">
      <w:bodyDiv w:val="1"/>
      <w:marLeft w:val="0"/>
      <w:marRight w:val="0"/>
      <w:marTop w:val="0"/>
      <w:marBottom w:val="0"/>
      <w:divBdr>
        <w:top w:val="none" w:sz="0" w:space="0" w:color="auto"/>
        <w:left w:val="none" w:sz="0" w:space="0" w:color="auto"/>
        <w:bottom w:val="none" w:sz="0" w:space="0" w:color="auto"/>
        <w:right w:val="none" w:sz="0" w:space="0" w:color="auto"/>
      </w:divBdr>
    </w:div>
    <w:div w:id="233468686">
      <w:bodyDiv w:val="1"/>
      <w:marLeft w:val="0"/>
      <w:marRight w:val="0"/>
      <w:marTop w:val="0"/>
      <w:marBottom w:val="0"/>
      <w:divBdr>
        <w:top w:val="none" w:sz="0" w:space="0" w:color="auto"/>
        <w:left w:val="none" w:sz="0" w:space="0" w:color="auto"/>
        <w:bottom w:val="none" w:sz="0" w:space="0" w:color="auto"/>
        <w:right w:val="none" w:sz="0" w:space="0" w:color="auto"/>
      </w:divBdr>
    </w:div>
    <w:div w:id="308822422">
      <w:bodyDiv w:val="1"/>
      <w:marLeft w:val="0"/>
      <w:marRight w:val="0"/>
      <w:marTop w:val="0"/>
      <w:marBottom w:val="0"/>
      <w:divBdr>
        <w:top w:val="none" w:sz="0" w:space="0" w:color="auto"/>
        <w:left w:val="none" w:sz="0" w:space="0" w:color="auto"/>
        <w:bottom w:val="none" w:sz="0" w:space="0" w:color="auto"/>
        <w:right w:val="none" w:sz="0" w:space="0" w:color="auto"/>
      </w:divBdr>
    </w:div>
    <w:div w:id="425618116">
      <w:bodyDiv w:val="1"/>
      <w:marLeft w:val="0"/>
      <w:marRight w:val="0"/>
      <w:marTop w:val="0"/>
      <w:marBottom w:val="0"/>
      <w:divBdr>
        <w:top w:val="none" w:sz="0" w:space="0" w:color="auto"/>
        <w:left w:val="none" w:sz="0" w:space="0" w:color="auto"/>
        <w:bottom w:val="none" w:sz="0" w:space="0" w:color="auto"/>
        <w:right w:val="none" w:sz="0" w:space="0" w:color="auto"/>
      </w:divBdr>
    </w:div>
    <w:div w:id="566720350">
      <w:bodyDiv w:val="1"/>
      <w:marLeft w:val="0"/>
      <w:marRight w:val="0"/>
      <w:marTop w:val="0"/>
      <w:marBottom w:val="0"/>
      <w:divBdr>
        <w:top w:val="none" w:sz="0" w:space="0" w:color="auto"/>
        <w:left w:val="none" w:sz="0" w:space="0" w:color="auto"/>
        <w:bottom w:val="none" w:sz="0" w:space="0" w:color="auto"/>
        <w:right w:val="none" w:sz="0" w:space="0" w:color="auto"/>
      </w:divBdr>
    </w:div>
    <w:div w:id="591087201">
      <w:bodyDiv w:val="1"/>
      <w:marLeft w:val="0"/>
      <w:marRight w:val="0"/>
      <w:marTop w:val="0"/>
      <w:marBottom w:val="0"/>
      <w:divBdr>
        <w:top w:val="none" w:sz="0" w:space="0" w:color="auto"/>
        <w:left w:val="none" w:sz="0" w:space="0" w:color="auto"/>
        <w:bottom w:val="none" w:sz="0" w:space="0" w:color="auto"/>
        <w:right w:val="none" w:sz="0" w:space="0" w:color="auto"/>
      </w:divBdr>
    </w:div>
    <w:div w:id="655690118">
      <w:bodyDiv w:val="1"/>
      <w:marLeft w:val="0"/>
      <w:marRight w:val="0"/>
      <w:marTop w:val="0"/>
      <w:marBottom w:val="0"/>
      <w:divBdr>
        <w:top w:val="none" w:sz="0" w:space="0" w:color="auto"/>
        <w:left w:val="none" w:sz="0" w:space="0" w:color="auto"/>
        <w:bottom w:val="none" w:sz="0" w:space="0" w:color="auto"/>
        <w:right w:val="none" w:sz="0" w:space="0" w:color="auto"/>
      </w:divBdr>
    </w:div>
    <w:div w:id="774836298">
      <w:bodyDiv w:val="1"/>
      <w:marLeft w:val="0"/>
      <w:marRight w:val="0"/>
      <w:marTop w:val="0"/>
      <w:marBottom w:val="0"/>
      <w:divBdr>
        <w:top w:val="none" w:sz="0" w:space="0" w:color="auto"/>
        <w:left w:val="none" w:sz="0" w:space="0" w:color="auto"/>
        <w:bottom w:val="none" w:sz="0" w:space="0" w:color="auto"/>
        <w:right w:val="none" w:sz="0" w:space="0" w:color="auto"/>
      </w:divBdr>
    </w:div>
    <w:div w:id="866680090">
      <w:bodyDiv w:val="1"/>
      <w:marLeft w:val="0"/>
      <w:marRight w:val="0"/>
      <w:marTop w:val="0"/>
      <w:marBottom w:val="0"/>
      <w:divBdr>
        <w:top w:val="none" w:sz="0" w:space="0" w:color="auto"/>
        <w:left w:val="none" w:sz="0" w:space="0" w:color="auto"/>
        <w:bottom w:val="none" w:sz="0" w:space="0" w:color="auto"/>
        <w:right w:val="none" w:sz="0" w:space="0" w:color="auto"/>
      </w:divBdr>
    </w:div>
    <w:div w:id="871914712">
      <w:bodyDiv w:val="1"/>
      <w:marLeft w:val="0"/>
      <w:marRight w:val="0"/>
      <w:marTop w:val="0"/>
      <w:marBottom w:val="0"/>
      <w:divBdr>
        <w:top w:val="none" w:sz="0" w:space="0" w:color="auto"/>
        <w:left w:val="none" w:sz="0" w:space="0" w:color="auto"/>
        <w:bottom w:val="none" w:sz="0" w:space="0" w:color="auto"/>
        <w:right w:val="none" w:sz="0" w:space="0" w:color="auto"/>
      </w:divBdr>
    </w:div>
    <w:div w:id="902250409">
      <w:bodyDiv w:val="1"/>
      <w:marLeft w:val="0"/>
      <w:marRight w:val="0"/>
      <w:marTop w:val="0"/>
      <w:marBottom w:val="0"/>
      <w:divBdr>
        <w:top w:val="none" w:sz="0" w:space="0" w:color="auto"/>
        <w:left w:val="none" w:sz="0" w:space="0" w:color="auto"/>
        <w:bottom w:val="none" w:sz="0" w:space="0" w:color="auto"/>
        <w:right w:val="none" w:sz="0" w:space="0" w:color="auto"/>
      </w:divBdr>
    </w:div>
    <w:div w:id="963269537">
      <w:bodyDiv w:val="1"/>
      <w:marLeft w:val="0"/>
      <w:marRight w:val="0"/>
      <w:marTop w:val="0"/>
      <w:marBottom w:val="0"/>
      <w:divBdr>
        <w:top w:val="none" w:sz="0" w:space="0" w:color="auto"/>
        <w:left w:val="none" w:sz="0" w:space="0" w:color="auto"/>
        <w:bottom w:val="none" w:sz="0" w:space="0" w:color="auto"/>
        <w:right w:val="none" w:sz="0" w:space="0" w:color="auto"/>
      </w:divBdr>
    </w:div>
    <w:div w:id="980426492">
      <w:bodyDiv w:val="1"/>
      <w:marLeft w:val="0"/>
      <w:marRight w:val="0"/>
      <w:marTop w:val="0"/>
      <w:marBottom w:val="0"/>
      <w:divBdr>
        <w:top w:val="none" w:sz="0" w:space="0" w:color="auto"/>
        <w:left w:val="none" w:sz="0" w:space="0" w:color="auto"/>
        <w:bottom w:val="none" w:sz="0" w:space="0" w:color="auto"/>
        <w:right w:val="none" w:sz="0" w:space="0" w:color="auto"/>
      </w:divBdr>
    </w:div>
    <w:div w:id="999962062">
      <w:bodyDiv w:val="1"/>
      <w:marLeft w:val="0"/>
      <w:marRight w:val="0"/>
      <w:marTop w:val="0"/>
      <w:marBottom w:val="0"/>
      <w:divBdr>
        <w:top w:val="none" w:sz="0" w:space="0" w:color="auto"/>
        <w:left w:val="none" w:sz="0" w:space="0" w:color="auto"/>
        <w:bottom w:val="none" w:sz="0" w:space="0" w:color="auto"/>
        <w:right w:val="none" w:sz="0" w:space="0" w:color="auto"/>
      </w:divBdr>
    </w:div>
    <w:div w:id="1127046416">
      <w:bodyDiv w:val="1"/>
      <w:marLeft w:val="0"/>
      <w:marRight w:val="0"/>
      <w:marTop w:val="0"/>
      <w:marBottom w:val="0"/>
      <w:divBdr>
        <w:top w:val="none" w:sz="0" w:space="0" w:color="auto"/>
        <w:left w:val="none" w:sz="0" w:space="0" w:color="auto"/>
        <w:bottom w:val="none" w:sz="0" w:space="0" w:color="auto"/>
        <w:right w:val="none" w:sz="0" w:space="0" w:color="auto"/>
      </w:divBdr>
    </w:div>
    <w:div w:id="1256476743">
      <w:bodyDiv w:val="1"/>
      <w:marLeft w:val="0"/>
      <w:marRight w:val="0"/>
      <w:marTop w:val="0"/>
      <w:marBottom w:val="0"/>
      <w:divBdr>
        <w:top w:val="none" w:sz="0" w:space="0" w:color="auto"/>
        <w:left w:val="none" w:sz="0" w:space="0" w:color="auto"/>
        <w:bottom w:val="none" w:sz="0" w:space="0" w:color="auto"/>
        <w:right w:val="none" w:sz="0" w:space="0" w:color="auto"/>
      </w:divBdr>
    </w:div>
    <w:div w:id="1416442196">
      <w:bodyDiv w:val="1"/>
      <w:marLeft w:val="0"/>
      <w:marRight w:val="0"/>
      <w:marTop w:val="0"/>
      <w:marBottom w:val="0"/>
      <w:divBdr>
        <w:top w:val="none" w:sz="0" w:space="0" w:color="auto"/>
        <w:left w:val="none" w:sz="0" w:space="0" w:color="auto"/>
        <w:bottom w:val="none" w:sz="0" w:space="0" w:color="auto"/>
        <w:right w:val="none" w:sz="0" w:space="0" w:color="auto"/>
      </w:divBdr>
    </w:div>
    <w:div w:id="1556769209">
      <w:bodyDiv w:val="1"/>
      <w:marLeft w:val="0"/>
      <w:marRight w:val="0"/>
      <w:marTop w:val="0"/>
      <w:marBottom w:val="0"/>
      <w:divBdr>
        <w:top w:val="none" w:sz="0" w:space="0" w:color="auto"/>
        <w:left w:val="none" w:sz="0" w:space="0" w:color="auto"/>
        <w:bottom w:val="none" w:sz="0" w:space="0" w:color="auto"/>
        <w:right w:val="none" w:sz="0" w:space="0" w:color="auto"/>
      </w:divBdr>
    </w:div>
    <w:div w:id="1853760285">
      <w:bodyDiv w:val="1"/>
      <w:marLeft w:val="0"/>
      <w:marRight w:val="0"/>
      <w:marTop w:val="0"/>
      <w:marBottom w:val="0"/>
      <w:divBdr>
        <w:top w:val="none" w:sz="0" w:space="0" w:color="auto"/>
        <w:left w:val="none" w:sz="0" w:space="0" w:color="auto"/>
        <w:bottom w:val="none" w:sz="0" w:space="0" w:color="auto"/>
        <w:right w:val="none" w:sz="0" w:space="0" w:color="auto"/>
      </w:divBdr>
    </w:div>
    <w:div w:id="1965232266">
      <w:bodyDiv w:val="1"/>
      <w:marLeft w:val="0"/>
      <w:marRight w:val="0"/>
      <w:marTop w:val="0"/>
      <w:marBottom w:val="0"/>
      <w:divBdr>
        <w:top w:val="none" w:sz="0" w:space="0" w:color="auto"/>
        <w:left w:val="none" w:sz="0" w:space="0" w:color="auto"/>
        <w:bottom w:val="none" w:sz="0" w:space="0" w:color="auto"/>
        <w:right w:val="none" w:sz="0" w:space="0" w:color="auto"/>
      </w:divBdr>
    </w:div>
    <w:div w:id="1998916959">
      <w:bodyDiv w:val="1"/>
      <w:marLeft w:val="0"/>
      <w:marRight w:val="0"/>
      <w:marTop w:val="0"/>
      <w:marBottom w:val="0"/>
      <w:divBdr>
        <w:top w:val="none" w:sz="0" w:space="0" w:color="auto"/>
        <w:left w:val="none" w:sz="0" w:space="0" w:color="auto"/>
        <w:bottom w:val="none" w:sz="0" w:space="0" w:color="auto"/>
        <w:right w:val="none" w:sz="0" w:space="0" w:color="auto"/>
      </w:divBdr>
    </w:div>
    <w:div w:id="2118209206">
      <w:bodyDiv w:val="1"/>
      <w:marLeft w:val="0"/>
      <w:marRight w:val="0"/>
      <w:marTop w:val="0"/>
      <w:marBottom w:val="0"/>
      <w:divBdr>
        <w:top w:val="none" w:sz="0" w:space="0" w:color="auto"/>
        <w:left w:val="none" w:sz="0" w:space="0" w:color="auto"/>
        <w:bottom w:val="none" w:sz="0" w:space="0" w:color="auto"/>
        <w:right w:val="none" w:sz="0" w:space="0" w:color="auto"/>
      </w:divBdr>
    </w:div>
    <w:div w:id="21346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hal\AppData\Local\Microsoft\Windows\Temporary%20Internet%20Files\Content.Outlook\QASL91KN\Sentech%20Procurement%20Approach%20Quot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0E23D2562924C8CBE4AD07279AF49" ma:contentTypeVersion="13" ma:contentTypeDescription="Create a new document." ma:contentTypeScope="" ma:versionID="25ab1550ce504d10015435b3084b8ecc">
  <xsd:schema xmlns:xsd="http://www.w3.org/2001/XMLSchema" xmlns:xs="http://www.w3.org/2001/XMLSchema" xmlns:p="http://schemas.microsoft.com/office/2006/metadata/properties" xmlns:ns3="51e0d1e9-d0a1-460d-a8b6-2bea69e0055e" xmlns:ns4="cac05d3c-d42c-4d1e-bb75-21f6e4d00175" targetNamespace="http://schemas.microsoft.com/office/2006/metadata/properties" ma:root="true" ma:fieldsID="86bf7cb6b1b6ec5f9fc7208d791b468e" ns3:_="" ns4:_="">
    <xsd:import namespace="51e0d1e9-d0a1-460d-a8b6-2bea69e0055e"/>
    <xsd:import namespace="cac05d3c-d42c-4d1e-bb75-21f6e4d001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0d1e9-d0a1-460d-a8b6-2bea69e00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05d3c-d42c-4d1e-bb75-21f6e4d001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83E37-66C8-461F-8F8E-9040BA6FC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0d1e9-d0a1-460d-a8b6-2bea69e0055e"/>
    <ds:schemaRef ds:uri="cac05d3c-d42c-4d1e-bb75-21f6e4d00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88BFC-B666-4080-B108-E58E460B80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34888B-7E14-4D57-B272-A8BB24D58F73}">
  <ds:schemaRefs>
    <ds:schemaRef ds:uri="http://schemas.openxmlformats.org/officeDocument/2006/bibliography"/>
  </ds:schemaRefs>
</ds:datastoreItem>
</file>

<file path=customXml/itemProps4.xml><?xml version="1.0" encoding="utf-8"?>
<ds:datastoreItem xmlns:ds="http://schemas.openxmlformats.org/officeDocument/2006/customXml" ds:itemID="{D62896DA-0D1E-48C9-91F5-B54DCEAFD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Sentech Procurement Approach Quotations</Template>
  <TotalTime>12</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NF 01 – TERMS OF REFERENCES: CONSULTING SERVICES</vt:lpstr>
    </vt:vector>
  </TitlesOfParts>
  <Company>csir</Company>
  <LinksUpToDate>false</LinksUpToDate>
  <CharactersWithSpaces>1747</CharactersWithSpaces>
  <SharedDoc>false</SharedDoc>
  <HLinks>
    <vt:vector size="6" baseType="variant">
      <vt:variant>
        <vt:i4>6881295</vt:i4>
      </vt:variant>
      <vt:variant>
        <vt:i4>0</vt:i4>
      </vt:variant>
      <vt:variant>
        <vt:i4>0</vt:i4>
      </vt:variant>
      <vt:variant>
        <vt:i4>5</vt:i4>
      </vt:variant>
      <vt:variant>
        <vt:lpwstr>mailto:rasellop@sentech.co.za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 01 – TERMS OF REFERENCES: CONSULTING SERVICES</dc:title>
  <dc:creator>Gerhard Wienekus</dc:creator>
  <cp:lastModifiedBy>Gerhard Wienekus</cp:lastModifiedBy>
  <cp:revision>8</cp:revision>
  <cp:lastPrinted>2025-11-04T11:53:00Z</cp:lastPrinted>
  <dcterms:created xsi:type="dcterms:W3CDTF">2026-02-18T07:37:00Z</dcterms:created>
  <dcterms:modified xsi:type="dcterms:W3CDTF">2026-02-25T11:19:00Z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0x010100A230E23D2562924C8CBE4AD07279AF49</vt:lpwstr>
  </property>
</Properties>
</file>