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8232D1">
      <w:pPr>
        <w:rPr>
          <w:rFonts w:ascii="Arial" w:hAnsi="Arial" w:cs="Arial"/>
          <w:sz w:val="24"/>
          <w:szCs w:val="24"/>
        </w:rPr>
      </w:pPr>
      <w:r w:rsidRPr="008232D1">
        <w:rPr>
          <w:rFonts w:ascii="Arial" w:hAnsi="Arial" w:cs="Arial"/>
          <w:sz w:val="24"/>
          <w:szCs w:val="24"/>
        </w:rPr>
        <w:t>Soil Penetrometer (digital)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8232D1" w:rsidRPr="006F2635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6F2635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MECHANICAL:</w:t>
      </w:r>
      <w:r w:rsidRPr="006F2635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Pr="006F2635" w:rsidRDefault="008232D1" w:rsidP="008232D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Frame: 316L Stainless Steel Pillars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H4 Etched Aluminium spacers and frames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304 Stainless Steel Fittings</w:t>
      </w:r>
    </w:p>
    <w:p w:rsidR="008232D1" w:rsidRPr="006F2635" w:rsidRDefault="008232D1" w:rsidP="008232D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Penetration: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80cm Depth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,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Readings stored every 1cm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Silver steel rod 10 mm diameter</w:t>
      </w:r>
    </w:p>
    <w:p w:rsidR="008232D1" w:rsidRPr="006F2635" w:rsidRDefault="008232D1" w:rsidP="008232D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Transport Case: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</w:t>
      </w:r>
      <w:proofErr w:type="spellStart"/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Aluminum</w:t>
      </w:r>
      <w:proofErr w:type="spellEnd"/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weather-proof case</w:t>
      </w:r>
    </w:p>
    <w:p w:rsidR="008232D1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6F2635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PHYSICAL:</w:t>
      </w:r>
      <w:r w:rsidRPr="006F2635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Pr="006F2635" w:rsidRDefault="008232D1" w:rsidP="008232D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Height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1250 mm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Footprint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290 x 580mm with feet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Weight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21 Kg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Shipping Weight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25 Kg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Case Size </w:t>
      </w:r>
      <w:r w:rsidRPr="006F2635">
        <w:rPr>
          <w:rFonts w:ascii="Arial" w:hAnsi="Arial" w:cs="Arial"/>
          <w:color w:val="222223"/>
          <w:sz w:val="24"/>
          <w:szCs w:val="24"/>
          <w:shd w:val="clear" w:color="auto" w:fill="FFFFFF"/>
        </w:rPr>
        <w:t>1300 x 270 x 200 mm high</w:t>
      </w:r>
    </w:p>
    <w:p w:rsidR="008232D1" w:rsidRPr="002378B7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2378B7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LOADCELL</w:t>
      </w:r>
      <w:r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:</w:t>
      </w:r>
      <w:r w:rsidRPr="002378B7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Default="008232D1" w:rsidP="008232D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Type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SUB-G-200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, Repeatability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0.01%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Temperature drift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0.015% per 1ºC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,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Accuracy error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0.03%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Calibration </w:t>
      </w:r>
      <w:r w:rsidRPr="002378B7">
        <w:rPr>
          <w:rFonts w:ascii="Arial" w:hAnsi="Arial" w:cs="Arial"/>
          <w:color w:val="222223"/>
          <w:sz w:val="24"/>
          <w:szCs w:val="24"/>
          <w:shd w:val="clear" w:color="auto" w:fill="FFFFFF"/>
        </w:rPr>
        <w:t>As per ASAE Standard S313.1 (1986)</w:t>
      </w:r>
    </w:p>
    <w:p w:rsidR="008232D1" w:rsidRPr="00862939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862939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CONE</w:t>
      </w:r>
      <w:r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:</w:t>
      </w:r>
      <w:r w:rsidRPr="00862939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Pr="00862939" w:rsidRDefault="008232D1" w:rsidP="008232D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Base area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0.2 in 2 / 130 mm 2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Diameter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ab/>
        <w:t>0.505 in / 12.8 mm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Max load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5000 </w:t>
      </w:r>
      <w:proofErr w:type="spellStart"/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Kpa</w:t>
      </w:r>
      <w:proofErr w:type="spellEnd"/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Apex angle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30 </w:t>
      </w:r>
      <w:proofErr w:type="spellStart"/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deg</w:t>
      </w:r>
      <w:proofErr w:type="spellEnd"/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Length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50 mm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Material </w:t>
      </w:r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416L S/Steel</w:t>
      </w:r>
    </w:p>
    <w:p w:rsidR="008232D1" w:rsidRPr="00862939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862939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DRIVE</w:t>
      </w:r>
      <w:r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:</w:t>
      </w:r>
      <w:r w:rsidRPr="00862939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Winding ratio </w:t>
      </w:r>
      <w:proofErr w:type="gramStart"/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>4.8 :</w:t>
      </w:r>
      <w:proofErr w:type="gramEnd"/>
      <w:r w:rsidRPr="00862939"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 1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Chain </w:t>
      </w:r>
      <w:r w:rsidRPr="00624939">
        <w:rPr>
          <w:rFonts w:ascii="Arial" w:hAnsi="Arial" w:cs="Arial"/>
          <w:color w:val="222223"/>
          <w:sz w:val="24"/>
          <w:szCs w:val="24"/>
          <w:shd w:val="clear" w:color="auto" w:fill="FFFFFF"/>
        </w:rPr>
        <w:t>12.6mm pitch 1950mm long</w:t>
      </w: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; Penetration </w:t>
      </w:r>
      <w:r w:rsidRPr="00624939">
        <w:rPr>
          <w:rFonts w:ascii="Arial" w:hAnsi="Arial" w:cs="Arial"/>
          <w:color w:val="222223"/>
          <w:sz w:val="24"/>
          <w:szCs w:val="24"/>
          <w:shd w:val="clear" w:color="auto" w:fill="FFFFFF"/>
        </w:rPr>
        <w:t>1000 mm/min at 1 second/rev.</w:t>
      </w:r>
    </w:p>
    <w:p w:rsidR="008232D1" w:rsidRPr="007E67AA" w:rsidRDefault="008232D1" w:rsidP="00823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ELECTRONICS</w:t>
      </w:r>
      <w:r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>:</w:t>
      </w:r>
      <w:r w:rsidRPr="007E67AA">
        <w:rPr>
          <w:rFonts w:ascii="Arial" w:hAnsi="Arial" w:cs="Arial"/>
          <w:b/>
          <w:color w:val="222223"/>
          <w:sz w:val="24"/>
          <w:szCs w:val="24"/>
          <w:shd w:val="clear" w:color="auto" w:fill="FFFFFF"/>
        </w:rPr>
        <w:tab/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Housing Detachable powder-coated weather-proof case (IP65 rated)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Physical Length 220mm  Width 120mm  Height 90mm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Microprocessor 8086 with 64 Kb RAM and 256 Kb ROM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Keyboard</w:t>
      </w: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ab/>
        <w:t>12 key membrane pad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Display Liquid crystal, alpha-numeric 2 line, 40 characters each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Data Output </w:t>
      </w: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RS 232 at 9600 baud, 8 data bits, 1 stop bit, no parity, hardware handshake</w:t>
      </w:r>
    </w:p>
    <w:p w:rsidR="008232D1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Power </w:t>
      </w: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4 Volt 3Ah rechargeable battery</w:t>
      </w:r>
    </w:p>
    <w:p w:rsidR="008232D1" w:rsidRPr="007E67AA" w:rsidRDefault="008232D1" w:rsidP="008232D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color w:val="22222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3"/>
          <w:sz w:val="24"/>
          <w:szCs w:val="24"/>
          <w:shd w:val="clear" w:color="auto" w:fill="FFFFFF"/>
        </w:rPr>
        <w:t xml:space="preserve">Charger </w:t>
      </w:r>
      <w:r w:rsidRPr="007E67AA">
        <w:rPr>
          <w:rFonts w:ascii="Arial" w:hAnsi="Arial" w:cs="Arial"/>
          <w:color w:val="222223"/>
          <w:sz w:val="24"/>
          <w:szCs w:val="24"/>
          <w:shd w:val="clear" w:color="auto" w:fill="FFFFFF"/>
        </w:rPr>
        <w:t>Universal 5W, input 5-15V</w:t>
      </w:r>
    </w:p>
    <w:p w:rsidR="008B2EBA" w:rsidRDefault="008B2EBA" w:rsidP="008232D1">
      <w:pPr>
        <w:pStyle w:val="ListParagraph"/>
        <w:numPr>
          <w:ilvl w:val="0"/>
          <w:numId w:val="1"/>
        </w:numPr>
      </w:pP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40780C"/>
    <w:rsid w:val="005423AD"/>
    <w:rsid w:val="008232D1"/>
    <w:rsid w:val="008B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2023-11-03T06:36:00Z</dcterms:created>
  <dcterms:modified xsi:type="dcterms:W3CDTF">2023-11-03T06:36:00Z</dcterms:modified>
</cp:coreProperties>
</file>