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DE64" w14:textId="77777777" w:rsidR="00DB39D8" w:rsidRDefault="00DB39D8" w:rsidP="003A45B0">
      <w:pPr>
        <w:rPr>
          <w:rFonts w:ascii="Arial" w:hAnsi="Arial" w:cs="Arial"/>
          <w:sz w:val="20"/>
          <w:szCs w:val="20"/>
        </w:rPr>
      </w:pPr>
    </w:p>
    <w:p w14:paraId="581A6922" w14:textId="77777777" w:rsidR="0060741F" w:rsidRDefault="00E25F08" w:rsidP="0060741F">
      <w:pPr>
        <w:jc w:val="center"/>
        <w:rPr>
          <w:rFonts w:ascii="Arial" w:hAnsi="Arial" w:cs="Arial"/>
          <w:sz w:val="20"/>
          <w:szCs w:val="20"/>
        </w:rPr>
      </w:pPr>
      <w:r w:rsidRPr="00C94B22"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2750C7C3" wp14:editId="531AB6EE">
            <wp:extent cx="4657725" cy="781050"/>
            <wp:effectExtent l="0" t="0" r="9525" b="0"/>
            <wp:docPr id="3" name="Picture 1" descr="siga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aga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03025" w14:textId="4102618B" w:rsidR="00DB39D8" w:rsidRPr="0093705D" w:rsidRDefault="00AA57CE" w:rsidP="00AA57CE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</w:rPr>
      </w:pPr>
      <w:r w:rsidRPr="0093705D">
        <w:rPr>
          <w:rFonts w:ascii="Arial" w:hAnsi="Arial" w:cs="Arial"/>
          <w:b/>
          <w:sz w:val="16"/>
          <w:szCs w:val="16"/>
        </w:rPr>
        <w:t>APPOINTMENT OF</w:t>
      </w:r>
      <w:r w:rsidR="00AA063A">
        <w:rPr>
          <w:rFonts w:ascii="Arial" w:hAnsi="Arial" w:cs="Arial"/>
          <w:b/>
          <w:sz w:val="16"/>
          <w:szCs w:val="16"/>
        </w:rPr>
        <w:t xml:space="preserve"> A </w:t>
      </w:r>
      <w:r w:rsidR="00D70135">
        <w:rPr>
          <w:rFonts w:ascii="Arial" w:hAnsi="Arial" w:cs="Arial"/>
          <w:b/>
          <w:sz w:val="16"/>
          <w:szCs w:val="16"/>
        </w:rPr>
        <w:t xml:space="preserve">SERVICE PROVIDER </w:t>
      </w:r>
      <w:r w:rsidR="00F57507">
        <w:rPr>
          <w:rFonts w:ascii="Arial" w:hAnsi="Arial" w:cs="Arial"/>
          <w:b/>
          <w:sz w:val="16"/>
          <w:szCs w:val="16"/>
        </w:rPr>
        <w:t xml:space="preserve">TO CREATIVELY PRODUCE A 30 MINUTE EDUCATIONAL AND ENTERTAINING AUDIO-VISUAL PRESENTATION </w:t>
      </w:r>
      <w:r w:rsidR="00D37273">
        <w:rPr>
          <w:rFonts w:ascii="Arial" w:hAnsi="Arial" w:cs="Arial"/>
          <w:b/>
          <w:sz w:val="16"/>
          <w:szCs w:val="16"/>
        </w:rPr>
        <w:t xml:space="preserve">FOR THE </w:t>
      </w:r>
      <w:r w:rsidR="007F5D3E">
        <w:rPr>
          <w:rFonts w:ascii="Arial" w:hAnsi="Arial" w:cs="Arial"/>
          <w:b/>
          <w:sz w:val="16"/>
          <w:szCs w:val="16"/>
        </w:rPr>
        <w:t>KWAZU</w:t>
      </w:r>
      <w:r w:rsidRPr="0093705D">
        <w:rPr>
          <w:rFonts w:ascii="Arial" w:hAnsi="Arial" w:cs="Arial"/>
          <w:b/>
          <w:sz w:val="16"/>
          <w:szCs w:val="16"/>
        </w:rPr>
        <w:t>LU-NATAL SHARKS BOARD MARITIME CENTRE OF EXCELLENCE</w:t>
      </w:r>
      <w:r w:rsidR="005F506C">
        <w:rPr>
          <w:rFonts w:ascii="Arial" w:hAnsi="Arial" w:cs="Arial"/>
          <w:b/>
          <w:sz w:val="16"/>
          <w:szCs w:val="16"/>
        </w:rPr>
        <w:t>.</w:t>
      </w:r>
    </w:p>
    <w:p w14:paraId="2183B969" w14:textId="77777777" w:rsidR="00DB39D8" w:rsidRPr="0093705D" w:rsidRDefault="00DB39D8" w:rsidP="00571282">
      <w:pPr>
        <w:spacing w:after="0" w:line="240" w:lineRule="auto"/>
        <w:ind w:left="2880" w:firstLine="72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Notification of Tender</w:t>
      </w:r>
    </w:p>
    <w:p w14:paraId="556CACF0" w14:textId="77777777" w:rsidR="000F3CEE" w:rsidRPr="0093705D" w:rsidRDefault="000F3CEE" w:rsidP="0057128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The KwaZulu-Natal Sharks Board </w:t>
      </w:r>
      <w:r w:rsidR="00AA57CE" w:rsidRPr="0093705D">
        <w:rPr>
          <w:rFonts w:ascii="Arial" w:eastAsia="Calibri" w:hAnsi="Arial" w:cs="Arial"/>
          <w:sz w:val="16"/>
          <w:szCs w:val="16"/>
          <w:lang w:val="en-US"/>
        </w:rPr>
        <w:t xml:space="preserve">Maritime Centre of Excellence </w:t>
      </w:r>
      <w:r w:rsidRPr="0093705D">
        <w:rPr>
          <w:rFonts w:ascii="Arial" w:eastAsia="Calibri" w:hAnsi="Arial" w:cs="Arial"/>
          <w:sz w:val="16"/>
          <w:szCs w:val="16"/>
          <w:lang w:val="en-US"/>
        </w:rPr>
        <w:t>invites tenders for the following: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00"/>
        <w:gridCol w:w="1645"/>
        <w:gridCol w:w="1775"/>
        <w:gridCol w:w="1890"/>
        <w:gridCol w:w="1296"/>
      </w:tblGrid>
      <w:tr w:rsidR="00205EFB" w:rsidRPr="0093705D" w14:paraId="61D05CA8" w14:textId="77777777" w:rsidTr="006D5B6C">
        <w:tc>
          <w:tcPr>
            <w:tcW w:w="3600" w:type="dxa"/>
          </w:tcPr>
          <w:p w14:paraId="45334B14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1645" w:type="dxa"/>
          </w:tcPr>
          <w:p w14:paraId="5BD41A93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No.</w:t>
            </w:r>
          </w:p>
        </w:tc>
        <w:tc>
          <w:tcPr>
            <w:tcW w:w="1775" w:type="dxa"/>
          </w:tcPr>
          <w:p w14:paraId="730C7136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Compulsory Briefing Date</w:t>
            </w:r>
          </w:p>
        </w:tc>
        <w:tc>
          <w:tcPr>
            <w:tcW w:w="1890" w:type="dxa"/>
          </w:tcPr>
          <w:p w14:paraId="3F600F77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Closing Date</w:t>
            </w:r>
          </w:p>
        </w:tc>
        <w:tc>
          <w:tcPr>
            <w:tcW w:w="1296" w:type="dxa"/>
            <w:shd w:val="clear" w:color="auto" w:fill="auto"/>
          </w:tcPr>
          <w:p w14:paraId="633E22F8" w14:textId="77777777" w:rsidR="00205EFB" w:rsidRPr="0093705D" w:rsidRDefault="00773D84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Closing Time</w:t>
            </w:r>
          </w:p>
        </w:tc>
      </w:tr>
      <w:tr w:rsidR="00205EFB" w:rsidRPr="0093705D" w14:paraId="31B950B7" w14:textId="77777777" w:rsidTr="006D5B6C">
        <w:trPr>
          <w:trHeight w:val="728"/>
        </w:trPr>
        <w:tc>
          <w:tcPr>
            <w:tcW w:w="3600" w:type="dxa"/>
          </w:tcPr>
          <w:p w14:paraId="32AA2157" w14:textId="7EF273BC" w:rsidR="00C81D72" w:rsidRDefault="00F57507" w:rsidP="003D378A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30Minute Educational &amp; Entertaining AV Presentation</w:t>
            </w:r>
            <w:r w:rsidR="00C81D72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14:paraId="656BB862" w14:textId="61F04EE8" w:rsidR="00A676F0" w:rsidRPr="0093705D" w:rsidRDefault="00A676F0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Evaluation will be on functionality and </w:t>
            </w:r>
            <w:r w:rsidR="004E649E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80/20-point</w:t>
            </w: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system.</w:t>
            </w:r>
          </w:p>
        </w:tc>
        <w:tc>
          <w:tcPr>
            <w:tcW w:w="1645" w:type="dxa"/>
          </w:tcPr>
          <w:p w14:paraId="708D75D2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7DEDDA8B" w14:textId="72CE0BCD" w:rsidR="000F3CEE" w:rsidRPr="0093705D" w:rsidRDefault="00AA57CE" w:rsidP="002B515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sz w:val="16"/>
                <w:szCs w:val="16"/>
                <w:lang w:val="en-US"/>
              </w:rPr>
              <w:t>ZNT</w:t>
            </w:r>
            <w:r w:rsidR="004F259B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C81D72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4E649E">
              <w:rPr>
                <w:rFonts w:ascii="Arial" w:eastAsia="Calibri" w:hAnsi="Arial" w:cs="Arial"/>
                <w:sz w:val="16"/>
                <w:szCs w:val="16"/>
                <w:lang w:val="en-US"/>
              </w:rPr>
              <w:t>/</w:t>
            </w:r>
            <w:r w:rsidR="004F259B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C81D72">
              <w:rPr>
                <w:rFonts w:ascii="Arial" w:eastAsia="Calibri" w:hAnsi="Arial" w:cs="Arial"/>
                <w:sz w:val="16"/>
                <w:szCs w:val="16"/>
                <w:lang w:val="en-US"/>
              </w:rPr>
              <w:t>3</w:t>
            </w:r>
            <w:r w:rsidR="004E649E">
              <w:rPr>
                <w:rFonts w:ascii="Arial" w:eastAsia="Calibri" w:hAnsi="Arial" w:cs="Arial"/>
                <w:sz w:val="16"/>
                <w:szCs w:val="16"/>
                <w:lang w:val="en-US"/>
              </w:rPr>
              <w:t>KZNSB0</w:t>
            </w:r>
            <w:r w:rsidR="00F57507">
              <w:rPr>
                <w:rFonts w:ascii="Arial" w:eastAsia="Calibri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775" w:type="dxa"/>
          </w:tcPr>
          <w:p w14:paraId="28E5FE02" w14:textId="77777777" w:rsidR="000F3CEE" w:rsidRDefault="000F3CEE" w:rsidP="00AA57CE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1A4E61C7" w14:textId="01FDD4DE" w:rsidR="007C7BC1" w:rsidRPr="0093705D" w:rsidRDefault="00FE0887" w:rsidP="006D5B6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03 November 2022</w:t>
            </w:r>
          </w:p>
        </w:tc>
        <w:tc>
          <w:tcPr>
            <w:tcW w:w="1890" w:type="dxa"/>
          </w:tcPr>
          <w:p w14:paraId="4C09DAF8" w14:textId="77777777" w:rsidR="000F3CEE" w:rsidRDefault="000F3CEE" w:rsidP="00F85A19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31224778" w14:textId="6E057913" w:rsidR="007C7BC1" w:rsidRPr="0093705D" w:rsidRDefault="00F57507" w:rsidP="006D5B6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1</w:t>
            </w:r>
            <w:r w:rsidR="00FE0887">
              <w:rPr>
                <w:rFonts w:ascii="Arial" w:eastAsia="Calibri" w:hAnsi="Arial" w:cs="Arial"/>
                <w:sz w:val="16"/>
                <w:szCs w:val="16"/>
                <w:lang w:val="en-US"/>
              </w:rPr>
              <w:t>8</w:t>
            </w:r>
            <w:r w:rsidR="00C81D72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November</w:t>
            </w:r>
            <w:r w:rsidR="004F259B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2022</w:t>
            </w:r>
          </w:p>
        </w:tc>
        <w:tc>
          <w:tcPr>
            <w:tcW w:w="1296" w:type="dxa"/>
            <w:shd w:val="clear" w:color="auto" w:fill="auto"/>
          </w:tcPr>
          <w:p w14:paraId="0B1C853D" w14:textId="77777777" w:rsidR="00205EFB" w:rsidRPr="0093705D" w:rsidRDefault="00205EFB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603022F1" w14:textId="77777777" w:rsidR="00773D84" w:rsidRPr="0093705D" w:rsidRDefault="00773D84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sz w:val="16"/>
                <w:szCs w:val="16"/>
                <w:lang w:val="en-US"/>
              </w:rPr>
              <w:t>11h00</w:t>
            </w:r>
          </w:p>
        </w:tc>
      </w:tr>
    </w:tbl>
    <w:p w14:paraId="2D5A5C2A" w14:textId="71A0DA00" w:rsidR="00AE7E93" w:rsidRDefault="00773D84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A compulsory briefing session with the representatives of the KwaZulu-Natal Sharks Board will </w:t>
      </w:r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take place at the Board Room, 1a </w:t>
      </w:r>
      <w:proofErr w:type="spellStart"/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>Herrwood</w:t>
      </w:r>
      <w:proofErr w:type="spellEnd"/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 Drive </w:t>
      </w:r>
      <w:proofErr w:type="spellStart"/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>uMhlanga</w:t>
      </w:r>
      <w:proofErr w:type="spellEnd"/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 Rocks at 11:00 am.</w:t>
      </w:r>
    </w:p>
    <w:p w14:paraId="42D83739" w14:textId="44C03662" w:rsidR="009257F7" w:rsidRPr="00626170" w:rsidRDefault="009257F7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>
        <w:rPr>
          <w:rFonts w:ascii="Arial" w:eastAsia="Calibri" w:hAnsi="Arial" w:cs="Arial"/>
          <w:sz w:val="16"/>
          <w:szCs w:val="16"/>
          <w:lang w:val="en-US"/>
        </w:rPr>
        <w:t>Tenders should provide Tax Clearance Certificate with Pin</w:t>
      </w:r>
    </w:p>
    <w:p w14:paraId="2814444C" w14:textId="0EF6A775" w:rsidR="00FE0C0D" w:rsidRDefault="0049389F" w:rsidP="00AC495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>
        <w:rPr>
          <w:rFonts w:ascii="Arial" w:eastAsia="Calibri" w:hAnsi="Arial" w:cs="Arial"/>
          <w:sz w:val="16"/>
          <w:szCs w:val="16"/>
          <w:lang w:val="en-US"/>
        </w:rPr>
        <w:t>Proof of registration with National Treasury Central Supplier Database. NB proof to be printed from NT website.</w:t>
      </w:r>
    </w:p>
    <w:p w14:paraId="2C8CE383" w14:textId="7C052A27" w:rsidR="0006427C" w:rsidRPr="0093705D" w:rsidRDefault="00FE0C0D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All Supply Chain Management inquiries must be addressed 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to </w:t>
      </w:r>
      <w:r w:rsidR="00C81D72" w:rsidRPr="0093705D">
        <w:rPr>
          <w:rFonts w:ascii="Arial" w:eastAsia="Calibri" w:hAnsi="Arial" w:cs="Arial"/>
          <w:sz w:val="16"/>
          <w:szCs w:val="16"/>
          <w:lang w:val="en-US"/>
        </w:rPr>
        <w:t>Mr.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 S. Mzelemu on 031 566 0422 E-mail: </w:t>
      </w:r>
      <w:hyperlink r:id="rId9" w:history="1">
        <w:r w:rsidR="00E60D5D" w:rsidRPr="0093705D">
          <w:rPr>
            <w:rFonts w:ascii="Arial" w:hAnsi="Arial" w:cs="Arial"/>
            <w:color w:val="0070C0"/>
            <w:sz w:val="16"/>
            <w:szCs w:val="16"/>
          </w:rPr>
          <w:t>mzelemu@shark.co.za</w:t>
        </w:r>
      </w:hyperlink>
      <w:r w:rsidR="00DB073B" w:rsidRPr="0093705D">
        <w:rPr>
          <w:rFonts w:ascii="Arial" w:eastAsia="Calibri" w:hAnsi="Arial" w:cs="Arial"/>
          <w:sz w:val="16"/>
          <w:szCs w:val="16"/>
          <w:lang w:val="en-US"/>
        </w:rPr>
        <w:t xml:space="preserve"> and all Technic</w:t>
      </w:r>
      <w:r w:rsidR="007F5D3E">
        <w:rPr>
          <w:rFonts w:ascii="Arial" w:eastAsia="Calibri" w:hAnsi="Arial" w:cs="Arial"/>
          <w:sz w:val="16"/>
          <w:szCs w:val="16"/>
          <w:lang w:val="en-US"/>
        </w:rPr>
        <w:t>al queries to Mr.</w:t>
      </w:r>
      <w:r w:rsidR="00AA063A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="00C81D72">
        <w:rPr>
          <w:rFonts w:ascii="Arial" w:eastAsia="Calibri" w:hAnsi="Arial" w:cs="Arial"/>
          <w:sz w:val="16"/>
          <w:szCs w:val="16"/>
          <w:lang w:val="en-US"/>
        </w:rPr>
        <w:t>Ntando Canca</w:t>
      </w:r>
      <w:r w:rsidR="00243179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>on 0</w:t>
      </w:r>
      <w:r w:rsidR="00243179">
        <w:rPr>
          <w:rFonts w:ascii="Arial" w:eastAsia="Calibri" w:hAnsi="Arial" w:cs="Arial"/>
          <w:sz w:val="16"/>
          <w:szCs w:val="16"/>
          <w:lang w:val="en-US"/>
        </w:rPr>
        <w:t>31 566 04</w:t>
      </w:r>
      <w:r w:rsidR="009257F7">
        <w:rPr>
          <w:rFonts w:ascii="Arial" w:eastAsia="Calibri" w:hAnsi="Arial" w:cs="Arial"/>
          <w:sz w:val="16"/>
          <w:szCs w:val="16"/>
          <w:lang w:val="en-US"/>
        </w:rPr>
        <w:t>61</w:t>
      </w:r>
      <w:r w:rsidR="003D378A" w:rsidRPr="0093705D">
        <w:rPr>
          <w:rFonts w:ascii="Arial" w:eastAsia="Calibri" w:hAnsi="Arial" w:cs="Arial"/>
          <w:sz w:val="16"/>
          <w:szCs w:val="16"/>
          <w:lang w:val="en-US"/>
        </w:rPr>
        <w:t xml:space="preserve"> E-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>mail:</w:t>
      </w:r>
      <w:hyperlink r:id="rId10" w:history="1">
        <w:r w:rsidR="00C81D72" w:rsidRPr="005F6355">
          <w:rPr>
            <w:rStyle w:val="Hyperlink"/>
            <w:rFonts w:ascii="Arial" w:hAnsi="Arial" w:cs="Arial"/>
            <w:sz w:val="16"/>
            <w:szCs w:val="16"/>
          </w:rPr>
          <w:t>ntando@shark.co.za</w:t>
        </w:r>
      </w:hyperlink>
      <w:r w:rsidR="00571282" w:rsidRPr="0093705D">
        <w:rPr>
          <w:rFonts w:ascii="Arial" w:hAnsi="Arial" w:cs="Arial"/>
          <w:color w:val="0070C0"/>
          <w:sz w:val="16"/>
          <w:szCs w:val="16"/>
          <w:lang w:val="en-US"/>
        </w:rPr>
        <w:t>.</w:t>
      </w:r>
    </w:p>
    <w:p w14:paraId="3400F281" w14:textId="4501487A" w:rsidR="00AA57CE" w:rsidRDefault="0006427C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Telegraphic, telephonic, telex, facsimile and late tenders </w:t>
      </w:r>
      <w:r w:rsidR="00DB073B" w:rsidRPr="0093705D">
        <w:rPr>
          <w:rFonts w:ascii="Arial" w:eastAsia="Calibri" w:hAnsi="Arial" w:cs="Arial"/>
          <w:sz w:val="16"/>
          <w:szCs w:val="16"/>
          <w:lang w:val="en-US"/>
        </w:rPr>
        <w:t>will not be accepted.</w:t>
      </w:r>
    </w:p>
    <w:tbl>
      <w:tblPr>
        <w:tblpPr w:leftFromText="180" w:rightFromText="180" w:vertAnchor="text" w:horzAnchor="margin" w:tblpY="4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2126"/>
      </w:tblGrid>
      <w:tr w:rsidR="00F57507" w:rsidRPr="00F57507" w14:paraId="0EBF9E0E" w14:textId="77777777" w:rsidTr="00F57507">
        <w:trPr>
          <w:trHeight w:val="268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uto"/>
          </w:tcPr>
          <w:p w14:paraId="24FABF1D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27EE5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 xml:space="preserve">Maximum points </w:t>
            </w:r>
          </w:p>
          <w:p w14:paraId="234AFC59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highlight w:val="yellow"/>
                <w:lang w:val="en-GB"/>
              </w:rPr>
            </w:pPr>
          </w:p>
        </w:tc>
      </w:tr>
      <w:tr w:rsidR="00F57507" w:rsidRPr="00F57507" w14:paraId="7E1EA5ED" w14:textId="77777777" w:rsidTr="00F57507">
        <w:trPr>
          <w:trHeight w:val="617"/>
        </w:trPr>
        <w:tc>
          <w:tcPr>
            <w:tcW w:w="779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F29A5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Experience in providing Audio Visual and filming which includes animation services. Four (4) written letters in a company letterhead not older than five 5 years.</w:t>
            </w:r>
          </w:p>
          <w:p w14:paraId="0E8D7F61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20 points= 4 letters</w:t>
            </w:r>
          </w:p>
          <w:p w14:paraId="655C56F2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15 points = 3 letters</w:t>
            </w:r>
          </w:p>
          <w:p w14:paraId="22807049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10 points= 2 letters</w:t>
            </w:r>
          </w:p>
          <w:p w14:paraId="3460695A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05 points = 1 letter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B66A73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20</w:t>
            </w:r>
          </w:p>
        </w:tc>
      </w:tr>
      <w:tr w:rsidR="00F57507" w:rsidRPr="00F57507" w14:paraId="74AE1673" w14:textId="77777777" w:rsidTr="00F57507">
        <w:trPr>
          <w:trHeight w:val="617"/>
        </w:trPr>
        <w:tc>
          <w:tcPr>
            <w:tcW w:w="779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D06184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A comprehensive CV of Team Leader with relevant experience in</w:t>
            </w:r>
            <w:r w:rsidRPr="00F57507"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  <w:t xml:space="preserve"> </w:t>
            </w: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providing Audio Visual and filming which includes animation services</w:t>
            </w:r>
          </w:p>
          <w:p w14:paraId="6D39FEDC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3 years’ experience= 20 points</w:t>
            </w:r>
          </w:p>
          <w:p w14:paraId="64F32C24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2 years’ experience=15 points</w:t>
            </w:r>
          </w:p>
          <w:p w14:paraId="5FF14269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1year experience= 10 points</w:t>
            </w:r>
          </w:p>
          <w:p w14:paraId="458D8E1C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Less than 1 year= 0 points</w:t>
            </w:r>
            <w:r w:rsidRPr="00F57507"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91AB73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20</w:t>
            </w:r>
          </w:p>
          <w:p w14:paraId="096B4E78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F57507" w:rsidRPr="00F57507" w14:paraId="63E6CD5B" w14:textId="77777777" w:rsidTr="00F57507">
        <w:trPr>
          <w:trHeight w:val="617"/>
        </w:trPr>
        <w:tc>
          <w:tcPr>
            <w:tcW w:w="779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A03735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Portfolio of Evidence with at least two Audio Visual Presentations (ADP). Provided as a USB/CD.</w:t>
            </w:r>
          </w:p>
          <w:p w14:paraId="7E72C8C9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2 ADP= 20 points</w:t>
            </w:r>
          </w:p>
          <w:p w14:paraId="148DD3BD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1 ADP= 10 points</w:t>
            </w:r>
          </w:p>
          <w:p w14:paraId="2000B1EF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0 ADP= 0 points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B6E11C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20</w:t>
            </w:r>
          </w:p>
        </w:tc>
      </w:tr>
      <w:tr w:rsidR="00F57507" w:rsidRPr="00F57507" w14:paraId="25F1A280" w14:textId="77777777" w:rsidTr="00F57507">
        <w:trPr>
          <w:trHeight w:val="617"/>
        </w:trPr>
        <w:tc>
          <w:tcPr>
            <w:tcW w:w="779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610243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Plan of Approach/Methodology – To include time frame, story line or approach.</w:t>
            </w:r>
          </w:p>
          <w:p w14:paraId="2CA094E4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AVP Concept = 10 points</w:t>
            </w:r>
          </w:p>
          <w:p w14:paraId="277CAC6C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Project Plan= 5 points</w:t>
            </w:r>
          </w:p>
          <w:p w14:paraId="74EF6A8C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Methodology= 5 points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D7695C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n-GB"/>
              </w:rPr>
              <w:t>20</w:t>
            </w:r>
          </w:p>
        </w:tc>
      </w:tr>
      <w:tr w:rsidR="00F57507" w:rsidRPr="00F57507" w14:paraId="2D5596B7" w14:textId="77777777" w:rsidTr="00F57507">
        <w:trPr>
          <w:trHeight w:val="388"/>
        </w:trPr>
        <w:tc>
          <w:tcPr>
            <w:tcW w:w="7792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41F3C531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 xml:space="preserve">Location of office  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3FE0C796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20</w:t>
            </w:r>
          </w:p>
        </w:tc>
      </w:tr>
      <w:tr w:rsidR="00F57507" w:rsidRPr="00F57507" w14:paraId="1178D475" w14:textId="77777777" w:rsidTr="00F57507">
        <w:trPr>
          <w:trHeight w:val="554"/>
        </w:trPr>
        <w:tc>
          <w:tcPr>
            <w:tcW w:w="7792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4783C06C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Durban: 20 points</w:t>
            </w:r>
          </w:p>
          <w:p w14:paraId="2479D630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KZN: 10 points</w:t>
            </w:r>
          </w:p>
          <w:p w14:paraId="711AB8F1" w14:textId="77777777" w:rsidR="00F57507" w:rsidRPr="00F57507" w:rsidRDefault="00F57507" w:rsidP="00F57507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  <w:t>Outside of KZN: 5 points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14:paraId="2935D6A9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GB"/>
              </w:rPr>
            </w:pPr>
          </w:p>
        </w:tc>
      </w:tr>
      <w:tr w:rsidR="00F57507" w:rsidRPr="00F57507" w14:paraId="5131BE82" w14:textId="77777777" w:rsidTr="00F57507">
        <w:trPr>
          <w:trHeight w:val="292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uto"/>
          </w:tcPr>
          <w:p w14:paraId="637B55C8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TOTAL</w:t>
            </w:r>
          </w:p>
          <w:p w14:paraId="0D96CC3A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6D257621" w14:textId="77777777" w:rsidR="00F57507" w:rsidRPr="00F57507" w:rsidRDefault="00F57507" w:rsidP="00F57507">
            <w:pPr>
              <w:spacing w:after="0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</w:pPr>
            <w:r w:rsidRPr="00F57507">
              <w:rPr>
                <w:rFonts w:ascii="Arial Narrow" w:eastAsia="Times New Roman" w:hAnsi="Arial Narrow" w:cs="Arial"/>
                <w:b/>
                <w:sz w:val="24"/>
                <w:szCs w:val="24"/>
                <w:lang w:val="en-GB"/>
              </w:rPr>
              <w:t>100</w:t>
            </w:r>
          </w:p>
        </w:tc>
      </w:tr>
    </w:tbl>
    <w:p w14:paraId="7CF6DEC4" w14:textId="77777777" w:rsidR="00E5477F" w:rsidRPr="0093705D" w:rsidRDefault="00E5477F" w:rsidP="00E5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0707"/>
          <w:sz w:val="16"/>
          <w:szCs w:val="16"/>
          <w:lang w:eastAsia="en-ZA"/>
        </w:rPr>
      </w:pPr>
    </w:p>
    <w:p w14:paraId="080F8467" w14:textId="18C88B7A" w:rsidR="00D70135" w:rsidRPr="0093705D" w:rsidRDefault="00E5477F" w:rsidP="00941A0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sz w:val="16"/>
          <w:szCs w:val="16"/>
          <w:lang w:eastAsia="en-ZA"/>
        </w:rPr>
      </w:pP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A</w:t>
      </w:r>
      <w:r w:rsidRPr="0093705D">
        <w:rPr>
          <w:rFonts w:ascii="Arial" w:hAnsi="Arial" w:cs="Arial"/>
          <w:color w:val="070707"/>
          <w:spacing w:val="4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bidder that 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c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ores</w:t>
      </w:r>
      <w:r w:rsidRPr="0093705D">
        <w:rPr>
          <w:rFonts w:ascii="Arial" w:hAnsi="Arial" w:cs="Arial"/>
          <w:color w:val="070707"/>
          <w:spacing w:val="2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less</w:t>
      </w:r>
      <w:r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than</w:t>
      </w:r>
      <w:r w:rsidRPr="0093705D">
        <w:rPr>
          <w:rFonts w:ascii="Arial" w:hAnsi="Arial" w:cs="Arial"/>
          <w:color w:val="070707"/>
          <w:spacing w:val="28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171717"/>
          <w:sz w:val="16"/>
          <w:szCs w:val="16"/>
          <w:lang w:eastAsia="en-ZA"/>
        </w:rPr>
        <w:t>(</w:t>
      </w:r>
      <w:r w:rsidR="00F57507">
        <w:rPr>
          <w:rFonts w:ascii="Arial" w:hAnsi="Arial" w:cs="Arial"/>
          <w:b/>
          <w:color w:val="070707"/>
          <w:sz w:val="16"/>
          <w:szCs w:val="16"/>
          <w:lang w:eastAsia="en-ZA"/>
        </w:rPr>
        <w:t>8</w:t>
      </w:r>
      <w:r w:rsidR="00FB0D25">
        <w:rPr>
          <w:rFonts w:ascii="Arial" w:hAnsi="Arial" w:cs="Arial"/>
          <w:b/>
          <w:color w:val="070707"/>
          <w:sz w:val="16"/>
          <w:szCs w:val="16"/>
          <w:lang w:eastAsia="en-ZA"/>
        </w:rPr>
        <w:t>0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)</w:t>
      </w:r>
      <w:r w:rsidRPr="0093705D">
        <w:rPr>
          <w:rFonts w:ascii="Arial" w:hAnsi="Arial" w:cs="Arial"/>
          <w:b/>
          <w:color w:val="070707"/>
          <w:spacing w:val="-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b/>
          <w:color w:val="070707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the</w:t>
      </w:r>
      <w:r w:rsidRPr="0093705D">
        <w:rPr>
          <w:rFonts w:ascii="Arial" w:hAnsi="Arial" w:cs="Arial"/>
          <w:b/>
          <w:color w:val="070707"/>
          <w:spacing w:val="39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100</w:t>
      </w:r>
      <w:r w:rsidRPr="0093705D">
        <w:rPr>
          <w:rFonts w:ascii="Arial" w:hAnsi="Arial" w:cs="Arial"/>
          <w:color w:val="070707"/>
          <w:spacing w:val="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po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nt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s</w:t>
      </w:r>
      <w:r w:rsidRPr="0093705D">
        <w:rPr>
          <w:rFonts w:ascii="Arial" w:hAnsi="Arial" w:cs="Arial"/>
          <w:color w:val="171717"/>
          <w:spacing w:val="10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allocated </w:t>
      </w:r>
      <w:r w:rsidR="00105FA2" w:rsidRPr="0093705D">
        <w:rPr>
          <w:rFonts w:ascii="Arial" w:hAnsi="Arial" w:cs="Arial"/>
          <w:color w:val="070707"/>
          <w:spacing w:val="29"/>
          <w:sz w:val="16"/>
          <w:szCs w:val="16"/>
          <w:lang w:eastAsia="en-ZA"/>
        </w:rPr>
        <w:t>in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r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esp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ec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t</w:t>
      </w:r>
      <w:r w:rsidRPr="0093705D">
        <w:rPr>
          <w:rFonts w:ascii="Arial" w:hAnsi="Arial" w:cs="Arial"/>
          <w:color w:val="282828"/>
          <w:spacing w:val="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"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func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ti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ona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l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ity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"</w:t>
      </w:r>
      <w:r w:rsidRPr="0093705D">
        <w:rPr>
          <w:rFonts w:ascii="Arial" w:hAnsi="Arial" w:cs="Arial"/>
          <w:color w:val="282828"/>
          <w:spacing w:val="-1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ll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be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regarded</w:t>
      </w:r>
      <w:r w:rsidRPr="0093705D">
        <w:rPr>
          <w:rFonts w:ascii="Arial" w:hAnsi="Arial" w:cs="Arial"/>
          <w:color w:val="070707"/>
          <w:spacing w:val="6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as </w:t>
      </w:r>
      <w:r w:rsidR="00105FA2"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>submitting</w:t>
      </w:r>
      <w:r w:rsidRPr="0093705D">
        <w:rPr>
          <w:rFonts w:ascii="Arial" w:hAnsi="Arial" w:cs="Arial"/>
          <w:color w:val="070707"/>
          <w:spacing w:val="64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 </w:t>
      </w:r>
      <w:r w:rsidR="00105FA2" w:rsidRPr="0093705D">
        <w:rPr>
          <w:rFonts w:ascii="Arial" w:hAnsi="Arial" w:cs="Arial"/>
          <w:color w:val="070707"/>
          <w:spacing w:val="21"/>
          <w:sz w:val="16"/>
          <w:szCs w:val="16"/>
          <w:lang w:eastAsia="en-ZA"/>
        </w:rPr>
        <w:t>non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-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>re</w:t>
      </w:r>
      <w:r w:rsidR="00105FA2" w:rsidRPr="0093705D">
        <w:rPr>
          <w:rFonts w:ascii="Arial" w:hAnsi="Arial" w:cs="Arial"/>
          <w:color w:val="171717"/>
          <w:sz w:val="16"/>
          <w:szCs w:val="16"/>
          <w:lang w:eastAsia="en-ZA"/>
        </w:rPr>
        <w:t>s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ponsive </w:t>
      </w:r>
      <w:r w:rsidR="00105FA2"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>bid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and </w:t>
      </w:r>
      <w:r w:rsidR="00105FA2" w:rsidRPr="0093705D">
        <w:rPr>
          <w:rFonts w:ascii="Arial" w:hAnsi="Arial" w:cs="Arial"/>
          <w:color w:val="070707"/>
          <w:spacing w:val="6"/>
          <w:sz w:val="16"/>
          <w:szCs w:val="16"/>
          <w:lang w:eastAsia="en-ZA"/>
        </w:rPr>
        <w:t>will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>be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disqualified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5"/>
          <w:sz w:val="16"/>
          <w:szCs w:val="16"/>
          <w:lang w:eastAsia="en-ZA"/>
        </w:rPr>
        <w:t>and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therefore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will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not</w:t>
      </w:r>
      <w:r w:rsidRPr="0093705D">
        <w:rPr>
          <w:rFonts w:ascii="Arial" w:hAnsi="Arial" w:cs="Arial"/>
          <w:color w:val="070707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be</w:t>
      </w:r>
      <w:r w:rsidRPr="0093705D">
        <w:rPr>
          <w:rFonts w:ascii="Arial" w:hAnsi="Arial" w:cs="Arial"/>
          <w:color w:val="070707"/>
          <w:spacing w:val="1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cons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dered for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the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last</w:t>
      </w:r>
      <w:r w:rsidRPr="0093705D">
        <w:rPr>
          <w:rFonts w:ascii="Arial" w:hAnsi="Arial" w:cs="Arial"/>
          <w:color w:val="070707"/>
          <w:spacing w:val="8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phase</w:t>
      </w:r>
      <w:r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color w:val="070707"/>
          <w:spacing w:val="7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evaluat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on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,</w:t>
      </w:r>
      <w:r w:rsidRPr="0093705D">
        <w:rPr>
          <w:rFonts w:ascii="Arial" w:hAnsi="Arial" w:cs="Arial"/>
          <w:color w:val="282828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where</w:t>
      </w:r>
      <w:r w:rsidRPr="0093705D">
        <w:rPr>
          <w:rFonts w:ascii="Arial" w:hAnsi="Arial" w:cs="Arial"/>
          <w:color w:val="070707"/>
          <w:spacing w:val="9"/>
          <w:sz w:val="16"/>
          <w:szCs w:val="16"/>
          <w:lang w:eastAsia="en-ZA"/>
        </w:rPr>
        <w:t xml:space="preserve"> </w:t>
      </w:r>
    </w:p>
    <w:p w14:paraId="25CD0EB3" w14:textId="6F3CBC45" w:rsidR="00E5477F" w:rsidRPr="0093705D" w:rsidRDefault="00E5477F" w:rsidP="00941A0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n-ZA"/>
        </w:rPr>
      </w:pP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t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h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 xml:space="preserve">e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suc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c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essful</w:t>
      </w:r>
      <w:r w:rsidRPr="0093705D">
        <w:rPr>
          <w:rFonts w:ascii="Arial" w:hAnsi="Arial" w:cs="Arial"/>
          <w:color w:val="070707"/>
          <w:spacing w:val="7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bidders</w:t>
      </w:r>
      <w:r w:rsidRPr="0093705D">
        <w:rPr>
          <w:rFonts w:ascii="Arial" w:hAnsi="Arial" w:cs="Arial"/>
          <w:color w:val="070707"/>
          <w:spacing w:val="-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will</w:t>
      </w:r>
      <w:r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 be scored </w:t>
      </w:r>
      <w:r w:rsidR="00105FA2"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on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price</w:t>
      </w:r>
      <w:r w:rsidRPr="0093705D">
        <w:rPr>
          <w:rFonts w:ascii="Arial" w:hAnsi="Arial" w:cs="Arial"/>
          <w:color w:val="171717"/>
          <w:spacing w:val="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and</w:t>
      </w:r>
      <w:r w:rsidRPr="0093705D">
        <w:rPr>
          <w:rFonts w:ascii="Arial" w:hAnsi="Arial" w:cs="Arial"/>
          <w:color w:val="070707"/>
          <w:spacing w:val="8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BBB</w:t>
      </w:r>
      <w:r w:rsidRPr="0093705D">
        <w:rPr>
          <w:rFonts w:ascii="Arial" w:hAnsi="Arial" w:cs="Arial"/>
          <w:color w:val="070707"/>
          <w:spacing w:val="-1"/>
          <w:sz w:val="16"/>
          <w:szCs w:val="16"/>
          <w:lang w:eastAsia="en-ZA"/>
        </w:rPr>
        <w:t>E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E</w:t>
      </w:r>
      <w:r w:rsidRPr="0093705D">
        <w:rPr>
          <w:rFonts w:ascii="Arial" w:hAnsi="Arial" w:cs="Arial"/>
          <w:color w:val="171717"/>
          <w:spacing w:val="-10"/>
          <w:sz w:val="16"/>
          <w:szCs w:val="16"/>
          <w:lang w:eastAsia="en-ZA"/>
        </w:rPr>
        <w:t xml:space="preserve"> status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.</w:t>
      </w:r>
    </w:p>
    <w:p w14:paraId="5B81BDD7" w14:textId="77777777" w:rsidR="00E5477F" w:rsidRPr="0093705D" w:rsidRDefault="00E5477F" w:rsidP="003D378A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</w:p>
    <w:p w14:paraId="1B5CD9AB" w14:textId="77777777" w:rsidR="00886632" w:rsidRPr="0093705D" w:rsidRDefault="00886632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Bids Documents Av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ailable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at 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KwaZulu – Natal Sharks Board, 1a </w:t>
      </w:r>
      <w:proofErr w:type="spellStart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Herrwood</w:t>
      </w:r>
      <w:proofErr w:type="spellEnd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Drive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, 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Umhlanga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ab/>
      </w:r>
      <w:r w:rsidR="005C2F30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      </w:t>
      </w:r>
      <w:r w:rsidR="00EF1F07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       </w:t>
      </w:r>
    </w:p>
    <w:p w14:paraId="54173290" w14:textId="77777777" w:rsidR="00063026" w:rsidRPr="0093705D" w:rsidRDefault="00886632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Submission of Bids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: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Sealed envelopes clearly marked with the relevant bid 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n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umber, </w:t>
      </w:r>
      <w:r w:rsidR="00637296" w:rsidRPr="0093705D">
        <w:rPr>
          <w:rFonts w:ascii="Arial" w:eastAsia="Calibri" w:hAnsi="Arial" w:cs="Arial"/>
          <w:b/>
          <w:sz w:val="16"/>
          <w:szCs w:val="16"/>
          <w:lang w:val="en-US"/>
        </w:rPr>
        <w:t>closing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date and time and Bidders name must be deposited into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the bid box at the Sharks Board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premises at the Ground Floo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r, 1a </w:t>
      </w:r>
      <w:proofErr w:type="spellStart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Herrwood</w:t>
      </w:r>
      <w:proofErr w:type="spellEnd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Drive Mhlanga, 4320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18FB960E" w14:textId="7BE639ED" w:rsidR="007C6EA3" w:rsidRPr="0093705D" w:rsidRDefault="00C12F24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NB: A</w:t>
      </w:r>
      <w:r w:rsidR="00C94B2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non – refundable deposit of R30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0.00 for the tender document is payable into KwaZulu – Natal Sharks Board bank account as mentioned below with reference “Tender”</w:t>
      </w:r>
      <w:r w:rsidR="009D5F86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.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The tend</w:t>
      </w:r>
      <w:r w:rsidR="003909B1">
        <w:rPr>
          <w:rFonts w:ascii="Arial" w:eastAsia="Calibri" w:hAnsi="Arial" w:cs="Arial"/>
          <w:b/>
          <w:sz w:val="16"/>
          <w:szCs w:val="16"/>
          <w:lang w:val="en-US"/>
        </w:rPr>
        <w:t xml:space="preserve">er document will be available </w:t>
      </w:r>
      <w:r w:rsidR="000A1B2F">
        <w:rPr>
          <w:rFonts w:ascii="Arial" w:eastAsia="Calibri" w:hAnsi="Arial" w:cs="Arial"/>
          <w:b/>
          <w:sz w:val="16"/>
          <w:szCs w:val="16"/>
          <w:lang w:val="en-US"/>
        </w:rPr>
        <w:t>2</w:t>
      </w:r>
      <w:r w:rsidR="00FE0887">
        <w:rPr>
          <w:rFonts w:ascii="Arial" w:eastAsia="Calibri" w:hAnsi="Arial" w:cs="Arial"/>
          <w:b/>
          <w:sz w:val="16"/>
          <w:szCs w:val="16"/>
          <w:lang w:val="en-US"/>
        </w:rPr>
        <w:t>8</w:t>
      </w:r>
      <w:r w:rsidR="000A1B2F">
        <w:rPr>
          <w:rFonts w:ascii="Arial" w:eastAsia="Calibri" w:hAnsi="Arial" w:cs="Arial"/>
          <w:b/>
          <w:sz w:val="16"/>
          <w:szCs w:val="16"/>
          <w:lang w:val="en-US"/>
        </w:rPr>
        <w:t xml:space="preserve"> October 2022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and may be collected upon </w:t>
      </w:r>
      <w:r w:rsidR="009454CA" w:rsidRPr="0093705D">
        <w:rPr>
          <w:rFonts w:ascii="Arial" w:eastAsia="Calibri" w:hAnsi="Arial" w:cs="Arial"/>
          <w:b/>
          <w:sz w:val="16"/>
          <w:szCs w:val="16"/>
          <w:lang w:val="en-US"/>
        </w:rPr>
        <w:t>producing proof of payment (deposit slip: no cash will be accepted)</w:t>
      </w:r>
    </w:p>
    <w:p w14:paraId="06B86577" w14:textId="77777777" w:rsidR="009D5F86" w:rsidRPr="0093705D" w:rsidRDefault="009D5F86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The Banking details are as follows: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Bank: ABSA, Account Number 1012341080,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Account Holder: KZN Sharks Board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, Branch: La Lucia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Ridge</w:t>
      </w:r>
      <w:r w:rsidR="00E25F08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6B19398E" w14:textId="13F377DF" w:rsidR="00C94B22" w:rsidRDefault="00C94B22" w:rsidP="00941A0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An original valid Tax Clearance Certificate and valid B-BBEE Status Level Verification Certificate </w:t>
      </w:r>
      <w:r w:rsidR="00247C1F" w:rsidRPr="0093705D">
        <w:rPr>
          <w:rFonts w:ascii="Arial" w:eastAsia="Calibri" w:hAnsi="Arial" w:cs="Arial"/>
          <w:b/>
          <w:sz w:val="16"/>
          <w:szCs w:val="16"/>
          <w:lang w:val="en-US"/>
        </w:rPr>
        <w:t>must accompany the bid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46BBA935" w14:textId="195FC7BB" w:rsidR="00A21880" w:rsidRPr="0093705D" w:rsidRDefault="00A21880" w:rsidP="00941A0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>
        <w:rPr>
          <w:rFonts w:ascii="Arial" w:eastAsia="Calibri" w:hAnsi="Arial" w:cs="Arial"/>
          <w:b/>
          <w:sz w:val="16"/>
          <w:szCs w:val="16"/>
          <w:lang w:val="en-US"/>
        </w:rPr>
        <w:t xml:space="preserve">Tender documents will not be </w:t>
      </w:r>
      <w:r w:rsidR="00C81D72">
        <w:rPr>
          <w:rFonts w:ascii="Arial" w:eastAsia="Calibri" w:hAnsi="Arial" w:cs="Arial"/>
          <w:b/>
          <w:sz w:val="16"/>
          <w:szCs w:val="16"/>
          <w:lang w:val="en-US"/>
        </w:rPr>
        <w:t>i</w:t>
      </w:r>
      <w:r>
        <w:rPr>
          <w:rFonts w:ascii="Arial" w:eastAsia="Calibri" w:hAnsi="Arial" w:cs="Arial"/>
          <w:b/>
          <w:sz w:val="16"/>
          <w:szCs w:val="16"/>
          <w:lang w:val="en-US"/>
        </w:rPr>
        <w:t>s</w:t>
      </w:r>
      <w:r w:rsidR="00C81D72">
        <w:rPr>
          <w:rFonts w:ascii="Arial" w:eastAsia="Calibri" w:hAnsi="Arial" w:cs="Arial"/>
          <w:b/>
          <w:sz w:val="16"/>
          <w:szCs w:val="16"/>
          <w:lang w:val="en-US"/>
        </w:rPr>
        <w:t>sued</w:t>
      </w:r>
      <w:r>
        <w:rPr>
          <w:rFonts w:ascii="Arial" w:eastAsia="Calibri" w:hAnsi="Arial" w:cs="Arial"/>
          <w:b/>
          <w:sz w:val="16"/>
          <w:szCs w:val="16"/>
          <w:lang w:val="en-US"/>
        </w:rPr>
        <w:t xml:space="preserve"> on the date of the briefing. </w:t>
      </w:r>
    </w:p>
    <w:p w14:paraId="285723BB" w14:textId="77777777" w:rsidR="00C94B22" w:rsidRPr="0093705D" w:rsidRDefault="00C94B22" w:rsidP="003D378A">
      <w:pPr>
        <w:jc w:val="both"/>
        <w:rPr>
          <w:rFonts w:ascii="Arial" w:hAnsi="Arial" w:cs="Arial"/>
          <w:sz w:val="16"/>
          <w:szCs w:val="16"/>
        </w:rPr>
      </w:pPr>
    </w:p>
    <w:p w14:paraId="32028FBB" w14:textId="77777777" w:rsidR="00C94B22" w:rsidRPr="0093705D" w:rsidRDefault="00C94B22">
      <w:pPr>
        <w:rPr>
          <w:rFonts w:ascii="Arial" w:hAnsi="Arial" w:cs="Arial"/>
          <w:sz w:val="16"/>
          <w:szCs w:val="16"/>
        </w:rPr>
      </w:pPr>
    </w:p>
    <w:sectPr w:rsidR="00C94B22" w:rsidRPr="0093705D" w:rsidSect="00794965">
      <w:footerReference w:type="default" r:id="rId11"/>
      <w:pgSz w:w="11906" w:h="16838"/>
      <w:pgMar w:top="851" w:right="849" w:bottom="851" w:left="156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BCAB" w14:textId="77777777" w:rsidR="00BE0E49" w:rsidRDefault="00BE0E49" w:rsidP="00711471">
      <w:pPr>
        <w:spacing w:after="0" w:line="240" w:lineRule="auto"/>
      </w:pPr>
      <w:r>
        <w:separator/>
      </w:r>
    </w:p>
  </w:endnote>
  <w:endnote w:type="continuationSeparator" w:id="0">
    <w:p w14:paraId="30A0421C" w14:textId="77777777" w:rsidR="00BE0E49" w:rsidRDefault="00BE0E49" w:rsidP="0071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5134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1EF9425" w14:textId="77777777" w:rsidR="00DB0AE4" w:rsidRDefault="00C213B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880">
          <w:rPr>
            <w:noProof/>
          </w:rPr>
          <w:t>1</w:t>
        </w:r>
        <w:r>
          <w:rPr>
            <w:noProof/>
          </w:rPr>
          <w:fldChar w:fldCharType="end"/>
        </w:r>
        <w:r w:rsidR="00DB0AE4">
          <w:t xml:space="preserve"> | </w:t>
        </w:r>
        <w:r w:rsidR="00DB0AE4">
          <w:rPr>
            <w:color w:val="808080" w:themeColor="background1" w:themeShade="80"/>
            <w:spacing w:val="60"/>
          </w:rPr>
          <w:t>Page</w:t>
        </w:r>
      </w:p>
    </w:sdtContent>
  </w:sdt>
  <w:p w14:paraId="3F132A7B" w14:textId="77777777" w:rsidR="00DB0AE4" w:rsidRPr="00711471" w:rsidRDefault="00DB0AE4" w:rsidP="00711471">
    <w:pPr>
      <w:pStyle w:val="Footer"/>
      <w:tabs>
        <w:tab w:val="clear" w:pos="4513"/>
        <w:tab w:val="clear" w:pos="9026"/>
        <w:tab w:val="left" w:pos="6975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9B1C" w14:textId="77777777" w:rsidR="00BE0E49" w:rsidRDefault="00BE0E49" w:rsidP="00711471">
      <w:pPr>
        <w:spacing w:after="0" w:line="240" w:lineRule="auto"/>
      </w:pPr>
      <w:r>
        <w:separator/>
      </w:r>
    </w:p>
  </w:footnote>
  <w:footnote w:type="continuationSeparator" w:id="0">
    <w:p w14:paraId="26F6FCB0" w14:textId="77777777" w:rsidR="00BE0E49" w:rsidRDefault="00BE0E49" w:rsidP="00711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0DC"/>
    <w:multiLevelType w:val="hybridMultilevel"/>
    <w:tmpl w:val="024C77E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67950"/>
    <w:multiLevelType w:val="hybridMultilevel"/>
    <w:tmpl w:val="B6E0536E"/>
    <w:lvl w:ilvl="0" w:tplc="283AA2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1402E"/>
    <w:multiLevelType w:val="hybridMultilevel"/>
    <w:tmpl w:val="78F619DA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31E72B6E"/>
    <w:multiLevelType w:val="hybridMultilevel"/>
    <w:tmpl w:val="D0A6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24D0C"/>
    <w:multiLevelType w:val="hybridMultilevel"/>
    <w:tmpl w:val="30C69640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341509B"/>
    <w:multiLevelType w:val="hybridMultilevel"/>
    <w:tmpl w:val="34DE87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044F"/>
    <w:multiLevelType w:val="hybridMultilevel"/>
    <w:tmpl w:val="9A3EDF52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2083C1D"/>
    <w:multiLevelType w:val="hybridMultilevel"/>
    <w:tmpl w:val="A9AC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23A56"/>
    <w:multiLevelType w:val="hybridMultilevel"/>
    <w:tmpl w:val="8FE82472"/>
    <w:lvl w:ilvl="0" w:tplc="05E0BB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CE64972"/>
    <w:multiLevelType w:val="hybridMultilevel"/>
    <w:tmpl w:val="BEBE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875769">
    <w:abstractNumId w:val="6"/>
  </w:num>
  <w:num w:numId="2" w16cid:durableId="1988630589">
    <w:abstractNumId w:val="8"/>
  </w:num>
  <w:num w:numId="3" w16cid:durableId="943460194">
    <w:abstractNumId w:val="4"/>
  </w:num>
  <w:num w:numId="4" w16cid:durableId="380716082">
    <w:abstractNumId w:val="2"/>
  </w:num>
  <w:num w:numId="5" w16cid:durableId="1323122398">
    <w:abstractNumId w:val="7"/>
  </w:num>
  <w:num w:numId="6" w16cid:durableId="358505598">
    <w:abstractNumId w:val="3"/>
  </w:num>
  <w:num w:numId="7" w16cid:durableId="641736955">
    <w:abstractNumId w:val="9"/>
  </w:num>
  <w:num w:numId="8" w16cid:durableId="1113868090">
    <w:abstractNumId w:val="0"/>
  </w:num>
  <w:num w:numId="9" w16cid:durableId="1051074267">
    <w:abstractNumId w:val="5"/>
  </w:num>
  <w:num w:numId="10" w16cid:durableId="201668829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1F"/>
    <w:rsid w:val="00010D34"/>
    <w:rsid w:val="000119FC"/>
    <w:rsid w:val="0002234A"/>
    <w:rsid w:val="00037E7F"/>
    <w:rsid w:val="000405E4"/>
    <w:rsid w:val="000472B5"/>
    <w:rsid w:val="00055A02"/>
    <w:rsid w:val="00060F84"/>
    <w:rsid w:val="00063026"/>
    <w:rsid w:val="0006427C"/>
    <w:rsid w:val="00065B59"/>
    <w:rsid w:val="000666FE"/>
    <w:rsid w:val="00083A8B"/>
    <w:rsid w:val="00084018"/>
    <w:rsid w:val="00095515"/>
    <w:rsid w:val="000A1B2F"/>
    <w:rsid w:val="000C0B69"/>
    <w:rsid w:val="000C3EF7"/>
    <w:rsid w:val="000C4421"/>
    <w:rsid w:val="000C5637"/>
    <w:rsid w:val="000C5944"/>
    <w:rsid w:val="000C7ECC"/>
    <w:rsid w:val="000E0A27"/>
    <w:rsid w:val="000F3CEE"/>
    <w:rsid w:val="0010333A"/>
    <w:rsid w:val="00105FA2"/>
    <w:rsid w:val="00105FCA"/>
    <w:rsid w:val="00122481"/>
    <w:rsid w:val="001261CE"/>
    <w:rsid w:val="0013252F"/>
    <w:rsid w:val="00133947"/>
    <w:rsid w:val="00133F31"/>
    <w:rsid w:val="00135F18"/>
    <w:rsid w:val="00143DC3"/>
    <w:rsid w:val="001456C2"/>
    <w:rsid w:val="001633B1"/>
    <w:rsid w:val="001645BB"/>
    <w:rsid w:val="00170007"/>
    <w:rsid w:val="001A2DB2"/>
    <w:rsid w:val="001B57C0"/>
    <w:rsid w:val="001C7357"/>
    <w:rsid w:val="001D6643"/>
    <w:rsid w:val="001E614E"/>
    <w:rsid w:val="00205EFB"/>
    <w:rsid w:val="002161F4"/>
    <w:rsid w:val="00231A2B"/>
    <w:rsid w:val="002419B8"/>
    <w:rsid w:val="00243179"/>
    <w:rsid w:val="00243D71"/>
    <w:rsid w:val="00247C1F"/>
    <w:rsid w:val="00262BB8"/>
    <w:rsid w:val="002637AA"/>
    <w:rsid w:val="00284919"/>
    <w:rsid w:val="002A004E"/>
    <w:rsid w:val="002A1DB5"/>
    <w:rsid w:val="002A584E"/>
    <w:rsid w:val="002A761A"/>
    <w:rsid w:val="002B4957"/>
    <w:rsid w:val="002B515C"/>
    <w:rsid w:val="002B5F11"/>
    <w:rsid w:val="002E0907"/>
    <w:rsid w:val="002E3336"/>
    <w:rsid w:val="002E37AB"/>
    <w:rsid w:val="002E5B54"/>
    <w:rsid w:val="002F40E4"/>
    <w:rsid w:val="002F48F8"/>
    <w:rsid w:val="00320A88"/>
    <w:rsid w:val="003300A6"/>
    <w:rsid w:val="00334CCA"/>
    <w:rsid w:val="003418B4"/>
    <w:rsid w:val="00380CE6"/>
    <w:rsid w:val="003823C3"/>
    <w:rsid w:val="00382EED"/>
    <w:rsid w:val="00384E91"/>
    <w:rsid w:val="003909B1"/>
    <w:rsid w:val="003A1EAE"/>
    <w:rsid w:val="003A45B0"/>
    <w:rsid w:val="003C56D4"/>
    <w:rsid w:val="003D378A"/>
    <w:rsid w:val="003D61A1"/>
    <w:rsid w:val="00400332"/>
    <w:rsid w:val="004050A4"/>
    <w:rsid w:val="00405E0A"/>
    <w:rsid w:val="00425F55"/>
    <w:rsid w:val="00431709"/>
    <w:rsid w:val="00456972"/>
    <w:rsid w:val="00471D0A"/>
    <w:rsid w:val="004763B5"/>
    <w:rsid w:val="00476BA0"/>
    <w:rsid w:val="0048321B"/>
    <w:rsid w:val="00492D60"/>
    <w:rsid w:val="0049389F"/>
    <w:rsid w:val="004B6271"/>
    <w:rsid w:val="004C5241"/>
    <w:rsid w:val="004E649E"/>
    <w:rsid w:val="004F09F5"/>
    <w:rsid w:val="004F259B"/>
    <w:rsid w:val="005104C6"/>
    <w:rsid w:val="00521339"/>
    <w:rsid w:val="005315D0"/>
    <w:rsid w:val="00534CED"/>
    <w:rsid w:val="00562948"/>
    <w:rsid w:val="00571282"/>
    <w:rsid w:val="0057304D"/>
    <w:rsid w:val="005A2B7E"/>
    <w:rsid w:val="005B3813"/>
    <w:rsid w:val="005B4B0F"/>
    <w:rsid w:val="005C2F30"/>
    <w:rsid w:val="005C4AB1"/>
    <w:rsid w:val="005C609C"/>
    <w:rsid w:val="005C7990"/>
    <w:rsid w:val="005D46F8"/>
    <w:rsid w:val="005E564C"/>
    <w:rsid w:val="005E75A8"/>
    <w:rsid w:val="005E7EB9"/>
    <w:rsid w:val="005F2466"/>
    <w:rsid w:val="005F506C"/>
    <w:rsid w:val="0060741F"/>
    <w:rsid w:val="0061164A"/>
    <w:rsid w:val="00614D03"/>
    <w:rsid w:val="00615854"/>
    <w:rsid w:val="006212BA"/>
    <w:rsid w:val="0062358A"/>
    <w:rsid w:val="00626170"/>
    <w:rsid w:val="00637296"/>
    <w:rsid w:val="00644A53"/>
    <w:rsid w:val="0064687F"/>
    <w:rsid w:val="0066023F"/>
    <w:rsid w:val="00660FF2"/>
    <w:rsid w:val="00667972"/>
    <w:rsid w:val="006828D4"/>
    <w:rsid w:val="00692E5E"/>
    <w:rsid w:val="00694D9C"/>
    <w:rsid w:val="006B5E1D"/>
    <w:rsid w:val="006C4A67"/>
    <w:rsid w:val="006D5B6C"/>
    <w:rsid w:val="006F24A2"/>
    <w:rsid w:val="006F4D64"/>
    <w:rsid w:val="006F674B"/>
    <w:rsid w:val="00704A5B"/>
    <w:rsid w:val="00711471"/>
    <w:rsid w:val="0072250F"/>
    <w:rsid w:val="00724195"/>
    <w:rsid w:val="00725B62"/>
    <w:rsid w:val="00730F60"/>
    <w:rsid w:val="00731F2A"/>
    <w:rsid w:val="00756FCB"/>
    <w:rsid w:val="0077118D"/>
    <w:rsid w:val="00773D84"/>
    <w:rsid w:val="00794965"/>
    <w:rsid w:val="007B08AE"/>
    <w:rsid w:val="007B65AB"/>
    <w:rsid w:val="007C29AE"/>
    <w:rsid w:val="007C6EA3"/>
    <w:rsid w:val="007C7BC1"/>
    <w:rsid w:val="007D22AF"/>
    <w:rsid w:val="007D3FA7"/>
    <w:rsid w:val="007D4A14"/>
    <w:rsid w:val="007E7F6D"/>
    <w:rsid w:val="007F0EE5"/>
    <w:rsid w:val="007F5D3E"/>
    <w:rsid w:val="00804BFD"/>
    <w:rsid w:val="00825B9B"/>
    <w:rsid w:val="0084051F"/>
    <w:rsid w:val="00840780"/>
    <w:rsid w:val="0084367A"/>
    <w:rsid w:val="008457E2"/>
    <w:rsid w:val="0084630F"/>
    <w:rsid w:val="00885F9C"/>
    <w:rsid w:val="00886632"/>
    <w:rsid w:val="00890AF1"/>
    <w:rsid w:val="008948A3"/>
    <w:rsid w:val="008A39DD"/>
    <w:rsid w:val="008C7598"/>
    <w:rsid w:val="008D1F11"/>
    <w:rsid w:val="008D616A"/>
    <w:rsid w:val="008F1680"/>
    <w:rsid w:val="00906193"/>
    <w:rsid w:val="0091263F"/>
    <w:rsid w:val="00914E57"/>
    <w:rsid w:val="009173CC"/>
    <w:rsid w:val="00922786"/>
    <w:rsid w:val="009257F7"/>
    <w:rsid w:val="00926D94"/>
    <w:rsid w:val="00933C43"/>
    <w:rsid w:val="009368B6"/>
    <w:rsid w:val="0093705D"/>
    <w:rsid w:val="00941318"/>
    <w:rsid w:val="00941A00"/>
    <w:rsid w:val="009454CA"/>
    <w:rsid w:val="0098346E"/>
    <w:rsid w:val="00994467"/>
    <w:rsid w:val="009C14BF"/>
    <w:rsid w:val="009D4895"/>
    <w:rsid w:val="009D5F86"/>
    <w:rsid w:val="009D69DF"/>
    <w:rsid w:val="009E64CE"/>
    <w:rsid w:val="009F488D"/>
    <w:rsid w:val="009F54A1"/>
    <w:rsid w:val="00A12BB7"/>
    <w:rsid w:val="00A214AD"/>
    <w:rsid w:val="00A21880"/>
    <w:rsid w:val="00A24F43"/>
    <w:rsid w:val="00A36839"/>
    <w:rsid w:val="00A676F0"/>
    <w:rsid w:val="00A71D76"/>
    <w:rsid w:val="00A72DC9"/>
    <w:rsid w:val="00A9230A"/>
    <w:rsid w:val="00A943DB"/>
    <w:rsid w:val="00AA063A"/>
    <w:rsid w:val="00AA57CE"/>
    <w:rsid w:val="00AB2445"/>
    <w:rsid w:val="00AB36D7"/>
    <w:rsid w:val="00AB4357"/>
    <w:rsid w:val="00AB538E"/>
    <w:rsid w:val="00AC4957"/>
    <w:rsid w:val="00AC58E6"/>
    <w:rsid w:val="00AE1D3A"/>
    <w:rsid w:val="00AE235A"/>
    <w:rsid w:val="00AE7E93"/>
    <w:rsid w:val="00B03F3A"/>
    <w:rsid w:val="00B05063"/>
    <w:rsid w:val="00B13FA0"/>
    <w:rsid w:val="00B22838"/>
    <w:rsid w:val="00B248E8"/>
    <w:rsid w:val="00B30534"/>
    <w:rsid w:val="00B3267C"/>
    <w:rsid w:val="00B372AB"/>
    <w:rsid w:val="00B400EE"/>
    <w:rsid w:val="00B533C7"/>
    <w:rsid w:val="00B63117"/>
    <w:rsid w:val="00B7399D"/>
    <w:rsid w:val="00B80597"/>
    <w:rsid w:val="00BA232A"/>
    <w:rsid w:val="00BB05C4"/>
    <w:rsid w:val="00BC5943"/>
    <w:rsid w:val="00BD5481"/>
    <w:rsid w:val="00BE0E49"/>
    <w:rsid w:val="00BE5F37"/>
    <w:rsid w:val="00BE7A3C"/>
    <w:rsid w:val="00BF374D"/>
    <w:rsid w:val="00C06A79"/>
    <w:rsid w:val="00C12B13"/>
    <w:rsid w:val="00C12F15"/>
    <w:rsid w:val="00C12F24"/>
    <w:rsid w:val="00C213B1"/>
    <w:rsid w:val="00C304D0"/>
    <w:rsid w:val="00C30BEC"/>
    <w:rsid w:val="00C3189A"/>
    <w:rsid w:val="00C43BAA"/>
    <w:rsid w:val="00C45418"/>
    <w:rsid w:val="00C56F6D"/>
    <w:rsid w:val="00C57CDA"/>
    <w:rsid w:val="00C81D72"/>
    <w:rsid w:val="00C82FB8"/>
    <w:rsid w:val="00C844C2"/>
    <w:rsid w:val="00C94B22"/>
    <w:rsid w:val="00CB61FC"/>
    <w:rsid w:val="00CC0A06"/>
    <w:rsid w:val="00CC225D"/>
    <w:rsid w:val="00CC2FF9"/>
    <w:rsid w:val="00CC55BC"/>
    <w:rsid w:val="00CD29C2"/>
    <w:rsid w:val="00CD715D"/>
    <w:rsid w:val="00CE793D"/>
    <w:rsid w:val="00CF096E"/>
    <w:rsid w:val="00D01C66"/>
    <w:rsid w:val="00D1223F"/>
    <w:rsid w:val="00D37273"/>
    <w:rsid w:val="00D422DD"/>
    <w:rsid w:val="00D50D86"/>
    <w:rsid w:val="00D5448F"/>
    <w:rsid w:val="00D57F38"/>
    <w:rsid w:val="00D61B76"/>
    <w:rsid w:val="00D70135"/>
    <w:rsid w:val="00D70511"/>
    <w:rsid w:val="00D75F7C"/>
    <w:rsid w:val="00D85E91"/>
    <w:rsid w:val="00D93C23"/>
    <w:rsid w:val="00DA21F0"/>
    <w:rsid w:val="00DB073B"/>
    <w:rsid w:val="00DB0AE4"/>
    <w:rsid w:val="00DB39D8"/>
    <w:rsid w:val="00DE4180"/>
    <w:rsid w:val="00DE76CC"/>
    <w:rsid w:val="00E00595"/>
    <w:rsid w:val="00E06F8E"/>
    <w:rsid w:val="00E25F08"/>
    <w:rsid w:val="00E269B3"/>
    <w:rsid w:val="00E5477F"/>
    <w:rsid w:val="00E60D5D"/>
    <w:rsid w:val="00E61CDE"/>
    <w:rsid w:val="00E62E58"/>
    <w:rsid w:val="00E665AD"/>
    <w:rsid w:val="00E736F5"/>
    <w:rsid w:val="00E74F6C"/>
    <w:rsid w:val="00E829BF"/>
    <w:rsid w:val="00E940E8"/>
    <w:rsid w:val="00EB34F0"/>
    <w:rsid w:val="00EB6FD6"/>
    <w:rsid w:val="00EF1F07"/>
    <w:rsid w:val="00EF359C"/>
    <w:rsid w:val="00EF7588"/>
    <w:rsid w:val="00F207D0"/>
    <w:rsid w:val="00F3508E"/>
    <w:rsid w:val="00F40D72"/>
    <w:rsid w:val="00F422C8"/>
    <w:rsid w:val="00F55C32"/>
    <w:rsid w:val="00F57507"/>
    <w:rsid w:val="00F67372"/>
    <w:rsid w:val="00F75FC4"/>
    <w:rsid w:val="00F77C1B"/>
    <w:rsid w:val="00F85A19"/>
    <w:rsid w:val="00F85CEA"/>
    <w:rsid w:val="00FB0D25"/>
    <w:rsid w:val="00FB24CF"/>
    <w:rsid w:val="00FB5B9A"/>
    <w:rsid w:val="00FE0887"/>
    <w:rsid w:val="00FE0C0D"/>
    <w:rsid w:val="00FE2BA2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7062"/>
  <w15:docId w15:val="{03B4BE5A-2F19-46AB-ABBE-9B7D6157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71"/>
  </w:style>
  <w:style w:type="paragraph" w:styleId="Footer">
    <w:name w:val="footer"/>
    <w:basedOn w:val="Normal"/>
    <w:link w:val="Foot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71"/>
  </w:style>
  <w:style w:type="character" w:styleId="Hyperlink">
    <w:name w:val="Hyperlink"/>
    <w:basedOn w:val="DefaultParagraphFont"/>
    <w:uiPriority w:val="99"/>
    <w:unhideWhenUsed/>
    <w:rsid w:val="00047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5515"/>
    <w:pPr>
      <w:ind w:left="720"/>
      <w:contextualSpacing/>
    </w:pPr>
  </w:style>
  <w:style w:type="table" w:styleId="TableGrid">
    <w:name w:val="Table Grid"/>
    <w:basedOn w:val="TableNormal"/>
    <w:uiPriority w:val="59"/>
    <w:rsid w:val="00DA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B0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73B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rsid w:val="00DB073B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4F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tando@shark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zelemu@shar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161F-2474-49D6-ADD2-8331C7D2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pillay</dc:creator>
  <cp:lastModifiedBy>nonkululeko khumalo</cp:lastModifiedBy>
  <cp:revision>2</cp:revision>
  <cp:lastPrinted>2015-10-23T08:25:00Z</cp:lastPrinted>
  <dcterms:created xsi:type="dcterms:W3CDTF">2022-10-24T07:12:00Z</dcterms:created>
  <dcterms:modified xsi:type="dcterms:W3CDTF">2022-10-24T07:12:00Z</dcterms:modified>
</cp:coreProperties>
</file>