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83C703" w14:textId="77777777" w:rsidR="00D6447F" w:rsidRPr="007274AE" w:rsidRDefault="00D6447F" w:rsidP="00D6447F">
      <w:pPr>
        <w:jc w:val="center"/>
        <w:rPr>
          <w:b/>
        </w:rPr>
      </w:pPr>
      <w:r w:rsidRPr="007274AE">
        <w:rPr>
          <w:b/>
          <w:sz w:val="28"/>
          <w:szCs w:val="28"/>
        </w:rPr>
        <w:t>QUOTATION NOTICE &amp; INVITATION</w:t>
      </w:r>
    </w:p>
    <w:p w14:paraId="1E766A73" w14:textId="77777777" w:rsidR="00D6447F" w:rsidRPr="00E5758E" w:rsidRDefault="00D6447F" w:rsidP="00D6447F">
      <w:pPr>
        <w:jc w:val="center"/>
        <w:rPr>
          <w:rFonts w:cs="Arial"/>
          <w:color w:val="000000"/>
        </w:rPr>
      </w:pPr>
      <w:r>
        <w:rPr>
          <w:noProof/>
          <w:lang w:eastAsia="en-ZA"/>
        </w:rPr>
        <w:drawing>
          <wp:inline distT="0" distB="0" distL="0" distR="0" wp14:anchorId="05C280BE" wp14:editId="11D1A4EF">
            <wp:extent cx="1173480" cy="716280"/>
            <wp:effectExtent l="0" t="0" r="7620" b="7620"/>
            <wp:docPr id="2054578712" name="Picture 20545787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5"/>
                    <a:srcRect/>
                    <a:stretch>
                      <a:fillRect/>
                    </a:stretch>
                  </pic:blipFill>
                  <pic:spPr bwMode="auto">
                    <a:xfrm>
                      <a:off x="0" y="0"/>
                      <a:ext cx="1173480" cy="716280"/>
                    </a:xfrm>
                    <a:prstGeom prst="rect">
                      <a:avLst/>
                    </a:prstGeom>
                    <a:noFill/>
                    <a:ln w="9525">
                      <a:noFill/>
                      <a:miter lim="800000"/>
                      <a:headEnd/>
                      <a:tailEnd/>
                    </a:ln>
                  </pic:spPr>
                </pic:pic>
              </a:graphicData>
            </a:graphic>
          </wp:inline>
        </w:drawing>
      </w:r>
    </w:p>
    <w:p w14:paraId="3FDE85A2" w14:textId="77777777" w:rsidR="00D6447F" w:rsidRPr="002B56A5" w:rsidRDefault="00D6447F" w:rsidP="00D6447F">
      <w:pPr>
        <w:tabs>
          <w:tab w:val="left" w:pos="567"/>
          <w:tab w:val="left" w:pos="1134"/>
          <w:tab w:val="left" w:pos="1701"/>
          <w:tab w:val="left" w:pos="2268"/>
          <w:tab w:val="left" w:pos="2835"/>
          <w:tab w:val="left" w:pos="3402"/>
          <w:tab w:val="left" w:pos="3969"/>
          <w:tab w:val="left" w:pos="4536"/>
          <w:tab w:val="left" w:pos="5103"/>
          <w:tab w:val="right" w:pos="9072"/>
        </w:tabs>
        <w:jc w:val="center"/>
        <w:rPr>
          <w:rFonts w:cs="Arial"/>
          <w:b/>
          <w:sz w:val="24"/>
          <w:szCs w:val="24"/>
        </w:rPr>
      </w:pPr>
      <w:r>
        <w:rPr>
          <w:rFonts w:cs="Arial"/>
          <w:b/>
          <w:sz w:val="24"/>
          <w:szCs w:val="24"/>
        </w:rPr>
        <w:t xml:space="preserve">GOVAN MBEKI </w:t>
      </w:r>
      <w:r w:rsidRPr="002B56A5">
        <w:rPr>
          <w:rFonts w:cs="Arial"/>
          <w:b/>
          <w:sz w:val="24"/>
          <w:szCs w:val="24"/>
        </w:rPr>
        <w:t>MUNICIPALITY</w:t>
      </w:r>
    </w:p>
    <w:p w14:paraId="56B9791C" w14:textId="77777777" w:rsidR="00D6447F" w:rsidRPr="0068014C" w:rsidRDefault="00D6447F" w:rsidP="00D6447F">
      <w:pPr>
        <w:tabs>
          <w:tab w:val="left" w:pos="0"/>
        </w:tabs>
        <w:autoSpaceDE w:val="0"/>
        <w:autoSpaceDN w:val="0"/>
        <w:adjustRightInd w:val="0"/>
        <w:jc w:val="center"/>
        <w:rPr>
          <w:rFonts w:cs="Arial"/>
          <w:b/>
          <w:sz w:val="24"/>
          <w:szCs w:val="24"/>
        </w:rPr>
      </w:pPr>
      <w:r w:rsidRPr="002B56A5">
        <w:rPr>
          <w:rFonts w:cs="Arial"/>
          <w:b/>
          <w:sz w:val="24"/>
          <w:szCs w:val="24"/>
        </w:rPr>
        <w:t xml:space="preserve">QUOTATION NO.: </w:t>
      </w:r>
      <w:r>
        <w:rPr>
          <w:rFonts w:cs="Arial"/>
          <w:b/>
          <w:sz w:val="24"/>
          <w:szCs w:val="24"/>
        </w:rPr>
        <w:t>8/3/2-58/2024</w:t>
      </w:r>
    </w:p>
    <w:p w14:paraId="2467F82C" w14:textId="77777777" w:rsidR="00D6447F" w:rsidRPr="0068014C" w:rsidRDefault="00D6447F" w:rsidP="00D6447F">
      <w:pPr>
        <w:tabs>
          <w:tab w:val="left" w:pos="0"/>
        </w:tabs>
        <w:autoSpaceDE w:val="0"/>
        <w:autoSpaceDN w:val="0"/>
        <w:adjustRightInd w:val="0"/>
        <w:jc w:val="center"/>
        <w:rPr>
          <w:rFonts w:cs="Arial"/>
          <w:b/>
          <w:sz w:val="18"/>
          <w:szCs w:val="18"/>
        </w:rPr>
      </w:pPr>
      <w:r>
        <w:rPr>
          <w:rFonts w:cs="Arial"/>
          <w:b/>
          <w:sz w:val="18"/>
          <w:szCs w:val="18"/>
        </w:rPr>
        <w:t>NOTICE NO: 80/2024</w:t>
      </w:r>
    </w:p>
    <w:p w14:paraId="43A87106" w14:textId="77777777" w:rsidR="00D6447F" w:rsidRPr="00F0095E" w:rsidRDefault="00D6447F" w:rsidP="00D6447F">
      <w:pPr>
        <w:tabs>
          <w:tab w:val="left" w:pos="0"/>
        </w:tabs>
        <w:autoSpaceDE w:val="0"/>
        <w:autoSpaceDN w:val="0"/>
        <w:adjustRightInd w:val="0"/>
        <w:jc w:val="center"/>
        <w:rPr>
          <w:rFonts w:cs="Arial"/>
          <w:b/>
          <w:color w:val="FF0000"/>
          <w:sz w:val="16"/>
          <w:szCs w:val="16"/>
        </w:rPr>
      </w:pPr>
    </w:p>
    <w:p w14:paraId="3004C022" w14:textId="0E12E337" w:rsidR="00D6447F" w:rsidRPr="00D919C8" w:rsidRDefault="00D6447F" w:rsidP="00D6447F">
      <w:pPr>
        <w:tabs>
          <w:tab w:val="left" w:pos="0"/>
        </w:tabs>
        <w:autoSpaceDE w:val="0"/>
        <w:autoSpaceDN w:val="0"/>
        <w:adjustRightInd w:val="0"/>
        <w:jc w:val="center"/>
        <w:rPr>
          <w:rFonts w:cs="Arial"/>
          <w:b/>
          <w:bCs/>
          <w:sz w:val="24"/>
          <w:szCs w:val="24"/>
          <w:u w:val="single"/>
        </w:rPr>
      </w:pPr>
      <w:r w:rsidRPr="00D919C8">
        <w:rPr>
          <w:rFonts w:cs="Arial"/>
          <w:b/>
          <w:sz w:val="24"/>
          <w:szCs w:val="24"/>
          <w:u w:val="single"/>
        </w:rPr>
        <w:t xml:space="preserve">CLOSING DATE: </w:t>
      </w:r>
      <w:r w:rsidR="003A2DB1">
        <w:rPr>
          <w:rFonts w:cs="Arial"/>
          <w:b/>
          <w:sz w:val="24"/>
          <w:szCs w:val="24"/>
          <w:u w:val="single"/>
        </w:rPr>
        <w:t>02</w:t>
      </w:r>
      <w:r w:rsidRPr="00D919C8">
        <w:rPr>
          <w:rFonts w:cs="Arial"/>
          <w:b/>
          <w:sz w:val="24"/>
          <w:szCs w:val="24"/>
          <w:u w:val="single"/>
        </w:rPr>
        <w:t>/0</w:t>
      </w:r>
      <w:r w:rsidR="003A2DB1">
        <w:rPr>
          <w:rFonts w:cs="Arial"/>
          <w:b/>
          <w:sz w:val="24"/>
          <w:szCs w:val="24"/>
          <w:u w:val="single"/>
        </w:rPr>
        <w:t>7</w:t>
      </w:r>
      <w:r w:rsidRPr="00D919C8">
        <w:rPr>
          <w:rFonts w:cs="Arial"/>
          <w:b/>
          <w:sz w:val="24"/>
          <w:szCs w:val="24"/>
          <w:u w:val="single"/>
        </w:rPr>
        <w:t xml:space="preserve">/2024 </w:t>
      </w:r>
      <w:r w:rsidRPr="00D919C8">
        <w:rPr>
          <w:rFonts w:cs="Arial"/>
          <w:b/>
          <w:bCs/>
          <w:sz w:val="24"/>
          <w:szCs w:val="24"/>
          <w:u w:val="single"/>
        </w:rPr>
        <w:t>AT 12H00</w:t>
      </w:r>
    </w:p>
    <w:p w14:paraId="414BA0BC" w14:textId="712B292F" w:rsidR="00D6447F" w:rsidRDefault="00D6447F" w:rsidP="00D6447F">
      <w:pPr>
        <w:shd w:val="clear" w:color="auto" w:fill="FFFFFF"/>
        <w:autoSpaceDE w:val="0"/>
        <w:autoSpaceDN w:val="0"/>
        <w:adjustRightInd w:val="0"/>
        <w:spacing w:after="0"/>
        <w:jc w:val="center"/>
        <w:rPr>
          <w:rFonts w:cs="Arial"/>
          <w:b/>
          <w:sz w:val="24"/>
          <w:szCs w:val="24"/>
        </w:rPr>
      </w:pPr>
      <w:r>
        <w:rPr>
          <w:rFonts w:cs="Arial"/>
          <w:b/>
          <w:sz w:val="24"/>
          <w:szCs w:val="24"/>
        </w:rPr>
        <w:t>“</w:t>
      </w:r>
      <w:r w:rsidRPr="00D15C92">
        <w:rPr>
          <w:rFonts w:cs="Arial"/>
          <w:b/>
          <w:sz w:val="24"/>
          <w:szCs w:val="24"/>
        </w:rPr>
        <w:t>DESIGN OF DISASTER MANAGEMENT CENTRE”</w:t>
      </w:r>
    </w:p>
    <w:p w14:paraId="0D62119C" w14:textId="77777777" w:rsidR="00D6447F" w:rsidRDefault="00D6447F" w:rsidP="00D6447F">
      <w:pPr>
        <w:shd w:val="clear" w:color="auto" w:fill="FFFFFF"/>
        <w:autoSpaceDE w:val="0"/>
        <w:autoSpaceDN w:val="0"/>
        <w:adjustRightInd w:val="0"/>
        <w:spacing w:after="0"/>
        <w:jc w:val="center"/>
        <w:rPr>
          <w:rFonts w:cs="Arial"/>
          <w:b/>
          <w:sz w:val="24"/>
          <w:szCs w:val="24"/>
        </w:rPr>
      </w:pPr>
    </w:p>
    <w:p w14:paraId="064A41D3" w14:textId="77777777" w:rsidR="00D6447F" w:rsidRPr="00461CCD" w:rsidRDefault="00D6447F" w:rsidP="00D6447F">
      <w:pPr>
        <w:shd w:val="clear" w:color="auto" w:fill="FFFFFF"/>
        <w:autoSpaceDE w:val="0"/>
        <w:autoSpaceDN w:val="0"/>
        <w:adjustRightInd w:val="0"/>
        <w:spacing w:after="0"/>
        <w:jc w:val="center"/>
        <w:rPr>
          <w:rFonts w:cs="Arial"/>
          <w:lang w:eastAsia="en-ZA"/>
        </w:rPr>
      </w:pPr>
      <w:r w:rsidRPr="000211B1">
        <w:rPr>
          <w:rFonts w:cs="Arial"/>
          <w:lang w:eastAsia="en-ZA"/>
        </w:rPr>
        <w:t>In terms of Section 110 of the Municipal Finance Management Act, 2003 (No. 56 of 2003)</w:t>
      </w:r>
      <w:r>
        <w:rPr>
          <w:rFonts w:cs="Arial"/>
          <w:lang w:eastAsia="en-ZA"/>
        </w:rPr>
        <w:t xml:space="preserve"> quotations are hereby </w:t>
      </w:r>
      <w:r w:rsidRPr="000211B1">
        <w:rPr>
          <w:rFonts w:cs="Arial"/>
          <w:lang w:eastAsia="en-ZA"/>
        </w:rPr>
        <w:t>invited f</w:t>
      </w:r>
      <w:r>
        <w:rPr>
          <w:rFonts w:cs="Arial"/>
          <w:lang w:eastAsia="en-ZA"/>
        </w:rPr>
        <w:t>or the</w:t>
      </w:r>
      <w:r w:rsidRPr="001E5EB6">
        <w:rPr>
          <w:rFonts w:cs="Arial"/>
          <w:b/>
          <w:sz w:val="24"/>
          <w:szCs w:val="24"/>
        </w:rPr>
        <w:t xml:space="preserve"> </w:t>
      </w:r>
      <w:bookmarkStart w:id="0" w:name="_Hlk160471990"/>
      <w:r w:rsidRPr="00D15C92">
        <w:rPr>
          <w:rFonts w:cs="Arial"/>
          <w:b/>
        </w:rPr>
        <w:t>“DESIGN OF DISASTER MANAGEMENT CENTRE”</w:t>
      </w:r>
    </w:p>
    <w:p w14:paraId="69CBFF4F" w14:textId="77777777" w:rsidR="00D6447F" w:rsidRPr="001E5EB6" w:rsidRDefault="00D6447F" w:rsidP="00D6447F">
      <w:pPr>
        <w:shd w:val="clear" w:color="auto" w:fill="FFFFFF"/>
        <w:autoSpaceDE w:val="0"/>
        <w:autoSpaceDN w:val="0"/>
        <w:adjustRightInd w:val="0"/>
        <w:spacing w:after="0"/>
        <w:jc w:val="center"/>
        <w:rPr>
          <w:rFonts w:cs="Arial"/>
          <w:b/>
          <w:sz w:val="24"/>
          <w:szCs w:val="24"/>
        </w:rPr>
      </w:pPr>
    </w:p>
    <w:bookmarkEnd w:id="0"/>
    <w:p w14:paraId="520E7ABA" w14:textId="6D316BB6" w:rsidR="00D6447F" w:rsidRPr="0068014C" w:rsidRDefault="00D6447F" w:rsidP="00D6447F">
      <w:pPr>
        <w:tabs>
          <w:tab w:val="left" w:pos="10260"/>
        </w:tabs>
        <w:autoSpaceDE w:val="0"/>
        <w:autoSpaceDN w:val="0"/>
        <w:adjustRightInd w:val="0"/>
        <w:ind w:right="206"/>
        <w:jc w:val="both"/>
        <w:rPr>
          <w:rFonts w:cs="Arial"/>
          <w:color w:val="000000" w:themeColor="text1"/>
        </w:rPr>
      </w:pPr>
      <w:r>
        <w:rPr>
          <w:rFonts w:cs="Arial"/>
          <w:lang w:eastAsia="en-ZA"/>
        </w:rPr>
        <w:t xml:space="preserve">The quotation will be advertised from the </w:t>
      </w:r>
      <w:r w:rsidR="003A2DB1">
        <w:rPr>
          <w:rFonts w:cs="Arial"/>
          <w:b/>
          <w:bCs/>
          <w:lang w:eastAsia="en-ZA"/>
        </w:rPr>
        <w:t>24</w:t>
      </w:r>
      <w:r>
        <w:rPr>
          <w:rFonts w:cs="Arial"/>
          <w:b/>
          <w:bCs/>
          <w:vertAlign w:val="superscript"/>
          <w:lang w:eastAsia="en-ZA"/>
        </w:rPr>
        <w:t>th</w:t>
      </w:r>
      <w:r>
        <w:rPr>
          <w:rFonts w:cs="Arial"/>
          <w:b/>
          <w:bCs/>
          <w:lang w:eastAsia="en-ZA"/>
        </w:rPr>
        <w:t xml:space="preserve"> </w:t>
      </w:r>
      <w:r w:rsidR="003A2DB1">
        <w:rPr>
          <w:rFonts w:cs="Arial"/>
          <w:b/>
          <w:bCs/>
          <w:lang w:eastAsia="en-ZA"/>
        </w:rPr>
        <w:t>June</w:t>
      </w:r>
      <w:r>
        <w:rPr>
          <w:rFonts w:cs="Arial"/>
          <w:b/>
          <w:bCs/>
          <w:lang w:eastAsia="en-ZA"/>
        </w:rPr>
        <w:t xml:space="preserve"> 2024</w:t>
      </w:r>
      <w:r>
        <w:rPr>
          <w:rFonts w:cs="Arial"/>
          <w:lang w:eastAsia="en-ZA"/>
        </w:rPr>
        <w:t>, d</w:t>
      </w:r>
      <w:r w:rsidRPr="00AB38E2">
        <w:rPr>
          <w:rFonts w:cs="Arial"/>
          <w:color w:val="000000" w:themeColor="text1"/>
          <w:lang w:eastAsia="en-ZA"/>
        </w:rPr>
        <w:t xml:space="preserve">ocuments and specifications will be available on the </w:t>
      </w:r>
      <w:r w:rsidR="003A2DB1">
        <w:rPr>
          <w:rFonts w:cs="Arial"/>
          <w:b/>
          <w:color w:val="000000" w:themeColor="text1"/>
          <w:lang w:eastAsia="en-ZA"/>
        </w:rPr>
        <w:t>24</w:t>
      </w:r>
      <w:r w:rsidRPr="00060530">
        <w:rPr>
          <w:rFonts w:cs="Arial"/>
          <w:b/>
          <w:color w:val="000000" w:themeColor="text1"/>
          <w:vertAlign w:val="superscript"/>
          <w:lang w:eastAsia="en-ZA"/>
        </w:rPr>
        <w:t>th</w:t>
      </w:r>
      <w:r>
        <w:rPr>
          <w:rFonts w:cs="Arial"/>
          <w:b/>
          <w:color w:val="000000" w:themeColor="text1"/>
          <w:lang w:eastAsia="en-ZA"/>
        </w:rPr>
        <w:t xml:space="preserve"> </w:t>
      </w:r>
      <w:r w:rsidR="003A2DB1">
        <w:rPr>
          <w:rFonts w:cs="Arial"/>
          <w:b/>
          <w:color w:val="000000" w:themeColor="text1"/>
          <w:lang w:eastAsia="en-ZA"/>
        </w:rPr>
        <w:t xml:space="preserve">June </w:t>
      </w:r>
      <w:r>
        <w:rPr>
          <w:rFonts w:cs="Arial"/>
          <w:b/>
          <w:color w:val="000000" w:themeColor="text1"/>
          <w:lang w:eastAsia="en-ZA"/>
        </w:rPr>
        <w:t xml:space="preserve">2024 </w:t>
      </w:r>
      <w:r w:rsidRPr="00AB38E2">
        <w:rPr>
          <w:rFonts w:cs="Arial"/>
          <w:color w:val="000000" w:themeColor="text1"/>
          <w:lang w:eastAsia="en-ZA"/>
        </w:rPr>
        <w:t xml:space="preserve">available @ Cashier’s </w:t>
      </w:r>
      <w:r>
        <w:rPr>
          <w:rFonts w:cs="Arial"/>
          <w:lang w:eastAsia="en-ZA"/>
        </w:rPr>
        <w:t xml:space="preserve">point up on payment </w:t>
      </w:r>
      <w:r w:rsidRPr="000211B1">
        <w:rPr>
          <w:rFonts w:cs="Arial"/>
          <w:lang w:eastAsia="en-ZA"/>
        </w:rPr>
        <w:t>o</w:t>
      </w:r>
      <w:r>
        <w:rPr>
          <w:rFonts w:cs="Arial"/>
          <w:lang w:eastAsia="en-ZA"/>
        </w:rPr>
        <w:t xml:space="preserve">f a Non– refundable fee of </w:t>
      </w:r>
      <w:r>
        <w:rPr>
          <w:rFonts w:cs="Arial"/>
          <w:b/>
          <w:bCs/>
          <w:lang w:eastAsia="en-ZA"/>
        </w:rPr>
        <w:t>R 30</w:t>
      </w:r>
      <w:r w:rsidRPr="005C0332">
        <w:rPr>
          <w:rFonts w:cs="Arial"/>
          <w:b/>
          <w:bCs/>
          <w:lang w:eastAsia="en-ZA"/>
        </w:rPr>
        <w:t>0</w:t>
      </w:r>
      <w:r>
        <w:rPr>
          <w:rFonts w:cs="Arial"/>
          <w:b/>
          <w:bCs/>
          <w:lang w:eastAsia="en-ZA"/>
        </w:rPr>
        <w:t>.00</w:t>
      </w:r>
    </w:p>
    <w:p w14:paraId="1087032C" w14:textId="3B4B2B8A" w:rsidR="00D6447F" w:rsidRPr="000211B1" w:rsidRDefault="00D6447F" w:rsidP="00D6447F">
      <w:pPr>
        <w:tabs>
          <w:tab w:val="left" w:pos="10260"/>
        </w:tabs>
        <w:autoSpaceDE w:val="0"/>
        <w:autoSpaceDN w:val="0"/>
        <w:adjustRightInd w:val="0"/>
        <w:ind w:right="206"/>
        <w:jc w:val="both"/>
        <w:rPr>
          <w:rFonts w:cs="Arial"/>
          <w:color w:val="000000"/>
        </w:rPr>
      </w:pPr>
      <w:r w:rsidRPr="000211B1">
        <w:rPr>
          <w:rFonts w:cs="Arial"/>
        </w:rPr>
        <w:t xml:space="preserve">The closing time for receipt of quotations is </w:t>
      </w:r>
      <w:r>
        <w:rPr>
          <w:rFonts w:cs="Arial"/>
          <w:b/>
        </w:rPr>
        <w:t>12</w:t>
      </w:r>
      <w:r w:rsidRPr="000211B1">
        <w:rPr>
          <w:rFonts w:cs="Arial"/>
          <w:b/>
        </w:rPr>
        <w:t xml:space="preserve">:00hrs </w:t>
      </w:r>
      <w:r w:rsidRPr="000211B1">
        <w:rPr>
          <w:rFonts w:cs="Arial"/>
        </w:rPr>
        <w:t>on</w:t>
      </w:r>
      <w:r>
        <w:rPr>
          <w:rFonts w:cs="Arial"/>
        </w:rPr>
        <w:t xml:space="preserve"> </w:t>
      </w:r>
      <w:r w:rsidR="003A2DB1">
        <w:rPr>
          <w:rFonts w:cs="Arial"/>
          <w:b/>
        </w:rPr>
        <w:t>02</w:t>
      </w:r>
      <w:r>
        <w:rPr>
          <w:rFonts w:cs="Arial"/>
          <w:b/>
        </w:rPr>
        <w:t>/0</w:t>
      </w:r>
      <w:r w:rsidR="003A2DB1">
        <w:rPr>
          <w:rFonts w:cs="Arial"/>
          <w:b/>
        </w:rPr>
        <w:t>7</w:t>
      </w:r>
      <w:r>
        <w:rPr>
          <w:rFonts w:cs="Arial"/>
          <w:b/>
        </w:rPr>
        <w:t>/2024</w:t>
      </w:r>
      <w:r w:rsidRPr="000211B1">
        <w:rPr>
          <w:rFonts w:cs="Arial"/>
          <w:b/>
        </w:rPr>
        <w:t xml:space="preserve"> </w:t>
      </w:r>
      <w:r w:rsidRPr="000211B1">
        <w:rPr>
          <w:rFonts w:cs="Arial"/>
        </w:rPr>
        <w:t xml:space="preserve">  Telegraphic, telephonic, telex, facsimile, e-mail, unmarked and </w:t>
      </w:r>
      <w:r w:rsidRPr="000211B1">
        <w:rPr>
          <w:rFonts w:cs="Arial"/>
          <w:b/>
        </w:rPr>
        <w:t>late quotations</w:t>
      </w:r>
      <w:r w:rsidRPr="000211B1">
        <w:rPr>
          <w:rFonts w:cs="Arial"/>
        </w:rPr>
        <w:t xml:space="preserve"> will under no circumstances be considere</w:t>
      </w:r>
      <w:r w:rsidRPr="000211B1">
        <w:rPr>
          <w:rFonts w:cs="Arial"/>
          <w:color w:val="000000"/>
        </w:rPr>
        <w:t>d and accepted.  The quotation box will be emptied just after closing time on the closing date.  Hereafter all quotations will be public.</w:t>
      </w:r>
    </w:p>
    <w:p w14:paraId="26915B0B" w14:textId="77777777" w:rsidR="00D6447F" w:rsidRPr="00532B93" w:rsidRDefault="00D6447F" w:rsidP="00D6447F">
      <w:pPr>
        <w:tabs>
          <w:tab w:val="left" w:pos="10260"/>
        </w:tabs>
        <w:autoSpaceDE w:val="0"/>
        <w:autoSpaceDN w:val="0"/>
        <w:adjustRightInd w:val="0"/>
        <w:ind w:right="206"/>
        <w:jc w:val="both"/>
        <w:rPr>
          <w:rFonts w:cs="Arial"/>
          <w:b/>
          <w:bCs/>
        </w:rPr>
      </w:pPr>
      <w:r w:rsidRPr="000211B1">
        <w:rPr>
          <w:rFonts w:cs="Arial"/>
        </w:rPr>
        <w:t xml:space="preserve">Any technical enquiries relating to the quotation </w:t>
      </w:r>
      <w:r>
        <w:rPr>
          <w:rFonts w:cs="Arial"/>
        </w:rPr>
        <w:t xml:space="preserve">document may be directed to </w:t>
      </w:r>
      <w:r w:rsidRPr="00532B93">
        <w:rPr>
          <w:rFonts w:cs="Arial"/>
          <w:b/>
          <w:bCs/>
        </w:rPr>
        <w:t>M</w:t>
      </w:r>
      <w:r>
        <w:rPr>
          <w:rFonts w:cs="Arial"/>
          <w:b/>
          <w:bCs/>
        </w:rPr>
        <w:t xml:space="preserve">rs. </w:t>
      </w:r>
      <w:proofErr w:type="spellStart"/>
      <w:r>
        <w:rPr>
          <w:rFonts w:cs="Arial"/>
          <w:b/>
          <w:bCs/>
        </w:rPr>
        <w:t>Nomfundo</w:t>
      </w:r>
      <w:proofErr w:type="spellEnd"/>
      <w:r>
        <w:rPr>
          <w:rFonts w:cs="Arial"/>
          <w:b/>
          <w:bCs/>
        </w:rPr>
        <w:t xml:space="preserve"> Mahlangu </w:t>
      </w:r>
      <w:r w:rsidRPr="00532B93">
        <w:rPr>
          <w:rFonts w:cs="Arial"/>
          <w:b/>
          <w:bCs/>
        </w:rPr>
        <w:t xml:space="preserve">on </w:t>
      </w:r>
      <w:r>
        <w:rPr>
          <w:rFonts w:cs="Arial"/>
          <w:b/>
          <w:bCs/>
        </w:rPr>
        <w:t>017 631 0157</w:t>
      </w:r>
    </w:p>
    <w:p w14:paraId="315E8758" w14:textId="77777777" w:rsidR="00D6447F" w:rsidRPr="00DA6B57" w:rsidRDefault="00D6447F" w:rsidP="00D6447F">
      <w:pPr>
        <w:tabs>
          <w:tab w:val="left" w:pos="10260"/>
        </w:tabs>
        <w:autoSpaceDE w:val="0"/>
        <w:autoSpaceDN w:val="0"/>
        <w:adjustRightInd w:val="0"/>
        <w:ind w:right="206"/>
        <w:jc w:val="both"/>
        <w:rPr>
          <w:rFonts w:cs="Arial"/>
          <w:b/>
        </w:rPr>
      </w:pPr>
      <w:r w:rsidRPr="004A72F9">
        <w:rPr>
          <w:rFonts w:cs="Arial"/>
        </w:rPr>
        <w:t xml:space="preserve">Any SCM enquiries </w:t>
      </w:r>
      <w:r w:rsidRPr="000211B1">
        <w:rPr>
          <w:rFonts w:cs="Arial"/>
        </w:rPr>
        <w:t xml:space="preserve">relating to the quotation document may be directed to </w:t>
      </w:r>
      <w:r w:rsidRPr="0085794B">
        <w:rPr>
          <w:rFonts w:cs="Arial"/>
          <w:b/>
          <w:bCs/>
        </w:rPr>
        <w:t>Mr.</w:t>
      </w:r>
      <w:r>
        <w:rPr>
          <w:rFonts w:cs="Arial"/>
        </w:rPr>
        <w:t xml:space="preserve"> </w:t>
      </w:r>
      <w:r>
        <w:rPr>
          <w:rFonts w:cs="Arial"/>
          <w:b/>
        </w:rPr>
        <w:t>Ntokozo Mabizela</w:t>
      </w:r>
      <w:r w:rsidRPr="00DA6B57">
        <w:rPr>
          <w:rFonts w:cs="Arial"/>
          <w:b/>
        </w:rPr>
        <w:t xml:space="preserve"> on 017 620 61</w:t>
      </w:r>
      <w:r>
        <w:rPr>
          <w:rFonts w:cs="Arial"/>
          <w:b/>
        </w:rPr>
        <w:t>12</w:t>
      </w:r>
      <w:r w:rsidRPr="00DA6B57">
        <w:rPr>
          <w:rFonts w:cs="Arial"/>
          <w:b/>
        </w:rPr>
        <w:t>/</w:t>
      </w:r>
      <w:r>
        <w:rPr>
          <w:rFonts w:cs="Arial"/>
          <w:b/>
        </w:rPr>
        <w:t>6227</w:t>
      </w:r>
    </w:p>
    <w:p w14:paraId="127B065A" w14:textId="13849F75" w:rsidR="00D6447F" w:rsidRPr="009C2F47" w:rsidRDefault="00D6447F" w:rsidP="003A2DB1">
      <w:pPr>
        <w:shd w:val="clear" w:color="auto" w:fill="FFFFFF"/>
        <w:autoSpaceDE w:val="0"/>
        <w:autoSpaceDN w:val="0"/>
        <w:adjustRightInd w:val="0"/>
        <w:jc w:val="center"/>
        <w:rPr>
          <w:rFonts w:cs="Arial"/>
          <w:b/>
        </w:rPr>
      </w:pPr>
      <w:r w:rsidRPr="000211B1">
        <w:rPr>
          <w:rFonts w:cs="Arial"/>
        </w:rPr>
        <w:t>Fully completed quotation documents, clearly marked “Quote No:</w:t>
      </w:r>
      <w:r w:rsidRPr="0084052C">
        <w:rPr>
          <w:rFonts w:cs="Arial"/>
          <w:b/>
          <w:sz w:val="24"/>
          <w:szCs w:val="24"/>
        </w:rPr>
        <w:t xml:space="preserve"> </w:t>
      </w:r>
      <w:r w:rsidRPr="0068014C">
        <w:rPr>
          <w:rFonts w:cs="Arial"/>
          <w:b/>
          <w:color w:val="000000" w:themeColor="text1"/>
        </w:rPr>
        <w:t>8/3/2</w:t>
      </w:r>
      <w:r>
        <w:rPr>
          <w:rFonts w:cs="Arial"/>
          <w:b/>
          <w:color w:val="000000" w:themeColor="text1"/>
        </w:rPr>
        <w:t>-58/2024</w:t>
      </w:r>
      <w:r>
        <w:rPr>
          <w:rFonts w:cs="Arial"/>
          <w:b/>
        </w:rPr>
        <w:t>:</w:t>
      </w:r>
      <w:r w:rsidRPr="001E5EB6">
        <w:rPr>
          <w:rFonts w:cs="Arial"/>
          <w:b/>
          <w:sz w:val="24"/>
          <w:szCs w:val="24"/>
        </w:rPr>
        <w:t xml:space="preserve"> </w:t>
      </w:r>
      <w:r w:rsidRPr="00D15C92">
        <w:rPr>
          <w:rFonts w:cs="Arial"/>
          <w:b/>
        </w:rPr>
        <w:t>“DESIGN OF DISASTER MANAGEMENT CENTRE”</w:t>
      </w:r>
      <w:r>
        <w:rPr>
          <w:rFonts w:cs="Arial"/>
          <w:b/>
        </w:rPr>
        <w:t xml:space="preserve">, </w:t>
      </w:r>
      <w:r w:rsidRPr="000211B1">
        <w:rPr>
          <w:rFonts w:cs="Arial"/>
        </w:rPr>
        <w:t xml:space="preserve">must be placed in a sealed envelope and placed in the </w:t>
      </w:r>
      <w:r>
        <w:rPr>
          <w:rFonts w:cs="Arial"/>
        </w:rPr>
        <w:t>tender</w:t>
      </w:r>
      <w:r w:rsidRPr="000211B1">
        <w:rPr>
          <w:rFonts w:cs="Arial"/>
        </w:rPr>
        <w:t xml:space="preserve"> box at</w:t>
      </w:r>
      <w:r>
        <w:rPr>
          <w:rFonts w:cs="Arial"/>
        </w:rPr>
        <w:t xml:space="preserve"> Secunda Head Office, Horwood Street, CBD Secunda, 2302</w:t>
      </w:r>
      <w:r w:rsidRPr="000211B1">
        <w:rPr>
          <w:rFonts w:cs="Arial"/>
        </w:rPr>
        <w:t xml:space="preserve"> by no later than </w:t>
      </w:r>
      <w:r>
        <w:rPr>
          <w:rFonts w:cs="Arial"/>
        </w:rPr>
        <w:t>12H00</w:t>
      </w:r>
      <w:r w:rsidRPr="000211B1">
        <w:rPr>
          <w:rFonts w:cs="Arial"/>
        </w:rPr>
        <w:t xml:space="preserve"> on</w:t>
      </w:r>
      <w:r>
        <w:rPr>
          <w:rFonts w:cs="Arial"/>
        </w:rPr>
        <w:t xml:space="preserve"> </w:t>
      </w:r>
      <w:r w:rsidR="003A2DB1">
        <w:rPr>
          <w:rFonts w:cs="Arial"/>
          <w:b/>
        </w:rPr>
        <w:t>02</w:t>
      </w:r>
      <w:r>
        <w:rPr>
          <w:rFonts w:cs="Arial"/>
          <w:b/>
          <w:bCs/>
        </w:rPr>
        <w:t>/0</w:t>
      </w:r>
      <w:r w:rsidR="003A2DB1">
        <w:rPr>
          <w:rFonts w:cs="Arial"/>
          <w:b/>
          <w:bCs/>
        </w:rPr>
        <w:t>7</w:t>
      </w:r>
      <w:r>
        <w:rPr>
          <w:rFonts w:cs="Arial"/>
          <w:b/>
          <w:bCs/>
        </w:rPr>
        <w:t>/2024</w:t>
      </w:r>
      <w:r>
        <w:rPr>
          <w:rFonts w:cs="Arial"/>
        </w:rPr>
        <w:t xml:space="preserve">.  The envelope </w:t>
      </w:r>
      <w:r w:rsidRPr="000211B1">
        <w:rPr>
          <w:rFonts w:cs="Arial"/>
        </w:rPr>
        <w:t>must be endorsed with number, title and closing date as indicated above.</w:t>
      </w:r>
    </w:p>
    <w:p w14:paraId="14AF53D5" w14:textId="77777777" w:rsidR="00D6447F" w:rsidRDefault="00D6447F" w:rsidP="00D6447F">
      <w:pPr>
        <w:tabs>
          <w:tab w:val="left" w:pos="10260"/>
        </w:tabs>
        <w:autoSpaceDE w:val="0"/>
        <w:autoSpaceDN w:val="0"/>
        <w:adjustRightInd w:val="0"/>
        <w:ind w:right="206"/>
        <w:jc w:val="both"/>
        <w:rPr>
          <w:rFonts w:cs="Arial"/>
        </w:rPr>
      </w:pPr>
      <w:r w:rsidRPr="000211B1">
        <w:rPr>
          <w:rFonts w:cs="Arial"/>
          <w:color w:val="000000"/>
        </w:rPr>
        <w:t xml:space="preserve">A preferential point system shall apply whereby a contract will be allocated to a tenderer in accordance with the Preferential Procurement Policy Framework Act, Act No. 5 of 2000 and as defined in the Conditions of Tender in the tender document, read in conjunction with the Supply Chain Management Policy of </w:t>
      </w:r>
      <w:r>
        <w:rPr>
          <w:rFonts w:cs="Arial"/>
          <w:color w:val="000000"/>
        </w:rPr>
        <w:t>Govan Mbeki</w:t>
      </w:r>
      <w:r w:rsidRPr="000211B1">
        <w:rPr>
          <w:rFonts w:cs="Arial"/>
          <w:color w:val="000000"/>
        </w:rPr>
        <w:t xml:space="preserve"> Local Municipality </w:t>
      </w:r>
      <w:r w:rsidRPr="000211B1">
        <w:rPr>
          <w:rFonts w:cs="Arial"/>
        </w:rPr>
        <w:t xml:space="preserve">where 80 points will be allocated in respective of price and 20 points </w:t>
      </w:r>
      <w:r>
        <w:rPr>
          <w:rFonts w:cs="Arial"/>
        </w:rPr>
        <w:t>for a specific goal. Govan Mbeki Municipality Supply chain management policy allocate 20 points to race (6), people with disability (4), youth (4), woman (4), and implementing reconstruction and development programme (2).</w:t>
      </w:r>
    </w:p>
    <w:p w14:paraId="445B3736" w14:textId="77777777" w:rsidR="00341DA2" w:rsidRDefault="00341DA2" w:rsidP="00D6447F">
      <w:pPr>
        <w:tabs>
          <w:tab w:val="left" w:pos="10260"/>
        </w:tabs>
        <w:autoSpaceDE w:val="0"/>
        <w:autoSpaceDN w:val="0"/>
        <w:adjustRightInd w:val="0"/>
        <w:ind w:right="206"/>
        <w:jc w:val="both"/>
        <w:rPr>
          <w:rFonts w:cs="Arial"/>
        </w:rPr>
      </w:pPr>
    </w:p>
    <w:p w14:paraId="18FE3E96" w14:textId="77777777" w:rsidR="00341DA2" w:rsidRDefault="00341DA2" w:rsidP="00D6447F">
      <w:pPr>
        <w:tabs>
          <w:tab w:val="left" w:pos="10260"/>
        </w:tabs>
        <w:autoSpaceDE w:val="0"/>
        <w:autoSpaceDN w:val="0"/>
        <w:adjustRightInd w:val="0"/>
        <w:ind w:right="206"/>
        <w:jc w:val="both"/>
        <w:rPr>
          <w:rFonts w:cs="Arial"/>
        </w:rPr>
      </w:pPr>
    </w:p>
    <w:p w14:paraId="252FE181" w14:textId="77777777" w:rsidR="00D6447F" w:rsidRPr="000211B1" w:rsidRDefault="00D6447F" w:rsidP="00D6447F">
      <w:pPr>
        <w:tabs>
          <w:tab w:val="left" w:pos="10260"/>
        </w:tabs>
        <w:autoSpaceDE w:val="0"/>
        <w:autoSpaceDN w:val="0"/>
        <w:adjustRightInd w:val="0"/>
        <w:ind w:left="180" w:right="206"/>
        <w:rPr>
          <w:rFonts w:cs="Arial"/>
          <w:lang w:eastAsia="en-ZA"/>
        </w:rPr>
      </w:pPr>
      <w:r w:rsidRPr="000211B1">
        <w:rPr>
          <w:rFonts w:cs="Arial"/>
          <w:lang w:eastAsia="en-ZA"/>
        </w:rPr>
        <w:lastRenderedPageBreak/>
        <w:t>No awards will be made to a person:</w:t>
      </w:r>
    </w:p>
    <w:p w14:paraId="38EAE483" w14:textId="77777777" w:rsidR="00D6447F" w:rsidRPr="000211B1" w:rsidRDefault="00D6447F" w:rsidP="00D6447F">
      <w:pPr>
        <w:pStyle w:val="ListParagraph"/>
        <w:widowControl/>
        <w:numPr>
          <w:ilvl w:val="0"/>
          <w:numId w:val="1"/>
        </w:numPr>
        <w:tabs>
          <w:tab w:val="left" w:pos="10260"/>
        </w:tabs>
        <w:autoSpaceDE w:val="0"/>
        <w:autoSpaceDN w:val="0"/>
        <w:adjustRightInd w:val="0"/>
        <w:ind w:right="206"/>
        <w:rPr>
          <w:rFonts w:cs="Arial"/>
          <w:snapToGrid/>
          <w:sz w:val="22"/>
          <w:szCs w:val="22"/>
          <w:lang w:val="en-ZA" w:eastAsia="en-ZA"/>
        </w:rPr>
      </w:pPr>
      <w:r w:rsidRPr="000211B1">
        <w:rPr>
          <w:rFonts w:cs="Arial"/>
          <w:snapToGrid/>
          <w:sz w:val="22"/>
          <w:szCs w:val="22"/>
          <w:lang w:val="en-ZA" w:eastAsia="en-ZA"/>
        </w:rPr>
        <w:t>Who is not registered on the Central Supplier Database</w:t>
      </w:r>
    </w:p>
    <w:p w14:paraId="264D367B" w14:textId="77777777" w:rsidR="00D6447F" w:rsidRPr="000211B1" w:rsidRDefault="00D6447F" w:rsidP="00D6447F">
      <w:pPr>
        <w:numPr>
          <w:ilvl w:val="0"/>
          <w:numId w:val="1"/>
        </w:numPr>
        <w:tabs>
          <w:tab w:val="left" w:pos="10260"/>
        </w:tabs>
        <w:autoSpaceDE w:val="0"/>
        <w:autoSpaceDN w:val="0"/>
        <w:adjustRightInd w:val="0"/>
        <w:spacing w:after="0" w:line="240" w:lineRule="auto"/>
        <w:ind w:left="450" w:right="206" w:hanging="270"/>
        <w:rPr>
          <w:rFonts w:cs="Arial"/>
          <w:lang w:eastAsia="en-ZA"/>
        </w:rPr>
      </w:pPr>
      <w:r w:rsidRPr="000211B1">
        <w:rPr>
          <w:rFonts w:cs="Arial"/>
          <w:lang w:eastAsia="en-ZA"/>
        </w:rPr>
        <w:t>Who is in the service of the state;</w:t>
      </w:r>
    </w:p>
    <w:p w14:paraId="7B2FCBB2" w14:textId="77777777" w:rsidR="00D6447F" w:rsidRPr="000211B1" w:rsidRDefault="00D6447F" w:rsidP="00D6447F">
      <w:pPr>
        <w:numPr>
          <w:ilvl w:val="0"/>
          <w:numId w:val="1"/>
        </w:numPr>
        <w:tabs>
          <w:tab w:val="left" w:pos="10260"/>
        </w:tabs>
        <w:autoSpaceDE w:val="0"/>
        <w:autoSpaceDN w:val="0"/>
        <w:adjustRightInd w:val="0"/>
        <w:spacing w:after="0" w:line="240" w:lineRule="auto"/>
        <w:ind w:left="450" w:right="206" w:hanging="270"/>
        <w:rPr>
          <w:rFonts w:cs="Arial"/>
          <w:lang w:eastAsia="en-ZA"/>
        </w:rPr>
      </w:pPr>
      <w:r w:rsidRPr="000211B1">
        <w:rPr>
          <w:rFonts w:cs="Arial"/>
          <w:lang w:eastAsia="en-ZA"/>
        </w:rPr>
        <w:t xml:space="preserve">If that person is not a natural person, of which any director, manager, principal </w:t>
      </w:r>
      <w:proofErr w:type="gramStart"/>
      <w:r w:rsidRPr="000211B1">
        <w:rPr>
          <w:rFonts w:cs="Arial"/>
          <w:lang w:eastAsia="en-ZA"/>
        </w:rPr>
        <w:t>shareholder</w:t>
      </w:r>
      <w:proofErr w:type="gramEnd"/>
      <w:r w:rsidRPr="000211B1">
        <w:rPr>
          <w:rFonts w:cs="Arial"/>
          <w:lang w:eastAsia="en-ZA"/>
        </w:rPr>
        <w:t xml:space="preserve"> or stakeholder is a person in the service of the state; and/or</w:t>
      </w:r>
    </w:p>
    <w:p w14:paraId="73A662A6" w14:textId="77777777" w:rsidR="00D6447F" w:rsidRDefault="00D6447F" w:rsidP="00D6447F">
      <w:pPr>
        <w:numPr>
          <w:ilvl w:val="0"/>
          <w:numId w:val="1"/>
        </w:numPr>
        <w:tabs>
          <w:tab w:val="left" w:pos="10260"/>
        </w:tabs>
        <w:autoSpaceDE w:val="0"/>
        <w:autoSpaceDN w:val="0"/>
        <w:adjustRightInd w:val="0"/>
        <w:spacing w:after="0" w:line="240" w:lineRule="auto"/>
        <w:ind w:left="450" w:right="206" w:hanging="270"/>
        <w:rPr>
          <w:rFonts w:cs="Arial"/>
          <w:lang w:eastAsia="en-ZA"/>
        </w:rPr>
      </w:pPr>
      <w:r w:rsidRPr="000211B1">
        <w:rPr>
          <w:rFonts w:cs="Arial"/>
          <w:lang w:eastAsia="en-ZA"/>
        </w:rPr>
        <w:t>Who is an advisor or consultant contracted with the municipality or municipal entity.</w:t>
      </w:r>
    </w:p>
    <w:p w14:paraId="5123653A" w14:textId="77777777" w:rsidR="00D6447F" w:rsidRPr="00977FF9" w:rsidRDefault="00D6447F" w:rsidP="00D6447F">
      <w:pPr>
        <w:tabs>
          <w:tab w:val="left" w:pos="10260"/>
        </w:tabs>
        <w:autoSpaceDE w:val="0"/>
        <w:autoSpaceDN w:val="0"/>
        <w:adjustRightInd w:val="0"/>
        <w:spacing w:after="0" w:line="240" w:lineRule="auto"/>
        <w:ind w:left="450" w:right="206"/>
        <w:rPr>
          <w:rFonts w:cs="Arial"/>
          <w:lang w:eastAsia="en-ZA"/>
        </w:rPr>
      </w:pPr>
    </w:p>
    <w:p w14:paraId="55EF43B3" w14:textId="77777777" w:rsidR="00D6447F" w:rsidRPr="000211B1" w:rsidRDefault="00D6447F" w:rsidP="00D6447F">
      <w:pPr>
        <w:tabs>
          <w:tab w:val="left" w:pos="10260"/>
        </w:tabs>
        <w:autoSpaceDE w:val="0"/>
        <w:autoSpaceDN w:val="0"/>
        <w:adjustRightInd w:val="0"/>
        <w:ind w:left="180" w:right="206"/>
        <w:jc w:val="both"/>
        <w:rPr>
          <w:rFonts w:cs="Arial"/>
          <w:lang w:eastAsia="en-ZA"/>
        </w:rPr>
      </w:pPr>
      <w:r w:rsidRPr="000211B1">
        <w:rPr>
          <w:rFonts w:cs="Arial"/>
          <w:lang w:eastAsia="en-ZA"/>
        </w:rPr>
        <w:t>The municipality reserves the right to withdraw any invitation to quote and/or to re-advertise or to reject any quote or to accept a part of it.  The municipality does not bind itself to accepting the lowest quotation or award a contract to the bidder scoring the highest number of points.</w:t>
      </w:r>
    </w:p>
    <w:p w14:paraId="57051DDE" w14:textId="77777777" w:rsidR="00D6447F" w:rsidRPr="000211B1" w:rsidRDefault="00D6447F" w:rsidP="00D6447F">
      <w:pPr>
        <w:ind w:left="180"/>
        <w:rPr>
          <w:rFonts w:cs="Arial"/>
          <w:lang w:eastAsia="en-ZA"/>
        </w:rPr>
      </w:pPr>
      <w:r w:rsidRPr="000211B1">
        <w:rPr>
          <w:rFonts w:cs="Arial"/>
          <w:lang w:eastAsia="en-ZA"/>
        </w:rPr>
        <w:t xml:space="preserve">NB: </w:t>
      </w:r>
      <w:r w:rsidRPr="000211B1">
        <w:rPr>
          <w:rFonts w:eastAsia="Calibri" w:cs="Arial"/>
          <w:lang w:eastAsia="en-ZA"/>
        </w:rPr>
        <w:t>Only locally produced or manufactured goods, meeting the stipulated minimum threshold for local production     and content, will be considered in line with Regulation 8(2) of the Municipal Supply Chain Management Regulations   and National Treasury Circular 69.”</w:t>
      </w:r>
    </w:p>
    <w:p w14:paraId="7A57A071" w14:textId="77777777" w:rsidR="00D6447F" w:rsidRPr="000211B1" w:rsidRDefault="00D6447F" w:rsidP="00D6447F">
      <w:pPr>
        <w:tabs>
          <w:tab w:val="left" w:pos="10260"/>
        </w:tabs>
        <w:autoSpaceDE w:val="0"/>
        <w:autoSpaceDN w:val="0"/>
        <w:adjustRightInd w:val="0"/>
        <w:ind w:left="180" w:right="206"/>
        <w:rPr>
          <w:rFonts w:cs="Arial"/>
          <w:b/>
          <w:bCs/>
          <w:lang w:eastAsia="en-ZA"/>
        </w:rPr>
      </w:pPr>
      <w:r w:rsidRPr="000211B1">
        <w:rPr>
          <w:rFonts w:cs="Arial"/>
          <w:b/>
          <w:bCs/>
          <w:lang w:eastAsia="en-ZA"/>
        </w:rPr>
        <w:t xml:space="preserve">The following documents </w:t>
      </w:r>
      <w:proofErr w:type="gramStart"/>
      <w:r w:rsidRPr="000211B1">
        <w:rPr>
          <w:rFonts w:cs="Arial"/>
          <w:b/>
          <w:bCs/>
          <w:lang w:eastAsia="en-ZA"/>
        </w:rPr>
        <w:t>have to</w:t>
      </w:r>
      <w:proofErr w:type="gramEnd"/>
      <w:r w:rsidRPr="000211B1">
        <w:rPr>
          <w:rFonts w:cs="Arial"/>
          <w:b/>
          <w:bCs/>
          <w:lang w:eastAsia="en-ZA"/>
        </w:rPr>
        <w:t xml:space="preserve"> be attached (Bidders that fail to submit documents indicated as compulsory will be disqualified)</w:t>
      </w:r>
    </w:p>
    <w:p w14:paraId="0EB3043E" w14:textId="77777777" w:rsidR="00D6447F" w:rsidRPr="00061070" w:rsidRDefault="00D6447F" w:rsidP="00D6447F">
      <w:pPr>
        <w:pStyle w:val="ListParagraph"/>
        <w:widowControl/>
        <w:numPr>
          <w:ilvl w:val="0"/>
          <w:numId w:val="2"/>
        </w:numPr>
        <w:tabs>
          <w:tab w:val="left" w:pos="10260"/>
        </w:tabs>
        <w:autoSpaceDE w:val="0"/>
        <w:autoSpaceDN w:val="0"/>
        <w:adjustRightInd w:val="0"/>
        <w:ind w:left="644" w:right="206"/>
        <w:rPr>
          <w:b/>
          <w:sz w:val="22"/>
          <w:szCs w:val="22"/>
        </w:rPr>
      </w:pPr>
      <w:r w:rsidRPr="00061070">
        <w:rPr>
          <w:b/>
          <w:sz w:val="22"/>
          <w:szCs w:val="22"/>
        </w:rPr>
        <w:t>Copy of company registration certificate</w:t>
      </w:r>
      <w:r>
        <w:rPr>
          <w:b/>
          <w:sz w:val="22"/>
          <w:szCs w:val="22"/>
        </w:rPr>
        <w:t xml:space="preserve"> </w:t>
      </w:r>
      <w:r w:rsidRPr="00061070">
        <w:rPr>
          <w:b/>
          <w:sz w:val="22"/>
          <w:szCs w:val="22"/>
        </w:rPr>
        <w:t>(CK) – Compulsory</w:t>
      </w:r>
    </w:p>
    <w:p w14:paraId="04B6754D" w14:textId="77777777" w:rsidR="00D6447F" w:rsidRPr="00061070" w:rsidRDefault="00D6447F" w:rsidP="00D6447F">
      <w:pPr>
        <w:pStyle w:val="ListParagraph"/>
        <w:widowControl/>
        <w:numPr>
          <w:ilvl w:val="0"/>
          <w:numId w:val="2"/>
        </w:numPr>
        <w:tabs>
          <w:tab w:val="left" w:pos="10260"/>
        </w:tabs>
        <w:autoSpaceDE w:val="0"/>
        <w:autoSpaceDN w:val="0"/>
        <w:adjustRightInd w:val="0"/>
        <w:ind w:left="644" w:right="206"/>
        <w:rPr>
          <w:b/>
          <w:sz w:val="22"/>
          <w:szCs w:val="22"/>
        </w:rPr>
      </w:pPr>
      <w:r w:rsidRPr="00061070">
        <w:rPr>
          <w:b/>
          <w:sz w:val="22"/>
          <w:szCs w:val="22"/>
        </w:rPr>
        <w:t>Copy/ print Tax Compliance status pin issued by SARS -</w:t>
      </w:r>
      <w:r>
        <w:rPr>
          <w:b/>
          <w:sz w:val="22"/>
          <w:szCs w:val="22"/>
        </w:rPr>
        <w:t xml:space="preserve"> </w:t>
      </w:r>
      <w:r w:rsidRPr="00061070">
        <w:rPr>
          <w:b/>
          <w:sz w:val="22"/>
          <w:szCs w:val="22"/>
        </w:rPr>
        <w:t>Compulsory</w:t>
      </w:r>
    </w:p>
    <w:p w14:paraId="66BEB5FB" w14:textId="77777777" w:rsidR="00D6447F" w:rsidRPr="00061070" w:rsidRDefault="00D6447F" w:rsidP="00D6447F">
      <w:pPr>
        <w:pStyle w:val="ListParagraph"/>
        <w:widowControl/>
        <w:numPr>
          <w:ilvl w:val="0"/>
          <w:numId w:val="2"/>
        </w:numPr>
        <w:tabs>
          <w:tab w:val="left" w:pos="10260"/>
        </w:tabs>
        <w:autoSpaceDE w:val="0"/>
        <w:autoSpaceDN w:val="0"/>
        <w:adjustRightInd w:val="0"/>
        <w:ind w:left="644" w:right="206"/>
        <w:rPr>
          <w:b/>
          <w:sz w:val="22"/>
          <w:szCs w:val="22"/>
        </w:rPr>
      </w:pPr>
      <w:r w:rsidRPr="00061070">
        <w:rPr>
          <w:b/>
          <w:sz w:val="22"/>
          <w:szCs w:val="22"/>
        </w:rPr>
        <w:t>Copy of current municipal acco</w:t>
      </w:r>
      <w:r>
        <w:rPr>
          <w:b/>
          <w:sz w:val="22"/>
          <w:szCs w:val="22"/>
        </w:rPr>
        <w:t xml:space="preserve">unt (not older than 3 months) or </w:t>
      </w:r>
      <w:r w:rsidRPr="00061070">
        <w:rPr>
          <w:b/>
          <w:sz w:val="22"/>
          <w:szCs w:val="22"/>
        </w:rPr>
        <w:t>c</w:t>
      </w:r>
      <w:r>
        <w:rPr>
          <w:b/>
          <w:sz w:val="22"/>
          <w:szCs w:val="22"/>
        </w:rPr>
        <w:t xml:space="preserve">opy of Valid Lease Agreement </w:t>
      </w:r>
      <w:r w:rsidRPr="00061070">
        <w:rPr>
          <w:b/>
          <w:sz w:val="22"/>
          <w:szCs w:val="22"/>
        </w:rPr>
        <w:t xml:space="preserve">– Compulsory </w:t>
      </w:r>
    </w:p>
    <w:p w14:paraId="3D584210" w14:textId="77777777" w:rsidR="00D6447F" w:rsidRPr="00BD7469" w:rsidRDefault="00D6447F" w:rsidP="00D6447F">
      <w:pPr>
        <w:pStyle w:val="ListParagraph"/>
        <w:widowControl/>
        <w:numPr>
          <w:ilvl w:val="0"/>
          <w:numId w:val="2"/>
        </w:numPr>
        <w:tabs>
          <w:tab w:val="left" w:pos="10260"/>
        </w:tabs>
        <w:autoSpaceDE w:val="0"/>
        <w:autoSpaceDN w:val="0"/>
        <w:adjustRightInd w:val="0"/>
        <w:snapToGrid w:val="0"/>
        <w:ind w:left="644" w:right="206"/>
        <w:rPr>
          <w:b/>
          <w:snapToGrid/>
          <w:sz w:val="18"/>
          <w:szCs w:val="18"/>
        </w:rPr>
      </w:pPr>
      <w:r w:rsidRPr="00123F07">
        <w:rPr>
          <w:b/>
          <w:sz w:val="22"/>
          <w:szCs w:val="22"/>
        </w:rPr>
        <w:t>Valid CSD summary report – Compulsory</w:t>
      </w:r>
    </w:p>
    <w:p w14:paraId="7DEB3E85" w14:textId="77777777" w:rsidR="00D6447F" w:rsidRPr="00BD7469" w:rsidRDefault="00D6447F" w:rsidP="00D6447F">
      <w:pPr>
        <w:pStyle w:val="ListParagraph"/>
        <w:widowControl/>
        <w:numPr>
          <w:ilvl w:val="0"/>
          <w:numId w:val="2"/>
        </w:numPr>
        <w:tabs>
          <w:tab w:val="left" w:pos="10260"/>
        </w:tabs>
        <w:autoSpaceDE w:val="0"/>
        <w:autoSpaceDN w:val="0"/>
        <w:adjustRightInd w:val="0"/>
        <w:snapToGrid w:val="0"/>
        <w:ind w:left="644" w:right="206"/>
        <w:rPr>
          <w:b/>
          <w:snapToGrid/>
          <w:sz w:val="18"/>
          <w:szCs w:val="18"/>
        </w:rPr>
      </w:pPr>
      <w:r>
        <w:rPr>
          <w:b/>
          <w:sz w:val="22"/>
          <w:szCs w:val="22"/>
        </w:rPr>
        <w:t>NQF Level 6 in Disaster Management for at least one employee - Compulsory</w:t>
      </w:r>
    </w:p>
    <w:p w14:paraId="44CA64EF" w14:textId="77777777" w:rsidR="00D6447F" w:rsidRPr="00123F07" w:rsidRDefault="00D6447F" w:rsidP="00D6447F">
      <w:pPr>
        <w:pStyle w:val="ListParagraph"/>
        <w:widowControl/>
        <w:numPr>
          <w:ilvl w:val="0"/>
          <w:numId w:val="2"/>
        </w:numPr>
        <w:tabs>
          <w:tab w:val="left" w:pos="10260"/>
        </w:tabs>
        <w:autoSpaceDE w:val="0"/>
        <w:autoSpaceDN w:val="0"/>
        <w:adjustRightInd w:val="0"/>
        <w:snapToGrid w:val="0"/>
        <w:ind w:left="644" w:right="206"/>
        <w:rPr>
          <w:b/>
          <w:snapToGrid/>
          <w:sz w:val="18"/>
          <w:szCs w:val="18"/>
        </w:rPr>
      </w:pPr>
      <w:r>
        <w:rPr>
          <w:b/>
          <w:sz w:val="22"/>
          <w:szCs w:val="22"/>
        </w:rPr>
        <w:t>Proof of previous experience in Designing a Disaster Management Centre or the drafting of a Disaster Management Plan in Municipalities - Compulsory</w:t>
      </w:r>
    </w:p>
    <w:p w14:paraId="238EFEF7" w14:textId="77777777" w:rsidR="00D6447F" w:rsidRDefault="00D6447F" w:rsidP="00D6447F">
      <w:pPr>
        <w:pStyle w:val="ListParagraph"/>
        <w:widowControl/>
        <w:numPr>
          <w:ilvl w:val="0"/>
          <w:numId w:val="2"/>
        </w:numPr>
        <w:tabs>
          <w:tab w:val="left" w:pos="10260"/>
        </w:tabs>
        <w:autoSpaceDE w:val="0"/>
        <w:autoSpaceDN w:val="0"/>
        <w:adjustRightInd w:val="0"/>
        <w:ind w:left="644" w:right="206"/>
        <w:rPr>
          <w:b/>
          <w:sz w:val="22"/>
          <w:szCs w:val="22"/>
        </w:rPr>
      </w:pPr>
      <w:r>
        <w:rPr>
          <w:b/>
          <w:sz w:val="22"/>
          <w:szCs w:val="22"/>
        </w:rPr>
        <w:t>All forms must be filled in full – Compulsory</w:t>
      </w:r>
    </w:p>
    <w:p w14:paraId="3FD810EA" w14:textId="77777777" w:rsidR="00D6447F" w:rsidRDefault="00D6447F" w:rsidP="00D6447F"/>
    <w:p w14:paraId="5F0DA9E9" w14:textId="77777777" w:rsidR="00D6447F" w:rsidRDefault="00D6447F" w:rsidP="00D6447F"/>
    <w:p w14:paraId="2A3C45BC" w14:textId="77777777" w:rsidR="00D6447F" w:rsidRPr="00DA6B57" w:rsidRDefault="00D6447F" w:rsidP="00D6447F">
      <w:pPr>
        <w:tabs>
          <w:tab w:val="left" w:pos="10260"/>
        </w:tabs>
        <w:autoSpaceDE w:val="0"/>
        <w:autoSpaceDN w:val="0"/>
        <w:adjustRightInd w:val="0"/>
        <w:ind w:left="180" w:right="206"/>
        <w:rPr>
          <w:rFonts w:cs="Arial"/>
          <w:b/>
          <w:bCs/>
          <w:lang w:eastAsia="en-ZA"/>
        </w:rPr>
      </w:pPr>
      <w:r w:rsidRPr="00DA6B57">
        <w:rPr>
          <w:rFonts w:cs="Arial"/>
          <w:b/>
          <w:bCs/>
          <w:lang w:eastAsia="en-ZA"/>
        </w:rPr>
        <w:t>Mr E</w:t>
      </w:r>
      <w:r>
        <w:rPr>
          <w:rFonts w:cs="Arial"/>
          <w:b/>
          <w:bCs/>
          <w:lang w:eastAsia="en-ZA"/>
        </w:rPr>
        <w:t>.</w:t>
      </w:r>
      <w:r w:rsidRPr="00DA6B57">
        <w:rPr>
          <w:rFonts w:cs="Arial"/>
          <w:b/>
          <w:bCs/>
          <w:lang w:eastAsia="en-ZA"/>
        </w:rPr>
        <w:t>N MASEKO</w:t>
      </w:r>
    </w:p>
    <w:p w14:paraId="654BFAF6" w14:textId="77777777" w:rsidR="00D6447F" w:rsidRPr="00DA6B57" w:rsidRDefault="00D6447F" w:rsidP="00D6447F">
      <w:pPr>
        <w:tabs>
          <w:tab w:val="left" w:pos="10260"/>
        </w:tabs>
        <w:autoSpaceDE w:val="0"/>
        <w:autoSpaceDN w:val="0"/>
        <w:adjustRightInd w:val="0"/>
        <w:ind w:right="206"/>
        <w:rPr>
          <w:rFonts w:cs="Arial"/>
          <w:b/>
          <w:bCs/>
          <w:lang w:eastAsia="en-ZA"/>
        </w:rPr>
      </w:pPr>
      <w:r w:rsidRPr="00DA6B57">
        <w:rPr>
          <w:rFonts w:cs="Arial"/>
          <w:b/>
          <w:bCs/>
          <w:lang w:eastAsia="en-ZA"/>
        </w:rPr>
        <w:t xml:space="preserve">   MUNICIPAL MANAGER</w:t>
      </w:r>
    </w:p>
    <w:p w14:paraId="2EE79C04" w14:textId="77777777" w:rsidR="00D6447F" w:rsidRPr="00DA6B57" w:rsidRDefault="00D6447F" w:rsidP="00D6447F">
      <w:pPr>
        <w:tabs>
          <w:tab w:val="left" w:pos="10260"/>
        </w:tabs>
        <w:autoSpaceDE w:val="0"/>
        <w:autoSpaceDN w:val="0"/>
        <w:adjustRightInd w:val="0"/>
        <w:ind w:left="180" w:right="206"/>
        <w:rPr>
          <w:rFonts w:cs="Arial"/>
          <w:b/>
          <w:lang w:eastAsia="en-ZA"/>
        </w:rPr>
      </w:pPr>
      <w:r w:rsidRPr="00DA6B57">
        <w:rPr>
          <w:rFonts w:cs="Arial"/>
          <w:b/>
          <w:lang w:eastAsia="en-ZA"/>
        </w:rPr>
        <w:t>GOVAN MBEKI MUNICIPALITY</w:t>
      </w:r>
    </w:p>
    <w:p w14:paraId="06590778" w14:textId="77777777" w:rsidR="00D6447F" w:rsidRPr="00DA6B57" w:rsidRDefault="00D6447F" w:rsidP="00D6447F">
      <w:pPr>
        <w:tabs>
          <w:tab w:val="left" w:pos="10260"/>
        </w:tabs>
        <w:autoSpaceDE w:val="0"/>
        <w:autoSpaceDN w:val="0"/>
        <w:adjustRightInd w:val="0"/>
        <w:ind w:left="180" w:right="206"/>
        <w:rPr>
          <w:rFonts w:cs="Arial"/>
          <w:b/>
          <w:lang w:eastAsia="en-ZA"/>
        </w:rPr>
      </w:pPr>
      <w:r w:rsidRPr="00DA6B57">
        <w:rPr>
          <w:rFonts w:cs="Arial"/>
          <w:b/>
          <w:lang w:eastAsia="en-ZA"/>
        </w:rPr>
        <w:t>Main Municipal Building</w:t>
      </w:r>
    </w:p>
    <w:p w14:paraId="20803B0C" w14:textId="77777777" w:rsidR="00D6447F" w:rsidRPr="00DA6B57" w:rsidRDefault="00D6447F" w:rsidP="00D6447F">
      <w:pPr>
        <w:tabs>
          <w:tab w:val="left" w:pos="10260"/>
        </w:tabs>
        <w:autoSpaceDE w:val="0"/>
        <w:autoSpaceDN w:val="0"/>
        <w:adjustRightInd w:val="0"/>
        <w:ind w:left="180" w:right="206"/>
        <w:rPr>
          <w:rFonts w:cs="Arial"/>
          <w:b/>
          <w:lang w:eastAsia="en-ZA"/>
        </w:rPr>
      </w:pPr>
      <w:r w:rsidRPr="00DA6B57">
        <w:rPr>
          <w:rFonts w:cs="Arial"/>
          <w:b/>
          <w:lang w:eastAsia="en-ZA"/>
        </w:rPr>
        <w:t>Horwood Street</w:t>
      </w:r>
    </w:p>
    <w:p w14:paraId="7265F487" w14:textId="77777777" w:rsidR="00D6447F" w:rsidRDefault="00D6447F" w:rsidP="00D6447F">
      <w:pPr>
        <w:tabs>
          <w:tab w:val="left" w:pos="10260"/>
        </w:tabs>
        <w:autoSpaceDE w:val="0"/>
        <w:autoSpaceDN w:val="0"/>
        <w:adjustRightInd w:val="0"/>
        <w:ind w:left="180" w:right="206"/>
        <w:rPr>
          <w:rFonts w:cs="Arial"/>
          <w:b/>
          <w:bCs/>
          <w:lang w:eastAsia="en-ZA"/>
        </w:rPr>
      </w:pPr>
      <w:r w:rsidRPr="00DA6B57">
        <w:rPr>
          <w:rFonts w:cs="Arial"/>
          <w:b/>
          <w:bCs/>
          <w:lang w:eastAsia="en-ZA"/>
        </w:rPr>
        <w:t>SECUNDA</w:t>
      </w:r>
    </w:p>
    <w:p w14:paraId="4C62CF96" w14:textId="77777777" w:rsidR="00D6447F" w:rsidRDefault="00D6447F" w:rsidP="00D6447F">
      <w:r>
        <w:rPr>
          <w:rFonts w:cs="Arial"/>
          <w:b/>
          <w:bCs/>
          <w:lang w:eastAsia="en-ZA"/>
        </w:rPr>
        <w:t xml:space="preserve">   </w:t>
      </w:r>
      <w:r w:rsidRPr="00DA6B57">
        <w:rPr>
          <w:rFonts w:cs="Arial"/>
          <w:b/>
          <w:bCs/>
          <w:lang w:eastAsia="en-ZA"/>
        </w:rPr>
        <w:t>2302</w:t>
      </w:r>
    </w:p>
    <w:p w14:paraId="5B81D851" w14:textId="77777777" w:rsidR="00D6447F" w:rsidRDefault="00D6447F"/>
    <w:sectPr w:rsidR="00D644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383307"/>
    <w:multiLevelType w:val="hybridMultilevel"/>
    <w:tmpl w:val="445AB0D2"/>
    <w:lvl w:ilvl="0" w:tplc="CD48EA76">
      <w:numFmt w:val="bullet"/>
      <w:lvlText w:val="-"/>
      <w:lvlJc w:val="left"/>
      <w:pPr>
        <w:ind w:left="540" w:hanging="360"/>
      </w:pPr>
      <w:rPr>
        <w:rFonts w:ascii="Batang" w:eastAsia="Batang" w:hAnsi="Batang" w:cs="Batang" w:hint="eastAsia"/>
      </w:rPr>
    </w:lvl>
    <w:lvl w:ilvl="1" w:tplc="1C090003" w:tentative="1">
      <w:start w:val="1"/>
      <w:numFmt w:val="bullet"/>
      <w:lvlText w:val="o"/>
      <w:lvlJc w:val="left"/>
      <w:pPr>
        <w:ind w:left="1260" w:hanging="360"/>
      </w:pPr>
      <w:rPr>
        <w:rFonts w:ascii="Courier New" w:hAnsi="Courier New" w:cs="Courier New" w:hint="default"/>
      </w:rPr>
    </w:lvl>
    <w:lvl w:ilvl="2" w:tplc="1C090005" w:tentative="1">
      <w:start w:val="1"/>
      <w:numFmt w:val="bullet"/>
      <w:lvlText w:val=""/>
      <w:lvlJc w:val="left"/>
      <w:pPr>
        <w:ind w:left="1980" w:hanging="360"/>
      </w:pPr>
      <w:rPr>
        <w:rFonts w:ascii="Wingdings" w:hAnsi="Wingdings" w:hint="default"/>
      </w:rPr>
    </w:lvl>
    <w:lvl w:ilvl="3" w:tplc="1C090001" w:tentative="1">
      <w:start w:val="1"/>
      <w:numFmt w:val="bullet"/>
      <w:lvlText w:val=""/>
      <w:lvlJc w:val="left"/>
      <w:pPr>
        <w:ind w:left="2700" w:hanging="360"/>
      </w:pPr>
      <w:rPr>
        <w:rFonts w:ascii="Symbol" w:hAnsi="Symbol" w:hint="default"/>
      </w:rPr>
    </w:lvl>
    <w:lvl w:ilvl="4" w:tplc="1C090003" w:tentative="1">
      <w:start w:val="1"/>
      <w:numFmt w:val="bullet"/>
      <w:lvlText w:val="o"/>
      <w:lvlJc w:val="left"/>
      <w:pPr>
        <w:ind w:left="3420" w:hanging="360"/>
      </w:pPr>
      <w:rPr>
        <w:rFonts w:ascii="Courier New" w:hAnsi="Courier New" w:cs="Courier New" w:hint="default"/>
      </w:rPr>
    </w:lvl>
    <w:lvl w:ilvl="5" w:tplc="1C090005" w:tentative="1">
      <w:start w:val="1"/>
      <w:numFmt w:val="bullet"/>
      <w:lvlText w:val=""/>
      <w:lvlJc w:val="left"/>
      <w:pPr>
        <w:ind w:left="4140" w:hanging="360"/>
      </w:pPr>
      <w:rPr>
        <w:rFonts w:ascii="Wingdings" w:hAnsi="Wingdings" w:hint="default"/>
      </w:rPr>
    </w:lvl>
    <w:lvl w:ilvl="6" w:tplc="1C090001" w:tentative="1">
      <w:start w:val="1"/>
      <w:numFmt w:val="bullet"/>
      <w:lvlText w:val=""/>
      <w:lvlJc w:val="left"/>
      <w:pPr>
        <w:ind w:left="4860" w:hanging="360"/>
      </w:pPr>
      <w:rPr>
        <w:rFonts w:ascii="Symbol" w:hAnsi="Symbol" w:hint="default"/>
      </w:rPr>
    </w:lvl>
    <w:lvl w:ilvl="7" w:tplc="1C090003" w:tentative="1">
      <w:start w:val="1"/>
      <w:numFmt w:val="bullet"/>
      <w:lvlText w:val="o"/>
      <w:lvlJc w:val="left"/>
      <w:pPr>
        <w:ind w:left="5580" w:hanging="360"/>
      </w:pPr>
      <w:rPr>
        <w:rFonts w:ascii="Courier New" w:hAnsi="Courier New" w:cs="Courier New" w:hint="default"/>
      </w:rPr>
    </w:lvl>
    <w:lvl w:ilvl="8" w:tplc="1C090005" w:tentative="1">
      <w:start w:val="1"/>
      <w:numFmt w:val="bullet"/>
      <w:lvlText w:val=""/>
      <w:lvlJc w:val="left"/>
      <w:pPr>
        <w:ind w:left="6300" w:hanging="360"/>
      </w:pPr>
      <w:rPr>
        <w:rFonts w:ascii="Wingdings" w:hAnsi="Wingdings" w:hint="default"/>
      </w:rPr>
    </w:lvl>
  </w:abstractNum>
  <w:abstractNum w:abstractNumId="1" w15:restartNumberingAfterBreak="0">
    <w:nsid w:val="4140679D"/>
    <w:multiLevelType w:val="hybridMultilevel"/>
    <w:tmpl w:val="618A8B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734350393">
    <w:abstractNumId w:val="0"/>
  </w:num>
  <w:num w:numId="2" w16cid:durableId="9467338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47F"/>
    <w:rsid w:val="00341DA2"/>
    <w:rsid w:val="00365F72"/>
    <w:rsid w:val="003A2DB1"/>
    <w:rsid w:val="00A35E6B"/>
    <w:rsid w:val="00D6447F"/>
    <w:rsid w:val="00F33C4C"/>
    <w:rsid w:val="00F8785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19B65"/>
  <w15:chartTrackingRefBased/>
  <w15:docId w15:val="{399055E0-5257-4C46-AA10-1EE8156C4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4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ted,AB List 1,lp1,Table of contents numbered,Num Bullet 1,Bullet Number,lp11,List Paragraph1,List Paragraph11,Use Case List Paragraph,Table Number Paragraph,Bullet List,FooterText,numbered,Paragraphe de liste1,Bulletr List Paragraph"/>
    <w:basedOn w:val="Normal"/>
    <w:link w:val="ListParagraphChar"/>
    <w:uiPriority w:val="34"/>
    <w:qFormat/>
    <w:rsid w:val="00D6447F"/>
    <w:pPr>
      <w:widowControl w:val="0"/>
      <w:spacing w:after="0" w:line="240" w:lineRule="auto"/>
      <w:ind w:left="720"/>
    </w:pPr>
    <w:rPr>
      <w:rFonts w:ascii="Arial" w:eastAsia="Times New Roman" w:hAnsi="Arial" w:cs="Times New Roman"/>
      <w:snapToGrid w:val="0"/>
      <w:kern w:val="0"/>
      <w:sz w:val="20"/>
      <w:szCs w:val="20"/>
      <w:lang w:val="en-US"/>
      <w14:ligatures w14:val="none"/>
    </w:rPr>
  </w:style>
  <w:style w:type="character" w:customStyle="1" w:styleId="ListParagraphChar">
    <w:name w:val="List Paragraph Char"/>
    <w:aliases w:val="Bulletted Char,AB List 1 Char,lp1 Char,Table of contents numbered Char,Num Bullet 1 Char,Bullet Number Char,lp11 Char,List Paragraph1 Char,List Paragraph11 Char,Use Case List Paragraph Char,Table Number Paragraph Char,FooterText Char"/>
    <w:link w:val="ListParagraph"/>
    <w:uiPriority w:val="34"/>
    <w:locked/>
    <w:rsid w:val="00D6447F"/>
    <w:rPr>
      <w:rFonts w:ascii="Arial" w:eastAsia="Times New Roman" w:hAnsi="Arial" w:cs="Times New Roman"/>
      <w:snapToGrid w:val="0"/>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570</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Ntokozo Mabizela</dc:creator>
  <cp:keywords/>
  <dc:description/>
  <cp:lastModifiedBy>Ntokozo Mabizela</cp:lastModifiedBy>
  <cp:revision>3</cp:revision>
  <cp:lastPrinted>2024-06-24T09:45:00Z</cp:lastPrinted>
  <dcterms:created xsi:type="dcterms:W3CDTF">2024-06-10T13:50:00Z</dcterms:created>
  <dcterms:modified xsi:type="dcterms:W3CDTF">2024-06-24T09:45:00Z</dcterms:modified>
</cp:coreProperties>
</file>