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49FB33EC" w14:textId="09D1B1FC" w:rsidR="00F8556A" w:rsidRPr="007F5F7E" w:rsidRDefault="00B3093E" w:rsidP="004F6951">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A581984" w14:textId="56DB84B9" w:rsidR="00705695" w:rsidRDefault="00F8556A" w:rsidP="007F5F7E">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3E7F9EE0" w14:textId="77777777" w:rsidR="007F5F7E" w:rsidRPr="007F5F7E" w:rsidRDefault="007F5F7E" w:rsidP="007F5F7E">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28C7AC9A" w:rsidR="001A7082" w:rsidRPr="001A7082" w:rsidRDefault="007F5F7E"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78E64710" w:rsidR="001A7082" w:rsidRPr="001A7082" w:rsidRDefault="007F5F7E"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w:t>
      </w:r>
      <w:r w:rsidRPr="001A7082">
        <w:rPr>
          <w:rFonts w:ascii="Arial" w:eastAsia="Times New Roman" w:hAnsi="Arial" w:cs="Arial"/>
          <w:snapToGrid w:val="0"/>
          <w:lang w:val="en-GB"/>
        </w:rPr>
        <w:lastRenderedPageBreak/>
        <w:t xml:space="preserve">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6C91870"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32D7D244"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r>
      <w:r w:rsidR="003737D5">
        <w:rPr>
          <w:rFonts w:ascii="Arial" w:eastAsia="Times New Roman" w:hAnsi="Arial" w:cs="Arial"/>
          <w:b/>
          <w:snapToGrid w:val="0"/>
          <w:lang w:val="en-GB"/>
        </w:rPr>
        <w:t>80/20</w:t>
      </w: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D0A9100"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snapToGrid w:val="0"/>
          <w:sz w:val="28"/>
          <w:lang w:val="en-GB"/>
        </w:rPr>
        <w:tab/>
      </w:r>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307AE763" w14:textId="7D54EADE"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20A5D08E" w:rsidR="001A7082" w:rsidRPr="001A7082" w:rsidRDefault="003737D5"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Pr>
          <w:rFonts w:ascii="Arial" w:eastAsia="Times New Roman" w:hAnsi="Arial" w:cs="Arial"/>
          <w:snapToGrid w:val="0"/>
          <w:lang w:val="en-GB"/>
        </w:rPr>
        <w:t>A maximum of 80</w:t>
      </w:r>
      <w:r w:rsidR="001A7082" w:rsidRPr="001A7082">
        <w:rPr>
          <w:rFonts w:ascii="Arial" w:eastAsia="Times New Roman" w:hAnsi="Arial" w:cs="Arial"/>
          <w:snapToGrid w:val="0"/>
          <w:lang w:val="en-GB"/>
        </w:rPr>
        <w:t xml:space="preserve"> points is allocated for price on the following basis:</w:t>
      </w:r>
    </w:p>
    <w:p w14:paraId="0D24E016" w14:textId="3799A286"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BFCD03D" w14:textId="001C267F" w:rsidR="0077665B" w:rsidRDefault="0077665B"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52FD92AE" w14:textId="77777777" w:rsidR="0077665B" w:rsidRDefault="0077665B"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27DA5B63" w:rsidR="001A7082" w:rsidRPr="001A7082" w:rsidRDefault="00410F54"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lastRenderedPageBreak/>
        <w:tab/>
      </w:r>
      <w:r w:rsidR="00327A21">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sidR="00327A21">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ab/>
      </w:r>
      <w:r w:rsidR="00327A21">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39D93D" w14:textId="07834FE2" w:rsidR="001A7082" w:rsidRPr="001A7082" w:rsidRDefault="001A7082" w:rsidP="00410F54">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snapToGrid w:val="0"/>
          <w:sz w:val="28"/>
          <w:lang w:val="en-GB"/>
        </w:rPr>
        <w:tab/>
      </w:r>
      <w:r w:rsidRPr="001A7082">
        <w:rPr>
          <w:rFonts w:ascii="Arial" w:eastAsia="Times New Roman" w:hAnsi="Arial" w:cs="Arial"/>
          <w:snapToGrid w:val="0"/>
          <w:lang w:val="en-GB"/>
        </w:rPr>
        <w:tab/>
      </w:r>
    </w:p>
    <w:p w14:paraId="732510F9" w14:textId="77777777" w:rsidR="00410F54" w:rsidRDefault="00410F54"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r>
    </w:p>
    <w:p w14:paraId="764FED5F" w14:textId="257F2079" w:rsidR="001A7082" w:rsidRPr="001A7082" w:rsidRDefault="00410F54"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r>
      <w:r w:rsidR="001A7082"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23D54608" w14:textId="77777777" w:rsidR="003737D5"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 xml:space="preserve">Note to tenderers: </w:t>
      </w:r>
    </w:p>
    <w:p w14:paraId="5E8C9731" w14:textId="531154BE" w:rsidR="00EA1C63" w:rsidRDefault="009C2B0B" w:rsidP="003737D5">
      <w:pPr>
        <w:pStyle w:val="ListParagraph"/>
        <w:widowControl w:val="0"/>
        <w:numPr>
          <w:ilvl w:val="0"/>
          <w:numId w:val="15"/>
        </w:numPr>
        <w:spacing w:after="120" w:line="240" w:lineRule="auto"/>
        <w:jc w:val="both"/>
        <w:rPr>
          <w:rFonts w:ascii="Arial" w:eastAsia="Times New Roman" w:hAnsi="Arial" w:cs="Arial"/>
          <w:b/>
          <w:snapToGrid w:val="0"/>
          <w:lang w:val="en-GB"/>
        </w:rPr>
      </w:pPr>
      <w:r w:rsidRPr="003737D5">
        <w:rPr>
          <w:rFonts w:ascii="Arial" w:eastAsia="Times New Roman" w:hAnsi="Arial" w:cs="Arial"/>
          <w:b/>
          <w:i/>
          <w:snapToGrid w:val="0"/>
          <w:lang w:val="en-GB"/>
        </w:rPr>
        <w:t>The tenderer must indicate how they claim points for each preference point system.</w:t>
      </w:r>
      <w:r w:rsidR="007D2F85" w:rsidRPr="003737D5">
        <w:rPr>
          <w:rFonts w:ascii="Arial" w:eastAsia="Times New Roman" w:hAnsi="Arial" w:cs="Arial"/>
          <w:b/>
          <w:snapToGrid w:val="0"/>
          <w:lang w:val="en-GB"/>
        </w:rPr>
        <w:t xml:space="preserve"> </w:t>
      </w:r>
    </w:p>
    <w:p w14:paraId="5AECD909" w14:textId="57E7D373" w:rsidR="003737D5" w:rsidRPr="00241C57" w:rsidRDefault="003737D5" w:rsidP="003737D5">
      <w:pPr>
        <w:pStyle w:val="ListParagraph"/>
        <w:widowControl w:val="0"/>
        <w:numPr>
          <w:ilvl w:val="0"/>
          <w:numId w:val="15"/>
        </w:numPr>
        <w:spacing w:after="120" w:line="240" w:lineRule="auto"/>
        <w:jc w:val="both"/>
        <w:rPr>
          <w:rFonts w:ascii="Arial" w:eastAsia="Times New Roman" w:hAnsi="Arial" w:cs="Arial"/>
          <w:b/>
          <w:i/>
          <w:snapToGrid w:val="0"/>
          <w:lang w:val="en-GB"/>
        </w:rPr>
      </w:pPr>
      <w:r w:rsidRPr="003737D5">
        <w:rPr>
          <w:rFonts w:ascii="Arial" w:hAnsi="Arial" w:cs="Arial"/>
          <w:b/>
          <w:i/>
        </w:rPr>
        <w:t>Allocation of points will be prorated as per percentage of ownership of each goal</w:t>
      </w:r>
    </w:p>
    <w:p w14:paraId="5C419438" w14:textId="77777777" w:rsidR="00241C57" w:rsidRPr="00241C57" w:rsidRDefault="00241C57" w:rsidP="00241C57">
      <w:pPr>
        <w:pStyle w:val="ListParagraph"/>
        <w:numPr>
          <w:ilvl w:val="0"/>
          <w:numId w:val="15"/>
        </w:numPr>
        <w:rPr>
          <w:rFonts w:ascii="Arial" w:hAnsi="Arial" w:cs="Arial"/>
          <w:b/>
        </w:rPr>
      </w:pPr>
      <w:r w:rsidRPr="00241C57">
        <w:rPr>
          <w:rFonts w:ascii="Arial" w:hAnsi="Arial" w:cs="Arial"/>
          <w:b/>
        </w:rPr>
        <w:t>DBE will verify the ownership percentage using CSD report, should there be discrepancies CSD report takes precedence.</w:t>
      </w:r>
    </w:p>
    <w:p w14:paraId="73A7B69F" w14:textId="77777777" w:rsidR="00241C57" w:rsidRPr="00241C57" w:rsidRDefault="00241C57" w:rsidP="00241C57">
      <w:pPr>
        <w:pStyle w:val="ListParagraph"/>
        <w:widowControl w:val="0"/>
        <w:spacing w:after="120" w:line="240" w:lineRule="auto"/>
        <w:jc w:val="both"/>
        <w:rPr>
          <w:rFonts w:ascii="Arial" w:eastAsia="Times New Roman" w:hAnsi="Arial" w:cs="Arial"/>
          <w:b/>
          <w:i/>
          <w:snapToGrid w:val="0"/>
          <w:lang w:val="en-GB"/>
        </w:rPr>
      </w:pPr>
    </w:p>
    <w:tbl>
      <w:tblPr>
        <w:tblW w:w="90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483"/>
        <w:gridCol w:w="2529"/>
        <w:gridCol w:w="1626"/>
        <w:gridCol w:w="1413"/>
      </w:tblGrid>
      <w:tr w:rsidR="00B90254" w:rsidRPr="001A7082" w14:paraId="1588AAFD" w14:textId="2A64003A" w:rsidTr="00B90254">
        <w:trPr>
          <w:trHeight w:val="863"/>
          <w:tblHeader/>
        </w:trPr>
        <w:tc>
          <w:tcPr>
            <w:tcW w:w="1970" w:type="dxa"/>
            <w:tcBorders>
              <w:top w:val="nil"/>
            </w:tcBorders>
            <w:shd w:val="clear" w:color="auto" w:fill="AEAAAA" w:themeFill="background2" w:themeFillShade="BF"/>
            <w:vAlign w:val="center"/>
          </w:tcPr>
          <w:p w14:paraId="52912D4F" w14:textId="77777777" w:rsidR="00B90254" w:rsidRPr="001A7082" w:rsidRDefault="00B90254"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lastRenderedPageBreak/>
              <w:t>The specific goals allocated points in terms of this tender</w:t>
            </w:r>
          </w:p>
        </w:tc>
        <w:tc>
          <w:tcPr>
            <w:tcW w:w="1483" w:type="dxa"/>
            <w:shd w:val="clear" w:color="auto" w:fill="C00000"/>
            <w:vAlign w:val="center"/>
          </w:tcPr>
          <w:p w14:paraId="75446978" w14:textId="77777777" w:rsidR="00B90254" w:rsidRPr="001A7082" w:rsidRDefault="00B90254"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B90254" w:rsidRPr="001A7082" w:rsidRDefault="00B90254"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B90254" w:rsidRDefault="00B90254"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C18A4B0" w:rsidR="00B90254" w:rsidRPr="001A7082" w:rsidRDefault="00B90254" w:rsidP="001A7082">
            <w:pPr>
              <w:kinsoku w:val="0"/>
              <w:overflowPunct w:val="0"/>
              <w:spacing w:before="96" w:after="0" w:line="240" w:lineRule="auto"/>
              <w:jc w:val="center"/>
              <w:textAlignment w:val="baseline"/>
              <w:rPr>
                <w:rFonts w:ascii="Arial" w:eastAsia="Times New Roman" w:hAnsi="Arial" w:cs="Arial"/>
                <w:b/>
                <w:lang w:val="en-US"/>
              </w:rPr>
            </w:pPr>
          </w:p>
        </w:tc>
        <w:tc>
          <w:tcPr>
            <w:tcW w:w="2529" w:type="dxa"/>
            <w:shd w:val="clear" w:color="auto" w:fill="F4B083" w:themeFill="accent2" w:themeFillTint="99"/>
          </w:tcPr>
          <w:p w14:paraId="44CA0759" w14:textId="3BABB340" w:rsidR="00B90254" w:rsidRPr="001A7082" w:rsidRDefault="00B90254"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hAnsi="Arial" w:cs="Arial"/>
                <w:b/>
                <w:bCs/>
              </w:rPr>
              <w:t>Documents required as proof of claim to validate points claimed :</w:t>
            </w:r>
          </w:p>
        </w:tc>
        <w:tc>
          <w:tcPr>
            <w:tcW w:w="1626" w:type="dxa"/>
            <w:shd w:val="clear" w:color="auto" w:fill="F4B083" w:themeFill="accent2" w:themeFillTint="99"/>
          </w:tcPr>
          <w:p w14:paraId="11707F4B" w14:textId="77777777" w:rsidR="00B90254" w:rsidRDefault="00B90254" w:rsidP="00E16376">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1122730" w14:textId="23D01E97" w:rsidR="00B90254" w:rsidRPr="001A7082" w:rsidRDefault="00B90254" w:rsidP="00E16376">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413" w:type="dxa"/>
            <w:shd w:val="clear" w:color="auto" w:fill="F4B083" w:themeFill="accent2" w:themeFillTint="99"/>
          </w:tcPr>
          <w:p w14:paraId="5969818B" w14:textId="5CAA5353" w:rsidR="00B90254" w:rsidRPr="001A7082" w:rsidRDefault="00241C57" w:rsidP="00E16376">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Percentage (%) ownership per specific goals</w:t>
            </w:r>
          </w:p>
        </w:tc>
      </w:tr>
      <w:tr w:rsidR="00B90254" w:rsidRPr="001A7082" w14:paraId="529AEE2E" w14:textId="3F9B8E7C" w:rsidTr="00B90254">
        <w:trPr>
          <w:trHeight w:val="317"/>
        </w:trPr>
        <w:tc>
          <w:tcPr>
            <w:tcW w:w="1970" w:type="dxa"/>
            <w:shd w:val="clear" w:color="auto" w:fill="auto"/>
          </w:tcPr>
          <w:p w14:paraId="37147497" w14:textId="0E6443E4" w:rsidR="00B90254" w:rsidRPr="001A7082" w:rsidRDefault="00B90254" w:rsidP="00241C57">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Black People </w:t>
            </w:r>
          </w:p>
        </w:tc>
        <w:tc>
          <w:tcPr>
            <w:tcW w:w="1483" w:type="dxa"/>
            <w:shd w:val="clear" w:color="auto" w:fill="auto"/>
          </w:tcPr>
          <w:p w14:paraId="20F397AA" w14:textId="40F03E1B" w:rsidR="00B90254" w:rsidRPr="001A7082" w:rsidRDefault="00B90254" w:rsidP="00E16376">
            <w:pPr>
              <w:kinsoku w:val="0"/>
              <w:overflowPunct w:val="0"/>
              <w:spacing w:before="115" w:after="0" w:line="240" w:lineRule="auto"/>
              <w:jc w:val="center"/>
              <w:textAlignment w:val="baseline"/>
              <w:rPr>
                <w:rFonts w:ascii="Arial" w:eastAsia="Times New Roman" w:hAnsi="Arial" w:cs="Arial"/>
                <w:lang w:val="en-US"/>
              </w:rPr>
            </w:pPr>
            <w:r w:rsidRPr="00A8652B">
              <w:t>5</w:t>
            </w:r>
          </w:p>
        </w:tc>
        <w:tc>
          <w:tcPr>
            <w:tcW w:w="2529" w:type="dxa"/>
          </w:tcPr>
          <w:p w14:paraId="040518F4" w14:textId="7FEEFD72" w:rsidR="00B90254" w:rsidRPr="001A7082" w:rsidRDefault="00B90254" w:rsidP="00E16376">
            <w:pPr>
              <w:kinsoku w:val="0"/>
              <w:overflowPunct w:val="0"/>
              <w:spacing w:before="115" w:after="0" w:line="240" w:lineRule="auto"/>
              <w:textAlignment w:val="baseline"/>
              <w:rPr>
                <w:rFonts w:ascii="Arial" w:eastAsia="Times New Roman" w:hAnsi="Arial" w:cs="Arial"/>
                <w:lang w:val="en-US"/>
              </w:rPr>
            </w:pPr>
            <w:r w:rsidRPr="00B1566B">
              <w:rPr>
                <w:rFonts w:ascii="Arial" w:hAnsi="Arial" w:cs="Arial"/>
                <w:lang w:eastAsia="ja-JP"/>
              </w:rPr>
              <w:t>DBE will utilise CSD Report to validate points claimed</w:t>
            </w:r>
          </w:p>
        </w:tc>
        <w:tc>
          <w:tcPr>
            <w:tcW w:w="1626" w:type="dxa"/>
          </w:tcPr>
          <w:p w14:paraId="00D3C191" w14:textId="77777777" w:rsidR="00B90254" w:rsidRPr="001A7082" w:rsidRDefault="00B90254" w:rsidP="00E16376">
            <w:pPr>
              <w:kinsoku w:val="0"/>
              <w:overflowPunct w:val="0"/>
              <w:spacing w:before="115" w:after="0" w:line="240" w:lineRule="auto"/>
              <w:jc w:val="center"/>
              <w:textAlignment w:val="baseline"/>
              <w:rPr>
                <w:rFonts w:ascii="Arial" w:eastAsia="Times New Roman" w:hAnsi="Arial" w:cs="Arial"/>
                <w:lang w:val="en-US"/>
              </w:rPr>
            </w:pPr>
          </w:p>
        </w:tc>
        <w:tc>
          <w:tcPr>
            <w:tcW w:w="1413" w:type="dxa"/>
          </w:tcPr>
          <w:p w14:paraId="4DB5EE7B" w14:textId="77777777" w:rsidR="00B90254" w:rsidRPr="001A7082" w:rsidRDefault="00B90254" w:rsidP="00E16376">
            <w:pPr>
              <w:kinsoku w:val="0"/>
              <w:overflowPunct w:val="0"/>
              <w:spacing w:before="115" w:after="0" w:line="240" w:lineRule="auto"/>
              <w:jc w:val="center"/>
              <w:textAlignment w:val="baseline"/>
              <w:rPr>
                <w:rFonts w:ascii="Arial" w:eastAsia="Times New Roman" w:hAnsi="Arial" w:cs="Arial"/>
                <w:lang w:val="en-US"/>
              </w:rPr>
            </w:pPr>
          </w:p>
        </w:tc>
      </w:tr>
      <w:tr w:rsidR="00B90254" w:rsidRPr="001A7082" w14:paraId="20506A73" w14:textId="578AD0CE" w:rsidTr="00B90254">
        <w:trPr>
          <w:trHeight w:val="317"/>
        </w:trPr>
        <w:tc>
          <w:tcPr>
            <w:tcW w:w="1970" w:type="dxa"/>
            <w:shd w:val="clear" w:color="auto" w:fill="auto"/>
          </w:tcPr>
          <w:p w14:paraId="1CB034A1" w14:textId="4A1754DA" w:rsidR="00B90254" w:rsidRPr="001A7082" w:rsidRDefault="00241C57" w:rsidP="00241C57">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Women</w:t>
            </w:r>
          </w:p>
        </w:tc>
        <w:tc>
          <w:tcPr>
            <w:tcW w:w="1483" w:type="dxa"/>
            <w:shd w:val="clear" w:color="auto" w:fill="auto"/>
          </w:tcPr>
          <w:p w14:paraId="57735278" w14:textId="1F4323E3" w:rsidR="00B90254" w:rsidRPr="001A7082" w:rsidRDefault="00B90254" w:rsidP="00E16376">
            <w:pPr>
              <w:kinsoku w:val="0"/>
              <w:overflowPunct w:val="0"/>
              <w:spacing w:before="115" w:after="0" w:line="240" w:lineRule="auto"/>
              <w:jc w:val="center"/>
              <w:textAlignment w:val="baseline"/>
              <w:rPr>
                <w:rFonts w:ascii="Arial" w:eastAsia="Times New Roman" w:hAnsi="Arial" w:cs="Arial"/>
                <w:lang w:val="en-US"/>
              </w:rPr>
            </w:pPr>
            <w:r>
              <w:t>8</w:t>
            </w:r>
          </w:p>
        </w:tc>
        <w:tc>
          <w:tcPr>
            <w:tcW w:w="2529" w:type="dxa"/>
          </w:tcPr>
          <w:p w14:paraId="0814C82F" w14:textId="0E7DF0C2" w:rsidR="00B90254" w:rsidRPr="001A7082" w:rsidRDefault="00B90254" w:rsidP="00E16376">
            <w:pPr>
              <w:kinsoku w:val="0"/>
              <w:overflowPunct w:val="0"/>
              <w:spacing w:before="115" w:after="0" w:line="240" w:lineRule="auto"/>
              <w:textAlignment w:val="baseline"/>
              <w:rPr>
                <w:rFonts w:ascii="Arial" w:eastAsia="Times New Roman" w:hAnsi="Arial" w:cs="Arial"/>
                <w:lang w:val="en-US"/>
              </w:rPr>
            </w:pPr>
            <w:r w:rsidRPr="00B1566B">
              <w:rPr>
                <w:rFonts w:ascii="Arial" w:hAnsi="Arial" w:cs="Arial"/>
                <w:lang w:eastAsia="ja-JP"/>
              </w:rPr>
              <w:t>DBE will utilise CSD Report to validate points claimed</w:t>
            </w:r>
          </w:p>
        </w:tc>
        <w:tc>
          <w:tcPr>
            <w:tcW w:w="1626" w:type="dxa"/>
          </w:tcPr>
          <w:p w14:paraId="0BED7CC3" w14:textId="77777777" w:rsidR="00B90254" w:rsidRPr="001A7082" w:rsidRDefault="00B90254" w:rsidP="00E16376">
            <w:pPr>
              <w:kinsoku w:val="0"/>
              <w:overflowPunct w:val="0"/>
              <w:spacing w:before="115" w:after="0" w:line="240" w:lineRule="auto"/>
              <w:jc w:val="center"/>
              <w:textAlignment w:val="baseline"/>
              <w:rPr>
                <w:rFonts w:ascii="Arial" w:eastAsia="Times New Roman" w:hAnsi="Arial" w:cs="Arial"/>
                <w:lang w:val="en-US"/>
              </w:rPr>
            </w:pPr>
          </w:p>
        </w:tc>
        <w:tc>
          <w:tcPr>
            <w:tcW w:w="1413" w:type="dxa"/>
          </w:tcPr>
          <w:p w14:paraId="03794CCD" w14:textId="77777777" w:rsidR="00B90254" w:rsidRPr="001A7082" w:rsidRDefault="00B90254" w:rsidP="00E16376">
            <w:pPr>
              <w:kinsoku w:val="0"/>
              <w:overflowPunct w:val="0"/>
              <w:spacing w:before="115" w:after="0" w:line="240" w:lineRule="auto"/>
              <w:jc w:val="center"/>
              <w:textAlignment w:val="baseline"/>
              <w:rPr>
                <w:rFonts w:ascii="Arial" w:eastAsia="Times New Roman" w:hAnsi="Arial" w:cs="Arial"/>
                <w:lang w:val="en-US"/>
              </w:rPr>
            </w:pPr>
          </w:p>
        </w:tc>
      </w:tr>
      <w:tr w:rsidR="00B90254" w:rsidRPr="001A7082" w14:paraId="4A77A40C" w14:textId="5F83FF68" w:rsidTr="00B90254">
        <w:trPr>
          <w:trHeight w:val="317"/>
        </w:trPr>
        <w:tc>
          <w:tcPr>
            <w:tcW w:w="1970" w:type="dxa"/>
            <w:shd w:val="clear" w:color="auto" w:fill="auto"/>
          </w:tcPr>
          <w:p w14:paraId="48107A2B" w14:textId="0E82FEF6" w:rsidR="00B90254" w:rsidRPr="001A7082" w:rsidRDefault="00B90254" w:rsidP="00E16376">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Disability</w:t>
            </w:r>
          </w:p>
        </w:tc>
        <w:tc>
          <w:tcPr>
            <w:tcW w:w="1483" w:type="dxa"/>
            <w:shd w:val="clear" w:color="auto" w:fill="auto"/>
          </w:tcPr>
          <w:p w14:paraId="1594AEE7" w14:textId="6DC48258" w:rsidR="00B90254" w:rsidRPr="001A7082" w:rsidRDefault="00B90254" w:rsidP="00E16376">
            <w:pPr>
              <w:kinsoku w:val="0"/>
              <w:overflowPunct w:val="0"/>
              <w:spacing w:before="115" w:after="0" w:line="240" w:lineRule="auto"/>
              <w:jc w:val="center"/>
              <w:textAlignment w:val="baseline"/>
              <w:rPr>
                <w:rFonts w:ascii="Arial" w:eastAsia="Times New Roman" w:hAnsi="Arial" w:cs="Arial"/>
                <w:lang w:val="en-US"/>
              </w:rPr>
            </w:pPr>
            <w:r>
              <w:t>1</w:t>
            </w:r>
          </w:p>
        </w:tc>
        <w:tc>
          <w:tcPr>
            <w:tcW w:w="2529" w:type="dxa"/>
          </w:tcPr>
          <w:p w14:paraId="70BE8C06" w14:textId="1C95ACAA" w:rsidR="00B90254" w:rsidRDefault="00B90254" w:rsidP="00E16376">
            <w:pPr>
              <w:pStyle w:val="ListParagraph"/>
              <w:spacing w:before="120" w:after="200"/>
              <w:ind w:left="0"/>
              <w:rPr>
                <w:rFonts w:ascii="Arial" w:hAnsi="Arial" w:cs="Arial"/>
                <w:lang w:val="en-US" w:eastAsia="ja-JP"/>
              </w:rPr>
            </w:pPr>
            <w:r w:rsidRPr="00E16376">
              <w:rPr>
                <w:rFonts w:ascii="Arial" w:hAnsi="Arial" w:cs="Arial"/>
                <w:b/>
                <w:lang w:val="en-US" w:eastAsia="ja-JP"/>
              </w:rPr>
              <w:t>Submit any of the documents below</w:t>
            </w:r>
            <w:r>
              <w:rPr>
                <w:rFonts w:ascii="Arial" w:hAnsi="Arial" w:cs="Arial"/>
                <w:lang w:val="en-US" w:eastAsia="ja-JP"/>
              </w:rPr>
              <w:t xml:space="preserve">: </w:t>
            </w:r>
          </w:p>
          <w:p w14:paraId="350DA94F" w14:textId="77777777" w:rsidR="00B90254" w:rsidRDefault="00B90254" w:rsidP="00E16376">
            <w:pPr>
              <w:pStyle w:val="ListParagraph"/>
              <w:spacing w:before="120" w:after="200"/>
              <w:ind w:left="0"/>
              <w:rPr>
                <w:rFonts w:ascii="Arial" w:hAnsi="Arial" w:cs="Arial"/>
                <w:lang w:val="en-US" w:eastAsia="ja-JP"/>
              </w:rPr>
            </w:pPr>
          </w:p>
          <w:p w14:paraId="4C2F82F5" w14:textId="702E4E5E" w:rsidR="00B90254" w:rsidRPr="000636B7" w:rsidRDefault="00B90254" w:rsidP="00E16376">
            <w:pPr>
              <w:pStyle w:val="ListParagraph"/>
              <w:numPr>
                <w:ilvl w:val="0"/>
                <w:numId w:val="14"/>
              </w:numPr>
              <w:spacing w:before="120" w:after="200"/>
              <w:rPr>
                <w:rFonts w:ascii="Arial" w:hAnsi="Arial" w:cs="Arial"/>
                <w:lang w:val="en-US"/>
              </w:rPr>
            </w:pPr>
            <w:r w:rsidRPr="000636B7">
              <w:rPr>
                <w:rFonts w:ascii="Arial" w:hAnsi="Arial" w:cs="Arial"/>
                <w:lang w:val="en-US"/>
              </w:rPr>
              <w:t>South African Social Security Agency (SASSA) registration</w:t>
            </w:r>
            <w:r>
              <w:rPr>
                <w:rFonts w:ascii="Arial" w:hAnsi="Arial" w:cs="Arial"/>
                <w:lang w:val="en-US"/>
              </w:rPr>
              <w:t>;</w:t>
            </w:r>
            <w:r w:rsidRPr="003737D5">
              <w:rPr>
                <w:rFonts w:ascii="Arial" w:hAnsi="Arial" w:cs="Arial"/>
                <w:b/>
                <w:lang w:val="en-US"/>
              </w:rPr>
              <w:t xml:space="preserve"> OR</w:t>
            </w:r>
          </w:p>
          <w:p w14:paraId="55BFBCD5" w14:textId="07284EF4" w:rsidR="00B90254" w:rsidRPr="00E16376" w:rsidRDefault="00B90254" w:rsidP="00E16376">
            <w:pPr>
              <w:pStyle w:val="ListParagraph"/>
              <w:numPr>
                <w:ilvl w:val="0"/>
                <w:numId w:val="14"/>
              </w:numPr>
              <w:rPr>
                <w:rFonts w:ascii="Arial" w:hAnsi="Arial" w:cs="Arial"/>
                <w:lang w:val="en-US"/>
              </w:rPr>
            </w:pPr>
            <w:r w:rsidRPr="00E16376">
              <w:rPr>
                <w:rFonts w:ascii="Arial" w:hAnsi="Arial" w:cs="Arial"/>
                <w:lang w:val="en-US"/>
              </w:rPr>
              <w:t>National Council for Persons with Physical Disability in South Africa registration (NCPPDSA)</w:t>
            </w:r>
            <w:r>
              <w:rPr>
                <w:rFonts w:ascii="Arial" w:hAnsi="Arial" w:cs="Arial"/>
                <w:lang w:val="en-US"/>
              </w:rPr>
              <w:t xml:space="preserve">; </w:t>
            </w:r>
            <w:r w:rsidRPr="00E16376">
              <w:rPr>
                <w:rFonts w:ascii="Arial" w:hAnsi="Arial" w:cs="Arial"/>
                <w:b/>
                <w:lang w:val="en-US"/>
              </w:rPr>
              <w:t>OR</w:t>
            </w:r>
          </w:p>
          <w:p w14:paraId="08B608AE" w14:textId="37BC0A53" w:rsidR="00B90254" w:rsidRPr="00E16376" w:rsidRDefault="00B90254" w:rsidP="00E16376">
            <w:pPr>
              <w:pStyle w:val="ListParagraph"/>
              <w:numPr>
                <w:ilvl w:val="0"/>
                <w:numId w:val="14"/>
              </w:numPr>
              <w:kinsoku w:val="0"/>
              <w:overflowPunct w:val="0"/>
              <w:spacing w:before="115" w:after="0" w:line="240" w:lineRule="auto"/>
              <w:textAlignment w:val="baseline"/>
              <w:rPr>
                <w:rFonts w:ascii="Arial" w:eastAsia="Times New Roman" w:hAnsi="Arial" w:cs="Arial"/>
                <w:lang w:val="en-US"/>
              </w:rPr>
            </w:pPr>
            <w:r w:rsidRPr="00E16376">
              <w:rPr>
                <w:rFonts w:ascii="Arial" w:hAnsi="Arial" w:cs="Arial"/>
                <w:lang w:eastAsia="ja-JP"/>
              </w:rPr>
              <w:t xml:space="preserve">Medical Certificate </w:t>
            </w:r>
          </w:p>
        </w:tc>
        <w:tc>
          <w:tcPr>
            <w:tcW w:w="1626" w:type="dxa"/>
          </w:tcPr>
          <w:p w14:paraId="6763F859" w14:textId="77777777" w:rsidR="00B90254" w:rsidRPr="001A7082" w:rsidRDefault="00B90254" w:rsidP="00E16376">
            <w:pPr>
              <w:kinsoku w:val="0"/>
              <w:overflowPunct w:val="0"/>
              <w:spacing w:before="115" w:after="0" w:line="240" w:lineRule="auto"/>
              <w:jc w:val="center"/>
              <w:textAlignment w:val="baseline"/>
              <w:rPr>
                <w:rFonts w:ascii="Arial" w:eastAsia="Times New Roman" w:hAnsi="Arial" w:cs="Arial"/>
                <w:lang w:val="en-US"/>
              </w:rPr>
            </w:pPr>
          </w:p>
        </w:tc>
        <w:tc>
          <w:tcPr>
            <w:tcW w:w="1413" w:type="dxa"/>
          </w:tcPr>
          <w:p w14:paraId="65EA15B1" w14:textId="77777777" w:rsidR="00B90254" w:rsidRPr="001A7082" w:rsidRDefault="00B90254" w:rsidP="00E16376">
            <w:pPr>
              <w:kinsoku w:val="0"/>
              <w:overflowPunct w:val="0"/>
              <w:spacing w:before="115" w:after="0" w:line="240" w:lineRule="auto"/>
              <w:jc w:val="center"/>
              <w:textAlignment w:val="baseline"/>
              <w:rPr>
                <w:rFonts w:ascii="Arial" w:eastAsia="Times New Roman" w:hAnsi="Arial" w:cs="Arial"/>
                <w:lang w:val="en-US"/>
              </w:rPr>
            </w:pPr>
            <w:bookmarkStart w:id="1" w:name="_GoBack"/>
            <w:bookmarkEnd w:id="1"/>
          </w:p>
        </w:tc>
      </w:tr>
      <w:tr w:rsidR="00B90254" w:rsidRPr="001A7082" w14:paraId="6EABD1B3" w14:textId="604F0A21" w:rsidTr="00B90254">
        <w:trPr>
          <w:trHeight w:val="317"/>
        </w:trPr>
        <w:tc>
          <w:tcPr>
            <w:tcW w:w="1970" w:type="dxa"/>
            <w:shd w:val="clear" w:color="auto" w:fill="auto"/>
          </w:tcPr>
          <w:p w14:paraId="6ADD39F9" w14:textId="0F01080F" w:rsidR="00B90254" w:rsidRPr="001A7082" w:rsidRDefault="00B90254" w:rsidP="00E16376">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Youth </w:t>
            </w:r>
          </w:p>
        </w:tc>
        <w:tc>
          <w:tcPr>
            <w:tcW w:w="1483" w:type="dxa"/>
            <w:shd w:val="clear" w:color="auto" w:fill="auto"/>
          </w:tcPr>
          <w:p w14:paraId="31B8A852" w14:textId="26C963BB" w:rsidR="00B90254" w:rsidRPr="001A7082" w:rsidRDefault="00B90254" w:rsidP="00E16376">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6</w:t>
            </w:r>
          </w:p>
        </w:tc>
        <w:tc>
          <w:tcPr>
            <w:tcW w:w="2529" w:type="dxa"/>
          </w:tcPr>
          <w:p w14:paraId="639F3B1E" w14:textId="43E4EEEA" w:rsidR="00B90254" w:rsidRPr="001A7082" w:rsidRDefault="00B90254" w:rsidP="00E16376">
            <w:pPr>
              <w:kinsoku w:val="0"/>
              <w:overflowPunct w:val="0"/>
              <w:spacing w:before="115" w:after="0" w:line="240" w:lineRule="auto"/>
              <w:textAlignment w:val="baseline"/>
              <w:rPr>
                <w:rFonts w:ascii="Arial" w:eastAsia="Times New Roman" w:hAnsi="Arial" w:cs="Arial"/>
                <w:lang w:val="en-US"/>
              </w:rPr>
            </w:pPr>
            <w:r w:rsidRPr="00B1566B">
              <w:rPr>
                <w:rFonts w:ascii="Arial" w:hAnsi="Arial" w:cs="Arial"/>
                <w:lang w:eastAsia="ja-JP"/>
              </w:rPr>
              <w:t>DBE will utilise CSD Report to validate points claimed</w:t>
            </w:r>
          </w:p>
        </w:tc>
        <w:tc>
          <w:tcPr>
            <w:tcW w:w="1626" w:type="dxa"/>
          </w:tcPr>
          <w:p w14:paraId="5C381B8A" w14:textId="77777777" w:rsidR="00B90254" w:rsidRPr="001A7082" w:rsidRDefault="00B90254" w:rsidP="00E16376">
            <w:pPr>
              <w:kinsoku w:val="0"/>
              <w:overflowPunct w:val="0"/>
              <w:spacing w:before="115" w:after="0" w:line="240" w:lineRule="auto"/>
              <w:jc w:val="center"/>
              <w:textAlignment w:val="baseline"/>
              <w:rPr>
                <w:rFonts w:ascii="Arial" w:eastAsia="Times New Roman" w:hAnsi="Arial" w:cs="Arial"/>
                <w:lang w:val="en-US"/>
              </w:rPr>
            </w:pPr>
          </w:p>
        </w:tc>
        <w:tc>
          <w:tcPr>
            <w:tcW w:w="1413" w:type="dxa"/>
          </w:tcPr>
          <w:p w14:paraId="5344843B" w14:textId="77777777" w:rsidR="00B90254" w:rsidRPr="001A7082" w:rsidRDefault="00B90254" w:rsidP="00E16376">
            <w:pPr>
              <w:kinsoku w:val="0"/>
              <w:overflowPunct w:val="0"/>
              <w:spacing w:before="115" w:after="0" w:line="240" w:lineRule="auto"/>
              <w:jc w:val="center"/>
              <w:textAlignment w:val="baseline"/>
              <w:rPr>
                <w:rFonts w:ascii="Arial" w:eastAsia="Times New Roman" w:hAnsi="Arial" w:cs="Arial"/>
                <w:lang w:val="en-US"/>
              </w:rPr>
            </w:pPr>
          </w:p>
        </w:tc>
      </w:tr>
      <w:tr w:rsidR="00B90254" w:rsidRPr="001A7082" w14:paraId="264CF547" w14:textId="0691A906" w:rsidTr="00B90254">
        <w:trPr>
          <w:trHeight w:val="317"/>
        </w:trPr>
        <w:tc>
          <w:tcPr>
            <w:tcW w:w="1970" w:type="dxa"/>
            <w:shd w:val="clear" w:color="auto" w:fill="808080" w:themeFill="background1" w:themeFillShade="80"/>
          </w:tcPr>
          <w:p w14:paraId="5F1ABCF3" w14:textId="634008CF" w:rsidR="00B90254" w:rsidRPr="0077665B" w:rsidRDefault="00B90254" w:rsidP="00E16376">
            <w:pPr>
              <w:kinsoku w:val="0"/>
              <w:overflowPunct w:val="0"/>
              <w:spacing w:before="115" w:after="0" w:line="240" w:lineRule="auto"/>
              <w:textAlignment w:val="baseline"/>
              <w:rPr>
                <w:rFonts w:ascii="Arial" w:eastAsia="Times New Roman" w:hAnsi="Arial" w:cs="Arial"/>
                <w:b/>
                <w:lang w:val="en-US"/>
              </w:rPr>
            </w:pPr>
            <w:r w:rsidRPr="0077665B">
              <w:rPr>
                <w:rFonts w:ascii="Arial" w:eastAsia="Times New Roman" w:hAnsi="Arial" w:cs="Arial"/>
                <w:b/>
                <w:lang w:val="en-US"/>
              </w:rPr>
              <w:t>Total Points</w:t>
            </w:r>
          </w:p>
        </w:tc>
        <w:tc>
          <w:tcPr>
            <w:tcW w:w="1483" w:type="dxa"/>
            <w:shd w:val="clear" w:color="auto" w:fill="808080" w:themeFill="background1" w:themeFillShade="80"/>
          </w:tcPr>
          <w:p w14:paraId="78E9DFCB" w14:textId="5611F2B3" w:rsidR="00B90254" w:rsidRPr="0077665B" w:rsidRDefault="00B90254" w:rsidP="00E16376">
            <w:pPr>
              <w:kinsoku w:val="0"/>
              <w:overflowPunct w:val="0"/>
              <w:spacing w:before="115" w:after="0" w:line="240" w:lineRule="auto"/>
              <w:jc w:val="center"/>
              <w:textAlignment w:val="baseline"/>
              <w:rPr>
                <w:rFonts w:ascii="Arial" w:eastAsia="Times New Roman" w:hAnsi="Arial" w:cs="Arial"/>
                <w:b/>
                <w:lang w:val="en-US"/>
              </w:rPr>
            </w:pPr>
            <w:r w:rsidRPr="0077665B">
              <w:rPr>
                <w:rFonts w:ascii="Arial" w:eastAsia="Times New Roman" w:hAnsi="Arial" w:cs="Arial"/>
                <w:b/>
                <w:lang w:val="en-US"/>
              </w:rPr>
              <w:t>20</w:t>
            </w:r>
          </w:p>
        </w:tc>
        <w:tc>
          <w:tcPr>
            <w:tcW w:w="2529" w:type="dxa"/>
            <w:shd w:val="clear" w:color="auto" w:fill="808080" w:themeFill="background1" w:themeFillShade="80"/>
          </w:tcPr>
          <w:p w14:paraId="62565D7A" w14:textId="6FBF32D2" w:rsidR="00B90254" w:rsidRPr="0077665B" w:rsidRDefault="00B90254" w:rsidP="00E16376">
            <w:pPr>
              <w:kinsoku w:val="0"/>
              <w:overflowPunct w:val="0"/>
              <w:spacing w:before="115" w:after="0" w:line="240" w:lineRule="auto"/>
              <w:textAlignment w:val="baseline"/>
              <w:rPr>
                <w:rFonts w:ascii="Arial" w:eastAsia="Times New Roman" w:hAnsi="Arial" w:cs="Arial"/>
                <w:b/>
                <w:lang w:val="en-US"/>
              </w:rPr>
            </w:pPr>
          </w:p>
        </w:tc>
        <w:tc>
          <w:tcPr>
            <w:tcW w:w="1626" w:type="dxa"/>
            <w:shd w:val="clear" w:color="auto" w:fill="808080" w:themeFill="background1" w:themeFillShade="80"/>
          </w:tcPr>
          <w:p w14:paraId="6CF5A298" w14:textId="77777777" w:rsidR="00B90254" w:rsidRPr="0077665B" w:rsidRDefault="00B90254" w:rsidP="00E16376">
            <w:pPr>
              <w:kinsoku w:val="0"/>
              <w:overflowPunct w:val="0"/>
              <w:spacing w:before="115" w:after="0" w:line="240" w:lineRule="auto"/>
              <w:jc w:val="center"/>
              <w:textAlignment w:val="baseline"/>
              <w:rPr>
                <w:rFonts w:ascii="Arial" w:eastAsia="Times New Roman" w:hAnsi="Arial" w:cs="Arial"/>
                <w:b/>
                <w:lang w:val="en-US"/>
              </w:rPr>
            </w:pPr>
          </w:p>
        </w:tc>
        <w:tc>
          <w:tcPr>
            <w:tcW w:w="1413" w:type="dxa"/>
            <w:shd w:val="clear" w:color="auto" w:fill="808080" w:themeFill="background1" w:themeFillShade="80"/>
          </w:tcPr>
          <w:p w14:paraId="1D0DF9A3" w14:textId="77777777" w:rsidR="00B90254" w:rsidRPr="0077665B" w:rsidRDefault="00B90254" w:rsidP="00E16376">
            <w:pPr>
              <w:kinsoku w:val="0"/>
              <w:overflowPunct w:val="0"/>
              <w:spacing w:before="115" w:after="0" w:line="240" w:lineRule="auto"/>
              <w:jc w:val="center"/>
              <w:textAlignment w:val="baseline"/>
              <w:rPr>
                <w:rFonts w:ascii="Arial" w:eastAsia="Times New Roman" w:hAnsi="Arial" w:cs="Arial"/>
                <w:b/>
                <w:lang w:val="en-US"/>
              </w:rPr>
            </w:pPr>
          </w:p>
        </w:tc>
      </w:tr>
    </w:tbl>
    <w:p w14:paraId="30EBA60E" w14:textId="11D2C7F8" w:rsidR="00C327AD" w:rsidRPr="001A7082" w:rsidRDefault="00C327AD" w:rsidP="00E23C11">
      <w:pPr>
        <w:spacing w:after="120" w:line="240" w:lineRule="auto"/>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174516AA" w14:textId="4ED5AD24" w:rsidR="00F56F16" w:rsidRPr="00B1566B" w:rsidRDefault="001A7082" w:rsidP="00B1566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lastRenderedPageBreak/>
        <w:t>[Tick applicable box]</w:t>
      </w: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06D39" w14:textId="77777777" w:rsidR="003441F0" w:rsidRDefault="003441F0" w:rsidP="003B6D93">
      <w:pPr>
        <w:spacing w:after="0" w:line="240" w:lineRule="auto"/>
      </w:pPr>
      <w:r>
        <w:separator/>
      </w:r>
    </w:p>
  </w:endnote>
  <w:endnote w:type="continuationSeparator" w:id="0">
    <w:p w14:paraId="4861B385" w14:textId="77777777" w:rsidR="003441F0" w:rsidRDefault="003441F0"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5F305F35"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74C26">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74C26">
              <w:rPr>
                <w:b/>
                <w:bCs/>
                <w:noProof/>
              </w:rPr>
              <w:t>5</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9E8E2" w14:textId="77777777" w:rsidR="003441F0" w:rsidRDefault="003441F0" w:rsidP="003B6D93">
      <w:pPr>
        <w:spacing w:after="0" w:line="240" w:lineRule="auto"/>
      </w:pPr>
      <w:r>
        <w:separator/>
      </w:r>
    </w:p>
  </w:footnote>
  <w:footnote w:type="continuationSeparator" w:id="0">
    <w:p w14:paraId="75DC2030" w14:textId="77777777" w:rsidR="003441F0" w:rsidRDefault="003441F0"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63013F2"/>
    <w:multiLevelType w:val="hybridMultilevel"/>
    <w:tmpl w:val="B37E8B2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559E4868"/>
    <w:multiLevelType w:val="hybridMultilevel"/>
    <w:tmpl w:val="045EE5C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abstractNumId w:val="0"/>
  </w:num>
  <w:num w:numId="2">
    <w:abstractNumId w:val="4"/>
  </w:num>
  <w:num w:numId="3">
    <w:abstractNumId w:val="14"/>
  </w:num>
  <w:num w:numId="4">
    <w:abstractNumId w:val="10"/>
  </w:num>
  <w:num w:numId="5">
    <w:abstractNumId w:val="6"/>
  </w:num>
  <w:num w:numId="6">
    <w:abstractNumId w:val="7"/>
  </w:num>
  <w:num w:numId="7">
    <w:abstractNumId w:val="13"/>
  </w:num>
  <w:num w:numId="8">
    <w:abstractNumId w:val="12"/>
  </w:num>
  <w:num w:numId="9">
    <w:abstractNumId w:val="5"/>
  </w:num>
  <w:num w:numId="10">
    <w:abstractNumId w:val="3"/>
  </w:num>
  <w:num w:numId="11">
    <w:abstractNumId w:val="9"/>
  </w:num>
  <w:num w:numId="12">
    <w:abstractNumId w:val="8"/>
  </w:num>
  <w:num w:numId="13">
    <w:abstractNumId w:val="2"/>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082"/>
    <w:rsid w:val="000636B7"/>
    <w:rsid w:val="000917EE"/>
    <w:rsid w:val="000D5B12"/>
    <w:rsid w:val="000E7B50"/>
    <w:rsid w:val="000F076C"/>
    <w:rsid w:val="000F2B3F"/>
    <w:rsid w:val="000F48BA"/>
    <w:rsid w:val="00103065"/>
    <w:rsid w:val="0012378B"/>
    <w:rsid w:val="00151777"/>
    <w:rsid w:val="001754BD"/>
    <w:rsid w:val="00180225"/>
    <w:rsid w:val="001A14EA"/>
    <w:rsid w:val="001A7082"/>
    <w:rsid w:val="001D060B"/>
    <w:rsid w:val="001E23F6"/>
    <w:rsid w:val="002304CC"/>
    <w:rsid w:val="00241C57"/>
    <w:rsid w:val="00251EE3"/>
    <w:rsid w:val="002C3252"/>
    <w:rsid w:val="002F52DB"/>
    <w:rsid w:val="00317207"/>
    <w:rsid w:val="00327A21"/>
    <w:rsid w:val="003441F0"/>
    <w:rsid w:val="00350F7D"/>
    <w:rsid w:val="0037140C"/>
    <w:rsid w:val="003737D5"/>
    <w:rsid w:val="00380F9F"/>
    <w:rsid w:val="00381D8B"/>
    <w:rsid w:val="003902FE"/>
    <w:rsid w:val="003B4ADC"/>
    <w:rsid w:val="003B6D93"/>
    <w:rsid w:val="003E0866"/>
    <w:rsid w:val="003E1BD3"/>
    <w:rsid w:val="00410F54"/>
    <w:rsid w:val="00412659"/>
    <w:rsid w:val="004743FE"/>
    <w:rsid w:val="004C3B2B"/>
    <w:rsid w:val="004C566B"/>
    <w:rsid w:val="004F5BE8"/>
    <w:rsid w:val="004F6951"/>
    <w:rsid w:val="00521061"/>
    <w:rsid w:val="00531F81"/>
    <w:rsid w:val="00574C26"/>
    <w:rsid w:val="005A4856"/>
    <w:rsid w:val="005B70C7"/>
    <w:rsid w:val="005D5CD2"/>
    <w:rsid w:val="005E46A2"/>
    <w:rsid w:val="00614343"/>
    <w:rsid w:val="00633BD2"/>
    <w:rsid w:val="00646443"/>
    <w:rsid w:val="0067273B"/>
    <w:rsid w:val="00680543"/>
    <w:rsid w:val="006B735A"/>
    <w:rsid w:val="006C6DAD"/>
    <w:rsid w:val="00705695"/>
    <w:rsid w:val="00716DCA"/>
    <w:rsid w:val="0077665B"/>
    <w:rsid w:val="007774D2"/>
    <w:rsid w:val="007B3A98"/>
    <w:rsid w:val="007C114F"/>
    <w:rsid w:val="007D2F85"/>
    <w:rsid w:val="007F5F7E"/>
    <w:rsid w:val="008565F1"/>
    <w:rsid w:val="00871491"/>
    <w:rsid w:val="00896810"/>
    <w:rsid w:val="008974F4"/>
    <w:rsid w:val="008C6D26"/>
    <w:rsid w:val="008D6A5B"/>
    <w:rsid w:val="008E5776"/>
    <w:rsid w:val="00913338"/>
    <w:rsid w:val="00920323"/>
    <w:rsid w:val="00935733"/>
    <w:rsid w:val="00991FE5"/>
    <w:rsid w:val="0099491E"/>
    <w:rsid w:val="009C1941"/>
    <w:rsid w:val="009C2B0B"/>
    <w:rsid w:val="009C5225"/>
    <w:rsid w:val="00A01D08"/>
    <w:rsid w:val="00A31BF0"/>
    <w:rsid w:val="00A36003"/>
    <w:rsid w:val="00A66F21"/>
    <w:rsid w:val="00A90435"/>
    <w:rsid w:val="00AB1A8B"/>
    <w:rsid w:val="00AD16CC"/>
    <w:rsid w:val="00AF06E7"/>
    <w:rsid w:val="00B1566B"/>
    <w:rsid w:val="00B2256D"/>
    <w:rsid w:val="00B242AE"/>
    <w:rsid w:val="00B30153"/>
    <w:rsid w:val="00B3093E"/>
    <w:rsid w:val="00B63416"/>
    <w:rsid w:val="00B648B8"/>
    <w:rsid w:val="00B715D9"/>
    <w:rsid w:val="00B76ABE"/>
    <w:rsid w:val="00B90254"/>
    <w:rsid w:val="00B9617A"/>
    <w:rsid w:val="00BE1D49"/>
    <w:rsid w:val="00C165EE"/>
    <w:rsid w:val="00C327AD"/>
    <w:rsid w:val="00C44B2D"/>
    <w:rsid w:val="00C60B43"/>
    <w:rsid w:val="00C839E2"/>
    <w:rsid w:val="00CA16B5"/>
    <w:rsid w:val="00CC008D"/>
    <w:rsid w:val="00CF7813"/>
    <w:rsid w:val="00D00E54"/>
    <w:rsid w:val="00D07B68"/>
    <w:rsid w:val="00D238A9"/>
    <w:rsid w:val="00DE6C8E"/>
    <w:rsid w:val="00DF092D"/>
    <w:rsid w:val="00DF38A5"/>
    <w:rsid w:val="00E16376"/>
    <w:rsid w:val="00E23C11"/>
    <w:rsid w:val="00E42F1A"/>
    <w:rsid w:val="00E77B49"/>
    <w:rsid w:val="00EA1C63"/>
    <w:rsid w:val="00F03139"/>
    <w:rsid w:val="00F12BD6"/>
    <w:rsid w:val="00F56F16"/>
    <w:rsid w:val="00F8556A"/>
    <w:rsid w:val="00F87595"/>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subsubpara,TOC style,Equipment,Figure_name,Numbered Indented Text,List Paragraph1,lp1,List Paragraph11,Use Case List Paragraph,Bullet- First level,lp11,Bullet List,FooterText,numbered,Paragraphe de liste,b1,Ref,normal"/>
    <w:basedOn w:val="Normal"/>
    <w:link w:val="ListParagraphChar"/>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character" w:customStyle="1" w:styleId="ListParagraphChar">
    <w:name w:val="List Paragraph Char"/>
    <w:aliases w:val="List Paragraph 1 Char,subsubpara Char,TOC style Char,Equipment Char,Figure_name Char,Numbered Indented Text Char,List Paragraph1 Char,lp1 Char,List Paragraph11 Char,Use Case List Paragraph Char,Bullet- First level Char,lp11 Char"/>
    <w:basedOn w:val="DefaultParagraphFont"/>
    <w:link w:val="ListParagraph"/>
    <w:uiPriority w:val="34"/>
    <w:locked/>
    <w:rsid w:val="00410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112139">
      <w:bodyDiv w:val="1"/>
      <w:marLeft w:val="0"/>
      <w:marRight w:val="0"/>
      <w:marTop w:val="0"/>
      <w:marBottom w:val="0"/>
      <w:divBdr>
        <w:top w:val="none" w:sz="0" w:space="0" w:color="auto"/>
        <w:left w:val="none" w:sz="0" w:space="0" w:color="auto"/>
        <w:bottom w:val="none" w:sz="0" w:space="0" w:color="auto"/>
        <w:right w:val="none" w:sz="0" w:space="0" w:color="auto"/>
      </w:divBdr>
    </w:div>
    <w:div w:id="104032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93058B-99FE-4B64-BED8-45ABC2049382}">
  <ds:schemaRefs>
    <ds:schemaRef ds:uri="1d42235c-1810-439b-ab9d-5a1f7be116b4"/>
    <ds:schemaRef ds:uri="http://purl.org/dc/elements/1.1/"/>
    <ds:schemaRef ds:uri="b1e5365f-ecd0-4f2a-8b43-9380903b5f7a"/>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4.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5.xml><?xml version="1.0" encoding="utf-8"?>
<ds:datastoreItem xmlns:ds="http://schemas.openxmlformats.org/officeDocument/2006/customXml" ds:itemID="{093B5AED-4AD9-461A-AA82-EB267FEE2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1197</Words>
  <Characters>6824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Ntloana, Manku</cp:lastModifiedBy>
  <cp:revision>2</cp:revision>
  <cp:lastPrinted>2023-02-15T08:08:00Z</cp:lastPrinted>
  <dcterms:created xsi:type="dcterms:W3CDTF">2023-02-20T10:53:00Z</dcterms:created>
  <dcterms:modified xsi:type="dcterms:W3CDTF">2023-02-20T10:53:00Z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