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C3429F">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C3429F">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3E59025F" w:rsidR="00CD1845" w:rsidRDefault="002D1608" w:rsidP="00CD1845">
            <w:pPr>
              <w:rPr>
                <w:lang w:val="en-ZA" w:eastAsia="en-US"/>
              </w:rPr>
            </w:pPr>
            <w:r w:rsidRPr="00FF7B83">
              <w:t>F</w:t>
            </w:r>
            <w:r w:rsidR="00E03A43">
              <w:t>IN-SCM-TEN-001</w:t>
            </w:r>
            <w:r w:rsidR="00FD7B9A">
              <w:t>3</w:t>
            </w:r>
          </w:p>
        </w:tc>
      </w:tr>
      <w:tr w:rsidR="00CD1845" w14:paraId="5F30014E" w14:textId="77777777" w:rsidTr="00C3429F">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2CA5BFE4" w:rsidR="00CD1845" w:rsidRPr="00E42D20" w:rsidRDefault="00D16242" w:rsidP="00B859C1">
            <w:pPr>
              <w:rPr>
                <w:highlight w:val="yellow"/>
              </w:rPr>
            </w:pPr>
            <w:bookmarkStart w:id="0" w:name="_Hlk135724098"/>
            <w:bookmarkStart w:id="1" w:name="_GoBack"/>
            <w:r w:rsidRPr="00D16242">
              <w:t xml:space="preserve">Bid to </w:t>
            </w:r>
            <w:r w:rsidR="00CA1288">
              <w:t xml:space="preserve">supply </w:t>
            </w:r>
            <w:r w:rsidR="005D5E69">
              <w:t>two</w:t>
            </w:r>
            <w:r w:rsidR="00CA1288">
              <w:t xml:space="preserve"> </w:t>
            </w:r>
            <w:r w:rsidR="00B859C1">
              <w:t xml:space="preserve">30 kW power </w:t>
            </w:r>
            <w:r w:rsidRPr="00D16242">
              <w:t>supply</w:t>
            </w:r>
            <w:r w:rsidR="00B859C1">
              <w:t xml:space="preserve"> unit </w:t>
            </w:r>
            <w:r w:rsidRPr="00D16242">
              <w:t xml:space="preserve">for </w:t>
            </w:r>
            <w:r w:rsidR="00B859C1">
              <w:t>plasma waste destruction project</w:t>
            </w:r>
            <w:bookmarkEnd w:id="0"/>
            <w:bookmarkEnd w:id="1"/>
          </w:p>
        </w:tc>
      </w:tr>
      <w:tr w:rsidR="00CD1845" w14:paraId="46CDE675" w14:textId="77777777" w:rsidTr="00C3429F">
        <w:tc>
          <w:tcPr>
            <w:tcW w:w="1140" w:type="pct"/>
          </w:tcPr>
          <w:p w14:paraId="4FAEE860" w14:textId="77777777" w:rsidR="00CD1845" w:rsidRPr="00CD1845" w:rsidRDefault="00CD1845" w:rsidP="00CD1845">
            <w:pPr>
              <w:rPr>
                <w:b/>
                <w:lang w:val="en-ZA" w:eastAsia="en-US"/>
              </w:rPr>
            </w:pPr>
            <w:r w:rsidRPr="00B8305D">
              <w:rPr>
                <w:b/>
              </w:rPr>
              <w:t>CLOSING DATE:</w:t>
            </w:r>
          </w:p>
        </w:tc>
        <w:tc>
          <w:tcPr>
            <w:tcW w:w="3860" w:type="pct"/>
          </w:tcPr>
          <w:p w14:paraId="041578F4" w14:textId="195251C1" w:rsidR="00CD1845" w:rsidRPr="00025BD2" w:rsidRDefault="00FD7B9A" w:rsidP="00E80070">
            <w:pPr>
              <w:rPr>
                <w:lang w:val="en-ZA" w:eastAsia="en-US"/>
              </w:rPr>
            </w:pPr>
            <w:r>
              <w:rPr>
                <w:lang w:val="en-ZA" w:eastAsia="en-US"/>
              </w:rPr>
              <w:t>23</w:t>
            </w:r>
            <w:r w:rsidR="00C434E7" w:rsidRPr="00117083">
              <w:rPr>
                <w:lang w:val="en-ZA" w:eastAsia="en-US"/>
              </w:rPr>
              <w:t xml:space="preserve"> June 2023</w:t>
            </w:r>
          </w:p>
        </w:tc>
      </w:tr>
      <w:tr w:rsidR="00CD1845" w14:paraId="2807342B" w14:textId="77777777" w:rsidTr="00C3429F">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C3429F">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3CA0F2CC" w:rsidR="00CD1845" w:rsidRDefault="00334918" w:rsidP="00CD1845">
            <w:pPr>
              <w:rPr>
                <w:lang w:val="en-ZA" w:eastAsia="en-US"/>
              </w:rPr>
            </w:pPr>
            <w:r>
              <w:t>9</w:t>
            </w:r>
            <w:r w:rsidR="007C6956">
              <w:t>0 Days (Commencing the bid</w:t>
            </w:r>
            <w:r w:rsidR="00CD1845" w:rsidRPr="00B8305D">
              <w:t xml:space="preserve"> Closing Date)</w:t>
            </w:r>
          </w:p>
        </w:tc>
      </w:tr>
      <w:tr w:rsidR="00CD1845" w14:paraId="5E3D3241" w14:textId="77777777" w:rsidTr="00C3429F">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1C633501"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24F52016"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C3429F">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404590CF"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952219">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26407795" w14:textId="77777777" w:rsidR="00034745"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35121423" w:history="1">
        <w:r w:rsidR="00034745" w:rsidRPr="00B00128">
          <w:rPr>
            <w:rStyle w:val="Hyperlink"/>
            <w:noProof/>
          </w:rPr>
          <w:t>SECTION 1</w:t>
        </w:r>
        <w:r w:rsidR="00034745">
          <w:rPr>
            <w:noProof/>
            <w:webHidden/>
          </w:rPr>
          <w:tab/>
        </w:r>
        <w:r w:rsidR="00034745">
          <w:rPr>
            <w:noProof/>
            <w:webHidden/>
          </w:rPr>
          <w:fldChar w:fldCharType="begin"/>
        </w:r>
        <w:r w:rsidR="00034745">
          <w:rPr>
            <w:noProof/>
            <w:webHidden/>
          </w:rPr>
          <w:instrText xml:space="preserve"> PAGEREF _Toc135121423 \h </w:instrText>
        </w:r>
        <w:r w:rsidR="00034745">
          <w:rPr>
            <w:noProof/>
            <w:webHidden/>
          </w:rPr>
        </w:r>
        <w:r w:rsidR="00034745">
          <w:rPr>
            <w:noProof/>
            <w:webHidden/>
          </w:rPr>
          <w:fldChar w:fldCharType="separate"/>
        </w:r>
        <w:r w:rsidR="00034745">
          <w:rPr>
            <w:noProof/>
            <w:webHidden/>
          </w:rPr>
          <w:t>3</w:t>
        </w:r>
        <w:r w:rsidR="00034745">
          <w:rPr>
            <w:noProof/>
            <w:webHidden/>
          </w:rPr>
          <w:fldChar w:fldCharType="end"/>
        </w:r>
      </w:hyperlink>
    </w:p>
    <w:p w14:paraId="12384455" w14:textId="77777777" w:rsidR="00034745" w:rsidRDefault="00703D5D">
      <w:pPr>
        <w:pStyle w:val="TOC2"/>
        <w:tabs>
          <w:tab w:val="right" w:leader="dot" w:pos="9627"/>
        </w:tabs>
        <w:rPr>
          <w:rFonts w:asciiTheme="minorHAnsi" w:eastAsiaTheme="minorEastAsia" w:hAnsiTheme="minorHAnsi" w:cstheme="minorBidi"/>
          <w:b w:val="0"/>
          <w:iCs w:val="0"/>
          <w:noProof/>
          <w:sz w:val="22"/>
          <w:lang w:val="en-ZA"/>
        </w:rPr>
      </w:pPr>
      <w:hyperlink w:anchor="_Toc135121424" w:history="1">
        <w:r w:rsidR="00034745" w:rsidRPr="00B00128">
          <w:rPr>
            <w:rStyle w:val="Hyperlink"/>
            <w:rFonts w:ascii="Arial Bold" w:hAnsi="Arial Bold"/>
            <w:noProof/>
          </w:rPr>
          <w:t>1.</w:t>
        </w:r>
        <w:r w:rsidR="00034745">
          <w:rPr>
            <w:rFonts w:asciiTheme="minorHAnsi" w:eastAsiaTheme="minorEastAsia" w:hAnsiTheme="minorHAnsi" w:cstheme="minorBidi"/>
            <w:b w:val="0"/>
            <w:iCs w:val="0"/>
            <w:noProof/>
            <w:sz w:val="22"/>
            <w:lang w:val="en-ZA"/>
          </w:rPr>
          <w:tab/>
        </w:r>
        <w:r w:rsidR="00034745" w:rsidRPr="00B00128">
          <w:rPr>
            <w:rStyle w:val="Hyperlink"/>
            <w:noProof/>
          </w:rPr>
          <w:t>Introduction</w:t>
        </w:r>
        <w:r w:rsidR="00034745">
          <w:rPr>
            <w:noProof/>
            <w:webHidden/>
          </w:rPr>
          <w:tab/>
        </w:r>
        <w:r w:rsidR="00034745">
          <w:rPr>
            <w:noProof/>
            <w:webHidden/>
          </w:rPr>
          <w:fldChar w:fldCharType="begin"/>
        </w:r>
        <w:r w:rsidR="00034745">
          <w:rPr>
            <w:noProof/>
            <w:webHidden/>
          </w:rPr>
          <w:instrText xml:space="preserve"> PAGEREF _Toc135121424 \h </w:instrText>
        </w:r>
        <w:r w:rsidR="00034745">
          <w:rPr>
            <w:noProof/>
            <w:webHidden/>
          </w:rPr>
        </w:r>
        <w:r w:rsidR="00034745">
          <w:rPr>
            <w:noProof/>
            <w:webHidden/>
          </w:rPr>
          <w:fldChar w:fldCharType="separate"/>
        </w:r>
        <w:r w:rsidR="00034745">
          <w:rPr>
            <w:noProof/>
            <w:webHidden/>
          </w:rPr>
          <w:t>3</w:t>
        </w:r>
        <w:r w:rsidR="00034745">
          <w:rPr>
            <w:noProof/>
            <w:webHidden/>
          </w:rPr>
          <w:fldChar w:fldCharType="end"/>
        </w:r>
      </w:hyperlink>
    </w:p>
    <w:p w14:paraId="13A22302"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25" w:history="1">
        <w:r w:rsidR="00034745" w:rsidRPr="00B00128">
          <w:rPr>
            <w:rStyle w:val="Hyperlink"/>
            <w:noProof/>
          </w:rPr>
          <w:t>1.1</w:t>
        </w:r>
        <w:r w:rsidR="00034745">
          <w:rPr>
            <w:rFonts w:asciiTheme="minorHAnsi" w:eastAsiaTheme="minorEastAsia" w:hAnsiTheme="minorHAnsi" w:cstheme="minorBidi"/>
            <w:iCs w:val="0"/>
            <w:noProof/>
            <w:sz w:val="22"/>
            <w:lang w:val="en-ZA"/>
          </w:rPr>
          <w:tab/>
        </w:r>
        <w:r w:rsidR="00034745" w:rsidRPr="00B00128">
          <w:rPr>
            <w:rStyle w:val="Hyperlink"/>
            <w:noProof/>
          </w:rPr>
          <w:t>Company Overview</w:t>
        </w:r>
        <w:r w:rsidR="00034745">
          <w:rPr>
            <w:noProof/>
            <w:webHidden/>
          </w:rPr>
          <w:tab/>
        </w:r>
        <w:r w:rsidR="00034745">
          <w:rPr>
            <w:noProof/>
            <w:webHidden/>
          </w:rPr>
          <w:fldChar w:fldCharType="begin"/>
        </w:r>
        <w:r w:rsidR="00034745">
          <w:rPr>
            <w:noProof/>
            <w:webHidden/>
          </w:rPr>
          <w:instrText xml:space="preserve"> PAGEREF _Toc135121425 \h </w:instrText>
        </w:r>
        <w:r w:rsidR="00034745">
          <w:rPr>
            <w:noProof/>
            <w:webHidden/>
          </w:rPr>
        </w:r>
        <w:r w:rsidR="00034745">
          <w:rPr>
            <w:noProof/>
            <w:webHidden/>
          </w:rPr>
          <w:fldChar w:fldCharType="separate"/>
        </w:r>
        <w:r w:rsidR="00034745">
          <w:rPr>
            <w:noProof/>
            <w:webHidden/>
          </w:rPr>
          <w:t>3</w:t>
        </w:r>
        <w:r w:rsidR="00034745">
          <w:rPr>
            <w:noProof/>
            <w:webHidden/>
          </w:rPr>
          <w:fldChar w:fldCharType="end"/>
        </w:r>
      </w:hyperlink>
    </w:p>
    <w:p w14:paraId="4E25CB0F" w14:textId="77777777" w:rsidR="00034745" w:rsidRDefault="00703D5D">
      <w:pPr>
        <w:pStyle w:val="TOC2"/>
        <w:tabs>
          <w:tab w:val="right" w:leader="dot" w:pos="9627"/>
        </w:tabs>
        <w:rPr>
          <w:rFonts w:asciiTheme="minorHAnsi" w:eastAsiaTheme="minorEastAsia" w:hAnsiTheme="minorHAnsi" w:cstheme="minorBidi"/>
          <w:b w:val="0"/>
          <w:iCs w:val="0"/>
          <w:noProof/>
          <w:sz w:val="22"/>
          <w:lang w:val="en-ZA"/>
        </w:rPr>
      </w:pPr>
      <w:hyperlink w:anchor="_Toc135121426" w:history="1">
        <w:r w:rsidR="00034745" w:rsidRPr="00B00128">
          <w:rPr>
            <w:rStyle w:val="Hyperlink"/>
            <w:rFonts w:ascii="Arial Bold" w:hAnsi="Arial Bold"/>
            <w:noProof/>
          </w:rPr>
          <w:t>2.</w:t>
        </w:r>
        <w:r w:rsidR="00034745">
          <w:rPr>
            <w:rFonts w:asciiTheme="minorHAnsi" w:eastAsiaTheme="minorEastAsia" w:hAnsiTheme="minorHAnsi" w:cstheme="minorBidi"/>
            <w:b w:val="0"/>
            <w:iCs w:val="0"/>
            <w:noProof/>
            <w:sz w:val="22"/>
            <w:lang w:val="en-ZA"/>
          </w:rPr>
          <w:tab/>
        </w:r>
        <w:r w:rsidR="00034745" w:rsidRPr="00B00128">
          <w:rPr>
            <w:rStyle w:val="Hyperlink"/>
            <w:noProof/>
          </w:rPr>
          <w:t>Scope of Work</w:t>
        </w:r>
        <w:r w:rsidR="00034745">
          <w:rPr>
            <w:noProof/>
            <w:webHidden/>
          </w:rPr>
          <w:tab/>
        </w:r>
        <w:r w:rsidR="00034745">
          <w:rPr>
            <w:noProof/>
            <w:webHidden/>
          </w:rPr>
          <w:fldChar w:fldCharType="begin"/>
        </w:r>
        <w:r w:rsidR="00034745">
          <w:rPr>
            <w:noProof/>
            <w:webHidden/>
          </w:rPr>
          <w:instrText xml:space="preserve"> PAGEREF _Toc135121426 \h </w:instrText>
        </w:r>
        <w:r w:rsidR="00034745">
          <w:rPr>
            <w:noProof/>
            <w:webHidden/>
          </w:rPr>
        </w:r>
        <w:r w:rsidR="00034745">
          <w:rPr>
            <w:noProof/>
            <w:webHidden/>
          </w:rPr>
          <w:fldChar w:fldCharType="separate"/>
        </w:r>
        <w:r w:rsidR="00034745">
          <w:rPr>
            <w:noProof/>
            <w:webHidden/>
          </w:rPr>
          <w:t>3</w:t>
        </w:r>
        <w:r w:rsidR="00034745">
          <w:rPr>
            <w:noProof/>
            <w:webHidden/>
          </w:rPr>
          <w:fldChar w:fldCharType="end"/>
        </w:r>
      </w:hyperlink>
    </w:p>
    <w:p w14:paraId="1AEBD54B"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27" w:history="1">
        <w:r w:rsidR="00034745" w:rsidRPr="00B00128">
          <w:rPr>
            <w:rStyle w:val="Hyperlink"/>
            <w:noProof/>
          </w:rPr>
          <w:t>Bid to supply a 30 kW power supply unit for plasma waste destruction project.</w:t>
        </w:r>
        <w:r w:rsidR="00034745">
          <w:rPr>
            <w:noProof/>
            <w:webHidden/>
          </w:rPr>
          <w:tab/>
        </w:r>
        <w:r w:rsidR="00034745">
          <w:rPr>
            <w:noProof/>
            <w:webHidden/>
          </w:rPr>
          <w:fldChar w:fldCharType="begin"/>
        </w:r>
        <w:r w:rsidR="00034745">
          <w:rPr>
            <w:noProof/>
            <w:webHidden/>
          </w:rPr>
          <w:instrText xml:space="preserve"> PAGEREF _Toc135121427 \h </w:instrText>
        </w:r>
        <w:r w:rsidR="00034745">
          <w:rPr>
            <w:noProof/>
            <w:webHidden/>
          </w:rPr>
        </w:r>
        <w:r w:rsidR="00034745">
          <w:rPr>
            <w:noProof/>
            <w:webHidden/>
          </w:rPr>
          <w:fldChar w:fldCharType="separate"/>
        </w:r>
        <w:r w:rsidR="00034745">
          <w:rPr>
            <w:noProof/>
            <w:webHidden/>
          </w:rPr>
          <w:t>3</w:t>
        </w:r>
        <w:r w:rsidR="00034745">
          <w:rPr>
            <w:noProof/>
            <w:webHidden/>
          </w:rPr>
          <w:fldChar w:fldCharType="end"/>
        </w:r>
      </w:hyperlink>
    </w:p>
    <w:p w14:paraId="646265BA"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28" w:history="1">
        <w:r w:rsidR="00034745" w:rsidRPr="00B00128">
          <w:rPr>
            <w:rStyle w:val="Hyperlink"/>
            <w:noProof/>
          </w:rPr>
          <w:t>2.1</w:t>
        </w:r>
        <w:r w:rsidR="00034745">
          <w:rPr>
            <w:rFonts w:asciiTheme="minorHAnsi" w:eastAsiaTheme="minorEastAsia" w:hAnsiTheme="minorHAnsi" w:cstheme="minorBidi"/>
            <w:iCs w:val="0"/>
            <w:noProof/>
            <w:sz w:val="22"/>
            <w:lang w:val="en-ZA"/>
          </w:rPr>
          <w:tab/>
        </w:r>
        <w:r w:rsidR="00034745" w:rsidRPr="00B00128">
          <w:rPr>
            <w:rStyle w:val="Hyperlink"/>
            <w:noProof/>
          </w:rPr>
          <w:t>Specification / Technical Requirements</w:t>
        </w:r>
        <w:r w:rsidR="00034745">
          <w:rPr>
            <w:noProof/>
            <w:webHidden/>
          </w:rPr>
          <w:tab/>
        </w:r>
        <w:r w:rsidR="00034745">
          <w:rPr>
            <w:noProof/>
            <w:webHidden/>
          </w:rPr>
          <w:fldChar w:fldCharType="begin"/>
        </w:r>
        <w:r w:rsidR="00034745">
          <w:rPr>
            <w:noProof/>
            <w:webHidden/>
          </w:rPr>
          <w:instrText xml:space="preserve"> PAGEREF _Toc135121428 \h </w:instrText>
        </w:r>
        <w:r w:rsidR="00034745">
          <w:rPr>
            <w:noProof/>
            <w:webHidden/>
          </w:rPr>
        </w:r>
        <w:r w:rsidR="00034745">
          <w:rPr>
            <w:noProof/>
            <w:webHidden/>
          </w:rPr>
          <w:fldChar w:fldCharType="separate"/>
        </w:r>
        <w:r w:rsidR="00034745">
          <w:rPr>
            <w:noProof/>
            <w:webHidden/>
          </w:rPr>
          <w:t>3</w:t>
        </w:r>
        <w:r w:rsidR="00034745">
          <w:rPr>
            <w:noProof/>
            <w:webHidden/>
          </w:rPr>
          <w:fldChar w:fldCharType="end"/>
        </w:r>
      </w:hyperlink>
    </w:p>
    <w:p w14:paraId="2DE5755A"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29" w:history="1">
        <w:r w:rsidR="00034745" w:rsidRPr="00B00128">
          <w:rPr>
            <w:rStyle w:val="Hyperlink"/>
            <w:noProof/>
          </w:rPr>
          <w:t>2.2</w:t>
        </w:r>
        <w:r w:rsidR="00034745">
          <w:rPr>
            <w:rFonts w:asciiTheme="minorHAnsi" w:eastAsiaTheme="minorEastAsia" w:hAnsiTheme="minorHAnsi" w:cstheme="minorBidi"/>
            <w:iCs w:val="0"/>
            <w:noProof/>
            <w:sz w:val="22"/>
            <w:lang w:val="en-ZA"/>
          </w:rPr>
          <w:tab/>
        </w:r>
        <w:r w:rsidR="00034745" w:rsidRPr="00B00128">
          <w:rPr>
            <w:rStyle w:val="Hyperlink"/>
            <w:noProof/>
          </w:rPr>
          <w:t>Project Plan and Schedule</w:t>
        </w:r>
        <w:r w:rsidR="00034745">
          <w:rPr>
            <w:noProof/>
            <w:webHidden/>
          </w:rPr>
          <w:tab/>
        </w:r>
        <w:r w:rsidR="00034745">
          <w:rPr>
            <w:noProof/>
            <w:webHidden/>
          </w:rPr>
          <w:fldChar w:fldCharType="begin"/>
        </w:r>
        <w:r w:rsidR="00034745">
          <w:rPr>
            <w:noProof/>
            <w:webHidden/>
          </w:rPr>
          <w:instrText xml:space="preserve"> PAGEREF _Toc135121429 \h </w:instrText>
        </w:r>
        <w:r w:rsidR="00034745">
          <w:rPr>
            <w:noProof/>
            <w:webHidden/>
          </w:rPr>
        </w:r>
        <w:r w:rsidR="00034745">
          <w:rPr>
            <w:noProof/>
            <w:webHidden/>
          </w:rPr>
          <w:fldChar w:fldCharType="separate"/>
        </w:r>
        <w:r w:rsidR="00034745">
          <w:rPr>
            <w:noProof/>
            <w:webHidden/>
          </w:rPr>
          <w:t>4</w:t>
        </w:r>
        <w:r w:rsidR="00034745">
          <w:rPr>
            <w:noProof/>
            <w:webHidden/>
          </w:rPr>
          <w:fldChar w:fldCharType="end"/>
        </w:r>
      </w:hyperlink>
    </w:p>
    <w:p w14:paraId="56D3BCEF"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30" w:history="1">
        <w:r w:rsidR="00034745" w:rsidRPr="00B00128">
          <w:rPr>
            <w:rStyle w:val="Hyperlink"/>
            <w:noProof/>
          </w:rPr>
          <w:t>2.3</w:t>
        </w:r>
        <w:r w:rsidR="00034745">
          <w:rPr>
            <w:rFonts w:asciiTheme="minorHAnsi" w:eastAsiaTheme="minorEastAsia" w:hAnsiTheme="minorHAnsi" w:cstheme="minorBidi"/>
            <w:iCs w:val="0"/>
            <w:noProof/>
            <w:sz w:val="22"/>
            <w:lang w:val="en-ZA"/>
          </w:rPr>
          <w:tab/>
        </w:r>
        <w:r w:rsidR="00034745" w:rsidRPr="00B00128">
          <w:rPr>
            <w:rStyle w:val="Hyperlink"/>
            <w:noProof/>
          </w:rPr>
          <w:t>Applicable Necsa Policies</w:t>
        </w:r>
        <w:r w:rsidR="00034745">
          <w:rPr>
            <w:noProof/>
            <w:webHidden/>
          </w:rPr>
          <w:tab/>
        </w:r>
        <w:r w:rsidR="00034745">
          <w:rPr>
            <w:noProof/>
            <w:webHidden/>
          </w:rPr>
          <w:fldChar w:fldCharType="begin"/>
        </w:r>
        <w:r w:rsidR="00034745">
          <w:rPr>
            <w:noProof/>
            <w:webHidden/>
          </w:rPr>
          <w:instrText xml:space="preserve"> PAGEREF _Toc135121430 \h </w:instrText>
        </w:r>
        <w:r w:rsidR="00034745">
          <w:rPr>
            <w:noProof/>
            <w:webHidden/>
          </w:rPr>
        </w:r>
        <w:r w:rsidR="00034745">
          <w:rPr>
            <w:noProof/>
            <w:webHidden/>
          </w:rPr>
          <w:fldChar w:fldCharType="separate"/>
        </w:r>
        <w:r w:rsidR="00034745">
          <w:rPr>
            <w:noProof/>
            <w:webHidden/>
          </w:rPr>
          <w:t>4</w:t>
        </w:r>
        <w:r w:rsidR="00034745">
          <w:rPr>
            <w:noProof/>
            <w:webHidden/>
          </w:rPr>
          <w:fldChar w:fldCharType="end"/>
        </w:r>
      </w:hyperlink>
    </w:p>
    <w:p w14:paraId="1404025B" w14:textId="77777777" w:rsidR="00034745" w:rsidRDefault="00703D5D">
      <w:pPr>
        <w:pStyle w:val="TOC2"/>
        <w:tabs>
          <w:tab w:val="right" w:leader="dot" w:pos="9627"/>
        </w:tabs>
        <w:rPr>
          <w:rFonts w:asciiTheme="minorHAnsi" w:eastAsiaTheme="minorEastAsia" w:hAnsiTheme="minorHAnsi" w:cstheme="minorBidi"/>
          <w:b w:val="0"/>
          <w:iCs w:val="0"/>
          <w:noProof/>
          <w:sz w:val="22"/>
          <w:lang w:val="en-ZA"/>
        </w:rPr>
      </w:pPr>
      <w:hyperlink w:anchor="_Toc135121431" w:history="1">
        <w:r w:rsidR="00034745" w:rsidRPr="00B00128">
          <w:rPr>
            <w:rStyle w:val="Hyperlink"/>
            <w:rFonts w:ascii="Arial Bold" w:hAnsi="Arial Bold"/>
            <w:noProof/>
          </w:rPr>
          <w:t>3.</w:t>
        </w:r>
        <w:r w:rsidR="00034745">
          <w:rPr>
            <w:rFonts w:asciiTheme="minorHAnsi" w:eastAsiaTheme="minorEastAsia" w:hAnsiTheme="minorHAnsi" w:cstheme="minorBidi"/>
            <w:b w:val="0"/>
            <w:iCs w:val="0"/>
            <w:noProof/>
            <w:sz w:val="22"/>
            <w:lang w:val="en-ZA"/>
          </w:rPr>
          <w:tab/>
        </w:r>
        <w:r w:rsidR="00034745" w:rsidRPr="00B00128">
          <w:rPr>
            <w:rStyle w:val="Hyperlink"/>
            <w:noProof/>
          </w:rPr>
          <w:t>Applicable Necsa Procedures</w:t>
        </w:r>
        <w:r w:rsidR="00034745">
          <w:rPr>
            <w:noProof/>
            <w:webHidden/>
          </w:rPr>
          <w:tab/>
        </w:r>
        <w:r w:rsidR="00034745">
          <w:rPr>
            <w:noProof/>
            <w:webHidden/>
          </w:rPr>
          <w:fldChar w:fldCharType="begin"/>
        </w:r>
        <w:r w:rsidR="00034745">
          <w:rPr>
            <w:noProof/>
            <w:webHidden/>
          </w:rPr>
          <w:instrText xml:space="preserve"> PAGEREF _Toc135121431 \h </w:instrText>
        </w:r>
        <w:r w:rsidR="00034745">
          <w:rPr>
            <w:noProof/>
            <w:webHidden/>
          </w:rPr>
        </w:r>
        <w:r w:rsidR="00034745">
          <w:rPr>
            <w:noProof/>
            <w:webHidden/>
          </w:rPr>
          <w:fldChar w:fldCharType="separate"/>
        </w:r>
        <w:r w:rsidR="00034745">
          <w:rPr>
            <w:noProof/>
            <w:webHidden/>
          </w:rPr>
          <w:t>4</w:t>
        </w:r>
        <w:r w:rsidR="00034745">
          <w:rPr>
            <w:noProof/>
            <w:webHidden/>
          </w:rPr>
          <w:fldChar w:fldCharType="end"/>
        </w:r>
      </w:hyperlink>
    </w:p>
    <w:p w14:paraId="78DB1540"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32" w:history="1">
        <w:r w:rsidR="00034745" w:rsidRPr="00B00128">
          <w:rPr>
            <w:rStyle w:val="Hyperlink"/>
            <w:noProof/>
          </w:rPr>
          <w:t>3.1</w:t>
        </w:r>
        <w:r w:rsidR="00034745">
          <w:rPr>
            <w:rFonts w:asciiTheme="minorHAnsi" w:eastAsiaTheme="minorEastAsia" w:hAnsiTheme="minorHAnsi" w:cstheme="minorBidi"/>
            <w:iCs w:val="0"/>
            <w:noProof/>
            <w:sz w:val="22"/>
            <w:lang w:val="en-ZA"/>
          </w:rPr>
          <w:tab/>
        </w:r>
        <w:r w:rsidR="00034745" w:rsidRPr="00B00128">
          <w:rPr>
            <w:rStyle w:val="Hyperlink"/>
            <w:noProof/>
          </w:rPr>
          <w:t>Requirements to Access Necsa Site</w:t>
        </w:r>
        <w:r w:rsidR="00034745">
          <w:rPr>
            <w:noProof/>
            <w:webHidden/>
          </w:rPr>
          <w:tab/>
        </w:r>
        <w:r w:rsidR="00034745">
          <w:rPr>
            <w:noProof/>
            <w:webHidden/>
          </w:rPr>
          <w:fldChar w:fldCharType="begin"/>
        </w:r>
        <w:r w:rsidR="00034745">
          <w:rPr>
            <w:noProof/>
            <w:webHidden/>
          </w:rPr>
          <w:instrText xml:space="preserve"> PAGEREF _Toc135121432 \h </w:instrText>
        </w:r>
        <w:r w:rsidR="00034745">
          <w:rPr>
            <w:noProof/>
            <w:webHidden/>
          </w:rPr>
        </w:r>
        <w:r w:rsidR="00034745">
          <w:rPr>
            <w:noProof/>
            <w:webHidden/>
          </w:rPr>
          <w:fldChar w:fldCharType="separate"/>
        </w:r>
        <w:r w:rsidR="00034745">
          <w:rPr>
            <w:noProof/>
            <w:webHidden/>
          </w:rPr>
          <w:t>4</w:t>
        </w:r>
        <w:r w:rsidR="00034745">
          <w:rPr>
            <w:noProof/>
            <w:webHidden/>
          </w:rPr>
          <w:fldChar w:fldCharType="end"/>
        </w:r>
      </w:hyperlink>
    </w:p>
    <w:p w14:paraId="07CB414C"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33" w:history="1">
        <w:r w:rsidR="00034745" w:rsidRPr="00B00128">
          <w:rPr>
            <w:rStyle w:val="Hyperlink"/>
            <w:noProof/>
          </w:rPr>
          <w:t>3.2</w:t>
        </w:r>
        <w:r w:rsidR="00034745">
          <w:rPr>
            <w:rFonts w:asciiTheme="minorHAnsi" w:eastAsiaTheme="minorEastAsia" w:hAnsiTheme="minorHAnsi" w:cstheme="minorBidi"/>
            <w:iCs w:val="0"/>
            <w:noProof/>
            <w:sz w:val="22"/>
            <w:lang w:val="en-ZA"/>
          </w:rPr>
          <w:tab/>
        </w:r>
        <w:r w:rsidR="00034745" w:rsidRPr="00B00128">
          <w:rPr>
            <w:rStyle w:val="Hyperlink"/>
            <w:noProof/>
          </w:rPr>
          <w:t>Emergencies, Incidents, Accidents</w:t>
        </w:r>
        <w:r w:rsidR="00034745">
          <w:rPr>
            <w:noProof/>
            <w:webHidden/>
          </w:rPr>
          <w:tab/>
        </w:r>
        <w:r w:rsidR="00034745">
          <w:rPr>
            <w:noProof/>
            <w:webHidden/>
          </w:rPr>
          <w:fldChar w:fldCharType="begin"/>
        </w:r>
        <w:r w:rsidR="00034745">
          <w:rPr>
            <w:noProof/>
            <w:webHidden/>
          </w:rPr>
          <w:instrText xml:space="preserve"> PAGEREF _Toc135121433 \h </w:instrText>
        </w:r>
        <w:r w:rsidR="00034745">
          <w:rPr>
            <w:noProof/>
            <w:webHidden/>
          </w:rPr>
        </w:r>
        <w:r w:rsidR="00034745">
          <w:rPr>
            <w:noProof/>
            <w:webHidden/>
          </w:rPr>
          <w:fldChar w:fldCharType="separate"/>
        </w:r>
        <w:r w:rsidR="00034745">
          <w:rPr>
            <w:noProof/>
            <w:webHidden/>
          </w:rPr>
          <w:t>5</w:t>
        </w:r>
        <w:r w:rsidR="00034745">
          <w:rPr>
            <w:noProof/>
            <w:webHidden/>
          </w:rPr>
          <w:fldChar w:fldCharType="end"/>
        </w:r>
      </w:hyperlink>
    </w:p>
    <w:p w14:paraId="1B94BCA1"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34" w:history="1">
        <w:r w:rsidR="00034745" w:rsidRPr="00B00128">
          <w:rPr>
            <w:rStyle w:val="Hyperlink"/>
            <w:noProof/>
          </w:rPr>
          <w:t>3.3</w:t>
        </w:r>
        <w:r w:rsidR="00034745">
          <w:rPr>
            <w:rFonts w:asciiTheme="minorHAnsi" w:eastAsiaTheme="minorEastAsia" w:hAnsiTheme="minorHAnsi" w:cstheme="minorBidi"/>
            <w:iCs w:val="0"/>
            <w:noProof/>
            <w:sz w:val="22"/>
            <w:lang w:val="en-ZA"/>
          </w:rPr>
          <w:tab/>
        </w:r>
        <w:r w:rsidR="00034745" w:rsidRPr="00B00128">
          <w:rPr>
            <w:rStyle w:val="Hyperlink"/>
            <w:noProof/>
          </w:rPr>
          <w:t>Necsa Health, Safety and Environmental Requirements</w:t>
        </w:r>
        <w:r w:rsidR="00034745">
          <w:rPr>
            <w:noProof/>
            <w:webHidden/>
          </w:rPr>
          <w:tab/>
        </w:r>
        <w:r w:rsidR="00034745">
          <w:rPr>
            <w:noProof/>
            <w:webHidden/>
          </w:rPr>
          <w:fldChar w:fldCharType="begin"/>
        </w:r>
        <w:r w:rsidR="00034745">
          <w:rPr>
            <w:noProof/>
            <w:webHidden/>
          </w:rPr>
          <w:instrText xml:space="preserve"> PAGEREF _Toc135121434 \h </w:instrText>
        </w:r>
        <w:r w:rsidR="00034745">
          <w:rPr>
            <w:noProof/>
            <w:webHidden/>
          </w:rPr>
        </w:r>
        <w:r w:rsidR="00034745">
          <w:rPr>
            <w:noProof/>
            <w:webHidden/>
          </w:rPr>
          <w:fldChar w:fldCharType="separate"/>
        </w:r>
        <w:r w:rsidR="00034745">
          <w:rPr>
            <w:noProof/>
            <w:webHidden/>
          </w:rPr>
          <w:t>5</w:t>
        </w:r>
        <w:r w:rsidR="00034745">
          <w:rPr>
            <w:noProof/>
            <w:webHidden/>
          </w:rPr>
          <w:fldChar w:fldCharType="end"/>
        </w:r>
      </w:hyperlink>
    </w:p>
    <w:p w14:paraId="341532EC"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35" w:history="1">
        <w:r w:rsidR="00034745" w:rsidRPr="00B00128">
          <w:rPr>
            <w:rStyle w:val="Hyperlink"/>
            <w:noProof/>
          </w:rPr>
          <w:t>3.4</w:t>
        </w:r>
        <w:r w:rsidR="00034745">
          <w:rPr>
            <w:rFonts w:asciiTheme="minorHAnsi" w:eastAsiaTheme="minorEastAsia" w:hAnsiTheme="minorHAnsi" w:cstheme="minorBidi"/>
            <w:iCs w:val="0"/>
            <w:noProof/>
            <w:sz w:val="22"/>
            <w:lang w:val="en-ZA"/>
          </w:rPr>
          <w:tab/>
        </w:r>
        <w:r w:rsidR="00034745" w:rsidRPr="00B00128">
          <w:rPr>
            <w:rStyle w:val="Hyperlink"/>
            <w:noProof/>
          </w:rPr>
          <w:t>Necsa Requirements for Quality</w:t>
        </w:r>
        <w:r w:rsidR="00034745">
          <w:rPr>
            <w:noProof/>
            <w:webHidden/>
          </w:rPr>
          <w:tab/>
        </w:r>
        <w:r w:rsidR="00034745">
          <w:rPr>
            <w:noProof/>
            <w:webHidden/>
          </w:rPr>
          <w:fldChar w:fldCharType="begin"/>
        </w:r>
        <w:r w:rsidR="00034745">
          <w:rPr>
            <w:noProof/>
            <w:webHidden/>
          </w:rPr>
          <w:instrText xml:space="preserve"> PAGEREF _Toc135121435 \h </w:instrText>
        </w:r>
        <w:r w:rsidR="00034745">
          <w:rPr>
            <w:noProof/>
            <w:webHidden/>
          </w:rPr>
        </w:r>
        <w:r w:rsidR="00034745">
          <w:rPr>
            <w:noProof/>
            <w:webHidden/>
          </w:rPr>
          <w:fldChar w:fldCharType="separate"/>
        </w:r>
        <w:r w:rsidR="00034745">
          <w:rPr>
            <w:noProof/>
            <w:webHidden/>
          </w:rPr>
          <w:t>5</w:t>
        </w:r>
        <w:r w:rsidR="00034745">
          <w:rPr>
            <w:noProof/>
            <w:webHidden/>
          </w:rPr>
          <w:fldChar w:fldCharType="end"/>
        </w:r>
      </w:hyperlink>
    </w:p>
    <w:p w14:paraId="2C4F57AF"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36" w:history="1">
        <w:r w:rsidR="00034745" w:rsidRPr="00B00128">
          <w:rPr>
            <w:rStyle w:val="Hyperlink"/>
            <w:noProof/>
          </w:rPr>
          <w:t>3.5</w:t>
        </w:r>
        <w:r w:rsidR="00034745">
          <w:rPr>
            <w:rFonts w:asciiTheme="minorHAnsi" w:eastAsiaTheme="minorEastAsia" w:hAnsiTheme="minorHAnsi" w:cstheme="minorBidi"/>
            <w:iCs w:val="0"/>
            <w:noProof/>
            <w:sz w:val="22"/>
            <w:lang w:val="en-ZA"/>
          </w:rPr>
          <w:tab/>
        </w:r>
        <w:r w:rsidR="00034745" w:rsidRPr="00B00128">
          <w:rPr>
            <w:rStyle w:val="Hyperlink"/>
            <w:noProof/>
          </w:rPr>
          <w:t>Necsa Requirements for Project SHEQ</w:t>
        </w:r>
        <w:r w:rsidR="00034745">
          <w:rPr>
            <w:noProof/>
            <w:webHidden/>
          </w:rPr>
          <w:tab/>
        </w:r>
        <w:r w:rsidR="00034745">
          <w:rPr>
            <w:noProof/>
            <w:webHidden/>
          </w:rPr>
          <w:fldChar w:fldCharType="begin"/>
        </w:r>
        <w:r w:rsidR="00034745">
          <w:rPr>
            <w:noProof/>
            <w:webHidden/>
          </w:rPr>
          <w:instrText xml:space="preserve"> PAGEREF _Toc135121436 \h </w:instrText>
        </w:r>
        <w:r w:rsidR="00034745">
          <w:rPr>
            <w:noProof/>
            <w:webHidden/>
          </w:rPr>
        </w:r>
        <w:r w:rsidR="00034745">
          <w:rPr>
            <w:noProof/>
            <w:webHidden/>
          </w:rPr>
          <w:fldChar w:fldCharType="separate"/>
        </w:r>
        <w:r w:rsidR="00034745">
          <w:rPr>
            <w:noProof/>
            <w:webHidden/>
          </w:rPr>
          <w:t>5</w:t>
        </w:r>
        <w:r w:rsidR="00034745">
          <w:rPr>
            <w:noProof/>
            <w:webHidden/>
          </w:rPr>
          <w:fldChar w:fldCharType="end"/>
        </w:r>
      </w:hyperlink>
    </w:p>
    <w:p w14:paraId="7AE3A724"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37" w:history="1">
        <w:r w:rsidR="00034745" w:rsidRPr="00B00128">
          <w:rPr>
            <w:rStyle w:val="Hyperlink"/>
            <w:noProof/>
          </w:rPr>
          <w:t>3.6</w:t>
        </w:r>
        <w:r w:rsidR="00034745">
          <w:rPr>
            <w:rFonts w:asciiTheme="minorHAnsi" w:eastAsiaTheme="minorEastAsia" w:hAnsiTheme="minorHAnsi" w:cstheme="minorBidi"/>
            <w:iCs w:val="0"/>
            <w:noProof/>
            <w:sz w:val="22"/>
            <w:lang w:val="en-ZA"/>
          </w:rPr>
          <w:tab/>
        </w:r>
        <w:r w:rsidR="00034745" w:rsidRPr="00B00128">
          <w:rPr>
            <w:rStyle w:val="Hyperlink"/>
            <w:noProof/>
          </w:rPr>
          <w:t>Confidentiality</w:t>
        </w:r>
        <w:r w:rsidR="00034745">
          <w:rPr>
            <w:noProof/>
            <w:webHidden/>
          </w:rPr>
          <w:tab/>
        </w:r>
        <w:r w:rsidR="00034745">
          <w:rPr>
            <w:noProof/>
            <w:webHidden/>
          </w:rPr>
          <w:fldChar w:fldCharType="begin"/>
        </w:r>
        <w:r w:rsidR="00034745">
          <w:rPr>
            <w:noProof/>
            <w:webHidden/>
          </w:rPr>
          <w:instrText xml:space="preserve"> PAGEREF _Toc135121437 \h </w:instrText>
        </w:r>
        <w:r w:rsidR="00034745">
          <w:rPr>
            <w:noProof/>
            <w:webHidden/>
          </w:rPr>
        </w:r>
        <w:r w:rsidR="00034745">
          <w:rPr>
            <w:noProof/>
            <w:webHidden/>
          </w:rPr>
          <w:fldChar w:fldCharType="separate"/>
        </w:r>
        <w:r w:rsidR="00034745">
          <w:rPr>
            <w:noProof/>
            <w:webHidden/>
          </w:rPr>
          <w:t>5</w:t>
        </w:r>
        <w:r w:rsidR="00034745">
          <w:rPr>
            <w:noProof/>
            <w:webHidden/>
          </w:rPr>
          <w:fldChar w:fldCharType="end"/>
        </w:r>
      </w:hyperlink>
    </w:p>
    <w:p w14:paraId="0A9016BA" w14:textId="77777777" w:rsidR="00034745" w:rsidRDefault="00703D5D">
      <w:pPr>
        <w:pStyle w:val="TOC1"/>
        <w:tabs>
          <w:tab w:val="right" w:leader="dot" w:pos="9627"/>
        </w:tabs>
        <w:rPr>
          <w:rFonts w:asciiTheme="minorHAnsi" w:eastAsiaTheme="minorEastAsia" w:hAnsiTheme="minorHAnsi" w:cstheme="minorBidi"/>
          <w:b w:val="0"/>
          <w:iCs w:val="0"/>
          <w:noProof/>
          <w:sz w:val="22"/>
          <w:lang w:val="en-ZA"/>
        </w:rPr>
      </w:pPr>
      <w:hyperlink w:anchor="_Toc135121438" w:history="1">
        <w:r w:rsidR="00034745" w:rsidRPr="00B00128">
          <w:rPr>
            <w:rStyle w:val="Hyperlink"/>
            <w:noProof/>
          </w:rPr>
          <w:t>SECTION 2</w:t>
        </w:r>
        <w:r w:rsidR="00034745">
          <w:rPr>
            <w:noProof/>
            <w:webHidden/>
          </w:rPr>
          <w:tab/>
        </w:r>
        <w:r w:rsidR="00034745">
          <w:rPr>
            <w:noProof/>
            <w:webHidden/>
          </w:rPr>
          <w:fldChar w:fldCharType="begin"/>
        </w:r>
        <w:r w:rsidR="00034745">
          <w:rPr>
            <w:noProof/>
            <w:webHidden/>
          </w:rPr>
          <w:instrText xml:space="preserve"> PAGEREF _Toc135121438 \h </w:instrText>
        </w:r>
        <w:r w:rsidR="00034745">
          <w:rPr>
            <w:noProof/>
            <w:webHidden/>
          </w:rPr>
        </w:r>
        <w:r w:rsidR="00034745">
          <w:rPr>
            <w:noProof/>
            <w:webHidden/>
          </w:rPr>
          <w:fldChar w:fldCharType="separate"/>
        </w:r>
        <w:r w:rsidR="00034745">
          <w:rPr>
            <w:noProof/>
            <w:webHidden/>
          </w:rPr>
          <w:t>6</w:t>
        </w:r>
        <w:r w:rsidR="00034745">
          <w:rPr>
            <w:noProof/>
            <w:webHidden/>
          </w:rPr>
          <w:fldChar w:fldCharType="end"/>
        </w:r>
      </w:hyperlink>
    </w:p>
    <w:p w14:paraId="54C4A0C8" w14:textId="77777777" w:rsidR="00034745" w:rsidRDefault="00703D5D">
      <w:pPr>
        <w:pStyle w:val="TOC2"/>
        <w:tabs>
          <w:tab w:val="right" w:leader="dot" w:pos="9627"/>
        </w:tabs>
        <w:rPr>
          <w:rFonts w:asciiTheme="minorHAnsi" w:eastAsiaTheme="minorEastAsia" w:hAnsiTheme="minorHAnsi" w:cstheme="minorBidi"/>
          <w:b w:val="0"/>
          <w:iCs w:val="0"/>
          <w:noProof/>
          <w:sz w:val="22"/>
          <w:lang w:val="en-ZA"/>
        </w:rPr>
      </w:pPr>
      <w:hyperlink w:anchor="_Toc135121439" w:history="1">
        <w:r w:rsidR="00034745" w:rsidRPr="00B00128">
          <w:rPr>
            <w:rStyle w:val="Hyperlink"/>
            <w:rFonts w:ascii="Arial Bold" w:hAnsi="Arial Bold"/>
            <w:noProof/>
            <w:lang w:val="en-ZA"/>
          </w:rPr>
          <w:t>4.</w:t>
        </w:r>
        <w:r w:rsidR="00034745">
          <w:rPr>
            <w:rFonts w:asciiTheme="minorHAnsi" w:eastAsiaTheme="minorEastAsia" w:hAnsiTheme="minorHAnsi" w:cstheme="minorBidi"/>
            <w:b w:val="0"/>
            <w:iCs w:val="0"/>
            <w:noProof/>
            <w:sz w:val="22"/>
            <w:lang w:val="en-ZA"/>
          </w:rPr>
          <w:tab/>
        </w:r>
        <w:r w:rsidR="00034745" w:rsidRPr="00B00128">
          <w:rPr>
            <w:rStyle w:val="Hyperlink"/>
            <w:noProof/>
            <w:lang w:val="en-ZA"/>
          </w:rPr>
          <w:t>Instruction to Bidders</w:t>
        </w:r>
        <w:r w:rsidR="00034745">
          <w:rPr>
            <w:noProof/>
            <w:webHidden/>
          </w:rPr>
          <w:tab/>
        </w:r>
        <w:r w:rsidR="00034745">
          <w:rPr>
            <w:noProof/>
            <w:webHidden/>
          </w:rPr>
          <w:fldChar w:fldCharType="begin"/>
        </w:r>
        <w:r w:rsidR="00034745">
          <w:rPr>
            <w:noProof/>
            <w:webHidden/>
          </w:rPr>
          <w:instrText xml:space="preserve"> PAGEREF _Toc135121439 \h </w:instrText>
        </w:r>
        <w:r w:rsidR="00034745">
          <w:rPr>
            <w:noProof/>
            <w:webHidden/>
          </w:rPr>
        </w:r>
        <w:r w:rsidR="00034745">
          <w:rPr>
            <w:noProof/>
            <w:webHidden/>
          </w:rPr>
          <w:fldChar w:fldCharType="separate"/>
        </w:r>
        <w:r w:rsidR="00034745">
          <w:rPr>
            <w:noProof/>
            <w:webHidden/>
          </w:rPr>
          <w:t>6</w:t>
        </w:r>
        <w:r w:rsidR="00034745">
          <w:rPr>
            <w:noProof/>
            <w:webHidden/>
          </w:rPr>
          <w:fldChar w:fldCharType="end"/>
        </w:r>
      </w:hyperlink>
    </w:p>
    <w:p w14:paraId="1658EFE0"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40" w:history="1">
        <w:r w:rsidR="00034745" w:rsidRPr="00B00128">
          <w:rPr>
            <w:rStyle w:val="Hyperlink"/>
            <w:noProof/>
          </w:rPr>
          <w:t>4.1</w:t>
        </w:r>
        <w:r w:rsidR="00034745">
          <w:rPr>
            <w:rFonts w:asciiTheme="minorHAnsi" w:eastAsiaTheme="minorEastAsia" w:hAnsiTheme="minorHAnsi" w:cstheme="minorBidi"/>
            <w:iCs w:val="0"/>
            <w:noProof/>
            <w:sz w:val="22"/>
            <w:lang w:val="en-ZA"/>
          </w:rPr>
          <w:tab/>
        </w:r>
        <w:r w:rsidR="00034745" w:rsidRPr="00B00128">
          <w:rPr>
            <w:rStyle w:val="Hyperlink"/>
            <w:noProof/>
          </w:rPr>
          <w:t>General</w:t>
        </w:r>
        <w:r w:rsidR="00034745">
          <w:rPr>
            <w:noProof/>
            <w:webHidden/>
          </w:rPr>
          <w:tab/>
        </w:r>
        <w:r w:rsidR="00034745">
          <w:rPr>
            <w:noProof/>
            <w:webHidden/>
          </w:rPr>
          <w:fldChar w:fldCharType="begin"/>
        </w:r>
        <w:r w:rsidR="00034745">
          <w:rPr>
            <w:noProof/>
            <w:webHidden/>
          </w:rPr>
          <w:instrText xml:space="preserve"> PAGEREF _Toc135121440 \h </w:instrText>
        </w:r>
        <w:r w:rsidR="00034745">
          <w:rPr>
            <w:noProof/>
            <w:webHidden/>
          </w:rPr>
        </w:r>
        <w:r w:rsidR="00034745">
          <w:rPr>
            <w:noProof/>
            <w:webHidden/>
          </w:rPr>
          <w:fldChar w:fldCharType="separate"/>
        </w:r>
        <w:r w:rsidR="00034745">
          <w:rPr>
            <w:noProof/>
            <w:webHidden/>
          </w:rPr>
          <w:t>6</w:t>
        </w:r>
        <w:r w:rsidR="00034745">
          <w:rPr>
            <w:noProof/>
            <w:webHidden/>
          </w:rPr>
          <w:fldChar w:fldCharType="end"/>
        </w:r>
      </w:hyperlink>
    </w:p>
    <w:p w14:paraId="6CF72855"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41" w:history="1">
        <w:r w:rsidR="00034745" w:rsidRPr="00B00128">
          <w:rPr>
            <w:rStyle w:val="Hyperlink"/>
            <w:noProof/>
          </w:rPr>
          <w:t>4.2</w:t>
        </w:r>
        <w:r w:rsidR="00034745">
          <w:rPr>
            <w:rFonts w:asciiTheme="minorHAnsi" w:eastAsiaTheme="minorEastAsia" w:hAnsiTheme="minorHAnsi" w:cstheme="minorBidi"/>
            <w:iCs w:val="0"/>
            <w:noProof/>
            <w:sz w:val="22"/>
            <w:lang w:val="en-ZA"/>
          </w:rPr>
          <w:tab/>
        </w:r>
        <w:r w:rsidR="00034745" w:rsidRPr="00B00128">
          <w:rPr>
            <w:rStyle w:val="Hyperlink"/>
            <w:noProof/>
          </w:rPr>
          <w:t>Bidder Information</w:t>
        </w:r>
        <w:r w:rsidR="00034745">
          <w:rPr>
            <w:noProof/>
            <w:webHidden/>
          </w:rPr>
          <w:tab/>
        </w:r>
        <w:r w:rsidR="00034745">
          <w:rPr>
            <w:noProof/>
            <w:webHidden/>
          </w:rPr>
          <w:fldChar w:fldCharType="begin"/>
        </w:r>
        <w:r w:rsidR="00034745">
          <w:rPr>
            <w:noProof/>
            <w:webHidden/>
          </w:rPr>
          <w:instrText xml:space="preserve"> PAGEREF _Toc135121441 \h </w:instrText>
        </w:r>
        <w:r w:rsidR="00034745">
          <w:rPr>
            <w:noProof/>
            <w:webHidden/>
          </w:rPr>
        </w:r>
        <w:r w:rsidR="00034745">
          <w:rPr>
            <w:noProof/>
            <w:webHidden/>
          </w:rPr>
          <w:fldChar w:fldCharType="separate"/>
        </w:r>
        <w:r w:rsidR="00034745">
          <w:rPr>
            <w:noProof/>
            <w:webHidden/>
          </w:rPr>
          <w:t>6</w:t>
        </w:r>
        <w:r w:rsidR="00034745">
          <w:rPr>
            <w:noProof/>
            <w:webHidden/>
          </w:rPr>
          <w:fldChar w:fldCharType="end"/>
        </w:r>
      </w:hyperlink>
    </w:p>
    <w:p w14:paraId="60D33B6A"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42" w:history="1">
        <w:r w:rsidR="00034745" w:rsidRPr="00B00128">
          <w:rPr>
            <w:rStyle w:val="Hyperlink"/>
            <w:noProof/>
          </w:rPr>
          <w:t>4.3</w:t>
        </w:r>
        <w:r w:rsidR="00034745">
          <w:rPr>
            <w:rFonts w:asciiTheme="minorHAnsi" w:eastAsiaTheme="minorEastAsia" w:hAnsiTheme="minorHAnsi" w:cstheme="minorBidi"/>
            <w:iCs w:val="0"/>
            <w:noProof/>
            <w:sz w:val="22"/>
            <w:lang w:val="en-ZA"/>
          </w:rPr>
          <w:tab/>
        </w:r>
        <w:r w:rsidR="00034745" w:rsidRPr="00B00128">
          <w:rPr>
            <w:rStyle w:val="Hyperlink"/>
            <w:noProof/>
          </w:rPr>
          <w:t>Consortium</w:t>
        </w:r>
        <w:r w:rsidR="00034745">
          <w:rPr>
            <w:noProof/>
            <w:webHidden/>
          </w:rPr>
          <w:tab/>
        </w:r>
        <w:r w:rsidR="00034745">
          <w:rPr>
            <w:noProof/>
            <w:webHidden/>
          </w:rPr>
          <w:fldChar w:fldCharType="begin"/>
        </w:r>
        <w:r w:rsidR="00034745">
          <w:rPr>
            <w:noProof/>
            <w:webHidden/>
          </w:rPr>
          <w:instrText xml:space="preserve"> PAGEREF _Toc135121442 \h </w:instrText>
        </w:r>
        <w:r w:rsidR="00034745">
          <w:rPr>
            <w:noProof/>
            <w:webHidden/>
          </w:rPr>
        </w:r>
        <w:r w:rsidR="00034745">
          <w:rPr>
            <w:noProof/>
            <w:webHidden/>
          </w:rPr>
          <w:fldChar w:fldCharType="separate"/>
        </w:r>
        <w:r w:rsidR="00034745">
          <w:rPr>
            <w:noProof/>
            <w:webHidden/>
          </w:rPr>
          <w:t>6</w:t>
        </w:r>
        <w:r w:rsidR="00034745">
          <w:rPr>
            <w:noProof/>
            <w:webHidden/>
          </w:rPr>
          <w:fldChar w:fldCharType="end"/>
        </w:r>
      </w:hyperlink>
    </w:p>
    <w:p w14:paraId="229B3923"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43" w:history="1">
        <w:r w:rsidR="00034745" w:rsidRPr="00B00128">
          <w:rPr>
            <w:rStyle w:val="Hyperlink"/>
            <w:noProof/>
          </w:rPr>
          <w:t>4.4</w:t>
        </w:r>
        <w:r w:rsidR="00034745">
          <w:rPr>
            <w:rFonts w:asciiTheme="minorHAnsi" w:eastAsiaTheme="minorEastAsia" w:hAnsiTheme="minorHAnsi" w:cstheme="minorBidi"/>
            <w:iCs w:val="0"/>
            <w:noProof/>
            <w:sz w:val="22"/>
            <w:lang w:val="en-ZA"/>
          </w:rPr>
          <w:tab/>
        </w:r>
        <w:r w:rsidR="00034745" w:rsidRPr="00B00128">
          <w:rPr>
            <w:rStyle w:val="Hyperlink"/>
            <w:noProof/>
          </w:rPr>
          <w:t>Sub-contracting</w:t>
        </w:r>
        <w:r w:rsidR="00034745">
          <w:rPr>
            <w:noProof/>
            <w:webHidden/>
          </w:rPr>
          <w:tab/>
        </w:r>
        <w:r w:rsidR="00034745">
          <w:rPr>
            <w:noProof/>
            <w:webHidden/>
          </w:rPr>
          <w:fldChar w:fldCharType="begin"/>
        </w:r>
        <w:r w:rsidR="00034745">
          <w:rPr>
            <w:noProof/>
            <w:webHidden/>
          </w:rPr>
          <w:instrText xml:space="preserve"> PAGEREF _Toc135121443 \h </w:instrText>
        </w:r>
        <w:r w:rsidR="00034745">
          <w:rPr>
            <w:noProof/>
            <w:webHidden/>
          </w:rPr>
        </w:r>
        <w:r w:rsidR="00034745">
          <w:rPr>
            <w:noProof/>
            <w:webHidden/>
          </w:rPr>
          <w:fldChar w:fldCharType="separate"/>
        </w:r>
        <w:r w:rsidR="00034745">
          <w:rPr>
            <w:noProof/>
            <w:webHidden/>
          </w:rPr>
          <w:t>6</w:t>
        </w:r>
        <w:r w:rsidR="00034745">
          <w:rPr>
            <w:noProof/>
            <w:webHidden/>
          </w:rPr>
          <w:fldChar w:fldCharType="end"/>
        </w:r>
      </w:hyperlink>
    </w:p>
    <w:p w14:paraId="37EBAF35"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44" w:history="1">
        <w:r w:rsidR="00034745" w:rsidRPr="00B00128">
          <w:rPr>
            <w:rStyle w:val="Hyperlink"/>
            <w:noProof/>
          </w:rPr>
          <w:t>4.5</w:t>
        </w:r>
        <w:r w:rsidR="00034745">
          <w:rPr>
            <w:rFonts w:asciiTheme="minorHAnsi" w:eastAsiaTheme="minorEastAsia" w:hAnsiTheme="minorHAnsi" w:cstheme="minorBidi"/>
            <w:iCs w:val="0"/>
            <w:noProof/>
            <w:sz w:val="22"/>
            <w:lang w:val="en-ZA"/>
          </w:rPr>
          <w:tab/>
        </w:r>
        <w:r w:rsidR="00034745" w:rsidRPr="00B00128">
          <w:rPr>
            <w:rStyle w:val="Hyperlink"/>
            <w:noProof/>
          </w:rPr>
          <w:t>Necsa’s Bidding Rights</w:t>
        </w:r>
        <w:r w:rsidR="00034745">
          <w:rPr>
            <w:noProof/>
            <w:webHidden/>
          </w:rPr>
          <w:tab/>
        </w:r>
        <w:r w:rsidR="00034745">
          <w:rPr>
            <w:noProof/>
            <w:webHidden/>
          </w:rPr>
          <w:fldChar w:fldCharType="begin"/>
        </w:r>
        <w:r w:rsidR="00034745">
          <w:rPr>
            <w:noProof/>
            <w:webHidden/>
          </w:rPr>
          <w:instrText xml:space="preserve"> PAGEREF _Toc135121444 \h </w:instrText>
        </w:r>
        <w:r w:rsidR="00034745">
          <w:rPr>
            <w:noProof/>
            <w:webHidden/>
          </w:rPr>
        </w:r>
        <w:r w:rsidR="00034745">
          <w:rPr>
            <w:noProof/>
            <w:webHidden/>
          </w:rPr>
          <w:fldChar w:fldCharType="separate"/>
        </w:r>
        <w:r w:rsidR="00034745">
          <w:rPr>
            <w:noProof/>
            <w:webHidden/>
          </w:rPr>
          <w:t>7</w:t>
        </w:r>
        <w:r w:rsidR="00034745">
          <w:rPr>
            <w:noProof/>
            <w:webHidden/>
          </w:rPr>
          <w:fldChar w:fldCharType="end"/>
        </w:r>
      </w:hyperlink>
    </w:p>
    <w:p w14:paraId="67AD66A2"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45" w:history="1">
        <w:r w:rsidR="00034745" w:rsidRPr="00B00128">
          <w:rPr>
            <w:rStyle w:val="Hyperlink"/>
            <w:noProof/>
          </w:rPr>
          <w:t>4.6</w:t>
        </w:r>
        <w:r w:rsidR="00034745">
          <w:rPr>
            <w:rFonts w:asciiTheme="minorHAnsi" w:eastAsiaTheme="minorEastAsia" w:hAnsiTheme="minorHAnsi" w:cstheme="minorBidi"/>
            <w:iCs w:val="0"/>
            <w:noProof/>
            <w:sz w:val="22"/>
            <w:lang w:val="en-ZA"/>
          </w:rPr>
          <w:tab/>
        </w:r>
        <w:r w:rsidR="00034745" w:rsidRPr="00B00128">
          <w:rPr>
            <w:rStyle w:val="Hyperlink"/>
            <w:noProof/>
          </w:rPr>
          <w:t>Bidding Process</w:t>
        </w:r>
        <w:r w:rsidR="00034745">
          <w:rPr>
            <w:noProof/>
            <w:webHidden/>
          </w:rPr>
          <w:tab/>
        </w:r>
        <w:r w:rsidR="00034745">
          <w:rPr>
            <w:noProof/>
            <w:webHidden/>
          </w:rPr>
          <w:fldChar w:fldCharType="begin"/>
        </w:r>
        <w:r w:rsidR="00034745">
          <w:rPr>
            <w:noProof/>
            <w:webHidden/>
          </w:rPr>
          <w:instrText xml:space="preserve"> PAGEREF _Toc135121445 \h </w:instrText>
        </w:r>
        <w:r w:rsidR="00034745">
          <w:rPr>
            <w:noProof/>
            <w:webHidden/>
          </w:rPr>
        </w:r>
        <w:r w:rsidR="00034745">
          <w:rPr>
            <w:noProof/>
            <w:webHidden/>
          </w:rPr>
          <w:fldChar w:fldCharType="separate"/>
        </w:r>
        <w:r w:rsidR="00034745">
          <w:rPr>
            <w:noProof/>
            <w:webHidden/>
          </w:rPr>
          <w:t>8</w:t>
        </w:r>
        <w:r w:rsidR="00034745">
          <w:rPr>
            <w:noProof/>
            <w:webHidden/>
          </w:rPr>
          <w:fldChar w:fldCharType="end"/>
        </w:r>
      </w:hyperlink>
    </w:p>
    <w:p w14:paraId="024741A7"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46" w:history="1">
        <w:r w:rsidR="00034745" w:rsidRPr="00B00128">
          <w:rPr>
            <w:rStyle w:val="Hyperlink"/>
            <w:noProof/>
          </w:rPr>
          <w:t>4.7</w:t>
        </w:r>
        <w:r w:rsidR="00034745">
          <w:rPr>
            <w:rFonts w:asciiTheme="minorHAnsi" w:eastAsiaTheme="minorEastAsia" w:hAnsiTheme="minorHAnsi" w:cstheme="minorBidi"/>
            <w:iCs w:val="0"/>
            <w:noProof/>
            <w:sz w:val="22"/>
            <w:lang w:val="en-ZA"/>
          </w:rPr>
          <w:tab/>
        </w:r>
        <w:r w:rsidR="00034745" w:rsidRPr="00B00128">
          <w:rPr>
            <w:rStyle w:val="Hyperlink"/>
            <w:noProof/>
          </w:rPr>
          <w:t>Bid Submission Requirements</w:t>
        </w:r>
        <w:r w:rsidR="00034745">
          <w:rPr>
            <w:noProof/>
            <w:webHidden/>
          </w:rPr>
          <w:tab/>
        </w:r>
        <w:r w:rsidR="00034745">
          <w:rPr>
            <w:noProof/>
            <w:webHidden/>
          </w:rPr>
          <w:fldChar w:fldCharType="begin"/>
        </w:r>
        <w:r w:rsidR="00034745">
          <w:rPr>
            <w:noProof/>
            <w:webHidden/>
          </w:rPr>
          <w:instrText xml:space="preserve"> PAGEREF _Toc135121446 \h </w:instrText>
        </w:r>
        <w:r w:rsidR="00034745">
          <w:rPr>
            <w:noProof/>
            <w:webHidden/>
          </w:rPr>
        </w:r>
        <w:r w:rsidR="00034745">
          <w:rPr>
            <w:noProof/>
            <w:webHidden/>
          </w:rPr>
          <w:fldChar w:fldCharType="separate"/>
        </w:r>
        <w:r w:rsidR="00034745">
          <w:rPr>
            <w:noProof/>
            <w:webHidden/>
          </w:rPr>
          <w:t>8</w:t>
        </w:r>
        <w:r w:rsidR="00034745">
          <w:rPr>
            <w:noProof/>
            <w:webHidden/>
          </w:rPr>
          <w:fldChar w:fldCharType="end"/>
        </w:r>
      </w:hyperlink>
    </w:p>
    <w:p w14:paraId="02AE4D42" w14:textId="77777777" w:rsidR="00034745" w:rsidRDefault="00703D5D">
      <w:pPr>
        <w:pStyle w:val="TOC2"/>
        <w:tabs>
          <w:tab w:val="right" w:leader="dot" w:pos="9627"/>
        </w:tabs>
        <w:rPr>
          <w:rFonts w:asciiTheme="minorHAnsi" w:eastAsiaTheme="minorEastAsia" w:hAnsiTheme="minorHAnsi" w:cstheme="minorBidi"/>
          <w:b w:val="0"/>
          <w:iCs w:val="0"/>
          <w:noProof/>
          <w:sz w:val="22"/>
          <w:lang w:val="en-ZA"/>
        </w:rPr>
      </w:pPr>
      <w:hyperlink w:anchor="_Toc135121447" w:history="1">
        <w:r w:rsidR="00034745" w:rsidRPr="00B00128">
          <w:rPr>
            <w:rStyle w:val="Hyperlink"/>
            <w:rFonts w:ascii="Arial Bold" w:hAnsi="Arial Bold"/>
            <w:noProof/>
          </w:rPr>
          <w:t>5.</w:t>
        </w:r>
        <w:r w:rsidR="00034745">
          <w:rPr>
            <w:rFonts w:asciiTheme="minorHAnsi" w:eastAsiaTheme="minorEastAsia" w:hAnsiTheme="minorHAnsi" w:cstheme="minorBidi"/>
            <w:b w:val="0"/>
            <w:iCs w:val="0"/>
            <w:noProof/>
            <w:sz w:val="22"/>
            <w:lang w:val="en-ZA"/>
          </w:rPr>
          <w:tab/>
        </w:r>
        <w:r w:rsidR="00034745" w:rsidRPr="00B00128">
          <w:rPr>
            <w:rStyle w:val="Hyperlink"/>
            <w:noProof/>
          </w:rPr>
          <w:t>Eligibility Requirements</w:t>
        </w:r>
        <w:r w:rsidR="00034745">
          <w:rPr>
            <w:noProof/>
            <w:webHidden/>
          </w:rPr>
          <w:tab/>
        </w:r>
        <w:r w:rsidR="00034745">
          <w:rPr>
            <w:noProof/>
            <w:webHidden/>
          </w:rPr>
          <w:fldChar w:fldCharType="begin"/>
        </w:r>
        <w:r w:rsidR="00034745">
          <w:rPr>
            <w:noProof/>
            <w:webHidden/>
          </w:rPr>
          <w:instrText xml:space="preserve"> PAGEREF _Toc135121447 \h </w:instrText>
        </w:r>
        <w:r w:rsidR="00034745">
          <w:rPr>
            <w:noProof/>
            <w:webHidden/>
          </w:rPr>
        </w:r>
        <w:r w:rsidR="00034745">
          <w:rPr>
            <w:noProof/>
            <w:webHidden/>
          </w:rPr>
          <w:fldChar w:fldCharType="separate"/>
        </w:r>
        <w:r w:rsidR="00034745">
          <w:rPr>
            <w:noProof/>
            <w:webHidden/>
          </w:rPr>
          <w:t>9</w:t>
        </w:r>
        <w:r w:rsidR="00034745">
          <w:rPr>
            <w:noProof/>
            <w:webHidden/>
          </w:rPr>
          <w:fldChar w:fldCharType="end"/>
        </w:r>
      </w:hyperlink>
    </w:p>
    <w:p w14:paraId="73D6892F"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48" w:history="1">
        <w:r w:rsidR="00034745" w:rsidRPr="00B00128">
          <w:rPr>
            <w:rStyle w:val="Hyperlink"/>
            <w:noProof/>
          </w:rPr>
          <w:t>5.1</w:t>
        </w:r>
        <w:r w:rsidR="00034745">
          <w:rPr>
            <w:rFonts w:asciiTheme="minorHAnsi" w:eastAsiaTheme="minorEastAsia" w:hAnsiTheme="minorHAnsi" w:cstheme="minorBidi"/>
            <w:iCs w:val="0"/>
            <w:noProof/>
            <w:sz w:val="22"/>
            <w:lang w:val="en-ZA"/>
          </w:rPr>
          <w:tab/>
        </w:r>
        <w:r w:rsidR="00034745" w:rsidRPr="00B00128">
          <w:rPr>
            <w:rStyle w:val="Hyperlink"/>
            <w:noProof/>
          </w:rPr>
          <w:t>Pre-qualification Criteria</w:t>
        </w:r>
        <w:r w:rsidR="00034745">
          <w:rPr>
            <w:noProof/>
            <w:webHidden/>
          </w:rPr>
          <w:tab/>
        </w:r>
        <w:r w:rsidR="00034745">
          <w:rPr>
            <w:noProof/>
            <w:webHidden/>
          </w:rPr>
          <w:fldChar w:fldCharType="begin"/>
        </w:r>
        <w:r w:rsidR="00034745">
          <w:rPr>
            <w:noProof/>
            <w:webHidden/>
          </w:rPr>
          <w:instrText xml:space="preserve"> PAGEREF _Toc135121448 \h </w:instrText>
        </w:r>
        <w:r w:rsidR="00034745">
          <w:rPr>
            <w:noProof/>
            <w:webHidden/>
          </w:rPr>
        </w:r>
        <w:r w:rsidR="00034745">
          <w:rPr>
            <w:noProof/>
            <w:webHidden/>
          </w:rPr>
          <w:fldChar w:fldCharType="separate"/>
        </w:r>
        <w:r w:rsidR="00034745">
          <w:rPr>
            <w:noProof/>
            <w:webHidden/>
          </w:rPr>
          <w:t>9</w:t>
        </w:r>
        <w:r w:rsidR="00034745">
          <w:rPr>
            <w:noProof/>
            <w:webHidden/>
          </w:rPr>
          <w:fldChar w:fldCharType="end"/>
        </w:r>
      </w:hyperlink>
    </w:p>
    <w:p w14:paraId="0859C75C"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49" w:history="1">
        <w:r w:rsidR="00034745" w:rsidRPr="00B00128">
          <w:rPr>
            <w:rStyle w:val="Hyperlink"/>
            <w:noProof/>
          </w:rPr>
          <w:t>5.2</w:t>
        </w:r>
        <w:r w:rsidR="00034745">
          <w:rPr>
            <w:rFonts w:asciiTheme="minorHAnsi" w:eastAsiaTheme="minorEastAsia" w:hAnsiTheme="minorHAnsi" w:cstheme="minorBidi"/>
            <w:iCs w:val="0"/>
            <w:noProof/>
            <w:sz w:val="22"/>
            <w:lang w:val="en-ZA"/>
          </w:rPr>
          <w:tab/>
        </w:r>
        <w:r w:rsidR="00034745" w:rsidRPr="00B00128">
          <w:rPr>
            <w:rStyle w:val="Hyperlink"/>
            <w:noProof/>
          </w:rPr>
          <w:t>Technical / Functional Evaluation Criteria</w:t>
        </w:r>
        <w:r w:rsidR="00034745">
          <w:rPr>
            <w:noProof/>
            <w:webHidden/>
          </w:rPr>
          <w:tab/>
        </w:r>
        <w:r w:rsidR="00034745">
          <w:rPr>
            <w:noProof/>
            <w:webHidden/>
          </w:rPr>
          <w:fldChar w:fldCharType="begin"/>
        </w:r>
        <w:r w:rsidR="00034745">
          <w:rPr>
            <w:noProof/>
            <w:webHidden/>
          </w:rPr>
          <w:instrText xml:space="preserve"> PAGEREF _Toc135121449 \h </w:instrText>
        </w:r>
        <w:r w:rsidR="00034745">
          <w:rPr>
            <w:noProof/>
            <w:webHidden/>
          </w:rPr>
        </w:r>
        <w:r w:rsidR="00034745">
          <w:rPr>
            <w:noProof/>
            <w:webHidden/>
          </w:rPr>
          <w:fldChar w:fldCharType="separate"/>
        </w:r>
        <w:r w:rsidR="00034745">
          <w:rPr>
            <w:noProof/>
            <w:webHidden/>
          </w:rPr>
          <w:t>9</w:t>
        </w:r>
        <w:r w:rsidR="00034745">
          <w:rPr>
            <w:noProof/>
            <w:webHidden/>
          </w:rPr>
          <w:fldChar w:fldCharType="end"/>
        </w:r>
      </w:hyperlink>
    </w:p>
    <w:p w14:paraId="7741C6FF"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50" w:history="1">
        <w:r w:rsidR="00034745" w:rsidRPr="00B00128">
          <w:rPr>
            <w:rStyle w:val="Hyperlink"/>
            <w:noProof/>
          </w:rPr>
          <w:t>5.3</w:t>
        </w:r>
        <w:r w:rsidR="00034745">
          <w:rPr>
            <w:rFonts w:asciiTheme="minorHAnsi" w:eastAsiaTheme="minorEastAsia" w:hAnsiTheme="minorHAnsi" w:cstheme="minorBidi"/>
            <w:iCs w:val="0"/>
            <w:noProof/>
            <w:sz w:val="22"/>
            <w:lang w:val="en-ZA"/>
          </w:rPr>
          <w:tab/>
        </w:r>
        <w:r w:rsidR="00034745" w:rsidRPr="00B00128">
          <w:rPr>
            <w:rStyle w:val="Hyperlink"/>
            <w:noProof/>
          </w:rPr>
          <w:t>Specific Goal and Price Evaluation Criteria</w:t>
        </w:r>
        <w:r w:rsidR="00034745">
          <w:rPr>
            <w:noProof/>
            <w:webHidden/>
          </w:rPr>
          <w:tab/>
        </w:r>
        <w:r w:rsidR="00034745">
          <w:rPr>
            <w:noProof/>
            <w:webHidden/>
          </w:rPr>
          <w:fldChar w:fldCharType="begin"/>
        </w:r>
        <w:r w:rsidR="00034745">
          <w:rPr>
            <w:noProof/>
            <w:webHidden/>
          </w:rPr>
          <w:instrText xml:space="preserve"> PAGEREF _Toc135121450 \h </w:instrText>
        </w:r>
        <w:r w:rsidR="00034745">
          <w:rPr>
            <w:noProof/>
            <w:webHidden/>
          </w:rPr>
        </w:r>
        <w:r w:rsidR="00034745">
          <w:rPr>
            <w:noProof/>
            <w:webHidden/>
          </w:rPr>
          <w:fldChar w:fldCharType="separate"/>
        </w:r>
        <w:r w:rsidR="00034745">
          <w:rPr>
            <w:noProof/>
            <w:webHidden/>
          </w:rPr>
          <w:t>10</w:t>
        </w:r>
        <w:r w:rsidR="00034745">
          <w:rPr>
            <w:noProof/>
            <w:webHidden/>
          </w:rPr>
          <w:fldChar w:fldCharType="end"/>
        </w:r>
      </w:hyperlink>
    </w:p>
    <w:p w14:paraId="317C15C8"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51" w:history="1">
        <w:r w:rsidR="00034745" w:rsidRPr="00B00128">
          <w:rPr>
            <w:rStyle w:val="Hyperlink"/>
            <w:noProof/>
          </w:rPr>
          <w:t>5.4</w:t>
        </w:r>
        <w:r w:rsidR="00034745">
          <w:rPr>
            <w:rFonts w:asciiTheme="minorHAnsi" w:eastAsiaTheme="minorEastAsia" w:hAnsiTheme="minorHAnsi" w:cstheme="minorBidi"/>
            <w:iCs w:val="0"/>
            <w:noProof/>
            <w:sz w:val="22"/>
            <w:lang w:val="en-ZA"/>
          </w:rPr>
          <w:tab/>
        </w:r>
        <w:r w:rsidR="00034745" w:rsidRPr="00B00128">
          <w:rPr>
            <w:rStyle w:val="Hyperlink"/>
            <w:noProof/>
          </w:rPr>
          <w:t>80/20 preference point system for acquisition of goods or services for Rand value equal to or above R30 000 and up to R50 million</w:t>
        </w:r>
        <w:r w:rsidR="00034745">
          <w:rPr>
            <w:noProof/>
            <w:webHidden/>
          </w:rPr>
          <w:tab/>
        </w:r>
        <w:r w:rsidR="00034745">
          <w:rPr>
            <w:noProof/>
            <w:webHidden/>
          </w:rPr>
          <w:fldChar w:fldCharType="begin"/>
        </w:r>
        <w:r w:rsidR="00034745">
          <w:rPr>
            <w:noProof/>
            <w:webHidden/>
          </w:rPr>
          <w:instrText xml:space="preserve"> PAGEREF _Toc135121451 \h </w:instrText>
        </w:r>
        <w:r w:rsidR="00034745">
          <w:rPr>
            <w:noProof/>
            <w:webHidden/>
          </w:rPr>
        </w:r>
        <w:r w:rsidR="00034745">
          <w:rPr>
            <w:noProof/>
            <w:webHidden/>
          </w:rPr>
          <w:fldChar w:fldCharType="separate"/>
        </w:r>
        <w:r w:rsidR="00034745">
          <w:rPr>
            <w:noProof/>
            <w:webHidden/>
          </w:rPr>
          <w:t>10</w:t>
        </w:r>
        <w:r w:rsidR="00034745">
          <w:rPr>
            <w:noProof/>
            <w:webHidden/>
          </w:rPr>
          <w:fldChar w:fldCharType="end"/>
        </w:r>
      </w:hyperlink>
    </w:p>
    <w:p w14:paraId="005C57ED" w14:textId="77777777" w:rsidR="00034745" w:rsidRDefault="00703D5D">
      <w:pPr>
        <w:pStyle w:val="TOC1"/>
        <w:tabs>
          <w:tab w:val="right" w:leader="dot" w:pos="9627"/>
        </w:tabs>
        <w:rPr>
          <w:rFonts w:asciiTheme="minorHAnsi" w:eastAsiaTheme="minorEastAsia" w:hAnsiTheme="minorHAnsi" w:cstheme="minorBidi"/>
          <w:b w:val="0"/>
          <w:iCs w:val="0"/>
          <w:noProof/>
          <w:sz w:val="22"/>
          <w:lang w:val="en-ZA"/>
        </w:rPr>
      </w:pPr>
      <w:hyperlink w:anchor="_Toc135121452" w:history="1">
        <w:r w:rsidR="00034745" w:rsidRPr="00B00128">
          <w:rPr>
            <w:rStyle w:val="Hyperlink"/>
            <w:noProof/>
          </w:rPr>
          <w:t>SECTION 3</w:t>
        </w:r>
        <w:r w:rsidR="00034745">
          <w:rPr>
            <w:noProof/>
            <w:webHidden/>
          </w:rPr>
          <w:tab/>
        </w:r>
        <w:r w:rsidR="00034745">
          <w:rPr>
            <w:noProof/>
            <w:webHidden/>
          </w:rPr>
          <w:fldChar w:fldCharType="begin"/>
        </w:r>
        <w:r w:rsidR="00034745">
          <w:rPr>
            <w:noProof/>
            <w:webHidden/>
          </w:rPr>
          <w:instrText xml:space="preserve"> PAGEREF _Toc135121452 \h </w:instrText>
        </w:r>
        <w:r w:rsidR="00034745">
          <w:rPr>
            <w:noProof/>
            <w:webHidden/>
          </w:rPr>
        </w:r>
        <w:r w:rsidR="00034745">
          <w:rPr>
            <w:noProof/>
            <w:webHidden/>
          </w:rPr>
          <w:fldChar w:fldCharType="separate"/>
        </w:r>
        <w:r w:rsidR="00034745">
          <w:rPr>
            <w:noProof/>
            <w:webHidden/>
          </w:rPr>
          <w:t>11</w:t>
        </w:r>
        <w:r w:rsidR="00034745">
          <w:rPr>
            <w:noProof/>
            <w:webHidden/>
          </w:rPr>
          <w:fldChar w:fldCharType="end"/>
        </w:r>
      </w:hyperlink>
    </w:p>
    <w:p w14:paraId="71A5D066" w14:textId="77777777" w:rsidR="00034745" w:rsidRDefault="00703D5D">
      <w:pPr>
        <w:pStyle w:val="TOC2"/>
        <w:tabs>
          <w:tab w:val="right" w:leader="dot" w:pos="9627"/>
        </w:tabs>
        <w:rPr>
          <w:rFonts w:asciiTheme="minorHAnsi" w:eastAsiaTheme="minorEastAsia" w:hAnsiTheme="minorHAnsi" w:cstheme="minorBidi"/>
          <w:b w:val="0"/>
          <w:iCs w:val="0"/>
          <w:noProof/>
          <w:sz w:val="22"/>
          <w:lang w:val="en-ZA"/>
        </w:rPr>
      </w:pPr>
      <w:hyperlink w:anchor="_Toc135121453" w:history="1">
        <w:r w:rsidR="00034745" w:rsidRPr="00B00128">
          <w:rPr>
            <w:rStyle w:val="Hyperlink"/>
            <w:rFonts w:ascii="Arial Bold" w:hAnsi="Arial Bold"/>
            <w:noProof/>
          </w:rPr>
          <w:t>6.</w:t>
        </w:r>
        <w:r w:rsidR="00034745">
          <w:rPr>
            <w:rFonts w:asciiTheme="minorHAnsi" w:eastAsiaTheme="minorEastAsia" w:hAnsiTheme="minorHAnsi" w:cstheme="minorBidi"/>
            <w:b w:val="0"/>
            <w:iCs w:val="0"/>
            <w:noProof/>
            <w:sz w:val="22"/>
            <w:lang w:val="en-ZA"/>
          </w:rPr>
          <w:tab/>
        </w:r>
        <w:r w:rsidR="00034745" w:rsidRPr="00B00128">
          <w:rPr>
            <w:rStyle w:val="Hyperlink"/>
            <w:noProof/>
          </w:rPr>
          <w:t>Returnable documents Checklist</w:t>
        </w:r>
        <w:r w:rsidR="00034745">
          <w:rPr>
            <w:noProof/>
            <w:webHidden/>
          </w:rPr>
          <w:tab/>
        </w:r>
        <w:r w:rsidR="00034745">
          <w:rPr>
            <w:noProof/>
            <w:webHidden/>
          </w:rPr>
          <w:fldChar w:fldCharType="begin"/>
        </w:r>
        <w:r w:rsidR="00034745">
          <w:rPr>
            <w:noProof/>
            <w:webHidden/>
          </w:rPr>
          <w:instrText xml:space="preserve"> PAGEREF _Toc135121453 \h </w:instrText>
        </w:r>
        <w:r w:rsidR="00034745">
          <w:rPr>
            <w:noProof/>
            <w:webHidden/>
          </w:rPr>
        </w:r>
        <w:r w:rsidR="00034745">
          <w:rPr>
            <w:noProof/>
            <w:webHidden/>
          </w:rPr>
          <w:fldChar w:fldCharType="separate"/>
        </w:r>
        <w:r w:rsidR="00034745">
          <w:rPr>
            <w:noProof/>
            <w:webHidden/>
          </w:rPr>
          <w:t>11</w:t>
        </w:r>
        <w:r w:rsidR="00034745">
          <w:rPr>
            <w:noProof/>
            <w:webHidden/>
          </w:rPr>
          <w:fldChar w:fldCharType="end"/>
        </w:r>
      </w:hyperlink>
    </w:p>
    <w:p w14:paraId="0138C6D5"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54" w:history="1">
        <w:r w:rsidR="00034745" w:rsidRPr="00B00128">
          <w:rPr>
            <w:rStyle w:val="Hyperlink"/>
            <w:noProof/>
          </w:rPr>
          <w:t>6.1</w:t>
        </w:r>
        <w:r w:rsidR="00034745">
          <w:rPr>
            <w:rFonts w:asciiTheme="minorHAnsi" w:eastAsiaTheme="minorEastAsia" w:hAnsiTheme="minorHAnsi" w:cstheme="minorBidi"/>
            <w:iCs w:val="0"/>
            <w:noProof/>
            <w:sz w:val="22"/>
            <w:lang w:val="en-ZA"/>
          </w:rPr>
          <w:tab/>
        </w:r>
        <w:r w:rsidR="00034745" w:rsidRPr="00B00128">
          <w:rPr>
            <w:rStyle w:val="Hyperlink"/>
            <w:noProof/>
          </w:rPr>
          <w:t>Mandatory Documents</w:t>
        </w:r>
        <w:r w:rsidR="00034745">
          <w:rPr>
            <w:noProof/>
            <w:webHidden/>
          </w:rPr>
          <w:tab/>
        </w:r>
        <w:r w:rsidR="00034745">
          <w:rPr>
            <w:noProof/>
            <w:webHidden/>
          </w:rPr>
          <w:fldChar w:fldCharType="begin"/>
        </w:r>
        <w:r w:rsidR="00034745">
          <w:rPr>
            <w:noProof/>
            <w:webHidden/>
          </w:rPr>
          <w:instrText xml:space="preserve"> PAGEREF _Toc135121454 \h </w:instrText>
        </w:r>
        <w:r w:rsidR="00034745">
          <w:rPr>
            <w:noProof/>
            <w:webHidden/>
          </w:rPr>
        </w:r>
        <w:r w:rsidR="00034745">
          <w:rPr>
            <w:noProof/>
            <w:webHidden/>
          </w:rPr>
          <w:fldChar w:fldCharType="separate"/>
        </w:r>
        <w:r w:rsidR="00034745">
          <w:rPr>
            <w:noProof/>
            <w:webHidden/>
          </w:rPr>
          <w:t>11</w:t>
        </w:r>
        <w:r w:rsidR="00034745">
          <w:rPr>
            <w:noProof/>
            <w:webHidden/>
          </w:rPr>
          <w:fldChar w:fldCharType="end"/>
        </w:r>
      </w:hyperlink>
    </w:p>
    <w:p w14:paraId="7A3078EC"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55" w:history="1">
        <w:r w:rsidR="00034745" w:rsidRPr="00B00128">
          <w:rPr>
            <w:rStyle w:val="Hyperlink"/>
            <w:noProof/>
          </w:rPr>
          <w:t>6.2</w:t>
        </w:r>
        <w:r w:rsidR="00034745">
          <w:rPr>
            <w:rFonts w:asciiTheme="minorHAnsi" w:eastAsiaTheme="minorEastAsia" w:hAnsiTheme="minorHAnsi" w:cstheme="minorBidi"/>
            <w:iCs w:val="0"/>
            <w:noProof/>
            <w:sz w:val="22"/>
            <w:lang w:val="en-ZA"/>
          </w:rPr>
          <w:tab/>
        </w:r>
        <w:r w:rsidR="00034745" w:rsidRPr="00B00128">
          <w:rPr>
            <w:rStyle w:val="Hyperlink"/>
            <w:noProof/>
          </w:rPr>
          <w:t>Price</w:t>
        </w:r>
        <w:r w:rsidR="00034745">
          <w:rPr>
            <w:noProof/>
            <w:webHidden/>
          </w:rPr>
          <w:tab/>
        </w:r>
        <w:r w:rsidR="00034745">
          <w:rPr>
            <w:noProof/>
            <w:webHidden/>
          </w:rPr>
          <w:fldChar w:fldCharType="begin"/>
        </w:r>
        <w:r w:rsidR="00034745">
          <w:rPr>
            <w:noProof/>
            <w:webHidden/>
          </w:rPr>
          <w:instrText xml:space="preserve"> PAGEREF _Toc135121455 \h </w:instrText>
        </w:r>
        <w:r w:rsidR="00034745">
          <w:rPr>
            <w:noProof/>
            <w:webHidden/>
          </w:rPr>
        </w:r>
        <w:r w:rsidR="00034745">
          <w:rPr>
            <w:noProof/>
            <w:webHidden/>
          </w:rPr>
          <w:fldChar w:fldCharType="separate"/>
        </w:r>
        <w:r w:rsidR="00034745">
          <w:rPr>
            <w:noProof/>
            <w:webHidden/>
          </w:rPr>
          <w:t>12</w:t>
        </w:r>
        <w:r w:rsidR="00034745">
          <w:rPr>
            <w:noProof/>
            <w:webHidden/>
          </w:rPr>
          <w:fldChar w:fldCharType="end"/>
        </w:r>
      </w:hyperlink>
    </w:p>
    <w:p w14:paraId="309BE1A2" w14:textId="77777777" w:rsidR="00034745" w:rsidRDefault="00703D5D">
      <w:pPr>
        <w:pStyle w:val="TOC3"/>
        <w:tabs>
          <w:tab w:val="right" w:leader="dot" w:pos="9627"/>
        </w:tabs>
        <w:rPr>
          <w:rFonts w:asciiTheme="minorHAnsi" w:eastAsiaTheme="minorEastAsia" w:hAnsiTheme="minorHAnsi" w:cstheme="minorBidi"/>
          <w:iCs w:val="0"/>
          <w:noProof/>
          <w:sz w:val="22"/>
          <w:lang w:val="en-ZA"/>
        </w:rPr>
      </w:pPr>
      <w:hyperlink w:anchor="_Toc135121456" w:history="1">
        <w:r w:rsidR="00034745" w:rsidRPr="00B00128">
          <w:rPr>
            <w:rStyle w:val="Hyperlink"/>
            <w:noProof/>
          </w:rPr>
          <w:t>6.3</w:t>
        </w:r>
        <w:r w:rsidR="00034745">
          <w:rPr>
            <w:rFonts w:asciiTheme="minorHAnsi" w:eastAsiaTheme="minorEastAsia" w:hAnsiTheme="minorHAnsi" w:cstheme="minorBidi"/>
            <w:iCs w:val="0"/>
            <w:noProof/>
            <w:sz w:val="22"/>
            <w:lang w:val="en-ZA"/>
          </w:rPr>
          <w:tab/>
        </w:r>
        <w:r w:rsidR="00034745" w:rsidRPr="00B00128">
          <w:rPr>
            <w:rStyle w:val="Hyperlink"/>
            <w:noProof/>
          </w:rPr>
          <w:t>Compliance Documents</w:t>
        </w:r>
        <w:r w:rsidR="00034745">
          <w:rPr>
            <w:noProof/>
            <w:webHidden/>
          </w:rPr>
          <w:tab/>
        </w:r>
        <w:r w:rsidR="00034745">
          <w:rPr>
            <w:noProof/>
            <w:webHidden/>
          </w:rPr>
          <w:fldChar w:fldCharType="begin"/>
        </w:r>
        <w:r w:rsidR="00034745">
          <w:rPr>
            <w:noProof/>
            <w:webHidden/>
          </w:rPr>
          <w:instrText xml:space="preserve"> PAGEREF _Toc135121456 \h </w:instrText>
        </w:r>
        <w:r w:rsidR="00034745">
          <w:rPr>
            <w:noProof/>
            <w:webHidden/>
          </w:rPr>
        </w:r>
        <w:r w:rsidR="00034745">
          <w:rPr>
            <w:noProof/>
            <w:webHidden/>
          </w:rPr>
          <w:fldChar w:fldCharType="separate"/>
        </w:r>
        <w:r w:rsidR="00034745">
          <w:rPr>
            <w:noProof/>
            <w:webHidden/>
          </w:rPr>
          <w:t>12</w:t>
        </w:r>
        <w:r w:rsidR="00034745">
          <w:rPr>
            <w:noProof/>
            <w:webHidden/>
          </w:rPr>
          <w:fldChar w:fldCharType="end"/>
        </w:r>
      </w:hyperlink>
    </w:p>
    <w:p w14:paraId="672BD872" w14:textId="77777777" w:rsidR="00034745" w:rsidRDefault="00703D5D">
      <w:pPr>
        <w:pStyle w:val="TOC2"/>
        <w:tabs>
          <w:tab w:val="right" w:leader="dot" w:pos="9627"/>
        </w:tabs>
        <w:rPr>
          <w:rFonts w:asciiTheme="minorHAnsi" w:eastAsiaTheme="minorEastAsia" w:hAnsiTheme="minorHAnsi" w:cstheme="minorBidi"/>
          <w:b w:val="0"/>
          <w:iCs w:val="0"/>
          <w:noProof/>
          <w:sz w:val="22"/>
          <w:lang w:val="en-ZA"/>
        </w:rPr>
      </w:pPr>
      <w:hyperlink w:anchor="_Toc135121457" w:history="1">
        <w:r w:rsidR="00034745" w:rsidRPr="00B00128">
          <w:rPr>
            <w:rStyle w:val="Hyperlink"/>
            <w:rFonts w:ascii="Arial Bold" w:hAnsi="Arial Bold"/>
            <w:noProof/>
          </w:rPr>
          <w:t>7.</w:t>
        </w:r>
        <w:r w:rsidR="00034745">
          <w:rPr>
            <w:rFonts w:asciiTheme="minorHAnsi" w:eastAsiaTheme="minorEastAsia" w:hAnsiTheme="minorHAnsi" w:cstheme="minorBidi"/>
            <w:b w:val="0"/>
            <w:iCs w:val="0"/>
            <w:noProof/>
            <w:sz w:val="22"/>
            <w:lang w:val="en-ZA"/>
          </w:rPr>
          <w:tab/>
        </w:r>
        <w:r w:rsidR="00034745" w:rsidRPr="00B00128">
          <w:rPr>
            <w:rStyle w:val="Hyperlink"/>
            <w:noProof/>
          </w:rPr>
          <w:t>Bidder Information</w:t>
        </w:r>
        <w:r w:rsidR="00034745">
          <w:rPr>
            <w:noProof/>
            <w:webHidden/>
          </w:rPr>
          <w:tab/>
        </w:r>
        <w:r w:rsidR="00034745">
          <w:rPr>
            <w:noProof/>
            <w:webHidden/>
          </w:rPr>
          <w:fldChar w:fldCharType="begin"/>
        </w:r>
        <w:r w:rsidR="00034745">
          <w:rPr>
            <w:noProof/>
            <w:webHidden/>
          </w:rPr>
          <w:instrText xml:space="preserve"> PAGEREF _Toc135121457 \h </w:instrText>
        </w:r>
        <w:r w:rsidR="00034745">
          <w:rPr>
            <w:noProof/>
            <w:webHidden/>
          </w:rPr>
        </w:r>
        <w:r w:rsidR="00034745">
          <w:rPr>
            <w:noProof/>
            <w:webHidden/>
          </w:rPr>
          <w:fldChar w:fldCharType="separate"/>
        </w:r>
        <w:r w:rsidR="00034745">
          <w:rPr>
            <w:noProof/>
            <w:webHidden/>
          </w:rPr>
          <w:t>12</w:t>
        </w:r>
        <w:r w:rsidR="00034745">
          <w:rPr>
            <w:noProof/>
            <w:webHidden/>
          </w:rPr>
          <w:fldChar w:fldCharType="end"/>
        </w:r>
      </w:hyperlink>
    </w:p>
    <w:p w14:paraId="181B6A07" w14:textId="77777777" w:rsidR="00034745" w:rsidRDefault="00703D5D">
      <w:pPr>
        <w:pStyle w:val="TOC2"/>
        <w:tabs>
          <w:tab w:val="right" w:leader="dot" w:pos="9627"/>
        </w:tabs>
        <w:rPr>
          <w:rFonts w:asciiTheme="minorHAnsi" w:eastAsiaTheme="minorEastAsia" w:hAnsiTheme="minorHAnsi" w:cstheme="minorBidi"/>
          <w:b w:val="0"/>
          <w:iCs w:val="0"/>
          <w:noProof/>
          <w:sz w:val="22"/>
          <w:lang w:val="en-ZA"/>
        </w:rPr>
      </w:pPr>
      <w:hyperlink w:anchor="_Toc135121458" w:history="1">
        <w:r w:rsidR="00034745" w:rsidRPr="00B00128">
          <w:rPr>
            <w:rStyle w:val="Hyperlink"/>
            <w:rFonts w:ascii="Arial Bold" w:hAnsi="Arial Bold"/>
            <w:noProof/>
          </w:rPr>
          <w:t>8.</w:t>
        </w:r>
        <w:r w:rsidR="00034745">
          <w:rPr>
            <w:rFonts w:asciiTheme="minorHAnsi" w:eastAsiaTheme="minorEastAsia" w:hAnsiTheme="minorHAnsi" w:cstheme="minorBidi"/>
            <w:b w:val="0"/>
            <w:iCs w:val="0"/>
            <w:noProof/>
            <w:sz w:val="22"/>
            <w:lang w:val="en-ZA"/>
          </w:rPr>
          <w:tab/>
        </w:r>
        <w:r w:rsidR="00034745" w:rsidRPr="00B00128">
          <w:rPr>
            <w:rStyle w:val="Hyperlink"/>
            <w:noProof/>
          </w:rPr>
          <w:t>Annexure</w:t>
        </w:r>
        <w:r w:rsidR="00034745">
          <w:rPr>
            <w:noProof/>
            <w:webHidden/>
          </w:rPr>
          <w:tab/>
        </w:r>
        <w:r w:rsidR="00034745">
          <w:rPr>
            <w:noProof/>
            <w:webHidden/>
          </w:rPr>
          <w:fldChar w:fldCharType="begin"/>
        </w:r>
        <w:r w:rsidR="00034745">
          <w:rPr>
            <w:noProof/>
            <w:webHidden/>
          </w:rPr>
          <w:instrText xml:space="preserve"> PAGEREF _Toc135121458 \h </w:instrText>
        </w:r>
        <w:r w:rsidR="00034745">
          <w:rPr>
            <w:noProof/>
            <w:webHidden/>
          </w:rPr>
        </w:r>
        <w:r w:rsidR="00034745">
          <w:rPr>
            <w:noProof/>
            <w:webHidden/>
          </w:rPr>
          <w:fldChar w:fldCharType="separate"/>
        </w:r>
        <w:r w:rsidR="00034745">
          <w:rPr>
            <w:noProof/>
            <w:webHidden/>
          </w:rPr>
          <w:t>16</w:t>
        </w:r>
        <w:r w:rsidR="00034745">
          <w:rPr>
            <w:noProof/>
            <w:webHidden/>
          </w:rPr>
          <w:fldChar w:fldCharType="end"/>
        </w:r>
      </w:hyperlink>
    </w:p>
    <w:p w14:paraId="5FFFD095" w14:textId="6F855A7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2" w:name="_Toc135121423"/>
      <w:bookmarkEnd w:id="2"/>
    </w:p>
    <w:p w14:paraId="5C3737CD" w14:textId="77777777" w:rsidR="00484FDB" w:rsidRPr="00FB1E06" w:rsidRDefault="00484FDB" w:rsidP="00E7099B">
      <w:pPr>
        <w:pStyle w:val="Index2"/>
      </w:pPr>
      <w:bookmarkStart w:id="3" w:name="_Toc135121424"/>
      <w:r w:rsidRPr="00FB1E06">
        <w:t>Introduction</w:t>
      </w:r>
      <w:bookmarkEnd w:id="3"/>
    </w:p>
    <w:p w14:paraId="4D64AB82" w14:textId="77777777" w:rsidR="009D79A3" w:rsidRPr="00FB1E06" w:rsidRDefault="009D79A3" w:rsidP="00AD7722">
      <w:pPr>
        <w:pStyle w:val="Index3"/>
      </w:pPr>
      <w:bookmarkStart w:id="4" w:name="_Toc135121425"/>
      <w:r w:rsidRPr="00FB1E06">
        <w:t>Company Overview</w:t>
      </w:r>
      <w:bookmarkEnd w:id="4"/>
    </w:p>
    <w:p w14:paraId="2A14739E"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1D0E7C">
      <w:pPr>
        <w:pStyle w:val="Index3"/>
        <w:numPr>
          <w:ilvl w:val="0"/>
          <w:numId w:val="0"/>
        </w:numPr>
        <w:ind w:left="851"/>
      </w:pPr>
    </w:p>
    <w:p w14:paraId="2331BBA2" w14:textId="46859A17" w:rsidR="00905AE4" w:rsidRDefault="00905AE4" w:rsidP="00B87D31">
      <w:pPr>
        <w:pStyle w:val="Index2"/>
      </w:pPr>
      <w:bookmarkStart w:id="5" w:name="_Toc135121426"/>
      <w:r w:rsidRPr="00A5183C">
        <w:t>Scope of Work</w:t>
      </w:r>
      <w:bookmarkEnd w:id="5"/>
    </w:p>
    <w:p w14:paraId="79DD0012" w14:textId="00A272C1" w:rsidR="00F56C25" w:rsidRPr="007800F3" w:rsidRDefault="00CA1288" w:rsidP="00F56C25">
      <w:pPr>
        <w:pStyle w:val="Index3"/>
        <w:numPr>
          <w:ilvl w:val="0"/>
          <w:numId w:val="0"/>
        </w:numPr>
        <w:ind w:left="851"/>
        <w:rPr>
          <w:b w:val="0"/>
        </w:rPr>
      </w:pPr>
      <w:bookmarkStart w:id="6" w:name="_Toc135121427"/>
      <w:r w:rsidRPr="00CA1288">
        <w:rPr>
          <w:b w:val="0"/>
        </w:rPr>
        <w:t xml:space="preserve">Bid to supply </w:t>
      </w:r>
      <w:r w:rsidR="005D5E69">
        <w:rPr>
          <w:b w:val="0"/>
        </w:rPr>
        <w:t>two</w:t>
      </w:r>
      <w:r w:rsidRPr="00CA1288">
        <w:rPr>
          <w:b w:val="0"/>
        </w:rPr>
        <w:t xml:space="preserve"> 30 kW power supply unit for plasma waste destruction project</w:t>
      </w:r>
      <w:r w:rsidR="009C095C" w:rsidRPr="009C095C">
        <w:rPr>
          <w:b w:val="0"/>
        </w:rPr>
        <w:t>.</w:t>
      </w:r>
      <w:bookmarkEnd w:id="6"/>
    </w:p>
    <w:p w14:paraId="7A269FB1" w14:textId="733FA49A" w:rsidR="00905AE4" w:rsidRPr="00CC102A" w:rsidRDefault="00905AE4" w:rsidP="00AD7722">
      <w:pPr>
        <w:pStyle w:val="Index3"/>
      </w:pPr>
      <w:bookmarkStart w:id="7" w:name="_Toc135121428"/>
      <w:r>
        <w:t>Specification / Technical Requirements</w:t>
      </w:r>
      <w:bookmarkEnd w:id="7"/>
    </w:p>
    <w:p w14:paraId="216332AA" w14:textId="18E69FC8" w:rsidR="00866235" w:rsidRDefault="00E80D53" w:rsidP="00905AE4">
      <w:pPr>
        <w:pStyle w:val="1Paragraph"/>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866235">
        <w:t>:</w:t>
      </w:r>
    </w:p>
    <w:p w14:paraId="36C94AB4" w14:textId="73190B3C" w:rsidR="00905AE4" w:rsidRDefault="007800F3" w:rsidP="00D16242">
      <w:pPr>
        <w:pStyle w:val="1Paragraph"/>
        <w:rPr>
          <w:b/>
        </w:rPr>
      </w:pPr>
      <w:r w:rsidRPr="001D0E7C">
        <w:t xml:space="preserve">Specification No. </w:t>
      </w:r>
      <w:r w:rsidR="00CA1288">
        <w:rPr>
          <w:b/>
        </w:rPr>
        <w:t>AC-</w:t>
      </w:r>
      <w:r w:rsidR="006B4156">
        <w:rPr>
          <w:b/>
        </w:rPr>
        <w:t>RS</w:t>
      </w:r>
      <w:r w:rsidR="00CA1288">
        <w:rPr>
          <w:b/>
        </w:rPr>
        <w:t>PVR-SPE-</w:t>
      </w:r>
      <w:r w:rsidR="006B4156">
        <w:rPr>
          <w:b/>
        </w:rPr>
        <w:t>23001</w:t>
      </w:r>
      <w:r w:rsidR="00D16242">
        <w:rPr>
          <w:b/>
        </w:rPr>
        <w:t xml:space="preserve">: </w:t>
      </w:r>
      <w:r w:rsidR="006B4156">
        <w:rPr>
          <w:b/>
        </w:rPr>
        <w:t>1</w:t>
      </w:r>
      <w:r w:rsidR="009842A7">
        <w:rPr>
          <w:b/>
        </w:rPr>
        <w:t xml:space="preserve"> </w:t>
      </w:r>
      <w:r w:rsidRPr="001D0E7C">
        <w:t xml:space="preserve">Title Specifications: </w:t>
      </w:r>
      <w:r w:rsidR="00CA1288" w:rsidRPr="00CA1288">
        <w:rPr>
          <w:b/>
        </w:rPr>
        <w:t>Specification for Plasma Power supplies for Plasma Torches</w:t>
      </w:r>
      <w:r w:rsidR="009C095C" w:rsidRPr="009C095C">
        <w:rPr>
          <w:b/>
        </w:rPr>
        <w:t xml:space="preserve"> </w:t>
      </w:r>
    </w:p>
    <w:p w14:paraId="22D0F4AF" w14:textId="3A68BB65" w:rsidR="005D5E69" w:rsidRPr="005D5E69" w:rsidRDefault="005D5E69" w:rsidP="00D16242">
      <w:pPr>
        <w:pStyle w:val="1Paragraph"/>
        <w:rPr>
          <w:b/>
          <w:i/>
        </w:rPr>
      </w:pPr>
      <w:r w:rsidRPr="005D5E69">
        <w:rPr>
          <w:b/>
          <w:i/>
        </w:rPr>
        <w:t>Kindly note the power supplies will not be installed at the same time.</w:t>
      </w:r>
      <w:r>
        <w:rPr>
          <w:b/>
          <w:i/>
        </w:rPr>
        <w:t xml:space="preserve"> Testing and Commissioning can be done </w:t>
      </w:r>
      <w:proofErr w:type="spellStart"/>
      <w:r>
        <w:rPr>
          <w:b/>
          <w:i/>
        </w:rPr>
        <w:t>inconjunction</w:t>
      </w:r>
      <w:proofErr w:type="spellEnd"/>
      <w:r>
        <w:rPr>
          <w:b/>
          <w:i/>
        </w:rPr>
        <w:t xml:space="preserve"> with the manufacturing of the second power supply.</w:t>
      </w:r>
    </w:p>
    <w:p w14:paraId="4E327B91" w14:textId="77777777" w:rsidR="00D16242" w:rsidRPr="00D16242" w:rsidRDefault="00D16242" w:rsidP="00D16242">
      <w:pPr>
        <w:pStyle w:val="1Paragraph"/>
        <w:rPr>
          <w:b/>
        </w:rPr>
      </w:pPr>
    </w:p>
    <w:p w14:paraId="6343A98A" w14:textId="3D4E06F8" w:rsidR="00554C52" w:rsidRDefault="00554C52" w:rsidP="00570267">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78786FA1" w14:textId="0F781F21" w:rsidR="00570267" w:rsidRDefault="00570267" w:rsidP="00570267">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w:t>
      </w:r>
      <w:r>
        <w:t xml:space="preserve"> specify the following:</w:t>
      </w:r>
    </w:p>
    <w:p w14:paraId="35CBFE48"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3EE7C6FE" w14:textId="756E3F6B" w:rsidR="00DA39DC" w:rsidRDefault="00554C52" w:rsidP="00570267">
      <w:pPr>
        <w:pStyle w:val="Index4"/>
      </w:pPr>
      <w:r w:rsidRPr="003424E6">
        <w:t xml:space="preserve">A bid with a deviation shall be considered as an alternative bid. These may be evaluated </w:t>
      </w:r>
      <w:r w:rsidRPr="003424E6">
        <w:lastRenderedPageBreak/>
        <w:t>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449777AD" w14:textId="50A1C3E8" w:rsidR="009F2F70" w:rsidRPr="00851748" w:rsidRDefault="00DA72E8" w:rsidP="00851748">
      <w:pPr>
        <w:pStyle w:val="Index4"/>
      </w:pPr>
      <w:r>
        <w:t>Pricing/Billing Model</w:t>
      </w:r>
      <w:r w:rsidR="005B1AF4">
        <w:t>.</w:t>
      </w:r>
    </w:p>
    <w:p w14:paraId="0AB3E827" w14:textId="77777777" w:rsidR="00851748" w:rsidRDefault="00851748" w:rsidP="00851748">
      <w:pPr>
        <w:pStyle w:val="Index4"/>
        <w:numPr>
          <w:ilvl w:val="0"/>
          <w:numId w:val="0"/>
        </w:numPr>
        <w:ind w:left="851"/>
      </w:pPr>
    </w:p>
    <w:tbl>
      <w:tblPr>
        <w:tblStyle w:val="TableGrid"/>
        <w:tblW w:w="0" w:type="auto"/>
        <w:tblInd w:w="720" w:type="dxa"/>
        <w:tblLook w:val="04A0" w:firstRow="1" w:lastRow="0" w:firstColumn="1" w:lastColumn="0" w:noHBand="0" w:noVBand="1"/>
      </w:tblPr>
      <w:tblGrid>
        <w:gridCol w:w="835"/>
        <w:gridCol w:w="2727"/>
        <w:gridCol w:w="1781"/>
        <w:gridCol w:w="1782"/>
        <w:gridCol w:w="1782"/>
      </w:tblGrid>
      <w:tr w:rsidR="00851748" w14:paraId="312F31FB" w14:textId="77777777" w:rsidTr="00E525A8">
        <w:tc>
          <w:tcPr>
            <w:tcW w:w="835" w:type="dxa"/>
          </w:tcPr>
          <w:p w14:paraId="32DDCE1A" w14:textId="77777777" w:rsidR="00851748" w:rsidRPr="00245146" w:rsidRDefault="00851748" w:rsidP="00E525A8">
            <w:pPr>
              <w:widowControl/>
              <w:spacing w:before="0" w:after="200"/>
              <w:outlineLvl w:val="9"/>
            </w:pPr>
            <w:bookmarkStart w:id="8" w:name="_Hlk135724084"/>
            <w:r w:rsidRPr="00245146">
              <w:t>No</w:t>
            </w:r>
          </w:p>
        </w:tc>
        <w:tc>
          <w:tcPr>
            <w:tcW w:w="2727" w:type="dxa"/>
          </w:tcPr>
          <w:p w14:paraId="02387C30" w14:textId="77777777" w:rsidR="00851748" w:rsidRPr="00245146" w:rsidRDefault="00851748" w:rsidP="00E525A8">
            <w:pPr>
              <w:widowControl/>
              <w:spacing w:before="0" w:after="200"/>
              <w:outlineLvl w:val="9"/>
            </w:pPr>
            <w:r w:rsidRPr="00245146">
              <w:t xml:space="preserve">Description </w:t>
            </w:r>
          </w:p>
        </w:tc>
        <w:tc>
          <w:tcPr>
            <w:tcW w:w="1781" w:type="dxa"/>
          </w:tcPr>
          <w:p w14:paraId="4C00EE84" w14:textId="77777777" w:rsidR="00851748" w:rsidRDefault="00851748" w:rsidP="00E525A8">
            <w:pPr>
              <w:widowControl/>
              <w:spacing w:before="0" w:after="200"/>
              <w:outlineLvl w:val="9"/>
              <w:rPr>
                <w:b/>
              </w:rPr>
            </w:pPr>
            <w:r>
              <w:rPr>
                <w:b/>
              </w:rPr>
              <w:t>Quantity</w:t>
            </w:r>
          </w:p>
        </w:tc>
        <w:tc>
          <w:tcPr>
            <w:tcW w:w="1782" w:type="dxa"/>
          </w:tcPr>
          <w:p w14:paraId="5ACB16D2" w14:textId="77777777" w:rsidR="00851748" w:rsidRDefault="00851748" w:rsidP="00E525A8">
            <w:pPr>
              <w:widowControl/>
              <w:spacing w:before="0" w:after="200"/>
              <w:outlineLvl w:val="9"/>
              <w:rPr>
                <w:b/>
              </w:rPr>
            </w:pPr>
            <w:r>
              <w:t xml:space="preserve">Price Per unit  </w:t>
            </w:r>
          </w:p>
        </w:tc>
        <w:tc>
          <w:tcPr>
            <w:tcW w:w="1782" w:type="dxa"/>
          </w:tcPr>
          <w:p w14:paraId="3C37511A" w14:textId="77777777" w:rsidR="00851748" w:rsidRDefault="00851748" w:rsidP="00E525A8">
            <w:pPr>
              <w:widowControl/>
              <w:spacing w:before="0" w:after="200"/>
              <w:outlineLvl w:val="9"/>
              <w:rPr>
                <w:b/>
              </w:rPr>
            </w:pPr>
            <w:r>
              <w:t>Sub Total (</w:t>
            </w:r>
            <w:proofErr w:type="spellStart"/>
            <w:r>
              <w:t>Excl.VAT</w:t>
            </w:r>
            <w:proofErr w:type="spellEnd"/>
            <w:r>
              <w:t xml:space="preserve">) </w:t>
            </w:r>
          </w:p>
        </w:tc>
      </w:tr>
      <w:tr w:rsidR="00851748" w14:paraId="77127134" w14:textId="77777777" w:rsidTr="00E525A8">
        <w:tc>
          <w:tcPr>
            <w:tcW w:w="835" w:type="dxa"/>
          </w:tcPr>
          <w:p w14:paraId="7A9D345C" w14:textId="77777777" w:rsidR="00851748" w:rsidRDefault="00851748" w:rsidP="00E525A8">
            <w:pPr>
              <w:widowControl/>
              <w:spacing w:before="0" w:after="200"/>
              <w:outlineLvl w:val="9"/>
              <w:rPr>
                <w:b/>
              </w:rPr>
            </w:pPr>
            <w:r>
              <w:rPr>
                <w:b/>
              </w:rPr>
              <w:t>1</w:t>
            </w:r>
          </w:p>
        </w:tc>
        <w:tc>
          <w:tcPr>
            <w:tcW w:w="2727" w:type="dxa"/>
          </w:tcPr>
          <w:p w14:paraId="7BEEA6E1" w14:textId="69325568" w:rsidR="00851748" w:rsidRDefault="008A061E" w:rsidP="00E525A8">
            <w:pPr>
              <w:widowControl/>
              <w:spacing w:before="0" w:after="200"/>
              <w:outlineLvl w:val="9"/>
              <w:rPr>
                <w:b/>
              </w:rPr>
            </w:pPr>
            <w:r>
              <w:rPr>
                <w:b/>
              </w:rPr>
              <w:t xml:space="preserve">Supply of powder supply to </w:t>
            </w:r>
            <w:proofErr w:type="spellStart"/>
            <w:r>
              <w:rPr>
                <w:b/>
              </w:rPr>
              <w:t>Necsa</w:t>
            </w:r>
            <w:proofErr w:type="spellEnd"/>
          </w:p>
        </w:tc>
        <w:tc>
          <w:tcPr>
            <w:tcW w:w="1781" w:type="dxa"/>
          </w:tcPr>
          <w:p w14:paraId="0D84F084" w14:textId="4B0373C3" w:rsidR="00851748" w:rsidRDefault="008A061E" w:rsidP="00E525A8">
            <w:pPr>
              <w:widowControl/>
              <w:spacing w:before="0" w:after="200"/>
              <w:outlineLvl w:val="9"/>
              <w:rPr>
                <w:b/>
              </w:rPr>
            </w:pPr>
            <w:r>
              <w:rPr>
                <w:b/>
              </w:rPr>
              <w:t>2</w:t>
            </w:r>
          </w:p>
        </w:tc>
        <w:tc>
          <w:tcPr>
            <w:tcW w:w="1782" w:type="dxa"/>
          </w:tcPr>
          <w:p w14:paraId="400BA549" w14:textId="77777777" w:rsidR="00851748" w:rsidRDefault="00851748" w:rsidP="00E525A8">
            <w:pPr>
              <w:widowControl/>
              <w:spacing w:before="0" w:after="200"/>
              <w:outlineLvl w:val="9"/>
              <w:rPr>
                <w:b/>
              </w:rPr>
            </w:pPr>
          </w:p>
        </w:tc>
        <w:tc>
          <w:tcPr>
            <w:tcW w:w="1782" w:type="dxa"/>
          </w:tcPr>
          <w:p w14:paraId="19D0B73D" w14:textId="77777777" w:rsidR="00851748" w:rsidRDefault="00851748" w:rsidP="00E525A8">
            <w:pPr>
              <w:widowControl/>
              <w:spacing w:before="0" w:after="200"/>
              <w:outlineLvl w:val="9"/>
              <w:rPr>
                <w:b/>
              </w:rPr>
            </w:pPr>
          </w:p>
        </w:tc>
      </w:tr>
      <w:tr w:rsidR="00851748" w14:paraId="3B846B89" w14:textId="77777777" w:rsidTr="00E525A8">
        <w:tc>
          <w:tcPr>
            <w:tcW w:w="835" w:type="dxa"/>
          </w:tcPr>
          <w:p w14:paraId="59186A83" w14:textId="1A151917" w:rsidR="00851748" w:rsidRDefault="008A061E" w:rsidP="00E525A8">
            <w:pPr>
              <w:widowControl/>
              <w:spacing w:before="0" w:after="200"/>
              <w:outlineLvl w:val="9"/>
              <w:rPr>
                <w:b/>
              </w:rPr>
            </w:pPr>
            <w:r>
              <w:rPr>
                <w:b/>
              </w:rPr>
              <w:t>2</w:t>
            </w:r>
          </w:p>
        </w:tc>
        <w:tc>
          <w:tcPr>
            <w:tcW w:w="2727" w:type="dxa"/>
          </w:tcPr>
          <w:p w14:paraId="18BB01B4" w14:textId="77777777" w:rsidR="00851748" w:rsidRPr="009C095C" w:rsidRDefault="00851748" w:rsidP="00E525A8">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Deliver to site (</w:t>
            </w:r>
            <w:proofErr w:type="spellStart"/>
            <w:r>
              <w:rPr>
                <w:rFonts w:ascii="Calibri" w:hAnsi="Calibri" w:cs="Calibri"/>
                <w:iCs w:val="0"/>
                <w:color w:val="000000"/>
                <w:lang w:val="en-ZA" w:eastAsia="en-US"/>
              </w:rPr>
              <w:t>Necsa-Pelindaba</w:t>
            </w:r>
            <w:proofErr w:type="spellEnd"/>
            <w:r>
              <w:rPr>
                <w:rFonts w:ascii="Calibri" w:hAnsi="Calibri" w:cs="Calibri"/>
                <w:iCs w:val="0"/>
                <w:color w:val="000000"/>
                <w:lang w:val="en-ZA" w:eastAsia="en-US"/>
              </w:rPr>
              <w:t xml:space="preserve"> Site)</w:t>
            </w:r>
          </w:p>
        </w:tc>
        <w:tc>
          <w:tcPr>
            <w:tcW w:w="1781" w:type="dxa"/>
          </w:tcPr>
          <w:p w14:paraId="593D0F43" w14:textId="76953B6F" w:rsidR="00851748" w:rsidRDefault="008A061E" w:rsidP="00E525A8">
            <w:pPr>
              <w:widowControl/>
              <w:spacing w:before="0" w:after="200"/>
              <w:outlineLvl w:val="9"/>
              <w:rPr>
                <w:b/>
              </w:rPr>
            </w:pPr>
            <w:r>
              <w:rPr>
                <w:b/>
              </w:rPr>
              <w:t>02</w:t>
            </w:r>
          </w:p>
        </w:tc>
        <w:tc>
          <w:tcPr>
            <w:tcW w:w="1782" w:type="dxa"/>
          </w:tcPr>
          <w:p w14:paraId="167F5203" w14:textId="77777777" w:rsidR="00851748" w:rsidRDefault="00851748" w:rsidP="00E525A8">
            <w:pPr>
              <w:widowControl/>
              <w:spacing w:before="0" w:after="200"/>
              <w:outlineLvl w:val="9"/>
              <w:rPr>
                <w:b/>
              </w:rPr>
            </w:pPr>
          </w:p>
        </w:tc>
        <w:tc>
          <w:tcPr>
            <w:tcW w:w="1782" w:type="dxa"/>
          </w:tcPr>
          <w:p w14:paraId="2D79FA4F" w14:textId="77777777" w:rsidR="00851748" w:rsidRDefault="00851748" w:rsidP="00E525A8">
            <w:pPr>
              <w:widowControl/>
              <w:spacing w:before="0" w:after="200"/>
              <w:outlineLvl w:val="9"/>
              <w:rPr>
                <w:b/>
              </w:rPr>
            </w:pPr>
          </w:p>
        </w:tc>
      </w:tr>
      <w:tr w:rsidR="00851748" w14:paraId="55A3784E" w14:textId="77777777" w:rsidTr="00E525A8">
        <w:tc>
          <w:tcPr>
            <w:tcW w:w="835" w:type="dxa"/>
          </w:tcPr>
          <w:p w14:paraId="621E4182" w14:textId="0B09697E" w:rsidR="00851748" w:rsidRDefault="008A061E" w:rsidP="00E525A8">
            <w:pPr>
              <w:widowControl/>
              <w:spacing w:before="0" w:after="200"/>
              <w:outlineLvl w:val="9"/>
              <w:rPr>
                <w:b/>
              </w:rPr>
            </w:pPr>
            <w:r>
              <w:rPr>
                <w:b/>
              </w:rPr>
              <w:t>3</w:t>
            </w:r>
          </w:p>
        </w:tc>
        <w:tc>
          <w:tcPr>
            <w:tcW w:w="2727" w:type="dxa"/>
          </w:tcPr>
          <w:p w14:paraId="3DC3F0CB" w14:textId="77777777" w:rsidR="00851748" w:rsidRDefault="00851748" w:rsidP="00E525A8">
            <w:pPr>
              <w:widowControl/>
              <w:spacing w:before="0" w:after="200"/>
              <w:outlineLvl w:val="9"/>
              <w:rPr>
                <w:b/>
              </w:rPr>
            </w:pPr>
            <w:r w:rsidRPr="0097678F">
              <w:rPr>
                <w:rFonts w:ascii="Calibri" w:hAnsi="Calibri" w:cs="Calibri"/>
                <w:iCs w:val="0"/>
                <w:color w:val="000000"/>
                <w:lang w:val="en-ZA" w:eastAsia="en-US"/>
              </w:rPr>
              <w:t>S</w:t>
            </w:r>
            <w:r>
              <w:rPr>
                <w:rFonts w:ascii="Calibri" w:hAnsi="Calibri" w:cs="Calibri"/>
                <w:iCs w:val="0"/>
                <w:color w:val="000000"/>
                <w:lang w:val="en-ZA" w:eastAsia="en-US"/>
              </w:rPr>
              <w:t xml:space="preserve">ite </w:t>
            </w:r>
            <w:r w:rsidRPr="0097678F">
              <w:rPr>
                <w:rFonts w:ascii="Calibri" w:hAnsi="Calibri" w:cs="Calibri"/>
                <w:iCs w:val="0"/>
                <w:color w:val="000000"/>
                <w:lang w:val="en-ZA" w:eastAsia="en-US"/>
              </w:rPr>
              <w:t>A</w:t>
            </w:r>
            <w:r>
              <w:rPr>
                <w:rFonts w:ascii="Calibri" w:hAnsi="Calibri" w:cs="Calibri"/>
                <w:iCs w:val="0"/>
                <w:color w:val="000000"/>
                <w:lang w:val="en-ZA" w:eastAsia="en-US"/>
              </w:rPr>
              <w:t xml:space="preserve">cceptance </w:t>
            </w:r>
            <w:r w:rsidRPr="0097678F">
              <w:rPr>
                <w:rFonts w:ascii="Calibri" w:hAnsi="Calibri" w:cs="Calibri"/>
                <w:iCs w:val="0"/>
                <w:color w:val="000000"/>
                <w:lang w:val="en-ZA" w:eastAsia="en-US"/>
              </w:rPr>
              <w:t>T</w:t>
            </w:r>
            <w:r>
              <w:rPr>
                <w:rFonts w:ascii="Calibri" w:hAnsi="Calibri" w:cs="Calibri"/>
                <w:iCs w:val="0"/>
                <w:color w:val="000000"/>
                <w:lang w:val="en-ZA" w:eastAsia="en-US"/>
              </w:rPr>
              <w:t>est</w:t>
            </w:r>
            <w:r w:rsidRPr="009C095C">
              <w:rPr>
                <w:rFonts w:ascii="Calibri" w:hAnsi="Calibri" w:cs="Calibri"/>
                <w:iCs w:val="0"/>
                <w:color w:val="000000"/>
                <w:lang w:val="en-ZA" w:eastAsia="en-US"/>
              </w:rPr>
              <w:t xml:space="preserve"> </w:t>
            </w:r>
          </w:p>
        </w:tc>
        <w:tc>
          <w:tcPr>
            <w:tcW w:w="1781" w:type="dxa"/>
          </w:tcPr>
          <w:p w14:paraId="20F96A0C" w14:textId="2383A9A4" w:rsidR="00851748" w:rsidRDefault="008A061E" w:rsidP="00E525A8">
            <w:pPr>
              <w:widowControl/>
              <w:spacing w:before="0" w:after="200"/>
              <w:outlineLvl w:val="9"/>
              <w:rPr>
                <w:b/>
              </w:rPr>
            </w:pPr>
            <w:r>
              <w:rPr>
                <w:b/>
              </w:rPr>
              <w:t>02</w:t>
            </w:r>
          </w:p>
        </w:tc>
        <w:tc>
          <w:tcPr>
            <w:tcW w:w="1782" w:type="dxa"/>
          </w:tcPr>
          <w:p w14:paraId="1B662115" w14:textId="77777777" w:rsidR="00851748" w:rsidRDefault="00851748" w:rsidP="00E525A8">
            <w:pPr>
              <w:widowControl/>
              <w:spacing w:before="0" w:after="200"/>
              <w:outlineLvl w:val="9"/>
              <w:rPr>
                <w:b/>
              </w:rPr>
            </w:pPr>
          </w:p>
        </w:tc>
        <w:tc>
          <w:tcPr>
            <w:tcW w:w="1782" w:type="dxa"/>
          </w:tcPr>
          <w:p w14:paraId="380FEA7C" w14:textId="77777777" w:rsidR="00851748" w:rsidRDefault="00851748" w:rsidP="00E525A8">
            <w:pPr>
              <w:widowControl/>
              <w:spacing w:before="0" w:after="200"/>
              <w:outlineLvl w:val="9"/>
              <w:rPr>
                <w:b/>
              </w:rPr>
            </w:pPr>
          </w:p>
        </w:tc>
      </w:tr>
      <w:tr w:rsidR="00851748" w14:paraId="7776CDB4" w14:textId="77777777" w:rsidTr="00E525A8">
        <w:tc>
          <w:tcPr>
            <w:tcW w:w="835" w:type="dxa"/>
          </w:tcPr>
          <w:p w14:paraId="7B4B1955" w14:textId="1BB5427B" w:rsidR="00851748" w:rsidRPr="004367EE" w:rsidRDefault="008A061E" w:rsidP="00E525A8">
            <w:pPr>
              <w:widowControl/>
              <w:spacing w:before="0" w:after="200"/>
              <w:outlineLvl w:val="9"/>
              <w:rPr>
                <w:b/>
              </w:rPr>
            </w:pPr>
            <w:r>
              <w:rPr>
                <w:b/>
              </w:rPr>
              <w:t>4</w:t>
            </w:r>
          </w:p>
        </w:tc>
        <w:tc>
          <w:tcPr>
            <w:tcW w:w="2727" w:type="dxa"/>
          </w:tcPr>
          <w:p w14:paraId="0B17B949" w14:textId="77777777" w:rsidR="00851748" w:rsidRPr="004367EE" w:rsidRDefault="00851748" w:rsidP="00E525A8">
            <w:pPr>
              <w:widowControl/>
              <w:spacing w:before="0" w:after="200"/>
              <w:outlineLvl w:val="9"/>
              <w:rPr>
                <w:rFonts w:ascii="Calibri" w:hAnsi="Calibri" w:cs="Calibri"/>
                <w:iCs w:val="0"/>
                <w:color w:val="000000"/>
                <w:lang w:val="en-ZA" w:eastAsia="en-US"/>
              </w:rPr>
            </w:pPr>
            <w:r w:rsidRPr="004367EE">
              <w:rPr>
                <w:rFonts w:ascii="Calibri" w:hAnsi="Calibri" w:cs="Calibri"/>
                <w:iCs w:val="0"/>
                <w:color w:val="000000"/>
                <w:lang w:val="en-ZA" w:eastAsia="en-US"/>
              </w:rPr>
              <w:t>Functional Testing</w:t>
            </w:r>
          </w:p>
        </w:tc>
        <w:tc>
          <w:tcPr>
            <w:tcW w:w="1781" w:type="dxa"/>
          </w:tcPr>
          <w:p w14:paraId="282BCC1C" w14:textId="328C8A1B" w:rsidR="00851748" w:rsidRPr="004367EE" w:rsidRDefault="008A061E" w:rsidP="00E525A8">
            <w:pPr>
              <w:widowControl/>
              <w:spacing w:before="0" w:after="200"/>
              <w:outlineLvl w:val="9"/>
              <w:rPr>
                <w:b/>
              </w:rPr>
            </w:pPr>
            <w:r>
              <w:rPr>
                <w:b/>
              </w:rPr>
              <w:t>02</w:t>
            </w:r>
          </w:p>
        </w:tc>
        <w:tc>
          <w:tcPr>
            <w:tcW w:w="1782" w:type="dxa"/>
          </w:tcPr>
          <w:p w14:paraId="3342168E" w14:textId="77777777" w:rsidR="00851748" w:rsidRDefault="00851748" w:rsidP="00E525A8">
            <w:pPr>
              <w:widowControl/>
              <w:spacing w:before="0" w:after="200"/>
              <w:outlineLvl w:val="9"/>
              <w:rPr>
                <w:b/>
              </w:rPr>
            </w:pPr>
          </w:p>
        </w:tc>
        <w:tc>
          <w:tcPr>
            <w:tcW w:w="1782" w:type="dxa"/>
          </w:tcPr>
          <w:p w14:paraId="09680AE6" w14:textId="77777777" w:rsidR="00851748" w:rsidRDefault="00851748" w:rsidP="00E525A8">
            <w:pPr>
              <w:widowControl/>
              <w:spacing w:before="0" w:after="200"/>
              <w:outlineLvl w:val="9"/>
              <w:rPr>
                <w:b/>
              </w:rPr>
            </w:pPr>
          </w:p>
        </w:tc>
      </w:tr>
      <w:tr w:rsidR="00851748" w14:paraId="1C8A06A9" w14:textId="77777777" w:rsidTr="00E525A8">
        <w:tc>
          <w:tcPr>
            <w:tcW w:w="835" w:type="dxa"/>
          </w:tcPr>
          <w:p w14:paraId="23BE5C6B" w14:textId="696A2C2C" w:rsidR="00851748" w:rsidRDefault="008A061E" w:rsidP="00E525A8">
            <w:pPr>
              <w:widowControl/>
              <w:spacing w:before="0" w:after="200"/>
              <w:outlineLvl w:val="9"/>
              <w:rPr>
                <w:b/>
              </w:rPr>
            </w:pPr>
            <w:r>
              <w:rPr>
                <w:b/>
              </w:rPr>
              <w:t>5</w:t>
            </w:r>
          </w:p>
        </w:tc>
        <w:tc>
          <w:tcPr>
            <w:tcW w:w="2727" w:type="dxa"/>
          </w:tcPr>
          <w:p w14:paraId="58EC293F" w14:textId="5362DD8F" w:rsidR="00851748" w:rsidRPr="0097678F" w:rsidRDefault="00851748" w:rsidP="008A061E">
            <w:pPr>
              <w:widowControl/>
              <w:spacing w:before="0" w:after="200"/>
              <w:outlineLvl w:val="9"/>
              <w:rPr>
                <w:rFonts w:ascii="Calibri" w:hAnsi="Calibri" w:cs="Calibri"/>
                <w:iCs w:val="0"/>
                <w:color w:val="000000"/>
                <w:lang w:val="en-ZA" w:eastAsia="en-US"/>
              </w:rPr>
            </w:pPr>
            <w:r w:rsidRPr="00297E07">
              <w:rPr>
                <w:rFonts w:ascii="Calibri" w:hAnsi="Calibri" w:cs="Calibri"/>
                <w:iCs w:val="0"/>
                <w:color w:val="000000"/>
                <w:lang w:val="en-ZA" w:eastAsia="en-US"/>
              </w:rPr>
              <w:t xml:space="preserve">Required commissioning </w:t>
            </w:r>
          </w:p>
        </w:tc>
        <w:tc>
          <w:tcPr>
            <w:tcW w:w="1781" w:type="dxa"/>
          </w:tcPr>
          <w:p w14:paraId="76F72E73" w14:textId="583F76F8" w:rsidR="00851748" w:rsidRDefault="00851748" w:rsidP="00E525A8">
            <w:pPr>
              <w:widowControl/>
              <w:spacing w:before="0" w:after="200"/>
              <w:outlineLvl w:val="9"/>
              <w:rPr>
                <w:b/>
              </w:rPr>
            </w:pPr>
            <w:r>
              <w:rPr>
                <w:b/>
              </w:rPr>
              <w:t>0</w:t>
            </w:r>
            <w:r w:rsidR="008A061E">
              <w:rPr>
                <w:b/>
              </w:rPr>
              <w:t>2</w:t>
            </w:r>
          </w:p>
        </w:tc>
        <w:tc>
          <w:tcPr>
            <w:tcW w:w="1782" w:type="dxa"/>
          </w:tcPr>
          <w:p w14:paraId="03BDE672" w14:textId="77777777" w:rsidR="00851748" w:rsidRDefault="00851748" w:rsidP="00E525A8">
            <w:pPr>
              <w:widowControl/>
              <w:spacing w:before="0" w:after="200"/>
              <w:outlineLvl w:val="9"/>
              <w:rPr>
                <w:b/>
              </w:rPr>
            </w:pPr>
          </w:p>
        </w:tc>
        <w:tc>
          <w:tcPr>
            <w:tcW w:w="1782" w:type="dxa"/>
          </w:tcPr>
          <w:p w14:paraId="273E4FD9" w14:textId="77777777" w:rsidR="00851748" w:rsidRDefault="00851748" w:rsidP="00E525A8">
            <w:pPr>
              <w:widowControl/>
              <w:spacing w:before="0" w:after="200"/>
              <w:outlineLvl w:val="9"/>
              <w:rPr>
                <w:b/>
              </w:rPr>
            </w:pPr>
          </w:p>
        </w:tc>
      </w:tr>
      <w:tr w:rsidR="00851748" w14:paraId="3BBA8B7C" w14:textId="77777777" w:rsidTr="00E525A8">
        <w:tc>
          <w:tcPr>
            <w:tcW w:w="835" w:type="dxa"/>
          </w:tcPr>
          <w:p w14:paraId="762E382A" w14:textId="54DFC401" w:rsidR="00851748" w:rsidRDefault="008A061E" w:rsidP="00E525A8">
            <w:pPr>
              <w:widowControl/>
              <w:spacing w:before="0" w:after="200"/>
              <w:outlineLvl w:val="9"/>
              <w:rPr>
                <w:b/>
              </w:rPr>
            </w:pPr>
            <w:r>
              <w:rPr>
                <w:b/>
              </w:rPr>
              <w:t>6</w:t>
            </w:r>
          </w:p>
        </w:tc>
        <w:tc>
          <w:tcPr>
            <w:tcW w:w="2727" w:type="dxa"/>
          </w:tcPr>
          <w:p w14:paraId="662D9AFE" w14:textId="4247B120" w:rsidR="00851748" w:rsidRPr="0097678F" w:rsidRDefault="008A061E" w:rsidP="00E525A8">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Training of</w:t>
            </w:r>
            <w:r w:rsidR="00851748">
              <w:rPr>
                <w:rFonts w:ascii="Calibri" w:hAnsi="Calibri" w:cs="Calibri"/>
                <w:iCs w:val="0"/>
                <w:color w:val="000000"/>
                <w:lang w:val="en-ZA" w:eastAsia="en-US"/>
              </w:rPr>
              <w:t xml:space="preserve"> </w:t>
            </w:r>
            <w:r w:rsidR="00851748" w:rsidRPr="0097678F">
              <w:rPr>
                <w:rFonts w:ascii="Calibri" w:hAnsi="Calibri" w:cs="Calibri"/>
                <w:iCs w:val="0"/>
                <w:color w:val="000000"/>
                <w:lang w:val="en-ZA" w:eastAsia="en-US"/>
              </w:rPr>
              <w:t xml:space="preserve">Operator </w:t>
            </w:r>
          </w:p>
        </w:tc>
        <w:tc>
          <w:tcPr>
            <w:tcW w:w="1781" w:type="dxa"/>
          </w:tcPr>
          <w:p w14:paraId="7E9FE64D" w14:textId="77777777" w:rsidR="00851748" w:rsidRDefault="00851748" w:rsidP="00E525A8">
            <w:pPr>
              <w:widowControl/>
              <w:spacing w:before="0" w:after="200"/>
              <w:outlineLvl w:val="9"/>
              <w:rPr>
                <w:b/>
              </w:rPr>
            </w:pPr>
            <w:r>
              <w:rPr>
                <w:b/>
              </w:rPr>
              <w:t>(Once-off)</w:t>
            </w:r>
          </w:p>
        </w:tc>
        <w:tc>
          <w:tcPr>
            <w:tcW w:w="1782" w:type="dxa"/>
          </w:tcPr>
          <w:p w14:paraId="5753049E" w14:textId="77777777" w:rsidR="00851748" w:rsidRDefault="00851748" w:rsidP="00E525A8">
            <w:pPr>
              <w:widowControl/>
              <w:spacing w:before="0" w:after="200"/>
              <w:outlineLvl w:val="9"/>
              <w:rPr>
                <w:b/>
              </w:rPr>
            </w:pPr>
          </w:p>
        </w:tc>
        <w:tc>
          <w:tcPr>
            <w:tcW w:w="1782" w:type="dxa"/>
          </w:tcPr>
          <w:p w14:paraId="26E509ED" w14:textId="77777777" w:rsidR="00851748" w:rsidRDefault="00851748" w:rsidP="00E525A8">
            <w:pPr>
              <w:widowControl/>
              <w:spacing w:before="0" w:after="200"/>
              <w:outlineLvl w:val="9"/>
              <w:rPr>
                <w:b/>
              </w:rPr>
            </w:pPr>
          </w:p>
        </w:tc>
      </w:tr>
      <w:tr w:rsidR="00851748" w14:paraId="3DF7A60B" w14:textId="77777777" w:rsidTr="00E525A8">
        <w:tc>
          <w:tcPr>
            <w:tcW w:w="7125" w:type="dxa"/>
            <w:gridSpan w:val="4"/>
          </w:tcPr>
          <w:p w14:paraId="7DA97E5C" w14:textId="77777777" w:rsidR="00851748" w:rsidRDefault="00851748" w:rsidP="00E525A8">
            <w:pPr>
              <w:widowControl/>
              <w:spacing w:before="0" w:after="200"/>
              <w:jc w:val="center"/>
              <w:outlineLvl w:val="9"/>
              <w:rPr>
                <w:b/>
              </w:rPr>
            </w:pPr>
            <w:r>
              <w:rPr>
                <w:b/>
              </w:rPr>
              <w:t>Total Excluding VAT</w:t>
            </w:r>
          </w:p>
        </w:tc>
        <w:tc>
          <w:tcPr>
            <w:tcW w:w="1782" w:type="dxa"/>
          </w:tcPr>
          <w:p w14:paraId="6A619E02" w14:textId="77777777" w:rsidR="00851748" w:rsidRDefault="00851748" w:rsidP="00E525A8">
            <w:pPr>
              <w:widowControl/>
              <w:spacing w:before="0" w:after="200"/>
              <w:outlineLvl w:val="9"/>
              <w:rPr>
                <w:b/>
              </w:rPr>
            </w:pPr>
          </w:p>
        </w:tc>
      </w:tr>
      <w:tr w:rsidR="00851748" w14:paraId="7AB1C75F" w14:textId="77777777" w:rsidTr="00E525A8">
        <w:tc>
          <w:tcPr>
            <w:tcW w:w="7125" w:type="dxa"/>
            <w:gridSpan w:val="4"/>
          </w:tcPr>
          <w:p w14:paraId="60A9BC60" w14:textId="77777777" w:rsidR="00851748" w:rsidRDefault="00851748" w:rsidP="00E525A8">
            <w:pPr>
              <w:widowControl/>
              <w:spacing w:before="0" w:after="200"/>
              <w:jc w:val="center"/>
              <w:outlineLvl w:val="9"/>
              <w:rPr>
                <w:b/>
              </w:rPr>
            </w:pPr>
            <w:r>
              <w:rPr>
                <w:b/>
              </w:rPr>
              <w:t>Total Including VAT</w:t>
            </w:r>
          </w:p>
        </w:tc>
        <w:tc>
          <w:tcPr>
            <w:tcW w:w="1782" w:type="dxa"/>
          </w:tcPr>
          <w:p w14:paraId="6AAC9A8B" w14:textId="77777777" w:rsidR="00851748" w:rsidRDefault="00851748" w:rsidP="00E525A8">
            <w:pPr>
              <w:widowControl/>
              <w:spacing w:before="0" w:after="200"/>
              <w:outlineLvl w:val="9"/>
              <w:rPr>
                <w:b/>
              </w:rPr>
            </w:pPr>
          </w:p>
        </w:tc>
      </w:tr>
      <w:bookmarkEnd w:id="8"/>
    </w:tbl>
    <w:p w14:paraId="5F8A00ED" w14:textId="77777777" w:rsidR="00851748" w:rsidRDefault="00851748" w:rsidP="00A20A36">
      <w:pPr>
        <w:widowControl/>
        <w:spacing w:before="0" w:after="200"/>
        <w:ind w:left="720"/>
        <w:outlineLvl w:val="9"/>
        <w:rPr>
          <w:b/>
        </w:rPr>
      </w:pPr>
    </w:p>
    <w:p w14:paraId="01D6FACC" w14:textId="77777777" w:rsidR="0002680D" w:rsidRDefault="0002680D" w:rsidP="00AD7722">
      <w:pPr>
        <w:pStyle w:val="Index3"/>
      </w:pPr>
      <w:bookmarkStart w:id="9" w:name="_Toc135121429"/>
      <w:r>
        <w:t>Project Plan and Schedule</w:t>
      </w:r>
      <w:bookmarkEnd w:id="9"/>
    </w:p>
    <w:p w14:paraId="2F601A82" w14:textId="4667A824" w:rsidR="00032E12" w:rsidRPr="003132D8" w:rsidRDefault="00032E12" w:rsidP="0057026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p>
    <w:p w14:paraId="14E5C220" w14:textId="77777777" w:rsidR="001C4EAB" w:rsidRPr="009F2F70" w:rsidRDefault="00032E12" w:rsidP="00570267">
      <w:pPr>
        <w:pStyle w:val="Index4"/>
      </w:pPr>
      <w:r w:rsidRPr="003132D8">
        <w:t>The final delivery date, start and end dates or duration will be negotiated and fixed once the contract is awarded.</w:t>
      </w:r>
    </w:p>
    <w:p w14:paraId="4D550863" w14:textId="77777777" w:rsidR="009D79A3" w:rsidRDefault="00213098" w:rsidP="00AD7722">
      <w:pPr>
        <w:pStyle w:val="Index3"/>
      </w:pPr>
      <w:bookmarkStart w:id="10" w:name="_Toc135121430"/>
      <w:r>
        <w:t xml:space="preserve">Applicable </w:t>
      </w:r>
      <w:proofErr w:type="spellStart"/>
      <w:r>
        <w:t>Necsa</w:t>
      </w:r>
      <w:proofErr w:type="spellEnd"/>
      <w:r>
        <w:t xml:space="preserve"> Policies</w:t>
      </w:r>
      <w:bookmarkEnd w:id="10"/>
    </w:p>
    <w:p w14:paraId="522F91BC" w14:textId="77777777" w:rsidR="00213098" w:rsidRDefault="006B719C" w:rsidP="00570267">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68E1ABCA" w14:textId="77777777" w:rsidTr="00D43C55">
        <w:tc>
          <w:tcPr>
            <w:tcW w:w="1640" w:type="pct"/>
            <w:vAlign w:val="center"/>
          </w:tcPr>
          <w:p w14:paraId="6CBD5C7A" w14:textId="77777777" w:rsidR="00D43C55" w:rsidRPr="00AE1249" w:rsidRDefault="00D43C55" w:rsidP="00D43C55">
            <w:pPr>
              <w:pStyle w:val="1Paragraph"/>
              <w:ind w:left="0"/>
              <w:jc w:val="left"/>
            </w:pPr>
            <w:r>
              <w:t>FBD-SCM-2017-PRO-0001</w:t>
            </w:r>
          </w:p>
        </w:tc>
        <w:tc>
          <w:tcPr>
            <w:tcW w:w="3360" w:type="pct"/>
            <w:vAlign w:val="center"/>
          </w:tcPr>
          <w:p w14:paraId="3791A13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488602A" w14:textId="77777777" w:rsidR="001C4EAB" w:rsidRDefault="001C4EAB" w:rsidP="001C4EAB">
      <w:pPr>
        <w:pStyle w:val="Index2"/>
        <w:numPr>
          <w:ilvl w:val="0"/>
          <w:numId w:val="0"/>
        </w:numPr>
        <w:ind w:left="851"/>
      </w:pPr>
    </w:p>
    <w:p w14:paraId="6EDE07CB" w14:textId="77777777" w:rsidR="006B719C" w:rsidRPr="005B1AF4" w:rsidRDefault="006B719C" w:rsidP="00B87D31">
      <w:pPr>
        <w:pStyle w:val="Index2"/>
      </w:pPr>
      <w:bookmarkStart w:id="11" w:name="_Toc135121431"/>
      <w:r w:rsidRPr="005B1AF4">
        <w:t>Applicable Necsa Procedures</w:t>
      </w:r>
      <w:bookmarkEnd w:id="11"/>
    </w:p>
    <w:p w14:paraId="56DDDD19" w14:textId="77777777" w:rsidR="006B719C" w:rsidRPr="00A0106E" w:rsidRDefault="006B719C" w:rsidP="00AD7722">
      <w:pPr>
        <w:pStyle w:val="Index3"/>
      </w:pPr>
      <w:bookmarkStart w:id="12" w:name="_Toc135121432"/>
      <w:r w:rsidRPr="00A0106E">
        <w:t xml:space="preserve">Requirements to Access </w:t>
      </w:r>
      <w:proofErr w:type="spellStart"/>
      <w:r w:rsidRPr="00A0106E">
        <w:t>Necsa</w:t>
      </w:r>
      <w:proofErr w:type="spellEnd"/>
      <w:r w:rsidRPr="00A0106E">
        <w:t xml:space="preserve"> Site</w:t>
      </w:r>
      <w:bookmarkEnd w:id="12"/>
    </w:p>
    <w:p w14:paraId="1877E6B8" w14:textId="77777777" w:rsidR="00AE1249" w:rsidRPr="00A0106E" w:rsidRDefault="00AE1249" w:rsidP="00570267">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ADAE421" w14:textId="77777777" w:rsidR="00AE1249" w:rsidRDefault="00AE1249" w:rsidP="00570267">
      <w:pPr>
        <w:pStyle w:val="Index4"/>
      </w:pPr>
      <w:r w:rsidRPr="00A0106E">
        <w:lastRenderedPageBreak/>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2193AAB3" w14:textId="1037F862"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4A6EA42C" w14:textId="77777777" w:rsidR="00AE1249" w:rsidRPr="00A0106E" w:rsidRDefault="00AE1249" w:rsidP="00570267">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41B160CB" w14:textId="77BCD42F"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CDB359F" w14:textId="77777777" w:rsidR="006B719C" w:rsidRPr="00A0106E" w:rsidRDefault="00931917" w:rsidP="00AD7722">
      <w:pPr>
        <w:pStyle w:val="Index3"/>
      </w:pPr>
      <w:bookmarkStart w:id="13" w:name="_Toc135121433"/>
      <w:r w:rsidRPr="00A0106E">
        <w:t>Emergencies, Incidents, Accidents</w:t>
      </w:r>
      <w:bookmarkEnd w:id="13"/>
    </w:p>
    <w:p w14:paraId="2E0A34F3" w14:textId="4F410D3A" w:rsidR="00931917" w:rsidRPr="00A0106E" w:rsidRDefault="00931917" w:rsidP="00AD7722">
      <w:pPr>
        <w:pStyle w:val="Index3"/>
      </w:pPr>
      <w:bookmarkStart w:id="14" w:name="_Toc135121434"/>
      <w:proofErr w:type="spellStart"/>
      <w:r w:rsidRPr="00A0106E">
        <w:t>Necsa</w:t>
      </w:r>
      <w:proofErr w:type="spellEnd"/>
      <w:r w:rsidRPr="00A0106E">
        <w:t xml:space="preserve"> Health, Safety and Environmental Requirements</w:t>
      </w:r>
      <w:bookmarkEnd w:id="14"/>
    </w:p>
    <w:p w14:paraId="589E1A41"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AD7722">
      <w:pPr>
        <w:pStyle w:val="Index3"/>
      </w:pPr>
      <w:bookmarkStart w:id="15" w:name="_Toc135121435"/>
      <w:proofErr w:type="spellStart"/>
      <w:r w:rsidRPr="00A0106E">
        <w:t>Necsa</w:t>
      </w:r>
      <w:proofErr w:type="spellEnd"/>
      <w:r w:rsidRPr="00A0106E">
        <w:t xml:space="preserve"> Requirements for Quality</w:t>
      </w:r>
      <w:bookmarkEnd w:id="15"/>
    </w:p>
    <w:p w14:paraId="011FACA9"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6" w:name="_Toc135121436"/>
      <w:proofErr w:type="spellStart"/>
      <w:r>
        <w:t>Necsa</w:t>
      </w:r>
      <w:proofErr w:type="spellEnd"/>
      <w:r>
        <w:t xml:space="preserve"> Requirements for Project SHEQ</w:t>
      </w:r>
      <w:bookmarkEnd w:id="16"/>
    </w:p>
    <w:p w14:paraId="341B7DEE" w14:textId="404A7E55"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1DBAD28E" w14:textId="77777777" w:rsidR="009171F1" w:rsidRDefault="009171F1" w:rsidP="00AD7722">
      <w:pPr>
        <w:pStyle w:val="Index3"/>
      </w:pPr>
      <w:bookmarkStart w:id="17" w:name="_Toc135121437"/>
      <w:r>
        <w:t>Confidentiality</w:t>
      </w:r>
      <w:bookmarkEnd w:id="17"/>
    </w:p>
    <w:p w14:paraId="232C42D1" w14:textId="04DD559B"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8" w:name="_Toc135121438"/>
      <w:bookmarkEnd w:id="18"/>
    </w:p>
    <w:p w14:paraId="0A6BC391" w14:textId="77777777" w:rsidR="00D6488C" w:rsidRPr="00B87D31" w:rsidRDefault="00D6488C" w:rsidP="00B87D31">
      <w:pPr>
        <w:pStyle w:val="Index2"/>
        <w:numPr>
          <w:ilvl w:val="1"/>
          <w:numId w:val="12"/>
        </w:numPr>
        <w:rPr>
          <w:lang w:val="en-ZA"/>
        </w:rPr>
      </w:pPr>
      <w:bookmarkStart w:id="19" w:name="_Toc135121439"/>
      <w:r w:rsidRPr="00B87D31">
        <w:rPr>
          <w:lang w:val="en-ZA"/>
        </w:rPr>
        <w:t>Instruction to Bidders</w:t>
      </w:r>
      <w:bookmarkEnd w:id="19"/>
    </w:p>
    <w:p w14:paraId="633A3783" w14:textId="77777777" w:rsidR="00A42E16" w:rsidRPr="00A42E16" w:rsidRDefault="00A42E16" w:rsidP="00AD7722">
      <w:pPr>
        <w:pStyle w:val="Index3"/>
      </w:pPr>
      <w:bookmarkStart w:id="20" w:name="_Toc135121440"/>
      <w:r w:rsidRPr="00A42E16">
        <w:t>General</w:t>
      </w:r>
      <w:bookmarkEnd w:id="20"/>
    </w:p>
    <w:p w14:paraId="4B709260"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AD7722">
      <w:pPr>
        <w:pStyle w:val="Index3"/>
      </w:pPr>
      <w:bookmarkStart w:id="21" w:name="_Toc135121441"/>
      <w:r>
        <w:t>Bidder Information</w:t>
      </w:r>
      <w:bookmarkEnd w:id="21"/>
    </w:p>
    <w:p w14:paraId="473B0875"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3E50D23" w14:textId="45364641" w:rsidR="005B1F78" w:rsidRPr="00CF6AC3" w:rsidRDefault="005B1F78" w:rsidP="00570267">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535DCF2" w14:textId="77777777" w:rsidR="005B1F78" w:rsidRDefault="005B1F78" w:rsidP="00570267">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570267">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74FC5B34" w14:textId="77777777" w:rsidR="00DA39DC" w:rsidRDefault="00DA39DC" w:rsidP="00AD7722">
      <w:pPr>
        <w:pStyle w:val="Index3"/>
      </w:pPr>
      <w:bookmarkStart w:id="22" w:name="_Toc135121442"/>
      <w:r>
        <w:t>Consortium</w:t>
      </w:r>
      <w:bookmarkEnd w:id="22"/>
    </w:p>
    <w:p w14:paraId="1043C4F7"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3" w:name="_Toc135121443"/>
      <w:r>
        <w:t>Sub-contracting</w:t>
      </w:r>
      <w:bookmarkEnd w:id="23"/>
    </w:p>
    <w:p w14:paraId="4FA19D15" w14:textId="77777777" w:rsidR="00DA39DC" w:rsidRPr="004D17C6" w:rsidRDefault="00DA39DC" w:rsidP="00570267">
      <w:pPr>
        <w:pStyle w:val="Index4"/>
      </w:pPr>
      <w:r w:rsidRPr="004D17C6">
        <w:t>Bidders must detail any work to be sub-contracted, and the proposed sub-contractor(s) to be used.</w:t>
      </w:r>
    </w:p>
    <w:p w14:paraId="06142159" w14:textId="77777777" w:rsidR="00DA39DC" w:rsidRPr="004D17C6" w:rsidRDefault="00DA39DC" w:rsidP="00570267">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4D500A54" w14:textId="77777777" w:rsidR="00DA39DC" w:rsidRPr="00DA39DC" w:rsidRDefault="00DA39DC" w:rsidP="00570267">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12A91ECC" w14:textId="77777777" w:rsidR="00A42E16" w:rsidRDefault="00F80D24" w:rsidP="00AD7722">
      <w:pPr>
        <w:pStyle w:val="Index3"/>
      </w:pPr>
      <w:bookmarkStart w:id="24" w:name="_Toc135121444"/>
      <w:proofErr w:type="spellStart"/>
      <w:r>
        <w:t>Necsa’s</w:t>
      </w:r>
      <w:proofErr w:type="spellEnd"/>
      <w:r>
        <w:t xml:space="preserve"> Bidding </w:t>
      </w:r>
      <w:r w:rsidR="003B5673">
        <w:t>Rights</w:t>
      </w:r>
      <w:bookmarkEnd w:id="24"/>
    </w:p>
    <w:p w14:paraId="7D0F2942" w14:textId="77777777" w:rsidR="00F80D24" w:rsidRDefault="00F80D24" w:rsidP="00570267">
      <w:pPr>
        <w:pStyle w:val="Index4"/>
      </w:pPr>
      <w:proofErr w:type="spellStart"/>
      <w:r w:rsidRPr="006D6438">
        <w:t>Necsa</w:t>
      </w:r>
      <w:proofErr w:type="spellEnd"/>
      <w:r w:rsidRPr="006D6438">
        <w:t xml:space="preserve"> reserves the right to:</w:t>
      </w:r>
    </w:p>
    <w:p w14:paraId="49AECF2C" w14:textId="77777777" w:rsidR="00F80D24" w:rsidRPr="003B5673" w:rsidRDefault="00F80D24" w:rsidP="003B5673">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685621CD"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570267">
      <w:pPr>
        <w:pStyle w:val="Index4"/>
      </w:pPr>
      <w:r w:rsidRPr="006D6438">
        <w:t>Negotiations with the bidders.</w:t>
      </w:r>
    </w:p>
    <w:p w14:paraId="0CA0B8C5"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570267">
      <w:pPr>
        <w:pStyle w:val="Index4"/>
      </w:pPr>
      <w:proofErr w:type="spellStart"/>
      <w:r>
        <w:t>Necsa</w:t>
      </w:r>
      <w:proofErr w:type="spellEnd"/>
      <w:r>
        <w:t xml:space="preserve"> and its representatives may seek formal assurance to this effect (including a formal audit) at any time during the contract period.</w:t>
      </w:r>
    </w:p>
    <w:p w14:paraId="1B02C0B8" w14:textId="14562D90"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53A80B1D" w14:textId="77777777" w:rsidR="00786A37" w:rsidRDefault="00786A37" w:rsidP="00570267">
      <w:pPr>
        <w:pStyle w:val="Index4"/>
      </w:pPr>
      <w:proofErr w:type="spellStart"/>
      <w:r>
        <w:t>Necsa</w:t>
      </w:r>
      <w:proofErr w:type="spellEnd"/>
      <w:r>
        <w:t xml:space="preserve"> will not necessarily accept the lowest or any tender, and it reserves the right to accept a tender as a whole or in part.</w:t>
      </w:r>
    </w:p>
    <w:p w14:paraId="70BF412E" w14:textId="77777777" w:rsidR="00786A37" w:rsidRDefault="00786A37" w:rsidP="00570267">
      <w:pPr>
        <w:pStyle w:val="Index4"/>
      </w:pPr>
      <w:proofErr w:type="spellStart"/>
      <w:r>
        <w:t>Necsa</w:t>
      </w:r>
      <w:proofErr w:type="spellEnd"/>
      <w:r>
        <w:t xml:space="preserve"> shall accept no liability in respect of any loss or damage which may incur in the preparation and admission of this tender. </w:t>
      </w:r>
    </w:p>
    <w:p w14:paraId="74348642" w14:textId="7170DAC3"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1E0F7842" w14:textId="2D6AAD95" w:rsidR="00786A37" w:rsidRDefault="00786A37" w:rsidP="00570267">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852D34" w14:textId="2F08A2DF" w:rsidR="00786A37" w:rsidRDefault="00A0106E" w:rsidP="00570267">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570267">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298462C9" w14:textId="77777777" w:rsidR="00786A37" w:rsidRDefault="00786A37" w:rsidP="00570267">
      <w:pPr>
        <w:pStyle w:val="Index4"/>
      </w:pPr>
      <w:proofErr w:type="spellStart"/>
      <w:r>
        <w:t>Necsa</w:t>
      </w:r>
      <w:proofErr w:type="spellEnd"/>
      <w:r>
        <w:t xml:space="preserve"> is under no obligation to award a purchase order as a result of this tender.</w:t>
      </w:r>
    </w:p>
    <w:p w14:paraId="46C6BF9D" w14:textId="77777777" w:rsidR="00786A37" w:rsidRDefault="00786A37" w:rsidP="00570267">
      <w:pPr>
        <w:pStyle w:val="Index4"/>
        <w:numPr>
          <w:ilvl w:val="0"/>
          <w:numId w:val="0"/>
        </w:numPr>
      </w:pPr>
    </w:p>
    <w:p w14:paraId="6E507D28" w14:textId="77777777" w:rsidR="00F80D24" w:rsidRDefault="00F80D24" w:rsidP="00AD7722">
      <w:pPr>
        <w:pStyle w:val="Index3"/>
      </w:pPr>
      <w:bookmarkStart w:id="25" w:name="_Toc135121445"/>
      <w:r>
        <w:t>Bidding Process</w:t>
      </w:r>
      <w:bookmarkEnd w:id="25"/>
    </w:p>
    <w:p w14:paraId="20DE6AA8" w14:textId="77777777" w:rsidR="00F80D24" w:rsidRDefault="003B5673" w:rsidP="00570267">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0FAE8414" w14:textId="77777777" w:rsidR="003B5673" w:rsidRPr="00202F08" w:rsidRDefault="003B5673" w:rsidP="00570267">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F12BD4B" w:rsidR="003B5673" w:rsidRDefault="003912DA" w:rsidP="00570267">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505C4761"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570267">
      <w:pPr>
        <w:pStyle w:val="Index4"/>
        <w:numPr>
          <w:ilvl w:val="0"/>
          <w:numId w:val="0"/>
        </w:numPr>
        <w:ind w:left="851"/>
      </w:pPr>
    </w:p>
    <w:p w14:paraId="3A6A9AB5" w14:textId="77777777" w:rsidR="00FA4A35" w:rsidRDefault="00FA4A35" w:rsidP="00AD7722">
      <w:pPr>
        <w:pStyle w:val="Index3"/>
      </w:pPr>
      <w:bookmarkStart w:id="26" w:name="_Toc135121446"/>
      <w:r>
        <w:t>Bid Submission Requirements</w:t>
      </w:r>
      <w:bookmarkEnd w:id="26"/>
    </w:p>
    <w:p w14:paraId="26BDF530"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6E2BA5D"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570267">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6C733962" w14:textId="01430C56" w:rsidR="001C4EAB" w:rsidRDefault="001C4EAB" w:rsidP="00570267">
      <w:pPr>
        <w:pStyle w:val="Index4"/>
        <w:numPr>
          <w:ilvl w:val="0"/>
          <w:numId w:val="0"/>
        </w:numPr>
        <w:ind w:left="851"/>
      </w:pPr>
    </w:p>
    <w:p w14:paraId="043CEB61" w14:textId="22175691" w:rsidR="00786A37" w:rsidRDefault="00786A37" w:rsidP="00570267">
      <w:pPr>
        <w:pStyle w:val="Index4"/>
        <w:numPr>
          <w:ilvl w:val="0"/>
          <w:numId w:val="0"/>
        </w:numPr>
        <w:ind w:left="851"/>
      </w:pPr>
    </w:p>
    <w:p w14:paraId="7460BA16" w14:textId="5FC7D80D" w:rsidR="00786A37" w:rsidRDefault="00786A37" w:rsidP="00570267">
      <w:pPr>
        <w:pStyle w:val="Index4"/>
        <w:numPr>
          <w:ilvl w:val="0"/>
          <w:numId w:val="0"/>
        </w:numPr>
        <w:ind w:left="851"/>
      </w:pPr>
    </w:p>
    <w:p w14:paraId="10B86383" w14:textId="77777777" w:rsidR="00786A37" w:rsidRDefault="00786A37" w:rsidP="00570267">
      <w:pPr>
        <w:pStyle w:val="Index4"/>
        <w:numPr>
          <w:ilvl w:val="0"/>
          <w:numId w:val="0"/>
        </w:numPr>
        <w:ind w:left="851"/>
      </w:pPr>
    </w:p>
    <w:p w14:paraId="1B6D5898" w14:textId="77777777" w:rsidR="0047600F" w:rsidRDefault="0047600F" w:rsidP="00B87D31">
      <w:pPr>
        <w:pStyle w:val="Index2"/>
      </w:pPr>
      <w:bookmarkStart w:id="27" w:name="_Toc135121447"/>
      <w:r>
        <w:t>Eligibility Requirements</w:t>
      </w:r>
      <w:bookmarkEnd w:id="27"/>
    </w:p>
    <w:p w14:paraId="4CEC7996" w14:textId="77777777" w:rsidR="0047600F" w:rsidRDefault="0047600F" w:rsidP="00AD7722">
      <w:pPr>
        <w:pStyle w:val="Index3"/>
      </w:pPr>
      <w:bookmarkStart w:id="28" w:name="_Toc135121448"/>
      <w:r>
        <w:t>Pre-qualification Criteria</w:t>
      </w:r>
      <w:bookmarkEnd w:id="28"/>
    </w:p>
    <w:p w14:paraId="27015C7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6438E72F" w14:textId="77777777" w:rsidTr="00A20A36">
        <w:trPr>
          <w:tblHeader/>
        </w:trPr>
        <w:tc>
          <w:tcPr>
            <w:tcW w:w="335"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9CF8168" w14:textId="77777777" w:rsidTr="00A20A36">
        <w:trPr>
          <w:trHeight w:val="291"/>
        </w:trPr>
        <w:tc>
          <w:tcPr>
            <w:tcW w:w="335" w:type="pct"/>
          </w:tcPr>
          <w:p w14:paraId="7609E9D6"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14:paraId="755CA8EE" w14:textId="77777777"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523" w:type="pct"/>
          </w:tcPr>
          <w:p w14:paraId="7EC9ABC4" w14:textId="77777777" w:rsidR="007622D8" w:rsidRPr="00A8791F" w:rsidRDefault="007622D8" w:rsidP="00813A84">
            <w:pPr>
              <w:pStyle w:val="aDSPara"/>
              <w:spacing w:before="60" w:after="60"/>
              <w:ind w:left="0"/>
              <w:jc w:val="left"/>
              <w:rPr>
                <w:sz w:val="20"/>
                <w:szCs w:val="20"/>
              </w:rPr>
            </w:pPr>
          </w:p>
        </w:tc>
      </w:tr>
      <w:tr w:rsidR="00517220" w:rsidRPr="00526ADF" w14:paraId="5D9CB0ED" w14:textId="77777777" w:rsidTr="00A20A36">
        <w:trPr>
          <w:trHeight w:val="291"/>
        </w:trPr>
        <w:tc>
          <w:tcPr>
            <w:tcW w:w="335" w:type="pct"/>
          </w:tcPr>
          <w:p w14:paraId="472335B8" w14:textId="6BF8EA4F"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14:paraId="2CD0A3A5" w14:textId="463D8671"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w:t>
            </w:r>
            <w:r w:rsidR="00ED41E8">
              <w:rPr>
                <w:rFonts w:cs="Arial"/>
                <w:color w:val="000000"/>
                <w:sz w:val="20"/>
                <w:szCs w:val="20"/>
              </w:rPr>
              <w:t xml:space="preserve"> of National Treasury Central Su</w:t>
            </w:r>
            <w:r>
              <w:rPr>
                <w:rFonts w:cs="Arial"/>
                <w:color w:val="000000"/>
                <w:sz w:val="20"/>
                <w:szCs w:val="20"/>
              </w:rPr>
              <w:t>pplier Database registration/summary report</w:t>
            </w:r>
            <w:r w:rsidR="00ED41E8">
              <w:rPr>
                <w:rFonts w:cs="Arial"/>
                <w:color w:val="000000"/>
                <w:sz w:val="20"/>
                <w:szCs w:val="20"/>
              </w:rPr>
              <w:t xml:space="preserve"> (refer to </w:t>
            </w:r>
            <w:r w:rsidR="002B25D2">
              <w:rPr>
                <w:rFonts w:cs="Arial"/>
                <w:color w:val="000000"/>
                <w:sz w:val="20"/>
                <w:szCs w:val="20"/>
              </w:rPr>
              <w:t>SBD1)</w:t>
            </w:r>
          </w:p>
        </w:tc>
        <w:tc>
          <w:tcPr>
            <w:tcW w:w="523" w:type="pct"/>
          </w:tcPr>
          <w:p w14:paraId="5B22B593" w14:textId="77777777" w:rsidR="00517220" w:rsidRDefault="00517220" w:rsidP="00813A84">
            <w:pPr>
              <w:pStyle w:val="aDSPara"/>
              <w:spacing w:before="60" w:after="60"/>
              <w:ind w:left="0"/>
              <w:jc w:val="left"/>
              <w:rPr>
                <w:sz w:val="20"/>
                <w:szCs w:val="20"/>
              </w:rPr>
            </w:pPr>
          </w:p>
        </w:tc>
      </w:tr>
      <w:tr w:rsidR="00051EA2" w:rsidRPr="00526ADF" w14:paraId="5FD63063" w14:textId="77777777" w:rsidTr="00A20A36">
        <w:trPr>
          <w:trHeight w:val="291"/>
        </w:trPr>
        <w:tc>
          <w:tcPr>
            <w:tcW w:w="335" w:type="pct"/>
          </w:tcPr>
          <w:p w14:paraId="636BE873" w14:textId="5031243D" w:rsidR="00051EA2" w:rsidRDefault="005D5E69" w:rsidP="00231D6C">
            <w:pPr>
              <w:pStyle w:val="aDSPara"/>
              <w:spacing w:before="60" w:after="60"/>
              <w:ind w:left="0"/>
              <w:jc w:val="center"/>
              <w:rPr>
                <w:sz w:val="20"/>
                <w:szCs w:val="20"/>
              </w:rPr>
            </w:pPr>
            <w:r>
              <w:rPr>
                <w:sz w:val="20"/>
                <w:szCs w:val="20"/>
              </w:rPr>
              <w:t>3</w:t>
            </w:r>
          </w:p>
        </w:tc>
        <w:tc>
          <w:tcPr>
            <w:tcW w:w="4142" w:type="pct"/>
          </w:tcPr>
          <w:p w14:paraId="11088777" w14:textId="155D6DD8" w:rsidR="004A7CD3" w:rsidRDefault="004A7CD3" w:rsidP="00DE0DA3">
            <w:pPr>
              <w:pStyle w:val="aDSPara"/>
              <w:spacing w:before="60" w:after="60"/>
              <w:ind w:left="0"/>
              <w:jc w:val="left"/>
              <w:rPr>
                <w:rFonts w:cs="Arial"/>
                <w:color w:val="000000"/>
                <w:sz w:val="20"/>
                <w:szCs w:val="20"/>
              </w:rPr>
            </w:pPr>
            <w:r>
              <w:rPr>
                <w:rFonts w:cs="Arial"/>
                <w:color w:val="000000"/>
                <w:sz w:val="20"/>
                <w:szCs w:val="20"/>
              </w:rPr>
              <w:t>Specification Compliant</w:t>
            </w:r>
          </w:p>
          <w:p w14:paraId="3DC16C61" w14:textId="2F5B0ACB" w:rsidR="00051EA2" w:rsidRPr="00E03A43" w:rsidRDefault="00DE0DA3" w:rsidP="004A7CD3">
            <w:pPr>
              <w:pStyle w:val="aDSPara"/>
              <w:spacing w:before="60" w:after="60"/>
              <w:ind w:left="0"/>
              <w:jc w:val="left"/>
              <w:rPr>
                <w:rFonts w:cs="Arial"/>
                <w:color w:val="000000"/>
                <w:sz w:val="20"/>
                <w:szCs w:val="20"/>
              </w:rPr>
            </w:pPr>
            <w:r w:rsidRPr="00DE0DA3">
              <w:rPr>
                <w:b/>
                <w:iCs/>
                <w:lang w:val="en-GB"/>
              </w:rPr>
              <w:t xml:space="preserve">No. </w:t>
            </w:r>
            <w:r w:rsidR="006B4156">
              <w:rPr>
                <w:b/>
                <w:iCs/>
                <w:lang w:val="en-GB"/>
              </w:rPr>
              <w:t>AC-RS</w:t>
            </w:r>
            <w:r w:rsidRPr="00DE0DA3">
              <w:rPr>
                <w:b/>
                <w:iCs/>
                <w:lang w:val="en-GB"/>
              </w:rPr>
              <w:t>PVR-SPE-</w:t>
            </w:r>
            <w:r w:rsidR="006B4156">
              <w:rPr>
                <w:b/>
                <w:iCs/>
                <w:lang w:val="en-GB"/>
              </w:rPr>
              <w:t>23001</w:t>
            </w:r>
            <w:r w:rsidRPr="00DE0DA3">
              <w:rPr>
                <w:b/>
                <w:iCs/>
                <w:lang w:val="en-GB"/>
              </w:rPr>
              <w:t xml:space="preserve">: </w:t>
            </w:r>
            <w:r w:rsidR="006B4156">
              <w:rPr>
                <w:b/>
                <w:iCs/>
                <w:lang w:val="en-GB"/>
              </w:rPr>
              <w:t>1</w:t>
            </w:r>
            <w:r w:rsidRPr="00DE0DA3">
              <w:rPr>
                <w:b/>
                <w:iCs/>
                <w:lang w:val="en-GB"/>
              </w:rPr>
              <w:t xml:space="preserve"> </w:t>
            </w:r>
            <w:r w:rsidRPr="00DE0DA3">
              <w:rPr>
                <w:iCs/>
                <w:lang w:val="en-GB"/>
              </w:rPr>
              <w:t>Title Specifications:</w:t>
            </w:r>
            <w:r w:rsidRPr="00DE0DA3">
              <w:rPr>
                <w:b/>
                <w:iCs/>
                <w:lang w:val="en-GB"/>
              </w:rPr>
              <w:t xml:space="preserve"> Specification for Plasma Power supplies for Plasma Torches </w:t>
            </w:r>
            <w:r w:rsidR="00200440">
              <w:rPr>
                <w:iCs/>
                <w:lang w:val="en-GB"/>
              </w:rPr>
              <w:t>(Refer to annexure A)</w:t>
            </w:r>
          </w:p>
        </w:tc>
        <w:tc>
          <w:tcPr>
            <w:tcW w:w="523" w:type="pct"/>
          </w:tcPr>
          <w:p w14:paraId="40678E98" w14:textId="77777777" w:rsidR="00051EA2" w:rsidRDefault="00051EA2" w:rsidP="00231D6C">
            <w:pPr>
              <w:pStyle w:val="aDSPara"/>
              <w:spacing w:before="60" w:after="60"/>
              <w:ind w:left="0"/>
              <w:jc w:val="left"/>
              <w:rPr>
                <w:sz w:val="20"/>
                <w:szCs w:val="20"/>
              </w:rPr>
            </w:pPr>
          </w:p>
        </w:tc>
      </w:tr>
    </w:tbl>
    <w:p w14:paraId="2E4501F8" w14:textId="0F41968F" w:rsidR="00434728" w:rsidRDefault="00434728" w:rsidP="00C34DFD">
      <w:pPr>
        <w:pStyle w:val="Index3"/>
        <w:numPr>
          <w:ilvl w:val="0"/>
          <w:numId w:val="0"/>
        </w:numPr>
        <w:ind w:left="851"/>
      </w:pPr>
    </w:p>
    <w:p w14:paraId="28695E16" w14:textId="7C94F5CF" w:rsidR="006E040B" w:rsidRDefault="006E040B" w:rsidP="00AD7722">
      <w:pPr>
        <w:pStyle w:val="Index3"/>
      </w:pPr>
      <w:bookmarkStart w:id="29" w:name="_Toc135121449"/>
      <w:r>
        <w:t>Technical / Functional Evaluation Criteria</w:t>
      </w:r>
      <w:bookmarkEnd w:id="29"/>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8"/>
        <w:gridCol w:w="2808"/>
        <w:gridCol w:w="850"/>
        <w:gridCol w:w="993"/>
        <w:gridCol w:w="4145"/>
      </w:tblGrid>
      <w:tr w:rsidR="00B654D6" w:rsidRPr="00B654D6" w14:paraId="5CD2191C" w14:textId="77777777" w:rsidTr="000521CD">
        <w:trPr>
          <w:cantSplit/>
          <w:tblHeader/>
        </w:trPr>
        <w:tc>
          <w:tcPr>
            <w:tcW w:w="314" w:type="pct"/>
            <w:gridSpan w:val="2"/>
            <w:shd w:val="clear" w:color="auto" w:fill="ECE8D3"/>
          </w:tcPr>
          <w:p w14:paraId="191C0CDF" w14:textId="77777777" w:rsidR="00B654D6" w:rsidRPr="00B654D6" w:rsidRDefault="00B654D6" w:rsidP="00B654D6">
            <w:pPr>
              <w:tabs>
                <w:tab w:val="left" w:pos="567"/>
              </w:tabs>
              <w:spacing w:before="60" w:after="60"/>
              <w:jc w:val="center"/>
              <w:outlineLvl w:val="9"/>
              <w:rPr>
                <w:rFonts w:eastAsia="MS Mincho"/>
                <w:b/>
                <w:iCs w:val="0"/>
                <w:sz w:val="18"/>
                <w:szCs w:val="18"/>
                <w:lang w:val="pt-BR" w:eastAsia="en-US"/>
              </w:rPr>
            </w:pPr>
            <w:r w:rsidRPr="00B654D6">
              <w:rPr>
                <w:rFonts w:eastAsia="MS Mincho"/>
                <w:b/>
                <w:iCs w:val="0"/>
                <w:sz w:val="18"/>
                <w:szCs w:val="18"/>
                <w:lang w:val="pt-BR" w:eastAsia="en-US"/>
              </w:rPr>
              <w:t>Item</w:t>
            </w:r>
          </w:p>
        </w:tc>
        <w:tc>
          <w:tcPr>
            <w:tcW w:w="1496" w:type="pct"/>
            <w:shd w:val="clear" w:color="auto" w:fill="ECE8D3"/>
          </w:tcPr>
          <w:p w14:paraId="64269529" w14:textId="77777777" w:rsidR="00B654D6" w:rsidRPr="00B654D6" w:rsidRDefault="00B654D6" w:rsidP="00B654D6">
            <w:pPr>
              <w:tabs>
                <w:tab w:val="left" w:pos="567"/>
              </w:tabs>
              <w:spacing w:before="60" w:after="60"/>
              <w:jc w:val="center"/>
              <w:outlineLvl w:val="9"/>
              <w:rPr>
                <w:rFonts w:eastAsia="MS Mincho"/>
                <w:b/>
                <w:iCs w:val="0"/>
                <w:sz w:val="18"/>
                <w:szCs w:val="18"/>
                <w:lang w:val="pt-BR" w:eastAsia="en-US"/>
              </w:rPr>
            </w:pPr>
            <w:r w:rsidRPr="00B654D6">
              <w:rPr>
                <w:rFonts w:eastAsia="MS Mincho"/>
                <w:b/>
                <w:iCs w:val="0"/>
                <w:sz w:val="18"/>
                <w:szCs w:val="18"/>
                <w:lang w:val="pt-BR" w:eastAsia="en-US"/>
              </w:rPr>
              <w:t>Requirement</w:t>
            </w:r>
          </w:p>
        </w:tc>
        <w:tc>
          <w:tcPr>
            <w:tcW w:w="453" w:type="pct"/>
            <w:shd w:val="clear" w:color="auto" w:fill="ECE8D3"/>
          </w:tcPr>
          <w:p w14:paraId="3735310B" w14:textId="77777777" w:rsidR="00B654D6" w:rsidRPr="00B654D6" w:rsidRDefault="00B654D6" w:rsidP="00B654D6">
            <w:pPr>
              <w:tabs>
                <w:tab w:val="left" w:pos="567"/>
              </w:tabs>
              <w:spacing w:before="60" w:after="60"/>
              <w:jc w:val="center"/>
              <w:outlineLvl w:val="9"/>
              <w:rPr>
                <w:rFonts w:eastAsia="MS Mincho"/>
                <w:b/>
                <w:iCs w:val="0"/>
                <w:sz w:val="18"/>
                <w:szCs w:val="18"/>
                <w:lang w:val="pt-BR" w:eastAsia="en-US"/>
              </w:rPr>
            </w:pPr>
            <w:r w:rsidRPr="00B654D6">
              <w:rPr>
                <w:rFonts w:eastAsia="MS Mincho"/>
                <w:b/>
                <w:iCs w:val="0"/>
                <w:sz w:val="18"/>
                <w:szCs w:val="18"/>
                <w:lang w:val="pt-BR" w:eastAsia="en-US"/>
              </w:rPr>
              <w:t>Weight</w:t>
            </w:r>
          </w:p>
        </w:tc>
        <w:tc>
          <w:tcPr>
            <w:tcW w:w="529" w:type="pct"/>
            <w:shd w:val="clear" w:color="auto" w:fill="ECE8D3"/>
          </w:tcPr>
          <w:p w14:paraId="0EA74319" w14:textId="77777777" w:rsidR="00B654D6" w:rsidRPr="00B654D6" w:rsidRDefault="00B654D6" w:rsidP="00B654D6">
            <w:pPr>
              <w:tabs>
                <w:tab w:val="left" w:pos="567"/>
              </w:tabs>
              <w:spacing w:before="60" w:after="60"/>
              <w:jc w:val="center"/>
              <w:outlineLvl w:val="9"/>
              <w:rPr>
                <w:rFonts w:eastAsia="MS Mincho"/>
                <w:b/>
                <w:iCs w:val="0"/>
                <w:sz w:val="18"/>
                <w:szCs w:val="18"/>
                <w:lang w:val="pt-BR" w:eastAsia="en-US"/>
              </w:rPr>
            </w:pPr>
            <w:r w:rsidRPr="00B654D6">
              <w:rPr>
                <w:rFonts w:eastAsia="MS Mincho"/>
                <w:b/>
                <w:iCs w:val="0"/>
                <w:sz w:val="18"/>
                <w:szCs w:val="18"/>
                <w:lang w:val="pt-BR" w:eastAsia="en-US"/>
              </w:rPr>
              <w:t>Points</w:t>
            </w:r>
          </w:p>
        </w:tc>
        <w:tc>
          <w:tcPr>
            <w:tcW w:w="2208" w:type="pct"/>
            <w:shd w:val="clear" w:color="auto" w:fill="ECE8D3"/>
          </w:tcPr>
          <w:p w14:paraId="41C5D03A" w14:textId="77777777" w:rsidR="00B654D6" w:rsidRPr="00B654D6" w:rsidRDefault="00B654D6" w:rsidP="00B654D6">
            <w:pPr>
              <w:tabs>
                <w:tab w:val="left" w:pos="567"/>
              </w:tabs>
              <w:spacing w:before="60" w:after="60"/>
              <w:jc w:val="center"/>
              <w:outlineLvl w:val="9"/>
              <w:rPr>
                <w:rFonts w:eastAsia="MS Mincho"/>
                <w:b/>
                <w:iCs w:val="0"/>
                <w:sz w:val="18"/>
                <w:szCs w:val="18"/>
                <w:lang w:val="pt-BR" w:eastAsia="en-US"/>
              </w:rPr>
            </w:pPr>
            <w:r w:rsidRPr="00B654D6">
              <w:rPr>
                <w:rFonts w:eastAsia="MS Mincho"/>
                <w:b/>
                <w:iCs w:val="0"/>
                <w:sz w:val="18"/>
                <w:szCs w:val="18"/>
                <w:lang w:val="pt-BR" w:eastAsia="en-US"/>
              </w:rPr>
              <w:t>Criteria</w:t>
            </w:r>
          </w:p>
        </w:tc>
      </w:tr>
      <w:tr w:rsidR="000521CD" w:rsidRPr="00B654D6" w14:paraId="3F566DFC" w14:textId="77777777" w:rsidTr="00E525A8">
        <w:trPr>
          <w:cantSplit/>
          <w:trHeight w:val="180"/>
        </w:trPr>
        <w:tc>
          <w:tcPr>
            <w:tcW w:w="310" w:type="pct"/>
            <w:vMerge w:val="restart"/>
            <w:shd w:val="clear" w:color="auto" w:fill="auto"/>
          </w:tcPr>
          <w:p w14:paraId="031A316D" w14:textId="77777777" w:rsidR="000521CD" w:rsidRPr="00B654D6" w:rsidRDefault="000521CD" w:rsidP="00B654D6">
            <w:pPr>
              <w:tabs>
                <w:tab w:val="left" w:pos="567"/>
              </w:tabs>
              <w:spacing w:before="60" w:after="60"/>
              <w:jc w:val="center"/>
              <w:outlineLvl w:val="9"/>
              <w:rPr>
                <w:rFonts w:eastAsia="MS Mincho"/>
                <w:iCs w:val="0"/>
                <w:sz w:val="18"/>
                <w:szCs w:val="18"/>
                <w:lang w:val="pt-BR" w:eastAsia="en-US"/>
              </w:rPr>
            </w:pPr>
            <w:r w:rsidRPr="00B654D6">
              <w:rPr>
                <w:rFonts w:eastAsia="MS Mincho"/>
                <w:iCs w:val="0"/>
                <w:sz w:val="18"/>
                <w:szCs w:val="18"/>
                <w:lang w:val="pt-BR" w:eastAsia="en-US"/>
              </w:rPr>
              <w:t>1</w:t>
            </w:r>
          </w:p>
        </w:tc>
        <w:tc>
          <w:tcPr>
            <w:tcW w:w="1500" w:type="pct"/>
            <w:gridSpan w:val="2"/>
            <w:vMerge w:val="restart"/>
            <w:shd w:val="clear" w:color="auto" w:fill="auto"/>
          </w:tcPr>
          <w:p w14:paraId="1EE6C571" w14:textId="11735B09" w:rsidR="000521CD" w:rsidRPr="00B654D6" w:rsidRDefault="000521CD" w:rsidP="00B654D6">
            <w:pPr>
              <w:tabs>
                <w:tab w:val="left" w:pos="567"/>
              </w:tabs>
              <w:spacing w:before="60" w:after="60"/>
              <w:outlineLvl w:val="9"/>
              <w:rPr>
                <w:rFonts w:ascii="Calibri" w:hAnsi="Calibri" w:cs="Calibri"/>
                <w:iCs w:val="0"/>
                <w:color w:val="000000"/>
                <w:lang w:val="en-ZA" w:eastAsia="en-US"/>
              </w:rPr>
            </w:pPr>
            <w:r w:rsidRPr="00B654D6">
              <w:rPr>
                <w:rFonts w:ascii="Calibri" w:hAnsi="Calibri" w:cs="Calibri"/>
                <w:iCs w:val="0"/>
                <w:color w:val="000000"/>
                <w:lang w:val="en-ZA" w:eastAsia="en-US"/>
              </w:rPr>
              <w:t xml:space="preserve">Experience in </w:t>
            </w:r>
            <w:r w:rsidR="006C0723">
              <w:rPr>
                <w:rFonts w:ascii="Calibri" w:hAnsi="Calibri" w:cs="Calibri"/>
                <w:iCs w:val="0"/>
                <w:color w:val="000000"/>
                <w:lang w:val="en-ZA" w:eastAsia="en-US"/>
              </w:rPr>
              <w:t xml:space="preserve">manufacturing and </w:t>
            </w:r>
            <w:r w:rsidRPr="00B654D6">
              <w:rPr>
                <w:rFonts w:ascii="Calibri" w:hAnsi="Calibri" w:cs="Calibri"/>
                <w:iCs w:val="0"/>
                <w:color w:val="000000"/>
                <w:lang w:val="en-ZA" w:eastAsia="en-US"/>
              </w:rPr>
              <w:t>designing of the required equipment.</w:t>
            </w:r>
          </w:p>
          <w:p w14:paraId="1631454A" w14:textId="6F1E2AD7" w:rsidR="000521CD" w:rsidRPr="00B654D6" w:rsidRDefault="000521CD" w:rsidP="00B654D6">
            <w:pPr>
              <w:numPr>
                <w:ilvl w:val="0"/>
                <w:numId w:val="38"/>
              </w:numPr>
              <w:tabs>
                <w:tab w:val="left" w:pos="439"/>
              </w:tabs>
              <w:spacing w:before="60" w:after="60"/>
              <w:ind w:left="439"/>
              <w:outlineLvl w:val="9"/>
              <w:rPr>
                <w:rFonts w:ascii="Calibri" w:hAnsi="Calibri" w:cs="Calibri"/>
                <w:iCs w:val="0"/>
                <w:color w:val="000000"/>
                <w:lang w:val="en-ZA" w:eastAsia="en-US"/>
              </w:rPr>
            </w:pPr>
            <w:r w:rsidRPr="00B654D6">
              <w:rPr>
                <w:rFonts w:ascii="Calibri" w:hAnsi="Calibri" w:cs="Calibri"/>
                <w:color w:val="000000"/>
                <w:lang w:eastAsia="en-US"/>
              </w:rPr>
              <w:t xml:space="preserve">Include summaries of similar </w:t>
            </w:r>
            <w:r>
              <w:rPr>
                <w:rFonts w:ascii="Calibri" w:hAnsi="Calibri" w:cs="Calibri"/>
                <w:color w:val="000000"/>
                <w:lang w:eastAsia="en-US"/>
              </w:rPr>
              <w:t>design and installation performed in the last 5</w:t>
            </w:r>
            <w:r w:rsidRPr="00B654D6">
              <w:rPr>
                <w:rFonts w:ascii="Calibri" w:hAnsi="Calibri" w:cs="Calibri"/>
                <w:color w:val="000000"/>
                <w:lang w:eastAsia="en-US"/>
              </w:rPr>
              <w:t xml:space="preserve"> years, together with associated recommendation letters from the relevant clients indicating satisfactory completion of these projects</w:t>
            </w:r>
            <w:r w:rsidRPr="00B654D6">
              <w:rPr>
                <w:rFonts w:ascii="Calibri" w:hAnsi="Calibri" w:cs="Calibri"/>
                <w:iCs w:val="0"/>
                <w:color w:val="000000"/>
                <w:lang w:val="en-ZA" w:eastAsia="en-US"/>
              </w:rPr>
              <w:t xml:space="preserve">. </w:t>
            </w:r>
          </w:p>
        </w:tc>
        <w:tc>
          <w:tcPr>
            <w:tcW w:w="453" w:type="pct"/>
            <w:vMerge w:val="restart"/>
            <w:shd w:val="clear" w:color="auto" w:fill="auto"/>
            <w:vAlign w:val="center"/>
          </w:tcPr>
          <w:p w14:paraId="7B3BEC10" w14:textId="4567275D" w:rsidR="000521CD" w:rsidRPr="00B654D6" w:rsidRDefault="00BA39EA"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40</w:t>
            </w:r>
          </w:p>
        </w:tc>
        <w:tc>
          <w:tcPr>
            <w:tcW w:w="529" w:type="pct"/>
            <w:shd w:val="clear" w:color="auto" w:fill="auto"/>
            <w:vAlign w:val="center"/>
          </w:tcPr>
          <w:p w14:paraId="44DC2D41" w14:textId="1A48FADB" w:rsidR="000521CD" w:rsidRPr="00B654D6" w:rsidRDefault="00BA39EA"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40</w:t>
            </w:r>
          </w:p>
        </w:tc>
        <w:tc>
          <w:tcPr>
            <w:tcW w:w="2208" w:type="pct"/>
            <w:shd w:val="clear" w:color="auto" w:fill="auto"/>
          </w:tcPr>
          <w:p w14:paraId="44D086D6" w14:textId="0FB07EE9" w:rsidR="000521CD" w:rsidRPr="00B654D6" w:rsidRDefault="000521CD" w:rsidP="000521CD">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Pr>
                <w:rFonts w:ascii="Calibri" w:hAnsi="Calibri" w:cs="Calibri"/>
                <w:iCs w:val="0"/>
                <w:color w:val="000000"/>
                <w:lang w:val="en-ZA" w:eastAsia="en-US"/>
              </w:rPr>
              <w:t>Has completed more than 5</w:t>
            </w:r>
            <w:r w:rsidRPr="00B654D6">
              <w:rPr>
                <w:rFonts w:ascii="Calibri" w:hAnsi="Calibri" w:cs="Calibri"/>
                <w:iCs w:val="0"/>
                <w:color w:val="000000"/>
                <w:lang w:val="en-ZA" w:eastAsia="en-US"/>
              </w:rPr>
              <w:t xml:space="preserve"> </w:t>
            </w:r>
            <w:r>
              <w:rPr>
                <w:rFonts w:ascii="Calibri" w:hAnsi="Calibri" w:cs="Calibri"/>
                <w:iCs w:val="0"/>
                <w:color w:val="000000"/>
                <w:lang w:val="en-ZA" w:eastAsia="en-US"/>
              </w:rPr>
              <w:t>projects</w:t>
            </w:r>
            <w:r w:rsidRPr="00B654D6">
              <w:rPr>
                <w:rFonts w:ascii="Calibri" w:hAnsi="Calibri" w:cs="Calibri"/>
                <w:iCs w:val="0"/>
                <w:color w:val="000000"/>
                <w:lang w:val="en-ZA" w:eastAsia="en-US"/>
              </w:rPr>
              <w:t xml:space="preserve"> of the required equipment</w:t>
            </w:r>
            <w:r>
              <w:rPr>
                <w:rFonts w:ascii="Calibri" w:hAnsi="Calibri" w:cs="Calibri"/>
                <w:iCs w:val="0"/>
                <w:color w:val="000000"/>
                <w:lang w:val="en-ZA" w:eastAsia="en-US"/>
              </w:rPr>
              <w:t xml:space="preserve"> in the past five years.</w:t>
            </w:r>
          </w:p>
          <w:p w14:paraId="4DC0F1CD" w14:textId="1AEE58C7" w:rsidR="000521CD" w:rsidRPr="00B654D6" w:rsidRDefault="000521CD" w:rsidP="00B654D6">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p>
          <w:p w14:paraId="7E09217B" w14:textId="77777777" w:rsidR="000521CD" w:rsidRPr="00B654D6" w:rsidRDefault="000521CD" w:rsidP="00B654D6">
            <w:pPr>
              <w:tabs>
                <w:tab w:val="left" w:pos="567"/>
              </w:tabs>
              <w:spacing w:before="60" w:after="60"/>
              <w:outlineLvl w:val="9"/>
              <w:rPr>
                <w:rFonts w:eastAsia="MS Mincho"/>
                <w:bCs/>
                <w:iCs w:val="0"/>
                <w:color w:val="000000"/>
                <w:sz w:val="18"/>
                <w:szCs w:val="18"/>
                <w:lang w:val="pt-BR" w:eastAsia="en-US"/>
              </w:rPr>
            </w:pPr>
          </w:p>
        </w:tc>
      </w:tr>
      <w:tr w:rsidR="000521CD" w:rsidRPr="00B654D6" w14:paraId="1E6C408D" w14:textId="77777777" w:rsidTr="00E525A8">
        <w:trPr>
          <w:cantSplit/>
          <w:trHeight w:val="180"/>
        </w:trPr>
        <w:tc>
          <w:tcPr>
            <w:tcW w:w="310" w:type="pct"/>
            <w:vMerge/>
            <w:shd w:val="clear" w:color="auto" w:fill="auto"/>
          </w:tcPr>
          <w:p w14:paraId="71C63196" w14:textId="77777777" w:rsidR="000521CD" w:rsidRPr="00B654D6" w:rsidRDefault="000521CD" w:rsidP="00B654D6">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14:paraId="5B694DEA" w14:textId="77777777" w:rsidR="000521CD" w:rsidRPr="00B654D6" w:rsidRDefault="000521CD" w:rsidP="00B654D6">
            <w:pPr>
              <w:tabs>
                <w:tab w:val="left" w:pos="567"/>
              </w:tabs>
              <w:spacing w:before="60" w:after="60"/>
              <w:outlineLvl w:val="9"/>
              <w:rPr>
                <w:rFonts w:ascii="Calibri" w:hAnsi="Calibri" w:cs="Calibri"/>
                <w:iCs w:val="0"/>
                <w:color w:val="000000"/>
                <w:lang w:val="en-ZA" w:eastAsia="en-US"/>
              </w:rPr>
            </w:pPr>
          </w:p>
        </w:tc>
        <w:tc>
          <w:tcPr>
            <w:tcW w:w="453" w:type="pct"/>
            <w:vMerge/>
            <w:shd w:val="clear" w:color="auto" w:fill="auto"/>
            <w:vAlign w:val="center"/>
          </w:tcPr>
          <w:p w14:paraId="71DEDEC0" w14:textId="77777777" w:rsidR="000521CD" w:rsidRPr="00B654D6" w:rsidRDefault="000521CD" w:rsidP="00B654D6">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14:paraId="0E14564D" w14:textId="6A63DC4E" w:rsidR="000521CD" w:rsidRPr="00B654D6" w:rsidRDefault="00BA39EA"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30</w:t>
            </w:r>
          </w:p>
        </w:tc>
        <w:tc>
          <w:tcPr>
            <w:tcW w:w="2208" w:type="pct"/>
            <w:shd w:val="clear" w:color="auto" w:fill="auto"/>
          </w:tcPr>
          <w:p w14:paraId="59A43DFB" w14:textId="5B188276" w:rsidR="000521CD" w:rsidRPr="00B654D6" w:rsidRDefault="000521CD" w:rsidP="000521CD">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Pr>
                <w:rFonts w:ascii="Calibri" w:hAnsi="Calibri" w:cs="Calibri"/>
                <w:iCs w:val="0"/>
                <w:color w:val="000000"/>
                <w:lang w:val="en-ZA" w:eastAsia="en-US"/>
              </w:rPr>
              <w:t xml:space="preserve">Has completed between 3 and 5 projects </w:t>
            </w:r>
            <w:r w:rsidRPr="00B654D6">
              <w:rPr>
                <w:rFonts w:ascii="Calibri" w:hAnsi="Calibri" w:cs="Calibri"/>
                <w:iCs w:val="0"/>
                <w:color w:val="000000"/>
                <w:lang w:val="en-ZA" w:eastAsia="en-US"/>
              </w:rPr>
              <w:t>of the required equipment</w:t>
            </w:r>
            <w:r>
              <w:rPr>
                <w:rFonts w:ascii="Calibri" w:hAnsi="Calibri" w:cs="Calibri"/>
                <w:iCs w:val="0"/>
                <w:color w:val="000000"/>
                <w:lang w:val="en-ZA" w:eastAsia="en-US"/>
              </w:rPr>
              <w:t xml:space="preserve"> in the past five years.</w:t>
            </w:r>
          </w:p>
          <w:p w14:paraId="4924A8CB" w14:textId="77777777" w:rsidR="000521CD" w:rsidRPr="00B654D6" w:rsidRDefault="000521CD" w:rsidP="000521CD">
            <w:pPr>
              <w:widowControl/>
              <w:autoSpaceDE w:val="0"/>
              <w:autoSpaceDN w:val="0"/>
              <w:adjustRightInd w:val="0"/>
              <w:spacing w:before="0" w:after="0" w:line="240" w:lineRule="auto"/>
              <w:outlineLvl w:val="9"/>
              <w:rPr>
                <w:rFonts w:eastAsia="MS Mincho"/>
                <w:bCs/>
                <w:iCs w:val="0"/>
                <w:color w:val="000000"/>
                <w:sz w:val="18"/>
                <w:szCs w:val="18"/>
                <w:lang w:val="pt-BR" w:eastAsia="en-US"/>
              </w:rPr>
            </w:pPr>
          </w:p>
        </w:tc>
      </w:tr>
      <w:tr w:rsidR="000521CD" w:rsidRPr="00B654D6" w14:paraId="111C4C18" w14:textId="77777777" w:rsidTr="00E525A8">
        <w:trPr>
          <w:cantSplit/>
          <w:trHeight w:val="180"/>
        </w:trPr>
        <w:tc>
          <w:tcPr>
            <w:tcW w:w="310" w:type="pct"/>
            <w:vMerge/>
            <w:shd w:val="clear" w:color="auto" w:fill="auto"/>
          </w:tcPr>
          <w:p w14:paraId="39F51BAB" w14:textId="77777777" w:rsidR="000521CD" w:rsidRPr="00B654D6" w:rsidRDefault="000521CD" w:rsidP="00B654D6">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14:paraId="0B333CAD" w14:textId="77777777" w:rsidR="000521CD" w:rsidRPr="00B654D6" w:rsidRDefault="000521CD" w:rsidP="00B654D6">
            <w:pPr>
              <w:tabs>
                <w:tab w:val="left" w:pos="567"/>
              </w:tabs>
              <w:spacing w:before="60" w:after="60"/>
              <w:outlineLvl w:val="9"/>
              <w:rPr>
                <w:rFonts w:ascii="Calibri" w:hAnsi="Calibri" w:cs="Calibri"/>
                <w:iCs w:val="0"/>
                <w:color w:val="000000"/>
                <w:lang w:val="en-ZA" w:eastAsia="en-US"/>
              </w:rPr>
            </w:pPr>
          </w:p>
        </w:tc>
        <w:tc>
          <w:tcPr>
            <w:tcW w:w="453" w:type="pct"/>
            <w:vMerge/>
            <w:shd w:val="clear" w:color="auto" w:fill="auto"/>
            <w:vAlign w:val="center"/>
          </w:tcPr>
          <w:p w14:paraId="47AB6C40" w14:textId="77777777" w:rsidR="000521CD" w:rsidRPr="00B654D6" w:rsidRDefault="000521CD" w:rsidP="00B654D6">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14:paraId="16649DF5" w14:textId="6F55E80B" w:rsidR="000521CD" w:rsidRPr="00B654D6" w:rsidRDefault="00BA39EA"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20</w:t>
            </w:r>
          </w:p>
        </w:tc>
        <w:tc>
          <w:tcPr>
            <w:tcW w:w="2208" w:type="pct"/>
            <w:shd w:val="clear" w:color="auto" w:fill="auto"/>
          </w:tcPr>
          <w:p w14:paraId="2D0C7727" w14:textId="14F087CB" w:rsidR="000521CD" w:rsidRPr="00B654D6" w:rsidRDefault="000521CD" w:rsidP="00B654D6">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Pr>
                <w:rFonts w:ascii="Calibri" w:hAnsi="Calibri" w:cs="Calibri"/>
                <w:iCs w:val="0"/>
                <w:color w:val="000000"/>
                <w:lang w:val="en-ZA" w:eastAsia="en-US"/>
              </w:rPr>
              <w:t xml:space="preserve">Has completed at least 2 projects </w:t>
            </w:r>
            <w:r w:rsidRPr="00B654D6">
              <w:rPr>
                <w:rFonts w:ascii="Calibri" w:hAnsi="Calibri" w:cs="Calibri"/>
                <w:iCs w:val="0"/>
                <w:color w:val="000000"/>
                <w:lang w:val="en-ZA" w:eastAsia="en-US"/>
              </w:rPr>
              <w:t>of the required equipment</w:t>
            </w:r>
            <w:r>
              <w:rPr>
                <w:rFonts w:ascii="Calibri" w:hAnsi="Calibri" w:cs="Calibri"/>
                <w:iCs w:val="0"/>
                <w:color w:val="000000"/>
                <w:lang w:val="en-ZA" w:eastAsia="en-US"/>
              </w:rPr>
              <w:t xml:space="preserve"> in the past five years.</w:t>
            </w:r>
          </w:p>
          <w:p w14:paraId="5243E105" w14:textId="77777777" w:rsidR="000521CD" w:rsidRPr="00B654D6" w:rsidRDefault="000521CD" w:rsidP="00B654D6">
            <w:pPr>
              <w:tabs>
                <w:tab w:val="left" w:pos="567"/>
              </w:tabs>
              <w:spacing w:before="60" w:after="60"/>
              <w:outlineLvl w:val="9"/>
              <w:rPr>
                <w:rFonts w:eastAsia="MS Mincho"/>
                <w:bCs/>
                <w:iCs w:val="0"/>
                <w:color w:val="000000"/>
                <w:sz w:val="18"/>
                <w:szCs w:val="18"/>
                <w:lang w:val="pt-BR" w:eastAsia="en-US"/>
              </w:rPr>
            </w:pPr>
          </w:p>
        </w:tc>
      </w:tr>
      <w:tr w:rsidR="000521CD" w:rsidRPr="00B654D6" w14:paraId="01010BB8" w14:textId="77777777" w:rsidTr="00E525A8">
        <w:trPr>
          <w:cantSplit/>
          <w:trHeight w:val="180"/>
        </w:trPr>
        <w:tc>
          <w:tcPr>
            <w:tcW w:w="310" w:type="pct"/>
            <w:vMerge/>
            <w:shd w:val="clear" w:color="auto" w:fill="auto"/>
          </w:tcPr>
          <w:p w14:paraId="4AEB92C7" w14:textId="77777777" w:rsidR="000521CD" w:rsidRPr="00B654D6" w:rsidRDefault="000521CD" w:rsidP="00B654D6">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14:paraId="4A6AAB0B" w14:textId="77777777" w:rsidR="000521CD" w:rsidRPr="00B654D6" w:rsidRDefault="000521CD" w:rsidP="00B654D6">
            <w:pPr>
              <w:tabs>
                <w:tab w:val="left" w:pos="567"/>
              </w:tabs>
              <w:spacing w:before="60" w:after="60"/>
              <w:outlineLvl w:val="9"/>
              <w:rPr>
                <w:rFonts w:ascii="Calibri" w:hAnsi="Calibri" w:cs="Calibri"/>
                <w:iCs w:val="0"/>
                <w:color w:val="000000"/>
                <w:lang w:val="en-ZA" w:eastAsia="en-US"/>
              </w:rPr>
            </w:pPr>
          </w:p>
        </w:tc>
        <w:tc>
          <w:tcPr>
            <w:tcW w:w="453" w:type="pct"/>
            <w:vMerge/>
            <w:shd w:val="clear" w:color="auto" w:fill="auto"/>
            <w:vAlign w:val="center"/>
          </w:tcPr>
          <w:p w14:paraId="79309B29" w14:textId="77777777" w:rsidR="000521CD" w:rsidRPr="00B654D6" w:rsidRDefault="000521CD" w:rsidP="00B654D6">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14:paraId="58BD6FC0" w14:textId="48BFABBB" w:rsidR="000521CD" w:rsidRDefault="000521CD"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0</w:t>
            </w:r>
          </w:p>
        </w:tc>
        <w:tc>
          <w:tcPr>
            <w:tcW w:w="2208" w:type="pct"/>
            <w:shd w:val="clear" w:color="auto" w:fill="auto"/>
          </w:tcPr>
          <w:p w14:paraId="7674FC54" w14:textId="76A9C434" w:rsidR="000521CD" w:rsidRDefault="000521CD"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Pr>
                <w:rFonts w:ascii="Calibri" w:hAnsi="Calibri" w:cs="Calibri"/>
                <w:iCs w:val="0"/>
                <w:color w:val="000000"/>
                <w:lang w:val="en-ZA" w:eastAsia="en-US"/>
              </w:rPr>
              <w:t>No projects.</w:t>
            </w:r>
          </w:p>
        </w:tc>
      </w:tr>
      <w:tr w:rsidR="00B654D6" w:rsidRPr="00B654D6" w14:paraId="1CE73329" w14:textId="77777777" w:rsidTr="00E525A8">
        <w:trPr>
          <w:cantSplit/>
          <w:trHeight w:val="180"/>
        </w:trPr>
        <w:tc>
          <w:tcPr>
            <w:tcW w:w="310" w:type="pct"/>
            <w:vMerge w:val="restart"/>
            <w:shd w:val="clear" w:color="auto" w:fill="auto"/>
          </w:tcPr>
          <w:p w14:paraId="14716C68" w14:textId="041A1A9D" w:rsidR="00B654D6" w:rsidRPr="00B654D6" w:rsidRDefault="00BA39EA"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w:t>
            </w:r>
          </w:p>
        </w:tc>
        <w:tc>
          <w:tcPr>
            <w:tcW w:w="1500" w:type="pct"/>
            <w:gridSpan w:val="2"/>
            <w:vMerge w:val="restart"/>
            <w:shd w:val="clear" w:color="auto" w:fill="auto"/>
          </w:tcPr>
          <w:p w14:paraId="5E58A061" w14:textId="09BCC48F" w:rsidR="00B654D6" w:rsidRPr="00B654D6" w:rsidRDefault="00B654D6"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B654D6">
              <w:rPr>
                <w:rFonts w:ascii="Calibri" w:hAnsi="Calibri" w:cs="Calibri"/>
                <w:iCs w:val="0"/>
                <w:color w:val="000000"/>
                <w:lang w:val="en-ZA" w:eastAsia="en-US"/>
              </w:rPr>
              <w:t>Delivery Time (</w:t>
            </w:r>
            <w:r w:rsidR="00BA39EA">
              <w:rPr>
                <w:rFonts w:ascii="Calibri" w:hAnsi="Calibri" w:cs="Calibri"/>
                <w:iCs w:val="0"/>
                <w:color w:val="000000"/>
                <w:lang w:val="en-ZA" w:eastAsia="en-US"/>
              </w:rPr>
              <w:t>From the date of placement of an order</w:t>
            </w:r>
            <w:r w:rsidRPr="00B654D6">
              <w:rPr>
                <w:rFonts w:ascii="Calibri" w:hAnsi="Calibri" w:cs="Calibri"/>
                <w:iCs w:val="0"/>
                <w:color w:val="000000"/>
                <w:lang w:val="en-ZA" w:eastAsia="en-US"/>
              </w:rPr>
              <w:t>)</w:t>
            </w:r>
          </w:p>
        </w:tc>
        <w:tc>
          <w:tcPr>
            <w:tcW w:w="453" w:type="pct"/>
            <w:vMerge w:val="restart"/>
            <w:shd w:val="clear" w:color="auto" w:fill="auto"/>
            <w:vAlign w:val="center"/>
          </w:tcPr>
          <w:p w14:paraId="090D97D6" w14:textId="2DDA4026" w:rsidR="00B654D6" w:rsidRPr="00B654D6" w:rsidRDefault="00BA39EA"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60</w:t>
            </w:r>
          </w:p>
        </w:tc>
        <w:tc>
          <w:tcPr>
            <w:tcW w:w="529" w:type="pct"/>
            <w:shd w:val="clear" w:color="auto" w:fill="auto"/>
            <w:vAlign w:val="center"/>
          </w:tcPr>
          <w:p w14:paraId="6986A41D" w14:textId="14926CEF" w:rsidR="00B654D6" w:rsidRPr="00B654D6" w:rsidRDefault="00BA39EA"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2208" w:type="pct"/>
            <w:shd w:val="clear" w:color="auto" w:fill="auto"/>
          </w:tcPr>
          <w:p w14:paraId="6D52CF4A" w14:textId="0C5D5103" w:rsidR="00B654D6" w:rsidRPr="00B654D6" w:rsidRDefault="00B654D6"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B654D6">
              <w:rPr>
                <w:rFonts w:ascii="Calibri" w:hAnsi="Calibri" w:cs="Calibri"/>
                <w:iCs w:val="0"/>
                <w:color w:val="000000"/>
                <w:lang w:val="en-ZA" w:eastAsia="en-US"/>
              </w:rPr>
              <w:t xml:space="preserve">Quoted time to commission more than </w:t>
            </w:r>
            <w:r w:rsidR="00A60635">
              <w:rPr>
                <w:rFonts w:ascii="Calibri" w:hAnsi="Calibri" w:cs="Calibri"/>
                <w:iCs w:val="0"/>
                <w:color w:val="000000"/>
                <w:lang w:val="en-ZA" w:eastAsia="en-US"/>
              </w:rPr>
              <w:t>6</w:t>
            </w:r>
            <w:r w:rsidR="00C434E7">
              <w:rPr>
                <w:rFonts w:ascii="Calibri" w:hAnsi="Calibri" w:cs="Calibri"/>
                <w:iCs w:val="0"/>
                <w:color w:val="000000"/>
                <w:lang w:val="en-ZA" w:eastAsia="en-US"/>
              </w:rPr>
              <w:t xml:space="preserve"> </w:t>
            </w:r>
            <w:r w:rsidRPr="00B654D6">
              <w:rPr>
                <w:rFonts w:ascii="Calibri" w:hAnsi="Calibri" w:cs="Calibri"/>
                <w:iCs w:val="0"/>
                <w:color w:val="000000"/>
                <w:lang w:val="en-ZA" w:eastAsia="en-US"/>
              </w:rPr>
              <w:t>months</w:t>
            </w:r>
          </w:p>
        </w:tc>
      </w:tr>
      <w:tr w:rsidR="00B654D6" w:rsidRPr="00B654D6" w14:paraId="19A1B80A" w14:textId="77777777" w:rsidTr="00E525A8">
        <w:trPr>
          <w:cantSplit/>
          <w:trHeight w:val="180"/>
        </w:trPr>
        <w:tc>
          <w:tcPr>
            <w:tcW w:w="310" w:type="pct"/>
            <w:vMerge/>
            <w:shd w:val="clear" w:color="auto" w:fill="auto"/>
          </w:tcPr>
          <w:p w14:paraId="6CA2674F" w14:textId="77777777" w:rsidR="00B654D6" w:rsidRPr="00B654D6" w:rsidRDefault="00B654D6" w:rsidP="00B654D6">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14:paraId="2D62437A" w14:textId="77777777" w:rsidR="00B654D6" w:rsidRPr="00B654D6" w:rsidRDefault="00B654D6"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p>
        </w:tc>
        <w:tc>
          <w:tcPr>
            <w:tcW w:w="453" w:type="pct"/>
            <w:vMerge/>
            <w:shd w:val="clear" w:color="auto" w:fill="auto"/>
            <w:vAlign w:val="center"/>
          </w:tcPr>
          <w:p w14:paraId="2DC369E0" w14:textId="77777777" w:rsidR="00B654D6" w:rsidRPr="00B654D6" w:rsidRDefault="00B654D6" w:rsidP="00B654D6">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14:paraId="3CC185F3" w14:textId="4A073466" w:rsidR="00B654D6" w:rsidRPr="00B654D6" w:rsidRDefault="00BA39EA"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40</w:t>
            </w:r>
          </w:p>
        </w:tc>
        <w:tc>
          <w:tcPr>
            <w:tcW w:w="2208" w:type="pct"/>
            <w:shd w:val="clear" w:color="auto" w:fill="auto"/>
          </w:tcPr>
          <w:p w14:paraId="673C915E" w14:textId="68C5ECF8" w:rsidR="00B654D6" w:rsidRPr="00B654D6" w:rsidRDefault="00B654D6"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B654D6">
              <w:rPr>
                <w:rFonts w:ascii="Calibri" w:hAnsi="Calibri" w:cs="Calibri"/>
                <w:iCs w:val="0"/>
                <w:color w:val="000000"/>
                <w:lang w:val="en-ZA" w:eastAsia="en-US"/>
              </w:rPr>
              <w:t xml:space="preserve">Quoted time to commission between </w:t>
            </w:r>
            <w:r w:rsidR="00A60635">
              <w:rPr>
                <w:rFonts w:ascii="Calibri" w:hAnsi="Calibri" w:cs="Calibri"/>
                <w:iCs w:val="0"/>
                <w:color w:val="000000"/>
                <w:lang w:val="en-ZA" w:eastAsia="en-US"/>
              </w:rPr>
              <w:t>0</w:t>
            </w:r>
            <w:r w:rsidR="00BA39EA">
              <w:rPr>
                <w:rFonts w:ascii="Calibri" w:hAnsi="Calibri" w:cs="Calibri"/>
                <w:iCs w:val="0"/>
                <w:color w:val="000000"/>
                <w:lang w:val="en-ZA" w:eastAsia="en-US"/>
              </w:rPr>
              <w:t>4</w:t>
            </w:r>
            <w:r w:rsidRPr="00B654D6">
              <w:rPr>
                <w:rFonts w:ascii="Calibri" w:hAnsi="Calibri" w:cs="Calibri"/>
                <w:iCs w:val="0"/>
                <w:color w:val="000000"/>
                <w:lang w:val="en-ZA" w:eastAsia="en-US"/>
              </w:rPr>
              <w:t xml:space="preserve"> and</w:t>
            </w:r>
            <w:r w:rsidR="00A60635">
              <w:rPr>
                <w:rFonts w:ascii="Calibri" w:hAnsi="Calibri" w:cs="Calibri"/>
                <w:iCs w:val="0"/>
                <w:color w:val="000000"/>
                <w:lang w:val="en-ZA" w:eastAsia="en-US"/>
              </w:rPr>
              <w:t xml:space="preserve"> 6</w:t>
            </w:r>
            <w:r w:rsidR="00C434E7">
              <w:rPr>
                <w:rFonts w:ascii="Calibri" w:hAnsi="Calibri" w:cs="Calibri"/>
                <w:iCs w:val="0"/>
                <w:color w:val="000000"/>
                <w:lang w:val="en-ZA" w:eastAsia="en-US"/>
              </w:rPr>
              <w:t xml:space="preserve"> </w:t>
            </w:r>
            <w:r w:rsidR="00C434E7" w:rsidRPr="00B654D6">
              <w:rPr>
                <w:rFonts w:ascii="Calibri" w:hAnsi="Calibri" w:cs="Calibri"/>
                <w:iCs w:val="0"/>
                <w:color w:val="000000"/>
                <w:lang w:val="en-ZA" w:eastAsia="en-US"/>
              </w:rPr>
              <w:t>months</w:t>
            </w:r>
          </w:p>
        </w:tc>
      </w:tr>
      <w:tr w:rsidR="00B654D6" w:rsidRPr="00B654D6" w14:paraId="3E759381" w14:textId="77777777" w:rsidTr="00E525A8">
        <w:trPr>
          <w:cantSplit/>
          <w:trHeight w:val="180"/>
        </w:trPr>
        <w:tc>
          <w:tcPr>
            <w:tcW w:w="310" w:type="pct"/>
            <w:vMerge/>
            <w:shd w:val="clear" w:color="auto" w:fill="auto"/>
          </w:tcPr>
          <w:p w14:paraId="6C1E18E5" w14:textId="77777777" w:rsidR="00B654D6" w:rsidRPr="00B654D6" w:rsidRDefault="00B654D6" w:rsidP="00B654D6">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14:paraId="59ADEB0C" w14:textId="77777777" w:rsidR="00B654D6" w:rsidRPr="00B654D6" w:rsidRDefault="00B654D6"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p>
        </w:tc>
        <w:tc>
          <w:tcPr>
            <w:tcW w:w="453" w:type="pct"/>
            <w:vMerge/>
            <w:shd w:val="clear" w:color="auto" w:fill="auto"/>
            <w:vAlign w:val="center"/>
          </w:tcPr>
          <w:p w14:paraId="001F0DE5" w14:textId="77777777" w:rsidR="00B654D6" w:rsidRPr="00B654D6" w:rsidRDefault="00B654D6" w:rsidP="00B654D6">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14:paraId="4264B833" w14:textId="54A37F6F" w:rsidR="00B654D6" w:rsidRPr="00B654D6" w:rsidRDefault="00BA39EA"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60</w:t>
            </w:r>
          </w:p>
        </w:tc>
        <w:tc>
          <w:tcPr>
            <w:tcW w:w="2208" w:type="pct"/>
            <w:shd w:val="clear" w:color="auto" w:fill="auto"/>
          </w:tcPr>
          <w:p w14:paraId="2CFB443D" w14:textId="5EB859A4" w:rsidR="00B654D6" w:rsidRPr="00B654D6" w:rsidRDefault="00B654D6"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B654D6">
              <w:rPr>
                <w:rFonts w:ascii="Calibri" w:hAnsi="Calibri" w:cs="Calibri"/>
                <w:iCs w:val="0"/>
                <w:color w:val="000000"/>
                <w:lang w:val="en-ZA" w:eastAsia="en-US"/>
              </w:rPr>
              <w:t xml:space="preserve">Quoted time to </w:t>
            </w:r>
            <w:r w:rsidR="00BA39EA">
              <w:rPr>
                <w:rFonts w:ascii="Calibri" w:hAnsi="Calibri" w:cs="Calibri"/>
                <w:iCs w:val="0"/>
                <w:color w:val="000000"/>
                <w:lang w:val="en-ZA" w:eastAsia="en-US"/>
              </w:rPr>
              <w:t>deliver</w:t>
            </w:r>
            <w:r w:rsidRPr="00B654D6">
              <w:rPr>
                <w:rFonts w:ascii="Calibri" w:hAnsi="Calibri" w:cs="Calibri"/>
                <w:iCs w:val="0"/>
                <w:color w:val="000000"/>
                <w:lang w:val="en-ZA" w:eastAsia="en-US"/>
              </w:rPr>
              <w:t xml:space="preserve"> less than </w:t>
            </w:r>
            <w:r w:rsidR="00BA39EA">
              <w:rPr>
                <w:rFonts w:ascii="Calibri" w:hAnsi="Calibri" w:cs="Calibri"/>
                <w:iCs w:val="0"/>
                <w:color w:val="000000"/>
                <w:lang w:val="en-ZA" w:eastAsia="en-US"/>
              </w:rPr>
              <w:t>4</w:t>
            </w:r>
            <w:r w:rsidR="00C434E7">
              <w:rPr>
                <w:rFonts w:ascii="Calibri" w:hAnsi="Calibri" w:cs="Calibri"/>
                <w:iCs w:val="0"/>
                <w:color w:val="000000"/>
                <w:lang w:val="en-ZA" w:eastAsia="en-US"/>
              </w:rPr>
              <w:t xml:space="preserve"> </w:t>
            </w:r>
            <w:r w:rsidRPr="00B654D6">
              <w:rPr>
                <w:rFonts w:ascii="Calibri" w:hAnsi="Calibri" w:cs="Calibri"/>
                <w:iCs w:val="0"/>
                <w:color w:val="000000"/>
                <w:lang w:val="en-ZA" w:eastAsia="en-US"/>
              </w:rPr>
              <w:t>months</w:t>
            </w:r>
          </w:p>
        </w:tc>
      </w:tr>
      <w:tr w:rsidR="00B654D6" w:rsidRPr="00B654D6" w14:paraId="68F8A680" w14:textId="77777777" w:rsidTr="00E525A8">
        <w:trPr>
          <w:cantSplit/>
          <w:trHeight w:val="180"/>
        </w:trPr>
        <w:tc>
          <w:tcPr>
            <w:tcW w:w="1810" w:type="pct"/>
            <w:gridSpan w:val="3"/>
            <w:shd w:val="clear" w:color="auto" w:fill="auto"/>
          </w:tcPr>
          <w:p w14:paraId="57FAB329" w14:textId="77777777" w:rsidR="00B654D6" w:rsidRPr="00B654D6" w:rsidRDefault="00B654D6" w:rsidP="00B654D6">
            <w:pPr>
              <w:tabs>
                <w:tab w:val="left" w:pos="567"/>
              </w:tabs>
              <w:spacing w:before="60" w:after="60"/>
              <w:outlineLvl w:val="9"/>
              <w:rPr>
                <w:rFonts w:ascii="Calibri" w:hAnsi="Calibri" w:cs="Calibri"/>
                <w:iCs w:val="0"/>
                <w:color w:val="000000"/>
                <w:lang w:val="en-ZA" w:eastAsia="en-US"/>
              </w:rPr>
            </w:pPr>
            <w:r w:rsidRPr="00B654D6">
              <w:rPr>
                <w:rFonts w:ascii="Calibri" w:hAnsi="Calibri" w:cs="Calibri"/>
                <w:iCs w:val="0"/>
                <w:color w:val="000000"/>
                <w:lang w:val="en-ZA" w:eastAsia="en-US"/>
              </w:rPr>
              <w:t>Total</w:t>
            </w:r>
          </w:p>
        </w:tc>
        <w:tc>
          <w:tcPr>
            <w:tcW w:w="453" w:type="pct"/>
            <w:shd w:val="clear" w:color="auto" w:fill="auto"/>
          </w:tcPr>
          <w:p w14:paraId="47B7FF24" w14:textId="77777777" w:rsidR="00B654D6" w:rsidRPr="00B654D6" w:rsidRDefault="00B654D6" w:rsidP="00B654D6">
            <w:pPr>
              <w:tabs>
                <w:tab w:val="left" w:pos="567"/>
              </w:tabs>
              <w:spacing w:before="60" w:after="60"/>
              <w:jc w:val="center"/>
              <w:outlineLvl w:val="9"/>
              <w:rPr>
                <w:rFonts w:eastAsia="MS Mincho"/>
                <w:b/>
                <w:iCs w:val="0"/>
                <w:sz w:val="18"/>
                <w:szCs w:val="18"/>
                <w:lang w:val="pt-BR" w:eastAsia="en-US"/>
              </w:rPr>
            </w:pPr>
            <w:r w:rsidRPr="00B654D6">
              <w:rPr>
                <w:rFonts w:eastAsia="MS Mincho"/>
                <w:b/>
                <w:iCs w:val="0"/>
                <w:sz w:val="18"/>
                <w:szCs w:val="18"/>
                <w:lang w:val="pt-BR" w:eastAsia="en-US"/>
              </w:rPr>
              <w:t>100</w:t>
            </w:r>
          </w:p>
        </w:tc>
        <w:tc>
          <w:tcPr>
            <w:tcW w:w="529" w:type="pct"/>
            <w:shd w:val="clear" w:color="auto" w:fill="auto"/>
          </w:tcPr>
          <w:p w14:paraId="78C3DA59" w14:textId="77777777" w:rsidR="00B654D6" w:rsidRPr="00B654D6" w:rsidRDefault="00B654D6" w:rsidP="00B654D6">
            <w:pPr>
              <w:tabs>
                <w:tab w:val="left" w:pos="567"/>
              </w:tabs>
              <w:spacing w:before="60" w:after="60"/>
              <w:jc w:val="center"/>
              <w:outlineLvl w:val="9"/>
              <w:rPr>
                <w:rFonts w:eastAsia="MS Mincho"/>
                <w:b/>
                <w:iCs w:val="0"/>
                <w:sz w:val="18"/>
                <w:szCs w:val="18"/>
                <w:lang w:val="pt-BR" w:eastAsia="en-US"/>
              </w:rPr>
            </w:pPr>
          </w:p>
        </w:tc>
        <w:tc>
          <w:tcPr>
            <w:tcW w:w="2208" w:type="pct"/>
            <w:shd w:val="clear" w:color="auto" w:fill="auto"/>
          </w:tcPr>
          <w:p w14:paraId="0C9C731C" w14:textId="77777777" w:rsidR="00B654D6" w:rsidRPr="00B654D6" w:rsidRDefault="00B654D6" w:rsidP="00B654D6">
            <w:pPr>
              <w:tabs>
                <w:tab w:val="left" w:pos="567"/>
              </w:tabs>
              <w:spacing w:before="60" w:after="60"/>
              <w:outlineLvl w:val="9"/>
              <w:rPr>
                <w:rFonts w:ascii="Calibri" w:hAnsi="Calibri" w:cs="Calibri"/>
                <w:iCs w:val="0"/>
                <w:color w:val="000000"/>
                <w:lang w:val="en-ZA" w:eastAsia="en-US"/>
              </w:rPr>
            </w:pPr>
          </w:p>
        </w:tc>
      </w:tr>
    </w:tbl>
    <w:p w14:paraId="110CB710" w14:textId="77777777"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7ED91019" w14:textId="3ABF718D" w:rsidR="008753D1" w:rsidRPr="008753D1" w:rsidRDefault="008753D1" w:rsidP="00E03A43">
      <w:pPr>
        <w:pStyle w:val="Index3"/>
        <w:numPr>
          <w:ilvl w:val="0"/>
          <w:numId w:val="0"/>
        </w:numPr>
      </w:pPr>
    </w:p>
    <w:p w14:paraId="54B9C163" w14:textId="77777777" w:rsidR="00E03A43" w:rsidRPr="00D93AAA" w:rsidRDefault="00E03A43" w:rsidP="00E03A43">
      <w:pPr>
        <w:pStyle w:val="Index3"/>
        <w:spacing w:line="240" w:lineRule="auto"/>
      </w:pPr>
      <w:bookmarkStart w:id="30" w:name="_Toc125008752"/>
      <w:bookmarkStart w:id="31" w:name="_Toc135121450"/>
      <w:bookmarkStart w:id="32" w:name="_Hlk133378355"/>
      <w:r>
        <w:t>Specific Goal</w:t>
      </w:r>
      <w:r w:rsidRPr="006F28D4">
        <w:t xml:space="preserve"> and Price Evaluation Criteria</w:t>
      </w:r>
      <w:bookmarkEnd w:id="30"/>
      <w:bookmarkEnd w:id="31"/>
    </w:p>
    <w:p w14:paraId="753CE275" w14:textId="77777777" w:rsidR="00E03A43" w:rsidRPr="00D93AAA" w:rsidRDefault="00E03A43" w:rsidP="00E03A4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3BC88722" w14:textId="77777777" w:rsidR="00E03A43" w:rsidRPr="00D93AAA" w:rsidRDefault="00E03A43" w:rsidP="00E03A43">
      <w:pPr>
        <w:pStyle w:val="Index3"/>
        <w:spacing w:line="240" w:lineRule="auto"/>
      </w:pPr>
      <w:bookmarkStart w:id="33" w:name="_Toc511198086"/>
      <w:bookmarkStart w:id="34" w:name="_Toc125008753"/>
      <w:bookmarkStart w:id="35" w:name="_Toc135121451"/>
      <w:r w:rsidRPr="00D93AAA">
        <w:t xml:space="preserve">80/20 preference point system for acquisition of goods or services for Rand value </w:t>
      </w:r>
      <w:r w:rsidRPr="00D93AAA">
        <w:lastRenderedPageBreak/>
        <w:t>equal to or above R30 000 and up to R50 million</w:t>
      </w:r>
      <w:bookmarkEnd w:id="33"/>
      <w:bookmarkEnd w:id="34"/>
      <w:bookmarkEnd w:id="35"/>
    </w:p>
    <w:p w14:paraId="16F4FB18" w14:textId="77777777" w:rsidR="00E03A43" w:rsidRPr="00D93AAA" w:rsidRDefault="00E03A43" w:rsidP="00E03A43">
      <w:pPr>
        <w:pStyle w:val="Index4"/>
        <w:numPr>
          <w:ilvl w:val="3"/>
          <w:numId w:val="17"/>
        </w:numPr>
      </w:pPr>
      <w:r w:rsidRPr="00D93AAA">
        <w:t>5.4.1</w:t>
      </w:r>
      <w:r w:rsidRPr="00D93AAA">
        <w:tab/>
        <w:t>The following formula must be used to calculate the points out of 80 for price in respect of a tender with a Rand value equal to or above R30 000 and up to a Rand value of R50 million, inclusive of all applicable taxes:</w:t>
      </w:r>
    </w:p>
    <w:p w14:paraId="4F519618" w14:textId="77777777" w:rsidR="00E03A43" w:rsidRPr="00D93AAA" w:rsidRDefault="00703D5D" w:rsidP="00E03A4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E03A43" w:rsidRPr="00D93AAA">
        <w:t xml:space="preserve"> </w:t>
      </w:r>
    </w:p>
    <w:p w14:paraId="07F7F069" w14:textId="77777777" w:rsidR="00E03A43" w:rsidRPr="00D93AAA" w:rsidRDefault="00E03A43" w:rsidP="00E03A43">
      <w:pPr>
        <w:pStyle w:val="1Paragraph"/>
      </w:pPr>
      <w:r w:rsidRPr="00D93AAA">
        <w:t>Where-</w:t>
      </w:r>
    </w:p>
    <w:p w14:paraId="4DCEAFE1" w14:textId="77777777" w:rsidR="00E03A43" w:rsidRPr="00D93AAA" w:rsidRDefault="00E03A43" w:rsidP="00E03A43">
      <w:pPr>
        <w:pStyle w:val="1Paragraph"/>
      </w:pPr>
      <w:r w:rsidRPr="00D93AAA">
        <w:t>Ps</w:t>
      </w:r>
      <w:r w:rsidRPr="00D93AAA">
        <w:tab/>
        <w:t>=</w:t>
      </w:r>
      <w:r w:rsidRPr="00D93AAA">
        <w:tab/>
        <w:t>Points scored for price of tender under consideration</w:t>
      </w:r>
    </w:p>
    <w:p w14:paraId="0D3E2C60" w14:textId="77777777" w:rsidR="00E03A43" w:rsidRPr="00D93AAA" w:rsidRDefault="00E03A43" w:rsidP="00E03A43">
      <w:pPr>
        <w:pStyle w:val="1Paragraph"/>
      </w:pPr>
      <w:r w:rsidRPr="00D93AAA">
        <w:t>Pt</w:t>
      </w:r>
      <w:r w:rsidRPr="00D93AAA">
        <w:tab/>
        <w:t>=</w:t>
      </w:r>
      <w:r w:rsidRPr="00D93AAA">
        <w:tab/>
        <w:t>Price of tender under consideration; and</w:t>
      </w:r>
    </w:p>
    <w:p w14:paraId="253905FD" w14:textId="77777777" w:rsidR="00E03A43" w:rsidRPr="00D93AAA" w:rsidRDefault="00E03A43" w:rsidP="00E03A43">
      <w:pPr>
        <w:pStyle w:val="1Paragraph"/>
      </w:pPr>
      <w:proofErr w:type="spellStart"/>
      <w:r w:rsidRPr="00D93AAA">
        <w:t>Pmin</w:t>
      </w:r>
      <w:proofErr w:type="spellEnd"/>
      <w:r w:rsidRPr="00D93AAA">
        <w:tab/>
        <w:t>=</w:t>
      </w:r>
      <w:r w:rsidRPr="00D93AAA">
        <w:tab/>
        <w:t>Price of lowest acceptable tender.</w:t>
      </w:r>
    </w:p>
    <w:p w14:paraId="17A78DB5" w14:textId="77777777" w:rsidR="00E03A43" w:rsidRPr="00D93AAA" w:rsidRDefault="00E03A43" w:rsidP="00E03A4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E03A43" w:rsidRPr="00D93AAA" w14:paraId="1CE3B04B" w14:textId="77777777" w:rsidTr="00F505CD">
        <w:trPr>
          <w:tblHeader/>
        </w:trPr>
        <w:tc>
          <w:tcPr>
            <w:tcW w:w="4644" w:type="dxa"/>
            <w:shd w:val="clear" w:color="auto" w:fill="E7E6E6" w:themeFill="background2"/>
          </w:tcPr>
          <w:p w14:paraId="11F42795" w14:textId="77777777" w:rsidR="00E03A43" w:rsidRPr="00D93AAA" w:rsidRDefault="00E03A43" w:rsidP="00F505CD">
            <w:pPr>
              <w:pStyle w:val="1Paragraph"/>
              <w:ind w:left="0"/>
              <w:jc w:val="center"/>
              <w:rPr>
                <w:b/>
              </w:rPr>
            </w:pPr>
            <w:r>
              <w:rPr>
                <w:b/>
              </w:rPr>
              <w:t>Ownership</w:t>
            </w:r>
          </w:p>
        </w:tc>
        <w:tc>
          <w:tcPr>
            <w:tcW w:w="2977" w:type="dxa"/>
            <w:shd w:val="clear" w:color="auto" w:fill="E7E6E6" w:themeFill="background2"/>
          </w:tcPr>
          <w:p w14:paraId="5E9F35E6" w14:textId="77777777" w:rsidR="00E03A43" w:rsidRPr="00D93AAA" w:rsidRDefault="00E03A43" w:rsidP="00F505CD">
            <w:pPr>
              <w:pStyle w:val="1Paragraph"/>
              <w:ind w:left="0"/>
              <w:jc w:val="center"/>
              <w:rPr>
                <w:b/>
              </w:rPr>
            </w:pPr>
            <w:r w:rsidRPr="00D93AAA">
              <w:rPr>
                <w:b/>
              </w:rPr>
              <w:t>Number of Points</w:t>
            </w:r>
          </w:p>
        </w:tc>
      </w:tr>
      <w:tr w:rsidR="00E03A43" w:rsidRPr="00D93AAA" w14:paraId="3A2E007A" w14:textId="77777777" w:rsidTr="00F505CD">
        <w:trPr>
          <w:trHeight w:val="432"/>
        </w:trPr>
        <w:tc>
          <w:tcPr>
            <w:tcW w:w="4644" w:type="dxa"/>
          </w:tcPr>
          <w:p w14:paraId="65EEEAC3" w14:textId="77777777" w:rsidR="00E03A43" w:rsidRPr="00D93AAA" w:rsidRDefault="00E03A43" w:rsidP="00F505CD">
            <w:pPr>
              <w:pStyle w:val="1Paragraph"/>
              <w:ind w:left="0"/>
              <w:jc w:val="center"/>
            </w:pPr>
            <w:r w:rsidRPr="00D93AAA">
              <w:t>1</w:t>
            </w:r>
            <w:r>
              <w:t>00% black ownership</w:t>
            </w:r>
          </w:p>
        </w:tc>
        <w:tc>
          <w:tcPr>
            <w:tcW w:w="2977" w:type="dxa"/>
          </w:tcPr>
          <w:p w14:paraId="19B1198D" w14:textId="77777777" w:rsidR="00E03A43" w:rsidRPr="00D93AAA" w:rsidRDefault="00E03A43" w:rsidP="00F505CD">
            <w:pPr>
              <w:pStyle w:val="1Paragraph"/>
              <w:ind w:left="0"/>
              <w:jc w:val="center"/>
            </w:pPr>
            <w:r w:rsidRPr="00D93AAA">
              <w:t>20</w:t>
            </w:r>
          </w:p>
        </w:tc>
      </w:tr>
      <w:tr w:rsidR="00E03A43" w:rsidRPr="00D93AAA" w14:paraId="44CEE1BD" w14:textId="77777777" w:rsidTr="00F505CD">
        <w:trPr>
          <w:trHeight w:val="432"/>
        </w:trPr>
        <w:tc>
          <w:tcPr>
            <w:tcW w:w="4644" w:type="dxa"/>
          </w:tcPr>
          <w:p w14:paraId="11D52263" w14:textId="77777777" w:rsidR="00E03A43" w:rsidRPr="00D93AAA" w:rsidRDefault="00E03A43" w:rsidP="00F505CD">
            <w:pPr>
              <w:pStyle w:val="1Paragraph"/>
              <w:ind w:left="0"/>
              <w:jc w:val="center"/>
            </w:pPr>
            <w:r>
              <w:t>At least more than 51% black ownership</w:t>
            </w:r>
          </w:p>
        </w:tc>
        <w:tc>
          <w:tcPr>
            <w:tcW w:w="2977" w:type="dxa"/>
          </w:tcPr>
          <w:p w14:paraId="3894F02E" w14:textId="77777777" w:rsidR="00E03A43" w:rsidRPr="00D93AAA" w:rsidRDefault="00E03A43" w:rsidP="00F505CD">
            <w:pPr>
              <w:pStyle w:val="1Paragraph"/>
              <w:ind w:left="0"/>
              <w:jc w:val="center"/>
            </w:pPr>
            <w:r>
              <w:t>15</w:t>
            </w:r>
          </w:p>
        </w:tc>
      </w:tr>
      <w:tr w:rsidR="00E03A43" w:rsidRPr="00D93AAA" w14:paraId="5ED379AE" w14:textId="77777777" w:rsidTr="00F505CD">
        <w:trPr>
          <w:trHeight w:val="432"/>
        </w:trPr>
        <w:tc>
          <w:tcPr>
            <w:tcW w:w="4644" w:type="dxa"/>
          </w:tcPr>
          <w:p w14:paraId="4FB6DF02" w14:textId="77777777" w:rsidR="00E03A43" w:rsidRPr="00D93AAA" w:rsidRDefault="00E03A43" w:rsidP="00F505CD">
            <w:pPr>
              <w:pStyle w:val="1Paragraph"/>
              <w:ind w:left="0"/>
              <w:jc w:val="center"/>
            </w:pPr>
            <w:r>
              <w:t>Less than 51 % black owned but more than 40% black ownership.</w:t>
            </w:r>
          </w:p>
        </w:tc>
        <w:tc>
          <w:tcPr>
            <w:tcW w:w="2977" w:type="dxa"/>
          </w:tcPr>
          <w:p w14:paraId="35963747" w14:textId="77777777" w:rsidR="00E03A43" w:rsidRPr="00D93AAA" w:rsidRDefault="00E03A43" w:rsidP="00F505CD">
            <w:pPr>
              <w:pStyle w:val="1Paragraph"/>
              <w:ind w:left="0"/>
              <w:jc w:val="center"/>
            </w:pPr>
            <w:r>
              <w:t>10</w:t>
            </w:r>
          </w:p>
        </w:tc>
      </w:tr>
      <w:tr w:rsidR="00E03A43" w:rsidRPr="00D93AAA" w14:paraId="1A3F89AE" w14:textId="77777777" w:rsidTr="00F505CD">
        <w:trPr>
          <w:trHeight w:val="432"/>
        </w:trPr>
        <w:tc>
          <w:tcPr>
            <w:tcW w:w="4644" w:type="dxa"/>
          </w:tcPr>
          <w:p w14:paraId="71EFEEB6" w14:textId="77777777" w:rsidR="00E03A43" w:rsidRDefault="00E03A43" w:rsidP="00F505CD">
            <w:pPr>
              <w:pStyle w:val="1Paragraph"/>
              <w:ind w:left="0"/>
              <w:jc w:val="center"/>
            </w:pPr>
            <w:r>
              <w:t>Less than 40% black ownership and more than 0% black ownership.</w:t>
            </w:r>
          </w:p>
        </w:tc>
        <w:tc>
          <w:tcPr>
            <w:tcW w:w="2977" w:type="dxa"/>
          </w:tcPr>
          <w:p w14:paraId="1CA5A88A" w14:textId="77777777" w:rsidR="00E03A43" w:rsidRDefault="00E03A43" w:rsidP="00F505CD">
            <w:pPr>
              <w:pStyle w:val="1Paragraph"/>
              <w:ind w:left="0"/>
              <w:jc w:val="center"/>
            </w:pPr>
            <w:r>
              <w:t>05</w:t>
            </w:r>
          </w:p>
        </w:tc>
      </w:tr>
      <w:tr w:rsidR="00E03A43" w:rsidRPr="00D93AAA" w14:paraId="4316426E" w14:textId="77777777" w:rsidTr="00F505CD">
        <w:trPr>
          <w:trHeight w:val="432"/>
        </w:trPr>
        <w:tc>
          <w:tcPr>
            <w:tcW w:w="4644" w:type="dxa"/>
          </w:tcPr>
          <w:p w14:paraId="12919FFF" w14:textId="77777777" w:rsidR="00E03A43" w:rsidRPr="00D93AAA" w:rsidRDefault="00E03A43" w:rsidP="00F505CD">
            <w:pPr>
              <w:pStyle w:val="1Paragraph"/>
              <w:ind w:left="0"/>
              <w:jc w:val="center"/>
            </w:pPr>
            <w:r>
              <w:t xml:space="preserve">0% black ownership </w:t>
            </w:r>
          </w:p>
        </w:tc>
        <w:tc>
          <w:tcPr>
            <w:tcW w:w="2977" w:type="dxa"/>
          </w:tcPr>
          <w:p w14:paraId="77B3AD8F" w14:textId="77777777" w:rsidR="00E03A43" w:rsidRPr="00D93AAA" w:rsidRDefault="00E03A43" w:rsidP="00F505CD">
            <w:pPr>
              <w:pStyle w:val="1Paragraph"/>
              <w:ind w:left="0"/>
              <w:jc w:val="center"/>
            </w:pPr>
            <w:r>
              <w:t>0</w:t>
            </w:r>
          </w:p>
        </w:tc>
      </w:tr>
    </w:tbl>
    <w:p w14:paraId="47FF5CFD" w14:textId="77777777" w:rsidR="00E03A43" w:rsidRPr="00D93AAA" w:rsidRDefault="00E03A43" w:rsidP="00E03A43">
      <w:pPr>
        <w:pStyle w:val="Index4"/>
        <w:numPr>
          <w:ilvl w:val="3"/>
          <w:numId w:val="17"/>
        </w:numPr>
      </w:pPr>
      <w:r w:rsidRPr="00D93AAA">
        <w:t>A tenderer must submit proof of its B-BBEE status level of contributor</w:t>
      </w:r>
      <w:r>
        <w:t xml:space="preserve"> (Specific goal)</w:t>
      </w:r>
      <w:r w:rsidRPr="00D93AAA">
        <w:t>.</w:t>
      </w:r>
    </w:p>
    <w:p w14:paraId="2A9F2663" w14:textId="77777777" w:rsidR="00E03A43" w:rsidRPr="00D93AAA" w:rsidRDefault="00E03A43" w:rsidP="00E03A43">
      <w:pPr>
        <w:pStyle w:val="Index4"/>
        <w:numPr>
          <w:ilvl w:val="3"/>
          <w:numId w:val="17"/>
        </w:numPr>
      </w:pPr>
      <w:r w:rsidRPr="00D93AAA">
        <w:t xml:space="preserve">A tenderer failing to submit proof of </w:t>
      </w:r>
      <w:r>
        <w:t>specific goal,</w:t>
      </w:r>
      <w:r w:rsidRPr="00D93AAA">
        <w:t xml:space="preserve"> may not be disqualified, but:</w:t>
      </w:r>
    </w:p>
    <w:p w14:paraId="36905A97" w14:textId="77777777" w:rsidR="00E03A43" w:rsidRPr="00D93AAA" w:rsidRDefault="00E03A43" w:rsidP="00E03A4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5AF0164A" w14:textId="77777777" w:rsidR="00E03A43" w:rsidRPr="000B008C" w:rsidRDefault="00E03A43" w:rsidP="00E03A43">
      <w:pPr>
        <w:pStyle w:val="Default"/>
        <w:rPr>
          <w:rFonts w:ascii="TKYGZA+ArialMT" w:hAnsi="TKYGZA+ArialMT" w:cs="TKYGZA+ArialMT"/>
          <w:sz w:val="21"/>
          <w:szCs w:val="21"/>
        </w:rPr>
      </w:pPr>
      <w:r w:rsidRPr="00D93AAA">
        <w:t xml:space="preserve">Score 0 points out of 20 for </w:t>
      </w:r>
      <w:r>
        <w:t>specific goal.</w:t>
      </w:r>
    </w:p>
    <w:p w14:paraId="47940101" w14:textId="77777777" w:rsidR="00E03A43" w:rsidRPr="00D93AAA" w:rsidRDefault="00E03A43" w:rsidP="00E03A43">
      <w:pPr>
        <w:pStyle w:val="Index5"/>
        <w:numPr>
          <w:ilvl w:val="4"/>
          <w:numId w:val="17"/>
        </w:numPr>
      </w:pPr>
    </w:p>
    <w:p w14:paraId="13F76154" w14:textId="77777777" w:rsidR="00E03A43" w:rsidRPr="00D93AAA" w:rsidRDefault="00E03A43" w:rsidP="00E03A4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145D7E74" w14:textId="77777777" w:rsidR="00E03A43" w:rsidRPr="00D93AAA" w:rsidRDefault="00E03A43" w:rsidP="00E03A43">
      <w:pPr>
        <w:pStyle w:val="Index4"/>
        <w:numPr>
          <w:ilvl w:val="3"/>
          <w:numId w:val="17"/>
        </w:numPr>
      </w:pPr>
    </w:p>
    <w:p w14:paraId="61C8DEB0" w14:textId="77777777" w:rsidR="00E03A43" w:rsidRPr="003D5E89" w:rsidRDefault="00E03A43" w:rsidP="00E03A43">
      <w:pPr>
        <w:pStyle w:val="Index4"/>
        <w:numPr>
          <w:ilvl w:val="3"/>
          <w:numId w:val="17"/>
        </w:numPr>
      </w:pPr>
      <w:r w:rsidRPr="003D5E89">
        <w:t xml:space="preserve">Subject to sub regulation </w:t>
      </w:r>
      <w:r w:rsidRPr="00A866F0">
        <w:t>4(4),</w:t>
      </w:r>
      <w:r w:rsidRPr="003D5E89">
        <w:t xml:space="preserve"> the contract must be awarded to the tenderer scoring the highest points.</w:t>
      </w:r>
    </w:p>
    <w:p w14:paraId="7213E8C4" w14:textId="77777777" w:rsidR="00E03A43" w:rsidRPr="003D5E89" w:rsidRDefault="00E03A43" w:rsidP="00E03A43">
      <w:pPr>
        <w:pStyle w:val="Index4"/>
        <w:numPr>
          <w:ilvl w:val="3"/>
          <w:numId w:val="17"/>
        </w:numPr>
      </w:pPr>
      <w:r w:rsidRPr="003D5E89">
        <w:t>If the price offered by a tenderer scoring the highest points is not market-related, the organ of state may not award the contract to that tenderer.</w:t>
      </w:r>
    </w:p>
    <w:p w14:paraId="00D59773" w14:textId="77777777" w:rsidR="00E03A43" w:rsidRDefault="00E03A43" w:rsidP="00E03A43">
      <w:pPr>
        <w:widowControl/>
        <w:spacing w:before="0" w:after="200"/>
        <w:outlineLvl w:val="9"/>
      </w:pPr>
    </w:p>
    <w:p w14:paraId="1D1FCE27" w14:textId="77777777" w:rsidR="00E03A43" w:rsidRPr="00D93AAA" w:rsidRDefault="00E03A43" w:rsidP="00E03A43">
      <w:pPr>
        <w:pStyle w:val="Index4"/>
        <w:numPr>
          <w:ilvl w:val="3"/>
          <w:numId w:val="17"/>
        </w:numPr>
      </w:pPr>
      <w:r w:rsidRPr="00D93AAA">
        <w:t>The organs of state may:</w:t>
      </w:r>
    </w:p>
    <w:p w14:paraId="68346A8F" w14:textId="77777777" w:rsidR="00E03A43" w:rsidRPr="00D93AAA" w:rsidRDefault="00E03A43" w:rsidP="00E03A43">
      <w:pPr>
        <w:pStyle w:val="Index5"/>
        <w:numPr>
          <w:ilvl w:val="4"/>
          <w:numId w:val="17"/>
        </w:numPr>
      </w:pPr>
      <w:r w:rsidRPr="00D93AAA">
        <w:t>Negotiate a market-related price with the tenderer scoring the highest points or cancel the tender;</w:t>
      </w:r>
    </w:p>
    <w:p w14:paraId="3DE8E4BA" w14:textId="77777777" w:rsidR="00E03A43" w:rsidRPr="00D93AAA" w:rsidRDefault="00E03A43" w:rsidP="00E03A43">
      <w:pPr>
        <w:pStyle w:val="Index5"/>
        <w:numPr>
          <w:ilvl w:val="4"/>
          <w:numId w:val="17"/>
        </w:numPr>
      </w:pPr>
      <w:r w:rsidRPr="00D93AAA">
        <w:t>If the tenderer does not agree to a market-related price, negotiate a market-related price with the tenderer scoring the second highest points or cancel the tender;</w:t>
      </w:r>
    </w:p>
    <w:p w14:paraId="2A9B7D9A" w14:textId="77777777" w:rsidR="00E03A43" w:rsidRPr="00D93AAA" w:rsidRDefault="00E03A43" w:rsidP="00E03A43">
      <w:pPr>
        <w:pStyle w:val="Index5"/>
        <w:numPr>
          <w:ilvl w:val="4"/>
          <w:numId w:val="17"/>
        </w:numPr>
      </w:pPr>
      <w:r w:rsidRPr="00D93AAA">
        <w:t xml:space="preserve">If the tenderer scoring the second highest points does not agree to a market-related price, negotiate a market-related price with the tenderer scoring the third highest points or cancel </w:t>
      </w:r>
      <w:r w:rsidRPr="00D93AAA">
        <w:lastRenderedPageBreak/>
        <w:t>the tender; or</w:t>
      </w:r>
    </w:p>
    <w:p w14:paraId="2A2E421B" w14:textId="77777777" w:rsidR="00E03A43" w:rsidRPr="00D93AAA" w:rsidRDefault="00E03A43" w:rsidP="00E03A43">
      <w:pPr>
        <w:pStyle w:val="Index5"/>
        <w:numPr>
          <w:ilvl w:val="4"/>
          <w:numId w:val="17"/>
        </w:numPr>
      </w:pPr>
      <w:r w:rsidRPr="00D93AAA">
        <w:t>If a market-related price is still not agreed the organ of state must cancel the tender.</w:t>
      </w:r>
    </w:p>
    <w:bookmarkEnd w:id="32"/>
    <w:p w14:paraId="30A9BF1E" w14:textId="2AE31A6D" w:rsidR="00E03A43" w:rsidRDefault="00E03A43" w:rsidP="0060709E">
      <w:pPr>
        <w:widowControl/>
        <w:spacing w:before="0" w:after="200"/>
        <w:outlineLvl w:val="9"/>
      </w:pPr>
    </w:p>
    <w:p w14:paraId="65798749" w14:textId="77777777" w:rsidR="00E03A43" w:rsidRDefault="00E03A43" w:rsidP="0060709E">
      <w:pPr>
        <w:widowControl/>
        <w:spacing w:before="0" w:after="200"/>
        <w:outlineLvl w:val="9"/>
      </w:pPr>
    </w:p>
    <w:p w14:paraId="5D4895CE" w14:textId="77777777" w:rsidR="0058701E" w:rsidRDefault="0058701E" w:rsidP="00DA39DC">
      <w:pPr>
        <w:pStyle w:val="Index1"/>
      </w:pPr>
      <w:bookmarkStart w:id="36" w:name="_Toc135121452"/>
      <w:bookmarkEnd w:id="36"/>
    </w:p>
    <w:p w14:paraId="44A7EA62" w14:textId="77777777" w:rsidR="00DA39DC" w:rsidRPr="00C95C94" w:rsidRDefault="00DA39DC" w:rsidP="00B87D31">
      <w:pPr>
        <w:pStyle w:val="Index2"/>
        <w:numPr>
          <w:ilvl w:val="1"/>
          <w:numId w:val="13"/>
        </w:numPr>
      </w:pPr>
      <w:bookmarkStart w:id="37" w:name="_Toc135121453"/>
      <w:r w:rsidRPr="00C95C94">
        <w:t>Returnable documents</w:t>
      </w:r>
      <w:r w:rsidR="00292449" w:rsidRPr="00C95C94">
        <w:t xml:space="preserve"> C</w:t>
      </w:r>
      <w:r w:rsidR="002D3216" w:rsidRPr="00C95C94">
        <w:t>hecklist</w:t>
      </w:r>
      <w:bookmarkEnd w:id="37"/>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38" w:name="_Toc135121454"/>
      <w:r>
        <w:t>Mandatory Documents</w:t>
      </w:r>
      <w:bookmarkEnd w:id="38"/>
    </w:p>
    <w:p w14:paraId="34948132" w14:textId="6FA2B21F" w:rsidR="002D3216" w:rsidRDefault="00C95C94" w:rsidP="00570267">
      <w:pPr>
        <w:pStyle w:val="Index4"/>
      </w:pPr>
      <w:r>
        <w:rPr>
          <w:rFonts w:ascii="MS Gothic" w:eastAsia="MS Gothic" w:hAnsi="MS Gothic" w:hint="eastAsia"/>
        </w:rPr>
        <w:t>☐</w:t>
      </w:r>
      <w:r>
        <w:t xml:space="preserve"> </w:t>
      </w:r>
      <w:r w:rsidR="002D3216">
        <w:t>Bidder’s Information (</w:t>
      </w:r>
      <w:r w:rsidR="00880DCF">
        <w:t>Paragraph 7</w:t>
      </w:r>
      <w:r w:rsidR="002D3216">
        <w:t>)</w:t>
      </w:r>
    </w:p>
    <w:p w14:paraId="402D3B3A" w14:textId="0BB846AD" w:rsidR="002D3216" w:rsidRDefault="00C95C94" w:rsidP="00570267">
      <w:pPr>
        <w:pStyle w:val="Index4"/>
      </w:pPr>
      <w:r>
        <w:rPr>
          <w:rFonts w:ascii="MS Gothic" w:eastAsia="MS Gothic" w:hAnsi="MS Gothic" w:hint="eastAsia"/>
        </w:rPr>
        <w:t>☐</w:t>
      </w:r>
      <w:r>
        <w:t xml:space="preserve"> </w:t>
      </w:r>
      <w:r w:rsidR="002D3216">
        <w:t>Original good standing letter from SARS (Tax clearance) OR a letter from SARS with PIN number issued for TAX compliance status.</w:t>
      </w:r>
    </w:p>
    <w:p w14:paraId="6E7AB4E1" w14:textId="536C71C1" w:rsidR="002D3216" w:rsidRDefault="00C95C94" w:rsidP="00341BFD">
      <w:pPr>
        <w:pStyle w:val="Index4"/>
      </w:pPr>
      <w:r>
        <w:rPr>
          <w:rFonts w:ascii="MS Gothic" w:eastAsia="MS Gothic" w:hAnsi="MS Gothic" w:hint="eastAsia"/>
        </w:rPr>
        <w:t>☐</w:t>
      </w:r>
      <w:r>
        <w:t xml:space="preserve"> </w:t>
      </w:r>
      <w:r w:rsidR="002D3216">
        <w:t>If a Consortium, Joint Venture or Sub-contractor, a valid Tax Clearance Certificate for each member.</w:t>
      </w:r>
    </w:p>
    <w:p w14:paraId="43036B04" w14:textId="2186DAE2" w:rsidR="00341BFD" w:rsidRPr="00341BFD" w:rsidRDefault="00341BFD" w:rsidP="00341BFD">
      <w:pPr>
        <w:pStyle w:val="Index4"/>
      </w:pPr>
      <w:r>
        <w:rPr>
          <w:rFonts w:ascii="MS Gothic" w:eastAsia="MS Gothic" w:hAnsi="MS Gothic" w:hint="eastAsia"/>
        </w:rPr>
        <w:t>☐</w:t>
      </w:r>
      <w:r w:rsidR="00BB447F">
        <w:rPr>
          <w:color w:val="000000"/>
          <w:sz w:val="20"/>
          <w:szCs w:val="20"/>
        </w:rPr>
        <w:t xml:space="preserve"> </w:t>
      </w:r>
      <w:r w:rsidR="00BB447F" w:rsidRPr="00BB447F">
        <w:t>Bidder Company</w:t>
      </w:r>
      <w:r w:rsidRPr="00BB447F">
        <w:t xml:space="preserve"> to provide at least 12 </w:t>
      </w:r>
      <w:proofErr w:type="gramStart"/>
      <w:r w:rsidRPr="00BB447F">
        <w:t>month</w:t>
      </w:r>
      <w:proofErr w:type="gramEnd"/>
      <w:r w:rsidRPr="00BB447F">
        <w:t xml:space="preserve"> guarantee after commissioning</w:t>
      </w:r>
      <w:r w:rsidR="00BB447F">
        <w:t>.</w:t>
      </w:r>
    </w:p>
    <w:p w14:paraId="0BF89508" w14:textId="6076921A" w:rsidR="00341BFD" w:rsidRPr="00BB447F" w:rsidRDefault="00341BFD" w:rsidP="00341BFD">
      <w:pPr>
        <w:pStyle w:val="Index4"/>
      </w:pPr>
      <w:r>
        <w:rPr>
          <w:rFonts w:ascii="MS Gothic" w:eastAsia="MS Gothic" w:hAnsi="MS Gothic" w:hint="eastAsia"/>
        </w:rPr>
        <w:t>☐</w:t>
      </w:r>
      <w:r w:rsidR="00BB447F">
        <w:rPr>
          <w:color w:val="000000"/>
          <w:sz w:val="20"/>
          <w:szCs w:val="20"/>
        </w:rPr>
        <w:t xml:space="preserve"> </w:t>
      </w:r>
      <w:r w:rsidR="00BB447F" w:rsidRPr="00BB447F">
        <w:t>Bidder Company</w:t>
      </w:r>
      <w:r w:rsidRPr="00BB447F">
        <w:t xml:space="preserve"> to clearly indicate and proof that the proposed system complies with the specification provided. Any alternative to be clearly defined and motivated.</w:t>
      </w:r>
    </w:p>
    <w:p w14:paraId="3BB8F5EA" w14:textId="4A611BF2" w:rsidR="00BB447F" w:rsidRDefault="00BB447F" w:rsidP="00341BFD">
      <w:pPr>
        <w:pStyle w:val="Index4"/>
      </w:pPr>
      <w:r>
        <w:rPr>
          <w:rFonts w:ascii="MS Gothic" w:eastAsia="MS Gothic" w:hAnsi="MS Gothic" w:hint="eastAsia"/>
        </w:rPr>
        <w:t>☐</w:t>
      </w:r>
      <w:r w:rsidRPr="00A8791F">
        <w:rPr>
          <w:color w:val="000000"/>
          <w:sz w:val="20"/>
          <w:szCs w:val="20"/>
        </w:rPr>
        <w:t xml:space="preserve"> </w:t>
      </w:r>
      <w:r w:rsidRPr="00BB447F">
        <w:t>Valid Compensation Commissioner Fund: Letter of good standing (COIDA)</w:t>
      </w:r>
      <w:r w:rsidR="00A901ED">
        <w:t xml:space="preserve">. </w:t>
      </w:r>
    </w:p>
    <w:p w14:paraId="43424C2F" w14:textId="5DA55CC2" w:rsidR="00BB447F" w:rsidRDefault="00BB447F" w:rsidP="00341BFD">
      <w:pPr>
        <w:pStyle w:val="Index4"/>
      </w:pPr>
      <w:r>
        <w:rPr>
          <w:rFonts w:ascii="MS Gothic" w:eastAsia="MS Gothic" w:hAnsi="MS Gothic" w:hint="eastAsia"/>
        </w:rPr>
        <w:t>☐</w:t>
      </w:r>
      <w:r w:rsidRPr="00BB447F">
        <w:t xml:space="preserve"> Proof of National Treasury Central Supplier Database registration/summary report (refer to SBD1)</w:t>
      </w:r>
      <w:r>
        <w:t>.</w:t>
      </w:r>
    </w:p>
    <w:p w14:paraId="2DE07A44" w14:textId="77777777" w:rsidR="002D3216" w:rsidRDefault="002D3216" w:rsidP="00AD7722">
      <w:pPr>
        <w:pStyle w:val="Index3"/>
      </w:pPr>
      <w:bookmarkStart w:id="39" w:name="_Toc135121455"/>
      <w:r>
        <w:t>Price</w:t>
      </w:r>
      <w:bookmarkEnd w:id="39"/>
    </w:p>
    <w:p w14:paraId="17BF4218" w14:textId="37E77467" w:rsidR="002D3216" w:rsidRDefault="00C95C94" w:rsidP="00570267">
      <w:pPr>
        <w:pStyle w:val="Index4"/>
      </w:pPr>
      <w:r>
        <w:rPr>
          <w:rFonts w:ascii="MS Gothic" w:eastAsia="MS Gothic" w:hAnsi="MS Gothic" w:hint="eastAsia"/>
        </w:rPr>
        <w:t>☐</w:t>
      </w:r>
      <w:r>
        <w:t xml:space="preserve"> </w:t>
      </w:r>
      <w:r w:rsidR="002D3216" w:rsidRPr="006E7A53">
        <w:t>Price Breakdown</w:t>
      </w:r>
      <w:r w:rsidR="002D3216">
        <w:t>.</w:t>
      </w:r>
    </w:p>
    <w:p w14:paraId="1F575FD3" w14:textId="77777777" w:rsidR="002D3216" w:rsidRDefault="002D3216" w:rsidP="00AD7722">
      <w:pPr>
        <w:pStyle w:val="Index3"/>
      </w:pPr>
      <w:bookmarkStart w:id="40" w:name="_Toc135121456"/>
      <w:r>
        <w:t>Compliance Documents</w:t>
      </w:r>
      <w:bookmarkEnd w:id="40"/>
    </w:p>
    <w:p w14:paraId="7603D19A" w14:textId="0ACF0389" w:rsidR="002D3216" w:rsidRDefault="00C95C94" w:rsidP="00570267">
      <w:pPr>
        <w:pStyle w:val="Index4"/>
      </w:pPr>
      <w:r>
        <w:rPr>
          <w:rFonts w:ascii="MS Gothic" w:eastAsia="MS Gothic" w:hAnsi="MS Gothic" w:hint="eastAsia"/>
        </w:rPr>
        <w:t>☐</w:t>
      </w:r>
      <w:r>
        <w:t xml:space="preserve"> </w:t>
      </w:r>
      <w:r w:rsidR="002D3216">
        <w:t>SBD 1 Invitation to Bid.</w:t>
      </w:r>
    </w:p>
    <w:p w14:paraId="0B8D0ABE" w14:textId="0BC5DBD0" w:rsidR="002D3216" w:rsidRDefault="00C95C94" w:rsidP="00570267">
      <w:pPr>
        <w:pStyle w:val="Index4"/>
      </w:pPr>
      <w:r>
        <w:rPr>
          <w:rFonts w:ascii="MS Gothic" w:eastAsia="MS Gothic" w:hAnsi="MS Gothic" w:hint="eastAsia"/>
        </w:rPr>
        <w:t>☐</w:t>
      </w:r>
      <w:r>
        <w:t xml:space="preserve"> </w:t>
      </w:r>
      <w:r w:rsidR="002D3216">
        <w:t>SBD 3.1 Pricing Schedule – Firm Prices.</w:t>
      </w:r>
    </w:p>
    <w:p w14:paraId="3CE1D000" w14:textId="600366EE" w:rsidR="002D3216" w:rsidRDefault="00C95C94" w:rsidP="00570267">
      <w:pPr>
        <w:pStyle w:val="Index4"/>
      </w:pPr>
      <w:r>
        <w:rPr>
          <w:rFonts w:ascii="MS Gothic" w:eastAsia="MS Gothic" w:hAnsi="MS Gothic" w:hint="eastAsia"/>
        </w:rPr>
        <w:t>☐</w:t>
      </w:r>
      <w:r>
        <w:t xml:space="preserve"> </w:t>
      </w:r>
      <w:r w:rsidR="002D3216">
        <w:t>SBD 4 Declaration of Interest.</w:t>
      </w:r>
    </w:p>
    <w:p w14:paraId="3DF55396" w14:textId="293D9DA7" w:rsidR="002D3216" w:rsidRDefault="00C95C94" w:rsidP="00570267">
      <w:pPr>
        <w:pStyle w:val="Index4"/>
      </w:pPr>
      <w:r>
        <w:rPr>
          <w:rFonts w:ascii="MS Gothic" w:eastAsia="MS Gothic" w:hAnsi="MS Gothic" w:hint="eastAsia"/>
        </w:rPr>
        <w:t>☐</w:t>
      </w:r>
      <w:r>
        <w:t xml:space="preserve"> </w:t>
      </w:r>
      <w:r w:rsidR="002D3216">
        <w:t>SBD 5 National Industrial Participation Programme.</w:t>
      </w:r>
    </w:p>
    <w:p w14:paraId="07947531" w14:textId="5E40AC63" w:rsidR="002D3216" w:rsidRDefault="00C95C94" w:rsidP="00570267">
      <w:pPr>
        <w:pStyle w:val="Index4"/>
      </w:pPr>
      <w:r>
        <w:rPr>
          <w:rFonts w:ascii="MS Gothic" w:eastAsia="MS Gothic" w:hAnsi="MS Gothic" w:hint="eastAsia"/>
        </w:rPr>
        <w:t>☐</w:t>
      </w:r>
      <w:r>
        <w:t xml:space="preserve"> </w:t>
      </w:r>
      <w:r w:rsidR="002D3216">
        <w:t>SBD 6.1 Preference points claim form in terms of the preferential procurement regulations 2017.</w:t>
      </w:r>
    </w:p>
    <w:p w14:paraId="43543894" w14:textId="2E99138B" w:rsidR="002D3216" w:rsidRDefault="00C95C94" w:rsidP="00570267">
      <w:pPr>
        <w:pStyle w:val="Index4"/>
      </w:pPr>
      <w:r>
        <w:rPr>
          <w:rFonts w:ascii="MS Gothic" w:eastAsia="MS Gothic" w:hAnsi="MS Gothic" w:hint="eastAsia"/>
        </w:rPr>
        <w:t>☐</w:t>
      </w:r>
      <w:r>
        <w:t xml:space="preserve"> </w:t>
      </w:r>
      <w:r w:rsidR="002D3216">
        <w:t>SBD 7.1 Contract Form – Purchase of Good</w:t>
      </w:r>
      <w:r w:rsidR="00455875">
        <w:t>s</w:t>
      </w:r>
      <w:r w:rsidR="002D3216">
        <w:t>/</w:t>
      </w:r>
      <w:r w:rsidR="00455875">
        <w:t xml:space="preserve"> </w:t>
      </w:r>
      <w:r w:rsidR="002D3216">
        <w:t>Works.</w:t>
      </w:r>
    </w:p>
    <w:p w14:paraId="110B5BA3" w14:textId="3D07BE76" w:rsidR="002D3216" w:rsidRDefault="00C95C94" w:rsidP="00570267">
      <w:pPr>
        <w:pStyle w:val="Index4"/>
      </w:pPr>
      <w:r>
        <w:rPr>
          <w:rFonts w:ascii="MS Gothic" w:eastAsia="MS Gothic" w:hAnsi="MS Gothic" w:hint="eastAsia"/>
        </w:rPr>
        <w:t>☐</w:t>
      </w:r>
      <w:r>
        <w:t xml:space="preserve"> </w:t>
      </w:r>
      <w:r w:rsidR="002D3216">
        <w:t>SBD 8 Declaration of Bidder’s Past Supply Chain Management Practices.</w:t>
      </w:r>
    </w:p>
    <w:p w14:paraId="7BC735D5" w14:textId="481C471B" w:rsidR="002D3216" w:rsidRDefault="00C95C94" w:rsidP="00570267">
      <w:pPr>
        <w:pStyle w:val="Index4"/>
      </w:pPr>
      <w:r>
        <w:rPr>
          <w:rFonts w:ascii="MS Gothic" w:eastAsia="MS Gothic" w:hAnsi="MS Gothic" w:hint="eastAsia"/>
        </w:rPr>
        <w:t>☐</w:t>
      </w:r>
      <w:r>
        <w:t xml:space="preserve"> </w:t>
      </w:r>
      <w:r w:rsidR="002D3216">
        <w:t>SBD 9 Certificate of Independent Bid Determination.</w:t>
      </w:r>
    </w:p>
    <w:p w14:paraId="2469205F" w14:textId="18781EA2" w:rsidR="002D3216" w:rsidRDefault="00C95C94" w:rsidP="00570267">
      <w:pPr>
        <w:pStyle w:val="Index4"/>
      </w:pPr>
      <w:r>
        <w:rPr>
          <w:rFonts w:ascii="MS Gothic" w:eastAsia="MS Gothic" w:hAnsi="MS Gothic" w:hint="eastAsia"/>
        </w:rPr>
        <w:t>☐</w:t>
      </w:r>
      <w:r>
        <w:t xml:space="preserve"> </w:t>
      </w:r>
      <w:proofErr w:type="spellStart"/>
      <w:r w:rsidR="002D3216">
        <w:t>Necsa</w:t>
      </w:r>
      <w:proofErr w:type="spellEnd"/>
      <w:r w:rsidR="002D3216">
        <w:t xml:space="preserve"> Terms and Conditions of Contract.</w:t>
      </w:r>
    </w:p>
    <w:p w14:paraId="700B96E1" w14:textId="6D076371" w:rsidR="002D3216" w:rsidRDefault="00C95C94" w:rsidP="00570267">
      <w:pPr>
        <w:pStyle w:val="Index4"/>
      </w:pPr>
      <w:r>
        <w:rPr>
          <w:rFonts w:ascii="MS Gothic" w:eastAsia="MS Gothic" w:hAnsi="MS Gothic" w:hint="eastAsia"/>
        </w:rPr>
        <w:t>☐</w:t>
      </w:r>
      <w:r>
        <w:t xml:space="preserve"> </w:t>
      </w:r>
      <w:proofErr w:type="spellStart"/>
      <w:r w:rsidR="002D3216">
        <w:t>Necsa</w:t>
      </w:r>
      <w:proofErr w:type="spellEnd"/>
      <w:r w:rsidR="002D3216">
        <w:t xml:space="preserve"> Confidentiality Agreement.</w:t>
      </w:r>
    </w:p>
    <w:p w14:paraId="07A822B0" w14:textId="538B20ED" w:rsidR="002D3216" w:rsidRDefault="00C95C94" w:rsidP="00570267">
      <w:pPr>
        <w:pStyle w:val="Index4"/>
      </w:pPr>
      <w:r>
        <w:rPr>
          <w:rFonts w:ascii="MS Gothic" w:eastAsia="MS Gothic" w:hAnsi="MS Gothic" w:hint="eastAsia"/>
        </w:rPr>
        <w:t>☐</w:t>
      </w:r>
      <w:r>
        <w:t xml:space="preserve"> </w:t>
      </w:r>
      <w:proofErr w:type="spellStart"/>
      <w:r w:rsidR="002D3216">
        <w:t>Necsa</w:t>
      </w:r>
      <w:proofErr w:type="spellEnd"/>
      <w:r w:rsidR="002D3216">
        <w:t xml:space="preserve"> Alcohol and Drug Control Policy.</w:t>
      </w:r>
    </w:p>
    <w:p w14:paraId="5847719C" w14:textId="48EB1F7E" w:rsidR="00DA39DC" w:rsidRDefault="00C95C94" w:rsidP="00570267">
      <w:pPr>
        <w:pStyle w:val="Index4"/>
      </w:pPr>
      <w:r w:rsidRPr="00C95C94">
        <w:rPr>
          <w:rFonts w:ascii="MS Gothic" w:eastAsia="MS Gothic" w:hAnsi="MS Gothic" w:hint="eastAsia"/>
        </w:rPr>
        <w:lastRenderedPageBreak/>
        <w:t>☐</w:t>
      </w:r>
      <w:r>
        <w:t xml:space="preserve"> </w:t>
      </w:r>
      <w:proofErr w:type="spellStart"/>
      <w:r w:rsidR="002D3216">
        <w:t>Necsa</w:t>
      </w:r>
      <w:proofErr w:type="spellEnd"/>
      <w:r w:rsidR="002D3216">
        <w:t xml:space="preserve"> Safety, Health and Environmental Policy.</w:t>
      </w:r>
    </w:p>
    <w:p w14:paraId="47DE45F0" w14:textId="77777777" w:rsidR="000223F0" w:rsidRDefault="000223F0" w:rsidP="00570267">
      <w:pPr>
        <w:pStyle w:val="Index4"/>
        <w:numPr>
          <w:ilvl w:val="0"/>
          <w:numId w:val="0"/>
        </w:numPr>
        <w:ind w:left="851"/>
      </w:pPr>
    </w:p>
    <w:p w14:paraId="352DE0FA" w14:textId="77777777" w:rsidR="000223F0" w:rsidRDefault="000223F0" w:rsidP="00570267">
      <w:pPr>
        <w:pStyle w:val="Index4"/>
        <w:numPr>
          <w:ilvl w:val="0"/>
          <w:numId w:val="0"/>
        </w:numPr>
        <w:ind w:left="851"/>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41" w:name="_Toc135121457"/>
      <w:r w:rsidRPr="00F02CA8">
        <w:t>B</w:t>
      </w:r>
      <w:r w:rsidR="00F616A4">
        <w:t>idder</w:t>
      </w:r>
      <w:r w:rsidRPr="00F02CA8">
        <w:t xml:space="preserve"> I</w:t>
      </w:r>
      <w:r w:rsidR="00F616A4">
        <w:t>nformation</w:t>
      </w:r>
      <w:bookmarkEnd w:id="41"/>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lastRenderedPageBreak/>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56865A11" w14:textId="212F9F83" w:rsidR="001E00AA" w:rsidRDefault="001E00AA">
      <w:pPr>
        <w:widowControl/>
        <w:spacing w:before="0" w:after="200"/>
        <w:outlineLvl w:val="9"/>
      </w:pPr>
      <w:r>
        <w:br w:type="page"/>
      </w:r>
    </w:p>
    <w:p w14:paraId="279E7194" w14:textId="35B5A80E" w:rsidR="00DA6666" w:rsidRDefault="006F284C" w:rsidP="00DA6666">
      <w:pPr>
        <w:pStyle w:val="Index2"/>
      </w:pPr>
      <w:bookmarkStart w:id="42" w:name="_Toc135121458"/>
      <w:r>
        <w:lastRenderedPageBreak/>
        <w:t>Annexure</w:t>
      </w:r>
      <w:bookmarkEnd w:id="42"/>
    </w:p>
    <w:p w14:paraId="1440C8FE" w14:textId="77777777" w:rsidR="00DA6666" w:rsidRDefault="00DA6666" w:rsidP="00477235">
      <w:pPr>
        <w:widowControl/>
        <w:spacing w:before="0" w:after="200"/>
        <w:outlineLvl w:val="9"/>
        <w:rPr>
          <w:sz w:val="36"/>
          <w:szCs w:val="36"/>
        </w:rPr>
      </w:pPr>
    </w:p>
    <w:p w14:paraId="3B071598" w14:textId="19D4459F" w:rsidR="007A7BBC" w:rsidRDefault="001E00AA" w:rsidP="00477235">
      <w:pPr>
        <w:widowControl/>
        <w:spacing w:before="0" w:after="200"/>
        <w:outlineLvl w:val="9"/>
        <w:rPr>
          <w:sz w:val="36"/>
          <w:szCs w:val="36"/>
        </w:rPr>
      </w:pPr>
      <w:r w:rsidRPr="001E00AA">
        <w:rPr>
          <w:sz w:val="36"/>
          <w:szCs w:val="36"/>
        </w:rPr>
        <w:t>Annexure: A</w:t>
      </w:r>
    </w:p>
    <w:p w14:paraId="107D5132" w14:textId="77777777" w:rsidR="003D4C04" w:rsidRPr="00034745" w:rsidRDefault="003D4C04" w:rsidP="00034745">
      <w:pPr>
        <w:rPr>
          <w:b/>
          <w:i/>
          <w:sz w:val="32"/>
          <w:szCs w:val="32"/>
          <w:lang w:val="en-US" w:eastAsia="en-US"/>
        </w:rPr>
      </w:pPr>
      <w:bookmarkStart w:id="43" w:name="_Toc130996698"/>
      <w:bookmarkStart w:id="44" w:name="_Toc89681394"/>
      <w:bookmarkStart w:id="45" w:name="_Toc89738553"/>
      <w:bookmarkStart w:id="46" w:name="_Toc90793910"/>
      <w:r w:rsidRPr="00034745">
        <w:rPr>
          <w:b/>
          <w:i/>
          <w:sz w:val="32"/>
          <w:szCs w:val="32"/>
          <w:lang w:val="en-US" w:eastAsia="en-US"/>
        </w:rPr>
        <w:t>Specification</w:t>
      </w:r>
      <w:bookmarkEnd w:id="43"/>
    </w:p>
    <w:p w14:paraId="32A09E7E" w14:textId="77777777" w:rsidR="003D4C04" w:rsidRPr="003D4C04" w:rsidRDefault="003D4C04" w:rsidP="003D4C04">
      <w:pPr>
        <w:widowControl/>
        <w:spacing w:before="0" w:after="0" w:line="240" w:lineRule="auto"/>
        <w:outlineLvl w:val="9"/>
        <w:rPr>
          <w:rFonts w:ascii="Times New Roman" w:hAnsi="Times New Roman" w:cs="Times New Roman"/>
          <w:iCs w:val="0"/>
          <w:sz w:val="24"/>
          <w:szCs w:val="24"/>
          <w:lang w:val="en-US" w:eastAsia="en-US"/>
        </w:rPr>
      </w:pPr>
    </w:p>
    <w:p w14:paraId="56ED0B82" w14:textId="77777777" w:rsidR="003D4C04" w:rsidRPr="003D4C04" w:rsidRDefault="003D4C04" w:rsidP="003D4C04">
      <w:pPr>
        <w:widowControl/>
        <w:spacing w:before="0" w:after="0" w:line="240" w:lineRule="auto"/>
        <w:outlineLvl w:val="9"/>
        <w:rPr>
          <w:iCs w:val="0"/>
          <w:sz w:val="24"/>
          <w:szCs w:val="24"/>
          <w:lang w:val="en-US" w:eastAsia="en-US"/>
        </w:rPr>
      </w:pPr>
      <w:r w:rsidRPr="003D4C04">
        <w:rPr>
          <w:iCs w:val="0"/>
          <w:sz w:val="24"/>
          <w:szCs w:val="24"/>
          <w:lang w:val="en-US" w:eastAsia="en-US"/>
        </w:rPr>
        <w:t>The power supply unit (PSU) should be able to operate in conjunction with a Necsa designed non</w:t>
      </w:r>
      <w:r w:rsidRPr="003D4C04">
        <w:rPr>
          <w:iCs w:val="0"/>
          <w:sz w:val="24"/>
          <w:szCs w:val="24"/>
          <w:lang w:val="en-US" w:eastAsia="en-US"/>
        </w:rPr>
        <w:noBreakHyphen/>
        <w:t xml:space="preserve">transferred arc plasma torch.  </w:t>
      </w:r>
    </w:p>
    <w:p w14:paraId="5EDF5BDB" w14:textId="77777777" w:rsidR="003D4C04" w:rsidRPr="003D4C04" w:rsidRDefault="003D4C04" w:rsidP="003D4C04">
      <w:pPr>
        <w:widowControl/>
        <w:spacing w:before="0" w:after="0" w:line="240" w:lineRule="auto"/>
        <w:outlineLvl w:val="9"/>
        <w:rPr>
          <w:iCs w:val="0"/>
          <w:sz w:val="24"/>
          <w:szCs w:val="24"/>
          <w:lang w:val="en-ZA" w:eastAsia="en-US"/>
        </w:rPr>
      </w:pPr>
      <w:r w:rsidRPr="003D4C04">
        <w:rPr>
          <w:iCs w:val="0"/>
          <w:sz w:val="24"/>
          <w:szCs w:val="24"/>
          <w:lang w:val="en-ZA" w:eastAsia="en-US"/>
        </w:rPr>
        <w:t>The PSU should have the functionality of:</w:t>
      </w:r>
    </w:p>
    <w:p w14:paraId="40FD1173" w14:textId="56C97CA8" w:rsidR="003D4C04" w:rsidRPr="003D4C04" w:rsidRDefault="003D4C04" w:rsidP="005343A4">
      <w:pPr>
        <w:widowControl/>
        <w:spacing w:before="0" w:after="0" w:line="240" w:lineRule="auto"/>
        <w:ind w:left="1455"/>
        <w:outlineLvl w:val="9"/>
        <w:rPr>
          <w:iCs w:val="0"/>
          <w:sz w:val="24"/>
          <w:szCs w:val="24"/>
          <w:lang w:eastAsia="en-US"/>
        </w:rPr>
      </w:pPr>
    </w:p>
    <w:tbl>
      <w:tblPr>
        <w:tblStyle w:val="TableGrid"/>
        <w:tblW w:w="0" w:type="auto"/>
        <w:tblLook w:val="04A0" w:firstRow="1" w:lastRow="0" w:firstColumn="1" w:lastColumn="0" w:noHBand="0" w:noVBand="1"/>
      </w:tblPr>
      <w:tblGrid>
        <w:gridCol w:w="4531"/>
        <w:gridCol w:w="2268"/>
        <w:gridCol w:w="2828"/>
      </w:tblGrid>
      <w:tr w:rsidR="008006A0" w14:paraId="21A7E5BA" w14:textId="77777777" w:rsidTr="005343A4">
        <w:tc>
          <w:tcPr>
            <w:tcW w:w="4531" w:type="dxa"/>
            <w:shd w:val="pct5" w:color="auto" w:fill="auto"/>
          </w:tcPr>
          <w:p w14:paraId="789FBB5C" w14:textId="0919038D" w:rsidR="008006A0" w:rsidRPr="005343A4" w:rsidRDefault="008006A0" w:rsidP="003D4C04">
            <w:pPr>
              <w:widowControl/>
              <w:spacing w:before="0" w:after="0"/>
              <w:outlineLvl w:val="9"/>
              <w:rPr>
                <w:b/>
                <w:iCs w:val="0"/>
                <w:sz w:val="20"/>
                <w:szCs w:val="20"/>
                <w:lang w:val="en-ZA" w:eastAsia="en-US"/>
              </w:rPr>
            </w:pPr>
            <w:r w:rsidRPr="005343A4">
              <w:rPr>
                <w:b/>
                <w:iCs w:val="0"/>
                <w:sz w:val="20"/>
                <w:szCs w:val="20"/>
                <w:lang w:val="en-ZA" w:eastAsia="en-US"/>
              </w:rPr>
              <w:t>Description</w:t>
            </w:r>
          </w:p>
        </w:tc>
        <w:tc>
          <w:tcPr>
            <w:tcW w:w="2268" w:type="dxa"/>
            <w:shd w:val="pct5" w:color="auto" w:fill="auto"/>
          </w:tcPr>
          <w:p w14:paraId="22E3BA5A" w14:textId="1FA9E3D5" w:rsidR="008006A0" w:rsidRPr="005343A4" w:rsidRDefault="008006A0" w:rsidP="003D4C04">
            <w:pPr>
              <w:widowControl/>
              <w:spacing w:before="0" w:after="0"/>
              <w:outlineLvl w:val="9"/>
              <w:rPr>
                <w:b/>
                <w:iCs w:val="0"/>
                <w:sz w:val="20"/>
                <w:szCs w:val="20"/>
                <w:lang w:val="en-ZA" w:eastAsia="en-US"/>
              </w:rPr>
            </w:pPr>
            <w:r w:rsidRPr="005343A4">
              <w:rPr>
                <w:b/>
                <w:iCs w:val="0"/>
                <w:sz w:val="20"/>
                <w:szCs w:val="20"/>
                <w:lang w:val="en-ZA" w:eastAsia="en-US"/>
              </w:rPr>
              <w:t>Compliant or Non-compliant</w:t>
            </w:r>
          </w:p>
        </w:tc>
        <w:tc>
          <w:tcPr>
            <w:tcW w:w="2828" w:type="dxa"/>
            <w:shd w:val="pct5" w:color="auto" w:fill="auto"/>
          </w:tcPr>
          <w:p w14:paraId="1570C0FA" w14:textId="6224769A" w:rsidR="008006A0" w:rsidRPr="005343A4" w:rsidRDefault="005343A4" w:rsidP="003D4C04">
            <w:pPr>
              <w:widowControl/>
              <w:spacing w:before="0" w:after="0"/>
              <w:outlineLvl w:val="9"/>
              <w:rPr>
                <w:b/>
                <w:iCs w:val="0"/>
                <w:sz w:val="20"/>
                <w:szCs w:val="20"/>
                <w:lang w:val="en-ZA" w:eastAsia="en-US"/>
              </w:rPr>
            </w:pPr>
            <w:r w:rsidRPr="005343A4">
              <w:rPr>
                <w:b/>
                <w:iCs w:val="0"/>
                <w:sz w:val="20"/>
                <w:szCs w:val="20"/>
                <w:lang w:val="en-ZA" w:eastAsia="en-US"/>
              </w:rPr>
              <w:t>Comments</w:t>
            </w:r>
          </w:p>
        </w:tc>
      </w:tr>
      <w:tr w:rsidR="005343A4" w14:paraId="24DBD93D" w14:textId="77777777" w:rsidTr="008006A0">
        <w:tc>
          <w:tcPr>
            <w:tcW w:w="4531" w:type="dxa"/>
          </w:tcPr>
          <w:p w14:paraId="4124DF2C" w14:textId="44CA6220" w:rsidR="005343A4" w:rsidRPr="005343A4" w:rsidRDefault="005343A4" w:rsidP="005343A4">
            <w:pPr>
              <w:widowControl/>
              <w:spacing w:before="0" w:after="0"/>
              <w:outlineLvl w:val="9"/>
              <w:rPr>
                <w:iCs w:val="0"/>
                <w:sz w:val="20"/>
                <w:szCs w:val="20"/>
                <w:lang w:val="en-ZA" w:eastAsia="en-US"/>
              </w:rPr>
            </w:pPr>
            <w:r w:rsidRPr="003D4C04">
              <w:rPr>
                <w:iCs w:val="0"/>
                <w:sz w:val="20"/>
                <w:szCs w:val="20"/>
                <w:lang w:eastAsia="en-US"/>
              </w:rPr>
              <w:t>Supply power to a plasma torch (30 kW)</w:t>
            </w:r>
          </w:p>
        </w:tc>
        <w:tc>
          <w:tcPr>
            <w:tcW w:w="2268" w:type="dxa"/>
          </w:tcPr>
          <w:p w14:paraId="3E926337" w14:textId="77777777" w:rsidR="005343A4" w:rsidRPr="005343A4" w:rsidRDefault="005343A4" w:rsidP="005343A4">
            <w:pPr>
              <w:widowControl/>
              <w:spacing w:before="0" w:after="0"/>
              <w:outlineLvl w:val="9"/>
              <w:rPr>
                <w:iCs w:val="0"/>
                <w:sz w:val="20"/>
                <w:szCs w:val="20"/>
                <w:lang w:val="en-ZA" w:eastAsia="en-US"/>
              </w:rPr>
            </w:pPr>
          </w:p>
        </w:tc>
        <w:tc>
          <w:tcPr>
            <w:tcW w:w="2828" w:type="dxa"/>
          </w:tcPr>
          <w:p w14:paraId="10F512B8" w14:textId="77777777" w:rsidR="005343A4" w:rsidRPr="005343A4" w:rsidRDefault="005343A4" w:rsidP="005343A4">
            <w:pPr>
              <w:widowControl/>
              <w:spacing w:before="0" w:after="0"/>
              <w:outlineLvl w:val="9"/>
              <w:rPr>
                <w:iCs w:val="0"/>
                <w:sz w:val="20"/>
                <w:szCs w:val="20"/>
                <w:lang w:val="en-ZA" w:eastAsia="en-US"/>
              </w:rPr>
            </w:pPr>
          </w:p>
        </w:tc>
      </w:tr>
      <w:tr w:rsidR="005343A4" w14:paraId="209E7C8E" w14:textId="77777777" w:rsidTr="008006A0">
        <w:tc>
          <w:tcPr>
            <w:tcW w:w="4531" w:type="dxa"/>
          </w:tcPr>
          <w:p w14:paraId="2129BC13" w14:textId="23232CA9" w:rsidR="005343A4" w:rsidRPr="005343A4" w:rsidRDefault="005343A4" w:rsidP="005343A4">
            <w:pPr>
              <w:widowControl/>
              <w:spacing w:before="0" w:after="0"/>
              <w:outlineLvl w:val="9"/>
              <w:rPr>
                <w:iCs w:val="0"/>
                <w:sz w:val="20"/>
                <w:szCs w:val="20"/>
                <w:lang w:val="en-ZA" w:eastAsia="en-US"/>
              </w:rPr>
            </w:pPr>
            <w:r w:rsidRPr="003D4C04">
              <w:rPr>
                <w:iCs w:val="0"/>
                <w:sz w:val="20"/>
                <w:szCs w:val="20"/>
                <w:lang w:eastAsia="en-US"/>
              </w:rPr>
              <w:t>Current Controlled 200 A max</w:t>
            </w:r>
          </w:p>
        </w:tc>
        <w:tc>
          <w:tcPr>
            <w:tcW w:w="2268" w:type="dxa"/>
          </w:tcPr>
          <w:p w14:paraId="5920E03F" w14:textId="77777777" w:rsidR="005343A4" w:rsidRPr="005343A4" w:rsidRDefault="005343A4" w:rsidP="005343A4">
            <w:pPr>
              <w:widowControl/>
              <w:spacing w:before="0" w:after="0"/>
              <w:outlineLvl w:val="9"/>
              <w:rPr>
                <w:iCs w:val="0"/>
                <w:sz w:val="20"/>
                <w:szCs w:val="20"/>
                <w:lang w:val="en-ZA" w:eastAsia="en-US"/>
              </w:rPr>
            </w:pPr>
          </w:p>
        </w:tc>
        <w:tc>
          <w:tcPr>
            <w:tcW w:w="2828" w:type="dxa"/>
          </w:tcPr>
          <w:p w14:paraId="5D47A554" w14:textId="77777777" w:rsidR="005343A4" w:rsidRPr="005343A4" w:rsidRDefault="005343A4" w:rsidP="005343A4">
            <w:pPr>
              <w:widowControl/>
              <w:spacing w:before="0" w:after="0"/>
              <w:outlineLvl w:val="9"/>
              <w:rPr>
                <w:iCs w:val="0"/>
                <w:sz w:val="20"/>
                <w:szCs w:val="20"/>
                <w:lang w:val="en-ZA" w:eastAsia="en-US"/>
              </w:rPr>
            </w:pPr>
          </w:p>
        </w:tc>
      </w:tr>
      <w:tr w:rsidR="005343A4" w14:paraId="41BEC9F0" w14:textId="77777777" w:rsidTr="008006A0">
        <w:tc>
          <w:tcPr>
            <w:tcW w:w="4531" w:type="dxa"/>
          </w:tcPr>
          <w:p w14:paraId="7B1D22C8" w14:textId="1775215E" w:rsidR="005343A4" w:rsidRPr="005343A4" w:rsidRDefault="005343A4" w:rsidP="005343A4">
            <w:pPr>
              <w:widowControl/>
              <w:spacing w:before="0" w:after="0"/>
              <w:outlineLvl w:val="9"/>
              <w:rPr>
                <w:iCs w:val="0"/>
                <w:sz w:val="20"/>
                <w:szCs w:val="20"/>
                <w:lang w:val="en-ZA" w:eastAsia="en-US"/>
              </w:rPr>
            </w:pPr>
            <w:r w:rsidRPr="003D4C04">
              <w:rPr>
                <w:iCs w:val="0"/>
                <w:sz w:val="20"/>
                <w:szCs w:val="20"/>
                <w:lang w:eastAsia="en-US"/>
              </w:rPr>
              <w:t>Automatic start-up</w:t>
            </w:r>
          </w:p>
        </w:tc>
        <w:tc>
          <w:tcPr>
            <w:tcW w:w="2268" w:type="dxa"/>
          </w:tcPr>
          <w:p w14:paraId="27CC52A3" w14:textId="77777777" w:rsidR="005343A4" w:rsidRPr="005343A4" w:rsidRDefault="005343A4" w:rsidP="005343A4">
            <w:pPr>
              <w:widowControl/>
              <w:spacing w:before="0" w:after="0"/>
              <w:outlineLvl w:val="9"/>
              <w:rPr>
                <w:iCs w:val="0"/>
                <w:sz w:val="20"/>
                <w:szCs w:val="20"/>
                <w:lang w:val="en-ZA" w:eastAsia="en-US"/>
              </w:rPr>
            </w:pPr>
          </w:p>
        </w:tc>
        <w:tc>
          <w:tcPr>
            <w:tcW w:w="2828" w:type="dxa"/>
          </w:tcPr>
          <w:p w14:paraId="648AF3FB" w14:textId="77777777" w:rsidR="005343A4" w:rsidRPr="005343A4" w:rsidRDefault="005343A4" w:rsidP="005343A4">
            <w:pPr>
              <w:widowControl/>
              <w:spacing w:before="0" w:after="0"/>
              <w:outlineLvl w:val="9"/>
              <w:rPr>
                <w:iCs w:val="0"/>
                <w:sz w:val="20"/>
                <w:szCs w:val="20"/>
                <w:lang w:val="en-ZA" w:eastAsia="en-US"/>
              </w:rPr>
            </w:pPr>
          </w:p>
        </w:tc>
      </w:tr>
      <w:tr w:rsidR="005343A4" w14:paraId="7D279F43" w14:textId="77777777" w:rsidTr="008006A0">
        <w:tc>
          <w:tcPr>
            <w:tcW w:w="4531" w:type="dxa"/>
          </w:tcPr>
          <w:p w14:paraId="4F55C94A" w14:textId="038DE20D" w:rsidR="005343A4" w:rsidRPr="005343A4" w:rsidRDefault="005343A4" w:rsidP="005343A4">
            <w:pPr>
              <w:widowControl/>
              <w:spacing w:before="0" w:after="0"/>
              <w:outlineLvl w:val="9"/>
              <w:rPr>
                <w:iCs w:val="0"/>
                <w:sz w:val="20"/>
                <w:szCs w:val="20"/>
                <w:lang w:val="en-ZA" w:eastAsia="en-US"/>
              </w:rPr>
            </w:pPr>
            <w:r w:rsidRPr="003D4C04">
              <w:rPr>
                <w:iCs w:val="0"/>
                <w:sz w:val="20"/>
                <w:szCs w:val="20"/>
                <w:lang w:eastAsia="en-US"/>
              </w:rPr>
              <w:t>Automatic Gas Flow Controller</w:t>
            </w:r>
          </w:p>
        </w:tc>
        <w:tc>
          <w:tcPr>
            <w:tcW w:w="2268" w:type="dxa"/>
          </w:tcPr>
          <w:p w14:paraId="2917F234" w14:textId="77777777" w:rsidR="005343A4" w:rsidRPr="005343A4" w:rsidRDefault="005343A4" w:rsidP="005343A4">
            <w:pPr>
              <w:widowControl/>
              <w:spacing w:before="0" w:after="0"/>
              <w:outlineLvl w:val="9"/>
              <w:rPr>
                <w:iCs w:val="0"/>
                <w:sz w:val="20"/>
                <w:szCs w:val="20"/>
                <w:lang w:val="en-ZA" w:eastAsia="en-US"/>
              </w:rPr>
            </w:pPr>
          </w:p>
        </w:tc>
        <w:tc>
          <w:tcPr>
            <w:tcW w:w="2828" w:type="dxa"/>
          </w:tcPr>
          <w:p w14:paraId="16B371F6" w14:textId="77777777" w:rsidR="005343A4" w:rsidRPr="005343A4" w:rsidRDefault="005343A4" w:rsidP="005343A4">
            <w:pPr>
              <w:widowControl/>
              <w:spacing w:before="0" w:after="0"/>
              <w:outlineLvl w:val="9"/>
              <w:rPr>
                <w:iCs w:val="0"/>
                <w:sz w:val="20"/>
                <w:szCs w:val="20"/>
                <w:lang w:val="en-ZA" w:eastAsia="en-US"/>
              </w:rPr>
            </w:pPr>
          </w:p>
        </w:tc>
      </w:tr>
      <w:tr w:rsidR="005343A4" w14:paraId="116759D1" w14:textId="77777777" w:rsidTr="008006A0">
        <w:tc>
          <w:tcPr>
            <w:tcW w:w="4531" w:type="dxa"/>
          </w:tcPr>
          <w:p w14:paraId="7415D6AE" w14:textId="7525CA76" w:rsidR="005343A4" w:rsidRPr="005343A4" w:rsidRDefault="005343A4" w:rsidP="005343A4">
            <w:pPr>
              <w:widowControl/>
              <w:spacing w:before="0" w:after="0"/>
              <w:outlineLvl w:val="9"/>
              <w:rPr>
                <w:iCs w:val="0"/>
                <w:sz w:val="20"/>
                <w:szCs w:val="20"/>
                <w:lang w:val="en-ZA" w:eastAsia="en-US"/>
              </w:rPr>
            </w:pPr>
            <w:r w:rsidRPr="003D4C04">
              <w:rPr>
                <w:iCs w:val="0"/>
                <w:sz w:val="20"/>
                <w:szCs w:val="20"/>
                <w:lang w:eastAsia="en-US"/>
              </w:rPr>
              <w:t>Safety interlocks</w:t>
            </w:r>
          </w:p>
        </w:tc>
        <w:tc>
          <w:tcPr>
            <w:tcW w:w="2268" w:type="dxa"/>
          </w:tcPr>
          <w:p w14:paraId="04D9CF78" w14:textId="77777777" w:rsidR="005343A4" w:rsidRPr="005343A4" w:rsidRDefault="005343A4" w:rsidP="005343A4">
            <w:pPr>
              <w:widowControl/>
              <w:spacing w:before="0" w:after="0"/>
              <w:outlineLvl w:val="9"/>
              <w:rPr>
                <w:iCs w:val="0"/>
                <w:sz w:val="20"/>
                <w:szCs w:val="20"/>
                <w:lang w:val="en-ZA" w:eastAsia="en-US"/>
              </w:rPr>
            </w:pPr>
          </w:p>
        </w:tc>
        <w:tc>
          <w:tcPr>
            <w:tcW w:w="2828" w:type="dxa"/>
          </w:tcPr>
          <w:p w14:paraId="32F8E49E" w14:textId="77777777" w:rsidR="005343A4" w:rsidRPr="005343A4" w:rsidRDefault="005343A4" w:rsidP="005343A4">
            <w:pPr>
              <w:widowControl/>
              <w:spacing w:before="0" w:after="0"/>
              <w:outlineLvl w:val="9"/>
              <w:rPr>
                <w:iCs w:val="0"/>
                <w:sz w:val="20"/>
                <w:szCs w:val="20"/>
                <w:lang w:val="en-ZA" w:eastAsia="en-US"/>
              </w:rPr>
            </w:pPr>
          </w:p>
        </w:tc>
      </w:tr>
      <w:tr w:rsidR="005343A4" w14:paraId="2B9B5A7D" w14:textId="77777777" w:rsidTr="008006A0">
        <w:tc>
          <w:tcPr>
            <w:tcW w:w="4531" w:type="dxa"/>
          </w:tcPr>
          <w:p w14:paraId="44ED674A" w14:textId="45D5047B" w:rsidR="005343A4" w:rsidRPr="005343A4" w:rsidRDefault="005343A4" w:rsidP="005343A4">
            <w:pPr>
              <w:widowControl/>
              <w:spacing w:before="0" w:after="0"/>
              <w:outlineLvl w:val="9"/>
              <w:rPr>
                <w:iCs w:val="0"/>
                <w:sz w:val="20"/>
                <w:szCs w:val="20"/>
                <w:lang w:val="en-ZA" w:eastAsia="en-US"/>
              </w:rPr>
            </w:pPr>
            <w:r w:rsidRPr="003D4C04">
              <w:rPr>
                <w:iCs w:val="0"/>
                <w:sz w:val="20"/>
                <w:szCs w:val="20"/>
                <w:lang w:eastAsia="en-US"/>
              </w:rPr>
              <w:t>Local Control Panel / touch screen</w:t>
            </w:r>
          </w:p>
        </w:tc>
        <w:tc>
          <w:tcPr>
            <w:tcW w:w="2268" w:type="dxa"/>
          </w:tcPr>
          <w:p w14:paraId="62A05CD8" w14:textId="77777777" w:rsidR="005343A4" w:rsidRPr="005343A4" w:rsidRDefault="005343A4" w:rsidP="005343A4">
            <w:pPr>
              <w:widowControl/>
              <w:spacing w:before="0" w:after="0"/>
              <w:outlineLvl w:val="9"/>
              <w:rPr>
                <w:iCs w:val="0"/>
                <w:sz w:val="20"/>
                <w:szCs w:val="20"/>
                <w:lang w:val="en-ZA" w:eastAsia="en-US"/>
              </w:rPr>
            </w:pPr>
          </w:p>
        </w:tc>
        <w:tc>
          <w:tcPr>
            <w:tcW w:w="2828" w:type="dxa"/>
          </w:tcPr>
          <w:p w14:paraId="3D16B7F1" w14:textId="77777777" w:rsidR="005343A4" w:rsidRPr="005343A4" w:rsidRDefault="005343A4" w:rsidP="005343A4">
            <w:pPr>
              <w:widowControl/>
              <w:spacing w:before="0" w:after="0"/>
              <w:outlineLvl w:val="9"/>
              <w:rPr>
                <w:iCs w:val="0"/>
                <w:sz w:val="20"/>
                <w:szCs w:val="20"/>
                <w:lang w:val="en-ZA" w:eastAsia="en-US"/>
              </w:rPr>
            </w:pPr>
          </w:p>
        </w:tc>
      </w:tr>
      <w:tr w:rsidR="005343A4" w14:paraId="6156A6A1" w14:textId="77777777" w:rsidTr="008006A0">
        <w:tc>
          <w:tcPr>
            <w:tcW w:w="4531" w:type="dxa"/>
          </w:tcPr>
          <w:p w14:paraId="01EB4142" w14:textId="1819C704" w:rsidR="005343A4" w:rsidRPr="005343A4" w:rsidRDefault="005343A4" w:rsidP="005343A4">
            <w:pPr>
              <w:widowControl/>
              <w:spacing w:before="0" w:after="0"/>
              <w:outlineLvl w:val="9"/>
              <w:rPr>
                <w:iCs w:val="0"/>
                <w:sz w:val="20"/>
                <w:szCs w:val="20"/>
                <w:lang w:val="en-ZA" w:eastAsia="en-US"/>
              </w:rPr>
            </w:pPr>
            <w:r w:rsidRPr="003D4C04">
              <w:rPr>
                <w:iCs w:val="0"/>
                <w:sz w:val="20"/>
                <w:szCs w:val="20"/>
                <w:lang w:eastAsia="en-US"/>
              </w:rPr>
              <w:t>All control functions will be on the touch screen</w:t>
            </w:r>
          </w:p>
        </w:tc>
        <w:tc>
          <w:tcPr>
            <w:tcW w:w="2268" w:type="dxa"/>
          </w:tcPr>
          <w:p w14:paraId="39333E45" w14:textId="77777777" w:rsidR="005343A4" w:rsidRPr="005343A4" w:rsidRDefault="005343A4" w:rsidP="005343A4">
            <w:pPr>
              <w:widowControl/>
              <w:spacing w:before="0" w:after="0"/>
              <w:outlineLvl w:val="9"/>
              <w:rPr>
                <w:iCs w:val="0"/>
                <w:sz w:val="20"/>
                <w:szCs w:val="20"/>
                <w:lang w:val="en-ZA" w:eastAsia="en-US"/>
              </w:rPr>
            </w:pPr>
          </w:p>
        </w:tc>
        <w:tc>
          <w:tcPr>
            <w:tcW w:w="2828" w:type="dxa"/>
          </w:tcPr>
          <w:p w14:paraId="7DE8A6DF" w14:textId="77777777" w:rsidR="005343A4" w:rsidRPr="005343A4" w:rsidRDefault="005343A4" w:rsidP="005343A4">
            <w:pPr>
              <w:widowControl/>
              <w:spacing w:before="0" w:after="0"/>
              <w:outlineLvl w:val="9"/>
              <w:rPr>
                <w:iCs w:val="0"/>
                <w:sz w:val="20"/>
                <w:szCs w:val="20"/>
                <w:lang w:val="en-ZA" w:eastAsia="en-US"/>
              </w:rPr>
            </w:pPr>
          </w:p>
        </w:tc>
      </w:tr>
      <w:tr w:rsidR="005343A4" w14:paraId="479D7303" w14:textId="77777777" w:rsidTr="008006A0">
        <w:tc>
          <w:tcPr>
            <w:tcW w:w="4531" w:type="dxa"/>
          </w:tcPr>
          <w:p w14:paraId="7E82524A" w14:textId="2FF4A03F" w:rsidR="005343A4" w:rsidRPr="005343A4" w:rsidRDefault="005343A4" w:rsidP="005343A4">
            <w:pPr>
              <w:widowControl/>
              <w:spacing w:before="0" w:after="0"/>
              <w:outlineLvl w:val="9"/>
              <w:rPr>
                <w:iCs w:val="0"/>
                <w:sz w:val="20"/>
                <w:szCs w:val="20"/>
                <w:lang w:val="en-ZA" w:eastAsia="en-US"/>
              </w:rPr>
            </w:pPr>
            <w:r w:rsidRPr="003D4C04">
              <w:rPr>
                <w:iCs w:val="0"/>
                <w:sz w:val="20"/>
                <w:szCs w:val="20"/>
                <w:lang w:eastAsia="en-US"/>
              </w:rPr>
              <w:t>Remote control and monitor interface</w:t>
            </w:r>
          </w:p>
        </w:tc>
        <w:tc>
          <w:tcPr>
            <w:tcW w:w="2268" w:type="dxa"/>
          </w:tcPr>
          <w:p w14:paraId="689BD77E" w14:textId="77777777" w:rsidR="005343A4" w:rsidRPr="005343A4" w:rsidRDefault="005343A4" w:rsidP="005343A4">
            <w:pPr>
              <w:widowControl/>
              <w:spacing w:before="0" w:after="0"/>
              <w:outlineLvl w:val="9"/>
              <w:rPr>
                <w:iCs w:val="0"/>
                <w:sz w:val="20"/>
                <w:szCs w:val="20"/>
                <w:lang w:val="en-ZA" w:eastAsia="en-US"/>
              </w:rPr>
            </w:pPr>
          </w:p>
        </w:tc>
        <w:tc>
          <w:tcPr>
            <w:tcW w:w="2828" w:type="dxa"/>
          </w:tcPr>
          <w:p w14:paraId="3DA6EB4B" w14:textId="77777777" w:rsidR="005343A4" w:rsidRPr="005343A4" w:rsidRDefault="005343A4" w:rsidP="005343A4">
            <w:pPr>
              <w:widowControl/>
              <w:spacing w:before="0" w:after="0"/>
              <w:outlineLvl w:val="9"/>
              <w:rPr>
                <w:iCs w:val="0"/>
                <w:sz w:val="20"/>
                <w:szCs w:val="20"/>
                <w:lang w:val="en-ZA" w:eastAsia="en-US"/>
              </w:rPr>
            </w:pPr>
          </w:p>
        </w:tc>
      </w:tr>
      <w:tr w:rsidR="005343A4" w14:paraId="5CC8F55D" w14:textId="77777777" w:rsidTr="008006A0">
        <w:tc>
          <w:tcPr>
            <w:tcW w:w="4531" w:type="dxa"/>
          </w:tcPr>
          <w:p w14:paraId="40621288" w14:textId="56B468C7" w:rsidR="005343A4" w:rsidRPr="005343A4" w:rsidRDefault="005343A4" w:rsidP="005343A4">
            <w:pPr>
              <w:widowControl/>
              <w:spacing w:before="0" w:after="0"/>
              <w:outlineLvl w:val="9"/>
              <w:rPr>
                <w:iCs w:val="0"/>
                <w:sz w:val="20"/>
                <w:szCs w:val="20"/>
                <w:lang w:val="en-ZA" w:eastAsia="en-US"/>
              </w:rPr>
            </w:pPr>
            <w:r w:rsidRPr="003D4C04">
              <w:rPr>
                <w:iCs w:val="0"/>
                <w:sz w:val="20"/>
                <w:szCs w:val="20"/>
                <w:lang w:eastAsia="en-US"/>
              </w:rPr>
              <w:t>Multi-phase functional programming for start-up and shut down purposes</w:t>
            </w:r>
          </w:p>
        </w:tc>
        <w:tc>
          <w:tcPr>
            <w:tcW w:w="2268" w:type="dxa"/>
          </w:tcPr>
          <w:p w14:paraId="0D6DB836" w14:textId="77777777" w:rsidR="005343A4" w:rsidRPr="005343A4" w:rsidRDefault="005343A4" w:rsidP="005343A4">
            <w:pPr>
              <w:widowControl/>
              <w:spacing w:before="0" w:after="0"/>
              <w:outlineLvl w:val="9"/>
              <w:rPr>
                <w:iCs w:val="0"/>
                <w:sz w:val="20"/>
                <w:szCs w:val="20"/>
                <w:lang w:val="en-ZA" w:eastAsia="en-US"/>
              </w:rPr>
            </w:pPr>
          </w:p>
        </w:tc>
        <w:tc>
          <w:tcPr>
            <w:tcW w:w="2828" w:type="dxa"/>
          </w:tcPr>
          <w:p w14:paraId="4540AA10" w14:textId="77777777" w:rsidR="005343A4" w:rsidRPr="005343A4" w:rsidRDefault="005343A4" w:rsidP="005343A4">
            <w:pPr>
              <w:widowControl/>
              <w:spacing w:before="0" w:after="0"/>
              <w:outlineLvl w:val="9"/>
              <w:rPr>
                <w:iCs w:val="0"/>
                <w:sz w:val="20"/>
                <w:szCs w:val="20"/>
                <w:lang w:val="en-ZA" w:eastAsia="en-US"/>
              </w:rPr>
            </w:pPr>
          </w:p>
        </w:tc>
      </w:tr>
      <w:tr w:rsidR="005343A4" w14:paraId="6469E689" w14:textId="77777777" w:rsidTr="008006A0">
        <w:tc>
          <w:tcPr>
            <w:tcW w:w="4531" w:type="dxa"/>
          </w:tcPr>
          <w:p w14:paraId="3E28BE7D" w14:textId="72C3B6FC" w:rsidR="005343A4" w:rsidRPr="003D4C04" w:rsidRDefault="005343A4" w:rsidP="005343A4">
            <w:pPr>
              <w:widowControl/>
              <w:spacing w:before="0" w:after="0"/>
              <w:outlineLvl w:val="9"/>
              <w:rPr>
                <w:iCs w:val="0"/>
                <w:sz w:val="20"/>
                <w:szCs w:val="20"/>
                <w:lang w:eastAsia="en-US"/>
              </w:rPr>
            </w:pPr>
            <w:r w:rsidRPr="005343A4">
              <w:rPr>
                <w:iCs w:val="0"/>
                <w:sz w:val="20"/>
                <w:szCs w:val="20"/>
                <w:lang w:eastAsia="en-US"/>
              </w:rPr>
              <w:t>Requirement: The PSU will be designed for a 10-15 Year period of operation.</w:t>
            </w:r>
          </w:p>
        </w:tc>
        <w:tc>
          <w:tcPr>
            <w:tcW w:w="2268" w:type="dxa"/>
          </w:tcPr>
          <w:p w14:paraId="3C208BE4" w14:textId="77777777" w:rsidR="005343A4" w:rsidRPr="005343A4" w:rsidRDefault="005343A4" w:rsidP="005343A4">
            <w:pPr>
              <w:widowControl/>
              <w:spacing w:before="0" w:after="0"/>
              <w:outlineLvl w:val="9"/>
              <w:rPr>
                <w:iCs w:val="0"/>
                <w:sz w:val="20"/>
                <w:szCs w:val="20"/>
                <w:lang w:val="en-ZA" w:eastAsia="en-US"/>
              </w:rPr>
            </w:pPr>
          </w:p>
        </w:tc>
        <w:tc>
          <w:tcPr>
            <w:tcW w:w="2828" w:type="dxa"/>
          </w:tcPr>
          <w:p w14:paraId="47A3726F" w14:textId="77777777" w:rsidR="005343A4" w:rsidRPr="005343A4" w:rsidRDefault="005343A4" w:rsidP="005343A4">
            <w:pPr>
              <w:widowControl/>
              <w:spacing w:before="0" w:after="0"/>
              <w:outlineLvl w:val="9"/>
              <w:rPr>
                <w:iCs w:val="0"/>
                <w:sz w:val="20"/>
                <w:szCs w:val="20"/>
                <w:lang w:val="en-ZA" w:eastAsia="en-US"/>
              </w:rPr>
            </w:pPr>
          </w:p>
        </w:tc>
      </w:tr>
    </w:tbl>
    <w:p w14:paraId="617BC5A0" w14:textId="77777777" w:rsidR="003D4C04" w:rsidRDefault="003D4C04" w:rsidP="003D4C04">
      <w:pPr>
        <w:widowControl/>
        <w:spacing w:before="0" w:after="0" w:line="240" w:lineRule="auto"/>
        <w:outlineLvl w:val="9"/>
        <w:rPr>
          <w:iCs w:val="0"/>
          <w:sz w:val="24"/>
          <w:szCs w:val="24"/>
          <w:lang w:val="en-ZA" w:eastAsia="en-US"/>
        </w:rPr>
      </w:pPr>
    </w:p>
    <w:p w14:paraId="594FD336" w14:textId="77777777" w:rsidR="005343A4" w:rsidRPr="003D4C04" w:rsidRDefault="005343A4" w:rsidP="003D4C04">
      <w:pPr>
        <w:widowControl/>
        <w:spacing w:before="0" w:after="0" w:line="240" w:lineRule="auto"/>
        <w:outlineLvl w:val="9"/>
        <w:rPr>
          <w:iCs w:val="0"/>
          <w:sz w:val="24"/>
          <w:szCs w:val="24"/>
          <w:lang w:val="en-US" w:eastAsia="en-US"/>
        </w:rPr>
      </w:pPr>
    </w:p>
    <w:p w14:paraId="64596629" w14:textId="77777777" w:rsidR="003D4C04" w:rsidRPr="003D4C04" w:rsidRDefault="003D4C04" w:rsidP="003D4C04">
      <w:pPr>
        <w:widowControl/>
        <w:spacing w:before="0" w:after="0" w:line="240" w:lineRule="auto"/>
        <w:outlineLvl w:val="9"/>
        <w:rPr>
          <w:b/>
          <w:i/>
          <w:iCs w:val="0"/>
          <w:sz w:val="32"/>
          <w:szCs w:val="32"/>
          <w:lang w:val="en-US" w:eastAsia="en-US"/>
        </w:rPr>
      </w:pPr>
      <w:r w:rsidRPr="003D4C04">
        <w:rPr>
          <w:b/>
          <w:i/>
          <w:iCs w:val="0"/>
          <w:sz w:val="32"/>
          <w:szCs w:val="32"/>
          <w:lang w:val="en-US" w:eastAsia="en-US"/>
        </w:rPr>
        <w:t>Input Specification:</w:t>
      </w:r>
    </w:p>
    <w:tbl>
      <w:tblPr>
        <w:tblStyle w:val="TableGrid2"/>
        <w:tblW w:w="9627" w:type="dxa"/>
        <w:tblLook w:val="04A0" w:firstRow="1" w:lastRow="0" w:firstColumn="1" w:lastColumn="0" w:noHBand="0" w:noVBand="1"/>
      </w:tblPr>
      <w:tblGrid>
        <w:gridCol w:w="1576"/>
        <w:gridCol w:w="3103"/>
        <w:gridCol w:w="2120"/>
        <w:gridCol w:w="2828"/>
      </w:tblGrid>
      <w:tr w:rsidR="005343A4" w:rsidRPr="003D4C04" w14:paraId="6E2EB14E" w14:textId="0FBB176D" w:rsidTr="00DD320B">
        <w:tc>
          <w:tcPr>
            <w:tcW w:w="4679" w:type="dxa"/>
            <w:gridSpan w:val="2"/>
            <w:shd w:val="pct5" w:color="auto" w:fill="auto"/>
          </w:tcPr>
          <w:p w14:paraId="604FBDBC" w14:textId="166A9104" w:rsidR="005343A4" w:rsidRPr="005343A4" w:rsidRDefault="005343A4" w:rsidP="005343A4">
            <w:pPr>
              <w:widowControl/>
              <w:spacing w:before="0" w:after="0"/>
              <w:outlineLvl w:val="9"/>
              <w:rPr>
                <w:b/>
                <w:iCs w:val="0"/>
                <w:lang w:val="en-US" w:eastAsia="en-US"/>
              </w:rPr>
            </w:pPr>
            <w:r w:rsidRPr="005343A4">
              <w:rPr>
                <w:b/>
                <w:iCs w:val="0"/>
                <w:lang w:val="en-US" w:eastAsia="en-US"/>
              </w:rPr>
              <w:t>Description</w:t>
            </w:r>
          </w:p>
        </w:tc>
        <w:tc>
          <w:tcPr>
            <w:tcW w:w="2120" w:type="dxa"/>
            <w:shd w:val="pct5" w:color="auto" w:fill="auto"/>
          </w:tcPr>
          <w:p w14:paraId="64D257A3" w14:textId="13836EC5" w:rsidR="005343A4" w:rsidRPr="005343A4" w:rsidRDefault="005343A4" w:rsidP="005343A4">
            <w:pPr>
              <w:widowControl/>
              <w:spacing w:before="0" w:after="0"/>
              <w:outlineLvl w:val="9"/>
              <w:rPr>
                <w:b/>
                <w:iCs w:val="0"/>
                <w:lang w:val="en-US" w:eastAsia="en-US"/>
              </w:rPr>
            </w:pPr>
            <w:r w:rsidRPr="005343A4">
              <w:rPr>
                <w:b/>
              </w:rPr>
              <w:t>Compliant or Non-compliant</w:t>
            </w:r>
          </w:p>
        </w:tc>
        <w:tc>
          <w:tcPr>
            <w:tcW w:w="2828" w:type="dxa"/>
            <w:shd w:val="pct5" w:color="auto" w:fill="auto"/>
          </w:tcPr>
          <w:p w14:paraId="177E78AE" w14:textId="343D442C" w:rsidR="005343A4" w:rsidRPr="005343A4" w:rsidRDefault="005343A4" w:rsidP="005343A4">
            <w:pPr>
              <w:widowControl/>
              <w:spacing w:before="0" w:after="0"/>
              <w:outlineLvl w:val="9"/>
              <w:rPr>
                <w:b/>
                <w:iCs w:val="0"/>
                <w:lang w:val="en-US" w:eastAsia="en-US"/>
              </w:rPr>
            </w:pPr>
            <w:r w:rsidRPr="005343A4">
              <w:rPr>
                <w:b/>
              </w:rPr>
              <w:t>Comments</w:t>
            </w:r>
          </w:p>
        </w:tc>
      </w:tr>
      <w:tr w:rsidR="005343A4" w:rsidRPr="003D4C04" w14:paraId="23272FAC" w14:textId="69E87B02" w:rsidTr="00DD320B">
        <w:tc>
          <w:tcPr>
            <w:tcW w:w="1576" w:type="dxa"/>
            <w:hideMark/>
          </w:tcPr>
          <w:p w14:paraId="54B12755" w14:textId="77777777" w:rsidR="005343A4" w:rsidRPr="003D4C04" w:rsidRDefault="005343A4" w:rsidP="003D4C04">
            <w:pPr>
              <w:widowControl/>
              <w:spacing w:before="0" w:after="0"/>
              <w:outlineLvl w:val="9"/>
              <w:rPr>
                <w:iCs w:val="0"/>
                <w:lang w:val="en-US" w:eastAsia="en-US"/>
              </w:rPr>
            </w:pPr>
            <w:r w:rsidRPr="003D4C04">
              <w:rPr>
                <w:iCs w:val="0"/>
                <w:lang w:val="en-US" w:eastAsia="en-US"/>
              </w:rPr>
              <w:t>Nominal Voltage</w:t>
            </w:r>
            <w:r w:rsidRPr="003D4C04">
              <w:rPr>
                <w:iCs w:val="0"/>
                <w:lang w:val="en-US" w:eastAsia="en-US"/>
              </w:rPr>
              <w:br/>
              <w:t>3 phase, 3 wire + ground</w:t>
            </w:r>
          </w:p>
        </w:tc>
        <w:tc>
          <w:tcPr>
            <w:tcW w:w="3103" w:type="dxa"/>
            <w:hideMark/>
          </w:tcPr>
          <w:p w14:paraId="2B3ECC0F" w14:textId="77777777" w:rsidR="005343A4" w:rsidRPr="003D4C04" w:rsidRDefault="005343A4" w:rsidP="003D4C04">
            <w:pPr>
              <w:widowControl/>
              <w:spacing w:before="0" w:after="0"/>
              <w:outlineLvl w:val="9"/>
              <w:rPr>
                <w:iCs w:val="0"/>
                <w:lang w:val="en-US" w:eastAsia="en-US"/>
              </w:rPr>
            </w:pPr>
            <w:r w:rsidRPr="003D4C04">
              <w:rPr>
                <w:iCs w:val="0"/>
                <w:lang w:val="en-US" w:eastAsia="en-US"/>
              </w:rPr>
              <w:t xml:space="preserve">380 </w:t>
            </w:r>
            <w:proofErr w:type="gramStart"/>
            <w:r w:rsidRPr="003D4C04">
              <w:rPr>
                <w:iCs w:val="0"/>
                <w:lang w:val="en-US" w:eastAsia="en-US"/>
              </w:rPr>
              <w:t>VAC</w:t>
            </w:r>
            <w:proofErr w:type="gramEnd"/>
            <w:r w:rsidRPr="003D4C04">
              <w:rPr>
                <w:iCs w:val="0"/>
                <w:lang w:val="en-US" w:eastAsia="en-US"/>
              </w:rPr>
              <w:t xml:space="preserve"> (operating range 342 - 440 VAC)</w:t>
            </w:r>
            <w:r w:rsidRPr="003D4C04">
              <w:rPr>
                <w:iCs w:val="0"/>
                <w:lang w:val="en-US" w:eastAsia="en-US"/>
              </w:rPr>
              <w:br/>
            </w:r>
          </w:p>
        </w:tc>
        <w:tc>
          <w:tcPr>
            <w:tcW w:w="2120" w:type="dxa"/>
          </w:tcPr>
          <w:p w14:paraId="5F25A67E" w14:textId="77777777" w:rsidR="005343A4" w:rsidRPr="005343A4" w:rsidRDefault="005343A4" w:rsidP="003D4C04">
            <w:pPr>
              <w:widowControl/>
              <w:spacing w:before="0" w:after="0"/>
              <w:outlineLvl w:val="9"/>
              <w:rPr>
                <w:iCs w:val="0"/>
                <w:lang w:val="en-US" w:eastAsia="en-US"/>
              </w:rPr>
            </w:pPr>
          </w:p>
        </w:tc>
        <w:tc>
          <w:tcPr>
            <w:tcW w:w="2828" w:type="dxa"/>
          </w:tcPr>
          <w:p w14:paraId="16C3E6BA" w14:textId="77777777" w:rsidR="005343A4" w:rsidRPr="005343A4" w:rsidRDefault="005343A4" w:rsidP="003D4C04">
            <w:pPr>
              <w:widowControl/>
              <w:spacing w:before="0" w:after="0"/>
              <w:outlineLvl w:val="9"/>
              <w:rPr>
                <w:iCs w:val="0"/>
                <w:lang w:val="en-US" w:eastAsia="en-US"/>
              </w:rPr>
            </w:pPr>
          </w:p>
        </w:tc>
      </w:tr>
      <w:tr w:rsidR="005343A4" w:rsidRPr="003D4C04" w14:paraId="143596D7" w14:textId="74772FBB" w:rsidTr="00DD320B">
        <w:tc>
          <w:tcPr>
            <w:tcW w:w="1576" w:type="dxa"/>
            <w:hideMark/>
          </w:tcPr>
          <w:p w14:paraId="315C9341" w14:textId="77777777" w:rsidR="005343A4" w:rsidRPr="003D4C04" w:rsidRDefault="005343A4" w:rsidP="003D4C04">
            <w:pPr>
              <w:widowControl/>
              <w:spacing w:before="0" w:after="0"/>
              <w:outlineLvl w:val="9"/>
              <w:rPr>
                <w:iCs w:val="0"/>
                <w:lang w:val="en-US" w:eastAsia="en-US"/>
              </w:rPr>
            </w:pPr>
            <w:r w:rsidRPr="003D4C04">
              <w:rPr>
                <w:iCs w:val="0"/>
                <w:lang w:val="en-US" w:eastAsia="en-US"/>
              </w:rPr>
              <w:t>Frequency</w:t>
            </w:r>
          </w:p>
        </w:tc>
        <w:tc>
          <w:tcPr>
            <w:tcW w:w="3103" w:type="dxa"/>
            <w:hideMark/>
          </w:tcPr>
          <w:p w14:paraId="478A002D" w14:textId="77777777" w:rsidR="005343A4" w:rsidRPr="003D4C04" w:rsidRDefault="005343A4" w:rsidP="003D4C04">
            <w:pPr>
              <w:widowControl/>
              <w:spacing w:before="0" w:after="0"/>
              <w:outlineLvl w:val="9"/>
              <w:rPr>
                <w:iCs w:val="0"/>
                <w:lang w:val="en-US" w:eastAsia="en-US"/>
              </w:rPr>
            </w:pPr>
            <w:r w:rsidRPr="003D4C04">
              <w:rPr>
                <w:iCs w:val="0"/>
                <w:lang w:val="en-US" w:eastAsia="en-US"/>
              </w:rPr>
              <w:t>50 through 400 Hz (operating range 45 Hz to 440 Hz)</w:t>
            </w:r>
          </w:p>
        </w:tc>
        <w:tc>
          <w:tcPr>
            <w:tcW w:w="2120" w:type="dxa"/>
          </w:tcPr>
          <w:p w14:paraId="0A6FE553" w14:textId="77777777" w:rsidR="005343A4" w:rsidRPr="005343A4" w:rsidRDefault="005343A4" w:rsidP="003D4C04">
            <w:pPr>
              <w:widowControl/>
              <w:spacing w:before="0" w:after="0"/>
              <w:outlineLvl w:val="9"/>
              <w:rPr>
                <w:iCs w:val="0"/>
                <w:lang w:val="en-US" w:eastAsia="en-US"/>
              </w:rPr>
            </w:pPr>
          </w:p>
        </w:tc>
        <w:tc>
          <w:tcPr>
            <w:tcW w:w="2828" w:type="dxa"/>
          </w:tcPr>
          <w:p w14:paraId="1B6F01B0" w14:textId="77777777" w:rsidR="005343A4" w:rsidRPr="005343A4" w:rsidRDefault="005343A4" w:rsidP="003D4C04">
            <w:pPr>
              <w:widowControl/>
              <w:spacing w:before="0" w:after="0"/>
              <w:outlineLvl w:val="9"/>
              <w:rPr>
                <w:iCs w:val="0"/>
                <w:lang w:val="en-US" w:eastAsia="en-US"/>
              </w:rPr>
            </w:pPr>
          </w:p>
        </w:tc>
      </w:tr>
      <w:tr w:rsidR="005343A4" w:rsidRPr="003D4C04" w14:paraId="0E5110E4" w14:textId="0CA06E05" w:rsidTr="00DD320B">
        <w:tc>
          <w:tcPr>
            <w:tcW w:w="1576" w:type="dxa"/>
            <w:hideMark/>
          </w:tcPr>
          <w:p w14:paraId="66E87D6F" w14:textId="77777777" w:rsidR="005343A4" w:rsidRPr="003D4C04" w:rsidRDefault="005343A4" w:rsidP="003D4C04">
            <w:pPr>
              <w:widowControl/>
              <w:spacing w:before="0" w:after="0"/>
              <w:outlineLvl w:val="9"/>
              <w:rPr>
                <w:iCs w:val="0"/>
                <w:lang w:val="en-US" w:eastAsia="en-US"/>
              </w:rPr>
            </w:pPr>
            <w:r w:rsidRPr="003D4C04">
              <w:rPr>
                <w:iCs w:val="0"/>
                <w:lang w:val="en-US" w:eastAsia="en-US"/>
              </w:rPr>
              <w:t>Power Factor</w:t>
            </w:r>
          </w:p>
        </w:tc>
        <w:tc>
          <w:tcPr>
            <w:tcW w:w="3103" w:type="dxa"/>
            <w:hideMark/>
          </w:tcPr>
          <w:p w14:paraId="00210889" w14:textId="77777777" w:rsidR="005343A4" w:rsidRPr="003D4C04" w:rsidRDefault="005343A4" w:rsidP="003D4C04">
            <w:pPr>
              <w:widowControl/>
              <w:spacing w:before="0" w:after="0"/>
              <w:outlineLvl w:val="9"/>
              <w:rPr>
                <w:iCs w:val="0"/>
                <w:lang w:val="en-US" w:eastAsia="en-US"/>
              </w:rPr>
            </w:pPr>
            <w:r w:rsidRPr="003D4C04">
              <w:rPr>
                <w:iCs w:val="0"/>
                <w:lang w:val="en-US" w:eastAsia="en-US"/>
              </w:rPr>
              <w:t>Greater than 85% at maximum power</w:t>
            </w:r>
            <w:r w:rsidRPr="003D4C04">
              <w:rPr>
                <w:iCs w:val="0"/>
                <w:lang w:val="en-US" w:eastAsia="en-US"/>
              </w:rPr>
              <w:br/>
            </w:r>
          </w:p>
        </w:tc>
        <w:tc>
          <w:tcPr>
            <w:tcW w:w="2120" w:type="dxa"/>
          </w:tcPr>
          <w:p w14:paraId="5844AC12" w14:textId="77777777" w:rsidR="005343A4" w:rsidRPr="005343A4" w:rsidRDefault="005343A4" w:rsidP="003D4C04">
            <w:pPr>
              <w:widowControl/>
              <w:spacing w:before="0" w:after="0"/>
              <w:outlineLvl w:val="9"/>
              <w:rPr>
                <w:iCs w:val="0"/>
                <w:lang w:val="en-US" w:eastAsia="en-US"/>
              </w:rPr>
            </w:pPr>
          </w:p>
        </w:tc>
        <w:tc>
          <w:tcPr>
            <w:tcW w:w="2828" w:type="dxa"/>
          </w:tcPr>
          <w:p w14:paraId="01A96852" w14:textId="77777777" w:rsidR="005343A4" w:rsidRPr="005343A4" w:rsidRDefault="005343A4" w:rsidP="003D4C04">
            <w:pPr>
              <w:widowControl/>
              <w:spacing w:before="0" w:after="0"/>
              <w:outlineLvl w:val="9"/>
              <w:rPr>
                <w:iCs w:val="0"/>
                <w:lang w:val="en-US" w:eastAsia="en-US"/>
              </w:rPr>
            </w:pPr>
          </w:p>
        </w:tc>
      </w:tr>
      <w:tr w:rsidR="005343A4" w:rsidRPr="003D4C04" w14:paraId="5C57915F" w14:textId="5B13D599" w:rsidTr="00DD320B">
        <w:tc>
          <w:tcPr>
            <w:tcW w:w="1576" w:type="dxa"/>
          </w:tcPr>
          <w:p w14:paraId="5701B93E" w14:textId="77777777" w:rsidR="005343A4" w:rsidRPr="003D4C04" w:rsidRDefault="005343A4" w:rsidP="003D4C04">
            <w:pPr>
              <w:widowControl/>
              <w:spacing w:before="0" w:after="0"/>
              <w:outlineLvl w:val="9"/>
              <w:rPr>
                <w:iCs w:val="0"/>
                <w:lang w:val="en-US" w:eastAsia="en-US"/>
              </w:rPr>
            </w:pPr>
            <w:r w:rsidRPr="003D4C04">
              <w:rPr>
                <w:iCs w:val="0"/>
                <w:lang w:val="en-US" w:eastAsia="en-US"/>
              </w:rPr>
              <w:t>Input Current</w:t>
            </w:r>
          </w:p>
        </w:tc>
        <w:tc>
          <w:tcPr>
            <w:tcW w:w="3103" w:type="dxa"/>
          </w:tcPr>
          <w:p w14:paraId="782C737E" w14:textId="77777777" w:rsidR="005343A4" w:rsidRPr="003D4C04" w:rsidRDefault="005343A4" w:rsidP="003D4C04">
            <w:pPr>
              <w:widowControl/>
              <w:spacing w:before="0" w:after="0"/>
              <w:outlineLvl w:val="9"/>
              <w:rPr>
                <w:iCs w:val="0"/>
                <w:lang w:val="en-US" w:eastAsia="en-US"/>
              </w:rPr>
            </w:pPr>
            <w:r w:rsidRPr="003D4C04">
              <w:rPr>
                <w:iCs w:val="0"/>
                <w:lang w:val="en-US" w:eastAsia="en-US"/>
              </w:rPr>
              <w:t xml:space="preserve">50A @ 25kW per </w:t>
            </w:r>
            <w:proofErr w:type="gramStart"/>
            <w:r w:rsidRPr="003D4C04">
              <w:rPr>
                <w:iCs w:val="0"/>
                <w:lang w:val="en-US" w:eastAsia="en-US"/>
              </w:rPr>
              <w:t>phase  (</w:t>
            </w:r>
            <w:proofErr w:type="gramEnd"/>
            <w:r w:rsidRPr="003D4C04">
              <w:rPr>
                <w:iCs w:val="0"/>
                <w:lang w:val="en-US" w:eastAsia="en-US"/>
              </w:rPr>
              <w:t>maximum power)</w:t>
            </w:r>
          </w:p>
        </w:tc>
        <w:tc>
          <w:tcPr>
            <w:tcW w:w="2120" w:type="dxa"/>
          </w:tcPr>
          <w:p w14:paraId="16F13191" w14:textId="77777777" w:rsidR="005343A4" w:rsidRPr="005343A4" w:rsidRDefault="005343A4" w:rsidP="003D4C04">
            <w:pPr>
              <w:widowControl/>
              <w:spacing w:before="0" w:after="0"/>
              <w:outlineLvl w:val="9"/>
              <w:rPr>
                <w:iCs w:val="0"/>
                <w:lang w:val="en-US" w:eastAsia="en-US"/>
              </w:rPr>
            </w:pPr>
          </w:p>
        </w:tc>
        <w:tc>
          <w:tcPr>
            <w:tcW w:w="2828" w:type="dxa"/>
          </w:tcPr>
          <w:p w14:paraId="22F6372F" w14:textId="77777777" w:rsidR="005343A4" w:rsidRPr="005343A4" w:rsidRDefault="005343A4" w:rsidP="003D4C04">
            <w:pPr>
              <w:widowControl/>
              <w:spacing w:before="0" w:after="0"/>
              <w:outlineLvl w:val="9"/>
              <w:rPr>
                <w:iCs w:val="0"/>
                <w:lang w:val="en-US" w:eastAsia="en-US"/>
              </w:rPr>
            </w:pPr>
          </w:p>
        </w:tc>
      </w:tr>
      <w:tr w:rsidR="005343A4" w:rsidRPr="003D4C04" w14:paraId="0F0E289D" w14:textId="5AAFDAE4" w:rsidTr="00DD320B">
        <w:tc>
          <w:tcPr>
            <w:tcW w:w="1576" w:type="dxa"/>
          </w:tcPr>
          <w:p w14:paraId="2670D93B" w14:textId="77777777" w:rsidR="005343A4" w:rsidRPr="003D4C04" w:rsidRDefault="005343A4" w:rsidP="003D4C04">
            <w:pPr>
              <w:widowControl/>
              <w:spacing w:before="0" w:after="0"/>
              <w:outlineLvl w:val="9"/>
              <w:rPr>
                <w:iCs w:val="0"/>
                <w:lang w:val="en-US" w:eastAsia="en-US"/>
              </w:rPr>
            </w:pPr>
            <w:r w:rsidRPr="003D4C04">
              <w:rPr>
                <w:iCs w:val="0"/>
                <w:lang w:val="en-US" w:eastAsia="en-US"/>
              </w:rPr>
              <w:t>Efficiency</w:t>
            </w:r>
          </w:p>
        </w:tc>
        <w:tc>
          <w:tcPr>
            <w:tcW w:w="3103" w:type="dxa"/>
          </w:tcPr>
          <w:p w14:paraId="524A7F9A" w14:textId="77777777" w:rsidR="005343A4" w:rsidRPr="003D4C04" w:rsidRDefault="005343A4" w:rsidP="003D4C04">
            <w:pPr>
              <w:widowControl/>
              <w:spacing w:before="0" w:after="0"/>
              <w:outlineLvl w:val="9"/>
              <w:rPr>
                <w:iCs w:val="0"/>
                <w:lang w:val="en-US" w:eastAsia="en-US"/>
              </w:rPr>
            </w:pPr>
            <w:r w:rsidRPr="003D4C04">
              <w:rPr>
                <w:iCs w:val="0"/>
                <w:lang w:val="en-US" w:eastAsia="en-US"/>
              </w:rPr>
              <w:t>&gt;80%</w:t>
            </w:r>
          </w:p>
        </w:tc>
        <w:tc>
          <w:tcPr>
            <w:tcW w:w="2120" w:type="dxa"/>
          </w:tcPr>
          <w:p w14:paraId="37D0E931" w14:textId="77777777" w:rsidR="005343A4" w:rsidRPr="005343A4" w:rsidRDefault="005343A4" w:rsidP="003D4C04">
            <w:pPr>
              <w:widowControl/>
              <w:spacing w:before="0" w:after="0"/>
              <w:outlineLvl w:val="9"/>
              <w:rPr>
                <w:iCs w:val="0"/>
                <w:lang w:val="en-US" w:eastAsia="en-US"/>
              </w:rPr>
            </w:pPr>
          </w:p>
        </w:tc>
        <w:tc>
          <w:tcPr>
            <w:tcW w:w="2828" w:type="dxa"/>
          </w:tcPr>
          <w:p w14:paraId="276D4E59" w14:textId="77777777" w:rsidR="005343A4" w:rsidRPr="005343A4" w:rsidRDefault="005343A4" w:rsidP="003D4C04">
            <w:pPr>
              <w:widowControl/>
              <w:spacing w:before="0" w:after="0"/>
              <w:outlineLvl w:val="9"/>
              <w:rPr>
                <w:iCs w:val="0"/>
                <w:lang w:val="en-US" w:eastAsia="en-US"/>
              </w:rPr>
            </w:pPr>
          </w:p>
        </w:tc>
      </w:tr>
    </w:tbl>
    <w:p w14:paraId="2D38D791" w14:textId="5178C98C" w:rsidR="00F778C4" w:rsidRDefault="00F778C4" w:rsidP="003D4C04">
      <w:pPr>
        <w:widowControl/>
        <w:spacing w:before="0" w:after="0" w:line="240" w:lineRule="auto"/>
        <w:outlineLvl w:val="9"/>
        <w:rPr>
          <w:iCs w:val="0"/>
          <w:sz w:val="24"/>
          <w:szCs w:val="24"/>
          <w:lang w:val="en-US" w:eastAsia="en-US"/>
        </w:rPr>
      </w:pPr>
    </w:p>
    <w:p w14:paraId="21D8DD99" w14:textId="77777777" w:rsidR="00F778C4" w:rsidRDefault="00F778C4">
      <w:pPr>
        <w:widowControl/>
        <w:spacing w:before="0" w:after="200"/>
        <w:outlineLvl w:val="9"/>
        <w:rPr>
          <w:iCs w:val="0"/>
          <w:sz w:val="24"/>
          <w:szCs w:val="24"/>
          <w:lang w:val="en-US" w:eastAsia="en-US"/>
        </w:rPr>
      </w:pPr>
      <w:r>
        <w:rPr>
          <w:iCs w:val="0"/>
          <w:sz w:val="24"/>
          <w:szCs w:val="24"/>
          <w:lang w:val="en-US" w:eastAsia="en-US"/>
        </w:rPr>
        <w:br w:type="page"/>
      </w:r>
    </w:p>
    <w:p w14:paraId="775D4DA6" w14:textId="77777777" w:rsidR="003D4C04" w:rsidRPr="003D4C04" w:rsidRDefault="003D4C04" w:rsidP="003D4C04">
      <w:pPr>
        <w:widowControl/>
        <w:spacing w:before="0" w:after="0" w:line="240" w:lineRule="auto"/>
        <w:outlineLvl w:val="9"/>
        <w:rPr>
          <w:iCs w:val="0"/>
          <w:sz w:val="24"/>
          <w:szCs w:val="24"/>
          <w:lang w:val="en-US" w:eastAsia="en-US"/>
        </w:rPr>
      </w:pPr>
    </w:p>
    <w:p w14:paraId="78B2A8EB" w14:textId="77777777" w:rsidR="003D4C04" w:rsidRPr="003D4C04" w:rsidRDefault="003D4C04" w:rsidP="003D4C04">
      <w:pPr>
        <w:widowControl/>
        <w:spacing w:before="0" w:after="0" w:line="240" w:lineRule="auto"/>
        <w:outlineLvl w:val="9"/>
        <w:rPr>
          <w:b/>
          <w:i/>
          <w:iCs w:val="0"/>
          <w:sz w:val="32"/>
          <w:szCs w:val="32"/>
          <w:lang w:val="en-US" w:eastAsia="en-US"/>
        </w:rPr>
      </w:pPr>
      <w:r w:rsidRPr="003D4C04">
        <w:rPr>
          <w:b/>
          <w:i/>
          <w:iCs w:val="0"/>
          <w:sz w:val="32"/>
          <w:szCs w:val="32"/>
          <w:lang w:val="en-US" w:eastAsia="en-US"/>
        </w:rPr>
        <w:t>Output Specification:</w:t>
      </w:r>
    </w:p>
    <w:tbl>
      <w:tblPr>
        <w:tblStyle w:val="TableGrid2"/>
        <w:tblW w:w="0" w:type="auto"/>
        <w:tblLook w:val="04A0" w:firstRow="1" w:lastRow="0" w:firstColumn="1" w:lastColumn="0" w:noHBand="0" w:noVBand="1"/>
      </w:tblPr>
      <w:tblGrid>
        <w:gridCol w:w="1555"/>
        <w:gridCol w:w="3543"/>
        <w:gridCol w:w="1701"/>
        <w:gridCol w:w="2828"/>
      </w:tblGrid>
      <w:tr w:rsidR="00F778C4" w:rsidRPr="003D4C04" w14:paraId="1781B517" w14:textId="77777777" w:rsidTr="006C0723">
        <w:tc>
          <w:tcPr>
            <w:tcW w:w="5098" w:type="dxa"/>
            <w:gridSpan w:val="2"/>
            <w:shd w:val="pct5" w:color="auto" w:fill="auto"/>
          </w:tcPr>
          <w:p w14:paraId="7FC24827" w14:textId="273D1275" w:rsidR="00F778C4" w:rsidRPr="00F778C4" w:rsidRDefault="00F778C4" w:rsidP="00F778C4">
            <w:pPr>
              <w:widowControl/>
              <w:spacing w:before="0" w:after="0"/>
              <w:outlineLvl w:val="9"/>
              <w:rPr>
                <w:b/>
                <w:iCs w:val="0"/>
                <w:lang w:val="en-US" w:eastAsia="en-US"/>
              </w:rPr>
            </w:pPr>
            <w:r w:rsidRPr="00F778C4">
              <w:rPr>
                <w:b/>
              </w:rPr>
              <w:t>Description</w:t>
            </w:r>
          </w:p>
        </w:tc>
        <w:tc>
          <w:tcPr>
            <w:tcW w:w="1701" w:type="dxa"/>
            <w:shd w:val="pct5" w:color="auto" w:fill="auto"/>
          </w:tcPr>
          <w:p w14:paraId="5B5703F7" w14:textId="6CF9CF7E" w:rsidR="00F778C4" w:rsidRPr="00F778C4" w:rsidRDefault="00F778C4" w:rsidP="00F778C4">
            <w:pPr>
              <w:widowControl/>
              <w:spacing w:before="0" w:after="0"/>
              <w:outlineLvl w:val="9"/>
              <w:rPr>
                <w:b/>
                <w:iCs w:val="0"/>
                <w:lang w:val="en-US" w:eastAsia="en-US"/>
              </w:rPr>
            </w:pPr>
            <w:r w:rsidRPr="00F778C4">
              <w:rPr>
                <w:b/>
              </w:rPr>
              <w:t>Compliant or Non-compliant</w:t>
            </w:r>
          </w:p>
        </w:tc>
        <w:tc>
          <w:tcPr>
            <w:tcW w:w="2828" w:type="dxa"/>
            <w:shd w:val="pct5" w:color="auto" w:fill="auto"/>
          </w:tcPr>
          <w:p w14:paraId="3440080D" w14:textId="469A0F6E" w:rsidR="00F778C4" w:rsidRPr="00F778C4" w:rsidRDefault="00F778C4" w:rsidP="00F778C4">
            <w:pPr>
              <w:widowControl/>
              <w:spacing w:before="0" w:after="0"/>
              <w:outlineLvl w:val="9"/>
              <w:rPr>
                <w:b/>
                <w:iCs w:val="0"/>
                <w:lang w:val="en-US" w:eastAsia="en-US"/>
              </w:rPr>
            </w:pPr>
            <w:r w:rsidRPr="00F778C4">
              <w:rPr>
                <w:b/>
              </w:rPr>
              <w:t>Comments</w:t>
            </w:r>
          </w:p>
        </w:tc>
      </w:tr>
      <w:tr w:rsidR="00F778C4" w:rsidRPr="003D4C04" w14:paraId="025FF728" w14:textId="7930453C" w:rsidTr="006C0723">
        <w:tc>
          <w:tcPr>
            <w:tcW w:w="1555" w:type="dxa"/>
            <w:vAlign w:val="center"/>
          </w:tcPr>
          <w:p w14:paraId="79073801" w14:textId="77777777" w:rsidR="00F778C4" w:rsidRPr="003D4C04" w:rsidRDefault="00F778C4" w:rsidP="003D4C04">
            <w:pPr>
              <w:widowControl/>
              <w:spacing w:before="0" w:after="0"/>
              <w:outlineLvl w:val="9"/>
              <w:rPr>
                <w:iCs w:val="0"/>
                <w:lang w:val="en-US" w:eastAsia="en-US"/>
              </w:rPr>
            </w:pPr>
            <w:r w:rsidRPr="003D4C04">
              <w:rPr>
                <w:iCs w:val="0"/>
                <w:lang w:val="en-US" w:eastAsia="en-US"/>
              </w:rPr>
              <w:t>Ripple</w:t>
            </w:r>
          </w:p>
        </w:tc>
        <w:tc>
          <w:tcPr>
            <w:tcW w:w="3543" w:type="dxa"/>
            <w:vAlign w:val="center"/>
          </w:tcPr>
          <w:p w14:paraId="24FC694A" w14:textId="77777777" w:rsidR="00F778C4" w:rsidRPr="003D4C04" w:rsidRDefault="00F778C4" w:rsidP="003D4C04">
            <w:pPr>
              <w:widowControl/>
              <w:spacing w:before="0" w:after="0"/>
              <w:outlineLvl w:val="9"/>
              <w:rPr>
                <w:iCs w:val="0"/>
                <w:lang w:val="en-US" w:eastAsia="en-US"/>
              </w:rPr>
            </w:pPr>
            <w:r w:rsidRPr="003D4C04">
              <w:rPr>
                <w:iCs w:val="0"/>
                <w:lang w:val="en-US" w:eastAsia="en-US"/>
              </w:rPr>
              <w:t xml:space="preserve"> &lt; 2% at full load</w:t>
            </w:r>
          </w:p>
        </w:tc>
        <w:tc>
          <w:tcPr>
            <w:tcW w:w="1701" w:type="dxa"/>
          </w:tcPr>
          <w:p w14:paraId="6917C2C1" w14:textId="77777777" w:rsidR="00F778C4" w:rsidRPr="003D4C04" w:rsidRDefault="00F778C4" w:rsidP="003D4C04">
            <w:pPr>
              <w:widowControl/>
              <w:spacing w:before="0" w:after="0"/>
              <w:outlineLvl w:val="9"/>
              <w:rPr>
                <w:iCs w:val="0"/>
                <w:lang w:val="en-US" w:eastAsia="en-US"/>
              </w:rPr>
            </w:pPr>
          </w:p>
        </w:tc>
        <w:tc>
          <w:tcPr>
            <w:tcW w:w="2828" w:type="dxa"/>
          </w:tcPr>
          <w:p w14:paraId="4BDCFB11" w14:textId="77777777" w:rsidR="00F778C4" w:rsidRPr="003D4C04" w:rsidRDefault="00F778C4" w:rsidP="003D4C04">
            <w:pPr>
              <w:widowControl/>
              <w:spacing w:before="0" w:after="0"/>
              <w:outlineLvl w:val="9"/>
              <w:rPr>
                <w:iCs w:val="0"/>
                <w:lang w:val="en-US" w:eastAsia="en-US"/>
              </w:rPr>
            </w:pPr>
          </w:p>
        </w:tc>
      </w:tr>
      <w:tr w:rsidR="00F778C4" w:rsidRPr="003D4C04" w14:paraId="44E1747D" w14:textId="7798A725" w:rsidTr="006C0723">
        <w:tc>
          <w:tcPr>
            <w:tcW w:w="1555" w:type="dxa"/>
            <w:vAlign w:val="center"/>
          </w:tcPr>
          <w:p w14:paraId="369960A5" w14:textId="77777777" w:rsidR="00F778C4" w:rsidRPr="003D4C04" w:rsidRDefault="00F778C4" w:rsidP="003D4C04">
            <w:pPr>
              <w:widowControl/>
              <w:spacing w:before="0" w:after="0"/>
              <w:outlineLvl w:val="9"/>
              <w:rPr>
                <w:iCs w:val="0"/>
                <w:lang w:val="en-US" w:eastAsia="en-US"/>
              </w:rPr>
            </w:pPr>
            <w:r w:rsidRPr="003D4C04">
              <w:rPr>
                <w:iCs w:val="0"/>
                <w:lang w:val="en-US" w:eastAsia="en-US"/>
              </w:rPr>
              <w:t>Voltage</w:t>
            </w:r>
          </w:p>
        </w:tc>
        <w:tc>
          <w:tcPr>
            <w:tcW w:w="3543" w:type="dxa"/>
            <w:vAlign w:val="center"/>
          </w:tcPr>
          <w:p w14:paraId="351D6CBE" w14:textId="77777777" w:rsidR="00F778C4" w:rsidRPr="003D4C04" w:rsidRDefault="00F778C4" w:rsidP="003D4C04">
            <w:pPr>
              <w:widowControl/>
              <w:spacing w:before="0" w:after="0"/>
              <w:outlineLvl w:val="9"/>
              <w:rPr>
                <w:iCs w:val="0"/>
                <w:lang w:val="en-US" w:eastAsia="en-US"/>
              </w:rPr>
            </w:pPr>
            <w:r w:rsidRPr="003D4C04">
              <w:rPr>
                <w:iCs w:val="0"/>
                <w:lang w:val="en-US" w:eastAsia="en-US"/>
              </w:rPr>
              <w:t xml:space="preserve">150V DC </w:t>
            </w:r>
          </w:p>
        </w:tc>
        <w:tc>
          <w:tcPr>
            <w:tcW w:w="1701" w:type="dxa"/>
          </w:tcPr>
          <w:p w14:paraId="7E34637B" w14:textId="77777777" w:rsidR="00F778C4" w:rsidRPr="003D4C04" w:rsidRDefault="00F778C4" w:rsidP="003D4C04">
            <w:pPr>
              <w:widowControl/>
              <w:spacing w:before="0" w:after="0"/>
              <w:outlineLvl w:val="9"/>
              <w:rPr>
                <w:iCs w:val="0"/>
                <w:lang w:val="en-US" w:eastAsia="en-US"/>
              </w:rPr>
            </w:pPr>
          </w:p>
        </w:tc>
        <w:tc>
          <w:tcPr>
            <w:tcW w:w="2828" w:type="dxa"/>
          </w:tcPr>
          <w:p w14:paraId="36512CD4" w14:textId="77777777" w:rsidR="00F778C4" w:rsidRPr="003D4C04" w:rsidRDefault="00F778C4" w:rsidP="003D4C04">
            <w:pPr>
              <w:widowControl/>
              <w:spacing w:before="0" w:after="0"/>
              <w:outlineLvl w:val="9"/>
              <w:rPr>
                <w:iCs w:val="0"/>
                <w:lang w:val="en-US" w:eastAsia="en-US"/>
              </w:rPr>
            </w:pPr>
          </w:p>
        </w:tc>
      </w:tr>
      <w:tr w:rsidR="00F778C4" w:rsidRPr="003D4C04" w14:paraId="796A668A" w14:textId="63319A8E" w:rsidTr="006C0723">
        <w:tc>
          <w:tcPr>
            <w:tcW w:w="1555" w:type="dxa"/>
            <w:vAlign w:val="center"/>
          </w:tcPr>
          <w:p w14:paraId="183EB37C" w14:textId="77777777" w:rsidR="00F778C4" w:rsidRPr="003D4C04" w:rsidRDefault="00F778C4" w:rsidP="003D4C04">
            <w:pPr>
              <w:widowControl/>
              <w:spacing w:before="0" w:after="0"/>
              <w:outlineLvl w:val="9"/>
              <w:rPr>
                <w:iCs w:val="0"/>
                <w:lang w:val="en-US" w:eastAsia="en-US"/>
              </w:rPr>
            </w:pPr>
            <w:r w:rsidRPr="003D4C04">
              <w:rPr>
                <w:iCs w:val="0"/>
                <w:lang w:val="en-US" w:eastAsia="en-US"/>
              </w:rPr>
              <w:t>Current</w:t>
            </w:r>
          </w:p>
        </w:tc>
        <w:tc>
          <w:tcPr>
            <w:tcW w:w="3543" w:type="dxa"/>
            <w:vAlign w:val="center"/>
          </w:tcPr>
          <w:p w14:paraId="387847E1" w14:textId="77777777" w:rsidR="00F778C4" w:rsidRPr="003D4C04" w:rsidRDefault="00F778C4" w:rsidP="003D4C04">
            <w:pPr>
              <w:widowControl/>
              <w:spacing w:before="0" w:after="0"/>
              <w:outlineLvl w:val="9"/>
              <w:rPr>
                <w:iCs w:val="0"/>
                <w:lang w:val="en-US" w:eastAsia="en-US"/>
              </w:rPr>
            </w:pPr>
            <w:r w:rsidRPr="003D4C04">
              <w:rPr>
                <w:iCs w:val="0"/>
                <w:lang w:val="en-US" w:eastAsia="en-US"/>
              </w:rPr>
              <w:t>200A DC</w:t>
            </w:r>
          </w:p>
        </w:tc>
        <w:tc>
          <w:tcPr>
            <w:tcW w:w="1701" w:type="dxa"/>
          </w:tcPr>
          <w:p w14:paraId="42EF92B9" w14:textId="77777777" w:rsidR="00F778C4" w:rsidRPr="003D4C04" w:rsidRDefault="00F778C4" w:rsidP="003D4C04">
            <w:pPr>
              <w:widowControl/>
              <w:spacing w:before="0" w:after="0"/>
              <w:outlineLvl w:val="9"/>
              <w:rPr>
                <w:iCs w:val="0"/>
                <w:lang w:val="en-US" w:eastAsia="en-US"/>
              </w:rPr>
            </w:pPr>
          </w:p>
        </w:tc>
        <w:tc>
          <w:tcPr>
            <w:tcW w:w="2828" w:type="dxa"/>
          </w:tcPr>
          <w:p w14:paraId="010315C0" w14:textId="77777777" w:rsidR="00F778C4" w:rsidRPr="003D4C04" w:rsidRDefault="00F778C4" w:rsidP="003D4C04">
            <w:pPr>
              <w:widowControl/>
              <w:spacing w:before="0" w:after="0"/>
              <w:outlineLvl w:val="9"/>
              <w:rPr>
                <w:iCs w:val="0"/>
                <w:lang w:val="en-US" w:eastAsia="en-US"/>
              </w:rPr>
            </w:pPr>
          </w:p>
        </w:tc>
      </w:tr>
      <w:tr w:rsidR="00F778C4" w:rsidRPr="003D4C04" w14:paraId="42393555" w14:textId="6E662A42" w:rsidTr="006C0723">
        <w:tc>
          <w:tcPr>
            <w:tcW w:w="1555" w:type="dxa"/>
            <w:vAlign w:val="center"/>
          </w:tcPr>
          <w:p w14:paraId="01ECBA3E" w14:textId="77777777" w:rsidR="00F778C4" w:rsidRPr="003D4C04" w:rsidRDefault="00F778C4" w:rsidP="003D4C04">
            <w:pPr>
              <w:widowControl/>
              <w:spacing w:before="0" w:after="0"/>
              <w:outlineLvl w:val="9"/>
              <w:rPr>
                <w:iCs w:val="0"/>
                <w:lang w:val="en-US" w:eastAsia="en-US"/>
              </w:rPr>
            </w:pPr>
            <w:r w:rsidRPr="003D4C04">
              <w:rPr>
                <w:iCs w:val="0"/>
                <w:lang w:val="en-US" w:eastAsia="en-US"/>
              </w:rPr>
              <w:t xml:space="preserve">Open Circuit </w:t>
            </w:r>
          </w:p>
        </w:tc>
        <w:tc>
          <w:tcPr>
            <w:tcW w:w="3543" w:type="dxa"/>
            <w:vAlign w:val="center"/>
          </w:tcPr>
          <w:p w14:paraId="71B1849B" w14:textId="77777777" w:rsidR="00F778C4" w:rsidRPr="003D4C04" w:rsidRDefault="00F778C4" w:rsidP="003D4C04">
            <w:pPr>
              <w:widowControl/>
              <w:spacing w:before="0" w:after="0"/>
              <w:outlineLvl w:val="9"/>
              <w:rPr>
                <w:iCs w:val="0"/>
                <w:lang w:val="en-US" w:eastAsia="en-US"/>
              </w:rPr>
            </w:pPr>
            <w:r w:rsidRPr="003D4C04">
              <w:rPr>
                <w:iCs w:val="0"/>
                <w:lang w:val="en-US" w:eastAsia="en-US"/>
              </w:rPr>
              <w:t>185 V</w:t>
            </w:r>
          </w:p>
        </w:tc>
        <w:tc>
          <w:tcPr>
            <w:tcW w:w="1701" w:type="dxa"/>
          </w:tcPr>
          <w:p w14:paraId="5B11350E" w14:textId="77777777" w:rsidR="00F778C4" w:rsidRPr="003D4C04" w:rsidRDefault="00F778C4" w:rsidP="003D4C04">
            <w:pPr>
              <w:widowControl/>
              <w:spacing w:before="0" w:after="0"/>
              <w:outlineLvl w:val="9"/>
              <w:rPr>
                <w:iCs w:val="0"/>
                <w:lang w:val="en-US" w:eastAsia="en-US"/>
              </w:rPr>
            </w:pPr>
          </w:p>
        </w:tc>
        <w:tc>
          <w:tcPr>
            <w:tcW w:w="2828" w:type="dxa"/>
          </w:tcPr>
          <w:p w14:paraId="60701911" w14:textId="77777777" w:rsidR="00F778C4" w:rsidRPr="003D4C04" w:rsidRDefault="00F778C4" w:rsidP="003D4C04">
            <w:pPr>
              <w:widowControl/>
              <w:spacing w:before="0" w:after="0"/>
              <w:outlineLvl w:val="9"/>
              <w:rPr>
                <w:iCs w:val="0"/>
                <w:lang w:val="en-US" w:eastAsia="en-US"/>
              </w:rPr>
            </w:pPr>
          </w:p>
        </w:tc>
      </w:tr>
      <w:tr w:rsidR="00F778C4" w:rsidRPr="003D4C04" w14:paraId="207264F0" w14:textId="477E868E" w:rsidTr="006C0723">
        <w:tc>
          <w:tcPr>
            <w:tcW w:w="1555" w:type="dxa"/>
            <w:vAlign w:val="center"/>
          </w:tcPr>
          <w:p w14:paraId="27BFD493" w14:textId="77777777" w:rsidR="00F778C4" w:rsidRPr="003D4C04" w:rsidRDefault="00F778C4" w:rsidP="003D4C04">
            <w:pPr>
              <w:widowControl/>
              <w:spacing w:before="0" w:after="0"/>
              <w:outlineLvl w:val="9"/>
              <w:rPr>
                <w:iCs w:val="0"/>
                <w:lang w:val="en-US" w:eastAsia="en-US"/>
              </w:rPr>
            </w:pPr>
            <w:r w:rsidRPr="003D4C04">
              <w:rPr>
                <w:iCs w:val="0"/>
                <w:lang w:val="en-US" w:eastAsia="en-US"/>
              </w:rPr>
              <w:t>Response</w:t>
            </w:r>
          </w:p>
        </w:tc>
        <w:tc>
          <w:tcPr>
            <w:tcW w:w="3543" w:type="dxa"/>
            <w:vAlign w:val="center"/>
          </w:tcPr>
          <w:p w14:paraId="054AC4F4" w14:textId="77777777" w:rsidR="00F778C4" w:rsidRPr="003D4C04" w:rsidRDefault="00F778C4" w:rsidP="003D4C04">
            <w:pPr>
              <w:widowControl/>
              <w:spacing w:before="0" w:after="0"/>
              <w:outlineLvl w:val="9"/>
              <w:rPr>
                <w:iCs w:val="0"/>
                <w:lang w:val="en-US" w:eastAsia="en-US"/>
              </w:rPr>
            </w:pPr>
            <w:r w:rsidRPr="003D4C04">
              <w:rPr>
                <w:iCs w:val="0"/>
                <w:lang w:val="en-US" w:eastAsia="en-US"/>
              </w:rPr>
              <w:t xml:space="preserve">10 </w:t>
            </w:r>
            <w:proofErr w:type="spellStart"/>
            <w:r w:rsidRPr="003D4C04">
              <w:rPr>
                <w:iCs w:val="0"/>
                <w:lang w:val="en-US" w:eastAsia="en-US"/>
              </w:rPr>
              <w:t>ms</w:t>
            </w:r>
            <w:proofErr w:type="spellEnd"/>
            <w:r w:rsidRPr="003D4C04">
              <w:rPr>
                <w:iCs w:val="0"/>
                <w:lang w:val="en-US" w:eastAsia="en-US"/>
              </w:rPr>
              <w:t xml:space="preserve"> to recover within ±1% of regulated output with a 50% to 100% or 100% to 50% step load change</w:t>
            </w:r>
          </w:p>
        </w:tc>
        <w:tc>
          <w:tcPr>
            <w:tcW w:w="1701" w:type="dxa"/>
          </w:tcPr>
          <w:p w14:paraId="678418E3" w14:textId="77777777" w:rsidR="00F778C4" w:rsidRPr="003D4C04" w:rsidRDefault="00F778C4" w:rsidP="003D4C04">
            <w:pPr>
              <w:widowControl/>
              <w:spacing w:before="0" w:after="0"/>
              <w:outlineLvl w:val="9"/>
              <w:rPr>
                <w:iCs w:val="0"/>
                <w:lang w:val="en-US" w:eastAsia="en-US"/>
              </w:rPr>
            </w:pPr>
          </w:p>
        </w:tc>
        <w:tc>
          <w:tcPr>
            <w:tcW w:w="2828" w:type="dxa"/>
          </w:tcPr>
          <w:p w14:paraId="5BFCC635" w14:textId="77777777" w:rsidR="00F778C4" w:rsidRPr="003D4C04" w:rsidRDefault="00F778C4" w:rsidP="003D4C04">
            <w:pPr>
              <w:widowControl/>
              <w:spacing w:before="0" w:after="0"/>
              <w:outlineLvl w:val="9"/>
              <w:rPr>
                <w:iCs w:val="0"/>
                <w:lang w:val="en-US" w:eastAsia="en-US"/>
              </w:rPr>
            </w:pPr>
          </w:p>
        </w:tc>
      </w:tr>
      <w:tr w:rsidR="00F778C4" w:rsidRPr="003D4C04" w14:paraId="02AAD048" w14:textId="0B4CCA2E" w:rsidTr="006C0723">
        <w:tc>
          <w:tcPr>
            <w:tcW w:w="1555" w:type="dxa"/>
            <w:vAlign w:val="center"/>
          </w:tcPr>
          <w:p w14:paraId="5F9709AD" w14:textId="77777777" w:rsidR="00F778C4" w:rsidRPr="003D4C04" w:rsidRDefault="00F778C4" w:rsidP="003D4C04">
            <w:pPr>
              <w:widowControl/>
              <w:spacing w:before="0" w:after="0"/>
              <w:outlineLvl w:val="9"/>
              <w:rPr>
                <w:iCs w:val="0"/>
                <w:lang w:val="en-US" w:eastAsia="en-US"/>
              </w:rPr>
            </w:pPr>
            <w:r w:rsidRPr="003D4C04">
              <w:rPr>
                <w:iCs w:val="0"/>
                <w:lang w:val="en-US" w:eastAsia="en-US"/>
              </w:rPr>
              <w:t>Efficiency</w:t>
            </w:r>
          </w:p>
        </w:tc>
        <w:tc>
          <w:tcPr>
            <w:tcW w:w="3543" w:type="dxa"/>
            <w:vAlign w:val="center"/>
          </w:tcPr>
          <w:p w14:paraId="405B1E6B" w14:textId="77777777" w:rsidR="00F778C4" w:rsidRPr="003D4C04" w:rsidRDefault="00F778C4" w:rsidP="003D4C04">
            <w:pPr>
              <w:widowControl/>
              <w:spacing w:before="0" w:after="0"/>
              <w:outlineLvl w:val="9"/>
              <w:rPr>
                <w:iCs w:val="0"/>
                <w:lang w:val="en-US" w:eastAsia="en-US"/>
              </w:rPr>
            </w:pPr>
            <w:r w:rsidRPr="003D4C04">
              <w:rPr>
                <w:iCs w:val="0"/>
                <w:lang w:val="en-US" w:eastAsia="en-US"/>
              </w:rPr>
              <w:t>≥ 80%</w:t>
            </w:r>
          </w:p>
        </w:tc>
        <w:tc>
          <w:tcPr>
            <w:tcW w:w="1701" w:type="dxa"/>
          </w:tcPr>
          <w:p w14:paraId="28E8CD50" w14:textId="77777777" w:rsidR="00F778C4" w:rsidRPr="003D4C04" w:rsidRDefault="00F778C4" w:rsidP="003D4C04">
            <w:pPr>
              <w:widowControl/>
              <w:spacing w:before="0" w:after="0"/>
              <w:outlineLvl w:val="9"/>
              <w:rPr>
                <w:iCs w:val="0"/>
                <w:lang w:val="en-US" w:eastAsia="en-US"/>
              </w:rPr>
            </w:pPr>
          </w:p>
        </w:tc>
        <w:tc>
          <w:tcPr>
            <w:tcW w:w="2828" w:type="dxa"/>
          </w:tcPr>
          <w:p w14:paraId="1BF501E8" w14:textId="77777777" w:rsidR="00F778C4" w:rsidRPr="003D4C04" w:rsidRDefault="00F778C4" w:rsidP="003D4C04">
            <w:pPr>
              <w:widowControl/>
              <w:spacing w:before="0" w:after="0"/>
              <w:outlineLvl w:val="9"/>
              <w:rPr>
                <w:iCs w:val="0"/>
                <w:lang w:val="en-US" w:eastAsia="en-US"/>
              </w:rPr>
            </w:pPr>
          </w:p>
        </w:tc>
      </w:tr>
      <w:tr w:rsidR="00F778C4" w:rsidRPr="003D4C04" w14:paraId="136F12B7" w14:textId="2156E7CA" w:rsidTr="006C0723">
        <w:tc>
          <w:tcPr>
            <w:tcW w:w="1555" w:type="dxa"/>
            <w:vAlign w:val="center"/>
          </w:tcPr>
          <w:p w14:paraId="6E0512BA" w14:textId="77777777" w:rsidR="00F778C4" w:rsidRPr="003D4C04" w:rsidRDefault="00F778C4" w:rsidP="003D4C04">
            <w:pPr>
              <w:widowControl/>
              <w:spacing w:before="0" w:after="0"/>
              <w:outlineLvl w:val="9"/>
              <w:rPr>
                <w:iCs w:val="0"/>
                <w:lang w:val="en-US" w:eastAsia="en-US"/>
              </w:rPr>
            </w:pPr>
            <w:r w:rsidRPr="003D4C04">
              <w:rPr>
                <w:iCs w:val="0"/>
                <w:lang w:val="en-US" w:eastAsia="en-US"/>
              </w:rPr>
              <w:t>Stability</w:t>
            </w:r>
          </w:p>
        </w:tc>
        <w:tc>
          <w:tcPr>
            <w:tcW w:w="3543" w:type="dxa"/>
            <w:vAlign w:val="center"/>
          </w:tcPr>
          <w:p w14:paraId="53AC48BB" w14:textId="77777777" w:rsidR="00F778C4" w:rsidRPr="003D4C04" w:rsidRDefault="00F778C4" w:rsidP="003D4C04">
            <w:pPr>
              <w:widowControl/>
              <w:spacing w:before="0" w:after="0"/>
              <w:outlineLvl w:val="9"/>
              <w:rPr>
                <w:iCs w:val="0"/>
                <w:lang w:val="en-US" w:eastAsia="en-US"/>
              </w:rPr>
            </w:pPr>
            <w:r w:rsidRPr="003D4C04">
              <w:rPr>
                <w:iCs w:val="0"/>
                <w:lang w:val="en-US" w:eastAsia="en-US"/>
              </w:rPr>
              <w:t>± 0.5% for 8 hrs. after 30 min. warmup</w:t>
            </w:r>
          </w:p>
        </w:tc>
        <w:tc>
          <w:tcPr>
            <w:tcW w:w="1701" w:type="dxa"/>
          </w:tcPr>
          <w:p w14:paraId="1368EA9C" w14:textId="77777777" w:rsidR="00F778C4" w:rsidRPr="003D4C04" w:rsidRDefault="00F778C4" w:rsidP="003D4C04">
            <w:pPr>
              <w:widowControl/>
              <w:spacing w:before="0" w:after="0"/>
              <w:outlineLvl w:val="9"/>
              <w:rPr>
                <w:iCs w:val="0"/>
                <w:lang w:val="en-US" w:eastAsia="en-US"/>
              </w:rPr>
            </w:pPr>
          </w:p>
        </w:tc>
        <w:tc>
          <w:tcPr>
            <w:tcW w:w="2828" w:type="dxa"/>
          </w:tcPr>
          <w:p w14:paraId="1E07074D" w14:textId="77777777" w:rsidR="00F778C4" w:rsidRPr="003D4C04" w:rsidRDefault="00F778C4" w:rsidP="003D4C04">
            <w:pPr>
              <w:widowControl/>
              <w:spacing w:before="0" w:after="0"/>
              <w:outlineLvl w:val="9"/>
              <w:rPr>
                <w:iCs w:val="0"/>
                <w:lang w:val="en-US" w:eastAsia="en-US"/>
              </w:rPr>
            </w:pPr>
          </w:p>
        </w:tc>
      </w:tr>
      <w:tr w:rsidR="00F778C4" w:rsidRPr="003D4C04" w14:paraId="0722D013" w14:textId="0EAFE36D" w:rsidTr="006C0723">
        <w:tc>
          <w:tcPr>
            <w:tcW w:w="1555" w:type="dxa"/>
            <w:vAlign w:val="center"/>
          </w:tcPr>
          <w:p w14:paraId="272DB5B9" w14:textId="77777777" w:rsidR="00F778C4" w:rsidRPr="003D4C04" w:rsidRDefault="00F778C4" w:rsidP="003D4C04">
            <w:pPr>
              <w:widowControl/>
              <w:spacing w:before="0" w:after="0"/>
              <w:outlineLvl w:val="9"/>
              <w:rPr>
                <w:iCs w:val="0"/>
                <w:lang w:val="en-US" w:eastAsia="en-US"/>
              </w:rPr>
            </w:pPr>
            <w:r w:rsidRPr="003D4C04">
              <w:rPr>
                <w:iCs w:val="0"/>
                <w:lang w:val="en-US" w:eastAsia="en-US"/>
              </w:rPr>
              <w:t>Isolation</w:t>
            </w:r>
          </w:p>
        </w:tc>
        <w:tc>
          <w:tcPr>
            <w:tcW w:w="3543" w:type="dxa"/>
            <w:vAlign w:val="center"/>
          </w:tcPr>
          <w:p w14:paraId="1FA13960" w14:textId="77777777" w:rsidR="00F778C4" w:rsidRPr="003D4C04" w:rsidRDefault="00F778C4" w:rsidP="003D4C04">
            <w:pPr>
              <w:widowControl/>
              <w:spacing w:before="0" w:after="0"/>
              <w:outlineLvl w:val="9"/>
              <w:rPr>
                <w:iCs w:val="0"/>
                <w:lang w:val="en-US" w:eastAsia="en-US"/>
              </w:rPr>
            </w:pPr>
            <w:r w:rsidRPr="003D4C04">
              <w:rPr>
                <w:iCs w:val="0"/>
                <w:lang w:val="en-US" w:eastAsia="en-US"/>
              </w:rPr>
              <w:t>User inputs and outputs: referenced to earth ground.</w:t>
            </w:r>
            <w:r w:rsidRPr="003D4C04">
              <w:rPr>
                <w:iCs w:val="0"/>
                <w:lang w:val="en-US" w:eastAsia="en-US"/>
              </w:rPr>
              <w:br/>
              <w:t>Maximum input voltage to ground: ±1000 Vac</w:t>
            </w:r>
            <w:r w:rsidRPr="003D4C04">
              <w:rPr>
                <w:iCs w:val="0"/>
                <w:lang w:val="en-US" w:eastAsia="en-US"/>
              </w:rPr>
              <w:br/>
              <w:t>Maximum output voltage to ground:</w:t>
            </w:r>
            <w:r w:rsidRPr="003D4C04">
              <w:rPr>
                <w:iCs w:val="0"/>
                <w:lang w:val="en-US" w:eastAsia="en-US"/>
              </w:rPr>
              <w:br/>
              <w:t>±1000 Vdc for models less than or equal to 1000 Vdc,</w:t>
            </w:r>
          </w:p>
        </w:tc>
        <w:tc>
          <w:tcPr>
            <w:tcW w:w="1701" w:type="dxa"/>
          </w:tcPr>
          <w:p w14:paraId="1E01D68B" w14:textId="77777777" w:rsidR="00F778C4" w:rsidRPr="003D4C04" w:rsidRDefault="00F778C4" w:rsidP="003D4C04">
            <w:pPr>
              <w:widowControl/>
              <w:spacing w:before="0" w:after="0"/>
              <w:outlineLvl w:val="9"/>
              <w:rPr>
                <w:iCs w:val="0"/>
                <w:lang w:val="en-US" w:eastAsia="en-US"/>
              </w:rPr>
            </w:pPr>
          </w:p>
        </w:tc>
        <w:tc>
          <w:tcPr>
            <w:tcW w:w="2828" w:type="dxa"/>
          </w:tcPr>
          <w:p w14:paraId="0CB486E5" w14:textId="77777777" w:rsidR="00F778C4" w:rsidRPr="003D4C04" w:rsidRDefault="00F778C4" w:rsidP="003D4C04">
            <w:pPr>
              <w:widowControl/>
              <w:spacing w:before="0" w:after="0"/>
              <w:outlineLvl w:val="9"/>
              <w:rPr>
                <w:iCs w:val="0"/>
                <w:lang w:val="en-US" w:eastAsia="en-US"/>
              </w:rPr>
            </w:pPr>
          </w:p>
        </w:tc>
      </w:tr>
    </w:tbl>
    <w:p w14:paraId="5D952538" w14:textId="77777777" w:rsidR="003D4C04" w:rsidRPr="003D4C04" w:rsidRDefault="003D4C04" w:rsidP="003D4C04">
      <w:pPr>
        <w:widowControl/>
        <w:spacing w:before="0" w:after="0" w:line="240" w:lineRule="auto"/>
        <w:outlineLvl w:val="9"/>
        <w:rPr>
          <w:b/>
          <w:i/>
          <w:iCs w:val="0"/>
          <w:sz w:val="32"/>
          <w:szCs w:val="32"/>
          <w:lang w:val="en-US" w:eastAsia="en-US"/>
        </w:rPr>
      </w:pPr>
    </w:p>
    <w:p w14:paraId="3DC1B7A6" w14:textId="77777777" w:rsidR="003D4C04" w:rsidRPr="003D4C04" w:rsidRDefault="003D4C04" w:rsidP="003D4C04">
      <w:pPr>
        <w:widowControl/>
        <w:spacing w:before="0" w:after="0" w:line="240" w:lineRule="auto"/>
        <w:outlineLvl w:val="9"/>
        <w:rPr>
          <w:b/>
          <w:i/>
          <w:iCs w:val="0"/>
          <w:sz w:val="32"/>
          <w:szCs w:val="32"/>
          <w:lang w:val="en-US" w:eastAsia="en-US"/>
        </w:rPr>
      </w:pPr>
      <w:r w:rsidRPr="003D4C04">
        <w:rPr>
          <w:b/>
          <w:i/>
          <w:iCs w:val="0"/>
          <w:sz w:val="32"/>
          <w:szCs w:val="32"/>
          <w:lang w:val="en-US" w:eastAsia="en-US"/>
        </w:rPr>
        <w:t>Physical Specifications</w:t>
      </w:r>
    </w:p>
    <w:tbl>
      <w:tblPr>
        <w:tblStyle w:val="TableGrid2"/>
        <w:tblW w:w="0" w:type="auto"/>
        <w:tblLook w:val="04A0" w:firstRow="1" w:lastRow="0" w:firstColumn="1" w:lastColumn="0" w:noHBand="0" w:noVBand="1"/>
      </w:tblPr>
      <w:tblGrid>
        <w:gridCol w:w="988"/>
        <w:gridCol w:w="1984"/>
        <w:gridCol w:w="851"/>
        <w:gridCol w:w="2268"/>
        <w:gridCol w:w="3536"/>
      </w:tblGrid>
      <w:tr w:rsidR="00536367" w:rsidRPr="00536367" w14:paraId="5881E75A" w14:textId="55EC9015" w:rsidTr="00536367">
        <w:tc>
          <w:tcPr>
            <w:tcW w:w="3823" w:type="dxa"/>
            <w:gridSpan w:val="3"/>
            <w:shd w:val="pct5" w:color="auto" w:fill="auto"/>
          </w:tcPr>
          <w:p w14:paraId="3DB15E78" w14:textId="3AD90E0C" w:rsidR="00536367" w:rsidRPr="00536367" w:rsidRDefault="00536367" w:rsidP="00536367">
            <w:pPr>
              <w:widowControl/>
              <w:spacing w:before="0" w:after="0"/>
              <w:outlineLvl w:val="9"/>
              <w:rPr>
                <w:b/>
                <w:iCs w:val="0"/>
                <w:lang w:val="en-US" w:eastAsia="en-US"/>
              </w:rPr>
            </w:pPr>
            <w:r w:rsidRPr="00536367">
              <w:rPr>
                <w:b/>
              </w:rPr>
              <w:t>Description</w:t>
            </w:r>
          </w:p>
        </w:tc>
        <w:tc>
          <w:tcPr>
            <w:tcW w:w="2268" w:type="dxa"/>
            <w:shd w:val="pct5" w:color="auto" w:fill="auto"/>
          </w:tcPr>
          <w:p w14:paraId="27C09CB1" w14:textId="33FCBEE6" w:rsidR="00536367" w:rsidRPr="00536367" w:rsidRDefault="00536367" w:rsidP="00536367">
            <w:pPr>
              <w:widowControl/>
              <w:spacing w:before="0" w:after="0"/>
              <w:outlineLvl w:val="9"/>
              <w:rPr>
                <w:b/>
                <w:iCs w:val="0"/>
                <w:lang w:val="en-US" w:eastAsia="en-US"/>
              </w:rPr>
            </w:pPr>
            <w:r w:rsidRPr="00536367">
              <w:rPr>
                <w:b/>
              </w:rPr>
              <w:t>Compliant or Non-compliant</w:t>
            </w:r>
          </w:p>
        </w:tc>
        <w:tc>
          <w:tcPr>
            <w:tcW w:w="3536" w:type="dxa"/>
            <w:shd w:val="pct5" w:color="auto" w:fill="auto"/>
          </w:tcPr>
          <w:p w14:paraId="6F604892" w14:textId="02343D8C" w:rsidR="00536367" w:rsidRPr="00536367" w:rsidRDefault="00536367" w:rsidP="00536367">
            <w:pPr>
              <w:widowControl/>
              <w:spacing w:before="0" w:after="0"/>
              <w:outlineLvl w:val="9"/>
              <w:rPr>
                <w:b/>
                <w:iCs w:val="0"/>
                <w:lang w:val="en-US" w:eastAsia="en-US"/>
              </w:rPr>
            </w:pPr>
            <w:r w:rsidRPr="00536367">
              <w:rPr>
                <w:b/>
              </w:rPr>
              <w:t>Comments</w:t>
            </w:r>
          </w:p>
        </w:tc>
      </w:tr>
      <w:tr w:rsidR="00536367" w:rsidRPr="00536367" w14:paraId="4B4F4DC4" w14:textId="5BCD0C2A" w:rsidTr="00536367">
        <w:tc>
          <w:tcPr>
            <w:tcW w:w="988" w:type="dxa"/>
            <w:vAlign w:val="center"/>
          </w:tcPr>
          <w:p w14:paraId="4BAF4122" w14:textId="77777777" w:rsidR="00536367" w:rsidRPr="003D4C04" w:rsidRDefault="00536367" w:rsidP="003D4C04">
            <w:pPr>
              <w:widowControl/>
              <w:spacing w:before="0" w:after="0"/>
              <w:outlineLvl w:val="9"/>
              <w:rPr>
                <w:iCs w:val="0"/>
                <w:lang w:val="en-US" w:eastAsia="en-US"/>
              </w:rPr>
            </w:pPr>
            <w:r w:rsidRPr="003D4C04">
              <w:rPr>
                <w:iCs w:val="0"/>
                <w:lang w:val="en-US" w:eastAsia="en-US"/>
              </w:rPr>
              <w:t>Power</w:t>
            </w:r>
          </w:p>
        </w:tc>
        <w:tc>
          <w:tcPr>
            <w:tcW w:w="1984" w:type="dxa"/>
            <w:vAlign w:val="center"/>
          </w:tcPr>
          <w:p w14:paraId="1D62896C" w14:textId="77777777" w:rsidR="00536367" w:rsidRPr="003D4C04" w:rsidRDefault="00536367" w:rsidP="003D4C04">
            <w:pPr>
              <w:widowControl/>
              <w:spacing w:before="0" w:after="0"/>
              <w:outlineLvl w:val="9"/>
              <w:rPr>
                <w:iCs w:val="0"/>
                <w:lang w:val="en-US" w:eastAsia="en-US"/>
              </w:rPr>
            </w:pPr>
            <w:r w:rsidRPr="003D4C04">
              <w:rPr>
                <w:iCs w:val="0"/>
                <w:lang w:val="en-US" w:eastAsia="en-US"/>
              </w:rPr>
              <w:t>Size (H" x D" x W")</w:t>
            </w:r>
          </w:p>
        </w:tc>
        <w:tc>
          <w:tcPr>
            <w:tcW w:w="851" w:type="dxa"/>
            <w:vAlign w:val="center"/>
          </w:tcPr>
          <w:p w14:paraId="683EC66E" w14:textId="77777777" w:rsidR="00536367" w:rsidRPr="003D4C04" w:rsidRDefault="00536367" w:rsidP="003D4C04">
            <w:pPr>
              <w:widowControl/>
              <w:spacing w:before="0" w:after="0"/>
              <w:outlineLvl w:val="9"/>
              <w:rPr>
                <w:iCs w:val="0"/>
                <w:lang w:val="en-US" w:eastAsia="en-US"/>
              </w:rPr>
            </w:pPr>
            <w:r w:rsidRPr="003D4C04">
              <w:rPr>
                <w:iCs w:val="0"/>
                <w:lang w:val="en-US" w:eastAsia="en-US"/>
              </w:rPr>
              <w:t>Weight</w:t>
            </w:r>
          </w:p>
        </w:tc>
        <w:tc>
          <w:tcPr>
            <w:tcW w:w="2268" w:type="dxa"/>
          </w:tcPr>
          <w:p w14:paraId="1D45FB6B" w14:textId="77777777" w:rsidR="00536367" w:rsidRPr="00536367" w:rsidRDefault="00536367" w:rsidP="003D4C04">
            <w:pPr>
              <w:widowControl/>
              <w:spacing w:before="0" w:after="0"/>
              <w:outlineLvl w:val="9"/>
              <w:rPr>
                <w:iCs w:val="0"/>
                <w:lang w:val="en-US" w:eastAsia="en-US"/>
              </w:rPr>
            </w:pPr>
          </w:p>
        </w:tc>
        <w:tc>
          <w:tcPr>
            <w:tcW w:w="3536" w:type="dxa"/>
          </w:tcPr>
          <w:p w14:paraId="64587C4D" w14:textId="77777777" w:rsidR="00536367" w:rsidRPr="00536367" w:rsidRDefault="00536367" w:rsidP="003D4C04">
            <w:pPr>
              <w:widowControl/>
              <w:spacing w:before="0" w:after="0"/>
              <w:outlineLvl w:val="9"/>
              <w:rPr>
                <w:iCs w:val="0"/>
                <w:lang w:val="en-US" w:eastAsia="en-US"/>
              </w:rPr>
            </w:pPr>
          </w:p>
        </w:tc>
      </w:tr>
      <w:tr w:rsidR="00536367" w:rsidRPr="00536367" w14:paraId="0A020824" w14:textId="31A57608" w:rsidTr="00536367">
        <w:tc>
          <w:tcPr>
            <w:tcW w:w="988" w:type="dxa"/>
            <w:vAlign w:val="center"/>
          </w:tcPr>
          <w:p w14:paraId="3C672FF2" w14:textId="77777777" w:rsidR="00536367" w:rsidRPr="003D4C04" w:rsidRDefault="00536367" w:rsidP="003D4C04">
            <w:pPr>
              <w:widowControl/>
              <w:spacing w:before="0" w:after="0"/>
              <w:outlineLvl w:val="9"/>
              <w:rPr>
                <w:iCs w:val="0"/>
                <w:lang w:val="en-US" w:eastAsia="en-US"/>
              </w:rPr>
            </w:pPr>
            <w:r w:rsidRPr="003D4C04">
              <w:rPr>
                <w:iCs w:val="0"/>
                <w:lang w:val="en-US" w:eastAsia="en-US"/>
              </w:rPr>
              <w:t>30 kW</w:t>
            </w:r>
          </w:p>
        </w:tc>
        <w:tc>
          <w:tcPr>
            <w:tcW w:w="1984" w:type="dxa"/>
            <w:vAlign w:val="center"/>
          </w:tcPr>
          <w:p w14:paraId="5DA7254A" w14:textId="77777777" w:rsidR="00536367" w:rsidRPr="003D4C04" w:rsidRDefault="00536367" w:rsidP="003D4C04">
            <w:pPr>
              <w:widowControl/>
              <w:spacing w:before="0" w:after="0"/>
              <w:outlineLvl w:val="9"/>
              <w:rPr>
                <w:iCs w:val="0"/>
                <w:lang w:val="en-US" w:eastAsia="en-US"/>
              </w:rPr>
            </w:pPr>
            <w:r w:rsidRPr="003D4C04">
              <w:rPr>
                <w:iCs w:val="0"/>
                <w:lang w:val="en-US" w:eastAsia="en-US"/>
              </w:rPr>
              <w:t>120 x 60 x 50 cm</w:t>
            </w:r>
          </w:p>
        </w:tc>
        <w:tc>
          <w:tcPr>
            <w:tcW w:w="851" w:type="dxa"/>
            <w:vAlign w:val="center"/>
          </w:tcPr>
          <w:p w14:paraId="704E6192" w14:textId="77777777" w:rsidR="00536367" w:rsidRPr="003D4C04" w:rsidRDefault="00536367" w:rsidP="003D4C04">
            <w:pPr>
              <w:widowControl/>
              <w:spacing w:before="0" w:after="0"/>
              <w:outlineLvl w:val="9"/>
              <w:rPr>
                <w:iCs w:val="0"/>
                <w:lang w:val="en-US" w:eastAsia="en-US"/>
              </w:rPr>
            </w:pPr>
            <w:r w:rsidRPr="003D4C04">
              <w:rPr>
                <w:iCs w:val="0"/>
                <w:lang w:val="en-US" w:eastAsia="en-US"/>
              </w:rPr>
              <w:t>180 kg</w:t>
            </w:r>
          </w:p>
        </w:tc>
        <w:tc>
          <w:tcPr>
            <w:tcW w:w="2268" w:type="dxa"/>
          </w:tcPr>
          <w:p w14:paraId="24C49AB8" w14:textId="77777777" w:rsidR="00536367" w:rsidRPr="00536367" w:rsidRDefault="00536367" w:rsidP="003D4C04">
            <w:pPr>
              <w:widowControl/>
              <w:spacing w:before="0" w:after="0"/>
              <w:outlineLvl w:val="9"/>
              <w:rPr>
                <w:iCs w:val="0"/>
                <w:lang w:val="en-US" w:eastAsia="en-US"/>
              </w:rPr>
            </w:pPr>
          </w:p>
        </w:tc>
        <w:tc>
          <w:tcPr>
            <w:tcW w:w="3536" w:type="dxa"/>
          </w:tcPr>
          <w:p w14:paraId="33ADE580" w14:textId="77777777" w:rsidR="00536367" w:rsidRPr="00536367" w:rsidRDefault="00536367" w:rsidP="003D4C04">
            <w:pPr>
              <w:widowControl/>
              <w:spacing w:before="0" w:after="0"/>
              <w:outlineLvl w:val="9"/>
              <w:rPr>
                <w:iCs w:val="0"/>
                <w:lang w:val="en-US" w:eastAsia="en-US"/>
              </w:rPr>
            </w:pPr>
          </w:p>
        </w:tc>
      </w:tr>
    </w:tbl>
    <w:p w14:paraId="0AFF085A" w14:textId="77777777" w:rsidR="003D4C04" w:rsidRPr="003D4C04" w:rsidRDefault="003D4C04" w:rsidP="003D4C04">
      <w:pPr>
        <w:widowControl/>
        <w:spacing w:before="0" w:after="0" w:line="240" w:lineRule="auto"/>
        <w:outlineLvl w:val="9"/>
        <w:rPr>
          <w:iCs w:val="0"/>
          <w:sz w:val="20"/>
          <w:szCs w:val="20"/>
          <w:lang w:val="en-US" w:eastAsia="en-US"/>
        </w:rPr>
      </w:pPr>
    </w:p>
    <w:p w14:paraId="74F00BCE" w14:textId="77777777" w:rsidR="003D4C04" w:rsidRPr="003D4C04" w:rsidRDefault="003D4C04" w:rsidP="003D4C04">
      <w:pPr>
        <w:widowControl/>
        <w:spacing w:before="0" w:after="0" w:line="240" w:lineRule="auto"/>
        <w:outlineLvl w:val="9"/>
        <w:rPr>
          <w:b/>
          <w:i/>
          <w:iCs w:val="0"/>
          <w:sz w:val="32"/>
          <w:szCs w:val="32"/>
          <w:lang w:val="en-US" w:eastAsia="en-US"/>
        </w:rPr>
      </w:pPr>
      <w:r w:rsidRPr="003D4C04">
        <w:rPr>
          <w:b/>
          <w:i/>
          <w:iCs w:val="0"/>
          <w:sz w:val="32"/>
          <w:szCs w:val="32"/>
          <w:lang w:val="en-US" w:eastAsia="en-US"/>
        </w:rPr>
        <w:t>Control Specifications</w:t>
      </w:r>
    </w:p>
    <w:tbl>
      <w:tblPr>
        <w:tblStyle w:val="TableGrid2"/>
        <w:tblW w:w="0" w:type="auto"/>
        <w:tblLook w:val="04A0" w:firstRow="1" w:lastRow="0" w:firstColumn="1" w:lastColumn="0" w:noHBand="0" w:noVBand="1"/>
      </w:tblPr>
      <w:tblGrid>
        <w:gridCol w:w="2405"/>
        <w:gridCol w:w="2268"/>
        <w:gridCol w:w="1701"/>
        <w:gridCol w:w="3253"/>
      </w:tblGrid>
      <w:tr w:rsidR="009C462A" w:rsidRPr="003D4C04" w14:paraId="719A9576" w14:textId="515C926E" w:rsidTr="009C462A">
        <w:tc>
          <w:tcPr>
            <w:tcW w:w="4673" w:type="dxa"/>
            <w:gridSpan w:val="2"/>
            <w:shd w:val="pct5" w:color="auto" w:fill="auto"/>
          </w:tcPr>
          <w:p w14:paraId="6B95EC63" w14:textId="65A2763B" w:rsidR="009C462A" w:rsidRPr="009C462A" w:rsidRDefault="009C462A" w:rsidP="009C462A">
            <w:pPr>
              <w:widowControl/>
              <w:spacing w:before="0" w:after="0"/>
              <w:outlineLvl w:val="9"/>
              <w:rPr>
                <w:b/>
                <w:iCs w:val="0"/>
                <w:lang w:val="en-US" w:eastAsia="en-US"/>
              </w:rPr>
            </w:pPr>
            <w:r w:rsidRPr="009C462A">
              <w:rPr>
                <w:b/>
              </w:rPr>
              <w:t>Description</w:t>
            </w:r>
          </w:p>
        </w:tc>
        <w:tc>
          <w:tcPr>
            <w:tcW w:w="1701" w:type="dxa"/>
            <w:shd w:val="pct5" w:color="auto" w:fill="auto"/>
          </w:tcPr>
          <w:p w14:paraId="622A334C" w14:textId="249EAC1F" w:rsidR="009C462A" w:rsidRPr="009C462A" w:rsidRDefault="009C462A" w:rsidP="009C462A">
            <w:pPr>
              <w:widowControl/>
              <w:spacing w:before="0" w:after="0"/>
              <w:outlineLvl w:val="9"/>
              <w:rPr>
                <w:b/>
                <w:iCs w:val="0"/>
                <w:lang w:val="en-US" w:eastAsia="en-US"/>
              </w:rPr>
            </w:pPr>
            <w:r w:rsidRPr="009C462A">
              <w:rPr>
                <w:b/>
              </w:rPr>
              <w:t>Compliant or Non-compliant</w:t>
            </w:r>
          </w:p>
        </w:tc>
        <w:tc>
          <w:tcPr>
            <w:tcW w:w="3253" w:type="dxa"/>
            <w:shd w:val="pct5" w:color="auto" w:fill="auto"/>
          </w:tcPr>
          <w:p w14:paraId="676A7288" w14:textId="763DF04F" w:rsidR="009C462A" w:rsidRPr="009C462A" w:rsidRDefault="009C462A" w:rsidP="009C462A">
            <w:pPr>
              <w:widowControl/>
              <w:spacing w:before="0" w:after="0"/>
              <w:outlineLvl w:val="9"/>
              <w:rPr>
                <w:b/>
                <w:iCs w:val="0"/>
                <w:lang w:val="en-US" w:eastAsia="en-US"/>
              </w:rPr>
            </w:pPr>
            <w:r w:rsidRPr="009C462A">
              <w:rPr>
                <w:b/>
              </w:rPr>
              <w:t>Comments</w:t>
            </w:r>
          </w:p>
        </w:tc>
      </w:tr>
      <w:tr w:rsidR="006C0723" w:rsidRPr="003D4C04" w14:paraId="0DD742E1" w14:textId="79B8ACCF" w:rsidTr="009C462A">
        <w:tc>
          <w:tcPr>
            <w:tcW w:w="2405" w:type="dxa"/>
            <w:vAlign w:val="center"/>
          </w:tcPr>
          <w:p w14:paraId="3801D6FF" w14:textId="77777777" w:rsidR="006C0723" w:rsidRPr="003D4C04" w:rsidRDefault="006C0723" w:rsidP="003D4C04">
            <w:pPr>
              <w:widowControl/>
              <w:spacing w:before="0" w:after="0"/>
              <w:outlineLvl w:val="9"/>
              <w:rPr>
                <w:iCs w:val="0"/>
                <w:lang w:val="en-US" w:eastAsia="en-US"/>
              </w:rPr>
            </w:pPr>
            <w:r w:rsidRPr="003D4C04">
              <w:rPr>
                <w:iCs w:val="0"/>
                <w:lang w:val="en-US" w:eastAsia="en-US"/>
              </w:rPr>
              <w:t>Voltage Programming Accuracy</w:t>
            </w:r>
          </w:p>
        </w:tc>
        <w:tc>
          <w:tcPr>
            <w:tcW w:w="2268" w:type="dxa"/>
            <w:vAlign w:val="center"/>
          </w:tcPr>
          <w:p w14:paraId="39A1C389" w14:textId="77777777" w:rsidR="006C0723" w:rsidRPr="003D4C04" w:rsidRDefault="006C0723" w:rsidP="003D4C04">
            <w:pPr>
              <w:widowControl/>
              <w:spacing w:before="0" w:after="0"/>
              <w:outlineLvl w:val="9"/>
              <w:rPr>
                <w:iCs w:val="0"/>
                <w:lang w:val="en-US" w:eastAsia="en-US"/>
              </w:rPr>
            </w:pPr>
            <w:r w:rsidRPr="003D4C04">
              <w:rPr>
                <w:iCs w:val="0"/>
                <w:lang w:val="en-US" w:eastAsia="en-US"/>
              </w:rPr>
              <w:t xml:space="preserve">± 0.5% of </w:t>
            </w:r>
            <w:proofErr w:type="gramStart"/>
            <w:r w:rsidRPr="003D4C04">
              <w:rPr>
                <w:iCs w:val="0"/>
                <w:lang w:val="en-US" w:eastAsia="en-US"/>
              </w:rPr>
              <w:t>full scale</w:t>
            </w:r>
            <w:proofErr w:type="gramEnd"/>
            <w:r w:rsidRPr="003D4C04">
              <w:rPr>
                <w:iCs w:val="0"/>
                <w:lang w:val="en-US" w:eastAsia="en-US"/>
              </w:rPr>
              <w:t xml:space="preserve"> voltage</w:t>
            </w:r>
          </w:p>
        </w:tc>
        <w:tc>
          <w:tcPr>
            <w:tcW w:w="1701" w:type="dxa"/>
          </w:tcPr>
          <w:p w14:paraId="54E59463" w14:textId="77777777" w:rsidR="006C0723" w:rsidRPr="003D4C04" w:rsidRDefault="006C0723" w:rsidP="003D4C04">
            <w:pPr>
              <w:widowControl/>
              <w:spacing w:before="0" w:after="0"/>
              <w:outlineLvl w:val="9"/>
              <w:rPr>
                <w:iCs w:val="0"/>
                <w:lang w:val="en-US" w:eastAsia="en-US"/>
              </w:rPr>
            </w:pPr>
          </w:p>
        </w:tc>
        <w:tc>
          <w:tcPr>
            <w:tcW w:w="3253" w:type="dxa"/>
          </w:tcPr>
          <w:p w14:paraId="3CCA867F" w14:textId="77777777" w:rsidR="006C0723" w:rsidRPr="003D4C04" w:rsidRDefault="006C0723" w:rsidP="003D4C04">
            <w:pPr>
              <w:widowControl/>
              <w:spacing w:before="0" w:after="0"/>
              <w:outlineLvl w:val="9"/>
              <w:rPr>
                <w:iCs w:val="0"/>
                <w:lang w:val="en-US" w:eastAsia="en-US"/>
              </w:rPr>
            </w:pPr>
          </w:p>
        </w:tc>
      </w:tr>
      <w:tr w:rsidR="006C0723" w:rsidRPr="003D4C04" w14:paraId="7C06226C" w14:textId="4096955F" w:rsidTr="009C462A">
        <w:tc>
          <w:tcPr>
            <w:tcW w:w="2405" w:type="dxa"/>
            <w:vAlign w:val="center"/>
          </w:tcPr>
          <w:p w14:paraId="162D58A1" w14:textId="77777777" w:rsidR="006C0723" w:rsidRPr="003D4C04" w:rsidRDefault="006C0723" w:rsidP="003D4C04">
            <w:pPr>
              <w:widowControl/>
              <w:spacing w:before="0" w:after="0"/>
              <w:outlineLvl w:val="9"/>
              <w:rPr>
                <w:iCs w:val="0"/>
                <w:lang w:val="en-US" w:eastAsia="en-US"/>
              </w:rPr>
            </w:pPr>
            <w:r w:rsidRPr="003D4C04">
              <w:rPr>
                <w:iCs w:val="0"/>
                <w:lang w:val="en-US" w:eastAsia="en-US"/>
              </w:rPr>
              <w:t>OVT Programming Accuracy</w:t>
            </w:r>
          </w:p>
        </w:tc>
        <w:tc>
          <w:tcPr>
            <w:tcW w:w="2268" w:type="dxa"/>
            <w:vAlign w:val="center"/>
          </w:tcPr>
          <w:p w14:paraId="64ADD661" w14:textId="77777777" w:rsidR="006C0723" w:rsidRPr="003D4C04" w:rsidRDefault="006C0723" w:rsidP="003D4C04">
            <w:pPr>
              <w:widowControl/>
              <w:spacing w:before="0" w:after="0"/>
              <w:outlineLvl w:val="9"/>
              <w:rPr>
                <w:iCs w:val="0"/>
                <w:lang w:val="en-US" w:eastAsia="en-US"/>
              </w:rPr>
            </w:pPr>
            <w:r w:rsidRPr="003D4C04">
              <w:rPr>
                <w:iCs w:val="0"/>
                <w:lang w:val="en-US" w:eastAsia="en-US"/>
              </w:rPr>
              <w:t xml:space="preserve">± 0.5% of </w:t>
            </w:r>
            <w:proofErr w:type="gramStart"/>
            <w:r w:rsidRPr="003D4C04">
              <w:rPr>
                <w:iCs w:val="0"/>
                <w:lang w:val="en-US" w:eastAsia="en-US"/>
              </w:rPr>
              <w:t>full scale</w:t>
            </w:r>
            <w:proofErr w:type="gramEnd"/>
            <w:r w:rsidRPr="003D4C04">
              <w:rPr>
                <w:iCs w:val="0"/>
                <w:lang w:val="en-US" w:eastAsia="en-US"/>
              </w:rPr>
              <w:t xml:space="preserve"> voltage</w:t>
            </w:r>
          </w:p>
        </w:tc>
        <w:tc>
          <w:tcPr>
            <w:tcW w:w="1701" w:type="dxa"/>
          </w:tcPr>
          <w:p w14:paraId="23858E54" w14:textId="77777777" w:rsidR="006C0723" w:rsidRPr="003D4C04" w:rsidRDefault="006C0723" w:rsidP="003D4C04">
            <w:pPr>
              <w:widowControl/>
              <w:spacing w:before="0" w:after="0"/>
              <w:outlineLvl w:val="9"/>
              <w:rPr>
                <w:iCs w:val="0"/>
                <w:lang w:val="en-US" w:eastAsia="en-US"/>
              </w:rPr>
            </w:pPr>
          </w:p>
        </w:tc>
        <w:tc>
          <w:tcPr>
            <w:tcW w:w="3253" w:type="dxa"/>
          </w:tcPr>
          <w:p w14:paraId="6BED322E" w14:textId="77777777" w:rsidR="006C0723" w:rsidRPr="003D4C04" w:rsidRDefault="006C0723" w:rsidP="003D4C04">
            <w:pPr>
              <w:widowControl/>
              <w:spacing w:before="0" w:after="0"/>
              <w:outlineLvl w:val="9"/>
              <w:rPr>
                <w:iCs w:val="0"/>
                <w:lang w:val="en-US" w:eastAsia="en-US"/>
              </w:rPr>
            </w:pPr>
          </w:p>
        </w:tc>
      </w:tr>
      <w:tr w:rsidR="006C0723" w:rsidRPr="003D4C04" w14:paraId="7AFD24A3" w14:textId="05AAF24B" w:rsidTr="009C462A">
        <w:tc>
          <w:tcPr>
            <w:tcW w:w="2405" w:type="dxa"/>
            <w:vAlign w:val="center"/>
          </w:tcPr>
          <w:p w14:paraId="12638B9D" w14:textId="77777777" w:rsidR="006C0723" w:rsidRPr="003D4C04" w:rsidRDefault="006C0723" w:rsidP="003D4C04">
            <w:pPr>
              <w:widowControl/>
              <w:spacing w:before="0" w:after="0"/>
              <w:outlineLvl w:val="9"/>
              <w:rPr>
                <w:iCs w:val="0"/>
                <w:lang w:val="en-US" w:eastAsia="en-US"/>
              </w:rPr>
            </w:pPr>
            <w:r w:rsidRPr="003D4C04">
              <w:rPr>
                <w:iCs w:val="0"/>
                <w:lang w:val="en-US" w:eastAsia="en-US"/>
              </w:rPr>
              <w:t>Current Programming Accuracy</w:t>
            </w:r>
          </w:p>
        </w:tc>
        <w:tc>
          <w:tcPr>
            <w:tcW w:w="2268" w:type="dxa"/>
            <w:vAlign w:val="center"/>
          </w:tcPr>
          <w:p w14:paraId="0FEFBB9D" w14:textId="77777777" w:rsidR="006C0723" w:rsidRPr="003D4C04" w:rsidRDefault="006C0723" w:rsidP="003D4C04">
            <w:pPr>
              <w:widowControl/>
              <w:spacing w:before="0" w:after="0"/>
              <w:outlineLvl w:val="9"/>
              <w:rPr>
                <w:iCs w:val="0"/>
                <w:lang w:val="en-US" w:eastAsia="en-US"/>
              </w:rPr>
            </w:pPr>
            <w:r w:rsidRPr="003D4C04">
              <w:rPr>
                <w:iCs w:val="0"/>
                <w:lang w:val="en-US" w:eastAsia="en-US"/>
              </w:rPr>
              <w:t xml:space="preserve">± 0.5% of </w:t>
            </w:r>
            <w:proofErr w:type="gramStart"/>
            <w:r w:rsidRPr="003D4C04">
              <w:rPr>
                <w:iCs w:val="0"/>
                <w:lang w:val="en-US" w:eastAsia="en-US"/>
              </w:rPr>
              <w:t>full scale</w:t>
            </w:r>
            <w:proofErr w:type="gramEnd"/>
            <w:r w:rsidRPr="003D4C04">
              <w:rPr>
                <w:iCs w:val="0"/>
                <w:lang w:val="en-US" w:eastAsia="en-US"/>
              </w:rPr>
              <w:t xml:space="preserve"> current</w:t>
            </w:r>
          </w:p>
        </w:tc>
        <w:tc>
          <w:tcPr>
            <w:tcW w:w="1701" w:type="dxa"/>
          </w:tcPr>
          <w:p w14:paraId="25FEAD06" w14:textId="77777777" w:rsidR="006C0723" w:rsidRPr="003D4C04" w:rsidRDefault="006C0723" w:rsidP="003D4C04">
            <w:pPr>
              <w:widowControl/>
              <w:spacing w:before="0" w:after="0"/>
              <w:outlineLvl w:val="9"/>
              <w:rPr>
                <w:iCs w:val="0"/>
                <w:lang w:val="en-US" w:eastAsia="en-US"/>
              </w:rPr>
            </w:pPr>
          </w:p>
        </w:tc>
        <w:tc>
          <w:tcPr>
            <w:tcW w:w="3253" w:type="dxa"/>
          </w:tcPr>
          <w:p w14:paraId="0A1DEA29" w14:textId="77777777" w:rsidR="006C0723" w:rsidRPr="003D4C04" w:rsidRDefault="006C0723" w:rsidP="003D4C04">
            <w:pPr>
              <w:widowControl/>
              <w:spacing w:before="0" w:after="0"/>
              <w:outlineLvl w:val="9"/>
              <w:rPr>
                <w:iCs w:val="0"/>
                <w:lang w:val="en-US" w:eastAsia="en-US"/>
              </w:rPr>
            </w:pPr>
          </w:p>
        </w:tc>
      </w:tr>
      <w:tr w:rsidR="006C0723" w:rsidRPr="003D4C04" w14:paraId="0A28E5DA" w14:textId="38ACE23D" w:rsidTr="009C462A">
        <w:tc>
          <w:tcPr>
            <w:tcW w:w="2405" w:type="dxa"/>
            <w:vAlign w:val="center"/>
          </w:tcPr>
          <w:p w14:paraId="5C7380AB" w14:textId="77777777" w:rsidR="006C0723" w:rsidRPr="003D4C04" w:rsidRDefault="006C0723" w:rsidP="003D4C04">
            <w:pPr>
              <w:widowControl/>
              <w:spacing w:before="0" w:after="0"/>
              <w:outlineLvl w:val="9"/>
              <w:rPr>
                <w:iCs w:val="0"/>
                <w:lang w:val="en-US" w:eastAsia="en-US"/>
              </w:rPr>
            </w:pPr>
            <w:r w:rsidRPr="003D4C04">
              <w:rPr>
                <w:iCs w:val="0"/>
                <w:lang w:val="en-US" w:eastAsia="en-US"/>
              </w:rPr>
              <w:t>OCT Programming Accuracy</w:t>
            </w:r>
          </w:p>
        </w:tc>
        <w:tc>
          <w:tcPr>
            <w:tcW w:w="2268" w:type="dxa"/>
            <w:vAlign w:val="center"/>
          </w:tcPr>
          <w:p w14:paraId="561BF8E9" w14:textId="77777777" w:rsidR="006C0723" w:rsidRPr="003D4C04" w:rsidRDefault="006C0723" w:rsidP="003D4C04">
            <w:pPr>
              <w:widowControl/>
              <w:spacing w:before="0" w:after="0"/>
              <w:outlineLvl w:val="9"/>
              <w:rPr>
                <w:iCs w:val="0"/>
                <w:lang w:val="en-US" w:eastAsia="en-US"/>
              </w:rPr>
            </w:pPr>
            <w:r w:rsidRPr="003D4C04">
              <w:rPr>
                <w:iCs w:val="0"/>
                <w:lang w:val="en-US" w:eastAsia="en-US"/>
              </w:rPr>
              <w:t xml:space="preserve">± 0.5% of </w:t>
            </w:r>
            <w:proofErr w:type="gramStart"/>
            <w:r w:rsidRPr="003D4C04">
              <w:rPr>
                <w:iCs w:val="0"/>
                <w:lang w:val="en-US" w:eastAsia="en-US"/>
              </w:rPr>
              <w:t>full scale</w:t>
            </w:r>
            <w:proofErr w:type="gramEnd"/>
            <w:r w:rsidRPr="003D4C04">
              <w:rPr>
                <w:iCs w:val="0"/>
                <w:lang w:val="en-US" w:eastAsia="en-US"/>
              </w:rPr>
              <w:t xml:space="preserve"> current</w:t>
            </w:r>
          </w:p>
        </w:tc>
        <w:tc>
          <w:tcPr>
            <w:tcW w:w="1701" w:type="dxa"/>
          </w:tcPr>
          <w:p w14:paraId="62250112" w14:textId="77777777" w:rsidR="006C0723" w:rsidRPr="003D4C04" w:rsidRDefault="006C0723" w:rsidP="003D4C04">
            <w:pPr>
              <w:widowControl/>
              <w:spacing w:before="0" w:after="0"/>
              <w:outlineLvl w:val="9"/>
              <w:rPr>
                <w:iCs w:val="0"/>
                <w:lang w:val="en-US" w:eastAsia="en-US"/>
              </w:rPr>
            </w:pPr>
          </w:p>
        </w:tc>
        <w:tc>
          <w:tcPr>
            <w:tcW w:w="3253" w:type="dxa"/>
          </w:tcPr>
          <w:p w14:paraId="5B70129A" w14:textId="77777777" w:rsidR="006C0723" w:rsidRPr="003D4C04" w:rsidRDefault="006C0723" w:rsidP="003D4C04">
            <w:pPr>
              <w:widowControl/>
              <w:spacing w:before="0" w:after="0"/>
              <w:outlineLvl w:val="9"/>
              <w:rPr>
                <w:iCs w:val="0"/>
                <w:lang w:val="en-US" w:eastAsia="en-US"/>
              </w:rPr>
            </w:pPr>
          </w:p>
        </w:tc>
      </w:tr>
      <w:tr w:rsidR="006C0723" w:rsidRPr="003D4C04" w14:paraId="1BB1935F" w14:textId="758692FB" w:rsidTr="009C462A">
        <w:tc>
          <w:tcPr>
            <w:tcW w:w="2405" w:type="dxa"/>
            <w:vAlign w:val="center"/>
          </w:tcPr>
          <w:p w14:paraId="5E06A28D" w14:textId="77777777" w:rsidR="006C0723" w:rsidRPr="003D4C04" w:rsidRDefault="006C0723" w:rsidP="003D4C04">
            <w:pPr>
              <w:widowControl/>
              <w:spacing w:before="0" w:after="0"/>
              <w:outlineLvl w:val="9"/>
              <w:rPr>
                <w:iCs w:val="0"/>
                <w:lang w:val="en-US" w:eastAsia="en-US"/>
              </w:rPr>
            </w:pPr>
            <w:r w:rsidRPr="003D4C04">
              <w:rPr>
                <w:iCs w:val="0"/>
                <w:lang w:val="en-US" w:eastAsia="en-US"/>
              </w:rPr>
              <w:t>Gas Flow Programming Accuracy</w:t>
            </w:r>
          </w:p>
        </w:tc>
        <w:tc>
          <w:tcPr>
            <w:tcW w:w="2268" w:type="dxa"/>
            <w:vAlign w:val="center"/>
          </w:tcPr>
          <w:p w14:paraId="3F96EA91" w14:textId="77777777" w:rsidR="006C0723" w:rsidRPr="003D4C04" w:rsidRDefault="006C0723" w:rsidP="003D4C04">
            <w:pPr>
              <w:widowControl/>
              <w:spacing w:before="0" w:after="0"/>
              <w:outlineLvl w:val="9"/>
              <w:rPr>
                <w:iCs w:val="0"/>
                <w:lang w:val="en-US" w:eastAsia="en-US"/>
              </w:rPr>
            </w:pPr>
            <w:r w:rsidRPr="003D4C04">
              <w:rPr>
                <w:iCs w:val="0"/>
                <w:lang w:val="en-US" w:eastAsia="en-US"/>
              </w:rPr>
              <w:t xml:space="preserve">± 0.5% of </w:t>
            </w:r>
            <w:proofErr w:type="gramStart"/>
            <w:r w:rsidRPr="003D4C04">
              <w:rPr>
                <w:iCs w:val="0"/>
                <w:lang w:val="en-US" w:eastAsia="en-US"/>
              </w:rPr>
              <w:t>full scale</w:t>
            </w:r>
            <w:proofErr w:type="gramEnd"/>
            <w:r w:rsidRPr="003D4C04">
              <w:rPr>
                <w:iCs w:val="0"/>
                <w:lang w:val="en-US" w:eastAsia="en-US"/>
              </w:rPr>
              <w:t xml:space="preserve"> set point</w:t>
            </w:r>
          </w:p>
        </w:tc>
        <w:tc>
          <w:tcPr>
            <w:tcW w:w="1701" w:type="dxa"/>
          </w:tcPr>
          <w:p w14:paraId="621134D8" w14:textId="77777777" w:rsidR="006C0723" w:rsidRPr="003D4C04" w:rsidRDefault="006C0723" w:rsidP="003D4C04">
            <w:pPr>
              <w:widowControl/>
              <w:spacing w:before="0" w:after="0"/>
              <w:outlineLvl w:val="9"/>
              <w:rPr>
                <w:iCs w:val="0"/>
                <w:lang w:val="en-US" w:eastAsia="en-US"/>
              </w:rPr>
            </w:pPr>
          </w:p>
        </w:tc>
        <w:tc>
          <w:tcPr>
            <w:tcW w:w="3253" w:type="dxa"/>
          </w:tcPr>
          <w:p w14:paraId="46C19CBF" w14:textId="77777777" w:rsidR="006C0723" w:rsidRPr="003D4C04" w:rsidRDefault="006C0723" w:rsidP="003D4C04">
            <w:pPr>
              <w:widowControl/>
              <w:spacing w:before="0" w:after="0"/>
              <w:outlineLvl w:val="9"/>
              <w:rPr>
                <w:iCs w:val="0"/>
                <w:lang w:val="en-US" w:eastAsia="en-US"/>
              </w:rPr>
            </w:pPr>
          </w:p>
        </w:tc>
      </w:tr>
      <w:tr w:rsidR="006C0723" w:rsidRPr="003D4C04" w14:paraId="528323A9" w14:textId="0CA72514" w:rsidTr="009C462A">
        <w:tc>
          <w:tcPr>
            <w:tcW w:w="2405" w:type="dxa"/>
            <w:vAlign w:val="center"/>
          </w:tcPr>
          <w:p w14:paraId="066F5D0F" w14:textId="77777777" w:rsidR="006C0723" w:rsidRPr="003D4C04" w:rsidRDefault="006C0723" w:rsidP="003D4C04">
            <w:pPr>
              <w:widowControl/>
              <w:spacing w:before="0" w:after="0"/>
              <w:outlineLvl w:val="9"/>
              <w:rPr>
                <w:iCs w:val="0"/>
                <w:lang w:val="en-US" w:eastAsia="en-US"/>
              </w:rPr>
            </w:pPr>
            <w:r w:rsidRPr="003D4C04">
              <w:rPr>
                <w:iCs w:val="0"/>
                <w:lang w:val="en-US" w:eastAsia="en-US"/>
              </w:rPr>
              <w:t>Voltage Readback Accuracy</w:t>
            </w:r>
          </w:p>
        </w:tc>
        <w:tc>
          <w:tcPr>
            <w:tcW w:w="2268" w:type="dxa"/>
            <w:vAlign w:val="center"/>
          </w:tcPr>
          <w:p w14:paraId="7951CF1A" w14:textId="77777777" w:rsidR="006C0723" w:rsidRPr="003D4C04" w:rsidRDefault="006C0723" w:rsidP="003D4C04">
            <w:pPr>
              <w:widowControl/>
              <w:spacing w:before="0" w:after="0"/>
              <w:outlineLvl w:val="9"/>
              <w:rPr>
                <w:iCs w:val="0"/>
                <w:lang w:val="en-US" w:eastAsia="en-US"/>
              </w:rPr>
            </w:pPr>
            <w:r w:rsidRPr="003D4C04">
              <w:rPr>
                <w:iCs w:val="0"/>
                <w:lang w:val="en-US" w:eastAsia="en-US"/>
              </w:rPr>
              <w:t xml:space="preserve">± 0.2% of </w:t>
            </w:r>
            <w:proofErr w:type="gramStart"/>
            <w:r w:rsidRPr="003D4C04">
              <w:rPr>
                <w:iCs w:val="0"/>
                <w:lang w:val="en-US" w:eastAsia="en-US"/>
              </w:rPr>
              <w:t>full scale</w:t>
            </w:r>
            <w:proofErr w:type="gramEnd"/>
            <w:r w:rsidRPr="003D4C04">
              <w:rPr>
                <w:iCs w:val="0"/>
                <w:lang w:val="en-US" w:eastAsia="en-US"/>
              </w:rPr>
              <w:t xml:space="preserve"> voltage</w:t>
            </w:r>
          </w:p>
        </w:tc>
        <w:tc>
          <w:tcPr>
            <w:tcW w:w="1701" w:type="dxa"/>
          </w:tcPr>
          <w:p w14:paraId="30FAE604" w14:textId="77777777" w:rsidR="006C0723" w:rsidRPr="003D4C04" w:rsidRDefault="006C0723" w:rsidP="003D4C04">
            <w:pPr>
              <w:widowControl/>
              <w:spacing w:before="0" w:after="0"/>
              <w:outlineLvl w:val="9"/>
              <w:rPr>
                <w:iCs w:val="0"/>
                <w:lang w:val="en-US" w:eastAsia="en-US"/>
              </w:rPr>
            </w:pPr>
          </w:p>
        </w:tc>
        <w:tc>
          <w:tcPr>
            <w:tcW w:w="3253" w:type="dxa"/>
          </w:tcPr>
          <w:p w14:paraId="03463401" w14:textId="77777777" w:rsidR="006C0723" w:rsidRPr="003D4C04" w:rsidRDefault="006C0723" w:rsidP="003D4C04">
            <w:pPr>
              <w:widowControl/>
              <w:spacing w:before="0" w:after="0"/>
              <w:outlineLvl w:val="9"/>
              <w:rPr>
                <w:iCs w:val="0"/>
                <w:lang w:val="en-US" w:eastAsia="en-US"/>
              </w:rPr>
            </w:pPr>
          </w:p>
        </w:tc>
      </w:tr>
      <w:tr w:rsidR="006C0723" w:rsidRPr="003D4C04" w14:paraId="382F486E" w14:textId="3745C5A2" w:rsidTr="009C462A">
        <w:tc>
          <w:tcPr>
            <w:tcW w:w="2405" w:type="dxa"/>
            <w:vAlign w:val="center"/>
          </w:tcPr>
          <w:p w14:paraId="0BFBF71E" w14:textId="77777777" w:rsidR="006C0723" w:rsidRPr="003D4C04" w:rsidRDefault="006C0723" w:rsidP="003D4C04">
            <w:pPr>
              <w:widowControl/>
              <w:spacing w:before="0" w:after="0"/>
              <w:outlineLvl w:val="9"/>
              <w:rPr>
                <w:iCs w:val="0"/>
                <w:lang w:val="en-US" w:eastAsia="en-US"/>
              </w:rPr>
            </w:pPr>
            <w:r w:rsidRPr="003D4C04">
              <w:rPr>
                <w:iCs w:val="0"/>
                <w:lang w:val="en-US" w:eastAsia="en-US"/>
              </w:rPr>
              <w:t>Current Readback Accuracy</w:t>
            </w:r>
          </w:p>
        </w:tc>
        <w:tc>
          <w:tcPr>
            <w:tcW w:w="2268" w:type="dxa"/>
            <w:vAlign w:val="center"/>
          </w:tcPr>
          <w:p w14:paraId="5C4402E1" w14:textId="77777777" w:rsidR="006C0723" w:rsidRPr="003D4C04" w:rsidRDefault="006C0723" w:rsidP="003D4C04">
            <w:pPr>
              <w:widowControl/>
              <w:spacing w:before="0" w:after="0"/>
              <w:outlineLvl w:val="9"/>
              <w:rPr>
                <w:iCs w:val="0"/>
                <w:lang w:val="en-US" w:eastAsia="en-US"/>
              </w:rPr>
            </w:pPr>
            <w:r w:rsidRPr="003D4C04">
              <w:rPr>
                <w:iCs w:val="0"/>
                <w:lang w:val="en-US" w:eastAsia="en-US"/>
              </w:rPr>
              <w:t xml:space="preserve">± 0.2% of </w:t>
            </w:r>
            <w:proofErr w:type="gramStart"/>
            <w:r w:rsidRPr="003D4C04">
              <w:rPr>
                <w:iCs w:val="0"/>
                <w:lang w:val="en-US" w:eastAsia="en-US"/>
              </w:rPr>
              <w:t>full scale</w:t>
            </w:r>
            <w:proofErr w:type="gramEnd"/>
            <w:r w:rsidRPr="003D4C04">
              <w:rPr>
                <w:iCs w:val="0"/>
                <w:lang w:val="en-US" w:eastAsia="en-US"/>
              </w:rPr>
              <w:t xml:space="preserve"> current</w:t>
            </w:r>
          </w:p>
        </w:tc>
        <w:tc>
          <w:tcPr>
            <w:tcW w:w="1701" w:type="dxa"/>
          </w:tcPr>
          <w:p w14:paraId="393847A7" w14:textId="77777777" w:rsidR="006C0723" w:rsidRPr="003D4C04" w:rsidRDefault="006C0723" w:rsidP="003D4C04">
            <w:pPr>
              <w:widowControl/>
              <w:spacing w:before="0" w:after="0"/>
              <w:outlineLvl w:val="9"/>
              <w:rPr>
                <w:iCs w:val="0"/>
                <w:lang w:val="en-US" w:eastAsia="en-US"/>
              </w:rPr>
            </w:pPr>
          </w:p>
        </w:tc>
        <w:tc>
          <w:tcPr>
            <w:tcW w:w="3253" w:type="dxa"/>
          </w:tcPr>
          <w:p w14:paraId="0ABBA555" w14:textId="77777777" w:rsidR="006C0723" w:rsidRPr="003D4C04" w:rsidRDefault="006C0723" w:rsidP="003D4C04">
            <w:pPr>
              <w:widowControl/>
              <w:spacing w:before="0" w:after="0"/>
              <w:outlineLvl w:val="9"/>
              <w:rPr>
                <w:iCs w:val="0"/>
                <w:lang w:val="en-US" w:eastAsia="en-US"/>
              </w:rPr>
            </w:pPr>
          </w:p>
        </w:tc>
      </w:tr>
      <w:tr w:rsidR="006C0723" w:rsidRPr="003D4C04" w14:paraId="129C2CFA" w14:textId="5BC27150" w:rsidTr="009C462A">
        <w:tc>
          <w:tcPr>
            <w:tcW w:w="2405" w:type="dxa"/>
            <w:vAlign w:val="center"/>
          </w:tcPr>
          <w:p w14:paraId="08FA83DF" w14:textId="77777777" w:rsidR="006C0723" w:rsidRPr="003D4C04" w:rsidRDefault="006C0723" w:rsidP="003D4C04">
            <w:pPr>
              <w:widowControl/>
              <w:spacing w:before="0" w:after="0"/>
              <w:outlineLvl w:val="9"/>
              <w:rPr>
                <w:iCs w:val="0"/>
                <w:lang w:val="en-US" w:eastAsia="en-US"/>
              </w:rPr>
            </w:pPr>
            <w:r w:rsidRPr="003D4C04">
              <w:rPr>
                <w:iCs w:val="0"/>
                <w:lang w:val="en-US" w:eastAsia="en-US"/>
              </w:rPr>
              <w:t>Start-up</w:t>
            </w:r>
          </w:p>
        </w:tc>
        <w:tc>
          <w:tcPr>
            <w:tcW w:w="2268" w:type="dxa"/>
            <w:vAlign w:val="center"/>
          </w:tcPr>
          <w:p w14:paraId="0DA1C8AC" w14:textId="77777777" w:rsidR="006C0723" w:rsidRPr="003D4C04" w:rsidRDefault="006C0723" w:rsidP="003D4C04">
            <w:pPr>
              <w:widowControl/>
              <w:spacing w:before="0" w:after="0"/>
              <w:outlineLvl w:val="9"/>
              <w:rPr>
                <w:iCs w:val="0"/>
                <w:lang w:val="en-US" w:eastAsia="en-US"/>
              </w:rPr>
            </w:pPr>
            <w:r w:rsidRPr="003D4C04">
              <w:rPr>
                <w:iCs w:val="0"/>
                <w:lang w:val="en-US" w:eastAsia="en-US"/>
              </w:rPr>
              <w:t>Automatic</w:t>
            </w:r>
          </w:p>
        </w:tc>
        <w:tc>
          <w:tcPr>
            <w:tcW w:w="1701" w:type="dxa"/>
          </w:tcPr>
          <w:p w14:paraId="068A30C3" w14:textId="77777777" w:rsidR="006C0723" w:rsidRPr="003D4C04" w:rsidRDefault="006C0723" w:rsidP="003D4C04">
            <w:pPr>
              <w:widowControl/>
              <w:spacing w:before="0" w:after="0"/>
              <w:outlineLvl w:val="9"/>
              <w:rPr>
                <w:iCs w:val="0"/>
                <w:lang w:val="en-US" w:eastAsia="en-US"/>
              </w:rPr>
            </w:pPr>
          </w:p>
        </w:tc>
        <w:tc>
          <w:tcPr>
            <w:tcW w:w="3253" w:type="dxa"/>
          </w:tcPr>
          <w:p w14:paraId="4D81F62F" w14:textId="77777777" w:rsidR="006C0723" w:rsidRPr="003D4C04" w:rsidRDefault="006C0723" w:rsidP="003D4C04">
            <w:pPr>
              <w:widowControl/>
              <w:spacing w:before="0" w:after="0"/>
              <w:outlineLvl w:val="9"/>
              <w:rPr>
                <w:iCs w:val="0"/>
                <w:lang w:val="en-US" w:eastAsia="en-US"/>
              </w:rPr>
            </w:pPr>
          </w:p>
        </w:tc>
      </w:tr>
      <w:tr w:rsidR="006C0723" w:rsidRPr="003D4C04" w14:paraId="18562337" w14:textId="0DCE470A" w:rsidTr="009C462A">
        <w:tc>
          <w:tcPr>
            <w:tcW w:w="2405" w:type="dxa"/>
            <w:vAlign w:val="center"/>
          </w:tcPr>
          <w:p w14:paraId="0C763908" w14:textId="77777777" w:rsidR="006C0723" w:rsidRPr="003D4C04" w:rsidRDefault="006C0723" w:rsidP="003D4C04">
            <w:pPr>
              <w:widowControl/>
              <w:spacing w:before="0" w:after="0"/>
              <w:outlineLvl w:val="9"/>
              <w:rPr>
                <w:iCs w:val="0"/>
                <w:lang w:val="en-US" w:eastAsia="en-US"/>
              </w:rPr>
            </w:pPr>
            <w:r w:rsidRPr="003D4C04">
              <w:rPr>
                <w:iCs w:val="0"/>
                <w:lang w:val="en-US" w:eastAsia="en-US"/>
              </w:rPr>
              <w:t>Gas flow</w:t>
            </w:r>
          </w:p>
        </w:tc>
        <w:tc>
          <w:tcPr>
            <w:tcW w:w="2268" w:type="dxa"/>
            <w:vAlign w:val="center"/>
          </w:tcPr>
          <w:p w14:paraId="2E76A2F3" w14:textId="77777777" w:rsidR="006C0723" w:rsidRPr="003D4C04" w:rsidRDefault="006C0723" w:rsidP="003D4C04">
            <w:pPr>
              <w:widowControl/>
              <w:spacing w:before="0" w:after="0"/>
              <w:outlineLvl w:val="9"/>
              <w:rPr>
                <w:iCs w:val="0"/>
                <w:lang w:val="en-US" w:eastAsia="en-US"/>
              </w:rPr>
            </w:pPr>
            <w:r w:rsidRPr="003D4C04">
              <w:rPr>
                <w:iCs w:val="0"/>
                <w:lang w:val="en-US" w:eastAsia="en-US"/>
              </w:rPr>
              <w:t>Automatic</w:t>
            </w:r>
          </w:p>
        </w:tc>
        <w:tc>
          <w:tcPr>
            <w:tcW w:w="1701" w:type="dxa"/>
          </w:tcPr>
          <w:p w14:paraId="2803DB5A" w14:textId="77777777" w:rsidR="006C0723" w:rsidRPr="003D4C04" w:rsidRDefault="006C0723" w:rsidP="003D4C04">
            <w:pPr>
              <w:widowControl/>
              <w:spacing w:before="0" w:after="0"/>
              <w:outlineLvl w:val="9"/>
              <w:rPr>
                <w:iCs w:val="0"/>
                <w:lang w:val="en-US" w:eastAsia="en-US"/>
              </w:rPr>
            </w:pPr>
          </w:p>
        </w:tc>
        <w:tc>
          <w:tcPr>
            <w:tcW w:w="3253" w:type="dxa"/>
          </w:tcPr>
          <w:p w14:paraId="3D87F591" w14:textId="77777777" w:rsidR="006C0723" w:rsidRPr="003D4C04" w:rsidRDefault="006C0723" w:rsidP="003D4C04">
            <w:pPr>
              <w:widowControl/>
              <w:spacing w:before="0" w:after="0"/>
              <w:outlineLvl w:val="9"/>
              <w:rPr>
                <w:iCs w:val="0"/>
                <w:lang w:val="en-US" w:eastAsia="en-US"/>
              </w:rPr>
            </w:pPr>
          </w:p>
        </w:tc>
      </w:tr>
      <w:tr w:rsidR="006C0723" w:rsidRPr="003D4C04" w14:paraId="32628FFA" w14:textId="23E49897" w:rsidTr="009C462A">
        <w:tc>
          <w:tcPr>
            <w:tcW w:w="2405" w:type="dxa"/>
            <w:vAlign w:val="center"/>
          </w:tcPr>
          <w:p w14:paraId="3B91ADC7" w14:textId="77777777" w:rsidR="006C0723" w:rsidRPr="003D4C04" w:rsidRDefault="006C0723" w:rsidP="003D4C04">
            <w:pPr>
              <w:widowControl/>
              <w:spacing w:before="0" w:after="0"/>
              <w:outlineLvl w:val="9"/>
              <w:rPr>
                <w:iCs w:val="0"/>
                <w:lang w:val="en-US" w:eastAsia="en-US"/>
              </w:rPr>
            </w:pPr>
            <w:r w:rsidRPr="003D4C04">
              <w:rPr>
                <w:iCs w:val="0"/>
                <w:lang w:val="en-US" w:eastAsia="en-US"/>
              </w:rPr>
              <w:t>Communications</w:t>
            </w:r>
          </w:p>
        </w:tc>
        <w:tc>
          <w:tcPr>
            <w:tcW w:w="2268" w:type="dxa"/>
            <w:vAlign w:val="center"/>
          </w:tcPr>
          <w:p w14:paraId="5EC478FE" w14:textId="77777777" w:rsidR="006C0723" w:rsidRPr="003D4C04" w:rsidRDefault="006C0723" w:rsidP="003D4C04">
            <w:pPr>
              <w:widowControl/>
              <w:spacing w:before="0" w:after="0"/>
              <w:outlineLvl w:val="9"/>
              <w:rPr>
                <w:iCs w:val="0"/>
                <w:lang w:val="en-US" w:eastAsia="en-US"/>
              </w:rPr>
            </w:pPr>
            <w:r w:rsidRPr="003D4C04">
              <w:rPr>
                <w:iCs w:val="0"/>
                <w:lang w:val="en-US" w:eastAsia="en-US"/>
              </w:rPr>
              <w:t>RS485</w:t>
            </w:r>
          </w:p>
        </w:tc>
        <w:tc>
          <w:tcPr>
            <w:tcW w:w="1701" w:type="dxa"/>
          </w:tcPr>
          <w:p w14:paraId="040197E5" w14:textId="77777777" w:rsidR="006C0723" w:rsidRPr="003D4C04" w:rsidRDefault="006C0723" w:rsidP="003D4C04">
            <w:pPr>
              <w:widowControl/>
              <w:spacing w:before="0" w:after="0"/>
              <w:outlineLvl w:val="9"/>
              <w:rPr>
                <w:iCs w:val="0"/>
                <w:lang w:val="en-US" w:eastAsia="en-US"/>
              </w:rPr>
            </w:pPr>
          </w:p>
        </w:tc>
        <w:tc>
          <w:tcPr>
            <w:tcW w:w="3253" w:type="dxa"/>
          </w:tcPr>
          <w:p w14:paraId="13BE9553" w14:textId="77777777" w:rsidR="006C0723" w:rsidRPr="003D4C04" w:rsidRDefault="006C0723" w:rsidP="003D4C04">
            <w:pPr>
              <w:widowControl/>
              <w:spacing w:before="0" w:after="0"/>
              <w:outlineLvl w:val="9"/>
              <w:rPr>
                <w:iCs w:val="0"/>
                <w:lang w:val="en-US" w:eastAsia="en-US"/>
              </w:rPr>
            </w:pPr>
          </w:p>
        </w:tc>
      </w:tr>
    </w:tbl>
    <w:p w14:paraId="43CD63AE" w14:textId="09211BFD" w:rsidR="009C462A" w:rsidRDefault="009C462A" w:rsidP="003D4C04">
      <w:pPr>
        <w:widowControl/>
        <w:spacing w:before="0" w:after="0" w:line="240" w:lineRule="auto"/>
        <w:outlineLvl w:val="9"/>
        <w:rPr>
          <w:iCs w:val="0"/>
          <w:sz w:val="24"/>
          <w:szCs w:val="24"/>
          <w:lang w:val="en-US" w:eastAsia="en-US"/>
        </w:rPr>
      </w:pPr>
    </w:p>
    <w:p w14:paraId="563B73A7" w14:textId="77777777" w:rsidR="009C462A" w:rsidRDefault="009C462A">
      <w:pPr>
        <w:widowControl/>
        <w:spacing w:before="0" w:after="200"/>
        <w:outlineLvl w:val="9"/>
        <w:rPr>
          <w:iCs w:val="0"/>
          <w:sz w:val="24"/>
          <w:szCs w:val="24"/>
          <w:lang w:val="en-US" w:eastAsia="en-US"/>
        </w:rPr>
      </w:pPr>
      <w:r>
        <w:rPr>
          <w:iCs w:val="0"/>
          <w:sz w:val="24"/>
          <w:szCs w:val="24"/>
          <w:lang w:val="en-US" w:eastAsia="en-US"/>
        </w:rPr>
        <w:br w:type="page"/>
      </w:r>
    </w:p>
    <w:p w14:paraId="43C21EB7" w14:textId="77777777" w:rsidR="003D4C04" w:rsidRPr="003D4C04" w:rsidRDefault="003D4C04" w:rsidP="003D4C04">
      <w:pPr>
        <w:widowControl/>
        <w:spacing w:before="0" w:after="0" w:line="240" w:lineRule="auto"/>
        <w:outlineLvl w:val="9"/>
        <w:rPr>
          <w:iCs w:val="0"/>
          <w:sz w:val="24"/>
          <w:szCs w:val="24"/>
          <w:lang w:val="en-US" w:eastAsia="en-US"/>
        </w:rPr>
      </w:pPr>
    </w:p>
    <w:p w14:paraId="3975D6B7" w14:textId="77777777" w:rsidR="003D4C04" w:rsidRPr="003D4C04" w:rsidRDefault="003D4C04" w:rsidP="003D4C04">
      <w:pPr>
        <w:widowControl/>
        <w:spacing w:before="0" w:after="0" w:line="240" w:lineRule="auto"/>
        <w:outlineLvl w:val="9"/>
        <w:rPr>
          <w:b/>
          <w:i/>
          <w:iCs w:val="0"/>
          <w:sz w:val="32"/>
          <w:szCs w:val="32"/>
          <w:lang w:val="en-US" w:eastAsia="en-US"/>
        </w:rPr>
      </w:pPr>
    </w:p>
    <w:p w14:paraId="78BAEF69" w14:textId="77777777" w:rsidR="003D4C04" w:rsidRPr="003D4C04" w:rsidRDefault="003D4C04" w:rsidP="003D4C04">
      <w:pPr>
        <w:widowControl/>
        <w:spacing w:before="0" w:after="0" w:line="240" w:lineRule="auto"/>
        <w:outlineLvl w:val="9"/>
        <w:rPr>
          <w:b/>
          <w:i/>
          <w:iCs w:val="0"/>
          <w:sz w:val="32"/>
          <w:szCs w:val="32"/>
          <w:lang w:val="en-US" w:eastAsia="en-US"/>
        </w:rPr>
      </w:pPr>
      <w:r w:rsidRPr="003D4C04">
        <w:rPr>
          <w:b/>
          <w:i/>
          <w:iCs w:val="0"/>
          <w:sz w:val="32"/>
          <w:szCs w:val="32"/>
          <w:lang w:val="en-US" w:eastAsia="en-US"/>
        </w:rPr>
        <w:t>Environmental Specifications</w:t>
      </w:r>
    </w:p>
    <w:tbl>
      <w:tblPr>
        <w:tblStyle w:val="TableGrid2"/>
        <w:tblW w:w="0" w:type="auto"/>
        <w:tblLook w:val="04A0" w:firstRow="1" w:lastRow="0" w:firstColumn="1" w:lastColumn="0" w:noHBand="0" w:noVBand="1"/>
      </w:tblPr>
      <w:tblGrid>
        <w:gridCol w:w="2841"/>
        <w:gridCol w:w="2788"/>
        <w:gridCol w:w="1999"/>
        <w:gridCol w:w="1999"/>
      </w:tblGrid>
      <w:tr w:rsidR="00592323" w:rsidRPr="00592323" w14:paraId="2132680D" w14:textId="6BBAE72E" w:rsidTr="00592323">
        <w:tc>
          <w:tcPr>
            <w:tcW w:w="5629" w:type="dxa"/>
            <w:gridSpan w:val="2"/>
            <w:shd w:val="pct5" w:color="auto" w:fill="auto"/>
          </w:tcPr>
          <w:p w14:paraId="4D4312BB" w14:textId="3284A874" w:rsidR="00592323" w:rsidRPr="00592323" w:rsidRDefault="00592323" w:rsidP="00592323">
            <w:pPr>
              <w:widowControl/>
              <w:spacing w:before="0" w:after="0"/>
              <w:outlineLvl w:val="9"/>
              <w:rPr>
                <w:b/>
                <w:iCs w:val="0"/>
                <w:lang w:val="en-US" w:eastAsia="en-US"/>
              </w:rPr>
            </w:pPr>
            <w:r w:rsidRPr="00592323">
              <w:rPr>
                <w:b/>
              </w:rPr>
              <w:t>Description</w:t>
            </w:r>
          </w:p>
        </w:tc>
        <w:tc>
          <w:tcPr>
            <w:tcW w:w="1999" w:type="dxa"/>
            <w:shd w:val="pct5" w:color="auto" w:fill="auto"/>
          </w:tcPr>
          <w:p w14:paraId="2D976F79" w14:textId="263F3B37" w:rsidR="00592323" w:rsidRPr="00592323" w:rsidRDefault="00592323" w:rsidP="00592323">
            <w:pPr>
              <w:widowControl/>
              <w:spacing w:before="0" w:after="0"/>
              <w:outlineLvl w:val="9"/>
              <w:rPr>
                <w:b/>
                <w:iCs w:val="0"/>
                <w:lang w:val="en-US" w:eastAsia="en-US"/>
              </w:rPr>
            </w:pPr>
            <w:r w:rsidRPr="00592323">
              <w:rPr>
                <w:b/>
              </w:rPr>
              <w:t>Compliant or Non-compliant</w:t>
            </w:r>
          </w:p>
        </w:tc>
        <w:tc>
          <w:tcPr>
            <w:tcW w:w="1999" w:type="dxa"/>
            <w:shd w:val="pct5" w:color="auto" w:fill="auto"/>
          </w:tcPr>
          <w:p w14:paraId="7C43C233" w14:textId="62CF74FC" w:rsidR="00592323" w:rsidRPr="00592323" w:rsidRDefault="00592323" w:rsidP="00592323">
            <w:pPr>
              <w:widowControl/>
              <w:spacing w:before="0" w:after="0"/>
              <w:outlineLvl w:val="9"/>
              <w:rPr>
                <w:b/>
                <w:iCs w:val="0"/>
                <w:lang w:val="en-US" w:eastAsia="en-US"/>
              </w:rPr>
            </w:pPr>
            <w:r w:rsidRPr="00592323">
              <w:rPr>
                <w:b/>
              </w:rPr>
              <w:t>Comments</w:t>
            </w:r>
          </w:p>
        </w:tc>
      </w:tr>
      <w:tr w:rsidR="00592323" w:rsidRPr="003D4C04" w14:paraId="1CA1D881" w14:textId="4E7E0D59" w:rsidTr="00592323">
        <w:tc>
          <w:tcPr>
            <w:tcW w:w="2841" w:type="dxa"/>
            <w:vAlign w:val="center"/>
          </w:tcPr>
          <w:p w14:paraId="367F938B" w14:textId="77777777" w:rsidR="00592323" w:rsidRPr="003D4C04" w:rsidRDefault="00592323" w:rsidP="003D4C04">
            <w:pPr>
              <w:widowControl/>
              <w:spacing w:before="0" w:after="0"/>
              <w:outlineLvl w:val="9"/>
              <w:rPr>
                <w:iCs w:val="0"/>
                <w:sz w:val="24"/>
                <w:szCs w:val="24"/>
                <w:lang w:val="en-US" w:eastAsia="en-US"/>
              </w:rPr>
            </w:pPr>
            <w:r w:rsidRPr="003D4C04">
              <w:rPr>
                <w:iCs w:val="0"/>
                <w:sz w:val="24"/>
                <w:szCs w:val="24"/>
                <w:lang w:val="en-US" w:eastAsia="en-US"/>
              </w:rPr>
              <w:t>Operating Temperature</w:t>
            </w:r>
          </w:p>
        </w:tc>
        <w:tc>
          <w:tcPr>
            <w:tcW w:w="2788" w:type="dxa"/>
            <w:vAlign w:val="center"/>
          </w:tcPr>
          <w:p w14:paraId="574C13D6" w14:textId="77777777" w:rsidR="00592323" w:rsidRPr="003D4C04" w:rsidRDefault="00592323" w:rsidP="003D4C04">
            <w:pPr>
              <w:widowControl/>
              <w:spacing w:before="0" w:after="0"/>
              <w:outlineLvl w:val="9"/>
              <w:rPr>
                <w:iCs w:val="0"/>
                <w:lang w:val="en-US" w:eastAsia="en-US"/>
              </w:rPr>
            </w:pPr>
            <w:r w:rsidRPr="003D4C04">
              <w:rPr>
                <w:iCs w:val="0"/>
                <w:lang w:val="en-US" w:eastAsia="en-US"/>
              </w:rPr>
              <w:t>0°C to 80°C</w:t>
            </w:r>
          </w:p>
        </w:tc>
        <w:tc>
          <w:tcPr>
            <w:tcW w:w="1999" w:type="dxa"/>
          </w:tcPr>
          <w:p w14:paraId="7637946B" w14:textId="77777777" w:rsidR="00592323" w:rsidRPr="00592323" w:rsidRDefault="00592323" w:rsidP="003D4C04">
            <w:pPr>
              <w:widowControl/>
              <w:spacing w:before="0" w:after="0"/>
              <w:outlineLvl w:val="9"/>
              <w:rPr>
                <w:iCs w:val="0"/>
                <w:lang w:val="en-US" w:eastAsia="en-US"/>
              </w:rPr>
            </w:pPr>
          </w:p>
        </w:tc>
        <w:tc>
          <w:tcPr>
            <w:tcW w:w="1999" w:type="dxa"/>
          </w:tcPr>
          <w:p w14:paraId="54D2DBAF" w14:textId="77777777" w:rsidR="00592323" w:rsidRPr="00592323" w:rsidRDefault="00592323" w:rsidP="003D4C04">
            <w:pPr>
              <w:widowControl/>
              <w:spacing w:before="0" w:after="0"/>
              <w:outlineLvl w:val="9"/>
              <w:rPr>
                <w:iCs w:val="0"/>
                <w:lang w:val="en-US" w:eastAsia="en-US"/>
              </w:rPr>
            </w:pPr>
          </w:p>
        </w:tc>
      </w:tr>
      <w:tr w:rsidR="00592323" w:rsidRPr="003D4C04" w14:paraId="63368087" w14:textId="3842A5F0" w:rsidTr="00592323">
        <w:tc>
          <w:tcPr>
            <w:tcW w:w="2841" w:type="dxa"/>
            <w:vAlign w:val="center"/>
          </w:tcPr>
          <w:p w14:paraId="07FB8596" w14:textId="77777777" w:rsidR="00592323" w:rsidRPr="003D4C04" w:rsidRDefault="00592323" w:rsidP="003D4C04">
            <w:pPr>
              <w:widowControl/>
              <w:spacing w:before="0" w:after="0"/>
              <w:outlineLvl w:val="9"/>
              <w:rPr>
                <w:iCs w:val="0"/>
                <w:sz w:val="24"/>
                <w:szCs w:val="24"/>
                <w:lang w:val="en-US" w:eastAsia="en-US"/>
              </w:rPr>
            </w:pPr>
            <w:r w:rsidRPr="003D4C04">
              <w:rPr>
                <w:iCs w:val="0"/>
                <w:sz w:val="24"/>
                <w:szCs w:val="24"/>
                <w:lang w:val="en-US" w:eastAsia="en-US"/>
              </w:rPr>
              <w:t>Storage Temperature</w:t>
            </w:r>
          </w:p>
        </w:tc>
        <w:tc>
          <w:tcPr>
            <w:tcW w:w="2788" w:type="dxa"/>
            <w:vAlign w:val="center"/>
          </w:tcPr>
          <w:p w14:paraId="57409239" w14:textId="77777777" w:rsidR="00592323" w:rsidRPr="003D4C04" w:rsidRDefault="00592323" w:rsidP="003D4C04">
            <w:pPr>
              <w:widowControl/>
              <w:spacing w:before="0" w:after="0"/>
              <w:outlineLvl w:val="9"/>
              <w:rPr>
                <w:iCs w:val="0"/>
                <w:lang w:val="en-US" w:eastAsia="en-US"/>
              </w:rPr>
            </w:pPr>
            <w:r w:rsidRPr="003D4C04">
              <w:rPr>
                <w:iCs w:val="0"/>
                <w:lang w:val="en-US" w:eastAsia="en-US"/>
              </w:rPr>
              <w:t>-25°C to +85°C</w:t>
            </w:r>
          </w:p>
        </w:tc>
        <w:tc>
          <w:tcPr>
            <w:tcW w:w="1999" w:type="dxa"/>
          </w:tcPr>
          <w:p w14:paraId="0A859BE5" w14:textId="77777777" w:rsidR="00592323" w:rsidRPr="00592323" w:rsidRDefault="00592323" w:rsidP="003D4C04">
            <w:pPr>
              <w:widowControl/>
              <w:spacing w:before="0" w:after="0"/>
              <w:outlineLvl w:val="9"/>
              <w:rPr>
                <w:iCs w:val="0"/>
                <w:lang w:val="en-US" w:eastAsia="en-US"/>
              </w:rPr>
            </w:pPr>
          </w:p>
        </w:tc>
        <w:tc>
          <w:tcPr>
            <w:tcW w:w="1999" w:type="dxa"/>
          </w:tcPr>
          <w:p w14:paraId="6FE4A819" w14:textId="77777777" w:rsidR="00592323" w:rsidRPr="00592323" w:rsidRDefault="00592323" w:rsidP="003D4C04">
            <w:pPr>
              <w:widowControl/>
              <w:spacing w:before="0" w:after="0"/>
              <w:outlineLvl w:val="9"/>
              <w:rPr>
                <w:iCs w:val="0"/>
                <w:lang w:val="en-US" w:eastAsia="en-US"/>
              </w:rPr>
            </w:pPr>
          </w:p>
        </w:tc>
      </w:tr>
      <w:tr w:rsidR="00592323" w:rsidRPr="003D4C04" w14:paraId="1189F500" w14:textId="3211C4F6" w:rsidTr="00592323">
        <w:tc>
          <w:tcPr>
            <w:tcW w:w="2841" w:type="dxa"/>
            <w:vAlign w:val="center"/>
          </w:tcPr>
          <w:p w14:paraId="3CEDA37E" w14:textId="77777777" w:rsidR="00592323" w:rsidRPr="003D4C04" w:rsidRDefault="00592323" w:rsidP="003D4C04">
            <w:pPr>
              <w:widowControl/>
              <w:spacing w:before="0" w:after="0"/>
              <w:outlineLvl w:val="9"/>
              <w:rPr>
                <w:iCs w:val="0"/>
                <w:sz w:val="24"/>
                <w:szCs w:val="24"/>
                <w:lang w:val="en-US" w:eastAsia="en-US"/>
              </w:rPr>
            </w:pPr>
            <w:r w:rsidRPr="003D4C04">
              <w:rPr>
                <w:iCs w:val="0"/>
                <w:sz w:val="24"/>
                <w:szCs w:val="24"/>
                <w:lang w:val="en-US" w:eastAsia="en-US"/>
              </w:rPr>
              <w:t>Ambient Temperature</w:t>
            </w:r>
          </w:p>
        </w:tc>
        <w:tc>
          <w:tcPr>
            <w:tcW w:w="2788" w:type="dxa"/>
            <w:vAlign w:val="center"/>
          </w:tcPr>
          <w:p w14:paraId="03A5FA8F" w14:textId="77777777" w:rsidR="00592323" w:rsidRPr="003D4C04" w:rsidRDefault="00592323" w:rsidP="003D4C04">
            <w:pPr>
              <w:widowControl/>
              <w:spacing w:before="0" w:after="0"/>
              <w:outlineLvl w:val="9"/>
              <w:rPr>
                <w:iCs w:val="0"/>
                <w:lang w:val="en-US" w:eastAsia="en-US"/>
              </w:rPr>
            </w:pPr>
            <w:r w:rsidRPr="003D4C04">
              <w:rPr>
                <w:iCs w:val="0"/>
                <w:lang w:val="en-US" w:eastAsia="en-US"/>
              </w:rPr>
              <w:t>0 to 40°C</w:t>
            </w:r>
          </w:p>
        </w:tc>
        <w:tc>
          <w:tcPr>
            <w:tcW w:w="1999" w:type="dxa"/>
          </w:tcPr>
          <w:p w14:paraId="7F934B06" w14:textId="77777777" w:rsidR="00592323" w:rsidRPr="00592323" w:rsidRDefault="00592323" w:rsidP="003D4C04">
            <w:pPr>
              <w:widowControl/>
              <w:spacing w:before="0" w:after="0"/>
              <w:outlineLvl w:val="9"/>
              <w:rPr>
                <w:iCs w:val="0"/>
                <w:lang w:val="en-US" w:eastAsia="en-US"/>
              </w:rPr>
            </w:pPr>
          </w:p>
        </w:tc>
        <w:tc>
          <w:tcPr>
            <w:tcW w:w="1999" w:type="dxa"/>
          </w:tcPr>
          <w:p w14:paraId="6EBDF133" w14:textId="77777777" w:rsidR="00592323" w:rsidRPr="00592323" w:rsidRDefault="00592323" w:rsidP="003D4C04">
            <w:pPr>
              <w:widowControl/>
              <w:spacing w:before="0" w:after="0"/>
              <w:outlineLvl w:val="9"/>
              <w:rPr>
                <w:iCs w:val="0"/>
                <w:lang w:val="en-US" w:eastAsia="en-US"/>
              </w:rPr>
            </w:pPr>
          </w:p>
        </w:tc>
      </w:tr>
      <w:tr w:rsidR="00592323" w:rsidRPr="003D4C04" w14:paraId="7825B922" w14:textId="07DB1795" w:rsidTr="00592323">
        <w:tc>
          <w:tcPr>
            <w:tcW w:w="2841" w:type="dxa"/>
            <w:vAlign w:val="center"/>
          </w:tcPr>
          <w:p w14:paraId="7488CB8D" w14:textId="77777777" w:rsidR="00592323" w:rsidRPr="003D4C04" w:rsidRDefault="00592323" w:rsidP="003D4C04">
            <w:pPr>
              <w:widowControl/>
              <w:spacing w:before="0" w:after="0"/>
              <w:outlineLvl w:val="9"/>
              <w:rPr>
                <w:iCs w:val="0"/>
                <w:sz w:val="24"/>
                <w:szCs w:val="24"/>
                <w:lang w:val="en-US" w:eastAsia="en-US"/>
              </w:rPr>
            </w:pPr>
            <w:r w:rsidRPr="003D4C04">
              <w:rPr>
                <w:iCs w:val="0"/>
                <w:sz w:val="24"/>
                <w:szCs w:val="24"/>
                <w:lang w:val="en-US" w:eastAsia="en-US"/>
              </w:rPr>
              <w:t>Air Cooling</w:t>
            </w:r>
          </w:p>
        </w:tc>
        <w:tc>
          <w:tcPr>
            <w:tcW w:w="2788" w:type="dxa"/>
            <w:vAlign w:val="center"/>
          </w:tcPr>
          <w:p w14:paraId="3EF5D629" w14:textId="77777777" w:rsidR="00592323" w:rsidRPr="003D4C04" w:rsidRDefault="00592323" w:rsidP="003D4C04">
            <w:pPr>
              <w:widowControl/>
              <w:spacing w:before="0" w:after="0"/>
              <w:outlineLvl w:val="9"/>
              <w:rPr>
                <w:iCs w:val="0"/>
                <w:lang w:val="en-US" w:eastAsia="en-US"/>
              </w:rPr>
            </w:pPr>
            <w:r w:rsidRPr="003D4C04">
              <w:rPr>
                <w:iCs w:val="0"/>
                <w:lang w:val="en-US" w:eastAsia="en-US"/>
              </w:rPr>
              <w:t>Side air inlet, rear / top exhaust</w:t>
            </w:r>
          </w:p>
        </w:tc>
        <w:tc>
          <w:tcPr>
            <w:tcW w:w="1999" w:type="dxa"/>
          </w:tcPr>
          <w:p w14:paraId="5E174959" w14:textId="77777777" w:rsidR="00592323" w:rsidRPr="00592323" w:rsidRDefault="00592323" w:rsidP="003D4C04">
            <w:pPr>
              <w:widowControl/>
              <w:spacing w:before="0" w:after="0"/>
              <w:outlineLvl w:val="9"/>
              <w:rPr>
                <w:iCs w:val="0"/>
                <w:lang w:val="en-US" w:eastAsia="en-US"/>
              </w:rPr>
            </w:pPr>
          </w:p>
        </w:tc>
        <w:tc>
          <w:tcPr>
            <w:tcW w:w="1999" w:type="dxa"/>
          </w:tcPr>
          <w:p w14:paraId="7B2471E3" w14:textId="77777777" w:rsidR="00592323" w:rsidRPr="00592323" w:rsidRDefault="00592323" w:rsidP="003D4C04">
            <w:pPr>
              <w:widowControl/>
              <w:spacing w:before="0" w:after="0"/>
              <w:outlineLvl w:val="9"/>
              <w:rPr>
                <w:iCs w:val="0"/>
                <w:lang w:val="en-US" w:eastAsia="en-US"/>
              </w:rPr>
            </w:pPr>
          </w:p>
        </w:tc>
      </w:tr>
      <w:tr w:rsidR="00592323" w:rsidRPr="003D4C04" w14:paraId="6B078147" w14:textId="40320B99" w:rsidTr="00592323">
        <w:tc>
          <w:tcPr>
            <w:tcW w:w="2841" w:type="dxa"/>
            <w:vAlign w:val="center"/>
          </w:tcPr>
          <w:p w14:paraId="5A3C502D" w14:textId="77777777" w:rsidR="00592323" w:rsidRPr="003D4C04" w:rsidRDefault="00592323" w:rsidP="003D4C04">
            <w:pPr>
              <w:widowControl/>
              <w:spacing w:before="0" w:after="0"/>
              <w:outlineLvl w:val="9"/>
              <w:rPr>
                <w:iCs w:val="0"/>
                <w:sz w:val="24"/>
                <w:szCs w:val="24"/>
                <w:lang w:val="en-US" w:eastAsia="en-US"/>
              </w:rPr>
            </w:pPr>
            <w:r w:rsidRPr="003D4C04">
              <w:rPr>
                <w:iCs w:val="0"/>
                <w:sz w:val="24"/>
                <w:szCs w:val="24"/>
                <w:lang w:val="en-US" w:eastAsia="en-US"/>
              </w:rPr>
              <w:t>Water Cooling</w:t>
            </w:r>
          </w:p>
        </w:tc>
        <w:tc>
          <w:tcPr>
            <w:tcW w:w="2788" w:type="dxa"/>
            <w:vAlign w:val="center"/>
          </w:tcPr>
          <w:p w14:paraId="56DCADE1" w14:textId="77777777" w:rsidR="00592323" w:rsidRPr="003D4C04" w:rsidRDefault="00592323" w:rsidP="003D4C04">
            <w:pPr>
              <w:widowControl/>
              <w:spacing w:before="0" w:after="0"/>
              <w:outlineLvl w:val="9"/>
              <w:rPr>
                <w:iCs w:val="0"/>
                <w:lang w:val="en-US" w:eastAsia="en-US"/>
              </w:rPr>
            </w:pPr>
            <w:r w:rsidRPr="003D4C04">
              <w:rPr>
                <w:iCs w:val="0"/>
                <w:lang w:val="en-US" w:eastAsia="en-US"/>
              </w:rPr>
              <w:t>25°C maximum inlet temperature</w:t>
            </w:r>
            <w:r w:rsidRPr="003D4C04">
              <w:rPr>
                <w:iCs w:val="0"/>
                <w:lang w:val="en-US" w:eastAsia="en-US"/>
              </w:rPr>
              <w:br/>
              <w:t xml:space="preserve">12 LPM minimum flow rate for 25 kW </w:t>
            </w:r>
            <w:r w:rsidRPr="003D4C04">
              <w:rPr>
                <w:iCs w:val="0"/>
                <w:lang w:val="en-US" w:eastAsia="en-US"/>
              </w:rPr>
              <w:br/>
              <w:t>4 Bar maximum pressure</w:t>
            </w:r>
            <w:r w:rsidRPr="003D4C04">
              <w:rPr>
                <w:iCs w:val="0"/>
                <w:lang w:val="en-US" w:eastAsia="en-US"/>
              </w:rPr>
              <w:br/>
              <w:t>1/2” NPT female pipe size</w:t>
            </w:r>
          </w:p>
        </w:tc>
        <w:tc>
          <w:tcPr>
            <w:tcW w:w="1999" w:type="dxa"/>
          </w:tcPr>
          <w:p w14:paraId="62342481" w14:textId="77777777" w:rsidR="00592323" w:rsidRPr="00592323" w:rsidRDefault="00592323" w:rsidP="003D4C04">
            <w:pPr>
              <w:widowControl/>
              <w:spacing w:before="0" w:after="0"/>
              <w:outlineLvl w:val="9"/>
              <w:rPr>
                <w:iCs w:val="0"/>
                <w:lang w:val="en-US" w:eastAsia="en-US"/>
              </w:rPr>
            </w:pPr>
          </w:p>
        </w:tc>
        <w:tc>
          <w:tcPr>
            <w:tcW w:w="1999" w:type="dxa"/>
          </w:tcPr>
          <w:p w14:paraId="5AF3C96B" w14:textId="77777777" w:rsidR="00592323" w:rsidRPr="00592323" w:rsidRDefault="00592323" w:rsidP="003D4C04">
            <w:pPr>
              <w:widowControl/>
              <w:spacing w:before="0" w:after="0"/>
              <w:outlineLvl w:val="9"/>
              <w:rPr>
                <w:iCs w:val="0"/>
                <w:lang w:val="en-US" w:eastAsia="en-US"/>
              </w:rPr>
            </w:pPr>
          </w:p>
        </w:tc>
      </w:tr>
    </w:tbl>
    <w:p w14:paraId="19F77A41" w14:textId="77777777" w:rsidR="003D4C04" w:rsidRPr="003D4C04" w:rsidRDefault="003D4C04" w:rsidP="003D4C04">
      <w:pPr>
        <w:widowControl/>
        <w:spacing w:before="0" w:after="0" w:line="240" w:lineRule="auto"/>
        <w:outlineLvl w:val="9"/>
        <w:rPr>
          <w:iCs w:val="0"/>
          <w:sz w:val="24"/>
          <w:szCs w:val="24"/>
          <w:lang w:val="en-US" w:eastAsia="en-US"/>
        </w:rPr>
      </w:pPr>
    </w:p>
    <w:p w14:paraId="4619D406" w14:textId="77777777" w:rsidR="003D4C04" w:rsidRPr="003D4C04" w:rsidRDefault="003D4C04" w:rsidP="003D4C04">
      <w:pPr>
        <w:widowControl/>
        <w:spacing w:before="0" w:after="0" w:line="240" w:lineRule="auto"/>
        <w:outlineLvl w:val="9"/>
        <w:rPr>
          <w:iCs w:val="0"/>
          <w:sz w:val="24"/>
          <w:szCs w:val="24"/>
          <w:lang w:val="en-US" w:eastAsia="en-US"/>
        </w:rPr>
      </w:pPr>
    </w:p>
    <w:bookmarkEnd w:id="44"/>
    <w:bookmarkEnd w:id="45"/>
    <w:bookmarkEnd w:id="46"/>
    <w:p w14:paraId="67E7BDCC" w14:textId="77777777" w:rsidR="003D4C04" w:rsidRPr="003D4C04" w:rsidRDefault="003D4C04" w:rsidP="003D4C04">
      <w:pPr>
        <w:widowControl/>
        <w:spacing w:before="0" w:after="0" w:line="240" w:lineRule="auto"/>
        <w:jc w:val="both"/>
        <w:outlineLvl w:val="9"/>
        <w:rPr>
          <w:iCs w:val="0"/>
          <w:sz w:val="24"/>
          <w:szCs w:val="24"/>
          <w:lang w:val="en-US" w:eastAsia="en-US"/>
        </w:rPr>
      </w:pPr>
    </w:p>
    <w:p w14:paraId="6517548B" w14:textId="77777777" w:rsidR="001E00AA" w:rsidRDefault="001E00AA" w:rsidP="00477235">
      <w:pPr>
        <w:widowControl/>
        <w:spacing w:before="0" w:after="200"/>
        <w:outlineLvl w:val="9"/>
        <w:rPr>
          <w:sz w:val="36"/>
          <w:szCs w:val="36"/>
        </w:rPr>
      </w:pPr>
    </w:p>
    <w:p w14:paraId="4B1343F1" w14:textId="77777777" w:rsidR="001E00AA" w:rsidRPr="001E00AA" w:rsidRDefault="001E00AA" w:rsidP="00477235">
      <w:pPr>
        <w:widowControl/>
        <w:spacing w:before="0" w:after="200"/>
        <w:outlineLvl w:val="9"/>
        <w:rPr>
          <w:sz w:val="36"/>
          <w:szCs w:val="36"/>
        </w:rPr>
      </w:pPr>
    </w:p>
    <w:sectPr w:rsidR="001E00AA" w:rsidRPr="001E00AA"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6159C" w14:textId="77777777" w:rsidR="00703D5D" w:rsidRDefault="00703D5D" w:rsidP="00CD1845">
      <w:pPr>
        <w:spacing w:before="0" w:after="0" w:line="240" w:lineRule="auto"/>
      </w:pPr>
      <w:r>
        <w:separator/>
      </w:r>
    </w:p>
    <w:p w14:paraId="7F67E21A" w14:textId="77777777" w:rsidR="00703D5D" w:rsidRDefault="00703D5D"/>
  </w:endnote>
  <w:endnote w:type="continuationSeparator" w:id="0">
    <w:p w14:paraId="49610442" w14:textId="77777777" w:rsidR="00703D5D" w:rsidRDefault="00703D5D" w:rsidP="00CD1845">
      <w:pPr>
        <w:spacing w:before="0" w:after="0" w:line="240" w:lineRule="auto"/>
      </w:pPr>
      <w:r>
        <w:continuationSeparator/>
      </w:r>
    </w:p>
    <w:p w14:paraId="29ED2EBF" w14:textId="77777777" w:rsidR="00703D5D" w:rsidRDefault="00703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KYGZA+ArialMT">
    <w:altName w:val="MV Bol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1C6E" w14:textId="446DB843" w:rsidR="000540F0" w:rsidRPr="000C2C64" w:rsidRDefault="000540F0">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15</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17</w:t>
    </w:r>
    <w:r>
      <w:rPr>
        <w:noProof/>
        <w:color w:val="A6A6A6" w:themeColor="background1" w:themeShade="A6"/>
      </w:rPr>
      <w:fldChar w:fldCharType="end"/>
    </w:r>
  </w:p>
  <w:p w14:paraId="608F74B0" w14:textId="77777777" w:rsidR="000540F0" w:rsidRDefault="000540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E58CC" w14:textId="77777777" w:rsidR="00703D5D" w:rsidRDefault="00703D5D" w:rsidP="00CD1845">
      <w:pPr>
        <w:spacing w:before="0" w:after="0" w:line="240" w:lineRule="auto"/>
      </w:pPr>
      <w:r>
        <w:separator/>
      </w:r>
    </w:p>
    <w:p w14:paraId="7AC182BE" w14:textId="77777777" w:rsidR="00703D5D" w:rsidRDefault="00703D5D"/>
  </w:footnote>
  <w:footnote w:type="continuationSeparator" w:id="0">
    <w:p w14:paraId="5ACF6ECE" w14:textId="77777777" w:rsidR="00703D5D" w:rsidRDefault="00703D5D" w:rsidP="00CD1845">
      <w:pPr>
        <w:spacing w:before="0" w:after="0" w:line="240" w:lineRule="auto"/>
      </w:pPr>
      <w:r>
        <w:continuationSeparator/>
      </w:r>
    </w:p>
    <w:p w14:paraId="62DAAAA1" w14:textId="77777777" w:rsidR="00703D5D" w:rsidRDefault="00703D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34362B"/>
    <w:multiLevelType w:val="hybridMultilevel"/>
    <w:tmpl w:val="890ACA56"/>
    <w:lvl w:ilvl="0" w:tplc="1C090001">
      <w:start w:val="1"/>
      <w:numFmt w:val="bullet"/>
      <w:lvlText w:val=""/>
      <w:lvlJc w:val="left"/>
      <w:pPr>
        <w:ind w:left="1455" w:hanging="360"/>
      </w:pPr>
      <w:rPr>
        <w:rFonts w:ascii="Symbol" w:hAnsi="Symbol" w:hint="default"/>
      </w:rPr>
    </w:lvl>
    <w:lvl w:ilvl="1" w:tplc="1C090003" w:tentative="1">
      <w:start w:val="1"/>
      <w:numFmt w:val="bullet"/>
      <w:lvlText w:val="o"/>
      <w:lvlJc w:val="left"/>
      <w:pPr>
        <w:ind w:left="2175" w:hanging="360"/>
      </w:pPr>
      <w:rPr>
        <w:rFonts w:ascii="Courier New" w:hAnsi="Courier New" w:cs="Courier New" w:hint="default"/>
      </w:rPr>
    </w:lvl>
    <w:lvl w:ilvl="2" w:tplc="1C090005" w:tentative="1">
      <w:start w:val="1"/>
      <w:numFmt w:val="bullet"/>
      <w:lvlText w:val=""/>
      <w:lvlJc w:val="left"/>
      <w:pPr>
        <w:ind w:left="2895" w:hanging="360"/>
      </w:pPr>
      <w:rPr>
        <w:rFonts w:ascii="Wingdings" w:hAnsi="Wingdings" w:hint="default"/>
      </w:rPr>
    </w:lvl>
    <w:lvl w:ilvl="3" w:tplc="1C090001" w:tentative="1">
      <w:start w:val="1"/>
      <w:numFmt w:val="bullet"/>
      <w:lvlText w:val=""/>
      <w:lvlJc w:val="left"/>
      <w:pPr>
        <w:ind w:left="3615" w:hanging="360"/>
      </w:pPr>
      <w:rPr>
        <w:rFonts w:ascii="Symbol" w:hAnsi="Symbol" w:hint="default"/>
      </w:rPr>
    </w:lvl>
    <w:lvl w:ilvl="4" w:tplc="1C090003" w:tentative="1">
      <w:start w:val="1"/>
      <w:numFmt w:val="bullet"/>
      <w:lvlText w:val="o"/>
      <w:lvlJc w:val="left"/>
      <w:pPr>
        <w:ind w:left="4335" w:hanging="360"/>
      </w:pPr>
      <w:rPr>
        <w:rFonts w:ascii="Courier New" w:hAnsi="Courier New" w:cs="Courier New" w:hint="default"/>
      </w:rPr>
    </w:lvl>
    <w:lvl w:ilvl="5" w:tplc="1C090005" w:tentative="1">
      <w:start w:val="1"/>
      <w:numFmt w:val="bullet"/>
      <w:lvlText w:val=""/>
      <w:lvlJc w:val="left"/>
      <w:pPr>
        <w:ind w:left="5055" w:hanging="360"/>
      </w:pPr>
      <w:rPr>
        <w:rFonts w:ascii="Wingdings" w:hAnsi="Wingdings" w:hint="default"/>
      </w:rPr>
    </w:lvl>
    <w:lvl w:ilvl="6" w:tplc="1C090001" w:tentative="1">
      <w:start w:val="1"/>
      <w:numFmt w:val="bullet"/>
      <w:lvlText w:val=""/>
      <w:lvlJc w:val="left"/>
      <w:pPr>
        <w:ind w:left="5775" w:hanging="360"/>
      </w:pPr>
      <w:rPr>
        <w:rFonts w:ascii="Symbol" w:hAnsi="Symbol" w:hint="default"/>
      </w:rPr>
    </w:lvl>
    <w:lvl w:ilvl="7" w:tplc="1C090003" w:tentative="1">
      <w:start w:val="1"/>
      <w:numFmt w:val="bullet"/>
      <w:lvlText w:val="o"/>
      <w:lvlJc w:val="left"/>
      <w:pPr>
        <w:ind w:left="6495" w:hanging="360"/>
      </w:pPr>
      <w:rPr>
        <w:rFonts w:ascii="Courier New" w:hAnsi="Courier New" w:cs="Courier New" w:hint="default"/>
      </w:rPr>
    </w:lvl>
    <w:lvl w:ilvl="8" w:tplc="1C090005" w:tentative="1">
      <w:start w:val="1"/>
      <w:numFmt w:val="bullet"/>
      <w:lvlText w:val=""/>
      <w:lvlJc w:val="left"/>
      <w:pPr>
        <w:ind w:left="7215" w:hanging="360"/>
      </w:pPr>
      <w:rPr>
        <w:rFonts w:ascii="Wingdings" w:hAnsi="Wingdings" w:hint="default"/>
      </w:rPr>
    </w:lvl>
  </w:abstractNum>
  <w:abstractNum w:abstractNumId="2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5" w15:restartNumberingAfterBreak="0">
    <w:nsid w:val="5FC30324"/>
    <w:multiLevelType w:val="multilevel"/>
    <w:tmpl w:val="DC66D6FA"/>
    <w:numStyleLink w:val="ACSListStyle"/>
  </w:abstractNum>
  <w:abstractNum w:abstractNumId="2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6C4B491B"/>
    <w:multiLevelType w:val="hybridMultilevel"/>
    <w:tmpl w:val="C48247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
  </w:num>
  <w:num w:numId="3">
    <w:abstractNumId w:val="3"/>
  </w:num>
  <w:num w:numId="4">
    <w:abstractNumId w:val="15"/>
  </w:num>
  <w:num w:numId="5">
    <w:abstractNumId w:val="2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8"/>
  </w:num>
  <w:num w:numId="7">
    <w:abstractNumId w:val="10"/>
  </w:num>
  <w:num w:numId="8">
    <w:abstractNumId w:val="23"/>
  </w:num>
  <w:num w:numId="9">
    <w:abstractNumId w:val="6"/>
  </w:num>
  <w:num w:numId="10">
    <w:abstractNumId w:val="11"/>
  </w:num>
  <w:num w:numId="11">
    <w:abstractNumId w:val="10"/>
  </w:num>
  <w:num w:numId="12">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1"/>
  </w:num>
  <w:num w:numId="17">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6"/>
  </w:num>
  <w:num w:numId="19">
    <w:abstractNumId w:val="14"/>
  </w:num>
  <w:num w:numId="20">
    <w:abstractNumId w:val="24"/>
  </w:num>
  <w:num w:numId="21">
    <w:abstractNumId w:val="22"/>
  </w:num>
  <w:num w:numId="22">
    <w:abstractNumId w:val="12"/>
  </w:num>
  <w:num w:numId="23">
    <w:abstractNumId w:val="0"/>
  </w:num>
  <w:num w:numId="24">
    <w:abstractNumId w:val="10"/>
  </w:num>
  <w:num w:numId="25">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9"/>
  </w:num>
  <w:num w:numId="27">
    <w:abstractNumId w:val="21"/>
  </w:num>
  <w:num w:numId="28">
    <w:abstractNumId w:val="16"/>
  </w:num>
  <w:num w:numId="29">
    <w:abstractNumId w:val="30"/>
  </w:num>
  <w:num w:numId="30">
    <w:abstractNumId w:val="8"/>
  </w:num>
  <w:num w:numId="31">
    <w:abstractNumId w:val="31"/>
  </w:num>
  <w:num w:numId="32">
    <w:abstractNumId w:val="17"/>
  </w:num>
  <w:num w:numId="33">
    <w:abstractNumId w:val="9"/>
  </w:num>
  <w:num w:numId="34">
    <w:abstractNumId w:val="13"/>
  </w:num>
  <w:num w:numId="35">
    <w:abstractNumId w:val="5"/>
  </w:num>
  <w:num w:numId="36">
    <w:abstractNumId w:val="10"/>
  </w:num>
  <w:num w:numId="37">
    <w:abstractNumId w:val="10"/>
  </w:num>
  <w:num w:numId="38">
    <w:abstractNumId w:val="27"/>
  </w:num>
  <w:num w:numId="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4745"/>
    <w:rsid w:val="000373E0"/>
    <w:rsid w:val="00042CBC"/>
    <w:rsid w:val="000458D1"/>
    <w:rsid w:val="00046872"/>
    <w:rsid w:val="000474A3"/>
    <w:rsid w:val="00051832"/>
    <w:rsid w:val="00051EA2"/>
    <w:rsid w:val="000521CD"/>
    <w:rsid w:val="00052B5A"/>
    <w:rsid w:val="000540F0"/>
    <w:rsid w:val="000567EE"/>
    <w:rsid w:val="00056E94"/>
    <w:rsid w:val="00066C02"/>
    <w:rsid w:val="00072980"/>
    <w:rsid w:val="00076F5E"/>
    <w:rsid w:val="00081095"/>
    <w:rsid w:val="00081E58"/>
    <w:rsid w:val="00094BBA"/>
    <w:rsid w:val="00096AA6"/>
    <w:rsid w:val="00097E34"/>
    <w:rsid w:val="000A211B"/>
    <w:rsid w:val="000B07DB"/>
    <w:rsid w:val="000B4C6E"/>
    <w:rsid w:val="000B7A91"/>
    <w:rsid w:val="000C2C64"/>
    <w:rsid w:val="000C390C"/>
    <w:rsid w:val="000C44C2"/>
    <w:rsid w:val="000C68F7"/>
    <w:rsid w:val="000E070F"/>
    <w:rsid w:val="000E63F3"/>
    <w:rsid w:val="000F6CD7"/>
    <w:rsid w:val="00101956"/>
    <w:rsid w:val="0010557F"/>
    <w:rsid w:val="0010656A"/>
    <w:rsid w:val="001123AD"/>
    <w:rsid w:val="00117083"/>
    <w:rsid w:val="001221C6"/>
    <w:rsid w:val="00131B24"/>
    <w:rsid w:val="00133FF7"/>
    <w:rsid w:val="00137086"/>
    <w:rsid w:val="00143076"/>
    <w:rsid w:val="001445BC"/>
    <w:rsid w:val="00153833"/>
    <w:rsid w:val="00155EAC"/>
    <w:rsid w:val="00183AC8"/>
    <w:rsid w:val="001860A0"/>
    <w:rsid w:val="00186582"/>
    <w:rsid w:val="00193C44"/>
    <w:rsid w:val="001A0B85"/>
    <w:rsid w:val="001A1831"/>
    <w:rsid w:val="001A440E"/>
    <w:rsid w:val="001B218A"/>
    <w:rsid w:val="001B5C29"/>
    <w:rsid w:val="001C0355"/>
    <w:rsid w:val="001C4EAB"/>
    <w:rsid w:val="001D0780"/>
    <w:rsid w:val="001D0E7C"/>
    <w:rsid w:val="001D4236"/>
    <w:rsid w:val="001D644F"/>
    <w:rsid w:val="001D6A5F"/>
    <w:rsid w:val="001E00AA"/>
    <w:rsid w:val="001F7EDC"/>
    <w:rsid w:val="00200440"/>
    <w:rsid w:val="00213098"/>
    <w:rsid w:val="00213B92"/>
    <w:rsid w:val="00215A55"/>
    <w:rsid w:val="0021630F"/>
    <w:rsid w:val="00216F92"/>
    <w:rsid w:val="00217E36"/>
    <w:rsid w:val="00222530"/>
    <w:rsid w:val="00230145"/>
    <w:rsid w:val="00231D6C"/>
    <w:rsid w:val="00231D93"/>
    <w:rsid w:val="00235C1E"/>
    <w:rsid w:val="00245146"/>
    <w:rsid w:val="002468C0"/>
    <w:rsid w:val="00250BE7"/>
    <w:rsid w:val="00250C3E"/>
    <w:rsid w:val="00253F24"/>
    <w:rsid w:val="00263DE3"/>
    <w:rsid w:val="002643E9"/>
    <w:rsid w:val="00264F10"/>
    <w:rsid w:val="00272969"/>
    <w:rsid w:val="00272A4B"/>
    <w:rsid w:val="002734D4"/>
    <w:rsid w:val="0027565A"/>
    <w:rsid w:val="002820D5"/>
    <w:rsid w:val="0028352E"/>
    <w:rsid w:val="00291EF9"/>
    <w:rsid w:val="00292449"/>
    <w:rsid w:val="002953A1"/>
    <w:rsid w:val="00297E07"/>
    <w:rsid w:val="002A3D77"/>
    <w:rsid w:val="002B25D2"/>
    <w:rsid w:val="002B3086"/>
    <w:rsid w:val="002C12D7"/>
    <w:rsid w:val="002C45AC"/>
    <w:rsid w:val="002D1608"/>
    <w:rsid w:val="002D3216"/>
    <w:rsid w:val="002E0CB1"/>
    <w:rsid w:val="002E7DFD"/>
    <w:rsid w:val="002F2FD6"/>
    <w:rsid w:val="002F37E7"/>
    <w:rsid w:val="0030524C"/>
    <w:rsid w:val="00327F58"/>
    <w:rsid w:val="00330A4C"/>
    <w:rsid w:val="00334918"/>
    <w:rsid w:val="00337854"/>
    <w:rsid w:val="00341BFD"/>
    <w:rsid w:val="00347642"/>
    <w:rsid w:val="00353BAA"/>
    <w:rsid w:val="00354032"/>
    <w:rsid w:val="003546CF"/>
    <w:rsid w:val="0035761A"/>
    <w:rsid w:val="00364517"/>
    <w:rsid w:val="00364B56"/>
    <w:rsid w:val="00370593"/>
    <w:rsid w:val="00373840"/>
    <w:rsid w:val="00375B40"/>
    <w:rsid w:val="00376C17"/>
    <w:rsid w:val="00382604"/>
    <w:rsid w:val="003912DA"/>
    <w:rsid w:val="00395CAC"/>
    <w:rsid w:val="00397AE8"/>
    <w:rsid w:val="003A190F"/>
    <w:rsid w:val="003A235B"/>
    <w:rsid w:val="003A6821"/>
    <w:rsid w:val="003A6A8B"/>
    <w:rsid w:val="003B0F32"/>
    <w:rsid w:val="003B5673"/>
    <w:rsid w:val="003D4C04"/>
    <w:rsid w:val="003D5ADD"/>
    <w:rsid w:val="003D6F6C"/>
    <w:rsid w:val="003E10BA"/>
    <w:rsid w:val="003E6760"/>
    <w:rsid w:val="003F46AD"/>
    <w:rsid w:val="00403418"/>
    <w:rsid w:val="00414D47"/>
    <w:rsid w:val="00423B45"/>
    <w:rsid w:val="0042653B"/>
    <w:rsid w:val="00434728"/>
    <w:rsid w:val="00442920"/>
    <w:rsid w:val="004513DE"/>
    <w:rsid w:val="0045269F"/>
    <w:rsid w:val="004547A5"/>
    <w:rsid w:val="004554D8"/>
    <w:rsid w:val="00455875"/>
    <w:rsid w:val="0045627C"/>
    <w:rsid w:val="004606C1"/>
    <w:rsid w:val="0046111A"/>
    <w:rsid w:val="00466F20"/>
    <w:rsid w:val="0047318E"/>
    <w:rsid w:val="00474D06"/>
    <w:rsid w:val="0047600F"/>
    <w:rsid w:val="00477235"/>
    <w:rsid w:val="004831B8"/>
    <w:rsid w:val="00484FDB"/>
    <w:rsid w:val="00487FAC"/>
    <w:rsid w:val="0049794E"/>
    <w:rsid w:val="004A1C2F"/>
    <w:rsid w:val="004A7CD3"/>
    <w:rsid w:val="004B3FB7"/>
    <w:rsid w:val="004B50E2"/>
    <w:rsid w:val="004C06BE"/>
    <w:rsid w:val="004C492D"/>
    <w:rsid w:val="004C618F"/>
    <w:rsid w:val="004C7C23"/>
    <w:rsid w:val="004D1B87"/>
    <w:rsid w:val="004D2A5D"/>
    <w:rsid w:val="004D4729"/>
    <w:rsid w:val="004D695D"/>
    <w:rsid w:val="004D7299"/>
    <w:rsid w:val="004E00F0"/>
    <w:rsid w:val="004E279C"/>
    <w:rsid w:val="00501FDB"/>
    <w:rsid w:val="005100B7"/>
    <w:rsid w:val="00517220"/>
    <w:rsid w:val="005343A4"/>
    <w:rsid w:val="00536367"/>
    <w:rsid w:val="00536661"/>
    <w:rsid w:val="00544FC3"/>
    <w:rsid w:val="0054721F"/>
    <w:rsid w:val="0055026D"/>
    <w:rsid w:val="00550A62"/>
    <w:rsid w:val="0055231C"/>
    <w:rsid w:val="00554C52"/>
    <w:rsid w:val="00560C34"/>
    <w:rsid w:val="00561729"/>
    <w:rsid w:val="00563B7D"/>
    <w:rsid w:val="00566059"/>
    <w:rsid w:val="00570267"/>
    <w:rsid w:val="00572925"/>
    <w:rsid w:val="0058651E"/>
    <w:rsid w:val="0058701E"/>
    <w:rsid w:val="00592323"/>
    <w:rsid w:val="005B1AF4"/>
    <w:rsid w:val="005B1E63"/>
    <w:rsid w:val="005B1F78"/>
    <w:rsid w:val="005B5700"/>
    <w:rsid w:val="005B664E"/>
    <w:rsid w:val="005C070C"/>
    <w:rsid w:val="005C3E6E"/>
    <w:rsid w:val="005D49AB"/>
    <w:rsid w:val="005D5E69"/>
    <w:rsid w:val="005F793C"/>
    <w:rsid w:val="005F7D71"/>
    <w:rsid w:val="005F7F05"/>
    <w:rsid w:val="006026B8"/>
    <w:rsid w:val="006053CA"/>
    <w:rsid w:val="0060709E"/>
    <w:rsid w:val="00612896"/>
    <w:rsid w:val="00614220"/>
    <w:rsid w:val="00623F1D"/>
    <w:rsid w:val="00631457"/>
    <w:rsid w:val="0063625C"/>
    <w:rsid w:val="00640CAA"/>
    <w:rsid w:val="00641BE9"/>
    <w:rsid w:val="00650FC7"/>
    <w:rsid w:val="00651EF5"/>
    <w:rsid w:val="00656EA3"/>
    <w:rsid w:val="00664B44"/>
    <w:rsid w:val="00665A43"/>
    <w:rsid w:val="0067202A"/>
    <w:rsid w:val="0067380F"/>
    <w:rsid w:val="00674693"/>
    <w:rsid w:val="00674E3E"/>
    <w:rsid w:val="00675306"/>
    <w:rsid w:val="00676612"/>
    <w:rsid w:val="00676974"/>
    <w:rsid w:val="006A012D"/>
    <w:rsid w:val="006A1D0F"/>
    <w:rsid w:val="006A1F7A"/>
    <w:rsid w:val="006B4156"/>
    <w:rsid w:val="006B719C"/>
    <w:rsid w:val="006B7A7A"/>
    <w:rsid w:val="006C0723"/>
    <w:rsid w:val="006C1D81"/>
    <w:rsid w:val="006C25DE"/>
    <w:rsid w:val="006D2D01"/>
    <w:rsid w:val="006D5C30"/>
    <w:rsid w:val="006D6113"/>
    <w:rsid w:val="006E040B"/>
    <w:rsid w:val="006E2467"/>
    <w:rsid w:val="006E3382"/>
    <w:rsid w:val="006E73B8"/>
    <w:rsid w:val="006E7A53"/>
    <w:rsid w:val="006F01AE"/>
    <w:rsid w:val="006F114D"/>
    <w:rsid w:val="006F284C"/>
    <w:rsid w:val="00700DCF"/>
    <w:rsid w:val="0070278B"/>
    <w:rsid w:val="00703D5D"/>
    <w:rsid w:val="00711A88"/>
    <w:rsid w:val="007143C3"/>
    <w:rsid w:val="0071520B"/>
    <w:rsid w:val="0072398B"/>
    <w:rsid w:val="00730AF7"/>
    <w:rsid w:val="00734950"/>
    <w:rsid w:val="00736C07"/>
    <w:rsid w:val="00753D7A"/>
    <w:rsid w:val="0075487B"/>
    <w:rsid w:val="007606C6"/>
    <w:rsid w:val="007622D8"/>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A7BBC"/>
    <w:rsid w:val="007B5759"/>
    <w:rsid w:val="007C6956"/>
    <w:rsid w:val="007C6D39"/>
    <w:rsid w:val="007D66F8"/>
    <w:rsid w:val="007D6F0B"/>
    <w:rsid w:val="007E0C9F"/>
    <w:rsid w:val="007F64A7"/>
    <w:rsid w:val="008006A0"/>
    <w:rsid w:val="008007BD"/>
    <w:rsid w:val="00806C82"/>
    <w:rsid w:val="00813A84"/>
    <w:rsid w:val="00821B1C"/>
    <w:rsid w:val="008231E7"/>
    <w:rsid w:val="0082767A"/>
    <w:rsid w:val="00832F82"/>
    <w:rsid w:val="008346F6"/>
    <w:rsid w:val="00835313"/>
    <w:rsid w:val="0083684C"/>
    <w:rsid w:val="008406F2"/>
    <w:rsid w:val="00840DA5"/>
    <w:rsid w:val="00844159"/>
    <w:rsid w:val="00851748"/>
    <w:rsid w:val="00855BB5"/>
    <w:rsid w:val="00857168"/>
    <w:rsid w:val="00860268"/>
    <w:rsid w:val="008610B6"/>
    <w:rsid w:val="00864BFE"/>
    <w:rsid w:val="00866235"/>
    <w:rsid w:val="008713F4"/>
    <w:rsid w:val="00874BFF"/>
    <w:rsid w:val="008753D1"/>
    <w:rsid w:val="00880DCF"/>
    <w:rsid w:val="00881341"/>
    <w:rsid w:val="0088306C"/>
    <w:rsid w:val="00883654"/>
    <w:rsid w:val="008A0405"/>
    <w:rsid w:val="008A061E"/>
    <w:rsid w:val="008A0C6E"/>
    <w:rsid w:val="008A1DCF"/>
    <w:rsid w:val="008A22D5"/>
    <w:rsid w:val="008B29C4"/>
    <w:rsid w:val="008B6833"/>
    <w:rsid w:val="008D5104"/>
    <w:rsid w:val="008D6541"/>
    <w:rsid w:val="008F6C51"/>
    <w:rsid w:val="008F6DED"/>
    <w:rsid w:val="00903C5D"/>
    <w:rsid w:val="00905170"/>
    <w:rsid w:val="00905AE4"/>
    <w:rsid w:val="00910C2B"/>
    <w:rsid w:val="00910C2C"/>
    <w:rsid w:val="00916204"/>
    <w:rsid w:val="009171F1"/>
    <w:rsid w:val="00926678"/>
    <w:rsid w:val="00931917"/>
    <w:rsid w:val="00952219"/>
    <w:rsid w:val="00966EA2"/>
    <w:rsid w:val="0097678F"/>
    <w:rsid w:val="009842A7"/>
    <w:rsid w:val="0099432C"/>
    <w:rsid w:val="00995B11"/>
    <w:rsid w:val="009A1AF8"/>
    <w:rsid w:val="009B0491"/>
    <w:rsid w:val="009B06AF"/>
    <w:rsid w:val="009C095C"/>
    <w:rsid w:val="009C1CB7"/>
    <w:rsid w:val="009C3471"/>
    <w:rsid w:val="009C462A"/>
    <w:rsid w:val="009D0A5D"/>
    <w:rsid w:val="009D2CA9"/>
    <w:rsid w:val="009D387F"/>
    <w:rsid w:val="009D79A3"/>
    <w:rsid w:val="009E16BF"/>
    <w:rsid w:val="009E22B6"/>
    <w:rsid w:val="009E2B01"/>
    <w:rsid w:val="009F1E71"/>
    <w:rsid w:val="009F2F70"/>
    <w:rsid w:val="009F70F8"/>
    <w:rsid w:val="00A0106E"/>
    <w:rsid w:val="00A1576A"/>
    <w:rsid w:val="00A17B9F"/>
    <w:rsid w:val="00A20A36"/>
    <w:rsid w:val="00A2135F"/>
    <w:rsid w:val="00A276E8"/>
    <w:rsid w:val="00A32C75"/>
    <w:rsid w:val="00A345D2"/>
    <w:rsid w:val="00A357CF"/>
    <w:rsid w:val="00A369AF"/>
    <w:rsid w:val="00A42E16"/>
    <w:rsid w:val="00A4708E"/>
    <w:rsid w:val="00A5183C"/>
    <w:rsid w:val="00A60635"/>
    <w:rsid w:val="00A63339"/>
    <w:rsid w:val="00A66E07"/>
    <w:rsid w:val="00A73B83"/>
    <w:rsid w:val="00A745F2"/>
    <w:rsid w:val="00A75558"/>
    <w:rsid w:val="00A82F91"/>
    <w:rsid w:val="00A83372"/>
    <w:rsid w:val="00A8791F"/>
    <w:rsid w:val="00A9008F"/>
    <w:rsid w:val="00A901ED"/>
    <w:rsid w:val="00A92755"/>
    <w:rsid w:val="00A946E5"/>
    <w:rsid w:val="00AB18ED"/>
    <w:rsid w:val="00AB31FE"/>
    <w:rsid w:val="00AB3FE5"/>
    <w:rsid w:val="00AB5CE3"/>
    <w:rsid w:val="00AB6B6B"/>
    <w:rsid w:val="00AB75D0"/>
    <w:rsid w:val="00AC5AAB"/>
    <w:rsid w:val="00AD12DB"/>
    <w:rsid w:val="00AD7722"/>
    <w:rsid w:val="00AE1249"/>
    <w:rsid w:val="00AE3589"/>
    <w:rsid w:val="00AF6803"/>
    <w:rsid w:val="00B01F21"/>
    <w:rsid w:val="00B03BAE"/>
    <w:rsid w:val="00B0612F"/>
    <w:rsid w:val="00B24500"/>
    <w:rsid w:val="00B25BC1"/>
    <w:rsid w:val="00B316BC"/>
    <w:rsid w:val="00B32398"/>
    <w:rsid w:val="00B32CCB"/>
    <w:rsid w:val="00B40443"/>
    <w:rsid w:val="00B40F07"/>
    <w:rsid w:val="00B43E85"/>
    <w:rsid w:val="00B5527F"/>
    <w:rsid w:val="00B56AB0"/>
    <w:rsid w:val="00B629F5"/>
    <w:rsid w:val="00B64EF1"/>
    <w:rsid w:val="00B6512B"/>
    <w:rsid w:val="00B654D6"/>
    <w:rsid w:val="00B737DB"/>
    <w:rsid w:val="00B83E99"/>
    <w:rsid w:val="00B859C1"/>
    <w:rsid w:val="00B87664"/>
    <w:rsid w:val="00B87D31"/>
    <w:rsid w:val="00B95D4B"/>
    <w:rsid w:val="00BA39EA"/>
    <w:rsid w:val="00BB06C4"/>
    <w:rsid w:val="00BB0E4C"/>
    <w:rsid w:val="00BB2597"/>
    <w:rsid w:val="00BB30B8"/>
    <w:rsid w:val="00BB447F"/>
    <w:rsid w:val="00BB6CDE"/>
    <w:rsid w:val="00BC146B"/>
    <w:rsid w:val="00BC7666"/>
    <w:rsid w:val="00BD2693"/>
    <w:rsid w:val="00BD4B6B"/>
    <w:rsid w:val="00BD70A3"/>
    <w:rsid w:val="00BE284A"/>
    <w:rsid w:val="00BE55D8"/>
    <w:rsid w:val="00BE6089"/>
    <w:rsid w:val="00BF1AB5"/>
    <w:rsid w:val="00BF3410"/>
    <w:rsid w:val="00C041EA"/>
    <w:rsid w:val="00C14590"/>
    <w:rsid w:val="00C1777E"/>
    <w:rsid w:val="00C17C0F"/>
    <w:rsid w:val="00C22FDA"/>
    <w:rsid w:val="00C3429F"/>
    <w:rsid w:val="00C34DFD"/>
    <w:rsid w:val="00C37554"/>
    <w:rsid w:val="00C42470"/>
    <w:rsid w:val="00C429C7"/>
    <w:rsid w:val="00C434E7"/>
    <w:rsid w:val="00C47A25"/>
    <w:rsid w:val="00C53564"/>
    <w:rsid w:val="00C70F7B"/>
    <w:rsid w:val="00C735E3"/>
    <w:rsid w:val="00C75B7C"/>
    <w:rsid w:val="00C7691A"/>
    <w:rsid w:val="00C92C3A"/>
    <w:rsid w:val="00C95C94"/>
    <w:rsid w:val="00CA1288"/>
    <w:rsid w:val="00CB01CB"/>
    <w:rsid w:val="00CB0908"/>
    <w:rsid w:val="00CC7C2E"/>
    <w:rsid w:val="00CD1845"/>
    <w:rsid w:val="00CD3071"/>
    <w:rsid w:val="00CD3A7E"/>
    <w:rsid w:val="00CE212F"/>
    <w:rsid w:val="00D116B1"/>
    <w:rsid w:val="00D116CE"/>
    <w:rsid w:val="00D16242"/>
    <w:rsid w:val="00D21C2C"/>
    <w:rsid w:val="00D25348"/>
    <w:rsid w:val="00D2742E"/>
    <w:rsid w:val="00D348D0"/>
    <w:rsid w:val="00D354E0"/>
    <w:rsid w:val="00D36F9C"/>
    <w:rsid w:val="00D43C55"/>
    <w:rsid w:val="00D44E70"/>
    <w:rsid w:val="00D46BCB"/>
    <w:rsid w:val="00D52537"/>
    <w:rsid w:val="00D61A2C"/>
    <w:rsid w:val="00D61FB8"/>
    <w:rsid w:val="00D6488C"/>
    <w:rsid w:val="00D655B8"/>
    <w:rsid w:val="00D80D57"/>
    <w:rsid w:val="00D87C32"/>
    <w:rsid w:val="00D907E9"/>
    <w:rsid w:val="00D924F5"/>
    <w:rsid w:val="00DA39DC"/>
    <w:rsid w:val="00DA6666"/>
    <w:rsid w:val="00DA72E8"/>
    <w:rsid w:val="00DA7B6A"/>
    <w:rsid w:val="00DB2A3E"/>
    <w:rsid w:val="00DB77DD"/>
    <w:rsid w:val="00DD320B"/>
    <w:rsid w:val="00DD4068"/>
    <w:rsid w:val="00DD5A1C"/>
    <w:rsid w:val="00DE0DA3"/>
    <w:rsid w:val="00DE6851"/>
    <w:rsid w:val="00E005BE"/>
    <w:rsid w:val="00E03253"/>
    <w:rsid w:val="00E03A43"/>
    <w:rsid w:val="00E03B36"/>
    <w:rsid w:val="00E0536F"/>
    <w:rsid w:val="00E11D39"/>
    <w:rsid w:val="00E16A45"/>
    <w:rsid w:val="00E247EB"/>
    <w:rsid w:val="00E25BF8"/>
    <w:rsid w:val="00E2649D"/>
    <w:rsid w:val="00E3542B"/>
    <w:rsid w:val="00E40364"/>
    <w:rsid w:val="00E428B8"/>
    <w:rsid w:val="00E42D20"/>
    <w:rsid w:val="00E43C4C"/>
    <w:rsid w:val="00E46F70"/>
    <w:rsid w:val="00E525A8"/>
    <w:rsid w:val="00E5699A"/>
    <w:rsid w:val="00E6458C"/>
    <w:rsid w:val="00E65A12"/>
    <w:rsid w:val="00E661B7"/>
    <w:rsid w:val="00E6717A"/>
    <w:rsid w:val="00E7099B"/>
    <w:rsid w:val="00E80070"/>
    <w:rsid w:val="00E803D1"/>
    <w:rsid w:val="00E80D53"/>
    <w:rsid w:val="00E87E22"/>
    <w:rsid w:val="00E917CE"/>
    <w:rsid w:val="00E9599A"/>
    <w:rsid w:val="00E97EDD"/>
    <w:rsid w:val="00EB32E4"/>
    <w:rsid w:val="00EC0993"/>
    <w:rsid w:val="00EC22C1"/>
    <w:rsid w:val="00EC5BA9"/>
    <w:rsid w:val="00ED0A58"/>
    <w:rsid w:val="00ED41E8"/>
    <w:rsid w:val="00ED53F4"/>
    <w:rsid w:val="00ED76CB"/>
    <w:rsid w:val="00ED79CD"/>
    <w:rsid w:val="00EE3146"/>
    <w:rsid w:val="00EE77CA"/>
    <w:rsid w:val="00EF0568"/>
    <w:rsid w:val="00EF1512"/>
    <w:rsid w:val="00EF7564"/>
    <w:rsid w:val="00F01342"/>
    <w:rsid w:val="00F02373"/>
    <w:rsid w:val="00F02AAF"/>
    <w:rsid w:val="00F02CA8"/>
    <w:rsid w:val="00F0629C"/>
    <w:rsid w:val="00F06903"/>
    <w:rsid w:val="00F1099F"/>
    <w:rsid w:val="00F1756D"/>
    <w:rsid w:val="00F2030A"/>
    <w:rsid w:val="00F230D3"/>
    <w:rsid w:val="00F23F67"/>
    <w:rsid w:val="00F3718B"/>
    <w:rsid w:val="00F40C92"/>
    <w:rsid w:val="00F41575"/>
    <w:rsid w:val="00F46663"/>
    <w:rsid w:val="00F46E0A"/>
    <w:rsid w:val="00F505CD"/>
    <w:rsid w:val="00F5340D"/>
    <w:rsid w:val="00F5675C"/>
    <w:rsid w:val="00F56C25"/>
    <w:rsid w:val="00F616A4"/>
    <w:rsid w:val="00F633EB"/>
    <w:rsid w:val="00F778C4"/>
    <w:rsid w:val="00F80D24"/>
    <w:rsid w:val="00F81C79"/>
    <w:rsid w:val="00F83C1D"/>
    <w:rsid w:val="00F943E3"/>
    <w:rsid w:val="00FA01CD"/>
    <w:rsid w:val="00FA4A35"/>
    <w:rsid w:val="00FA7AFE"/>
    <w:rsid w:val="00FB1E06"/>
    <w:rsid w:val="00FC5B79"/>
    <w:rsid w:val="00FC677B"/>
    <w:rsid w:val="00FD1931"/>
    <w:rsid w:val="00FD77AF"/>
    <w:rsid w:val="00FD7B9A"/>
    <w:rsid w:val="00FE64D6"/>
    <w:rsid w:val="00FF0280"/>
    <w:rsid w:val="00FF2734"/>
    <w:rsid w:val="00FF43B7"/>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0521CD"/>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outlineLvl w:val="1"/>
    </w:pPr>
    <w:rPr>
      <w:b/>
      <w:caps/>
      <w:sz w:val="24"/>
    </w:rPr>
  </w:style>
  <w:style w:type="paragraph" w:styleId="Index3">
    <w:name w:val="index 3"/>
    <w:basedOn w:val="Normal"/>
    <w:next w:val="1Paragraph"/>
    <w:autoRedefine/>
    <w:uiPriority w:val="99"/>
    <w:unhideWhenUsed/>
    <w:qFormat/>
    <w:rsid w:val="00AD7722"/>
    <w:pPr>
      <w:numPr>
        <w:ilvl w:val="2"/>
        <w:numId w:val="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rsid w:val="003D4C04"/>
    <w:pPr>
      <w:spacing w:after="0" w:line="240" w:lineRule="auto"/>
    </w:pPr>
    <w:rPr>
      <w:rFonts w:ascii="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72827-1857-41A1-97C4-53B52671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4313</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3</cp:revision>
  <cp:lastPrinted>2021-05-13T06:31:00Z</cp:lastPrinted>
  <dcterms:created xsi:type="dcterms:W3CDTF">2023-05-19T12:00:00Z</dcterms:created>
  <dcterms:modified xsi:type="dcterms:W3CDTF">2023-05-23T06:48:00Z</dcterms:modified>
</cp:coreProperties>
</file>