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6FC95" w14:textId="5B611564" w:rsidR="00101222" w:rsidRDefault="00F952B7" w:rsidP="00101222">
      <w:pPr>
        <w:jc w:val="center"/>
        <w:rPr>
          <w:rFonts w:ascii="Maiandra GD" w:hAnsi="Maiandra GD"/>
          <w:bCs/>
          <w:sz w:val="40"/>
          <w:szCs w:val="40"/>
        </w:rPr>
      </w:pPr>
      <w:bookmarkStart w:id="0" w:name="_GoBack"/>
      <w:bookmarkEnd w:id="0"/>
      <w:r w:rsidRPr="00F952B7">
        <w:rPr>
          <w:rFonts w:ascii="Maiandra GD" w:hAnsi="Maiandra GD"/>
          <w:bCs/>
          <w:sz w:val="40"/>
          <w:szCs w:val="40"/>
        </w:rPr>
        <w:t>Request for Proposal (RFP) for FigShare implementation and support</w:t>
      </w:r>
    </w:p>
    <w:p w14:paraId="78C4B146" w14:textId="77777777" w:rsidR="006C0706" w:rsidRDefault="006C0706" w:rsidP="00101222">
      <w:pPr>
        <w:jc w:val="center"/>
        <w:rPr>
          <w:rFonts w:ascii="Maiandra GD" w:hAnsi="Maiandra GD"/>
          <w:bCs/>
          <w:sz w:val="40"/>
          <w:szCs w:val="40"/>
        </w:rPr>
      </w:pPr>
    </w:p>
    <w:p w14:paraId="2CD1BFC5" w14:textId="77777777" w:rsidR="00A12DE1" w:rsidRPr="002B6C58" w:rsidRDefault="00A12DE1">
      <w:pPr>
        <w:pStyle w:val="ListParagraph"/>
        <w:numPr>
          <w:ilvl w:val="0"/>
          <w:numId w:val="1"/>
        </w:numPr>
        <w:tabs>
          <w:tab w:val="left" w:pos="709"/>
        </w:tabs>
        <w:ind w:hanging="720"/>
        <w:jc w:val="both"/>
        <w:rPr>
          <w:rFonts w:ascii="Maiandra GD" w:hAnsi="Maiandra GD"/>
          <w:b/>
          <w:sz w:val="28"/>
          <w:szCs w:val="28"/>
        </w:rPr>
      </w:pPr>
      <w:r>
        <w:rPr>
          <w:rFonts w:ascii="Maiandra GD" w:hAnsi="Maiandra GD"/>
          <w:b/>
          <w:sz w:val="28"/>
          <w:szCs w:val="28"/>
        </w:rPr>
        <w:t>B</w:t>
      </w:r>
      <w:r w:rsidRPr="002B6C58">
        <w:rPr>
          <w:rFonts w:ascii="Maiandra GD" w:hAnsi="Maiandra GD"/>
          <w:b/>
          <w:sz w:val="28"/>
          <w:szCs w:val="28"/>
        </w:rPr>
        <w:t>ackground</w:t>
      </w:r>
    </w:p>
    <w:p w14:paraId="05B6AD6E" w14:textId="77777777" w:rsidR="00A12DE1" w:rsidRDefault="00A12DE1" w:rsidP="00A12DE1">
      <w:pPr>
        <w:pStyle w:val="ListParagraph"/>
        <w:spacing w:line="360" w:lineRule="auto"/>
        <w:rPr>
          <w:rFonts w:ascii="Maiandra GD" w:hAnsi="Maiandra GD" w:cs="Arial"/>
          <w:sz w:val="24"/>
          <w:szCs w:val="24"/>
        </w:rPr>
      </w:pPr>
    </w:p>
    <w:p w14:paraId="4C2805AA" w14:textId="77777777" w:rsidR="00A12DE1" w:rsidRPr="00C0764A" w:rsidRDefault="00A12DE1" w:rsidP="00A12DE1">
      <w:pPr>
        <w:pStyle w:val="ListParagraph"/>
        <w:spacing w:line="276" w:lineRule="auto"/>
        <w:jc w:val="both"/>
        <w:rPr>
          <w:rFonts w:ascii="Maiandra GD" w:hAnsi="Maiandra GD" w:cs="Arial"/>
          <w:sz w:val="24"/>
          <w:szCs w:val="24"/>
        </w:rPr>
      </w:pPr>
      <w:r w:rsidRPr="00C0764A">
        <w:rPr>
          <w:rFonts w:ascii="Maiandra GD" w:hAnsi="Maiandra GD" w:cs="Arial"/>
          <w:sz w:val="24"/>
          <w:szCs w:val="24"/>
        </w:rPr>
        <w:t xml:space="preserve">The Human Sciences Research Council (HSRC) is a research organisation that advances social sciences and humanities for public use. The HSRC subscribes to the values of good governance, accountable public administration and sound management of the resources as reflected in the Public Financial Management Act of 1999 (PFMA as amended by Act 29 of 1999) and other laws and regulations applicable to public administration. </w:t>
      </w:r>
    </w:p>
    <w:p w14:paraId="366E2725" w14:textId="77777777" w:rsidR="00A12DE1" w:rsidRPr="00C0764A" w:rsidRDefault="00A12DE1" w:rsidP="00A12DE1">
      <w:pPr>
        <w:pStyle w:val="ListParagraph"/>
        <w:spacing w:line="276" w:lineRule="auto"/>
        <w:jc w:val="both"/>
        <w:rPr>
          <w:rFonts w:ascii="Maiandra GD" w:hAnsi="Maiandra GD" w:cs="Arial"/>
          <w:sz w:val="24"/>
          <w:szCs w:val="24"/>
        </w:rPr>
      </w:pPr>
    </w:p>
    <w:p w14:paraId="3AE08EDC" w14:textId="77777777" w:rsidR="00A12DE1" w:rsidRPr="00C0764A" w:rsidRDefault="00A12DE1" w:rsidP="00A12DE1">
      <w:pPr>
        <w:pStyle w:val="ListParagraph"/>
        <w:spacing w:line="276" w:lineRule="auto"/>
        <w:jc w:val="both"/>
        <w:rPr>
          <w:rFonts w:ascii="Maiandra GD" w:hAnsi="Maiandra GD" w:cs="Arial"/>
          <w:sz w:val="24"/>
          <w:szCs w:val="24"/>
        </w:rPr>
      </w:pPr>
      <w:r w:rsidRPr="00C0764A">
        <w:rPr>
          <w:rFonts w:ascii="Maiandra GD" w:hAnsi="Maiandra GD" w:cs="Arial"/>
          <w:sz w:val="24"/>
          <w:szCs w:val="24"/>
        </w:rPr>
        <w:t>Established in 1968 as South Africa</w:t>
      </w:r>
      <w:r w:rsidRPr="00C0764A">
        <w:rPr>
          <w:rFonts w:ascii="Maiandra GD" w:hAnsi="Maiandra GD" w:cs="Arial"/>
          <w:sz w:val="24"/>
          <w:szCs w:val="24"/>
          <w:lang w:val="en-GB"/>
        </w:rPr>
        <w:t>’</w:t>
      </w:r>
      <w:r w:rsidRPr="00C0764A">
        <w:rPr>
          <w:rFonts w:ascii="Maiandra GD" w:hAnsi="Maiandra GD" w:cs="Arial"/>
          <w:sz w:val="24"/>
          <w:szCs w:val="24"/>
        </w:rPr>
        <w:t>s statutory research agency and has grown to become the largest dedicated research institute in the social sciences and humanities on the African continent, doing cutting-edge public research in areas that are crucial to development.</w:t>
      </w:r>
    </w:p>
    <w:p w14:paraId="53D54E49" w14:textId="77777777" w:rsidR="00A12DE1" w:rsidRPr="00C0764A" w:rsidRDefault="00A12DE1" w:rsidP="00A12DE1">
      <w:pPr>
        <w:pStyle w:val="ListParagraph"/>
        <w:spacing w:line="276" w:lineRule="auto"/>
        <w:jc w:val="both"/>
        <w:rPr>
          <w:rFonts w:ascii="Maiandra GD" w:hAnsi="Maiandra GD" w:cs="Arial"/>
          <w:sz w:val="24"/>
          <w:szCs w:val="24"/>
        </w:rPr>
      </w:pPr>
    </w:p>
    <w:p w14:paraId="3929217C" w14:textId="77777777" w:rsidR="00A12DE1" w:rsidRPr="00C0764A" w:rsidRDefault="00A12DE1" w:rsidP="00A12DE1">
      <w:pPr>
        <w:pStyle w:val="ListParagraph"/>
        <w:spacing w:line="276" w:lineRule="auto"/>
        <w:jc w:val="both"/>
        <w:rPr>
          <w:rFonts w:ascii="Maiandra GD" w:hAnsi="Maiandra GD" w:cs="Arial"/>
          <w:sz w:val="24"/>
          <w:szCs w:val="24"/>
        </w:rPr>
      </w:pPr>
      <w:r w:rsidRPr="00C0764A">
        <w:rPr>
          <w:rFonts w:ascii="Maiandra GD" w:hAnsi="Maiandra GD" w:cs="Arial"/>
          <w:sz w:val="24"/>
          <w:szCs w:val="24"/>
        </w:rPr>
        <w:t>Our mandate is to inform the effective formulation and monitoring of government policy; to evaluate policy implementation; to stimulate public debate through the effective dissemination of research-based data and fact-based research results; to foster research collaboration; and to help build research capacity and infrastructure for the human sciences.</w:t>
      </w:r>
    </w:p>
    <w:p w14:paraId="79F65927" w14:textId="77777777" w:rsidR="00BF5460" w:rsidRPr="009E6C9E" w:rsidRDefault="00BF5460" w:rsidP="004132D9">
      <w:pPr>
        <w:spacing w:after="0"/>
        <w:jc w:val="both"/>
      </w:pPr>
    </w:p>
    <w:p w14:paraId="7AC71577" w14:textId="77777777" w:rsidR="002B6C58" w:rsidRDefault="006C0706">
      <w:pPr>
        <w:pStyle w:val="ListParagraph"/>
        <w:numPr>
          <w:ilvl w:val="0"/>
          <w:numId w:val="1"/>
        </w:numPr>
        <w:ind w:hanging="720"/>
        <w:jc w:val="both"/>
        <w:rPr>
          <w:rFonts w:ascii="Maiandra GD" w:hAnsi="Maiandra GD"/>
          <w:b/>
          <w:sz w:val="28"/>
          <w:szCs w:val="28"/>
        </w:rPr>
      </w:pPr>
      <w:r>
        <w:rPr>
          <w:rFonts w:ascii="Maiandra GD" w:hAnsi="Maiandra GD"/>
          <w:b/>
          <w:sz w:val="28"/>
          <w:szCs w:val="28"/>
        </w:rPr>
        <w:t xml:space="preserve">Introduction </w:t>
      </w:r>
    </w:p>
    <w:p w14:paraId="428F7070" w14:textId="77777777" w:rsidR="00A12DE1" w:rsidRDefault="00A12DE1" w:rsidP="00A12DE1">
      <w:pPr>
        <w:pStyle w:val="ListParagraph"/>
        <w:jc w:val="both"/>
        <w:rPr>
          <w:rFonts w:ascii="Maiandra GD" w:hAnsi="Maiandra GD"/>
          <w:b/>
          <w:sz w:val="28"/>
          <w:szCs w:val="28"/>
        </w:rPr>
      </w:pPr>
    </w:p>
    <w:p w14:paraId="4F878B0B" w14:textId="77777777" w:rsidR="00F952B7" w:rsidRPr="00F952B7" w:rsidRDefault="00F952B7" w:rsidP="00F952B7">
      <w:pPr>
        <w:pStyle w:val="ListParagraph"/>
        <w:spacing w:line="276" w:lineRule="auto"/>
        <w:jc w:val="both"/>
        <w:rPr>
          <w:rFonts w:ascii="Maiandra GD" w:hAnsi="Maiandra GD"/>
          <w:sz w:val="24"/>
          <w:szCs w:val="24"/>
        </w:rPr>
      </w:pPr>
      <w:r w:rsidRPr="00F952B7">
        <w:rPr>
          <w:rFonts w:ascii="Maiandra GD" w:hAnsi="Maiandra GD"/>
          <w:sz w:val="24"/>
          <w:szCs w:val="24"/>
        </w:rPr>
        <w:t>HSRC seeks to appoint a service provider to implement and support FigShare.</w:t>
      </w:r>
    </w:p>
    <w:p w14:paraId="1DEE09A1" w14:textId="77777777" w:rsidR="00F952B7" w:rsidRPr="00F952B7" w:rsidRDefault="00F952B7" w:rsidP="00F952B7">
      <w:pPr>
        <w:pStyle w:val="ListParagraph"/>
        <w:spacing w:line="276" w:lineRule="auto"/>
        <w:jc w:val="both"/>
        <w:rPr>
          <w:rFonts w:ascii="Maiandra GD" w:hAnsi="Maiandra GD"/>
          <w:sz w:val="24"/>
          <w:szCs w:val="24"/>
        </w:rPr>
      </w:pPr>
    </w:p>
    <w:p w14:paraId="4FF416CA" w14:textId="77777777" w:rsidR="00F952B7" w:rsidRPr="00F952B7" w:rsidRDefault="00F952B7" w:rsidP="00F952B7">
      <w:pPr>
        <w:pStyle w:val="ListParagraph"/>
        <w:spacing w:line="276" w:lineRule="auto"/>
        <w:jc w:val="both"/>
        <w:rPr>
          <w:rFonts w:ascii="Maiandra GD" w:hAnsi="Maiandra GD"/>
          <w:sz w:val="24"/>
          <w:szCs w:val="24"/>
        </w:rPr>
      </w:pPr>
      <w:r w:rsidRPr="00F952B7">
        <w:rPr>
          <w:rFonts w:ascii="Maiandra GD" w:hAnsi="Maiandra GD"/>
          <w:sz w:val="24"/>
          <w:szCs w:val="24"/>
        </w:rPr>
        <w:t>The main objectives of the service provision include:</w:t>
      </w:r>
    </w:p>
    <w:p w14:paraId="621B3127" w14:textId="77777777" w:rsidR="00F952B7" w:rsidRPr="00F952B7" w:rsidRDefault="00F952B7" w:rsidP="00F952B7">
      <w:pPr>
        <w:pStyle w:val="ListParagraph"/>
        <w:spacing w:line="276" w:lineRule="auto"/>
        <w:jc w:val="both"/>
        <w:rPr>
          <w:rFonts w:ascii="Maiandra GD" w:hAnsi="Maiandra GD"/>
          <w:sz w:val="24"/>
          <w:szCs w:val="24"/>
        </w:rPr>
      </w:pPr>
    </w:p>
    <w:p w14:paraId="483982FA" w14:textId="77777777" w:rsidR="00F952B7" w:rsidRPr="00F952B7" w:rsidRDefault="00F952B7" w:rsidP="00F952B7">
      <w:pPr>
        <w:pStyle w:val="ListParagraph"/>
        <w:spacing w:line="276" w:lineRule="auto"/>
        <w:jc w:val="both"/>
        <w:rPr>
          <w:rFonts w:ascii="Maiandra GD" w:hAnsi="Maiandra GD"/>
          <w:sz w:val="24"/>
          <w:szCs w:val="24"/>
        </w:rPr>
      </w:pPr>
      <w:r w:rsidRPr="00F952B7">
        <w:rPr>
          <w:rFonts w:ascii="Maiandra GD" w:hAnsi="Maiandra GD"/>
          <w:sz w:val="24"/>
          <w:szCs w:val="24"/>
        </w:rPr>
        <w:t>•</w:t>
      </w:r>
      <w:r w:rsidRPr="00F952B7">
        <w:rPr>
          <w:rFonts w:ascii="Maiandra GD" w:hAnsi="Maiandra GD"/>
          <w:sz w:val="24"/>
          <w:szCs w:val="24"/>
        </w:rPr>
        <w:tab/>
        <w:t>Implementation of FigShare</w:t>
      </w:r>
    </w:p>
    <w:p w14:paraId="61629A8B" w14:textId="77777777" w:rsidR="00F952B7" w:rsidRPr="00F952B7" w:rsidRDefault="00F952B7" w:rsidP="00F952B7">
      <w:pPr>
        <w:pStyle w:val="ListParagraph"/>
        <w:spacing w:line="276" w:lineRule="auto"/>
        <w:jc w:val="both"/>
        <w:rPr>
          <w:rFonts w:ascii="Maiandra GD" w:hAnsi="Maiandra GD"/>
          <w:sz w:val="24"/>
          <w:szCs w:val="24"/>
        </w:rPr>
      </w:pPr>
      <w:r w:rsidRPr="00F952B7">
        <w:rPr>
          <w:rFonts w:ascii="Maiandra GD" w:hAnsi="Maiandra GD"/>
          <w:sz w:val="24"/>
          <w:szCs w:val="24"/>
        </w:rPr>
        <w:t>•</w:t>
      </w:r>
      <w:r w:rsidRPr="00F952B7">
        <w:rPr>
          <w:rFonts w:ascii="Maiandra GD" w:hAnsi="Maiandra GD"/>
          <w:sz w:val="24"/>
          <w:szCs w:val="24"/>
        </w:rPr>
        <w:tab/>
        <w:t>Migrate historical datasets into FigShare</w:t>
      </w:r>
    </w:p>
    <w:p w14:paraId="13D95C6C" w14:textId="1ECFABA7" w:rsidR="00A12DE1" w:rsidRDefault="00F952B7" w:rsidP="00F952B7">
      <w:pPr>
        <w:pStyle w:val="ListParagraph"/>
        <w:spacing w:line="276" w:lineRule="auto"/>
        <w:jc w:val="both"/>
        <w:rPr>
          <w:rFonts w:ascii="Maiandra GD" w:hAnsi="Maiandra GD"/>
          <w:sz w:val="24"/>
          <w:szCs w:val="24"/>
        </w:rPr>
      </w:pPr>
      <w:r w:rsidRPr="00F952B7">
        <w:rPr>
          <w:rFonts w:ascii="Maiandra GD" w:hAnsi="Maiandra GD"/>
          <w:sz w:val="24"/>
          <w:szCs w:val="24"/>
        </w:rPr>
        <w:t>•</w:t>
      </w:r>
      <w:r w:rsidRPr="00F952B7">
        <w:rPr>
          <w:rFonts w:ascii="Maiandra GD" w:hAnsi="Maiandra GD"/>
          <w:sz w:val="24"/>
          <w:szCs w:val="24"/>
        </w:rPr>
        <w:tab/>
        <w:t>Provide training and support on FigShare</w:t>
      </w:r>
    </w:p>
    <w:p w14:paraId="7949E08D" w14:textId="3CBAE86B" w:rsidR="002139B9" w:rsidRDefault="002139B9" w:rsidP="00A12DE1">
      <w:pPr>
        <w:pStyle w:val="ListParagraph"/>
        <w:spacing w:line="276" w:lineRule="auto"/>
        <w:jc w:val="both"/>
        <w:rPr>
          <w:sz w:val="20"/>
          <w:szCs w:val="20"/>
        </w:rPr>
      </w:pPr>
    </w:p>
    <w:p w14:paraId="08977797" w14:textId="77777777" w:rsidR="002139B9" w:rsidRPr="002139B9" w:rsidRDefault="002139B9">
      <w:pPr>
        <w:pStyle w:val="ListParagraph"/>
        <w:numPr>
          <w:ilvl w:val="0"/>
          <w:numId w:val="1"/>
        </w:numPr>
        <w:spacing w:after="0"/>
        <w:ind w:hanging="720"/>
        <w:jc w:val="both"/>
        <w:rPr>
          <w:rFonts w:ascii="Maiandra GD" w:hAnsi="Maiandra GD"/>
          <w:b/>
          <w:bCs/>
          <w:sz w:val="28"/>
          <w:szCs w:val="28"/>
        </w:rPr>
      </w:pPr>
      <w:r>
        <w:rPr>
          <w:rFonts w:ascii="Maiandra GD" w:hAnsi="Maiandra GD"/>
          <w:b/>
          <w:sz w:val="28"/>
          <w:szCs w:val="28"/>
        </w:rPr>
        <w:t>Project Background</w:t>
      </w:r>
    </w:p>
    <w:p w14:paraId="0176E296" w14:textId="56135864" w:rsidR="002139B9" w:rsidRDefault="00F37C33" w:rsidP="00F37C33">
      <w:pPr>
        <w:pStyle w:val="ListParagraph"/>
        <w:spacing w:after="0"/>
        <w:jc w:val="both"/>
        <w:rPr>
          <w:rFonts w:ascii="Maiandra GD" w:hAnsi="Maiandra GD"/>
          <w:sz w:val="24"/>
          <w:szCs w:val="24"/>
        </w:rPr>
      </w:pPr>
      <w:r>
        <w:rPr>
          <w:rFonts w:ascii="Maiandra GD" w:hAnsi="Maiandra GD"/>
          <w:sz w:val="24"/>
          <w:szCs w:val="24"/>
        </w:rPr>
        <w:t>The HSRC see</w:t>
      </w:r>
      <w:r w:rsidR="006D0863">
        <w:rPr>
          <w:rFonts w:ascii="Maiandra GD" w:hAnsi="Maiandra GD"/>
          <w:sz w:val="24"/>
          <w:szCs w:val="24"/>
        </w:rPr>
        <w:t>k</w:t>
      </w:r>
      <w:r>
        <w:rPr>
          <w:rFonts w:ascii="Maiandra GD" w:hAnsi="Maiandra GD"/>
          <w:sz w:val="24"/>
          <w:szCs w:val="24"/>
        </w:rPr>
        <w:t xml:space="preserve">s to move </w:t>
      </w:r>
      <w:r w:rsidR="00CB3D6A">
        <w:rPr>
          <w:rFonts w:ascii="Maiandra GD" w:hAnsi="Maiandra GD"/>
          <w:sz w:val="24"/>
          <w:szCs w:val="24"/>
        </w:rPr>
        <w:t>its</w:t>
      </w:r>
      <w:r>
        <w:rPr>
          <w:rFonts w:ascii="Maiandra GD" w:hAnsi="Maiandra GD"/>
          <w:sz w:val="24"/>
          <w:szCs w:val="24"/>
        </w:rPr>
        <w:t xml:space="preserve"> internally </w:t>
      </w:r>
      <w:r w:rsidR="00F0224E">
        <w:rPr>
          <w:rFonts w:ascii="Maiandra GD" w:hAnsi="Maiandra GD"/>
          <w:sz w:val="24"/>
          <w:szCs w:val="24"/>
        </w:rPr>
        <w:t xml:space="preserve">developed </w:t>
      </w:r>
      <w:r w:rsidR="006D0863">
        <w:rPr>
          <w:rFonts w:ascii="Maiandra GD" w:hAnsi="Maiandra GD"/>
          <w:sz w:val="24"/>
          <w:szCs w:val="24"/>
        </w:rPr>
        <w:t>data curation platform</w:t>
      </w:r>
      <w:r w:rsidR="00CB0C25">
        <w:rPr>
          <w:rFonts w:ascii="Maiandra GD" w:hAnsi="Maiandra GD"/>
          <w:sz w:val="24"/>
          <w:szCs w:val="24"/>
        </w:rPr>
        <w:t xml:space="preserve"> from current </w:t>
      </w:r>
      <w:proofErr w:type="spellStart"/>
      <w:r w:rsidR="00CB0C25">
        <w:rPr>
          <w:rFonts w:ascii="Maiandra GD" w:hAnsi="Maiandra GD"/>
          <w:sz w:val="24"/>
          <w:szCs w:val="24"/>
        </w:rPr>
        <w:t>PostNuke</w:t>
      </w:r>
      <w:proofErr w:type="spellEnd"/>
      <w:r w:rsidR="00CB0C25">
        <w:rPr>
          <w:rFonts w:ascii="Maiandra GD" w:hAnsi="Maiandra GD"/>
          <w:sz w:val="24"/>
          <w:szCs w:val="24"/>
        </w:rPr>
        <w:t xml:space="preserve"> CMS</w:t>
      </w:r>
      <w:r w:rsidR="00F0224E">
        <w:rPr>
          <w:rFonts w:ascii="Maiandra GD" w:hAnsi="Maiandra GD"/>
          <w:sz w:val="24"/>
          <w:szCs w:val="24"/>
        </w:rPr>
        <w:t xml:space="preserve"> </w:t>
      </w:r>
      <w:r w:rsidR="00CB0C25">
        <w:rPr>
          <w:rFonts w:ascii="Maiandra GD" w:hAnsi="Maiandra GD"/>
          <w:sz w:val="24"/>
          <w:szCs w:val="24"/>
        </w:rPr>
        <w:t>(</w:t>
      </w:r>
      <w:r w:rsidR="006D0863">
        <w:rPr>
          <w:rFonts w:ascii="Maiandra GD" w:hAnsi="Maiandra GD"/>
          <w:sz w:val="24"/>
          <w:szCs w:val="24"/>
        </w:rPr>
        <w:t>as it is based on a</w:t>
      </w:r>
      <w:r w:rsidR="00CB3D6A">
        <w:rPr>
          <w:rFonts w:ascii="Maiandra GD" w:hAnsi="Maiandra GD"/>
          <w:sz w:val="24"/>
          <w:szCs w:val="24"/>
        </w:rPr>
        <w:t>n</w:t>
      </w:r>
      <w:r w:rsidR="006D0863">
        <w:rPr>
          <w:rFonts w:ascii="Maiandra GD" w:hAnsi="Maiandra GD"/>
          <w:sz w:val="24"/>
          <w:szCs w:val="24"/>
        </w:rPr>
        <w:t xml:space="preserve"> old technology</w:t>
      </w:r>
      <w:r w:rsidR="00CB0C25">
        <w:rPr>
          <w:rFonts w:ascii="Maiandra GD" w:hAnsi="Maiandra GD"/>
          <w:sz w:val="24"/>
          <w:szCs w:val="24"/>
        </w:rPr>
        <w:t>)</w:t>
      </w:r>
      <w:r w:rsidR="006D0863">
        <w:rPr>
          <w:rFonts w:ascii="Maiandra GD" w:hAnsi="Maiandra GD"/>
          <w:sz w:val="24"/>
          <w:szCs w:val="24"/>
        </w:rPr>
        <w:t xml:space="preserve"> which has become a security threat to the data centre</w:t>
      </w:r>
      <w:r w:rsidR="00CB0C25">
        <w:rPr>
          <w:rFonts w:ascii="Maiandra GD" w:hAnsi="Maiandra GD"/>
          <w:sz w:val="24"/>
          <w:szCs w:val="24"/>
        </w:rPr>
        <w:t xml:space="preserve"> </w:t>
      </w:r>
      <w:r w:rsidR="00145A1B">
        <w:rPr>
          <w:rFonts w:ascii="Maiandra GD" w:hAnsi="Maiandra GD"/>
          <w:sz w:val="24"/>
          <w:szCs w:val="24"/>
        </w:rPr>
        <w:t>and move to</w:t>
      </w:r>
      <w:r w:rsidR="00CB0C25">
        <w:rPr>
          <w:rFonts w:ascii="Maiandra GD" w:hAnsi="Maiandra GD"/>
          <w:sz w:val="24"/>
          <w:szCs w:val="24"/>
        </w:rPr>
        <w:t xml:space="preserve"> FigShare portal</w:t>
      </w:r>
      <w:r>
        <w:rPr>
          <w:rFonts w:ascii="Maiandra GD" w:hAnsi="Maiandra GD"/>
          <w:sz w:val="24"/>
          <w:szCs w:val="24"/>
        </w:rPr>
        <w:t>.</w:t>
      </w:r>
    </w:p>
    <w:p w14:paraId="04D52E96" w14:textId="0168DF8D" w:rsidR="003C0552" w:rsidRDefault="003C0552" w:rsidP="00F37C33">
      <w:pPr>
        <w:pStyle w:val="ListParagraph"/>
        <w:spacing w:after="0"/>
        <w:jc w:val="both"/>
        <w:rPr>
          <w:rFonts w:ascii="Maiandra GD" w:hAnsi="Maiandra GD"/>
          <w:sz w:val="24"/>
          <w:szCs w:val="24"/>
        </w:rPr>
      </w:pPr>
    </w:p>
    <w:p w14:paraId="14BB45A6" w14:textId="1EDF53DF" w:rsidR="002B6C58" w:rsidRDefault="003C0552" w:rsidP="003C0552">
      <w:pPr>
        <w:pStyle w:val="ListParagraph"/>
        <w:spacing w:after="0"/>
        <w:jc w:val="both"/>
        <w:rPr>
          <w:rFonts w:ascii="Maiandra GD" w:hAnsi="Maiandra GD"/>
          <w:b/>
          <w:sz w:val="28"/>
          <w:szCs w:val="28"/>
        </w:rPr>
      </w:pPr>
      <w:r>
        <w:rPr>
          <w:rFonts w:ascii="Maiandra GD" w:hAnsi="Maiandra GD"/>
          <w:sz w:val="24"/>
          <w:szCs w:val="24"/>
        </w:rPr>
        <w:t xml:space="preserve">The current platform is based on </w:t>
      </w:r>
      <w:proofErr w:type="spellStart"/>
      <w:r>
        <w:rPr>
          <w:rFonts w:ascii="Maiandra GD" w:hAnsi="Maiandra GD"/>
          <w:sz w:val="24"/>
          <w:szCs w:val="24"/>
        </w:rPr>
        <w:t>PostNuke</w:t>
      </w:r>
      <w:proofErr w:type="spellEnd"/>
      <w:r>
        <w:rPr>
          <w:rFonts w:ascii="Maiandra GD" w:hAnsi="Maiandra GD"/>
          <w:sz w:val="24"/>
          <w:szCs w:val="24"/>
        </w:rPr>
        <w:t xml:space="preserve"> CMS and PHP 5 environment. The database used is MySQL.</w:t>
      </w:r>
    </w:p>
    <w:p w14:paraId="213D663B" w14:textId="6BCB2539" w:rsidR="00D57456" w:rsidRPr="00F952B7" w:rsidRDefault="00F952B7" w:rsidP="008D6E5D">
      <w:pPr>
        <w:rPr>
          <w:rFonts w:ascii="Maiandra GD" w:hAnsi="Maiandra GD"/>
          <w:sz w:val="24"/>
          <w:szCs w:val="24"/>
        </w:rPr>
      </w:pPr>
      <w:r>
        <w:rPr>
          <w:rFonts w:ascii="Maiandra GD" w:hAnsi="Maiandra GD"/>
          <w:b/>
          <w:sz w:val="28"/>
          <w:szCs w:val="28"/>
        </w:rPr>
        <w:br w:type="page"/>
      </w:r>
      <w:r w:rsidRPr="00F952B7">
        <w:rPr>
          <w:rFonts w:ascii="Maiandra GD" w:hAnsi="Maiandra GD"/>
          <w:b/>
          <w:sz w:val="28"/>
          <w:szCs w:val="28"/>
        </w:rPr>
        <w:lastRenderedPageBreak/>
        <w:t>Requirements</w:t>
      </w:r>
    </w:p>
    <w:p w14:paraId="09A4FFA4" w14:textId="77777777" w:rsidR="00DE5442" w:rsidRDefault="00DE5442" w:rsidP="00496415">
      <w:pPr>
        <w:spacing w:after="0"/>
        <w:jc w:val="both"/>
        <w:rPr>
          <w:rFonts w:ascii="Maiandra GD" w:hAnsi="Maiandra GD"/>
          <w:b/>
          <w:bCs/>
          <w:sz w:val="24"/>
          <w:szCs w:val="24"/>
        </w:rPr>
      </w:pPr>
    </w:p>
    <w:p w14:paraId="67492682" w14:textId="77777777" w:rsidR="00F952B7" w:rsidRPr="00F952B7" w:rsidRDefault="00F952B7" w:rsidP="00F952B7">
      <w:pPr>
        <w:pStyle w:val="ListParagraph"/>
        <w:numPr>
          <w:ilvl w:val="0"/>
          <w:numId w:val="2"/>
        </w:numPr>
        <w:spacing w:line="276" w:lineRule="auto"/>
        <w:jc w:val="both"/>
        <w:rPr>
          <w:rFonts w:ascii="Maiandra GD" w:hAnsi="Maiandra GD"/>
          <w:sz w:val="24"/>
          <w:szCs w:val="24"/>
        </w:rPr>
      </w:pPr>
      <w:r w:rsidRPr="00F952B7">
        <w:rPr>
          <w:rFonts w:ascii="Maiandra GD" w:hAnsi="Maiandra GD"/>
          <w:sz w:val="24"/>
          <w:szCs w:val="24"/>
        </w:rPr>
        <w:t>Implementation of FigShare</w:t>
      </w:r>
    </w:p>
    <w:p w14:paraId="7C573A4A" w14:textId="111656E4" w:rsidR="00F952B7" w:rsidRPr="00F952B7" w:rsidRDefault="00F952B7" w:rsidP="00F952B7">
      <w:pPr>
        <w:pStyle w:val="ListParagraph"/>
        <w:numPr>
          <w:ilvl w:val="0"/>
          <w:numId w:val="2"/>
        </w:numPr>
        <w:spacing w:line="276" w:lineRule="auto"/>
        <w:jc w:val="both"/>
        <w:rPr>
          <w:rFonts w:ascii="Maiandra GD" w:hAnsi="Maiandra GD"/>
          <w:sz w:val="24"/>
          <w:szCs w:val="24"/>
        </w:rPr>
      </w:pPr>
      <w:r w:rsidRPr="00F952B7">
        <w:rPr>
          <w:rFonts w:ascii="Maiandra GD" w:hAnsi="Maiandra GD"/>
          <w:sz w:val="24"/>
          <w:szCs w:val="24"/>
        </w:rPr>
        <w:t>Migration of HSRC’s historic</w:t>
      </w:r>
      <w:r w:rsidR="003C0552">
        <w:rPr>
          <w:rFonts w:ascii="Maiandra GD" w:hAnsi="Maiandra GD"/>
          <w:sz w:val="24"/>
          <w:szCs w:val="24"/>
        </w:rPr>
        <w:t>al</w:t>
      </w:r>
      <w:r w:rsidRPr="00F952B7">
        <w:rPr>
          <w:rFonts w:ascii="Maiandra GD" w:hAnsi="Maiandra GD"/>
          <w:sz w:val="24"/>
          <w:szCs w:val="24"/>
        </w:rPr>
        <w:t xml:space="preserve"> datasets</w:t>
      </w:r>
    </w:p>
    <w:p w14:paraId="39642CC2" w14:textId="643AE8FC" w:rsidR="00F952B7" w:rsidRPr="00F952B7" w:rsidRDefault="00F952B7" w:rsidP="00F952B7">
      <w:pPr>
        <w:pStyle w:val="ListParagraph"/>
        <w:numPr>
          <w:ilvl w:val="0"/>
          <w:numId w:val="2"/>
        </w:numPr>
        <w:spacing w:line="276" w:lineRule="auto"/>
        <w:jc w:val="both"/>
        <w:rPr>
          <w:rFonts w:ascii="Maiandra GD" w:hAnsi="Maiandra GD"/>
          <w:sz w:val="24"/>
          <w:szCs w:val="24"/>
        </w:rPr>
      </w:pPr>
      <w:r w:rsidRPr="00F952B7">
        <w:rPr>
          <w:rFonts w:ascii="Maiandra GD" w:hAnsi="Maiandra GD"/>
          <w:sz w:val="24"/>
          <w:szCs w:val="24"/>
        </w:rPr>
        <w:t xml:space="preserve">Allocate 8 hours </w:t>
      </w:r>
      <w:r w:rsidR="0089600C">
        <w:rPr>
          <w:rFonts w:ascii="Maiandra GD" w:hAnsi="Maiandra GD"/>
          <w:sz w:val="24"/>
          <w:szCs w:val="24"/>
        </w:rPr>
        <w:t>per</w:t>
      </w:r>
      <w:r w:rsidRPr="00F952B7">
        <w:rPr>
          <w:rFonts w:ascii="Maiandra GD" w:hAnsi="Maiandra GD"/>
          <w:sz w:val="24"/>
          <w:szCs w:val="24"/>
        </w:rPr>
        <w:t xml:space="preserve"> month for support. This will be for a duration of 24 months. </w:t>
      </w:r>
      <w:r w:rsidR="0089600C">
        <w:rPr>
          <w:rFonts w:ascii="Maiandra GD" w:hAnsi="Maiandra GD"/>
          <w:sz w:val="24"/>
          <w:szCs w:val="24"/>
        </w:rPr>
        <w:t>(after implementation)</w:t>
      </w:r>
    </w:p>
    <w:p w14:paraId="4D4601FA" w14:textId="77777777" w:rsidR="00F952B7" w:rsidRPr="00F952B7" w:rsidRDefault="00F952B7" w:rsidP="00F952B7">
      <w:pPr>
        <w:pStyle w:val="ListParagraph"/>
        <w:numPr>
          <w:ilvl w:val="0"/>
          <w:numId w:val="2"/>
        </w:numPr>
        <w:spacing w:line="276" w:lineRule="auto"/>
        <w:jc w:val="both"/>
        <w:rPr>
          <w:rFonts w:ascii="Maiandra GD" w:hAnsi="Maiandra GD"/>
          <w:sz w:val="24"/>
          <w:szCs w:val="24"/>
        </w:rPr>
      </w:pPr>
      <w:r w:rsidRPr="00F952B7">
        <w:rPr>
          <w:rFonts w:ascii="Maiandra GD" w:hAnsi="Maiandra GD"/>
          <w:sz w:val="24"/>
          <w:szCs w:val="24"/>
        </w:rPr>
        <w:t>Develop manuals and documentation when required.</w:t>
      </w:r>
    </w:p>
    <w:p w14:paraId="11C6A99E" w14:textId="77777777" w:rsidR="00F952B7" w:rsidRPr="00F952B7" w:rsidRDefault="00F952B7" w:rsidP="00F952B7">
      <w:pPr>
        <w:pStyle w:val="ListParagraph"/>
        <w:numPr>
          <w:ilvl w:val="0"/>
          <w:numId w:val="2"/>
        </w:numPr>
        <w:spacing w:line="276" w:lineRule="auto"/>
        <w:jc w:val="both"/>
        <w:rPr>
          <w:rFonts w:ascii="Maiandra GD" w:hAnsi="Maiandra GD"/>
          <w:sz w:val="24"/>
          <w:szCs w:val="24"/>
        </w:rPr>
      </w:pPr>
      <w:r w:rsidRPr="00F952B7">
        <w:rPr>
          <w:rFonts w:ascii="Maiandra GD" w:hAnsi="Maiandra GD"/>
          <w:sz w:val="24"/>
          <w:szCs w:val="24"/>
        </w:rPr>
        <w:t>Provide sound advice to the HSRC regarding ways to maximize the use of the system.</w:t>
      </w:r>
    </w:p>
    <w:p w14:paraId="0D65C50E" w14:textId="77777777" w:rsidR="00F952B7" w:rsidRPr="00F952B7" w:rsidRDefault="00F952B7" w:rsidP="00F952B7">
      <w:pPr>
        <w:pStyle w:val="ListParagraph"/>
        <w:numPr>
          <w:ilvl w:val="0"/>
          <w:numId w:val="2"/>
        </w:numPr>
        <w:spacing w:line="276" w:lineRule="auto"/>
        <w:jc w:val="both"/>
        <w:rPr>
          <w:rFonts w:ascii="Maiandra GD" w:hAnsi="Maiandra GD"/>
          <w:sz w:val="24"/>
          <w:szCs w:val="24"/>
        </w:rPr>
      </w:pPr>
      <w:r w:rsidRPr="00F952B7">
        <w:rPr>
          <w:rFonts w:ascii="Maiandra GD" w:hAnsi="Maiandra GD"/>
          <w:sz w:val="24"/>
          <w:szCs w:val="24"/>
        </w:rPr>
        <w:t>Work alongside HSRC internal 1st line support resources.</w:t>
      </w:r>
    </w:p>
    <w:p w14:paraId="7CD7C56F" w14:textId="3F32CCF8" w:rsidR="00895504" w:rsidRDefault="00F952B7" w:rsidP="00F952B7">
      <w:pPr>
        <w:pStyle w:val="ListParagraph"/>
        <w:numPr>
          <w:ilvl w:val="0"/>
          <w:numId w:val="2"/>
        </w:numPr>
        <w:spacing w:line="276" w:lineRule="auto"/>
        <w:jc w:val="both"/>
        <w:rPr>
          <w:rFonts w:ascii="Maiandra GD" w:hAnsi="Maiandra GD"/>
          <w:sz w:val="24"/>
          <w:szCs w:val="24"/>
        </w:rPr>
      </w:pPr>
      <w:r w:rsidRPr="00F952B7">
        <w:rPr>
          <w:rFonts w:ascii="Maiandra GD" w:hAnsi="Maiandra GD"/>
          <w:sz w:val="24"/>
          <w:szCs w:val="24"/>
        </w:rPr>
        <w:t>Provide informal training to HSRC users on request</w:t>
      </w:r>
      <w:r w:rsidR="0089600C">
        <w:rPr>
          <w:rFonts w:ascii="Maiandra GD" w:hAnsi="Maiandra GD"/>
          <w:sz w:val="24"/>
          <w:szCs w:val="24"/>
        </w:rPr>
        <w:t xml:space="preserve"> (technical and </w:t>
      </w:r>
      <w:r w:rsidR="00F0224E">
        <w:rPr>
          <w:rFonts w:ascii="Maiandra GD" w:hAnsi="Maiandra GD"/>
          <w:sz w:val="24"/>
          <w:szCs w:val="24"/>
        </w:rPr>
        <w:t>non-technical</w:t>
      </w:r>
      <w:r w:rsidR="0089600C">
        <w:rPr>
          <w:rFonts w:ascii="Maiandra GD" w:hAnsi="Maiandra GD"/>
          <w:sz w:val="24"/>
          <w:szCs w:val="24"/>
        </w:rPr>
        <w:t>)</w:t>
      </w:r>
      <w:r w:rsidRPr="00F952B7">
        <w:rPr>
          <w:rFonts w:ascii="Maiandra GD" w:hAnsi="Maiandra GD"/>
          <w:sz w:val="24"/>
          <w:szCs w:val="24"/>
        </w:rPr>
        <w:t>.</w:t>
      </w:r>
    </w:p>
    <w:p w14:paraId="0A2BB75F" w14:textId="77777777" w:rsidR="00F952B7" w:rsidRDefault="00F952B7" w:rsidP="00F952B7">
      <w:pPr>
        <w:pStyle w:val="ListParagraph"/>
        <w:spacing w:line="276" w:lineRule="auto"/>
        <w:ind w:left="1440"/>
        <w:jc w:val="both"/>
        <w:rPr>
          <w:rFonts w:ascii="Maiandra GD" w:hAnsi="Maiandra GD"/>
          <w:sz w:val="24"/>
          <w:szCs w:val="24"/>
        </w:rPr>
      </w:pPr>
    </w:p>
    <w:p w14:paraId="04311EBE" w14:textId="766310E6" w:rsidR="007658A2" w:rsidRPr="009E19A8" w:rsidRDefault="00F952B7">
      <w:pPr>
        <w:pStyle w:val="ListParagraph"/>
        <w:numPr>
          <w:ilvl w:val="0"/>
          <w:numId w:val="1"/>
        </w:numPr>
        <w:spacing w:line="276" w:lineRule="auto"/>
        <w:ind w:hanging="720"/>
        <w:rPr>
          <w:rFonts w:ascii="Maiandra GD" w:hAnsi="Maiandra GD"/>
          <w:b/>
          <w:sz w:val="24"/>
          <w:szCs w:val="24"/>
        </w:rPr>
      </w:pPr>
      <w:r w:rsidRPr="00F952B7">
        <w:rPr>
          <w:rFonts w:ascii="Maiandra GD" w:hAnsi="Maiandra GD"/>
          <w:b/>
          <w:sz w:val="24"/>
          <w:szCs w:val="24"/>
        </w:rPr>
        <w:t>Technical proposal evaluation criteria</w:t>
      </w:r>
    </w:p>
    <w:p w14:paraId="6B7502D6" w14:textId="77777777" w:rsidR="007658A2" w:rsidRPr="003760F7" w:rsidRDefault="007658A2" w:rsidP="007658A2">
      <w:pPr>
        <w:rPr>
          <w:rFonts w:ascii="Calibri" w:eastAsia="Calibri" w:hAnsi="Calibri" w:cs="Calibri"/>
          <w:b/>
          <w:bCs/>
        </w:rPr>
      </w:pPr>
    </w:p>
    <w:tbl>
      <w:tblPr>
        <w:tblW w:w="896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9"/>
        <w:gridCol w:w="1328"/>
      </w:tblGrid>
      <w:tr w:rsidR="007658A2" w14:paraId="741FFD98" w14:textId="77777777" w:rsidTr="003C0552">
        <w:tc>
          <w:tcPr>
            <w:tcW w:w="7639" w:type="dxa"/>
            <w:tcBorders>
              <w:top w:val="single" w:sz="4" w:space="0" w:color="auto"/>
              <w:left w:val="single" w:sz="4" w:space="0" w:color="auto"/>
              <w:bottom w:val="single" w:sz="4" w:space="0" w:color="auto"/>
              <w:right w:val="single" w:sz="4" w:space="0" w:color="auto"/>
            </w:tcBorders>
            <w:hideMark/>
          </w:tcPr>
          <w:p w14:paraId="02FAC534" w14:textId="77777777" w:rsidR="007658A2" w:rsidRDefault="007658A2" w:rsidP="00B11E37">
            <w:pPr>
              <w:rPr>
                <w:rFonts w:ascii="Calibri" w:eastAsia="Calibri" w:hAnsi="Calibri" w:cs="Calibri"/>
                <w:b/>
              </w:rPr>
            </w:pPr>
            <w:r>
              <w:rPr>
                <w:rFonts w:ascii="Calibri" w:eastAsia="Calibri" w:hAnsi="Calibri" w:cs="Calibri"/>
                <w:b/>
              </w:rPr>
              <w:t>Criteria</w:t>
            </w:r>
          </w:p>
        </w:tc>
        <w:tc>
          <w:tcPr>
            <w:tcW w:w="1328" w:type="dxa"/>
            <w:tcBorders>
              <w:top w:val="single" w:sz="4" w:space="0" w:color="auto"/>
              <w:left w:val="single" w:sz="4" w:space="0" w:color="auto"/>
              <w:bottom w:val="single" w:sz="4" w:space="0" w:color="auto"/>
              <w:right w:val="single" w:sz="4" w:space="0" w:color="auto"/>
            </w:tcBorders>
            <w:hideMark/>
          </w:tcPr>
          <w:p w14:paraId="696C204C" w14:textId="77777777" w:rsidR="007658A2" w:rsidRDefault="007658A2" w:rsidP="00B11E37">
            <w:pPr>
              <w:rPr>
                <w:rFonts w:ascii="Calibri" w:eastAsia="Calibri" w:hAnsi="Calibri" w:cs="Calibri"/>
                <w:b/>
              </w:rPr>
            </w:pPr>
            <w:r>
              <w:rPr>
                <w:rFonts w:ascii="Calibri" w:eastAsia="Calibri" w:hAnsi="Calibri" w:cs="Calibri"/>
                <w:b/>
              </w:rPr>
              <w:t>Points</w:t>
            </w:r>
          </w:p>
        </w:tc>
      </w:tr>
      <w:tr w:rsidR="007658A2" w14:paraId="5CEB49EA" w14:textId="77777777" w:rsidTr="003C0552">
        <w:trPr>
          <w:trHeight w:val="296"/>
        </w:trPr>
        <w:tc>
          <w:tcPr>
            <w:tcW w:w="8967" w:type="dxa"/>
            <w:gridSpan w:val="2"/>
            <w:tcBorders>
              <w:top w:val="single" w:sz="4" w:space="0" w:color="auto"/>
              <w:left w:val="single" w:sz="4" w:space="0" w:color="auto"/>
              <w:bottom w:val="single" w:sz="4" w:space="0" w:color="auto"/>
              <w:right w:val="single" w:sz="4" w:space="0" w:color="auto"/>
            </w:tcBorders>
            <w:hideMark/>
          </w:tcPr>
          <w:p w14:paraId="2EF08A02" w14:textId="60660744" w:rsidR="007658A2" w:rsidRDefault="003C0552" w:rsidP="00B11E37">
            <w:pPr>
              <w:rPr>
                <w:rFonts w:ascii="Calibri" w:eastAsia="Calibri" w:hAnsi="Calibri" w:cs="Calibri"/>
                <w:b/>
                <w:bCs/>
              </w:rPr>
            </w:pPr>
            <w:r>
              <w:rPr>
                <w:rFonts w:ascii="Calibri" w:eastAsia="Calibri" w:hAnsi="Calibri" w:cs="Calibri"/>
                <w:b/>
                <w:bCs/>
              </w:rPr>
              <w:t>Experience</w:t>
            </w:r>
            <w:r w:rsidR="007658A2">
              <w:rPr>
                <w:rFonts w:ascii="Calibri" w:eastAsia="Calibri" w:hAnsi="Calibri" w:cs="Calibri"/>
                <w:b/>
                <w:bCs/>
              </w:rPr>
              <w:t xml:space="preserve"> (</w:t>
            </w:r>
            <w:r w:rsidR="007449AA">
              <w:rPr>
                <w:rFonts w:ascii="Calibri" w:eastAsia="Calibri" w:hAnsi="Calibri" w:cs="Calibri"/>
                <w:b/>
                <w:bCs/>
              </w:rPr>
              <w:t>30</w:t>
            </w:r>
            <w:r w:rsidR="007658A2">
              <w:rPr>
                <w:rFonts w:ascii="Calibri" w:eastAsia="Calibri" w:hAnsi="Calibri" w:cs="Calibri"/>
                <w:b/>
                <w:bCs/>
              </w:rPr>
              <w:t>)</w:t>
            </w:r>
          </w:p>
        </w:tc>
      </w:tr>
      <w:tr w:rsidR="007658A2" w14:paraId="632EE7FA" w14:textId="77777777" w:rsidTr="003C0552">
        <w:trPr>
          <w:trHeight w:val="260"/>
        </w:trPr>
        <w:tc>
          <w:tcPr>
            <w:tcW w:w="7639" w:type="dxa"/>
            <w:tcBorders>
              <w:top w:val="single" w:sz="4" w:space="0" w:color="auto"/>
              <w:left w:val="single" w:sz="4" w:space="0" w:color="auto"/>
              <w:bottom w:val="single" w:sz="4" w:space="0" w:color="auto"/>
              <w:right w:val="single" w:sz="4" w:space="0" w:color="auto"/>
            </w:tcBorders>
            <w:hideMark/>
          </w:tcPr>
          <w:p w14:paraId="2A58CB79" w14:textId="77777777" w:rsidR="007449AA" w:rsidRDefault="007449AA" w:rsidP="007449AA">
            <w:pPr>
              <w:rPr>
                <w:rFonts w:eastAsia="Calibri" w:cstheme="minorHAnsi"/>
              </w:rPr>
            </w:pPr>
            <w:r>
              <w:rPr>
                <w:rFonts w:eastAsia="Calibri" w:cstheme="minorHAnsi"/>
              </w:rPr>
              <w:t>Provide minimum three (3) relevant contactable references where the required services were provided over the past five (5) years.</w:t>
            </w:r>
          </w:p>
          <w:p w14:paraId="06739F08" w14:textId="5D1E1B45" w:rsidR="007449AA" w:rsidRPr="007449AA" w:rsidRDefault="007449AA" w:rsidP="007449AA">
            <w:pPr>
              <w:pStyle w:val="ListParagraph"/>
              <w:numPr>
                <w:ilvl w:val="0"/>
                <w:numId w:val="5"/>
              </w:numPr>
            </w:pPr>
            <w:r>
              <w:rPr>
                <w:rFonts w:ascii="Calibri" w:eastAsia="Calibri" w:hAnsi="Calibri" w:cs="Calibri"/>
              </w:rPr>
              <w:t>Less than 3 references (0 points)</w:t>
            </w:r>
          </w:p>
          <w:p w14:paraId="670900BA" w14:textId="1B53DAE2" w:rsidR="007449AA" w:rsidRPr="007449AA" w:rsidRDefault="007449AA" w:rsidP="007449AA">
            <w:pPr>
              <w:pStyle w:val="ListParagraph"/>
              <w:numPr>
                <w:ilvl w:val="0"/>
                <w:numId w:val="5"/>
              </w:numPr>
            </w:pPr>
            <w:r>
              <w:t>2 reference letters (15)</w:t>
            </w:r>
          </w:p>
          <w:p w14:paraId="508D712F" w14:textId="6BDC8293" w:rsidR="007658A2" w:rsidRDefault="007449AA" w:rsidP="007449AA">
            <w:pPr>
              <w:pStyle w:val="ListParagraph"/>
              <w:numPr>
                <w:ilvl w:val="0"/>
                <w:numId w:val="5"/>
              </w:numPr>
            </w:pPr>
            <w:r w:rsidRPr="009E19A8">
              <w:rPr>
                <w:rFonts w:ascii="Calibri" w:eastAsia="Calibri" w:hAnsi="Calibri" w:cs="Calibri"/>
              </w:rPr>
              <w:t>3 or more references (</w:t>
            </w:r>
            <w:r>
              <w:rPr>
                <w:rFonts w:ascii="Calibri" w:eastAsia="Calibri" w:hAnsi="Calibri" w:cs="Calibri"/>
              </w:rPr>
              <w:t>30</w:t>
            </w:r>
            <w:r w:rsidRPr="009E19A8">
              <w:rPr>
                <w:rFonts w:ascii="Calibri" w:eastAsia="Calibri" w:hAnsi="Calibri" w:cs="Calibri"/>
              </w:rPr>
              <w:t>)</w:t>
            </w:r>
          </w:p>
        </w:tc>
        <w:tc>
          <w:tcPr>
            <w:tcW w:w="1328" w:type="dxa"/>
            <w:tcBorders>
              <w:top w:val="single" w:sz="4" w:space="0" w:color="auto"/>
              <w:left w:val="single" w:sz="4" w:space="0" w:color="auto"/>
              <w:bottom w:val="single" w:sz="4" w:space="0" w:color="auto"/>
              <w:right w:val="single" w:sz="4" w:space="0" w:color="auto"/>
            </w:tcBorders>
            <w:hideMark/>
          </w:tcPr>
          <w:p w14:paraId="5D3C08EA" w14:textId="77777777" w:rsidR="007658A2" w:rsidRDefault="007658A2" w:rsidP="00B11E37">
            <w:pPr>
              <w:rPr>
                <w:rFonts w:ascii="Calibri" w:eastAsia="Calibri" w:hAnsi="Calibri" w:cs="Calibri"/>
              </w:rPr>
            </w:pPr>
          </w:p>
        </w:tc>
      </w:tr>
      <w:tr w:rsidR="007658A2" w14:paraId="4DB9F36B" w14:textId="77777777" w:rsidTr="003C0552">
        <w:trPr>
          <w:trHeight w:val="206"/>
        </w:trPr>
        <w:tc>
          <w:tcPr>
            <w:tcW w:w="8967" w:type="dxa"/>
            <w:gridSpan w:val="2"/>
            <w:tcBorders>
              <w:top w:val="single" w:sz="4" w:space="0" w:color="auto"/>
              <w:left w:val="single" w:sz="4" w:space="0" w:color="auto"/>
              <w:bottom w:val="single" w:sz="4" w:space="0" w:color="auto"/>
              <w:right w:val="single" w:sz="4" w:space="0" w:color="auto"/>
            </w:tcBorders>
            <w:hideMark/>
          </w:tcPr>
          <w:p w14:paraId="19863C09" w14:textId="69632D3E" w:rsidR="007658A2" w:rsidRPr="009E19A8" w:rsidRDefault="007449AA" w:rsidP="00B11E37">
            <w:pPr>
              <w:rPr>
                <w:rFonts w:ascii="Calibri" w:eastAsia="Calibri" w:hAnsi="Calibri" w:cs="Calibri"/>
                <w:b/>
                <w:bCs/>
              </w:rPr>
            </w:pPr>
            <w:r>
              <w:rPr>
                <w:rFonts w:ascii="Calibri" w:eastAsia="Calibri" w:hAnsi="Calibri" w:cs="Calibri"/>
                <w:b/>
                <w:bCs/>
              </w:rPr>
              <w:t>Methodology</w:t>
            </w:r>
            <w:r w:rsidR="007658A2">
              <w:rPr>
                <w:rFonts w:ascii="Calibri" w:eastAsia="Calibri" w:hAnsi="Calibri" w:cs="Calibri"/>
                <w:b/>
                <w:bCs/>
              </w:rPr>
              <w:t xml:space="preserve"> (</w:t>
            </w:r>
            <w:r>
              <w:rPr>
                <w:rFonts w:ascii="Calibri" w:eastAsia="Calibri" w:hAnsi="Calibri" w:cs="Calibri"/>
                <w:b/>
                <w:bCs/>
              </w:rPr>
              <w:t>40</w:t>
            </w:r>
            <w:r w:rsidR="007658A2">
              <w:rPr>
                <w:rFonts w:ascii="Calibri" w:eastAsia="Calibri" w:hAnsi="Calibri" w:cs="Calibri"/>
                <w:b/>
                <w:bCs/>
              </w:rPr>
              <w:t>)</w:t>
            </w:r>
          </w:p>
        </w:tc>
      </w:tr>
      <w:tr w:rsidR="007658A2" w:rsidRPr="006E08C1" w14:paraId="730215EF" w14:textId="77777777" w:rsidTr="003C0552">
        <w:trPr>
          <w:trHeight w:val="593"/>
        </w:trPr>
        <w:tc>
          <w:tcPr>
            <w:tcW w:w="7639" w:type="dxa"/>
            <w:tcBorders>
              <w:top w:val="single" w:sz="4" w:space="0" w:color="auto"/>
              <w:left w:val="single" w:sz="4" w:space="0" w:color="auto"/>
              <w:bottom w:val="single" w:sz="4" w:space="0" w:color="auto"/>
              <w:right w:val="single" w:sz="4" w:space="0" w:color="auto"/>
            </w:tcBorders>
          </w:tcPr>
          <w:p w14:paraId="7B054BAF" w14:textId="77777777" w:rsidR="007449AA" w:rsidRDefault="007449AA" w:rsidP="007449AA">
            <w:pPr>
              <w:rPr>
                <w:rFonts w:eastAsia="Calibri" w:cstheme="minorHAnsi"/>
              </w:rPr>
            </w:pPr>
            <w:r w:rsidRPr="007449AA">
              <w:rPr>
                <w:rFonts w:eastAsia="Calibri" w:cstheme="minorHAnsi"/>
              </w:rPr>
              <w:t xml:space="preserve">Submit a detail implementation plan </w:t>
            </w:r>
            <w:r>
              <w:rPr>
                <w:rFonts w:eastAsia="Calibri" w:cstheme="minorHAnsi"/>
              </w:rPr>
              <w:t>demonstrating steps to accomplish this project.</w:t>
            </w:r>
          </w:p>
          <w:p w14:paraId="153576FB" w14:textId="16F72EBC" w:rsidR="007449AA" w:rsidRPr="007449AA" w:rsidRDefault="007449AA" w:rsidP="007449AA">
            <w:pPr>
              <w:pStyle w:val="ListParagraph"/>
              <w:numPr>
                <w:ilvl w:val="0"/>
                <w:numId w:val="9"/>
              </w:numPr>
              <w:rPr>
                <w:rFonts w:eastAsia="Calibri" w:cstheme="minorHAnsi"/>
              </w:rPr>
            </w:pPr>
            <w:r w:rsidRPr="007449AA">
              <w:rPr>
                <w:rFonts w:eastAsia="Calibri" w:cstheme="minorHAnsi"/>
              </w:rPr>
              <w:t>Project Plan</w:t>
            </w:r>
            <w:r>
              <w:rPr>
                <w:rFonts w:eastAsia="Calibri" w:cstheme="minorHAnsi"/>
              </w:rPr>
              <w:t xml:space="preserve"> (15)</w:t>
            </w:r>
          </w:p>
          <w:p w14:paraId="3F223F25" w14:textId="460B0528" w:rsidR="007449AA" w:rsidRDefault="007449AA" w:rsidP="007449AA">
            <w:pPr>
              <w:pStyle w:val="ListParagraph"/>
              <w:numPr>
                <w:ilvl w:val="0"/>
                <w:numId w:val="8"/>
              </w:numPr>
              <w:rPr>
                <w:rFonts w:eastAsia="Calibri" w:cstheme="minorHAnsi"/>
              </w:rPr>
            </w:pPr>
            <w:r>
              <w:rPr>
                <w:rFonts w:eastAsia="Calibri" w:cstheme="minorHAnsi"/>
              </w:rPr>
              <w:t>Methodology (15)</w:t>
            </w:r>
          </w:p>
          <w:p w14:paraId="1FDD3E9E" w14:textId="77777777" w:rsidR="007449AA" w:rsidRPr="007449AA" w:rsidRDefault="007449AA" w:rsidP="007449AA">
            <w:pPr>
              <w:pStyle w:val="ListParagraph"/>
              <w:numPr>
                <w:ilvl w:val="0"/>
                <w:numId w:val="8"/>
              </w:numPr>
              <w:rPr>
                <w:rFonts w:eastAsia="Calibri" w:cstheme="minorHAnsi"/>
              </w:rPr>
            </w:pPr>
            <w:r>
              <w:rPr>
                <w:rFonts w:eastAsia="Calibri" w:cstheme="minorHAnsi"/>
              </w:rPr>
              <w:t>Data transfer (10)</w:t>
            </w:r>
          </w:p>
          <w:p w14:paraId="3BB03797" w14:textId="6AB34906" w:rsidR="007658A2" w:rsidRPr="006E08C1" w:rsidRDefault="007658A2" w:rsidP="007449AA">
            <w:pPr>
              <w:pStyle w:val="ListParagraph"/>
              <w:spacing w:after="160" w:line="256" w:lineRule="auto"/>
              <w:rPr>
                <w:rFonts w:eastAsia="Calibri" w:cstheme="minorHAnsi"/>
              </w:rPr>
            </w:pPr>
          </w:p>
        </w:tc>
        <w:tc>
          <w:tcPr>
            <w:tcW w:w="1328" w:type="dxa"/>
            <w:tcBorders>
              <w:top w:val="single" w:sz="4" w:space="0" w:color="auto"/>
              <w:left w:val="single" w:sz="4" w:space="0" w:color="auto"/>
              <w:bottom w:val="single" w:sz="4" w:space="0" w:color="auto"/>
              <w:right w:val="single" w:sz="4" w:space="0" w:color="auto"/>
            </w:tcBorders>
          </w:tcPr>
          <w:p w14:paraId="72517ADD" w14:textId="77777777" w:rsidR="007658A2" w:rsidRPr="006E08C1" w:rsidRDefault="007658A2" w:rsidP="00B11E37">
            <w:pPr>
              <w:rPr>
                <w:rFonts w:eastAsia="Calibri" w:cstheme="minorHAnsi"/>
              </w:rPr>
            </w:pPr>
          </w:p>
          <w:p w14:paraId="3AE3566A" w14:textId="77777777" w:rsidR="007658A2" w:rsidRPr="006E08C1" w:rsidRDefault="007658A2" w:rsidP="00B11E37">
            <w:pPr>
              <w:rPr>
                <w:rFonts w:eastAsia="Calibri" w:cstheme="minorHAnsi"/>
              </w:rPr>
            </w:pPr>
          </w:p>
          <w:p w14:paraId="3E76EA2A" w14:textId="77777777" w:rsidR="007658A2" w:rsidRPr="006E08C1" w:rsidRDefault="007658A2" w:rsidP="00B11E37">
            <w:pPr>
              <w:rPr>
                <w:rFonts w:eastAsia="Calibri" w:cstheme="minorHAnsi"/>
              </w:rPr>
            </w:pPr>
          </w:p>
        </w:tc>
      </w:tr>
      <w:tr w:rsidR="007658A2" w:rsidRPr="006E08C1" w14:paraId="361DA887" w14:textId="77777777" w:rsidTr="003C0552">
        <w:trPr>
          <w:trHeight w:val="593"/>
        </w:trPr>
        <w:tc>
          <w:tcPr>
            <w:tcW w:w="7639" w:type="dxa"/>
            <w:tcBorders>
              <w:top w:val="single" w:sz="4" w:space="0" w:color="auto"/>
              <w:left w:val="single" w:sz="4" w:space="0" w:color="auto"/>
              <w:bottom w:val="single" w:sz="4" w:space="0" w:color="auto"/>
              <w:right w:val="single" w:sz="4" w:space="0" w:color="auto"/>
            </w:tcBorders>
          </w:tcPr>
          <w:p w14:paraId="3210795F" w14:textId="77777777" w:rsidR="007658A2" w:rsidRDefault="007658A2" w:rsidP="00B11E37">
            <w:pPr>
              <w:rPr>
                <w:rFonts w:eastAsia="Calibri" w:cstheme="minorHAnsi"/>
              </w:rPr>
            </w:pPr>
            <w:r>
              <w:rPr>
                <w:b/>
                <w:bCs/>
              </w:rPr>
              <w:t>Qualifications and Response to Scope of Service</w:t>
            </w:r>
            <w:r>
              <w:rPr>
                <w:rFonts w:ascii="Calibri" w:eastAsia="Calibri" w:hAnsi="Calibri" w:cs="Calibri"/>
                <w:b/>
                <w:bCs/>
              </w:rPr>
              <w:t xml:space="preserve"> (30)</w:t>
            </w:r>
          </w:p>
        </w:tc>
        <w:tc>
          <w:tcPr>
            <w:tcW w:w="1328" w:type="dxa"/>
            <w:tcBorders>
              <w:top w:val="single" w:sz="4" w:space="0" w:color="auto"/>
              <w:left w:val="single" w:sz="4" w:space="0" w:color="auto"/>
              <w:bottom w:val="single" w:sz="4" w:space="0" w:color="auto"/>
              <w:right w:val="single" w:sz="4" w:space="0" w:color="auto"/>
            </w:tcBorders>
          </w:tcPr>
          <w:p w14:paraId="3D0CFB9E" w14:textId="77777777" w:rsidR="007658A2" w:rsidRDefault="007658A2" w:rsidP="00B11E37">
            <w:pPr>
              <w:rPr>
                <w:rFonts w:eastAsia="Calibri" w:cstheme="minorHAnsi"/>
              </w:rPr>
            </w:pPr>
          </w:p>
        </w:tc>
      </w:tr>
      <w:tr w:rsidR="007658A2" w:rsidRPr="006E08C1" w14:paraId="30E8567C" w14:textId="77777777" w:rsidTr="003C0552">
        <w:trPr>
          <w:trHeight w:val="593"/>
        </w:trPr>
        <w:tc>
          <w:tcPr>
            <w:tcW w:w="7639" w:type="dxa"/>
            <w:tcBorders>
              <w:top w:val="single" w:sz="4" w:space="0" w:color="auto"/>
              <w:left w:val="single" w:sz="4" w:space="0" w:color="auto"/>
              <w:bottom w:val="single" w:sz="4" w:space="0" w:color="auto"/>
              <w:right w:val="single" w:sz="4" w:space="0" w:color="auto"/>
            </w:tcBorders>
          </w:tcPr>
          <w:p w14:paraId="18C0607E" w14:textId="5A023472" w:rsidR="003C0552" w:rsidRPr="003C0552" w:rsidRDefault="003C0552" w:rsidP="003C0552">
            <w:pPr>
              <w:rPr>
                <w:rFonts w:eastAsia="Calibri" w:cstheme="minorHAnsi"/>
              </w:rPr>
            </w:pPr>
            <w:r w:rsidRPr="003C0552">
              <w:rPr>
                <w:rFonts w:eastAsia="Calibri" w:cstheme="minorHAnsi"/>
              </w:rPr>
              <w:t xml:space="preserve">Submit a structure composition of the proposed team, by clearly outlining the main disciplines/ specialties of key personnel responsible for the services to be delivered to the HSRC. Specify if support resources will be in-house or </w:t>
            </w:r>
            <w:r w:rsidR="00732B4F" w:rsidRPr="003C0552">
              <w:rPr>
                <w:rFonts w:eastAsia="Calibri" w:cstheme="minorHAnsi"/>
              </w:rPr>
              <w:t>outsourced.</w:t>
            </w:r>
          </w:p>
          <w:p w14:paraId="24F727AF" w14:textId="37E69C95" w:rsidR="003C0552" w:rsidRPr="003C0552" w:rsidRDefault="003C0552" w:rsidP="00B11E37">
            <w:pPr>
              <w:pStyle w:val="ListParagraph"/>
              <w:numPr>
                <w:ilvl w:val="0"/>
                <w:numId w:val="6"/>
              </w:numPr>
              <w:rPr>
                <w:rFonts w:eastAsia="Calibri" w:cstheme="minorHAnsi"/>
              </w:rPr>
            </w:pPr>
            <w:r w:rsidRPr="003C0552">
              <w:rPr>
                <w:rFonts w:eastAsia="Calibri" w:cstheme="minorHAnsi"/>
              </w:rPr>
              <w:t>No team structure submitted (0 points)</w:t>
            </w:r>
          </w:p>
          <w:p w14:paraId="5AABC92E" w14:textId="6FC7A86D" w:rsidR="003C0552" w:rsidRPr="003C0552" w:rsidRDefault="003C0552" w:rsidP="003C0552">
            <w:pPr>
              <w:pStyle w:val="ListParagraph"/>
              <w:numPr>
                <w:ilvl w:val="0"/>
                <w:numId w:val="6"/>
              </w:numPr>
              <w:rPr>
                <w:rFonts w:eastAsia="Calibri" w:cstheme="minorHAnsi"/>
              </w:rPr>
            </w:pPr>
            <w:r w:rsidRPr="003C0552">
              <w:rPr>
                <w:rFonts w:eastAsia="Calibri" w:cstheme="minorHAnsi"/>
              </w:rPr>
              <w:t>Team structure submitted not meeting all requirements as specified above (7 points)</w:t>
            </w:r>
          </w:p>
          <w:p w14:paraId="0B51D4C9" w14:textId="1AA3E875" w:rsidR="003C0552" w:rsidRPr="003C0552" w:rsidRDefault="003C0552" w:rsidP="003C0552">
            <w:pPr>
              <w:pStyle w:val="ListParagraph"/>
              <w:numPr>
                <w:ilvl w:val="0"/>
                <w:numId w:val="6"/>
              </w:numPr>
              <w:rPr>
                <w:rFonts w:eastAsia="Calibri" w:cstheme="minorHAnsi"/>
              </w:rPr>
            </w:pPr>
            <w:r w:rsidRPr="003C0552">
              <w:rPr>
                <w:rFonts w:eastAsia="Calibri" w:cstheme="minorHAnsi"/>
              </w:rPr>
              <w:t>Team structure submitted meeting all requirements as specified above (15 points)</w:t>
            </w:r>
          </w:p>
          <w:p w14:paraId="5D5CEC26" w14:textId="77777777" w:rsidR="003C0552" w:rsidRPr="003C0552" w:rsidRDefault="003C0552" w:rsidP="003C0552">
            <w:pPr>
              <w:rPr>
                <w:rFonts w:eastAsia="Calibri" w:cstheme="minorHAnsi"/>
              </w:rPr>
            </w:pPr>
          </w:p>
          <w:p w14:paraId="50DC526F" w14:textId="77777777" w:rsidR="003C0552" w:rsidRPr="003C0552" w:rsidRDefault="003C0552" w:rsidP="003C0552">
            <w:pPr>
              <w:rPr>
                <w:rFonts w:eastAsia="Calibri" w:cstheme="minorHAnsi"/>
              </w:rPr>
            </w:pPr>
          </w:p>
          <w:p w14:paraId="2F5343FE" w14:textId="77777777" w:rsidR="003C0552" w:rsidRPr="003C0552" w:rsidRDefault="003C0552" w:rsidP="003C0552">
            <w:pPr>
              <w:rPr>
                <w:rFonts w:eastAsia="Calibri" w:cstheme="minorHAnsi"/>
              </w:rPr>
            </w:pPr>
            <w:r w:rsidRPr="003C0552">
              <w:rPr>
                <w:rFonts w:eastAsia="Calibri" w:cstheme="minorHAnsi"/>
              </w:rPr>
              <w:t>Provide short resume of personnel’s skills that highlight qualifications, areas of experience/competencies relevant to tasks and objectives of this Bid:</w:t>
            </w:r>
          </w:p>
          <w:p w14:paraId="3E97548A" w14:textId="59BC405B" w:rsidR="003C0552" w:rsidRPr="003C0552" w:rsidRDefault="003C0552" w:rsidP="00B11E37">
            <w:pPr>
              <w:pStyle w:val="ListParagraph"/>
              <w:numPr>
                <w:ilvl w:val="0"/>
                <w:numId w:val="7"/>
              </w:numPr>
              <w:rPr>
                <w:rFonts w:eastAsia="Calibri" w:cstheme="minorHAnsi"/>
              </w:rPr>
            </w:pPr>
            <w:r w:rsidRPr="003C0552">
              <w:rPr>
                <w:rFonts w:eastAsia="Calibri" w:cstheme="minorHAnsi"/>
              </w:rPr>
              <w:t>No resumes submitted (0 points)</w:t>
            </w:r>
          </w:p>
          <w:p w14:paraId="7BF12D99" w14:textId="43ED7F52" w:rsidR="003C0552" w:rsidRPr="003C0552" w:rsidRDefault="003C0552" w:rsidP="00B11E37">
            <w:pPr>
              <w:pStyle w:val="ListParagraph"/>
              <w:numPr>
                <w:ilvl w:val="0"/>
                <w:numId w:val="7"/>
              </w:numPr>
              <w:rPr>
                <w:rFonts w:eastAsia="Calibri" w:cstheme="minorHAnsi"/>
              </w:rPr>
            </w:pPr>
            <w:r w:rsidRPr="003C0552">
              <w:rPr>
                <w:rFonts w:eastAsia="Calibri" w:cstheme="minorHAnsi"/>
              </w:rPr>
              <w:t>Partial / incomplete resumes submitted (7 points)</w:t>
            </w:r>
          </w:p>
          <w:p w14:paraId="620EA399" w14:textId="6C672D3C" w:rsidR="007658A2" w:rsidRPr="003C0552" w:rsidRDefault="003C0552" w:rsidP="003C0552">
            <w:pPr>
              <w:pStyle w:val="ListParagraph"/>
              <w:numPr>
                <w:ilvl w:val="0"/>
                <w:numId w:val="7"/>
              </w:numPr>
              <w:rPr>
                <w:rFonts w:eastAsia="Calibri" w:cstheme="minorHAnsi"/>
              </w:rPr>
            </w:pPr>
            <w:r w:rsidRPr="003C0552">
              <w:rPr>
                <w:rFonts w:eastAsia="Calibri" w:cstheme="minorHAnsi"/>
              </w:rPr>
              <w:t>Resumes for all team members submitted (15 points)</w:t>
            </w:r>
          </w:p>
        </w:tc>
        <w:tc>
          <w:tcPr>
            <w:tcW w:w="1328" w:type="dxa"/>
            <w:tcBorders>
              <w:top w:val="single" w:sz="4" w:space="0" w:color="auto"/>
              <w:left w:val="single" w:sz="4" w:space="0" w:color="auto"/>
              <w:bottom w:val="single" w:sz="4" w:space="0" w:color="auto"/>
              <w:right w:val="single" w:sz="4" w:space="0" w:color="auto"/>
            </w:tcBorders>
          </w:tcPr>
          <w:p w14:paraId="66A707EF" w14:textId="77777777" w:rsidR="007658A2" w:rsidRDefault="007658A2" w:rsidP="00B11E37">
            <w:pPr>
              <w:rPr>
                <w:rFonts w:eastAsia="Calibri" w:cstheme="minorHAnsi"/>
              </w:rPr>
            </w:pPr>
          </w:p>
        </w:tc>
      </w:tr>
      <w:tr w:rsidR="007658A2" w14:paraId="0C5250BC" w14:textId="77777777" w:rsidTr="003C0552">
        <w:tc>
          <w:tcPr>
            <w:tcW w:w="7639" w:type="dxa"/>
            <w:tcBorders>
              <w:top w:val="single" w:sz="4" w:space="0" w:color="auto"/>
              <w:left w:val="single" w:sz="4" w:space="0" w:color="auto"/>
              <w:bottom w:val="single" w:sz="4" w:space="0" w:color="auto"/>
              <w:right w:val="single" w:sz="4" w:space="0" w:color="auto"/>
            </w:tcBorders>
            <w:hideMark/>
          </w:tcPr>
          <w:p w14:paraId="5C4A93C9" w14:textId="77777777" w:rsidR="007658A2" w:rsidRDefault="007658A2" w:rsidP="00B11E37">
            <w:pPr>
              <w:rPr>
                <w:rFonts w:ascii="Calibri" w:eastAsia="Calibri" w:hAnsi="Calibri" w:cs="Calibri"/>
              </w:rPr>
            </w:pPr>
            <w:r>
              <w:rPr>
                <w:rFonts w:ascii="Calibri" w:eastAsia="Calibri" w:hAnsi="Calibri" w:cs="Calibri"/>
              </w:rPr>
              <w:t>Total</w:t>
            </w:r>
          </w:p>
        </w:tc>
        <w:tc>
          <w:tcPr>
            <w:tcW w:w="1328" w:type="dxa"/>
            <w:tcBorders>
              <w:top w:val="single" w:sz="4" w:space="0" w:color="auto"/>
              <w:left w:val="single" w:sz="4" w:space="0" w:color="auto"/>
              <w:bottom w:val="single" w:sz="4" w:space="0" w:color="auto"/>
              <w:right w:val="single" w:sz="4" w:space="0" w:color="auto"/>
            </w:tcBorders>
            <w:hideMark/>
          </w:tcPr>
          <w:p w14:paraId="34145D76" w14:textId="77777777" w:rsidR="007658A2" w:rsidRDefault="007658A2" w:rsidP="00B11E37">
            <w:pPr>
              <w:rPr>
                <w:rFonts w:ascii="Calibri" w:eastAsia="Calibri" w:hAnsi="Calibri" w:cs="Calibri"/>
              </w:rPr>
            </w:pPr>
          </w:p>
        </w:tc>
      </w:tr>
    </w:tbl>
    <w:p w14:paraId="42BC9E8F" w14:textId="2C247220" w:rsidR="00022B33" w:rsidRPr="00F03DCA" w:rsidRDefault="00022B33" w:rsidP="00022B33">
      <w:pPr>
        <w:ind w:firstLine="720"/>
        <w:rPr>
          <w:rFonts w:ascii="Calibri" w:eastAsia="Calibri" w:hAnsi="Calibri" w:cs="Calibri"/>
          <w:b/>
        </w:rPr>
      </w:pPr>
      <w:r w:rsidRPr="00F03DCA">
        <w:rPr>
          <w:rFonts w:ascii="Calibri" w:eastAsia="Calibri" w:hAnsi="Calibri" w:cs="Calibri"/>
          <w:b/>
        </w:rPr>
        <w:t xml:space="preserve">A minimum threshold of </w:t>
      </w:r>
      <w:r>
        <w:rPr>
          <w:rFonts w:ascii="Calibri" w:eastAsia="Calibri" w:hAnsi="Calibri" w:cs="Calibri"/>
          <w:b/>
        </w:rPr>
        <w:t>70</w:t>
      </w:r>
      <w:r w:rsidRPr="00F03DCA">
        <w:rPr>
          <w:rFonts w:ascii="Calibri" w:eastAsia="Calibri" w:hAnsi="Calibri" w:cs="Calibri"/>
          <w:b/>
        </w:rPr>
        <w:t xml:space="preserve"> points will qualify bidders for selection into the next stage. </w:t>
      </w:r>
    </w:p>
    <w:p w14:paraId="4CF0001B" w14:textId="77777777" w:rsidR="007658A2" w:rsidRPr="009E19A8" w:rsidRDefault="007658A2" w:rsidP="007658A2">
      <w:pPr>
        <w:spacing w:line="276" w:lineRule="auto"/>
        <w:rPr>
          <w:rFonts w:ascii="Maiandra GD" w:hAnsi="Maiandra GD"/>
          <w:sz w:val="24"/>
          <w:szCs w:val="24"/>
        </w:rPr>
      </w:pPr>
    </w:p>
    <w:p w14:paraId="52F460C4" w14:textId="77777777" w:rsidR="007658A2" w:rsidRPr="007658A2" w:rsidRDefault="007658A2" w:rsidP="007658A2">
      <w:pPr>
        <w:spacing w:line="276" w:lineRule="auto"/>
        <w:jc w:val="both"/>
        <w:rPr>
          <w:rFonts w:ascii="Maiandra GD" w:hAnsi="Maiandra GD"/>
          <w:sz w:val="24"/>
          <w:szCs w:val="24"/>
        </w:rPr>
      </w:pPr>
    </w:p>
    <w:sectPr w:rsidR="007658A2" w:rsidRPr="007658A2" w:rsidSect="000E4DA0">
      <w:headerReference w:type="default" r:id="rId12"/>
      <w:footerReference w:type="default" r:id="rId13"/>
      <w:pgSz w:w="11907" w:h="16839" w:code="9"/>
      <w:pgMar w:top="1260" w:right="1134" w:bottom="1134" w:left="1134" w:header="45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9F2A4" w14:textId="77777777" w:rsidR="00382A44" w:rsidRDefault="00382A44" w:rsidP="003B1986">
      <w:pPr>
        <w:spacing w:after="0"/>
      </w:pPr>
      <w:r>
        <w:separator/>
      </w:r>
    </w:p>
  </w:endnote>
  <w:endnote w:type="continuationSeparator" w:id="0">
    <w:p w14:paraId="1312FE49" w14:textId="77777777" w:rsidR="00382A44" w:rsidRDefault="00382A44" w:rsidP="003B19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96"/>
      <w:gridCol w:w="8543"/>
    </w:tblGrid>
    <w:tr w:rsidR="003B1986" w14:paraId="26CF6BAC" w14:textId="77777777" w:rsidTr="003B1986">
      <w:tc>
        <w:tcPr>
          <w:tcW w:w="1101" w:type="dxa"/>
        </w:tcPr>
        <w:p w14:paraId="4B4C6783" w14:textId="77777777" w:rsidR="003B1986" w:rsidRPr="003B4560" w:rsidRDefault="003B1986">
          <w:pPr>
            <w:pStyle w:val="Footer"/>
            <w:jc w:val="right"/>
            <w:rPr>
              <w:bCs/>
              <w:color w:val="4F81BD" w:themeColor="accent1"/>
              <w:sz w:val="18"/>
              <w:szCs w:val="18"/>
            </w:rPr>
          </w:pPr>
          <w:r w:rsidRPr="003B4560">
            <w:rPr>
              <w:bCs/>
              <w:color w:val="4F81BD" w:themeColor="accent1"/>
              <w:sz w:val="18"/>
              <w:szCs w:val="18"/>
            </w:rPr>
            <w:t xml:space="preserve">Page </w:t>
          </w:r>
          <w:r w:rsidRPr="003B4560">
            <w:rPr>
              <w:bCs/>
              <w:color w:val="4F81BD" w:themeColor="accent1"/>
              <w:sz w:val="18"/>
              <w:szCs w:val="18"/>
            </w:rPr>
            <w:fldChar w:fldCharType="begin"/>
          </w:r>
          <w:r w:rsidRPr="003B4560">
            <w:rPr>
              <w:bCs/>
              <w:color w:val="4F81BD" w:themeColor="accent1"/>
              <w:sz w:val="18"/>
              <w:szCs w:val="18"/>
            </w:rPr>
            <w:instrText xml:space="preserve"> PAGE  \* Arabic  \* MERGEFORMAT </w:instrText>
          </w:r>
          <w:r w:rsidRPr="003B4560">
            <w:rPr>
              <w:bCs/>
              <w:color w:val="4F81BD" w:themeColor="accent1"/>
              <w:sz w:val="18"/>
              <w:szCs w:val="18"/>
            </w:rPr>
            <w:fldChar w:fldCharType="separate"/>
          </w:r>
          <w:r w:rsidR="000452B3">
            <w:rPr>
              <w:bCs/>
              <w:noProof/>
              <w:color w:val="4F81BD" w:themeColor="accent1"/>
              <w:sz w:val="18"/>
              <w:szCs w:val="18"/>
            </w:rPr>
            <w:t>1</w:t>
          </w:r>
          <w:r w:rsidRPr="003B4560">
            <w:rPr>
              <w:bCs/>
              <w:color w:val="4F81BD" w:themeColor="accent1"/>
              <w:sz w:val="18"/>
              <w:szCs w:val="18"/>
            </w:rPr>
            <w:fldChar w:fldCharType="end"/>
          </w:r>
          <w:r w:rsidRPr="003B4560">
            <w:rPr>
              <w:bCs/>
              <w:color w:val="4F81BD" w:themeColor="accent1"/>
              <w:sz w:val="18"/>
              <w:szCs w:val="18"/>
            </w:rPr>
            <w:t xml:space="preserve"> of </w:t>
          </w:r>
          <w:r w:rsidRPr="003B4560">
            <w:rPr>
              <w:bCs/>
              <w:color w:val="4F81BD" w:themeColor="accent1"/>
              <w:sz w:val="18"/>
              <w:szCs w:val="18"/>
            </w:rPr>
            <w:fldChar w:fldCharType="begin"/>
          </w:r>
          <w:r w:rsidRPr="003B4560">
            <w:rPr>
              <w:bCs/>
              <w:color w:val="4F81BD" w:themeColor="accent1"/>
              <w:sz w:val="18"/>
              <w:szCs w:val="18"/>
            </w:rPr>
            <w:instrText xml:space="preserve"> NUMPAGES  \* Arabic  \* MERGEFORMAT </w:instrText>
          </w:r>
          <w:r w:rsidRPr="003B4560">
            <w:rPr>
              <w:bCs/>
              <w:color w:val="4F81BD" w:themeColor="accent1"/>
              <w:sz w:val="18"/>
              <w:szCs w:val="18"/>
            </w:rPr>
            <w:fldChar w:fldCharType="separate"/>
          </w:r>
          <w:r w:rsidR="000452B3">
            <w:rPr>
              <w:bCs/>
              <w:noProof/>
              <w:color w:val="4F81BD" w:themeColor="accent1"/>
              <w:sz w:val="18"/>
              <w:szCs w:val="18"/>
            </w:rPr>
            <w:t>1</w:t>
          </w:r>
          <w:r w:rsidRPr="003B4560">
            <w:rPr>
              <w:bCs/>
              <w:color w:val="4F81BD" w:themeColor="accent1"/>
              <w:sz w:val="18"/>
              <w:szCs w:val="18"/>
            </w:rPr>
            <w:fldChar w:fldCharType="end"/>
          </w:r>
        </w:p>
      </w:tc>
      <w:tc>
        <w:tcPr>
          <w:tcW w:w="8612" w:type="dxa"/>
        </w:tcPr>
        <w:p w14:paraId="4D2BDD23" w14:textId="3AAD8917" w:rsidR="003B1986" w:rsidRPr="004432A3" w:rsidRDefault="001B6CA9" w:rsidP="00D24C68">
          <w:pPr>
            <w:pStyle w:val="Footer"/>
            <w:rPr>
              <w:color w:val="0070C0"/>
              <w:sz w:val="18"/>
              <w:szCs w:val="18"/>
            </w:rPr>
          </w:pPr>
          <w:r>
            <w:rPr>
              <w:color w:val="0070C0"/>
              <w:sz w:val="18"/>
              <w:szCs w:val="18"/>
            </w:rPr>
            <w:t xml:space="preserve">     </w:t>
          </w:r>
          <w:r w:rsidR="003B1986" w:rsidRPr="004432A3">
            <w:rPr>
              <w:color w:val="0070C0"/>
              <w:sz w:val="18"/>
              <w:szCs w:val="18"/>
            </w:rPr>
            <w:t xml:space="preserve">Copyright </w:t>
          </w:r>
          <w:r w:rsidR="003B1986" w:rsidRPr="004432A3">
            <w:rPr>
              <w:rFonts w:cstheme="minorHAnsi"/>
              <w:color w:val="0070C0"/>
              <w:sz w:val="18"/>
              <w:szCs w:val="18"/>
            </w:rPr>
            <w:t>©</w:t>
          </w:r>
          <w:r w:rsidR="003B1986" w:rsidRPr="004432A3">
            <w:rPr>
              <w:color w:val="0070C0"/>
              <w:sz w:val="18"/>
              <w:szCs w:val="18"/>
            </w:rPr>
            <w:t xml:space="preserve"> 20</w:t>
          </w:r>
          <w:r w:rsidR="002B6C58">
            <w:rPr>
              <w:color w:val="0070C0"/>
              <w:sz w:val="18"/>
              <w:szCs w:val="18"/>
            </w:rPr>
            <w:t>2</w:t>
          </w:r>
          <w:r w:rsidR="003D049E">
            <w:rPr>
              <w:color w:val="0070C0"/>
              <w:sz w:val="18"/>
              <w:szCs w:val="18"/>
            </w:rPr>
            <w:t>3</w:t>
          </w:r>
          <w:r w:rsidR="003B1986" w:rsidRPr="004432A3">
            <w:rPr>
              <w:color w:val="0070C0"/>
              <w:sz w:val="18"/>
              <w:szCs w:val="18"/>
            </w:rPr>
            <w:t xml:space="preserve"> HSRC</w:t>
          </w:r>
          <w:r>
            <w:rPr>
              <w:color w:val="0070C0"/>
              <w:sz w:val="18"/>
              <w:szCs w:val="18"/>
            </w:rPr>
            <w:t xml:space="preserve">                                 </w:t>
          </w:r>
          <w:r w:rsidR="002B6C58">
            <w:rPr>
              <w:color w:val="0070C0"/>
              <w:sz w:val="18"/>
              <w:szCs w:val="18"/>
            </w:rPr>
            <w:t xml:space="preserve">         </w:t>
          </w:r>
          <w:r>
            <w:rPr>
              <w:color w:val="0070C0"/>
              <w:sz w:val="18"/>
              <w:szCs w:val="18"/>
            </w:rPr>
            <w:t xml:space="preserve"> </w:t>
          </w:r>
          <w:r w:rsidR="00653A04">
            <w:rPr>
              <w:color w:val="0070C0"/>
              <w:sz w:val="18"/>
              <w:szCs w:val="18"/>
            </w:rPr>
            <w:t>Version 1</w:t>
          </w:r>
          <w:r>
            <w:rPr>
              <w:color w:val="0070C0"/>
              <w:sz w:val="18"/>
              <w:szCs w:val="18"/>
            </w:rPr>
            <w:t xml:space="preserve">                                     </w:t>
          </w:r>
          <w:r w:rsidR="002B6C58">
            <w:rPr>
              <w:color w:val="0070C0"/>
              <w:sz w:val="18"/>
              <w:szCs w:val="18"/>
            </w:rPr>
            <w:t xml:space="preserve">                       </w:t>
          </w:r>
          <w:r w:rsidR="003D049E">
            <w:rPr>
              <w:color w:val="0070C0"/>
              <w:sz w:val="18"/>
              <w:szCs w:val="18"/>
            </w:rPr>
            <w:t>March</w:t>
          </w:r>
          <w:r w:rsidR="00D24C68">
            <w:rPr>
              <w:color w:val="0070C0"/>
              <w:sz w:val="18"/>
              <w:szCs w:val="18"/>
            </w:rPr>
            <w:t xml:space="preserve"> 202</w:t>
          </w:r>
          <w:r w:rsidR="003D049E">
            <w:rPr>
              <w:color w:val="0070C0"/>
              <w:sz w:val="18"/>
              <w:szCs w:val="18"/>
            </w:rPr>
            <w:t>3</w:t>
          </w:r>
        </w:p>
      </w:tc>
    </w:tr>
  </w:tbl>
  <w:p w14:paraId="7E6264CC" w14:textId="77777777" w:rsidR="003B1986" w:rsidRDefault="003B1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4CA84" w14:textId="77777777" w:rsidR="00382A44" w:rsidRDefault="00382A44" w:rsidP="003B1986">
      <w:pPr>
        <w:spacing w:after="0"/>
      </w:pPr>
      <w:r>
        <w:separator/>
      </w:r>
    </w:p>
  </w:footnote>
  <w:footnote w:type="continuationSeparator" w:id="0">
    <w:p w14:paraId="1FFD5FBF" w14:textId="77777777" w:rsidR="00382A44" w:rsidRDefault="00382A44" w:rsidP="003B198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38"/>
      <w:gridCol w:w="1201"/>
    </w:tblGrid>
    <w:tr w:rsidR="003B1986" w14:paraId="0545C62F" w14:textId="77777777">
      <w:trPr>
        <w:trHeight w:val="288"/>
      </w:trPr>
      <w:sdt>
        <w:sdtPr>
          <w:rPr>
            <w:rFonts w:ascii="Maiandra GD" w:hAnsi="Maiandra GD"/>
            <w:bCs/>
          </w:rPr>
          <w:alias w:val="Title"/>
          <w:id w:val="77761602"/>
          <w:placeholder>
            <w:docPart w:val="9D1686E838C740B39BCC1ECC7AE3D56B"/>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14:paraId="1F983CE9" w14:textId="0592D8D7" w:rsidR="003B1986" w:rsidRPr="00654204" w:rsidRDefault="003D049E" w:rsidP="00F37C33">
              <w:pPr>
                <w:pStyle w:val="Header"/>
                <w:jc w:val="center"/>
                <w:rPr>
                  <w:rFonts w:eastAsiaTheme="majorEastAsia" w:cstheme="minorHAnsi"/>
                  <w:sz w:val="32"/>
                  <w:szCs w:val="32"/>
                </w:rPr>
              </w:pPr>
              <w:r>
                <w:rPr>
                  <w:rFonts w:ascii="Maiandra GD" w:hAnsi="Maiandra GD"/>
                  <w:bCs/>
                </w:rPr>
                <w:t>Replacement of data curation platform with FigShare</w:t>
              </w:r>
            </w:p>
          </w:tc>
        </w:sdtContent>
      </w:sdt>
      <w:sdt>
        <w:sdtPr>
          <w:rPr>
            <w:rFonts w:eastAsiaTheme="majorEastAsia" w:cstheme="minorHAnsi"/>
            <w:b/>
            <w:bCs/>
            <w:color w:val="4F81BD" w:themeColor="accent1"/>
            <w:sz w:val="32"/>
            <w:szCs w:val="32"/>
          </w:rPr>
          <w:alias w:val="Year"/>
          <w:id w:val="77761609"/>
          <w:placeholder>
            <w:docPart w:val="6CC54C0FBEDC4127945780237BDA6B0C"/>
          </w:placeholder>
          <w:dataBinding w:prefixMappings="xmlns:ns0='http://schemas.microsoft.com/office/2006/coverPageProps'" w:xpath="/ns0:CoverPageProperties[1]/ns0:PublishDate[1]" w:storeItemID="{55AF091B-3C7A-41E3-B477-F2FDAA23CFDA}"/>
          <w:date w:fullDate="2023-01-01T00:00:00Z">
            <w:dateFormat w:val="yyyy"/>
            <w:lid w:val="en-US"/>
            <w:storeMappedDataAs w:val="dateTime"/>
            <w:calendar w:val="gregorian"/>
          </w:date>
        </w:sdtPr>
        <w:sdtEndPr/>
        <w:sdtContent>
          <w:tc>
            <w:tcPr>
              <w:tcW w:w="1105" w:type="dxa"/>
            </w:tcPr>
            <w:p w14:paraId="2E6574FC" w14:textId="4D056AF7" w:rsidR="003B1986" w:rsidRPr="00654204" w:rsidRDefault="00255619" w:rsidP="00FA35C4">
              <w:pPr>
                <w:pStyle w:val="Header"/>
                <w:rPr>
                  <w:rFonts w:eastAsiaTheme="majorEastAsia" w:cstheme="minorHAnsi"/>
                  <w:b/>
                  <w:bCs/>
                  <w:color w:val="4F81BD" w:themeColor="accent1"/>
                  <w:sz w:val="32"/>
                  <w:szCs w:val="32"/>
                </w:rPr>
              </w:pPr>
              <w:r w:rsidRPr="00654204">
                <w:rPr>
                  <w:rFonts w:eastAsiaTheme="majorEastAsia" w:cstheme="minorHAnsi"/>
                  <w:b/>
                  <w:bCs/>
                  <w:color w:val="4F81BD" w:themeColor="accent1"/>
                  <w:sz w:val="32"/>
                  <w:szCs w:val="32"/>
                  <w:lang w:val="en-US"/>
                </w:rPr>
                <w:t>20</w:t>
              </w:r>
              <w:r w:rsidR="002B6C58" w:rsidRPr="00654204">
                <w:rPr>
                  <w:rFonts w:eastAsiaTheme="majorEastAsia" w:cstheme="minorHAnsi"/>
                  <w:b/>
                  <w:bCs/>
                  <w:color w:val="4F81BD" w:themeColor="accent1"/>
                  <w:sz w:val="32"/>
                  <w:szCs w:val="32"/>
                  <w:lang w:val="en-US"/>
                </w:rPr>
                <w:t>2</w:t>
              </w:r>
              <w:r w:rsidR="003D049E">
                <w:rPr>
                  <w:rFonts w:eastAsiaTheme="majorEastAsia" w:cstheme="minorHAnsi"/>
                  <w:b/>
                  <w:bCs/>
                  <w:color w:val="4F81BD" w:themeColor="accent1"/>
                  <w:sz w:val="32"/>
                  <w:szCs w:val="32"/>
                  <w:lang w:val="en-US"/>
                </w:rPr>
                <w:t>3</w:t>
              </w:r>
            </w:p>
          </w:tc>
        </w:sdtContent>
      </w:sdt>
    </w:tr>
  </w:tbl>
  <w:p w14:paraId="60D0BC5C" w14:textId="77777777" w:rsidR="003B1986" w:rsidRDefault="003B19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458AE"/>
    <w:multiLevelType w:val="hybridMultilevel"/>
    <w:tmpl w:val="A93CF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3272D3A"/>
    <w:multiLevelType w:val="hybridMultilevel"/>
    <w:tmpl w:val="60F053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8FD2033"/>
    <w:multiLevelType w:val="hybridMultilevel"/>
    <w:tmpl w:val="D9F633D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2AA66702"/>
    <w:multiLevelType w:val="hybridMultilevel"/>
    <w:tmpl w:val="9620C4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4A31CA3"/>
    <w:multiLevelType w:val="hybridMultilevel"/>
    <w:tmpl w:val="BEE846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BF44D99"/>
    <w:multiLevelType w:val="hybridMultilevel"/>
    <w:tmpl w:val="55E0FB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4BD573A"/>
    <w:multiLevelType w:val="hybridMultilevel"/>
    <w:tmpl w:val="3C923700"/>
    <w:lvl w:ilvl="0" w:tplc="1C09000F">
      <w:start w:val="1"/>
      <w:numFmt w:val="decimal"/>
      <w:lvlText w:val="%1."/>
      <w:lvlJc w:val="left"/>
      <w:pPr>
        <w:ind w:left="720" w:hanging="360"/>
      </w:pPr>
      <w:rPr>
        <w:rFonts w:hint="default"/>
        <w:b/>
      </w:rPr>
    </w:lvl>
    <w:lvl w:ilvl="1" w:tplc="935EE3D2">
      <w:start w:val="1"/>
      <w:numFmt w:val="lowerLetter"/>
      <w:lvlText w:val="%2."/>
      <w:lvlJc w:val="left"/>
      <w:pPr>
        <w:ind w:left="1494" w:hanging="360"/>
      </w:pPr>
      <w:rPr>
        <w:b/>
      </w:r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62AF197B"/>
    <w:multiLevelType w:val="hybridMultilevel"/>
    <w:tmpl w:val="754A25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68CD48CC"/>
    <w:multiLevelType w:val="hybridMultilevel"/>
    <w:tmpl w:val="22127338"/>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3"/>
  </w:num>
  <w:num w:numId="5">
    <w:abstractNumId w:val="8"/>
  </w:num>
  <w:num w:numId="6">
    <w:abstractNumId w:val="7"/>
  </w:num>
  <w:num w:numId="7">
    <w:abstractNumId w:val="4"/>
  </w:num>
  <w:num w:numId="8">
    <w:abstractNumId w:val="5"/>
  </w:num>
  <w:num w:numId="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DewtDA3MTQxMzA0MDJR0lEKTi0uzszPAykwqQUA8Z87ySwAAAA="/>
  </w:docVars>
  <w:rsids>
    <w:rsidRoot w:val="00A21562"/>
    <w:rsid w:val="00002945"/>
    <w:rsid w:val="000029C9"/>
    <w:rsid w:val="00004BE0"/>
    <w:rsid w:val="000054A6"/>
    <w:rsid w:val="000172EE"/>
    <w:rsid w:val="0001771A"/>
    <w:rsid w:val="00022B33"/>
    <w:rsid w:val="00030DDC"/>
    <w:rsid w:val="00030E03"/>
    <w:rsid w:val="000312D2"/>
    <w:rsid w:val="00032664"/>
    <w:rsid w:val="000327B4"/>
    <w:rsid w:val="000353F7"/>
    <w:rsid w:val="00042EDD"/>
    <w:rsid w:val="000452B3"/>
    <w:rsid w:val="0005040A"/>
    <w:rsid w:val="000508E3"/>
    <w:rsid w:val="00054750"/>
    <w:rsid w:val="000628C0"/>
    <w:rsid w:val="00071F20"/>
    <w:rsid w:val="00073BF6"/>
    <w:rsid w:val="00091461"/>
    <w:rsid w:val="00091EA1"/>
    <w:rsid w:val="00097D61"/>
    <w:rsid w:val="000B1B4C"/>
    <w:rsid w:val="000B2BAB"/>
    <w:rsid w:val="000B6448"/>
    <w:rsid w:val="000C204A"/>
    <w:rsid w:val="000C3081"/>
    <w:rsid w:val="000C748D"/>
    <w:rsid w:val="000D147E"/>
    <w:rsid w:val="000D56EC"/>
    <w:rsid w:val="000D6DB8"/>
    <w:rsid w:val="000E4610"/>
    <w:rsid w:val="000E4DA0"/>
    <w:rsid w:val="000E66BE"/>
    <w:rsid w:val="000E758B"/>
    <w:rsid w:val="000F057A"/>
    <w:rsid w:val="0010000F"/>
    <w:rsid w:val="00101222"/>
    <w:rsid w:val="00111285"/>
    <w:rsid w:val="001236E3"/>
    <w:rsid w:val="00130250"/>
    <w:rsid w:val="001402F9"/>
    <w:rsid w:val="00140380"/>
    <w:rsid w:val="00141984"/>
    <w:rsid w:val="001433EF"/>
    <w:rsid w:val="001442A2"/>
    <w:rsid w:val="00145A1B"/>
    <w:rsid w:val="00145C62"/>
    <w:rsid w:val="00145D3C"/>
    <w:rsid w:val="00153F4D"/>
    <w:rsid w:val="001545F6"/>
    <w:rsid w:val="00156AD1"/>
    <w:rsid w:val="00162BB7"/>
    <w:rsid w:val="001659E8"/>
    <w:rsid w:val="0018622A"/>
    <w:rsid w:val="001862E8"/>
    <w:rsid w:val="00186B11"/>
    <w:rsid w:val="001906CD"/>
    <w:rsid w:val="00190D89"/>
    <w:rsid w:val="00191B19"/>
    <w:rsid w:val="00192DB3"/>
    <w:rsid w:val="001942A5"/>
    <w:rsid w:val="001959B1"/>
    <w:rsid w:val="00196216"/>
    <w:rsid w:val="001A0BBD"/>
    <w:rsid w:val="001A2FF6"/>
    <w:rsid w:val="001A7818"/>
    <w:rsid w:val="001B1087"/>
    <w:rsid w:val="001B24AA"/>
    <w:rsid w:val="001B2FB3"/>
    <w:rsid w:val="001B34A3"/>
    <w:rsid w:val="001B5534"/>
    <w:rsid w:val="001B5F38"/>
    <w:rsid w:val="001B6CA9"/>
    <w:rsid w:val="001B7FF2"/>
    <w:rsid w:val="001C68AD"/>
    <w:rsid w:val="001E01E5"/>
    <w:rsid w:val="001E779E"/>
    <w:rsid w:val="002050B8"/>
    <w:rsid w:val="002067C9"/>
    <w:rsid w:val="00207C95"/>
    <w:rsid w:val="002133E2"/>
    <w:rsid w:val="002139B9"/>
    <w:rsid w:val="00217136"/>
    <w:rsid w:val="00222893"/>
    <w:rsid w:val="00223613"/>
    <w:rsid w:val="0022704D"/>
    <w:rsid w:val="00231141"/>
    <w:rsid w:val="00244039"/>
    <w:rsid w:val="00250075"/>
    <w:rsid w:val="002501FF"/>
    <w:rsid w:val="00253658"/>
    <w:rsid w:val="00253669"/>
    <w:rsid w:val="00255619"/>
    <w:rsid w:val="00263F03"/>
    <w:rsid w:val="00280CB0"/>
    <w:rsid w:val="00291036"/>
    <w:rsid w:val="00293EF7"/>
    <w:rsid w:val="00294A13"/>
    <w:rsid w:val="00294D55"/>
    <w:rsid w:val="00296CC0"/>
    <w:rsid w:val="002A0E6B"/>
    <w:rsid w:val="002A2C55"/>
    <w:rsid w:val="002A4562"/>
    <w:rsid w:val="002A4D22"/>
    <w:rsid w:val="002A7CA4"/>
    <w:rsid w:val="002B096C"/>
    <w:rsid w:val="002B0BC0"/>
    <w:rsid w:val="002B35A8"/>
    <w:rsid w:val="002B53E5"/>
    <w:rsid w:val="002B6A3F"/>
    <w:rsid w:val="002B6C58"/>
    <w:rsid w:val="002C4527"/>
    <w:rsid w:val="002C45FE"/>
    <w:rsid w:val="002E02D4"/>
    <w:rsid w:val="002E1BDC"/>
    <w:rsid w:val="002E4490"/>
    <w:rsid w:val="002E4FC2"/>
    <w:rsid w:val="002F2819"/>
    <w:rsid w:val="002F6024"/>
    <w:rsid w:val="00302860"/>
    <w:rsid w:val="00320A1A"/>
    <w:rsid w:val="003265CD"/>
    <w:rsid w:val="003302E9"/>
    <w:rsid w:val="00345EC8"/>
    <w:rsid w:val="003503BD"/>
    <w:rsid w:val="00350694"/>
    <w:rsid w:val="00356192"/>
    <w:rsid w:val="00357D0F"/>
    <w:rsid w:val="003620DB"/>
    <w:rsid w:val="00363BDB"/>
    <w:rsid w:val="00365027"/>
    <w:rsid w:val="003673F1"/>
    <w:rsid w:val="00367A59"/>
    <w:rsid w:val="003707A4"/>
    <w:rsid w:val="00376C7B"/>
    <w:rsid w:val="00380FB9"/>
    <w:rsid w:val="00382A44"/>
    <w:rsid w:val="00385E2A"/>
    <w:rsid w:val="00391DC0"/>
    <w:rsid w:val="00393504"/>
    <w:rsid w:val="003A14B0"/>
    <w:rsid w:val="003B1986"/>
    <w:rsid w:val="003B4560"/>
    <w:rsid w:val="003C0552"/>
    <w:rsid w:val="003C0C63"/>
    <w:rsid w:val="003C214F"/>
    <w:rsid w:val="003D049E"/>
    <w:rsid w:val="003D3840"/>
    <w:rsid w:val="003D64B7"/>
    <w:rsid w:val="003D695D"/>
    <w:rsid w:val="003F2EA2"/>
    <w:rsid w:val="003F5517"/>
    <w:rsid w:val="003F5A42"/>
    <w:rsid w:val="003F7ABF"/>
    <w:rsid w:val="0040062E"/>
    <w:rsid w:val="0040164D"/>
    <w:rsid w:val="00412DDF"/>
    <w:rsid w:val="004132D9"/>
    <w:rsid w:val="0041586D"/>
    <w:rsid w:val="00420318"/>
    <w:rsid w:val="00420589"/>
    <w:rsid w:val="00421E09"/>
    <w:rsid w:val="0042271F"/>
    <w:rsid w:val="00422DCB"/>
    <w:rsid w:val="004372CD"/>
    <w:rsid w:val="004421AC"/>
    <w:rsid w:val="004432A3"/>
    <w:rsid w:val="0044462D"/>
    <w:rsid w:val="004451B7"/>
    <w:rsid w:val="00445AFE"/>
    <w:rsid w:val="00450720"/>
    <w:rsid w:val="004603C9"/>
    <w:rsid w:val="00464A84"/>
    <w:rsid w:val="0046698F"/>
    <w:rsid w:val="00467746"/>
    <w:rsid w:val="00473906"/>
    <w:rsid w:val="00476A16"/>
    <w:rsid w:val="00477688"/>
    <w:rsid w:val="00481730"/>
    <w:rsid w:val="00481BEF"/>
    <w:rsid w:val="004838AD"/>
    <w:rsid w:val="0048437A"/>
    <w:rsid w:val="0048499C"/>
    <w:rsid w:val="004905E0"/>
    <w:rsid w:val="00490918"/>
    <w:rsid w:val="00491A84"/>
    <w:rsid w:val="00495496"/>
    <w:rsid w:val="00496415"/>
    <w:rsid w:val="0049660B"/>
    <w:rsid w:val="00496F26"/>
    <w:rsid w:val="004A0C2A"/>
    <w:rsid w:val="004A1FCB"/>
    <w:rsid w:val="004B1BD9"/>
    <w:rsid w:val="004B46E2"/>
    <w:rsid w:val="004B5A95"/>
    <w:rsid w:val="004B7A48"/>
    <w:rsid w:val="004C4754"/>
    <w:rsid w:val="004C7590"/>
    <w:rsid w:val="004D0082"/>
    <w:rsid w:val="004D1120"/>
    <w:rsid w:val="004D1CED"/>
    <w:rsid w:val="004D1FCD"/>
    <w:rsid w:val="004D4728"/>
    <w:rsid w:val="004E2E7F"/>
    <w:rsid w:val="004F10ED"/>
    <w:rsid w:val="004F1E62"/>
    <w:rsid w:val="004F2DFF"/>
    <w:rsid w:val="004F2E7A"/>
    <w:rsid w:val="004F66ED"/>
    <w:rsid w:val="004F6BDA"/>
    <w:rsid w:val="004F781F"/>
    <w:rsid w:val="005004C5"/>
    <w:rsid w:val="00502B9C"/>
    <w:rsid w:val="0050365D"/>
    <w:rsid w:val="0050407B"/>
    <w:rsid w:val="00506626"/>
    <w:rsid w:val="00510066"/>
    <w:rsid w:val="00513696"/>
    <w:rsid w:val="00533B8E"/>
    <w:rsid w:val="00534136"/>
    <w:rsid w:val="005344D7"/>
    <w:rsid w:val="00535D80"/>
    <w:rsid w:val="00536EB2"/>
    <w:rsid w:val="00552177"/>
    <w:rsid w:val="00554B2E"/>
    <w:rsid w:val="00554DC2"/>
    <w:rsid w:val="00557126"/>
    <w:rsid w:val="00561BF5"/>
    <w:rsid w:val="00563E74"/>
    <w:rsid w:val="00571D3C"/>
    <w:rsid w:val="00572EC7"/>
    <w:rsid w:val="00574DFF"/>
    <w:rsid w:val="00575B66"/>
    <w:rsid w:val="00575E38"/>
    <w:rsid w:val="00577AE7"/>
    <w:rsid w:val="00581D53"/>
    <w:rsid w:val="005822C3"/>
    <w:rsid w:val="0058257C"/>
    <w:rsid w:val="005940D0"/>
    <w:rsid w:val="005A1BCD"/>
    <w:rsid w:val="005A2FA1"/>
    <w:rsid w:val="005A5ACE"/>
    <w:rsid w:val="005A76E9"/>
    <w:rsid w:val="005B0376"/>
    <w:rsid w:val="005B44B1"/>
    <w:rsid w:val="005C0C46"/>
    <w:rsid w:val="005D3A5F"/>
    <w:rsid w:val="005E293D"/>
    <w:rsid w:val="005E7D18"/>
    <w:rsid w:val="005F16A1"/>
    <w:rsid w:val="005F279C"/>
    <w:rsid w:val="005F437C"/>
    <w:rsid w:val="005F537A"/>
    <w:rsid w:val="005F7A00"/>
    <w:rsid w:val="00601881"/>
    <w:rsid w:val="006047BA"/>
    <w:rsid w:val="0061544D"/>
    <w:rsid w:val="006171CA"/>
    <w:rsid w:val="006220B1"/>
    <w:rsid w:val="006222D6"/>
    <w:rsid w:val="00622459"/>
    <w:rsid w:val="006237DF"/>
    <w:rsid w:val="00627540"/>
    <w:rsid w:val="00632C0D"/>
    <w:rsid w:val="00633059"/>
    <w:rsid w:val="00636B22"/>
    <w:rsid w:val="00636F38"/>
    <w:rsid w:val="00640255"/>
    <w:rsid w:val="00640C8C"/>
    <w:rsid w:val="00642F26"/>
    <w:rsid w:val="00653A04"/>
    <w:rsid w:val="00654204"/>
    <w:rsid w:val="00662CFD"/>
    <w:rsid w:val="00664AAB"/>
    <w:rsid w:val="00667F65"/>
    <w:rsid w:val="00671ED9"/>
    <w:rsid w:val="00677194"/>
    <w:rsid w:val="00683851"/>
    <w:rsid w:val="006900A3"/>
    <w:rsid w:val="0069036E"/>
    <w:rsid w:val="006919CD"/>
    <w:rsid w:val="006922F9"/>
    <w:rsid w:val="006943F1"/>
    <w:rsid w:val="006944AD"/>
    <w:rsid w:val="00694EC0"/>
    <w:rsid w:val="006A70AA"/>
    <w:rsid w:val="006B1981"/>
    <w:rsid w:val="006C0706"/>
    <w:rsid w:val="006C3815"/>
    <w:rsid w:val="006C45CF"/>
    <w:rsid w:val="006D0863"/>
    <w:rsid w:val="006D4B60"/>
    <w:rsid w:val="006E2E1C"/>
    <w:rsid w:val="006E5B13"/>
    <w:rsid w:val="006F3D9B"/>
    <w:rsid w:val="007021F8"/>
    <w:rsid w:val="00704DD7"/>
    <w:rsid w:val="00722822"/>
    <w:rsid w:val="00724615"/>
    <w:rsid w:val="00727550"/>
    <w:rsid w:val="00732B4F"/>
    <w:rsid w:val="007412DF"/>
    <w:rsid w:val="007449AA"/>
    <w:rsid w:val="00747D82"/>
    <w:rsid w:val="0075201F"/>
    <w:rsid w:val="0075285C"/>
    <w:rsid w:val="00752C41"/>
    <w:rsid w:val="00754FE8"/>
    <w:rsid w:val="007624E9"/>
    <w:rsid w:val="007658A2"/>
    <w:rsid w:val="007667BC"/>
    <w:rsid w:val="007725CB"/>
    <w:rsid w:val="00776A8E"/>
    <w:rsid w:val="007771F4"/>
    <w:rsid w:val="00783E84"/>
    <w:rsid w:val="00787702"/>
    <w:rsid w:val="00793367"/>
    <w:rsid w:val="00795DE6"/>
    <w:rsid w:val="007A2D4B"/>
    <w:rsid w:val="007A3D84"/>
    <w:rsid w:val="007A3F0A"/>
    <w:rsid w:val="007A4191"/>
    <w:rsid w:val="007A7E14"/>
    <w:rsid w:val="007B4215"/>
    <w:rsid w:val="007B4449"/>
    <w:rsid w:val="007B5810"/>
    <w:rsid w:val="007D34A4"/>
    <w:rsid w:val="007D3E48"/>
    <w:rsid w:val="007F00D5"/>
    <w:rsid w:val="007F1475"/>
    <w:rsid w:val="007F1D1D"/>
    <w:rsid w:val="007F2210"/>
    <w:rsid w:val="007F5496"/>
    <w:rsid w:val="008000B9"/>
    <w:rsid w:val="00800FB7"/>
    <w:rsid w:val="00803824"/>
    <w:rsid w:val="00804FAF"/>
    <w:rsid w:val="00805BAE"/>
    <w:rsid w:val="008103D5"/>
    <w:rsid w:val="00811411"/>
    <w:rsid w:val="0081248A"/>
    <w:rsid w:val="00815638"/>
    <w:rsid w:val="00820EE3"/>
    <w:rsid w:val="00822306"/>
    <w:rsid w:val="008226E9"/>
    <w:rsid w:val="00830A82"/>
    <w:rsid w:val="00832033"/>
    <w:rsid w:val="0083324B"/>
    <w:rsid w:val="00834298"/>
    <w:rsid w:val="008346F8"/>
    <w:rsid w:val="00834D56"/>
    <w:rsid w:val="00841B68"/>
    <w:rsid w:val="00852194"/>
    <w:rsid w:val="00852FEB"/>
    <w:rsid w:val="00857B28"/>
    <w:rsid w:val="008648E5"/>
    <w:rsid w:val="0087229E"/>
    <w:rsid w:val="0088123D"/>
    <w:rsid w:val="00881D67"/>
    <w:rsid w:val="008823A7"/>
    <w:rsid w:val="00884E2C"/>
    <w:rsid w:val="0088690A"/>
    <w:rsid w:val="00887EC6"/>
    <w:rsid w:val="008928F8"/>
    <w:rsid w:val="00893309"/>
    <w:rsid w:val="00895504"/>
    <w:rsid w:val="0089600C"/>
    <w:rsid w:val="008A184B"/>
    <w:rsid w:val="008A1D77"/>
    <w:rsid w:val="008A55DC"/>
    <w:rsid w:val="008B1142"/>
    <w:rsid w:val="008B6D9E"/>
    <w:rsid w:val="008B6ED4"/>
    <w:rsid w:val="008C380F"/>
    <w:rsid w:val="008C3B39"/>
    <w:rsid w:val="008D6E5D"/>
    <w:rsid w:val="008E0287"/>
    <w:rsid w:val="008E7A76"/>
    <w:rsid w:val="008F03A8"/>
    <w:rsid w:val="009018E0"/>
    <w:rsid w:val="009025BF"/>
    <w:rsid w:val="00903D89"/>
    <w:rsid w:val="00911BF4"/>
    <w:rsid w:val="00912F05"/>
    <w:rsid w:val="0091327A"/>
    <w:rsid w:val="009174AD"/>
    <w:rsid w:val="00922989"/>
    <w:rsid w:val="00923BBD"/>
    <w:rsid w:val="009377DB"/>
    <w:rsid w:val="009440A7"/>
    <w:rsid w:val="009463B7"/>
    <w:rsid w:val="009537DC"/>
    <w:rsid w:val="00955F4D"/>
    <w:rsid w:val="00955FEE"/>
    <w:rsid w:val="00960020"/>
    <w:rsid w:val="00962896"/>
    <w:rsid w:val="00962DCD"/>
    <w:rsid w:val="009645B1"/>
    <w:rsid w:val="00964E36"/>
    <w:rsid w:val="0096692E"/>
    <w:rsid w:val="009731B6"/>
    <w:rsid w:val="00974A5E"/>
    <w:rsid w:val="00976923"/>
    <w:rsid w:val="00977BAA"/>
    <w:rsid w:val="0098028F"/>
    <w:rsid w:val="00982C9A"/>
    <w:rsid w:val="00990A68"/>
    <w:rsid w:val="00992B81"/>
    <w:rsid w:val="0099515F"/>
    <w:rsid w:val="0099725D"/>
    <w:rsid w:val="009B05F2"/>
    <w:rsid w:val="009B6823"/>
    <w:rsid w:val="009C2E0A"/>
    <w:rsid w:val="009C7E95"/>
    <w:rsid w:val="009D74CD"/>
    <w:rsid w:val="009D79A8"/>
    <w:rsid w:val="009E2133"/>
    <w:rsid w:val="009E2688"/>
    <w:rsid w:val="009E5F8C"/>
    <w:rsid w:val="009E6C9E"/>
    <w:rsid w:val="009F4CB6"/>
    <w:rsid w:val="00A04ECD"/>
    <w:rsid w:val="00A06848"/>
    <w:rsid w:val="00A07F76"/>
    <w:rsid w:val="00A11A52"/>
    <w:rsid w:val="00A12DE1"/>
    <w:rsid w:val="00A14A83"/>
    <w:rsid w:val="00A16FAE"/>
    <w:rsid w:val="00A21562"/>
    <w:rsid w:val="00A23080"/>
    <w:rsid w:val="00A23355"/>
    <w:rsid w:val="00A2341C"/>
    <w:rsid w:val="00A257F3"/>
    <w:rsid w:val="00A25DF2"/>
    <w:rsid w:val="00A2731B"/>
    <w:rsid w:val="00A33599"/>
    <w:rsid w:val="00A34638"/>
    <w:rsid w:val="00A35362"/>
    <w:rsid w:val="00A41110"/>
    <w:rsid w:val="00A46755"/>
    <w:rsid w:val="00A50BCB"/>
    <w:rsid w:val="00A539F2"/>
    <w:rsid w:val="00A53BD9"/>
    <w:rsid w:val="00A53D71"/>
    <w:rsid w:val="00A54734"/>
    <w:rsid w:val="00A56410"/>
    <w:rsid w:val="00A60E00"/>
    <w:rsid w:val="00A7134F"/>
    <w:rsid w:val="00A735C3"/>
    <w:rsid w:val="00A73A1A"/>
    <w:rsid w:val="00A81617"/>
    <w:rsid w:val="00AA6BD9"/>
    <w:rsid w:val="00AB33C2"/>
    <w:rsid w:val="00AB6725"/>
    <w:rsid w:val="00AC3DEF"/>
    <w:rsid w:val="00AC486F"/>
    <w:rsid w:val="00AC7D5F"/>
    <w:rsid w:val="00AD1115"/>
    <w:rsid w:val="00AD4148"/>
    <w:rsid w:val="00AD4E09"/>
    <w:rsid w:val="00AE7678"/>
    <w:rsid w:val="00AF3784"/>
    <w:rsid w:val="00AF3C0C"/>
    <w:rsid w:val="00B018FF"/>
    <w:rsid w:val="00B01F53"/>
    <w:rsid w:val="00B1012E"/>
    <w:rsid w:val="00B10FA0"/>
    <w:rsid w:val="00B11E37"/>
    <w:rsid w:val="00B20DB8"/>
    <w:rsid w:val="00B22A88"/>
    <w:rsid w:val="00B258B3"/>
    <w:rsid w:val="00B34766"/>
    <w:rsid w:val="00B35508"/>
    <w:rsid w:val="00B36B6D"/>
    <w:rsid w:val="00B36DEA"/>
    <w:rsid w:val="00B406C3"/>
    <w:rsid w:val="00B41427"/>
    <w:rsid w:val="00B43DCB"/>
    <w:rsid w:val="00B452F7"/>
    <w:rsid w:val="00B51483"/>
    <w:rsid w:val="00B524CC"/>
    <w:rsid w:val="00B53C3F"/>
    <w:rsid w:val="00B62C02"/>
    <w:rsid w:val="00B63F3D"/>
    <w:rsid w:val="00B67F29"/>
    <w:rsid w:val="00B735F9"/>
    <w:rsid w:val="00B768B4"/>
    <w:rsid w:val="00B778DF"/>
    <w:rsid w:val="00B81BCB"/>
    <w:rsid w:val="00B8646B"/>
    <w:rsid w:val="00B86E72"/>
    <w:rsid w:val="00B91921"/>
    <w:rsid w:val="00B930D6"/>
    <w:rsid w:val="00B96663"/>
    <w:rsid w:val="00BA2886"/>
    <w:rsid w:val="00BA2B05"/>
    <w:rsid w:val="00BB0550"/>
    <w:rsid w:val="00BB27E6"/>
    <w:rsid w:val="00BB3F89"/>
    <w:rsid w:val="00BC19F2"/>
    <w:rsid w:val="00BC26A9"/>
    <w:rsid w:val="00BC32E8"/>
    <w:rsid w:val="00BC3954"/>
    <w:rsid w:val="00BC61F5"/>
    <w:rsid w:val="00BD0761"/>
    <w:rsid w:val="00BE16B2"/>
    <w:rsid w:val="00BE1F8C"/>
    <w:rsid w:val="00BE51AB"/>
    <w:rsid w:val="00BE6865"/>
    <w:rsid w:val="00BE7982"/>
    <w:rsid w:val="00BF34F1"/>
    <w:rsid w:val="00BF3996"/>
    <w:rsid w:val="00BF3A61"/>
    <w:rsid w:val="00BF5460"/>
    <w:rsid w:val="00BF768A"/>
    <w:rsid w:val="00C037D3"/>
    <w:rsid w:val="00C05222"/>
    <w:rsid w:val="00C06DE7"/>
    <w:rsid w:val="00C11831"/>
    <w:rsid w:val="00C121A3"/>
    <w:rsid w:val="00C20D8B"/>
    <w:rsid w:val="00C20D9B"/>
    <w:rsid w:val="00C21294"/>
    <w:rsid w:val="00C23AEC"/>
    <w:rsid w:val="00C30D17"/>
    <w:rsid w:val="00C34AC1"/>
    <w:rsid w:val="00C354F6"/>
    <w:rsid w:val="00C3738F"/>
    <w:rsid w:val="00C4096C"/>
    <w:rsid w:val="00C50ABA"/>
    <w:rsid w:val="00C539FC"/>
    <w:rsid w:val="00C553C9"/>
    <w:rsid w:val="00C60730"/>
    <w:rsid w:val="00C630D5"/>
    <w:rsid w:val="00C63D8C"/>
    <w:rsid w:val="00C64614"/>
    <w:rsid w:val="00C84E09"/>
    <w:rsid w:val="00C92513"/>
    <w:rsid w:val="00C92BC5"/>
    <w:rsid w:val="00C92F4F"/>
    <w:rsid w:val="00CA1D54"/>
    <w:rsid w:val="00CA3112"/>
    <w:rsid w:val="00CA3DFD"/>
    <w:rsid w:val="00CB0C25"/>
    <w:rsid w:val="00CB1435"/>
    <w:rsid w:val="00CB2DAA"/>
    <w:rsid w:val="00CB3D6A"/>
    <w:rsid w:val="00CB4A16"/>
    <w:rsid w:val="00CB71D1"/>
    <w:rsid w:val="00CC0CB2"/>
    <w:rsid w:val="00CC0EE8"/>
    <w:rsid w:val="00CC26F0"/>
    <w:rsid w:val="00CC35F0"/>
    <w:rsid w:val="00CC6D54"/>
    <w:rsid w:val="00CC6F56"/>
    <w:rsid w:val="00CD1907"/>
    <w:rsid w:val="00CD2732"/>
    <w:rsid w:val="00CD27C7"/>
    <w:rsid w:val="00CD37F8"/>
    <w:rsid w:val="00CD3917"/>
    <w:rsid w:val="00CD7C2C"/>
    <w:rsid w:val="00CE5AA1"/>
    <w:rsid w:val="00CE7F11"/>
    <w:rsid w:val="00CF0725"/>
    <w:rsid w:val="00CF628B"/>
    <w:rsid w:val="00D00A1B"/>
    <w:rsid w:val="00D00B45"/>
    <w:rsid w:val="00D0260C"/>
    <w:rsid w:val="00D02738"/>
    <w:rsid w:val="00D02A07"/>
    <w:rsid w:val="00D24C68"/>
    <w:rsid w:val="00D2581A"/>
    <w:rsid w:val="00D369DC"/>
    <w:rsid w:val="00D403BD"/>
    <w:rsid w:val="00D41549"/>
    <w:rsid w:val="00D46526"/>
    <w:rsid w:val="00D47C49"/>
    <w:rsid w:val="00D556FF"/>
    <w:rsid w:val="00D56388"/>
    <w:rsid w:val="00D57456"/>
    <w:rsid w:val="00D625FD"/>
    <w:rsid w:val="00D62805"/>
    <w:rsid w:val="00D64291"/>
    <w:rsid w:val="00D651C3"/>
    <w:rsid w:val="00D7559A"/>
    <w:rsid w:val="00D76665"/>
    <w:rsid w:val="00DA0A72"/>
    <w:rsid w:val="00DA3663"/>
    <w:rsid w:val="00DA77A2"/>
    <w:rsid w:val="00DB4CE8"/>
    <w:rsid w:val="00DC4316"/>
    <w:rsid w:val="00DC713F"/>
    <w:rsid w:val="00DD780B"/>
    <w:rsid w:val="00DE12D5"/>
    <w:rsid w:val="00DE5442"/>
    <w:rsid w:val="00DE6813"/>
    <w:rsid w:val="00DF0105"/>
    <w:rsid w:val="00DF069E"/>
    <w:rsid w:val="00DF06E3"/>
    <w:rsid w:val="00DF0B28"/>
    <w:rsid w:val="00DF3096"/>
    <w:rsid w:val="00E07910"/>
    <w:rsid w:val="00E10330"/>
    <w:rsid w:val="00E10B0C"/>
    <w:rsid w:val="00E1579F"/>
    <w:rsid w:val="00E21B25"/>
    <w:rsid w:val="00E2740F"/>
    <w:rsid w:val="00E31590"/>
    <w:rsid w:val="00E34F18"/>
    <w:rsid w:val="00E36F04"/>
    <w:rsid w:val="00E371B6"/>
    <w:rsid w:val="00E44FAF"/>
    <w:rsid w:val="00E4645E"/>
    <w:rsid w:val="00E4648E"/>
    <w:rsid w:val="00E55CC2"/>
    <w:rsid w:val="00E70276"/>
    <w:rsid w:val="00E727F9"/>
    <w:rsid w:val="00E73333"/>
    <w:rsid w:val="00E7483E"/>
    <w:rsid w:val="00E91197"/>
    <w:rsid w:val="00E94908"/>
    <w:rsid w:val="00E94C1C"/>
    <w:rsid w:val="00E97AAD"/>
    <w:rsid w:val="00EA301F"/>
    <w:rsid w:val="00EA357D"/>
    <w:rsid w:val="00EB16C3"/>
    <w:rsid w:val="00EC2F14"/>
    <w:rsid w:val="00ED7090"/>
    <w:rsid w:val="00EE37CC"/>
    <w:rsid w:val="00EE57CE"/>
    <w:rsid w:val="00EE732F"/>
    <w:rsid w:val="00EF0BDB"/>
    <w:rsid w:val="00EF2C8C"/>
    <w:rsid w:val="00EF38A7"/>
    <w:rsid w:val="00EF6F8E"/>
    <w:rsid w:val="00F0224E"/>
    <w:rsid w:val="00F044ED"/>
    <w:rsid w:val="00F05825"/>
    <w:rsid w:val="00F1219C"/>
    <w:rsid w:val="00F22908"/>
    <w:rsid w:val="00F237C6"/>
    <w:rsid w:val="00F244CD"/>
    <w:rsid w:val="00F3082E"/>
    <w:rsid w:val="00F34CA0"/>
    <w:rsid w:val="00F36B8C"/>
    <w:rsid w:val="00F37C33"/>
    <w:rsid w:val="00F44FFD"/>
    <w:rsid w:val="00F45A0D"/>
    <w:rsid w:val="00F45DEA"/>
    <w:rsid w:val="00F461E1"/>
    <w:rsid w:val="00F5145F"/>
    <w:rsid w:val="00F51D8E"/>
    <w:rsid w:val="00F57A57"/>
    <w:rsid w:val="00F57EBD"/>
    <w:rsid w:val="00F64019"/>
    <w:rsid w:val="00F64A81"/>
    <w:rsid w:val="00F668BB"/>
    <w:rsid w:val="00F723EE"/>
    <w:rsid w:val="00F72860"/>
    <w:rsid w:val="00F82445"/>
    <w:rsid w:val="00F82735"/>
    <w:rsid w:val="00F85028"/>
    <w:rsid w:val="00F867DC"/>
    <w:rsid w:val="00F952B7"/>
    <w:rsid w:val="00FA35C4"/>
    <w:rsid w:val="00FA44EA"/>
    <w:rsid w:val="00FC5DB4"/>
    <w:rsid w:val="00FD2C4F"/>
    <w:rsid w:val="00FE155E"/>
    <w:rsid w:val="00FE3DFD"/>
    <w:rsid w:val="00FE6F73"/>
    <w:rsid w:val="00FF4D49"/>
    <w:rsid w:val="00FF5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6ED5D6"/>
  <w15:docId w15:val="{67CCE000-7552-4A49-814F-EAD2A08B3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6C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562"/>
    <w:pPr>
      <w:ind w:left="720"/>
      <w:contextualSpacing/>
    </w:pPr>
  </w:style>
  <w:style w:type="table" w:styleId="TableGrid">
    <w:name w:val="Table Grid"/>
    <w:basedOn w:val="TableNormal"/>
    <w:uiPriority w:val="59"/>
    <w:rsid w:val="00380FB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47B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7BA"/>
    <w:rPr>
      <w:rFonts w:ascii="Tahoma" w:hAnsi="Tahoma" w:cs="Tahoma"/>
      <w:sz w:val="16"/>
      <w:szCs w:val="16"/>
    </w:rPr>
  </w:style>
  <w:style w:type="paragraph" w:styleId="Header">
    <w:name w:val="header"/>
    <w:basedOn w:val="Normal"/>
    <w:link w:val="HeaderChar"/>
    <w:uiPriority w:val="99"/>
    <w:unhideWhenUsed/>
    <w:rsid w:val="003B1986"/>
    <w:pPr>
      <w:tabs>
        <w:tab w:val="center" w:pos="4513"/>
        <w:tab w:val="right" w:pos="9026"/>
      </w:tabs>
      <w:spacing w:after="0"/>
    </w:pPr>
  </w:style>
  <w:style w:type="character" w:customStyle="1" w:styleId="HeaderChar">
    <w:name w:val="Header Char"/>
    <w:basedOn w:val="DefaultParagraphFont"/>
    <w:link w:val="Header"/>
    <w:uiPriority w:val="99"/>
    <w:rsid w:val="003B1986"/>
  </w:style>
  <w:style w:type="paragraph" w:styleId="Footer">
    <w:name w:val="footer"/>
    <w:basedOn w:val="Normal"/>
    <w:link w:val="FooterChar"/>
    <w:uiPriority w:val="99"/>
    <w:unhideWhenUsed/>
    <w:rsid w:val="003B1986"/>
    <w:pPr>
      <w:tabs>
        <w:tab w:val="center" w:pos="4513"/>
        <w:tab w:val="right" w:pos="9026"/>
      </w:tabs>
      <w:spacing w:after="0"/>
    </w:pPr>
  </w:style>
  <w:style w:type="character" w:customStyle="1" w:styleId="FooterChar">
    <w:name w:val="Footer Char"/>
    <w:basedOn w:val="DefaultParagraphFont"/>
    <w:link w:val="Footer"/>
    <w:uiPriority w:val="99"/>
    <w:rsid w:val="003B1986"/>
  </w:style>
  <w:style w:type="character" w:styleId="CommentReference">
    <w:name w:val="annotation reference"/>
    <w:basedOn w:val="DefaultParagraphFont"/>
    <w:uiPriority w:val="99"/>
    <w:semiHidden/>
    <w:unhideWhenUsed/>
    <w:rsid w:val="007A3F0A"/>
    <w:rPr>
      <w:sz w:val="16"/>
      <w:szCs w:val="16"/>
    </w:rPr>
  </w:style>
  <w:style w:type="paragraph" w:styleId="CommentText">
    <w:name w:val="annotation text"/>
    <w:basedOn w:val="Normal"/>
    <w:link w:val="CommentTextChar"/>
    <w:uiPriority w:val="99"/>
    <w:semiHidden/>
    <w:unhideWhenUsed/>
    <w:rsid w:val="007A3F0A"/>
    <w:rPr>
      <w:sz w:val="20"/>
      <w:szCs w:val="20"/>
    </w:rPr>
  </w:style>
  <w:style w:type="character" w:customStyle="1" w:styleId="CommentTextChar">
    <w:name w:val="Comment Text Char"/>
    <w:basedOn w:val="DefaultParagraphFont"/>
    <w:link w:val="CommentText"/>
    <w:uiPriority w:val="99"/>
    <w:semiHidden/>
    <w:rsid w:val="007A3F0A"/>
    <w:rPr>
      <w:sz w:val="20"/>
      <w:szCs w:val="20"/>
    </w:rPr>
  </w:style>
  <w:style w:type="paragraph" w:styleId="CommentSubject">
    <w:name w:val="annotation subject"/>
    <w:basedOn w:val="CommentText"/>
    <w:next w:val="CommentText"/>
    <w:link w:val="CommentSubjectChar"/>
    <w:uiPriority w:val="99"/>
    <w:semiHidden/>
    <w:unhideWhenUsed/>
    <w:rsid w:val="007A3F0A"/>
    <w:rPr>
      <w:b/>
      <w:bCs/>
    </w:rPr>
  </w:style>
  <w:style w:type="character" w:customStyle="1" w:styleId="CommentSubjectChar">
    <w:name w:val="Comment Subject Char"/>
    <w:basedOn w:val="CommentTextChar"/>
    <w:link w:val="CommentSubject"/>
    <w:uiPriority w:val="99"/>
    <w:semiHidden/>
    <w:rsid w:val="007A3F0A"/>
    <w:rPr>
      <w:b/>
      <w:bCs/>
      <w:sz w:val="20"/>
      <w:szCs w:val="20"/>
    </w:rPr>
  </w:style>
  <w:style w:type="character" w:styleId="Hyperlink">
    <w:name w:val="Hyperlink"/>
    <w:basedOn w:val="DefaultParagraphFont"/>
    <w:uiPriority w:val="99"/>
    <w:unhideWhenUsed/>
    <w:rsid w:val="00393504"/>
    <w:rPr>
      <w:color w:val="0000FF" w:themeColor="hyperlink"/>
      <w:u w:val="single"/>
    </w:rPr>
  </w:style>
  <w:style w:type="paragraph" w:styleId="PlainText">
    <w:name w:val="Plain Text"/>
    <w:basedOn w:val="Normal"/>
    <w:link w:val="PlainTextChar"/>
    <w:uiPriority w:val="99"/>
    <w:semiHidden/>
    <w:unhideWhenUsed/>
    <w:rsid w:val="00FF4D49"/>
    <w:pPr>
      <w:spacing w:after="0"/>
    </w:pPr>
    <w:rPr>
      <w:rFonts w:ascii="Calibri" w:hAnsi="Calibri"/>
      <w:szCs w:val="21"/>
      <w:lang w:val="en-US"/>
    </w:rPr>
  </w:style>
  <w:style w:type="character" w:customStyle="1" w:styleId="PlainTextChar">
    <w:name w:val="Plain Text Char"/>
    <w:basedOn w:val="DefaultParagraphFont"/>
    <w:link w:val="PlainText"/>
    <w:uiPriority w:val="99"/>
    <w:semiHidden/>
    <w:rsid w:val="00FF4D49"/>
    <w:rPr>
      <w:rFonts w:ascii="Calibri" w:hAnsi="Calibri"/>
      <w:szCs w:val="21"/>
      <w:lang w:val="en-US"/>
    </w:rPr>
  </w:style>
  <w:style w:type="paragraph" w:styleId="Revision">
    <w:name w:val="Revision"/>
    <w:hidden/>
    <w:uiPriority w:val="99"/>
    <w:semiHidden/>
    <w:rsid w:val="005F537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8189">
      <w:bodyDiv w:val="1"/>
      <w:marLeft w:val="0"/>
      <w:marRight w:val="0"/>
      <w:marTop w:val="0"/>
      <w:marBottom w:val="0"/>
      <w:divBdr>
        <w:top w:val="none" w:sz="0" w:space="0" w:color="auto"/>
        <w:left w:val="none" w:sz="0" w:space="0" w:color="auto"/>
        <w:bottom w:val="none" w:sz="0" w:space="0" w:color="auto"/>
        <w:right w:val="none" w:sz="0" w:space="0" w:color="auto"/>
      </w:divBdr>
    </w:div>
    <w:div w:id="419835466">
      <w:bodyDiv w:val="1"/>
      <w:marLeft w:val="0"/>
      <w:marRight w:val="0"/>
      <w:marTop w:val="0"/>
      <w:marBottom w:val="0"/>
      <w:divBdr>
        <w:top w:val="none" w:sz="0" w:space="0" w:color="auto"/>
        <w:left w:val="none" w:sz="0" w:space="0" w:color="auto"/>
        <w:bottom w:val="none" w:sz="0" w:space="0" w:color="auto"/>
        <w:right w:val="none" w:sz="0" w:space="0" w:color="auto"/>
      </w:divBdr>
    </w:div>
    <w:div w:id="442305934">
      <w:bodyDiv w:val="1"/>
      <w:marLeft w:val="0"/>
      <w:marRight w:val="0"/>
      <w:marTop w:val="0"/>
      <w:marBottom w:val="0"/>
      <w:divBdr>
        <w:top w:val="none" w:sz="0" w:space="0" w:color="auto"/>
        <w:left w:val="none" w:sz="0" w:space="0" w:color="auto"/>
        <w:bottom w:val="none" w:sz="0" w:space="0" w:color="auto"/>
        <w:right w:val="none" w:sz="0" w:space="0" w:color="auto"/>
      </w:divBdr>
    </w:div>
    <w:div w:id="531697416">
      <w:bodyDiv w:val="1"/>
      <w:marLeft w:val="0"/>
      <w:marRight w:val="0"/>
      <w:marTop w:val="0"/>
      <w:marBottom w:val="0"/>
      <w:divBdr>
        <w:top w:val="none" w:sz="0" w:space="0" w:color="auto"/>
        <w:left w:val="none" w:sz="0" w:space="0" w:color="auto"/>
        <w:bottom w:val="none" w:sz="0" w:space="0" w:color="auto"/>
        <w:right w:val="none" w:sz="0" w:space="0" w:color="auto"/>
      </w:divBdr>
    </w:div>
    <w:div w:id="1017193483">
      <w:bodyDiv w:val="1"/>
      <w:marLeft w:val="0"/>
      <w:marRight w:val="0"/>
      <w:marTop w:val="0"/>
      <w:marBottom w:val="0"/>
      <w:divBdr>
        <w:top w:val="none" w:sz="0" w:space="0" w:color="auto"/>
        <w:left w:val="none" w:sz="0" w:space="0" w:color="auto"/>
        <w:bottom w:val="none" w:sz="0" w:space="0" w:color="auto"/>
        <w:right w:val="none" w:sz="0" w:space="0" w:color="auto"/>
      </w:divBdr>
    </w:div>
    <w:div w:id="1065451478">
      <w:bodyDiv w:val="1"/>
      <w:marLeft w:val="0"/>
      <w:marRight w:val="0"/>
      <w:marTop w:val="0"/>
      <w:marBottom w:val="0"/>
      <w:divBdr>
        <w:top w:val="none" w:sz="0" w:space="0" w:color="auto"/>
        <w:left w:val="none" w:sz="0" w:space="0" w:color="auto"/>
        <w:bottom w:val="none" w:sz="0" w:space="0" w:color="auto"/>
        <w:right w:val="none" w:sz="0" w:space="0" w:color="auto"/>
      </w:divBdr>
    </w:div>
    <w:div w:id="1090933019">
      <w:bodyDiv w:val="1"/>
      <w:marLeft w:val="0"/>
      <w:marRight w:val="0"/>
      <w:marTop w:val="0"/>
      <w:marBottom w:val="0"/>
      <w:divBdr>
        <w:top w:val="none" w:sz="0" w:space="0" w:color="auto"/>
        <w:left w:val="none" w:sz="0" w:space="0" w:color="auto"/>
        <w:bottom w:val="none" w:sz="0" w:space="0" w:color="auto"/>
        <w:right w:val="none" w:sz="0" w:space="0" w:color="auto"/>
      </w:divBdr>
    </w:div>
    <w:div w:id="1095132061">
      <w:bodyDiv w:val="1"/>
      <w:marLeft w:val="0"/>
      <w:marRight w:val="0"/>
      <w:marTop w:val="0"/>
      <w:marBottom w:val="0"/>
      <w:divBdr>
        <w:top w:val="none" w:sz="0" w:space="0" w:color="auto"/>
        <w:left w:val="none" w:sz="0" w:space="0" w:color="auto"/>
        <w:bottom w:val="none" w:sz="0" w:space="0" w:color="auto"/>
        <w:right w:val="none" w:sz="0" w:space="0" w:color="auto"/>
      </w:divBdr>
    </w:div>
    <w:div w:id="1231454201">
      <w:bodyDiv w:val="1"/>
      <w:marLeft w:val="0"/>
      <w:marRight w:val="0"/>
      <w:marTop w:val="0"/>
      <w:marBottom w:val="0"/>
      <w:divBdr>
        <w:top w:val="none" w:sz="0" w:space="0" w:color="auto"/>
        <w:left w:val="none" w:sz="0" w:space="0" w:color="auto"/>
        <w:bottom w:val="none" w:sz="0" w:space="0" w:color="auto"/>
        <w:right w:val="none" w:sz="0" w:space="0" w:color="auto"/>
      </w:divBdr>
    </w:div>
    <w:div w:id="1833134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1686E838C740B39BCC1ECC7AE3D56B"/>
        <w:category>
          <w:name w:val="General"/>
          <w:gallery w:val="placeholder"/>
        </w:category>
        <w:types>
          <w:type w:val="bbPlcHdr"/>
        </w:types>
        <w:behaviors>
          <w:behavior w:val="content"/>
        </w:behaviors>
        <w:guid w:val="{C7F27458-3B6E-4F26-91AB-D494CFD7B654}"/>
      </w:docPartPr>
      <w:docPartBody>
        <w:p w:rsidR="00EF6C54" w:rsidRDefault="003D21B6" w:rsidP="003D21B6">
          <w:pPr>
            <w:pStyle w:val="9D1686E838C740B39BCC1ECC7AE3D56B"/>
          </w:pPr>
          <w:r>
            <w:rPr>
              <w:rFonts w:asciiTheme="majorHAnsi" w:eastAsiaTheme="majorEastAsia" w:hAnsiTheme="majorHAnsi" w:cstheme="majorBidi"/>
              <w:sz w:val="36"/>
              <w:szCs w:val="36"/>
            </w:rPr>
            <w:t>[Type the document title]</w:t>
          </w:r>
        </w:p>
      </w:docPartBody>
    </w:docPart>
    <w:docPart>
      <w:docPartPr>
        <w:name w:val="6CC54C0FBEDC4127945780237BDA6B0C"/>
        <w:category>
          <w:name w:val="General"/>
          <w:gallery w:val="placeholder"/>
        </w:category>
        <w:types>
          <w:type w:val="bbPlcHdr"/>
        </w:types>
        <w:behaviors>
          <w:behavior w:val="content"/>
        </w:behaviors>
        <w:guid w:val="{F55E7A15-FA78-4F20-82FD-170B65527403}"/>
      </w:docPartPr>
      <w:docPartBody>
        <w:p w:rsidR="00EF6C54" w:rsidRDefault="003D21B6" w:rsidP="003D21B6">
          <w:pPr>
            <w:pStyle w:val="6CC54C0FBEDC4127945780237BDA6B0C"/>
          </w:pPr>
          <w:r>
            <w:rPr>
              <w:rFonts w:asciiTheme="majorHAnsi" w:eastAsiaTheme="majorEastAsia" w:hAnsiTheme="majorHAnsi" w:cstheme="majorBidi"/>
              <w:b/>
              <w:bCs/>
              <w:color w:val="4472C4"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21B6"/>
    <w:rsid w:val="00014D56"/>
    <w:rsid w:val="00037064"/>
    <w:rsid w:val="00056603"/>
    <w:rsid w:val="000B08AD"/>
    <w:rsid w:val="00151186"/>
    <w:rsid w:val="00154479"/>
    <w:rsid w:val="00197B89"/>
    <w:rsid w:val="001B14AB"/>
    <w:rsid w:val="001B33F9"/>
    <w:rsid w:val="001F1F67"/>
    <w:rsid w:val="00244CD0"/>
    <w:rsid w:val="00261700"/>
    <w:rsid w:val="00275335"/>
    <w:rsid w:val="002A4981"/>
    <w:rsid w:val="003D21B6"/>
    <w:rsid w:val="003D452C"/>
    <w:rsid w:val="004169C4"/>
    <w:rsid w:val="00440ED8"/>
    <w:rsid w:val="00475EC0"/>
    <w:rsid w:val="00527D27"/>
    <w:rsid w:val="00592F38"/>
    <w:rsid w:val="006272F7"/>
    <w:rsid w:val="00671F68"/>
    <w:rsid w:val="006D32DE"/>
    <w:rsid w:val="00740B1E"/>
    <w:rsid w:val="0074145A"/>
    <w:rsid w:val="007D6C41"/>
    <w:rsid w:val="00892FFD"/>
    <w:rsid w:val="00980AB0"/>
    <w:rsid w:val="009C6E38"/>
    <w:rsid w:val="00A80661"/>
    <w:rsid w:val="00A8716C"/>
    <w:rsid w:val="00B17569"/>
    <w:rsid w:val="00B5220E"/>
    <w:rsid w:val="00B974CA"/>
    <w:rsid w:val="00BC2DEE"/>
    <w:rsid w:val="00C2466C"/>
    <w:rsid w:val="00C63FD6"/>
    <w:rsid w:val="00CC10B0"/>
    <w:rsid w:val="00D53C63"/>
    <w:rsid w:val="00D66117"/>
    <w:rsid w:val="00DA033D"/>
    <w:rsid w:val="00E05D45"/>
    <w:rsid w:val="00E87583"/>
    <w:rsid w:val="00EF6C54"/>
    <w:rsid w:val="00F63BD7"/>
    <w:rsid w:val="00F93518"/>
    <w:rsid w:val="00F97380"/>
    <w:rsid w:val="00FB784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1686E838C740B39BCC1ECC7AE3D56B">
    <w:name w:val="9D1686E838C740B39BCC1ECC7AE3D56B"/>
    <w:rsid w:val="003D21B6"/>
  </w:style>
  <w:style w:type="paragraph" w:customStyle="1" w:styleId="6CC54C0FBEDC4127945780237BDA6B0C">
    <w:name w:val="6CC54C0FBEDC4127945780237BDA6B0C"/>
    <w:rsid w:val="003D21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E14700F7AABB4E8068A6FF79FF9B22" ma:contentTypeVersion="11" ma:contentTypeDescription="Create a new document." ma:contentTypeScope="" ma:versionID="6a146771fee75f5c41398ddc36d08b77">
  <xsd:schema xmlns:xsd="http://www.w3.org/2001/XMLSchema" xmlns:xs="http://www.w3.org/2001/XMLSchema" xmlns:p="http://schemas.microsoft.com/office/2006/metadata/properties" xmlns:ns3="87f20189-24c5-4d9c-95a1-8860a4e941c6" targetNamespace="http://schemas.microsoft.com/office/2006/metadata/properties" ma:root="true" ma:fieldsID="dca5cdc29aaacf7d593c39af5d424c9e" ns3:_="">
    <xsd:import namespace="87f20189-24c5-4d9c-95a1-8860a4e941c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f20189-24c5-4d9c-95a1-8860a4e941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0F6068B-760E-4CA9-8299-20BBBEB9B7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7AB1B8-01D7-4C82-BCA6-FD4FAC3ECF14}">
  <ds:schemaRefs>
    <ds:schemaRef ds:uri="http://schemas.microsoft.com/sharepoint/v3/contenttype/forms"/>
  </ds:schemaRefs>
</ds:datastoreItem>
</file>

<file path=customXml/itemProps4.xml><?xml version="1.0" encoding="utf-8"?>
<ds:datastoreItem xmlns:ds="http://schemas.openxmlformats.org/officeDocument/2006/customXml" ds:itemID="{0BDE54A2-89E9-4EF5-84EB-548387D7E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f20189-24c5-4d9c-95a1-8860a4e941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4C7812-A479-4CFD-8095-E1F6A65A6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Replacement of data curation platform with FigShare</vt:lpstr>
    </vt:vector>
  </TitlesOfParts>
  <Company>Microsoft Corporation</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Replacement of data curation platform with FigShare</dc:title>
  <dc:subject>HSRC Hosted Exchange Bid Document</dc:subject>
  <dc:creator>Augustine Leberegane</dc:creator>
  <cp:keywords/>
  <dc:description/>
  <cp:lastModifiedBy>Meshack M. Monareng</cp:lastModifiedBy>
  <cp:revision>2</cp:revision>
  <cp:lastPrinted>2011-02-23T13:38:00Z</cp:lastPrinted>
  <dcterms:created xsi:type="dcterms:W3CDTF">2023-03-22T09:38:00Z</dcterms:created>
  <dcterms:modified xsi:type="dcterms:W3CDTF">2023-03-22T09:38:00Z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0x01010012E14700F7AABB4E8068A6FF79FF9B22</vt:lpwstr>
  </property>
</Properties>
</file>