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4503B1" w:rsidP="004503B1">
      <w:pPr>
        <w:jc w:val="center"/>
        <w:rPr>
          <w:rFonts w:asciiTheme="majorHAnsi" w:hAnsiTheme="majorHAnsi" w:cs="Arial"/>
          <w:sz w:val="18"/>
          <w:szCs w:val="18"/>
        </w:rPr>
      </w:pPr>
      <w:r w:rsidRPr="005F6555">
        <w:rPr>
          <w:rFonts w:asciiTheme="majorHAnsi" w:hAnsiTheme="majorHAnsi" w:cs="Arial"/>
          <w:noProof/>
          <w:sz w:val="16"/>
          <w:szCs w:val="16"/>
          <w:lang w:eastAsia="en-ZA"/>
        </w:rPr>
        <w:drawing>
          <wp:inline distT="0" distB="0" distL="0" distR="0">
            <wp:extent cx="1382458" cy="1238751"/>
            <wp:effectExtent l="0" t="0" r="8255" b="0"/>
            <wp:docPr id="1" name="Picture 1" descr="C:\Artscape\Project Office\Marketing\logo's\Artscape BLACK on White Transparent DSAC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scape\Project Office\Marketing\logo's\Artscape BLACK on White Transparent DSAC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1256" cy="1255595"/>
                    </a:xfrm>
                    <a:prstGeom prst="rect">
                      <a:avLst/>
                    </a:prstGeom>
                    <a:noFill/>
                    <a:ln>
                      <a:noFill/>
                    </a:ln>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5F6555" w:rsidP="002C0263">
            <w:pPr>
              <w:rPr>
                <w:rFonts w:asciiTheme="majorHAnsi" w:hAnsiTheme="majorHAnsi" w:cs="Arial"/>
                <w:b/>
                <w:sz w:val="18"/>
                <w:szCs w:val="18"/>
              </w:rPr>
            </w:pPr>
            <w:r>
              <w:rPr>
                <w:rFonts w:asciiTheme="majorHAnsi" w:hAnsiTheme="majorHAnsi" w:cs="Arial"/>
                <w:b/>
                <w:sz w:val="18"/>
                <w:szCs w:val="18"/>
              </w:rPr>
              <w:t>X</w:t>
            </w:r>
          </w:p>
        </w:tc>
      </w:tr>
    </w:tbl>
    <w:p w:rsidR="00584A03"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Atscape a Cultural Institution in terms of section 3 of the Cultural Institutions Act 1998 (Act no.119 of 1998).  Artscape is a listed as a schedule 3A (National entity) under the Public Finance Management Act, 1999 (Act No1 of 1999) Seeks </w:t>
      </w:r>
    </w:p>
    <w:p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r w:rsidR="00E86EE3">
        <w:rPr>
          <w:rFonts w:asciiTheme="majorHAnsi" w:eastAsia="Times New Roman" w:hAnsiTheme="majorHAnsi" w:cs="Arial"/>
          <w:b/>
          <w:sz w:val="18"/>
          <w:szCs w:val="18"/>
        </w:rPr>
        <w:t xml:space="preserve"> ( </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E86EE3">
        <w:rPr>
          <w:rFonts w:asciiTheme="majorHAnsi" w:hAnsiTheme="majorHAnsi" w:cs="Arial"/>
          <w:sz w:val="18"/>
          <w:szCs w:val="18"/>
        </w:rPr>
        <w:t xml:space="preserve"> SBD6,</w:t>
      </w:r>
      <w:r w:rsidR="00CA29CD" w:rsidRPr="002F4B3C">
        <w:rPr>
          <w:rFonts w:asciiTheme="majorHAnsi" w:hAnsiTheme="majorHAnsi" w:cs="Arial"/>
          <w:sz w:val="18"/>
          <w:szCs w:val="18"/>
        </w:rPr>
        <w:t xml:space="preserve">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E86EE3" w:rsidRPr="002F4B3C" w:rsidRDefault="00E86EE3" w:rsidP="00B452EF">
      <w:pPr>
        <w:numPr>
          <w:ilvl w:val="0"/>
          <w:numId w:val="4"/>
        </w:numPr>
        <w:spacing w:after="0" w:line="240" w:lineRule="auto"/>
        <w:jc w:val="both"/>
        <w:rPr>
          <w:rFonts w:asciiTheme="majorHAnsi" w:hAnsiTheme="majorHAnsi" w:cs="Arial"/>
          <w:sz w:val="18"/>
          <w:szCs w:val="18"/>
        </w:rPr>
      </w:pPr>
      <w:r>
        <w:rPr>
          <w:rFonts w:asciiTheme="majorHAnsi" w:hAnsiTheme="majorHAnsi" w:cs="Arial"/>
          <w:sz w:val="18"/>
          <w:szCs w:val="18"/>
        </w:rPr>
        <w:t>Bidders please advised that you will be evaluated, as per SBD 6.1</w:t>
      </w:r>
    </w:p>
    <w:p w:rsidR="00166FF2" w:rsidRPr="002F4B3C" w:rsidRDefault="00166FF2" w:rsidP="00E86EE3">
      <w:pPr>
        <w:spacing w:after="0" w:line="240" w:lineRule="auto"/>
        <w:ind w:left="720"/>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Ind w:w="-856" w:type="dxa"/>
        <w:tblLook w:val="04A0" w:firstRow="1" w:lastRow="0" w:firstColumn="1" w:lastColumn="0" w:noHBand="0" w:noVBand="1"/>
      </w:tblPr>
      <w:tblGrid>
        <w:gridCol w:w="7088"/>
        <w:gridCol w:w="3010"/>
      </w:tblGrid>
      <w:tr w:rsidR="00B452EF" w:rsidRPr="002F4B3C" w:rsidTr="00521530">
        <w:trPr>
          <w:trHeight w:val="435"/>
        </w:trPr>
        <w:tc>
          <w:tcPr>
            <w:tcW w:w="7088" w:type="dxa"/>
          </w:tcPr>
          <w:p w:rsidR="00B452EF" w:rsidRPr="005F6555" w:rsidRDefault="00B452EF" w:rsidP="00B452EF">
            <w:pPr>
              <w:jc w:val="both"/>
              <w:rPr>
                <w:rFonts w:asciiTheme="majorHAnsi" w:hAnsiTheme="majorHAnsi" w:cs="Arial"/>
                <w:b/>
                <w:sz w:val="18"/>
                <w:szCs w:val="18"/>
              </w:rPr>
            </w:pPr>
            <w:r w:rsidRPr="005F6555">
              <w:rPr>
                <w:rFonts w:asciiTheme="majorHAnsi" w:hAnsiTheme="majorHAnsi" w:cs="Arial"/>
                <w:b/>
                <w:sz w:val="18"/>
                <w:szCs w:val="18"/>
              </w:rPr>
              <w:t>Date Issued:</w:t>
            </w:r>
            <w:r w:rsidR="00DD511B" w:rsidRPr="005F6555">
              <w:rPr>
                <w:rFonts w:asciiTheme="majorHAnsi" w:hAnsiTheme="majorHAnsi" w:cs="Arial"/>
                <w:b/>
                <w:sz w:val="18"/>
                <w:szCs w:val="18"/>
              </w:rPr>
              <w:t xml:space="preserve"> </w:t>
            </w:r>
          </w:p>
        </w:tc>
        <w:tc>
          <w:tcPr>
            <w:tcW w:w="3010" w:type="dxa"/>
          </w:tcPr>
          <w:p w:rsidR="00B452EF" w:rsidRPr="005F6555" w:rsidRDefault="00D62552" w:rsidP="00D62552">
            <w:pPr>
              <w:jc w:val="both"/>
              <w:rPr>
                <w:rFonts w:asciiTheme="majorHAnsi" w:hAnsiTheme="majorHAnsi" w:cs="Arial"/>
                <w:b/>
                <w:sz w:val="18"/>
                <w:szCs w:val="18"/>
              </w:rPr>
            </w:pPr>
            <w:r>
              <w:rPr>
                <w:rFonts w:asciiTheme="majorHAnsi" w:hAnsiTheme="majorHAnsi" w:cs="Arial"/>
                <w:b/>
                <w:sz w:val="18"/>
                <w:szCs w:val="18"/>
              </w:rPr>
              <w:t>5</w:t>
            </w:r>
            <w:r w:rsidR="004503B1" w:rsidRPr="005F6555">
              <w:rPr>
                <w:rFonts w:asciiTheme="majorHAnsi" w:hAnsiTheme="majorHAnsi" w:cs="Arial"/>
                <w:b/>
                <w:sz w:val="18"/>
                <w:szCs w:val="18"/>
              </w:rPr>
              <w:t xml:space="preserve"> </w:t>
            </w:r>
            <w:r>
              <w:rPr>
                <w:rFonts w:asciiTheme="majorHAnsi" w:hAnsiTheme="majorHAnsi" w:cs="Arial"/>
                <w:b/>
                <w:sz w:val="18"/>
                <w:szCs w:val="18"/>
              </w:rPr>
              <w:t>May 2022</w:t>
            </w:r>
            <w:r w:rsidR="00DD511B" w:rsidRPr="005F6555">
              <w:rPr>
                <w:rFonts w:asciiTheme="majorHAnsi" w:hAnsiTheme="majorHAnsi" w:cs="Arial"/>
                <w:b/>
                <w:sz w:val="18"/>
                <w:szCs w:val="18"/>
              </w:rPr>
              <w:t xml:space="preserve">   </w:t>
            </w:r>
          </w:p>
        </w:tc>
      </w:tr>
      <w:tr w:rsidR="005F6555" w:rsidRPr="002F4B3C" w:rsidTr="005F6555">
        <w:tc>
          <w:tcPr>
            <w:tcW w:w="10098" w:type="dxa"/>
            <w:gridSpan w:val="2"/>
          </w:tcPr>
          <w:p w:rsidR="005F6555" w:rsidRPr="005F6555" w:rsidRDefault="005F6555" w:rsidP="00521530">
            <w:pPr>
              <w:jc w:val="both"/>
              <w:rPr>
                <w:rFonts w:asciiTheme="majorHAnsi" w:hAnsiTheme="majorHAnsi" w:cs="Arial"/>
                <w:b/>
                <w:sz w:val="18"/>
                <w:szCs w:val="18"/>
              </w:rPr>
            </w:pPr>
            <w:r w:rsidRPr="005F6555">
              <w:rPr>
                <w:rFonts w:asciiTheme="majorHAnsi" w:hAnsiTheme="majorHAnsi" w:cs="Arial"/>
                <w:b/>
                <w:sz w:val="18"/>
                <w:szCs w:val="18"/>
              </w:rPr>
              <w:t xml:space="preserve">Description of Goods or Service:  </w:t>
            </w:r>
          </w:p>
          <w:p w:rsidR="005F6555" w:rsidRPr="005F6555" w:rsidRDefault="00CA5CE4" w:rsidP="00D62552">
            <w:pPr>
              <w:rPr>
                <w:rFonts w:asciiTheme="majorHAnsi" w:hAnsiTheme="majorHAnsi" w:cs="Arial"/>
                <w:b/>
                <w:sz w:val="18"/>
                <w:szCs w:val="18"/>
              </w:rPr>
            </w:pPr>
            <w:r>
              <w:rPr>
                <w:rFonts w:asciiTheme="majorHAnsi" w:hAnsiTheme="majorHAnsi" w:cs="Arial"/>
                <w:b/>
                <w:sz w:val="18"/>
                <w:szCs w:val="18"/>
              </w:rPr>
              <w:t>PUBLICIST FOR THE WOMEN</w:t>
            </w:r>
            <w:r w:rsidR="00BE7D28">
              <w:rPr>
                <w:rFonts w:asciiTheme="majorHAnsi" w:hAnsiTheme="majorHAnsi" w:cs="Arial"/>
                <w:b/>
                <w:sz w:val="18"/>
                <w:szCs w:val="18"/>
              </w:rPr>
              <w:t xml:space="preserve"> AND HUMANITY ARTS FESTIVAL</w:t>
            </w:r>
          </w:p>
        </w:tc>
      </w:tr>
      <w:tr w:rsidR="005F6555" w:rsidRPr="002F4B3C" w:rsidTr="005F6555">
        <w:tc>
          <w:tcPr>
            <w:tcW w:w="10098" w:type="dxa"/>
            <w:gridSpan w:val="2"/>
          </w:tcPr>
          <w:p w:rsidR="005F6555" w:rsidRPr="005F6555" w:rsidRDefault="005F6555" w:rsidP="005F6555">
            <w:pPr>
              <w:pBdr>
                <w:bottom w:val="single" w:sz="12" w:space="1" w:color="auto"/>
              </w:pBdr>
              <w:jc w:val="center"/>
              <w:rPr>
                <w:rFonts w:asciiTheme="majorHAnsi" w:hAnsiTheme="majorHAnsi" w:cs="Arial"/>
                <w:b/>
                <w:sz w:val="18"/>
                <w:szCs w:val="18"/>
              </w:rPr>
            </w:pPr>
          </w:p>
          <w:tbl>
            <w:tblPr>
              <w:tblpPr w:leftFromText="180" w:rightFromText="180" w:vertAnchor="text" w:horzAnchor="margin" w:tblpY="44"/>
              <w:tblW w:w="9546" w:type="dxa"/>
              <w:tblLook w:val="0000" w:firstRow="0" w:lastRow="0" w:firstColumn="0" w:lastColumn="0" w:noHBand="0" w:noVBand="0"/>
            </w:tblPr>
            <w:tblGrid>
              <w:gridCol w:w="9546"/>
            </w:tblGrid>
            <w:tr w:rsidR="005F6555" w:rsidRPr="005F6555" w:rsidTr="005F6555">
              <w:trPr>
                <w:trHeight w:val="247"/>
              </w:trPr>
              <w:tc>
                <w:tcPr>
                  <w:tcW w:w="9546" w:type="dxa"/>
                </w:tcPr>
                <w:p w:rsidR="005F6555" w:rsidRPr="005F6555" w:rsidRDefault="005F6555" w:rsidP="00D62552">
                  <w:pPr>
                    <w:spacing w:after="0" w:line="360" w:lineRule="auto"/>
                    <w:rPr>
                      <w:rFonts w:asciiTheme="majorHAnsi" w:hAnsiTheme="majorHAnsi" w:cs="Arial"/>
                      <w:b/>
                      <w:sz w:val="18"/>
                      <w:szCs w:val="18"/>
                    </w:rPr>
                  </w:pPr>
                  <w:r w:rsidRPr="005F6555">
                    <w:rPr>
                      <w:rFonts w:asciiTheme="majorHAnsi" w:hAnsiTheme="majorHAnsi" w:cs="Arial"/>
                      <w:b/>
                      <w:sz w:val="18"/>
                      <w:szCs w:val="18"/>
                    </w:rPr>
                    <w:t xml:space="preserve">QUOTATION DEADLINE: </w:t>
                  </w:r>
                  <w:r w:rsidRPr="005F6555">
                    <w:rPr>
                      <w:rFonts w:asciiTheme="majorHAnsi" w:hAnsiTheme="majorHAnsi" w:cs="Arial"/>
                      <w:sz w:val="18"/>
                      <w:szCs w:val="18"/>
                    </w:rPr>
                    <w:t xml:space="preserve"> </w:t>
                  </w:r>
                  <w:r w:rsidR="00D62552">
                    <w:rPr>
                      <w:rFonts w:asciiTheme="majorHAnsi" w:hAnsiTheme="majorHAnsi" w:cs="Arial"/>
                      <w:sz w:val="18"/>
                      <w:szCs w:val="18"/>
                    </w:rPr>
                    <w:t>10</w:t>
                  </w:r>
                  <w:r w:rsidRPr="005F6555">
                    <w:rPr>
                      <w:rFonts w:asciiTheme="majorHAnsi" w:hAnsiTheme="majorHAnsi" w:cs="Arial"/>
                      <w:sz w:val="18"/>
                      <w:szCs w:val="18"/>
                    </w:rPr>
                    <w:t xml:space="preserve"> </w:t>
                  </w:r>
                  <w:r w:rsidR="00D62552">
                    <w:rPr>
                      <w:rFonts w:asciiTheme="majorHAnsi" w:hAnsiTheme="majorHAnsi" w:cs="Arial"/>
                      <w:sz w:val="18"/>
                      <w:szCs w:val="18"/>
                    </w:rPr>
                    <w:t>May</w:t>
                  </w:r>
                  <w:r w:rsidRPr="005F6555">
                    <w:rPr>
                      <w:rFonts w:asciiTheme="majorHAnsi" w:hAnsiTheme="majorHAnsi" w:cs="Arial"/>
                      <w:sz w:val="18"/>
                      <w:szCs w:val="18"/>
                    </w:rPr>
                    <w:t xml:space="preserve"> 202</w:t>
                  </w:r>
                  <w:r w:rsidR="00D62552">
                    <w:rPr>
                      <w:rFonts w:asciiTheme="majorHAnsi" w:hAnsiTheme="majorHAnsi" w:cs="Arial"/>
                      <w:sz w:val="18"/>
                      <w:szCs w:val="18"/>
                    </w:rPr>
                    <w:t>2</w:t>
                  </w:r>
                </w:p>
              </w:tc>
            </w:tr>
            <w:tr w:rsidR="005F6555" w:rsidRPr="005F6555" w:rsidTr="005F6555">
              <w:trPr>
                <w:trHeight w:val="529"/>
              </w:trPr>
              <w:tc>
                <w:tcPr>
                  <w:tcW w:w="9546" w:type="dxa"/>
                </w:tcPr>
                <w:p w:rsidR="005F6555" w:rsidRDefault="005F6555" w:rsidP="00D62552">
                  <w:pPr>
                    <w:spacing w:after="0" w:line="360" w:lineRule="auto"/>
                    <w:rPr>
                      <w:rFonts w:asciiTheme="majorHAnsi" w:hAnsiTheme="majorHAnsi" w:cs="Arial"/>
                      <w:sz w:val="18"/>
                      <w:szCs w:val="18"/>
                    </w:rPr>
                  </w:pPr>
                  <w:r w:rsidRPr="005F6555">
                    <w:rPr>
                      <w:rFonts w:asciiTheme="majorHAnsi" w:hAnsiTheme="majorHAnsi" w:cs="Arial"/>
                      <w:b/>
                      <w:sz w:val="18"/>
                      <w:szCs w:val="18"/>
                    </w:rPr>
                    <w:t>PURPOSE</w:t>
                  </w:r>
                  <w:r w:rsidRPr="005F6555">
                    <w:rPr>
                      <w:rFonts w:asciiTheme="majorHAnsi" w:hAnsiTheme="majorHAnsi" w:cs="Arial"/>
                      <w:sz w:val="18"/>
                      <w:szCs w:val="18"/>
                    </w:rPr>
                    <w:t xml:space="preserve">: </w:t>
                  </w:r>
                  <w:r w:rsidRPr="005F6555">
                    <w:rPr>
                      <w:rFonts w:asciiTheme="majorHAnsi" w:hAnsiTheme="majorHAnsi" w:cs="Arial"/>
                      <w:b/>
                      <w:sz w:val="18"/>
                      <w:szCs w:val="18"/>
                    </w:rPr>
                    <w:t xml:space="preserve"> </w:t>
                  </w:r>
                  <w:r w:rsidRPr="005F6555">
                    <w:rPr>
                      <w:rFonts w:asciiTheme="majorHAnsi" w:hAnsiTheme="majorHAnsi" w:cs="Arial"/>
                      <w:sz w:val="18"/>
                      <w:szCs w:val="18"/>
                    </w:rPr>
                    <w:t xml:space="preserve">The appointment of a </w:t>
                  </w:r>
                  <w:r w:rsidR="00530014">
                    <w:rPr>
                      <w:rFonts w:asciiTheme="majorHAnsi" w:hAnsiTheme="majorHAnsi" w:cs="Arial"/>
                      <w:sz w:val="18"/>
                      <w:szCs w:val="18"/>
                    </w:rPr>
                    <w:t>publicist</w:t>
                  </w:r>
                  <w:r w:rsidR="00D62552">
                    <w:rPr>
                      <w:rFonts w:asciiTheme="majorHAnsi" w:hAnsiTheme="majorHAnsi" w:cs="Arial"/>
                      <w:sz w:val="18"/>
                      <w:szCs w:val="18"/>
                    </w:rPr>
                    <w:t xml:space="preserve"> for </w:t>
                  </w:r>
                  <w:r w:rsidR="00530014">
                    <w:rPr>
                      <w:rFonts w:asciiTheme="majorHAnsi" w:hAnsiTheme="majorHAnsi" w:cs="Arial"/>
                      <w:sz w:val="18"/>
                      <w:szCs w:val="18"/>
                    </w:rPr>
                    <w:t xml:space="preserve">the </w:t>
                  </w:r>
                  <w:r w:rsidR="00D62552">
                    <w:rPr>
                      <w:rFonts w:asciiTheme="majorHAnsi" w:hAnsiTheme="majorHAnsi" w:cs="Arial"/>
                      <w:sz w:val="18"/>
                      <w:szCs w:val="18"/>
                    </w:rPr>
                    <w:t xml:space="preserve">Artscape </w:t>
                  </w:r>
                  <w:r w:rsidR="00530014">
                    <w:rPr>
                      <w:rFonts w:asciiTheme="majorHAnsi" w:hAnsiTheme="majorHAnsi" w:cs="Arial"/>
                      <w:sz w:val="18"/>
                      <w:szCs w:val="18"/>
                    </w:rPr>
                    <w:t xml:space="preserve">Women and </w:t>
                  </w:r>
                  <w:r w:rsidR="00D62552">
                    <w:rPr>
                      <w:rFonts w:asciiTheme="majorHAnsi" w:hAnsiTheme="majorHAnsi" w:cs="Arial"/>
                      <w:sz w:val="18"/>
                      <w:szCs w:val="18"/>
                    </w:rPr>
                    <w:t>H</w:t>
                  </w:r>
                  <w:r w:rsidR="00530014">
                    <w:rPr>
                      <w:rFonts w:asciiTheme="majorHAnsi" w:hAnsiTheme="majorHAnsi" w:cs="Arial"/>
                      <w:sz w:val="18"/>
                      <w:szCs w:val="18"/>
                    </w:rPr>
                    <w:t>umanity Arts Festival.</w:t>
                  </w:r>
                </w:p>
                <w:p w:rsidR="00D62552" w:rsidRPr="005F6555" w:rsidRDefault="00D62552" w:rsidP="00D62552">
                  <w:pPr>
                    <w:spacing w:after="0" w:line="360" w:lineRule="auto"/>
                    <w:rPr>
                      <w:rFonts w:asciiTheme="majorHAnsi" w:hAnsiTheme="majorHAnsi" w:cs="Arial"/>
                      <w:sz w:val="18"/>
                      <w:szCs w:val="18"/>
                    </w:rPr>
                  </w:pPr>
                </w:p>
              </w:tc>
            </w:tr>
          </w:tbl>
          <w:p w:rsidR="00530014" w:rsidRPr="00530014" w:rsidRDefault="00530014" w:rsidP="00530014">
            <w:pPr>
              <w:pStyle w:val="Pa3"/>
              <w:spacing w:line="360" w:lineRule="auto"/>
              <w:jc w:val="both"/>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The Artscape Women and Humanity Arts Festival is an inclusive annual celebration of women, men, young and old, in line with Women’s Month and crosses over to National Women’s Day.</w:t>
            </w:r>
          </w:p>
          <w:p w:rsidR="00530014" w:rsidRPr="00530014" w:rsidRDefault="00530014" w:rsidP="00530014">
            <w:pPr>
              <w:pStyle w:val="Pa3"/>
              <w:spacing w:line="360" w:lineRule="auto"/>
              <w:jc w:val="both"/>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The festival showcases the work of fabulous, fearless individuals striving for an equal society and the respect that all genders deserve. Included are a variety of outstanding theatre productions, educational workshops, film screenings, talks, exhibitions, a humanity walk and more, the event is also a platform for addressing other marginalised groups in South Africa, such as the disabled community.   It’s a great way to get involved in the import</w:t>
            </w:r>
            <w:r w:rsidRPr="00530014">
              <w:rPr>
                <w:rFonts w:asciiTheme="majorHAnsi" w:eastAsiaTheme="minorHAnsi" w:hAnsiTheme="majorHAnsi" w:cs="Arial"/>
                <w:sz w:val="18"/>
                <w:szCs w:val="18"/>
                <w:lang w:eastAsia="en-US"/>
              </w:rPr>
              <w:softHyphen/>
              <w:t>ant conversation around women’s rights and overall gender issues. This is not an event for women: everyone is welcome, whatever gender or age.</w:t>
            </w:r>
          </w:p>
          <w:p w:rsidR="00530014" w:rsidRPr="00530014" w:rsidRDefault="00530014" w:rsidP="00530014">
            <w:pPr>
              <w:jc w:val="both"/>
              <w:rPr>
                <w:rFonts w:asciiTheme="majorHAnsi" w:eastAsiaTheme="minorHAnsi" w:hAnsiTheme="majorHAnsi" w:cs="Arial"/>
                <w:sz w:val="18"/>
                <w:szCs w:val="18"/>
                <w:lang w:eastAsia="en-US"/>
              </w:rPr>
            </w:pPr>
          </w:p>
          <w:p w:rsidR="00530014" w:rsidRPr="00530014" w:rsidRDefault="00530014" w:rsidP="00530014">
            <w:pPr>
              <w:jc w:val="both"/>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Artscape is seeking a publicist to render publicity services for the Artscape Women’s and Humanities Festival 202</w:t>
            </w:r>
            <w:r w:rsidR="00D62552">
              <w:rPr>
                <w:rFonts w:asciiTheme="majorHAnsi" w:eastAsiaTheme="minorHAnsi" w:hAnsiTheme="majorHAnsi" w:cs="Arial"/>
                <w:sz w:val="18"/>
                <w:szCs w:val="18"/>
                <w:lang w:eastAsia="en-US"/>
              </w:rPr>
              <w:t>2</w:t>
            </w:r>
            <w:r w:rsidRPr="00530014">
              <w:rPr>
                <w:rFonts w:asciiTheme="majorHAnsi" w:eastAsiaTheme="minorHAnsi" w:hAnsiTheme="majorHAnsi" w:cs="Arial"/>
                <w:sz w:val="18"/>
                <w:szCs w:val="18"/>
                <w:lang w:eastAsia="en-US"/>
              </w:rPr>
              <w:t xml:space="preserve"> reporting to the Senior Manager: Communications and Brand Management.  The Festival for 202</w:t>
            </w:r>
            <w:r w:rsidR="00D62552">
              <w:rPr>
                <w:rFonts w:asciiTheme="majorHAnsi" w:eastAsiaTheme="minorHAnsi" w:hAnsiTheme="majorHAnsi" w:cs="Arial"/>
                <w:sz w:val="18"/>
                <w:szCs w:val="18"/>
                <w:lang w:eastAsia="en-US"/>
              </w:rPr>
              <w:t>2</w:t>
            </w:r>
            <w:r w:rsidRPr="00530014">
              <w:rPr>
                <w:rFonts w:asciiTheme="majorHAnsi" w:eastAsiaTheme="minorHAnsi" w:hAnsiTheme="majorHAnsi" w:cs="Arial"/>
                <w:sz w:val="18"/>
                <w:szCs w:val="18"/>
                <w:lang w:eastAsia="en-US"/>
              </w:rPr>
              <w:t xml:space="preserve"> will comprise both physical performances and virtual events.</w:t>
            </w:r>
          </w:p>
          <w:p w:rsidR="00530014" w:rsidRPr="00530014" w:rsidRDefault="00530014" w:rsidP="00530014">
            <w:pPr>
              <w:jc w:val="both"/>
              <w:rPr>
                <w:rFonts w:asciiTheme="majorHAnsi" w:eastAsiaTheme="minorHAnsi" w:hAnsiTheme="majorHAnsi" w:cs="Arial"/>
                <w:sz w:val="18"/>
                <w:szCs w:val="18"/>
                <w:lang w:eastAsia="en-US"/>
              </w:rPr>
            </w:pPr>
          </w:p>
          <w:p w:rsidR="00530014" w:rsidRPr="001278B1" w:rsidRDefault="00D62552" w:rsidP="00530014">
            <w:pPr>
              <w:jc w:val="both"/>
              <w:rPr>
                <w:rFonts w:asciiTheme="minorHAnsi" w:hAnsiTheme="minorHAnsi" w:cstheme="majorHAnsi"/>
                <w:b/>
                <w:szCs w:val="24"/>
              </w:rPr>
            </w:pPr>
            <w:r>
              <w:rPr>
                <w:rFonts w:asciiTheme="minorHAnsi" w:hAnsiTheme="minorHAnsi" w:cstheme="majorHAnsi"/>
                <w:b/>
                <w:szCs w:val="24"/>
              </w:rPr>
              <w:t>Date of engagement: 1 June – 31 August 2022</w:t>
            </w:r>
          </w:p>
          <w:p w:rsidR="00530014" w:rsidRPr="001278B1" w:rsidRDefault="00530014" w:rsidP="00530014">
            <w:pPr>
              <w:shd w:val="clear" w:color="auto" w:fill="FFFFFF" w:themeFill="background1"/>
              <w:spacing w:before="100" w:beforeAutospacing="1" w:after="100" w:afterAutospacing="1"/>
              <w:rPr>
                <w:rFonts w:asciiTheme="minorHAnsi" w:eastAsiaTheme="minorHAnsi" w:hAnsiTheme="minorHAnsi" w:cstheme="majorHAnsi"/>
                <w:b/>
                <w:szCs w:val="24"/>
                <w:lang w:eastAsia="en-US"/>
              </w:rPr>
            </w:pPr>
            <w:r w:rsidRPr="001278B1">
              <w:rPr>
                <w:rFonts w:asciiTheme="minorHAnsi" w:hAnsiTheme="minorHAnsi" w:cstheme="majorHAnsi"/>
                <w:b/>
                <w:szCs w:val="24"/>
              </w:rPr>
              <w:t>The appointed publicist will be required to provide the following services</w:t>
            </w:r>
            <w:r>
              <w:rPr>
                <w:rFonts w:cstheme="majorHAnsi"/>
                <w:b/>
                <w:szCs w:val="24"/>
              </w:rPr>
              <w:t xml:space="preserve"> and deliverables</w:t>
            </w:r>
            <w:r w:rsidRPr="001278B1">
              <w:rPr>
                <w:rFonts w:asciiTheme="minorHAnsi" w:hAnsiTheme="minorHAnsi" w:cstheme="majorHAnsi"/>
                <w:b/>
                <w:szCs w:val="24"/>
              </w:rPr>
              <w:t>:</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Prepare a media strategy in conjunction with Artscape’s Marketing Strategy </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Prepare an implementation plan </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Draft media releases</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Compilation of an EPK (an electronic press kit)</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Schedule interviews and coverage across all media platforms </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lastRenderedPageBreak/>
              <w:t>Set up photo or/and video publicity shoots</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Assist with the writing of media alerts, biographies, brochures, and printed marketing material of the allocated productions,</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Plan and co-ordinate media launches/press junkets</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Manage opening night guest lists (if needed) </w:t>
            </w:r>
          </w:p>
          <w:p w:rsidR="00530014" w:rsidRPr="00530014" w:rsidRDefault="00530014" w:rsidP="00530014">
            <w:pPr>
              <w:numPr>
                <w:ilvl w:val="0"/>
                <w:numId w:val="46"/>
              </w:numPr>
              <w:shd w:val="clear" w:color="auto" w:fill="FFFFFF" w:themeFill="background1"/>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Assist with the management of media </w:t>
            </w:r>
          </w:p>
          <w:p w:rsidR="00530014" w:rsidRPr="00530014" w:rsidRDefault="00530014" w:rsidP="00530014">
            <w:pPr>
              <w:pStyle w:val="ListParagraph"/>
              <w:widowControl w:val="0"/>
              <w:numPr>
                <w:ilvl w:val="0"/>
                <w:numId w:val="44"/>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Attend production meetings if required</w:t>
            </w:r>
          </w:p>
          <w:p w:rsidR="00530014" w:rsidRPr="00530014" w:rsidRDefault="00530014" w:rsidP="00530014">
            <w:pPr>
              <w:pStyle w:val="ListParagraph"/>
              <w:widowControl w:val="0"/>
              <w:numPr>
                <w:ilvl w:val="0"/>
                <w:numId w:val="44"/>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Attend Marketing meetings if required</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Send magazine diaries / event listings  to all media platforms</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Distribute media releases and relevant information to relevant websites – </w:t>
            </w:r>
            <w:r w:rsidR="00D62552">
              <w:rPr>
                <w:rFonts w:asciiTheme="majorHAnsi" w:eastAsiaTheme="minorHAnsi" w:hAnsiTheme="majorHAnsi" w:cs="Arial"/>
                <w:sz w:val="18"/>
                <w:szCs w:val="18"/>
                <w:lang w:eastAsia="en-US"/>
              </w:rPr>
              <w:t xml:space="preserve">such as </w:t>
            </w:r>
            <w:r w:rsidRPr="00530014">
              <w:rPr>
                <w:rFonts w:asciiTheme="majorHAnsi" w:eastAsiaTheme="minorHAnsi" w:hAnsiTheme="majorHAnsi" w:cs="Arial"/>
                <w:sz w:val="18"/>
                <w:szCs w:val="18"/>
                <w:lang w:eastAsia="en-US"/>
              </w:rPr>
              <w:t>Artslink, business networks sites, Arts &amp; Culture</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Distribute media communications to relevant social media groups and sites.</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Engage with social media influencers</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Organise ticket giveaways and competitions across all media platforms in the newspapers and radio</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Follow up with all the media to ensure coverage</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Meet with relevant reporters to follow up stories</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Attend virtual team meetings</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 xml:space="preserve">Track media coverage by compiling a media values report </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Prepare a weekly media report inclusive of tracked media coverage</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Prepare a comprehensive media report at the end of the project</w:t>
            </w:r>
            <w:r w:rsidR="002C7395">
              <w:rPr>
                <w:rFonts w:asciiTheme="majorHAnsi" w:eastAsiaTheme="minorHAnsi" w:hAnsiTheme="majorHAnsi" w:cs="Arial"/>
                <w:sz w:val="18"/>
                <w:szCs w:val="18"/>
                <w:lang w:eastAsia="en-US"/>
              </w:rPr>
              <w:t xml:space="preserve"> which includes a detailed breakdown of the publicity values</w:t>
            </w:r>
          </w:p>
          <w:p w:rsidR="00530014" w:rsidRPr="00530014" w:rsidRDefault="00530014" w:rsidP="00530014">
            <w:pPr>
              <w:rPr>
                <w:rFonts w:asciiTheme="majorHAnsi" w:eastAsiaTheme="minorHAnsi" w:hAnsiTheme="majorHAnsi" w:cs="Arial"/>
                <w:b/>
                <w:sz w:val="18"/>
                <w:szCs w:val="18"/>
                <w:lang w:eastAsia="en-US"/>
              </w:rPr>
            </w:pPr>
            <w:r w:rsidRPr="00530014">
              <w:rPr>
                <w:rFonts w:asciiTheme="majorHAnsi" w:eastAsiaTheme="minorHAnsi" w:hAnsiTheme="majorHAnsi" w:cs="Arial"/>
                <w:b/>
                <w:sz w:val="18"/>
                <w:szCs w:val="18"/>
                <w:lang w:eastAsia="en-US"/>
              </w:rPr>
              <w:t xml:space="preserve">The total amount of media releases to be generated or render assistance with would be </w:t>
            </w:r>
            <w:r w:rsidR="00D62552">
              <w:rPr>
                <w:rFonts w:asciiTheme="majorHAnsi" w:eastAsiaTheme="minorHAnsi" w:hAnsiTheme="majorHAnsi" w:cs="Arial"/>
                <w:b/>
                <w:sz w:val="18"/>
                <w:szCs w:val="18"/>
                <w:lang w:eastAsia="en-US"/>
              </w:rPr>
              <w:t>6-8 over the period of engagement</w:t>
            </w:r>
          </w:p>
          <w:p w:rsidR="00530014" w:rsidRPr="00530014" w:rsidRDefault="00530014" w:rsidP="00530014">
            <w:pPr>
              <w:shd w:val="clear" w:color="auto" w:fill="FFFFFF" w:themeFill="background1"/>
              <w:ind w:left="360"/>
              <w:rPr>
                <w:rFonts w:asciiTheme="majorHAnsi" w:eastAsiaTheme="minorHAnsi" w:hAnsiTheme="majorHAnsi" w:cs="Arial"/>
                <w:b/>
                <w:sz w:val="18"/>
                <w:szCs w:val="18"/>
                <w:lang w:eastAsia="en-US"/>
              </w:rPr>
            </w:pPr>
          </w:p>
          <w:p w:rsidR="00530014" w:rsidRPr="001278B1" w:rsidRDefault="00530014" w:rsidP="00530014">
            <w:pPr>
              <w:rPr>
                <w:rFonts w:asciiTheme="minorHAnsi" w:hAnsiTheme="minorHAnsi" w:cstheme="majorHAnsi"/>
                <w:szCs w:val="24"/>
              </w:rPr>
            </w:pPr>
          </w:p>
          <w:p w:rsidR="00530014" w:rsidRPr="001278B1" w:rsidRDefault="00530014" w:rsidP="00530014">
            <w:pPr>
              <w:rPr>
                <w:rFonts w:asciiTheme="minorHAnsi" w:hAnsiTheme="minorHAnsi" w:cstheme="majorHAnsi"/>
                <w:b/>
                <w:szCs w:val="24"/>
              </w:rPr>
            </w:pPr>
            <w:r w:rsidRPr="001278B1">
              <w:rPr>
                <w:rFonts w:asciiTheme="minorHAnsi" w:hAnsiTheme="minorHAnsi" w:cstheme="majorHAnsi"/>
                <w:b/>
                <w:szCs w:val="24"/>
              </w:rPr>
              <w:t>The service provider ideally should:</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have attained much publicity successes by the printed, television, internet and radio media in this specific genre.</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Have extensive knowledge in generating social media and internet content</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have knowledge about the dynamics and rhythm of the event.</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have a solid database of media and contacts to ensure the widest publicity</w:t>
            </w:r>
          </w:p>
          <w:p w:rsidR="00530014" w:rsidRPr="00530014" w:rsidRDefault="00530014" w:rsidP="00530014">
            <w:pPr>
              <w:widowControl w:val="0"/>
              <w:numPr>
                <w:ilvl w:val="0"/>
                <w:numId w:val="43"/>
              </w:numPr>
              <w:suppressAutoHyphens/>
              <w:rPr>
                <w:rFonts w:asciiTheme="majorHAnsi" w:eastAsiaTheme="minorHAnsi" w:hAnsiTheme="majorHAnsi" w:cs="Arial"/>
                <w:sz w:val="18"/>
                <w:szCs w:val="18"/>
                <w:lang w:eastAsia="en-US"/>
              </w:rPr>
            </w:pPr>
            <w:r w:rsidRPr="00530014">
              <w:rPr>
                <w:rFonts w:asciiTheme="majorHAnsi" w:eastAsiaTheme="minorHAnsi" w:hAnsiTheme="majorHAnsi" w:cs="Arial"/>
                <w:sz w:val="18"/>
                <w:szCs w:val="18"/>
                <w:lang w:eastAsia="en-US"/>
              </w:rPr>
              <w:t>Be fluent in both Afrikaans and English – reading and writing</w:t>
            </w:r>
          </w:p>
          <w:p w:rsidR="00530014" w:rsidRPr="001278B1" w:rsidRDefault="00530014" w:rsidP="00530014">
            <w:pPr>
              <w:pStyle w:val="NoSpacing"/>
              <w:rPr>
                <w:rFonts w:asciiTheme="minorHAnsi" w:hAnsiTheme="minorHAnsi" w:cstheme="majorHAnsi"/>
                <w:szCs w:val="24"/>
              </w:rPr>
            </w:pPr>
          </w:p>
          <w:p w:rsidR="005F6555" w:rsidRPr="005F6555" w:rsidRDefault="005F6555" w:rsidP="005F6555">
            <w:pPr>
              <w:rPr>
                <w:rFonts w:asciiTheme="majorHAnsi" w:hAnsiTheme="majorHAnsi"/>
                <w:sz w:val="18"/>
                <w:szCs w:val="18"/>
                <w:lang w:val="en-US"/>
              </w:rPr>
            </w:pPr>
          </w:p>
          <w:p w:rsidR="005F6555" w:rsidRPr="005F6555" w:rsidRDefault="005F6555" w:rsidP="005F6555">
            <w:pPr>
              <w:shd w:val="clear" w:color="auto" w:fill="FFFFFF"/>
              <w:jc w:val="both"/>
              <w:textAlignment w:val="baseline"/>
              <w:rPr>
                <w:rFonts w:asciiTheme="majorHAnsi" w:hAnsiTheme="majorHAnsi" w:cs="Calibri Light"/>
                <w:b/>
                <w:sz w:val="18"/>
                <w:szCs w:val="18"/>
                <w:lang w:val="en-US"/>
              </w:rPr>
            </w:pPr>
          </w:p>
          <w:tbl>
            <w:tblPr>
              <w:tblStyle w:val="TableGrid"/>
              <w:tblW w:w="0" w:type="auto"/>
              <w:tblLook w:val="04A0" w:firstRow="1" w:lastRow="0" w:firstColumn="1" w:lastColumn="0" w:noHBand="0" w:noVBand="1"/>
            </w:tblPr>
            <w:tblGrid>
              <w:gridCol w:w="5058"/>
              <w:gridCol w:w="2421"/>
            </w:tblGrid>
            <w:tr w:rsidR="005F6555" w:rsidRPr="005F6555" w:rsidTr="005F6555">
              <w:tc>
                <w:tcPr>
                  <w:tcW w:w="5058" w:type="dxa"/>
                  <w:shd w:val="clear" w:color="auto" w:fill="D9D9D9" w:themeFill="background1" w:themeFillShade="D9"/>
                </w:tcPr>
                <w:p w:rsidR="005F6555" w:rsidRPr="005F6555" w:rsidRDefault="00DF4F96" w:rsidP="005F6555">
                  <w:pPr>
                    <w:spacing w:after="120"/>
                    <w:jc w:val="both"/>
                    <w:textAlignment w:val="baseline"/>
                    <w:rPr>
                      <w:rFonts w:asciiTheme="majorHAnsi" w:hAnsiTheme="majorHAnsi" w:cs="Calibri Light"/>
                      <w:b/>
                      <w:sz w:val="18"/>
                      <w:szCs w:val="18"/>
                      <w:lang w:val="en-US"/>
                    </w:rPr>
                  </w:pPr>
                  <w:r>
                    <w:rPr>
                      <w:rFonts w:asciiTheme="majorHAnsi" w:hAnsiTheme="majorHAnsi" w:cs="Calibri Light"/>
                      <w:b/>
                      <w:sz w:val="18"/>
                      <w:szCs w:val="18"/>
                      <w:lang w:val="en-US"/>
                    </w:rPr>
                    <w:t>TOTAL PRICE</w:t>
                  </w:r>
                  <w:r w:rsidR="005F6555" w:rsidRPr="005F6555">
                    <w:rPr>
                      <w:rFonts w:asciiTheme="majorHAnsi" w:hAnsiTheme="majorHAnsi" w:cs="Calibri Light"/>
                      <w:b/>
                      <w:sz w:val="18"/>
                      <w:szCs w:val="18"/>
                      <w:lang w:val="en-US"/>
                    </w:rPr>
                    <w:t xml:space="preserve"> (inclusive of VAT):</w:t>
                  </w:r>
                </w:p>
              </w:tc>
              <w:tc>
                <w:tcPr>
                  <w:tcW w:w="2421" w:type="dxa"/>
                </w:tcPr>
                <w:p w:rsidR="005F6555" w:rsidRPr="005F6555" w:rsidRDefault="005F6555" w:rsidP="005F6555">
                  <w:pPr>
                    <w:spacing w:after="120"/>
                    <w:jc w:val="both"/>
                    <w:textAlignment w:val="baseline"/>
                    <w:rPr>
                      <w:rFonts w:asciiTheme="majorHAnsi" w:hAnsiTheme="majorHAnsi" w:cs="Calibri Light"/>
                      <w:b/>
                      <w:sz w:val="18"/>
                      <w:szCs w:val="18"/>
                      <w:lang w:val="en-US"/>
                    </w:rPr>
                  </w:pPr>
                  <w:r w:rsidRPr="005F6555">
                    <w:rPr>
                      <w:rFonts w:asciiTheme="majorHAnsi" w:hAnsiTheme="majorHAnsi" w:cs="Calibri Light"/>
                      <w:b/>
                      <w:sz w:val="18"/>
                      <w:szCs w:val="18"/>
                      <w:lang w:val="en-US"/>
                    </w:rPr>
                    <w:t>R</w:t>
                  </w:r>
                </w:p>
              </w:tc>
            </w:tr>
          </w:tbl>
          <w:p w:rsidR="005F6555" w:rsidRDefault="005F6555" w:rsidP="00B452EF">
            <w:pPr>
              <w:jc w:val="both"/>
              <w:rPr>
                <w:rFonts w:asciiTheme="majorHAnsi" w:hAnsiTheme="majorHAnsi" w:cs="Arial"/>
                <w:b/>
                <w:sz w:val="18"/>
                <w:szCs w:val="18"/>
              </w:rPr>
            </w:pPr>
          </w:p>
          <w:p w:rsidR="007335D0" w:rsidRDefault="007335D0" w:rsidP="00B452EF">
            <w:pPr>
              <w:jc w:val="both"/>
              <w:rPr>
                <w:rFonts w:asciiTheme="majorHAnsi" w:hAnsiTheme="majorHAnsi" w:cs="Arial"/>
                <w:b/>
                <w:sz w:val="18"/>
                <w:szCs w:val="18"/>
              </w:rPr>
            </w:pPr>
          </w:p>
          <w:p w:rsidR="007335D0" w:rsidRPr="005F6555" w:rsidRDefault="007335D0" w:rsidP="00B452EF">
            <w:pPr>
              <w:jc w:val="both"/>
              <w:rPr>
                <w:rFonts w:asciiTheme="majorHAnsi" w:hAnsiTheme="majorHAnsi" w:cs="Arial"/>
                <w:b/>
                <w:sz w:val="18"/>
                <w:szCs w:val="18"/>
              </w:rPr>
            </w:pPr>
          </w:p>
        </w:tc>
      </w:tr>
      <w:tr w:rsidR="00B452EF" w:rsidRPr="002F4B3C" w:rsidTr="00521530">
        <w:tc>
          <w:tcPr>
            <w:tcW w:w="708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Date Goods or Service required:</w:t>
            </w:r>
          </w:p>
        </w:tc>
        <w:tc>
          <w:tcPr>
            <w:tcW w:w="3010" w:type="dxa"/>
          </w:tcPr>
          <w:p w:rsidR="00B452EF" w:rsidRPr="002F4B3C" w:rsidRDefault="00530014" w:rsidP="00D62552">
            <w:pPr>
              <w:jc w:val="both"/>
              <w:rPr>
                <w:rFonts w:asciiTheme="majorHAnsi" w:hAnsiTheme="majorHAnsi" w:cs="Arial"/>
                <w:b/>
                <w:sz w:val="18"/>
                <w:szCs w:val="18"/>
              </w:rPr>
            </w:pPr>
            <w:r>
              <w:rPr>
                <w:rFonts w:asciiTheme="majorHAnsi" w:hAnsiTheme="majorHAnsi" w:cs="Arial"/>
                <w:b/>
                <w:sz w:val="18"/>
                <w:szCs w:val="18"/>
              </w:rPr>
              <w:t>J</w:t>
            </w:r>
            <w:r w:rsidR="00D62552">
              <w:rPr>
                <w:rFonts w:asciiTheme="majorHAnsi" w:hAnsiTheme="majorHAnsi" w:cs="Arial"/>
                <w:b/>
                <w:sz w:val="18"/>
                <w:szCs w:val="18"/>
              </w:rPr>
              <w:t>une</w:t>
            </w:r>
            <w:r>
              <w:rPr>
                <w:rFonts w:asciiTheme="majorHAnsi" w:hAnsiTheme="majorHAnsi" w:cs="Arial"/>
                <w:b/>
                <w:sz w:val="18"/>
                <w:szCs w:val="18"/>
              </w:rPr>
              <w:t xml:space="preserve"> - August</w:t>
            </w:r>
            <w:r w:rsidR="00D62552">
              <w:rPr>
                <w:rFonts w:asciiTheme="majorHAnsi" w:hAnsiTheme="majorHAnsi" w:cs="Arial"/>
                <w:b/>
                <w:sz w:val="18"/>
                <w:szCs w:val="18"/>
              </w:rPr>
              <w:t xml:space="preserve"> 2022</w:t>
            </w:r>
          </w:p>
        </w:tc>
      </w:tr>
      <w:tr w:rsidR="00B452EF" w:rsidRPr="002F4B3C" w:rsidTr="00521530">
        <w:tc>
          <w:tcPr>
            <w:tcW w:w="708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Delivered to :</w:t>
            </w:r>
          </w:p>
        </w:tc>
        <w:tc>
          <w:tcPr>
            <w:tcW w:w="3010" w:type="dxa"/>
          </w:tcPr>
          <w:p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521530">
        <w:tc>
          <w:tcPr>
            <w:tcW w:w="708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p>
          <w:p w:rsidR="00B452EF" w:rsidRPr="002F4B3C" w:rsidRDefault="00B452EF" w:rsidP="00B452EF">
            <w:pPr>
              <w:jc w:val="both"/>
              <w:rPr>
                <w:rFonts w:asciiTheme="majorHAnsi" w:hAnsiTheme="majorHAnsi" w:cs="Arial"/>
                <w:b/>
                <w:sz w:val="18"/>
                <w:szCs w:val="18"/>
              </w:rPr>
            </w:pPr>
          </w:p>
        </w:tc>
        <w:tc>
          <w:tcPr>
            <w:tcW w:w="3010" w:type="dxa"/>
          </w:tcPr>
          <w:p w:rsidR="00636A33" w:rsidRDefault="00530014" w:rsidP="00B452EF">
            <w:pPr>
              <w:jc w:val="both"/>
              <w:rPr>
                <w:rFonts w:asciiTheme="majorHAnsi" w:hAnsiTheme="majorHAnsi" w:cs="Arial"/>
                <w:b/>
                <w:sz w:val="18"/>
                <w:szCs w:val="18"/>
              </w:rPr>
            </w:pPr>
            <w:r>
              <w:rPr>
                <w:rFonts w:asciiTheme="majorHAnsi" w:hAnsiTheme="majorHAnsi" w:cs="Arial"/>
                <w:b/>
                <w:sz w:val="18"/>
                <w:szCs w:val="18"/>
              </w:rPr>
              <w:t>Simone Heradien</w:t>
            </w:r>
          </w:p>
          <w:p w:rsidR="00E22666" w:rsidRPr="002F4B3C" w:rsidRDefault="00D63C4C" w:rsidP="00530014">
            <w:pPr>
              <w:jc w:val="both"/>
              <w:rPr>
                <w:rFonts w:asciiTheme="majorHAnsi" w:hAnsiTheme="majorHAnsi" w:cs="Arial"/>
                <w:b/>
                <w:sz w:val="18"/>
                <w:szCs w:val="18"/>
              </w:rPr>
            </w:pPr>
            <w:hyperlink r:id="rId9" w:history="1">
              <w:r w:rsidR="00510FF9" w:rsidRPr="00EA5E2F">
                <w:rPr>
                  <w:rStyle w:val="Hyperlink"/>
                  <w:rFonts w:asciiTheme="majorHAnsi" w:hAnsiTheme="majorHAnsi" w:cs="Arial"/>
                  <w:b/>
                  <w:sz w:val="18"/>
                  <w:szCs w:val="18"/>
                </w:rPr>
                <w:t>simoneh@artscape.co.za</w:t>
              </w:r>
            </w:hyperlink>
          </w:p>
        </w:tc>
      </w:tr>
      <w:tr w:rsidR="00B452EF" w:rsidRPr="002F4B3C" w:rsidTr="00521530">
        <w:tc>
          <w:tcPr>
            <w:tcW w:w="708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3010" w:type="dxa"/>
          </w:tcPr>
          <w:p w:rsidR="00B452EF" w:rsidRDefault="00521530" w:rsidP="00B452EF">
            <w:pPr>
              <w:jc w:val="both"/>
              <w:rPr>
                <w:rFonts w:asciiTheme="majorHAnsi" w:hAnsiTheme="majorHAnsi" w:cs="Arial"/>
                <w:b/>
                <w:sz w:val="18"/>
                <w:szCs w:val="18"/>
              </w:rPr>
            </w:pPr>
            <w:r>
              <w:rPr>
                <w:rFonts w:asciiTheme="majorHAnsi" w:hAnsiTheme="majorHAnsi" w:cs="Arial"/>
                <w:b/>
                <w:sz w:val="18"/>
                <w:szCs w:val="18"/>
              </w:rPr>
              <w:t xml:space="preserve">Natasja Pietersen </w:t>
            </w:r>
          </w:p>
          <w:p w:rsidR="00521530" w:rsidRPr="002F4B3C" w:rsidRDefault="00D63C4C" w:rsidP="00E22666">
            <w:pPr>
              <w:jc w:val="both"/>
              <w:rPr>
                <w:rFonts w:asciiTheme="majorHAnsi" w:hAnsiTheme="majorHAnsi" w:cs="Arial"/>
                <w:b/>
                <w:sz w:val="18"/>
                <w:szCs w:val="18"/>
              </w:rPr>
            </w:pPr>
            <w:hyperlink r:id="rId10" w:history="1">
              <w:r w:rsidR="00521530" w:rsidRPr="00F63F58">
                <w:rPr>
                  <w:rStyle w:val="Hyperlink"/>
                  <w:rFonts w:asciiTheme="majorHAnsi" w:hAnsiTheme="majorHAnsi" w:cs="Arial"/>
                  <w:b/>
                  <w:sz w:val="18"/>
                  <w:szCs w:val="18"/>
                </w:rPr>
                <w:t>natasjap@artscape.co.za</w:t>
              </w:r>
            </w:hyperlink>
          </w:p>
        </w:tc>
      </w:tr>
      <w:tr w:rsidR="00B452EF" w:rsidRPr="002F4B3C" w:rsidTr="00521530">
        <w:tc>
          <w:tcPr>
            <w:tcW w:w="708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3010" w:type="dxa"/>
          </w:tcPr>
          <w:p w:rsidR="00521530" w:rsidRPr="00521530" w:rsidRDefault="00D62552" w:rsidP="00B452EF">
            <w:pPr>
              <w:jc w:val="both"/>
              <w:rPr>
                <w:rFonts w:asciiTheme="majorHAnsi" w:hAnsiTheme="majorHAnsi" w:cs="Arial"/>
                <w:b/>
              </w:rPr>
            </w:pPr>
            <w:r>
              <w:rPr>
                <w:rFonts w:asciiTheme="majorHAnsi" w:hAnsiTheme="majorHAnsi" w:cs="Arial"/>
                <w:b/>
                <w:sz w:val="21"/>
                <w:szCs w:val="21"/>
              </w:rPr>
              <w:t>10 May 2022</w:t>
            </w:r>
          </w:p>
        </w:tc>
      </w:tr>
      <w:tr w:rsidR="00B452EF" w:rsidRPr="002F4B3C" w:rsidTr="005F6555">
        <w:trPr>
          <w:trHeight w:val="169"/>
        </w:trPr>
        <w:tc>
          <w:tcPr>
            <w:tcW w:w="708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3010" w:type="dxa"/>
          </w:tcPr>
          <w:p w:rsidR="00B452EF" w:rsidRDefault="00655E5F" w:rsidP="00B452EF">
            <w:pPr>
              <w:jc w:val="both"/>
              <w:rPr>
                <w:rStyle w:val="Hyperlink"/>
              </w:rPr>
            </w:pPr>
            <w:hyperlink r:id="rId11" w:history="1">
              <w:r w:rsidRPr="001927D2">
                <w:rPr>
                  <w:rStyle w:val="Hyperlink"/>
                </w:rPr>
                <w:t>natasjap@artscape.co.za</w:t>
              </w:r>
            </w:hyperlink>
          </w:p>
          <w:p w:rsidR="00655E5F" w:rsidRPr="002F4B3C" w:rsidRDefault="00655E5F" w:rsidP="00B452EF">
            <w:pPr>
              <w:jc w:val="both"/>
              <w:rPr>
                <w:rFonts w:asciiTheme="majorHAnsi" w:hAnsiTheme="majorHAnsi" w:cs="Arial"/>
                <w:b/>
                <w:sz w:val="18"/>
                <w:szCs w:val="18"/>
              </w:rPr>
            </w:pPr>
            <w:r>
              <w:rPr>
                <w:rStyle w:val="Hyperlink"/>
              </w:rPr>
              <w:t>joannd@artscape.co.za</w:t>
            </w:r>
            <w:bookmarkStart w:id="0" w:name="_GoBack"/>
            <w:bookmarkEnd w:id="0"/>
          </w:p>
        </w:tc>
      </w:tr>
    </w:tbl>
    <w:p w:rsidR="005F6555" w:rsidRDefault="005F6555" w:rsidP="005F6555">
      <w:pPr>
        <w:rPr>
          <w:rFonts w:asciiTheme="majorHAnsi" w:hAnsiTheme="majorHAnsi" w:cs="Arial"/>
          <w:b/>
          <w:sz w:val="18"/>
          <w:szCs w:val="18"/>
        </w:rPr>
      </w:pPr>
    </w:p>
    <w:p w:rsidR="007335D0" w:rsidRDefault="007335D0">
      <w:pPr>
        <w:rPr>
          <w:rFonts w:asciiTheme="majorHAnsi" w:hAnsiTheme="majorHAnsi" w:cs="Arial"/>
          <w:b/>
          <w:sz w:val="18"/>
          <w:szCs w:val="18"/>
          <w:u w:val="single"/>
        </w:rPr>
      </w:pPr>
      <w:r>
        <w:rPr>
          <w:rFonts w:asciiTheme="majorHAnsi" w:hAnsiTheme="majorHAnsi" w:cs="Arial"/>
          <w:b/>
          <w:sz w:val="18"/>
          <w:szCs w:val="18"/>
          <w:u w:val="single"/>
        </w:rPr>
        <w:br w:type="page"/>
      </w:r>
    </w:p>
    <w:p w:rsidR="00B452EF" w:rsidRPr="002F4B3C" w:rsidRDefault="005F6555" w:rsidP="005F6555">
      <w:pPr>
        <w:rPr>
          <w:rFonts w:asciiTheme="majorHAnsi" w:hAnsiTheme="majorHAnsi" w:cs="Arial"/>
          <w:b/>
          <w:sz w:val="18"/>
          <w:szCs w:val="18"/>
          <w:u w:val="single"/>
        </w:rPr>
      </w:pPr>
      <w:r>
        <w:rPr>
          <w:rFonts w:asciiTheme="majorHAnsi" w:hAnsiTheme="majorHAnsi" w:cs="Arial"/>
          <w:b/>
          <w:sz w:val="18"/>
          <w:szCs w:val="18"/>
          <w:u w:val="single"/>
        </w:rPr>
        <w:lastRenderedPageBreak/>
        <w:t>SUPPLIER DETAILS</w:t>
      </w:r>
    </w:p>
    <w:tbl>
      <w:tblPr>
        <w:tblStyle w:val="TableGrid1"/>
        <w:tblW w:w="0" w:type="auto"/>
        <w:tblInd w:w="-856" w:type="dxa"/>
        <w:tblLook w:val="04A0" w:firstRow="1" w:lastRow="0" w:firstColumn="1" w:lastColumn="0" w:noHBand="0" w:noVBand="1"/>
      </w:tblPr>
      <w:tblGrid>
        <w:gridCol w:w="5784"/>
        <w:gridCol w:w="4314"/>
      </w:tblGrid>
      <w:tr w:rsidR="00411C00" w:rsidRPr="002F4B3C" w:rsidTr="00B42B5B">
        <w:tc>
          <w:tcPr>
            <w:tcW w:w="10098" w:type="dxa"/>
            <w:gridSpan w:val="2"/>
          </w:tcPr>
          <w:p w:rsidR="00411C00" w:rsidRPr="002F4B3C" w:rsidRDefault="00411C00"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r>
      <w:tr w:rsidR="00411C00" w:rsidRPr="002F4B3C" w:rsidTr="00B42B5B">
        <w:tc>
          <w:tcPr>
            <w:tcW w:w="10098" w:type="dxa"/>
            <w:gridSpan w:val="2"/>
          </w:tcPr>
          <w:p w:rsidR="00411C00" w:rsidRPr="002F4B3C" w:rsidRDefault="00411C00" w:rsidP="00B452EF">
            <w:pPr>
              <w:jc w:val="both"/>
              <w:rPr>
                <w:rFonts w:asciiTheme="majorHAnsi" w:hAnsiTheme="majorHAnsi" w:cs="Arial"/>
                <w:b/>
                <w:sz w:val="18"/>
                <w:szCs w:val="18"/>
              </w:rPr>
            </w:pPr>
          </w:p>
        </w:tc>
      </w:tr>
      <w:tr w:rsidR="00411C00" w:rsidRPr="002F4B3C" w:rsidTr="00B42B5B">
        <w:tc>
          <w:tcPr>
            <w:tcW w:w="10098" w:type="dxa"/>
            <w:gridSpan w:val="2"/>
          </w:tcPr>
          <w:p w:rsidR="00411C00" w:rsidRPr="002F4B3C" w:rsidRDefault="00411C00"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r>
      <w:tr w:rsidR="00411C00" w:rsidRPr="002F4B3C" w:rsidTr="00B42B5B">
        <w:tc>
          <w:tcPr>
            <w:tcW w:w="10098" w:type="dxa"/>
            <w:gridSpan w:val="2"/>
          </w:tcPr>
          <w:p w:rsidR="00411C00" w:rsidRPr="002F4B3C" w:rsidRDefault="00411C00" w:rsidP="00B452EF">
            <w:pPr>
              <w:jc w:val="both"/>
              <w:rPr>
                <w:rFonts w:asciiTheme="majorHAnsi" w:hAnsiTheme="majorHAnsi" w:cs="Arial"/>
                <w:b/>
                <w:sz w:val="18"/>
                <w:szCs w:val="18"/>
              </w:rPr>
            </w:pPr>
          </w:p>
        </w:tc>
      </w:tr>
      <w:tr w:rsidR="00B452EF" w:rsidRPr="002F4B3C" w:rsidTr="00DD511B">
        <w:tc>
          <w:tcPr>
            <w:tcW w:w="578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bdr w:val="single" w:sz="4" w:space="0" w:color="auto"/>
              </w:rPr>
              <w:t>Email:</w:t>
            </w:r>
          </w:p>
        </w:tc>
      </w:tr>
    </w:tbl>
    <w:p w:rsidR="00B452EF" w:rsidRDefault="00B452EF" w:rsidP="00B452EF">
      <w:pPr>
        <w:spacing w:after="0" w:line="240" w:lineRule="auto"/>
        <w:jc w:val="both"/>
        <w:rPr>
          <w:rFonts w:asciiTheme="majorHAnsi" w:hAnsiTheme="majorHAnsi"/>
          <w:sz w:val="18"/>
          <w:szCs w:val="18"/>
        </w:rPr>
      </w:pPr>
    </w:p>
    <w:p w:rsidR="005F6555" w:rsidRPr="002F4B3C" w:rsidRDefault="005F6555"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E86EE3" w:rsidRDefault="00B452EF" w:rsidP="00E86EE3">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E86EE3" w:rsidRDefault="00B452EF" w:rsidP="00E86EE3">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E86EE3">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tblGrid>
      <w:tr w:rsidR="00B452EF" w:rsidRPr="002F4B3C" w:rsidTr="00E86EE3">
        <w:trPr>
          <w:trHeight w:val="1644"/>
        </w:trPr>
        <w:tc>
          <w:tcPr>
            <w:tcW w:w="2418"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E86EE3"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2309FA" w:rsidRDefault="00B452EF" w:rsidP="002309FA">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rsidR="002309FA" w:rsidRDefault="002309FA" w:rsidP="002309FA">
      <w:pPr>
        <w:jc w:val="both"/>
        <w:rPr>
          <w:rFonts w:asciiTheme="majorHAnsi" w:hAnsiTheme="majorHAnsi" w:cs="Arial"/>
          <w:b/>
          <w:sz w:val="18"/>
          <w:szCs w:val="18"/>
        </w:rPr>
      </w:pPr>
    </w:p>
    <w:p w:rsidR="002309FA" w:rsidRDefault="002309FA" w:rsidP="002309FA">
      <w:pPr>
        <w:jc w:val="both"/>
        <w:rPr>
          <w:rFonts w:asciiTheme="majorHAnsi" w:hAnsiTheme="majorHAnsi" w:cs="Arial"/>
          <w:b/>
          <w:sz w:val="18"/>
          <w:szCs w:val="18"/>
        </w:rPr>
      </w:pPr>
    </w:p>
    <w:p w:rsidR="002309FA" w:rsidRDefault="002309FA" w:rsidP="002309FA">
      <w:pPr>
        <w:jc w:val="both"/>
        <w:rPr>
          <w:rFonts w:asciiTheme="majorHAnsi" w:hAnsiTheme="majorHAnsi" w:cs="Arial"/>
          <w:b/>
          <w:sz w:val="18"/>
          <w:szCs w:val="18"/>
        </w:rPr>
      </w:pPr>
    </w:p>
    <w:p w:rsidR="004503B1" w:rsidRDefault="002309FA" w:rsidP="002309FA">
      <w:pPr>
        <w:jc w:val="both"/>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Pr>
          <w:rFonts w:asciiTheme="majorHAnsi" w:eastAsia="Times New Roman" w:hAnsiTheme="majorHAnsi" w:cs="Times New Roman"/>
          <w:b/>
          <w:snapToGrid w:val="0"/>
          <w:sz w:val="18"/>
          <w:szCs w:val="18"/>
          <w:lang w:val="en-GB"/>
        </w:rPr>
        <w:tab/>
      </w:r>
      <w:r w:rsidR="00F650FE" w:rsidRPr="002F4B3C">
        <w:rPr>
          <w:rFonts w:asciiTheme="majorHAnsi" w:eastAsia="Times New Roman" w:hAnsiTheme="majorHAnsi" w:cs="Times New Roman"/>
          <w:b/>
          <w:snapToGrid w:val="0"/>
          <w:sz w:val="18"/>
          <w:szCs w:val="18"/>
          <w:lang w:val="en-GB"/>
        </w:rPr>
        <w:tab/>
      </w:r>
    </w:p>
    <w:p w:rsidR="004503B1" w:rsidRDefault="004503B1">
      <w:pPr>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br w:type="page"/>
      </w:r>
    </w:p>
    <w:p w:rsidR="00F650FE" w:rsidRPr="002F4B3C" w:rsidRDefault="00F650FE" w:rsidP="002309FA">
      <w:pPr>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4503B1" w:rsidRDefault="004503B1">
      <w:pPr>
        <w:rPr>
          <w:rFonts w:asciiTheme="majorHAnsi" w:eastAsia="Times New Roman" w:hAnsiTheme="majorHAnsi" w:cs="Times New Roman"/>
          <w:snapToGrid w:val="0"/>
          <w:sz w:val="18"/>
          <w:szCs w:val="18"/>
          <w:lang w:val="en-US"/>
        </w:rPr>
      </w:pPr>
      <w:r>
        <w:rPr>
          <w:rFonts w:asciiTheme="majorHAnsi" w:eastAsia="Times New Roman" w:hAnsiTheme="majorHAnsi" w:cs="Times New Roman"/>
          <w:snapToGrid w:val="0"/>
          <w:sz w:val="18"/>
          <w:szCs w:val="18"/>
          <w:lang w:val="en-US"/>
        </w:rPr>
        <w:br w:type="page"/>
      </w:r>
    </w:p>
    <w:p w:rsidR="004503B1" w:rsidRPr="002F4B3C" w:rsidRDefault="004503B1"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5F6555"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E86EE3" w:rsidRDefault="00A968DD"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r w:rsidRPr="002F4B3C">
        <w:rPr>
          <w:rFonts w:asciiTheme="majorHAnsi" w:hAnsiTheme="majorHAnsi"/>
          <w:color w:val="000080"/>
          <w:sz w:val="18"/>
          <w:szCs w:val="18"/>
          <w:lang w:val="en-GB"/>
        </w:rPr>
        <w:tab/>
      </w:r>
      <w:r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E86EE3" w:rsidRDefault="00E86EE3"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p>
    <w:p w:rsidR="004503B1" w:rsidRDefault="004503B1">
      <w:pPr>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br w:type="page"/>
      </w:r>
    </w:p>
    <w:p w:rsidR="00AA5953" w:rsidRPr="002F4B3C" w:rsidRDefault="00AA5953"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6549E">
        <w:rPr>
          <w:rFonts w:asciiTheme="majorHAnsi" w:eastAsia="Times New Roman" w:hAnsiTheme="majorHAnsi" w:cs="Times New Roman"/>
          <w:b/>
          <w:snapToGrid w:val="0"/>
          <w:sz w:val="18"/>
          <w:szCs w:val="18"/>
          <w:lang w:val="en-GB"/>
        </w:rPr>
        <w:lastRenderedPageBreak/>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lastRenderedPageBreak/>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2" o:title=""/>
          </v:shape>
          <o:OLEObject Type="Embed" ProgID="Equation.3" ShapeID="_x0000_i1025" DrawAspect="Content" ObjectID="_1713325428" r:id="rId13"/>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707FBB" w:rsidRDefault="00707FBB"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w:t>
      </w:r>
      <w:r w:rsidRPr="002F4B3C">
        <w:rPr>
          <w:rFonts w:asciiTheme="majorHAnsi" w:eastAsia="Times New Roman" w:hAnsiTheme="majorHAnsi" w:cs="Times New Roman"/>
          <w:snapToGrid w:val="0"/>
          <w:sz w:val="18"/>
          <w:szCs w:val="18"/>
          <w:lang w:val="en-GB"/>
        </w:rPr>
        <w:lastRenderedPageBreak/>
        <w:t>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B0CE"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DATE:………………………………..</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ADDRESS:…………………………..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4503B1" w:rsidRDefault="004503B1">
      <w:pPr>
        <w:rPr>
          <w:rFonts w:asciiTheme="majorHAnsi" w:hAnsiTheme="majorHAnsi"/>
          <w:b/>
          <w:sz w:val="18"/>
          <w:szCs w:val="18"/>
          <w:lang w:val="en-US"/>
        </w:rPr>
      </w:pPr>
      <w:r>
        <w:rPr>
          <w:rFonts w:asciiTheme="majorHAnsi" w:hAnsiTheme="majorHAnsi"/>
          <w:b/>
          <w:sz w:val="18"/>
          <w:szCs w:val="18"/>
          <w:lang w:val="en-US"/>
        </w:rPr>
        <w:br w:type="page"/>
      </w: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r w:rsidRPr="002F4B3C">
              <w:rPr>
                <w:rFonts w:asciiTheme="majorHAnsi" w:hAnsiTheme="majorHAnsi"/>
                <w:i/>
                <w:iCs/>
                <w:sz w:val="18"/>
                <w:szCs w:val="18"/>
              </w:rPr>
              <w:t>audi alteram partem</w:t>
            </w:r>
            <w:r w:rsidRPr="002F4B3C">
              <w:rPr>
                <w:rFonts w:asciiTheme="majorHAnsi" w:hAnsiTheme="majorHAnsi"/>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Register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D63C4C">
              <w:rPr>
                <w:rFonts w:asciiTheme="majorHAnsi" w:hAnsiTheme="majorHAnsi"/>
                <w:sz w:val="18"/>
                <w:szCs w:val="18"/>
              </w:rPr>
            </w:r>
            <w:r w:rsidR="00D63C4C">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2309FA">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 </w:t>
      </w:r>
      <w:r w:rsidRPr="00C6549E">
        <w:rPr>
          <w:rFonts w:asciiTheme="majorHAnsi" w:hAnsiTheme="majorHAnsi"/>
          <w:b/>
          <w:bCs/>
          <w:color w:val="auto"/>
          <w:sz w:val="18"/>
          <w:szCs w:val="18"/>
        </w:rPr>
        <w:tab/>
      </w:r>
      <w:r w:rsidR="002309FA">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rsidR="008570BE" w:rsidRPr="002F4B3C" w:rsidRDefault="008570BE" w:rsidP="00DA7E8F">
      <w:pPr>
        <w:pStyle w:val="BodyTextIndent"/>
        <w:ind w:left="0" w:firstLine="0"/>
        <w:rPr>
          <w:rFonts w:asciiTheme="majorHAnsi" w:hAnsiTheme="majorHAnsi"/>
          <w:sz w:val="18"/>
          <w:szCs w:val="18"/>
        </w:rPr>
      </w:pPr>
    </w:p>
    <w:p w:rsidR="004503B1" w:rsidRDefault="008570BE" w:rsidP="00DA7E8F">
      <w:pPr>
        <w:pStyle w:val="BodyTextIndent"/>
        <w:ind w:left="0" w:firstLine="0"/>
        <w:rPr>
          <w:rFonts w:asciiTheme="majorHAnsi" w:hAnsiTheme="majorHAnsi"/>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p>
    <w:p w:rsidR="004503B1" w:rsidRDefault="004503B1">
      <w:pPr>
        <w:rPr>
          <w:rFonts w:asciiTheme="majorHAnsi" w:eastAsia="Times New Roman" w:hAnsiTheme="majorHAnsi" w:cs="Times New Roman"/>
          <w:color w:val="000080"/>
          <w:sz w:val="18"/>
          <w:szCs w:val="18"/>
          <w:lang w:val="en-GB"/>
        </w:rPr>
      </w:pPr>
      <w:r>
        <w:rPr>
          <w:rFonts w:asciiTheme="majorHAnsi" w:hAnsiTheme="majorHAnsi"/>
          <w:sz w:val="18"/>
          <w:szCs w:val="18"/>
        </w:rPr>
        <w:br w:type="page"/>
      </w:r>
    </w:p>
    <w:p w:rsidR="00220E18" w:rsidRPr="002F4B3C" w:rsidRDefault="00DA7E8F" w:rsidP="00DA7E8F">
      <w:pPr>
        <w:pStyle w:val="BodyTextIndent"/>
        <w:ind w:left="0" w:firstLine="0"/>
        <w:rPr>
          <w:rFonts w:asciiTheme="majorHAnsi" w:hAnsiTheme="majorHAnsi"/>
          <w:b/>
          <w:sz w:val="18"/>
          <w:szCs w:val="18"/>
        </w:rPr>
      </w:pPr>
      <w:r w:rsidRPr="002F4B3C">
        <w:rPr>
          <w:rFonts w:asciiTheme="majorHAnsi" w:hAnsiTheme="majorHAnsi"/>
          <w:b/>
          <w:color w:val="auto"/>
          <w:sz w:val="18"/>
          <w:szCs w:val="18"/>
        </w:rPr>
        <w:lastRenderedPageBreak/>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2" w:after="0" w:line="200" w:lineRule="exact"/>
        <w:rPr>
          <w:rFonts w:asciiTheme="majorHAnsi" w:hAnsiTheme="majorHAnsi"/>
          <w:sz w:val="18"/>
          <w:szCs w:val="18"/>
        </w:rPr>
      </w:pPr>
    </w:p>
    <w:p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rsidR="00DA7E8F" w:rsidRPr="002F4B3C" w:rsidRDefault="00DA7E8F" w:rsidP="00DA7E8F">
      <w:pPr>
        <w:spacing w:before="18" w:after="0" w:line="260" w:lineRule="exact"/>
        <w:rPr>
          <w:rFonts w:asciiTheme="majorHAnsi" w:hAnsiTheme="majorHAnsi"/>
          <w:sz w:val="18"/>
          <w:szCs w:val="18"/>
        </w:rPr>
      </w:pPr>
    </w:p>
    <w:p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7335D0">
          <w:headerReference w:type="even" r:id="rId15"/>
          <w:headerReference w:type="default" r:id="rId16"/>
          <w:footerReference w:type="even" r:id="rId17"/>
          <w:footerReference w:type="default" r:id="rId18"/>
          <w:pgSz w:w="11900" w:h="16840"/>
          <w:pgMar w:top="-851" w:right="1280" w:bottom="709"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60" w:lineRule="exact"/>
        <w:rPr>
          <w:rFonts w:asciiTheme="majorHAnsi" w:hAnsiTheme="majorHAnsi"/>
          <w:sz w:val="18"/>
          <w:szCs w:val="18"/>
        </w:rPr>
      </w:pP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F2BA7"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5F866"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rsidR="00DA7E8F" w:rsidRPr="002F4B3C" w:rsidRDefault="00DA7E8F" w:rsidP="00DA7E8F">
      <w:pPr>
        <w:spacing w:before="5" w:after="0" w:line="100" w:lineRule="exact"/>
        <w:rPr>
          <w:rFonts w:asciiTheme="majorHAnsi" w:hAnsiTheme="majorHAnsi"/>
          <w:sz w:val="18"/>
          <w:szCs w:val="18"/>
        </w:rPr>
      </w:pPr>
    </w:p>
    <w:p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a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n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2309FA"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2309FA"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C4C" w:rsidRDefault="00D63C4C">
      <w:pPr>
        <w:spacing w:after="0" w:line="240" w:lineRule="auto"/>
      </w:pPr>
      <w:r>
        <w:separator/>
      </w:r>
    </w:p>
  </w:endnote>
  <w:endnote w:type="continuationSeparator" w:id="0">
    <w:p w:rsidR="00D63C4C" w:rsidRDefault="00D6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altName w:val="Verdan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52" w:rsidRDefault="00D62552">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52" w:rsidRDefault="00D62552">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D62552" w:rsidRDefault="00D62552">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52" w:rsidRDefault="00D62552">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C4C" w:rsidRDefault="00D63C4C">
      <w:pPr>
        <w:spacing w:after="0" w:line="240" w:lineRule="auto"/>
      </w:pPr>
      <w:r>
        <w:separator/>
      </w:r>
    </w:p>
  </w:footnote>
  <w:footnote w:type="continuationSeparator" w:id="0">
    <w:p w:rsidR="00D63C4C" w:rsidRDefault="00D63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52" w:rsidRDefault="00D62552">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52" w:rsidRDefault="00D62552">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00B75B3"/>
    <w:multiLevelType w:val="hybridMultilevel"/>
    <w:tmpl w:val="4E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E5A0A"/>
    <w:multiLevelType w:val="hybridMultilevel"/>
    <w:tmpl w:val="F0A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23DD7EAF"/>
    <w:multiLevelType w:val="hybridMultilevel"/>
    <w:tmpl w:val="BF9C70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BE47AB"/>
    <w:multiLevelType w:val="hybridMultilevel"/>
    <w:tmpl w:val="7B2C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8C54B5"/>
    <w:multiLevelType w:val="hybridMultilevel"/>
    <w:tmpl w:val="FB9C5B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0E30D2"/>
    <w:multiLevelType w:val="multilevel"/>
    <w:tmpl w:val="5F2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2"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6" w15:restartNumberingAfterBreak="0">
    <w:nsid w:val="583B27EE"/>
    <w:multiLevelType w:val="hybridMultilevel"/>
    <w:tmpl w:val="BB1E1D7C"/>
    <w:lvl w:ilvl="0" w:tplc="1C090001">
      <w:start w:val="1"/>
      <w:numFmt w:val="bullet"/>
      <w:lvlText w:val=""/>
      <w:lvlJc w:val="left"/>
      <w:pPr>
        <w:ind w:left="1755" w:hanging="360"/>
      </w:pPr>
      <w:rPr>
        <w:rFonts w:ascii="Symbol" w:hAnsi="Symbol" w:hint="default"/>
      </w:rPr>
    </w:lvl>
    <w:lvl w:ilvl="1" w:tplc="1C090003">
      <w:start w:val="1"/>
      <w:numFmt w:val="bullet"/>
      <w:lvlText w:val="o"/>
      <w:lvlJc w:val="left"/>
      <w:pPr>
        <w:ind w:left="2475" w:hanging="360"/>
      </w:pPr>
      <w:rPr>
        <w:rFonts w:ascii="Courier New" w:hAnsi="Courier New" w:cs="Courier New" w:hint="default"/>
      </w:rPr>
    </w:lvl>
    <w:lvl w:ilvl="2" w:tplc="1C090005">
      <w:start w:val="1"/>
      <w:numFmt w:val="bullet"/>
      <w:lvlText w:val=""/>
      <w:lvlJc w:val="left"/>
      <w:pPr>
        <w:ind w:left="3195" w:hanging="360"/>
      </w:pPr>
      <w:rPr>
        <w:rFonts w:ascii="Wingdings" w:hAnsi="Wingdings" w:hint="default"/>
      </w:rPr>
    </w:lvl>
    <w:lvl w:ilvl="3" w:tplc="1C090001">
      <w:start w:val="1"/>
      <w:numFmt w:val="bullet"/>
      <w:lvlText w:val=""/>
      <w:lvlJc w:val="left"/>
      <w:pPr>
        <w:ind w:left="3915" w:hanging="360"/>
      </w:pPr>
      <w:rPr>
        <w:rFonts w:ascii="Symbol" w:hAnsi="Symbol" w:hint="default"/>
      </w:rPr>
    </w:lvl>
    <w:lvl w:ilvl="4" w:tplc="1C090003">
      <w:start w:val="1"/>
      <w:numFmt w:val="bullet"/>
      <w:lvlText w:val="o"/>
      <w:lvlJc w:val="left"/>
      <w:pPr>
        <w:ind w:left="4635" w:hanging="360"/>
      </w:pPr>
      <w:rPr>
        <w:rFonts w:ascii="Courier New" w:hAnsi="Courier New" w:cs="Courier New" w:hint="default"/>
      </w:rPr>
    </w:lvl>
    <w:lvl w:ilvl="5" w:tplc="1C090005">
      <w:start w:val="1"/>
      <w:numFmt w:val="bullet"/>
      <w:lvlText w:val=""/>
      <w:lvlJc w:val="left"/>
      <w:pPr>
        <w:ind w:left="5355" w:hanging="360"/>
      </w:pPr>
      <w:rPr>
        <w:rFonts w:ascii="Wingdings" w:hAnsi="Wingdings" w:hint="default"/>
      </w:rPr>
    </w:lvl>
    <w:lvl w:ilvl="6" w:tplc="1C090001">
      <w:start w:val="1"/>
      <w:numFmt w:val="bullet"/>
      <w:lvlText w:val=""/>
      <w:lvlJc w:val="left"/>
      <w:pPr>
        <w:ind w:left="6075" w:hanging="360"/>
      </w:pPr>
      <w:rPr>
        <w:rFonts w:ascii="Symbol" w:hAnsi="Symbol" w:hint="default"/>
      </w:rPr>
    </w:lvl>
    <w:lvl w:ilvl="7" w:tplc="1C090003">
      <w:start w:val="1"/>
      <w:numFmt w:val="bullet"/>
      <w:lvlText w:val="o"/>
      <w:lvlJc w:val="left"/>
      <w:pPr>
        <w:ind w:left="6795" w:hanging="360"/>
      </w:pPr>
      <w:rPr>
        <w:rFonts w:ascii="Courier New" w:hAnsi="Courier New" w:cs="Courier New" w:hint="default"/>
      </w:rPr>
    </w:lvl>
    <w:lvl w:ilvl="8" w:tplc="1C090005">
      <w:start w:val="1"/>
      <w:numFmt w:val="bullet"/>
      <w:lvlText w:val=""/>
      <w:lvlJc w:val="left"/>
      <w:pPr>
        <w:ind w:left="7515" w:hanging="360"/>
      </w:pPr>
      <w:rPr>
        <w:rFonts w:ascii="Wingdings" w:hAnsi="Wingdings" w:hint="default"/>
      </w:rPr>
    </w:lvl>
  </w:abstractNum>
  <w:abstractNum w:abstractNumId="27"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9" w15:restartNumberingAfterBreak="0">
    <w:nsid w:val="674B658A"/>
    <w:multiLevelType w:val="hybridMultilevel"/>
    <w:tmpl w:val="709209C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690E1B1B"/>
    <w:multiLevelType w:val="hybridMultilevel"/>
    <w:tmpl w:val="9844DE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36" w15:restartNumberingAfterBreak="0">
    <w:nsid w:val="75A76A0B"/>
    <w:multiLevelType w:val="hybridMultilevel"/>
    <w:tmpl w:val="D04209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BBC2639"/>
    <w:multiLevelType w:val="hybridMultilevel"/>
    <w:tmpl w:val="3B56C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CA75E37"/>
    <w:multiLevelType w:val="hybridMultilevel"/>
    <w:tmpl w:val="36D61E4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7E0131AE"/>
    <w:multiLevelType w:val="hybridMultilevel"/>
    <w:tmpl w:val="44665DE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33"/>
  </w:num>
  <w:num w:numId="3">
    <w:abstractNumId w:val="3"/>
  </w:num>
  <w:num w:numId="4">
    <w:abstractNumId w:val="18"/>
  </w:num>
  <w:num w:numId="5">
    <w:abstractNumId w:val="2"/>
  </w:num>
  <w:num w:numId="6">
    <w:abstractNumId w:val="34"/>
  </w:num>
  <w:num w:numId="7">
    <w:abstractNumId w:val="4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5"/>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7"/>
    <w:lvlOverride w:ilvl="0">
      <w:startOverride w:val="1"/>
    </w:lvlOverride>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5"/>
  </w:num>
  <w:num w:numId="28">
    <w:abstractNumId w:val="4"/>
  </w:num>
  <w:num w:numId="29">
    <w:abstractNumId w:val="25"/>
  </w:num>
  <w:num w:numId="30">
    <w:abstractNumId w:val="7"/>
  </w:num>
  <w:num w:numId="31">
    <w:abstractNumId w:val="21"/>
  </w:num>
  <w:num w:numId="32">
    <w:abstractNumId w:val="30"/>
  </w:num>
  <w:num w:numId="33">
    <w:abstractNumId w:val="22"/>
  </w:num>
  <w:num w:numId="34">
    <w:abstractNumId w:val="36"/>
  </w:num>
  <w:num w:numId="35">
    <w:abstractNumId w:val="26"/>
  </w:num>
  <w:num w:numId="36">
    <w:abstractNumId w:val="16"/>
  </w:num>
  <w:num w:numId="37">
    <w:abstractNumId w:val="15"/>
  </w:num>
  <w:num w:numId="38">
    <w:abstractNumId w:val="39"/>
  </w:num>
  <w:num w:numId="39">
    <w:abstractNumId w:val="14"/>
  </w:num>
  <w:num w:numId="40">
    <w:abstractNumId w:val="29"/>
  </w:num>
  <w:num w:numId="41">
    <w:abstractNumId w:val="38"/>
  </w:num>
  <w:num w:numId="42">
    <w:abstractNumId w:val="37"/>
  </w:num>
  <w:num w:numId="43">
    <w:abstractNumId w:val="10"/>
  </w:num>
  <w:num w:numId="44">
    <w:abstractNumId w:val="11"/>
  </w:num>
  <w:num w:numId="45">
    <w:abstractNumId w:val="3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507A7"/>
    <w:rsid w:val="00074612"/>
    <w:rsid w:val="00084B50"/>
    <w:rsid w:val="000D2CB0"/>
    <w:rsid w:val="000E620F"/>
    <w:rsid w:val="000F1848"/>
    <w:rsid w:val="00100F43"/>
    <w:rsid w:val="001500FF"/>
    <w:rsid w:val="00155FB7"/>
    <w:rsid w:val="00166A18"/>
    <w:rsid w:val="00166FF2"/>
    <w:rsid w:val="00191D0C"/>
    <w:rsid w:val="0019499A"/>
    <w:rsid w:val="001A2324"/>
    <w:rsid w:val="001C6D13"/>
    <w:rsid w:val="001D6284"/>
    <w:rsid w:val="00202006"/>
    <w:rsid w:val="002141C9"/>
    <w:rsid w:val="00216E17"/>
    <w:rsid w:val="00220E18"/>
    <w:rsid w:val="002211FA"/>
    <w:rsid w:val="00222C96"/>
    <w:rsid w:val="002309FA"/>
    <w:rsid w:val="002509BA"/>
    <w:rsid w:val="002604DC"/>
    <w:rsid w:val="00264E91"/>
    <w:rsid w:val="0027506B"/>
    <w:rsid w:val="002C0263"/>
    <w:rsid w:val="002C3479"/>
    <w:rsid w:val="002C7395"/>
    <w:rsid w:val="002F4B3C"/>
    <w:rsid w:val="002F55DB"/>
    <w:rsid w:val="0033006F"/>
    <w:rsid w:val="00355D9B"/>
    <w:rsid w:val="00366F8F"/>
    <w:rsid w:val="003A372B"/>
    <w:rsid w:val="003A50DD"/>
    <w:rsid w:val="003B1589"/>
    <w:rsid w:val="003C5961"/>
    <w:rsid w:val="003F525B"/>
    <w:rsid w:val="00411C00"/>
    <w:rsid w:val="00414C38"/>
    <w:rsid w:val="00422A1B"/>
    <w:rsid w:val="00424AFD"/>
    <w:rsid w:val="004301AA"/>
    <w:rsid w:val="004323C4"/>
    <w:rsid w:val="004350D5"/>
    <w:rsid w:val="0044096C"/>
    <w:rsid w:val="004503B1"/>
    <w:rsid w:val="004769F1"/>
    <w:rsid w:val="00476AB5"/>
    <w:rsid w:val="004A7660"/>
    <w:rsid w:val="004C31D3"/>
    <w:rsid w:val="00510FF9"/>
    <w:rsid w:val="00521530"/>
    <w:rsid w:val="00525D00"/>
    <w:rsid w:val="00530014"/>
    <w:rsid w:val="005374FB"/>
    <w:rsid w:val="005466D1"/>
    <w:rsid w:val="00584A03"/>
    <w:rsid w:val="005B0440"/>
    <w:rsid w:val="005B4716"/>
    <w:rsid w:val="005D30E5"/>
    <w:rsid w:val="005E0141"/>
    <w:rsid w:val="005E0F6F"/>
    <w:rsid w:val="005F6555"/>
    <w:rsid w:val="00607E07"/>
    <w:rsid w:val="00623CE1"/>
    <w:rsid w:val="00636A33"/>
    <w:rsid w:val="00654B4F"/>
    <w:rsid w:val="00655E5F"/>
    <w:rsid w:val="00680651"/>
    <w:rsid w:val="00693198"/>
    <w:rsid w:val="006C2B47"/>
    <w:rsid w:val="006E1498"/>
    <w:rsid w:val="006E1610"/>
    <w:rsid w:val="006F4F9A"/>
    <w:rsid w:val="00707FBB"/>
    <w:rsid w:val="00716EA6"/>
    <w:rsid w:val="00721944"/>
    <w:rsid w:val="007335D0"/>
    <w:rsid w:val="00750B20"/>
    <w:rsid w:val="0076379F"/>
    <w:rsid w:val="007E371E"/>
    <w:rsid w:val="007E488A"/>
    <w:rsid w:val="008551E4"/>
    <w:rsid w:val="008570BE"/>
    <w:rsid w:val="008648FC"/>
    <w:rsid w:val="00864B0A"/>
    <w:rsid w:val="0086782A"/>
    <w:rsid w:val="00890798"/>
    <w:rsid w:val="008C0EBC"/>
    <w:rsid w:val="008C1E63"/>
    <w:rsid w:val="008E698C"/>
    <w:rsid w:val="00952159"/>
    <w:rsid w:val="009554CD"/>
    <w:rsid w:val="0095579C"/>
    <w:rsid w:val="009747B6"/>
    <w:rsid w:val="00983009"/>
    <w:rsid w:val="00991EA8"/>
    <w:rsid w:val="0099223B"/>
    <w:rsid w:val="0099312A"/>
    <w:rsid w:val="009974E0"/>
    <w:rsid w:val="009A59A0"/>
    <w:rsid w:val="009E5EEA"/>
    <w:rsid w:val="00A55EB4"/>
    <w:rsid w:val="00A62BAC"/>
    <w:rsid w:val="00A74BF5"/>
    <w:rsid w:val="00A77FA5"/>
    <w:rsid w:val="00A958B7"/>
    <w:rsid w:val="00A968DD"/>
    <w:rsid w:val="00AA5953"/>
    <w:rsid w:val="00AC0B50"/>
    <w:rsid w:val="00AE02D8"/>
    <w:rsid w:val="00AF3902"/>
    <w:rsid w:val="00B137F7"/>
    <w:rsid w:val="00B40869"/>
    <w:rsid w:val="00B42B5B"/>
    <w:rsid w:val="00B452EF"/>
    <w:rsid w:val="00B57B9B"/>
    <w:rsid w:val="00B736D9"/>
    <w:rsid w:val="00B81D1E"/>
    <w:rsid w:val="00BB4BF0"/>
    <w:rsid w:val="00BC2BCF"/>
    <w:rsid w:val="00BC4E25"/>
    <w:rsid w:val="00BD082E"/>
    <w:rsid w:val="00BD2068"/>
    <w:rsid w:val="00BE4CEA"/>
    <w:rsid w:val="00BE7D28"/>
    <w:rsid w:val="00C12B32"/>
    <w:rsid w:val="00C143DD"/>
    <w:rsid w:val="00C20E43"/>
    <w:rsid w:val="00C31CA1"/>
    <w:rsid w:val="00C40E9F"/>
    <w:rsid w:val="00C6549E"/>
    <w:rsid w:val="00C70AF8"/>
    <w:rsid w:val="00CA29CD"/>
    <w:rsid w:val="00CA5CE4"/>
    <w:rsid w:val="00CB3316"/>
    <w:rsid w:val="00CB6037"/>
    <w:rsid w:val="00D1444C"/>
    <w:rsid w:val="00D62552"/>
    <w:rsid w:val="00D62A6C"/>
    <w:rsid w:val="00D63C4C"/>
    <w:rsid w:val="00D64065"/>
    <w:rsid w:val="00D675C6"/>
    <w:rsid w:val="00D728CF"/>
    <w:rsid w:val="00D775F1"/>
    <w:rsid w:val="00DA7E8F"/>
    <w:rsid w:val="00DD45CB"/>
    <w:rsid w:val="00DD4F98"/>
    <w:rsid w:val="00DD511B"/>
    <w:rsid w:val="00DE1919"/>
    <w:rsid w:val="00DF4F96"/>
    <w:rsid w:val="00E024EA"/>
    <w:rsid w:val="00E04789"/>
    <w:rsid w:val="00E22666"/>
    <w:rsid w:val="00E86EE3"/>
    <w:rsid w:val="00E90286"/>
    <w:rsid w:val="00E965BC"/>
    <w:rsid w:val="00EA7381"/>
    <w:rsid w:val="00EB1C0E"/>
    <w:rsid w:val="00F1742A"/>
    <w:rsid w:val="00F269FB"/>
    <w:rsid w:val="00F404C4"/>
    <w:rsid w:val="00F650FE"/>
    <w:rsid w:val="00F73E3A"/>
    <w:rsid w:val="00F93D44"/>
    <w:rsid w:val="00FA029B"/>
    <w:rsid w:val="00FE5B1B"/>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B32"/>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Normal"/>
    <w:next w:val="Normal"/>
    <w:uiPriority w:val="99"/>
    <w:rsid w:val="00530014"/>
    <w:pPr>
      <w:autoSpaceDE w:val="0"/>
      <w:autoSpaceDN w:val="0"/>
      <w:adjustRightInd w:val="0"/>
      <w:spacing w:after="0" w:line="241" w:lineRule="atLeast"/>
    </w:pPr>
    <w:rPr>
      <w:rFonts w:ascii="Open Sans" w:eastAsia="Calibri" w:hAnsi="Open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52856">
      <w:bodyDiv w:val="1"/>
      <w:marLeft w:val="0"/>
      <w:marRight w:val="0"/>
      <w:marTop w:val="0"/>
      <w:marBottom w:val="0"/>
      <w:divBdr>
        <w:top w:val="none" w:sz="0" w:space="0" w:color="auto"/>
        <w:left w:val="none" w:sz="0" w:space="0" w:color="auto"/>
        <w:bottom w:val="none" w:sz="0" w:space="0" w:color="auto"/>
        <w:right w:val="none" w:sz="0" w:space="0" w:color="auto"/>
      </w:divBdr>
    </w:div>
    <w:div w:id="886181912">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jap@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moneh@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F66DB-0121-46BE-8C82-A7043365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2020-09-04T05:50:00Z</cp:lastPrinted>
  <dcterms:created xsi:type="dcterms:W3CDTF">2022-05-06T04:57:00Z</dcterms:created>
  <dcterms:modified xsi:type="dcterms:W3CDTF">2022-05-06T04:57:00Z</dcterms:modified>
</cp:coreProperties>
</file>