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C" w:rsidRDefault="008367FC">
      <w:pPr>
        <w:pStyle w:val="BodyText"/>
        <w:spacing w:before="5"/>
        <w:rPr>
          <w:rFonts w:ascii="Times New Roman"/>
          <w:sz w:val="21"/>
        </w:rPr>
      </w:pPr>
    </w:p>
    <w:p w:rsidR="008367FC" w:rsidRDefault="003275B8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FC" w:rsidRDefault="003275B8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5"/>
        <w:rPr>
          <w:b/>
          <w:sz w:val="23"/>
        </w:rPr>
      </w:pPr>
    </w:p>
    <w:p w:rsidR="008367FC" w:rsidRDefault="003275B8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1"/>
        <w:rPr>
          <w:sz w:val="19"/>
        </w:rPr>
      </w:pPr>
    </w:p>
    <w:p w:rsidR="008367FC" w:rsidRDefault="003275B8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8367FC" w:rsidRDefault="003275B8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8367FC" w:rsidRDefault="003275B8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8367FC">
        <w:trPr>
          <w:trHeight w:val="316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 AUGUST 2022</w:t>
            </w:r>
          </w:p>
        </w:tc>
      </w:tr>
      <w:tr w:rsidR="008367FC">
        <w:trPr>
          <w:trHeight w:val="35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8367FC" w:rsidRDefault="003275B8" w:rsidP="003275B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SDRBMNC061/08/2022</w:t>
            </w:r>
          </w:p>
        </w:tc>
      </w:tr>
      <w:tr w:rsidR="008367FC">
        <w:trPr>
          <w:trHeight w:val="573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8367FC" w:rsidRDefault="003275B8" w:rsidP="003275B8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SUPPLY AND DELIVERY OF ROAD BUILDING MATERIAL TO BE DELIVERED TO RICHTERSVELD MUNICIPALITY </w:t>
            </w:r>
          </w:p>
          <w:p w:rsidR="003275B8" w:rsidRDefault="003275B8" w:rsidP="003275B8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ONE YEAR PERIOD </w:t>
            </w:r>
          </w:p>
        </w:tc>
      </w:tr>
      <w:tr w:rsidR="008367FC">
        <w:trPr>
          <w:trHeight w:val="3095"/>
        </w:trPr>
        <w:tc>
          <w:tcPr>
            <w:tcW w:w="4215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8367FC" w:rsidRDefault="003275B8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8367FC" w:rsidRDefault="008367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8367FC" w:rsidRDefault="008367F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8367FC" w:rsidRDefault="003275B8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8367FC" w:rsidRDefault="003275B8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811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8367FC" w:rsidRDefault="008367F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367FC">
        <w:trPr>
          <w:trHeight w:val="827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8367FC" w:rsidRDefault="003275B8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534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8367FC" w:rsidRDefault="003275B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8367FC" w:rsidRDefault="003275B8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23 AUGUST 2022</w:t>
            </w:r>
          </w:p>
        </w:tc>
      </w:tr>
      <w:tr w:rsidR="008367FC">
        <w:trPr>
          <w:trHeight w:val="46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35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Marenecia </w:t>
            </w:r>
            <w:r>
              <w:rPr>
                <w:b/>
                <w:sz w:val="20"/>
              </w:rPr>
              <w:t>Karsten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027 851 1138</w:t>
            </w: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2"/>
        <w:rPr>
          <w:b/>
          <w:sz w:val="17"/>
        </w:rPr>
      </w:pPr>
    </w:p>
    <w:p w:rsidR="008367FC" w:rsidRDefault="003275B8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8367FC" w:rsidRDefault="008367FC">
      <w:pPr>
        <w:jc w:val="both"/>
        <w:rPr>
          <w:sz w:val="20"/>
        </w:rPr>
        <w:sectPr w:rsidR="008367FC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2"/>
        <w:rPr>
          <w:b/>
          <w:sz w:val="9"/>
        </w:rPr>
      </w:pPr>
    </w:p>
    <w:p w:rsidR="008367FC" w:rsidRDefault="003275B8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8367FC" w:rsidRDefault="003275B8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SDRBM/NC061/08/2022</w:t>
      </w:r>
    </w:p>
    <w:p w:rsidR="008367FC" w:rsidRDefault="008367FC">
      <w:pPr>
        <w:pStyle w:val="BodyText"/>
        <w:spacing w:before="10"/>
        <w:rPr>
          <w:b/>
          <w:sz w:val="20"/>
        </w:rPr>
      </w:pPr>
    </w:p>
    <w:p w:rsidR="008367FC" w:rsidRDefault="003275B8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8367FC" w:rsidRDefault="008367FC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8367FC">
        <w:trPr>
          <w:trHeight w:val="244"/>
        </w:trPr>
        <w:tc>
          <w:tcPr>
            <w:tcW w:w="538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81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2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2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8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30"/>
        </w:trPr>
        <w:tc>
          <w:tcPr>
            <w:tcW w:w="538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spacing w:before="7"/>
        <w:rPr>
          <w:b/>
          <w:i/>
          <w:sz w:val="27"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8367FC" w:rsidRDefault="003275B8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8367FC" w:rsidRDefault="003275B8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8367FC" w:rsidRDefault="003275B8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8367FC" w:rsidRDefault="003275B8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8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>The attached MBD 6.1 form (Preference Points Claim Form In Terms Of The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>The attached MBD 8 form (Declaration Of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9"/>
        <w:rPr>
          <w:b/>
          <w:sz w:val="8"/>
        </w:rPr>
      </w:pPr>
    </w:p>
    <w:p w:rsidR="008367FC" w:rsidRDefault="003275B8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8"/>
        <w:rPr>
          <w:b/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bidder..</w:t>
      </w:r>
    </w:p>
    <w:p w:rsidR="008367FC" w:rsidRDefault="008367FC">
      <w:pPr>
        <w:pStyle w:val="BodyText"/>
        <w:spacing w:before="10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8367FC" w:rsidRDefault="008367FC">
      <w:pPr>
        <w:pStyle w:val="BodyText"/>
        <w:rPr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8367FC" w:rsidRDefault="008367FC">
      <w:pPr>
        <w:pStyle w:val="BodyText"/>
        <w:spacing w:before="4"/>
        <w:rPr>
          <w:sz w:val="20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11"/>
        <w:rPr>
          <w:sz w:val="17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3275B8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6"/>
        <w:rPr>
          <w:sz w:val="17"/>
        </w:rPr>
      </w:pPr>
    </w:p>
    <w:p w:rsidR="008367FC" w:rsidRDefault="003275B8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3"/>
        <w:rPr>
          <w:b/>
          <w:sz w:val="12"/>
        </w:rPr>
      </w:pPr>
    </w:p>
    <w:p w:rsidR="008367FC" w:rsidRDefault="003275B8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rPr>
          <w:b/>
          <w:sz w:val="12"/>
        </w:rPr>
      </w:pPr>
    </w:p>
    <w:p w:rsidR="008367FC" w:rsidRDefault="003275B8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rPr>
          <w:sz w:val="20"/>
        </w:rPr>
        <w:sectPr w:rsidR="008367FC">
          <w:pgSz w:w="11900" w:h="16850"/>
          <w:pgMar w:top="15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10"/>
        <w:rPr>
          <w:b/>
          <w:sz w:val="15"/>
        </w:rPr>
      </w:pPr>
    </w:p>
    <w:p w:rsidR="008367FC" w:rsidRDefault="003275B8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8367FC" w:rsidRDefault="003275B8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9"/>
        <w:rPr>
          <w:sz w:val="15"/>
        </w:rPr>
      </w:pPr>
    </w:p>
    <w:p w:rsidR="008367FC" w:rsidRDefault="003275B8">
      <w:pPr>
        <w:spacing w:before="94"/>
        <w:ind w:left="100"/>
      </w:pPr>
      <w:r>
        <w:t>…………………………………………..</w:t>
      </w:r>
    </w:p>
    <w:p w:rsidR="008367FC" w:rsidRDefault="003275B8">
      <w:pPr>
        <w:spacing w:before="1" w:line="252" w:lineRule="exact"/>
        <w:ind w:left="100"/>
      </w:pPr>
      <w:r>
        <w:t>…………………………………………..</w:t>
      </w:r>
    </w:p>
    <w:p w:rsidR="008367FC" w:rsidRDefault="003275B8">
      <w:pPr>
        <w:spacing w:line="252" w:lineRule="exact"/>
        <w:ind w:left="100"/>
      </w:pPr>
      <w:r>
        <w:t>…………………………………………..</w:t>
      </w:r>
    </w:p>
    <w:p w:rsidR="008367FC" w:rsidRDefault="003275B8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r>
        <w:t>NR.:</w:t>
      </w:r>
      <w:r>
        <w:rPr>
          <w:spacing w:val="57"/>
        </w:rPr>
        <w:t xml:space="preserve"> </w:t>
      </w:r>
      <w:r>
        <w:t>…………………………………..</w:t>
      </w:r>
    </w:p>
    <w:p w:rsidR="008367FC" w:rsidRDefault="008367FC">
      <w:pPr>
        <w:pStyle w:val="BodyText"/>
        <w:spacing w:before="2"/>
        <w:rPr>
          <w:sz w:val="32"/>
        </w:rPr>
      </w:pPr>
    </w:p>
    <w:p w:rsidR="008367FC" w:rsidRDefault="003275B8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8367FC" w:rsidRDefault="00FD32BF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62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367FC" w:rsidRDefault="003275B8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>
        <w:rPr>
          <w:b/>
          <w:w w:val="95"/>
          <w:sz w:val="20"/>
          <w:u w:val="single"/>
        </w:rPr>
        <w:t>23 AUGUST 2022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1"/>
        <w:rPr>
          <w:b/>
          <w:sz w:val="12"/>
        </w:rPr>
      </w:pPr>
    </w:p>
    <w:p w:rsidR="008367FC" w:rsidRDefault="003275B8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8367FC" w:rsidRDefault="008367FC">
      <w:pPr>
        <w:pStyle w:val="BodyText"/>
        <w:spacing w:before="9"/>
        <w:rPr>
          <w:b/>
          <w:sz w:val="12"/>
        </w:rPr>
      </w:pPr>
    </w:p>
    <w:p w:rsidR="008367FC" w:rsidRDefault="003275B8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4"/>
        <w:rPr>
          <w:b/>
          <w:sz w:val="20"/>
        </w:rPr>
      </w:pPr>
    </w:p>
    <w:p w:rsidR="008367FC" w:rsidRDefault="003275B8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8367FC" w:rsidRDefault="008367FC">
      <w:pPr>
        <w:pStyle w:val="BodyText"/>
        <w:spacing w:before="8"/>
        <w:rPr>
          <w:b/>
          <w:sz w:val="20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8367FC">
        <w:trPr>
          <w:trHeight w:val="390"/>
        </w:trPr>
        <w:tc>
          <w:tcPr>
            <w:tcW w:w="4839" w:type="dxa"/>
          </w:tcPr>
          <w:p w:rsidR="008367FC" w:rsidRDefault="003275B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8367FC">
        <w:trPr>
          <w:trHeight w:val="519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367FC">
        <w:trPr>
          <w:trHeight w:val="351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8367FC" w:rsidRDefault="003275B8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7FC" w:rsidRDefault="008367FC">
      <w:p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8367FC" w:rsidRDefault="003275B8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8367FC" w:rsidRDefault="003275B8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8367FC" w:rsidRDefault="003275B8">
      <w:pPr>
        <w:spacing w:before="1" w:line="482" w:lineRule="auto"/>
        <w:ind w:left="208" w:right="4051"/>
        <w:rPr>
          <w:sz w:val="20"/>
        </w:rPr>
      </w:pPr>
      <w:r>
        <w:rPr>
          <w:sz w:val="20"/>
        </w:rPr>
        <w:t>Pmin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8367FC" w:rsidRDefault="003275B8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61"/>
        </w:trPr>
        <w:tc>
          <w:tcPr>
            <w:tcW w:w="2701" w:type="dxa"/>
            <w:shd w:val="clear" w:color="auto" w:fill="C00000"/>
          </w:tcPr>
          <w:p w:rsidR="008367FC" w:rsidRDefault="003275B8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8367FC">
        <w:trPr>
          <w:trHeight w:val="623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3275B8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FD32B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75B8" w:rsidRDefault="003275B8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3275B8" w:rsidRDefault="003275B8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75B8" w:rsidRDefault="003275B8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3275B8" w:rsidRDefault="003275B8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6"/>
        <w:rPr>
          <w:b/>
          <w:sz w:val="25"/>
        </w:rPr>
      </w:pPr>
    </w:p>
    <w:p w:rsidR="008367FC" w:rsidRDefault="003275B8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8367FC" w:rsidRDefault="008367FC">
      <w:pPr>
        <w:pStyle w:val="BodyText"/>
        <w:spacing w:before="5"/>
        <w:rPr>
          <w:b/>
          <w:i/>
          <w:sz w:val="18"/>
        </w:rPr>
      </w:pPr>
    </w:p>
    <w:p w:rsidR="008367FC" w:rsidRDefault="003275B8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NUMBER:</w:t>
      </w:r>
      <w:r w:rsidR="00FD32BF">
        <w:rPr>
          <w:b/>
          <w:sz w:val="20"/>
        </w:rPr>
        <w:t xml:space="preserve"> </w:t>
      </w:r>
      <w:bookmarkStart w:id="0" w:name="_GoBack"/>
      <w:bookmarkEnd w:id="0"/>
      <w:r>
        <w:rPr>
          <w:b/>
          <w:sz w:val="20"/>
        </w:rPr>
        <w:t>SDRBM/NC061/2022</w:t>
      </w:r>
    </w:p>
    <w:p w:rsidR="008367FC" w:rsidRDefault="008367FC">
      <w:pPr>
        <w:pStyle w:val="BodyText"/>
        <w:spacing w:before="3"/>
        <w:rPr>
          <w:b/>
          <w:sz w:val="20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8367FC" w:rsidRDefault="003275B8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p w:rsidR="008367FC" w:rsidRDefault="008367FC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8367FC">
        <w:trPr>
          <w:trHeight w:val="1152"/>
        </w:trPr>
        <w:tc>
          <w:tcPr>
            <w:tcW w:w="6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8367FC" w:rsidRDefault="003275B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8367FC">
        <w:trPr>
          <w:trHeight w:val="597"/>
        </w:trPr>
        <w:tc>
          <w:tcPr>
            <w:tcW w:w="658" w:type="dxa"/>
          </w:tcPr>
          <w:p w:rsidR="008367FC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8367FC" w:rsidRDefault="003275B8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SS60 STABLE GRADE BITUMEN 60% PRICE PER DRUM </w:t>
            </w:r>
          </w:p>
        </w:tc>
        <w:tc>
          <w:tcPr>
            <w:tcW w:w="1407" w:type="dxa"/>
          </w:tcPr>
          <w:p w:rsidR="008367FC" w:rsidRDefault="008367FC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79" w:type="dxa"/>
          </w:tcPr>
          <w:p w:rsidR="003275B8" w:rsidRDefault="003275B8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CATIONIC PREMIX GRADE BITUMEN 65 % PRICE </w:t>
            </w:r>
          </w:p>
          <w:p w:rsidR="003275B8" w:rsidRDefault="003275B8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DRUM 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79" w:type="dxa"/>
          </w:tcPr>
          <w:p w:rsidR="003275B8" w:rsidRDefault="003275B8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ROAD MARKING PAINT</w:t>
            </w:r>
            <w:r w:rsidR="00FD32BF">
              <w:rPr>
                <w:b/>
                <w:sz w:val="18"/>
              </w:rPr>
              <w:t xml:space="preserve"> YELLOW </w:t>
            </w:r>
            <w:r>
              <w:rPr>
                <w:b/>
                <w:sz w:val="18"/>
              </w:rPr>
              <w:t xml:space="preserve"> 25 LITER </w:t>
            </w:r>
            <w:r w:rsidR="00FD32BF">
              <w:rPr>
                <w:b/>
                <w:sz w:val="18"/>
              </w:rPr>
              <w:t xml:space="preserve">PER DRUM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FD32BF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679" w:type="dxa"/>
          </w:tcPr>
          <w:p w:rsidR="003275B8" w:rsidRDefault="00FD32BF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ROAD MARKING PAINT WHITE 25 LITER PER DRUM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</w:p>
        </w:tc>
        <w:tc>
          <w:tcPr>
            <w:tcW w:w="4679" w:type="dxa"/>
          </w:tcPr>
          <w:p w:rsidR="003275B8" w:rsidRDefault="003275B8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FD32BF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75B8" w:rsidRDefault="003275B8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3275B8" w:rsidRDefault="003275B8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rPr>
          <w:b/>
          <w:sz w:val="20"/>
        </w:rPr>
        <w:t>ALL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BIDDERS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MUST PLEASE</w:t>
      </w:r>
      <w:r w:rsidR="003275B8">
        <w:rPr>
          <w:b/>
          <w:spacing w:val="1"/>
          <w:sz w:val="20"/>
        </w:rPr>
        <w:t xml:space="preserve"> </w:t>
      </w:r>
      <w:r w:rsidR="003275B8">
        <w:rPr>
          <w:b/>
          <w:sz w:val="20"/>
        </w:rPr>
        <w:t>MAKE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SURE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THAT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KNOW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WHAT 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ARE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QUOTING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FOR.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11"/>
        <w:rPr>
          <w:b/>
          <w:sz w:val="17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lastRenderedPageBreak/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8367FC" w:rsidRDefault="008367FC">
      <w:pPr>
        <w:rPr>
          <w:rFonts w:ascii="Times New Roman"/>
          <w:sz w:val="20"/>
        </w:rPr>
        <w:sectPr w:rsidR="008367FC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8367FC" w:rsidRDefault="008367FC">
      <w:pPr>
        <w:pStyle w:val="BodyText"/>
        <w:rPr>
          <w:rFonts w:ascii="Times New Roman"/>
          <w:b/>
          <w:sz w:val="30"/>
        </w:rPr>
      </w:pPr>
    </w:p>
    <w:p w:rsidR="008367FC" w:rsidRDefault="008367FC">
      <w:pPr>
        <w:pStyle w:val="BodyText"/>
        <w:spacing w:before="8"/>
        <w:rPr>
          <w:rFonts w:ascii="Times New Roman"/>
          <w:b/>
          <w:sz w:val="23"/>
        </w:rPr>
      </w:pPr>
    </w:p>
    <w:p w:rsidR="008367FC" w:rsidRDefault="003275B8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8367FC" w:rsidRDefault="003275B8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8367FC" w:rsidRDefault="008367FC">
      <w:pPr>
        <w:rPr>
          <w:sz w:val="24"/>
        </w:rPr>
        <w:sectPr w:rsidR="008367FC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8367FC" w:rsidRDefault="008367FC">
      <w:pPr>
        <w:pStyle w:val="BodyText"/>
        <w:spacing w:before="11"/>
        <w:rPr>
          <w:b/>
          <w:i/>
          <w:sz w:val="19"/>
        </w:rPr>
      </w:pPr>
    </w:p>
    <w:p w:rsidR="008367FC" w:rsidRDefault="003275B8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8367FC" w:rsidRDefault="008367FC">
      <w:pPr>
        <w:pStyle w:val="BodyText"/>
        <w:spacing w:before="9"/>
        <w:rPr>
          <w:sz w:val="27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001“ Application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8367FC" w:rsidRDefault="008367FC">
      <w:pPr>
        <w:pStyle w:val="BodyText"/>
        <w:spacing w:before="3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8367FC" w:rsidRDefault="008367FC">
      <w:pPr>
        <w:pStyle w:val="BodyText"/>
        <w:spacing w:before="9"/>
        <w:rPr>
          <w:sz w:val="23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 separateTax</w:t>
      </w:r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8367FC" w:rsidRDefault="008367FC">
      <w:pPr>
        <w:pStyle w:val="BodyText"/>
        <w:rPr>
          <w:sz w:val="24"/>
        </w:rPr>
      </w:pPr>
    </w:p>
    <w:p w:rsidR="008367FC" w:rsidRDefault="00FD32BF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323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3275B8">
        <w:rPr>
          <w:sz w:val="24"/>
        </w:rPr>
        <w:t>Copies of the TCC 001 “Application for a Tax Clearance Certificate” form are</w:t>
      </w:r>
      <w:r w:rsidR="003275B8">
        <w:rPr>
          <w:spacing w:val="-64"/>
          <w:sz w:val="24"/>
        </w:rPr>
        <w:t xml:space="preserve"> </w:t>
      </w:r>
      <w:r w:rsidR="003275B8">
        <w:rPr>
          <w:sz w:val="24"/>
        </w:rPr>
        <w:t>available from any SARS branch office nationally or on the website</w:t>
      </w:r>
      <w:r w:rsidR="003275B8">
        <w:rPr>
          <w:color w:val="0000FF"/>
          <w:spacing w:val="1"/>
          <w:sz w:val="24"/>
        </w:rPr>
        <w:t xml:space="preserve"> </w:t>
      </w:r>
      <w:hyperlink r:id="rId11">
        <w:r w:rsidR="003275B8">
          <w:rPr>
            <w:color w:val="0000FF"/>
            <w:sz w:val="24"/>
            <w:u w:val="single" w:color="0000FF"/>
          </w:rPr>
          <w:t>www.sars.gov.za</w:t>
        </w:r>
      </w:hyperlink>
      <w:r w:rsidR="003275B8">
        <w:rPr>
          <w:sz w:val="24"/>
        </w:rPr>
        <w:t>.</w:t>
      </w:r>
    </w:p>
    <w:p w:rsidR="008367FC" w:rsidRDefault="008367FC">
      <w:pPr>
        <w:pStyle w:val="BodyText"/>
        <w:spacing w:before="3"/>
        <w:rPr>
          <w:sz w:val="16"/>
        </w:rPr>
      </w:pPr>
    </w:p>
    <w:p w:rsidR="008367FC" w:rsidRDefault="003275B8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>Applications for the Tax Clearance Certificates may also be made via eFiling.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use this provision, taxpayers will need to register with SARS as eFilers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8367FC" w:rsidRDefault="008367FC">
      <w:pPr>
        <w:jc w:val="both"/>
        <w:rPr>
          <w:sz w:val="24"/>
        </w:rPr>
        <w:sectPr w:rsidR="008367FC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8367FC" w:rsidRDefault="003275B8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8367FC" w:rsidRDefault="008367FC">
      <w:pPr>
        <w:pStyle w:val="BodyText"/>
        <w:spacing w:before="1"/>
        <w:rPr>
          <w:b/>
          <w:sz w:val="14"/>
        </w:rPr>
      </w:pPr>
    </w:p>
    <w:p w:rsidR="008367FC" w:rsidRDefault="003275B8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>allegations of favouritism,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>their authorised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4"/>
        <w:rPr>
          <w:sz w:val="32"/>
        </w:rPr>
      </w:pPr>
    </w:p>
    <w:p w:rsidR="008367FC" w:rsidRDefault="003275B8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representative:……………………………………………..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hareholder²):………………………..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Number:…………………………………………………………………………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8367FC" w:rsidRDefault="008367FC">
      <w:pPr>
        <w:pStyle w:val="BodyText"/>
        <w:spacing w:before="1"/>
      </w:pPr>
    </w:p>
    <w:p w:rsidR="008367FC" w:rsidRDefault="003275B8">
      <w:pPr>
        <w:ind w:left="1924"/>
      </w:pPr>
      <w:r>
        <w:t>……………………………………………………………………………………………..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8367FC" w:rsidRDefault="003275B8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2"/>
        <w:rPr>
          <w:sz w:val="20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8367FC" w:rsidRDefault="003275B8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8367FC" w:rsidRDefault="003275B8">
      <w:pPr>
        <w:ind w:left="2104"/>
      </w:pPr>
      <w:r>
        <w:t>…………………………………………………………………………………</w:t>
      </w:r>
    </w:p>
    <w:p w:rsidR="008367FC" w:rsidRDefault="003275B8">
      <w:pPr>
        <w:spacing w:before="3"/>
        <w:ind w:left="2104"/>
      </w:pPr>
      <w:r>
        <w:t>……………………………….……............................................................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8367FC" w:rsidRDefault="003275B8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r>
        <w:t>principle</w:t>
      </w:r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8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8367FC" w:rsidRDefault="003275B8">
      <w:pPr>
        <w:tabs>
          <w:tab w:val="left" w:pos="8907"/>
        </w:tabs>
        <w:spacing w:line="249" w:lineRule="exact"/>
        <w:ind w:left="1384"/>
        <w:rPr>
          <w:b/>
        </w:rPr>
      </w:pP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before="1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8367FC" w:rsidRDefault="003275B8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r>
        <w:t>business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8367FC" w:rsidRDefault="003275B8">
      <w:pPr>
        <w:spacing w:before="4"/>
        <w:ind w:left="2104"/>
      </w:pPr>
      <w:r>
        <w:t>……………………………………………………………………………..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8367FC" w:rsidRDefault="008367FC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8367FC">
        <w:trPr>
          <w:trHeight w:val="758"/>
        </w:trPr>
        <w:tc>
          <w:tcPr>
            <w:tcW w:w="3675" w:type="dxa"/>
          </w:tcPr>
          <w:p w:rsidR="008367FC" w:rsidRDefault="003275B8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8367FC" w:rsidRDefault="003275B8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8367FC" w:rsidRDefault="003275B8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5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</w:tbl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8367FC" w:rsidRDefault="003275B8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8367FC" w:rsidRDefault="003275B8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6"/>
        <w:rPr>
          <w:b/>
          <w:sz w:val="20"/>
        </w:rPr>
      </w:pPr>
    </w:p>
    <w:p w:rsidR="008367FC" w:rsidRDefault="003275B8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8367FC" w:rsidRDefault="00FD32BF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DF04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5"/>
        <w:rPr>
          <w:b/>
          <w:sz w:val="19"/>
        </w:rPr>
      </w:pPr>
    </w:p>
    <w:p w:rsidR="008367FC" w:rsidRDefault="003275B8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8367FC" w:rsidRDefault="003275B8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the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8367FC" w:rsidRDefault="003275B8">
      <w:pPr>
        <w:pStyle w:val="BodyText"/>
        <w:spacing w:line="250" w:lineRule="exact"/>
        <w:ind w:left="210"/>
      </w:pPr>
      <w:r>
        <w:t>1.2</w:t>
      </w:r>
    </w:p>
    <w:p w:rsidR="008367FC" w:rsidRDefault="003275B8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8367FC" w:rsidRDefault="008367FC">
      <w:pPr>
        <w:pStyle w:val="BodyText"/>
        <w:spacing w:before="7"/>
        <w:rPr>
          <w:sz w:val="27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8367FC" w:rsidRDefault="008367FC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8367FC">
        <w:trPr>
          <w:trHeight w:val="371"/>
        </w:trPr>
        <w:tc>
          <w:tcPr>
            <w:tcW w:w="5132" w:type="dxa"/>
            <w:shd w:val="clear" w:color="auto" w:fill="C000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8367FC">
        <w:trPr>
          <w:trHeight w:val="373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8367FC" w:rsidRDefault="003275B8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67FC">
        <w:trPr>
          <w:trHeight w:val="369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628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8367FC" w:rsidRDefault="008367FC">
      <w:pPr>
        <w:pStyle w:val="BodyText"/>
        <w:spacing w:before="3"/>
        <w:rPr>
          <w:sz w:val="32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“functionality”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8367FC" w:rsidRDefault="008367FC">
      <w:pPr>
        <w:pStyle w:val="BodyText"/>
        <w:spacing w:before="9"/>
        <w:rPr>
          <w:sz w:val="20"/>
        </w:rPr>
      </w:pP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8367FC" w:rsidRDefault="003275B8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8367FC" w:rsidRDefault="003275B8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8367FC" w:rsidRDefault="003275B8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8367FC" w:rsidRDefault="00FD32BF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5B8" w:rsidRDefault="003275B8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3275B8" w:rsidRDefault="003275B8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5B8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3275B8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3275B8">
        <w:rPr>
          <w:rFonts w:ascii="Symbol" w:hAnsi="Symbol"/>
          <w:spacing w:val="-3"/>
          <w:position w:val="-12"/>
          <w:sz w:val="23"/>
        </w:rPr>
        <w:t></w:t>
      </w:r>
      <w:r w:rsidR="003275B8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-10"/>
          <w:sz w:val="23"/>
        </w:rPr>
        <w:t>80</w:t>
      </w:r>
      <w:r w:rsidR="003275B8">
        <w:rPr>
          <w:rFonts w:ascii="Symbol" w:hAnsi="Symbol"/>
          <w:spacing w:val="-2"/>
          <w:position w:val="-12"/>
          <w:sz w:val="23"/>
        </w:rPr>
        <w:t></w:t>
      </w:r>
      <w:r w:rsidR="003275B8">
        <w:rPr>
          <w:rFonts w:ascii="Symbol" w:hAnsi="Symbol"/>
          <w:spacing w:val="-2"/>
          <w:position w:val="-5"/>
          <w:sz w:val="23"/>
        </w:rPr>
        <w:t></w:t>
      </w:r>
      <w:r w:rsidR="003275B8">
        <w:rPr>
          <w:rFonts w:ascii="Times New Roman" w:hAnsi="Times New Roman"/>
          <w:spacing w:val="-2"/>
          <w:position w:val="-10"/>
          <w:sz w:val="23"/>
        </w:rPr>
        <w:t>1</w:t>
      </w:r>
      <w:r w:rsidR="003275B8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3275B8">
        <w:rPr>
          <w:rFonts w:ascii="Symbol" w:hAnsi="Symbol"/>
          <w:spacing w:val="-2"/>
          <w:position w:val="-10"/>
          <w:sz w:val="23"/>
        </w:rPr>
        <w:t></w:t>
      </w:r>
      <w:r w:rsidR="003275B8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3275B8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position w:val="2"/>
          <w:sz w:val="23"/>
        </w:rPr>
        <w:t></w:t>
      </w:r>
      <w:r w:rsidR="003275B8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3275B8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2"/>
          <w:sz w:val="23"/>
        </w:rPr>
        <w:t>min</w:t>
      </w:r>
      <w:r w:rsidR="003275B8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sz w:val="23"/>
        </w:rPr>
        <w:t></w:t>
      </w:r>
    </w:p>
    <w:p w:rsidR="008367FC" w:rsidRDefault="003275B8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8367FC">
        <w:trPr>
          <w:trHeight w:val="308"/>
        </w:trPr>
        <w:tc>
          <w:tcPr>
            <w:tcW w:w="6143" w:type="dxa"/>
            <w:gridSpan w:val="3"/>
          </w:tcPr>
          <w:p w:rsidR="008367FC" w:rsidRDefault="003275B8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8367FC">
        <w:trPr>
          <w:trHeight w:val="371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65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02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49" w:line="233" w:lineRule="exact"/>
              <w:ind w:left="50"/>
            </w:pPr>
            <w:r>
              <w:t>Pmin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8367FC" w:rsidRDefault="008367FC">
      <w:pPr>
        <w:pStyle w:val="BodyText"/>
        <w:spacing w:before="3"/>
        <w:rPr>
          <w:rFonts w:ascii="Symbol" w:hAnsi="Symbol"/>
          <w:sz w:val="41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8367FC" w:rsidRDefault="003275B8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59"/>
        </w:trPr>
        <w:tc>
          <w:tcPr>
            <w:tcW w:w="2701" w:type="dxa"/>
            <w:shd w:val="clear" w:color="auto" w:fill="C00000"/>
          </w:tcPr>
          <w:p w:rsidR="008367FC" w:rsidRDefault="008367FC">
            <w:pPr>
              <w:pStyle w:val="TableParagraph"/>
              <w:spacing w:before="9"/>
              <w:rPr>
                <w:sz w:val="18"/>
              </w:rPr>
            </w:pPr>
          </w:p>
          <w:p w:rsidR="008367FC" w:rsidRDefault="003275B8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8367FC">
        <w:trPr>
          <w:trHeight w:val="367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8367FC">
        <w:trPr>
          <w:trHeight w:val="621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  <w:spacing w:before="10"/>
        <w:rPr>
          <w:sz w:val="23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8367FC" w:rsidRDefault="003275B8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8367FC" w:rsidRDefault="003275B8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Contributor:       </w:t>
      </w:r>
      <w:r>
        <w:rPr>
          <w:spacing w:val="54"/>
        </w:rPr>
        <w:t xml:space="preserve"> </w:t>
      </w:r>
      <w:r>
        <w:t xml:space="preserve">.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………(maximum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8367FC" w:rsidRDefault="003275B8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8367FC" w:rsidRDefault="003275B8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8367FC" w:rsidRDefault="008367FC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5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spacing w:before="11"/>
        <w:rPr>
          <w:sz w:val="31"/>
        </w:rPr>
      </w:pPr>
    </w:p>
    <w:p w:rsidR="008367FC" w:rsidRDefault="003275B8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subcontracted.</w:t>
      </w:r>
      <w:r>
        <w:tab/>
        <w:t>%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8367FC" w:rsidRDefault="003275B8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8367FC" w:rsidRDefault="003275B8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8367FC" w:rsidRDefault="003275B8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2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3275B8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8367FC" w:rsidRDefault="008367FC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506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8367FC" w:rsidRDefault="003275B8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8367FC" w:rsidRDefault="003275B8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8367FC" w:rsidRDefault="003275B8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8367FC" w:rsidRDefault="003275B8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rPr>
          <w:rFonts w:ascii="Times New Roman"/>
          <w:sz w:val="18"/>
        </w:rPr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9326" w:type="dxa"/>
            <w:gridSpan w:val="3"/>
          </w:tcPr>
          <w:p w:rsidR="008367FC" w:rsidRDefault="003275B8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8367FC" w:rsidRDefault="003275B8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company/firm:…………………………………………………………………………….</w:t>
      </w:r>
    </w:p>
    <w:p w:rsidR="008367FC" w:rsidRDefault="003275B8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number:……………………………………….…………………………………</w:t>
      </w:r>
    </w:p>
    <w:p w:rsidR="008367FC" w:rsidRDefault="003275B8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number:…………….……………………….…………………………….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One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8367FC" w:rsidRDefault="003275B8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8367FC" w:rsidRDefault="003275B8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8367FC" w:rsidRDefault="003275B8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8367FC" w:rsidRDefault="003275B8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8367FC" w:rsidRDefault="003275B8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8367FC" w:rsidRDefault="003275B8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Other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8367FC" w:rsidRDefault="003275B8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8367FC" w:rsidRDefault="003275B8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8367FC" w:rsidRDefault="003275B8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:……………………………………………….</w:t>
      </w:r>
    </w:p>
    <w:p w:rsidR="008367FC" w:rsidRDefault="008367FC">
      <w:pPr>
        <w:pStyle w:val="BodyText"/>
        <w:spacing w:before="2"/>
        <w:rPr>
          <w:sz w:val="33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business:……………………………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8367FC" w:rsidRDefault="008367FC">
      <w:pPr>
        <w:jc w:val="both"/>
        <w:sectPr w:rsidR="008367FC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6"/>
        <w:ind w:left="1492"/>
        <w:jc w:val="both"/>
      </w:pPr>
      <w:r>
        <w:lastRenderedPageBreak/>
        <w:t>indicated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8367FC" w:rsidRDefault="008367FC">
      <w:pPr>
        <w:pStyle w:val="BodyText"/>
        <w:spacing w:before="6"/>
        <w:rPr>
          <w:sz w:val="32"/>
        </w:rPr>
      </w:pP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>result of having to make less favourable arrangements due to such</w:t>
      </w:r>
      <w:r>
        <w:rPr>
          <w:spacing w:val="1"/>
        </w:rPr>
        <w:t xml:space="preserve"> </w:t>
      </w:r>
      <w:r>
        <w:t>cancellation;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audi</w:t>
      </w:r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8367FC" w:rsidRDefault="00FD32BF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75B8" w:rsidRDefault="003275B8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75B8" w:rsidRDefault="003275B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3275B8" w:rsidRDefault="003275B8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75B8" w:rsidRDefault="003275B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3275B8" w:rsidRDefault="003275B8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3275B8" w:rsidRDefault="003275B8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3275B8" w:rsidRDefault="003275B8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275B8" w:rsidRDefault="003275B8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275B8" w:rsidRDefault="003275B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3275B8" w:rsidRDefault="003275B8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3275B8" w:rsidRDefault="003275B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3275B8" w:rsidRDefault="003275B8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3275B8" w:rsidRDefault="003275B8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3275B8" w:rsidRDefault="003275B8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t>forward the</w:t>
      </w:r>
      <w:r w:rsidR="003275B8">
        <w:rPr>
          <w:spacing w:val="-6"/>
        </w:rPr>
        <w:t xml:space="preserve"> </w:t>
      </w:r>
      <w:r w:rsidR="003275B8">
        <w:t>matter</w:t>
      </w:r>
      <w:r w:rsidR="003275B8">
        <w:rPr>
          <w:spacing w:val="-4"/>
        </w:rPr>
        <w:t xml:space="preserve"> </w:t>
      </w:r>
      <w:r w:rsidR="003275B8">
        <w:t>for criminal</w:t>
      </w:r>
      <w:r w:rsidR="003275B8">
        <w:rPr>
          <w:spacing w:val="-5"/>
        </w:rPr>
        <w:t xml:space="preserve"> </w:t>
      </w:r>
      <w:r w:rsidR="003275B8">
        <w:t>prosecution.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75B8" w:rsidRDefault="003275B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3275B8" w:rsidRDefault="003275B8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3275B8" w:rsidRDefault="003275B8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3275B8" w:rsidRDefault="003275B8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3275B8" w:rsidRDefault="003275B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3275B8" w:rsidRDefault="003275B8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3275B8" w:rsidRDefault="003275B8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3275B8" w:rsidRDefault="003275B8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3275B8" w:rsidRDefault="003275B8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3275B8" w:rsidRDefault="003275B8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3275B8" w:rsidRDefault="003275B8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3275B8" w:rsidRDefault="003275B8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7FC" w:rsidRDefault="008367FC">
      <w:pPr>
        <w:rPr>
          <w:sz w:val="21"/>
        </w:r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25"/>
        </w:rPr>
      </w:pPr>
    </w:p>
    <w:p w:rsidR="008367FC" w:rsidRDefault="003275B8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8367FC" w:rsidRDefault="008367FC">
      <w:pPr>
        <w:pStyle w:val="BodyText"/>
        <w:spacing w:before="10"/>
        <w:rPr>
          <w:b/>
          <w:sz w:val="13"/>
        </w:rPr>
      </w:pPr>
    </w:p>
    <w:p w:rsidR="008367FC" w:rsidRDefault="003275B8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r>
        <w:t>cancel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/ or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8367FC" w:rsidRDefault="008367FC">
      <w:pPr>
        <w:jc w:val="both"/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p w:rsidR="008367FC" w:rsidRDefault="003275B8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8367FC" w:rsidRDefault="008367FC">
      <w:pPr>
        <w:pStyle w:val="BodyText"/>
        <w:spacing w:before="8"/>
        <w:rPr>
          <w:b/>
          <w:sz w:val="13"/>
        </w:rPr>
      </w:pPr>
    </w:p>
    <w:p w:rsidR="008367FC" w:rsidRDefault="003275B8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8367FC" w:rsidRDefault="008367FC">
      <w:pPr>
        <w:pStyle w:val="BodyText"/>
        <w:spacing w:before="6"/>
        <w:rPr>
          <w:sz w:val="19"/>
        </w:rPr>
      </w:pPr>
    </w:p>
    <w:p w:rsidR="008367FC" w:rsidRDefault="00FD32BF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EB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3275B8">
        <w:t>(Bid Number and Description)</w:t>
      </w:r>
      <w:r w:rsidR="003275B8">
        <w:rPr>
          <w:spacing w:val="-59"/>
        </w:rPr>
        <w:t xml:space="preserve"> </w:t>
      </w:r>
      <w:r w:rsidR="003275B8">
        <w:t>in</w:t>
      </w:r>
      <w:r w:rsidR="003275B8">
        <w:rPr>
          <w:spacing w:val="-1"/>
        </w:rPr>
        <w:t xml:space="preserve"> </w:t>
      </w:r>
      <w:r w:rsidR="003275B8">
        <w:t>response</w:t>
      </w:r>
      <w:r w:rsidR="003275B8">
        <w:rPr>
          <w:spacing w:val="-2"/>
        </w:rPr>
        <w:t xml:space="preserve"> </w:t>
      </w:r>
      <w:r w:rsidR="003275B8">
        <w:t>to</w:t>
      </w:r>
      <w:r w:rsidR="003275B8">
        <w:rPr>
          <w:spacing w:val="-2"/>
        </w:rPr>
        <w:t xml:space="preserve"> </w:t>
      </w:r>
      <w:r w:rsidR="003275B8">
        <w:t>the</w:t>
      </w:r>
      <w:r w:rsidR="003275B8">
        <w:rPr>
          <w:spacing w:val="-2"/>
        </w:rPr>
        <w:t xml:space="preserve"> </w:t>
      </w:r>
      <w:r w:rsidR="003275B8">
        <w:t>invitation</w:t>
      </w:r>
      <w:r w:rsidR="003275B8">
        <w:rPr>
          <w:spacing w:val="-2"/>
        </w:rPr>
        <w:t xml:space="preserve"> </w:t>
      </w:r>
      <w:r w:rsidR="003275B8">
        <w:t>for</w:t>
      </w:r>
      <w:r w:rsidR="003275B8">
        <w:rPr>
          <w:spacing w:val="-1"/>
        </w:rPr>
        <w:t xml:space="preserve"> </w:t>
      </w:r>
      <w:r w:rsidR="003275B8">
        <w:t>the bid</w:t>
      </w:r>
      <w:r w:rsidR="003275B8">
        <w:rPr>
          <w:spacing w:val="-2"/>
        </w:rPr>
        <w:t xml:space="preserve"> </w:t>
      </w:r>
      <w:r w:rsidR="003275B8">
        <w:t>made</w:t>
      </w:r>
      <w:r w:rsidR="003275B8">
        <w:rPr>
          <w:spacing w:val="-2"/>
        </w:rPr>
        <w:t xml:space="preserve"> </w:t>
      </w:r>
      <w:r w:rsidR="003275B8">
        <w:t>by:</w:t>
      </w:r>
    </w:p>
    <w:p w:rsidR="008367FC" w:rsidRDefault="00FD32BF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5934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8367FC" w:rsidRDefault="00FD32B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55F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8367FC" w:rsidRDefault="008367FC">
      <w:pPr>
        <w:pStyle w:val="BodyText"/>
        <w:spacing w:before="11"/>
        <w:rPr>
          <w:sz w:val="18"/>
        </w:rPr>
      </w:pPr>
    </w:p>
    <w:p w:rsidR="008367FC" w:rsidRDefault="003275B8">
      <w:pPr>
        <w:pStyle w:val="BodyText"/>
        <w:ind w:left="210"/>
      </w:pPr>
      <w:r>
        <w:t>do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r>
        <w:t>bidding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8367FC" w:rsidRDefault="008367FC">
      <w:pPr>
        <w:jc w:val="both"/>
        <w:sectPr w:rsidR="008367FC">
          <w:pgSz w:w="11930" w:h="16860"/>
          <w:pgMar w:top="14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8367FC" w:rsidRDefault="008367FC">
      <w:pPr>
        <w:pStyle w:val="BodyText"/>
        <w:spacing w:before="9"/>
        <w:rPr>
          <w:sz w:val="34"/>
        </w:rPr>
      </w:pPr>
    </w:p>
    <w:p w:rsidR="008367FC" w:rsidRDefault="003275B8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8367FC" w:rsidRDefault="008367FC">
      <w:pPr>
        <w:pStyle w:val="BodyText"/>
        <w:spacing w:before="5"/>
        <w:rPr>
          <w:b/>
          <w:sz w:val="14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8367FC" w:rsidRDefault="003275B8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r>
        <w:t>been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8367FC" w:rsidRDefault="008367FC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8367FC">
        <w:trPr>
          <w:trHeight w:val="246"/>
        </w:trPr>
        <w:tc>
          <w:tcPr>
            <w:tcW w:w="90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8367FC">
        <w:trPr>
          <w:trHeight w:val="177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19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8367FC" w:rsidRDefault="003275B8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8367FC" w:rsidRDefault="003275B8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r>
              <w:rPr>
                <w:b/>
                <w:i/>
              </w:rPr>
              <w:t xml:space="preserve">audi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47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2"/>
              <w:rPr>
                <w:sz w:val="23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941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8367FC" w:rsidRDefault="003275B8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6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832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3275B8">
      <w:pPr>
        <w:pStyle w:val="BodyText"/>
        <w:ind w:right="459"/>
        <w:jc w:val="right"/>
      </w:pPr>
      <w:r>
        <w:t>2/…</w:t>
      </w:r>
    </w:p>
    <w:p w:rsidR="008367FC" w:rsidRDefault="008367FC">
      <w:pPr>
        <w:jc w:val="right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8367FC" w:rsidRDefault="008367FC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8367FC">
        <w:trPr>
          <w:trHeight w:val="249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1218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5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23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7"/>
              <w:rPr>
                <w:sz w:val="21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6"/>
        <w:rPr>
          <w:sz w:val="23"/>
        </w:rPr>
      </w:pPr>
    </w:p>
    <w:p w:rsidR="008367FC" w:rsidRDefault="003275B8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8367FC" w:rsidRDefault="003275B8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8367FC" w:rsidRDefault="003275B8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2"/>
        <w:rPr>
          <w:b/>
          <w:sz w:val="20"/>
        </w:rPr>
      </w:pPr>
    </w:p>
    <w:p w:rsidR="008367FC" w:rsidRDefault="003275B8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8367FC" w:rsidRDefault="008367FC">
      <w:pPr>
        <w:sectPr w:rsidR="008367FC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8367FC" w:rsidRDefault="003275B8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8367FC" w:rsidRDefault="003275B8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8367FC" w:rsidRDefault="003275B8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8367FC" w:rsidRDefault="008367FC">
      <w:pPr>
        <w:pStyle w:val="BodyText"/>
        <w:spacing w:before="2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pStyle w:val="BodyText"/>
        <w:spacing w:before="10"/>
      </w:pPr>
    </w:p>
    <w:p w:rsidR="008367FC" w:rsidRDefault="003275B8">
      <w:pPr>
        <w:ind w:left="454"/>
      </w:pPr>
      <w:r>
        <w:t>……………………………………………………………………………………..….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8367FC" w:rsidRDefault="008367FC">
      <w:pPr>
        <w:pStyle w:val="BodyText"/>
        <w:spacing w:before="8"/>
      </w:pPr>
    </w:p>
    <w:p w:rsidR="008367FC" w:rsidRDefault="003275B8">
      <w:pPr>
        <w:ind w:left="454"/>
      </w:pPr>
      <w:r>
        <w:t>………………………………………………………………………………….……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spacing w:line="252" w:lineRule="exact"/>
        <w:ind w:left="1172"/>
      </w:pPr>
      <w:r>
        <w:t>…………………………………………………………….….…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8367FC" w:rsidRDefault="003275B8">
      <w:pPr>
        <w:spacing w:before="11"/>
        <w:ind w:left="1148"/>
      </w:pPr>
      <w:r>
        <w:t>…………………………………………………………………..….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8367FC" w:rsidRDefault="003275B8">
      <w:pPr>
        <w:spacing w:before="9"/>
        <w:ind w:left="1148"/>
      </w:pPr>
      <w:r>
        <w:t>……………………………………………….……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sectPr w:rsidR="008367FC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8367FC" w:rsidRDefault="008367FC">
      <w:pPr>
        <w:pStyle w:val="BodyText"/>
        <w:spacing w:before="1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8367FC" w:rsidRDefault="008367FC">
      <w:pPr>
        <w:pStyle w:val="BodyText"/>
        <w:spacing w:before="1"/>
        <w:rPr>
          <w:sz w:val="24"/>
        </w:rPr>
      </w:pPr>
    </w:p>
    <w:p w:rsidR="008367FC" w:rsidRDefault="003275B8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8367FC" w:rsidRDefault="003275B8">
      <w:pPr>
        <w:pStyle w:val="BodyText"/>
        <w:ind w:left="454"/>
      </w:pPr>
      <w:r>
        <w:t>are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8367FC" w:rsidRDefault="003275B8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spacing w:before="6"/>
        <w:rPr>
          <w:sz w:val="24"/>
        </w:rPr>
      </w:pPr>
    </w:p>
    <w:p w:rsidR="008367FC" w:rsidRDefault="003275B8">
      <w:pPr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733B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4172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3275B8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8367FC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ED" w:rsidRDefault="007862ED">
      <w:r>
        <w:separator/>
      </w:r>
    </w:p>
  </w:endnote>
  <w:endnote w:type="continuationSeparator" w:id="0">
    <w:p w:rsidR="007862ED" w:rsidRDefault="0078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B8" w:rsidRDefault="00FD32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5B8" w:rsidRDefault="003275B8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32BF">
                            <w:rPr>
                              <w:b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3275B8" w:rsidRDefault="003275B8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32BF">
                      <w:rPr>
                        <w:b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B8" w:rsidRDefault="003275B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B8" w:rsidRDefault="003275B8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B8" w:rsidRDefault="003275B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ED" w:rsidRDefault="007862ED">
      <w:r>
        <w:separator/>
      </w:r>
    </w:p>
  </w:footnote>
  <w:footnote w:type="continuationSeparator" w:id="0">
    <w:p w:rsidR="007862ED" w:rsidRDefault="0078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E"/>
    <w:multiLevelType w:val="hybridMultilevel"/>
    <w:tmpl w:val="054EEF0C"/>
    <w:lvl w:ilvl="0" w:tplc="5F20BEB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C32A4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FCC2430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06E292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86E8EE5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9DC86F72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5CCDDDA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A0186A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5A409C74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5A419BA"/>
    <w:multiLevelType w:val="hybridMultilevel"/>
    <w:tmpl w:val="3A72B3E8"/>
    <w:lvl w:ilvl="0" w:tplc="44CC9276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85AD966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B32C54B0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452E4F2A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80CC960A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61AC96B8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EC6F72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D31085A4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7624CBFA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2" w15:restartNumberingAfterBreak="0">
    <w:nsid w:val="146107B9"/>
    <w:multiLevelType w:val="hybridMultilevel"/>
    <w:tmpl w:val="00B67F3E"/>
    <w:lvl w:ilvl="0" w:tplc="E1E0D15C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66066C4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788E8386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343AE72C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09F8EE28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6C0D314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2086029C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76A4FC14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396C395E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4D5BC7"/>
    <w:multiLevelType w:val="multilevel"/>
    <w:tmpl w:val="C560943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DA04AD8"/>
    <w:multiLevelType w:val="hybridMultilevel"/>
    <w:tmpl w:val="28C0ADEC"/>
    <w:lvl w:ilvl="0" w:tplc="A0F8C97A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D1DCA2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70E204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4722E4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42C0535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E2E52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82E45E2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7824A296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F9166EB0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E7116D"/>
    <w:multiLevelType w:val="multilevel"/>
    <w:tmpl w:val="F954D6B2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8E92A0C"/>
    <w:multiLevelType w:val="hybridMultilevel"/>
    <w:tmpl w:val="A1D2999A"/>
    <w:lvl w:ilvl="0" w:tplc="21B482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A00DE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B2115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9F700FB2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B26396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76C6F3F4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8E06131C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864818DA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A180172A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ECF4C8B"/>
    <w:multiLevelType w:val="hybridMultilevel"/>
    <w:tmpl w:val="86EEF184"/>
    <w:lvl w:ilvl="0" w:tplc="D8D4D56E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67064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140D1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FB8ED8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13ED9E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2A34C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B78AB61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56B27F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65A657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A159C4"/>
    <w:multiLevelType w:val="hybridMultilevel"/>
    <w:tmpl w:val="1F14C13A"/>
    <w:lvl w:ilvl="0" w:tplc="5256112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ECCFEC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5D6B51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3086FA5C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4E10416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143A65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9E10452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246469BA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6BB8DE9C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D5F0D56"/>
    <w:multiLevelType w:val="multilevel"/>
    <w:tmpl w:val="F92487A2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54E5179F"/>
    <w:multiLevelType w:val="multilevel"/>
    <w:tmpl w:val="D220BCF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141"/>
    <w:multiLevelType w:val="hybridMultilevel"/>
    <w:tmpl w:val="E4AC1714"/>
    <w:lvl w:ilvl="0" w:tplc="AAF06A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76A04E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D2AC39A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CDA9520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96048E40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CE541E72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467C984C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2A02F33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B120B768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12" w15:restartNumberingAfterBreak="0">
    <w:nsid w:val="58EB04FE"/>
    <w:multiLevelType w:val="multilevel"/>
    <w:tmpl w:val="F648E5F8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60057A4F"/>
    <w:multiLevelType w:val="multilevel"/>
    <w:tmpl w:val="ECF87514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6941425F"/>
    <w:multiLevelType w:val="hybridMultilevel"/>
    <w:tmpl w:val="12049026"/>
    <w:lvl w:ilvl="0" w:tplc="79AADEA4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B3845F6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9220492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978EC23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172018A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8324923A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1DB8A01E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46768304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ABC058FE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B961ECE"/>
    <w:multiLevelType w:val="hybridMultilevel"/>
    <w:tmpl w:val="02BAE7BA"/>
    <w:lvl w:ilvl="0" w:tplc="76F4CA22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10328B96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8F8699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F906FC6C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4F98E57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11EA8560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1C03E8C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F384B02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289AFFB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5917FFA"/>
    <w:multiLevelType w:val="multilevel"/>
    <w:tmpl w:val="1DAEDD12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7C83022C"/>
    <w:multiLevelType w:val="hybridMultilevel"/>
    <w:tmpl w:val="F7F8701A"/>
    <w:lvl w:ilvl="0" w:tplc="0A5CB860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B1E89366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876D080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42D446AA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B92B67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ABE16CA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84402390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9336E2C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364A45E2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C"/>
    <w:rsid w:val="003275B8"/>
    <w:rsid w:val="007862ED"/>
    <w:rsid w:val="008367FC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C7B71-E2C8-4DE3-8270-0537343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5156</Words>
  <Characters>29391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2</cp:revision>
  <dcterms:created xsi:type="dcterms:W3CDTF">2022-08-12T07:46:00Z</dcterms:created>
  <dcterms:modified xsi:type="dcterms:W3CDTF">2022-08-12T07:46:00Z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