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073B" w:rsidRPr="00B2550C" w:rsidRDefault="0017073B" w:rsidP="0017073B">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contextualSpacing/>
        <w:jc w:val="both"/>
        <w:rPr>
          <w:rFonts w:ascii="Arial" w:eastAsia="Times New Roman" w:hAnsi="Arial" w:cs="Arial"/>
          <w:i/>
          <w:sz w:val="18"/>
          <w:szCs w:val="18"/>
          <w:lang w:val="en-GB"/>
        </w:rPr>
      </w:pPr>
      <w:r w:rsidRPr="00743416">
        <w:rPr>
          <w:rFonts w:ascii="Arial" w:eastAsia="Times New Roman" w:hAnsi="Arial" w:cs="Arial"/>
          <w:i/>
          <w:sz w:val="18"/>
          <w:szCs w:val="18"/>
          <w:lang w:val="en-GB"/>
        </w:rPr>
        <w:t xml:space="preserve">The </w:t>
      </w:r>
      <w:r>
        <w:rPr>
          <w:rFonts w:ascii="Arial" w:eastAsia="Times New Roman" w:hAnsi="Arial" w:cs="Arial"/>
          <w:i/>
          <w:sz w:val="18"/>
          <w:szCs w:val="18"/>
          <w:lang w:val="en-GB"/>
        </w:rPr>
        <w:t>SHE plan shall demonstrate management’s commitment to SHE and shall, as a minimum include the following elements.</w:t>
      </w:r>
    </w:p>
    <w:p w:rsidR="003E4D3F" w:rsidRDefault="003E4D3F" w:rsidP="00286EC4"/>
    <w:tbl>
      <w:tblPr>
        <w:tblStyle w:val="TableGrid"/>
        <w:tblW w:w="0" w:type="auto"/>
        <w:tblInd w:w="-34" w:type="dxa"/>
        <w:tblLook w:val="04A0" w:firstRow="1" w:lastRow="0" w:firstColumn="1" w:lastColumn="0" w:noHBand="0" w:noVBand="1"/>
      </w:tblPr>
      <w:tblGrid>
        <w:gridCol w:w="13982"/>
      </w:tblGrid>
      <w:tr w:rsidR="0017073B" w:rsidTr="00580A38">
        <w:tc>
          <w:tcPr>
            <w:tcW w:w="14034" w:type="dxa"/>
            <w:shd w:val="clear" w:color="auto" w:fill="8DB3E2" w:themeFill="text2" w:themeFillTint="66"/>
          </w:tcPr>
          <w:p w:rsidR="0017073B" w:rsidRPr="00B2550C" w:rsidRDefault="0017073B" w:rsidP="00580A38">
            <w:pPr>
              <w:pStyle w:val="ListParagraph"/>
              <w:ind w:left="0"/>
              <w:jc w:val="center"/>
              <w:rPr>
                <w:rFonts w:ascii="Arial" w:hAnsi="Arial" w:cs="Arial"/>
                <w:b/>
                <w:i/>
              </w:rPr>
            </w:pPr>
          </w:p>
        </w:tc>
      </w:tr>
      <w:tr w:rsidR="0017073B" w:rsidTr="00580A38">
        <w:trPr>
          <w:trHeight w:val="304"/>
        </w:trPr>
        <w:tc>
          <w:tcPr>
            <w:tcW w:w="14034" w:type="dxa"/>
          </w:tcPr>
          <w:p w:rsidR="0017073B" w:rsidRPr="00A50E43" w:rsidRDefault="0017073B" w:rsidP="0017073B">
            <w:pPr>
              <w:pStyle w:val="ListParagraph"/>
              <w:numPr>
                <w:ilvl w:val="0"/>
                <w:numId w:val="2"/>
              </w:numPr>
              <w:rPr>
                <w:rFonts w:ascii="Arial" w:hAnsi="Arial" w:cs="Arial"/>
                <w:sz w:val="20"/>
                <w:szCs w:val="20"/>
              </w:rPr>
            </w:pPr>
            <w:r w:rsidRPr="00A50E43">
              <w:rPr>
                <w:rFonts w:ascii="Arial" w:hAnsi="Arial" w:cs="Arial"/>
                <w:sz w:val="20"/>
                <w:szCs w:val="20"/>
              </w:rPr>
              <w:t>The Principal Contractor/s and t</w:t>
            </w:r>
            <w:r>
              <w:rPr>
                <w:rFonts w:ascii="Arial" w:hAnsi="Arial" w:cs="Arial"/>
                <w:sz w:val="20"/>
                <w:szCs w:val="20"/>
              </w:rPr>
              <w:t>heir contractor/s’ SHE/Q Policy</w:t>
            </w:r>
          </w:p>
        </w:tc>
      </w:tr>
      <w:tr w:rsidR="0017073B" w:rsidTr="00580A38">
        <w:tc>
          <w:tcPr>
            <w:tcW w:w="14034" w:type="dxa"/>
          </w:tcPr>
          <w:p w:rsidR="0017073B" w:rsidRPr="00B2550C" w:rsidRDefault="0017073B" w:rsidP="0017073B">
            <w:pPr>
              <w:pStyle w:val="ListParagraph"/>
              <w:numPr>
                <w:ilvl w:val="0"/>
                <w:numId w:val="1"/>
              </w:numPr>
              <w:rPr>
                <w:rFonts w:ascii="Arial" w:hAnsi="Arial" w:cs="Arial"/>
                <w:sz w:val="20"/>
                <w:szCs w:val="20"/>
              </w:rPr>
            </w:pPr>
            <w:r>
              <w:rPr>
                <w:rFonts w:ascii="Arial" w:hAnsi="Arial" w:cs="Arial"/>
                <w:sz w:val="20"/>
                <w:szCs w:val="20"/>
              </w:rPr>
              <w:t>Management structure and legal appointments (company organogram, Resources, Roles, Responsibility and Authority) and their competencies.</w:t>
            </w:r>
          </w:p>
        </w:tc>
      </w:tr>
      <w:tr w:rsidR="0017073B" w:rsidTr="00580A38">
        <w:tc>
          <w:tcPr>
            <w:tcW w:w="14034" w:type="dxa"/>
          </w:tcPr>
          <w:p w:rsidR="0017073B" w:rsidRPr="004D5989" w:rsidRDefault="0017073B" w:rsidP="0017073B">
            <w:pPr>
              <w:pStyle w:val="ListParagraph"/>
              <w:numPr>
                <w:ilvl w:val="0"/>
                <w:numId w:val="1"/>
              </w:numPr>
              <w:rPr>
                <w:rFonts w:ascii="Arial" w:hAnsi="Arial" w:cs="Arial"/>
                <w:b/>
                <w:sz w:val="20"/>
                <w:szCs w:val="20"/>
                <w:u w:val="single"/>
              </w:rPr>
            </w:pPr>
            <w:r w:rsidRPr="004D5989">
              <w:rPr>
                <w:rFonts w:ascii="Arial" w:hAnsi="Arial" w:cs="Arial"/>
                <w:b/>
                <w:sz w:val="20"/>
                <w:szCs w:val="20"/>
                <w:u w:val="single"/>
              </w:rPr>
              <w:t>SHE COMPETENCIES:</w:t>
            </w:r>
          </w:p>
          <w:p w:rsidR="0017073B" w:rsidRPr="004D5989" w:rsidRDefault="0017073B" w:rsidP="0017073B">
            <w:pPr>
              <w:pStyle w:val="ListParagraph"/>
              <w:numPr>
                <w:ilvl w:val="0"/>
                <w:numId w:val="3"/>
              </w:numPr>
              <w:rPr>
                <w:rFonts w:ascii="Arial" w:hAnsi="Arial" w:cs="Arial"/>
                <w:sz w:val="20"/>
                <w:szCs w:val="20"/>
              </w:rPr>
            </w:pPr>
            <w:r w:rsidRPr="004D5989">
              <w:rPr>
                <w:rFonts w:ascii="Arial" w:hAnsi="Arial" w:cs="Arial"/>
                <w:sz w:val="20"/>
                <w:szCs w:val="20"/>
              </w:rPr>
              <w:t>SHE competencies for SHE Personnel</w:t>
            </w:r>
            <w:r w:rsidRPr="0063355F">
              <w:rPr>
                <w:rFonts w:ascii="Arial" w:hAnsi="Arial" w:cs="Arial"/>
                <w:sz w:val="20"/>
                <w:szCs w:val="20"/>
                <w:lang w:val="en-GB"/>
              </w:rPr>
              <w:t xml:space="preserve"> and Registration of OHS Professionals in cases where the legislation dictates a need for such professionals</w:t>
            </w:r>
          </w:p>
          <w:p w:rsidR="0017073B" w:rsidRPr="00A50E43" w:rsidRDefault="0017073B" w:rsidP="0017073B">
            <w:pPr>
              <w:pStyle w:val="ListParagraph"/>
              <w:numPr>
                <w:ilvl w:val="0"/>
                <w:numId w:val="3"/>
              </w:numPr>
              <w:rPr>
                <w:rFonts w:ascii="Arial" w:hAnsi="Arial" w:cs="Arial"/>
                <w:b/>
                <w:sz w:val="20"/>
                <w:szCs w:val="20"/>
              </w:rPr>
            </w:pPr>
            <w:r w:rsidRPr="004D5989">
              <w:rPr>
                <w:rFonts w:ascii="Arial" w:hAnsi="Arial" w:cs="Arial"/>
                <w:sz w:val="20"/>
                <w:szCs w:val="20"/>
              </w:rPr>
              <w:t>SHE competencies for supervisors (personnel in charge of supervising/managing workers)</w:t>
            </w:r>
          </w:p>
        </w:tc>
      </w:tr>
      <w:tr w:rsidR="0017073B" w:rsidTr="00580A38">
        <w:tc>
          <w:tcPr>
            <w:tcW w:w="14034" w:type="dxa"/>
          </w:tcPr>
          <w:p w:rsidR="0017073B" w:rsidRDefault="0017073B" w:rsidP="0017073B">
            <w:pPr>
              <w:pStyle w:val="ListParagraph"/>
              <w:numPr>
                <w:ilvl w:val="0"/>
                <w:numId w:val="5"/>
              </w:numPr>
            </w:pPr>
            <w:r w:rsidRPr="00155825">
              <w:rPr>
                <w:rFonts w:ascii="Arial" w:hAnsi="Arial" w:cs="Arial"/>
                <w:sz w:val="20"/>
                <w:szCs w:val="20"/>
              </w:rPr>
              <w:t>Letter of good standing with a compensation insurer.</w:t>
            </w:r>
          </w:p>
        </w:tc>
      </w:tr>
      <w:tr w:rsidR="0017073B" w:rsidTr="00580A38">
        <w:tc>
          <w:tcPr>
            <w:tcW w:w="14034" w:type="dxa"/>
          </w:tcPr>
          <w:p w:rsidR="0017073B" w:rsidRPr="00B2550C" w:rsidRDefault="0017073B" w:rsidP="0017073B">
            <w:pPr>
              <w:pStyle w:val="ListParagraph"/>
              <w:numPr>
                <w:ilvl w:val="0"/>
                <w:numId w:val="1"/>
              </w:numPr>
              <w:rPr>
                <w:rFonts w:ascii="Arial" w:hAnsi="Arial" w:cs="Arial"/>
                <w:sz w:val="20"/>
                <w:szCs w:val="20"/>
              </w:rPr>
            </w:pPr>
            <w:r w:rsidRPr="004D5989">
              <w:rPr>
                <w:rFonts w:ascii="Arial" w:hAnsi="Arial" w:cs="Arial"/>
                <w:sz w:val="20"/>
                <w:szCs w:val="20"/>
                <w:lang w:val="en-GB"/>
              </w:rPr>
              <w:t>Selection, placement and training procedures, including induction and ongoing training in ‘Basic Safe Work’ and Occupational Health and Safety training for newly hired or promoted supervisors</w:t>
            </w:r>
          </w:p>
        </w:tc>
      </w:tr>
      <w:tr w:rsidR="0017073B" w:rsidTr="00580A38">
        <w:tc>
          <w:tcPr>
            <w:tcW w:w="14034" w:type="dxa"/>
          </w:tcPr>
          <w:p w:rsidR="0017073B" w:rsidRPr="004D5989" w:rsidRDefault="0017073B" w:rsidP="0017073B">
            <w:pPr>
              <w:pStyle w:val="ListParagraph"/>
              <w:numPr>
                <w:ilvl w:val="0"/>
                <w:numId w:val="4"/>
              </w:numPr>
              <w:rPr>
                <w:rFonts w:ascii="Arial" w:hAnsi="Arial" w:cs="Arial"/>
                <w:sz w:val="20"/>
                <w:szCs w:val="20"/>
              </w:rPr>
            </w:pPr>
            <w:r w:rsidRPr="004D5989">
              <w:rPr>
                <w:rFonts w:ascii="Arial" w:hAnsi="Arial" w:cs="Arial"/>
                <w:sz w:val="20"/>
                <w:szCs w:val="20"/>
              </w:rPr>
              <w:t>Occupational Health and Safety communications and meetings, including daily safe task instructions and project safety meetings.</w:t>
            </w:r>
          </w:p>
        </w:tc>
      </w:tr>
      <w:tr w:rsidR="0017073B" w:rsidTr="00580A38">
        <w:tc>
          <w:tcPr>
            <w:tcW w:w="14034" w:type="dxa"/>
          </w:tcPr>
          <w:p w:rsidR="0017073B" w:rsidRPr="00EB5AF0" w:rsidRDefault="0017073B" w:rsidP="0017073B">
            <w:pPr>
              <w:pStyle w:val="ListParagraph"/>
              <w:numPr>
                <w:ilvl w:val="0"/>
                <w:numId w:val="1"/>
              </w:numPr>
              <w:rPr>
                <w:rFonts w:ascii="Arial" w:hAnsi="Arial" w:cs="Arial"/>
                <w:sz w:val="20"/>
                <w:szCs w:val="20"/>
              </w:rPr>
            </w:pPr>
            <w:r w:rsidRPr="004D5989">
              <w:rPr>
                <w:rFonts w:ascii="Arial" w:hAnsi="Arial" w:cs="Arial"/>
                <w:sz w:val="20"/>
                <w:szCs w:val="20"/>
                <w:lang w:val="en-GB"/>
              </w:rPr>
              <w:t>Safety awareness promotions</w:t>
            </w:r>
          </w:p>
        </w:tc>
      </w:tr>
      <w:tr w:rsidR="0017073B" w:rsidTr="00580A38">
        <w:tc>
          <w:tcPr>
            <w:tcW w:w="14034" w:type="dxa"/>
          </w:tcPr>
          <w:p w:rsidR="0017073B" w:rsidRPr="00EB5AF0" w:rsidRDefault="0017073B" w:rsidP="0017073B">
            <w:pPr>
              <w:pStyle w:val="ListParagraph"/>
              <w:numPr>
                <w:ilvl w:val="0"/>
                <w:numId w:val="1"/>
              </w:numPr>
              <w:rPr>
                <w:rFonts w:ascii="Arial" w:hAnsi="Arial" w:cs="Arial"/>
                <w:sz w:val="20"/>
                <w:szCs w:val="20"/>
              </w:rPr>
            </w:pPr>
            <w:r>
              <w:rPr>
                <w:rFonts w:ascii="Arial" w:hAnsi="Arial" w:cs="Arial"/>
                <w:sz w:val="20"/>
                <w:szCs w:val="20"/>
              </w:rPr>
              <w:t>Observations/inspections/audits arrangements</w:t>
            </w:r>
          </w:p>
        </w:tc>
      </w:tr>
      <w:tr w:rsidR="0017073B" w:rsidTr="00580A38">
        <w:tc>
          <w:tcPr>
            <w:tcW w:w="14034" w:type="dxa"/>
          </w:tcPr>
          <w:p w:rsidR="0017073B" w:rsidRPr="004D5989" w:rsidRDefault="0017073B" w:rsidP="0017073B">
            <w:pPr>
              <w:pStyle w:val="ListParagraph"/>
              <w:numPr>
                <w:ilvl w:val="0"/>
                <w:numId w:val="1"/>
              </w:numPr>
              <w:rPr>
                <w:rFonts w:ascii="Arial" w:hAnsi="Arial" w:cs="Arial"/>
                <w:sz w:val="20"/>
                <w:szCs w:val="20"/>
                <w:lang w:val="en-GB"/>
              </w:rPr>
            </w:pPr>
            <w:r w:rsidRPr="004D5989">
              <w:rPr>
                <w:rFonts w:ascii="Arial" w:hAnsi="Arial" w:cs="Arial"/>
                <w:sz w:val="20"/>
                <w:szCs w:val="20"/>
                <w:lang w:val="en-GB"/>
              </w:rPr>
              <w:t>Contractor senior management involvement with Company’s staff in consultative processes and daily management Safety walkabouts.</w:t>
            </w:r>
          </w:p>
        </w:tc>
      </w:tr>
      <w:tr w:rsidR="0017073B" w:rsidTr="00580A38">
        <w:trPr>
          <w:trHeight w:val="304"/>
        </w:trPr>
        <w:tc>
          <w:tcPr>
            <w:tcW w:w="14034" w:type="dxa"/>
          </w:tcPr>
          <w:p w:rsidR="0017073B" w:rsidRPr="004D5989" w:rsidRDefault="0017073B" w:rsidP="0017073B">
            <w:pPr>
              <w:pStyle w:val="ListParagraph"/>
              <w:numPr>
                <w:ilvl w:val="0"/>
                <w:numId w:val="2"/>
              </w:numPr>
              <w:rPr>
                <w:rFonts w:ascii="Arial" w:hAnsi="Arial" w:cs="Arial"/>
                <w:sz w:val="20"/>
                <w:szCs w:val="20"/>
              </w:rPr>
            </w:pPr>
            <w:r w:rsidRPr="004D5989">
              <w:rPr>
                <w:rFonts w:ascii="Arial" w:hAnsi="Arial" w:cs="Arial"/>
                <w:sz w:val="20"/>
                <w:szCs w:val="20"/>
              </w:rPr>
              <w:t>Occupational Health and Safety Workplace Environment, including provision for monitoring employee exposures to noise, dust, etc.</w:t>
            </w:r>
          </w:p>
        </w:tc>
      </w:tr>
      <w:tr w:rsidR="0017073B" w:rsidTr="00580A38">
        <w:tc>
          <w:tcPr>
            <w:tcW w:w="14034" w:type="dxa"/>
          </w:tcPr>
          <w:p w:rsidR="0017073B" w:rsidRPr="00B2550C" w:rsidRDefault="0017073B" w:rsidP="0017073B">
            <w:pPr>
              <w:pStyle w:val="ListParagraph"/>
              <w:numPr>
                <w:ilvl w:val="0"/>
                <w:numId w:val="1"/>
              </w:numPr>
              <w:rPr>
                <w:rFonts w:ascii="Arial" w:hAnsi="Arial" w:cs="Arial"/>
                <w:sz w:val="20"/>
                <w:szCs w:val="20"/>
              </w:rPr>
            </w:pPr>
            <w:r>
              <w:rPr>
                <w:rFonts w:ascii="Arial" w:hAnsi="Arial" w:cs="Arial"/>
                <w:sz w:val="20"/>
                <w:szCs w:val="20"/>
              </w:rPr>
              <w:t xml:space="preserve">Personal Protective Equipment arrangements and </w:t>
            </w:r>
            <w:r w:rsidRPr="00805408">
              <w:rPr>
                <w:rFonts w:ascii="Arial" w:hAnsi="Arial" w:cs="Arial"/>
                <w:sz w:val="20"/>
                <w:szCs w:val="20"/>
                <w:lang w:val="en-GB"/>
              </w:rPr>
              <w:t>Personal protective equipment rules</w:t>
            </w:r>
            <w:r>
              <w:rPr>
                <w:rFonts w:ascii="Arial" w:hAnsi="Arial" w:cs="Arial"/>
                <w:sz w:val="20"/>
                <w:szCs w:val="20"/>
                <w:lang w:val="en-GB"/>
              </w:rPr>
              <w:t>.</w:t>
            </w:r>
          </w:p>
        </w:tc>
      </w:tr>
      <w:tr w:rsidR="0017073B" w:rsidTr="00580A38">
        <w:tc>
          <w:tcPr>
            <w:tcW w:w="14034" w:type="dxa"/>
          </w:tcPr>
          <w:p w:rsidR="0017073B" w:rsidRPr="00805408" w:rsidRDefault="0017073B" w:rsidP="0017073B">
            <w:pPr>
              <w:pStyle w:val="ListParagraph"/>
              <w:numPr>
                <w:ilvl w:val="0"/>
                <w:numId w:val="1"/>
              </w:numPr>
              <w:rPr>
                <w:rFonts w:ascii="Arial" w:hAnsi="Arial" w:cs="Arial"/>
                <w:sz w:val="20"/>
                <w:szCs w:val="20"/>
              </w:rPr>
            </w:pPr>
            <w:r w:rsidRPr="00805408">
              <w:rPr>
                <w:rFonts w:ascii="Arial" w:hAnsi="Arial" w:cs="Arial"/>
                <w:sz w:val="20"/>
                <w:szCs w:val="20"/>
              </w:rPr>
              <w:t>Control of dangerous and hazardous substances</w:t>
            </w:r>
          </w:p>
        </w:tc>
      </w:tr>
      <w:tr w:rsidR="0017073B" w:rsidTr="00580A38">
        <w:tc>
          <w:tcPr>
            <w:tcW w:w="14034" w:type="dxa"/>
          </w:tcPr>
          <w:p w:rsidR="0017073B" w:rsidRPr="00805408" w:rsidRDefault="0017073B" w:rsidP="0017073B">
            <w:pPr>
              <w:pStyle w:val="ListParagraph"/>
              <w:numPr>
                <w:ilvl w:val="0"/>
                <w:numId w:val="1"/>
              </w:numPr>
              <w:rPr>
                <w:rFonts w:ascii="Arial" w:hAnsi="Arial" w:cs="Arial"/>
                <w:sz w:val="20"/>
                <w:szCs w:val="20"/>
              </w:rPr>
            </w:pPr>
            <w:r>
              <w:rPr>
                <w:rFonts w:ascii="Arial" w:hAnsi="Arial" w:cs="Arial"/>
                <w:sz w:val="20"/>
                <w:szCs w:val="20"/>
              </w:rPr>
              <w:t>Hazard Identification Risk Assessment and controls and communication</w:t>
            </w:r>
          </w:p>
        </w:tc>
      </w:tr>
      <w:tr w:rsidR="0017073B" w:rsidTr="00580A38">
        <w:tc>
          <w:tcPr>
            <w:tcW w:w="14034" w:type="dxa"/>
          </w:tcPr>
          <w:p w:rsidR="0017073B" w:rsidRPr="004D5989" w:rsidRDefault="0017073B" w:rsidP="0017073B">
            <w:pPr>
              <w:pStyle w:val="ListParagraph"/>
              <w:numPr>
                <w:ilvl w:val="0"/>
                <w:numId w:val="4"/>
              </w:numPr>
              <w:rPr>
                <w:rFonts w:ascii="Arial" w:hAnsi="Arial" w:cs="Arial"/>
                <w:sz w:val="20"/>
                <w:szCs w:val="20"/>
              </w:rPr>
            </w:pPr>
            <w:r w:rsidRPr="00805408">
              <w:rPr>
                <w:rFonts w:ascii="Arial" w:hAnsi="Arial" w:cs="Arial"/>
                <w:sz w:val="20"/>
                <w:szCs w:val="20"/>
                <w:lang w:val="en-GB"/>
              </w:rPr>
              <w:t>Accident incident reporting, recording, investigation and analysis, which ensure that corrective action, are taken and this action is communicated to report initiators</w:t>
            </w:r>
            <w:r w:rsidRPr="00805408">
              <w:rPr>
                <w:rFonts w:ascii="Arial" w:hAnsi="Arial" w:cs="Arial"/>
                <w:sz w:val="20"/>
                <w:szCs w:val="20"/>
              </w:rPr>
              <w:t xml:space="preserve"> </w:t>
            </w:r>
          </w:p>
        </w:tc>
      </w:tr>
      <w:tr w:rsidR="0017073B" w:rsidTr="00580A38">
        <w:tc>
          <w:tcPr>
            <w:tcW w:w="14034" w:type="dxa"/>
          </w:tcPr>
          <w:p w:rsidR="0017073B" w:rsidRPr="00805408" w:rsidRDefault="0017073B" w:rsidP="0017073B">
            <w:pPr>
              <w:pStyle w:val="ListParagraph"/>
              <w:numPr>
                <w:ilvl w:val="0"/>
                <w:numId w:val="1"/>
              </w:numPr>
              <w:rPr>
                <w:rFonts w:ascii="Arial" w:hAnsi="Arial" w:cs="Arial"/>
                <w:sz w:val="20"/>
                <w:lang w:val="en-GB"/>
              </w:rPr>
            </w:pPr>
            <w:r w:rsidRPr="00805408">
              <w:rPr>
                <w:rFonts w:ascii="Arial" w:hAnsi="Arial" w:cs="Arial"/>
                <w:sz w:val="20"/>
                <w:lang w:val="en-GB"/>
              </w:rPr>
              <w:t>Audits to ensure compliance with safety plans.</w:t>
            </w:r>
          </w:p>
        </w:tc>
      </w:tr>
      <w:tr w:rsidR="0017073B" w:rsidTr="00580A38">
        <w:tc>
          <w:tcPr>
            <w:tcW w:w="14034" w:type="dxa"/>
          </w:tcPr>
          <w:p w:rsidR="0017073B" w:rsidRPr="00EB5AF0" w:rsidRDefault="0017073B" w:rsidP="0017073B">
            <w:pPr>
              <w:pStyle w:val="ListParagraph"/>
              <w:numPr>
                <w:ilvl w:val="0"/>
                <w:numId w:val="1"/>
              </w:numPr>
              <w:rPr>
                <w:rFonts w:ascii="Arial" w:hAnsi="Arial" w:cs="Arial"/>
                <w:sz w:val="20"/>
                <w:szCs w:val="20"/>
              </w:rPr>
            </w:pPr>
            <w:r w:rsidRPr="00805408">
              <w:rPr>
                <w:rFonts w:ascii="Arial" w:hAnsi="Arial" w:cs="Arial"/>
                <w:sz w:val="20"/>
                <w:szCs w:val="20"/>
                <w:lang w:val="en-GB"/>
              </w:rPr>
              <w:t>Daily site safety inspections</w:t>
            </w:r>
            <w:r>
              <w:rPr>
                <w:rFonts w:ascii="Arial" w:hAnsi="Arial" w:cs="Arial"/>
                <w:sz w:val="20"/>
                <w:szCs w:val="20"/>
                <w:lang w:val="en-GB"/>
              </w:rPr>
              <w:t>.</w:t>
            </w:r>
          </w:p>
        </w:tc>
      </w:tr>
      <w:tr w:rsidR="0017073B" w:rsidTr="00580A38">
        <w:tc>
          <w:tcPr>
            <w:tcW w:w="14034" w:type="dxa"/>
          </w:tcPr>
          <w:p w:rsidR="0017073B" w:rsidRPr="004D5989" w:rsidRDefault="0017073B" w:rsidP="0017073B">
            <w:pPr>
              <w:pStyle w:val="ListParagraph"/>
              <w:numPr>
                <w:ilvl w:val="0"/>
                <w:numId w:val="1"/>
              </w:numPr>
              <w:rPr>
                <w:rFonts w:ascii="Arial" w:hAnsi="Arial" w:cs="Arial"/>
                <w:sz w:val="20"/>
                <w:szCs w:val="20"/>
                <w:lang w:val="en-GB"/>
              </w:rPr>
            </w:pPr>
            <w:r w:rsidRPr="00805408">
              <w:rPr>
                <w:rFonts w:ascii="Arial" w:hAnsi="Arial" w:cs="Arial"/>
                <w:sz w:val="20"/>
                <w:szCs w:val="20"/>
                <w:lang w:val="en-GB"/>
              </w:rPr>
              <w:t>Inspection of plant, tools and equipment prior to introduction to site and regularly thereafter</w:t>
            </w:r>
          </w:p>
        </w:tc>
      </w:tr>
      <w:tr w:rsidR="0017073B" w:rsidTr="00580A38">
        <w:trPr>
          <w:trHeight w:val="304"/>
        </w:trPr>
        <w:tc>
          <w:tcPr>
            <w:tcW w:w="14034" w:type="dxa"/>
          </w:tcPr>
          <w:p w:rsidR="0017073B" w:rsidRPr="00A50E43" w:rsidRDefault="0017073B" w:rsidP="0017073B">
            <w:pPr>
              <w:pStyle w:val="ListParagraph"/>
              <w:numPr>
                <w:ilvl w:val="0"/>
                <w:numId w:val="2"/>
              </w:numPr>
              <w:rPr>
                <w:rFonts w:ascii="Arial" w:hAnsi="Arial" w:cs="Arial"/>
                <w:sz w:val="20"/>
                <w:szCs w:val="20"/>
              </w:rPr>
            </w:pPr>
            <w:r w:rsidRPr="00805408">
              <w:rPr>
                <w:rFonts w:ascii="Arial" w:hAnsi="Arial" w:cs="Arial"/>
                <w:sz w:val="20"/>
                <w:szCs w:val="20"/>
                <w:lang w:val="en-GB"/>
              </w:rPr>
              <w:t>Medical and first aid arrangements</w:t>
            </w:r>
          </w:p>
        </w:tc>
      </w:tr>
      <w:tr w:rsidR="0017073B" w:rsidTr="00580A38">
        <w:tc>
          <w:tcPr>
            <w:tcW w:w="14034" w:type="dxa"/>
          </w:tcPr>
          <w:p w:rsidR="0017073B" w:rsidRPr="00474F77" w:rsidRDefault="0017073B" w:rsidP="0017073B">
            <w:pPr>
              <w:pStyle w:val="ListParagraph"/>
              <w:numPr>
                <w:ilvl w:val="0"/>
                <w:numId w:val="1"/>
              </w:numPr>
              <w:rPr>
                <w:rFonts w:ascii="Arial" w:hAnsi="Arial" w:cs="Arial"/>
                <w:sz w:val="20"/>
                <w:szCs w:val="20"/>
              </w:rPr>
            </w:pPr>
            <w:r>
              <w:rPr>
                <w:rFonts w:ascii="Arial" w:hAnsi="Arial" w:cs="Arial"/>
                <w:sz w:val="20"/>
                <w:szCs w:val="20"/>
              </w:rPr>
              <w:t>Emergency preparedness and response procedures</w:t>
            </w:r>
          </w:p>
        </w:tc>
      </w:tr>
      <w:tr w:rsidR="0017073B" w:rsidTr="00580A38">
        <w:tc>
          <w:tcPr>
            <w:tcW w:w="14034" w:type="dxa"/>
          </w:tcPr>
          <w:p w:rsidR="0017073B" w:rsidRPr="00474F77" w:rsidRDefault="0017073B" w:rsidP="0017073B">
            <w:pPr>
              <w:pStyle w:val="ListParagraph"/>
              <w:numPr>
                <w:ilvl w:val="0"/>
                <w:numId w:val="1"/>
              </w:numPr>
              <w:rPr>
                <w:rFonts w:ascii="Arial" w:hAnsi="Arial" w:cs="Arial"/>
                <w:sz w:val="20"/>
                <w:szCs w:val="20"/>
              </w:rPr>
            </w:pPr>
            <w:r w:rsidRPr="00474F77">
              <w:rPr>
                <w:rFonts w:ascii="Arial" w:hAnsi="Arial" w:cs="Arial"/>
                <w:sz w:val="20"/>
                <w:szCs w:val="20"/>
              </w:rPr>
              <w:t xml:space="preserve">Substance abuse management </w:t>
            </w:r>
          </w:p>
        </w:tc>
      </w:tr>
      <w:tr w:rsidR="0017073B" w:rsidTr="00580A38">
        <w:tc>
          <w:tcPr>
            <w:tcW w:w="14034" w:type="dxa"/>
          </w:tcPr>
          <w:p w:rsidR="0017073B" w:rsidRPr="00474F77" w:rsidRDefault="0017073B" w:rsidP="0017073B">
            <w:pPr>
              <w:pStyle w:val="ListParagraph"/>
              <w:numPr>
                <w:ilvl w:val="0"/>
                <w:numId w:val="1"/>
              </w:numPr>
              <w:rPr>
                <w:rFonts w:ascii="Arial" w:hAnsi="Arial" w:cs="Arial"/>
                <w:sz w:val="20"/>
                <w:szCs w:val="20"/>
              </w:rPr>
            </w:pPr>
            <w:r w:rsidRPr="00474F77">
              <w:rPr>
                <w:rFonts w:ascii="Arial" w:hAnsi="Arial" w:cs="Arial"/>
                <w:sz w:val="20"/>
                <w:szCs w:val="20"/>
              </w:rPr>
              <w:t>Record keeping, including details of what is kept and for how long.</w:t>
            </w:r>
          </w:p>
        </w:tc>
      </w:tr>
      <w:tr w:rsidR="0017073B" w:rsidTr="00580A38">
        <w:tc>
          <w:tcPr>
            <w:tcW w:w="14034" w:type="dxa"/>
          </w:tcPr>
          <w:p w:rsidR="0017073B" w:rsidRPr="00474F77" w:rsidRDefault="0017073B" w:rsidP="0017073B">
            <w:pPr>
              <w:pStyle w:val="ListParagraph"/>
              <w:numPr>
                <w:ilvl w:val="0"/>
                <w:numId w:val="4"/>
              </w:numPr>
              <w:rPr>
                <w:rFonts w:ascii="Arial" w:hAnsi="Arial" w:cs="Arial"/>
                <w:sz w:val="20"/>
                <w:szCs w:val="20"/>
              </w:rPr>
            </w:pPr>
            <w:r w:rsidRPr="00474F77">
              <w:rPr>
                <w:rFonts w:ascii="Arial" w:hAnsi="Arial" w:cs="Arial"/>
                <w:sz w:val="20"/>
                <w:szCs w:val="20"/>
              </w:rPr>
              <w:t>Detailed financial allocation for health and safety.</w:t>
            </w:r>
          </w:p>
        </w:tc>
      </w:tr>
      <w:tr w:rsidR="0017073B" w:rsidTr="00580A38">
        <w:tc>
          <w:tcPr>
            <w:tcW w:w="14034" w:type="dxa"/>
          </w:tcPr>
          <w:p w:rsidR="0017073B" w:rsidRPr="00EB5AF0" w:rsidRDefault="0017073B" w:rsidP="0017073B">
            <w:pPr>
              <w:pStyle w:val="ListParagraph"/>
              <w:numPr>
                <w:ilvl w:val="0"/>
                <w:numId w:val="1"/>
              </w:numPr>
              <w:rPr>
                <w:rFonts w:ascii="Arial" w:hAnsi="Arial" w:cs="Arial"/>
                <w:sz w:val="20"/>
                <w:szCs w:val="20"/>
              </w:rPr>
            </w:pPr>
            <w:r>
              <w:rPr>
                <w:rFonts w:ascii="Arial" w:hAnsi="Arial" w:cs="Arial"/>
                <w:sz w:val="20"/>
                <w:szCs w:val="20"/>
              </w:rPr>
              <w:t>Selection, procurement and management of other contractors</w:t>
            </w:r>
          </w:p>
        </w:tc>
      </w:tr>
      <w:tr w:rsidR="0017073B" w:rsidTr="00580A38">
        <w:tc>
          <w:tcPr>
            <w:tcW w:w="14034" w:type="dxa"/>
          </w:tcPr>
          <w:p w:rsidR="0017073B" w:rsidRPr="00EB5AF0" w:rsidRDefault="0017073B" w:rsidP="0017073B">
            <w:pPr>
              <w:pStyle w:val="ListParagraph"/>
              <w:numPr>
                <w:ilvl w:val="0"/>
                <w:numId w:val="1"/>
              </w:numPr>
              <w:rPr>
                <w:rFonts w:ascii="Arial" w:hAnsi="Arial" w:cs="Arial"/>
                <w:sz w:val="20"/>
                <w:szCs w:val="20"/>
              </w:rPr>
            </w:pPr>
            <w:r>
              <w:rPr>
                <w:rFonts w:ascii="Arial" w:hAnsi="Arial" w:cs="Arial"/>
                <w:sz w:val="20"/>
                <w:szCs w:val="20"/>
              </w:rPr>
              <w:t>Maintenance arrangements of machinery and equipment</w:t>
            </w:r>
          </w:p>
        </w:tc>
      </w:tr>
      <w:tr w:rsidR="0017073B" w:rsidTr="00580A38">
        <w:tc>
          <w:tcPr>
            <w:tcW w:w="14034" w:type="dxa"/>
          </w:tcPr>
          <w:p w:rsidR="0017073B" w:rsidRPr="004D5989" w:rsidRDefault="0017073B" w:rsidP="0017073B">
            <w:pPr>
              <w:pStyle w:val="ListParagraph"/>
              <w:numPr>
                <w:ilvl w:val="0"/>
                <w:numId w:val="1"/>
              </w:numPr>
              <w:rPr>
                <w:rFonts w:ascii="Arial" w:hAnsi="Arial" w:cs="Arial"/>
                <w:sz w:val="20"/>
                <w:szCs w:val="20"/>
                <w:lang w:val="en-GB"/>
              </w:rPr>
            </w:pPr>
            <w:proofErr w:type="gramStart"/>
            <w:r>
              <w:rPr>
                <w:rFonts w:ascii="Arial" w:hAnsi="Arial" w:cs="Arial"/>
                <w:sz w:val="20"/>
                <w:szCs w:val="20"/>
                <w:lang w:val="en-GB"/>
              </w:rPr>
              <w:t>Workers</w:t>
            </w:r>
            <w:proofErr w:type="gramEnd"/>
            <w:r>
              <w:rPr>
                <w:rFonts w:ascii="Arial" w:hAnsi="Arial" w:cs="Arial"/>
                <w:sz w:val="20"/>
                <w:szCs w:val="20"/>
                <w:lang w:val="en-GB"/>
              </w:rPr>
              <w:t xml:space="preserve"> welfare facilities</w:t>
            </w:r>
          </w:p>
        </w:tc>
      </w:tr>
      <w:tr w:rsidR="0017073B" w:rsidRPr="00A50E43" w:rsidTr="00580A38">
        <w:trPr>
          <w:trHeight w:val="304"/>
        </w:trPr>
        <w:tc>
          <w:tcPr>
            <w:tcW w:w="14034" w:type="dxa"/>
          </w:tcPr>
          <w:p w:rsidR="0017073B" w:rsidRPr="00A50E43" w:rsidRDefault="0017073B" w:rsidP="0017073B">
            <w:pPr>
              <w:pStyle w:val="ListParagraph"/>
              <w:numPr>
                <w:ilvl w:val="0"/>
                <w:numId w:val="2"/>
              </w:numPr>
              <w:rPr>
                <w:rFonts w:ascii="Arial" w:hAnsi="Arial" w:cs="Arial"/>
                <w:sz w:val="20"/>
                <w:szCs w:val="20"/>
              </w:rPr>
            </w:pPr>
            <w:r>
              <w:rPr>
                <w:rFonts w:ascii="Arial" w:hAnsi="Arial" w:cs="Arial"/>
                <w:sz w:val="20"/>
                <w:szCs w:val="20"/>
              </w:rPr>
              <w:t>Induction and toolbox talk arrangements</w:t>
            </w:r>
          </w:p>
        </w:tc>
      </w:tr>
      <w:tr w:rsidR="0017073B" w:rsidRPr="00B2550C" w:rsidTr="00580A38">
        <w:tc>
          <w:tcPr>
            <w:tcW w:w="14034" w:type="dxa"/>
          </w:tcPr>
          <w:p w:rsidR="0017073B" w:rsidRPr="00B2550C" w:rsidRDefault="0017073B" w:rsidP="0017073B">
            <w:pPr>
              <w:pStyle w:val="ListParagraph"/>
              <w:numPr>
                <w:ilvl w:val="0"/>
                <w:numId w:val="1"/>
              </w:numPr>
              <w:rPr>
                <w:rFonts w:ascii="Arial" w:hAnsi="Arial" w:cs="Arial"/>
                <w:sz w:val="20"/>
                <w:szCs w:val="20"/>
              </w:rPr>
            </w:pPr>
            <w:r>
              <w:rPr>
                <w:rFonts w:ascii="Arial" w:hAnsi="Arial" w:cs="Arial"/>
                <w:sz w:val="20"/>
                <w:szCs w:val="20"/>
              </w:rPr>
              <w:t>Training arrangements</w:t>
            </w:r>
          </w:p>
        </w:tc>
      </w:tr>
      <w:tr w:rsidR="0017073B" w:rsidRPr="00A50E43" w:rsidTr="00580A38">
        <w:tc>
          <w:tcPr>
            <w:tcW w:w="14034" w:type="dxa"/>
          </w:tcPr>
          <w:p w:rsidR="0017073B" w:rsidRPr="00474F77" w:rsidRDefault="0017073B" w:rsidP="0017073B">
            <w:pPr>
              <w:pStyle w:val="ListParagraph"/>
              <w:numPr>
                <w:ilvl w:val="0"/>
                <w:numId w:val="1"/>
              </w:numPr>
              <w:rPr>
                <w:rFonts w:ascii="Arial" w:hAnsi="Arial" w:cs="Arial"/>
                <w:sz w:val="20"/>
                <w:szCs w:val="20"/>
              </w:rPr>
            </w:pPr>
            <w:r w:rsidRPr="00474F77">
              <w:rPr>
                <w:rFonts w:ascii="Arial" w:hAnsi="Arial" w:cs="Arial"/>
                <w:sz w:val="20"/>
                <w:szCs w:val="20"/>
              </w:rPr>
              <w:t>Letter of good standing with a compensation insurer.</w:t>
            </w:r>
          </w:p>
        </w:tc>
      </w:tr>
      <w:tr w:rsidR="0017073B" w:rsidRPr="00B2550C" w:rsidTr="00580A38">
        <w:tc>
          <w:tcPr>
            <w:tcW w:w="14034" w:type="dxa"/>
          </w:tcPr>
          <w:p w:rsidR="0017073B" w:rsidRPr="00B2550C" w:rsidRDefault="0017073B" w:rsidP="0017073B">
            <w:pPr>
              <w:pStyle w:val="ListParagraph"/>
              <w:numPr>
                <w:ilvl w:val="0"/>
                <w:numId w:val="1"/>
              </w:numPr>
              <w:rPr>
                <w:rFonts w:ascii="Arial" w:hAnsi="Arial" w:cs="Arial"/>
                <w:sz w:val="20"/>
                <w:szCs w:val="20"/>
              </w:rPr>
            </w:pPr>
            <w:r>
              <w:rPr>
                <w:rFonts w:ascii="Arial" w:hAnsi="Arial" w:cs="Arial"/>
                <w:sz w:val="20"/>
                <w:szCs w:val="20"/>
              </w:rPr>
              <w:t>Housekeeping programs</w:t>
            </w:r>
          </w:p>
        </w:tc>
      </w:tr>
      <w:tr w:rsidR="0017073B" w:rsidRPr="004D5989" w:rsidTr="00580A38">
        <w:tc>
          <w:tcPr>
            <w:tcW w:w="14034" w:type="dxa"/>
          </w:tcPr>
          <w:p w:rsidR="0017073B" w:rsidRPr="004D5989" w:rsidRDefault="0017073B" w:rsidP="0017073B">
            <w:pPr>
              <w:pStyle w:val="ListParagraph"/>
              <w:numPr>
                <w:ilvl w:val="0"/>
                <w:numId w:val="4"/>
              </w:numPr>
              <w:rPr>
                <w:rFonts w:ascii="Arial" w:hAnsi="Arial" w:cs="Arial"/>
                <w:sz w:val="20"/>
                <w:szCs w:val="20"/>
              </w:rPr>
            </w:pPr>
            <w:r>
              <w:rPr>
                <w:rFonts w:ascii="Arial" w:hAnsi="Arial" w:cs="Arial"/>
                <w:sz w:val="20"/>
                <w:szCs w:val="20"/>
              </w:rPr>
              <w:t>Traffic management plan (vehicles and pedestrians)</w:t>
            </w:r>
          </w:p>
        </w:tc>
      </w:tr>
      <w:tr w:rsidR="0017073B" w:rsidRPr="00EB5AF0" w:rsidTr="00580A38">
        <w:tc>
          <w:tcPr>
            <w:tcW w:w="14034" w:type="dxa"/>
          </w:tcPr>
          <w:p w:rsidR="0017073B" w:rsidRPr="00EB5AF0" w:rsidRDefault="0017073B" w:rsidP="0017073B">
            <w:pPr>
              <w:pStyle w:val="ListParagraph"/>
              <w:numPr>
                <w:ilvl w:val="0"/>
                <w:numId w:val="1"/>
              </w:numPr>
              <w:rPr>
                <w:rFonts w:ascii="Arial" w:hAnsi="Arial" w:cs="Arial"/>
                <w:sz w:val="20"/>
                <w:szCs w:val="20"/>
              </w:rPr>
            </w:pPr>
            <w:r>
              <w:rPr>
                <w:rFonts w:ascii="Arial" w:hAnsi="Arial" w:cs="Arial"/>
                <w:sz w:val="20"/>
                <w:szCs w:val="20"/>
              </w:rPr>
              <w:t>Medical Surveillance program</w:t>
            </w:r>
          </w:p>
        </w:tc>
      </w:tr>
      <w:tr w:rsidR="0017073B" w:rsidRPr="00EB5AF0" w:rsidTr="00580A38">
        <w:tc>
          <w:tcPr>
            <w:tcW w:w="14034" w:type="dxa"/>
          </w:tcPr>
          <w:p w:rsidR="0017073B" w:rsidRPr="00EB5AF0" w:rsidRDefault="0017073B" w:rsidP="0017073B">
            <w:pPr>
              <w:pStyle w:val="ListParagraph"/>
              <w:numPr>
                <w:ilvl w:val="0"/>
                <w:numId w:val="1"/>
              </w:numPr>
              <w:rPr>
                <w:rFonts w:ascii="Arial" w:hAnsi="Arial" w:cs="Arial"/>
                <w:sz w:val="20"/>
                <w:szCs w:val="20"/>
              </w:rPr>
            </w:pPr>
            <w:r>
              <w:rPr>
                <w:rFonts w:ascii="Arial" w:hAnsi="Arial" w:cs="Arial"/>
                <w:sz w:val="20"/>
                <w:szCs w:val="20"/>
              </w:rPr>
              <w:t>Performance Review and improvements on the Project</w:t>
            </w:r>
          </w:p>
        </w:tc>
      </w:tr>
      <w:tr w:rsidR="0017073B" w:rsidRPr="004D5989" w:rsidTr="00580A38">
        <w:tc>
          <w:tcPr>
            <w:tcW w:w="14034" w:type="dxa"/>
          </w:tcPr>
          <w:p w:rsidR="0017073B" w:rsidRPr="004D5989" w:rsidRDefault="0017073B" w:rsidP="0017073B">
            <w:pPr>
              <w:pStyle w:val="ListParagraph"/>
              <w:numPr>
                <w:ilvl w:val="0"/>
                <w:numId w:val="1"/>
              </w:numPr>
              <w:rPr>
                <w:rFonts w:ascii="Arial" w:hAnsi="Arial" w:cs="Arial"/>
                <w:sz w:val="20"/>
                <w:szCs w:val="20"/>
                <w:lang w:val="en-GB"/>
              </w:rPr>
            </w:pPr>
            <w:r>
              <w:rPr>
                <w:rFonts w:ascii="Arial" w:hAnsi="Arial" w:cs="Arial"/>
                <w:sz w:val="20"/>
                <w:szCs w:val="20"/>
                <w:lang w:val="en-GB"/>
              </w:rPr>
              <w:t>Past health and Safety performance statistics of the company (at least two years)</w:t>
            </w:r>
          </w:p>
        </w:tc>
      </w:tr>
      <w:tr w:rsidR="0017073B" w:rsidRPr="004D5989" w:rsidTr="00580A38">
        <w:trPr>
          <w:trHeight w:val="304"/>
        </w:trPr>
        <w:tc>
          <w:tcPr>
            <w:tcW w:w="14034" w:type="dxa"/>
          </w:tcPr>
          <w:p w:rsidR="0017073B" w:rsidRPr="004D5989" w:rsidRDefault="0017073B" w:rsidP="0017073B">
            <w:pPr>
              <w:pStyle w:val="ListParagraph"/>
              <w:numPr>
                <w:ilvl w:val="0"/>
                <w:numId w:val="2"/>
              </w:numPr>
              <w:rPr>
                <w:rFonts w:ascii="Arial" w:hAnsi="Arial" w:cs="Arial"/>
                <w:sz w:val="20"/>
                <w:szCs w:val="20"/>
              </w:rPr>
            </w:pPr>
          </w:p>
        </w:tc>
      </w:tr>
      <w:tr w:rsidR="0017073B" w:rsidRPr="00B2550C" w:rsidTr="00580A38">
        <w:tc>
          <w:tcPr>
            <w:tcW w:w="14034" w:type="dxa"/>
          </w:tcPr>
          <w:p w:rsidR="0017073B" w:rsidRPr="00B2550C" w:rsidRDefault="0017073B" w:rsidP="0017073B">
            <w:pPr>
              <w:pStyle w:val="ListParagraph"/>
              <w:numPr>
                <w:ilvl w:val="0"/>
                <w:numId w:val="1"/>
              </w:numPr>
              <w:rPr>
                <w:rFonts w:ascii="Arial" w:hAnsi="Arial" w:cs="Arial"/>
                <w:sz w:val="20"/>
                <w:szCs w:val="20"/>
              </w:rPr>
            </w:pPr>
          </w:p>
        </w:tc>
      </w:tr>
    </w:tbl>
    <w:p w:rsidR="0017073B" w:rsidRDefault="0017073B" w:rsidP="00286EC4"/>
    <w:p w:rsidR="00890E7C" w:rsidRDefault="00890E7C" w:rsidP="00286EC4"/>
    <w:p w:rsidR="00890E7C" w:rsidRDefault="00DA10B1" w:rsidP="00DA10B1">
      <w:pPr>
        <w:tabs>
          <w:tab w:val="left" w:pos="6500"/>
        </w:tabs>
      </w:pPr>
      <w:r>
        <w:tab/>
      </w:r>
    </w:p>
    <w:p w:rsidR="00890E7C" w:rsidRDefault="00890E7C" w:rsidP="00286EC4"/>
    <w:p w:rsidR="00890E7C" w:rsidRDefault="00890E7C" w:rsidP="00286EC4"/>
    <w:p w:rsidR="00890E7C" w:rsidRDefault="00890E7C" w:rsidP="00286EC4"/>
    <w:p w:rsidR="00890E7C" w:rsidRDefault="00890E7C" w:rsidP="00286EC4"/>
    <w:p w:rsidR="00286EC4" w:rsidRPr="00286EC4" w:rsidRDefault="00286EC4" w:rsidP="00286EC4"/>
    <w:sectPr w:rsidR="00286EC4" w:rsidRPr="00286EC4"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78FC" w:rsidRDefault="003278FC" w:rsidP="0028391D">
      <w:pPr>
        <w:spacing w:after="0" w:line="240" w:lineRule="auto"/>
      </w:pPr>
      <w:r>
        <w:separator/>
      </w:r>
    </w:p>
  </w:endnote>
  <w:endnote w:type="continuationSeparator" w:id="0">
    <w:p w:rsidR="003278FC" w:rsidRDefault="003278FC"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rsidTr="00ED3A94">
      <w:tc>
        <w:tcPr>
          <w:tcW w:w="15168" w:type="dxa"/>
          <w:gridSpan w:val="2"/>
          <w:tcBorders>
            <w:top w:val="nil"/>
            <w:left w:val="nil"/>
            <w:bottom w:val="nil"/>
            <w:right w:val="nil"/>
          </w:tcBorders>
          <w:vAlign w:val="center"/>
        </w:tcPr>
        <w:p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rsidTr="00ED3A94">
      <w:trPr>
        <w:trHeight w:val="910"/>
      </w:trPr>
      <w:tc>
        <w:tcPr>
          <w:tcW w:w="15168" w:type="dxa"/>
          <w:gridSpan w:val="2"/>
          <w:tcBorders>
            <w:top w:val="nil"/>
            <w:left w:val="nil"/>
            <w:bottom w:val="nil"/>
            <w:right w:val="nil"/>
          </w:tcBorders>
        </w:tcPr>
        <w:p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56704" behindDoc="0" locked="0" layoutInCell="1" allowOverlap="1" wp14:anchorId="0F2A07ED" wp14:editId="5A7ED0CF">
                    <wp:simplePos x="0" y="0"/>
                    <wp:positionH relativeFrom="column">
                      <wp:posOffset>-31115</wp:posOffset>
                    </wp:positionH>
                    <wp:positionV relativeFrom="paragraph">
                      <wp:posOffset>116205</wp:posOffset>
                    </wp:positionV>
                    <wp:extent cx="9515475"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w:t>
                                </w:r>
                                <w:r w:rsidR="00DA10B1" w:rsidRPr="00DA10B1">
                                  <w:rPr>
                                    <w:rFonts w:ascii="Arial" w:hAnsi="Arial" w:cs="Arial"/>
                                    <w:color w:val="A6A6A6" w:themeColor="background1" w:themeShade="A6"/>
                                    <w:sz w:val="16"/>
                                    <w:szCs w:val="16"/>
                                  </w:rPr>
                                  <w:t>National Transmission Company South Africa SOC Ltd Reg No 2021/539129/30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A07ED" id="_x0000_t202" coordsize="21600,21600" o:spt="202" path="m,l,21600r21600,l21600,xe">
                    <v:stroke joinstyle="miter"/>
                    <v:path gradientshapeok="t" o:connecttype="rect"/>
                  </v:shapetype>
                  <v:shape id="Text Box 1" o:spid="_x0000_s1026" type="#_x0000_t202" style="position:absolute;margin-left:-2.45pt;margin-top:9.15pt;width:749.2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" filled="f" stroked="f" strokeweight=".5pt">
                    <v:textbox>
                      <w:txbxContent>
                        <w:p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w:t>
                          </w:r>
                          <w:r w:rsidR="00DA10B1" w:rsidRPr="00DA10B1">
                            <w:rPr>
                              <w:rFonts w:ascii="Arial" w:hAnsi="Arial" w:cs="Arial"/>
                              <w:color w:val="A6A6A6" w:themeColor="background1" w:themeShade="A6"/>
                              <w:sz w:val="16"/>
                              <w:szCs w:val="16"/>
                            </w:rPr>
                            <w:t>National Transmission Company South Africa SOC Ltd Reg No 2021/539129/30</w:t>
                          </w:r>
                        </w:p>
                      </w:txbxContent>
                    </v:textbox>
                  </v:shape>
                </w:pict>
              </mc:Fallback>
            </mc:AlternateContent>
          </w: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tc>
    </w:tr>
    <w:tr w:rsidR="00ED3A94" w:rsidTr="00ED3A94">
      <w:tc>
        <w:tcPr>
          <w:tcW w:w="10773" w:type="dxa"/>
          <w:tcBorders>
            <w:top w:val="nil"/>
            <w:left w:val="nil"/>
            <w:bottom w:val="nil"/>
            <w:right w:val="nil"/>
          </w:tcBorders>
          <w:vAlign w:val="center"/>
        </w:tcPr>
        <w:p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p>
      </w:tc>
    </w:tr>
  </w:tbl>
  <w:p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83657F">
      <w:rPr>
        <w:rFonts w:ascii="Arial" w:hAnsi="Arial" w:cs="Arial"/>
        <w:color w:val="0000CC"/>
        <w:sz w:val="16"/>
        <w:szCs w:val="16"/>
      </w:rPr>
      <w:fldChar w:fldCharType="begin"/>
    </w:r>
    <w:r w:rsidRPr="0083657F">
      <w:rPr>
        <w:rFonts w:ascii="Arial" w:hAnsi="Arial" w:cs="Arial"/>
        <w:color w:val="0000CC"/>
        <w:sz w:val="16"/>
        <w:szCs w:val="16"/>
      </w:rPr>
      <w:instrText xml:space="preserve"> FILENAME  \* FirstCap  \* MERGEFORMAT </w:instrText>
    </w:r>
    <w:r w:rsidRPr="0083657F">
      <w:rPr>
        <w:rFonts w:ascii="Arial" w:hAnsi="Arial" w:cs="Arial"/>
        <w:color w:val="0000CC"/>
        <w:sz w:val="16"/>
        <w:szCs w:val="16"/>
      </w:rPr>
      <w:fldChar w:fldCharType="separate"/>
    </w:r>
    <w:r w:rsidR="00FB3FD9">
      <w:rPr>
        <w:rFonts w:ascii="Arial" w:hAnsi="Arial" w:cs="Arial"/>
        <w:noProof/>
        <w:color w:val="0000CC"/>
        <w:sz w:val="16"/>
        <w:szCs w:val="16"/>
      </w:rPr>
      <w:t>Header and Footer Landscape template_Final</w:t>
    </w:r>
    <w:r w:rsidRPr="0083657F">
      <w:rPr>
        <w:rFonts w:ascii="Arial" w:hAnsi="Arial" w:cs="Arial"/>
        <w:color w:val="0000CC"/>
        <w:sz w:val="16"/>
        <w:szCs w:val="16"/>
      </w:rPr>
      <w:fldChar w:fldCharType="end"/>
    </w:r>
    <w:r w:rsidR="00D54517" w:rsidRPr="0083657F">
      <w:rPr>
        <w:rFonts w:ascii="Arial" w:hAnsi="Arial" w:cs="Arial"/>
        <w:color w:val="0000CC"/>
        <w:sz w:val="16"/>
        <w:szCs w:val="16"/>
      </w:rPr>
      <w:t xml:space="preserve"> </w:t>
    </w:r>
  </w:p>
  <w:p w:rsidR="00D54517" w:rsidRPr="00890E7C" w:rsidRDefault="00D54517" w:rsidP="00D54517">
    <w:pPr>
      <w:pStyle w:val="Footer"/>
      <w:ind w:left="709" w:hanging="709"/>
      <w:rPr>
        <w:rFonts w:ascii="Arial" w:hAnsi="Arial" w:cs="Arial"/>
        <w:sz w:val="16"/>
        <w:szCs w:val="16"/>
      </w:rPr>
    </w:pPr>
    <w:r w:rsidRPr="00890E7C">
      <w:rPr>
        <w:rFonts w:ascii="Arial" w:hAnsi="Arial" w:cs="Arial"/>
        <w:b/>
        <w:color w:val="BFBFBF" w:themeColor="background1" w:themeShade="BF"/>
        <w:sz w:val="16"/>
        <w:szCs w:val="16"/>
      </w:rPr>
      <w:t>Template ID:</w:t>
    </w:r>
    <w:r w:rsidR="0083657F">
      <w:rPr>
        <w:rFonts w:ascii="Arial" w:hAnsi="Arial" w:cs="Arial"/>
        <w:color w:val="BFBFBF" w:themeColor="background1" w:themeShade="BF"/>
        <w:sz w:val="16"/>
        <w:szCs w:val="16"/>
      </w:rPr>
      <w:t xml:space="preserve"> </w:t>
    </w:r>
    <w:r w:rsidR="009B4D43" w:rsidRPr="009B4D43">
      <w:rPr>
        <w:rFonts w:ascii="Arial" w:hAnsi="Arial" w:cs="Arial"/>
        <w:color w:val="BFBFBF" w:themeColor="background1" w:themeShade="BF"/>
        <w:sz w:val="16"/>
        <w:szCs w:val="16"/>
      </w:rPr>
      <w:t>559-956051472</w:t>
    </w:r>
    <w:r w:rsidR="009B4D43">
      <w:rPr>
        <w:rFonts w:ascii="Arial" w:hAnsi="Arial" w:cs="Arial"/>
        <w:color w:val="BFBFBF" w:themeColor="background1" w:themeShade="BF"/>
        <w:sz w:val="16"/>
        <w:szCs w:val="16"/>
      </w:rPr>
      <w:t xml:space="preserve"> </w:t>
    </w:r>
    <w:r w:rsidRPr="00890E7C">
      <w:rPr>
        <w:rFonts w:ascii="Arial" w:hAnsi="Arial" w:cs="Arial"/>
        <w:color w:val="BFBFBF" w:themeColor="background1" w:themeShade="BF"/>
        <w:sz w:val="16"/>
        <w:szCs w:val="16"/>
      </w:rPr>
      <w:t>Header and Footer portrait template</w:t>
    </w:r>
  </w:p>
  <w:p w:rsidR="00D54517" w:rsidRPr="00890E7C" w:rsidRDefault="00D54517" w:rsidP="003E74C5">
    <w:pPr>
      <w:pStyle w:val="Footer"/>
      <w:ind w:left="-284"/>
      <w:rPr>
        <w:rFonts w:ascii="Arial" w:hAnsi="Arial" w:cs="Arial"/>
        <w:sz w:val="16"/>
        <w:szCs w:val="16"/>
      </w:rPr>
    </w:pPr>
  </w:p>
  <w:p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78FC" w:rsidRDefault="003278FC" w:rsidP="0028391D">
      <w:pPr>
        <w:spacing w:after="0" w:line="240" w:lineRule="auto"/>
      </w:pPr>
      <w:r>
        <w:separator/>
      </w:r>
    </w:p>
  </w:footnote>
  <w:footnote w:type="continuationSeparator" w:id="0">
    <w:p w:rsidR="003278FC" w:rsidRDefault="003278FC"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309"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567"/>
    </w:tblGrid>
    <w:tr w:rsidR="00D54517" w:rsidRPr="003914DE" w:rsidTr="002C6B82">
      <w:trPr>
        <w:cantSplit/>
        <w:trHeight w:val="539"/>
      </w:trPr>
      <w:tc>
        <w:tcPr>
          <w:tcW w:w="2410" w:type="dxa"/>
          <w:vMerge w:val="restart"/>
          <w:vAlign w:val="bottom"/>
        </w:tcPr>
        <w:p w:rsidR="00D54517" w:rsidRPr="003914DE" w:rsidRDefault="00DA10B1" w:rsidP="00DA10B1">
          <w:pPr>
            <w:spacing w:before="840" w:line="360" w:lineRule="auto"/>
            <w:rPr>
              <w:rFonts w:ascii="Arial" w:hAnsi="Arial"/>
              <w:b/>
              <w:lang w:val="en-GB"/>
            </w:rPr>
          </w:pPr>
          <w:r>
            <w:rPr>
              <w:b/>
              <w:noProof/>
              <w:lang w:eastAsia="en-ZA"/>
            </w:rPr>
            <w:drawing>
              <wp:anchor distT="0" distB="0" distL="114300" distR="114300" simplePos="0" relativeHeight="251657728" behindDoc="0" locked="0" layoutInCell="1" allowOverlap="1" wp14:anchorId="7BF83161" wp14:editId="7611C1EA">
                <wp:simplePos x="0" y="0"/>
                <wp:positionH relativeFrom="column">
                  <wp:posOffset>59690</wp:posOffset>
                </wp:positionH>
                <wp:positionV relativeFrom="paragraph">
                  <wp:posOffset>229235</wp:posOffset>
                </wp:positionV>
                <wp:extent cx="1276350" cy="411480"/>
                <wp:effectExtent l="0" t="0" r="0" b="762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411480"/>
                        </a:xfrm>
                        <a:prstGeom prst="rect">
                          <a:avLst/>
                        </a:prstGeom>
                        <a:noFill/>
                      </pic:spPr>
                    </pic:pic>
                  </a:graphicData>
                </a:graphic>
                <wp14:sizeRelH relativeFrom="margin">
                  <wp14:pctWidth>0</wp14:pctWidth>
                </wp14:sizeRelH>
                <wp14:sizeRelV relativeFrom="margin">
                  <wp14:pctHeight>0</wp14:pctHeight>
                </wp14:sizeRelV>
              </wp:anchor>
            </w:drawing>
          </w:r>
        </w:p>
      </w:tc>
      <w:tc>
        <w:tcPr>
          <w:tcW w:w="7938" w:type="dxa"/>
          <w:vMerge w:val="restart"/>
          <w:vAlign w:val="center"/>
        </w:tcPr>
        <w:p w:rsidR="00D54517" w:rsidRPr="00ED3A94" w:rsidRDefault="0017073B" w:rsidP="00DD5D84">
          <w:pPr>
            <w:spacing w:after="0"/>
            <w:jc w:val="center"/>
            <w:rPr>
              <w:rFonts w:ascii="Arial" w:hAnsi="Arial" w:cs="Arial"/>
              <w:b/>
              <w:sz w:val="24"/>
              <w:szCs w:val="24"/>
              <w:lang w:val="en-GB"/>
            </w:rPr>
          </w:pPr>
          <w:r w:rsidRPr="0017073B">
            <w:rPr>
              <w:rFonts w:ascii="Arial" w:hAnsi="Arial" w:cs="Arial"/>
              <w:b/>
              <w:sz w:val="24"/>
              <w:szCs w:val="24"/>
              <w:lang w:val="en-GB"/>
            </w:rPr>
            <w:t xml:space="preserve">Annexure D: </w:t>
          </w:r>
          <w:proofErr w:type="gramStart"/>
          <w:r w:rsidRPr="0017073B">
            <w:rPr>
              <w:rFonts w:ascii="Arial" w:hAnsi="Arial" w:cs="Arial"/>
              <w:b/>
              <w:sz w:val="24"/>
              <w:szCs w:val="24"/>
              <w:lang w:val="en-GB"/>
            </w:rPr>
            <w:t>CONTRACTOR</w:t>
          </w:r>
          <w:proofErr w:type="gramEnd"/>
          <w:r w:rsidRPr="0017073B">
            <w:rPr>
              <w:rFonts w:ascii="Arial" w:hAnsi="Arial" w:cs="Arial"/>
              <w:b/>
              <w:sz w:val="24"/>
              <w:szCs w:val="24"/>
              <w:lang w:val="en-GB"/>
            </w:rPr>
            <w:t xml:space="preserve"> SHE PLAN</w:t>
          </w:r>
        </w:p>
      </w:tc>
      <w:tc>
        <w:tcPr>
          <w:tcW w:w="2126" w:type="dxa"/>
          <w:vAlign w:val="center"/>
        </w:tcPr>
        <w:p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rsidR="00D54517" w:rsidRPr="003914DE" w:rsidRDefault="004D3ADB" w:rsidP="007D2711">
          <w:pPr>
            <w:spacing w:after="0"/>
            <w:rPr>
              <w:rFonts w:ascii="Arial" w:hAnsi="Arial"/>
              <w:b/>
              <w:sz w:val="20"/>
              <w:lang w:val="en-GB"/>
            </w:rPr>
          </w:pPr>
          <w:r>
            <w:rPr>
              <w:rFonts w:ascii="Arial" w:hAnsi="Arial"/>
              <w:b/>
              <w:color w:val="0000CC"/>
              <w:sz w:val="20"/>
              <w:lang w:val="en-GB"/>
            </w:rPr>
            <w:t>559-956051472</w:t>
          </w:r>
        </w:p>
      </w:tc>
      <w:tc>
        <w:tcPr>
          <w:tcW w:w="567" w:type="dxa"/>
          <w:vAlign w:val="center"/>
        </w:tcPr>
        <w:p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567" w:type="dxa"/>
          <w:vAlign w:val="center"/>
        </w:tcPr>
        <w:p w:rsidR="00D54517" w:rsidRPr="003914DE" w:rsidRDefault="004D3ADB" w:rsidP="007D2711">
          <w:pPr>
            <w:spacing w:after="0"/>
            <w:rPr>
              <w:rFonts w:ascii="Arial" w:hAnsi="Arial"/>
              <w:b/>
              <w:sz w:val="20"/>
              <w:lang w:val="en-GB"/>
            </w:rPr>
          </w:pPr>
          <w:r>
            <w:rPr>
              <w:rFonts w:ascii="Arial" w:hAnsi="Arial"/>
              <w:b/>
              <w:color w:val="0000CC"/>
              <w:sz w:val="20"/>
              <w:lang w:val="en-GB"/>
            </w:rPr>
            <w:t>1</w:t>
          </w:r>
        </w:p>
      </w:tc>
    </w:tr>
    <w:tr w:rsidR="0028391D" w:rsidRPr="003914DE" w:rsidTr="007E6EF0">
      <w:trPr>
        <w:cantSplit/>
        <w:trHeight w:val="427"/>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vAlign w:val="center"/>
        </w:tcPr>
        <w:p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835" w:type="dxa"/>
          <w:gridSpan w:val="3"/>
          <w:vAlign w:val="center"/>
        </w:tcPr>
        <w:p w:rsidR="0028391D" w:rsidRPr="004C38ED" w:rsidRDefault="0007466B" w:rsidP="00523D87">
          <w:pPr>
            <w:spacing w:after="0"/>
            <w:rPr>
              <w:rFonts w:ascii="Arial" w:hAnsi="Arial"/>
              <w:b/>
              <w:color w:val="0000CC"/>
              <w:sz w:val="20"/>
              <w:lang w:val="en-GB"/>
            </w:rPr>
          </w:pPr>
          <w:r>
            <w:rPr>
              <w:rFonts w:ascii="Arial" w:hAnsi="Arial"/>
              <w:b/>
              <w:color w:val="0000CC"/>
              <w:sz w:val="20"/>
              <w:lang w:val="en-GB"/>
            </w:rPr>
            <w:t>July</w:t>
          </w:r>
          <w:r w:rsidR="00195237">
            <w:rPr>
              <w:rFonts w:ascii="Arial" w:hAnsi="Arial"/>
              <w:b/>
              <w:color w:val="0000CC"/>
              <w:sz w:val="20"/>
              <w:lang w:val="en-GB"/>
            </w:rPr>
            <w:t xml:space="preserve"> </w:t>
          </w:r>
          <w:r w:rsidR="00FD7120">
            <w:rPr>
              <w:rFonts w:ascii="Arial" w:hAnsi="Arial"/>
              <w:b/>
              <w:color w:val="0000CC"/>
              <w:sz w:val="20"/>
              <w:lang w:val="en-GB"/>
            </w:rPr>
            <w:t>202</w:t>
          </w:r>
          <w:r w:rsidR="00DA10B1">
            <w:rPr>
              <w:rFonts w:ascii="Arial" w:hAnsi="Arial"/>
              <w:b/>
              <w:color w:val="0000CC"/>
              <w:sz w:val="20"/>
              <w:lang w:val="en-GB"/>
            </w:rPr>
            <w:t>4</w:t>
          </w:r>
        </w:p>
      </w:tc>
    </w:tr>
    <w:tr w:rsidR="0028391D" w:rsidRPr="003914DE" w:rsidTr="007E6EF0">
      <w:trPr>
        <w:cantSplit/>
        <w:trHeight w:hRule="exact" w:val="464"/>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vAlign w:val="center"/>
        </w:tcPr>
        <w:p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835" w:type="dxa"/>
          <w:gridSpan w:val="3"/>
          <w:vAlign w:val="center"/>
        </w:tcPr>
        <w:p w:rsidR="0028391D" w:rsidRPr="004C38ED" w:rsidRDefault="0007466B" w:rsidP="006B5CBA">
          <w:pPr>
            <w:spacing w:after="0" w:line="240" w:lineRule="auto"/>
            <w:rPr>
              <w:rFonts w:ascii="Arial" w:hAnsi="Arial"/>
              <w:b/>
              <w:color w:val="0000CC"/>
              <w:sz w:val="20"/>
              <w:lang w:val="en-GB"/>
            </w:rPr>
          </w:pPr>
          <w:r>
            <w:rPr>
              <w:rFonts w:ascii="Arial" w:hAnsi="Arial"/>
              <w:b/>
              <w:color w:val="0000CC"/>
              <w:sz w:val="20"/>
              <w:lang w:val="en-GB"/>
            </w:rPr>
            <w:t>July</w:t>
          </w:r>
          <w:r w:rsidR="00FD7120">
            <w:rPr>
              <w:rFonts w:ascii="Arial" w:hAnsi="Arial"/>
              <w:b/>
              <w:color w:val="0000CC"/>
              <w:sz w:val="20"/>
              <w:lang w:val="en-GB"/>
            </w:rPr>
            <w:t xml:space="preserve"> 202</w:t>
          </w:r>
          <w:r w:rsidR="00DA10B1">
            <w:rPr>
              <w:rFonts w:ascii="Arial" w:hAnsi="Arial"/>
              <w:b/>
              <w:color w:val="0000CC"/>
              <w:sz w:val="20"/>
              <w:lang w:val="en-GB"/>
            </w:rPr>
            <w:t>7</w:t>
          </w:r>
        </w:p>
      </w:tc>
    </w:tr>
  </w:tbl>
  <w:p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D5252"/>
    <w:multiLevelType w:val="hybridMultilevel"/>
    <w:tmpl w:val="9DB82DB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4954C43"/>
    <w:multiLevelType w:val="hybridMultilevel"/>
    <w:tmpl w:val="5F7EFC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55BE2CA3"/>
    <w:multiLevelType w:val="hybridMultilevel"/>
    <w:tmpl w:val="32B0DB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68817825"/>
    <w:multiLevelType w:val="hybridMultilevel"/>
    <w:tmpl w:val="259EA2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71CF6B70"/>
    <w:multiLevelType w:val="hybridMultilevel"/>
    <w:tmpl w:val="0742AC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68701466">
    <w:abstractNumId w:val="3"/>
  </w:num>
  <w:num w:numId="2" w16cid:durableId="86729997">
    <w:abstractNumId w:val="2"/>
  </w:num>
  <w:num w:numId="3" w16cid:durableId="2020349595">
    <w:abstractNumId w:val="0"/>
  </w:num>
  <w:num w:numId="4" w16cid:durableId="1652713447">
    <w:abstractNumId w:val="1"/>
  </w:num>
  <w:num w:numId="5" w16cid:durableId="1697654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44EB3"/>
    <w:rsid w:val="000745F6"/>
    <w:rsid w:val="0007466B"/>
    <w:rsid w:val="000A3E0E"/>
    <w:rsid w:val="000F45FC"/>
    <w:rsid w:val="00152F90"/>
    <w:rsid w:val="0017073B"/>
    <w:rsid w:val="0017185C"/>
    <w:rsid w:val="001941FD"/>
    <w:rsid w:val="00195237"/>
    <w:rsid w:val="00196CC6"/>
    <w:rsid w:val="001C338F"/>
    <w:rsid w:val="001D5F97"/>
    <w:rsid w:val="001F548A"/>
    <w:rsid w:val="00266BCE"/>
    <w:rsid w:val="0028391D"/>
    <w:rsid w:val="00286EC4"/>
    <w:rsid w:val="002C5969"/>
    <w:rsid w:val="002C692A"/>
    <w:rsid w:val="003043D9"/>
    <w:rsid w:val="003278FC"/>
    <w:rsid w:val="003C001D"/>
    <w:rsid w:val="003C3222"/>
    <w:rsid w:val="003E4D3F"/>
    <w:rsid w:val="003E6E1E"/>
    <w:rsid w:val="003E74C5"/>
    <w:rsid w:val="003F6FE0"/>
    <w:rsid w:val="00421CEF"/>
    <w:rsid w:val="0043275C"/>
    <w:rsid w:val="004C38ED"/>
    <w:rsid w:val="004D3ADB"/>
    <w:rsid w:val="00506F5B"/>
    <w:rsid w:val="00523D87"/>
    <w:rsid w:val="00566E44"/>
    <w:rsid w:val="00571FFF"/>
    <w:rsid w:val="005C39F5"/>
    <w:rsid w:val="006623EE"/>
    <w:rsid w:val="00664987"/>
    <w:rsid w:val="006B5CBA"/>
    <w:rsid w:val="006C5B1C"/>
    <w:rsid w:val="0072002E"/>
    <w:rsid w:val="00721782"/>
    <w:rsid w:val="007D2711"/>
    <w:rsid w:val="007E6EF0"/>
    <w:rsid w:val="0083657F"/>
    <w:rsid w:val="0083797C"/>
    <w:rsid w:val="00890A6A"/>
    <w:rsid w:val="00890E7C"/>
    <w:rsid w:val="008A54EF"/>
    <w:rsid w:val="008B5937"/>
    <w:rsid w:val="008E2E91"/>
    <w:rsid w:val="008F3B12"/>
    <w:rsid w:val="00915C6C"/>
    <w:rsid w:val="009246A8"/>
    <w:rsid w:val="0093165A"/>
    <w:rsid w:val="00931908"/>
    <w:rsid w:val="00967D09"/>
    <w:rsid w:val="009B4D43"/>
    <w:rsid w:val="009E1679"/>
    <w:rsid w:val="009F20F2"/>
    <w:rsid w:val="00A43C6F"/>
    <w:rsid w:val="00A70BE2"/>
    <w:rsid w:val="00AA4240"/>
    <w:rsid w:val="00AA4948"/>
    <w:rsid w:val="00AC18C4"/>
    <w:rsid w:val="00B34624"/>
    <w:rsid w:val="00B81DA2"/>
    <w:rsid w:val="00B8552C"/>
    <w:rsid w:val="00BA3D87"/>
    <w:rsid w:val="00C80042"/>
    <w:rsid w:val="00C908F0"/>
    <w:rsid w:val="00CD7A04"/>
    <w:rsid w:val="00D54517"/>
    <w:rsid w:val="00D86337"/>
    <w:rsid w:val="00D9703E"/>
    <w:rsid w:val="00DA10B1"/>
    <w:rsid w:val="00DD5D84"/>
    <w:rsid w:val="00DE78D0"/>
    <w:rsid w:val="00DF2294"/>
    <w:rsid w:val="00E13AED"/>
    <w:rsid w:val="00E6178F"/>
    <w:rsid w:val="00ED3A94"/>
    <w:rsid w:val="00EF231D"/>
    <w:rsid w:val="00F51D0C"/>
    <w:rsid w:val="00F5515D"/>
    <w:rsid w:val="00F76A93"/>
    <w:rsid w:val="00FB230D"/>
    <w:rsid w:val="00FB3FD9"/>
    <w:rsid w:val="00FD7120"/>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CB876"/>
  <w15:docId w15:val="{C05DBB31-24B3-41DE-B025-7FDE681E6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1707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Philisiwe Kweyama</cp:lastModifiedBy>
  <cp:revision>1</cp:revision>
  <dcterms:created xsi:type="dcterms:W3CDTF">2026-04-29T09:51:00Z</dcterms:created>
  <dcterms:modified xsi:type="dcterms:W3CDTF">2026-04-29T09:51:00Z</dcterms:modified>
</cp:coreProperties>
</file>