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1AD7C" w14:textId="19927B96" w:rsidR="001D0F11" w:rsidRDefault="001D0F11" w:rsidP="00B907A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Dear: Sir/Madam</w:t>
      </w:r>
    </w:p>
    <w:p w14:paraId="5AD2F02B" w14:textId="4591AB17" w:rsidR="001D0F11" w:rsidRPr="001D0F11" w:rsidRDefault="001D0F11" w:rsidP="00B907AC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D0F11">
        <w:rPr>
          <w:rFonts w:ascii="Arial" w:hAnsi="Arial" w:cs="Arial"/>
          <w:b/>
          <w:bCs/>
          <w:sz w:val="22"/>
          <w:szCs w:val="22"/>
        </w:rPr>
        <w:t>BIDDERS COMPETENCY QUESTIONNAIRE</w:t>
      </w:r>
    </w:p>
    <w:p w14:paraId="29F946B7" w14:textId="3501DB70" w:rsidR="00DC13DA" w:rsidRPr="001C4CCF" w:rsidRDefault="00DC13DA" w:rsidP="00B907AC">
      <w:pPr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1C4CCF">
        <w:rPr>
          <w:rFonts w:ascii="Arial" w:hAnsi="Arial" w:cs="Arial"/>
          <w:sz w:val="22"/>
          <w:szCs w:val="22"/>
        </w:rPr>
        <w:t>NAME OF BIDDER:</w:t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</w:p>
    <w:p w14:paraId="39888295" w14:textId="5E751A64" w:rsidR="00DC13DA" w:rsidRPr="001C4CCF" w:rsidRDefault="00DC13DA" w:rsidP="00B907AC">
      <w:pPr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1C4CCF">
        <w:rPr>
          <w:rFonts w:ascii="Arial" w:hAnsi="Arial" w:cs="Arial"/>
          <w:sz w:val="22"/>
          <w:szCs w:val="22"/>
        </w:rPr>
        <w:t>NAME OF BIDDERS CLIENT:</w:t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</w:p>
    <w:p w14:paraId="31E7A53B" w14:textId="3ABF7D79" w:rsidR="007C0B21" w:rsidRPr="001C4CCF" w:rsidRDefault="00DC13DA" w:rsidP="00B907AC">
      <w:pPr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1C4CCF">
        <w:rPr>
          <w:rFonts w:ascii="Arial" w:hAnsi="Arial" w:cs="Arial"/>
          <w:sz w:val="22"/>
          <w:szCs w:val="22"/>
        </w:rPr>
        <w:t>E-MAIL ADDRESS OF BIDDERS CLIENT:</w:t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  <w:r w:rsidRPr="001C4CCF">
        <w:rPr>
          <w:rFonts w:ascii="Arial" w:hAnsi="Arial" w:cs="Arial"/>
          <w:sz w:val="22"/>
          <w:szCs w:val="22"/>
          <w:u w:val="single"/>
        </w:rPr>
        <w:tab/>
      </w:r>
    </w:p>
    <w:p w14:paraId="3DF9BD01" w14:textId="77777777" w:rsidR="00DC13DA" w:rsidRPr="001C4CCF" w:rsidRDefault="00DC13DA" w:rsidP="00B907AC">
      <w:pPr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26651104" w14:textId="65872909" w:rsidR="003E64B6" w:rsidRPr="001C4CCF" w:rsidRDefault="00DC13DA" w:rsidP="00B907A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1C4CCF">
        <w:rPr>
          <w:rFonts w:ascii="Arial" w:hAnsi="Arial" w:cs="Arial"/>
          <w:sz w:val="22"/>
          <w:szCs w:val="22"/>
        </w:rPr>
        <w:t>PA</w:t>
      </w:r>
      <w:r w:rsidR="00BB69C2" w:rsidRPr="001C4CCF">
        <w:rPr>
          <w:rFonts w:ascii="Arial" w:hAnsi="Arial" w:cs="Arial"/>
          <w:sz w:val="22"/>
          <w:szCs w:val="22"/>
        </w:rPr>
        <w:t xml:space="preserve">SSENGER RAIL AGENCY OF SOUTH AFRICA (PRASA) </w:t>
      </w:r>
      <w:r w:rsidR="006169C0" w:rsidRPr="001C4CCF">
        <w:rPr>
          <w:rFonts w:ascii="Arial" w:hAnsi="Arial" w:cs="Arial"/>
          <w:sz w:val="22"/>
          <w:szCs w:val="22"/>
        </w:rPr>
        <w:t xml:space="preserve">is currently out on a tender for </w:t>
      </w:r>
      <w:r w:rsidR="006D64FF">
        <w:rPr>
          <w:rFonts w:ascii="Arial" w:hAnsi="Arial" w:cs="Arial"/>
          <w:sz w:val="22"/>
          <w:szCs w:val="22"/>
        </w:rPr>
        <w:t xml:space="preserve">Tender Description: </w:t>
      </w:r>
      <w:r w:rsidR="0081032E" w:rsidRPr="001C4CCF">
        <w:rPr>
          <w:rFonts w:ascii="Arial" w:hAnsi="Arial" w:cs="Arial"/>
          <w:sz w:val="22"/>
          <w:szCs w:val="22"/>
        </w:rPr>
        <w:t>“</w:t>
      </w:r>
      <w:r w:rsidR="00825419">
        <w:rPr>
          <w:rFonts w:ascii="Arial" w:hAnsi="Arial" w:cs="Arial"/>
          <w:sz w:val="22"/>
          <w:szCs w:val="22"/>
        </w:rPr>
        <w:t xml:space="preserve">Appointment of </w:t>
      </w:r>
      <w:r w:rsidR="006169C0" w:rsidRPr="001C4CCF">
        <w:rPr>
          <w:rFonts w:ascii="Arial" w:hAnsi="Arial" w:cs="Arial"/>
          <w:sz w:val="22"/>
          <w:szCs w:val="22"/>
        </w:rPr>
        <w:t xml:space="preserve">Panel of </w:t>
      </w:r>
      <w:r w:rsidR="0081032E" w:rsidRPr="001C4CCF">
        <w:rPr>
          <w:rFonts w:ascii="Arial" w:eastAsia="Arial" w:hAnsi="Arial" w:cs="Arial"/>
          <w:sz w:val="22"/>
          <w:szCs w:val="22"/>
        </w:rPr>
        <w:t>Service Provider to Conduct Procurement and Financial Compliance Reviews</w:t>
      </w:r>
      <w:r w:rsidR="0093641D" w:rsidRPr="001C4CCF">
        <w:rPr>
          <w:rFonts w:ascii="Arial" w:eastAsia="Arial" w:hAnsi="Arial" w:cs="Arial"/>
          <w:sz w:val="22"/>
          <w:szCs w:val="22"/>
        </w:rPr>
        <w:t>”</w:t>
      </w:r>
      <w:r w:rsidR="006D64FF">
        <w:rPr>
          <w:rFonts w:ascii="Arial" w:eastAsia="Arial" w:hAnsi="Arial" w:cs="Arial"/>
          <w:sz w:val="22"/>
          <w:szCs w:val="22"/>
        </w:rPr>
        <w:t xml:space="preserve">, Tender Number: </w:t>
      </w:r>
      <w:r w:rsidR="005B4C2F">
        <w:rPr>
          <w:rFonts w:ascii="Arial" w:eastAsia="Arial" w:hAnsi="Arial" w:cs="Arial"/>
          <w:sz w:val="22"/>
          <w:szCs w:val="22"/>
        </w:rPr>
        <w:t>HO/</w:t>
      </w:r>
      <w:r w:rsidR="00F35D1B">
        <w:rPr>
          <w:rFonts w:ascii="Arial" w:eastAsia="Arial" w:hAnsi="Arial" w:cs="Arial"/>
          <w:sz w:val="22"/>
          <w:szCs w:val="22"/>
        </w:rPr>
        <w:t>FIN/520</w:t>
      </w:r>
      <w:r w:rsidR="00CA7490">
        <w:rPr>
          <w:rFonts w:ascii="Arial" w:eastAsia="Arial" w:hAnsi="Arial" w:cs="Arial"/>
          <w:sz w:val="22"/>
          <w:szCs w:val="22"/>
        </w:rPr>
        <w:t>/09/2026</w:t>
      </w:r>
      <w:r w:rsidR="0093641D" w:rsidRPr="001C4CCF">
        <w:rPr>
          <w:rFonts w:ascii="Arial" w:eastAsia="Arial" w:hAnsi="Arial" w:cs="Arial"/>
          <w:sz w:val="22"/>
          <w:szCs w:val="22"/>
        </w:rPr>
        <w:t xml:space="preserve"> </w:t>
      </w:r>
    </w:p>
    <w:p w14:paraId="665E24BD" w14:textId="00E85CBD" w:rsidR="00DC13DA" w:rsidRPr="001C4CCF" w:rsidRDefault="0093641D" w:rsidP="00B907A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1C4CCF">
        <w:rPr>
          <w:rFonts w:ascii="Arial" w:eastAsia="Arial" w:hAnsi="Arial" w:cs="Arial"/>
          <w:sz w:val="22"/>
          <w:szCs w:val="22"/>
        </w:rPr>
        <w:t xml:space="preserve">We humbly request that you complete </w:t>
      </w:r>
      <w:r w:rsidR="003E64B6" w:rsidRPr="001C4CCF">
        <w:rPr>
          <w:rFonts w:ascii="Arial" w:eastAsia="Arial" w:hAnsi="Arial" w:cs="Arial"/>
          <w:sz w:val="22"/>
          <w:szCs w:val="22"/>
        </w:rPr>
        <w:t>this</w:t>
      </w:r>
      <w:r w:rsidRPr="001C4CCF">
        <w:rPr>
          <w:rFonts w:ascii="Arial" w:eastAsia="Arial" w:hAnsi="Arial" w:cs="Arial"/>
          <w:sz w:val="22"/>
          <w:szCs w:val="22"/>
        </w:rPr>
        <w:t xml:space="preserve"> “Bidders Competency Questionnaire” to assist us in </w:t>
      </w:r>
      <w:r w:rsidR="003E64B6" w:rsidRPr="001C4CCF">
        <w:rPr>
          <w:rFonts w:ascii="Arial" w:eastAsia="Arial" w:hAnsi="Arial" w:cs="Arial"/>
          <w:sz w:val="22"/>
          <w:szCs w:val="22"/>
        </w:rPr>
        <w:t xml:space="preserve">the </w:t>
      </w:r>
      <w:r w:rsidRPr="001C4CCF">
        <w:rPr>
          <w:rFonts w:ascii="Arial" w:eastAsia="Arial" w:hAnsi="Arial" w:cs="Arial"/>
          <w:sz w:val="22"/>
          <w:szCs w:val="22"/>
        </w:rPr>
        <w:t>evaluati</w:t>
      </w:r>
      <w:r w:rsidR="003E64B6" w:rsidRPr="001C4CCF">
        <w:rPr>
          <w:rFonts w:ascii="Arial" w:eastAsia="Arial" w:hAnsi="Arial" w:cs="Arial"/>
          <w:sz w:val="22"/>
          <w:szCs w:val="22"/>
        </w:rPr>
        <w:t>on process.</w:t>
      </w:r>
    </w:p>
    <w:p w14:paraId="086815F3" w14:textId="633E77BC" w:rsidR="003E64B6" w:rsidRDefault="003E64B6" w:rsidP="00B907A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1C4CCF">
        <w:rPr>
          <w:rFonts w:ascii="Arial" w:eastAsia="Arial" w:hAnsi="Arial" w:cs="Arial"/>
          <w:sz w:val="22"/>
          <w:szCs w:val="22"/>
        </w:rPr>
        <w:t xml:space="preserve">Kindly </w:t>
      </w:r>
      <w:r w:rsidR="006F3038" w:rsidRPr="001C4CCF">
        <w:rPr>
          <w:rFonts w:ascii="Arial" w:eastAsia="Arial" w:hAnsi="Arial" w:cs="Arial"/>
          <w:sz w:val="22"/>
          <w:szCs w:val="22"/>
        </w:rPr>
        <w:t xml:space="preserve">tick the nature of services below which the </w:t>
      </w:r>
      <w:r w:rsidR="006D64FF" w:rsidRPr="001C4CCF">
        <w:rPr>
          <w:rFonts w:ascii="Arial" w:eastAsia="Arial" w:hAnsi="Arial" w:cs="Arial"/>
          <w:sz w:val="22"/>
          <w:szCs w:val="22"/>
        </w:rPr>
        <w:t>above-mentioned</w:t>
      </w:r>
      <w:r w:rsidR="006F3038" w:rsidRPr="001C4CCF">
        <w:rPr>
          <w:rFonts w:ascii="Arial" w:eastAsia="Arial" w:hAnsi="Arial" w:cs="Arial"/>
          <w:sz w:val="22"/>
          <w:szCs w:val="22"/>
        </w:rPr>
        <w:t xml:space="preserve"> </w:t>
      </w:r>
      <w:r w:rsidR="00DA025F" w:rsidRPr="001C4CCF">
        <w:rPr>
          <w:rFonts w:ascii="Arial" w:eastAsia="Arial" w:hAnsi="Arial" w:cs="Arial"/>
          <w:sz w:val="22"/>
          <w:szCs w:val="22"/>
        </w:rPr>
        <w:t>bidder provided/rendered for your organization</w:t>
      </w:r>
      <w:r w:rsidR="00FD0F11" w:rsidRPr="001C4CCF">
        <w:rPr>
          <w:rFonts w:ascii="Arial" w:eastAsia="Arial" w:hAnsi="Arial" w:cs="Arial"/>
          <w:sz w:val="22"/>
          <w:szCs w:val="22"/>
        </w:rPr>
        <w:t>:</w:t>
      </w:r>
    </w:p>
    <w:p w14:paraId="43415C8A" w14:textId="002F84DB" w:rsidR="00BE2BA1" w:rsidRDefault="006B0386" w:rsidP="006B0386">
      <w:pPr>
        <w:pStyle w:val="ListParagraph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Arial" w:eastAsia="Calibri" w:hAnsi="Arial" w:cs="Arial"/>
          <w:b/>
          <w:bCs/>
          <w:kern w:val="0"/>
          <w:sz w:val="22"/>
          <w:szCs w:val="22"/>
          <w:lang w:val="en-ZA"/>
          <w14:ligatures w14:val="none"/>
        </w:rPr>
      </w:pPr>
      <w:r w:rsidRPr="006B0386">
        <w:rPr>
          <w:rFonts w:ascii="Arial" w:eastAsia="Calibri" w:hAnsi="Arial" w:cs="Arial"/>
          <w:b/>
          <w:bCs/>
          <w:kern w:val="0"/>
          <w:sz w:val="22"/>
          <w:szCs w:val="22"/>
          <w:lang w:val="en-ZA"/>
          <w14:ligatures w14:val="none"/>
        </w:rPr>
        <w:t>CATEGORY A: GROUP FINANCE</w:t>
      </w:r>
    </w:p>
    <w:p w14:paraId="0F0997A9" w14:textId="77777777" w:rsidR="006B0386" w:rsidRPr="00B1136F" w:rsidRDefault="006B0386" w:rsidP="00B1136F">
      <w:pPr>
        <w:pStyle w:val="ListParagraph"/>
        <w:spacing w:after="0" w:line="276" w:lineRule="auto"/>
        <w:ind w:left="284"/>
        <w:jc w:val="both"/>
        <w:rPr>
          <w:rFonts w:ascii="Arial" w:eastAsia="Calibri" w:hAnsi="Arial" w:cs="Arial"/>
          <w:b/>
          <w:bCs/>
          <w:kern w:val="0"/>
          <w:sz w:val="22"/>
          <w:szCs w:val="22"/>
          <w:lang w:val="en-ZA"/>
          <w14:ligatures w14:val="none"/>
        </w:rPr>
      </w:pPr>
    </w:p>
    <w:tbl>
      <w:tblPr>
        <w:tblStyle w:val="TableGrid"/>
        <w:tblW w:w="8931" w:type="dxa"/>
        <w:tblInd w:w="-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772"/>
        <w:gridCol w:w="4278"/>
        <w:gridCol w:w="2881"/>
      </w:tblGrid>
      <w:tr w:rsidR="008064C8" w:rsidRPr="00BE2BA1" w14:paraId="3B6432BC" w14:textId="532E5C68" w:rsidTr="003F74FD">
        <w:trPr>
          <w:tblHeader/>
        </w:trPr>
        <w:tc>
          <w:tcPr>
            <w:tcW w:w="1772" w:type="dxa"/>
            <w:shd w:val="clear" w:color="auto" w:fill="00B0F0"/>
          </w:tcPr>
          <w:p w14:paraId="3D87EB81" w14:textId="77777777" w:rsidR="008064C8" w:rsidRPr="00BE2BA1" w:rsidRDefault="008064C8" w:rsidP="00BE2BA1">
            <w:p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hAnsi="Arial" w:cs="Arial"/>
                <w:b/>
                <w:bCs/>
                <w:sz w:val="22"/>
                <w:szCs w:val="22"/>
              </w:rPr>
              <w:t>CATEGORY A REVIEW</w:t>
            </w:r>
          </w:p>
        </w:tc>
        <w:tc>
          <w:tcPr>
            <w:tcW w:w="4278" w:type="dxa"/>
            <w:shd w:val="clear" w:color="auto" w:fill="00B0F0"/>
          </w:tcPr>
          <w:p w14:paraId="226297BF" w14:textId="77777777" w:rsidR="008064C8" w:rsidRPr="00BE2BA1" w:rsidRDefault="008064C8" w:rsidP="00BE2BA1">
            <w:p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hAnsi="Arial" w:cs="Arial"/>
                <w:b/>
                <w:bCs/>
                <w:sz w:val="22"/>
                <w:szCs w:val="22"/>
              </w:rPr>
              <w:t>DETAIL REQUIREMENTS</w:t>
            </w:r>
          </w:p>
        </w:tc>
        <w:tc>
          <w:tcPr>
            <w:tcW w:w="2881" w:type="dxa"/>
            <w:shd w:val="clear" w:color="auto" w:fill="00B0F0"/>
          </w:tcPr>
          <w:p w14:paraId="349BE8CF" w14:textId="3FA2ED0D" w:rsidR="008064C8" w:rsidRPr="00BE2BA1" w:rsidRDefault="00B9413A" w:rsidP="00BE2BA1">
            <w:p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413A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BIDDING CATEGORY (INDICATE WITH TICK MARK)</w:t>
            </w:r>
          </w:p>
        </w:tc>
      </w:tr>
      <w:tr w:rsidR="008064C8" w:rsidRPr="00BE2BA1" w14:paraId="7C3B46C1" w14:textId="5D50E164" w:rsidTr="00B1136F">
        <w:tc>
          <w:tcPr>
            <w:tcW w:w="1772" w:type="dxa"/>
          </w:tcPr>
          <w:p w14:paraId="0DFB208E" w14:textId="77777777" w:rsidR="008064C8" w:rsidRPr="00BE2BA1" w:rsidRDefault="008064C8" w:rsidP="00BE2BA1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Review of Annual Financial Statements</w:t>
            </w:r>
          </w:p>
        </w:tc>
        <w:tc>
          <w:tcPr>
            <w:tcW w:w="4278" w:type="dxa"/>
          </w:tcPr>
          <w:p w14:paraId="761C9B49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Perform high-level analytical reviews of figures and disclosures.</w:t>
            </w:r>
          </w:p>
          <w:p w14:paraId="427E2619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Verify mathematical accuracy and consistency between notes and the primary statements.</w:t>
            </w:r>
          </w:p>
          <w:p w14:paraId="7C885A2E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Ensure all prior-year audit findings have been addressed.</w:t>
            </w:r>
          </w:p>
          <w:p w14:paraId="15F89365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Utilize CaseWare to automate lead sheet generation and ensure seamless trial balance integration.</w:t>
            </w:r>
          </w:p>
        </w:tc>
        <w:tc>
          <w:tcPr>
            <w:tcW w:w="2881" w:type="dxa"/>
          </w:tcPr>
          <w:p w14:paraId="02E3A574" w14:textId="77777777" w:rsidR="008064C8" w:rsidRPr="00BE2BA1" w:rsidRDefault="008064C8" w:rsidP="00B1136F">
            <w:pPr>
              <w:tabs>
                <w:tab w:val="left" w:pos="324"/>
                <w:tab w:val="left" w:pos="404"/>
                <w:tab w:val="left" w:pos="465"/>
              </w:tabs>
              <w:ind w:left="36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64C8" w:rsidRPr="00BE2BA1" w14:paraId="19133E3F" w14:textId="24C63BEC" w:rsidTr="00B1136F">
        <w:tc>
          <w:tcPr>
            <w:tcW w:w="1772" w:type="dxa"/>
          </w:tcPr>
          <w:p w14:paraId="09165BBE" w14:textId="77777777" w:rsidR="008064C8" w:rsidRPr="00BE2BA1" w:rsidRDefault="008064C8" w:rsidP="00BE2BA1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Technical Accounting Expertise</w:t>
            </w:r>
          </w:p>
        </w:tc>
        <w:tc>
          <w:tcPr>
            <w:tcW w:w="4278" w:type="dxa"/>
          </w:tcPr>
          <w:p w14:paraId="39CA44CA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Provide expert guidance on complex accounting transactions and treatment.</w:t>
            </w:r>
          </w:p>
          <w:p w14:paraId="1FBDDF23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Research and interpret new accounting standards and their impact on the entity.</w:t>
            </w:r>
          </w:p>
          <w:p w14:paraId="52260ED1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lastRenderedPageBreak/>
              <w:t>Draft technical memos to support accounting positions taken by management.</w:t>
            </w:r>
          </w:p>
        </w:tc>
        <w:tc>
          <w:tcPr>
            <w:tcW w:w="2881" w:type="dxa"/>
          </w:tcPr>
          <w:p w14:paraId="63F58022" w14:textId="77777777" w:rsidR="008064C8" w:rsidRPr="00BE2BA1" w:rsidRDefault="008064C8" w:rsidP="00B1136F">
            <w:pPr>
              <w:tabs>
                <w:tab w:val="left" w:pos="324"/>
                <w:tab w:val="left" w:pos="404"/>
                <w:tab w:val="left" w:pos="465"/>
              </w:tabs>
              <w:ind w:left="36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64C8" w:rsidRPr="00BE2BA1" w14:paraId="12BA5032" w14:textId="47589C74" w:rsidTr="00B1136F">
        <w:tc>
          <w:tcPr>
            <w:tcW w:w="1772" w:type="dxa"/>
          </w:tcPr>
          <w:p w14:paraId="1247B3F5" w14:textId="77777777" w:rsidR="008064C8" w:rsidRPr="00BE2BA1" w:rsidRDefault="008064C8" w:rsidP="00BE2BA1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Compliance Reviews</w:t>
            </w:r>
          </w:p>
          <w:p w14:paraId="63CF72E7" w14:textId="77777777" w:rsidR="008064C8" w:rsidRPr="00BE2BA1" w:rsidRDefault="008064C8" w:rsidP="00BE2BA1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78" w:type="dxa"/>
          </w:tcPr>
          <w:p w14:paraId="2877EAE6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Evaluate the effectiveness of automated vs. manual controls within the finance value chain.</w:t>
            </w:r>
          </w:p>
          <w:p w14:paraId="1B7B5160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Recommend process improvements to enhance data integrity and speed.</w:t>
            </w:r>
          </w:p>
          <w:p w14:paraId="64ED7EDA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Conduct compliance review of finance sub-process to determine and ensure sound financial management and accurate reporting.</w:t>
            </w:r>
          </w:p>
          <w:p w14:paraId="06286D21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Develop and review policies and SoP for all finance processes and sub-processes ensuring risk management and sound control environment.</w:t>
            </w:r>
          </w:p>
          <w:p w14:paraId="57EF4F19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Business process and controls reviews.</w:t>
            </w:r>
          </w:p>
        </w:tc>
        <w:tc>
          <w:tcPr>
            <w:tcW w:w="2881" w:type="dxa"/>
          </w:tcPr>
          <w:p w14:paraId="2D76DD6B" w14:textId="77777777" w:rsidR="008064C8" w:rsidRPr="00BE2BA1" w:rsidRDefault="008064C8" w:rsidP="00B1136F">
            <w:pPr>
              <w:tabs>
                <w:tab w:val="left" w:pos="324"/>
                <w:tab w:val="left" w:pos="404"/>
                <w:tab w:val="left" w:pos="465"/>
              </w:tabs>
              <w:ind w:left="36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64C8" w:rsidRPr="00BE2BA1" w14:paraId="46EEFB2C" w14:textId="4594AEEA" w:rsidTr="00B1136F">
        <w:tc>
          <w:tcPr>
            <w:tcW w:w="1772" w:type="dxa"/>
          </w:tcPr>
          <w:p w14:paraId="10A3470A" w14:textId="77777777" w:rsidR="008064C8" w:rsidRPr="00BE2BA1" w:rsidRDefault="008064C8" w:rsidP="00BE2BA1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Development of Financial Models</w:t>
            </w:r>
          </w:p>
        </w:tc>
        <w:tc>
          <w:tcPr>
            <w:tcW w:w="4278" w:type="dxa"/>
          </w:tcPr>
          <w:p w14:paraId="62E8F8F0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Design robust Excel-based models for budget forecasting and cash flow projections.</w:t>
            </w:r>
          </w:p>
          <w:p w14:paraId="1EA2F2C5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Create scenario analyses to support strategic decision-making.</w:t>
            </w:r>
          </w:p>
          <w:p w14:paraId="6C483266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Build automated templates for monthly management reporting.</w:t>
            </w:r>
          </w:p>
          <w:p w14:paraId="28C27428" w14:textId="77777777" w:rsidR="008064C8" w:rsidRPr="00BE2BA1" w:rsidRDefault="008064C8" w:rsidP="00BE2BA1">
            <w:p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14:paraId="74071096" w14:textId="77777777" w:rsidR="008064C8" w:rsidRPr="00BE2BA1" w:rsidRDefault="008064C8" w:rsidP="00B1136F">
            <w:pPr>
              <w:tabs>
                <w:tab w:val="left" w:pos="324"/>
                <w:tab w:val="left" w:pos="404"/>
                <w:tab w:val="left" w:pos="465"/>
              </w:tabs>
              <w:ind w:left="36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64C8" w:rsidRPr="00BE2BA1" w14:paraId="6645DB0D" w14:textId="1F284BB6" w:rsidTr="00B1136F">
        <w:tc>
          <w:tcPr>
            <w:tcW w:w="1772" w:type="dxa"/>
          </w:tcPr>
          <w:p w14:paraId="59269C40" w14:textId="77777777" w:rsidR="008064C8" w:rsidRPr="00BE2BA1" w:rsidRDefault="008064C8" w:rsidP="00BE2BA1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GRAP Compliance Review</w:t>
            </w:r>
          </w:p>
        </w:tc>
        <w:tc>
          <w:tcPr>
            <w:tcW w:w="4278" w:type="dxa"/>
          </w:tcPr>
          <w:p w14:paraId="39453837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Conduct a gap analysis against the latest GRAP reporting framework.</w:t>
            </w:r>
          </w:p>
          <w:p w14:paraId="2F8A5E36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Review the accounting manual to ensure alignment with the ASB updates.</w:t>
            </w:r>
          </w:p>
          <w:p w14:paraId="6A4D1B5A" w14:textId="77777777" w:rsidR="008064C8" w:rsidRPr="00BE2BA1" w:rsidRDefault="008064C8" w:rsidP="00BE2BA1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Use CaseWare’s built-in disclosure checklists to verify full compliance with GRAP reporting requirements.</w:t>
            </w:r>
          </w:p>
          <w:p w14:paraId="2B1F2E74" w14:textId="77777777" w:rsidR="008064C8" w:rsidRPr="00BE2BA1" w:rsidRDefault="008064C8" w:rsidP="00BE2BA1">
            <w:p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14:paraId="67ED49AD" w14:textId="77777777" w:rsidR="008064C8" w:rsidRPr="00BE2BA1" w:rsidRDefault="008064C8" w:rsidP="00B1136F">
            <w:pPr>
              <w:tabs>
                <w:tab w:val="left" w:pos="324"/>
                <w:tab w:val="left" w:pos="404"/>
                <w:tab w:val="left" w:pos="465"/>
              </w:tabs>
              <w:ind w:left="36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F1636E" w14:textId="77777777" w:rsidR="00BE2BA1" w:rsidRPr="00BE2BA1" w:rsidRDefault="00BE2BA1" w:rsidP="00BE2BA1">
      <w:pPr>
        <w:spacing w:after="200" w:line="276" w:lineRule="auto"/>
        <w:rPr>
          <w:rFonts w:ascii="Arial" w:eastAsia="Calibri" w:hAnsi="Arial" w:cs="Arial"/>
          <w:kern w:val="0"/>
          <w:sz w:val="22"/>
          <w:szCs w:val="22"/>
          <w:lang w:val="en-ZA"/>
          <w14:ligatures w14:val="none"/>
        </w:rPr>
      </w:pPr>
    </w:p>
    <w:p w14:paraId="67804767" w14:textId="74EFFA46" w:rsidR="00BE2BA1" w:rsidRPr="00B1136F" w:rsidRDefault="006B0386" w:rsidP="00B1136F">
      <w:pPr>
        <w:pStyle w:val="ListParagraph"/>
        <w:numPr>
          <w:ilvl w:val="0"/>
          <w:numId w:val="5"/>
        </w:numPr>
        <w:spacing w:after="200" w:line="276" w:lineRule="auto"/>
        <w:ind w:left="284" w:hanging="284"/>
        <w:rPr>
          <w:rFonts w:ascii="Arial" w:eastAsia="Calibri" w:hAnsi="Arial" w:cs="Arial"/>
          <w:b/>
          <w:bCs/>
          <w:kern w:val="0"/>
          <w:sz w:val="22"/>
          <w:szCs w:val="22"/>
          <w:lang w:val="en-ZA"/>
          <w14:ligatures w14:val="none"/>
        </w:rPr>
      </w:pPr>
      <w:r w:rsidRPr="00B1136F">
        <w:rPr>
          <w:rFonts w:ascii="Arial" w:eastAsia="Calibri" w:hAnsi="Arial" w:cs="Arial"/>
          <w:b/>
          <w:bCs/>
          <w:kern w:val="0"/>
          <w:sz w:val="22"/>
          <w:szCs w:val="22"/>
          <w:lang w:val="en-ZA"/>
          <w14:ligatures w14:val="none"/>
        </w:rPr>
        <w:t>CATEGORY B: GROUP SCM</w:t>
      </w: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1759"/>
        <w:gridCol w:w="4284"/>
        <w:gridCol w:w="2888"/>
      </w:tblGrid>
      <w:tr w:rsidR="00B9413A" w:rsidRPr="00BE2BA1" w14:paraId="132F5502" w14:textId="6DA7D82C" w:rsidTr="003F74FD">
        <w:trPr>
          <w:tblHeader/>
        </w:trPr>
        <w:tc>
          <w:tcPr>
            <w:tcW w:w="1759" w:type="dxa"/>
            <w:shd w:val="clear" w:color="auto" w:fill="00B0F0"/>
          </w:tcPr>
          <w:p w14:paraId="3F402F75" w14:textId="77777777" w:rsidR="00B9413A" w:rsidRPr="00BE2BA1" w:rsidRDefault="00B9413A" w:rsidP="00B9413A">
            <w:p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hAnsi="Arial" w:cs="Arial"/>
                <w:b/>
                <w:bCs/>
                <w:sz w:val="22"/>
                <w:szCs w:val="22"/>
              </w:rPr>
              <w:t>CATEGORY B REVIEW</w:t>
            </w:r>
          </w:p>
        </w:tc>
        <w:tc>
          <w:tcPr>
            <w:tcW w:w="4284" w:type="dxa"/>
            <w:shd w:val="clear" w:color="auto" w:fill="00B0F0"/>
          </w:tcPr>
          <w:p w14:paraId="1C696AB5" w14:textId="77777777" w:rsidR="00B9413A" w:rsidRPr="00BE2BA1" w:rsidRDefault="00B9413A" w:rsidP="00B9413A">
            <w:p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hAnsi="Arial" w:cs="Arial"/>
                <w:b/>
                <w:bCs/>
                <w:sz w:val="22"/>
                <w:szCs w:val="22"/>
              </w:rPr>
              <w:t>DETAIL REQUIREMENTS</w:t>
            </w:r>
          </w:p>
        </w:tc>
        <w:tc>
          <w:tcPr>
            <w:tcW w:w="2888" w:type="dxa"/>
            <w:shd w:val="clear" w:color="auto" w:fill="00B0F0"/>
          </w:tcPr>
          <w:p w14:paraId="5B1CFC08" w14:textId="4A0C2EC5" w:rsidR="00B9413A" w:rsidRPr="00BE2BA1" w:rsidRDefault="00B9413A" w:rsidP="00B9413A">
            <w:p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413A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BIDDING CATEGORY (INDICATE WITH TICK MARK)</w:t>
            </w:r>
          </w:p>
        </w:tc>
      </w:tr>
      <w:tr w:rsidR="00B9413A" w:rsidRPr="00BE2BA1" w14:paraId="72AC67E7" w14:textId="4F5099C7" w:rsidTr="00B1136F">
        <w:tblPrEx>
          <w:tblCellMar>
            <w:top w:w="28" w:type="dxa"/>
            <w:bottom w:w="28" w:type="dxa"/>
          </w:tblCellMar>
        </w:tblPrEx>
        <w:trPr>
          <w:trHeight w:val="804"/>
        </w:trPr>
        <w:tc>
          <w:tcPr>
            <w:tcW w:w="1759" w:type="dxa"/>
          </w:tcPr>
          <w:p w14:paraId="19DCEA7F" w14:textId="77777777" w:rsidR="00B9413A" w:rsidRPr="00BE2BA1" w:rsidRDefault="00B9413A" w:rsidP="00B9413A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  <w:vertAlign w:val="subscript"/>
              </w:rPr>
            </w:pPr>
            <w:r w:rsidRPr="00BE2BA1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Irregular, Fruitless and Wasteful </w:t>
            </w:r>
            <w:r w:rsidRPr="00BE2BA1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Expenditure Reviews</w:t>
            </w:r>
          </w:p>
        </w:tc>
        <w:tc>
          <w:tcPr>
            <w:tcW w:w="4284" w:type="dxa"/>
          </w:tcPr>
          <w:p w14:paraId="4B1CC987" w14:textId="77777777" w:rsidR="00B9413A" w:rsidRPr="00BE2BA1" w:rsidRDefault="00B9413A" w:rsidP="00B9413A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lastRenderedPageBreak/>
              <w:t>Conduct thorough technical assessments of expenditure to determine the root causes of non-</w:t>
            </w:r>
            <w:r w:rsidRPr="00BE2BA1">
              <w:rPr>
                <w:rFonts w:ascii="Arial" w:hAnsi="Arial" w:cs="Arial"/>
                <w:sz w:val="22"/>
                <w:szCs w:val="22"/>
              </w:rPr>
              <w:lastRenderedPageBreak/>
              <w:t>compliance. Compile formal reports to support condonation or write-off applications.</w:t>
            </w:r>
          </w:p>
          <w:p w14:paraId="2A6C0D25" w14:textId="77777777" w:rsidR="00B9413A" w:rsidRPr="00BE2BA1" w:rsidRDefault="00B9413A" w:rsidP="00B9413A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Perform checks to detect possible irregular and fruitless expenditure.</w:t>
            </w:r>
          </w:p>
          <w:p w14:paraId="0E411AC3" w14:textId="77777777" w:rsidR="00B9413A" w:rsidRPr="00BE2BA1" w:rsidRDefault="00B9413A" w:rsidP="00B9413A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Design proactive checks to detect potential irregular, fruitless and wasteful expenditure before payment.</w:t>
            </w:r>
          </w:p>
        </w:tc>
        <w:tc>
          <w:tcPr>
            <w:tcW w:w="2888" w:type="dxa"/>
          </w:tcPr>
          <w:p w14:paraId="62283F08" w14:textId="77777777" w:rsidR="00B9413A" w:rsidRPr="00BE2BA1" w:rsidRDefault="00B9413A" w:rsidP="00B1136F">
            <w:pPr>
              <w:tabs>
                <w:tab w:val="left" w:pos="324"/>
                <w:tab w:val="left" w:pos="404"/>
                <w:tab w:val="left" w:pos="465"/>
              </w:tabs>
              <w:ind w:left="36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413A" w:rsidRPr="00BE2BA1" w14:paraId="659C6097" w14:textId="1E864B97" w:rsidTr="00B1136F">
        <w:tblPrEx>
          <w:tblCellMar>
            <w:top w:w="28" w:type="dxa"/>
            <w:bottom w:w="28" w:type="dxa"/>
          </w:tblCellMar>
        </w:tblPrEx>
        <w:tc>
          <w:tcPr>
            <w:tcW w:w="1759" w:type="dxa"/>
          </w:tcPr>
          <w:p w14:paraId="5B1B0A8B" w14:textId="40B815E0" w:rsidR="00B9413A" w:rsidRPr="00BE2BA1" w:rsidRDefault="005B658F" w:rsidP="00B9413A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SCM </w:t>
            </w:r>
            <w:r w:rsidR="00B9413A" w:rsidRPr="00BE2BA1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Compliance </w:t>
            </w:r>
            <w:r w:rsidR="004F613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Reviews</w:t>
            </w:r>
          </w:p>
          <w:p w14:paraId="377059A1" w14:textId="77777777" w:rsidR="00B9413A" w:rsidRPr="00BE2BA1" w:rsidRDefault="00B9413A" w:rsidP="00B9413A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  <w:vertAlign w:val="subscript"/>
              </w:rPr>
            </w:pPr>
          </w:p>
        </w:tc>
        <w:tc>
          <w:tcPr>
            <w:tcW w:w="4284" w:type="dxa"/>
          </w:tcPr>
          <w:p w14:paraId="6C2B34E0" w14:textId="77777777" w:rsidR="00B9413A" w:rsidRPr="00BE2BA1" w:rsidRDefault="00B9413A" w:rsidP="00B9413A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Provide expert advisory to Group SCM during high-value or complex procurement.</w:t>
            </w:r>
          </w:p>
          <w:p w14:paraId="509868D7" w14:textId="77777777" w:rsidR="00B9413A" w:rsidRPr="00BE2BA1" w:rsidRDefault="00B9413A" w:rsidP="00B9413A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Perform SCM compliance review to verify that all procurement activities strictly adhere to the PPPFA, PFMA, and specific PRASA SCM internal policies.</w:t>
            </w:r>
          </w:p>
          <w:p w14:paraId="01FAD680" w14:textId="77777777" w:rsidR="00B9413A" w:rsidRPr="00BE2BA1" w:rsidRDefault="00B9413A" w:rsidP="00B9413A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Assess compliance to procurement legislative prescripts, PRASA SCM policies and procedures.</w:t>
            </w:r>
          </w:p>
          <w:p w14:paraId="0F03B08A" w14:textId="77777777" w:rsidR="00B9413A" w:rsidRPr="00BE2BA1" w:rsidRDefault="00B9413A" w:rsidP="00B9413A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Develop policies and SoP for all SCM processes and sub-processes ensuring risk management and sound control environment.</w:t>
            </w:r>
          </w:p>
          <w:p w14:paraId="1B984EEB" w14:textId="77777777" w:rsidR="00B9413A" w:rsidRPr="00BE2BA1" w:rsidRDefault="00B9413A" w:rsidP="00B9413A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E2BA1">
              <w:rPr>
                <w:rFonts w:ascii="Arial" w:hAnsi="Arial" w:cs="Arial"/>
                <w:sz w:val="22"/>
                <w:szCs w:val="22"/>
              </w:rPr>
              <w:t>Business process and controls reviews.</w:t>
            </w:r>
          </w:p>
          <w:p w14:paraId="3D183B01" w14:textId="77777777" w:rsidR="00B9413A" w:rsidRPr="00BE2BA1" w:rsidRDefault="00B9413A" w:rsidP="00B9413A">
            <w:pPr>
              <w:tabs>
                <w:tab w:val="left" w:pos="324"/>
                <w:tab w:val="left" w:pos="404"/>
                <w:tab w:val="left" w:pos="465"/>
              </w:tabs>
              <w:ind w:left="36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8" w:type="dxa"/>
          </w:tcPr>
          <w:p w14:paraId="210E9B20" w14:textId="77777777" w:rsidR="00B9413A" w:rsidRPr="00BE2BA1" w:rsidRDefault="00B9413A" w:rsidP="00B1136F">
            <w:pPr>
              <w:tabs>
                <w:tab w:val="left" w:pos="324"/>
                <w:tab w:val="left" w:pos="404"/>
                <w:tab w:val="left" w:pos="465"/>
              </w:tabs>
              <w:ind w:left="36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413A" w:rsidRPr="00BE2BA1" w14:paraId="59C4F732" w14:textId="20A0195A" w:rsidTr="00B1136F">
        <w:tblPrEx>
          <w:tblCellMar>
            <w:top w:w="28" w:type="dxa"/>
            <w:bottom w:w="28" w:type="dxa"/>
          </w:tblCellMar>
        </w:tblPrEx>
        <w:tc>
          <w:tcPr>
            <w:tcW w:w="1759" w:type="dxa"/>
          </w:tcPr>
          <w:p w14:paraId="3B3268C8" w14:textId="77777777" w:rsidR="00B9413A" w:rsidRPr="00BE2BA1" w:rsidRDefault="00B9413A" w:rsidP="00B9413A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bookmarkStart w:id="0" w:name="_Hlk220672786"/>
            <w:r w:rsidRPr="00BE2BA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Contract Management</w:t>
            </w:r>
            <w:bookmarkEnd w:id="0"/>
          </w:p>
        </w:tc>
        <w:tc>
          <w:tcPr>
            <w:tcW w:w="4284" w:type="dxa"/>
          </w:tcPr>
          <w:p w14:paraId="17EA9807" w14:textId="77777777" w:rsidR="00B9413A" w:rsidRPr="00BE2BA1" w:rsidRDefault="00B9413A" w:rsidP="00B9413A">
            <w:pPr>
              <w:numPr>
                <w:ilvl w:val="0"/>
                <w:numId w:val="3"/>
              </w:numPr>
              <w:tabs>
                <w:tab w:val="left" w:pos="324"/>
                <w:tab w:val="left" w:pos="404"/>
                <w:tab w:val="left" w:pos="465"/>
              </w:tabs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bookmarkStart w:id="1" w:name="_Hlk220672802"/>
            <w:r w:rsidRPr="00BE2BA1">
              <w:rPr>
                <w:rFonts w:ascii="Arial" w:hAnsi="Arial" w:cs="Arial"/>
                <w:sz w:val="22"/>
                <w:szCs w:val="22"/>
              </w:rPr>
              <w:t>Assist SCM with contract management processes such as reviewing the completeness and accuracy of contracts register and commitments</w:t>
            </w:r>
            <w:bookmarkEnd w:id="1"/>
            <w:r w:rsidRPr="00BE2BA1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DD6F014" w14:textId="77777777" w:rsidR="00B9413A" w:rsidRPr="00BE2BA1" w:rsidRDefault="00B9413A" w:rsidP="00B9413A">
            <w:pPr>
              <w:tabs>
                <w:tab w:val="left" w:pos="324"/>
                <w:tab w:val="left" w:pos="404"/>
                <w:tab w:val="left" w:pos="465"/>
              </w:tabs>
              <w:ind w:left="36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8" w:type="dxa"/>
          </w:tcPr>
          <w:p w14:paraId="38F94878" w14:textId="77777777" w:rsidR="00B9413A" w:rsidRPr="00BE2BA1" w:rsidRDefault="00B9413A" w:rsidP="00B1136F">
            <w:pPr>
              <w:tabs>
                <w:tab w:val="left" w:pos="324"/>
                <w:tab w:val="left" w:pos="404"/>
                <w:tab w:val="left" w:pos="465"/>
              </w:tabs>
              <w:ind w:left="36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44C2163" w14:textId="77777777" w:rsidR="00BE2BA1" w:rsidRPr="00BE2BA1" w:rsidRDefault="00BE2BA1" w:rsidP="00BE2BA1">
      <w:p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:lang w:val="en-ZA"/>
          <w14:ligatures w14:val="none"/>
        </w:rPr>
      </w:pPr>
    </w:p>
    <w:p w14:paraId="6A7D662A" w14:textId="463D1B6D" w:rsidR="00603E3F" w:rsidRPr="001C4CCF" w:rsidRDefault="00B256DB" w:rsidP="00B907AC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1C4CCF">
        <w:rPr>
          <w:rFonts w:ascii="Arial" w:hAnsi="Arial" w:cs="Arial"/>
          <w:sz w:val="22"/>
          <w:szCs w:val="22"/>
        </w:rPr>
        <w:t xml:space="preserve">Please rate the above-mentioned bidder based on the services provided </w:t>
      </w:r>
      <w:r w:rsidR="007C0B21" w:rsidRPr="001C4CCF">
        <w:rPr>
          <w:rFonts w:ascii="Arial" w:hAnsi="Arial" w:cs="Arial"/>
          <w:sz w:val="22"/>
          <w:szCs w:val="22"/>
        </w:rPr>
        <w:t>to your organization: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5850"/>
        <w:gridCol w:w="2425"/>
      </w:tblGrid>
      <w:tr w:rsidR="00146A59" w:rsidRPr="00492766" w14:paraId="234DD278" w14:textId="77777777" w:rsidTr="00BE171B">
        <w:trPr>
          <w:tblHeader/>
        </w:trPr>
        <w:tc>
          <w:tcPr>
            <w:tcW w:w="1075" w:type="dxa"/>
            <w:shd w:val="clear" w:color="auto" w:fill="00B0F0"/>
          </w:tcPr>
          <w:p w14:paraId="330C8EC7" w14:textId="4F25028A" w:rsidR="00146A59" w:rsidRPr="00492766" w:rsidRDefault="00146A59" w:rsidP="00B907AC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6"/>
                <w:szCs w:val="26"/>
                <w:vertAlign w:val="subscript"/>
              </w:rPr>
            </w:pPr>
            <w:r w:rsidRPr="00492766">
              <w:rPr>
                <w:rFonts w:ascii="Arial" w:hAnsi="Arial" w:cs="Arial"/>
                <w:b/>
                <w:bCs/>
                <w:sz w:val="26"/>
                <w:szCs w:val="26"/>
                <w:vertAlign w:val="subscript"/>
              </w:rPr>
              <w:t>POINTS</w:t>
            </w:r>
          </w:p>
        </w:tc>
        <w:tc>
          <w:tcPr>
            <w:tcW w:w="5850" w:type="dxa"/>
            <w:shd w:val="clear" w:color="auto" w:fill="00B0F0"/>
          </w:tcPr>
          <w:p w14:paraId="03CE2FB4" w14:textId="48B9FEED" w:rsidR="00146A59" w:rsidRPr="00492766" w:rsidRDefault="00146A59" w:rsidP="00B907AC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6"/>
                <w:szCs w:val="26"/>
                <w:vertAlign w:val="subscript"/>
              </w:rPr>
            </w:pPr>
            <w:r w:rsidRPr="00492766">
              <w:rPr>
                <w:rFonts w:ascii="Arial" w:hAnsi="Arial" w:cs="Arial"/>
                <w:b/>
                <w:bCs/>
                <w:sz w:val="26"/>
                <w:szCs w:val="26"/>
                <w:vertAlign w:val="subscript"/>
              </w:rPr>
              <w:t>DESCRIPTION OF POINTS</w:t>
            </w:r>
          </w:p>
        </w:tc>
        <w:tc>
          <w:tcPr>
            <w:tcW w:w="2425" w:type="dxa"/>
            <w:shd w:val="clear" w:color="auto" w:fill="00B0F0"/>
          </w:tcPr>
          <w:p w14:paraId="25F19A9A" w14:textId="77777777" w:rsidR="00146A59" w:rsidRPr="00492766" w:rsidRDefault="00146A59" w:rsidP="00B907AC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6"/>
                <w:szCs w:val="26"/>
                <w:vertAlign w:val="subscript"/>
              </w:rPr>
            </w:pPr>
            <w:r w:rsidRPr="00492766">
              <w:rPr>
                <w:rFonts w:ascii="Arial" w:hAnsi="Arial" w:cs="Arial"/>
                <w:b/>
                <w:bCs/>
                <w:sz w:val="26"/>
                <w:szCs w:val="26"/>
                <w:vertAlign w:val="subscript"/>
              </w:rPr>
              <w:t>SCORE BY CLIENT</w:t>
            </w:r>
          </w:p>
          <w:p w14:paraId="1808C3D7" w14:textId="18DB9A6F" w:rsidR="00F140E1" w:rsidRPr="00492766" w:rsidRDefault="00F140E1" w:rsidP="00B907AC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6"/>
                <w:szCs w:val="26"/>
                <w:vertAlign w:val="subscript"/>
              </w:rPr>
            </w:pPr>
            <w:r w:rsidRPr="00492766">
              <w:rPr>
                <w:rFonts w:ascii="Arial" w:hAnsi="Arial" w:cs="Arial"/>
                <w:b/>
                <w:bCs/>
                <w:sz w:val="26"/>
                <w:szCs w:val="26"/>
                <w:vertAlign w:val="subscript"/>
              </w:rPr>
              <w:t>(</w:t>
            </w:r>
            <w:r w:rsidR="0050438A" w:rsidRPr="00492766">
              <w:rPr>
                <w:rFonts w:ascii="Arial" w:hAnsi="Arial" w:cs="Arial"/>
                <w:b/>
                <w:bCs/>
                <w:sz w:val="26"/>
                <w:szCs w:val="26"/>
                <w:vertAlign w:val="subscript"/>
              </w:rPr>
              <w:t>TICK applicable score)</w:t>
            </w:r>
          </w:p>
        </w:tc>
      </w:tr>
      <w:tr w:rsidR="00146A59" w:rsidRPr="00492766" w14:paraId="3469E655" w14:textId="77777777" w:rsidTr="00492766">
        <w:trPr>
          <w:trHeight w:val="683"/>
        </w:trPr>
        <w:tc>
          <w:tcPr>
            <w:tcW w:w="1075" w:type="dxa"/>
          </w:tcPr>
          <w:p w14:paraId="1626FFA7" w14:textId="569E99AB" w:rsidR="00146A59" w:rsidRPr="00EA361D" w:rsidRDefault="00146A59" w:rsidP="00B907AC">
            <w:pPr>
              <w:spacing w:line="360" w:lineRule="auto"/>
              <w:jc w:val="center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5</w:t>
            </w:r>
          </w:p>
        </w:tc>
        <w:tc>
          <w:tcPr>
            <w:tcW w:w="5850" w:type="dxa"/>
          </w:tcPr>
          <w:p w14:paraId="712A5B7E" w14:textId="7C363193" w:rsidR="00146A59" w:rsidRPr="00EA361D" w:rsidRDefault="00146A59" w:rsidP="00B907AC">
            <w:pPr>
              <w:spacing w:line="360" w:lineRule="auto"/>
              <w:jc w:val="both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Bidder provided all the clients requirements </w:t>
            </w:r>
            <w:r w:rsidR="00B30B31"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to an exceptional level</w:t>
            </w:r>
            <w:r w:rsidR="00A609E2"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with </w:t>
            </w:r>
            <w:r w:rsidR="002B763D"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additional value adding </w:t>
            </w:r>
            <w:r w:rsidR="00F140E1"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services</w:t>
            </w:r>
          </w:p>
        </w:tc>
        <w:tc>
          <w:tcPr>
            <w:tcW w:w="2425" w:type="dxa"/>
          </w:tcPr>
          <w:p w14:paraId="0104E8F6" w14:textId="77777777" w:rsidR="00146A59" w:rsidRPr="00EA361D" w:rsidRDefault="00146A59" w:rsidP="00B907AC">
            <w:pPr>
              <w:spacing w:line="360" w:lineRule="auto"/>
              <w:jc w:val="both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</w:p>
        </w:tc>
      </w:tr>
      <w:tr w:rsidR="00D403B1" w:rsidRPr="00492766" w14:paraId="0830BF1C" w14:textId="77777777" w:rsidTr="00492766">
        <w:trPr>
          <w:trHeight w:val="539"/>
        </w:trPr>
        <w:tc>
          <w:tcPr>
            <w:tcW w:w="1075" w:type="dxa"/>
          </w:tcPr>
          <w:p w14:paraId="104E9B9E" w14:textId="4F32A05C" w:rsidR="00D403B1" w:rsidRPr="00EA361D" w:rsidRDefault="00D403B1" w:rsidP="00B907AC">
            <w:pPr>
              <w:spacing w:line="360" w:lineRule="auto"/>
              <w:jc w:val="center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4</w:t>
            </w:r>
          </w:p>
        </w:tc>
        <w:tc>
          <w:tcPr>
            <w:tcW w:w="5850" w:type="dxa"/>
          </w:tcPr>
          <w:p w14:paraId="32B4AC34" w14:textId="6B662EDF" w:rsidR="00D403B1" w:rsidRPr="00EA361D" w:rsidRDefault="00D403B1" w:rsidP="00B907AC">
            <w:pPr>
              <w:spacing w:line="360" w:lineRule="auto"/>
              <w:jc w:val="both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Bidder provided all the clients requirements </w:t>
            </w:r>
            <w:r w:rsidR="00F03125"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to an exceptional level</w:t>
            </w: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2425" w:type="dxa"/>
          </w:tcPr>
          <w:p w14:paraId="583F1C62" w14:textId="77777777" w:rsidR="00D403B1" w:rsidRPr="00EA361D" w:rsidRDefault="00D403B1" w:rsidP="00B907AC">
            <w:pPr>
              <w:spacing w:line="360" w:lineRule="auto"/>
              <w:jc w:val="both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</w:p>
        </w:tc>
      </w:tr>
      <w:tr w:rsidR="00D403B1" w:rsidRPr="00492766" w14:paraId="325311C2" w14:textId="77777777" w:rsidTr="00492766">
        <w:trPr>
          <w:trHeight w:val="521"/>
        </w:trPr>
        <w:tc>
          <w:tcPr>
            <w:tcW w:w="1075" w:type="dxa"/>
          </w:tcPr>
          <w:p w14:paraId="3EC56D8D" w14:textId="0C3CBC95" w:rsidR="00D403B1" w:rsidRPr="00EA361D" w:rsidRDefault="00D401B8" w:rsidP="00B907AC">
            <w:pPr>
              <w:spacing w:line="360" w:lineRule="auto"/>
              <w:jc w:val="center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3</w:t>
            </w:r>
          </w:p>
        </w:tc>
        <w:tc>
          <w:tcPr>
            <w:tcW w:w="5850" w:type="dxa"/>
          </w:tcPr>
          <w:p w14:paraId="3708A18D" w14:textId="601E8E73" w:rsidR="00D403B1" w:rsidRPr="00EA361D" w:rsidRDefault="00D403B1" w:rsidP="00B907AC">
            <w:pPr>
              <w:spacing w:line="360" w:lineRule="auto"/>
              <w:jc w:val="both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Bidder provided all the clients requirements</w:t>
            </w:r>
            <w:r w:rsidR="00280FED"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.</w:t>
            </w:r>
          </w:p>
        </w:tc>
        <w:tc>
          <w:tcPr>
            <w:tcW w:w="2425" w:type="dxa"/>
          </w:tcPr>
          <w:p w14:paraId="612A6434" w14:textId="77777777" w:rsidR="00D403B1" w:rsidRPr="00EA361D" w:rsidRDefault="00D403B1" w:rsidP="00B907AC">
            <w:pPr>
              <w:spacing w:line="360" w:lineRule="auto"/>
              <w:jc w:val="both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</w:p>
        </w:tc>
      </w:tr>
      <w:tr w:rsidR="00D403B1" w:rsidRPr="00492766" w14:paraId="5473E610" w14:textId="77777777" w:rsidTr="00492766">
        <w:trPr>
          <w:trHeight w:val="449"/>
        </w:trPr>
        <w:tc>
          <w:tcPr>
            <w:tcW w:w="1075" w:type="dxa"/>
          </w:tcPr>
          <w:p w14:paraId="3ADD999C" w14:textId="111B533C" w:rsidR="00D403B1" w:rsidRPr="00EA361D" w:rsidRDefault="00D401B8" w:rsidP="00B907AC">
            <w:pPr>
              <w:spacing w:line="360" w:lineRule="auto"/>
              <w:jc w:val="center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lastRenderedPageBreak/>
              <w:t>2</w:t>
            </w:r>
          </w:p>
        </w:tc>
        <w:tc>
          <w:tcPr>
            <w:tcW w:w="5850" w:type="dxa"/>
          </w:tcPr>
          <w:p w14:paraId="625AD8E0" w14:textId="548529D6" w:rsidR="00D403B1" w:rsidRPr="00EA361D" w:rsidRDefault="003B7E10" w:rsidP="00B907AC">
            <w:pPr>
              <w:spacing w:line="360" w:lineRule="auto"/>
              <w:jc w:val="both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Bidder provided</w:t>
            </w:r>
            <w:r w:rsidR="00922676"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less than</w:t>
            </w: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</w:t>
            </w:r>
            <w:r w:rsidR="00747F86"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the </w:t>
            </w: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clients requirements</w:t>
            </w:r>
          </w:p>
        </w:tc>
        <w:tc>
          <w:tcPr>
            <w:tcW w:w="2425" w:type="dxa"/>
          </w:tcPr>
          <w:p w14:paraId="523EF618" w14:textId="77777777" w:rsidR="00D403B1" w:rsidRPr="00EA361D" w:rsidRDefault="00D403B1" w:rsidP="00B907AC">
            <w:pPr>
              <w:spacing w:line="360" w:lineRule="auto"/>
              <w:jc w:val="both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</w:p>
        </w:tc>
      </w:tr>
      <w:tr w:rsidR="00D403B1" w:rsidRPr="00492766" w14:paraId="13573B2A" w14:textId="77777777" w:rsidTr="001C4CCF">
        <w:trPr>
          <w:trHeight w:val="422"/>
        </w:trPr>
        <w:tc>
          <w:tcPr>
            <w:tcW w:w="1075" w:type="dxa"/>
          </w:tcPr>
          <w:p w14:paraId="4CB995FF" w14:textId="6054EA9E" w:rsidR="00D403B1" w:rsidRPr="00EA361D" w:rsidRDefault="00D401B8" w:rsidP="00B907AC">
            <w:pPr>
              <w:spacing w:line="360" w:lineRule="auto"/>
              <w:jc w:val="center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1</w:t>
            </w:r>
          </w:p>
        </w:tc>
        <w:tc>
          <w:tcPr>
            <w:tcW w:w="5850" w:type="dxa"/>
          </w:tcPr>
          <w:p w14:paraId="06BC2F15" w14:textId="57020456" w:rsidR="00D403B1" w:rsidRPr="00EA361D" w:rsidRDefault="003B7E10" w:rsidP="00B907AC">
            <w:pPr>
              <w:spacing w:line="360" w:lineRule="auto"/>
              <w:jc w:val="both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Bidder did not provide</w:t>
            </w:r>
            <w:r w:rsidR="00D60895"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</w:t>
            </w: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any of the </w:t>
            </w:r>
            <w:r w:rsidR="00F140E1"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client’s</w:t>
            </w: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requirements </w:t>
            </w:r>
          </w:p>
        </w:tc>
        <w:tc>
          <w:tcPr>
            <w:tcW w:w="2425" w:type="dxa"/>
          </w:tcPr>
          <w:p w14:paraId="7C66EB21" w14:textId="77777777" w:rsidR="00D403B1" w:rsidRPr="00EA361D" w:rsidRDefault="00D403B1" w:rsidP="00B907AC">
            <w:pPr>
              <w:spacing w:line="360" w:lineRule="auto"/>
              <w:jc w:val="both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</w:p>
        </w:tc>
      </w:tr>
      <w:tr w:rsidR="00D403B1" w:rsidRPr="00492766" w14:paraId="1ABC1E31" w14:textId="77777777" w:rsidTr="00492766">
        <w:trPr>
          <w:trHeight w:val="719"/>
        </w:trPr>
        <w:tc>
          <w:tcPr>
            <w:tcW w:w="1075" w:type="dxa"/>
          </w:tcPr>
          <w:p w14:paraId="497D486B" w14:textId="0F9CC1DC" w:rsidR="00D403B1" w:rsidRPr="00EA361D" w:rsidRDefault="00F56F88" w:rsidP="00B907AC">
            <w:pPr>
              <w:spacing w:line="360" w:lineRule="auto"/>
              <w:jc w:val="center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0</w:t>
            </w:r>
          </w:p>
        </w:tc>
        <w:tc>
          <w:tcPr>
            <w:tcW w:w="5850" w:type="dxa"/>
          </w:tcPr>
          <w:p w14:paraId="66501C3E" w14:textId="0C15FDFC" w:rsidR="00D403B1" w:rsidRPr="00EA361D" w:rsidRDefault="00F56F88" w:rsidP="00B907AC">
            <w:pPr>
              <w:spacing w:line="360" w:lineRule="auto"/>
              <w:jc w:val="both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Incomplete Questionnaire </w:t>
            </w:r>
            <w:r w:rsidR="003B7E10" w:rsidRPr="00EA361D"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  <w:t>and or the bidder did not provide the competency requirement to this client</w:t>
            </w:r>
          </w:p>
        </w:tc>
        <w:tc>
          <w:tcPr>
            <w:tcW w:w="2425" w:type="dxa"/>
          </w:tcPr>
          <w:p w14:paraId="2A585B87" w14:textId="77777777" w:rsidR="00D403B1" w:rsidRPr="00EA361D" w:rsidRDefault="00D403B1" w:rsidP="00B907AC">
            <w:pPr>
              <w:spacing w:line="360" w:lineRule="auto"/>
              <w:jc w:val="both"/>
              <w:rPr>
                <w:rFonts w:ascii="Arial" w:eastAsiaTheme="minorHAnsi" w:hAnsi="Arial" w:cs="Arial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</w:p>
        </w:tc>
      </w:tr>
    </w:tbl>
    <w:p w14:paraId="14AEC6E7" w14:textId="77777777" w:rsidR="00BE2BA1" w:rsidRDefault="00BE2BA1" w:rsidP="00B907A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B709352" w14:textId="44192BB6" w:rsidR="007C0B21" w:rsidRPr="001C4CCF" w:rsidRDefault="003277F4" w:rsidP="00B907AC">
      <w:pPr>
        <w:spacing w:line="360" w:lineRule="auto"/>
        <w:jc w:val="both"/>
        <w:rPr>
          <w:rFonts w:ascii="Arial" w:eastAsia="Aptos" w:hAnsi="Arial" w:cs="Arial"/>
          <w:sz w:val="22"/>
          <w:szCs w:val="22"/>
        </w:rPr>
      </w:pPr>
      <w:r w:rsidRPr="001C4CCF">
        <w:rPr>
          <w:rFonts w:ascii="Arial" w:hAnsi="Arial" w:cs="Arial"/>
          <w:sz w:val="22"/>
          <w:szCs w:val="22"/>
        </w:rPr>
        <w:t xml:space="preserve">NOTE: </w:t>
      </w:r>
      <w:r w:rsidRPr="001C4CCF">
        <w:rPr>
          <w:rFonts w:ascii="Arial" w:eastAsia="Aptos" w:hAnsi="Arial" w:cs="Arial"/>
          <w:sz w:val="22"/>
          <w:szCs w:val="22"/>
        </w:rPr>
        <w:t xml:space="preserve">PRASA </w:t>
      </w:r>
      <w:r w:rsidR="00D958EA" w:rsidRPr="001C4CCF">
        <w:rPr>
          <w:rFonts w:ascii="Arial" w:eastAsia="Aptos" w:hAnsi="Arial" w:cs="Arial"/>
          <w:sz w:val="22"/>
          <w:szCs w:val="22"/>
        </w:rPr>
        <w:t>will be in contact with you to authenticate the above questionnaire,</w:t>
      </w:r>
      <w:r w:rsidRPr="001C4CCF">
        <w:rPr>
          <w:rFonts w:ascii="Arial" w:eastAsia="Aptos" w:hAnsi="Arial" w:cs="Arial"/>
          <w:sz w:val="22"/>
          <w:szCs w:val="22"/>
        </w:rPr>
        <w:t xml:space="preserve"> where the bidder </w:t>
      </w:r>
      <w:r w:rsidR="00526DE0" w:rsidRPr="001C4CCF">
        <w:rPr>
          <w:rFonts w:ascii="Arial" w:eastAsia="Aptos" w:hAnsi="Arial" w:cs="Arial"/>
          <w:sz w:val="22"/>
          <w:szCs w:val="22"/>
        </w:rPr>
        <w:t xml:space="preserve">mentioned above </w:t>
      </w:r>
      <w:r w:rsidRPr="001C4CCF">
        <w:rPr>
          <w:rFonts w:ascii="Arial" w:eastAsia="Aptos" w:hAnsi="Arial" w:cs="Arial"/>
          <w:sz w:val="22"/>
          <w:szCs w:val="22"/>
        </w:rPr>
        <w:t>will also be copied. Where no response is received within the stipulated time frame, no points will be allocated</w:t>
      </w:r>
      <w:r w:rsidR="00526DE0" w:rsidRPr="001C4CCF">
        <w:rPr>
          <w:rFonts w:ascii="Arial" w:eastAsia="Aptos" w:hAnsi="Arial" w:cs="Arial"/>
          <w:sz w:val="22"/>
          <w:szCs w:val="22"/>
        </w:rPr>
        <w:t xml:space="preserve"> to the bidder.</w:t>
      </w:r>
    </w:p>
    <w:p w14:paraId="1E6179E5" w14:textId="4FFE10E2" w:rsidR="00526DE0" w:rsidRPr="001C4CCF" w:rsidRDefault="001C4CCF" w:rsidP="00B907AC">
      <w:pPr>
        <w:spacing w:line="360" w:lineRule="auto"/>
        <w:jc w:val="both"/>
        <w:rPr>
          <w:rFonts w:ascii="Arial" w:eastAsia="Aptos" w:hAnsi="Arial" w:cs="Arial"/>
          <w:sz w:val="22"/>
          <w:szCs w:val="22"/>
        </w:rPr>
      </w:pPr>
      <w:r w:rsidRPr="001C4CCF">
        <w:rPr>
          <w:rFonts w:ascii="Arial" w:eastAsia="Aptos" w:hAnsi="Arial" w:cs="Arial"/>
          <w:sz w:val="22"/>
          <w:szCs w:val="22"/>
        </w:rPr>
        <w:t>Signed on behalf of Bidders Client:</w:t>
      </w:r>
    </w:p>
    <w:p w14:paraId="52570401" w14:textId="16F4BA05" w:rsidR="001C4CCF" w:rsidRPr="001C4CCF" w:rsidRDefault="001C4CCF" w:rsidP="00B907AC">
      <w:pPr>
        <w:spacing w:line="360" w:lineRule="auto"/>
        <w:jc w:val="both"/>
        <w:rPr>
          <w:rFonts w:ascii="Arial" w:eastAsia="Aptos" w:hAnsi="Arial" w:cs="Arial"/>
          <w:sz w:val="22"/>
          <w:szCs w:val="22"/>
          <w:u w:val="single"/>
        </w:rPr>
      </w:pPr>
      <w:r w:rsidRPr="001C4CCF">
        <w:rPr>
          <w:rFonts w:ascii="Arial" w:eastAsia="Aptos" w:hAnsi="Arial" w:cs="Arial"/>
          <w:sz w:val="22"/>
          <w:szCs w:val="22"/>
        </w:rPr>
        <w:t>Name and Surname:</w:t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</w:p>
    <w:p w14:paraId="3E74FCAD" w14:textId="040E4DA7" w:rsidR="001C4CCF" w:rsidRPr="001C4CCF" w:rsidRDefault="001C4CCF" w:rsidP="00B907AC">
      <w:pPr>
        <w:spacing w:line="360" w:lineRule="auto"/>
        <w:jc w:val="both"/>
        <w:rPr>
          <w:rFonts w:ascii="Arial" w:eastAsia="Aptos" w:hAnsi="Arial" w:cs="Arial"/>
          <w:sz w:val="22"/>
          <w:szCs w:val="22"/>
          <w:u w:val="single"/>
        </w:rPr>
      </w:pPr>
      <w:r w:rsidRPr="001C4CCF">
        <w:rPr>
          <w:rFonts w:ascii="Arial" w:eastAsia="Aptos" w:hAnsi="Arial" w:cs="Arial"/>
          <w:sz w:val="22"/>
          <w:szCs w:val="22"/>
        </w:rPr>
        <w:t>Designation:</w:t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</w:p>
    <w:p w14:paraId="45110D77" w14:textId="77B8C148" w:rsidR="001C4CCF" w:rsidRPr="001C4CCF" w:rsidRDefault="001C4CCF" w:rsidP="00B907AC">
      <w:pPr>
        <w:spacing w:line="360" w:lineRule="auto"/>
        <w:jc w:val="both"/>
        <w:rPr>
          <w:rFonts w:ascii="Arial" w:eastAsia="Aptos" w:hAnsi="Arial" w:cs="Arial"/>
          <w:sz w:val="22"/>
          <w:szCs w:val="22"/>
          <w:u w:val="single"/>
        </w:rPr>
      </w:pPr>
      <w:r w:rsidRPr="001C4CCF">
        <w:rPr>
          <w:rFonts w:ascii="Arial" w:eastAsia="Aptos" w:hAnsi="Arial" w:cs="Arial"/>
          <w:sz w:val="22"/>
          <w:szCs w:val="22"/>
        </w:rPr>
        <w:t>Signature:</w:t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</w:p>
    <w:p w14:paraId="2475CF47" w14:textId="6ECB3020" w:rsidR="001C4CCF" w:rsidRPr="001C4CCF" w:rsidRDefault="001C4CCF" w:rsidP="00B907AC">
      <w:pPr>
        <w:spacing w:line="360" w:lineRule="auto"/>
        <w:jc w:val="both"/>
        <w:rPr>
          <w:rFonts w:ascii="Arial" w:eastAsia="Aptos" w:hAnsi="Arial" w:cs="Arial"/>
          <w:sz w:val="22"/>
          <w:szCs w:val="22"/>
          <w:u w:val="single"/>
        </w:rPr>
      </w:pPr>
      <w:r w:rsidRPr="001C4CCF">
        <w:rPr>
          <w:rFonts w:ascii="Arial" w:eastAsia="Aptos" w:hAnsi="Arial" w:cs="Arial"/>
          <w:sz w:val="22"/>
          <w:szCs w:val="22"/>
        </w:rPr>
        <w:t>Date:</w:t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  <w:r w:rsidRPr="001C4CCF">
        <w:rPr>
          <w:rFonts w:ascii="Arial" w:eastAsia="Aptos" w:hAnsi="Arial" w:cs="Arial"/>
          <w:sz w:val="22"/>
          <w:szCs w:val="22"/>
          <w:u w:val="single"/>
        </w:rPr>
        <w:tab/>
      </w:r>
    </w:p>
    <w:p w14:paraId="66DD9A4B" w14:textId="77777777" w:rsidR="00526DE0" w:rsidRPr="001C4CCF" w:rsidRDefault="00526DE0" w:rsidP="00B907A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526DE0" w:rsidRPr="001C4CC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074CA" w14:textId="77777777" w:rsidR="004820B8" w:rsidRDefault="004820B8" w:rsidP="00DC13DA">
      <w:pPr>
        <w:spacing w:after="0" w:line="240" w:lineRule="auto"/>
      </w:pPr>
      <w:r>
        <w:separator/>
      </w:r>
    </w:p>
  </w:endnote>
  <w:endnote w:type="continuationSeparator" w:id="0">
    <w:p w14:paraId="5E14A4D6" w14:textId="77777777" w:rsidR="004820B8" w:rsidRDefault="004820B8" w:rsidP="00DC1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9399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2DDA213" w14:textId="31B99FC9" w:rsidR="00A0520B" w:rsidRDefault="00A0520B">
            <w:pPr>
              <w:pStyle w:val="Footer"/>
              <w:jc w:val="right"/>
            </w:pPr>
            <w:r w:rsidRPr="00A0520B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A0520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A0520B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A0520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0520B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A0520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A0520B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A0520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A0520B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A0520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0520B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A0520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CE57F36" w14:textId="77777777" w:rsidR="00A0520B" w:rsidRDefault="00A052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3450C" w14:textId="77777777" w:rsidR="004820B8" w:rsidRDefault="004820B8" w:rsidP="00DC13DA">
      <w:pPr>
        <w:spacing w:after="0" w:line="240" w:lineRule="auto"/>
      </w:pPr>
      <w:r>
        <w:separator/>
      </w:r>
    </w:p>
  </w:footnote>
  <w:footnote w:type="continuationSeparator" w:id="0">
    <w:p w14:paraId="7A2D71E7" w14:textId="77777777" w:rsidR="004820B8" w:rsidRDefault="004820B8" w:rsidP="00DC1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80F50" w14:textId="5BFA41FD" w:rsidR="0057513A" w:rsidRDefault="00405D6C">
    <w:pPr>
      <w:pStyle w:val="Header"/>
    </w:pPr>
    <w:r>
      <w:t xml:space="preserve">&lt;&lt;BIDDERS </w:t>
    </w:r>
    <w:r w:rsidR="0036087C">
      <w:t xml:space="preserve">PREVIOUS </w:t>
    </w:r>
    <w:r>
      <w:t>CLIENT LETTERHEAD&gt;&gt;</w:t>
    </w:r>
  </w:p>
  <w:p w14:paraId="274F110D" w14:textId="77777777" w:rsidR="00A0520B" w:rsidRDefault="00A0520B">
    <w:pPr>
      <w:pStyle w:val="Header"/>
    </w:pPr>
  </w:p>
  <w:p w14:paraId="0D7A3A57" w14:textId="77777777" w:rsidR="00A0520B" w:rsidRDefault="00A052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65739"/>
    <w:multiLevelType w:val="hybridMultilevel"/>
    <w:tmpl w:val="C29214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B30B6"/>
    <w:multiLevelType w:val="hybridMultilevel"/>
    <w:tmpl w:val="39967E92"/>
    <w:lvl w:ilvl="0" w:tplc="65420A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B487D"/>
    <w:multiLevelType w:val="hybridMultilevel"/>
    <w:tmpl w:val="D7EAE080"/>
    <w:lvl w:ilvl="0" w:tplc="B840F88E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3DB676B"/>
    <w:multiLevelType w:val="hybridMultilevel"/>
    <w:tmpl w:val="64543F3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271807"/>
    <w:multiLevelType w:val="singleLevel"/>
    <w:tmpl w:val="BF7C79A6"/>
    <w:lvl w:ilvl="0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38329843">
    <w:abstractNumId w:val="2"/>
  </w:num>
  <w:num w:numId="2" w16cid:durableId="87893527">
    <w:abstractNumId w:val="4"/>
  </w:num>
  <w:num w:numId="3" w16cid:durableId="1107694287">
    <w:abstractNumId w:val="3"/>
  </w:num>
  <w:num w:numId="4" w16cid:durableId="968703837">
    <w:abstractNumId w:val="0"/>
  </w:num>
  <w:num w:numId="5" w16cid:durableId="1834419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3FF"/>
    <w:rsid w:val="0000551C"/>
    <w:rsid w:val="00080597"/>
    <w:rsid w:val="001126F5"/>
    <w:rsid w:val="00146A59"/>
    <w:rsid w:val="00191C1F"/>
    <w:rsid w:val="001C4CCF"/>
    <w:rsid w:val="001D0F11"/>
    <w:rsid w:val="001E70F3"/>
    <w:rsid w:val="0020267B"/>
    <w:rsid w:val="00206D64"/>
    <w:rsid w:val="00211322"/>
    <w:rsid w:val="00280FED"/>
    <w:rsid w:val="00295F42"/>
    <w:rsid w:val="002B763D"/>
    <w:rsid w:val="003277F4"/>
    <w:rsid w:val="00341BD3"/>
    <w:rsid w:val="0036087C"/>
    <w:rsid w:val="003731D1"/>
    <w:rsid w:val="003B602D"/>
    <w:rsid w:val="003B7E10"/>
    <w:rsid w:val="003E64B6"/>
    <w:rsid w:val="003F74FD"/>
    <w:rsid w:val="00405D6C"/>
    <w:rsid w:val="004657D7"/>
    <w:rsid w:val="004820B8"/>
    <w:rsid w:val="00492766"/>
    <w:rsid w:val="00497362"/>
    <w:rsid w:val="004C059E"/>
    <w:rsid w:val="004F6139"/>
    <w:rsid w:val="0050438A"/>
    <w:rsid w:val="00526DE0"/>
    <w:rsid w:val="00535C40"/>
    <w:rsid w:val="00535E8D"/>
    <w:rsid w:val="0057513A"/>
    <w:rsid w:val="005844B0"/>
    <w:rsid w:val="005B4C2F"/>
    <w:rsid w:val="005B658F"/>
    <w:rsid w:val="005D3E83"/>
    <w:rsid w:val="00603E3F"/>
    <w:rsid w:val="006169C0"/>
    <w:rsid w:val="00683D6C"/>
    <w:rsid w:val="00693507"/>
    <w:rsid w:val="006B0386"/>
    <w:rsid w:val="006B4051"/>
    <w:rsid w:val="006D64FF"/>
    <w:rsid w:val="006E1B09"/>
    <w:rsid w:val="006F3038"/>
    <w:rsid w:val="006F3D25"/>
    <w:rsid w:val="00733EC8"/>
    <w:rsid w:val="00747F86"/>
    <w:rsid w:val="007C0B21"/>
    <w:rsid w:val="007D06D2"/>
    <w:rsid w:val="008064C8"/>
    <w:rsid w:val="0081032E"/>
    <w:rsid w:val="00825419"/>
    <w:rsid w:val="00844F16"/>
    <w:rsid w:val="00861372"/>
    <w:rsid w:val="008E44CA"/>
    <w:rsid w:val="00901B0E"/>
    <w:rsid w:val="00922676"/>
    <w:rsid w:val="00931BEE"/>
    <w:rsid w:val="0093641D"/>
    <w:rsid w:val="00942060"/>
    <w:rsid w:val="00980EDD"/>
    <w:rsid w:val="009B0141"/>
    <w:rsid w:val="009C6D31"/>
    <w:rsid w:val="009E3244"/>
    <w:rsid w:val="00A0520B"/>
    <w:rsid w:val="00A253FF"/>
    <w:rsid w:val="00A609E2"/>
    <w:rsid w:val="00AA3FEC"/>
    <w:rsid w:val="00B1136F"/>
    <w:rsid w:val="00B256DB"/>
    <w:rsid w:val="00B30B31"/>
    <w:rsid w:val="00B34FFB"/>
    <w:rsid w:val="00B87098"/>
    <w:rsid w:val="00B907AC"/>
    <w:rsid w:val="00B9413A"/>
    <w:rsid w:val="00BB69C2"/>
    <w:rsid w:val="00BE171B"/>
    <w:rsid w:val="00BE2BA1"/>
    <w:rsid w:val="00BE4C9E"/>
    <w:rsid w:val="00CA7490"/>
    <w:rsid w:val="00D401B8"/>
    <w:rsid w:val="00D403B1"/>
    <w:rsid w:val="00D60895"/>
    <w:rsid w:val="00D716D5"/>
    <w:rsid w:val="00D958EA"/>
    <w:rsid w:val="00DA025F"/>
    <w:rsid w:val="00DC13B5"/>
    <w:rsid w:val="00DC13DA"/>
    <w:rsid w:val="00DD61A5"/>
    <w:rsid w:val="00E34FCA"/>
    <w:rsid w:val="00E35224"/>
    <w:rsid w:val="00EA361D"/>
    <w:rsid w:val="00EE4E36"/>
    <w:rsid w:val="00F03125"/>
    <w:rsid w:val="00F140E1"/>
    <w:rsid w:val="00F27433"/>
    <w:rsid w:val="00F35D1B"/>
    <w:rsid w:val="00F56F88"/>
    <w:rsid w:val="00F577F1"/>
    <w:rsid w:val="00F72B31"/>
    <w:rsid w:val="00FD0F11"/>
    <w:rsid w:val="00FD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AE2853"/>
  <w15:chartTrackingRefBased/>
  <w15:docId w15:val="{6751A6FD-A074-419B-AB34-1ED39F26F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5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5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5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5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5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5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5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5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5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5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5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5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5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5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5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5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5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5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5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53FF"/>
    <w:rPr>
      <w:i/>
      <w:iCs/>
      <w:color w:val="404040" w:themeColor="text1" w:themeTint="BF"/>
    </w:rPr>
  </w:style>
  <w:style w:type="paragraph" w:styleId="ListParagraph">
    <w:name w:val="List Paragraph"/>
    <w:aliases w:val="normal,Figure_name,LIST,BULLETS,Recommendation,List Paragraph1,Table of contents numbered,List Paragraph 1,Grey Bullet List,Grey Bullet Style,Table bullet,Normal for Tables,Bullets,List[1:1],IS-Heading II,Standard Paragraph,footer text"/>
    <w:basedOn w:val="Normal"/>
    <w:link w:val="ListParagraphChar"/>
    <w:uiPriority w:val="34"/>
    <w:qFormat/>
    <w:rsid w:val="00A25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5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53F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1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3DA"/>
  </w:style>
  <w:style w:type="paragraph" w:styleId="Footer">
    <w:name w:val="footer"/>
    <w:basedOn w:val="Normal"/>
    <w:link w:val="FooterChar"/>
    <w:uiPriority w:val="99"/>
    <w:unhideWhenUsed/>
    <w:rsid w:val="00DC1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3DA"/>
  </w:style>
  <w:style w:type="character" w:customStyle="1" w:styleId="ListParagraphChar">
    <w:name w:val="List Paragraph Char"/>
    <w:aliases w:val="normal Char,Figure_name Char,LIST Char,BULLETS Char,Recommendation Char,List Paragraph1 Char,Table of contents numbered Char,List Paragraph 1 Char,Grey Bullet List Char,Grey Bullet Style Char,Table bullet Char,Normal for Tables Char"/>
    <w:link w:val="ListParagraph"/>
    <w:uiPriority w:val="34"/>
    <w:locked/>
    <w:rsid w:val="00FD0F11"/>
  </w:style>
  <w:style w:type="table" w:styleId="TableGrid">
    <w:name w:val="Table Grid"/>
    <w:basedOn w:val="TableNormal"/>
    <w:uiPriority w:val="39"/>
    <w:rsid w:val="00FD0F11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ZA" w:eastAsia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D0F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0F11"/>
    <w:pPr>
      <w:spacing w:after="200" w:line="240" w:lineRule="auto"/>
    </w:pPr>
    <w:rPr>
      <w:rFonts w:ascii="Arial" w:hAnsi="Arial"/>
      <w:kern w:val="0"/>
      <w:sz w:val="20"/>
      <w:szCs w:val="20"/>
      <w:lang w:val="en-ZA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0F11"/>
    <w:rPr>
      <w:rFonts w:ascii="Arial" w:hAnsi="Arial"/>
      <w:kern w:val="0"/>
      <w:sz w:val="20"/>
      <w:szCs w:val="20"/>
      <w:lang w:val="en-ZA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657D7"/>
    <w:pPr>
      <w:numPr>
        <w:numId w:val="2"/>
      </w:numPr>
      <w:tabs>
        <w:tab w:val="left" w:pos="567"/>
        <w:tab w:val="left" w:pos="1134"/>
        <w:tab w:val="left" w:pos="1701"/>
        <w:tab w:val="left" w:pos="2268"/>
        <w:tab w:val="left" w:pos="2835"/>
      </w:tabs>
      <w:spacing w:after="0" w:line="480" w:lineRule="auto"/>
    </w:pPr>
    <w:rPr>
      <w:rFonts w:ascii="Univers (W1)" w:eastAsia="Times New Roman" w:hAnsi="Univers (W1)" w:cs="Times New Roman"/>
      <w:color w:val="000000"/>
      <w:kern w:val="0"/>
      <w:sz w:val="22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657D7"/>
    <w:rPr>
      <w:rFonts w:ascii="Univers (W1)" w:eastAsia="Times New Roman" w:hAnsi="Univers (W1)" w:cs="Times New Roman"/>
      <w:color w:val="000000"/>
      <w:kern w:val="0"/>
      <w:sz w:val="22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57D7"/>
    <w:pPr>
      <w:spacing w:after="160"/>
    </w:pPr>
    <w:rPr>
      <w:rFonts w:asciiTheme="minorHAnsi" w:hAnsiTheme="minorHAnsi"/>
      <w:b/>
      <w:bCs/>
      <w:kern w:val="2"/>
      <w:lang w:val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57D7"/>
    <w:rPr>
      <w:rFonts w:ascii="Arial" w:hAnsi="Arial"/>
      <w:b/>
      <w:bCs/>
      <w:kern w:val="0"/>
      <w:sz w:val="20"/>
      <w:szCs w:val="20"/>
      <w:lang w:val="en-ZA"/>
      <w14:ligatures w14:val="none"/>
    </w:rPr>
  </w:style>
  <w:style w:type="paragraph" w:styleId="Revision">
    <w:name w:val="Revision"/>
    <w:hidden/>
    <w:uiPriority w:val="99"/>
    <w:semiHidden/>
    <w:rsid w:val="00BE2B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C6B25-6BDF-4ECE-AAB1-05D8A083E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Lolo Masumbuka</dc:creator>
  <cp:keywords/>
  <dc:description/>
  <cp:lastModifiedBy>Patrick Lolo Masumbuka</cp:lastModifiedBy>
  <cp:revision>12</cp:revision>
  <dcterms:created xsi:type="dcterms:W3CDTF">2026-09-16T10:41:00Z</dcterms:created>
  <dcterms:modified xsi:type="dcterms:W3CDTF">2026-10-02T07:37:00Z</dcterms:modified>
</cp:coreProperties>
</file>