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16F4" w14:textId="08B47D3D" w:rsidR="008A0B3C" w:rsidRPr="00862D0A" w:rsidRDefault="009169D6" w:rsidP="00862D0A">
      <w:pPr>
        <w:jc w:val="center"/>
        <w:rPr>
          <w:b/>
          <w:color w:val="000099"/>
          <w:sz w:val="52"/>
          <w:szCs w:val="52"/>
        </w:rPr>
      </w:pPr>
      <w:r w:rsidRPr="007674C9">
        <w:rPr>
          <w:b/>
          <w:noProof/>
          <w:color w:val="000066"/>
          <w:sz w:val="52"/>
          <w:szCs w:val="52"/>
          <w:lang w:val="en-US"/>
        </w:rPr>
        <w:drawing>
          <wp:anchor distT="0" distB="0" distL="114300" distR="114300" simplePos="0" relativeHeight="251661312" behindDoc="1" locked="1" layoutInCell="1" allowOverlap="1" wp14:anchorId="62202E6B" wp14:editId="07A19F4F">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00165934">
        <w:rPr>
          <w:b/>
          <w:color w:val="000066"/>
          <w:sz w:val="52"/>
          <w:szCs w:val="52"/>
        </w:rPr>
        <w:t xml:space="preserve">  </w:t>
      </w:r>
      <w:r w:rsidRPr="007674C9">
        <w:rPr>
          <w:b/>
          <w:color w:val="000066"/>
          <w:sz w:val="52"/>
          <w:szCs w:val="52"/>
        </w:rPr>
        <w:t>BID SPECIFICATION</w:t>
      </w:r>
    </w:p>
    <w:p w14:paraId="49936D80" w14:textId="77777777" w:rsidR="008A0B3C" w:rsidRPr="00F81E2D" w:rsidRDefault="008A0B3C" w:rsidP="008A0B3C">
      <w:pPr>
        <w:pBdr>
          <w:top w:val="single" w:sz="4" w:space="1" w:color="auto"/>
        </w:pBdr>
      </w:pPr>
    </w:p>
    <w:p w14:paraId="37DC9FB1" w14:textId="77777777" w:rsidR="009169D6" w:rsidRPr="00F81E2D" w:rsidRDefault="002678A3" w:rsidP="003851A3">
      <w:pPr>
        <w:jc w:val="right"/>
        <w:rPr>
          <w:i/>
          <w:sz w:val="18"/>
        </w:rPr>
      </w:pPr>
      <w:r w:rsidRPr="00F81E2D">
        <w:rPr>
          <w:i/>
        </w:rPr>
        <w:t xml:space="preserve"> </w:t>
      </w:r>
      <w:r w:rsidR="003851A3" w:rsidRPr="00F81E2D">
        <w:rPr>
          <w:i/>
          <w:sz w:val="18"/>
        </w:rPr>
        <w:t>Template No: e-OGIM-00155 Rev 2.3</w:t>
      </w:r>
      <w:r w:rsidR="007B17A6">
        <w:rPr>
          <w:i/>
          <w:sz w:val="18"/>
        </w:rPr>
        <w: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737"/>
      </w:tblGrid>
      <w:tr w:rsidR="00F05373" w:rsidRPr="00C23B79" w14:paraId="5A2884CD" w14:textId="77777777" w:rsidTr="00F05373">
        <w:trPr>
          <w:trHeight w:val="567"/>
        </w:trPr>
        <w:tc>
          <w:tcPr>
            <w:tcW w:w="2837" w:type="dxa"/>
            <w:shd w:val="clear" w:color="auto" w:fill="auto"/>
            <w:vAlign w:val="center"/>
          </w:tcPr>
          <w:p w14:paraId="6E6DC601" w14:textId="77777777" w:rsidR="00F05373" w:rsidRPr="00C213F5" w:rsidRDefault="00F05373" w:rsidP="00F05373">
            <w:pPr>
              <w:tabs>
                <w:tab w:val="left" w:pos="720"/>
                <w:tab w:val="left" w:pos="1944"/>
                <w:tab w:val="left" w:pos="3384"/>
                <w:tab w:val="left" w:pos="3744"/>
                <w:tab w:val="left" w:pos="4644"/>
                <w:tab w:val="left" w:pos="5760"/>
                <w:tab w:val="left" w:pos="7920"/>
              </w:tabs>
              <w:spacing w:before="40" w:after="40"/>
              <w:rPr>
                <w:rFonts w:ascii="Verdana" w:hAnsi="Verdana"/>
                <w:b/>
                <w:sz w:val="18"/>
                <w:szCs w:val="18"/>
              </w:rPr>
            </w:pPr>
            <w:r w:rsidRPr="00C213F5">
              <w:rPr>
                <w:rFonts w:ascii="Verdana" w:hAnsi="Verdana"/>
                <w:b/>
                <w:sz w:val="18"/>
                <w:szCs w:val="18"/>
              </w:rPr>
              <w:t>RFB Ref. No:</w:t>
            </w:r>
          </w:p>
        </w:tc>
        <w:tc>
          <w:tcPr>
            <w:tcW w:w="6796" w:type="dxa"/>
            <w:shd w:val="clear" w:color="auto" w:fill="auto"/>
            <w:vAlign w:val="center"/>
          </w:tcPr>
          <w:p w14:paraId="045208CE" w14:textId="53C2CC00" w:rsidR="00F05373" w:rsidRPr="00B3519C" w:rsidRDefault="00810759" w:rsidP="00F05373">
            <w:pPr>
              <w:tabs>
                <w:tab w:val="left" w:pos="720"/>
                <w:tab w:val="left" w:pos="1944"/>
                <w:tab w:val="left" w:pos="3384"/>
                <w:tab w:val="left" w:pos="3744"/>
                <w:tab w:val="left" w:pos="4644"/>
                <w:tab w:val="left" w:pos="5760"/>
                <w:tab w:val="left" w:pos="7920"/>
              </w:tabs>
              <w:spacing w:before="40" w:after="40"/>
              <w:rPr>
                <w:rFonts w:ascii="Verdana" w:hAnsi="Verdana"/>
                <w:b/>
                <w:sz w:val="18"/>
                <w:szCs w:val="18"/>
              </w:rPr>
            </w:pPr>
            <w:r w:rsidRPr="00B3519C">
              <w:rPr>
                <w:rFonts w:ascii="Verdana" w:hAnsi="Verdana"/>
                <w:b/>
                <w:sz w:val="18"/>
                <w:szCs w:val="18"/>
              </w:rPr>
              <w:t>RFB 0000000964</w:t>
            </w:r>
          </w:p>
        </w:tc>
      </w:tr>
      <w:tr w:rsidR="00F05373" w:rsidRPr="00C23B79" w14:paraId="1631FB8E" w14:textId="77777777" w:rsidTr="00F05373">
        <w:trPr>
          <w:trHeight w:val="567"/>
        </w:trPr>
        <w:tc>
          <w:tcPr>
            <w:tcW w:w="2837" w:type="dxa"/>
            <w:shd w:val="clear" w:color="auto" w:fill="auto"/>
            <w:vAlign w:val="center"/>
          </w:tcPr>
          <w:p w14:paraId="5F7B8EA1" w14:textId="77777777" w:rsidR="00F05373" w:rsidRPr="00C213F5" w:rsidRDefault="00F05373" w:rsidP="00F05373">
            <w:pPr>
              <w:tabs>
                <w:tab w:val="left" w:pos="720"/>
                <w:tab w:val="left" w:pos="1944"/>
                <w:tab w:val="left" w:pos="3384"/>
                <w:tab w:val="left" w:pos="3744"/>
                <w:tab w:val="left" w:pos="4644"/>
                <w:tab w:val="left" w:pos="5760"/>
                <w:tab w:val="left" w:pos="7920"/>
              </w:tabs>
              <w:spacing w:before="40" w:after="40"/>
              <w:rPr>
                <w:rFonts w:ascii="Verdana" w:hAnsi="Verdana"/>
                <w:b/>
                <w:sz w:val="18"/>
                <w:szCs w:val="18"/>
              </w:rPr>
            </w:pPr>
            <w:r w:rsidRPr="00C213F5">
              <w:rPr>
                <w:rFonts w:ascii="Verdana" w:hAnsi="Verdana"/>
                <w:b/>
                <w:sz w:val="18"/>
                <w:szCs w:val="18"/>
              </w:rPr>
              <w:t>Description</w:t>
            </w:r>
          </w:p>
        </w:tc>
        <w:tc>
          <w:tcPr>
            <w:tcW w:w="6796" w:type="dxa"/>
            <w:shd w:val="clear" w:color="auto" w:fill="auto"/>
            <w:vAlign w:val="center"/>
          </w:tcPr>
          <w:p w14:paraId="221B8E62" w14:textId="43078F41" w:rsidR="00F05373" w:rsidRPr="0060582F" w:rsidRDefault="00F05373" w:rsidP="00F05373">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18"/>
                <w:szCs w:val="18"/>
              </w:rPr>
            </w:pPr>
            <w:r w:rsidRPr="00F05373">
              <w:rPr>
                <w:rFonts w:ascii="Verdana" w:hAnsi="Verdana"/>
                <w:b/>
                <w:sz w:val="18"/>
                <w:szCs w:val="18"/>
              </w:rPr>
              <w:t xml:space="preserve">Supply of professional services (Digital Public Service Awards for </w:t>
            </w:r>
            <w:proofErr w:type="spellStart"/>
            <w:r w:rsidRPr="00F05373">
              <w:rPr>
                <w:rFonts w:ascii="Verdana" w:hAnsi="Verdana"/>
                <w:b/>
                <w:sz w:val="18"/>
                <w:szCs w:val="18"/>
              </w:rPr>
              <w:t>GovTech</w:t>
            </w:r>
            <w:proofErr w:type="spellEnd"/>
            <w:r w:rsidRPr="00F05373">
              <w:rPr>
                <w:rFonts w:ascii="Verdana" w:hAnsi="Verdana"/>
                <w:b/>
                <w:sz w:val="18"/>
                <w:szCs w:val="18"/>
              </w:rPr>
              <w:t xml:space="preserve"> 2021-2023)</w:t>
            </w:r>
          </w:p>
        </w:tc>
      </w:tr>
      <w:tr w:rsidR="00F05373" w:rsidRPr="00C23B79" w14:paraId="78110FAE" w14:textId="77777777" w:rsidTr="00F05373">
        <w:trPr>
          <w:trHeight w:val="567"/>
        </w:trPr>
        <w:tc>
          <w:tcPr>
            <w:tcW w:w="2837" w:type="dxa"/>
            <w:shd w:val="clear" w:color="auto" w:fill="auto"/>
            <w:vAlign w:val="center"/>
          </w:tcPr>
          <w:p w14:paraId="168C21AC" w14:textId="77777777" w:rsidR="00F05373" w:rsidRPr="00C213F5" w:rsidRDefault="00F05373" w:rsidP="00F05373">
            <w:pPr>
              <w:rPr>
                <w:rFonts w:ascii="Verdana" w:hAnsi="Verdana"/>
                <w:b/>
                <w:sz w:val="18"/>
                <w:szCs w:val="18"/>
              </w:rPr>
            </w:pPr>
            <w:r w:rsidRPr="00C213F5">
              <w:rPr>
                <w:rFonts w:ascii="Verdana" w:hAnsi="Verdana"/>
                <w:b/>
                <w:sz w:val="18"/>
                <w:szCs w:val="18"/>
              </w:rPr>
              <w:t>Vendor Briefing Session</w:t>
            </w:r>
          </w:p>
        </w:tc>
        <w:tc>
          <w:tcPr>
            <w:tcW w:w="6796" w:type="dxa"/>
            <w:shd w:val="clear" w:color="auto" w:fill="auto"/>
            <w:vAlign w:val="center"/>
          </w:tcPr>
          <w:p w14:paraId="18F487F9" w14:textId="77777777" w:rsidR="00F05373" w:rsidRPr="00C213F5" w:rsidRDefault="00F05373" w:rsidP="00F05373">
            <w:pPr>
              <w:tabs>
                <w:tab w:val="left" w:pos="720"/>
                <w:tab w:val="left" w:pos="1944"/>
                <w:tab w:val="left" w:pos="3384"/>
                <w:tab w:val="left" w:pos="3744"/>
                <w:tab w:val="left" w:pos="4644"/>
                <w:tab w:val="left" w:pos="5760"/>
                <w:tab w:val="left" w:pos="7920"/>
              </w:tabs>
              <w:spacing w:before="40" w:after="40"/>
              <w:rPr>
                <w:rFonts w:ascii="Verdana" w:hAnsi="Verdana"/>
                <w:b/>
                <w:color w:val="FF0000"/>
                <w:sz w:val="18"/>
                <w:szCs w:val="18"/>
              </w:rPr>
            </w:pPr>
            <w:r>
              <w:rPr>
                <w:rFonts w:ascii="Verdana" w:hAnsi="Verdana"/>
                <w:b/>
                <w:color w:val="FF0000"/>
                <w:sz w:val="18"/>
                <w:szCs w:val="18"/>
              </w:rPr>
              <w:t>N/A</w:t>
            </w:r>
          </w:p>
        </w:tc>
      </w:tr>
      <w:tr w:rsidR="00B3519C" w:rsidRPr="00C23B79" w14:paraId="769B8AA3" w14:textId="77777777" w:rsidTr="00F05373">
        <w:trPr>
          <w:trHeight w:val="567"/>
        </w:trPr>
        <w:tc>
          <w:tcPr>
            <w:tcW w:w="2837" w:type="dxa"/>
            <w:shd w:val="clear" w:color="auto" w:fill="auto"/>
            <w:vAlign w:val="center"/>
          </w:tcPr>
          <w:p w14:paraId="0D826FF1" w14:textId="7A0FBB98" w:rsidR="00B3519C" w:rsidRPr="00C213F5" w:rsidRDefault="00B3519C" w:rsidP="00F05373">
            <w:pPr>
              <w:rPr>
                <w:rFonts w:ascii="Verdana" w:hAnsi="Verdana"/>
                <w:b/>
                <w:sz w:val="18"/>
                <w:szCs w:val="18"/>
              </w:rPr>
            </w:pPr>
            <w:r>
              <w:rPr>
                <w:rFonts w:ascii="Verdana" w:hAnsi="Verdana"/>
                <w:b/>
                <w:sz w:val="18"/>
                <w:szCs w:val="18"/>
              </w:rPr>
              <w:t>RFB Publication</w:t>
            </w:r>
          </w:p>
        </w:tc>
        <w:tc>
          <w:tcPr>
            <w:tcW w:w="6796" w:type="dxa"/>
            <w:shd w:val="clear" w:color="auto" w:fill="auto"/>
            <w:vAlign w:val="center"/>
          </w:tcPr>
          <w:p w14:paraId="600D3AF4" w14:textId="7C3217BA" w:rsidR="00B3519C" w:rsidRDefault="00B3519C" w:rsidP="00F05373">
            <w:pPr>
              <w:rPr>
                <w:rFonts w:ascii="Verdana" w:hAnsi="Verdana"/>
                <w:b/>
                <w:color w:val="FF0000"/>
                <w:sz w:val="18"/>
                <w:szCs w:val="18"/>
              </w:rPr>
            </w:pPr>
            <w:r w:rsidRPr="00B3519C">
              <w:rPr>
                <w:rFonts w:ascii="Verdana" w:hAnsi="Verdana"/>
                <w:b/>
                <w:sz w:val="18"/>
                <w:szCs w:val="18"/>
              </w:rPr>
              <w:t>3</w:t>
            </w:r>
            <w:r w:rsidR="008E5E25">
              <w:rPr>
                <w:rFonts w:ascii="Verdana" w:hAnsi="Verdana"/>
                <w:b/>
                <w:sz w:val="18"/>
                <w:szCs w:val="18"/>
              </w:rPr>
              <w:t>1</w:t>
            </w:r>
            <w:r w:rsidRPr="00B3519C">
              <w:rPr>
                <w:rFonts w:ascii="Verdana" w:hAnsi="Verdana"/>
                <w:b/>
                <w:sz w:val="18"/>
                <w:szCs w:val="18"/>
              </w:rPr>
              <w:t xml:space="preserve"> August 2021</w:t>
            </w:r>
          </w:p>
        </w:tc>
      </w:tr>
      <w:tr w:rsidR="00F05373" w:rsidRPr="00C23B79" w14:paraId="2625604C" w14:textId="77777777" w:rsidTr="00F05373">
        <w:trPr>
          <w:trHeight w:val="567"/>
        </w:trPr>
        <w:tc>
          <w:tcPr>
            <w:tcW w:w="2837" w:type="dxa"/>
            <w:shd w:val="clear" w:color="auto" w:fill="auto"/>
            <w:vAlign w:val="center"/>
          </w:tcPr>
          <w:p w14:paraId="41937734" w14:textId="77777777" w:rsidR="00F05373" w:rsidRPr="00C213F5" w:rsidRDefault="00F05373" w:rsidP="00F05373">
            <w:pPr>
              <w:rPr>
                <w:rFonts w:ascii="Verdana" w:hAnsi="Verdana"/>
                <w:b/>
                <w:sz w:val="18"/>
                <w:szCs w:val="18"/>
              </w:rPr>
            </w:pPr>
            <w:r w:rsidRPr="00C213F5">
              <w:rPr>
                <w:rFonts w:ascii="Verdana" w:hAnsi="Verdana"/>
                <w:b/>
                <w:sz w:val="18"/>
                <w:szCs w:val="18"/>
              </w:rPr>
              <w:t>Closing Date for questions / queries</w:t>
            </w:r>
          </w:p>
        </w:tc>
        <w:tc>
          <w:tcPr>
            <w:tcW w:w="6796" w:type="dxa"/>
            <w:shd w:val="clear" w:color="auto" w:fill="auto"/>
            <w:vAlign w:val="center"/>
          </w:tcPr>
          <w:p w14:paraId="5150DC6F" w14:textId="47B41208" w:rsidR="00F05373" w:rsidRPr="006639FB" w:rsidRDefault="00B3519C" w:rsidP="00F05373">
            <w:pPr>
              <w:rPr>
                <w:rFonts w:ascii="Verdana" w:hAnsi="Verdana"/>
                <w:b/>
                <w:color w:val="FF0000"/>
                <w:sz w:val="18"/>
                <w:szCs w:val="18"/>
              </w:rPr>
            </w:pPr>
            <w:r>
              <w:rPr>
                <w:rFonts w:ascii="Verdana" w:hAnsi="Verdana"/>
                <w:b/>
                <w:color w:val="FF0000"/>
                <w:sz w:val="18"/>
                <w:szCs w:val="18"/>
              </w:rPr>
              <w:t>1</w:t>
            </w:r>
            <w:r w:rsidR="008E5E25">
              <w:rPr>
                <w:rFonts w:ascii="Verdana" w:hAnsi="Verdana"/>
                <w:b/>
                <w:color w:val="FF0000"/>
                <w:sz w:val="18"/>
                <w:szCs w:val="18"/>
              </w:rPr>
              <w:t>4</w:t>
            </w:r>
            <w:r>
              <w:rPr>
                <w:rFonts w:ascii="Verdana" w:hAnsi="Verdana"/>
                <w:b/>
                <w:color w:val="FF0000"/>
                <w:sz w:val="18"/>
                <w:szCs w:val="18"/>
              </w:rPr>
              <w:t xml:space="preserve"> September</w:t>
            </w:r>
            <w:r w:rsidR="00B24FE8">
              <w:rPr>
                <w:rFonts w:ascii="Verdana" w:hAnsi="Verdana"/>
                <w:b/>
                <w:color w:val="FF0000"/>
                <w:sz w:val="18"/>
                <w:szCs w:val="18"/>
              </w:rPr>
              <w:t xml:space="preserve"> 2021</w:t>
            </w:r>
          </w:p>
        </w:tc>
      </w:tr>
      <w:tr w:rsidR="00F05373" w:rsidRPr="00C23B79" w14:paraId="6E894301" w14:textId="77777777" w:rsidTr="00F05373">
        <w:trPr>
          <w:trHeight w:val="567"/>
        </w:trPr>
        <w:tc>
          <w:tcPr>
            <w:tcW w:w="2837" w:type="dxa"/>
            <w:shd w:val="clear" w:color="auto" w:fill="auto"/>
            <w:vAlign w:val="center"/>
          </w:tcPr>
          <w:p w14:paraId="02EC1283" w14:textId="77777777" w:rsidR="00F05373" w:rsidRPr="00C213F5" w:rsidRDefault="00F05373" w:rsidP="00F05373">
            <w:pPr>
              <w:rPr>
                <w:rFonts w:ascii="Verdana" w:hAnsi="Verdana"/>
                <w:b/>
                <w:sz w:val="18"/>
                <w:szCs w:val="18"/>
              </w:rPr>
            </w:pPr>
            <w:r w:rsidRPr="00C213F5">
              <w:rPr>
                <w:rFonts w:ascii="Verdana" w:hAnsi="Verdana"/>
                <w:b/>
                <w:sz w:val="18"/>
                <w:szCs w:val="18"/>
              </w:rPr>
              <w:t>RFB Closing Details</w:t>
            </w:r>
          </w:p>
        </w:tc>
        <w:tc>
          <w:tcPr>
            <w:tcW w:w="6796" w:type="dxa"/>
            <w:shd w:val="clear" w:color="auto" w:fill="auto"/>
            <w:vAlign w:val="center"/>
          </w:tcPr>
          <w:p w14:paraId="358EE955" w14:textId="30E855A0" w:rsidR="00F05373" w:rsidRPr="006639FB" w:rsidRDefault="00F05373" w:rsidP="00F05373">
            <w:pPr>
              <w:spacing w:line="360" w:lineRule="auto"/>
              <w:rPr>
                <w:rFonts w:ascii="Verdana" w:hAnsi="Verdana"/>
                <w:b/>
                <w:color w:val="FF0000"/>
                <w:sz w:val="18"/>
                <w:szCs w:val="18"/>
              </w:rPr>
            </w:pPr>
            <w:r w:rsidRPr="006639FB">
              <w:rPr>
                <w:rFonts w:ascii="Verdana" w:hAnsi="Verdana"/>
                <w:b/>
                <w:color w:val="FF0000"/>
                <w:sz w:val="18"/>
                <w:szCs w:val="18"/>
              </w:rPr>
              <w:t xml:space="preserve">DATE: </w:t>
            </w:r>
            <w:r w:rsidR="00B3519C">
              <w:rPr>
                <w:rFonts w:ascii="Verdana" w:hAnsi="Verdana"/>
                <w:b/>
                <w:color w:val="FF0000"/>
                <w:sz w:val="18"/>
                <w:szCs w:val="18"/>
              </w:rPr>
              <w:t>2</w:t>
            </w:r>
            <w:r w:rsidR="008E5E25">
              <w:rPr>
                <w:rFonts w:ascii="Verdana" w:hAnsi="Verdana"/>
                <w:b/>
                <w:color w:val="FF0000"/>
                <w:sz w:val="18"/>
                <w:szCs w:val="18"/>
              </w:rPr>
              <w:t>1</w:t>
            </w:r>
            <w:r w:rsidR="00B3519C">
              <w:rPr>
                <w:rFonts w:ascii="Verdana" w:hAnsi="Verdana"/>
                <w:b/>
                <w:color w:val="FF0000"/>
                <w:sz w:val="18"/>
                <w:szCs w:val="18"/>
              </w:rPr>
              <w:t xml:space="preserve"> September</w:t>
            </w:r>
            <w:r w:rsidRPr="006639FB">
              <w:rPr>
                <w:rFonts w:ascii="Verdana" w:hAnsi="Verdana"/>
                <w:b/>
                <w:color w:val="FF0000"/>
                <w:sz w:val="18"/>
                <w:szCs w:val="18"/>
              </w:rPr>
              <w:t xml:space="preserve"> 202</w:t>
            </w:r>
            <w:r>
              <w:rPr>
                <w:rFonts w:ascii="Verdana" w:hAnsi="Verdana"/>
                <w:b/>
                <w:color w:val="FF0000"/>
                <w:sz w:val="18"/>
                <w:szCs w:val="18"/>
              </w:rPr>
              <w:t>1</w:t>
            </w:r>
          </w:p>
          <w:p w14:paraId="683CB45F" w14:textId="77777777" w:rsidR="00590976" w:rsidRDefault="00F05373" w:rsidP="00590976">
            <w:pPr>
              <w:spacing w:line="360" w:lineRule="auto"/>
              <w:rPr>
                <w:rFonts w:ascii="Verdana" w:hAnsi="Verdana"/>
                <w:b/>
                <w:sz w:val="18"/>
                <w:szCs w:val="18"/>
              </w:rPr>
            </w:pPr>
            <w:r w:rsidRPr="00C213F5">
              <w:rPr>
                <w:rFonts w:ascii="Verdana" w:hAnsi="Verdana"/>
                <w:b/>
                <w:sz w:val="18"/>
                <w:szCs w:val="18"/>
              </w:rPr>
              <w:t>TIME: 11:00 AM (SOUTH AFRICAN TIME)</w:t>
            </w:r>
          </w:p>
          <w:p w14:paraId="48C8E6EB" w14:textId="31A6D4C1" w:rsidR="00590976" w:rsidRPr="00590976" w:rsidRDefault="00590976" w:rsidP="00590976">
            <w:pPr>
              <w:spacing w:line="360" w:lineRule="auto"/>
              <w:rPr>
                <w:rFonts w:ascii="Verdana" w:hAnsi="Verdana"/>
                <w:b/>
                <w:sz w:val="18"/>
                <w:szCs w:val="18"/>
              </w:rPr>
            </w:pPr>
            <w:r w:rsidRPr="003754AB">
              <w:rPr>
                <w:rFonts w:ascii="Calibri Light" w:hAnsi="Calibri Light" w:cs="Calibri Light"/>
                <w:color w:val="000000"/>
                <w:szCs w:val="24"/>
              </w:rPr>
              <w:t xml:space="preserve">Bidders should submit their bid responses strictly through </w:t>
            </w:r>
            <w:proofErr w:type="spellStart"/>
            <w:r w:rsidRPr="003754AB">
              <w:rPr>
                <w:rFonts w:ascii="Calibri Light" w:hAnsi="Calibri Light" w:cs="Calibri Light"/>
                <w:color w:val="000000"/>
                <w:szCs w:val="24"/>
              </w:rPr>
              <w:t>gCommerce</w:t>
            </w:r>
            <w:proofErr w:type="spellEnd"/>
            <w:r w:rsidRPr="003754AB">
              <w:rPr>
                <w:rFonts w:ascii="Calibri Light" w:hAnsi="Calibri Light" w:cs="Calibri Light"/>
                <w:color w:val="000000"/>
                <w:szCs w:val="24"/>
              </w:rPr>
              <w:t xml:space="preserve"> (best experienced through google Chrome) using the following link:  </w:t>
            </w:r>
            <w:hyperlink r:id="rId9" w:history="1">
              <w:r w:rsidRPr="003754AB">
                <w:rPr>
                  <w:rStyle w:val="Hyperlink"/>
                  <w:rFonts w:ascii="Calibri Light" w:hAnsi="Calibri Light" w:cs="Calibri Light"/>
                  <w:szCs w:val="24"/>
                </w:rPr>
                <w:t>https://ww1.gcommerce.gov.za/iss/login.aspx</w:t>
              </w:r>
            </w:hyperlink>
            <w:r w:rsidRPr="003754AB">
              <w:rPr>
                <w:rFonts w:ascii="Calibri Light" w:hAnsi="Calibri Light" w:cs="Calibri Light"/>
                <w:color w:val="000000"/>
                <w:szCs w:val="24"/>
              </w:rPr>
              <w:t> </w:t>
            </w:r>
          </w:p>
          <w:p w14:paraId="240F003F" w14:textId="65ABEBD8" w:rsidR="00590976" w:rsidRPr="00C213F5" w:rsidRDefault="00590976" w:rsidP="00F05373">
            <w:pPr>
              <w:spacing w:line="360" w:lineRule="auto"/>
              <w:rPr>
                <w:rFonts w:ascii="Verdana" w:hAnsi="Verdana"/>
                <w:b/>
                <w:sz w:val="18"/>
                <w:szCs w:val="18"/>
              </w:rPr>
            </w:pPr>
          </w:p>
        </w:tc>
      </w:tr>
      <w:tr w:rsidR="00F05373" w:rsidRPr="00C23B79" w14:paraId="3CD99C38" w14:textId="77777777" w:rsidTr="00F05373">
        <w:trPr>
          <w:trHeight w:val="567"/>
        </w:trPr>
        <w:tc>
          <w:tcPr>
            <w:tcW w:w="2837" w:type="dxa"/>
            <w:shd w:val="clear" w:color="auto" w:fill="auto"/>
            <w:vAlign w:val="center"/>
          </w:tcPr>
          <w:p w14:paraId="22DC8091" w14:textId="77777777" w:rsidR="00F05373" w:rsidRPr="00C213F5" w:rsidRDefault="00F05373" w:rsidP="00F05373">
            <w:pPr>
              <w:rPr>
                <w:rFonts w:ascii="Verdana" w:hAnsi="Verdana"/>
                <w:b/>
                <w:sz w:val="18"/>
                <w:szCs w:val="18"/>
              </w:rPr>
            </w:pPr>
            <w:r w:rsidRPr="00C213F5">
              <w:rPr>
                <w:rFonts w:ascii="Verdana" w:hAnsi="Verdana"/>
                <w:b/>
                <w:sz w:val="18"/>
                <w:szCs w:val="18"/>
              </w:rPr>
              <w:t>Public Opening of RFB Responses</w:t>
            </w:r>
          </w:p>
        </w:tc>
        <w:tc>
          <w:tcPr>
            <w:tcW w:w="6796" w:type="dxa"/>
            <w:shd w:val="clear" w:color="auto" w:fill="auto"/>
            <w:vAlign w:val="center"/>
          </w:tcPr>
          <w:p w14:paraId="003CF041" w14:textId="77777777" w:rsidR="00F05373" w:rsidRPr="00C213F5" w:rsidRDefault="00F05373" w:rsidP="00F05373">
            <w:pPr>
              <w:spacing w:line="360" w:lineRule="auto"/>
              <w:rPr>
                <w:rFonts w:ascii="Verdana" w:hAnsi="Verdana"/>
                <w:b/>
                <w:sz w:val="18"/>
                <w:szCs w:val="18"/>
              </w:rPr>
            </w:pPr>
            <w:r w:rsidRPr="00C213F5">
              <w:rPr>
                <w:rFonts w:ascii="Verdana" w:hAnsi="Verdana"/>
                <w:b/>
                <w:sz w:val="18"/>
                <w:szCs w:val="18"/>
              </w:rPr>
              <w:t>DUE TO COVIT REGULATIONS THE PUBLIC OPENINGS HAS BEEN SUSPENDED.</w:t>
            </w:r>
          </w:p>
        </w:tc>
      </w:tr>
      <w:tr w:rsidR="00F05373" w:rsidRPr="00C23B79" w14:paraId="1203E30B" w14:textId="77777777" w:rsidTr="00F05373">
        <w:trPr>
          <w:trHeight w:val="567"/>
        </w:trPr>
        <w:tc>
          <w:tcPr>
            <w:tcW w:w="2837" w:type="dxa"/>
            <w:shd w:val="clear" w:color="auto" w:fill="auto"/>
            <w:vAlign w:val="center"/>
          </w:tcPr>
          <w:p w14:paraId="034AE970" w14:textId="77777777" w:rsidR="00F05373" w:rsidRPr="00C213F5" w:rsidRDefault="00F05373" w:rsidP="00F05373">
            <w:pPr>
              <w:rPr>
                <w:rFonts w:ascii="Verdana" w:hAnsi="Verdana"/>
                <w:b/>
                <w:sz w:val="18"/>
                <w:szCs w:val="18"/>
              </w:rPr>
            </w:pPr>
            <w:r w:rsidRPr="00C213F5">
              <w:rPr>
                <w:rFonts w:ascii="Verdana" w:hAnsi="Verdana"/>
                <w:b/>
                <w:sz w:val="18"/>
                <w:szCs w:val="18"/>
              </w:rPr>
              <w:t>RFB Validity Period</w:t>
            </w:r>
          </w:p>
        </w:tc>
        <w:tc>
          <w:tcPr>
            <w:tcW w:w="6796" w:type="dxa"/>
            <w:shd w:val="clear" w:color="auto" w:fill="auto"/>
            <w:vAlign w:val="center"/>
          </w:tcPr>
          <w:p w14:paraId="6BEA2E6C" w14:textId="77777777" w:rsidR="00F05373" w:rsidRPr="00C213F5" w:rsidRDefault="00F05373" w:rsidP="00F05373">
            <w:pPr>
              <w:rPr>
                <w:rFonts w:ascii="Verdana" w:hAnsi="Verdana"/>
                <w:b/>
                <w:sz w:val="18"/>
                <w:szCs w:val="18"/>
              </w:rPr>
            </w:pPr>
            <w:r w:rsidRPr="00C213F5">
              <w:rPr>
                <w:rFonts w:ascii="Verdana" w:hAnsi="Verdana"/>
                <w:b/>
                <w:sz w:val="18"/>
                <w:szCs w:val="18"/>
              </w:rPr>
              <w:t>120 DAYS FROM THE CLOSING DATE</w:t>
            </w:r>
          </w:p>
        </w:tc>
      </w:tr>
    </w:tbl>
    <w:p w14:paraId="2DD666AB" w14:textId="77777777" w:rsidR="00B24FE8" w:rsidRDefault="00B24FE8" w:rsidP="00650461">
      <w:pPr>
        <w:spacing w:after="200" w:line="276" w:lineRule="auto"/>
        <w:ind w:left="567"/>
      </w:pPr>
    </w:p>
    <w:p w14:paraId="2D6CFFF1" w14:textId="77777777" w:rsidR="00B24FE8" w:rsidRPr="00B3519C" w:rsidRDefault="00B24FE8" w:rsidP="00B24FE8">
      <w:pPr>
        <w:spacing w:after="200" w:line="276" w:lineRule="auto"/>
        <w:rPr>
          <w:rFonts w:ascii="Calibri Light" w:hAnsi="Calibri Light" w:cs="Calibri Light"/>
          <w:szCs w:val="24"/>
        </w:rPr>
      </w:pPr>
      <w:bookmarkStart w:id="0" w:name="_Hlk80892558"/>
      <w:r w:rsidRPr="00B3519C">
        <w:rPr>
          <w:rFonts w:ascii="Calibri Light" w:hAnsi="Calibri Light" w:cs="Calibri Light"/>
          <w:b/>
          <w:color w:val="FF0000"/>
          <w:szCs w:val="24"/>
        </w:rPr>
        <w:t>PROSPECTIVE BIDDERS MUST REGISTER ON NATIONAL TREASURY’S CENTRAL SUPPLIER DATABASE PRIOR TO SUBMITTING BIDS</w:t>
      </w:r>
      <w:r w:rsidRPr="00B3519C">
        <w:rPr>
          <w:rFonts w:ascii="Calibri Light" w:hAnsi="Calibri Light" w:cs="Calibri Light"/>
          <w:szCs w:val="24"/>
        </w:rPr>
        <w:t xml:space="preserve"> </w:t>
      </w:r>
    </w:p>
    <w:p w14:paraId="7B99485E" w14:textId="77777777" w:rsidR="00B24FE8" w:rsidRPr="00B3519C" w:rsidRDefault="00B24FE8" w:rsidP="00B24FE8">
      <w:pPr>
        <w:pStyle w:val="ListParagraph"/>
        <w:keepNext/>
        <w:spacing w:before="60" w:after="60" w:line="276" w:lineRule="auto"/>
        <w:ind w:left="1080" w:hanging="1080"/>
        <w:jc w:val="both"/>
        <w:rPr>
          <w:rFonts w:ascii="Calibri Light" w:hAnsi="Calibri Light" w:cs="Calibri Light"/>
          <w:lang w:eastAsia="en-ZA"/>
        </w:rPr>
      </w:pPr>
      <w:r w:rsidRPr="00B3519C">
        <w:rPr>
          <w:rFonts w:ascii="Calibri Light" w:hAnsi="Calibri Light" w:cs="Calibri Light"/>
          <w:b/>
          <w:bCs/>
          <w:color w:val="1F3864"/>
          <w:lang w:val="en-GB"/>
        </w:rPr>
        <w:t>Notes to the bidders: </w:t>
      </w:r>
    </w:p>
    <w:p w14:paraId="427A31C3" w14:textId="77777777"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 xml:space="preserve">Bidders should submit their bid responses strictly through </w:t>
      </w:r>
      <w:proofErr w:type="spellStart"/>
      <w:r w:rsidRPr="00B3519C">
        <w:rPr>
          <w:rFonts w:ascii="Calibri Light" w:hAnsi="Calibri Light" w:cs="Calibri Light"/>
          <w:color w:val="000000"/>
          <w:szCs w:val="24"/>
        </w:rPr>
        <w:t>gCommerce</w:t>
      </w:r>
      <w:proofErr w:type="spellEnd"/>
      <w:r w:rsidRPr="00B3519C">
        <w:rPr>
          <w:rFonts w:ascii="Calibri Light" w:hAnsi="Calibri Light" w:cs="Calibri Light"/>
          <w:color w:val="000000"/>
          <w:szCs w:val="24"/>
        </w:rPr>
        <w:t xml:space="preserve"> (best experienced through google Chrome) using the following link:  </w:t>
      </w:r>
      <w:hyperlink r:id="rId10" w:history="1">
        <w:r w:rsidRPr="00B3519C">
          <w:rPr>
            <w:rStyle w:val="Hyperlink"/>
            <w:rFonts w:ascii="Calibri Light" w:hAnsi="Calibri Light" w:cs="Calibri Light"/>
            <w:szCs w:val="24"/>
          </w:rPr>
          <w:t>https://ww1.gcommerce.gov.za/iss/login.aspx</w:t>
        </w:r>
      </w:hyperlink>
      <w:r w:rsidRPr="00B3519C">
        <w:rPr>
          <w:rFonts w:ascii="Calibri Light" w:hAnsi="Calibri Light" w:cs="Calibri Light"/>
          <w:color w:val="000000"/>
          <w:szCs w:val="24"/>
        </w:rPr>
        <w:t> </w:t>
      </w:r>
    </w:p>
    <w:p w14:paraId="64D3EA2B" w14:textId="77777777"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You must ensure that you are registered on the CSD and that all your company details have been updated on the CSD.</w:t>
      </w:r>
    </w:p>
    <w:p w14:paraId="30CB55C7" w14:textId="7778C938"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To obtain log</w:t>
      </w:r>
      <w:r w:rsidRPr="00B3519C">
        <w:rPr>
          <w:rFonts w:ascii="Calibri Light" w:hAnsi="Calibri Light" w:cs="Calibri Light"/>
          <w:szCs w:val="24"/>
        </w:rPr>
        <w:t xml:space="preserve"> </w:t>
      </w:r>
      <w:r w:rsidRPr="00B3519C">
        <w:rPr>
          <w:rFonts w:ascii="Calibri Light" w:hAnsi="Calibri Light" w:cs="Calibri Light"/>
          <w:color w:val="000000"/>
          <w:szCs w:val="24"/>
        </w:rPr>
        <w:t xml:space="preserve">in details please call 012 482 2373 or alternatively send an email to </w:t>
      </w:r>
      <w:hyperlink r:id="rId11" w:history="1">
        <w:r w:rsidR="00EC4DD8" w:rsidRPr="008D6F37">
          <w:rPr>
            <w:rStyle w:val="Hyperlink"/>
            <w:rFonts w:ascii="Calibri Light" w:hAnsi="Calibri Light" w:cs="Calibri Light"/>
            <w:szCs w:val="24"/>
          </w:rPr>
          <w:t>warrens@intenda.za.com/</w:t>
        </w:r>
      </w:hyperlink>
      <w:r w:rsidR="00EC4DD8">
        <w:rPr>
          <w:rFonts w:ascii="Calibri Light" w:hAnsi="Calibri Light" w:cs="Calibri Light"/>
          <w:color w:val="000000"/>
          <w:szCs w:val="24"/>
        </w:rPr>
        <w:t xml:space="preserve"> </w:t>
      </w:r>
      <w:hyperlink r:id="rId12" w:history="1">
        <w:r w:rsidR="00EC4DD8" w:rsidRPr="008D6F37">
          <w:rPr>
            <w:rStyle w:val="Hyperlink"/>
            <w:rFonts w:ascii="Calibri Light" w:hAnsi="Calibri Light" w:cs="Calibri Light"/>
            <w:szCs w:val="24"/>
          </w:rPr>
          <w:t>mapule.qhena@sita.co.za</w:t>
        </w:r>
      </w:hyperlink>
      <w:r w:rsidR="00EC4DD8">
        <w:rPr>
          <w:rFonts w:ascii="Calibri Light" w:hAnsi="Calibri Light" w:cs="Calibri Light"/>
          <w:color w:val="000000"/>
          <w:szCs w:val="24"/>
        </w:rPr>
        <w:t xml:space="preserve"> </w:t>
      </w:r>
      <w:r w:rsidRPr="00B3519C">
        <w:rPr>
          <w:rFonts w:ascii="Calibri Light" w:hAnsi="Calibri Light" w:cs="Calibri Light"/>
          <w:color w:val="000000"/>
          <w:szCs w:val="24"/>
        </w:rPr>
        <w:t xml:space="preserve">with the company </w:t>
      </w:r>
      <w:r w:rsidR="00EC4DD8">
        <w:rPr>
          <w:rFonts w:ascii="Calibri Light" w:hAnsi="Calibri Light" w:cs="Calibri Light"/>
          <w:color w:val="000000"/>
          <w:szCs w:val="24"/>
        </w:rPr>
        <w:t xml:space="preserve"> CSD </w:t>
      </w:r>
      <w:r w:rsidRPr="00B3519C">
        <w:rPr>
          <w:rFonts w:ascii="Calibri Light" w:hAnsi="Calibri Light" w:cs="Calibri Light"/>
          <w:color w:val="000000"/>
          <w:szCs w:val="24"/>
        </w:rPr>
        <w:t>MAAA number. </w:t>
      </w:r>
    </w:p>
    <w:p w14:paraId="03A68B30" w14:textId="77777777"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 xml:space="preserve">If you encounter any system related challenges please call 012 482 2373. </w:t>
      </w:r>
      <w:r w:rsidRPr="00B3519C">
        <w:rPr>
          <w:rFonts w:ascii="Calibri Light" w:hAnsi="Calibri Light" w:cs="Calibri Light"/>
          <w:b/>
          <w:bCs/>
          <w:color w:val="FF0000"/>
          <w:szCs w:val="24"/>
        </w:rPr>
        <w:t>The help desk only operates from Monday to Friday between 08h00 am to 16h00 pm (closed on Public Holidays</w:t>
      </w:r>
      <w:r w:rsidRPr="00B3519C">
        <w:rPr>
          <w:rFonts w:ascii="Calibri Light" w:hAnsi="Calibri Light" w:cs="Calibri Light"/>
          <w:color w:val="000000"/>
          <w:szCs w:val="24"/>
        </w:rPr>
        <w:t>)</w:t>
      </w:r>
    </w:p>
    <w:p w14:paraId="607FE4D0" w14:textId="4001016A" w:rsidR="00590976" w:rsidRPr="00590976" w:rsidRDefault="00B3519C" w:rsidP="00590976">
      <w:pPr>
        <w:pStyle w:val="ListParagraph"/>
        <w:numPr>
          <w:ilvl w:val="0"/>
          <w:numId w:val="48"/>
        </w:numPr>
        <w:spacing w:after="0"/>
        <w:rPr>
          <w:color w:val="252424"/>
          <w:sz w:val="22"/>
          <w:lang w:eastAsia="en-ZA"/>
        </w:rPr>
      </w:pPr>
      <w:proofErr w:type="spellStart"/>
      <w:r>
        <w:rPr>
          <w:rFonts w:ascii="Calibri Light" w:hAnsi="Calibri Light" w:cs="Calibri Light"/>
          <w:color w:val="000000"/>
        </w:rPr>
        <w:lastRenderedPageBreak/>
        <w:t>gCommerce</w:t>
      </w:r>
      <w:proofErr w:type="spellEnd"/>
      <w:r>
        <w:rPr>
          <w:rFonts w:ascii="Calibri Light" w:hAnsi="Calibri Light" w:cs="Calibri Light"/>
          <w:color w:val="000000"/>
        </w:rPr>
        <w:t xml:space="preserve"> training will be conducted on Microsoft Teams every Wednesday</w:t>
      </w:r>
      <w:r>
        <w:rPr>
          <w:rFonts w:ascii="Calibri Light" w:hAnsi="Calibri Light" w:cs="Calibri Light"/>
        </w:rPr>
        <w:t xml:space="preserve"> 9h00-11h00</w:t>
      </w:r>
      <w:r>
        <w:rPr>
          <w:rFonts w:ascii="Calibri Light" w:hAnsi="Calibri Light" w:cs="Calibri Light"/>
          <w:color w:val="000000"/>
        </w:rPr>
        <w:t xml:space="preserve"> (except public holidays) </w:t>
      </w:r>
      <w:r w:rsidR="00590976">
        <w:t>.</w:t>
      </w:r>
      <w:hyperlink r:id="rId13" w:history="1">
        <w:r w:rsidR="00590976" w:rsidRPr="001779A6">
          <w:rPr>
            <w:rStyle w:val="Hyperlink"/>
            <w:lang w:val="en-US"/>
          </w:rPr>
          <w:t>https://teams.microsoft.com/l/meetup-join/19%3ameeting_ZDc1YjYzOWItODE4YS00ZDA2LWJjN2UtYzNiNTQ3MDQxYjdj%40thread.v2/0?context=%7b%22Tid%22%3a%226baca408-67d5-40da-b805-af2484bd0dbd%22%2c%22Oid%22%3a%2241a2db00-82e9-469c-8783-23cfffe1c02a%22%7d</w:t>
        </w:r>
      </w:hyperlink>
    </w:p>
    <w:p w14:paraId="60756202" w14:textId="77777777" w:rsidR="00590976" w:rsidRDefault="00590976" w:rsidP="00590976">
      <w:pPr>
        <w:pStyle w:val="ListParagraph"/>
        <w:spacing w:after="0"/>
        <w:ind w:left="720"/>
        <w:rPr>
          <w:color w:val="252424"/>
          <w:sz w:val="22"/>
          <w:lang w:eastAsia="en-ZA"/>
        </w:rPr>
      </w:pPr>
      <w:bookmarkStart w:id="1" w:name="_GoBack"/>
      <w:bookmarkEnd w:id="1"/>
    </w:p>
    <w:p w14:paraId="6D02B569" w14:textId="77777777"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Please allocate sufficient time to complete your submission as queries may take up to 3 business days to resolve.</w:t>
      </w:r>
    </w:p>
    <w:p w14:paraId="1BF667FF" w14:textId="42AD2FCE"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r w:rsidRPr="00B3519C">
        <w:rPr>
          <w:rFonts w:ascii="Calibri Light" w:hAnsi="Calibri Light" w:cs="Calibri Light"/>
          <w:color w:val="000000"/>
          <w:szCs w:val="24"/>
        </w:rPr>
        <w:t xml:space="preserve">Ensure that you print your submission report and click on </w:t>
      </w:r>
      <w:r w:rsidRPr="00B3519C">
        <w:rPr>
          <w:rFonts w:ascii="Calibri Light" w:hAnsi="Calibri Light" w:cs="Calibri Light"/>
          <w:color w:val="FF0000"/>
          <w:szCs w:val="24"/>
        </w:rPr>
        <w:t>“SUBMIT</w:t>
      </w:r>
      <w:r w:rsidRPr="00B3519C">
        <w:rPr>
          <w:rFonts w:ascii="Calibri Light" w:hAnsi="Calibri Light" w:cs="Calibri Light"/>
          <w:b/>
          <w:bCs/>
          <w:color w:val="FF0000"/>
          <w:szCs w:val="24"/>
        </w:rPr>
        <w:t xml:space="preserve"> REQUEST</w:t>
      </w:r>
      <w:r w:rsidRPr="00B3519C">
        <w:rPr>
          <w:rFonts w:ascii="Calibri Light" w:hAnsi="Calibri Light" w:cs="Calibri Light"/>
          <w:color w:val="FF0000"/>
          <w:szCs w:val="24"/>
        </w:rPr>
        <w:t xml:space="preserve">” </w:t>
      </w:r>
      <w:r w:rsidRPr="00B3519C">
        <w:rPr>
          <w:rFonts w:ascii="Calibri Light" w:hAnsi="Calibri Light" w:cs="Calibri Light"/>
          <w:color w:val="000000"/>
          <w:szCs w:val="24"/>
        </w:rPr>
        <w:t xml:space="preserve">on step 7 before the closing date and time. Bid will not be considered if not submitted before closing time. </w:t>
      </w:r>
    </w:p>
    <w:p w14:paraId="57005603" w14:textId="77777777" w:rsidR="00B24FE8" w:rsidRPr="00B3519C" w:rsidRDefault="00B24FE8" w:rsidP="00B24FE8">
      <w:pPr>
        <w:numPr>
          <w:ilvl w:val="0"/>
          <w:numId w:val="48"/>
        </w:numPr>
        <w:spacing w:before="100" w:beforeAutospacing="1" w:after="100" w:afterAutospacing="1"/>
        <w:rPr>
          <w:rFonts w:ascii="Calibri Light" w:hAnsi="Calibri Light" w:cs="Calibri Light"/>
          <w:color w:val="000000"/>
          <w:szCs w:val="24"/>
        </w:rPr>
      </w:pPr>
      <w:bookmarkStart w:id="2" w:name="_Hlk80892643"/>
      <w:bookmarkEnd w:id="0"/>
      <w:r w:rsidRPr="00B3519C">
        <w:rPr>
          <w:rFonts w:ascii="Calibri Light" w:hAnsi="Calibri Light" w:cs="Calibri Light"/>
          <w:color w:val="000000"/>
          <w:szCs w:val="24"/>
        </w:rPr>
        <w:t>Please note that there is a possibility of unexpected downtime and this can be unique to a specific bidder. Please call the helpdesk to be assisted with such issues.</w:t>
      </w:r>
    </w:p>
    <w:p w14:paraId="04C2300A" w14:textId="28B9B2EC" w:rsidR="006712EE" w:rsidRDefault="00590976" w:rsidP="00BE0DDA">
      <w:pPr>
        <w:spacing w:after="200" w:line="276" w:lineRule="auto"/>
        <w:rPr>
          <w:rFonts w:ascii="Calibri Light" w:hAnsi="Calibri Light" w:cs="Calibri Light"/>
          <w:b/>
          <w:bCs/>
          <w:color w:val="FF0000"/>
          <w:szCs w:val="24"/>
        </w:rPr>
      </w:pPr>
      <w:r>
        <w:rPr>
          <w:rFonts w:ascii="Calibri Light" w:hAnsi="Calibri Light" w:cs="Calibri Light"/>
          <w:b/>
          <w:bCs/>
          <w:color w:val="FF0000"/>
          <w:szCs w:val="24"/>
        </w:rPr>
        <w:t xml:space="preserve">             </w:t>
      </w:r>
    </w:p>
    <w:p w14:paraId="20E4B09C" w14:textId="0A548B0F" w:rsidR="006712EE" w:rsidRDefault="006712EE" w:rsidP="00BE0DDA">
      <w:pPr>
        <w:spacing w:after="200" w:line="276" w:lineRule="auto"/>
        <w:rPr>
          <w:rFonts w:ascii="Calibri Light" w:hAnsi="Calibri Light" w:cs="Calibri Light"/>
          <w:b/>
          <w:bCs/>
          <w:color w:val="FF0000"/>
          <w:szCs w:val="24"/>
        </w:rPr>
      </w:pPr>
      <w:r>
        <w:rPr>
          <w:rFonts w:ascii="Calibri Light" w:hAnsi="Calibri Light" w:cs="Calibri Light"/>
          <w:b/>
          <w:bCs/>
          <w:color w:val="FF0000"/>
          <w:szCs w:val="24"/>
        </w:rPr>
        <w:t>NOTE:</w:t>
      </w:r>
    </w:p>
    <w:p w14:paraId="67C0E0A8" w14:textId="103A296C" w:rsidR="00BE0DDA" w:rsidRDefault="006712EE" w:rsidP="00BE0DDA">
      <w:pPr>
        <w:spacing w:after="200" w:line="276" w:lineRule="auto"/>
      </w:pPr>
      <w:r>
        <w:rPr>
          <w:rFonts w:ascii="Calibri Light" w:hAnsi="Calibri Light" w:cs="Calibri Light"/>
          <w:b/>
          <w:bCs/>
          <w:color w:val="FF0000"/>
          <w:szCs w:val="24"/>
        </w:rPr>
        <w:tab/>
        <w:t xml:space="preserve">  </w:t>
      </w:r>
      <w:r w:rsidR="00590976">
        <w:rPr>
          <w:rFonts w:ascii="Calibri Light" w:hAnsi="Calibri Light" w:cs="Calibri Light"/>
          <w:b/>
          <w:bCs/>
          <w:color w:val="FF0000"/>
          <w:szCs w:val="24"/>
        </w:rPr>
        <w:t xml:space="preserve"> </w:t>
      </w:r>
      <w:r w:rsidR="00B24FE8" w:rsidRPr="00B3519C">
        <w:rPr>
          <w:rFonts w:ascii="Calibri Light" w:hAnsi="Calibri Light" w:cs="Calibri Light"/>
          <w:b/>
          <w:bCs/>
          <w:color w:val="FF0000"/>
          <w:szCs w:val="24"/>
        </w:rPr>
        <w:t>Hand delivered or emailed documents will not be accepted</w:t>
      </w:r>
      <w:bookmarkEnd w:id="2"/>
    </w:p>
    <w:p w14:paraId="78A9DED4" w14:textId="652A3420" w:rsidR="00415EC5" w:rsidRPr="00415EC5" w:rsidRDefault="00BE0DDA" w:rsidP="00BE0DDA">
      <w:pPr>
        <w:spacing w:after="200" w:line="276" w:lineRule="auto"/>
        <w:ind w:left="709"/>
        <w:rPr>
          <w:rFonts w:ascii="Calibri Light" w:hAnsi="Calibri Light" w:cs="Calibri Light"/>
          <w:b/>
          <w:color w:val="FF0000"/>
          <w:lang w:val="en-GB"/>
        </w:rPr>
      </w:pPr>
      <w:r w:rsidRPr="00A752AB">
        <w:rPr>
          <w:rFonts w:ascii="Calibri Light" w:hAnsi="Calibri Light" w:cs="Calibri Light"/>
          <w:b/>
          <w:color w:val="FF0000"/>
          <w:lang w:val="en-GB"/>
        </w:rPr>
        <w:t xml:space="preserve">Bidders must ensure that the price they capture on the system on </w:t>
      </w:r>
      <w:r w:rsidRPr="00A752AB">
        <w:rPr>
          <w:rFonts w:ascii="Calibri Light" w:hAnsi="Calibri Light" w:cs="Calibri Light"/>
          <w:b/>
          <w:lang w:val="en-GB"/>
        </w:rPr>
        <w:t xml:space="preserve">step 5 </w:t>
      </w:r>
      <w:r w:rsidRPr="00A752AB">
        <w:rPr>
          <w:rFonts w:ascii="Calibri Light" w:hAnsi="Calibri Light" w:cs="Calibri Light"/>
          <w:b/>
          <w:color w:val="FF0000"/>
          <w:lang w:val="en-GB"/>
        </w:rPr>
        <w:t xml:space="preserve">is </w:t>
      </w:r>
      <w:r>
        <w:rPr>
          <w:rFonts w:ascii="Calibri Light" w:hAnsi="Calibri Light" w:cs="Calibri Light"/>
          <w:b/>
          <w:color w:val="FF0000"/>
          <w:lang w:val="en-GB"/>
        </w:rPr>
        <w:t>(</w:t>
      </w:r>
      <w:r w:rsidRPr="00A752AB">
        <w:rPr>
          <w:rFonts w:ascii="Calibri Light" w:hAnsi="Calibri Light" w:cs="Calibri Light"/>
          <w:b/>
          <w:lang w:val="en-GB"/>
        </w:rPr>
        <w:t xml:space="preserve">vat inclusive) </w:t>
      </w:r>
      <w:r w:rsidRPr="00A752AB">
        <w:rPr>
          <w:rFonts w:ascii="Calibri Light" w:hAnsi="Calibri Light" w:cs="Calibri Light"/>
          <w:b/>
          <w:color w:val="FF0000"/>
          <w:lang w:val="en-GB"/>
        </w:rPr>
        <w:t xml:space="preserve">and correspond to what they have on the </w:t>
      </w:r>
      <w:r>
        <w:rPr>
          <w:rFonts w:ascii="Calibri Light" w:hAnsi="Calibri Light" w:cs="Calibri Light"/>
          <w:b/>
          <w:color w:val="FF0000"/>
          <w:lang w:val="en-GB"/>
        </w:rPr>
        <w:t xml:space="preserve">excel </w:t>
      </w:r>
      <w:r w:rsidRPr="00A752AB">
        <w:rPr>
          <w:rFonts w:ascii="Calibri Light" w:hAnsi="Calibri Light" w:cs="Calibri Light"/>
          <w:b/>
          <w:color w:val="FF0000"/>
          <w:lang w:val="en-GB"/>
        </w:rPr>
        <w:t>pricing schedule attached.</w:t>
      </w:r>
    </w:p>
    <w:p w14:paraId="1990E854" w14:textId="27D6593D" w:rsidR="00CB69FF" w:rsidRPr="00BE0DDA" w:rsidRDefault="00415EC5" w:rsidP="00BE0DDA">
      <w:pPr>
        <w:spacing w:after="200" w:line="276" w:lineRule="auto"/>
        <w:ind w:left="709"/>
      </w:pPr>
      <w:r>
        <w:rPr>
          <w:rFonts w:ascii="Calibri Light" w:hAnsi="Calibri Light" w:cs="Calibri Light"/>
          <w:b/>
          <w:lang w:val="en-GB"/>
        </w:rPr>
        <w:t>Bidders must attach and complete all substantiating evidence as per ANNEX B: of specification &amp; ANNEX C ADDENDUM of the specification.</w:t>
      </w:r>
      <w:r w:rsidR="00CB69FF" w:rsidRPr="00F81E2D">
        <w:br w:type="page"/>
      </w:r>
    </w:p>
    <w:p w14:paraId="672D8BD8" w14:textId="77777777" w:rsidR="009517BD" w:rsidRDefault="009517BD" w:rsidP="00650461">
      <w:pPr>
        <w:spacing w:after="200" w:line="276" w:lineRule="auto"/>
        <w:ind w:left="567"/>
        <w:rPr>
          <w:b/>
          <w:i/>
          <w:color w:val="0070C0"/>
          <w:sz w:val="22"/>
        </w:rPr>
      </w:pPr>
    </w:p>
    <w:p w14:paraId="595AD98C" w14:textId="77777777" w:rsidR="00760D12" w:rsidRPr="00F81E2D" w:rsidRDefault="00760D12" w:rsidP="00650461">
      <w:pPr>
        <w:pStyle w:val="Title"/>
        <w:ind w:left="567"/>
      </w:pPr>
      <w:r w:rsidRPr="00F81E2D">
        <w:t>Contents</w:t>
      </w:r>
    </w:p>
    <w:p w14:paraId="3A05F92B" w14:textId="1B362E18" w:rsidR="00085ED4"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2179794" w:history="1">
        <w:r w:rsidR="00085ED4" w:rsidRPr="00D57124">
          <w:rPr>
            <w:rStyle w:val="Hyperlink"/>
            <w:noProof/>
          </w:rPr>
          <w:t>ANNEX A.1:</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INTRODUCTION</w:t>
        </w:r>
        <w:r w:rsidR="00085ED4">
          <w:rPr>
            <w:noProof/>
            <w:webHidden/>
          </w:rPr>
          <w:tab/>
        </w:r>
        <w:r w:rsidR="00085ED4">
          <w:rPr>
            <w:noProof/>
            <w:webHidden/>
          </w:rPr>
          <w:fldChar w:fldCharType="begin"/>
        </w:r>
        <w:r w:rsidR="00085ED4">
          <w:rPr>
            <w:noProof/>
            <w:webHidden/>
          </w:rPr>
          <w:instrText xml:space="preserve"> PAGEREF _Toc72179794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1234C050" w14:textId="340A2C4B"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5" w:history="1">
        <w:r w:rsidR="00085ED4" w:rsidRPr="00D57124">
          <w:rPr>
            <w:rStyle w:val="Hyperlink"/>
            <w:noProof/>
          </w:rPr>
          <w:t>1.1.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PURPOSE</w:t>
        </w:r>
        <w:r w:rsidR="00085ED4">
          <w:rPr>
            <w:noProof/>
            <w:webHidden/>
          </w:rPr>
          <w:tab/>
        </w:r>
        <w:r w:rsidR="00085ED4">
          <w:rPr>
            <w:noProof/>
            <w:webHidden/>
          </w:rPr>
          <w:fldChar w:fldCharType="begin"/>
        </w:r>
        <w:r w:rsidR="00085ED4">
          <w:rPr>
            <w:noProof/>
            <w:webHidden/>
          </w:rPr>
          <w:instrText xml:space="preserve"> PAGEREF _Toc72179795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0CC280CD" w14:textId="7C10940A"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6" w:history="1">
        <w:r w:rsidR="00085ED4" w:rsidRPr="00D57124">
          <w:rPr>
            <w:rStyle w:val="Hyperlink"/>
            <w:noProof/>
          </w:rPr>
          <w:t>1.2.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BACKGROUND</w:t>
        </w:r>
        <w:r w:rsidR="00085ED4">
          <w:rPr>
            <w:noProof/>
            <w:webHidden/>
          </w:rPr>
          <w:tab/>
        </w:r>
        <w:r w:rsidR="00085ED4">
          <w:rPr>
            <w:noProof/>
            <w:webHidden/>
          </w:rPr>
          <w:fldChar w:fldCharType="begin"/>
        </w:r>
        <w:r w:rsidR="00085ED4">
          <w:rPr>
            <w:noProof/>
            <w:webHidden/>
          </w:rPr>
          <w:instrText xml:space="preserve"> PAGEREF _Toc72179796 \h </w:instrText>
        </w:r>
        <w:r w:rsidR="00085ED4">
          <w:rPr>
            <w:noProof/>
            <w:webHidden/>
          </w:rPr>
        </w:r>
        <w:r w:rsidR="00085ED4">
          <w:rPr>
            <w:noProof/>
            <w:webHidden/>
          </w:rPr>
          <w:fldChar w:fldCharType="separate"/>
        </w:r>
        <w:r w:rsidR="00085ED4">
          <w:rPr>
            <w:noProof/>
            <w:webHidden/>
          </w:rPr>
          <w:t>4</w:t>
        </w:r>
        <w:r w:rsidR="00085ED4">
          <w:rPr>
            <w:noProof/>
            <w:webHidden/>
          </w:rPr>
          <w:fldChar w:fldCharType="end"/>
        </w:r>
      </w:hyperlink>
    </w:p>
    <w:p w14:paraId="1CD3F3BE" w14:textId="65C38B4A"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797" w:history="1">
        <w:r w:rsidR="00085ED4" w:rsidRPr="00D57124">
          <w:rPr>
            <w:rStyle w:val="Hyperlink"/>
            <w:noProof/>
          </w:rPr>
          <w:t>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SCOPE OF BID</w:t>
        </w:r>
        <w:r w:rsidR="00085ED4">
          <w:rPr>
            <w:noProof/>
            <w:webHidden/>
          </w:rPr>
          <w:tab/>
        </w:r>
        <w:r w:rsidR="00085ED4">
          <w:rPr>
            <w:noProof/>
            <w:webHidden/>
          </w:rPr>
          <w:fldChar w:fldCharType="begin"/>
        </w:r>
        <w:r w:rsidR="00085ED4">
          <w:rPr>
            <w:noProof/>
            <w:webHidden/>
          </w:rPr>
          <w:instrText xml:space="preserve"> PAGEREF _Toc72179797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0A3A8D81" w14:textId="640CA4B8"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798" w:history="1">
        <w:r w:rsidR="00085ED4" w:rsidRPr="00D57124">
          <w:rPr>
            <w:rStyle w:val="Hyperlink"/>
            <w:noProof/>
          </w:rPr>
          <w:t>2.1.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SCOPE OF WORK</w:t>
        </w:r>
        <w:r w:rsidR="00085ED4">
          <w:rPr>
            <w:noProof/>
            <w:webHidden/>
          </w:rPr>
          <w:tab/>
        </w:r>
        <w:r w:rsidR="00085ED4">
          <w:rPr>
            <w:noProof/>
            <w:webHidden/>
          </w:rPr>
          <w:fldChar w:fldCharType="begin"/>
        </w:r>
        <w:r w:rsidR="00085ED4">
          <w:rPr>
            <w:noProof/>
            <w:webHidden/>
          </w:rPr>
          <w:instrText xml:space="preserve"> PAGEREF _Toc72179798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03533A4D" w14:textId="4CC8DE5C"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799" w:history="1">
        <w:r w:rsidR="00085ED4" w:rsidRPr="00D57124">
          <w:rPr>
            <w:rStyle w:val="Hyperlink"/>
            <w:noProof/>
          </w:rPr>
          <w:t>(i)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Process for the Public service Digital awards</w:t>
        </w:r>
        <w:r w:rsidR="00085ED4">
          <w:rPr>
            <w:noProof/>
            <w:webHidden/>
          </w:rPr>
          <w:tab/>
        </w:r>
        <w:r w:rsidR="00085ED4">
          <w:rPr>
            <w:noProof/>
            <w:webHidden/>
          </w:rPr>
          <w:fldChar w:fldCharType="begin"/>
        </w:r>
        <w:r w:rsidR="00085ED4">
          <w:rPr>
            <w:noProof/>
            <w:webHidden/>
          </w:rPr>
          <w:instrText xml:space="preserve"> PAGEREF _Toc72179799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AF04470" w14:textId="0BF98128"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0" w:history="1">
        <w:r w:rsidR="00085ED4" w:rsidRPr="00D57124">
          <w:rPr>
            <w:rStyle w:val="Hyperlink"/>
            <w:noProof/>
          </w:rPr>
          <w:t>(ii)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and provide Support of the awards ceremony at gala dinner</w:t>
        </w:r>
        <w:r w:rsidR="00085ED4">
          <w:rPr>
            <w:noProof/>
            <w:webHidden/>
          </w:rPr>
          <w:tab/>
        </w:r>
        <w:r w:rsidR="00085ED4">
          <w:rPr>
            <w:noProof/>
            <w:webHidden/>
          </w:rPr>
          <w:fldChar w:fldCharType="begin"/>
        </w:r>
        <w:r w:rsidR="00085ED4">
          <w:rPr>
            <w:noProof/>
            <w:webHidden/>
          </w:rPr>
          <w:instrText xml:space="preserve"> PAGEREF _Toc72179800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E7E3376" w14:textId="09405EEA"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1" w:history="1">
        <w:r w:rsidR="00085ED4" w:rsidRPr="00D57124">
          <w:rPr>
            <w:rStyle w:val="Hyperlink"/>
            <w:noProof/>
          </w:rPr>
          <w:t>(iii)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Media profiling of winners</w:t>
        </w:r>
        <w:r w:rsidR="00085ED4">
          <w:rPr>
            <w:noProof/>
            <w:webHidden/>
          </w:rPr>
          <w:tab/>
        </w:r>
        <w:r w:rsidR="00085ED4">
          <w:rPr>
            <w:noProof/>
            <w:webHidden/>
          </w:rPr>
          <w:fldChar w:fldCharType="begin"/>
        </w:r>
        <w:r w:rsidR="00085ED4">
          <w:rPr>
            <w:noProof/>
            <w:webHidden/>
          </w:rPr>
          <w:instrText xml:space="preserve"> PAGEREF _Toc72179801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A891E3E" w14:textId="7066A580"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2" w:history="1">
        <w:r w:rsidR="00085ED4" w:rsidRPr="00D57124">
          <w:rPr>
            <w:rStyle w:val="Hyperlink"/>
            <w:noProof/>
          </w:rPr>
          <w:t>(v)</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the Pay-out of prize money</w:t>
        </w:r>
        <w:r w:rsidR="00085ED4">
          <w:rPr>
            <w:noProof/>
            <w:webHidden/>
          </w:rPr>
          <w:tab/>
        </w:r>
        <w:r w:rsidR="00085ED4">
          <w:rPr>
            <w:noProof/>
            <w:webHidden/>
          </w:rPr>
          <w:fldChar w:fldCharType="begin"/>
        </w:r>
        <w:r w:rsidR="00085ED4">
          <w:rPr>
            <w:noProof/>
            <w:webHidden/>
          </w:rPr>
          <w:instrText xml:space="preserve"> PAGEREF _Toc72179802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695A0B56" w14:textId="6F8F8599"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03" w:history="1">
        <w:r w:rsidR="00085ED4" w:rsidRPr="00D57124">
          <w:rPr>
            <w:rStyle w:val="Hyperlink"/>
            <w:noProof/>
          </w:rPr>
          <w:t>(vi)</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Reporting</w:t>
        </w:r>
        <w:r w:rsidR="00085ED4">
          <w:rPr>
            <w:noProof/>
            <w:webHidden/>
          </w:rPr>
          <w:tab/>
        </w:r>
        <w:r w:rsidR="00085ED4">
          <w:rPr>
            <w:noProof/>
            <w:webHidden/>
          </w:rPr>
          <w:fldChar w:fldCharType="begin"/>
        </w:r>
        <w:r w:rsidR="00085ED4">
          <w:rPr>
            <w:noProof/>
            <w:webHidden/>
          </w:rPr>
          <w:instrText xml:space="preserve"> PAGEREF _Toc72179803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3E71C1C7" w14:textId="59F400AB"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4" w:history="1">
        <w:r w:rsidR="00085ED4" w:rsidRPr="00D57124">
          <w:rPr>
            <w:rStyle w:val="Hyperlink"/>
            <w:noProof/>
          </w:rPr>
          <w:t>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Hackathon Awards</w:t>
        </w:r>
        <w:r w:rsidR="00085ED4">
          <w:rPr>
            <w:noProof/>
            <w:webHidden/>
          </w:rPr>
          <w:tab/>
        </w:r>
        <w:r w:rsidR="00085ED4">
          <w:rPr>
            <w:noProof/>
            <w:webHidden/>
          </w:rPr>
          <w:fldChar w:fldCharType="begin"/>
        </w:r>
        <w:r w:rsidR="00085ED4">
          <w:rPr>
            <w:noProof/>
            <w:webHidden/>
          </w:rPr>
          <w:instrText xml:space="preserve"> PAGEREF _Toc72179804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2D23B979" w14:textId="28E1F010"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05" w:history="1">
        <w:r w:rsidR="00085ED4" w:rsidRPr="00D57124">
          <w:rPr>
            <w:rStyle w:val="Hyperlink"/>
            <w:noProof/>
          </w:rPr>
          <w:t>3.1.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Provide certificates and trophies for Hackathon Winners</w:t>
        </w:r>
        <w:r w:rsidR="00085ED4">
          <w:rPr>
            <w:noProof/>
            <w:webHidden/>
          </w:rPr>
          <w:tab/>
        </w:r>
        <w:r w:rsidR="00085ED4">
          <w:rPr>
            <w:noProof/>
            <w:webHidden/>
          </w:rPr>
          <w:fldChar w:fldCharType="begin"/>
        </w:r>
        <w:r w:rsidR="00085ED4">
          <w:rPr>
            <w:noProof/>
            <w:webHidden/>
          </w:rPr>
          <w:instrText xml:space="preserve"> PAGEREF _Toc72179805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4E8F2A0D" w14:textId="3FFF082A"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6" w:history="1">
        <w:r w:rsidR="00085ED4" w:rsidRPr="00D57124">
          <w:rPr>
            <w:rStyle w:val="Hyperlink"/>
            <w:noProof/>
          </w:rPr>
          <w:t>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SMME awards</w:t>
        </w:r>
        <w:r w:rsidR="00085ED4">
          <w:rPr>
            <w:noProof/>
            <w:webHidden/>
          </w:rPr>
          <w:tab/>
        </w:r>
        <w:r w:rsidR="00085ED4">
          <w:rPr>
            <w:noProof/>
            <w:webHidden/>
          </w:rPr>
          <w:fldChar w:fldCharType="begin"/>
        </w:r>
        <w:r w:rsidR="00085ED4">
          <w:rPr>
            <w:noProof/>
            <w:webHidden/>
          </w:rPr>
          <w:instrText xml:space="preserve"> PAGEREF _Toc72179806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654D1F6B" w14:textId="12B14818"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07" w:history="1">
        <w:r w:rsidR="00085ED4" w:rsidRPr="00D57124">
          <w:rPr>
            <w:rStyle w:val="Hyperlink"/>
            <w:noProof/>
          </w:rPr>
          <w:t>4.1.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DELIVERY ADDRESS</w:t>
        </w:r>
        <w:r w:rsidR="00085ED4">
          <w:rPr>
            <w:noProof/>
            <w:webHidden/>
          </w:rPr>
          <w:tab/>
        </w:r>
        <w:r w:rsidR="00085ED4">
          <w:rPr>
            <w:noProof/>
            <w:webHidden/>
          </w:rPr>
          <w:fldChar w:fldCharType="begin"/>
        </w:r>
        <w:r w:rsidR="00085ED4">
          <w:rPr>
            <w:noProof/>
            <w:webHidden/>
          </w:rPr>
          <w:instrText xml:space="preserve"> PAGEREF _Toc72179807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ABB3EE2" w14:textId="6F4AE90A" w:rsidR="00085ED4" w:rsidRDefault="0081172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72179808" w:history="1">
        <w:r w:rsidR="00085ED4" w:rsidRPr="00D57124">
          <w:rPr>
            <w:rStyle w:val="Hyperlink"/>
            <w:noProof/>
          </w:rPr>
          <w:t>The services are required to be provided at the designated ICC pre, during and post conference.</w:t>
        </w:r>
        <w:r w:rsidR="00085ED4">
          <w:rPr>
            <w:noProof/>
            <w:webHidden/>
          </w:rPr>
          <w:tab/>
        </w:r>
        <w:r w:rsidR="00085ED4">
          <w:rPr>
            <w:noProof/>
            <w:webHidden/>
          </w:rPr>
          <w:fldChar w:fldCharType="begin"/>
        </w:r>
        <w:r w:rsidR="00085ED4">
          <w:rPr>
            <w:noProof/>
            <w:webHidden/>
          </w:rPr>
          <w:instrText xml:space="preserve"> PAGEREF _Toc72179808 \h </w:instrText>
        </w:r>
        <w:r w:rsidR="00085ED4">
          <w:rPr>
            <w:noProof/>
            <w:webHidden/>
          </w:rPr>
        </w:r>
        <w:r w:rsidR="00085ED4">
          <w:rPr>
            <w:noProof/>
            <w:webHidden/>
          </w:rPr>
          <w:fldChar w:fldCharType="separate"/>
        </w:r>
        <w:r w:rsidR="00085ED4">
          <w:rPr>
            <w:noProof/>
            <w:webHidden/>
          </w:rPr>
          <w:t>5</w:t>
        </w:r>
        <w:r w:rsidR="00085ED4">
          <w:rPr>
            <w:noProof/>
            <w:webHidden/>
          </w:rPr>
          <w:fldChar w:fldCharType="end"/>
        </w:r>
      </w:hyperlink>
    </w:p>
    <w:p w14:paraId="5C685D56" w14:textId="3B90543A"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09" w:history="1">
        <w:r w:rsidR="00085ED4" w:rsidRPr="00D57124">
          <w:rPr>
            <w:rStyle w:val="Hyperlink"/>
            <w:noProof/>
          </w:rPr>
          <w:t>5.</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CURRENT LOB ENVIRONMENT</w:t>
        </w:r>
        <w:r w:rsidR="00085ED4">
          <w:rPr>
            <w:noProof/>
            <w:webHidden/>
          </w:rPr>
          <w:tab/>
        </w:r>
        <w:r w:rsidR="00085ED4">
          <w:rPr>
            <w:noProof/>
            <w:webHidden/>
          </w:rPr>
          <w:fldChar w:fldCharType="begin"/>
        </w:r>
        <w:r w:rsidR="00085ED4">
          <w:rPr>
            <w:noProof/>
            <w:webHidden/>
          </w:rPr>
          <w:instrText xml:space="preserve"> PAGEREF _Toc72179809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2AD18209" w14:textId="05C493A8"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0" w:history="1">
        <w:r w:rsidR="00085ED4" w:rsidRPr="00D57124">
          <w:rPr>
            <w:rStyle w:val="Hyperlink"/>
            <w:noProof/>
          </w:rPr>
          <w:t>6.</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SERVICE REQUIREMENT</w:t>
        </w:r>
        <w:r w:rsidR="00085ED4">
          <w:rPr>
            <w:noProof/>
            <w:webHidden/>
          </w:rPr>
          <w:tab/>
        </w:r>
        <w:r w:rsidR="00085ED4">
          <w:rPr>
            <w:noProof/>
            <w:webHidden/>
          </w:rPr>
          <w:fldChar w:fldCharType="begin"/>
        </w:r>
        <w:r w:rsidR="00085ED4">
          <w:rPr>
            <w:noProof/>
            <w:webHidden/>
          </w:rPr>
          <w:instrText xml:space="preserve"> PAGEREF _Toc72179810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42766C49" w14:textId="13AB6513"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1" w:history="1">
        <w:r w:rsidR="00085ED4" w:rsidRPr="00D57124">
          <w:rPr>
            <w:rStyle w:val="Hyperlink"/>
            <w:noProof/>
          </w:rPr>
          <w:t>6.1.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Process of the awards</w:t>
        </w:r>
        <w:r w:rsidR="00085ED4">
          <w:rPr>
            <w:noProof/>
            <w:webHidden/>
          </w:rPr>
          <w:tab/>
        </w:r>
        <w:r w:rsidR="00085ED4">
          <w:rPr>
            <w:noProof/>
            <w:webHidden/>
          </w:rPr>
          <w:fldChar w:fldCharType="begin"/>
        </w:r>
        <w:r w:rsidR="00085ED4">
          <w:rPr>
            <w:noProof/>
            <w:webHidden/>
          </w:rPr>
          <w:instrText xml:space="preserve"> PAGEREF _Toc72179811 \h </w:instrText>
        </w:r>
        <w:r w:rsidR="00085ED4">
          <w:rPr>
            <w:noProof/>
            <w:webHidden/>
          </w:rPr>
        </w:r>
        <w:r w:rsidR="00085ED4">
          <w:rPr>
            <w:noProof/>
            <w:webHidden/>
          </w:rPr>
          <w:fldChar w:fldCharType="separate"/>
        </w:r>
        <w:r w:rsidR="00085ED4">
          <w:rPr>
            <w:noProof/>
            <w:webHidden/>
          </w:rPr>
          <w:t>6</w:t>
        </w:r>
        <w:r w:rsidR="00085ED4">
          <w:rPr>
            <w:noProof/>
            <w:webHidden/>
          </w:rPr>
          <w:fldChar w:fldCharType="end"/>
        </w:r>
      </w:hyperlink>
    </w:p>
    <w:p w14:paraId="5424FE44" w14:textId="2CF0D855"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2" w:history="1">
        <w:r w:rsidR="00085ED4" w:rsidRPr="00D57124">
          <w:rPr>
            <w:rStyle w:val="Hyperlink"/>
            <w:noProof/>
          </w:rPr>
          <w:t>6.2.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Coordinate and provide Support of the awards ceremony</w:t>
        </w:r>
        <w:r w:rsidR="00085ED4">
          <w:rPr>
            <w:noProof/>
            <w:webHidden/>
          </w:rPr>
          <w:tab/>
        </w:r>
        <w:r w:rsidR="00085ED4">
          <w:rPr>
            <w:noProof/>
            <w:webHidden/>
          </w:rPr>
          <w:fldChar w:fldCharType="begin"/>
        </w:r>
        <w:r w:rsidR="00085ED4">
          <w:rPr>
            <w:noProof/>
            <w:webHidden/>
          </w:rPr>
          <w:instrText xml:space="preserve"> PAGEREF _Toc72179812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2A3B5710" w14:textId="4D57C46B"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3" w:history="1">
        <w:r w:rsidR="00085ED4" w:rsidRPr="00D57124">
          <w:rPr>
            <w:rStyle w:val="Hyperlink"/>
            <w:noProof/>
          </w:rPr>
          <w:t>6.3.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Media profiling of winners</w:t>
        </w:r>
        <w:r w:rsidR="00085ED4">
          <w:rPr>
            <w:noProof/>
            <w:webHidden/>
          </w:rPr>
          <w:tab/>
        </w:r>
        <w:r w:rsidR="00085ED4">
          <w:rPr>
            <w:noProof/>
            <w:webHidden/>
          </w:rPr>
          <w:fldChar w:fldCharType="begin"/>
        </w:r>
        <w:r w:rsidR="00085ED4">
          <w:rPr>
            <w:noProof/>
            <w:webHidden/>
          </w:rPr>
          <w:instrText xml:space="preserve"> PAGEREF _Toc72179813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4187CAEB" w14:textId="7DA6DA02"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4" w:history="1">
        <w:r w:rsidR="00085ED4" w:rsidRPr="00D57124">
          <w:rPr>
            <w:rStyle w:val="Hyperlink"/>
            <w:noProof/>
          </w:rPr>
          <w:t>6.4.</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Pay-out of prize money</w:t>
        </w:r>
        <w:r w:rsidR="00085ED4">
          <w:rPr>
            <w:noProof/>
            <w:webHidden/>
          </w:rPr>
          <w:tab/>
        </w:r>
        <w:r w:rsidR="00085ED4">
          <w:rPr>
            <w:noProof/>
            <w:webHidden/>
          </w:rPr>
          <w:fldChar w:fldCharType="begin"/>
        </w:r>
        <w:r w:rsidR="00085ED4">
          <w:rPr>
            <w:noProof/>
            <w:webHidden/>
          </w:rPr>
          <w:instrText xml:space="preserve"> PAGEREF _Toc72179814 \h </w:instrText>
        </w:r>
        <w:r w:rsidR="00085ED4">
          <w:rPr>
            <w:noProof/>
            <w:webHidden/>
          </w:rPr>
        </w:r>
        <w:r w:rsidR="00085ED4">
          <w:rPr>
            <w:noProof/>
            <w:webHidden/>
          </w:rPr>
          <w:fldChar w:fldCharType="separate"/>
        </w:r>
        <w:r w:rsidR="00085ED4">
          <w:rPr>
            <w:noProof/>
            <w:webHidden/>
          </w:rPr>
          <w:t>7</w:t>
        </w:r>
        <w:r w:rsidR="00085ED4">
          <w:rPr>
            <w:noProof/>
            <w:webHidden/>
          </w:rPr>
          <w:fldChar w:fldCharType="end"/>
        </w:r>
      </w:hyperlink>
    </w:p>
    <w:p w14:paraId="11806580" w14:textId="3035E8C7"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5" w:history="1">
        <w:r w:rsidR="00085ED4" w:rsidRPr="00D57124">
          <w:rPr>
            <w:rStyle w:val="Hyperlink"/>
            <w:noProof/>
          </w:rPr>
          <w:t>6.5.</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Reporting</w:t>
        </w:r>
        <w:r w:rsidR="00085ED4">
          <w:rPr>
            <w:noProof/>
            <w:webHidden/>
          </w:rPr>
          <w:tab/>
        </w:r>
        <w:r w:rsidR="00085ED4">
          <w:rPr>
            <w:noProof/>
            <w:webHidden/>
          </w:rPr>
          <w:fldChar w:fldCharType="begin"/>
        </w:r>
        <w:r w:rsidR="00085ED4">
          <w:rPr>
            <w:noProof/>
            <w:webHidden/>
          </w:rPr>
          <w:instrText xml:space="preserve"> PAGEREF _Toc72179815 \h </w:instrText>
        </w:r>
        <w:r w:rsidR="00085ED4">
          <w:rPr>
            <w:noProof/>
            <w:webHidden/>
          </w:rPr>
        </w:r>
        <w:r w:rsidR="00085ED4">
          <w:rPr>
            <w:noProof/>
            <w:webHidden/>
          </w:rPr>
          <w:fldChar w:fldCharType="separate"/>
        </w:r>
        <w:r w:rsidR="00085ED4">
          <w:rPr>
            <w:noProof/>
            <w:webHidden/>
          </w:rPr>
          <w:t>8</w:t>
        </w:r>
        <w:r w:rsidR="00085ED4">
          <w:rPr>
            <w:noProof/>
            <w:webHidden/>
          </w:rPr>
          <w:fldChar w:fldCharType="end"/>
        </w:r>
      </w:hyperlink>
    </w:p>
    <w:p w14:paraId="05C2A7F6" w14:textId="0C70EEFC"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6" w:history="1">
        <w:r w:rsidR="00085ED4" w:rsidRPr="00D57124">
          <w:rPr>
            <w:rStyle w:val="Hyperlink"/>
            <w:noProof/>
          </w:rPr>
          <w:t>7.</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BID EVALUATION STAGES</w:t>
        </w:r>
        <w:r w:rsidR="00085ED4">
          <w:rPr>
            <w:noProof/>
            <w:webHidden/>
          </w:rPr>
          <w:tab/>
        </w:r>
        <w:r w:rsidR="00085ED4">
          <w:rPr>
            <w:noProof/>
            <w:webHidden/>
          </w:rPr>
          <w:fldChar w:fldCharType="begin"/>
        </w:r>
        <w:r w:rsidR="00085ED4">
          <w:rPr>
            <w:noProof/>
            <w:webHidden/>
          </w:rPr>
          <w:instrText xml:space="preserve"> PAGEREF _Toc72179816 \h </w:instrText>
        </w:r>
        <w:r w:rsidR="00085ED4">
          <w:rPr>
            <w:noProof/>
            <w:webHidden/>
          </w:rPr>
        </w:r>
        <w:r w:rsidR="00085ED4">
          <w:rPr>
            <w:noProof/>
            <w:webHidden/>
          </w:rPr>
          <w:fldChar w:fldCharType="separate"/>
        </w:r>
        <w:r w:rsidR="00085ED4">
          <w:rPr>
            <w:noProof/>
            <w:webHidden/>
          </w:rPr>
          <w:t>8</w:t>
        </w:r>
        <w:r w:rsidR="00085ED4">
          <w:rPr>
            <w:noProof/>
            <w:webHidden/>
          </w:rPr>
          <w:fldChar w:fldCharType="end"/>
        </w:r>
      </w:hyperlink>
    </w:p>
    <w:p w14:paraId="17B22E49" w14:textId="7B03875F"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17" w:history="1">
        <w:r w:rsidR="00085ED4" w:rsidRPr="00D57124">
          <w:rPr>
            <w:rStyle w:val="Hyperlink"/>
            <w:noProof/>
          </w:rPr>
          <w:t>ANNEX A.2: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ADMINISTRATIVE PRE-QUALIFICATION</w:t>
        </w:r>
        <w:r w:rsidR="00085ED4">
          <w:rPr>
            <w:noProof/>
            <w:webHidden/>
          </w:rPr>
          <w:tab/>
        </w:r>
        <w:r w:rsidR="00085ED4">
          <w:rPr>
            <w:noProof/>
            <w:webHidden/>
          </w:rPr>
          <w:fldChar w:fldCharType="begin"/>
        </w:r>
        <w:r w:rsidR="00085ED4">
          <w:rPr>
            <w:noProof/>
            <w:webHidden/>
          </w:rPr>
          <w:instrText xml:space="preserve"> PAGEREF _Toc72179817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9A6568D" w14:textId="7F21E0FC"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18" w:history="1">
        <w:r w:rsidR="00085ED4" w:rsidRPr="00D57124">
          <w:rPr>
            <w:rStyle w:val="Hyperlink"/>
            <w:noProof/>
          </w:rPr>
          <w:t>8.</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ADMINISTRATIVE PRE-QUALIFICATION REQUIREMENTS</w:t>
        </w:r>
        <w:r w:rsidR="00085ED4">
          <w:rPr>
            <w:noProof/>
            <w:webHidden/>
          </w:rPr>
          <w:tab/>
        </w:r>
        <w:r w:rsidR="00085ED4">
          <w:rPr>
            <w:noProof/>
            <w:webHidden/>
          </w:rPr>
          <w:fldChar w:fldCharType="begin"/>
        </w:r>
        <w:r w:rsidR="00085ED4">
          <w:rPr>
            <w:noProof/>
            <w:webHidden/>
          </w:rPr>
          <w:instrText xml:space="preserve"> PAGEREF _Toc72179818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6D532341" w14:textId="368A4BCC"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19" w:history="1">
        <w:r w:rsidR="00085ED4" w:rsidRPr="00D57124">
          <w:rPr>
            <w:rStyle w:val="Hyperlink"/>
            <w:noProof/>
          </w:rPr>
          <w:t>8.1.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ADMINISTRATIVE PRE-QUALIFICATION VERIFICATION</w:t>
        </w:r>
        <w:r w:rsidR="00085ED4">
          <w:rPr>
            <w:noProof/>
            <w:webHidden/>
          </w:rPr>
          <w:tab/>
        </w:r>
        <w:r w:rsidR="00085ED4">
          <w:rPr>
            <w:noProof/>
            <w:webHidden/>
          </w:rPr>
          <w:fldChar w:fldCharType="begin"/>
        </w:r>
        <w:r w:rsidR="00085ED4">
          <w:rPr>
            <w:noProof/>
            <w:webHidden/>
          </w:rPr>
          <w:instrText xml:space="preserve"> PAGEREF _Toc72179819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97C721F" w14:textId="62B25248"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0" w:history="1">
        <w:r w:rsidR="00085ED4" w:rsidRPr="00D57124">
          <w:rPr>
            <w:rStyle w:val="Hyperlink"/>
            <w:noProof/>
          </w:rPr>
          <w:t>8.2.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ADMINISTRATIVE PRE-QUALIFICATION REQUIREMENTS</w:t>
        </w:r>
        <w:r w:rsidR="00085ED4">
          <w:rPr>
            <w:noProof/>
            <w:webHidden/>
          </w:rPr>
          <w:tab/>
        </w:r>
        <w:r w:rsidR="00085ED4">
          <w:rPr>
            <w:noProof/>
            <w:webHidden/>
          </w:rPr>
          <w:fldChar w:fldCharType="begin"/>
        </w:r>
        <w:r w:rsidR="00085ED4">
          <w:rPr>
            <w:noProof/>
            <w:webHidden/>
          </w:rPr>
          <w:instrText xml:space="preserve"> PAGEREF _Toc72179820 \h </w:instrText>
        </w:r>
        <w:r w:rsidR="00085ED4">
          <w:rPr>
            <w:noProof/>
            <w:webHidden/>
          </w:rPr>
        </w:r>
        <w:r w:rsidR="00085ED4">
          <w:rPr>
            <w:noProof/>
            <w:webHidden/>
          </w:rPr>
          <w:fldChar w:fldCharType="separate"/>
        </w:r>
        <w:r w:rsidR="00085ED4">
          <w:rPr>
            <w:noProof/>
            <w:webHidden/>
          </w:rPr>
          <w:t>9</w:t>
        </w:r>
        <w:r w:rsidR="00085ED4">
          <w:rPr>
            <w:noProof/>
            <w:webHidden/>
          </w:rPr>
          <w:fldChar w:fldCharType="end"/>
        </w:r>
      </w:hyperlink>
    </w:p>
    <w:p w14:paraId="2632CC55" w14:textId="3C36D27D"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21" w:history="1">
        <w:r w:rsidR="00085ED4" w:rsidRPr="00D57124">
          <w:rPr>
            <w:rStyle w:val="Hyperlink"/>
            <w:noProof/>
          </w:rPr>
          <w:t>ANNEX A.3: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REQUIREMENTS</w:t>
        </w:r>
        <w:r w:rsidR="00085ED4">
          <w:rPr>
            <w:noProof/>
            <w:webHidden/>
          </w:rPr>
          <w:tab/>
        </w:r>
        <w:r w:rsidR="00085ED4">
          <w:rPr>
            <w:noProof/>
            <w:webHidden/>
          </w:rPr>
          <w:fldChar w:fldCharType="begin"/>
        </w:r>
        <w:r w:rsidR="00085ED4">
          <w:rPr>
            <w:noProof/>
            <w:webHidden/>
          </w:rPr>
          <w:instrText xml:space="preserve"> PAGEREF _Toc72179821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05D58DC8" w14:textId="690BD2E8"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22" w:history="1">
        <w:r w:rsidR="00085ED4" w:rsidRPr="00D57124">
          <w:rPr>
            <w:rStyle w:val="Hyperlink"/>
            <w:noProof/>
          </w:rPr>
          <w:t>9.</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MANDATORY REQUIREMENTS</w:t>
        </w:r>
        <w:r w:rsidR="00085ED4">
          <w:rPr>
            <w:noProof/>
            <w:webHidden/>
          </w:rPr>
          <w:tab/>
        </w:r>
        <w:r w:rsidR="00085ED4">
          <w:rPr>
            <w:noProof/>
            <w:webHidden/>
          </w:rPr>
          <w:fldChar w:fldCharType="begin"/>
        </w:r>
        <w:r w:rsidR="00085ED4">
          <w:rPr>
            <w:noProof/>
            <w:webHidden/>
          </w:rPr>
          <w:instrText xml:space="preserve"> PAGEREF _Toc72179822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6CACEE45" w14:textId="708F929C"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3" w:history="1">
        <w:r w:rsidR="00085ED4" w:rsidRPr="00D57124">
          <w:rPr>
            <w:rStyle w:val="Hyperlink"/>
            <w:noProof/>
          </w:rPr>
          <w:t>9.1.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 AND EVALUATION CRITERIA</w:t>
        </w:r>
        <w:r w:rsidR="00085ED4">
          <w:rPr>
            <w:noProof/>
            <w:webHidden/>
          </w:rPr>
          <w:tab/>
        </w:r>
        <w:r w:rsidR="00085ED4">
          <w:rPr>
            <w:noProof/>
            <w:webHidden/>
          </w:rPr>
          <w:fldChar w:fldCharType="begin"/>
        </w:r>
        <w:r w:rsidR="00085ED4">
          <w:rPr>
            <w:noProof/>
            <w:webHidden/>
          </w:rPr>
          <w:instrText xml:space="preserve"> PAGEREF _Toc72179823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413DCB3F" w14:textId="2F040A31" w:rsidR="00085ED4" w:rsidRDefault="00811720">
      <w:pPr>
        <w:pStyle w:val="TOC2"/>
        <w:tabs>
          <w:tab w:val="left" w:pos="720"/>
          <w:tab w:val="right" w:leader="dot" w:pos="9628"/>
        </w:tabs>
        <w:rPr>
          <w:rFonts w:asciiTheme="minorHAnsi" w:eastAsiaTheme="minorEastAsia" w:hAnsiTheme="minorHAnsi" w:cstheme="minorBidi"/>
          <w:smallCaps w:val="0"/>
          <w:noProof/>
          <w:sz w:val="22"/>
          <w:szCs w:val="22"/>
          <w:lang w:eastAsia="en-ZA"/>
        </w:rPr>
      </w:pPr>
      <w:hyperlink w:anchor="_Toc72179824" w:history="1">
        <w:r w:rsidR="00085ED4" w:rsidRPr="00D57124">
          <w:rPr>
            <w:rStyle w:val="Hyperlink"/>
            <w:noProof/>
          </w:rPr>
          <w:t>5.</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No URL references or links will be accepted as evidence.</w:t>
        </w:r>
        <w:r w:rsidR="00085ED4">
          <w:rPr>
            <w:noProof/>
            <w:webHidden/>
          </w:rPr>
          <w:tab/>
        </w:r>
        <w:r w:rsidR="00085ED4">
          <w:rPr>
            <w:noProof/>
            <w:webHidden/>
          </w:rPr>
          <w:fldChar w:fldCharType="begin"/>
        </w:r>
        <w:r w:rsidR="00085ED4">
          <w:rPr>
            <w:noProof/>
            <w:webHidden/>
          </w:rPr>
          <w:instrText xml:space="preserve"> PAGEREF _Toc72179824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7AAB053A" w14:textId="32D1BD99"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5" w:history="1">
        <w:r w:rsidR="00085ED4" w:rsidRPr="00D57124">
          <w:rPr>
            <w:rStyle w:val="Hyperlink"/>
            <w:noProof/>
          </w:rPr>
          <w:t>9.2.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TECHNICAL MANDATORY REQUIREMENTS</w:t>
        </w:r>
        <w:r w:rsidR="00085ED4">
          <w:rPr>
            <w:noProof/>
            <w:webHidden/>
          </w:rPr>
          <w:tab/>
        </w:r>
        <w:r w:rsidR="00085ED4">
          <w:rPr>
            <w:noProof/>
            <w:webHidden/>
          </w:rPr>
          <w:fldChar w:fldCharType="begin"/>
        </w:r>
        <w:r w:rsidR="00085ED4">
          <w:rPr>
            <w:noProof/>
            <w:webHidden/>
          </w:rPr>
          <w:instrText xml:space="preserve"> PAGEREF _Toc72179825 \h </w:instrText>
        </w:r>
        <w:r w:rsidR="00085ED4">
          <w:rPr>
            <w:noProof/>
            <w:webHidden/>
          </w:rPr>
        </w:r>
        <w:r w:rsidR="00085ED4">
          <w:rPr>
            <w:noProof/>
            <w:webHidden/>
          </w:rPr>
          <w:fldChar w:fldCharType="separate"/>
        </w:r>
        <w:r w:rsidR="00085ED4">
          <w:rPr>
            <w:noProof/>
            <w:webHidden/>
          </w:rPr>
          <w:t>10</w:t>
        </w:r>
        <w:r w:rsidR="00085ED4">
          <w:rPr>
            <w:noProof/>
            <w:webHidden/>
          </w:rPr>
          <w:fldChar w:fldCharType="end"/>
        </w:r>
      </w:hyperlink>
    </w:p>
    <w:p w14:paraId="0DF47E01" w14:textId="4B67DBE2"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6" w:history="1">
        <w:r w:rsidR="00085ED4" w:rsidRPr="00D57124">
          <w:rPr>
            <w:rStyle w:val="Hyperlink"/>
            <w:noProof/>
          </w:rPr>
          <w:t>9.3.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DECLARATION OF COMPLIANCE</w:t>
        </w:r>
        <w:r w:rsidR="00085ED4">
          <w:rPr>
            <w:noProof/>
            <w:webHidden/>
          </w:rPr>
          <w:tab/>
        </w:r>
        <w:r w:rsidR="00085ED4">
          <w:rPr>
            <w:noProof/>
            <w:webHidden/>
          </w:rPr>
          <w:fldChar w:fldCharType="begin"/>
        </w:r>
        <w:r w:rsidR="00085ED4">
          <w:rPr>
            <w:noProof/>
            <w:webHidden/>
          </w:rPr>
          <w:instrText xml:space="preserve"> PAGEREF _Toc72179826 \h </w:instrText>
        </w:r>
        <w:r w:rsidR="00085ED4">
          <w:rPr>
            <w:noProof/>
            <w:webHidden/>
          </w:rPr>
        </w:r>
        <w:r w:rsidR="00085ED4">
          <w:rPr>
            <w:noProof/>
            <w:webHidden/>
          </w:rPr>
          <w:fldChar w:fldCharType="separate"/>
        </w:r>
        <w:r w:rsidR="00085ED4">
          <w:rPr>
            <w:noProof/>
            <w:webHidden/>
          </w:rPr>
          <w:t>11</w:t>
        </w:r>
        <w:r w:rsidR="00085ED4">
          <w:rPr>
            <w:noProof/>
            <w:webHidden/>
          </w:rPr>
          <w:fldChar w:fldCharType="end"/>
        </w:r>
      </w:hyperlink>
    </w:p>
    <w:p w14:paraId="7792B09F" w14:textId="67416E82"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27" w:history="1">
        <w:r w:rsidR="00085ED4" w:rsidRPr="00D57124">
          <w:rPr>
            <w:rStyle w:val="Hyperlink"/>
            <w:noProof/>
          </w:rPr>
          <w:t>ANNEX A.4: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EVALUATION REQUIREMENTS</w:t>
        </w:r>
        <w:r w:rsidR="00085ED4">
          <w:rPr>
            <w:noProof/>
            <w:webHidden/>
          </w:rPr>
          <w:tab/>
        </w:r>
        <w:r w:rsidR="00085ED4">
          <w:rPr>
            <w:noProof/>
            <w:webHidden/>
          </w:rPr>
          <w:fldChar w:fldCharType="begin"/>
        </w:r>
        <w:r w:rsidR="00085ED4">
          <w:rPr>
            <w:noProof/>
            <w:webHidden/>
          </w:rPr>
          <w:instrText xml:space="preserve"> PAGEREF _Toc72179827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518EAFCF" w14:textId="40D94E7E"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28" w:history="1">
        <w:r w:rsidR="00085ED4" w:rsidRPr="00D57124">
          <w:rPr>
            <w:rStyle w:val="Hyperlink"/>
            <w:noProof/>
          </w:rPr>
          <w:t>10.</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MANADATORY REQUIREMENTS</w:t>
        </w:r>
        <w:r w:rsidR="00085ED4">
          <w:rPr>
            <w:noProof/>
            <w:webHidden/>
          </w:rPr>
          <w:tab/>
        </w:r>
        <w:r w:rsidR="00085ED4">
          <w:rPr>
            <w:noProof/>
            <w:webHidden/>
          </w:rPr>
          <w:fldChar w:fldCharType="begin"/>
        </w:r>
        <w:r w:rsidR="00085ED4">
          <w:rPr>
            <w:noProof/>
            <w:webHidden/>
          </w:rPr>
          <w:instrText xml:space="preserve"> PAGEREF _Toc72179828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69FB6F57" w14:textId="503BD716"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29" w:history="1">
        <w:r w:rsidR="00085ED4" w:rsidRPr="00D57124">
          <w:rPr>
            <w:rStyle w:val="Hyperlink"/>
            <w:noProof/>
          </w:rPr>
          <w:t>10.1.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 AND EVALUATION CRITERIA</w:t>
        </w:r>
        <w:r w:rsidR="00085ED4">
          <w:rPr>
            <w:noProof/>
            <w:webHidden/>
          </w:rPr>
          <w:tab/>
        </w:r>
        <w:r w:rsidR="00085ED4">
          <w:rPr>
            <w:noProof/>
            <w:webHidden/>
          </w:rPr>
          <w:fldChar w:fldCharType="begin"/>
        </w:r>
        <w:r w:rsidR="00085ED4">
          <w:rPr>
            <w:noProof/>
            <w:webHidden/>
          </w:rPr>
          <w:instrText xml:space="preserve"> PAGEREF _Toc72179829 \h </w:instrText>
        </w:r>
        <w:r w:rsidR="00085ED4">
          <w:rPr>
            <w:noProof/>
            <w:webHidden/>
          </w:rPr>
        </w:r>
        <w:r w:rsidR="00085ED4">
          <w:rPr>
            <w:noProof/>
            <w:webHidden/>
          </w:rPr>
          <w:fldChar w:fldCharType="separate"/>
        </w:r>
        <w:r w:rsidR="00085ED4">
          <w:rPr>
            <w:noProof/>
            <w:webHidden/>
          </w:rPr>
          <w:t>12</w:t>
        </w:r>
        <w:r w:rsidR="00085ED4">
          <w:rPr>
            <w:noProof/>
            <w:webHidden/>
          </w:rPr>
          <w:fldChar w:fldCharType="end"/>
        </w:r>
      </w:hyperlink>
    </w:p>
    <w:p w14:paraId="6DEB3FF5" w14:textId="3A76039D" w:rsidR="00085ED4" w:rsidRDefault="00811720">
      <w:pPr>
        <w:pStyle w:val="TOC1"/>
        <w:tabs>
          <w:tab w:val="left" w:pos="720"/>
          <w:tab w:val="right" w:leader="dot" w:pos="9628"/>
        </w:tabs>
        <w:rPr>
          <w:rFonts w:asciiTheme="minorHAnsi" w:eastAsiaTheme="minorEastAsia" w:hAnsiTheme="minorHAnsi" w:cstheme="minorBidi"/>
          <w:b w:val="0"/>
          <w:bCs w:val="0"/>
          <w:caps w:val="0"/>
          <w:noProof/>
          <w:sz w:val="22"/>
          <w:szCs w:val="22"/>
          <w:lang w:eastAsia="en-ZA"/>
        </w:rPr>
      </w:pPr>
      <w:hyperlink w:anchor="_Toc72179830" w:history="1">
        <w:r w:rsidR="00085ED4" w:rsidRPr="00D57124">
          <w:rPr>
            <w:rStyle w:val="Hyperlink"/>
            <w:noProof/>
          </w:rPr>
          <w:t>10.2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TECHNICAL FUNCTIONALITY MANDATORY REQUIREMENTS</w:t>
        </w:r>
        <w:r w:rsidR="00085ED4">
          <w:rPr>
            <w:noProof/>
            <w:webHidden/>
          </w:rPr>
          <w:tab/>
        </w:r>
        <w:r w:rsidR="00085ED4">
          <w:rPr>
            <w:noProof/>
            <w:webHidden/>
          </w:rPr>
          <w:fldChar w:fldCharType="begin"/>
        </w:r>
        <w:r w:rsidR="00085ED4">
          <w:rPr>
            <w:noProof/>
            <w:webHidden/>
          </w:rPr>
          <w:instrText xml:space="preserve"> PAGEREF _Toc72179830 \h </w:instrText>
        </w:r>
        <w:r w:rsidR="00085ED4">
          <w:rPr>
            <w:noProof/>
            <w:webHidden/>
          </w:rPr>
        </w:r>
        <w:r w:rsidR="00085ED4">
          <w:rPr>
            <w:noProof/>
            <w:webHidden/>
          </w:rPr>
          <w:fldChar w:fldCharType="separate"/>
        </w:r>
        <w:r w:rsidR="00085ED4">
          <w:rPr>
            <w:noProof/>
            <w:webHidden/>
          </w:rPr>
          <w:t>13</w:t>
        </w:r>
        <w:r w:rsidR="00085ED4">
          <w:rPr>
            <w:noProof/>
            <w:webHidden/>
          </w:rPr>
          <w:fldChar w:fldCharType="end"/>
        </w:r>
      </w:hyperlink>
    </w:p>
    <w:p w14:paraId="750194A9" w14:textId="3FD3D67F"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31" w:history="1">
        <w:r w:rsidR="00085ED4" w:rsidRPr="00D57124">
          <w:rPr>
            <w:rStyle w:val="Hyperlink"/>
            <w:noProof/>
          </w:rPr>
          <w:t>ANNEX A.5:</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SPECIAL CONDITIONS OF CONTRACT (SCC)</w:t>
        </w:r>
        <w:r w:rsidR="00085ED4">
          <w:rPr>
            <w:noProof/>
            <w:webHidden/>
          </w:rPr>
          <w:tab/>
        </w:r>
        <w:r w:rsidR="00085ED4">
          <w:rPr>
            <w:noProof/>
            <w:webHidden/>
          </w:rPr>
          <w:fldChar w:fldCharType="begin"/>
        </w:r>
        <w:r w:rsidR="00085ED4">
          <w:rPr>
            <w:noProof/>
            <w:webHidden/>
          </w:rPr>
          <w:instrText xml:space="preserve"> PAGEREF _Toc72179831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58B0FE92" w14:textId="38D90667"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2" w:history="1">
        <w:r w:rsidR="00085ED4" w:rsidRPr="00D57124">
          <w:rPr>
            <w:rStyle w:val="Hyperlink"/>
            <w:noProof/>
          </w:rPr>
          <w:t>11.</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SPECIAL CONDITIONS OF CONTRACT</w:t>
        </w:r>
        <w:r w:rsidR="00085ED4">
          <w:rPr>
            <w:noProof/>
            <w:webHidden/>
          </w:rPr>
          <w:tab/>
        </w:r>
        <w:r w:rsidR="00085ED4">
          <w:rPr>
            <w:noProof/>
            <w:webHidden/>
          </w:rPr>
          <w:fldChar w:fldCharType="begin"/>
        </w:r>
        <w:r w:rsidR="00085ED4">
          <w:rPr>
            <w:noProof/>
            <w:webHidden/>
          </w:rPr>
          <w:instrText xml:space="preserve"> PAGEREF _Toc72179832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19230587" w14:textId="76709EB9"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3" w:history="1">
        <w:r w:rsidR="00085ED4" w:rsidRPr="00D57124">
          <w:rPr>
            <w:rStyle w:val="Hyperlink"/>
            <w:noProof/>
          </w:rPr>
          <w:t>11.1.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INSTRUCTION</w:t>
        </w:r>
        <w:r w:rsidR="00085ED4">
          <w:rPr>
            <w:noProof/>
            <w:webHidden/>
          </w:rPr>
          <w:tab/>
        </w:r>
        <w:r w:rsidR="00085ED4">
          <w:rPr>
            <w:noProof/>
            <w:webHidden/>
          </w:rPr>
          <w:fldChar w:fldCharType="begin"/>
        </w:r>
        <w:r w:rsidR="00085ED4">
          <w:rPr>
            <w:noProof/>
            <w:webHidden/>
          </w:rPr>
          <w:instrText xml:space="preserve"> PAGEREF _Toc72179833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6F97C164" w14:textId="74EBFC44"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4" w:history="1">
        <w:r w:rsidR="00085ED4" w:rsidRPr="00D57124">
          <w:rPr>
            <w:rStyle w:val="Hyperlink"/>
            <w:noProof/>
          </w:rPr>
          <w:t>11.2.</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SPECIAL CONDITIONS OF CONTRACT</w:t>
        </w:r>
        <w:r w:rsidR="00085ED4">
          <w:rPr>
            <w:noProof/>
            <w:webHidden/>
          </w:rPr>
          <w:tab/>
        </w:r>
        <w:r w:rsidR="00085ED4">
          <w:rPr>
            <w:noProof/>
            <w:webHidden/>
          </w:rPr>
          <w:fldChar w:fldCharType="begin"/>
        </w:r>
        <w:r w:rsidR="00085ED4">
          <w:rPr>
            <w:noProof/>
            <w:webHidden/>
          </w:rPr>
          <w:instrText xml:space="preserve"> PAGEREF _Toc72179834 \h </w:instrText>
        </w:r>
        <w:r w:rsidR="00085ED4">
          <w:rPr>
            <w:noProof/>
            <w:webHidden/>
          </w:rPr>
        </w:r>
        <w:r w:rsidR="00085ED4">
          <w:rPr>
            <w:noProof/>
            <w:webHidden/>
          </w:rPr>
          <w:fldChar w:fldCharType="separate"/>
        </w:r>
        <w:r w:rsidR="00085ED4">
          <w:rPr>
            <w:noProof/>
            <w:webHidden/>
          </w:rPr>
          <w:t>15</w:t>
        </w:r>
        <w:r w:rsidR="00085ED4">
          <w:rPr>
            <w:noProof/>
            <w:webHidden/>
          </w:rPr>
          <w:fldChar w:fldCharType="end"/>
        </w:r>
      </w:hyperlink>
    </w:p>
    <w:p w14:paraId="2BE2FFC2" w14:textId="2D838192"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5" w:history="1">
        <w:r w:rsidR="00085ED4" w:rsidRPr="00D57124">
          <w:rPr>
            <w:rStyle w:val="Hyperlink"/>
            <w:noProof/>
          </w:rPr>
          <w:t>11.3.</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DECLARATION OF ACCEPTANCE</w:t>
        </w:r>
        <w:r w:rsidR="00085ED4">
          <w:rPr>
            <w:noProof/>
            <w:webHidden/>
          </w:rPr>
          <w:tab/>
        </w:r>
        <w:r w:rsidR="00085ED4">
          <w:rPr>
            <w:noProof/>
            <w:webHidden/>
          </w:rPr>
          <w:fldChar w:fldCharType="begin"/>
        </w:r>
        <w:r w:rsidR="00085ED4">
          <w:rPr>
            <w:noProof/>
            <w:webHidden/>
          </w:rPr>
          <w:instrText xml:space="preserve"> PAGEREF _Toc72179835 \h </w:instrText>
        </w:r>
        <w:r w:rsidR="00085ED4">
          <w:rPr>
            <w:noProof/>
            <w:webHidden/>
          </w:rPr>
        </w:r>
        <w:r w:rsidR="00085ED4">
          <w:rPr>
            <w:noProof/>
            <w:webHidden/>
          </w:rPr>
          <w:fldChar w:fldCharType="separate"/>
        </w:r>
        <w:r w:rsidR="00085ED4">
          <w:rPr>
            <w:noProof/>
            <w:webHidden/>
          </w:rPr>
          <w:t>20</w:t>
        </w:r>
        <w:r w:rsidR="00085ED4">
          <w:rPr>
            <w:noProof/>
            <w:webHidden/>
          </w:rPr>
          <w:fldChar w:fldCharType="end"/>
        </w:r>
      </w:hyperlink>
    </w:p>
    <w:p w14:paraId="3E7A74A4" w14:textId="10584D8C"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36" w:history="1">
        <w:r w:rsidR="00085ED4" w:rsidRPr="00D57124">
          <w:rPr>
            <w:rStyle w:val="Hyperlink"/>
            <w:noProof/>
          </w:rPr>
          <w:t>ANNEX A.6:</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COSTING AND PRICING</w:t>
        </w:r>
        <w:r w:rsidR="00085ED4">
          <w:rPr>
            <w:noProof/>
            <w:webHidden/>
          </w:rPr>
          <w:tab/>
        </w:r>
        <w:r w:rsidR="00085ED4">
          <w:rPr>
            <w:noProof/>
            <w:webHidden/>
          </w:rPr>
          <w:fldChar w:fldCharType="begin"/>
        </w:r>
        <w:r w:rsidR="00085ED4">
          <w:rPr>
            <w:noProof/>
            <w:webHidden/>
          </w:rPr>
          <w:instrText xml:space="preserve"> PAGEREF _Toc72179836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7AD99622" w14:textId="07FDBA44"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7" w:history="1">
        <w:r w:rsidR="00085ED4" w:rsidRPr="00D57124">
          <w:rPr>
            <w:rStyle w:val="Hyperlink"/>
            <w:noProof/>
          </w:rPr>
          <w:t>12.</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COSTING AND PRICING</w:t>
        </w:r>
        <w:r w:rsidR="00085ED4">
          <w:rPr>
            <w:noProof/>
            <w:webHidden/>
          </w:rPr>
          <w:tab/>
        </w:r>
        <w:r w:rsidR="00085ED4">
          <w:rPr>
            <w:noProof/>
            <w:webHidden/>
          </w:rPr>
          <w:fldChar w:fldCharType="begin"/>
        </w:r>
        <w:r w:rsidR="00085ED4">
          <w:rPr>
            <w:noProof/>
            <w:webHidden/>
          </w:rPr>
          <w:instrText xml:space="preserve"> PAGEREF _Toc72179837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08619F66" w14:textId="1BB0744C"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38" w:history="1">
        <w:r w:rsidR="00085ED4" w:rsidRPr="00D57124">
          <w:rPr>
            <w:rStyle w:val="Hyperlink"/>
            <w:noProof/>
          </w:rPr>
          <w:t>12.1.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COSTING AND PRICING EVALUATION</w:t>
        </w:r>
        <w:r w:rsidR="00085ED4">
          <w:rPr>
            <w:noProof/>
            <w:webHidden/>
          </w:rPr>
          <w:tab/>
        </w:r>
        <w:r w:rsidR="00085ED4">
          <w:rPr>
            <w:noProof/>
            <w:webHidden/>
          </w:rPr>
          <w:fldChar w:fldCharType="begin"/>
        </w:r>
        <w:r w:rsidR="00085ED4">
          <w:rPr>
            <w:noProof/>
            <w:webHidden/>
          </w:rPr>
          <w:instrText xml:space="preserve"> PAGEREF _Toc72179838 \h </w:instrText>
        </w:r>
        <w:r w:rsidR="00085ED4">
          <w:rPr>
            <w:noProof/>
            <w:webHidden/>
          </w:rPr>
        </w:r>
        <w:r w:rsidR="00085ED4">
          <w:rPr>
            <w:noProof/>
            <w:webHidden/>
          </w:rPr>
          <w:fldChar w:fldCharType="separate"/>
        </w:r>
        <w:r w:rsidR="00085ED4">
          <w:rPr>
            <w:noProof/>
            <w:webHidden/>
          </w:rPr>
          <w:t>21</w:t>
        </w:r>
        <w:r w:rsidR="00085ED4">
          <w:rPr>
            <w:noProof/>
            <w:webHidden/>
          </w:rPr>
          <w:fldChar w:fldCharType="end"/>
        </w:r>
      </w:hyperlink>
    </w:p>
    <w:p w14:paraId="242CC813" w14:textId="308B1C9F"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39" w:history="1">
        <w:r w:rsidR="00085ED4" w:rsidRPr="00D57124">
          <w:rPr>
            <w:rStyle w:val="Hyperlink"/>
            <w:noProof/>
          </w:rPr>
          <w:t>13.</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ABBREVIATIONS</w:t>
        </w:r>
        <w:r w:rsidR="00085ED4">
          <w:rPr>
            <w:noProof/>
            <w:webHidden/>
          </w:rPr>
          <w:tab/>
        </w:r>
        <w:r w:rsidR="00085ED4">
          <w:rPr>
            <w:noProof/>
            <w:webHidden/>
          </w:rPr>
          <w:fldChar w:fldCharType="begin"/>
        </w:r>
        <w:r w:rsidR="00085ED4">
          <w:rPr>
            <w:noProof/>
            <w:webHidden/>
          </w:rPr>
          <w:instrText xml:space="preserve"> PAGEREF _Toc72179839 \h </w:instrText>
        </w:r>
        <w:r w:rsidR="00085ED4">
          <w:rPr>
            <w:noProof/>
            <w:webHidden/>
          </w:rPr>
        </w:r>
        <w:r w:rsidR="00085ED4">
          <w:rPr>
            <w:noProof/>
            <w:webHidden/>
          </w:rPr>
          <w:fldChar w:fldCharType="separate"/>
        </w:r>
        <w:r w:rsidR="00085ED4">
          <w:rPr>
            <w:noProof/>
            <w:webHidden/>
          </w:rPr>
          <w:t>22</w:t>
        </w:r>
        <w:r w:rsidR="00085ED4">
          <w:rPr>
            <w:noProof/>
            <w:webHidden/>
          </w:rPr>
          <w:fldChar w:fldCharType="end"/>
        </w:r>
      </w:hyperlink>
    </w:p>
    <w:p w14:paraId="65044755" w14:textId="6CB2CF40" w:rsidR="00085ED4" w:rsidRDefault="00811720">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72179840" w:history="1">
        <w:r w:rsidR="00085ED4" w:rsidRPr="00D57124">
          <w:rPr>
            <w:rStyle w:val="Hyperlink"/>
            <w:noProof/>
          </w:rPr>
          <w:t>ANNEX B:</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BIDDER SUBSTANTIATING EVIDENCE</w:t>
        </w:r>
        <w:r w:rsidR="00085ED4">
          <w:rPr>
            <w:noProof/>
            <w:webHidden/>
          </w:rPr>
          <w:tab/>
        </w:r>
        <w:r w:rsidR="00085ED4">
          <w:rPr>
            <w:noProof/>
            <w:webHidden/>
          </w:rPr>
          <w:fldChar w:fldCharType="begin"/>
        </w:r>
        <w:r w:rsidR="00085ED4">
          <w:rPr>
            <w:noProof/>
            <w:webHidden/>
          </w:rPr>
          <w:instrText xml:space="preserve"> PAGEREF _Toc72179840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70317E30" w14:textId="0BF4EE27" w:rsidR="00085ED4" w:rsidRDefault="00811720">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72179841" w:history="1">
        <w:r w:rsidR="00085ED4" w:rsidRPr="00D57124">
          <w:rPr>
            <w:rStyle w:val="Hyperlink"/>
            <w:noProof/>
          </w:rPr>
          <w:t>14.</w:t>
        </w:r>
        <w:r w:rsidR="00085ED4">
          <w:rPr>
            <w:rFonts w:asciiTheme="minorHAnsi" w:eastAsiaTheme="minorEastAsia" w:hAnsiTheme="minorHAnsi" w:cstheme="minorBidi"/>
            <w:b w:val="0"/>
            <w:bCs w:val="0"/>
            <w:caps w:val="0"/>
            <w:noProof/>
            <w:sz w:val="22"/>
            <w:szCs w:val="22"/>
            <w:lang w:eastAsia="en-ZA"/>
          </w:rPr>
          <w:tab/>
        </w:r>
        <w:r w:rsidR="00085ED4" w:rsidRPr="00D57124">
          <w:rPr>
            <w:rStyle w:val="Hyperlink"/>
            <w:noProof/>
          </w:rPr>
          <w:t>MANDATORY REQUIREMENT EVIDENCE</w:t>
        </w:r>
        <w:r w:rsidR="00085ED4">
          <w:rPr>
            <w:noProof/>
            <w:webHidden/>
          </w:rPr>
          <w:tab/>
        </w:r>
        <w:r w:rsidR="00085ED4">
          <w:rPr>
            <w:noProof/>
            <w:webHidden/>
          </w:rPr>
          <w:fldChar w:fldCharType="begin"/>
        </w:r>
        <w:r w:rsidR="00085ED4">
          <w:rPr>
            <w:noProof/>
            <w:webHidden/>
          </w:rPr>
          <w:instrText xml:space="preserve"> PAGEREF _Toc72179841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35C2F05F" w14:textId="67EDB52B" w:rsidR="00085ED4" w:rsidRDefault="00811720">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72179842" w:history="1">
        <w:r w:rsidR="00085ED4" w:rsidRPr="00D57124">
          <w:rPr>
            <w:rStyle w:val="Hyperlink"/>
            <w:noProof/>
          </w:rPr>
          <w:t>14.1.</w:t>
        </w:r>
        <w:r w:rsidR="00085ED4">
          <w:rPr>
            <w:rFonts w:asciiTheme="minorHAnsi" w:eastAsiaTheme="minorEastAsia" w:hAnsiTheme="minorHAnsi" w:cstheme="minorBidi"/>
            <w:smallCaps w:val="0"/>
            <w:noProof/>
            <w:sz w:val="22"/>
            <w:szCs w:val="22"/>
            <w:lang w:eastAsia="en-ZA"/>
          </w:rPr>
          <w:tab/>
        </w:r>
        <w:r w:rsidR="00085ED4" w:rsidRPr="00D57124">
          <w:rPr>
            <w:rStyle w:val="Hyperlink"/>
            <w:noProof/>
          </w:rPr>
          <w:t>BIDDER EXPERIENCE AND CAPABILITY REQUIREMENTS</w:t>
        </w:r>
        <w:r w:rsidR="00085ED4">
          <w:rPr>
            <w:noProof/>
            <w:webHidden/>
          </w:rPr>
          <w:tab/>
        </w:r>
        <w:r w:rsidR="00085ED4">
          <w:rPr>
            <w:noProof/>
            <w:webHidden/>
          </w:rPr>
          <w:fldChar w:fldCharType="begin"/>
        </w:r>
        <w:r w:rsidR="00085ED4">
          <w:rPr>
            <w:noProof/>
            <w:webHidden/>
          </w:rPr>
          <w:instrText xml:space="preserve"> PAGEREF _Toc72179842 \h </w:instrText>
        </w:r>
        <w:r w:rsidR="00085ED4">
          <w:rPr>
            <w:noProof/>
            <w:webHidden/>
          </w:rPr>
        </w:r>
        <w:r w:rsidR="00085ED4">
          <w:rPr>
            <w:noProof/>
            <w:webHidden/>
          </w:rPr>
          <w:fldChar w:fldCharType="separate"/>
        </w:r>
        <w:r w:rsidR="00085ED4">
          <w:rPr>
            <w:noProof/>
            <w:webHidden/>
          </w:rPr>
          <w:t>23</w:t>
        </w:r>
        <w:r w:rsidR="00085ED4">
          <w:rPr>
            <w:noProof/>
            <w:webHidden/>
          </w:rPr>
          <w:fldChar w:fldCharType="end"/>
        </w:r>
      </w:hyperlink>
    </w:p>
    <w:p w14:paraId="128C4CF3" w14:textId="585FB1D1" w:rsidR="00085ED4" w:rsidRDefault="00811720">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72179843" w:history="1">
        <w:r w:rsidR="00085ED4" w:rsidRPr="00D57124">
          <w:rPr>
            <w:rStyle w:val="Hyperlink"/>
            <w:noProof/>
          </w:rPr>
          <w:t>ANNEX C: ADDENDUM 1</w:t>
        </w:r>
        <w:r w:rsidR="00085ED4">
          <w:rPr>
            <w:noProof/>
            <w:webHidden/>
          </w:rPr>
          <w:tab/>
        </w:r>
        <w:r w:rsidR="00085ED4">
          <w:rPr>
            <w:noProof/>
            <w:webHidden/>
          </w:rPr>
          <w:fldChar w:fldCharType="begin"/>
        </w:r>
        <w:r w:rsidR="00085ED4">
          <w:rPr>
            <w:noProof/>
            <w:webHidden/>
          </w:rPr>
          <w:instrText xml:space="preserve"> PAGEREF _Toc72179843 \h </w:instrText>
        </w:r>
        <w:r w:rsidR="00085ED4">
          <w:rPr>
            <w:noProof/>
            <w:webHidden/>
          </w:rPr>
        </w:r>
        <w:r w:rsidR="00085ED4">
          <w:rPr>
            <w:noProof/>
            <w:webHidden/>
          </w:rPr>
          <w:fldChar w:fldCharType="separate"/>
        </w:r>
        <w:r w:rsidR="00085ED4">
          <w:rPr>
            <w:noProof/>
            <w:webHidden/>
          </w:rPr>
          <w:t>24</w:t>
        </w:r>
        <w:r w:rsidR="00085ED4">
          <w:rPr>
            <w:noProof/>
            <w:webHidden/>
          </w:rPr>
          <w:fldChar w:fldCharType="end"/>
        </w:r>
      </w:hyperlink>
    </w:p>
    <w:p w14:paraId="30A9E170" w14:textId="4B4EDF1D" w:rsidR="001A25A4" w:rsidRPr="00764EB7" w:rsidRDefault="005952AC" w:rsidP="008E201B">
      <w:pPr>
        <w:pStyle w:val="AnnexH2"/>
        <w:numPr>
          <w:ilvl w:val="1"/>
          <w:numId w:val="29"/>
        </w:numPr>
        <w:ind w:left="1531"/>
      </w:pPr>
      <w:r w:rsidRPr="00F81E2D">
        <w:lastRenderedPageBreak/>
        <w:fldChar w:fldCharType="end"/>
      </w:r>
      <w:bookmarkStart w:id="3" w:name="_Toc72179794"/>
      <w:bookmarkStart w:id="4" w:name="_Toc435315878"/>
      <w:r w:rsidR="00486113" w:rsidRPr="00764EB7">
        <w:t>INTRODUCTION</w:t>
      </w:r>
      <w:bookmarkEnd w:id="3"/>
    </w:p>
    <w:p w14:paraId="003A46A8" w14:textId="77777777" w:rsidR="00EF447B" w:rsidRPr="00B26A7A" w:rsidRDefault="00B558CD" w:rsidP="00650461">
      <w:pPr>
        <w:pStyle w:val="Heading2"/>
        <w:tabs>
          <w:tab w:val="clear" w:pos="502"/>
          <w:tab w:val="num" w:pos="1069"/>
        </w:tabs>
        <w:ind w:left="1134"/>
      </w:pPr>
      <w:bookmarkStart w:id="5" w:name="_Toc72179795"/>
      <w:r w:rsidRPr="00B26A7A">
        <w:t>PURPOSE</w:t>
      </w:r>
      <w:bookmarkEnd w:id="4"/>
      <w:bookmarkEnd w:id="5"/>
    </w:p>
    <w:p w14:paraId="56B53AA6" w14:textId="4F7AD83F" w:rsidR="0005533C" w:rsidRPr="00B26A7A" w:rsidRDefault="0005533C" w:rsidP="00650461">
      <w:pPr>
        <w:ind w:left="567"/>
        <w:jc w:val="both"/>
        <w:rPr>
          <w:rFonts w:asciiTheme="minorHAnsi" w:hAnsiTheme="minorHAnsi"/>
          <w:szCs w:val="24"/>
        </w:rPr>
      </w:pPr>
      <w:r w:rsidRPr="00B26A7A">
        <w:rPr>
          <w:rFonts w:asciiTheme="minorHAnsi" w:hAnsiTheme="minorHAnsi"/>
          <w:szCs w:val="24"/>
        </w:rPr>
        <w:t xml:space="preserve">The purpose of RFB is to invite Suppliers (hereinafter referred to as “bidders”) to submit bids for the </w:t>
      </w:r>
      <w:r w:rsidR="00C1415B">
        <w:rPr>
          <w:rFonts w:asciiTheme="minorHAnsi" w:hAnsiTheme="minorHAnsi"/>
          <w:szCs w:val="24"/>
        </w:rPr>
        <w:t>“S</w:t>
      </w:r>
      <w:r w:rsidR="00C1415B" w:rsidRPr="00B26A7A">
        <w:rPr>
          <w:rFonts w:asciiTheme="minorHAnsi" w:hAnsiTheme="minorHAnsi"/>
          <w:szCs w:val="24"/>
        </w:rPr>
        <w:t xml:space="preserve">upply </w:t>
      </w:r>
      <w:r w:rsidRPr="00B26A7A">
        <w:rPr>
          <w:rFonts w:asciiTheme="minorHAnsi" w:hAnsiTheme="minorHAnsi"/>
          <w:szCs w:val="24"/>
        </w:rPr>
        <w:t xml:space="preserve">of </w:t>
      </w:r>
      <w:r w:rsidR="00C1415B">
        <w:rPr>
          <w:rFonts w:asciiTheme="minorHAnsi" w:hAnsiTheme="minorHAnsi"/>
          <w:szCs w:val="24"/>
        </w:rPr>
        <w:t>P</w:t>
      </w:r>
      <w:r w:rsidRPr="00B26A7A">
        <w:rPr>
          <w:rFonts w:asciiTheme="minorHAnsi" w:hAnsiTheme="minorHAnsi"/>
          <w:szCs w:val="24"/>
        </w:rPr>
        <w:t xml:space="preserve">rofessional </w:t>
      </w:r>
      <w:r w:rsidR="00C1415B">
        <w:rPr>
          <w:rFonts w:asciiTheme="minorHAnsi" w:hAnsiTheme="minorHAnsi"/>
          <w:szCs w:val="24"/>
        </w:rPr>
        <w:t>S</w:t>
      </w:r>
      <w:r w:rsidRPr="00B26A7A">
        <w:rPr>
          <w:rFonts w:asciiTheme="minorHAnsi" w:hAnsiTheme="minorHAnsi"/>
          <w:szCs w:val="24"/>
        </w:rPr>
        <w:t>ervices</w:t>
      </w:r>
      <w:r w:rsidR="009141C5" w:rsidRPr="00B26A7A">
        <w:rPr>
          <w:rFonts w:asciiTheme="minorHAnsi" w:hAnsiTheme="minorHAnsi"/>
          <w:szCs w:val="24"/>
        </w:rPr>
        <w:t xml:space="preserve"> </w:t>
      </w:r>
      <w:r w:rsidR="00AD248D">
        <w:rPr>
          <w:rFonts w:asciiTheme="minorHAnsi" w:hAnsiTheme="minorHAnsi"/>
          <w:szCs w:val="24"/>
        </w:rPr>
        <w:t>(Digital</w:t>
      </w:r>
      <w:r w:rsidR="00EB339C">
        <w:rPr>
          <w:rFonts w:asciiTheme="minorHAnsi" w:hAnsiTheme="minorHAnsi"/>
          <w:szCs w:val="24"/>
        </w:rPr>
        <w:t xml:space="preserve"> Public Service Awards) </w:t>
      </w:r>
      <w:r w:rsidRPr="00B26A7A">
        <w:rPr>
          <w:rFonts w:asciiTheme="minorHAnsi" w:hAnsiTheme="minorHAnsi"/>
          <w:szCs w:val="24"/>
        </w:rPr>
        <w:t xml:space="preserve">for GovTech </w:t>
      </w:r>
      <w:r w:rsidR="00FA3123">
        <w:rPr>
          <w:rFonts w:asciiTheme="minorHAnsi" w:hAnsiTheme="minorHAnsi"/>
          <w:szCs w:val="24"/>
        </w:rPr>
        <w:t>2021</w:t>
      </w:r>
      <w:r w:rsidR="00B22D32">
        <w:rPr>
          <w:rFonts w:asciiTheme="minorHAnsi" w:hAnsiTheme="minorHAnsi"/>
          <w:szCs w:val="24"/>
        </w:rPr>
        <w:t>-</w:t>
      </w:r>
      <w:r w:rsidR="00FA3123">
        <w:rPr>
          <w:rFonts w:asciiTheme="minorHAnsi" w:hAnsiTheme="minorHAnsi"/>
          <w:szCs w:val="24"/>
        </w:rPr>
        <w:t>2023</w:t>
      </w:r>
      <w:r w:rsidR="00914073">
        <w:rPr>
          <w:rFonts w:asciiTheme="minorHAnsi" w:hAnsiTheme="minorHAnsi"/>
          <w:szCs w:val="24"/>
        </w:rPr>
        <w:t>”</w:t>
      </w:r>
      <w:r w:rsidRPr="00B26A7A">
        <w:rPr>
          <w:rFonts w:asciiTheme="minorHAnsi" w:hAnsiTheme="minorHAnsi"/>
          <w:szCs w:val="24"/>
        </w:rPr>
        <w:t>.</w:t>
      </w:r>
    </w:p>
    <w:p w14:paraId="0197E52D" w14:textId="77777777" w:rsidR="009169D6" w:rsidRPr="00B26A7A" w:rsidRDefault="00B558CD" w:rsidP="00650461">
      <w:pPr>
        <w:pStyle w:val="Heading2"/>
        <w:tabs>
          <w:tab w:val="clear" w:pos="502"/>
          <w:tab w:val="num" w:pos="1069"/>
        </w:tabs>
        <w:ind w:left="1134"/>
        <w:jc w:val="both"/>
        <w:rPr>
          <w:rFonts w:asciiTheme="minorHAnsi" w:hAnsiTheme="minorHAnsi"/>
          <w:szCs w:val="24"/>
        </w:rPr>
      </w:pPr>
      <w:bookmarkStart w:id="6" w:name="_Toc435315879"/>
      <w:bookmarkStart w:id="7" w:name="_Toc72179796"/>
      <w:r w:rsidRPr="00B26A7A">
        <w:rPr>
          <w:rFonts w:asciiTheme="minorHAnsi" w:hAnsiTheme="minorHAnsi"/>
          <w:szCs w:val="24"/>
        </w:rPr>
        <w:t>BACKGROUND</w:t>
      </w:r>
      <w:bookmarkEnd w:id="6"/>
      <w:bookmarkEnd w:id="7"/>
    </w:p>
    <w:p w14:paraId="0C4D5B22" w14:textId="4434EA2A" w:rsidR="0060495F" w:rsidRPr="0060495F" w:rsidRDefault="0060495F" w:rsidP="00650461">
      <w:pPr>
        <w:ind w:left="567"/>
        <w:jc w:val="both"/>
        <w:rPr>
          <w:rFonts w:asciiTheme="minorHAnsi" w:hAnsiTheme="minorHAnsi" w:cstheme="minorHAnsi"/>
          <w:szCs w:val="24"/>
          <w:lang w:eastAsia="en-ZA"/>
        </w:rPr>
      </w:pPr>
      <w:r w:rsidRPr="0060495F">
        <w:rPr>
          <w:rFonts w:asciiTheme="minorHAnsi" w:hAnsiTheme="minorHAnsi" w:cstheme="minorHAnsi"/>
          <w:szCs w:val="24"/>
        </w:rPr>
        <w:t xml:space="preserve">The government technology (GovTech) conference is an annual </w:t>
      </w:r>
      <w:r w:rsidR="00C5255E" w:rsidRPr="0060495F">
        <w:rPr>
          <w:rFonts w:asciiTheme="minorHAnsi" w:hAnsiTheme="minorHAnsi" w:cstheme="minorHAnsi"/>
          <w:szCs w:val="24"/>
        </w:rPr>
        <w:t>strategic and</w:t>
      </w:r>
      <w:r w:rsidRPr="0060495F">
        <w:rPr>
          <w:rFonts w:asciiTheme="minorHAnsi" w:hAnsiTheme="minorHAnsi" w:cstheme="minorHAnsi"/>
          <w:szCs w:val="24"/>
        </w:rPr>
        <w:t xml:space="preserve"> a </w:t>
      </w:r>
      <w:r w:rsidR="00C5255E" w:rsidRPr="0060495F">
        <w:rPr>
          <w:rFonts w:asciiTheme="minorHAnsi" w:hAnsiTheme="minorHAnsi" w:cstheme="minorHAnsi"/>
          <w:szCs w:val="24"/>
        </w:rPr>
        <w:t>prime public</w:t>
      </w:r>
      <w:r w:rsidRPr="0060495F">
        <w:rPr>
          <w:rFonts w:asciiTheme="minorHAnsi" w:hAnsiTheme="minorHAnsi" w:cstheme="minorHAnsi"/>
          <w:szCs w:val="24"/>
        </w:rPr>
        <w:t xml:space="preserve"> sector ICT forum attracting participants and stakeholders from across spheres of Government, the ICT Industry and the civil society, drawn together on a multi layered platform that enables connecting, learning, sharing and collaborating in the improvement of service delivery to citizens. Essentially the conference is a convergence of strategic conversations regarding service delivery obstacles and the technology solutions that can be applied to address those in response.</w:t>
      </w:r>
    </w:p>
    <w:p w14:paraId="0EADDD9A" w14:textId="77777777" w:rsidR="0060495F" w:rsidRPr="0060495F" w:rsidRDefault="0060495F" w:rsidP="00650461">
      <w:pPr>
        <w:ind w:left="567"/>
        <w:jc w:val="both"/>
        <w:rPr>
          <w:rFonts w:asciiTheme="minorHAnsi" w:hAnsiTheme="minorHAnsi" w:cstheme="minorHAnsi"/>
          <w:szCs w:val="24"/>
        </w:rPr>
      </w:pPr>
    </w:p>
    <w:p w14:paraId="3F1B23E7" w14:textId="72E4E2CC"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lang w:val="en-GB"/>
        </w:rPr>
        <w:t xml:space="preserve">Now in its </w:t>
      </w:r>
      <w:r w:rsidR="00FA3123" w:rsidRPr="0060495F">
        <w:rPr>
          <w:rFonts w:asciiTheme="minorHAnsi" w:hAnsiTheme="minorHAnsi" w:cstheme="minorHAnsi"/>
          <w:szCs w:val="24"/>
          <w:lang w:val="en-GB"/>
        </w:rPr>
        <w:t>1</w:t>
      </w:r>
      <w:r w:rsidR="00FA3123">
        <w:rPr>
          <w:rFonts w:asciiTheme="minorHAnsi" w:hAnsiTheme="minorHAnsi" w:cstheme="minorHAnsi"/>
          <w:szCs w:val="24"/>
          <w:lang w:val="en-GB"/>
        </w:rPr>
        <w:t>4</w:t>
      </w:r>
      <w:r w:rsidR="00FA3123" w:rsidRPr="0060495F">
        <w:rPr>
          <w:rFonts w:asciiTheme="minorHAnsi" w:hAnsiTheme="minorHAnsi" w:cstheme="minorHAnsi"/>
          <w:szCs w:val="24"/>
          <w:vertAlign w:val="superscript"/>
          <w:lang w:val="en-GB"/>
        </w:rPr>
        <w:t>th</w:t>
      </w:r>
      <w:r w:rsidR="00FA3123" w:rsidRPr="0060495F">
        <w:rPr>
          <w:rFonts w:asciiTheme="minorHAnsi" w:hAnsiTheme="minorHAnsi" w:cstheme="minorHAnsi"/>
          <w:szCs w:val="24"/>
          <w:lang w:val="en-GB"/>
        </w:rPr>
        <w:t xml:space="preserve"> </w:t>
      </w:r>
      <w:r w:rsidRPr="0060495F">
        <w:rPr>
          <w:rFonts w:asciiTheme="minorHAnsi" w:hAnsiTheme="minorHAnsi" w:cstheme="minorHAnsi"/>
          <w:szCs w:val="24"/>
          <w:lang w:val="en-GB"/>
        </w:rPr>
        <w:t xml:space="preserve">year, GovTech underscores the State IT Agency's commitment to provide an ICT thought leadership platform on digital transformation journey, showcase the latest technologies, solutions and trends, but also bring together diverse stakeholders across the public and private sectors. Designed "by government for government," GovTech is a substantive, value-packed learning opportunity strategically developed to meet the current needs of business decision makers and ICT professionals from all spheres of government. </w:t>
      </w:r>
      <w:r w:rsidRPr="0060495F">
        <w:rPr>
          <w:rFonts w:asciiTheme="minorHAnsi" w:hAnsiTheme="minorHAnsi" w:cstheme="minorHAnsi"/>
          <w:szCs w:val="24"/>
        </w:rPr>
        <w:t>It is also a platform that is used to recognize ICT leadership and innovation as well as facilitate knowledge sharing and exchange of ideas.  By bringing together speakers and delegates from both the private and the public sector, GovTech enables support for implementation of the public sector ICT agenda for service delivery.</w:t>
      </w:r>
    </w:p>
    <w:p w14:paraId="0F3D2F49" w14:textId="77777777" w:rsidR="0060495F" w:rsidRPr="0060495F" w:rsidRDefault="0060495F" w:rsidP="00650461">
      <w:pPr>
        <w:ind w:left="567"/>
        <w:jc w:val="both"/>
        <w:rPr>
          <w:rFonts w:asciiTheme="minorHAnsi" w:hAnsiTheme="minorHAnsi" w:cstheme="minorHAnsi"/>
          <w:szCs w:val="24"/>
        </w:rPr>
      </w:pPr>
    </w:p>
    <w:p w14:paraId="394BB93E" w14:textId="77777777"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rPr>
        <w:t xml:space="preserve">Over the years and with correct positioning, GovTech ceased to be an end in itself (i.e. an event) but instead has become part of the government’s journey of digital transformation, aligned to the business problem statement/s of government. The discussions and their associated outcomes have become streamlined to government business requirements ensuring that post-GovTech projects are more strategic, well-informed and responsive to the programme of action of government, positively impacting on service delivery and unlocking value. </w:t>
      </w:r>
    </w:p>
    <w:p w14:paraId="290E626E" w14:textId="77777777" w:rsidR="0060495F" w:rsidRPr="0060495F" w:rsidRDefault="0060495F" w:rsidP="00650461">
      <w:pPr>
        <w:ind w:left="567"/>
        <w:jc w:val="both"/>
        <w:rPr>
          <w:rFonts w:asciiTheme="minorHAnsi" w:hAnsiTheme="minorHAnsi" w:cstheme="minorHAnsi"/>
          <w:szCs w:val="24"/>
          <w:lang w:val="en-GB"/>
        </w:rPr>
      </w:pPr>
    </w:p>
    <w:p w14:paraId="27E2E6CF" w14:textId="51DDADF6" w:rsidR="0060495F" w:rsidRPr="0060495F" w:rsidRDefault="0060495F" w:rsidP="00650461">
      <w:pPr>
        <w:ind w:left="567"/>
        <w:jc w:val="both"/>
        <w:rPr>
          <w:rFonts w:asciiTheme="minorHAnsi" w:hAnsiTheme="minorHAnsi" w:cstheme="minorHAnsi"/>
          <w:szCs w:val="24"/>
          <w:lang w:val="en-GB"/>
        </w:rPr>
      </w:pPr>
      <w:r w:rsidRPr="0060495F">
        <w:rPr>
          <w:rFonts w:asciiTheme="minorHAnsi" w:hAnsiTheme="minorHAnsi" w:cstheme="minorHAnsi"/>
          <w:szCs w:val="24"/>
          <w:lang w:val="en-GB"/>
        </w:rPr>
        <w:t xml:space="preserve">With government agenda deepening on digitization and creation of skills sets of the future, GovTech </w:t>
      </w:r>
      <w:r w:rsidR="00FA3123" w:rsidRPr="0060495F">
        <w:rPr>
          <w:rFonts w:asciiTheme="minorHAnsi" w:hAnsiTheme="minorHAnsi" w:cstheme="minorHAnsi"/>
          <w:szCs w:val="24"/>
          <w:lang w:val="en-GB"/>
        </w:rPr>
        <w:t>202</w:t>
      </w:r>
      <w:r w:rsidR="00FA3123">
        <w:rPr>
          <w:rFonts w:asciiTheme="minorHAnsi" w:hAnsiTheme="minorHAnsi" w:cstheme="minorHAnsi"/>
          <w:szCs w:val="24"/>
          <w:lang w:val="en-GB"/>
        </w:rPr>
        <w:t xml:space="preserve">1 </w:t>
      </w:r>
      <w:r w:rsidRPr="0060495F">
        <w:rPr>
          <w:rFonts w:asciiTheme="minorHAnsi" w:hAnsiTheme="minorHAnsi" w:cstheme="minorHAnsi"/>
          <w:szCs w:val="24"/>
          <w:lang w:val="en-GB"/>
        </w:rPr>
        <w:t>continues as a platform to engage, assess and provide input to various policy instruments and thinking, considering the impact of digital transformation through fourth industrial revolution technologies.  The focus will be also on lessons learnt from the implementation of the digital transformation strategies as well as the promotion of the digital culture within the public service and the society in general.  </w:t>
      </w:r>
    </w:p>
    <w:p w14:paraId="46BD6CAA" w14:textId="77777777" w:rsidR="0060495F" w:rsidRPr="0060495F" w:rsidRDefault="0060495F" w:rsidP="00650461">
      <w:pPr>
        <w:ind w:left="567"/>
        <w:jc w:val="both"/>
        <w:rPr>
          <w:rFonts w:asciiTheme="minorHAnsi" w:hAnsiTheme="minorHAnsi" w:cstheme="minorHAnsi"/>
          <w:szCs w:val="24"/>
        </w:rPr>
      </w:pPr>
    </w:p>
    <w:p w14:paraId="6BFE8AF3" w14:textId="4EEDA175" w:rsidR="0060495F" w:rsidRPr="0060495F" w:rsidRDefault="0060495F" w:rsidP="00650461">
      <w:pPr>
        <w:ind w:left="567"/>
        <w:jc w:val="both"/>
        <w:rPr>
          <w:rFonts w:asciiTheme="minorHAnsi" w:hAnsiTheme="minorHAnsi" w:cstheme="minorHAnsi"/>
          <w:szCs w:val="24"/>
        </w:rPr>
      </w:pPr>
      <w:r w:rsidRPr="0060495F">
        <w:rPr>
          <w:rFonts w:asciiTheme="minorHAnsi" w:hAnsiTheme="minorHAnsi" w:cstheme="minorHAnsi"/>
          <w:szCs w:val="24"/>
        </w:rPr>
        <w:t>The venue for the c</w:t>
      </w:r>
      <w:r w:rsidR="009F15B5">
        <w:rPr>
          <w:rFonts w:asciiTheme="minorHAnsi" w:hAnsiTheme="minorHAnsi" w:cstheme="minorHAnsi"/>
          <w:szCs w:val="24"/>
        </w:rPr>
        <w:t>onference will alternate amongst</w:t>
      </w:r>
      <w:r w:rsidRPr="0060495F">
        <w:rPr>
          <w:rFonts w:asciiTheme="minorHAnsi" w:hAnsiTheme="minorHAnsi" w:cstheme="minorHAnsi"/>
          <w:szCs w:val="24"/>
        </w:rPr>
        <w:t xml:space="preserve"> the Durban and Cape Town International Convention Centre (ICC) </w:t>
      </w:r>
      <w:r w:rsidR="009F15B5">
        <w:rPr>
          <w:rFonts w:asciiTheme="minorHAnsi" w:hAnsiTheme="minorHAnsi" w:cstheme="minorHAnsi"/>
          <w:szCs w:val="24"/>
        </w:rPr>
        <w:t xml:space="preserve">and online </w:t>
      </w:r>
      <w:r w:rsidRPr="0060495F">
        <w:rPr>
          <w:rFonts w:asciiTheme="minorHAnsi" w:hAnsiTheme="minorHAnsi" w:cstheme="minorHAnsi"/>
          <w:szCs w:val="24"/>
        </w:rPr>
        <w:t xml:space="preserve">over the </w:t>
      </w:r>
      <w:r w:rsidR="00C5255E" w:rsidRPr="00C60299">
        <w:rPr>
          <w:rFonts w:asciiTheme="minorHAnsi" w:hAnsiTheme="minorHAnsi" w:cstheme="minorHAnsi"/>
          <w:b/>
          <w:szCs w:val="24"/>
        </w:rPr>
        <w:t>3-year</w:t>
      </w:r>
      <w:r w:rsidRPr="00C60299">
        <w:rPr>
          <w:rFonts w:asciiTheme="minorHAnsi" w:hAnsiTheme="minorHAnsi" w:cstheme="minorHAnsi"/>
          <w:b/>
          <w:szCs w:val="24"/>
        </w:rPr>
        <w:t xml:space="preserve"> period</w:t>
      </w:r>
      <w:r w:rsidR="00081714">
        <w:rPr>
          <w:rFonts w:asciiTheme="minorHAnsi" w:hAnsiTheme="minorHAnsi" w:cstheme="minorHAnsi"/>
          <w:b/>
          <w:szCs w:val="24"/>
        </w:rPr>
        <w:t xml:space="preserve"> (2021 – 2023)</w:t>
      </w:r>
      <w:r w:rsidRPr="00C60299">
        <w:rPr>
          <w:rFonts w:asciiTheme="minorHAnsi" w:hAnsiTheme="minorHAnsi" w:cstheme="minorHAnsi"/>
          <w:b/>
          <w:szCs w:val="24"/>
        </w:rPr>
        <w:t>.</w:t>
      </w:r>
    </w:p>
    <w:p w14:paraId="0F239841" w14:textId="77777777" w:rsidR="00F9613C" w:rsidRPr="00F9613C" w:rsidRDefault="00F9613C" w:rsidP="00650461">
      <w:pPr>
        <w:ind w:left="567"/>
        <w:jc w:val="both"/>
        <w:rPr>
          <w:rFonts w:asciiTheme="minorHAnsi" w:hAnsiTheme="minorHAnsi"/>
          <w:szCs w:val="24"/>
        </w:rPr>
      </w:pPr>
    </w:p>
    <w:p w14:paraId="63949CA6" w14:textId="77777777" w:rsidR="009169D6" w:rsidRDefault="004D7299" w:rsidP="00650461">
      <w:pPr>
        <w:pStyle w:val="Heading1"/>
        <w:tabs>
          <w:tab w:val="clear" w:pos="502"/>
          <w:tab w:val="num" w:pos="1701"/>
        </w:tabs>
        <w:ind w:left="1134"/>
        <w:jc w:val="both"/>
      </w:pPr>
      <w:bookmarkStart w:id="8" w:name="_Toc72179797"/>
      <w:r w:rsidRPr="00F9613C">
        <w:lastRenderedPageBreak/>
        <w:t>SCOPE OF BID</w:t>
      </w:r>
      <w:bookmarkEnd w:id="8"/>
    </w:p>
    <w:p w14:paraId="574A7E7F" w14:textId="77777777" w:rsidR="00A15EB3" w:rsidRPr="00B26A7A" w:rsidRDefault="00A15EB3" w:rsidP="00650461">
      <w:pPr>
        <w:pStyle w:val="Heading2"/>
        <w:tabs>
          <w:tab w:val="clear" w:pos="502"/>
          <w:tab w:val="num" w:pos="1069"/>
        </w:tabs>
        <w:ind w:left="1134"/>
        <w:jc w:val="both"/>
        <w:rPr>
          <w:rFonts w:asciiTheme="minorHAnsi" w:hAnsiTheme="minorHAnsi"/>
          <w:szCs w:val="24"/>
        </w:rPr>
      </w:pPr>
      <w:bookmarkStart w:id="9" w:name="_Toc535856791"/>
      <w:bookmarkStart w:id="10" w:name="_Toc72179798"/>
      <w:r w:rsidRPr="00B26A7A">
        <w:rPr>
          <w:rFonts w:asciiTheme="minorHAnsi" w:hAnsiTheme="minorHAnsi"/>
          <w:szCs w:val="24"/>
        </w:rPr>
        <w:t>SCOPE OF WORK</w:t>
      </w:r>
      <w:bookmarkEnd w:id="9"/>
      <w:bookmarkEnd w:id="10"/>
    </w:p>
    <w:p w14:paraId="5FE3A115" w14:textId="77777777" w:rsidR="008A4BA0" w:rsidRDefault="00B571D0" w:rsidP="00650461">
      <w:pPr>
        <w:tabs>
          <w:tab w:val="left" w:pos="1080"/>
        </w:tabs>
        <w:ind w:left="567"/>
        <w:jc w:val="both"/>
        <w:rPr>
          <w:bCs/>
          <w:szCs w:val="24"/>
        </w:rPr>
      </w:pPr>
      <w:r>
        <w:rPr>
          <w:bCs/>
          <w:szCs w:val="24"/>
        </w:rPr>
        <w:t>In</w:t>
      </w:r>
      <w:r w:rsidR="008A4BA0">
        <w:rPr>
          <w:bCs/>
          <w:szCs w:val="24"/>
        </w:rPr>
        <w:t xml:space="preserve"> keeping with the vision of SITA “to be the lead ICT Ag</w:t>
      </w:r>
      <w:r>
        <w:rPr>
          <w:bCs/>
          <w:szCs w:val="24"/>
        </w:rPr>
        <w:t>ency in public service delivery, GovTech presents the ideal platform for SITA to promote and profile innovation and transformation through products</w:t>
      </w:r>
      <w:r w:rsidR="00B767C7">
        <w:rPr>
          <w:bCs/>
          <w:szCs w:val="24"/>
        </w:rPr>
        <w:t>,</w:t>
      </w:r>
      <w:r>
        <w:rPr>
          <w:bCs/>
          <w:szCs w:val="24"/>
        </w:rPr>
        <w:t xml:space="preserve"> solutions and service delivery. </w:t>
      </w:r>
    </w:p>
    <w:p w14:paraId="3AA77F64" w14:textId="77777777" w:rsidR="008A4BA0" w:rsidRDefault="008A4BA0" w:rsidP="00650461">
      <w:pPr>
        <w:tabs>
          <w:tab w:val="left" w:pos="1080"/>
        </w:tabs>
        <w:ind w:left="567"/>
        <w:jc w:val="both"/>
        <w:rPr>
          <w:bCs/>
          <w:szCs w:val="24"/>
        </w:rPr>
      </w:pPr>
    </w:p>
    <w:p w14:paraId="46CEF439" w14:textId="3D072C61" w:rsidR="00B571D0" w:rsidRDefault="000C2FDB" w:rsidP="00650461">
      <w:pPr>
        <w:tabs>
          <w:tab w:val="left" w:pos="1080"/>
        </w:tabs>
        <w:ind w:left="567"/>
        <w:jc w:val="both"/>
        <w:rPr>
          <w:bCs/>
          <w:szCs w:val="24"/>
        </w:rPr>
      </w:pPr>
      <w:r>
        <w:rPr>
          <w:bCs/>
          <w:szCs w:val="24"/>
        </w:rPr>
        <w:t>The Digital</w:t>
      </w:r>
      <w:r w:rsidR="00B571D0">
        <w:rPr>
          <w:bCs/>
          <w:szCs w:val="24"/>
        </w:rPr>
        <w:t xml:space="preserve"> Public Service Awards</w:t>
      </w:r>
      <w:r w:rsidR="00B571D0" w:rsidRPr="00B571D0">
        <w:rPr>
          <w:bCs/>
          <w:szCs w:val="24"/>
        </w:rPr>
        <w:t xml:space="preserve"> provide</w:t>
      </w:r>
      <w:r w:rsidR="00B571D0">
        <w:rPr>
          <w:bCs/>
          <w:szCs w:val="24"/>
        </w:rPr>
        <w:t>s</w:t>
      </w:r>
      <w:r w:rsidR="00B571D0" w:rsidRPr="00B571D0">
        <w:rPr>
          <w:bCs/>
          <w:szCs w:val="24"/>
        </w:rPr>
        <w:t xml:space="preserve"> a platform to recognise excellence and acknowledge institutions and individuals </w:t>
      </w:r>
      <w:r w:rsidR="00B767C7">
        <w:rPr>
          <w:bCs/>
          <w:szCs w:val="24"/>
        </w:rPr>
        <w:t>from all spheres of government and</w:t>
      </w:r>
      <w:r w:rsidR="00B571D0" w:rsidRPr="00B571D0">
        <w:rPr>
          <w:bCs/>
          <w:szCs w:val="24"/>
        </w:rPr>
        <w:t xml:space="preserve"> the ICT sector who have utilised technology to improve the lives of all citizens.  In so doing, the Awards process will promote successful solutions and the application of projects that contribute to improved service delivery.</w:t>
      </w:r>
    </w:p>
    <w:p w14:paraId="0C7C00D5" w14:textId="77777777" w:rsidR="00B571D0" w:rsidRDefault="00B571D0" w:rsidP="00650461">
      <w:pPr>
        <w:tabs>
          <w:tab w:val="left" w:pos="1080"/>
        </w:tabs>
        <w:ind w:left="567"/>
        <w:jc w:val="both"/>
        <w:rPr>
          <w:bCs/>
          <w:szCs w:val="24"/>
        </w:rPr>
      </w:pPr>
    </w:p>
    <w:p w14:paraId="0C38A1DB" w14:textId="061B82F9" w:rsidR="00085939" w:rsidRPr="00B14ECE" w:rsidRDefault="00B571D0" w:rsidP="00650461">
      <w:pPr>
        <w:tabs>
          <w:tab w:val="left" w:pos="1080"/>
        </w:tabs>
        <w:ind w:left="567"/>
        <w:jc w:val="both"/>
        <w:rPr>
          <w:bCs/>
          <w:szCs w:val="24"/>
        </w:rPr>
      </w:pPr>
      <w:r>
        <w:rPr>
          <w:bCs/>
          <w:szCs w:val="24"/>
        </w:rPr>
        <w:t xml:space="preserve">SITA will </w:t>
      </w:r>
      <w:r w:rsidR="005074AC">
        <w:rPr>
          <w:bCs/>
          <w:szCs w:val="24"/>
        </w:rPr>
        <w:t>require</w:t>
      </w:r>
      <w:r>
        <w:rPr>
          <w:bCs/>
          <w:szCs w:val="24"/>
        </w:rPr>
        <w:t xml:space="preserve"> a service provider to </w:t>
      </w:r>
      <w:r w:rsidR="005074AC">
        <w:rPr>
          <w:bCs/>
          <w:szCs w:val="24"/>
        </w:rPr>
        <w:t xml:space="preserve">support and deliver the </w:t>
      </w:r>
      <w:r w:rsidR="00C5255E">
        <w:rPr>
          <w:bCs/>
          <w:szCs w:val="24"/>
        </w:rPr>
        <w:t xml:space="preserve">Public Services Digital </w:t>
      </w:r>
      <w:r w:rsidR="00A77A32">
        <w:rPr>
          <w:bCs/>
          <w:szCs w:val="24"/>
        </w:rPr>
        <w:t>Awards</w:t>
      </w:r>
      <w:r w:rsidR="00B767C7">
        <w:rPr>
          <w:bCs/>
          <w:szCs w:val="24"/>
        </w:rPr>
        <w:t xml:space="preserve">. This will broadly cover the following areas: </w:t>
      </w:r>
    </w:p>
    <w:p w14:paraId="42F68173" w14:textId="7B8D2BB7" w:rsidR="002A2792" w:rsidRDefault="005074AC" w:rsidP="008E201B">
      <w:pPr>
        <w:pStyle w:val="Heading2"/>
        <w:numPr>
          <w:ilvl w:val="0"/>
          <w:numId w:val="21"/>
        </w:numPr>
        <w:spacing w:before="0" w:after="0"/>
        <w:ind w:left="1557"/>
        <w:jc w:val="both"/>
        <w:rPr>
          <w:rFonts w:asciiTheme="minorHAnsi" w:hAnsiTheme="minorHAnsi"/>
          <w:b w:val="0"/>
          <w:color w:val="auto"/>
          <w:szCs w:val="24"/>
        </w:rPr>
      </w:pPr>
      <w:bookmarkStart w:id="11" w:name="_Toc72179799"/>
      <w:r>
        <w:rPr>
          <w:rFonts w:asciiTheme="minorHAnsi" w:hAnsiTheme="minorHAnsi"/>
          <w:b w:val="0"/>
          <w:color w:val="auto"/>
          <w:szCs w:val="24"/>
        </w:rPr>
        <w:t>Process for the</w:t>
      </w:r>
      <w:r w:rsidR="00FA09BB">
        <w:rPr>
          <w:rFonts w:asciiTheme="minorHAnsi" w:hAnsiTheme="minorHAnsi"/>
          <w:b w:val="0"/>
          <w:color w:val="auto"/>
          <w:szCs w:val="24"/>
        </w:rPr>
        <w:t xml:space="preserve"> Public service Digital </w:t>
      </w:r>
      <w:r>
        <w:rPr>
          <w:rFonts w:asciiTheme="minorHAnsi" w:hAnsiTheme="minorHAnsi"/>
          <w:b w:val="0"/>
          <w:color w:val="auto"/>
          <w:szCs w:val="24"/>
        </w:rPr>
        <w:t>awards</w:t>
      </w:r>
      <w:bookmarkEnd w:id="11"/>
      <w:r>
        <w:rPr>
          <w:rFonts w:asciiTheme="minorHAnsi" w:hAnsiTheme="minorHAnsi"/>
          <w:b w:val="0"/>
          <w:color w:val="auto"/>
          <w:szCs w:val="24"/>
        </w:rPr>
        <w:t xml:space="preserve"> </w:t>
      </w:r>
      <w:r w:rsidR="002A2792">
        <w:rPr>
          <w:rFonts w:asciiTheme="minorHAnsi" w:hAnsiTheme="minorHAnsi"/>
          <w:b w:val="0"/>
          <w:color w:val="auto"/>
          <w:szCs w:val="24"/>
        </w:rPr>
        <w:t xml:space="preserve"> </w:t>
      </w:r>
    </w:p>
    <w:p w14:paraId="05D0F611" w14:textId="77777777" w:rsidR="005074AC" w:rsidRDefault="00383E16" w:rsidP="008E201B">
      <w:pPr>
        <w:pStyle w:val="Heading2"/>
        <w:numPr>
          <w:ilvl w:val="0"/>
          <w:numId w:val="21"/>
        </w:numPr>
        <w:spacing w:before="0" w:after="0"/>
        <w:ind w:left="1557"/>
        <w:jc w:val="both"/>
        <w:rPr>
          <w:rFonts w:asciiTheme="minorHAnsi" w:hAnsiTheme="minorHAnsi"/>
          <w:b w:val="0"/>
          <w:color w:val="auto"/>
          <w:szCs w:val="24"/>
        </w:rPr>
      </w:pPr>
      <w:bookmarkStart w:id="12" w:name="_Toc72179800"/>
      <w:r w:rsidRPr="002303A1">
        <w:rPr>
          <w:rFonts w:asciiTheme="minorHAnsi" w:hAnsiTheme="minorHAnsi"/>
          <w:b w:val="0"/>
          <w:color w:val="auto"/>
          <w:szCs w:val="24"/>
        </w:rPr>
        <w:t xml:space="preserve">Coordinate and provide </w:t>
      </w:r>
      <w:r w:rsidR="00393632" w:rsidRPr="002303A1">
        <w:rPr>
          <w:rFonts w:asciiTheme="minorHAnsi" w:hAnsiTheme="minorHAnsi"/>
          <w:b w:val="0"/>
          <w:color w:val="auto"/>
          <w:szCs w:val="24"/>
        </w:rPr>
        <w:t xml:space="preserve">Support </w:t>
      </w:r>
      <w:r w:rsidRPr="002303A1">
        <w:rPr>
          <w:rFonts w:asciiTheme="minorHAnsi" w:hAnsiTheme="minorHAnsi"/>
          <w:b w:val="0"/>
          <w:color w:val="auto"/>
          <w:szCs w:val="24"/>
        </w:rPr>
        <w:t xml:space="preserve">of </w:t>
      </w:r>
      <w:r>
        <w:rPr>
          <w:rFonts w:asciiTheme="minorHAnsi" w:hAnsiTheme="minorHAnsi"/>
          <w:b w:val="0"/>
          <w:color w:val="auto"/>
          <w:szCs w:val="24"/>
        </w:rPr>
        <w:t>the</w:t>
      </w:r>
      <w:r w:rsidR="00393632">
        <w:rPr>
          <w:rFonts w:asciiTheme="minorHAnsi" w:hAnsiTheme="minorHAnsi"/>
          <w:b w:val="0"/>
          <w:color w:val="auto"/>
          <w:szCs w:val="24"/>
        </w:rPr>
        <w:t xml:space="preserve"> a</w:t>
      </w:r>
      <w:r w:rsidR="005074AC">
        <w:rPr>
          <w:rFonts w:asciiTheme="minorHAnsi" w:hAnsiTheme="minorHAnsi"/>
          <w:b w:val="0"/>
          <w:color w:val="auto"/>
          <w:szCs w:val="24"/>
        </w:rPr>
        <w:t xml:space="preserve">wards ceremony </w:t>
      </w:r>
      <w:r w:rsidR="00393632">
        <w:rPr>
          <w:rFonts w:asciiTheme="minorHAnsi" w:hAnsiTheme="minorHAnsi"/>
          <w:b w:val="0"/>
          <w:color w:val="auto"/>
          <w:szCs w:val="24"/>
        </w:rPr>
        <w:t>at</w:t>
      </w:r>
      <w:r w:rsidR="005074AC">
        <w:rPr>
          <w:rFonts w:asciiTheme="minorHAnsi" w:hAnsiTheme="minorHAnsi"/>
          <w:b w:val="0"/>
          <w:color w:val="auto"/>
          <w:szCs w:val="24"/>
        </w:rPr>
        <w:t xml:space="preserve"> gala dinner</w:t>
      </w:r>
      <w:bookmarkEnd w:id="12"/>
    </w:p>
    <w:p w14:paraId="3C7CA31F" w14:textId="77777777" w:rsidR="005074AC" w:rsidRDefault="005074AC" w:rsidP="008E201B">
      <w:pPr>
        <w:pStyle w:val="Heading2"/>
        <w:numPr>
          <w:ilvl w:val="0"/>
          <w:numId w:val="21"/>
        </w:numPr>
        <w:spacing w:before="0" w:after="0"/>
        <w:ind w:left="1557"/>
        <w:jc w:val="both"/>
        <w:rPr>
          <w:rFonts w:asciiTheme="minorHAnsi" w:hAnsiTheme="minorHAnsi"/>
          <w:b w:val="0"/>
          <w:color w:val="auto"/>
          <w:szCs w:val="24"/>
        </w:rPr>
      </w:pPr>
      <w:bookmarkStart w:id="13" w:name="_Toc72179801"/>
      <w:r>
        <w:rPr>
          <w:rFonts w:asciiTheme="minorHAnsi" w:hAnsiTheme="minorHAnsi"/>
          <w:b w:val="0"/>
          <w:color w:val="auto"/>
          <w:szCs w:val="24"/>
        </w:rPr>
        <w:t>Media profiling of winners</w:t>
      </w:r>
      <w:bookmarkEnd w:id="13"/>
    </w:p>
    <w:p w14:paraId="148AB7E7" w14:textId="4968B3E1" w:rsidR="00A77A32" w:rsidRDefault="00A77A32" w:rsidP="00650461">
      <w:pPr>
        <w:ind w:left="1557"/>
        <w:jc w:val="both"/>
      </w:pPr>
      <w:r>
        <w:t>Create multimedia for the awards</w:t>
      </w:r>
    </w:p>
    <w:p w14:paraId="50C9902F" w14:textId="3129195C" w:rsidR="00C5255E" w:rsidRPr="00A77A32" w:rsidRDefault="00C5255E" w:rsidP="008E201B">
      <w:pPr>
        <w:pStyle w:val="ListParagraph"/>
        <w:numPr>
          <w:ilvl w:val="0"/>
          <w:numId w:val="21"/>
        </w:numPr>
        <w:ind w:left="1557"/>
        <w:jc w:val="both"/>
      </w:pPr>
      <w:r>
        <w:t>Sourcing of trophies and certificates</w:t>
      </w:r>
    </w:p>
    <w:p w14:paraId="28BDD204" w14:textId="77777777" w:rsidR="005074AC" w:rsidRDefault="00924C64" w:rsidP="008E201B">
      <w:pPr>
        <w:pStyle w:val="Heading2"/>
        <w:numPr>
          <w:ilvl w:val="0"/>
          <w:numId w:val="21"/>
        </w:numPr>
        <w:spacing w:before="0" w:after="0"/>
        <w:ind w:left="1557"/>
        <w:jc w:val="both"/>
        <w:rPr>
          <w:rFonts w:asciiTheme="minorHAnsi" w:hAnsiTheme="minorHAnsi"/>
          <w:b w:val="0"/>
          <w:color w:val="auto"/>
          <w:szCs w:val="24"/>
        </w:rPr>
      </w:pPr>
      <w:r>
        <w:rPr>
          <w:rFonts w:asciiTheme="minorHAnsi" w:hAnsiTheme="minorHAnsi"/>
          <w:b w:val="0"/>
          <w:color w:val="auto"/>
          <w:szCs w:val="24"/>
        </w:rPr>
        <w:t xml:space="preserve"> </w:t>
      </w:r>
      <w:bookmarkStart w:id="14" w:name="_Toc72179802"/>
      <w:r w:rsidRPr="002303A1">
        <w:rPr>
          <w:rFonts w:asciiTheme="minorHAnsi" w:hAnsiTheme="minorHAnsi"/>
          <w:b w:val="0"/>
          <w:color w:val="auto"/>
          <w:szCs w:val="24"/>
        </w:rPr>
        <w:t xml:space="preserve">Coordinate the </w:t>
      </w:r>
      <w:r w:rsidR="005074AC">
        <w:rPr>
          <w:rFonts w:asciiTheme="minorHAnsi" w:hAnsiTheme="minorHAnsi"/>
          <w:b w:val="0"/>
          <w:color w:val="auto"/>
          <w:szCs w:val="24"/>
        </w:rPr>
        <w:t>Pay-out of prize money</w:t>
      </w:r>
      <w:bookmarkEnd w:id="14"/>
      <w:r w:rsidR="005074AC">
        <w:rPr>
          <w:rFonts w:asciiTheme="minorHAnsi" w:hAnsiTheme="minorHAnsi"/>
          <w:b w:val="0"/>
          <w:color w:val="auto"/>
          <w:szCs w:val="24"/>
        </w:rPr>
        <w:t xml:space="preserve"> </w:t>
      </w:r>
    </w:p>
    <w:p w14:paraId="152EA6AB" w14:textId="77777777" w:rsidR="005074AC" w:rsidRDefault="00EB1C3C" w:rsidP="008E201B">
      <w:pPr>
        <w:pStyle w:val="Heading2"/>
        <w:numPr>
          <w:ilvl w:val="0"/>
          <w:numId w:val="21"/>
        </w:numPr>
        <w:spacing w:before="0" w:after="0"/>
        <w:ind w:left="1557"/>
        <w:jc w:val="both"/>
        <w:rPr>
          <w:rFonts w:asciiTheme="minorHAnsi" w:hAnsiTheme="minorHAnsi"/>
          <w:b w:val="0"/>
          <w:color w:val="auto"/>
          <w:szCs w:val="24"/>
        </w:rPr>
      </w:pPr>
      <w:bookmarkStart w:id="15" w:name="_Toc72179803"/>
      <w:r>
        <w:rPr>
          <w:rFonts w:asciiTheme="minorHAnsi" w:hAnsiTheme="minorHAnsi"/>
          <w:b w:val="0"/>
          <w:color w:val="auto"/>
          <w:szCs w:val="24"/>
        </w:rPr>
        <w:t>Reporting</w:t>
      </w:r>
      <w:bookmarkEnd w:id="15"/>
      <w:r>
        <w:rPr>
          <w:rFonts w:asciiTheme="minorHAnsi" w:hAnsiTheme="minorHAnsi"/>
          <w:b w:val="0"/>
          <w:color w:val="auto"/>
          <w:szCs w:val="24"/>
        </w:rPr>
        <w:t xml:space="preserve"> </w:t>
      </w:r>
    </w:p>
    <w:p w14:paraId="39BC9EFA" w14:textId="77777777" w:rsidR="002A2792" w:rsidRDefault="00A77A32" w:rsidP="00650461">
      <w:pPr>
        <w:pStyle w:val="Heading1"/>
        <w:tabs>
          <w:tab w:val="clear" w:pos="502"/>
          <w:tab w:val="num" w:pos="1069"/>
        </w:tabs>
        <w:ind w:left="1134"/>
        <w:jc w:val="both"/>
      </w:pPr>
      <w:bookmarkStart w:id="16" w:name="_Toc72179804"/>
      <w:r>
        <w:t>Hackathon Awards</w:t>
      </w:r>
      <w:bookmarkEnd w:id="16"/>
    </w:p>
    <w:p w14:paraId="142BA0C9" w14:textId="77777777" w:rsidR="00A77A32" w:rsidRDefault="00A77A32" w:rsidP="00650461">
      <w:pPr>
        <w:pStyle w:val="Heading2"/>
        <w:tabs>
          <w:tab w:val="clear" w:pos="502"/>
          <w:tab w:val="num" w:pos="1069"/>
        </w:tabs>
        <w:ind w:left="1134"/>
        <w:jc w:val="both"/>
      </w:pPr>
      <w:bookmarkStart w:id="17" w:name="_Toc72179805"/>
      <w:r>
        <w:t>Provide certificates and trophies for Hackathon Winners</w:t>
      </w:r>
      <w:bookmarkEnd w:id="17"/>
    </w:p>
    <w:p w14:paraId="68C3E8D4" w14:textId="6706B1B4"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Media profiling of winners</w:t>
      </w:r>
    </w:p>
    <w:p w14:paraId="3EC7F47E" w14:textId="6A82C14E"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Create multimedia for the winners</w:t>
      </w:r>
    </w:p>
    <w:p w14:paraId="17FB59B2" w14:textId="60148197" w:rsidR="00A77A32" w:rsidRPr="004F0110" w:rsidRDefault="00A77A32" w:rsidP="008E201B">
      <w:pPr>
        <w:pStyle w:val="ListParagraph"/>
        <w:numPr>
          <w:ilvl w:val="0"/>
          <w:numId w:val="35"/>
        </w:numPr>
        <w:ind w:left="1494"/>
        <w:jc w:val="both"/>
        <w:rPr>
          <w:rFonts w:eastAsiaTheme="majorEastAsia"/>
        </w:rPr>
      </w:pPr>
      <w:r w:rsidRPr="004F0110">
        <w:rPr>
          <w:rFonts w:eastAsiaTheme="majorEastAsia"/>
        </w:rPr>
        <w:t>Coordinate the Pay-out of prize money</w:t>
      </w:r>
    </w:p>
    <w:p w14:paraId="20ACC5ED" w14:textId="77777777" w:rsidR="00A77A32" w:rsidRDefault="00A77A32" w:rsidP="00650461">
      <w:pPr>
        <w:pStyle w:val="Heading1"/>
        <w:tabs>
          <w:tab w:val="clear" w:pos="502"/>
          <w:tab w:val="num" w:pos="1069"/>
        </w:tabs>
        <w:ind w:left="1134"/>
        <w:jc w:val="both"/>
      </w:pPr>
      <w:bookmarkStart w:id="18" w:name="_Toc72179806"/>
      <w:r>
        <w:t>SMME awards</w:t>
      </w:r>
      <w:bookmarkEnd w:id="18"/>
    </w:p>
    <w:p w14:paraId="1F31DAC9" w14:textId="2346E13F" w:rsidR="00A77A32" w:rsidRDefault="00A77A32" w:rsidP="00650461">
      <w:pPr>
        <w:ind w:left="567" w:firstLine="567"/>
        <w:jc w:val="both"/>
        <w:rPr>
          <w:rFonts w:eastAsiaTheme="majorEastAsia"/>
        </w:rPr>
      </w:pPr>
      <w:r w:rsidRPr="00A77A32">
        <w:rPr>
          <w:rFonts w:eastAsiaTheme="majorEastAsia"/>
        </w:rPr>
        <w:t xml:space="preserve">Provide certificates and trophies for </w:t>
      </w:r>
      <w:r>
        <w:rPr>
          <w:rFonts w:eastAsiaTheme="majorEastAsia"/>
        </w:rPr>
        <w:t>the w</w:t>
      </w:r>
      <w:r w:rsidRPr="00A77A32">
        <w:rPr>
          <w:rFonts w:eastAsiaTheme="majorEastAsia"/>
        </w:rPr>
        <w:t>inners</w:t>
      </w:r>
      <w:r>
        <w:rPr>
          <w:rFonts w:eastAsiaTheme="majorEastAsia"/>
        </w:rPr>
        <w:tab/>
      </w:r>
    </w:p>
    <w:p w14:paraId="56A301A6" w14:textId="77777777" w:rsidR="005E6837" w:rsidRPr="00B26A7A" w:rsidRDefault="00C163BE" w:rsidP="00650461">
      <w:pPr>
        <w:pStyle w:val="Heading2"/>
        <w:tabs>
          <w:tab w:val="clear" w:pos="502"/>
          <w:tab w:val="num" w:pos="1069"/>
        </w:tabs>
        <w:ind w:left="1134"/>
      </w:pPr>
      <w:bookmarkStart w:id="19" w:name="_Toc72179807"/>
      <w:r w:rsidRPr="00B26A7A">
        <w:t>DELIVERY ADDRESS</w:t>
      </w:r>
      <w:bookmarkEnd w:id="19"/>
      <w:r w:rsidR="00BC3275" w:rsidRPr="00B26A7A">
        <w:rPr>
          <w:color w:val="auto"/>
        </w:rPr>
        <w:t xml:space="preserve"> </w:t>
      </w:r>
    </w:p>
    <w:p w14:paraId="468312B9" w14:textId="77777777" w:rsidR="00D7199C" w:rsidRPr="00D7199C" w:rsidRDefault="00D7199C" w:rsidP="00650461">
      <w:pPr>
        <w:pStyle w:val="Heading1"/>
        <w:numPr>
          <w:ilvl w:val="0"/>
          <w:numId w:val="0"/>
        </w:numPr>
        <w:ind w:left="567"/>
        <w:rPr>
          <w:rFonts w:eastAsia="Times New Roman" w:cs="Times New Roman"/>
          <w:b w:val="0"/>
          <w:bCs w:val="0"/>
          <w:color w:val="auto"/>
          <w:sz w:val="24"/>
          <w:szCs w:val="20"/>
        </w:rPr>
      </w:pPr>
      <w:bookmarkStart w:id="20" w:name="_Toc72179808"/>
      <w:r w:rsidRPr="00D7199C">
        <w:rPr>
          <w:rFonts w:eastAsia="Times New Roman" w:cs="Times New Roman"/>
          <w:b w:val="0"/>
          <w:bCs w:val="0"/>
          <w:color w:val="auto"/>
          <w:sz w:val="24"/>
          <w:szCs w:val="20"/>
        </w:rPr>
        <w:t>The services are required to be provided at the</w:t>
      </w:r>
      <w:r>
        <w:rPr>
          <w:rFonts w:eastAsia="Times New Roman" w:cs="Times New Roman"/>
          <w:b w:val="0"/>
          <w:bCs w:val="0"/>
          <w:color w:val="auto"/>
          <w:sz w:val="24"/>
          <w:szCs w:val="20"/>
        </w:rPr>
        <w:t xml:space="preserve"> </w:t>
      </w:r>
      <w:r w:rsidRPr="00D7199C">
        <w:rPr>
          <w:rFonts w:eastAsia="Times New Roman" w:cs="Times New Roman"/>
          <w:b w:val="0"/>
          <w:bCs w:val="0"/>
          <w:color w:val="auto"/>
          <w:sz w:val="24"/>
          <w:szCs w:val="20"/>
        </w:rPr>
        <w:t>designated ICC pre, during and post conference.</w:t>
      </w:r>
      <w:bookmarkEnd w:id="20"/>
      <w:r w:rsidRPr="00D7199C">
        <w:rPr>
          <w:rFonts w:eastAsia="Times New Roman" w:cs="Times New Roman"/>
          <w:b w:val="0"/>
          <w:bCs w:val="0"/>
          <w:color w:val="auto"/>
          <w:sz w:val="24"/>
          <w:szCs w:val="20"/>
        </w:rPr>
        <w:t xml:space="preserve"> </w:t>
      </w:r>
    </w:p>
    <w:tbl>
      <w:tblPr>
        <w:tblW w:w="5000" w:type="pct"/>
        <w:tblCellMar>
          <w:left w:w="0" w:type="dxa"/>
          <w:right w:w="0" w:type="dxa"/>
        </w:tblCellMar>
        <w:tblLook w:val="04A0" w:firstRow="1" w:lastRow="0" w:firstColumn="1" w:lastColumn="0" w:noHBand="0" w:noVBand="1"/>
      </w:tblPr>
      <w:tblGrid>
        <w:gridCol w:w="521"/>
        <w:gridCol w:w="5119"/>
        <w:gridCol w:w="3978"/>
      </w:tblGrid>
      <w:tr w:rsidR="00D7199C" w14:paraId="57B87422" w14:textId="77777777" w:rsidTr="00650461">
        <w:tc>
          <w:tcPr>
            <w:tcW w:w="271" w:type="pct"/>
            <w:tcBorders>
              <w:top w:val="single" w:sz="8" w:space="0" w:color="5B9BD5"/>
              <w:left w:val="single" w:sz="8" w:space="0" w:color="5B9BD5"/>
              <w:bottom w:val="single" w:sz="8" w:space="0" w:color="5B9BD5"/>
              <w:right w:val="single" w:sz="8" w:space="0" w:color="5B9BD5"/>
            </w:tcBorders>
            <w:shd w:val="clear" w:color="auto" w:fill="DEEAF6"/>
            <w:tcMar>
              <w:top w:w="0" w:type="dxa"/>
              <w:left w:w="108" w:type="dxa"/>
              <w:bottom w:w="0" w:type="dxa"/>
              <w:right w:w="108" w:type="dxa"/>
            </w:tcMar>
            <w:hideMark/>
          </w:tcPr>
          <w:p w14:paraId="2D721FBF" w14:textId="77777777" w:rsidR="00D7199C" w:rsidRDefault="00D7199C">
            <w:pPr>
              <w:rPr>
                <w:rFonts w:eastAsiaTheme="minorHAnsi"/>
                <w:b/>
                <w:bCs/>
                <w:sz w:val="20"/>
              </w:rPr>
            </w:pPr>
            <w:r>
              <w:rPr>
                <w:b/>
                <w:bCs/>
                <w:sz w:val="20"/>
              </w:rPr>
              <w:t>No</w:t>
            </w:r>
          </w:p>
        </w:tc>
        <w:tc>
          <w:tcPr>
            <w:tcW w:w="2661" w:type="pct"/>
            <w:tcBorders>
              <w:top w:val="single" w:sz="8" w:space="0" w:color="5B9BD5"/>
              <w:left w:val="nil"/>
              <w:bottom w:val="single" w:sz="8" w:space="0" w:color="5B9BD5"/>
              <w:right w:val="single" w:sz="8" w:space="0" w:color="5B9BD5"/>
            </w:tcBorders>
            <w:shd w:val="clear" w:color="auto" w:fill="DEEAF6"/>
            <w:tcMar>
              <w:top w:w="0" w:type="dxa"/>
              <w:left w:w="108" w:type="dxa"/>
              <w:bottom w:w="0" w:type="dxa"/>
              <w:right w:w="108" w:type="dxa"/>
            </w:tcMar>
            <w:hideMark/>
          </w:tcPr>
          <w:p w14:paraId="0E38A261" w14:textId="77777777" w:rsidR="00D7199C" w:rsidRPr="00085ED4" w:rsidRDefault="00D7199C">
            <w:r w:rsidRPr="00085ED4">
              <w:t>Physical Address</w:t>
            </w:r>
          </w:p>
        </w:tc>
        <w:tc>
          <w:tcPr>
            <w:tcW w:w="2068" w:type="pct"/>
            <w:tcBorders>
              <w:top w:val="single" w:sz="8" w:space="0" w:color="5B9BD5"/>
              <w:left w:val="nil"/>
              <w:bottom w:val="single" w:sz="8" w:space="0" w:color="5B9BD5"/>
              <w:right w:val="single" w:sz="8" w:space="0" w:color="5B9BD5"/>
            </w:tcBorders>
            <w:shd w:val="clear" w:color="auto" w:fill="DEEAF6"/>
            <w:tcMar>
              <w:top w:w="0" w:type="dxa"/>
              <w:left w:w="108" w:type="dxa"/>
              <w:bottom w:w="0" w:type="dxa"/>
              <w:right w:w="108" w:type="dxa"/>
            </w:tcMar>
            <w:hideMark/>
          </w:tcPr>
          <w:p w14:paraId="2DBA1B5C" w14:textId="77777777" w:rsidR="00D7199C" w:rsidRPr="00085ED4" w:rsidRDefault="00D7199C">
            <w:r w:rsidRPr="00085ED4">
              <w:t>GPS Coordinates (optional)</w:t>
            </w:r>
          </w:p>
        </w:tc>
      </w:tr>
      <w:tr w:rsidR="00D7199C" w14:paraId="458D79B1" w14:textId="77777777" w:rsidTr="00650461">
        <w:tc>
          <w:tcPr>
            <w:tcW w:w="271" w:type="pct"/>
            <w:tcBorders>
              <w:top w:val="nil"/>
              <w:left w:val="single" w:sz="8" w:space="0" w:color="5B9BD5"/>
              <w:bottom w:val="single" w:sz="4" w:space="0" w:color="auto"/>
              <w:right w:val="single" w:sz="8" w:space="0" w:color="5B9BD5"/>
            </w:tcBorders>
            <w:tcMar>
              <w:top w:w="0" w:type="dxa"/>
              <w:left w:w="108" w:type="dxa"/>
              <w:bottom w:w="0" w:type="dxa"/>
              <w:right w:w="108" w:type="dxa"/>
            </w:tcMar>
            <w:hideMark/>
          </w:tcPr>
          <w:p w14:paraId="5A4C22C7" w14:textId="77777777" w:rsidR="00D7199C" w:rsidRDefault="00D7199C">
            <w:pPr>
              <w:rPr>
                <w:rFonts w:eastAsiaTheme="minorHAnsi"/>
                <w:sz w:val="20"/>
              </w:rPr>
            </w:pPr>
            <w:r>
              <w:rPr>
                <w:sz w:val="20"/>
              </w:rPr>
              <w:t>1</w:t>
            </w:r>
          </w:p>
        </w:tc>
        <w:tc>
          <w:tcPr>
            <w:tcW w:w="2661" w:type="pct"/>
            <w:tcBorders>
              <w:top w:val="nil"/>
              <w:left w:val="nil"/>
              <w:bottom w:val="single" w:sz="4" w:space="0" w:color="auto"/>
              <w:right w:val="single" w:sz="8" w:space="0" w:color="5B9BD5"/>
            </w:tcBorders>
            <w:tcMar>
              <w:top w:w="0" w:type="dxa"/>
              <w:left w:w="108" w:type="dxa"/>
              <w:bottom w:w="0" w:type="dxa"/>
              <w:right w:w="108" w:type="dxa"/>
            </w:tcMar>
            <w:hideMark/>
          </w:tcPr>
          <w:p w14:paraId="35DF11BF" w14:textId="77777777" w:rsidR="00D7199C" w:rsidRPr="00085ED4" w:rsidRDefault="00D7199C">
            <w:r w:rsidRPr="00085ED4">
              <w:t xml:space="preserve">Durban ICC, 45 Bram Fischer Road, </w:t>
            </w:r>
          </w:p>
          <w:p w14:paraId="49B8A3FA" w14:textId="33C2CD72" w:rsidR="00D7199C" w:rsidRPr="00085ED4" w:rsidRDefault="00D7199C">
            <w:r w:rsidRPr="00085ED4">
              <w:t>Durban, 4001</w:t>
            </w:r>
            <w:r w:rsidR="00F31950" w:rsidRPr="00085ED4">
              <w:t xml:space="preserve"> and Online</w:t>
            </w:r>
          </w:p>
        </w:tc>
        <w:tc>
          <w:tcPr>
            <w:tcW w:w="2068" w:type="pct"/>
            <w:tcBorders>
              <w:top w:val="nil"/>
              <w:left w:val="nil"/>
              <w:bottom w:val="single" w:sz="4" w:space="0" w:color="auto"/>
              <w:right w:val="single" w:sz="8" w:space="0" w:color="5B9BD5"/>
            </w:tcBorders>
            <w:tcMar>
              <w:top w:w="0" w:type="dxa"/>
              <w:left w:w="108" w:type="dxa"/>
              <w:bottom w:w="0" w:type="dxa"/>
              <w:right w:w="108" w:type="dxa"/>
            </w:tcMar>
            <w:hideMark/>
          </w:tcPr>
          <w:p w14:paraId="4B77949F" w14:textId="770B73CB" w:rsidR="00D7199C" w:rsidRPr="00085ED4" w:rsidRDefault="00D7199C">
            <w:r w:rsidRPr="00085ED4">
              <w:t>GPS Coordinates: S 29 51.141 / E 31 01.407</w:t>
            </w:r>
          </w:p>
        </w:tc>
      </w:tr>
      <w:tr w:rsidR="00D7199C" w14:paraId="0D9DDF48" w14:textId="77777777" w:rsidTr="00650461">
        <w:tc>
          <w:tcPr>
            <w:tcW w:w="2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264A6" w14:textId="77777777" w:rsidR="00D7199C" w:rsidRDefault="00D7199C">
            <w:pPr>
              <w:rPr>
                <w:rFonts w:eastAsiaTheme="minorHAnsi"/>
                <w:sz w:val="20"/>
              </w:rPr>
            </w:pPr>
            <w:r>
              <w:rPr>
                <w:sz w:val="20"/>
              </w:rPr>
              <w:t>2</w:t>
            </w:r>
          </w:p>
        </w:tc>
        <w:tc>
          <w:tcPr>
            <w:tcW w:w="26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C1CFB" w14:textId="415EBC55" w:rsidR="00D7199C" w:rsidRPr="00085ED4" w:rsidRDefault="00D7199C">
            <w:r w:rsidRPr="00085ED4">
              <w:t xml:space="preserve">Cape Town ICC, Corner of </w:t>
            </w:r>
            <w:proofErr w:type="spellStart"/>
            <w:r w:rsidRPr="00085ED4">
              <w:t>Heerengracht</w:t>
            </w:r>
            <w:proofErr w:type="spellEnd"/>
            <w:r w:rsidRPr="00085ED4">
              <w:t xml:space="preserve"> &amp; </w:t>
            </w:r>
            <w:proofErr w:type="spellStart"/>
            <w:r w:rsidRPr="00085ED4">
              <w:t>Rua</w:t>
            </w:r>
            <w:proofErr w:type="spellEnd"/>
            <w:r w:rsidRPr="00085ED4">
              <w:t xml:space="preserve"> </w:t>
            </w:r>
            <w:proofErr w:type="spellStart"/>
            <w:r w:rsidRPr="00085ED4">
              <w:t>Bartholomeu</w:t>
            </w:r>
            <w:proofErr w:type="spellEnd"/>
            <w:r w:rsidRPr="00085ED4">
              <w:t xml:space="preserve"> Dias, Foreshore, Cape Town, 8001</w:t>
            </w:r>
            <w:r w:rsidR="00F31950" w:rsidRPr="00085ED4">
              <w:t xml:space="preserve"> and Online</w:t>
            </w:r>
          </w:p>
        </w:tc>
        <w:tc>
          <w:tcPr>
            <w:tcW w:w="20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09981" w14:textId="0D663C51" w:rsidR="00D7199C" w:rsidRPr="00085ED4" w:rsidRDefault="00D7199C">
            <w:r w:rsidRPr="00085ED4">
              <w:t>N -33 55’30” / E 18 25’27”</w:t>
            </w:r>
          </w:p>
        </w:tc>
      </w:tr>
      <w:tr w:rsidR="009F15B5" w14:paraId="6F07BC86" w14:textId="77777777" w:rsidTr="00764EB7">
        <w:trPr>
          <w:trHeight w:val="100"/>
        </w:trPr>
        <w:tc>
          <w:tcPr>
            <w:tcW w:w="271" w:type="pct"/>
            <w:tcBorders>
              <w:top w:val="single" w:sz="4" w:space="0" w:color="auto"/>
              <w:left w:val="single" w:sz="8" w:space="0" w:color="5B9BD5"/>
              <w:bottom w:val="nil"/>
              <w:right w:val="single" w:sz="8" w:space="0" w:color="5B9BD5"/>
            </w:tcBorders>
            <w:tcMar>
              <w:top w:w="0" w:type="dxa"/>
              <w:left w:w="108" w:type="dxa"/>
              <w:bottom w:w="0" w:type="dxa"/>
              <w:right w:w="108" w:type="dxa"/>
            </w:tcMar>
          </w:tcPr>
          <w:p w14:paraId="49CAC69D" w14:textId="1F5F9C32" w:rsidR="009F15B5" w:rsidRDefault="00F31950">
            <w:pPr>
              <w:rPr>
                <w:sz w:val="20"/>
              </w:rPr>
            </w:pPr>
            <w:r>
              <w:rPr>
                <w:sz w:val="20"/>
              </w:rPr>
              <w:lastRenderedPageBreak/>
              <w:t>3</w:t>
            </w:r>
          </w:p>
        </w:tc>
        <w:tc>
          <w:tcPr>
            <w:tcW w:w="2661" w:type="pct"/>
            <w:tcBorders>
              <w:top w:val="single" w:sz="4" w:space="0" w:color="auto"/>
              <w:left w:val="nil"/>
              <w:bottom w:val="nil"/>
              <w:right w:val="single" w:sz="8" w:space="0" w:color="5B9BD5"/>
            </w:tcBorders>
            <w:tcMar>
              <w:top w:w="0" w:type="dxa"/>
              <w:left w:w="108" w:type="dxa"/>
              <w:bottom w:w="0" w:type="dxa"/>
              <w:right w:w="108" w:type="dxa"/>
            </w:tcMar>
          </w:tcPr>
          <w:p w14:paraId="03324570" w14:textId="0AB50D88" w:rsidR="009F15B5" w:rsidRPr="00085ED4" w:rsidRDefault="00F31950">
            <w:r w:rsidRPr="00085ED4">
              <w:t xml:space="preserve">Any Province and Online (GovTech online) </w:t>
            </w:r>
          </w:p>
        </w:tc>
        <w:tc>
          <w:tcPr>
            <w:tcW w:w="2068" w:type="pct"/>
            <w:tcBorders>
              <w:top w:val="single" w:sz="4" w:space="0" w:color="auto"/>
              <w:left w:val="nil"/>
              <w:bottom w:val="nil"/>
              <w:right w:val="single" w:sz="8" w:space="0" w:color="5B9BD5"/>
            </w:tcBorders>
            <w:tcMar>
              <w:top w:w="0" w:type="dxa"/>
              <w:left w:w="108" w:type="dxa"/>
              <w:bottom w:w="0" w:type="dxa"/>
              <w:right w:w="108" w:type="dxa"/>
            </w:tcMar>
          </w:tcPr>
          <w:p w14:paraId="3A9E8958" w14:textId="77777777" w:rsidR="009F15B5" w:rsidRPr="00085ED4" w:rsidRDefault="009F15B5"/>
        </w:tc>
      </w:tr>
      <w:tr w:rsidR="009F15B5" w14:paraId="3EF9DFA5" w14:textId="77777777" w:rsidTr="00C60299">
        <w:trPr>
          <w:trHeight w:val="57"/>
        </w:trPr>
        <w:tc>
          <w:tcPr>
            <w:tcW w:w="271" w:type="pct"/>
            <w:tcBorders>
              <w:top w:val="nil"/>
              <w:left w:val="single" w:sz="8" w:space="0" w:color="5B9BD5"/>
              <w:bottom w:val="single" w:sz="8" w:space="0" w:color="5B9BD5"/>
              <w:right w:val="single" w:sz="8" w:space="0" w:color="5B9BD5"/>
            </w:tcBorders>
            <w:tcMar>
              <w:top w:w="0" w:type="dxa"/>
              <w:left w:w="108" w:type="dxa"/>
              <w:bottom w:w="0" w:type="dxa"/>
              <w:right w:w="108" w:type="dxa"/>
            </w:tcMar>
          </w:tcPr>
          <w:p w14:paraId="75829100" w14:textId="77777777" w:rsidR="009F15B5" w:rsidRDefault="009F15B5">
            <w:pPr>
              <w:rPr>
                <w:sz w:val="20"/>
              </w:rPr>
            </w:pPr>
          </w:p>
        </w:tc>
        <w:tc>
          <w:tcPr>
            <w:tcW w:w="2661" w:type="pct"/>
            <w:tcBorders>
              <w:top w:val="nil"/>
              <w:left w:val="nil"/>
              <w:bottom w:val="single" w:sz="8" w:space="0" w:color="5B9BD5"/>
              <w:right w:val="single" w:sz="8" w:space="0" w:color="5B9BD5"/>
            </w:tcBorders>
            <w:tcMar>
              <w:top w:w="0" w:type="dxa"/>
              <w:left w:w="108" w:type="dxa"/>
              <w:bottom w:w="0" w:type="dxa"/>
              <w:right w:w="108" w:type="dxa"/>
            </w:tcMar>
          </w:tcPr>
          <w:p w14:paraId="2D019800" w14:textId="77777777" w:rsidR="009F15B5" w:rsidRPr="00085ED4" w:rsidRDefault="009F15B5"/>
        </w:tc>
        <w:tc>
          <w:tcPr>
            <w:tcW w:w="2068" w:type="pct"/>
            <w:tcBorders>
              <w:top w:val="nil"/>
              <w:left w:val="nil"/>
              <w:bottom w:val="single" w:sz="8" w:space="0" w:color="5B9BD5"/>
              <w:right w:val="single" w:sz="8" w:space="0" w:color="5B9BD5"/>
            </w:tcBorders>
            <w:tcMar>
              <w:top w:w="0" w:type="dxa"/>
              <w:left w:w="108" w:type="dxa"/>
              <w:bottom w:w="0" w:type="dxa"/>
              <w:right w:w="108" w:type="dxa"/>
            </w:tcMar>
          </w:tcPr>
          <w:p w14:paraId="3130FA2A" w14:textId="77777777" w:rsidR="009F15B5" w:rsidRPr="00085ED4" w:rsidRDefault="009F15B5"/>
        </w:tc>
      </w:tr>
    </w:tbl>
    <w:p w14:paraId="7C8B728B" w14:textId="77777777" w:rsidR="00A21C3A" w:rsidRPr="00B26A7A" w:rsidRDefault="003129A2" w:rsidP="00650461">
      <w:pPr>
        <w:pStyle w:val="Heading1"/>
        <w:tabs>
          <w:tab w:val="clear" w:pos="502"/>
          <w:tab w:val="num" w:pos="1134"/>
        </w:tabs>
        <w:ind w:left="1134"/>
        <w:rPr>
          <w:rFonts w:asciiTheme="minorHAnsi" w:hAnsiTheme="minorHAnsi"/>
          <w:szCs w:val="24"/>
        </w:rPr>
      </w:pPr>
      <w:bookmarkStart w:id="21" w:name="_Toc435315881"/>
      <w:bookmarkStart w:id="22" w:name="_Toc72179809"/>
      <w:r w:rsidRPr="00B26A7A">
        <w:rPr>
          <w:rFonts w:asciiTheme="minorHAnsi" w:hAnsiTheme="minorHAnsi"/>
          <w:szCs w:val="24"/>
        </w:rPr>
        <w:t>CURRENT</w:t>
      </w:r>
      <w:r w:rsidRPr="00B26A7A">
        <w:rPr>
          <w:rFonts w:asciiTheme="minorHAnsi" w:hAnsiTheme="minorHAnsi"/>
          <w:color w:val="FF0000"/>
          <w:szCs w:val="24"/>
        </w:rPr>
        <w:t xml:space="preserve"> </w:t>
      </w:r>
      <w:r w:rsidR="00C96169" w:rsidRPr="00B26A7A">
        <w:rPr>
          <w:rFonts w:asciiTheme="minorHAnsi" w:hAnsiTheme="minorHAnsi"/>
          <w:szCs w:val="24"/>
        </w:rPr>
        <w:t xml:space="preserve">LOB </w:t>
      </w:r>
      <w:r w:rsidR="00B558CD" w:rsidRPr="00B26A7A">
        <w:rPr>
          <w:rFonts w:asciiTheme="minorHAnsi" w:hAnsiTheme="minorHAnsi"/>
          <w:szCs w:val="24"/>
        </w:rPr>
        <w:t>ENVIRONMENT</w:t>
      </w:r>
      <w:bookmarkEnd w:id="21"/>
      <w:bookmarkEnd w:id="22"/>
    </w:p>
    <w:p w14:paraId="1543AC3F" w14:textId="3E53E565" w:rsidR="00AD248D" w:rsidRDefault="00C34AEE" w:rsidP="00650461">
      <w:pPr>
        <w:ind w:left="567"/>
        <w:jc w:val="both"/>
      </w:pPr>
      <w:bookmarkStart w:id="23" w:name="_Toc435315882"/>
      <w:r>
        <w:t xml:space="preserve">Once appointed the service provider will report to and work with SITA </w:t>
      </w:r>
      <w:r w:rsidR="0060495F">
        <w:t xml:space="preserve">Strategic </w:t>
      </w:r>
      <w:r>
        <w:t>Stakeholder Management (S</w:t>
      </w:r>
      <w:r w:rsidR="0060495F">
        <w:t>S</w:t>
      </w:r>
      <w:r>
        <w:t xml:space="preserve">M) Department, a unit that contributes to the delivery of the SITA mandate by providing support to the development and implementation of strategies to achieve SITA strategic </w:t>
      </w:r>
      <w:r w:rsidR="00C5255E">
        <w:t>objectives as per the SITA 5</w:t>
      </w:r>
      <w:r>
        <w:t>year strategic plan</w:t>
      </w:r>
      <w:r w:rsidR="00D7199C">
        <w:t xml:space="preserve"> 2020-2025</w:t>
      </w:r>
      <w:r>
        <w:t>. The Head of Department: S</w:t>
      </w:r>
      <w:r w:rsidR="0060495F">
        <w:t>S</w:t>
      </w:r>
      <w:r>
        <w:t xml:space="preserve">M is accountable for end to end management of the GovTech Conference. </w:t>
      </w:r>
    </w:p>
    <w:p w14:paraId="33942238" w14:textId="3518850A" w:rsidR="000C2FDB" w:rsidRDefault="000C2FDB" w:rsidP="00650461">
      <w:pPr>
        <w:ind w:left="567"/>
        <w:jc w:val="both"/>
      </w:pPr>
    </w:p>
    <w:p w14:paraId="447C62C6" w14:textId="64B03E03" w:rsidR="00F76069" w:rsidRDefault="00AD0928" w:rsidP="00650461">
      <w:pPr>
        <w:pStyle w:val="Heading1"/>
        <w:tabs>
          <w:tab w:val="clear" w:pos="502"/>
          <w:tab w:val="num" w:pos="1134"/>
        </w:tabs>
        <w:ind w:left="1134"/>
      </w:pPr>
      <w:bookmarkStart w:id="24" w:name="_Toc72179810"/>
      <w:r w:rsidRPr="005E6876">
        <w:rPr>
          <w:noProof/>
          <w:lang w:val="en-US"/>
        </w:rPr>
        <mc:AlternateContent>
          <mc:Choice Requires="wps">
            <w:drawing>
              <wp:anchor distT="0" distB="0" distL="114300" distR="114300" simplePos="0" relativeHeight="251663360" behindDoc="1" locked="1" layoutInCell="1" allowOverlap="0" wp14:anchorId="5E694468" wp14:editId="07723828">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ACA4E" w14:textId="77777777" w:rsidR="00811720" w:rsidRDefault="00811720"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694468"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716ACA4E" w14:textId="77777777" w:rsidR="00811720" w:rsidRDefault="00811720" w:rsidP="000A4536"/>
                  </w:txbxContent>
                </v:textbox>
                <w10:wrap anchorx="margin" anchory="margin"/>
                <w10:anchorlock/>
              </v:shape>
            </w:pict>
          </mc:Fallback>
        </mc:AlternateContent>
      </w:r>
      <w:r w:rsidR="003421A6">
        <w:t>SERVICE</w:t>
      </w:r>
      <w:r w:rsidR="00FA3AF5" w:rsidRPr="005E6876">
        <w:t xml:space="preserve"> </w:t>
      </w:r>
      <w:r w:rsidR="00871368" w:rsidRPr="005E6876">
        <w:t>REQUIREMENT</w:t>
      </w:r>
      <w:bookmarkEnd w:id="23"/>
      <w:bookmarkEnd w:id="24"/>
      <w:r w:rsidR="00DD6ED1" w:rsidRPr="005E6876">
        <w:t xml:space="preserve"> </w:t>
      </w:r>
    </w:p>
    <w:p w14:paraId="72E62862" w14:textId="05967604" w:rsidR="00B36279" w:rsidRPr="00B36279" w:rsidRDefault="00B36279" w:rsidP="00650461">
      <w:pPr>
        <w:ind w:left="567"/>
      </w:pPr>
      <w:r>
        <w:t>The service provider will be required to provide complete sup</w:t>
      </w:r>
      <w:r w:rsidR="00393632">
        <w:t xml:space="preserve">port from project conceptualisation to </w:t>
      </w:r>
      <w:r>
        <w:t xml:space="preserve">delivery of the </w:t>
      </w:r>
      <w:r w:rsidR="00AE1859">
        <w:t>Digital</w:t>
      </w:r>
      <w:r w:rsidR="00393632">
        <w:t xml:space="preserve"> Public Service Awards.</w:t>
      </w:r>
      <w:r w:rsidR="0071683F">
        <w:t xml:space="preserve"> </w:t>
      </w:r>
      <w:r>
        <w:t xml:space="preserve">  </w:t>
      </w:r>
    </w:p>
    <w:p w14:paraId="02A82B5F" w14:textId="77777777" w:rsidR="005E6876" w:rsidRDefault="00EB1C3C" w:rsidP="00650461">
      <w:pPr>
        <w:pStyle w:val="Heading2"/>
        <w:tabs>
          <w:tab w:val="clear" w:pos="502"/>
          <w:tab w:val="num" w:pos="1069"/>
        </w:tabs>
        <w:ind w:left="1134"/>
        <w:rPr>
          <w:rStyle w:val="Heading3Char"/>
          <w:b/>
        </w:rPr>
      </w:pPr>
      <w:r>
        <w:rPr>
          <w:rStyle w:val="Heading3Char"/>
          <w:b/>
        </w:rPr>
        <w:t xml:space="preserve"> </w:t>
      </w:r>
      <w:bookmarkStart w:id="25" w:name="_Toc72179811"/>
      <w:r>
        <w:rPr>
          <w:rStyle w:val="Heading3Char"/>
          <w:b/>
        </w:rPr>
        <w:t>P</w:t>
      </w:r>
      <w:r w:rsidR="005E6876" w:rsidRPr="00B36279">
        <w:rPr>
          <w:rStyle w:val="Heading3Char"/>
          <w:b/>
        </w:rPr>
        <w:t>rocess of the awards</w:t>
      </w:r>
      <w:bookmarkEnd w:id="25"/>
    </w:p>
    <w:p w14:paraId="0894810E" w14:textId="77777777" w:rsidR="005E6876" w:rsidRDefault="005E6876" w:rsidP="008E201B">
      <w:pPr>
        <w:pStyle w:val="ListParagraph"/>
        <w:numPr>
          <w:ilvl w:val="0"/>
          <w:numId w:val="25"/>
        </w:numPr>
        <w:ind w:left="1494"/>
        <w:rPr>
          <w:lang w:eastAsia="en-ZA"/>
        </w:rPr>
      </w:pPr>
      <w:r>
        <w:rPr>
          <w:lang w:eastAsia="en-ZA"/>
        </w:rPr>
        <w:t>Promotion and awareness creation of the awards in partnership with the GovTech brand manager.</w:t>
      </w:r>
    </w:p>
    <w:p w14:paraId="4427A9A4" w14:textId="44606382" w:rsidR="005E6876" w:rsidRDefault="005E6876" w:rsidP="008E201B">
      <w:pPr>
        <w:pStyle w:val="ListParagraph"/>
        <w:numPr>
          <w:ilvl w:val="0"/>
          <w:numId w:val="25"/>
        </w:numPr>
        <w:ind w:left="1494"/>
        <w:rPr>
          <w:lang w:eastAsia="en-ZA"/>
        </w:rPr>
      </w:pPr>
      <w:r>
        <w:rPr>
          <w:lang w:eastAsia="en-ZA"/>
        </w:rPr>
        <w:t>Coordinating the adjudication process (i</w:t>
      </w:r>
      <w:r w:rsidR="0094747C">
        <w:rPr>
          <w:lang w:eastAsia="en-ZA"/>
        </w:rPr>
        <w:t>.</w:t>
      </w:r>
      <w:r>
        <w:rPr>
          <w:lang w:eastAsia="en-ZA"/>
        </w:rPr>
        <w:t>e</w:t>
      </w:r>
      <w:r w:rsidR="0094747C">
        <w:rPr>
          <w:lang w:eastAsia="en-ZA"/>
        </w:rPr>
        <w:t>.</w:t>
      </w:r>
      <w:r>
        <w:rPr>
          <w:lang w:eastAsia="en-ZA"/>
        </w:rPr>
        <w:t xml:space="preserve"> with SITA, identifying</w:t>
      </w:r>
      <w:r w:rsidR="00D31EE6">
        <w:rPr>
          <w:lang w:eastAsia="en-ZA"/>
        </w:rPr>
        <w:t xml:space="preserve"> and appoint</w:t>
      </w:r>
      <w:r>
        <w:rPr>
          <w:lang w:eastAsia="en-ZA"/>
        </w:rPr>
        <w:t xml:space="preserve"> </w:t>
      </w:r>
      <w:r w:rsidR="00C5255E">
        <w:rPr>
          <w:lang w:eastAsia="en-ZA"/>
        </w:rPr>
        <w:t>judges and</w:t>
      </w:r>
      <w:r w:rsidR="007146B6">
        <w:rPr>
          <w:lang w:eastAsia="en-ZA"/>
        </w:rPr>
        <w:t xml:space="preserve"> </w:t>
      </w:r>
      <w:r>
        <w:rPr>
          <w:lang w:eastAsia="en-ZA"/>
        </w:rPr>
        <w:t>communicating with the judges)</w:t>
      </w:r>
      <w:r w:rsidR="007146B6">
        <w:rPr>
          <w:lang w:eastAsia="en-ZA"/>
        </w:rPr>
        <w:t>;</w:t>
      </w:r>
    </w:p>
    <w:p w14:paraId="40A3C1D9" w14:textId="77777777" w:rsidR="00D31EE6" w:rsidRPr="002303A1" w:rsidRDefault="00D31EE6" w:rsidP="008E201B">
      <w:pPr>
        <w:pStyle w:val="ListParagraph"/>
        <w:numPr>
          <w:ilvl w:val="0"/>
          <w:numId w:val="25"/>
        </w:numPr>
        <w:ind w:left="1494"/>
        <w:rPr>
          <w:lang w:eastAsia="en-ZA"/>
        </w:rPr>
      </w:pPr>
      <w:r w:rsidRPr="002303A1">
        <w:rPr>
          <w:lang w:eastAsia="en-ZA"/>
        </w:rPr>
        <w:t>Work with SITA to develop Adjudication Terms and Conditions;</w:t>
      </w:r>
    </w:p>
    <w:p w14:paraId="6550851C" w14:textId="77777777" w:rsidR="00E54D48" w:rsidRPr="002303A1" w:rsidRDefault="00E54D48" w:rsidP="008E201B">
      <w:pPr>
        <w:pStyle w:val="ListParagraph"/>
        <w:numPr>
          <w:ilvl w:val="0"/>
          <w:numId w:val="25"/>
        </w:numPr>
        <w:ind w:left="1494"/>
        <w:rPr>
          <w:lang w:eastAsia="en-ZA"/>
        </w:rPr>
      </w:pPr>
      <w:r w:rsidRPr="002303A1">
        <w:rPr>
          <w:lang w:eastAsia="en-ZA"/>
        </w:rPr>
        <w:t>Adjudication process and Judges communication</w:t>
      </w:r>
    </w:p>
    <w:p w14:paraId="5D0F76DC" w14:textId="685ED4E4" w:rsidR="00E54D48" w:rsidRPr="002303A1" w:rsidRDefault="00E54D48" w:rsidP="008E201B">
      <w:pPr>
        <w:pStyle w:val="ListParagraph"/>
        <w:numPr>
          <w:ilvl w:val="0"/>
          <w:numId w:val="25"/>
        </w:numPr>
        <w:ind w:left="1494"/>
        <w:jc w:val="both"/>
        <w:rPr>
          <w:lang w:eastAsia="en-ZA"/>
        </w:rPr>
      </w:pPr>
      <w:r w:rsidRPr="002303A1">
        <w:rPr>
          <w:lang w:eastAsia="en-ZA"/>
        </w:rPr>
        <w:t>Ensure that the Adjudicators receive letters of appointment</w:t>
      </w:r>
      <w:r w:rsidR="00FE1EEC" w:rsidRPr="002303A1">
        <w:rPr>
          <w:lang w:eastAsia="en-ZA"/>
        </w:rPr>
        <w:t xml:space="preserve"> with the adjudication process to take place</w:t>
      </w:r>
      <w:r w:rsidR="009D4D94" w:rsidRPr="002303A1">
        <w:rPr>
          <w:lang w:eastAsia="en-ZA"/>
        </w:rPr>
        <w:t>.</w:t>
      </w:r>
    </w:p>
    <w:p w14:paraId="354FC125" w14:textId="77777777" w:rsidR="00D31EE6" w:rsidRPr="002303A1" w:rsidRDefault="00FF3195" w:rsidP="008E201B">
      <w:pPr>
        <w:pStyle w:val="ListParagraph"/>
        <w:numPr>
          <w:ilvl w:val="0"/>
          <w:numId w:val="25"/>
        </w:numPr>
        <w:ind w:left="1494"/>
        <w:jc w:val="both"/>
        <w:rPr>
          <w:lang w:eastAsia="en-ZA"/>
        </w:rPr>
      </w:pPr>
      <w:r w:rsidRPr="002303A1">
        <w:rPr>
          <w:lang w:eastAsia="en-ZA"/>
        </w:rPr>
        <w:t xml:space="preserve">Ensure that the winners are </w:t>
      </w:r>
      <w:r w:rsidR="00D7199C" w:rsidRPr="002303A1">
        <w:rPr>
          <w:lang w:eastAsia="en-ZA"/>
        </w:rPr>
        <w:t>informed</w:t>
      </w:r>
      <w:r w:rsidRPr="002303A1">
        <w:rPr>
          <w:lang w:eastAsia="en-ZA"/>
        </w:rPr>
        <w:t xml:space="preserve"> that they have won and </w:t>
      </w:r>
      <w:r w:rsidR="00D7199C" w:rsidRPr="002303A1">
        <w:rPr>
          <w:lang w:eastAsia="en-ZA"/>
        </w:rPr>
        <w:t>appraised on the award ceremony procedure.</w:t>
      </w:r>
    </w:p>
    <w:p w14:paraId="4FB17F82" w14:textId="77777777" w:rsidR="005E6876" w:rsidRDefault="005E6876" w:rsidP="008E201B">
      <w:pPr>
        <w:pStyle w:val="ListParagraph"/>
        <w:numPr>
          <w:ilvl w:val="0"/>
          <w:numId w:val="25"/>
        </w:numPr>
        <w:ind w:left="1494"/>
        <w:jc w:val="both"/>
        <w:rPr>
          <w:lang w:eastAsia="en-ZA"/>
        </w:rPr>
      </w:pPr>
      <w:r>
        <w:rPr>
          <w:lang w:eastAsia="en-ZA"/>
        </w:rPr>
        <w:t>Sourcing of nominees (using marketing communication tactics)</w:t>
      </w:r>
      <w:r w:rsidR="007146B6">
        <w:rPr>
          <w:lang w:eastAsia="en-ZA"/>
        </w:rPr>
        <w:t>;</w:t>
      </w:r>
    </w:p>
    <w:p w14:paraId="67757A9C" w14:textId="77777777" w:rsidR="005E6876" w:rsidRDefault="007146B6" w:rsidP="008E201B">
      <w:pPr>
        <w:pStyle w:val="ListParagraph"/>
        <w:numPr>
          <w:ilvl w:val="0"/>
          <w:numId w:val="25"/>
        </w:numPr>
        <w:ind w:left="1494"/>
        <w:jc w:val="both"/>
        <w:rPr>
          <w:lang w:eastAsia="en-ZA"/>
        </w:rPr>
      </w:pPr>
      <w:r>
        <w:rPr>
          <w:lang w:eastAsia="en-ZA"/>
        </w:rPr>
        <w:t>Coordinat</w:t>
      </w:r>
      <w:r w:rsidR="00924C64">
        <w:rPr>
          <w:lang w:eastAsia="en-ZA"/>
        </w:rPr>
        <w:t>e</w:t>
      </w:r>
      <w:r w:rsidR="005E6876">
        <w:rPr>
          <w:lang w:eastAsia="en-ZA"/>
        </w:rPr>
        <w:t xml:space="preserve"> the p</w:t>
      </w:r>
      <w:r>
        <w:rPr>
          <w:lang w:eastAsia="en-ZA"/>
        </w:rPr>
        <w:t>rocess of selection of awardees;</w:t>
      </w:r>
    </w:p>
    <w:p w14:paraId="20EDB174" w14:textId="77777777" w:rsidR="005E6876" w:rsidRDefault="005E6876" w:rsidP="008E201B">
      <w:pPr>
        <w:pStyle w:val="ListParagraph"/>
        <w:numPr>
          <w:ilvl w:val="0"/>
          <w:numId w:val="25"/>
        </w:numPr>
        <w:ind w:left="1494"/>
        <w:jc w:val="both"/>
        <w:rPr>
          <w:lang w:eastAsia="en-ZA"/>
        </w:rPr>
      </w:pPr>
      <w:r>
        <w:rPr>
          <w:lang w:eastAsia="en-ZA"/>
        </w:rPr>
        <w:t>Coordinat</w:t>
      </w:r>
      <w:r w:rsidR="00924C64">
        <w:rPr>
          <w:lang w:eastAsia="en-ZA"/>
        </w:rPr>
        <w:t>e</w:t>
      </w:r>
      <w:r>
        <w:rPr>
          <w:lang w:eastAsia="en-ZA"/>
        </w:rPr>
        <w:t xml:space="preserve"> all</w:t>
      </w:r>
      <w:r w:rsidR="007146B6">
        <w:rPr>
          <w:lang w:eastAsia="en-ZA"/>
        </w:rPr>
        <w:t xml:space="preserve"> logistical requirements for </w:t>
      </w:r>
      <w:r>
        <w:rPr>
          <w:lang w:eastAsia="en-ZA"/>
        </w:rPr>
        <w:t xml:space="preserve">adjudication committee members and the nominees with regards to attending the </w:t>
      </w:r>
      <w:r w:rsidR="007146B6">
        <w:rPr>
          <w:lang w:eastAsia="en-ZA"/>
        </w:rPr>
        <w:t xml:space="preserve">awards </w:t>
      </w:r>
      <w:r>
        <w:rPr>
          <w:lang w:eastAsia="en-ZA"/>
        </w:rPr>
        <w:t xml:space="preserve">ceremony </w:t>
      </w:r>
      <w:r w:rsidR="008332BD">
        <w:rPr>
          <w:lang w:eastAsia="en-ZA"/>
        </w:rPr>
        <w:t>(travel and accommodation</w:t>
      </w:r>
      <w:r w:rsidR="007146B6">
        <w:rPr>
          <w:lang w:eastAsia="en-ZA"/>
        </w:rPr>
        <w:t>);</w:t>
      </w:r>
    </w:p>
    <w:p w14:paraId="59BD6F81" w14:textId="77777777" w:rsidR="005E6876" w:rsidRPr="002303A1" w:rsidRDefault="007146B6" w:rsidP="008E201B">
      <w:pPr>
        <w:pStyle w:val="ListParagraph"/>
        <w:numPr>
          <w:ilvl w:val="0"/>
          <w:numId w:val="25"/>
        </w:numPr>
        <w:ind w:left="1494"/>
        <w:jc w:val="both"/>
        <w:rPr>
          <w:lang w:eastAsia="en-ZA"/>
        </w:rPr>
      </w:pPr>
      <w:r w:rsidRPr="002303A1">
        <w:rPr>
          <w:lang w:eastAsia="en-ZA"/>
        </w:rPr>
        <w:t xml:space="preserve">Perform </w:t>
      </w:r>
      <w:r w:rsidR="005E6876" w:rsidRPr="002303A1">
        <w:rPr>
          <w:lang w:eastAsia="en-ZA"/>
        </w:rPr>
        <w:t>secretariat</w:t>
      </w:r>
      <w:r w:rsidRPr="002303A1">
        <w:rPr>
          <w:lang w:eastAsia="en-ZA"/>
        </w:rPr>
        <w:t xml:space="preserve"> functions for the adjudication committees;</w:t>
      </w:r>
    </w:p>
    <w:p w14:paraId="536B82D3" w14:textId="54D3506A" w:rsidR="005E6876" w:rsidRPr="002303A1" w:rsidRDefault="00924C64" w:rsidP="008E201B">
      <w:pPr>
        <w:pStyle w:val="ListParagraph"/>
        <w:numPr>
          <w:ilvl w:val="0"/>
          <w:numId w:val="25"/>
        </w:numPr>
        <w:ind w:left="1494"/>
        <w:jc w:val="both"/>
        <w:rPr>
          <w:lang w:eastAsia="en-ZA"/>
        </w:rPr>
      </w:pPr>
      <w:r w:rsidRPr="002303A1">
        <w:rPr>
          <w:lang w:eastAsia="en-ZA"/>
        </w:rPr>
        <w:t xml:space="preserve">Assist </w:t>
      </w:r>
      <w:r w:rsidR="007146B6" w:rsidRPr="002303A1">
        <w:rPr>
          <w:lang w:eastAsia="en-ZA"/>
        </w:rPr>
        <w:t xml:space="preserve">with implementing </w:t>
      </w:r>
      <w:r w:rsidR="005E6876" w:rsidRPr="002303A1">
        <w:rPr>
          <w:lang w:eastAsia="en-ZA"/>
        </w:rPr>
        <w:t xml:space="preserve">processes and systems </w:t>
      </w:r>
      <w:r w:rsidR="007146B6" w:rsidRPr="002303A1">
        <w:rPr>
          <w:lang w:eastAsia="en-ZA"/>
        </w:rPr>
        <w:t>for the awards;</w:t>
      </w:r>
    </w:p>
    <w:p w14:paraId="5E86C61F" w14:textId="77777777" w:rsidR="005E6876" w:rsidRPr="002303A1" w:rsidRDefault="005E6876" w:rsidP="008E201B">
      <w:pPr>
        <w:pStyle w:val="ListParagraph"/>
        <w:numPr>
          <w:ilvl w:val="0"/>
          <w:numId w:val="25"/>
        </w:numPr>
        <w:ind w:left="1494"/>
        <w:jc w:val="both"/>
        <w:rPr>
          <w:lang w:eastAsia="en-ZA"/>
        </w:rPr>
      </w:pPr>
      <w:r w:rsidRPr="002303A1">
        <w:rPr>
          <w:lang w:eastAsia="en-ZA"/>
        </w:rPr>
        <w:t>Develop and manag</w:t>
      </w:r>
      <w:r w:rsidR="001E3703" w:rsidRPr="002303A1">
        <w:rPr>
          <w:lang w:eastAsia="en-ZA"/>
        </w:rPr>
        <w:t>e</w:t>
      </w:r>
      <w:r w:rsidRPr="002303A1">
        <w:rPr>
          <w:lang w:eastAsia="en-ZA"/>
        </w:rPr>
        <w:t xml:space="preserve"> the n</w:t>
      </w:r>
      <w:r w:rsidR="007146B6" w:rsidRPr="002303A1">
        <w:rPr>
          <w:lang w:eastAsia="en-ZA"/>
        </w:rPr>
        <w:t>omination process and campaign;</w:t>
      </w:r>
    </w:p>
    <w:p w14:paraId="736B7B8F" w14:textId="77777777" w:rsidR="005E6876" w:rsidRPr="002303A1" w:rsidRDefault="005E6876" w:rsidP="008E201B">
      <w:pPr>
        <w:pStyle w:val="ListParagraph"/>
        <w:numPr>
          <w:ilvl w:val="0"/>
          <w:numId w:val="25"/>
        </w:numPr>
        <w:ind w:left="1494"/>
        <w:jc w:val="both"/>
        <w:rPr>
          <w:lang w:eastAsia="en-ZA"/>
        </w:rPr>
      </w:pPr>
      <w:r w:rsidRPr="002303A1">
        <w:rPr>
          <w:lang w:eastAsia="en-ZA"/>
        </w:rPr>
        <w:t>Organiz</w:t>
      </w:r>
      <w:r w:rsidR="001E3703" w:rsidRPr="002303A1">
        <w:rPr>
          <w:lang w:eastAsia="en-ZA"/>
        </w:rPr>
        <w:t>e</w:t>
      </w:r>
      <w:r w:rsidRPr="002303A1">
        <w:rPr>
          <w:lang w:eastAsia="en-ZA"/>
        </w:rPr>
        <w:t xml:space="preserve"> and manag</w:t>
      </w:r>
      <w:r w:rsidR="001E3703" w:rsidRPr="002303A1">
        <w:rPr>
          <w:lang w:eastAsia="en-ZA"/>
        </w:rPr>
        <w:t>e</w:t>
      </w:r>
      <w:r w:rsidRPr="002303A1">
        <w:rPr>
          <w:lang w:eastAsia="en-ZA"/>
        </w:rPr>
        <w:t xml:space="preserve"> the nomination</w:t>
      </w:r>
      <w:r w:rsidR="007146B6" w:rsidRPr="002303A1">
        <w:rPr>
          <w:lang w:eastAsia="en-ZA"/>
        </w:rPr>
        <w:t>s and</w:t>
      </w:r>
      <w:r w:rsidRPr="002303A1">
        <w:rPr>
          <w:lang w:eastAsia="en-ZA"/>
        </w:rPr>
        <w:t xml:space="preserve"> the selection for the awards a</w:t>
      </w:r>
      <w:r w:rsidR="007146B6" w:rsidRPr="002303A1">
        <w:rPr>
          <w:lang w:eastAsia="en-ZA"/>
        </w:rPr>
        <w:t>nd the awarding process;</w:t>
      </w:r>
    </w:p>
    <w:p w14:paraId="7D701727" w14:textId="77777777" w:rsidR="005E6876" w:rsidRPr="002303A1" w:rsidRDefault="005E6876" w:rsidP="008E201B">
      <w:pPr>
        <w:pStyle w:val="ListParagraph"/>
        <w:numPr>
          <w:ilvl w:val="0"/>
          <w:numId w:val="25"/>
        </w:numPr>
        <w:ind w:left="1494"/>
        <w:jc w:val="both"/>
        <w:rPr>
          <w:lang w:eastAsia="en-ZA"/>
        </w:rPr>
      </w:pPr>
      <w:r w:rsidRPr="002303A1">
        <w:rPr>
          <w:lang w:eastAsia="en-ZA"/>
        </w:rPr>
        <w:t>Prov</w:t>
      </w:r>
      <w:r w:rsidR="007146B6" w:rsidRPr="002303A1">
        <w:rPr>
          <w:lang w:eastAsia="en-ZA"/>
        </w:rPr>
        <w:t>id</w:t>
      </w:r>
      <w:r w:rsidR="001E3703" w:rsidRPr="002303A1">
        <w:rPr>
          <w:lang w:eastAsia="en-ZA"/>
        </w:rPr>
        <w:t>e</w:t>
      </w:r>
      <w:r w:rsidR="007146B6" w:rsidRPr="002303A1">
        <w:rPr>
          <w:lang w:eastAsia="en-ZA"/>
        </w:rPr>
        <w:t xml:space="preserve"> support for the selection and sourcing of nomination process;</w:t>
      </w:r>
    </w:p>
    <w:p w14:paraId="50353D43" w14:textId="77777777" w:rsidR="005E6876" w:rsidRPr="002303A1" w:rsidRDefault="007146B6" w:rsidP="008E201B">
      <w:pPr>
        <w:pStyle w:val="ListParagraph"/>
        <w:numPr>
          <w:ilvl w:val="0"/>
          <w:numId w:val="25"/>
        </w:numPr>
        <w:ind w:left="1494"/>
        <w:jc w:val="both"/>
        <w:rPr>
          <w:lang w:eastAsia="en-ZA"/>
        </w:rPr>
      </w:pPr>
      <w:r w:rsidRPr="002303A1">
        <w:rPr>
          <w:lang w:eastAsia="en-ZA"/>
        </w:rPr>
        <w:t>Coordin</w:t>
      </w:r>
      <w:r w:rsidR="001E3703" w:rsidRPr="002303A1">
        <w:rPr>
          <w:lang w:eastAsia="en-ZA"/>
        </w:rPr>
        <w:t>ate</w:t>
      </w:r>
      <w:r w:rsidR="005E6876" w:rsidRPr="002303A1">
        <w:rPr>
          <w:lang w:eastAsia="en-ZA"/>
        </w:rPr>
        <w:t xml:space="preserve"> the sourcing of auditing services for the nomina</w:t>
      </w:r>
      <w:r w:rsidRPr="002303A1">
        <w:rPr>
          <w:lang w:eastAsia="en-ZA"/>
        </w:rPr>
        <w:t>tion and final awards processes;</w:t>
      </w:r>
    </w:p>
    <w:p w14:paraId="257C0430" w14:textId="77777777" w:rsidR="00A7169E" w:rsidRDefault="005E6876" w:rsidP="008E201B">
      <w:pPr>
        <w:pStyle w:val="ListParagraph"/>
        <w:numPr>
          <w:ilvl w:val="0"/>
          <w:numId w:val="25"/>
        </w:numPr>
        <w:ind w:left="1494"/>
        <w:jc w:val="both"/>
        <w:rPr>
          <w:lang w:eastAsia="en-ZA"/>
        </w:rPr>
      </w:pPr>
      <w:r w:rsidRPr="002303A1">
        <w:rPr>
          <w:lang w:eastAsia="en-ZA"/>
        </w:rPr>
        <w:lastRenderedPageBreak/>
        <w:t>Manag</w:t>
      </w:r>
      <w:r w:rsidR="001E3703" w:rsidRPr="002303A1">
        <w:rPr>
          <w:lang w:eastAsia="en-ZA"/>
        </w:rPr>
        <w:t>e</w:t>
      </w:r>
      <w:r w:rsidRPr="002303A1">
        <w:rPr>
          <w:lang w:eastAsia="en-ZA"/>
        </w:rPr>
        <w:t xml:space="preserve"> the sourcing o</w:t>
      </w:r>
      <w:r w:rsidR="007146B6" w:rsidRPr="002303A1">
        <w:rPr>
          <w:lang w:eastAsia="en-ZA"/>
        </w:rPr>
        <w:t>f the trophies</w:t>
      </w:r>
      <w:r w:rsidR="007146B6">
        <w:rPr>
          <w:lang w:eastAsia="en-ZA"/>
        </w:rPr>
        <w:t xml:space="preserve"> and certificates; </w:t>
      </w:r>
      <w:r w:rsidR="00085F6D">
        <w:rPr>
          <w:lang w:eastAsia="en-ZA"/>
        </w:rPr>
        <w:t>(including the branding of the trophies and certificates)</w:t>
      </w:r>
    </w:p>
    <w:p w14:paraId="21B97EE7" w14:textId="19BFC3C6" w:rsidR="005E6876" w:rsidRDefault="001E3703" w:rsidP="008E201B">
      <w:pPr>
        <w:pStyle w:val="ListParagraph"/>
        <w:numPr>
          <w:ilvl w:val="0"/>
          <w:numId w:val="25"/>
        </w:numPr>
        <w:ind w:left="1494"/>
        <w:jc w:val="both"/>
        <w:rPr>
          <w:lang w:eastAsia="en-ZA"/>
        </w:rPr>
      </w:pPr>
      <w:r>
        <w:rPr>
          <w:lang w:eastAsia="en-ZA"/>
        </w:rPr>
        <w:t>Identify</w:t>
      </w:r>
      <w:r w:rsidR="007146B6">
        <w:rPr>
          <w:lang w:eastAsia="en-ZA"/>
        </w:rPr>
        <w:t xml:space="preserve"> </w:t>
      </w:r>
      <w:r w:rsidR="005E6876">
        <w:rPr>
          <w:lang w:eastAsia="en-ZA"/>
        </w:rPr>
        <w:t>individuals who will assi</w:t>
      </w:r>
      <w:r w:rsidR="007146B6">
        <w:rPr>
          <w:lang w:eastAsia="en-ZA"/>
        </w:rPr>
        <w:t>st in</w:t>
      </w:r>
      <w:r w:rsidR="00F31950">
        <w:rPr>
          <w:lang w:eastAsia="en-ZA"/>
        </w:rPr>
        <w:t xml:space="preserve"> the</w:t>
      </w:r>
      <w:r w:rsidR="007146B6">
        <w:rPr>
          <w:lang w:eastAsia="en-ZA"/>
        </w:rPr>
        <w:t xml:space="preserve"> handing out of the awards; </w:t>
      </w:r>
    </w:p>
    <w:p w14:paraId="6446391C" w14:textId="77777777" w:rsidR="005E6876" w:rsidRDefault="005E6876" w:rsidP="008E201B">
      <w:pPr>
        <w:pStyle w:val="ListParagraph"/>
        <w:numPr>
          <w:ilvl w:val="0"/>
          <w:numId w:val="25"/>
        </w:numPr>
        <w:ind w:left="1494"/>
        <w:jc w:val="both"/>
        <w:rPr>
          <w:lang w:eastAsia="en-ZA"/>
        </w:rPr>
      </w:pPr>
      <w:r>
        <w:rPr>
          <w:lang w:eastAsia="en-ZA"/>
        </w:rPr>
        <w:t>Manag</w:t>
      </w:r>
      <w:r w:rsidR="001E3703">
        <w:rPr>
          <w:lang w:eastAsia="en-ZA"/>
        </w:rPr>
        <w:t>e</w:t>
      </w:r>
      <w:r>
        <w:rPr>
          <w:lang w:eastAsia="en-ZA"/>
        </w:rPr>
        <w:t xml:space="preserve"> the sou</w:t>
      </w:r>
      <w:r w:rsidR="007146B6">
        <w:rPr>
          <w:lang w:eastAsia="en-ZA"/>
        </w:rPr>
        <w:t xml:space="preserve">rcing and issuing of the prizes and </w:t>
      </w:r>
    </w:p>
    <w:p w14:paraId="7509D52A" w14:textId="77777777" w:rsidR="005E6876" w:rsidRDefault="007146B6" w:rsidP="008E201B">
      <w:pPr>
        <w:pStyle w:val="ListParagraph"/>
        <w:numPr>
          <w:ilvl w:val="0"/>
          <w:numId w:val="25"/>
        </w:numPr>
        <w:ind w:left="1494"/>
        <w:jc w:val="both"/>
        <w:rPr>
          <w:lang w:eastAsia="en-ZA"/>
        </w:rPr>
      </w:pPr>
      <w:r>
        <w:rPr>
          <w:lang w:eastAsia="en-ZA"/>
        </w:rPr>
        <w:t>Compil</w:t>
      </w:r>
      <w:r w:rsidR="001E3703">
        <w:rPr>
          <w:lang w:eastAsia="en-ZA"/>
        </w:rPr>
        <w:t>e</w:t>
      </w:r>
      <w:r>
        <w:rPr>
          <w:lang w:eastAsia="en-ZA"/>
        </w:rPr>
        <w:t xml:space="preserve"> content on the awards for use on</w:t>
      </w:r>
      <w:r w:rsidR="005E6876">
        <w:rPr>
          <w:lang w:eastAsia="en-ZA"/>
        </w:rPr>
        <w:t xml:space="preserve"> websites</w:t>
      </w:r>
      <w:r>
        <w:rPr>
          <w:lang w:eastAsia="en-ZA"/>
        </w:rPr>
        <w:t>.</w:t>
      </w:r>
    </w:p>
    <w:p w14:paraId="15439EFA" w14:textId="77777777" w:rsidR="00E54D48" w:rsidRDefault="00E54D48" w:rsidP="008E201B">
      <w:pPr>
        <w:pStyle w:val="ListParagraph"/>
        <w:numPr>
          <w:ilvl w:val="0"/>
          <w:numId w:val="25"/>
        </w:numPr>
        <w:ind w:left="1494"/>
        <w:jc w:val="both"/>
        <w:rPr>
          <w:lang w:eastAsia="en-ZA"/>
        </w:rPr>
      </w:pPr>
      <w:r w:rsidRPr="00E54D48">
        <w:rPr>
          <w:lang w:eastAsia="en-ZA"/>
        </w:rPr>
        <w:t>Wording/engraving for the Trophies</w:t>
      </w:r>
    </w:p>
    <w:p w14:paraId="5E3693E4" w14:textId="5C902919" w:rsidR="00393632" w:rsidRDefault="00383E16" w:rsidP="00650461">
      <w:pPr>
        <w:pStyle w:val="Heading2"/>
        <w:tabs>
          <w:tab w:val="clear" w:pos="502"/>
          <w:tab w:val="num" w:pos="1069"/>
        </w:tabs>
        <w:ind w:left="1134"/>
        <w:jc w:val="both"/>
        <w:rPr>
          <w:rStyle w:val="Heading3Char"/>
          <w:b/>
        </w:rPr>
      </w:pPr>
      <w:bookmarkStart w:id="26" w:name="_Toc72179812"/>
      <w:bookmarkStart w:id="27" w:name="_Toc435315887"/>
      <w:r>
        <w:rPr>
          <w:rStyle w:val="Heading3Char"/>
          <w:b/>
        </w:rPr>
        <w:t xml:space="preserve">Coordinate and provide </w:t>
      </w:r>
      <w:r w:rsidR="00393632" w:rsidRPr="00393632">
        <w:rPr>
          <w:rStyle w:val="Heading3Char"/>
          <w:b/>
        </w:rPr>
        <w:t xml:space="preserve">Support </w:t>
      </w:r>
      <w:r>
        <w:rPr>
          <w:rStyle w:val="Heading3Char"/>
          <w:b/>
        </w:rPr>
        <w:t xml:space="preserve">of </w:t>
      </w:r>
      <w:r w:rsidR="00812931">
        <w:rPr>
          <w:rStyle w:val="Heading3Char"/>
          <w:b/>
        </w:rPr>
        <w:t xml:space="preserve">the </w:t>
      </w:r>
      <w:r w:rsidR="00812931" w:rsidRPr="00393632">
        <w:rPr>
          <w:rStyle w:val="Heading3Char"/>
          <w:b/>
        </w:rPr>
        <w:t>awards</w:t>
      </w:r>
      <w:r w:rsidR="00393632" w:rsidRPr="00393632">
        <w:rPr>
          <w:rStyle w:val="Heading3Char"/>
          <w:b/>
        </w:rPr>
        <w:t xml:space="preserve"> ceremony</w:t>
      </w:r>
      <w:bookmarkEnd w:id="26"/>
      <w:r w:rsidR="00393632" w:rsidRPr="00393632">
        <w:rPr>
          <w:rStyle w:val="Heading3Char"/>
          <w:b/>
        </w:rPr>
        <w:t xml:space="preserve"> </w:t>
      </w:r>
    </w:p>
    <w:p w14:paraId="6ED47F12" w14:textId="77777777" w:rsidR="008332BD" w:rsidRDefault="008332BD" w:rsidP="008E201B">
      <w:pPr>
        <w:pStyle w:val="ListParagraph"/>
        <w:numPr>
          <w:ilvl w:val="0"/>
          <w:numId w:val="26"/>
        </w:numPr>
        <w:ind w:left="1281"/>
        <w:jc w:val="both"/>
        <w:rPr>
          <w:rFonts w:cs="Arial"/>
          <w:lang w:eastAsia="en-ZA"/>
        </w:rPr>
      </w:pPr>
      <w:r>
        <w:rPr>
          <w:rFonts w:cs="Arial"/>
          <w:lang w:eastAsia="en-ZA"/>
        </w:rPr>
        <w:t>M</w:t>
      </w:r>
      <w:r w:rsidR="007A089D" w:rsidRPr="008332BD">
        <w:rPr>
          <w:rFonts w:cs="Arial"/>
          <w:lang w:eastAsia="en-ZA"/>
        </w:rPr>
        <w:t>anag</w:t>
      </w:r>
      <w:r w:rsidR="001E3703">
        <w:rPr>
          <w:rFonts w:cs="Arial"/>
          <w:lang w:eastAsia="en-ZA"/>
        </w:rPr>
        <w:t>e</w:t>
      </w:r>
      <w:r w:rsidR="007A089D" w:rsidRPr="008332BD">
        <w:rPr>
          <w:rFonts w:cs="Arial"/>
          <w:lang w:eastAsia="en-ZA"/>
        </w:rPr>
        <w:t xml:space="preserve"> and oversee the smooth running of the awards process </w:t>
      </w:r>
    </w:p>
    <w:p w14:paraId="691BCF4C" w14:textId="1CF98741" w:rsidR="00E54D48" w:rsidRDefault="000C2FDB" w:rsidP="008E201B">
      <w:pPr>
        <w:pStyle w:val="ListParagraph"/>
        <w:numPr>
          <w:ilvl w:val="0"/>
          <w:numId w:val="26"/>
        </w:numPr>
        <w:ind w:left="1281"/>
        <w:jc w:val="both"/>
        <w:rPr>
          <w:rFonts w:cs="Arial"/>
          <w:lang w:eastAsia="en-ZA"/>
        </w:rPr>
      </w:pPr>
      <w:r>
        <w:rPr>
          <w:rFonts w:cs="Arial"/>
          <w:lang w:eastAsia="en-ZA"/>
        </w:rPr>
        <w:t>At the Digital</w:t>
      </w:r>
      <w:r w:rsidR="001E3703">
        <w:rPr>
          <w:rFonts w:cs="Arial"/>
          <w:lang w:eastAsia="en-ZA"/>
        </w:rPr>
        <w:t xml:space="preserve"> Awards run</w:t>
      </w:r>
      <w:r w:rsidR="00E54D48" w:rsidRPr="00E54D48">
        <w:rPr>
          <w:rFonts w:cs="Arial"/>
          <w:lang w:eastAsia="en-ZA"/>
        </w:rPr>
        <w:t xml:space="preserve"> the event</w:t>
      </w:r>
      <w:r w:rsidR="00076AF6">
        <w:rPr>
          <w:rFonts w:cs="Arial"/>
          <w:lang w:eastAsia="en-ZA"/>
        </w:rPr>
        <w:t xml:space="preserve"> (</w:t>
      </w:r>
      <w:r w:rsidR="00076AF6" w:rsidRPr="00076AF6">
        <w:rPr>
          <w:rFonts w:cs="Arial"/>
          <w:lang w:eastAsia="en-ZA"/>
        </w:rPr>
        <w:t xml:space="preserve">logistics </w:t>
      </w:r>
      <w:r>
        <w:rPr>
          <w:rFonts w:cs="Arial"/>
          <w:lang w:eastAsia="en-ZA"/>
        </w:rPr>
        <w:t>and set up pertaining to the Digital</w:t>
      </w:r>
      <w:r w:rsidR="00076AF6" w:rsidRPr="00076AF6">
        <w:rPr>
          <w:rFonts w:cs="Arial"/>
          <w:lang w:eastAsia="en-ZA"/>
        </w:rPr>
        <w:t xml:space="preserve"> Awards</w:t>
      </w:r>
      <w:r w:rsidR="00076AF6">
        <w:rPr>
          <w:rFonts w:cs="Arial"/>
          <w:lang w:eastAsia="en-ZA"/>
        </w:rPr>
        <w:t>)</w:t>
      </w:r>
    </w:p>
    <w:p w14:paraId="6AEC76E4" w14:textId="63138385" w:rsidR="00E54D48" w:rsidRDefault="000C2FDB" w:rsidP="008E201B">
      <w:pPr>
        <w:pStyle w:val="ListParagraph"/>
        <w:numPr>
          <w:ilvl w:val="0"/>
          <w:numId w:val="26"/>
        </w:numPr>
        <w:ind w:left="1281"/>
        <w:jc w:val="both"/>
        <w:rPr>
          <w:rFonts w:cs="Arial"/>
          <w:lang w:eastAsia="en-ZA"/>
        </w:rPr>
      </w:pPr>
      <w:r>
        <w:rPr>
          <w:rFonts w:cs="Arial"/>
          <w:lang w:eastAsia="en-ZA"/>
        </w:rPr>
        <w:t>Multi Media Introduction of Digital</w:t>
      </w:r>
      <w:r w:rsidR="00E54D48" w:rsidRPr="00E54D48">
        <w:rPr>
          <w:rFonts w:cs="Arial"/>
          <w:lang w:eastAsia="en-ZA"/>
        </w:rPr>
        <w:t xml:space="preserve"> Awards</w:t>
      </w:r>
    </w:p>
    <w:p w14:paraId="0C99F255" w14:textId="77777777" w:rsidR="00FE1EEC" w:rsidRDefault="00FE1EEC" w:rsidP="008E201B">
      <w:pPr>
        <w:pStyle w:val="ListParagraph"/>
        <w:numPr>
          <w:ilvl w:val="0"/>
          <w:numId w:val="26"/>
        </w:numPr>
        <w:ind w:left="1281"/>
        <w:jc w:val="both"/>
        <w:rPr>
          <w:rFonts w:cs="Arial"/>
          <w:lang w:eastAsia="en-ZA"/>
        </w:rPr>
      </w:pPr>
      <w:r>
        <w:rPr>
          <w:rFonts w:cs="Arial"/>
          <w:lang w:eastAsia="en-ZA"/>
        </w:rPr>
        <w:t xml:space="preserve">Prepare the audio and visual slides for the </w:t>
      </w:r>
      <w:r w:rsidRPr="00FE1EEC">
        <w:rPr>
          <w:rFonts w:cs="Arial"/>
          <w:lang w:eastAsia="en-ZA"/>
        </w:rPr>
        <w:t>award intros</w:t>
      </w:r>
      <w:r>
        <w:rPr>
          <w:rFonts w:cs="Arial"/>
          <w:lang w:eastAsia="en-ZA"/>
        </w:rPr>
        <w:t>.</w:t>
      </w:r>
    </w:p>
    <w:p w14:paraId="08F250C4" w14:textId="1EFB380A" w:rsidR="00B94D26" w:rsidRPr="00B94D26" w:rsidRDefault="001E3703" w:rsidP="008E201B">
      <w:pPr>
        <w:pStyle w:val="ListParagraph"/>
        <w:numPr>
          <w:ilvl w:val="0"/>
          <w:numId w:val="26"/>
        </w:numPr>
        <w:ind w:left="1281"/>
        <w:jc w:val="both"/>
        <w:rPr>
          <w:rFonts w:cs="Arial"/>
          <w:lang w:eastAsia="en-ZA"/>
        </w:rPr>
      </w:pPr>
      <w:r>
        <w:rPr>
          <w:rFonts w:cs="Arial"/>
          <w:lang w:eastAsia="en-ZA"/>
        </w:rPr>
        <w:t>Brief</w:t>
      </w:r>
      <w:r w:rsidR="008332BD">
        <w:rPr>
          <w:rFonts w:cs="Arial"/>
          <w:lang w:eastAsia="en-ZA"/>
        </w:rPr>
        <w:t xml:space="preserve"> the prize winners on the process to receive the awards during </w:t>
      </w:r>
      <w:r w:rsidR="008E4774">
        <w:rPr>
          <w:rFonts w:cs="Arial"/>
          <w:lang w:eastAsia="en-ZA"/>
        </w:rPr>
        <w:t>the ceremony</w:t>
      </w:r>
      <w:r w:rsidR="00C5255E">
        <w:rPr>
          <w:rFonts w:cs="Arial"/>
          <w:lang w:eastAsia="en-ZA"/>
        </w:rPr>
        <w:t xml:space="preserve"> </w:t>
      </w:r>
      <w:r w:rsidR="00B94D26">
        <w:rPr>
          <w:rFonts w:cs="Arial"/>
          <w:lang w:eastAsia="en-ZA"/>
        </w:rPr>
        <w:t>(</w:t>
      </w:r>
      <w:r w:rsidR="00B94D26" w:rsidRPr="00B94D26">
        <w:rPr>
          <w:rFonts w:cs="Arial"/>
          <w:lang w:eastAsia="en-ZA"/>
        </w:rPr>
        <w:t xml:space="preserve">know what is expected and how things will work </w:t>
      </w:r>
      <w:r w:rsidR="00B94D26">
        <w:rPr>
          <w:rFonts w:cs="Arial"/>
          <w:lang w:eastAsia="en-ZA"/>
        </w:rPr>
        <w:t>at the event)</w:t>
      </w:r>
    </w:p>
    <w:p w14:paraId="53113749" w14:textId="77777777" w:rsidR="00B94D26" w:rsidRPr="00B94D26" w:rsidRDefault="00B94D26" w:rsidP="008E201B">
      <w:pPr>
        <w:pStyle w:val="ListParagraph"/>
        <w:numPr>
          <w:ilvl w:val="0"/>
          <w:numId w:val="26"/>
        </w:numPr>
        <w:ind w:left="1281"/>
        <w:jc w:val="both"/>
        <w:rPr>
          <w:rFonts w:cs="Arial"/>
          <w:lang w:eastAsia="en-ZA"/>
        </w:rPr>
      </w:pPr>
      <w:r w:rsidRPr="00B94D26">
        <w:rPr>
          <w:rFonts w:cs="Arial"/>
          <w:lang w:eastAsia="en-ZA"/>
        </w:rPr>
        <w:t> </w:t>
      </w:r>
      <w:r>
        <w:rPr>
          <w:rFonts w:cs="Arial"/>
          <w:lang w:eastAsia="en-ZA"/>
        </w:rPr>
        <w:t>Coordinate the interviews with the winners after the event</w:t>
      </w:r>
    </w:p>
    <w:p w14:paraId="5682BB51" w14:textId="77777777" w:rsidR="008332BD" w:rsidRDefault="008332BD" w:rsidP="008E201B">
      <w:pPr>
        <w:pStyle w:val="ListParagraph"/>
        <w:numPr>
          <w:ilvl w:val="0"/>
          <w:numId w:val="26"/>
        </w:numPr>
        <w:ind w:left="1281"/>
        <w:jc w:val="both"/>
        <w:rPr>
          <w:rFonts w:cs="Arial"/>
          <w:lang w:eastAsia="en-ZA"/>
        </w:rPr>
      </w:pPr>
      <w:r>
        <w:rPr>
          <w:rFonts w:cs="Arial"/>
          <w:lang w:eastAsia="en-ZA"/>
        </w:rPr>
        <w:t>Ensur</w:t>
      </w:r>
      <w:r w:rsidR="001E3703">
        <w:rPr>
          <w:rFonts w:cs="Arial"/>
          <w:lang w:eastAsia="en-ZA"/>
        </w:rPr>
        <w:t>e</w:t>
      </w:r>
      <w:r>
        <w:rPr>
          <w:rFonts w:cs="Arial"/>
          <w:lang w:eastAsia="en-ZA"/>
        </w:rPr>
        <w:t xml:space="preserve"> that winners are appropriately seated in close proximity to the stage </w:t>
      </w:r>
    </w:p>
    <w:p w14:paraId="7058FD6C" w14:textId="77777777" w:rsidR="00524C24" w:rsidRDefault="00524C24" w:rsidP="008E201B">
      <w:pPr>
        <w:pStyle w:val="ListParagraph"/>
        <w:numPr>
          <w:ilvl w:val="0"/>
          <w:numId w:val="26"/>
        </w:numPr>
        <w:ind w:left="1281"/>
        <w:jc w:val="both"/>
        <w:rPr>
          <w:rFonts w:cs="Arial"/>
          <w:lang w:eastAsia="en-ZA"/>
        </w:rPr>
      </w:pPr>
      <w:r>
        <w:rPr>
          <w:rFonts w:cs="Arial"/>
          <w:lang w:eastAsia="en-ZA"/>
        </w:rPr>
        <w:t>Work with SITA to:</w:t>
      </w:r>
    </w:p>
    <w:p w14:paraId="20FF00C3" w14:textId="77777777" w:rsidR="00524C24" w:rsidRDefault="00524C24" w:rsidP="008E201B">
      <w:pPr>
        <w:pStyle w:val="ListParagraph"/>
        <w:numPr>
          <w:ilvl w:val="0"/>
          <w:numId w:val="36"/>
        </w:numPr>
        <w:ind w:left="1689"/>
        <w:jc w:val="both"/>
        <w:rPr>
          <w:rFonts w:cs="Arial"/>
          <w:lang w:eastAsia="en-ZA"/>
        </w:rPr>
      </w:pPr>
      <w:r>
        <w:rPr>
          <w:rFonts w:cs="Arial"/>
          <w:lang w:eastAsia="en-ZA"/>
        </w:rPr>
        <w:t>Develop a procedure for the awards ceremony</w:t>
      </w:r>
    </w:p>
    <w:p w14:paraId="71CCFB4C" w14:textId="47C66B21" w:rsidR="00524C24" w:rsidRDefault="00FF3195" w:rsidP="008E201B">
      <w:pPr>
        <w:pStyle w:val="ListParagraph"/>
        <w:numPr>
          <w:ilvl w:val="0"/>
          <w:numId w:val="36"/>
        </w:numPr>
        <w:ind w:left="1689"/>
        <w:jc w:val="both"/>
        <w:rPr>
          <w:rFonts w:cs="Arial"/>
          <w:lang w:eastAsia="en-ZA"/>
        </w:rPr>
      </w:pPr>
      <w:r>
        <w:rPr>
          <w:rFonts w:cs="Arial"/>
          <w:lang w:eastAsia="en-ZA"/>
        </w:rPr>
        <w:t>Prepare the media clip/</w:t>
      </w:r>
      <w:r w:rsidR="00C5255E">
        <w:rPr>
          <w:rFonts w:cs="Arial"/>
          <w:lang w:eastAsia="en-ZA"/>
        </w:rPr>
        <w:t xml:space="preserve"> </w:t>
      </w:r>
      <w:r>
        <w:rPr>
          <w:rFonts w:cs="Arial"/>
          <w:lang w:eastAsia="en-ZA"/>
        </w:rPr>
        <w:t>(voice over</w:t>
      </w:r>
      <w:r w:rsidR="00F83614">
        <w:rPr>
          <w:rFonts w:cs="Arial"/>
          <w:lang w:eastAsia="en-ZA"/>
        </w:rPr>
        <w:t xml:space="preserve"> script</w:t>
      </w:r>
      <w:r>
        <w:rPr>
          <w:rFonts w:cs="Arial"/>
          <w:lang w:eastAsia="en-ZA"/>
        </w:rPr>
        <w:t xml:space="preserve"> for the award</w:t>
      </w:r>
      <w:r w:rsidR="00F83614">
        <w:rPr>
          <w:rFonts w:cs="Arial"/>
          <w:lang w:eastAsia="en-ZA"/>
        </w:rPr>
        <w:t>s</w:t>
      </w:r>
      <w:r>
        <w:rPr>
          <w:rFonts w:cs="Arial"/>
          <w:lang w:eastAsia="en-ZA"/>
        </w:rPr>
        <w:t>)</w:t>
      </w:r>
    </w:p>
    <w:p w14:paraId="5FD1973B" w14:textId="3A87775B" w:rsidR="00E54D48" w:rsidRDefault="001E3703" w:rsidP="008E201B">
      <w:pPr>
        <w:pStyle w:val="ListParagraph"/>
        <w:numPr>
          <w:ilvl w:val="0"/>
          <w:numId w:val="36"/>
        </w:numPr>
        <w:ind w:left="1689"/>
        <w:jc w:val="both"/>
        <w:rPr>
          <w:rFonts w:cs="Arial"/>
          <w:lang w:eastAsia="en-ZA"/>
        </w:rPr>
      </w:pPr>
      <w:r>
        <w:rPr>
          <w:rFonts w:cs="Arial"/>
          <w:lang w:eastAsia="en-ZA"/>
        </w:rPr>
        <w:t>Develop s</w:t>
      </w:r>
      <w:r w:rsidR="000C2FDB">
        <w:rPr>
          <w:rFonts w:cs="Arial"/>
          <w:lang w:eastAsia="en-ZA"/>
        </w:rPr>
        <w:t>cripting of the Digital</w:t>
      </w:r>
      <w:r w:rsidR="00E54D48" w:rsidRPr="00E54D48">
        <w:rPr>
          <w:rFonts w:cs="Arial"/>
          <w:lang w:eastAsia="en-ZA"/>
        </w:rPr>
        <w:t xml:space="preserve"> Awards</w:t>
      </w:r>
    </w:p>
    <w:p w14:paraId="06A39FC2" w14:textId="4F09BE81" w:rsidR="00E9165D" w:rsidRDefault="00E9165D" w:rsidP="008E201B">
      <w:pPr>
        <w:pStyle w:val="ListParagraph"/>
        <w:numPr>
          <w:ilvl w:val="0"/>
          <w:numId w:val="36"/>
        </w:numPr>
        <w:ind w:left="1689"/>
        <w:jc w:val="both"/>
        <w:rPr>
          <w:rFonts w:cs="Arial"/>
          <w:lang w:eastAsia="en-ZA"/>
        </w:rPr>
      </w:pPr>
      <w:r>
        <w:rPr>
          <w:rFonts w:cs="Arial"/>
          <w:lang w:eastAsia="en-ZA"/>
        </w:rPr>
        <w:t xml:space="preserve">Work with the </w:t>
      </w:r>
      <w:r w:rsidR="005929CE">
        <w:rPr>
          <w:rFonts w:cs="Arial"/>
          <w:lang w:eastAsia="en-ZA"/>
        </w:rPr>
        <w:t xml:space="preserve">PR and </w:t>
      </w:r>
      <w:r>
        <w:rPr>
          <w:rFonts w:cs="Arial"/>
          <w:lang w:eastAsia="en-ZA"/>
        </w:rPr>
        <w:t>media</w:t>
      </w:r>
      <w:r w:rsidR="005929CE">
        <w:rPr>
          <w:rFonts w:cs="Arial"/>
          <w:lang w:eastAsia="en-ZA"/>
        </w:rPr>
        <w:t xml:space="preserve"> management </w:t>
      </w:r>
      <w:r>
        <w:rPr>
          <w:rFonts w:cs="Arial"/>
          <w:lang w:eastAsia="en-ZA"/>
        </w:rPr>
        <w:t>team to share information about the awards.</w:t>
      </w:r>
    </w:p>
    <w:p w14:paraId="4E34897A" w14:textId="77777777" w:rsidR="00393632" w:rsidRDefault="00393632" w:rsidP="00650461">
      <w:pPr>
        <w:pStyle w:val="Heading2"/>
        <w:tabs>
          <w:tab w:val="clear" w:pos="502"/>
          <w:tab w:val="num" w:pos="1069"/>
        </w:tabs>
        <w:ind w:left="1134"/>
        <w:jc w:val="both"/>
        <w:rPr>
          <w:rStyle w:val="Heading3Char"/>
          <w:b/>
        </w:rPr>
      </w:pPr>
      <w:bookmarkStart w:id="28" w:name="_Toc72179813"/>
      <w:r w:rsidRPr="00393632">
        <w:rPr>
          <w:rStyle w:val="Heading3Char"/>
          <w:b/>
        </w:rPr>
        <w:t>Media profiling of winners</w:t>
      </w:r>
      <w:bookmarkEnd w:id="28"/>
    </w:p>
    <w:p w14:paraId="508AE968" w14:textId="77777777" w:rsidR="008332BD" w:rsidRDefault="008332BD" w:rsidP="00650461">
      <w:pPr>
        <w:ind w:left="567"/>
        <w:jc w:val="both"/>
      </w:pPr>
      <w:r>
        <w:t>The service provider will:</w:t>
      </w:r>
    </w:p>
    <w:p w14:paraId="7C291DAF" w14:textId="77777777" w:rsidR="008332BD" w:rsidRDefault="008332BD" w:rsidP="008E201B">
      <w:pPr>
        <w:pStyle w:val="ListParagraph"/>
        <w:numPr>
          <w:ilvl w:val="0"/>
          <w:numId w:val="27"/>
        </w:numPr>
        <w:ind w:left="1287"/>
        <w:jc w:val="both"/>
      </w:pPr>
      <w:r>
        <w:t>Provid</w:t>
      </w:r>
      <w:r w:rsidR="001E3703">
        <w:t>e</w:t>
      </w:r>
      <w:r>
        <w:t xml:space="preserve"> content on the profiles of prize winners to branding and promotions service provider </w:t>
      </w:r>
    </w:p>
    <w:p w14:paraId="5064B9C9" w14:textId="77777777" w:rsidR="00393632" w:rsidRDefault="001E3703" w:rsidP="008E201B">
      <w:pPr>
        <w:pStyle w:val="ListParagraph"/>
        <w:numPr>
          <w:ilvl w:val="0"/>
          <w:numId w:val="27"/>
        </w:numPr>
        <w:ind w:left="1287"/>
        <w:jc w:val="both"/>
      </w:pPr>
      <w:r>
        <w:t>ensure</w:t>
      </w:r>
      <w:r w:rsidR="008332BD">
        <w:t xml:space="preserve"> that all winners</w:t>
      </w:r>
      <w:r w:rsidR="007113E1">
        <w:t xml:space="preserve"> and adjudication panel members</w:t>
      </w:r>
      <w:r w:rsidR="008332BD">
        <w:t xml:space="preserve"> are optimally profiled.</w:t>
      </w:r>
    </w:p>
    <w:p w14:paraId="43382D8F" w14:textId="60A9B270" w:rsidR="00FF3195" w:rsidRDefault="00F83614" w:rsidP="008E201B">
      <w:pPr>
        <w:pStyle w:val="ListParagraph"/>
        <w:numPr>
          <w:ilvl w:val="0"/>
          <w:numId w:val="27"/>
        </w:numPr>
        <w:ind w:left="1287"/>
        <w:jc w:val="both"/>
      </w:pPr>
      <w:r>
        <w:t xml:space="preserve">Prepare the </w:t>
      </w:r>
      <w:r w:rsidR="00C5255E">
        <w:t xml:space="preserve">video clip </w:t>
      </w:r>
      <w:r w:rsidRPr="00F83614">
        <w:t>work of the winners</w:t>
      </w:r>
    </w:p>
    <w:p w14:paraId="5D38A31C" w14:textId="77777777" w:rsidR="00393632" w:rsidRDefault="00393632" w:rsidP="00650461">
      <w:pPr>
        <w:pStyle w:val="Heading2"/>
        <w:tabs>
          <w:tab w:val="clear" w:pos="502"/>
          <w:tab w:val="num" w:pos="1069"/>
        </w:tabs>
        <w:ind w:left="1134"/>
        <w:jc w:val="both"/>
        <w:rPr>
          <w:rStyle w:val="Heading3Char"/>
          <w:b/>
        </w:rPr>
      </w:pPr>
      <w:bookmarkStart w:id="29" w:name="_Toc72179814"/>
      <w:r w:rsidRPr="00393632">
        <w:rPr>
          <w:rStyle w:val="Heading3Char"/>
          <w:b/>
        </w:rPr>
        <w:t>Pay-out of prize money</w:t>
      </w:r>
      <w:bookmarkEnd w:id="29"/>
      <w:r w:rsidRPr="00393632">
        <w:rPr>
          <w:rStyle w:val="Heading3Char"/>
          <w:b/>
        </w:rPr>
        <w:t xml:space="preserve"> </w:t>
      </w:r>
    </w:p>
    <w:p w14:paraId="60D6530B" w14:textId="77777777" w:rsidR="00393632" w:rsidRDefault="008332BD" w:rsidP="00650461">
      <w:pPr>
        <w:ind w:left="567"/>
        <w:jc w:val="both"/>
        <w:rPr>
          <w:rFonts w:eastAsiaTheme="majorEastAsia"/>
        </w:rPr>
      </w:pPr>
      <w:r>
        <w:rPr>
          <w:rFonts w:eastAsiaTheme="majorEastAsia"/>
        </w:rPr>
        <w:t xml:space="preserve">The service provider </w:t>
      </w:r>
      <w:r w:rsidR="001E3703">
        <w:rPr>
          <w:rFonts w:eastAsiaTheme="majorEastAsia"/>
        </w:rPr>
        <w:t>will</w:t>
      </w:r>
      <w:r>
        <w:rPr>
          <w:rFonts w:eastAsiaTheme="majorEastAsia"/>
        </w:rPr>
        <w:t xml:space="preserve">: </w:t>
      </w:r>
    </w:p>
    <w:p w14:paraId="193CC017" w14:textId="6BB69B5B" w:rsidR="00FE1EEC" w:rsidRDefault="00FE1EEC" w:rsidP="008E201B">
      <w:pPr>
        <w:pStyle w:val="ListParagraph"/>
        <w:numPr>
          <w:ilvl w:val="0"/>
          <w:numId w:val="28"/>
        </w:numPr>
        <w:ind w:left="1287"/>
        <w:jc w:val="both"/>
        <w:rPr>
          <w:rFonts w:eastAsiaTheme="majorEastAsia"/>
        </w:rPr>
      </w:pPr>
      <w:r>
        <w:rPr>
          <w:rFonts w:eastAsiaTheme="majorEastAsia"/>
        </w:rPr>
        <w:t>Communicate the payment term</w:t>
      </w:r>
      <w:r w:rsidR="00C5255E">
        <w:rPr>
          <w:rFonts w:eastAsiaTheme="majorEastAsia"/>
        </w:rPr>
        <w:t xml:space="preserve">s and conditions including the </w:t>
      </w:r>
      <w:r>
        <w:rPr>
          <w:rFonts w:eastAsiaTheme="majorEastAsia"/>
        </w:rPr>
        <w:t>procedure to the winners</w:t>
      </w:r>
    </w:p>
    <w:p w14:paraId="4AA1E5D5" w14:textId="77777777" w:rsidR="008332BD" w:rsidRDefault="001E3703" w:rsidP="008E201B">
      <w:pPr>
        <w:pStyle w:val="ListParagraph"/>
        <w:numPr>
          <w:ilvl w:val="0"/>
          <w:numId w:val="28"/>
        </w:numPr>
        <w:ind w:left="1287"/>
        <w:jc w:val="both"/>
        <w:rPr>
          <w:rFonts w:eastAsiaTheme="majorEastAsia"/>
        </w:rPr>
      </w:pPr>
      <w:r>
        <w:rPr>
          <w:rFonts w:eastAsiaTheme="majorEastAsia"/>
        </w:rPr>
        <w:t>Develop</w:t>
      </w:r>
      <w:r w:rsidR="008332BD">
        <w:rPr>
          <w:rFonts w:eastAsiaTheme="majorEastAsia"/>
        </w:rPr>
        <w:t xml:space="preserve"> a payment tracking tool</w:t>
      </w:r>
    </w:p>
    <w:p w14:paraId="3FFAEE0D" w14:textId="77777777" w:rsidR="0071683F" w:rsidRDefault="008332BD" w:rsidP="008E201B">
      <w:pPr>
        <w:pStyle w:val="ListParagraph"/>
        <w:numPr>
          <w:ilvl w:val="0"/>
          <w:numId w:val="28"/>
        </w:numPr>
        <w:ind w:left="1287"/>
        <w:jc w:val="both"/>
        <w:rPr>
          <w:rFonts w:eastAsiaTheme="majorEastAsia"/>
        </w:rPr>
      </w:pPr>
      <w:r w:rsidRPr="0071683F">
        <w:rPr>
          <w:rFonts w:eastAsiaTheme="majorEastAsia"/>
        </w:rPr>
        <w:lastRenderedPageBreak/>
        <w:t>Manag</w:t>
      </w:r>
      <w:r w:rsidR="001E3703">
        <w:rPr>
          <w:rFonts w:eastAsiaTheme="majorEastAsia"/>
        </w:rPr>
        <w:t>e</w:t>
      </w:r>
      <w:r w:rsidRPr="0071683F">
        <w:rPr>
          <w:rFonts w:eastAsiaTheme="majorEastAsia"/>
        </w:rPr>
        <w:t xml:space="preserve"> payments of prize money to the prize winners in conjunction with designated pro</w:t>
      </w:r>
      <w:r w:rsidR="005929CE">
        <w:rPr>
          <w:rFonts w:eastAsiaTheme="majorEastAsia"/>
        </w:rPr>
        <w:t>ject</w:t>
      </w:r>
      <w:r w:rsidRPr="0071683F">
        <w:rPr>
          <w:rFonts w:eastAsiaTheme="majorEastAsia"/>
        </w:rPr>
        <w:t xml:space="preserve"> manager</w:t>
      </w:r>
    </w:p>
    <w:p w14:paraId="188B421D" w14:textId="77777777" w:rsidR="008332BD" w:rsidRPr="0071683F" w:rsidRDefault="008332BD" w:rsidP="008E201B">
      <w:pPr>
        <w:pStyle w:val="ListParagraph"/>
        <w:numPr>
          <w:ilvl w:val="0"/>
          <w:numId w:val="28"/>
        </w:numPr>
        <w:ind w:left="1287"/>
        <w:jc w:val="both"/>
        <w:rPr>
          <w:rFonts w:eastAsiaTheme="majorEastAsia"/>
        </w:rPr>
      </w:pPr>
      <w:r w:rsidRPr="0071683F">
        <w:rPr>
          <w:rFonts w:eastAsiaTheme="majorEastAsia"/>
        </w:rPr>
        <w:t>Regularly updat</w:t>
      </w:r>
      <w:r w:rsidR="00D34A7B">
        <w:rPr>
          <w:rFonts w:eastAsiaTheme="majorEastAsia"/>
        </w:rPr>
        <w:t>e</w:t>
      </w:r>
      <w:r w:rsidRPr="0071683F">
        <w:rPr>
          <w:rFonts w:eastAsiaTheme="majorEastAsia"/>
        </w:rPr>
        <w:t xml:space="preserve"> the payment tracking tool</w:t>
      </w:r>
    </w:p>
    <w:p w14:paraId="317420C3" w14:textId="77777777" w:rsidR="00393632" w:rsidRPr="008332BD" w:rsidRDefault="008332BD" w:rsidP="00650461">
      <w:pPr>
        <w:pStyle w:val="Heading2"/>
        <w:tabs>
          <w:tab w:val="clear" w:pos="502"/>
          <w:tab w:val="num" w:pos="1069"/>
        </w:tabs>
        <w:ind w:left="1134"/>
        <w:jc w:val="both"/>
        <w:rPr>
          <w:rStyle w:val="Heading3Char"/>
          <w:b/>
        </w:rPr>
      </w:pPr>
      <w:bookmarkStart w:id="30" w:name="_Toc72179815"/>
      <w:r>
        <w:rPr>
          <w:rStyle w:val="Heading3Char"/>
          <w:b/>
        </w:rPr>
        <w:t>Reporting</w:t>
      </w:r>
      <w:bookmarkEnd w:id="30"/>
      <w:r w:rsidR="00393632" w:rsidRPr="008332BD">
        <w:rPr>
          <w:rStyle w:val="Heading3Char"/>
          <w:b/>
        </w:rPr>
        <w:t xml:space="preserve"> </w:t>
      </w:r>
    </w:p>
    <w:p w14:paraId="4F19A497" w14:textId="2576C102" w:rsidR="00393632" w:rsidRPr="00A65416" w:rsidRDefault="008332BD" w:rsidP="00650461">
      <w:pPr>
        <w:ind w:left="927"/>
        <w:jc w:val="both"/>
        <w:rPr>
          <w:rFonts w:eastAsiaTheme="majorEastAsia"/>
        </w:rPr>
      </w:pPr>
      <w:r w:rsidRPr="00EB339C">
        <w:rPr>
          <w:rFonts w:eastAsiaTheme="majorEastAsia"/>
        </w:rPr>
        <w:t>Compil</w:t>
      </w:r>
      <w:r w:rsidR="00D34A7B">
        <w:rPr>
          <w:rFonts w:eastAsiaTheme="majorEastAsia"/>
        </w:rPr>
        <w:t>e</w:t>
      </w:r>
      <w:r w:rsidR="003421A6">
        <w:rPr>
          <w:rFonts w:eastAsiaTheme="majorEastAsia"/>
        </w:rPr>
        <w:t xml:space="preserve"> the Digital Public Service </w:t>
      </w:r>
      <w:r w:rsidRPr="00EB339C">
        <w:rPr>
          <w:rFonts w:eastAsiaTheme="majorEastAsia"/>
        </w:rPr>
        <w:t xml:space="preserve">awards </w:t>
      </w:r>
      <w:r w:rsidR="0071683F" w:rsidRPr="0074651B">
        <w:rPr>
          <w:rFonts w:eastAsiaTheme="majorEastAsia"/>
        </w:rPr>
        <w:t xml:space="preserve">closeout report which covers highlights, lowlights, </w:t>
      </w:r>
      <w:r w:rsidR="001B78A1" w:rsidRPr="0074651B">
        <w:rPr>
          <w:rFonts w:eastAsiaTheme="majorEastAsia"/>
        </w:rPr>
        <w:t>and lessons</w:t>
      </w:r>
      <w:r w:rsidR="0071683F" w:rsidRPr="00A65416">
        <w:rPr>
          <w:rFonts w:eastAsiaTheme="majorEastAsia"/>
        </w:rPr>
        <w:t xml:space="preserve"> </w:t>
      </w:r>
      <w:r w:rsidR="001B78A1" w:rsidRPr="00A65416">
        <w:rPr>
          <w:rFonts w:eastAsiaTheme="majorEastAsia"/>
        </w:rPr>
        <w:t>learned /</w:t>
      </w:r>
      <w:r w:rsidR="0071683F" w:rsidRPr="00A65416">
        <w:rPr>
          <w:rFonts w:eastAsiaTheme="majorEastAsia"/>
        </w:rPr>
        <w:t>recommendations</w:t>
      </w:r>
    </w:p>
    <w:p w14:paraId="6B230D4B" w14:textId="70AC805E" w:rsidR="003421A6" w:rsidRPr="00393632" w:rsidRDefault="003421A6" w:rsidP="00650461">
      <w:pPr>
        <w:ind w:left="567"/>
      </w:pPr>
    </w:p>
    <w:p w14:paraId="24088A0C" w14:textId="77777777" w:rsidR="0066206F" w:rsidRPr="00F81E2D" w:rsidRDefault="002C0B8F" w:rsidP="00650461">
      <w:pPr>
        <w:pStyle w:val="Heading1"/>
        <w:tabs>
          <w:tab w:val="clear" w:pos="502"/>
          <w:tab w:val="num" w:pos="1069"/>
        </w:tabs>
        <w:ind w:left="1134"/>
      </w:pPr>
      <w:bookmarkStart w:id="31" w:name="_Toc72179816"/>
      <w:r w:rsidRPr="00F81E2D">
        <w:t>BID EVALUATION STAGES</w:t>
      </w:r>
      <w:bookmarkEnd w:id="27"/>
      <w:bookmarkEnd w:id="31"/>
    </w:p>
    <w:p w14:paraId="76A4C2E0" w14:textId="77777777" w:rsidR="00BA5085" w:rsidRDefault="000A1680" w:rsidP="00650461">
      <w:pPr>
        <w:pStyle w:val="Specification"/>
        <w:ind w:left="1134"/>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tbl>
      <w:tblPr>
        <w:tblStyle w:val="TableGrid"/>
        <w:tblW w:w="4634" w:type="pct"/>
        <w:tblInd w:w="70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5386"/>
        <w:gridCol w:w="2120"/>
      </w:tblGrid>
      <w:tr w:rsidR="00716C95" w:rsidRPr="00F81E2D" w14:paraId="48F2F42D" w14:textId="77777777" w:rsidTr="00764EB7">
        <w:tc>
          <w:tcPr>
            <w:tcW w:w="794" w:type="pct"/>
            <w:shd w:val="clear" w:color="auto" w:fill="DBE5F1" w:themeFill="accent1" w:themeFillTint="33"/>
          </w:tcPr>
          <w:p w14:paraId="29D50762"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3018" w:type="pct"/>
            <w:shd w:val="clear" w:color="auto" w:fill="DBE5F1" w:themeFill="accent1" w:themeFillTint="33"/>
          </w:tcPr>
          <w:p w14:paraId="6C8905C1"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188" w:type="pct"/>
            <w:shd w:val="clear" w:color="auto" w:fill="DBE5F1" w:themeFill="accent1" w:themeFillTint="33"/>
          </w:tcPr>
          <w:p w14:paraId="5FAE9E12" w14:textId="77777777" w:rsidR="00716C95" w:rsidRPr="00F81E2D" w:rsidRDefault="00716C95" w:rsidP="00032114">
            <w:pPr>
              <w:jc w:val="center"/>
              <w:rPr>
                <w:rFonts w:asciiTheme="minorHAnsi" w:hAnsiTheme="minorHAnsi"/>
                <w:b/>
              </w:rPr>
            </w:pPr>
            <w:r w:rsidRPr="00F81E2D">
              <w:rPr>
                <w:rFonts w:asciiTheme="minorHAnsi" w:hAnsiTheme="minorHAnsi"/>
                <w:b/>
              </w:rPr>
              <w:t>Applicable for this bid</w:t>
            </w:r>
            <w:r w:rsidR="00032114">
              <w:rPr>
                <w:rFonts w:asciiTheme="minorHAnsi" w:hAnsiTheme="minorHAnsi"/>
                <w:b/>
              </w:rPr>
              <w:t xml:space="preserve"> (</w:t>
            </w:r>
            <w:r w:rsidR="00032114" w:rsidRPr="00EC049A">
              <w:rPr>
                <w:rFonts w:asciiTheme="minorHAnsi" w:hAnsiTheme="minorHAnsi"/>
                <w:b/>
              </w:rPr>
              <w:t>YES/ NO</w:t>
            </w:r>
            <w:r w:rsidR="00032114">
              <w:rPr>
                <w:rFonts w:asciiTheme="minorHAnsi" w:hAnsiTheme="minorHAnsi"/>
                <w:b/>
              </w:rPr>
              <w:t>)</w:t>
            </w:r>
          </w:p>
        </w:tc>
      </w:tr>
      <w:tr w:rsidR="00716C95" w:rsidRPr="00F81E2D" w14:paraId="21E567BF" w14:textId="77777777" w:rsidTr="00764EB7">
        <w:tc>
          <w:tcPr>
            <w:tcW w:w="794" w:type="pct"/>
          </w:tcPr>
          <w:p w14:paraId="2B8E41CF"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18" w:type="pct"/>
          </w:tcPr>
          <w:p w14:paraId="0B7F656A"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188" w:type="pct"/>
            <w:shd w:val="clear" w:color="auto" w:fill="DBE5F1" w:themeFill="accent1" w:themeFillTint="33"/>
          </w:tcPr>
          <w:p w14:paraId="3162445D"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16C87686" w14:textId="77777777" w:rsidTr="00B238DA">
        <w:tc>
          <w:tcPr>
            <w:tcW w:w="794" w:type="pct"/>
          </w:tcPr>
          <w:p w14:paraId="78C9DA8F" w14:textId="77777777" w:rsidR="00716C95" w:rsidRPr="00F81E2D" w:rsidRDefault="00BA5085" w:rsidP="00752F62">
            <w:pPr>
              <w:rPr>
                <w:rFonts w:asciiTheme="minorHAnsi" w:hAnsiTheme="minorHAnsi"/>
              </w:rPr>
            </w:pPr>
            <w:r w:rsidRPr="00F81E2D">
              <w:rPr>
                <w:rFonts w:asciiTheme="minorHAnsi" w:hAnsiTheme="minorHAnsi"/>
              </w:rPr>
              <w:t>Stage 2A</w:t>
            </w:r>
          </w:p>
        </w:tc>
        <w:tc>
          <w:tcPr>
            <w:tcW w:w="3018" w:type="pct"/>
          </w:tcPr>
          <w:p w14:paraId="72D2876C" w14:textId="77777777" w:rsidR="00716C95" w:rsidRPr="00F81E2D" w:rsidRDefault="0094730F" w:rsidP="00B145FE">
            <w:pPr>
              <w:rPr>
                <w:rFonts w:asciiTheme="minorHAnsi" w:hAnsiTheme="minorHAnsi"/>
              </w:rPr>
            </w:pPr>
            <w:r>
              <w:rPr>
                <w:rFonts w:asciiTheme="minorHAnsi" w:hAnsiTheme="minorHAnsi"/>
              </w:rPr>
              <w:t xml:space="preserve">Technical </w:t>
            </w:r>
            <w:r w:rsidR="00B145FE" w:rsidRPr="00F81E2D">
              <w:rPr>
                <w:rFonts w:asciiTheme="minorHAnsi" w:hAnsiTheme="minorHAnsi"/>
              </w:rPr>
              <w:t>Mandatory requirement</w:t>
            </w:r>
            <w:r w:rsidR="00BD73E5" w:rsidRPr="00F81E2D">
              <w:rPr>
                <w:rFonts w:asciiTheme="minorHAnsi" w:hAnsiTheme="minorHAnsi"/>
              </w:rPr>
              <w:t xml:space="preserve"> </w:t>
            </w:r>
            <w:r w:rsidR="00B715B5" w:rsidRPr="00F81E2D">
              <w:rPr>
                <w:rFonts w:asciiTheme="minorHAnsi" w:hAnsiTheme="minorHAnsi"/>
              </w:rPr>
              <w:t>evaluation</w:t>
            </w:r>
          </w:p>
        </w:tc>
        <w:tc>
          <w:tcPr>
            <w:tcW w:w="1188" w:type="pct"/>
            <w:shd w:val="clear" w:color="auto" w:fill="DBE5F1" w:themeFill="accent1" w:themeFillTint="33"/>
          </w:tcPr>
          <w:p w14:paraId="11A23498"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r w:rsidR="00716C95" w:rsidRPr="00F81E2D" w14:paraId="730EC35B" w14:textId="77777777" w:rsidTr="00B238DA">
        <w:tc>
          <w:tcPr>
            <w:tcW w:w="794" w:type="pct"/>
          </w:tcPr>
          <w:p w14:paraId="2377BB36" w14:textId="77777777" w:rsidR="00716C95" w:rsidRPr="00F81E2D" w:rsidRDefault="00BA5085" w:rsidP="00FF2815">
            <w:pPr>
              <w:rPr>
                <w:rFonts w:asciiTheme="minorHAnsi" w:hAnsiTheme="minorHAnsi"/>
              </w:rPr>
            </w:pPr>
            <w:r w:rsidRPr="00F81E2D">
              <w:rPr>
                <w:rFonts w:asciiTheme="minorHAnsi" w:hAnsiTheme="minorHAnsi"/>
              </w:rPr>
              <w:t>Stage 2B</w:t>
            </w:r>
          </w:p>
        </w:tc>
        <w:tc>
          <w:tcPr>
            <w:tcW w:w="3018" w:type="pct"/>
          </w:tcPr>
          <w:p w14:paraId="4355D9DD" w14:textId="77777777" w:rsidR="00716C95" w:rsidRPr="00F81E2D" w:rsidRDefault="00595B43" w:rsidP="00AD6C0C">
            <w:pPr>
              <w:rPr>
                <w:rFonts w:asciiTheme="minorHAnsi" w:hAnsiTheme="minorHAnsi"/>
              </w:rPr>
            </w:pPr>
            <w:r>
              <w:rPr>
                <w:rFonts w:asciiTheme="minorHAnsi" w:hAnsiTheme="minorHAnsi"/>
              </w:rPr>
              <w:t>Non-mandatory</w:t>
            </w:r>
            <w:r w:rsidR="00EC4547" w:rsidRPr="00F81E2D">
              <w:rPr>
                <w:rFonts w:asciiTheme="minorHAnsi" w:hAnsiTheme="minorHAnsi"/>
              </w:rPr>
              <w:t xml:space="preserve"> </w:t>
            </w:r>
            <w:r w:rsidR="00B145FE" w:rsidRPr="00F81E2D">
              <w:rPr>
                <w:rFonts w:asciiTheme="minorHAnsi" w:hAnsiTheme="minorHAnsi"/>
              </w:rPr>
              <w:t xml:space="preserve">requirement </w:t>
            </w:r>
            <w:r w:rsidR="00BD73E5" w:rsidRPr="00F81E2D">
              <w:rPr>
                <w:rFonts w:asciiTheme="minorHAnsi" w:hAnsiTheme="minorHAnsi"/>
              </w:rPr>
              <w:t>evaluation</w:t>
            </w:r>
          </w:p>
        </w:tc>
        <w:tc>
          <w:tcPr>
            <w:tcW w:w="1188" w:type="pct"/>
            <w:shd w:val="clear" w:color="auto" w:fill="DBE5F1" w:themeFill="accent1" w:themeFillTint="33"/>
          </w:tcPr>
          <w:p w14:paraId="4F93C58E" w14:textId="77777777" w:rsidR="00716C95" w:rsidRPr="00F81E2D" w:rsidRDefault="00513C4F" w:rsidP="00716C95">
            <w:pPr>
              <w:jc w:val="center"/>
              <w:rPr>
                <w:rFonts w:asciiTheme="minorHAnsi" w:hAnsiTheme="minorHAnsi"/>
              </w:rPr>
            </w:pPr>
            <w:r>
              <w:rPr>
                <w:rFonts w:asciiTheme="minorHAnsi" w:hAnsiTheme="minorHAnsi"/>
              </w:rPr>
              <w:t>YES</w:t>
            </w:r>
          </w:p>
        </w:tc>
      </w:tr>
      <w:tr w:rsidR="00D45361" w:rsidRPr="00F81E2D" w14:paraId="6DBCD148" w14:textId="77777777" w:rsidTr="00764EB7">
        <w:tc>
          <w:tcPr>
            <w:tcW w:w="794" w:type="pct"/>
          </w:tcPr>
          <w:p w14:paraId="0A5C40C6"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3018" w:type="pct"/>
          </w:tcPr>
          <w:p w14:paraId="102DA7CD"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188" w:type="pct"/>
            <w:shd w:val="clear" w:color="auto" w:fill="DBE5F1" w:themeFill="accent1" w:themeFillTint="33"/>
          </w:tcPr>
          <w:p w14:paraId="428B1BF8" w14:textId="77777777" w:rsidR="00D45361" w:rsidRPr="00F81E2D" w:rsidRDefault="00D45361" w:rsidP="00716C95">
            <w:pPr>
              <w:jc w:val="center"/>
              <w:rPr>
                <w:rFonts w:asciiTheme="minorHAnsi" w:hAnsiTheme="minorHAnsi"/>
              </w:rPr>
            </w:pPr>
            <w:r w:rsidRPr="00F81E2D">
              <w:rPr>
                <w:rFonts w:asciiTheme="minorHAnsi" w:hAnsiTheme="minorHAnsi"/>
              </w:rPr>
              <w:t>YES</w:t>
            </w:r>
          </w:p>
        </w:tc>
      </w:tr>
      <w:tr w:rsidR="00716C95" w:rsidRPr="00F81E2D" w14:paraId="5BEB0AA5" w14:textId="77777777" w:rsidTr="00764EB7">
        <w:tc>
          <w:tcPr>
            <w:tcW w:w="794" w:type="pct"/>
          </w:tcPr>
          <w:p w14:paraId="7FB5AF56"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18" w:type="pct"/>
          </w:tcPr>
          <w:p w14:paraId="781483EE" w14:textId="77777777" w:rsidR="00716C95" w:rsidRPr="00F81E2D" w:rsidRDefault="00716C95" w:rsidP="00FF2815">
            <w:pPr>
              <w:rPr>
                <w:rFonts w:asciiTheme="minorHAnsi" w:hAnsiTheme="minorHAnsi"/>
              </w:rPr>
            </w:pPr>
            <w:r w:rsidRPr="00F81E2D">
              <w:rPr>
                <w:rFonts w:asciiTheme="minorHAnsi" w:hAnsiTheme="minorHAnsi"/>
              </w:rPr>
              <w:t xml:space="preserve">Price </w:t>
            </w:r>
            <w:r w:rsidR="001C7F0D" w:rsidRPr="00F81E2D">
              <w:rPr>
                <w:rFonts w:asciiTheme="minorHAnsi" w:hAnsiTheme="minorHAnsi"/>
              </w:rPr>
              <w:t xml:space="preserve">/ B-BBEE </w:t>
            </w:r>
            <w:r w:rsidRPr="00F81E2D">
              <w:rPr>
                <w:rFonts w:asciiTheme="minorHAnsi" w:hAnsiTheme="minorHAnsi"/>
              </w:rPr>
              <w:t>evaluation</w:t>
            </w:r>
          </w:p>
        </w:tc>
        <w:tc>
          <w:tcPr>
            <w:tcW w:w="1188" w:type="pct"/>
            <w:shd w:val="clear" w:color="auto" w:fill="DBE5F1" w:themeFill="accent1" w:themeFillTint="33"/>
          </w:tcPr>
          <w:p w14:paraId="46162DE2" w14:textId="77777777" w:rsidR="00716C95" w:rsidRPr="00F81E2D" w:rsidRDefault="00716C95" w:rsidP="00716C95">
            <w:pPr>
              <w:jc w:val="center"/>
              <w:rPr>
                <w:rFonts w:asciiTheme="minorHAnsi" w:hAnsiTheme="minorHAnsi"/>
              </w:rPr>
            </w:pPr>
            <w:r w:rsidRPr="00F81E2D">
              <w:rPr>
                <w:rFonts w:asciiTheme="minorHAnsi" w:hAnsiTheme="minorHAnsi"/>
              </w:rPr>
              <w:t>YES</w:t>
            </w:r>
          </w:p>
        </w:tc>
      </w:tr>
    </w:tbl>
    <w:p w14:paraId="63044A16" w14:textId="4C237E89" w:rsidR="00227C30" w:rsidRPr="0014450B" w:rsidRDefault="00764EB7" w:rsidP="00764EB7">
      <w:pPr>
        <w:pStyle w:val="Specification"/>
        <w:ind w:left="567" w:hanging="141"/>
        <w:rPr>
          <w:b/>
        </w:rPr>
      </w:pPr>
      <w:r>
        <w:rPr>
          <w:b/>
        </w:rPr>
        <w:t xml:space="preserve">   </w:t>
      </w:r>
      <w:r w:rsidR="0051162B" w:rsidRPr="0014450B">
        <w:rPr>
          <w:b/>
        </w:rPr>
        <w:t xml:space="preserve">The bidder must </w:t>
      </w:r>
      <w:r w:rsidR="00032114" w:rsidRPr="0014450B">
        <w:rPr>
          <w:b/>
        </w:rPr>
        <w:t xml:space="preserve">meet </w:t>
      </w:r>
      <w:r w:rsidR="00EC049A" w:rsidRPr="0014450B">
        <w:rPr>
          <w:b/>
        </w:rPr>
        <w:t>all</w:t>
      </w:r>
      <w:r w:rsidR="004D3770" w:rsidRPr="0014450B">
        <w:rPr>
          <w:b/>
        </w:rPr>
        <w:t xml:space="preserve"> mandatory requirements and minimum threshold</w:t>
      </w:r>
      <w:r w:rsidR="00032114" w:rsidRPr="0014450B">
        <w:rPr>
          <w:b/>
          <w:color w:val="FF0000"/>
        </w:rPr>
        <w:t xml:space="preserve"> </w:t>
      </w:r>
      <w:r w:rsidR="00EC049A" w:rsidRPr="0014450B">
        <w:rPr>
          <w:b/>
        </w:rPr>
        <w:t>(if required in the bid document)</w:t>
      </w:r>
      <w:r w:rsidR="00EC049A" w:rsidRPr="0014450B">
        <w:rPr>
          <w:b/>
          <w:color w:val="FF0000"/>
        </w:rPr>
        <w:t xml:space="preserve"> </w:t>
      </w:r>
      <w:r w:rsidR="0051162B" w:rsidRPr="0014450B">
        <w:rPr>
          <w:b/>
        </w:rPr>
        <w:t>to be eligible to proceed to the next stage of the evaluation.</w:t>
      </w:r>
    </w:p>
    <w:p w14:paraId="369B0848" w14:textId="0DCACDD1" w:rsidR="00A00EC3" w:rsidRPr="00F81E2D" w:rsidRDefault="009A3591" w:rsidP="008E201B">
      <w:pPr>
        <w:pStyle w:val="AnnexH2"/>
        <w:numPr>
          <w:ilvl w:val="1"/>
          <w:numId w:val="29"/>
        </w:numPr>
        <w:ind w:left="1531"/>
      </w:pPr>
      <w:bookmarkStart w:id="32" w:name="_Toc435315888"/>
      <w:bookmarkStart w:id="33" w:name="_Toc72179817"/>
      <w:r w:rsidRPr="00F81E2D">
        <w:lastRenderedPageBreak/>
        <w:t>ADMINISTRATIVE</w:t>
      </w:r>
      <w:r w:rsidR="00A00EC3" w:rsidRPr="00F81E2D">
        <w:t xml:space="preserve"> PRE-QUALIFICATION</w:t>
      </w:r>
      <w:bookmarkEnd w:id="32"/>
      <w:bookmarkEnd w:id="33"/>
    </w:p>
    <w:p w14:paraId="74998746" w14:textId="77777777" w:rsidR="00FA52A7" w:rsidRPr="00F81E2D" w:rsidRDefault="00FA52A7" w:rsidP="00650461">
      <w:pPr>
        <w:pStyle w:val="Heading1"/>
        <w:tabs>
          <w:tab w:val="clear" w:pos="502"/>
          <w:tab w:val="num" w:pos="1069"/>
        </w:tabs>
        <w:ind w:left="1134"/>
      </w:pPr>
      <w:bookmarkStart w:id="34" w:name="_Toc72179818"/>
      <w:bookmarkStart w:id="35" w:name="_Toc435315889"/>
      <w:r w:rsidRPr="00F81E2D">
        <w:t>ADMINISTRATIVE PRE-QUALIFICATION REQUIREMENTS</w:t>
      </w:r>
      <w:bookmarkEnd w:id="34"/>
    </w:p>
    <w:p w14:paraId="40E76F75" w14:textId="77777777" w:rsidR="00A00EC3" w:rsidRPr="00F81E2D" w:rsidRDefault="009A3591" w:rsidP="00650461">
      <w:pPr>
        <w:pStyle w:val="Heading2"/>
        <w:tabs>
          <w:tab w:val="clear" w:pos="502"/>
          <w:tab w:val="num" w:pos="1069"/>
        </w:tabs>
        <w:ind w:left="1134"/>
      </w:pPr>
      <w:bookmarkStart w:id="36" w:name="_Toc72179819"/>
      <w:r w:rsidRPr="00F81E2D">
        <w:t>ADMINISTRATIVE</w:t>
      </w:r>
      <w:r w:rsidR="0008733A" w:rsidRPr="00F81E2D">
        <w:t xml:space="preserve"> PRE-QUALIFICATION </w:t>
      </w:r>
      <w:bookmarkEnd w:id="35"/>
      <w:r w:rsidR="00530398" w:rsidRPr="00F81E2D">
        <w:t>VERIFICATION</w:t>
      </w:r>
      <w:bookmarkEnd w:id="36"/>
    </w:p>
    <w:p w14:paraId="09ABAC0E" w14:textId="77777777" w:rsidR="002C0B8F" w:rsidRPr="00F81E2D" w:rsidRDefault="002C0B8F" w:rsidP="008E201B">
      <w:pPr>
        <w:pStyle w:val="Specification"/>
        <w:numPr>
          <w:ilvl w:val="0"/>
          <w:numId w:val="4"/>
        </w:numPr>
        <w:tabs>
          <w:tab w:val="clear" w:pos="567"/>
          <w:tab w:val="num" w:pos="1134"/>
        </w:tabs>
        <w:ind w:left="1134"/>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19F452AE" w14:textId="77777777" w:rsidR="00E32CF0" w:rsidRPr="00F81E2D" w:rsidRDefault="002C0B8F" w:rsidP="008E201B">
      <w:pPr>
        <w:pStyle w:val="Specification"/>
        <w:numPr>
          <w:ilvl w:val="0"/>
          <w:numId w:val="4"/>
        </w:numPr>
        <w:tabs>
          <w:tab w:val="clear" w:pos="567"/>
          <w:tab w:val="num" w:pos="1134"/>
        </w:tabs>
        <w:ind w:left="1134"/>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14:paraId="4D149C86" w14:textId="77777777" w:rsidR="00E32CF0" w:rsidRPr="00F81E2D" w:rsidRDefault="002C0B8F" w:rsidP="00650461">
      <w:pPr>
        <w:pStyle w:val="Specification"/>
        <w:numPr>
          <w:ilvl w:val="1"/>
          <w:numId w:val="2"/>
        </w:numPr>
        <w:tabs>
          <w:tab w:val="clear" w:pos="1107"/>
          <w:tab w:val="num" w:pos="1674"/>
        </w:tabs>
        <w:ind w:left="1674"/>
        <w:jc w:val="both"/>
      </w:pPr>
      <w:r w:rsidRPr="00F81E2D">
        <w:t>Reject the bid and not evaluate it, or</w:t>
      </w:r>
    </w:p>
    <w:p w14:paraId="2AC5AD2D" w14:textId="77777777" w:rsidR="00124D31" w:rsidRPr="00F81E2D" w:rsidRDefault="002C0B8F" w:rsidP="00650461">
      <w:pPr>
        <w:pStyle w:val="Specification"/>
        <w:numPr>
          <w:ilvl w:val="1"/>
          <w:numId w:val="2"/>
        </w:numPr>
        <w:tabs>
          <w:tab w:val="clear" w:pos="1107"/>
          <w:tab w:val="num" w:pos="1674"/>
        </w:tabs>
        <w:ind w:left="167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7C9171C8" w14:textId="77777777" w:rsidR="00124D31" w:rsidRPr="00F81E2D" w:rsidRDefault="00157C27" w:rsidP="00650461">
      <w:pPr>
        <w:pStyle w:val="Heading2"/>
        <w:tabs>
          <w:tab w:val="clear" w:pos="502"/>
          <w:tab w:val="num" w:pos="1069"/>
        </w:tabs>
        <w:ind w:left="1134"/>
        <w:jc w:val="both"/>
      </w:pPr>
      <w:bookmarkStart w:id="37" w:name="_Toc435315890"/>
      <w:bookmarkStart w:id="38" w:name="_Toc72179820"/>
      <w:r w:rsidRPr="00F81E2D">
        <w:t>ADMINISTRATIVE PRE-QUALIFICATION</w:t>
      </w:r>
      <w:r w:rsidR="009A5ECB" w:rsidRPr="00F81E2D">
        <w:t xml:space="preserve"> </w:t>
      </w:r>
      <w:r w:rsidR="00124D31" w:rsidRPr="00F81E2D">
        <w:t>REQUIREMENTS</w:t>
      </w:r>
      <w:bookmarkEnd w:id="37"/>
      <w:bookmarkEnd w:id="38"/>
    </w:p>
    <w:p w14:paraId="72C70F12" w14:textId="77777777" w:rsidR="00E32CF0" w:rsidRPr="00F81E2D" w:rsidRDefault="00C34E39" w:rsidP="008E201B">
      <w:pPr>
        <w:pStyle w:val="Specification"/>
        <w:numPr>
          <w:ilvl w:val="0"/>
          <w:numId w:val="5"/>
        </w:numPr>
        <w:tabs>
          <w:tab w:val="clear" w:pos="567"/>
          <w:tab w:val="num" w:pos="1134"/>
        </w:tabs>
        <w:ind w:left="1134"/>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599A2AD6" w14:textId="77777777" w:rsidR="00E32CF0" w:rsidRPr="00F81E2D" w:rsidRDefault="00C91264" w:rsidP="00650461">
      <w:pPr>
        <w:pStyle w:val="Specification"/>
        <w:numPr>
          <w:ilvl w:val="1"/>
          <w:numId w:val="2"/>
        </w:numPr>
        <w:tabs>
          <w:tab w:val="clear" w:pos="1107"/>
          <w:tab w:val="num" w:pos="1674"/>
        </w:tabs>
        <w:ind w:left="167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 and;</w:t>
      </w:r>
    </w:p>
    <w:p w14:paraId="0A6A32FB" w14:textId="78FA7126" w:rsidR="00E36E99" w:rsidRPr="00F81E2D" w:rsidRDefault="005D0758" w:rsidP="00650461">
      <w:pPr>
        <w:pStyle w:val="Specification"/>
        <w:numPr>
          <w:ilvl w:val="1"/>
          <w:numId w:val="2"/>
        </w:numPr>
        <w:tabs>
          <w:tab w:val="clear" w:pos="1107"/>
          <w:tab w:val="num" w:pos="1674"/>
        </w:tabs>
        <w:ind w:left="1674"/>
        <w:jc w:val="both"/>
      </w:pPr>
      <w:r w:rsidRPr="00F81E2D">
        <w:t>i</w:t>
      </w:r>
      <w:r w:rsidR="00E36E99" w:rsidRPr="00F81E2D">
        <w:t>n the correct format as one original document</w:t>
      </w:r>
      <w:r w:rsidR="00E36E99" w:rsidRPr="00885F59">
        <w:t xml:space="preserve">, </w:t>
      </w:r>
      <w:r w:rsidR="00885F59" w:rsidRPr="00885F59">
        <w:t>one</w:t>
      </w:r>
      <w:r w:rsidR="00E36E99" w:rsidRPr="00885F59">
        <w:t xml:space="preserve"> </w:t>
      </w:r>
      <w:r w:rsidR="00C65A45" w:rsidRPr="00885F59">
        <w:t xml:space="preserve">copies and </w:t>
      </w:r>
      <w:r w:rsidR="00885F59" w:rsidRPr="00885F59">
        <w:t>two</w:t>
      </w:r>
      <w:r w:rsidR="00C65A45" w:rsidRPr="00885F59">
        <w:t xml:space="preserve"> </w:t>
      </w:r>
      <w:r w:rsidR="00C65A45">
        <w:t>memory stick</w:t>
      </w:r>
      <w:r w:rsidR="00E36E99" w:rsidRPr="00F81E2D">
        <w:t>.</w:t>
      </w:r>
    </w:p>
    <w:p w14:paraId="2732757E" w14:textId="2354F437" w:rsidR="009F2D2B" w:rsidRDefault="009F2D2B" w:rsidP="00650461">
      <w:pPr>
        <w:pStyle w:val="Specification"/>
        <w:numPr>
          <w:ilvl w:val="0"/>
          <w:numId w:val="2"/>
        </w:numPr>
        <w:tabs>
          <w:tab w:val="clear" w:pos="567"/>
          <w:tab w:val="num" w:pos="1134"/>
        </w:tabs>
        <w:ind w:left="1134"/>
        <w:jc w:val="both"/>
      </w:pPr>
      <w:r>
        <w:rPr>
          <w:b/>
        </w:rPr>
        <w:t>Attendance of briefing session</w:t>
      </w:r>
      <w:r>
        <w:t xml:space="preserve">: </w:t>
      </w:r>
      <w:r w:rsidR="00C65A45">
        <w:t>no briefing session required.</w:t>
      </w:r>
    </w:p>
    <w:p w14:paraId="02A8B955" w14:textId="2D705B0A" w:rsidR="0075458D" w:rsidRDefault="004D3770" w:rsidP="00650461">
      <w:pPr>
        <w:pStyle w:val="Specification"/>
        <w:numPr>
          <w:ilvl w:val="0"/>
          <w:numId w:val="2"/>
        </w:numPr>
        <w:tabs>
          <w:tab w:val="clear" w:pos="567"/>
          <w:tab w:val="num" w:pos="1134"/>
        </w:tabs>
        <w:ind w:left="1134"/>
        <w:jc w:val="both"/>
      </w:pPr>
      <w:r w:rsidRPr="003C2E2F">
        <w:rPr>
          <w:b/>
        </w:rPr>
        <w:t>Registration on National Treasury Central Supplier Database:</w:t>
      </w:r>
      <w:r w:rsidR="009A3591" w:rsidRPr="003C2E2F">
        <w:rPr>
          <w:b/>
        </w:rPr>
        <w:t xml:space="preserve"> </w:t>
      </w:r>
      <w:r w:rsidR="00E662C9" w:rsidRPr="003421A6">
        <w:t xml:space="preserve">The bidder </w:t>
      </w:r>
      <w:r w:rsidR="009A3591" w:rsidRPr="003421A6">
        <w:t>is</w:t>
      </w:r>
      <w:r w:rsidR="00157C27" w:rsidRPr="003421A6">
        <w:t>, in terms of National Treasury Instruction Note 3 of 2016/17,</w:t>
      </w:r>
      <w:r w:rsidR="009A3591" w:rsidRPr="003421A6">
        <w:t xml:space="preserve"> registered as a Supplier on National Treasury Central Supplier Database (CSD).</w:t>
      </w:r>
      <w:bookmarkStart w:id="39" w:name="_Toc435315891"/>
    </w:p>
    <w:p w14:paraId="4A61671F" w14:textId="47D7579B" w:rsidR="004F0110" w:rsidRDefault="004F0110" w:rsidP="00650461">
      <w:pPr>
        <w:pStyle w:val="Specification"/>
        <w:ind w:left="567"/>
        <w:jc w:val="both"/>
      </w:pPr>
    </w:p>
    <w:p w14:paraId="2B48B85E" w14:textId="316AE049" w:rsidR="004F0110" w:rsidRDefault="004F0110" w:rsidP="00650461">
      <w:pPr>
        <w:pStyle w:val="Specification"/>
        <w:ind w:left="567"/>
        <w:jc w:val="both"/>
      </w:pPr>
    </w:p>
    <w:p w14:paraId="6C2B111B" w14:textId="4B3C28AD" w:rsidR="004F0110" w:rsidRDefault="004F0110" w:rsidP="00650461">
      <w:pPr>
        <w:pStyle w:val="Specification"/>
        <w:ind w:left="567"/>
        <w:jc w:val="both"/>
      </w:pPr>
    </w:p>
    <w:p w14:paraId="5DF15607" w14:textId="0E7E3AF0" w:rsidR="004F0110" w:rsidRDefault="004F0110" w:rsidP="00650461">
      <w:pPr>
        <w:pStyle w:val="Specification"/>
        <w:ind w:left="567"/>
        <w:jc w:val="both"/>
      </w:pPr>
    </w:p>
    <w:p w14:paraId="1BA7CE59" w14:textId="0FA3F8E9" w:rsidR="004F0110" w:rsidRDefault="004F0110" w:rsidP="00650461">
      <w:pPr>
        <w:pStyle w:val="Specification"/>
        <w:ind w:left="567"/>
        <w:jc w:val="both"/>
      </w:pPr>
    </w:p>
    <w:p w14:paraId="2090CE8D" w14:textId="6E50AAC5" w:rsidR="004F0110" w:rsidRDefault="004F0110" w:rsidP="00650461">
      <w:pPr>
        <w:pStyle w:val="Specification"/>
        <w:ind w:left="567"/>
        <w:jc w:val="both"/>
      </w:pPr>
    </w:p>
    <w:p w14:paraId="27B44692" w14:textId="4A042462" w:rsidR="004F0110" w:rsidRDefault="004F0110" w:rsidP="00650461">
      <w:pPr>
        <w:pStyle w:val="Specification"/>
        <w:ind w:left="567"/>
        <w:jc w:val="both"/>
      </w:pPr>
    </w:p>
    <w:p w14:paraId="1BF4992C" w14:textId="11A4F119" w:rsidR="004F0110" w:rsidRDefault="004F0110" w:rsidP="00650461">
      <w:pPr>
        <w:pStyle w:val="Specification"/>
        <w:ind w:left="567"/>
        <w:jc w:val="both"/>
      </w:pPr>
    </w:p>
    <w:p w14:paraId="7FC203D3" w14:textId="5119BB40" w:rsidR="004F0110" w:rsidRDefault="004F0110" w:rsidP="00650461">
      <w:pPr>
        <w:pStyle w:val="Specification"/>
        <w:ind w:left="567"/>
        <w:jc w:val="both"/>
      </w:pPr>
    </w:p>
    <w:p w14:paraId="63315AFE" w14:textId="777CACD2" w:rsidR="004F0110" w:rsidRDefault="004F0110" w:rsidP="00650461">
      <w:pPr>
        <w:pStyle w:val="Specification"/>
        <w:ind w:left="567"/>
        <w:jc w:val="both"/>
      </w:pPr>
    </w:p>
    <w:p w14:paraId="04FED95F" w14:textId="3FE5C656" w:rsidR="004F0110" w:rsidRDefault="004F0110" w:rsidP="00650461">
      <w:pPr>
        <w:pStyle w:val="Specification"/>
        <w:ind w:left="567" w:firstLine="142"/>
        <w:jc w:val="both"/>
      </w:pPr>
    </w:p>
    <w:p w14:paraId="24005899" w14:textId="5582B5D6" w:rsidR="004F0110" w:rsidRPr="00F81E2D" w:rsidRDefault="00650461" w:rsidP="008E201B">
      <w:pPr>
        <w:pStyle w:val="AnnexH2"/>
        <w:numPr>
          <w:ilvl w:val="1"/>
          <w:numId w:val="29"/>
        </w:numPr>
        <w:tabs>
          <w:tab w:val="left" w:pos="567"/>
        </w:tabs>
        <w:ind w:left="709" w:hanging="567"/>
      </w:pPr>
      <w:bookmarkStart w:id="40" w:name="_Toc72179821"/>
      <w:r>
        <w:lastRenderedPageBreak/>
        <w:t>T</w:t>
      </w:r>
      <w:r w:rsidR="004F0110">
        <w:t>ECHNICAL, FUNCTIONALITY MANDATORY REQUIREMENTS</w:t>
      </w:r>
      <w:bookmarkEnd w:id="40"/>
    </w:p>
    <w:p w14:paraId="1722538C" w14:textId="77777777" w:rsidR="0075458D" w:rsidRPr="00F81E2D" w:rsidRDefault="0075458D" w:rsidP="00650461">
      <w:pPr>
        <w:pStyle w:val="Heading1"/>
        <w:tabs>
          <w:tab w:val="clear" w:pos="502"/>
        </w:tabs>
        <w:ind w:left="426" w:hanging="426"/>
        <w:jc w:val="both"/>
      </w:pPr>
      <w:bookmarkStart w:id="41" w:name="_Toc58407636"/>
      <w:bookmarkStart w:id="42" w:name="_Toc72179822"/>
      <w:bookmarkStart w:id="43" w:name="_Toc435315892"/>
      <w:bookmarkEnd w:id="39"/>
      <w:r w:rsidRPr="00F81E2D">
        <w:t>TECHNICAL MANDATORY</w:t>
      </w:r>
      <w:r>
        <w:t xml:space="preserve"> REQUIREMENTS</w:t>
      </w:r>
      <w:bookmarkEnd w:id="41"/>
      <w:bookmarkEnd w:id="42"/>
    </w:p>
    <w:p w14:paraId="7D7C76C9" w14:textId="77777777" w:rsidR="0070175D" w:rsidRPr="00F81E2D" w:rsidRDefault="00B558CD" w:rsidP="00650461">
      <w:pPr>
        <w:pStyle w:val="Heading2"/>
        <w:tabs>
          <w:tab w:val="clear" w:pos="502"/>
          <w:tab w:val="num" w:pos="851"/>
        </w:tabs>
      </w:pPr>
      <w:bookmarkStart w:id="44" w:name="_Toc72179823"/>
      <w:r w:rsidRPr="00F81E2D">
        <w:t>INSTRUCTION AND EVALUATION CRITERIA</w:t>
      </w:r>
      <w:bookmarkEnd w:id="43"/>
      <w:bookmarkEnd w:id="44"/>
    </w:p>
    <w:p w14:paraId="3AB4EAD2" w14:textId="77777777" w:rsidR="000424C6" w:rsidRDefault="000424C6" w:rsidP="008E201B">
      <w:pPr>
        <w:pStyle w:val="Specification"/>
        <w:numPr>
          <w:ilvl w:val="0"/>
          <w:numId w:val="37"/>
        </w:numPr>
        <w:tabs>
          <w:tab w:val="clear" w:pos="567"/>
        </w:tabs>
        <w:jc w:val="both"/>
      </w:pPr>
      <w:r>
        <w:t xml:space="preserve">The bidder </w:t>
      </w:r>
      <w:r w:rsidRPr="00A41109">
        <w:rPr>
          <w:b/>
        </w:rPr>
        <w:t>must comply with ALL the requirements by providing substantiating evidence</w:t>
      </w:r>
      <w:r>
        <w:t xml:space="preserve"> in the form of documentation or information, failing which it will be regarded as “NOT COMPLY”.</w:t>
      </w:r>
    </w:p>
    <w:p w14:paraId="49A15B2C" w14:textId="77777777" w:rsidR="000424C6" w:rsidRDefault="000424C6" w:rsidP="008E201B">
      <w:pPr>
        <w:pStyle w:val="Specification"/>
        <w:numPr>
          <w:ilvl w:val="0"/>
          <w:numId w:val="37"/>
        </w:numPr>
        <w:tabs>
          <w:tab w:val="clear" w:pos="567"/>
        </w:tabs>
        <w:jc w:val="both"/>
      </w:pPr>
      <w:r>
        <w:t xml:space="preserve">The bidder </w:t>
      </w:r>
      <w:r w:rsidRPr="00FA4010">
        <w:rPr>
          <w:b/>
        </w:rPr>
        <w:t>must provide a unique reference number</w:t>
      </w:r>
      <w:r>
        <w:t xml:space="preserve"> (e.g. binder/folio, chapter, section, page) to locate substantiating evidence in the bid response. During evaluation, SITA reserves the right to treat substantiation evidence that cannot be located in the bid response as “NOT COMPLY”.</w:t>
      </w:r>
    </w:p>
    <w:p w14:paraId="4E337B81" w14:textId="11AA53B7" w:rsidR="000424C6" w:rsidRDefault="000424C6" w:rsidP="008E201B">
      <w:pPr>
        <w:pStyle w:val="Specification"/>
        <w:numPr>
          <w:ilvl w:val="0"/>
          <w:numId w:val="37"/>
        </w:numPr>
        <w:tabs>
          <w:tab w:val="clear" w:pos="567"/>
        </w:tabs>
        <w:jc w:val="both"/>
      </w:pPr>
      <w:r>
        <w:t xml:space="preserve">The </w:t>
      </w:r>
      <w:r w:rsidRPr="00A41109">
        <w:t>bidder</w:t>
      </w:r>
      <w:r w:rsidRPr="00764EB7">
        <w:rPr>
          <w:b/>
        </w:rPr>
        <w:t xml:space="preserve"> must complete the declaration</w:t>
      </w:r>
      <w:r>
        <w:t xml:space="preserve"> of compliance as per section </w:t>
      </w:r>
      <w:r w:rsidR="00B238DA">
        <w:t>9</w:t>
      </w:r>
      <w:r>
        <w:t>.2 below by marking with an “X” either “COMPLY”, or “NOT COMPLY” with ALL of the technical mandatory requirements, failing which it will be regarded as “NOT COMPLY”.</w:t>
      </w:r>
    </w:p>
    <w:p w14:paraId="2815D982" w14:textId="77777777" w:rsidR="000424C6" w:rsidRDefault="000424C6" w:rsidP="008E201B">
      <w:pPr>
        <w:pStyle w:val="Specification"/>
        <w:numPr>
          <w:ilvl w:val="0"/>
          <w:numId w:val="37"/>
        </w:numPr>
        <w:tabs>
          <w:tab w:val="clear" w:pos="567"/>
        </w:tabs>
        <w:jc w:val="both"/>
      </w:pPr>
      <w:r>
        <w:t xml:space="preserve">The bidder </w:t>
      </w:r>
      <w:r w:rsidRPr="00A41109">
        <w:rPr>
          <w:b/>
        </w:rPr>
        <w:t>must</w:t>
      </w:r>
      <w:r w:rsidRPr="00764EB7">
        <w:t xml:space="preserve"> </w:t>
      </w:r>
      <w:r w:rsidRPr="00FA4010">
        <w:rPr>
          <w:b/>
        </w:rPr>
        <w:t>comply with ALL the TECHNICAL MANDATORY REQUIREMENTS</w:t>
      </w:r>
      <w:r w:rsidRPr="00764EB7">
        <w:t xml:space="preserve"> </w:t>
      </w:r>
      <w:r>
        <w:t>in order for the bid to proceed to the next stage of the evaluation.</w:t>
      </w:r>
    </w:p>
    <w:p w14:paraId="48A13BF5" w14:textId="77777777" w:rsidR="00C60299" w:rsidRPr="00764EB7" w:rsidRDefault="000424C6" w:rsidP="008E201B">
      <w:pPr>
        <w:pStyle w:val="Heading2"/>
        <w:numPr>
          <w:ilvl w:val="0"/>
          <w:numId w:val="37"/>
        </w:numPr>
        <w:rPr>
          <w:rFonts w:eastAsia="Times New Roman" w:cs="Times New Roman"/>
          <w:bCs w:val="0"/>
          <w:color w:val="auto"/>
          <w:szCs w:val="24"/>
        </w:rPr>
      </w:pPr>
      <w:bookmarkStart w:id="45" w:name="_Toc72179824"/>
      <w:r w:rsidRPr="00764EB7">
        <w:rPr>
          <w:rFonts w:eastAsia="Times New Roman" w:cs="Times New Roman"/>
          <w:bCs w:val="0"/>
          <w:color w:val="auto"/>
          <w:szCs w:val="24"/>
        </w:rPr>
        <w:t>No URL references or links will be accepted as evidence.</w:t>
      </w:r>
      <w:bookmarkStart w:id="46" w:name="_Toc435315893"/>
      <w:bookmarkStart w:id="47" w:name="_Ref455335758"/>
      <w:bookmarkEnd w:id="45"/>
      <w:r w:rsidR="00C60299" w:rsidRPr="00764EB7">
        <w:rPr>
          <w:rFonts w:eastAsia="Times New Roman" w:cs="Times New Roman"/>
          <w:bCs w:val="0"/>
          <w:color w:val="auto"/>
          <w:szCs w:val="24"/>
        </w:rPr>
        <w:t xml:space="preserve"> </w:t>
      </w:r>
    </w:p>
    <w:p w14:paraId="6BA81816" w14:textId="4E12F72C" w:rsidR="00593FC7" w:rsidRDefault="00146A41" w:rsidP="00650461">
      <w:pPr>
        <w:pStyle w:val="Heading2"/>
        <w:tabs>
          <w:tab w:val="clear" w:pos="502"/>
        </w:tabs>
        <w:ind w:left="709" w:hanging="709"/>
      </w:pPr>
      <w:bookmarkStart w:id="48" w:name="_Toc72179825"/>
      <w:r w:rsidRPr="00F81E2D">
        <w:t xml:space="preserve">TECHNICAL </w:t>
      </w:r>
      <w:r w:rsidR="00880ACA" w:rsidRPr="00F81E2D">
        <w:t>MANDATORY</w:t>
      </w:r>
      <w:r w:rsidR="0071532F" w:rsidRPr="00F81E2D">
        <w:t xml:space="preserve"> REQUIREMENTS</w:t>
      </w:r>
      <w:bookmarkEnd w:id="46"/>
      <w:bookmarkEnd w:id="47"/>
      <w:bookmarkEnd w:id="4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063"/>
        <w:gridCol w:w="3636"/>
        <w:gridCol w:w="1929"/>
      </w:tblGrid>
      <w:tr w:rsidR="000E0F85" w:rsidRPr="00B238DA" w14:paraId="0F93BF24" w14:textId="77777777" w:rsidTr="00650461">
        <w:trPr>
          <w:tblHeader/>
        </w:trPr>
        <w:tc>
          <w:tcPr>
            <w:tcW w:w="2110" w:type="pct"/>
            <w:shd w:val="clear" w:color="auto" w:fill="DBE5F1" w:themeFill="accent1" w:themeFillTint="33"/>
          </w:tcPr>
          <w:p w14:paraId="2AB0E22E"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TECHNICAL MANDATORY REQUIREMENTS</w:t>
            </w:r>
          </w:p>
        </w:tc>
        <w:tc>
          <w:tcPr>
            <w:tcW w:w="1888" w:type="pct"/>
            <w:shd w:val="clear" w:color="auto" w:fill="DBE5F1" w:themeFill="accent1" w:themeFillTint="33"/>
          </w:tcPr>
          <w:p w14:paraId="5EE1BEA0"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Substantiating evidence of compliance</w:t>
            </w:r>
          </w:p>
          <w:p w14:paraId="155AD7A5" w14:textId="77777777" w:rsidR="000E0F85" w:rsidRPr="00B238DA" w:rsidRDefault="000E0F85" w:rsidP="00C36873">
            <w:pPr>
              <w:rPr>
                <w:rFonts w:asciiTheme="minorHAnsi" w:hAnsiTheme="minorHAnsi"/>
                <w:i/>
                <w:color w:val="000066"/>
                <w:szCs w:val="24"/>
              </w:rPr>
            </w:pPr>
            <w:r w:rsidRPr="00B238DA">
              <w:rPr>
                <w:rFonts w:asciiTheme="minorHAnsi" w:hAnsiTheme="minorHAnsi"/>
                <w:i/>
                <w:color w:val="000066"/>
                <w:szCs w:val="24"/>
              </w:rPr>
              <w:t>(used to evaluate bid)</w:t>
            </w:r>
          </w:p>
        </w:tc>
        <w:tc>
          <w:tcPr>
            <w:tcW w:w="1002" w:type="pct"/>
            <w:shd w:val="clear" w:color="auto" w:fill="DBE5F1" w:themeFill="accent1" w:themeFillTint="33"/>
          </w:tcPr>
          <w:p w14:paraId="590F8E69" w14:textId="77777777" w:rsidR="000E0F85" w:rsidRPr="00B238DA" w:rsidRDefault="000E0F85" w:rsidP="00C36873">
            <w:pPr>
              <w:rPr>
                <w:rFonts w:asciiTheme="minorHAnsi" w:hAnsiTheme="minorHAnsi"/>
                <w:b/>
                <w:i/>
                <w:color w:val="000066"/>
                <w:szCs w:val="24"/>
              </w:rPr>
            </w:pPr>
            <w:r w:rsidRPr="00B238DA">
              <w:rPr>
                <w:rFonts w:asciiTheme="minorHAnsi" w:hAnsiTheme="minorHAnsi"/>
                <w:b/>
                <w:i/>
                <w:color w:val="000066"/>
                <w:szCs w:val="24"/>
              </w:rPr>
              <w:t>Evidence reference</w:t>
            </w:r>
          </w:p>
          <w:p w14:paraId="44D73832" w14:textId="77777777" w:rsidR="000E0F85" w:rsidRPr="00B238DA" w:rsidRDefault="000E0F85" w:rsidP="00C36873">
            <w:pPr>
              <w:rPr>
                <w:rFonts w:asciiTheme="minorHAnsi" w:hAnsiTheme="minorHAnsi"/>
                <w:i/>
                <w:color w:val="000066"/>
                <w:szCs w:val="24"/>
              </w:rPr>
            </w:pPr>
            <w:r w:rsidRPr="00B238DA">
              <w:rPr>
                <w:rFonts w:asciiTheme="minorHAnsi" w:hAnsiTheme="minorHAnsi"/>
                <w:i/>
                <w:color w:val="000066"/>
                <w:szCs w:val="24"/>
              </w:rPr>
              <w:t>(to be completed by bidder)</w:t>
            </w:r>
          </w:p>
        </w:tc>
      </w:tr>
      <w:tr w:rsidR="00884292" w:rsidRPr="00B238DA" w14:paraId="1E8F0A2C" w14:textId="77777777" w:rsidTr="00650461">
        <w:tc>
          <w:tcPr>
            <w:tcW w:w="2110" w:type="pct"/>
          </w:tcPr>
          <w:p w14:paraId="32188DEA" w14:textId="77777777" w:rsidR="00884292" w:rsidRPr="00B238DA" w:rsidRDefault="00884292" w:rsidP="008E201B">
            <w:pPr>
              <w:pStyle w:val="Specification"/>
              <w:numPr>
                <w:ilvl w:val="0"/>
                <w:numId w:val="16"/>
              </w:numPr>
              <w:ind w:left="284"/>
              <w:rPr>
                <w:rFonts w:asciiTheme="minorHAnsi" w:hAnsiTheme="minorHAnsi"/>
                <w:b/>
                <w:bCs/>
              </w:rPr>
            </w:pPr>
            <w:r w:rsidRPr="00B238DA">
              <w:rPr>
                <w:rStyle w:val="Strong"/>
                <w:rFonts w:asciiTheme="minorHAnsi" w:hAnsiTheme="minorHAnsi"/>
              </w:rPr>
              <w:t>BIDDER EXPERIENCE AND CAPABILITY REQUIREMENTS</w:t>
            </w:r>
            <w:r w:rsidRPr="00B238DA">
              <w:rPr>
                <w:rFonts w:asciiTheme="minorHAnsi" w:hAnsiTheme="minorHAnsi"/>
              </w:rPr>
              <w:t>.</w:t>
            </w:r>
          </w:p>
          <w:p w14:paraId="73090892" w14:textId="34E4BFF8" w:rsidR="00C236FB" w:rsidRPr="00B238DA" w:rsidRDefault="00B04A94" w:rsidP="004F0110">
            <w:pPr>
              <w:rPr>
                <w:rFonts w:asciiTheme="minorHAnsi" w:hAnsiTheme="minorHAnsi"/>
                <w:szCs w:val="24"/>
              </w:rPr>
            </w:pPr>
            <w:r w:rsidRPr="00B238DA">
              <w:rPr>
                <w:rFonts w:asciiTheme="minorHAnsi" w:hAnsiTheme="minorHAnsi"/>
                <w:szCs w:val="24"/>
              </w:rPr>
              <w:t xml:space="preserve">The bidder must have provided </w:t>
            </w:r>
            <w:r w:rsidR="008E4774" w:rsidRPr="00B238DA">
              <w:rPr>
                <w:rFonts w:asciiTheme="minorHAnsi" w:hAnsiTheme="minorHAnsi"/>
                <w:szCs w:val="24"/>
              </w:rPr>
              <w:t>the following services: entries</w:t>
            </w:r>
            <w:r w:rsidR="0066394F" w:rsidRPr="00B238DA">
              <w:rPr>
                <w:rFonts w:asciiTheme="minorHAnsi" w:hAnsiTheme="minorHAnsi"/>
                <w:szCs w:val="24"/>
              </w:rPr>
              <w:t xml:space="preserve"> </w:t>
            </w:r>
            <w:r w:rsidR="008E4774" w:rsidRPr="00B238DA">
              <w:rPr>
                <w:rFonts w:asciiTheme="minorHAnsi" w:hAnsiTheme="minorHAnsi"/>
                <w:szCs w:val="24"/>
              </w:rPr>
              <w:t>campaign</w:t>
            </w:r>
            <w:r w:rsidR="00C236FB" w:rsidRPr="00B238DA">
              <w:rPr>
                <w:rFonts w:asciiTheme="minorHAnsi" w:hAnsiTheme="minorHAnsi"/>
                <w:szCs w:val="24"/>
              </w:rPr>
              <w:t>, nominations, adjudication and coordination of the awards ceremony</w:t>
            </w:r>
            <w:r w:rsidR="0066394F" w:rsidRPr="00B238DA">
              <w:rPr>
                <w:rFonts w:asciiTheme="minorHAnsi" w:hAnsiTheme="minorHAnsi"/>
                <w:szCs w:val="24"/>
              </w:rPr>
              <w:t xml:space="preserve"> for at least one client</w:t>
            </w:r>
            <w:r w:rsidR="00C236FB" w:rsidRPr="00B238DA">
              <w:rPr>
                <w:szCs w:val="24"/>
              </w:rPr>
              <w:t xml:space="preserve"> </w:t>
            </w:r>
            <w:r w:rsidR="0066394F" w:rsidRPr="00B238DA">
              <w:rPr>
                <w:rFonts w:asciiTheme="minorHAnsi" w:hAnsiTheme="minorHAnsi"/>
                <w:szCs w:val="24"/>
              </w:rPr>
              <w:t>with a minimum of 5 awards categories</w:t>
            </w:r>
            <w:r w:rsidR="00C65A45" w:rsidRPr="00B238DA">
              <w:rPr>
                <w:rFonts w:asciiTheme="minorHAnsi" w:hAnsiTheme="minorHAnsi"/>
                <w:szCs w:val="24"/>
              </w:rPr>
              <w:t xml:space="preserve"> in the last 10 years</w:t>
            </w:r>
            <w:r w:rsidR="00ED34CD">
              <w:rPr>
                <w:rFonts w:asciiTheme="minorHAnsi" w:hAnsiTheme="minorHAnsi"/>
                <w:szCs w:val="24"/>
              </w:rPr>
              <w:t>.</w:t>
            </w:r>
          </w:p>
          <w:p w14:paraId="3C9ABC94" w14:textId="77777777" w:rsidR="00884292" w:rsidRPr="00B238DA" w:rsidRDefault="00884292" w:rsidP="00C236FB">
            <w:pPr>
              <w:pStyle w:val="ListParagraph"/>
              <w:ind w:left="567"/>
              <w:rPr>
                <w:rFonts w:asciiTheme="minorHAnsi" w:hAnsiTheme="minorHAnsi"/>
              </w:rPr>
            </w:pPr>
          </w:p>
        </w:tc>
        <w:tc>
          <w:tcPr>
            <w:tcW w:w="1888" w:type="pct"/>
          </w:tcPr>
          <w:p w14:paraId="6C554EF3" w14:textId="76EE02BD" w:rsidR="00FD19D5" w:rsidRPr="00B238DA" w:rsidRDefault="00B238DA" w:rsidP="004F0110">
            <w:pPr>
              <w:rPr>
                <w:rFonts w:asciiTheme="minorHAnsi" w:hAnsiTheme="minorHAnsi"/>
                <w:szCs w:val="24"/>
              </w:rPr>
            </w:pPr>
            <w:r w:rsidRPr="00B238DA">
              <w:rPr>
                <w:rFonts w:asciiTheme="minorHAnsi" w:hAnsiTheme="minorHAnsi"/>
                <w:szCs w:val="24"/>
              </w:rPr>
              <w:t>Provide</w:t>
            </w:r>
            <w:r w:rsidR="00C65A45" w:rsidRPr="00B238DA">
              <w:rPr>
                <w:rFonts w:asciiTheme="minorHAnsi" w:hAnsiTheme="minorHAnsi"/>
                <w:szCs w:val="24"/>
              </w:rPr>
              <w:t xml:space="preserve"> </w:t>
            </w:r>
            <w:r w:rsidR="000424C6" w:rsidRPr="00B238DA">
              <w:rPr>
                <w:rFonts w:asciiTheme="minorHAnsi" w:hAnsiTheme="minorHAnsi"/>
                <w:szCs w:val="24"/>
              </w:rPr>
              <w:t>reference</w:t>
            </w:r>
            <w:r w:rsidR="001E4624">
              <w:rPr>
                <w:rFonts w:asciiTheme="minorHAnsi" w:hAnsiTheme="minorHAnsi"/>
                <w:szCs w:val="24"/>
              </w:rPr>
              <w:t>(s)</w:t>
            </w:r>
            <w:r w:rsidR="000424C6" w:rsidRPr="00B238DA">
              <w:rPr>
                <w:rFonts w:asciiTheme="minorHAnsi" w:hAnsiTheme="minorHAnsi"/>
                <w:szCs w:val="24"/>
              </w:rPr>
              <w:t xml:space="preserve"> from a customer</w:t>
            </w:r>
            <w:r w:rsidR="001E4624">
              <w:rPr>
                <w:rFonts w:asciiTheme="minorHAnsi" w:hAnsiTheme="minorHAnsi"/>
                <w:szCs w:val="24"/>
              </w:rPr>
              <w:t>(s)</w:t>
            </w:r>
            <w:r w:rsidR="000424C6" w:rsidRPr="00B238DA">
              <w:rPr>
                <w:rFonts w:asciiTheme="minorHAnsi" w:hAnsiTheme="minorHAnsi"/>
                <w:szCs w:val="24"/>
              </w:rPr>
              <w:t xml:space="preserve"> </w:t>
            </w:r>
            <w:r w:rsidRPr="00B238DA">
              <w:rPr>
                <w:rFonts w:asciiTheme="minorHAnsi" w:hAnsiTheme="minorHAnsi"/>
                <w:szCs w:val="24"/>
              </w:rPr>
              <w:t xml:space="preserve">to whom </w:t>
            </w:r>
            <w:r w:rsidR="000424C6" w:rsidRPr="00B238DA">
              <w:rPr>
                <w:rFonts w:asciiTheme="minorHAnsi" w:hAnsiTheme="minorHAnsi"/>
                <w:szCs w:val="24"/>
              </w:rPr>
              <w:t xml:space="preserve">the service (5 awards categories) was rendered </w:t>
            </w:r>
            <w:r w:rsidR="00C65A45" w:rsidRPr="00B238DA">
              <w:rPr>
                <w:rFonts w:asciiTheme="minorHAnsi" w:hAnsiTheme="minorHAnsi"/>
                <w:szCs w:val="24"/>
              </w:rPr>
              <w:t>or a</w:t>
            </w:r>
            <w:r w:rsidR="000424C6" w:rsidRPr="00B238DA">
              <w:rPr>
                <w:rFonts w:asciiTheme="minorHAnsi" w:hAnsiTheme="minorHAnsi"/>
                <w:szCs w:val="24"/>
              </w:rPr>
              <w:t>n</w:t>
            </w:r>
            <w:r w:rsidR="00C65A45" w:rsidRPr="00B238DA">
              <w:rPr>
                <w:rFonts w:asciiTheme="minorHAnsi" w:hAnsiTheme="minorHAnsi"/>
                <w:szCs w:val="24"/>
              </w:rPr>
              <w:t xml:space="preserve"> </w:t>
            </w:r>
            <w:r w:rsidR="00FD19D5" w:rsidRPr="00B238DA">
              <w:rPr>
                <w:rFonts w:asciiTheme="minorHAnsi" w:hAnsiTheme="minorHAnsi"/>
                <w:szCs w:val="24"/>
              </w:rPr>
              <w:t>affidavit</w:t>
            </w:r>
            <w:r w:rsidR="00C65A45" w:rsidRPr="00B238DA">
              <w:rPr>
                <w:rFonts w:asciiTheme="minorHAnsi" w:hAnsiTheme="minorHAnsi"/>
                <w:szCs w:val="24"/>
              </w:rPr>
              <w:t xml:space="preserve"> as </w:t>
            </w:r>
            <w:r w:rsidR="000424C6" w:rsidRPr="00B238DA">
              <w:rPr>
                <w:rFonts w:asciiTheme="minorHAnsi" w:hAnsiTheme="minorHAnsi"/>
                <w:szCs w:val="24"/>
              </w:rPr>
              <w:t>evidence of having delivered the service</w:t>
            </w:r>
            <w:r w:rsidR="00ED34CD">
              <w:rPr>
                <w:rFonts w:asciiTheme="minorHAnsi" w:hAnsiTheme="minorHAnsi"/>
                <w:szCs w:val="24"/>
              </w:rPr>
              <w:t>s</w:t>
            </w:r>
            <w:r w:rsidR="00C65A45" w:rsidRPr="00B238DA">
              <w:rPr>
                <w:rFonts w:asciiTheme="minorHAnsi" w:hAnsiTheme="minorHAnsi"/>
                <w:szCs w:val="24"/>
              </w:rPr>
              <w:t xml:space="preserve"> in the last 10 years</w:t>
            </w:r>
            <w:r w:rsidR="004F0110" w:rsidRPr="00B238DA">
              <w:rPr>
                <w:rFonts w:asciiTheme="minorHAnsi" w:hAnsiTheme="minorHAnsi"/>
                <w:szCs w:val="24"/>
              </w:rPr>
              <w:t>.</w:t>
            </w:r>
          </w:p>
          <w:p w14:paraId="2F0FEA8E" w14:textId="77777777" w:rsidR="00884292" w:rsidRDefault="00FD19D5" w:rsidP="00CF4604">
            <w:pPr>
              <w:rPr>
                <w:rFonts w:asciiTheme="minorHAnsi" w:hAnsiTheme="minorHAnsi"/>
                <w:szCs w:val="24"/>
              </w:rPr>
            </w:pPr>
            <w:r w:rsidRPr="00B238DA">
              <w:rPr>
                <w:rFonts w:asciiTheme="minorHAnsi" w:hAnsiTheme="minorHAnsi"/>
                <w:szCs w:val="24"/>
              </w:rPr>
              <w:tab/>
            </w:r>
          </w:p>
          <w:p w14:paraId="1FC2BB03" w14:textId="67049996" w:rsidR="001E4624" w:rsidRPr="00B238DA" w:rsidRDefault="001E4624" w:rsidP="00CF4604">
            <w:pPr>
              <w:rPr>
                <w:rFonts w:asciiTheme="minorHAnsi" w:hAnsiTheme="minorHAnsi"/>
                <w:b/>
                <w:szCs w:val="24"/>
              </w:rPr>
            </w:pPr>
            <w:r>
              <w:rPr>
                <w:rFonts w:asciiTheme="minorHAnsi" w:hAnsiTheme="minorHAnsi"/>
                <w:b/>
                <w:szCs w:val="24"/>
              </w:rPr>
              <w:t>NB: SITA reserves the right to verify the information provided.</w:t>
            </w:r>
          </w:p>
        </w:tc>
        <w:tc>
          <w:tcPr>
            <w:tcW w:w="1002" w:type="pct"/>
          </w:tcPr>
          <w:p w14:paraId="0C8D29F3" w14:textId="48CD13B2" w:rsidR="00884292" w:rsidRPr="00B238DA" w:rsidRDefault="00884292" w:rsidP="004F0110">
            <w:pPr>
              <w:rPr>
                <w:rFonts w:asciiTheme="minorHAnsi" w:hAnsiTheme="minorHAnsi"/>
                <w:szCs w:val="24"/>
              </w:rPr>
            </w:pPr>
            <w:r w:rsidRPr="00B238DA">
              <w:rPr>
                <w:rFonts w:asciiTheme="minorHAnsi" w:hAnsiTheme="minorHAnsi"/>
                <w:color w:val="FF0000"/>
                <w:szCs w:val="24"/>
              </w:rPr>
              <w:t xml:space="preserve">&lt;provide unique reference to locate substantiating evidence in the bid response – see Annex </w:t>
            </w:r>
            <w:r w:rsidR="004F0110" w:rsidRPr="00B238DA">
              <w:rPr>
                <w:rFonts w:asciiTheme="minorHAnsi" w:hAnsiTheme="minorHAnsi"/>
                <w:color w:val="FF0000"/>
                <w:szCs w:val="24"/>
              </w:rPr>
              <w:t>B</w:t>
            </w:r>
            <w:r w:rsidR="000424C6" w:rsidRPr="00B238DA">
              <w:rPr>
                <w:rFonts w:asciiTheme="minorHAnsi" w:hAnsiTheme="minorHAnsi"/>
                <w:color w:val="FF0000"/>
                <w:szCs w:val="24"/>
              </w:rPr>
              <w:t xml:space="preserve"> :</w:t>
            </w:r>
            <w:r w:rsidR="00C60299" w:rsidRPr="00B238DA">
              <w:rPr>
                <w:rFonts w:asciiTheme="minorHAnsi" w:hAnsiTheme="minorHAnsi"/>
                <w:color w:val="FF0000"/>
                <w:szCs w:val="24"/>
              </w:rPr>
              <w:t>14.1</w:t>
            </w:r>
            <w:r w:rsidR="00B238DA" w:rsidRPr="00B238DA">
              <w:rPr>
                <w:rFonts w:asciiTheme="minorHAnsi" w:hAnsiTheme="minorHAnsi"/>
                <w:color w:val="FF0000"/>
                <w:szCs w:val="24"/>
              </w:rPr>
              <w:t xml:space="preserve"> – Table 1 </w:t>
            </w:r>
            <w:r w:rsidRPr="00B238DA">
              <w:rPr>
                <w:rFonts w:asciiTheme="minorHAnsi" w:hAnsiTheme="minorHAnsi"/>
                <w:color w:val="FF0000"/>
                <w:szCs w:val="24"/>
              </w:rPr>
              <w:t>&gt;</w:t>
            </w:r>
          </w:p>
        </w:tc>
      </w:tr>
    </w:tbl>
    <w:p w14:paraId="70860AFB" w14:textId="77777777" w:rsidR="000E0F85" w:rsidRDefault="000E0F85" w:rsidP="00650461">
      <w:pPr>
        <w:ind w:left="567"/>
      </w:pPr>
    </w:p>
    <w:p w14:paraId="2D526C76" w14:textId="24E7BA3D" w:rsidR="000E0F85" w:rsidRPr="000E0F85" w:rsidRDefault="000E0F85" w:rsidP="00650461">
      <w:pPr>
        <w:ind w:left="567"/>
      </w:pPr>
    </w:p>
    <w:p w14:paraId="4E17B57F" w14:textId="77777777" w:rsidR="00D5480C" w:rsidRPr="00F81E2D" w:rsidRDefault="00D5480C" w:rsidP="004B41EE">
      <w:pPr>
        <w:pStyle w:val="Heading2"/>
        <w:tabs>
          <w:tab w:val="clear" w:pos="502"/>
          <w:tab w:val="num" w:pos="567"/>
        </w:tabs>
        <w:ind w:left="1134" w:hanging="1134"/>
      </w:pPr>
      <w:bookmarkStart w:id="49" w:name="_Toc435315904"/>
      <w:bookmarkStart w:id="50" w:name="_Ref455335890"/>
      <w:bookmarkStart w:id="51" w:name="_Toc72179826"/>
      <w:r w:rsidRPr="00F81E2D">
        <w:lastRenderedPageBreak/>
        <w:t>DECLARATION OF COMPLIANCE</w:t>
      </w:r>
      <w:bookmarkEnd w:id="49"/>
      <w:bookmarkEnd w:id="50"/>
      <w:bookmarkEnd w:id="5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197BB14E" w14:textId="77777777" w:rsidTr="00650461">
        <w:trPr>
          <w:tblHeader/>
        </w:trPr>
        <w:tc>
          <w:tcPr>
            <w:tcW w:w="3776" w:type="pct"/>
            <w:shd w:val="clear" w:color="auto" w:fill="C6D9F1" w:themeFill="text2" w:themeFillTint="33"/>
          </w:tcPr>
          <w:p w14:paraId="7E9A9FAD"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0CECA830"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6DFCE21F"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7A8FC136" w14:textId="77777777" w:rsidTr="00650461">
        <w:tc>
          <w:tcPr>
            <w:tcW w:w="3776" w:type="pct"/>
          </w:tcPr>
          <w:p w14:paraId="394DC27F"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772B4EB6" w14:textId="77777777" w:rsidR="00692BDE" w:rsidRPr="00F81E2D" w:rsidRDefault="00692BDE" w:rsidP="004362DB">
            <w:pPr>
              <w:keepNext/>
              <w:keepLines/>
              <w:rPr>
                <w:rFonts w:asciiTheme="minorHAnsi" w:hAnsiTheme="minorHAnsi"/>
              </w:rPr>
            </w:pPr>
          </w:p>
          <w:p w14:paraId="53778E62" w14:textId="368AAF35" w:rsidR="00342818" w:rsidRPr="00F81E2D" w:rsidRDefault="00687E81" w:rsidP="008E201B">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4F0110">
              <w:rPr>
                <w:rFonts w:asciiTheme="minorHAnsi" w:hAnsiTheme="minorHAnsi"/>
              </w:rPr>
              <w:t>9.2</w:t>
            </w:r>
            <w:r w:rsidRPr="00F81E2D">
              <w:rPr>
                <w:rFonts w:asciiTheme="minorHAnsi" w:hAnsiTheme="minorHAnsi"/>
              </w:rPr>
              <w:t xml:space="preserve"> above; </w:t>
            </w:r>
            <w:r w:rsidR="00D25D36" w:rsidRPr="00F81E2D">
              <w:rPr>
                <w:rFonts w:asciiTheme="minorHAnsi" w:hAnsiTheme="minorHAnsi"/>
              </w:rPr>
              <w:t>AND</w:t>
            </w:r>
          </w:p>
          <w:p w14:paraId="2C9E1F98" w14:textId="77777777" w:rsidR="00D5480C" w:rsidRPr="00F81E2D" w:rsidRDefault="0074798D" w:rsidP="008E201B">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492EC377" w14:textId="77777777" w:rsidR="00D5480C" w:rsidRPr="00F81E2D" w:rsidRDefault="00D5480C" w:rsidP="004362DB">
            <w:pPr>
              <w:keepNext/>
              <w:keepLines/>
              <w:rPr>
                <w:rFonts w:asciiTheme="minorHAnsi" w:hAnsiTheme="minorHAnsi"/>
              </w:rPr>
            </w:pPr>
          </w:p>
        </w:tc>
        <w:tc>
          <w:tcPr>
            <w:tcW w:w="601" w:type="pct"/>
          </w:tcPr>
          <w:p w14:paraId="220D7D61" w14:textId="77777777" w:rsidR="00D5480C" w:rsidRPr="00F81E2D" w:rsidRDefault="00D5480C" w:rsidP="004362DB">
            <w:pPr>
              <w:keepNext/>
              <w:keepLines/>
              <w:rPr>
                <w:rFonts w:asciiTheme="minorHAnsi" w:hAnsiTheme="minorHAnsi"/>
              </w:rPr>
            </w:pPr>
          </w:p>
        </w:tc>
      </w:tr>
    </w:tbl>
    <w:p w14:paraId="77F41FB0" w14:textId="77777777" w:rsidR="00DB018A" w:rsidRPr="00F81E2D" w:rsidRDefault="00DB018A" w:rsidP="00650461">
      <w:pPr>
        <w:pStyle w:val="Heading1"/>
        <w:numPr>
          <w:ilvl w:val="0"/>
          <w:numId w:val="0"/>
        </w:numPr>
        <w:ind w:left="1134"/>
      </w:pPr>
      <w:bookmarkStart w:id="52" w:name="_Toc435315906"/>
    </w:p>
    <w:p w14:paraId="6B709281" w14:textId="77777777" w:rsidR="00DC433B" w:rsidRDefault="00BD5FA7" w:rsidP="00650461">
      <w:pPr>
        <w:ind w:left="567"/>
      </w:pPr>
      <w:r>
        <w:t>-</w:t>
      </w:r>
      <w:r w:rsidR="00DB018A" w:rsidRPr="00F81E2D">
        <w:br w:type="page"/>
      </w:r>
    </w:p>
    <w:p w14:paraId="79876E81" w14:textId="1A9CA822" w:rsidR="00B052FE" w:rsidRPr="00F81E2D" w:rsidRDefault="00B052FE" w:rsidP="008E201B">
      <w:pPr>
        <w:pStyle w:val="AnnexH2"/>
        <w:numPr>
          <w:ilvl w:val="1"/>
          <w:numId w:val="29"/>
        </w:numPr>
        <w:ind w:left="1531"/>
      </w:pPr>
      <w:bookmarkStart w:id="53" w:name="_Toc72179827"/>
      <w:r>
        <w:lastRenderedPageBreak/>
        <w:t>TECHNICAL, FUNCTIONALITY MANDATORY EVALUATION REQUIREMENTS</w:t>
      </w:r>
      <w:bookmarkEnd w:id="53"/>
    </w:p>
    <w:p w14:paraId="58B14A89" w14:textId="3A8F661F" w:rsidR="00FA52A7" w:rsidRPr="001135B0" w:rsidRDefault="00FA52A7" w:rsidP="004B41EE">
      <w:pPr>
        <w:pStyle w:val="Heading1"/>
      </w:pPr>
      <w:bookmarkStart w:id="54" w:name="_Toc72179828"/>
      <w:r w:rsidRPr="001135B0">
        <w:t xml:space="preserve">TECHNICAL </w:t>
      </w:r>
      <w:r w:rsidR="004F0110">
        <w:t>FUNCTIONALITY MANADATORY REQUIREMENTS</w:t>
      </w:r>
      <w:bookmarkEnd w:id="54"/>
      <w:r w:rsidR="00DC433B" w:rsidRPr="001135B0">
        <w:t xml:space="preserve"> </w:t>
      </w:r>
    </w:p>
    <w:p w14:paraId="2485445C" w14:textId="77777777" w:rsidR="009D0D1F" w:rsidRPr="00F81E2D" w:rsidRDefault="00B558CD" w:rsidP="004B41EE">
      <w:pPr>
        <w:pStyle w:val="Heading2"/>
      </w:pPr>
      <w:bookmarkStart w:id="55" w:name="_Toc72179829"/>
      <w:r w:rsidRPr="00F81E2D">
        <w:t>INSTRUCTION AND EVALUATION CRITERIA</w:t>
      </w:r>
      <w:bookmarkEnd w:id="52"/>
      <w:bookmarkEnd w:id="55"/>
    </w:p>
    <w:p w14:paraId="279C480D" w14:textId="3E8042AE" w:rsidR="0070175D" w:rsidRPr="00F81E2D" w:rsidRDefault="00C35F25" w:rsidP="008E201B">
      <w:pPr>
        <w:pStyle w:val="Specification"/>
        <w:numPr>
          <w:ilvl w:val="0"/>
          <w:numId w:val="30"/>
        </w:numPr>
        <w:tabs>
          <w:tab w:val="clear" w:pos="567"/>
          <w:tab w:val="num" w:pos="1134"/>
        </w:tabs>
        <w:jc w:val="both"/>
      </w:pPr>
      <w:r w:rsidRPr="00F81E2D">
        <w:t xml:space="preserve">The bidder </w:t>
      </w:r>
      <w:r w:rsidRPr="00F81E2D">
        <w:rPr>
          <w:b/>
        </w:rPr>
        <w:t xml:space="preserve">must complete </w:t>
      </w:r>
      <w:r w:rsidR="00301D9D" w:rsidRPr="00F81E2D">
        <w:rPr>
          <w:b/>
        </w:rPr>
        <w:t xml:space="preserve">in full </w:t>
      </w:r>
      <w:r w:rsidRPr="00F81E2D">
        <w:rPr>
          <w:b/>
        </w:rPr>
        <w:t>all</w:t>
      </w:r>
      <w:r w:rsidR="0070175D" w:rsidRPr="00F81E2D">
        <w:rPr>
          <w:b/>
        </w:rPr>
        <w:t xml:space="preserve"> of the </w:t>
      </w:r>
      <w:r w:rsidR="003D3A7D" w:rsidRPr="00F81E2D">
        <w:rPr>
          <w:b/>
        </w:rPr>
        <w:t>TECHNICAL</w:t>
      </w:r>
      <w:r w:rsidR="0043548E" w:rsidRPr="00F81E2D">
        <w:rPr>
          <w:b/>
        </w:rPr>
        <w:t xml:space="preserve"> </w:t>
      </w:r>
      <w:r w:rsidR="00B052FE">
        <w:rPr>
          <w:b/>
        </w:rPr>
        <w:t xml:space="preserve">FUNCTIONALITY </w:t>
      </w:r>
      <w:r w:rsidR="001F4BA5" w:rsidRPr="00F81E2D">
        <w:rPr>
          <w:b/>
        </w:rPr>
        <w:t>requirements</w:t>
      </w:r>
      <w:r w:rsidR="0070175D" w:rsidRPr="00F81E2D">
        <w:t>.</w:t>
      </w:r>
    </w:p>
    <w:p w14:paraId="3184F144" w14:textId="77777777" w:rsidR="00A13CCC" w:rsidRPr="00F81E2D" w:rsidRDefault="007C791E" w:rsidP="008E201B">
      <w:pPr>
        <w:pStyle w:val="Specification"/>
        <w:numPr>
          <w:ilvl w:val="0"/>
          <w:numId w:val="30"/>
        </w:numPr>
        <w:tabs>
          <w:tab w:val="clear" w:pos="567"/>
          <w:tab w:val="num" w:pos="1134"/>
        </w:tabs>
        <w:jc w:val="both"/>
      </w:pPr>
      <w:r w:rsidRPr="003B5180">
        <w:t>Where necessary</w:t>
      </w:r>
      <w:r>
        <w:t>, t</w:t>
      </w:r>
      <w:r w:rsidR="00A13CCC" w:rsidRPr="00F81E2D">
        <w:t xml:space="preserve">he bidder </w:t>
      </w:r>
      <w:r w:rsidR="00A13CCC" w:rsidRPr="00F81E2D">
        <w:rPr>
          <w:b/>
        </w:rPr>
        <w:t>must provide a unique reference number</w:t>
      </w:r>
      <w:r w:rsidR="00A13CCC" w:rsidRPr="00F81E2D">
        <w:t xml:space="preserve"> (e.g. binder/folio, chapter, section, page) to locate substantiating evidence in the bid response. During evaluation, SITA reserves the right to treat substantiation evidence that cannot be located in the bid response as “NOT COMPLY”.</w:t>
      </w:r>
    </w:p>
    <w:p w14:paraId="54288FAC" w14:textId="3F16E32F" w:rsidR="00627DAE" w:rsidRDefault="00B64A77" w:rsidP="008E201B">
      <w:pPr>
        <w:pStyle w:val="Specification"/>
        <w:numPr>
          <w:ilvl w:val="0"/>
          <w:numId w:val="30"/>
        </w:numPr>
        <w:tabs>
          <w:tab w:val="clear" w:pos="567"/>
          <w:tab w:val="num" w:pos="1134"/>
        </w:tabs>
        <w:jc w:val="both"/>
      </w:pPr>
      <w:r w:rsidRPr="00F81E2D">
        <w:rPr>
          <w:b/>
        </w:rPr>
        <w:t>Evaluation per requirement</w:t>
      </w:r>
      <w:r w:rsidR="00627DAE" w:rsidRPr="00F81E2D">
        <w:t xml:space="preserve">. </w:t>
      </w:r>
      <w:r w:rsidRPr="00F81E2D">
        <w:t>The</w:t>
      </w:r>
      <w:r w:rsidR="00627DAE" w:rsidRPr="00F81E2D">
        <w:t xml:space="preserve"> </w:t>
      </w:r>
      <w:r w:rsidRPr="00F81E2D">
        <w:t>evaluation (</w:t>
      </w:r>
      <w:r w:rsidR="00627DAE" w:rsidRPr="00F81E2D">
        <w:t>scor</w:t>
      </w:r>
      <w:r w:rsidRPr="00F81E2D">
        <w:t>ing)</w:t>
      </w:r>
      <w:r w:rsidR="00D27A76" w:rsidRPr="00F81E2D">
        <w:t xml:space="preserve"> of</w:t>
      </w:r>
      <w:r w:rsidR="00627DAE" w:rsidRPr="00F81E2D">
        <w:t xml:space="preserve"> </w:t>
      </w:r>
      <w:r w:rsidRPr="00F81E2D">
        <w:t>bidder</w:t>
      </w:r>
      <w:r w:rsidR="00627DAE" w:rsidRPr="00F81E2D">
        <w:t>s</w:t>
      </w:r>
      <w:r w:rsidRPr="00F81E2D">
        <w:t>’</w:t>
      </w:r>
      <w:r w:rsidR="00627DAE" w:rsidRPr="00F81E2D">
        <w:t xml:space="preserve"> responses </w:t>
      </w:r>
      <w:r w:rsidR="00971728" w:rsidRPr="00F81E2D">
        <w:t xml:space="preserve">to the </w:t>
      </w:r>
      <w:r w:rsidR="00D27A76" w:rsidRPr="00F81E2D">
        <w:t>requirements</w:t>
      </w:r>
      <w:r w:rsidR="00627DAE" w:rsidRPr="00F81E2D">
        <w:t xml:space="preserve"> </w:t>
      </w:r>
      <w:r w:rsidR="000402F6">
        <w:t>will be</w:t>
      </w:r>
      <w:r w:rsidRPr="00F81E2D">
        <w:t xml:space="preserve"> determined by the completeness, </w:t>
      </w:r>
      <w:r w:rsidR="00D27A76" w:rsidRPr="00F81E2D">
        <w:t xml:space="preserve">relevance and </w:t>
      </w:r>
      <w:r w:rsidRPr="00F81E2D">
        <w:t>accuracy of substantiating evidence</w:t>
      </w:r>
      <w:r w:rsidR="00627DAE" w:rsidRPr="00F81E2D">
        <w:t>.</w:t>
      </w:r>
      <w:r w:rsidR="00596E0C" w:rsidRPr="00F81E2D">
        <w:t xml:space="preserve"> Each </w:t>
      </w:r>
      <w:r w:rsidR="004E36BE" w:rsidRPr="00F81E2D">
        <w:t xml:space="preserve">TECHNICAL </w:t>
      </w:r>
      <w:r w:rsidR="00B052FE">
        <w:t xml:space="preserve">FUNCTIONALITY </w:t>
      </w:r>
      <w:r w:rsidR="00595B43">
        <w:t>MANDATORY</w:t>
      </w:r>
      <w:r w:rsidR="00596E0C" w:rsidRPr="00F81E2D">
        <w:t xml:space="preserve"> requirement </w:t>
      </w:r>
      <w:r w:rsidR="000402F6">
        <w:t>will be</w:t>
      </w:r>
      <w:r w:rsidR="00EF66BD" w:rsidRPr="00F81E2D">
        <w:t xml:space="preserve"> </w:t>
      </w:r>
      <w:r w:rsidR="00596E0C" w:rsidRPr="00F81E2D">
        <w:t xml:space="preserve">evaluated </w:t>
      </w:r>
      <w:r w:rsidR="00193827" w:rsidRPr="00F81E2D">
        <w:t xml:space="preserve">using </w:t>
      </w:r>
      <w:r w:rsidR="00595B43">
        <w:t xml:space="preserve">a rating </w:t>
      </w:r>
      <w:r w:rsidR="00D94528">
        <w:t>–as indicated per functionality requirement</w:t>
      </w:r>
      <w:r w:rsidR="00B238DA">
        <w:t>.</w:t>
      </w:r>
    </w:p>
    <w:p w14:paraId="3D2E3CBD" w14:textId="77777777" w:rsidR="00B64A77" w:rsidRDefault="00B64A77" w:rsidP="008E201B">
      <w:pPr>
        <w:pStyle w:val="Specification"/>
        <w:numPr>
          <w:ilvl w:val="0"/>
          <w:numId w:val="30"/>
        </w:numPr>
      </w:pPr>
      <w:r w:rsidRPr="00F81E2D">
        <w:rPr>
          <w:b/>
        </w:rPr>
        <w:t>Weighting of requirements</w:t>
      </w:r>
      <w:r w:rsidRPr="00F81E2D">
        <w:t xml:space="preserve">: </w:t>
      </w:r>
      <w:r w:rsidR="00D27A76" w:rsidRPr="00F81E2D">
        <w:t xml:space="preserve">The full scope of requirements </w:t>
      </w:r>
      <w:r w:rsidR="000402F6">
        <w:t>will be</w:t>
      </w:r>
      <w:r w:rsidR="00D27A76" w:rsidRPr="00F81E2D">
        <w:t xml:space="preserve"> determine</w:t>
      </w:r>
      <w:r w:rsidR="000402F6">
        <w:t>d</w:t>
      </w:r>
      <w:r w:rsidR="00D27A76" w:rsidRPr="00F81E2D">
        <w:t xml:space="preserve"> by the following weights:</w:t>
      </w:r>
    </w:p>
    <w:tbl>
      <w:tblPr>
        <w:tblStyle w:val="TableGrid21"/>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6803"/>
        <w:gridCol w:w="1695"/>
      </w:tblGrid>
      <w:tr w:rsidR="00AB478D" w:rsidRPr="00735CF0" w14:paraId="4B9B5E3B" w14:textId="77777777" w:rsidTr="00C60299">
        <w:tc>
          <w:tcPr>
            <w:tcW w:w="313" w:type="pct"/>
            <w:shd w:val="clear" w:color="auto" w:fill="DBE5F1" w:themeFill="accent1" w:themeFillTint="33"/>
          </w:tcPr>
          <w:p w14:paraId="31DD016B" w14:textId="77777777" w:rsidR="00AB478D" w:rsidRPr="00880B6D" w:rsidRDefault="00AB478D" w:rsidP="009324FB">
            <w:pPr>
              <w:rPr>
                <w:rFonts w:asciiTheme="minorHAnsi" w:hAnsiTheme="minorHAnsi"/>
                <w:b/>
                <w:szCs w:val="24"/>
              </w:rPr>
            </w:pPr>
            <w:r w:rsidRPr="00880B6D">
              <w:rPr>
                <w:rFonts w:asciiTheme="minorHAnsi" w:hAnsiTheme="minorHAnsi"/>
                <w:b/>
                <w:szCs w:val="24"/>
              </w:rPr>
              <w:t>No.</w:t>
            </w:r>
          </w:p>
        </w:tc>
        <w:tc>
          <w:tcPr>
            <w:tcW w:w="3752" w:type="pct"/>
            <w:shd w:val="clear" w:color="auto" w:fill="DBE5F1" w:themeFill="accent1" w:themeFillTint="33"/>
          </w:tcPr>
          <w:p w14:paraId="068C28C9" w14:textId="77777777" w:rsidR="00AB478D" w:rsidRPr="00880B6D" w:rsidRDefault="00AB478D" w:rsidP="009324FB">
            <w:pPr>
              <w:rPr>
                <w:rFonts w:asciiTheme="minorHAnsi" w:hAnsiTheme="minorHAnsi"/>
                <w:b/>
                <w:szCs w:val="24"/>
              </w:rPr>
            </w:pPr>
            <w:r w:rsidRPr="00880B6D">
              <w:rPr>
                <w:rFonts w:asciiTheme="minorHAnsi" w:hAnsiTheme="minorHAnsi"/>
                <w:b/>
                <w:szCs w:val="24"/>
              </w:rPr>
              <w:t>Technical Non-mandatory requirements</w:t>
            </w:r>
          </w:p>
        </w:tc>
        <w:tc>
          <w:tcPr>
            <w:tcW w:w="935" w:type="pct"/>
            <w:shd w:val="clear" w:color="auto" w:fill="DBE5F1" w:themeFill="accent1" w:themeFillTint="33"/>
          </w:tcPr>
          <w:p w14:paraId="4A05625D" w14:textId="77777777" w:rsidR="00AB478D" w:rsidRPr="00880B6D" w:rsidRDefault="00AB478D" w:rsidP="009324FB">
            <w:pPr>
              <w:jc w:val="center"/>
              <w:rPr>
                <w:rFonts w:asciiTheme="minorHAnsi" w:hAnsiTheme="minorHAnsi"/>
                <w:b/>
                <w:szCs w:val="24"/>
              </w:rPr>
            </w:pPr>
            <w:r w:rsidRPr="00880B6D">
              <w:rPr>
                <w:rFonts w:asciiTheme="minorHAnsi" w:hAnsiTheme="minorHAnsi"/>
                <w:b/>
                <w:szCs w:val="24"/>
              </w:rPr>
              <w:t>Weighting</w:t>
            </w:r>
          </w:p>
        </w:tc>
      </w:tr>
      <w:tr w:rsidR="00AB478D" w:rsidRPr="00735CF0" w14:paraId="460971C1" w14:textId="77777777" w:rsidTr="00C60299">
        <w:tc>
          <w:tcPr>
            <w:tcW w:w="313" w:type="pct"/>
          </w:tcPr>
          <w:p w14:paraId="227ACC1C" w14:textId="77777777" w:rsidR="00AB478D" w:rsidRPr="00880B6D" w:rsidRDefault="00AB478D" w:rsidP="009324FB">
            <w:pPr>
              <w:rPr>
                <w:rFonts w:asciiTheme="minorHAnsi" w:hAnsiTheme="minorHAnsi"/>
                <w:szCs w:val="24"/>
              </w:rPr>
            </w:pPr>
            <w:bookmarkStart w:id="56" w:name="_Hlk76549224"/>
            <w:r w:rsidRPr="00880B6D">
              <w:rPr>
                <w:rFonts w:asciiTheme="minorHAnsi" w:hAnsiTheme="minorHAnsi"/>
                <w:szCs w:val="24"/>
              </w:rPr>
              <w:t>1.</w:t>
            </w:r>
          </w:p>
        </w:tc>
        <w:tc>
          <w:tcPr>
            <w:tcW w:w="3752" w:type="pct"/>
          </w:tcPr>
          <w:p w14:paraId="5BF51D5F" w14:textId="7365A295" w:rsidR="00AB478D" w:rsidRPr="00880B6D" w:rsidRDefault="00AF7880" w:rsidP="00735CF0">
            <w:pPr>
              <w:rPr>
                <w:rFonts w:asciiTheme="minorHAnsi" w:hAnsiTheme="minorHAnsi"/>
                <w:szCs w:val="24"/>
              </w:rPr>
            </w:pPr>
            <w:r w:rsidRPr="00880B6D">
              <w:rPr>
                <w:rFonts w:asciiTheme="minorHAnsi" w:hAnsiTheme="minorHAnsi"/>
                <w:szCs w:val="24"/>
              </w:rPr>
              <w:t xml:space="preserve">Capability of bidder to deliver </w:t>
            </w:r>
            <w:r w:rsidR="00735CF0" w:rsidRPr="00880B6D">
              <w:rPr>
                <w:rFonts w:asciiTheme="minorHAnsi" w:hAnsiTheme="minorHAnsi"/>
                <w:szCs w:val="24"/>
              </w:rPr>
              <w:t>management of award</w:t>
            </w:r>
            <w:r w:rsidR="00880B6D" w:rsidRPr="00880B6D">
              <w:rPr>
                <w:rFonts w:asciiTheme="minorHAnsi" w:hAnsiTheme="minorHAnsi"/>
                <w:szCs w:val="24"/>
              </w:rPr>
              <w:t>s</w:t>
            </w:r>
            <w:r w:rsidR="00735CF0" w:rsidRPr="00880B6D">
              <w:rPr>
                <w:rFonts w:asciiTheme="minorHAnsi" w:hAnsiTheme="minorHAnsi"/>
                <w:szCs w:val="24"/>
              </w:rPr>
              <w:t xml:space="preserve"> services for any event</w:t>
            </w:r>
          </w:p>
        </w:tc>
        <w:tc>
          <w:tcPr>
            <w:tcW w:w="935" w:type="pct"/>
          </w:tcPr>
          <w:p w14:paraId="65749F20" w14:textId="77777777" w:rsidR="00AB478D" w:rsidRPr="00880B6D" w:rsidRDefault="00AF7880" w:rsidP="00D0344A">
            <w:pPr>
              <w:rPr>
                <w:rFonts w:asciiTheme="minorHAnsi" w:hAnsiTheme="minorHAnsi"/>
                <w:szCs w:val="24"/>
              </w:rPr>
            </w:pPr>
            <w:r w:rsidRPr="00880B6D">
              <w:rPr>
                <w:rFonts w:asciiTheme="minorHAnsi" w:hAnsiTheme="minorHAnsi"/>
                <w:szCs w:val="24"/>
              </w:rPr>
              <w:t>20%</w:t>
            </w:r>
          </w:p>
        </w:tc>
      </w:tr>
      <w:tr w:rsidR="00AB478D" w:rsidRPr="00735CF0" w14:paraId="3F55AA8D" w14:textId="77777777" w:rsidTr="00C60299">
        <w:tc>
          <w:tcPr>
            <w:tcW w:w="313" w:type="pct"/>
          </w:tcPr>
          <w:p w14:paraId="735DDEDD" w14:textId="77777777" w:rsidR="00AB478D" w:rsidRPr="00880B6D" w:rsidRDefault="00AB478D" w:rsidP="009324FB">
            <w:pPr>
              <w:rPr>
                <w:rFonts w:asciiTheme="minorHAnsi" w:hAnsiTheme="minorHAnsi"/>
                <w:szCs w:val="24"/>
              </w:rPr>
            </w:pPr>
            <w:r w:rsidRPr="00880B6D">
              <w:rPr>
                <w:rFonts w:asciiTheme="minorHAnsi" w:hAnsiTheme="minorHAnsi"/>
                <w:szCs w:val="24"/>
              </w:rPr>
              <w:t>2.</w:t>
            </w:r>
          </w:p>
        </w:tc>
        <w:tc>
          <w:tcPr>
            <w:tcW w:w="3752" w:type="pct"/>
          </w:tcPr>
          <w:p w14:paraId="733BB7BF" w14:textId="41F29382" w:rsidR="00AF7880" w:rsidRPr="00880B6D" w:rsidRDefault="00880B6D" w:rsidP="00D0344A">
            <w:pPr>
              <w:rPr>
                <w:rFonts w:asciiTheme="minorHAnsi" w:hAnsiTheme="minorHAnsi"/>
                <w:szCs w:val="24"/>
              </w:rPr>
            </w:pPr>
            <w:r w:rsidRPr="00880B6D">
              <w:rPr>
                <w:rFonts w:asciiTheme="minorHAnsi" w:hAnsiTheme="minorHAnsi"/>
              </w:rPr>
              <w:t>Experience in promotion of the awards to solicit maximum participation</w:t>
            </w:r>
          </w:p>
        </w:tc>
        <w:tc>
          <w:tcPr>
            <w:tcW w:w="935" w:type="pct"/>
          </w:tcPr>
          <w:p w14:paraId="55051724" w14:textId="3DEFC0C8" w:rsidR="00AB478D" w:rsidRPr="00880B6D" w:rsidRDefault="00735CF0" w:rsidP="00D0344A">
            <w:pPr>
              <w:rPr>
                <w:rFonts w:asciiTheme="minorHAnsi" w:hAnsiTheme="minorHAnsi"/>
                <w:szCs w:val="24"/>
              </w:rPr>
            </w:pPr>
            <w:r w:rsidRPr="00880B6D">
              <w:rPr>
                <w:rFonts w:asciiTheme="minorHAnsi" w:hAnsiTheme="minorHAnsi"/>
                <w:szCs w:val="24"/>
              </w:rPr>
              <w:t>20%</w:t>
            </w:r>
          </w:p>
        </w:tc>
      </w:tr>
      <w:tr w:rsidR="006A5668" w:rsidRPr="00735CF0" w14:paraId="407F4878" w14:textId="77777777" w:rsidTr="00C60299">
        <w:tc>
          <w:tcPr>
            <w:tcW w:w="313" w:type="pct"/>
          </w:tcPr>
          <w:p w14:paraId="547CC155" w14:textId="6E9BC9CC" w:rsidR="006A5668" w:rsidRPr="00880B6D" w:rsidRDefault="00735CF0" w:rsidP="00137FF6">
            <w:pPr>
              <w:rPr>
                <w:rFonts w:asciiTheme="minorHAnsi" w:hAnsiTheme="minorHAnsi"/>
                <w:szCs w:val="24"/>
              </w:rPr>
            </w:pPr>
            <w:r w:rsidRPr="00880B6D">
              <w:rPr>
                <w:rFonts w:asciiTheme="minorHAnsi" w:hAnsiTheme="minorHAnsi"/>
                <w:szCs w:val="24"/>
              </w:rPr>
              <w:t>3.</w:t>
            </w:r>
          </w:p>
        </w:tc>
        <w:tc>
          <w:tcPr>
            <w:tcW w:w="3752" w:type="pct"/>
          </w:tcPr>
          <w:p w14:paraId="5111B91D" w14:textId="0474D0D0" w:rsidR="006A5668" w:rsidRPr="00880B6D" w:rsidRDefault="00880B6D" w:rsidP="00D0344A">
            <w:pPr>
              <w:rPr>
                <w:rFonts w:asciiTheme="minorHAnsi" w:hAnsiTheme="minorHAnsi"/>
                <w:szCs w:val="24"/>
              </w:rPr>
            </w:pPr>
            <w:r w:rsidRPr="00880B6D">
              <w:rPr>
                <w:rFonts w:asciiTheme="minorHAnsi" w:hAnsiTheme="minorHAnsi"/>
              </w:rPr>
              <w:t>Demonstrate the ability to have successfully attracted prospective entrants per category</w:t>
            </w:r>
          </w:p>
        </w:tc>
        <w:tc>
          <w:tcPr>
            <w:tcW w:w="935" w:type="pct"/>
          </w:tcPr>
          <w:p w14:paraId="2FF76235" w14:textId="77777777" w:rsidR="006A5668" w:rsidRPr="00880B6D" w:rsidRDefault="00AF7880" w:rsidP="001D15A0">
            <w:pPr>
              <w:rPr>
                <w:rFonts w:asciiTheme="minorHAnsi" w:hAnsiTheme="minorHAnsi"/>
                <w:szCs w:val="24"/>
              </w:rPr>
            </w:pPr>
            <w:r w:rsidRPr="00880B6D">
              <w:rPr>
                <w:rFonts w:asciiTheme="minorHAnsi" w:hAnsiTheme="minorHAnsi"/>
                <w:szCs w:val="24"/>
              </w:rPr>
              <w:t xml:space="preserve">20% </w:t>
            </w:r>
          </w:p>
        </w:tc>
      </w:tr>
      <w:tr w:rsidR="00AF7880" w:rsidRPr="00735CF0" w14:paraId="15040035" w14:textId="77777777" w:rsidTr="00C60299">
        <w:tc>
          <w:tcPr>
            <w:tcW w:w="313" w:type="pct"/>
          </w:tcPr>
          <w:p w14:paraId="6E0C0CCA" w14:textId="5C374D2B" w:rsidR="00AF7880" w:rsidRPr="00880B6D" w:rsidRDefault="00735CF0" w:rsidP="00137FF6">
            <w:pPr>
              <w:rPr>
                <w:rFonts w:asciiTheme="minorHAnsi" w:hAnsiTheme="minorHAnsi"/>
                <w:szCs w:val="24"/>
              </w:rPr>
            </w:pPr>
            <w:r w:rsidRPr="00880B6D">
              <w:rPr>
                <w:rFonts w:asciiTheme="minorHAnsi" w:hAnsiTheme="minorHAnsi"/>
                <w:szCs w:val="24"/>
              </w:rPr>
              <w:t>4.</w:t>
            </w:r>
          </w:p>
        </w:tc>
        <w:tc>
          <w:tcPr>
            <w:tcW w:w="3752" w:type="pct"/>
          </w:tcPr>
          <w:p w14:paraId="5F53A27C" w14:textId="77658AAB" w:rsidR="00AF7880" w:rsidRPr="00880B6D" w:rsidRDefault="00880B6D" w:rsidP="001D15A0">
            <w:pPr>
              <w:rPr>
                <w:rFonts w:asciiTheme="minorHAnsi" w:hAnsiTheme="minorHAnsi"/>
                <w:szCs w:val="24"/>
              </w:rPr>
            </w:pPr>
            <w:r w:rsidRPr="00880B6D">
              <w:rPr>
                <w:rFonts w:asciiTheme="minorHAnsi" w:hAnsiTheme="minorHAnsi"/>
              </w:rPr>
              <w:t>Demonstrate ability to coordinate the adjudication processes</w:t>
            </w:r>
          </w:p>
        </w:tc>
        <w:tc>
          <w:tcPr>
            <w:tcW w:w="935" w:type="pct"/>
          </w:tcPr>
          <w:p w14:paraId="268D47B0" w14:textId="77777777" w:rsidR="00AF7880" w:rsidRPr="00880B6D" w:rsidRDefault="00AF7880" w:rsidP="001D15A0">
            <w:pPr>
              <w:rPr>
                <w:rFonts w:asciiTheme="minorHAnsi" w:hAnsiTheme="minorHAnsi"/>
                <w:szCs w:val="24"/>
              </w:rPr>
            </w:pPr>
            <w:r w:rsidRPr="00880B6D">
              <w:rPr>
                <w:rFonts w:asciiTheme="minorHAnsi" w:hAnsiTheme="minorHAnsi"/>
                <w:szCs w:val="24"/>
              </w:rPr>
              <w:t>20%</w:t>
            </w:r>
          </w:p>
        </w:tc>
      </w:tr>
      <w:tr w:rsidR="00AF7880" w:rsidRPr="00735CF0" w14:paraId="7694F4BA" w14:textId="77777777" w:rsidTr="00C60299">
        <w:tc>
          <w:tcPr>
            <w:tcW w:w="313" w:type="pct"/>
          </w:tcPr>
          <w:p w14:paraId="5588BFDA" w14:textId="5D5A51A5" w:rsidR="00AF7880" w:rsidRPr="00880B6D" w:rsidRDefault="00735CF0" w:rsidP="00137FF6">
            <w:pPr>
              <w:rPr>
                <w:rFonts w:asciiTheme="minorHAnsi" w:hAnsiTheme="minorHAnsi"/>
                <w:szCs w:val="24"/>
              </w:rPr>
            </w:pPr>
            <w:r w:rsidRPr="00880B6D">
              <w:rPr>
                <w:rFonts w:asciiTheme="minorHAnsi" w:hAnsiTheme="minorHAnsi"/>
                <w:szCs w:val="24"/>
              </w:rPr>
              <w:t>5.</w:t>
            </w:r>
          </w:p>
        </w:tc>
        <w:tc>
          <w:tcPr>
            <w:tcW w:w="3752" w:type="pct"/>
          </w:tcPr>
          <w:p w14:paraId="7A34FCC9" w14:textId="363632A8" w:rsidR="00AF7880" w:rsidRPr="00880B6D" w:rsidRDefault="00880B6D" w:rsidP="001D15A0">
            <w:pPr>
              <w:rPr>
                <w:rFonts w:asciiTheme="minorHAnsi" w:hAnsiTheme="minorHAnsi"/>
                <w:szCs w:val="24"/>
              </w:rPr>
            </w:pPr>
            <w:r w:rsidRPr="00880B6D">
              <w:rPr>
                <w:rFonts w:asciiTheme="minorHAnsi" w:hAnsiTheme="minorHAnsi"/>
              </w:rPr>
              <w:t>Provision of evidence for awards previously managed</w:t>
            </w:r>
          </w:p>
        </w:tc>
        <w:tc>
          <w:tcPr>
            <w:tcW w:w="935" w:type="pct"/>
          </w:tcPr>
          <w:p w14:paraId="5DD2AF1E" w14:textId="77777777" w:rsidR="00AF7880" w:rsidRPr="00880B6D" w:rsidRDefault="00AF7880" w:rsidP="001D15A0">
            <w:pPr>
              <w:rPr>
                <w:rFonts w:asciiTheme="minorHAnsi" w:hAnsiTheme="minorHAnsi"/>
                <w:szCs w:val="24"/>
              </w:rPr>
            </w:pPr>
            <w:r w:rsidRPr="00880B6D">
              <w:rPr>
                <w:rFonts w:asciiTheme="minorHAnsi" w:hAnsiTheme="minorHAnsi"/>
                <w:szCs w:val="24"/>
              </w:rPr>
              <w:t>20%</w:t>
            </w:r>
          </w:p>
        </w:tc>
      </w:tr>
      <w:bookmarkEnd w:id="56"/>
      <w:tr w:rsidR="00AB478D" w:rsidRPr="00D0344A" w14:paraId="6C8C6B7E" w14:textId="77777777" w:rsidTr="00C60299">
        <w:tc>
          <w:tcPr>
            <w:tcW w:w="4065" w:type="pct"/>
            <w:gridSpan w:val="2"/>
            <w:shd w:val="clear" w:color="auto" w:fill="auto"/>
          </w:tcPr>
          <w:p w14:paraId="3056FC28" w14:textId="77777777" w:rsidR="00AB478D" w:rsidRPr="00C60299" w:rsidRDefault="00AB478D" w:rsidP="001D15A0">
            <w:pPr>
              <w:rPr>
                <w:rFonts w:asciiTheme="minorHAnsi" w:hAnsiTheme="minorHAnsi"/>
                <w:b/>
                <w:szCs w:val="24"/>
              </w:rPr>
            </w:pPr>
            <w:r w:rsidRPr="00C60299">
              <w:rPr>
                <w:rFonts w:asciiTheme="minorHAnsi" w:hAnsiTheme="minorHAnsi"/>
                <w:b/>
                <w:szCs w:val="24"/>
              </w:rPr>
              <w:t>TOTAL</w:t>
            </w:r>
          </w:p>
        </w:tc>
        <w:tc>
          <w:tcPr>
            <w:tcW w:w="935" w:type="pct"/>
            <w:shd w:val="clear" w:color="auto" w:fill="auto"/>
          </w:tcPr>
          <w:p w14:paraId="14145EFA" w14:textId="77777777" w:rsidR="00AB478D" w:rsidRPr="00C60299" w:rsidRDefault="00AB478D" w:rsidP="001D15A0">
            <w:pPr>
              <w:rPr>
                <w:rFonts w:asciiTheme="minorHAnsi" w:hAnsiTheme="minorHAnsi"/>
                <w:b/>
                <w:szCs w:val="24"/>
              </w:rPr>
            </w:pPr>
            <w:r w:rsidRPr="00C60299">
              <w:rPr>
                <w:rFonts w:asciiTheme="minorHAnsi" w:hAnsiTheme="minorHAnsi"/>
                <w:b/>
                <w:szCs w:val="24"/>
              </w:rPr>
              <w:t>100 %</w:t>
            </w:r>
          </w:p>
        </w:tc>
      </w:tr>
    </w:tbl>
    <w:p w14:paraId="6204B656" w14:textId="77777777" w:rsidR="00B64A77" w:rsidRPr="001D15A0" w:rsidRDefault="00B64A77" w:rsidP="00650461">
      <w:pPr>
        <w:ind w:left="567"/>
        <w:rPr>
          <w:rFonts w:asciiTheme="minorHAnsi" w:hAnsiTheme="minorHAnsi"/>
          <w:szCs w:val="24"/>
        </w:rPr>
      </w:pPr>
    </w:p>
    <w:p w14:paraId="69D3DAEE" w14:textId="6FE42C4F" w:rsidR="00B64A77" w:rsidRDefault="00B64A77" w:rsidP="008E201B">
      <w:pPr>
        <w:pStyle w:val="Specification"/>
        <w:numPr>
          <w:ilvl w:val="0"/>
          <w:numId w:val="30"/>
        </w:numPr>
      </w:pPr>
      <w:r w:rsidRPr="00F81E2D">
        <w:rPr>
          <w:b/>
        </w:rPr>
        <w:t>Minimum threshold</w:t>
      </w:r>
      <w:r w:rsidRPr="00F81E2D">
        <w:t>.</w:t>
      </w:r>
      <w:r w:rsidR="00D27A76" w:rsidRPr="00F81E2D">
        <w:t xml:space="preserve"> </w:t>
      </w:r>
      <w:r w:rsidR="00297CF8" w:rsidRPr="00F81E2D">
        <w:t>To be eligible to proceed to the next stage of the evaluation t</w:t>
      </w:r>
      <w:r w:rsidR="00596E0C" w:rsidRPr="00F81E2D">
        <w:t xml:space="preserve">he bid must </w:t>
      </w:r>
      <w:r w:rsidR="00D27A76" w:rsidRPr="00F81E2D">
        <w:t xml:space="preserve">achieve a minimum threshold </w:t>
      </w:r>
      <w:r w:rsidR="00F7116C" w:rsidRPr="00F81E2D">
        <w:t xml:space="preserve">score </w:t>
      </w:r>
      <w:r w:rsidR="00EB3FFE" w:rsidRPr="00D4058C">
        <w:t xml:space="preserve">of </w:t>
      </w:r>
      <w:r w:rsidR="00081714" w:rsidRPr="00A41109">
        <w:rPr>
          <w:b/>
        </w:rPr>
        <w:t>68</w:t>
      </w:r>
      <w:r w:rsidR="00596E0C" w:rsidRPr="00A41109">
        <w:rPr>
          <w:b/>
        </w:rPr>
        <w:t>%</w:t>
      </w:r>
      <w:r w:rsidR="00D02C0B" w:rsidRPr="00A41109">
        <w:t>.</w:t>
      </w:r>
    </w:p>
    <w:p w14:paraId="7F82C68E" w14:textId="77777777" w:rsidR="00C76EF5" w:rsidRPr="00F81E2D" w:rsidRDefault="00C76EF5" w:rsidP="00650461">
      <w:pPr>
        <w:pStyle w:val="Specification"/>
        <w:ind w:left="1134"/>
      </w:pPr>
    </w:p>
    <w:p w14:paraId="57083D94" w14:textId="60F02D09" w:rsidR="001066D8" w:rsidRPr="00901FCE" w:rsidRDefault="004B41EE" w:rsidP="008E201B">
      <w:pPr>
        <w:pStyle w:val="Heading1"/>
        <w:numPr>
          <w:ilvl w:val="1"/>
          <w:numId w:val="39"/>
        </w:numPr>
      </w:pPr>
      <w:bookmarkStart w:id="57" w:name="_Toc435315909"/>
      <w:r>
        <w:t xml:space="preserve"> </w:t>
      </w:r>
      <w:bookmarkStart w:id="58" w:name="_Toc72179830"/>
      <w:r w:rsidR="003D3A7D" w:rsidRPr="00901FCE">
        <w:t xml:space="preserve">TECHNICAL </w:t>
      </w:r>
      <w:r>
        <w:t xml:space="preserve">FUNCTIONALITY </w:t>
      </w:r>
      <w:r w:rsidR="006F22D4" w:rsidRPr="00901FCE">
        <w:rPr>
          <w:color w:val="002060"/>
        </w:rPr>
        <w:t>MANDATORY</w:t>
      </w:r>
      <w:r w:rsidR="007054CA" w:rsidRPr="00901FCE">
        <w:rPr>
          <w:color w:val="002060"/>
        </w:rPr>
        <w:t xml:space="preserve"> </w:t>
      </w:r>
      <w:r w:rsidR="007054CA" w:rsidRPr="00901FCE">
        <w:t>REQUIREMENTS</w:t>
      </w:r>
      <w:bookmarkEnd w:id="57"/>
      <w:bookmarkEnd w:id="58"/>
    </w:p>
    <w:tbl>
      <w:tblPr>
        <w:tblStyle w:val="TableGrid4"/>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98"/>
        <w:gridCol w:w="3528"/>
        <w:gridCol w:w="1229"/>
        <w:gridCol w:w="1773"/>
      </w:tblGrid>
      <w:tr w:rsidR="00D22D51" w:rsidRPr="004F2272" w14:paraId="10B35C5A" w14:textId="77777777" w:rsidTr="005223E2">
        <w:trPr>
          <w:tblHeader/>
        </w:trPr>
        <w:tc>
          <w:tcPr>
            <w:tcW w:w="1609" w:type="pct"/>
            <w:shd w:val="clear" w:color="auto" w:fill="DBE5F1" w:themeFill="accent1" w:themeFillTint="33"/>
          </w:tcPr>
          <w:p w14:paraId="722F4AAD" w14:textId="3FCB612C" w:rsidR="00D22D51" w:rsidRPr="004F2272" w:rsidRDefault="00D22D51" w:rsidP="004B41EE">
            <w:pPr>
              <w:rPr>
                <w:rFonts w:asciiTheme="minorHAnsi" w:hAnsiTheme="minorHAnsi"/>
                <w:b/>
                <w:i/>
                <w:color w:val="000066"/>
                <w:szCs w:val="24"/>
              </w:rPr>
            </w:pPr>
            <w:r w:rsidRPr="004F2272">
              <w:rPr>
                <w:rFonts w:asciiTheme="minorHAnsi" w:hAnsiTheme="minorHAnsi"/>
                <w:b/>
                <w:i/>
                <w:color w:val="000066"/>
                <w:szCs w:val="24"/>
              </w:rPr>
              <w:t xml:space="preserve">TECHNICAL </w:t>
            </w:r>
            <w:r>
              <w:rPr>
                <w:rFonts w:asciiTheme="minorHAnsi" w:hAnsiTheme="minorHAnsi"/>
                <w:b/>
                <w:i/>
                <w:color w:val="000066"/>
                <w:szCs w:val="24"/>
              </w:rPr>
              <w:t xml:space="preserve">FUNCTIONALITY </w:t>
            </w:r>
            <w:r w:rsidRPr="004F2272">
              <w:rPr>
                <w:rFonts w:asciiTheme="minorHAnsi" w:hAnsiTheme="minorHAnsi"/>
                <w:b/>
                <w:i/>
                <w:color w:val="000066"/>
                <w:szCs w:val="24"/>
              </w:rPr>
              <w:t xml:space="preserve">MANDATORY </w:t>
            </w:r>
            <w:r>
              <w:rPr>
                <w:rFonts w:asciiTheme="minorHAnsi" w:hAnsiTheme="minorHAnsi"/>
                <w:b/>
                <w:i/>
                <w:color w:val="000066"/>
                <w:szCs w:val="24"/>
              </w:rPr>
              <w:t>R</w:t>
            </w:r>
            <w:r w:rsidRPr="004F2272">
              <w:rPr>
                <w:rFonts w:asciiTheme="minorHAnsi" w:hAnsiTheme="minorHAnsi"/>
                <w:b/>
                <w:i/>
                <w:color w:val="000066"/>
                <w:szCs w:val="24"/>
              </w:rPr>
              <w:t>EQUIREMENTS</w:t>
            </w:r>
          </w:p>
        </w:tc>
        <w:tc>
          <w:tcPr>
            <w:tcW w:w="1832" w:type="pct"/>
            <w:tcBorders>
              <w:right w:val="single" w:sz="4" w:space="0" w:color="auto"/>
            </w:tcBorders>
            <w:shd w:val="clear" w:color="auto" w:fill="DBE5F1" w:themeFill="accent1" w:themeFillTint="33"/>
          </w:tcPr>
          <w:p w14:paraId="1B50CEFA" w14:textId="77777777" w:rsidR="00D22D51" w:rsidRPr="004F2272" w:rsidRDefault="00D22D51" w:rsidP="00BC1B2D">
            <w:pPr>
              <w:rPr>
                <w:rFonts w:asciiTheme="minorHAnsi" w:hAnsiTheme="minorHAnsi"/>
                <w:b/>
                <w:i/>
                <w:color w:val="000066"/>
                <w:szCs w:val="24"/>
              </w:rPr>
            </w:pPr>
            <w:r w:rsidRPr="004F2272">
              <w:rPr>
                <w:rFonts w:asciiTheme="minorHAnsi" w:hAnsiTheme="minorHAnsi"/>
                <w:b/>
                <w:i/>
                <w:color w:val="000066"/>
                <w:szCs w:val="24"/>
              </w:rPr>
              <w:t>Substantiating evidence of compliance</w:t>
            </w:r>
          </w:p>
          <w:p w14:paraId="062117AD" w14:textId="77777777" w:rsidR="00D22D51" w:rsidRPr="004F2272" w:rsidRDefault="00D22D51" w:rsidP="00BC1B2D">
            <w:pPr>
              <w:rPr>
                <w:rFonts w:asciiTheme="minorHAnsi" w:hAnsiTheme="minorHAnsi"/>
                <w:i/>
                <w:color w:val="000066"/>
                <w:szCs w:val="24"/>
              </w:rPr>
            </w:pPr>
            <w:r w:rsidRPr="004F2272">
              <w:rPr>
                <w:rFonts w:asciiTheme="minorHAnsi" w:hAnsiTheme="minorHAnsi"/>
                <w:i/>
                <w:color w:val="000066"/>
                <w:szCs w:val="24"/>
              </w:rPr>
              <w:t>(used to evaluate bid)</w:t>
            </w:r>
          </w:p>
        </w:tc>
        <w:tc>
          <w:tcPr>
            <w:tcW w:w="638" w:type="pct"/>
            <w:tcBorders>
              <w:left w:val="single" w:sz="4" w:space="0" w:color="auto"/>
            </w:tcBorders>
            <w:shd w:val="clear" w:color="auto" w:fill="DBE5F1" w:themeFill="accent1" w:themeFillTint="33"/>
          </w:tcPr>
          <w:p w14:paraId="0C451879" w14:textId="77777777" w:rsidR="00D22D51" w:rsidRDefault="005223E2" w:rsidP="00BC1B2D">
            <w:pPr>
              <w:rPr>
                <w:rFonts w:asciiTheme="minorHAnsi" w:hAnsiTheme="minorHAnsi"/>
                <w:i/>
                <w:color w:val="000066"/>
                <w:szCs w:val="24"/>
              </w:rPr>
            </w:pPr>
            <w:r>
              <w:rPr>
                <w:rFonts w:asciiTheme="minorHAnsi" w:hAnsiTheme="minorHAnsi"/>
                <w:i/>
                <w:color w:val="000066"/>
                <w:szCs w:val="24"/>
              </w:rPr>
              <w:t>Weighting</w:t>
            </w:r>
          </w:p>
          <w:p w14:paraId="0699B864" w14:textId="51C88C4F" w:rsidR="005223E2" w:rsidRPr="004F2272" w:rsidRDefault="005223E2" w:rsidP="00BC1B2D">
            <w:pPr>
              <w:rPr>
                <w:rFonts w:asciiTheme="minorHAnsi" w:hAnsiTheme="minorHAnsi"/>
                <w:i/>
                <w:color w:val="000066"/>
                <w:szCs w:val="24"/>
              </w:rPr>
            </w:pPr>
            <w:r>
              <w:rPr>
                <w:rFonts w:asciiTheme="minorHAnsi" w:hAnsiTheme="minorHAnsi"/>
                <w:i/>
                <w:color w:val="000066"/>
                <w:szCs w:val="24"/>
              </w:rPr>
              <w:t>%</w:t>
            </w:r>
          </w:p>
        </w:tc>
        <w:tc>
          <w:tcPr>
            <w:tcW w:w="921" w:type="pct"/>
            <w:shd w:val="clear" w:color="auto" w:fill="DBE5F1" w:themeFill="accent1" w:themeFillTint="33"/>
          </w:tcPr>
          <w:p w14:paraId="3E960CEF" w14:textId="701C3E94" w:rsidR="00D22D51" w:rsidRPr="004F2272" w:rsidRDefault="00D22D51" w:rsidP="00BC1B2D">
            <w:pPr>
              <w:rPr>
                <w:rFonts w:asciiTheme="minorHAnsi" w:hAnsiTheme="minorHAnsi"/>
                <w:b/>
                <w:i/>
                <w:color w:val="000066"/>
                <w:szCs w:val="24"/>
              </w:rPr>
            </w:pPr>
            <w:r w:rsidRPr="004F2272">
              <w:rPr>
                <w:rFonts w:asciiTheme="minorHAnsi" w:hAnsiTheme="minorHAnsi"/>
                <w:b/>
                <w:i/>
                <w:color w:val="000066"/>
                <w:szCs w:val="24"/>
              </w:rPr>
              <w:t>Evidence reference</w:t>
            </w:r>
          </w:p>
          <w:p w14:paraId="1D7AF26F" w14:textId="77777777" w:rsidR="00D22D51" w:rsidRPr="004F2272" w:rsidRDefault="00D22D51" w:rsidP="00BC1B2D">
            <w:pPr>
              <w:rPr>
                <w:rFonts w:asciiTheme="minorHAnsi" w:hAnsiTheme="minorHAnsi"/>
                <w:i/>
                <w:color w:val="000066"/>
                <w:szCs w:val="24"/>
              </w:rPr>
            </w:pPr>
            <w:r w:rsidRPr="004F2272">
              <w:rPr>
                <w:rFonts w:asciiTheme="minorHAnsi" w:hAnsiTheme="minorHAnsi"/>
                <w:i/>
                <w:color w:val="000066"/>
                <w:szCs w:val="24"/>
              </w:rPr>
              <w:t>(to be completed by bidder)</w:t>
            </w:r>
          </w:p>
        </w:tc>
      </w:tr>
      <w:tr w:rsidR="005223E2" w:rsidRPr="004F2272" w14:paraId="026A962D" w14:textId="0C10606B" w:rsidTr="005223E2">
        <w:trPr>
          <w:tblHeader/>
        </w:trPr>
        <w:tc>
          <w:tcPr>
            <w:tcW w:w="5000" w:type="pct"/>
            <w:gridSpan w:val="4"/>
            <w:shd w:val="clear" w:color="auto" w:fill="DBE5F1" w:themeFill="accent1" w:themeFillTint="33"/>
          </w:tcPr>
          <w:p w14:paraId="6B4F9FDE" w14:textId="31F03207" w:rsidR="005223E2" w:rsidRPr="004F2272" w:rsidRDefault="005223E2" w:rsidP="005223E2">
            <w:pPr>
              <w:rPr>
                <w:rFonts w:asciiTheme="minorHAnsi" w:hAnsiTheme="minorHAnsi"/>
                <w:b/>
                <w:i/>
                <w:color w:val="000066"/>
                <w:szCs w:val="24"/>
              </w:rPr>
            </w:pPr>
            <w:r w:rsidRPr="004F2272">
              <w:rPr>
                <w:rFonts w:asciiTheme="minorHAnsi" w:hAnsiTheme="minorHAnsi"/>
                <w:b/>
                <w:bCs/>
                <w:szCs w:val="24"/>
              </w:rPr>
              <w:t>BIDDER EXPERIENCE AND CAPABILITY REQUIREMENTS</w:t>
            </w:r>
          </w:p>
        </w:tc>
      </w:tr>
      <w:tr w:rsidR="005223E2" w:rsidRPr="004F2272" w14:paraId="386DECA1" w14:textId="77777777" w:rsidTr="005223E2">
        <w:tc>
          <w:tcPr>
            <w:tcW w:w="1609" w:type="pct"/>
            <w:tcBorders>
              <w:bottom w:val="single" w:sz="4" w:space="0" w:color="4F81BD" w:themeColor="accent1"/>
            </w:tcBorders>
          </w:tcPr>
          <w:p w14:paraId="4E0FFFDC" w14:textId="70D631AF" w:rsidR="005223E2" w:rsidRPr="004F2272" w:rsidRDefault="005223E2" w:rsidP="008E201B">
            <w:pPr>
              <w:pStyle w:val="Specification"/>
              <w:numPr>
                <w:ilvl w:val="0"/>
                <w:numId w:val="19"/>
              </w:numPr>
              <w:rPr>
                <w:rFonts w:asciiTheme="minorHAnsi" w:hAnsiTheme="minorHAnsi"/>
              </w:rPr>
            </w:pPr>
            <w:r w:rsidRPr="004F2272">
              <w:rPr>
                <w:rFonts w:asciiTheme="minorHAnsi" w:hAnsiTheme="minorHAnsi"/>
              </w:rPr>
              <w:t xml:space="preserve">The bidder must reflect capability to deliver the scope of work required </w:t>
            </w:r>
          </w:p>
        </w:tc>
        <w:tc>
          <w:tcPr>
            <w:tcW w:w="1832" w:type="pct"/>
            <w:tcBorders>
              <w:bottom w:val="single" w:sz="4" w:space="0" w:color="4F81BD" w:themeColor="accent1"/>
              <w:right w:val="single" w:sz="4" w:space="0" w:color="auto"/>
            </w:tcBorders>
          </w:tcPr>
          <w:p w14:paraId="56D767A6" w14:textId="77777777" w:rsidR="005223E2" w:rsidRPr="004F2272" w:rsidRDefault="005223E2" w:rsidP="008E201B">
            <w:pPr>
              <w:numPr>
                <w:ilvl w:val="0"/>
                <w:numId w:val="17"/>
              </w:numPr>
              <w:spacing w:after="120"/>
              <w:rPr>
                <w:rFonts w:asciiTheme="minorHAnsi" w:hAnsiTheme="minorHAnsi"/>
                <w:szCs w:val="24"/>
              </w:rPr>
            </w:pPr>
            <w:r w:rsidRPr="004F2272">
              <w:rPr>
                <w:rFonts w:asciiTheme="minorHAnsi" w:hAnsiTheme="minorHAnsi"/>
                <w:szCs w:val="24"/>
              </w:rPr>
              <w:t xml:space="preserve">The bidder must provide their company profile which covers: </w:t>
            </w:r>
          </w:p>
          <w:p w14:paraId="2400466A" w14:textId="41EFFF64" w:rsidR="005223E2" w:rsidRPr="004F2272" w:rsidRDefault="005223E2" w:rsidP="008E201B">
            <w:pPr>
              <w:numPr>
                <w:ilvl w:val="0"/>
                <w:numId w:val="18"/>
              </w:numPr>
              <w:spacing w:after="120"/>
              <w:ind w:left="597"/>
              <w:rPr>
                <w:rFonts w:asciiTheme="minorHAnsi" w:hAnsiTheme="minorHAnsi"/>
                <w:szCs w:val="24"/>
              </w:rPr>
            </w:pPr>
            <w:r>
              <w:rPr>
                <w:rFonts w:asciiTheme="minorHAnsi" w:hAnsiTheme="minorHAnsi"/>
                <w:szCs w:val="24"/>
              </w:rPr>
              <w:lastRenderedPageBreak/>
              <w:t>CVs</w:t>
            </w:r>
            <w:r w:rsidRPr="004F2272">
              <w:rPr>
                <w:rFonts w:asciiTheme="minorHAnsi" w:hAnsiTheme="minorHAnsi"/>
                <w:szCs w:val="24"/>
              </w:rPr>
              <w:t xml:space="preserve"> of key proposed team membe</w:t>
            </w:r>
            <w:r>
              <w:rPr>
                <w:rFonts w:asciiTheme="minorHAnsi" w:hAnsiTheme="minorHAnsi"/>
                <w:szCs w:val="24"/>
              </w:rPr>
              <w:t>rs who are experienced</w:t>
            </w:r>
            <w:r w:rsidRPr="004F2272">
              <w:rPr>
                <w:rFonts w:asciiTheme="minorHAnsi" w:hAnsiTheme="minorHAnsi"/>
                <w:szCs w:val="24"/>
              </w:rPr>
              <w:t xml:space="preserve"> to deliver </w:t>
            </w:r>
            <w:r>
              <w:rPr>
                <w:rFonts w:asciiTheme="minorHAnsi" w:hAnsiTheme="minorHAnsi"/>
                <w:szCs w:val="24"/>
              </w:rPr>
              <w:t xml:space="preserve">awards processes </w:t>
            </w:r>
            <w:r w:rsidRPr="004F2272">
              <w:rPr>
                <w:rFonts w:asciiTheme="minorHAnsi" w:hAnsiTheme="minorHAnsi"/>
                <w:szCs w:val="24"/>
              </w:rPr>
              <w:t>- Capability</w:t>
            </w:r>
          </w:p>
          <w:p w14:paraId="399A045C" w14:textId="77777777" w:rsidR="005223E2" w:rsidRPr="004F2272" w:rsidRDefault="005223E2" w:rsidP="00CF4604">
            <w:pPr>
              <w:rPr>
                <w:rFonts w:asciiTheme="minorHAnsi" w:hAnsiTheme="minorHAnsi"/>
                <w:b/>
                <w:i/>
                <w:szCs w:val="24"/>
              </w:rPr>
            </w:pPr>
            <w:r w:rsidRPr="004F2272">
              <w:rPr>
                <w:rFonts w:asciiTheme="minorHAnsi" w:hAnsiTheme="minorHAnsi"/>
                <w:b/>
                <w:i/>
                <w:szCs w:val="24"/>
              </w:rPr>
              <w:t>Evaluation:</w:t>
            </w:r>
          </w:p>
          <w:p w14:paraId="64A60B92" w14:textId="77777777" w:rsidR="005223E2" w:rsidRPr="00673957" w:rsidRDefault="005223E2" w:rsidP="00CF4604">
            <w:pPr>
              <w:rPr>
                <w:rFonts w:asciiTheme="minorHAnsi" w:hAnsiTheme="minorHAnsi"/>
                <w:szCs w:val="24"/>
              </w:rPr>
            </w:pPr>
            <w:r w:rsidRPr="00673957">
              <w:rPr>
                <w:rFonts w:asciiTheme="minorHAnsi" w:hAnsiTheme="minorHAnsi"/>
                <w:szCs w:val="24"/>
              </w:rPr>
              <w:t>0 = No company profile provided</w:t>
            </w:r>
          </w:p>
          <w:p w14:paraId="5116CB30" w14:textId="2CE311CF" w:rsidR="005223E2" w:rsidRPr="00673957" w:rsidRDefault="005223E2" w:rsidP="00CF4604">
            <w:pPr>
              <w:rPr>
                <w:rFonts w:asciiTheme="minorHAnsi" w:hAnsiTheme="minorHAnsi"/>
                <w:szCs w:val="24"/>
              </w:rPr>
            </w:pPr>
            <w:r>
              <w:rPr>
                <w:rFonts w:asciiTheme="minorHAnsi" w:hAnsiTheme="minorHAnsi"/>
                <w:szCs w:val="24"/>
              </w:rPr>
              <w:t>3</w:t>
            </w:r>
            <w:r w:rsidRPr="00673957">
              <w:rPr>
                <w:rFonts w:asciiTheme="minorHAnsi" w:hAnsiTheme="minorHAnsi"/>
                <w:szCs w:val="24"/>
              </w:rPr>
              <w:t xml:space="preserve"> = Company profile provided </w:t>
            </w:r>
            <w:r>
              <w:rPr>
                <w:rFonts w:asciiTheme="minorHAnsi" w:hAnsiTheme="minorHAnsi"/>
                <w:szCs w:val="24"/>
              </w:rPr>
              <w:t>without the CVs</w:t>
            </w:r>
          </w:p>
          <w:p w14:paraId="727DC088" w14:textId="5B8620CE" w:rsidR="005223E2" w:rsidRDefault="005223E2" w:rsidP="00DA569C">
            <w:pPr>
              <w:rPr>
                <w:rFonts w:asciiTheme="minorHAnsi" w:hAnsiTheme="minorHAnsi"/>
                <w:szCs w:val="24"/>
              </w:rPr>
            </w:pPr>
            <w:r>
              <w:rPr>
                <w:rFonts w:asciiTheme="minorHAnsi" w:hAnsiTheme="minorHAnsi"/>
                <w:szCs w:val="24"/>
              </w:rPr>
              <w:t>5</w:t>
            </w:r>
            <w:r w:rsidRPr="00673957">
              <w:rPr>
                <w:rFonts w:asciiTheme="minorHAnsi" w:hAnsiTheme="minorHAnsi"/>
                <w:szCs w:val="24"/>
              </w:rPr>
              <w:t xml:space="preserve"> = Company profile </w:t>
            </w:r>
            <w:r>
              <w:rPr>
                <w:rFonts w:asciiTheme="minorHAnsi" w:hAnsiTheme="minorHAnsi"/>
                <w:szCs w:val="24"/>
              </w:rPr>
              <w:t>with CVs of capable key proposed experienced members</w:t>
            </w:r>
          </w:p>
          <w:p w14:paraId="5D502847" w14:textId="77777777" w:rsidR="005223E2" w:rsidRPr="004F2272" w:rsidRDefault="005223E2" w:rsidP="009D097A">
            <w:pPr>
              <w:rPr>
                <w:rFonts w:asciiTheme="minorHAnsi" w:hAnsiTheme="minorHAnsi"/>
                <w:szCs w:val="24"/>
              </w:rPr>
            </w:pPr>
          </w:p>
        </w:tc>
        <w:tc>
          <w:tcPr>
            <w:tcW w:w="638" w:type="pct"/>
            <w:tcBorders>
              <w:left w:val="single" w:sz="4" w:space="0" w:color="auto"/>
              <w:bottom w:val="single" w:sz="4" w:space="0" w:color="4F81BD" w:themeColor="accent1"/>
            </w:tcBorders>
          </w:tcPr>
          <w:p w14:paraId="1C8DC21A" w14:textId="329B03BA" w:rsidR="005223E2" w:rsidRDefault="005223E2">
            <w:pPr>
              <w:spacing w:after="200" w:line="276" w:lineRule="auto"/>
              <w:rPr>
                <w:rFonts w:asciiTheme="minorHAnsi" w:hAnsiTheme="minorHAnsi"/>
                <w:szCs w:val="24"/>
              </w:rPr>
            </w:pPr>
            <w:r>
              <w:rPr>
                <w:rFonts w:asciiTheme="minorHAnsi" w:hAnsiTheme="minorHAnsi"/>
                <w:szCs w:val="24"/>
              </w:rPr>
              <w:lastRenderedPageBreak/>
              <w:t xml:space="preserve"> 20</w:t>
            </w:r>
          </w:p>
          <w:p w14:paraId="055C25F5" w14:textId="77777777" w:rsidR="005223E2" w:rsidRDefault="005223E2">
            <w:pPr>
              <w:spacing w:after="200" w:line="276" w:lineRule="auto"/>
              <w:rPr>
                <w:rFonts w:asciiTheme="minorHAnsi" w:hAnsiTheme="minorHAnsi"/>
                <w:szCs w:val="24"/>
              </w:rPr>
            </w:pPr>
          </w:p>
          <w:p w14:paraId="1D59E408" w14:textId="77777777" w:rsidR="005223E2" w:rsidRPr="004F2272" w:rsidRDefault="005223E2" w:rsidP="009D097A">
            <w:pPr>
              <w:rPr>
                <w:rFonts w:asciiTheme="minorHAnsi" w:hAnsiTheme="minorHAnsi"/>
                <w:szCs w:val="24"/>
              </w:rPr>
            </w:pPr>
          </w:p>
        </w:tc>
        <w:tc>
          <w:tcPr>
            <w:tcW w:w="921" w:type="pct"/>
            <w:tcBorders>
              <w:bottom w:val="single" w:sz="4" w:space="0" w:color="4F81BD" w:themeColor="accent1"/>
            </w:tcBorders>
          </w:tcPr>
          <w:p w14:paraId="672603D5" w14:textId="5871B5D7" w:rsidR="005223E2" w:rsidRPr="004F2272" w:rsidRDefault="005223E2" w:rsidP="00CF4604">
            <w:pPr>
              <w:rPr>
                <w:rFonts w:asciiTheme="minorHAnsi" w:hAnsiTheme="minorHAnsi"/>
                <w:color w:val="FF0000"/>
                <w:szCs w:val="24"/>
              </w:rPr>
            </w:pPr>
            <w:r w:rsidRPr="004F2272">
              <w:rPr>
                <w:rFonts w:asciiTheme="minorHAnsi" w:hAnsiTheme="minorHAnsi"/>
                <w:color w:val="FF0000"/>
                <w:szCs w:val="24"/>
              </w:rPr>
              <w:lastRenderedPageBreak/>
              <w:t xml:space="preserve">&lt;provide unique reference to </w:t>
            </w:r>
            <w:r w:rsidRPr="004F2272">
              <w:rPr>
                <w:rFonts w:asciiTheme="minorHAnsi" w:hAnsiTheme="minorHAnsi"/>
                <w:color w:val="FF0000"/>
                <w:szCs w:val="24"/>
              </w:rPr>
              <w:lastRenderedPageBreak/>
              <w:t>locate substantiating evidence in the bid response</w:t>
            </w:r>
            <w:r>
              <w:t xml:space="preserve"> </w:t>
            </w:r>
            <w:r w:rsidRPr="00D907A7">
              <w:rPr>
                <w:rFonts w:asciiTheme="minorHAnsi" w:hAnsiTheme="minorHAnsi"/>
                <w:color w:val="FF0000"/>
                <w:szCs w:val="24"/>
              </w:rPr>
              <w:t>see Annex B, section 1</w:t>
            </w:r>
            <w:r>
              <w:rPr>
                <w:rFonts w:asciiTheme="minorHAnsi" w:hAnsiTheme="minorHAnsi"/>
                <w:color w:val="FF0000"/>
                <w:szCs w:val="24"/>
              </w:rPr>
              <w:t>5</w:t>
            </w:r>
            <w:r w:rsidRPr="00D907A7">
              <w:rPr>
                <w:rFonts w:asciiTheme="minorHAnsi" w:hAnsiTheme="minorHAnsi"/>
                <w:color w:val="FF0000"/>
                <w:szCs w:val="24"/>
              </w:rPr>
              <w:t>&gt;</w:t>
            </w:r>
          </w:p>
        </w:tc>
      </w:tr>
      <w:tr w:rsidR="005223E2" w:rsidRPr="004F2272" w14:paraId="7BB062E5" w14:textId="0F5D2BBA" w:rsidTr="005223E2">
        <w:tc>
          <w:tcPr>
            <w:tcW w:w="3441" w:type="pct"/>
            <w:gridSpan w:val="2"/>
            <w:tcBorders>
              <w:right w:val="single" w:sz="4" w:space="0" w:color="auto"/>
            </w:tcBorders>
            <w:shd w:val="clear" w:color="auto" w:fill="C6D9F1" w:themeFill="text2" w:themeFillTint="33"/>
          </w:tcPr>
          <w:p w14:paraId="6C1BA5B1" w14:textId="6C1645CF" w:rsidR="005223E2" w:rsidRPr="004F2272" w:rsidRDefault="005223E2" w:rsidP="007F06D2">
            <w:pPr>
              <w:rPr>
                <w:rFonts w:asciiTheme="minorHAnsi" w:hAnsiTheme="minorHAnsi"/>
                <w:color w:val="FF0000"/>
                <w:szCs w:val="24"/>
              </w:rPr>
            </w:pPr>
            <w:r w:rsidRPr="004F2272">
              <w:rPr>
                <w:rFonts w:asciiTheme="minorHAnsi" w:hAnsiTheme="minorHAnsi"/>
                <w:b/>
                <w:szCs w:val="24"/>
              </w:rPr>
              <w:lastRenderedPageBreak/>
              <w:t xml:space="preserve">DEMONSTRABLE EXPERIENCE TO SUCCESSFULLY SUPPORT </w:t>
            </w:r>
            <w:r>
              <w:rPr>
                <w:rFonts w:asciiTheme="minorHAnsi" w:hAnsiTheme="minorHAnsi"/>
                <w:b/>
                <w:szCs w:val="24"/>
              </w:rPr>
              <w:t>DIGITAL</w:t>
            </w:r>
            <w:r w:rsidRPr="004F2272">
              <w:rPr>
                <w:rFonts w:asciiTheme="minorHAnsi" w:hAnsiTheme="minorHAnsi"/>
                <w:b/>
                <w:szCs w:val="24"/>
              </w:rPr>
              <w:t xml:space="preserve"> AWARDS</w:t>
            </w:r>
          </w:p>
        </w:tc>
        <w:tc>
          <w:tcPr>
            <w:tcW w:w="1559" w:type="pct"/>
            <w:gridSpan w:val="2"/>
            <w:tcBorders>
              <w:left w:val="single" w:sz="4" w:space="0" w:color="auto"/>
            </w:tcBorders>
            <w:shd w:val="clear" w:color="auto" w:fill="C6D9F1" w:themeFill="text2" w:themeFillTint="33"/>
          </w:tcPr>
          <w:p w14:paraId="04634887" w14:textId="77777777" w:rsidR="005223E2" w:rsidRPr="004F2272" w:rsidRDefault="005223E2" w:rsidP="007F06D2">
            <w:pPr>
              <w:rPr>
                <w:rFonts w:asciiTheme="minorHAnsi" w:hAnsiTheme="minorHAnsi"/>
                <w:color w:val="FF0000"/>
                <w:szCs w:val="24"/>
              </w:rPr>
            </w:pPr>
          </w:p>
        </w:tc>
      </w:tr>
      <w:tr w:rsidR="005223E2" w:rsidRPr="004F2272" w14:paraId="599DD61E" w14:textId="77777777" w:rsidTr="005223E2">
        <w:tc>
          <w:tcPr>
            <w:tcW w:w="1609" w:type="pct"/>
          </w:tcPr>
          <w:p w14:paraId="38CEE51A" w14:textId="23854E38" w:rsidR="005223E2" w:rsidRPr="004F2272" w:rsidRDefault="005223E2" w:rsidP="008E201B">
            <w:pPr>
              <w:pStyle w:val="Specification"/>
              <w:numPr>
                <w:ilvl w:val="0"/>
                <w:numId w:val="20"/>
              </w:numPr>
              <w:rPr>
                <w:rFonts w:asciiTheme="minorHAnsi" w:hAnsiTheme="minorHAnsi"/>
              </w:rPr>
            </w:pPr>
            <w:r w:rsidRPr="004F2272">
              <w:rPr>
                <w:rFonts w:asciiTheme="minorHAnsi" w:hAnsiTheme="minorHAnsi"/>
              </w:rPr>
              <w:t xml:space="preserve">The </w:t>
            </w:r>
            <w:r>
              <w:rPr>
                <w:rFonts w:asciiTheme="minorHAnsi" w:hAnsiTheme="minorHAnsi"/>
              </w:rPr>
              <w:t>bidder must reflect experience</w:t>
            </w:r>
            <w:r w:rsidRPr="004F2272">
              <w:rPr>
                <w:rFonts w:asciiTheme="minorHAnsi" w:hAnsiTheme="minorHAnsi"/>
              </w:rPr>
              <w:t xml:space="preserve"> in promotion of the awards to solicit maximum participation</w:t>
            </w:r>
          </w:p>
        </w:tc>
        <w:tc>
          <w:tcPr>
            <w:tcW w:w="1832" w:type="pct"/>
            <w:tcBorders>
              <w:right w:val="single" w:sz="4" w:space="0" w:color="auto"/>
            </w:tcBorders>
          </w:tcPr>
          <w:p w14:paraId="7437DE4C" w14:textId="4D8AE847" w:rsidR="005223E2" w:rsidRPr="004F2272" w:rsidRDefault="005223E2" w:rsidP="00CF4604">
            <w:pPr>
              <w:pStyle w:val="ListParagraph"/>
              <w:rPr>
                <w:rFonts w:asciiTheme="minorHAnsi" w:hAnsiTheme="minorHAnsi"/>
              </w:rPr>
            </w:pPr>
            <w:r>
              <w:rPr>
                <w:rFonts w:asciiTheme="minorHAnsi" w:hAnsiTheme="minorHAnsi"/>
              </w:rPr>
              <w:t xml:space="preserve">The bidder must provide a </w:t>
            </w:r>
            <w:r w:rsidRPr="004F2272">
              <w:rPr>
                <w:rFonts w:asciiTheme="minorHAnsi" w:hAnsiTheme="minorHAnsi"/>
              </w:rPr>
              <w:t xml:space="preserve">sample promotion plan which reflects 5 examples of </w:t>
            </w:r>
            <w:r>
              <w:rPr>
                <w:rFonts w:asciiTheme="minorHAnsi" w:hAnsiTheme="minorHAnsi"/>
              </w:rPr>
              <w:t>communication channels utilised.</w:t>
            </w:r>
          </w:p>
          <w:p w14:paraId="243F590B" w14:textId="77777777" w:rsidR="005223E2" w:rsidRPr="004F2272" w:rsidRDefault="005223E2" w:rsidP="008512FA">
            <w:pPr>
              <w:rPr>
                <w:rFonts w:asciiTheme="minorHAnsi" w:hAnsiTheme="minorHAnsi"/>
                <w:b/>
                <w:i/>
                <w:szCs w:val="24"/>
              </w:rPr>
            </w:pPr>
            <w:r w:rsidRPr="004F2272">
              <w:rPr>
                <w:rFonts w:asciiTheme="minorHAnsi" w:hAnsiTheme="minorHAnsi"/>
                <w:b/>
                <w:i/>
                <w:szCs w:val="24"/>
              </w:rPr>
              <w:t>Evaluation:</w:t>
            </w:r>
          </w:p>
          <w:p w14:paraId="2D47D2AA" w14:textId="77777777" w:rsidR="005223E2" w:rsidRDefault="005223E2" w:rsidP="00D97881">
            <w:pPr>
              <w:rPr>
                <w:rFonts w:asciiTheme="minorHAnsi" w:hAnsiTheme="minorHAnsi"/>
                <w:szCs w:val="24"/>
              </w:rPr>
            </w:pPr>
            <w:r w:rsidRPr="004F2272">
              <w:rPr>
                <w:rFonts w:asciiTheme="minorHAnsi" w:hAnsiTheme="minorHAnsi"/>
                <w:szCs w:val="24"/>
              </w:rPr>
              <w:t xml:space="preserve">0 = no promotion plan and no examples  </w:t>
            </w:r>
          </w:p>
          <w:p w14:paraId="6B987DE6" w14:textId="0904A6F3" w:rsidR="005223E2" w:rsidRDefault="009E3698" w:rsidP="009D097A">
            <w:pPr>
              <w:rPr>
                <w:rFonts w:asciiTheme="minorHAnsi" w:hAnsiTheme="minorHAnsi"/>
                <w:szCs w:val="24"/>
              </w:rPr>
            </w:pPr>
            <w:r>
              <w:rPr>
                <w:rFonts w:asciiTheme="minorHAnsi" w:hAnsiTheme="minorHAnsi"/>
                <w:szCs w:val="24"/>
              </w:rPr>
              <w:t>3= Promotion plan with five</w:t>
            </w:r>
            <w:r w:rsidR="005223E2">
              <w:rPr>
                <w:rFonts w:asciiTheme="minorHAnsi" w:hAnsiTheme="minorHAnsi"/>
                <w:szCs w:val="24"/>
              </w:rPr>
              <w:t xml:space="preserve"> examples</w:t>
            </w:r>
          </w:p>
          <w:p w14:paraId="62B2963C" w14:textId="77777777" w:rsidR="005223E2" w:rsidRDefault="001C33D3" w:rsidP="00631682">
            <w:pPr>
              <w:rPr>
                <w:rFonts w:asciiTheme="minorHAnsi" w:hAnsiTheme="minorHAnsi"/>
                <w:szCs w:val="24"/>
              </w:rPr>
            </w:pPr>
            <w:r>
              <w:rPr>
                <w:rFonts w:asciiTheme="minorHAnsi" w:hAnsiTheme="minorHAnsi"/>
                <w:szCs w:val="24"/>
              </w:rPr>
              <w:t>5 = Promotion plan with &gt;5</w:t>
            </w:r>
            <w:r w:rsidR="005223E2">
              <w:rPr>
                <w:rFonts w:asciiTheme="minorHAnsi" w:hAnsiTheme="minorHAnsi"/>
                <w:szCs w:val="24"/>
              </w:rPr>
              <w:t xml:space="preserve"> examples</w:t>
            </w:r>
          </w:p>
          <w:p w14:paraId="4848E9F9" w14:textId="7CFF216F" w:rsidR="001C33D3" w:rsidRPr="004F2272" w:rsidRDefault="001C33D3" w:rsidP="00631682">
            <w:pPr>
              <w:rPr>
                <w:rFonts w:asciiTheme="minorHAnsi" w:hAnsiTheme="minorHAnsi"/>
                <w:szCs w:val="24"/>
              </w:rPr>
            </w:pPr>
          </w:p>
        </w:tc>
        <w:tc>
          <w:tcPr>
            <w:tcW w:w="638" w:type="pct"/>
            <w:tcBorders>
              <w:left w:val="single" w:sz="4" w:space="0" w:color="auto"/>
            </w:tcBorders>
          </w:tcPr>
          <w:p w14:paraId="020629F6" w14:textId="1577870F" w:rsidR="005223E2" w:rsidRPr="004F2272" w:rsidRDefault="005223E2" w:rsidP="00631682">
            <w:pPr>
              <w:rPr>
                <w:rFonts w:asciiTheme="minorHAnsi" w:hAnsiTheme="minorHAnsi"/>
                <w:szCs w:val="24"/>
              </w:rPr>
            </w:pPr>
            <w:r>
              <w:rPr>
                <w:rFonts w:asciiTheme="minorHAnsi" w:hAnsiTheme="minorHAnsi"/>
                <w:szCs w:val="24"/>
              </w:rPr>
              <w:t>20</w:t>
            </w:r>
          </w:p>
        </w:tc>
        <w:tc>
          <w:tcPr>
            <w:tcW w:w="921" w:type="pct"/>
          </w:tcPr>
          <w:p w14:paraId="3044C748" w14:textId="1C36EBF0" w:rsidR="005223E2" w:rsidRPr="004F2272" w:rsidRDefault="005223E2" w:rsidP="00CF4604">
            <w:pPr>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05E25184" w14:textId="77777777" w:rsidTr="005223E2">
        <w:tc>
          <w:tcPr>
            <w:tcW w:w="1609" w:type="pct"/>
          </w:tcPr>
          <w:p w14:paraId="172C293F" w14:textId="0DBAC4B5" w:rsidR="005223E2" w:rsidRPr="004F2272" w:rsidRDefault="005223E2" w:rsidP="008E201B">
            <w:pPr>
              <w:pStyle w:val="Specification"/>
              <w:numPr>
                <w:ilvl w:val="0"/>
                <w:numId w:val="20"/>
              </w:numPr>
              <w:rPr>
                <w:rFonts w:asciiTheme="minorHAnsi" w:hAnsiTheme="minorHAnsi"/>
              </w:rPr>
            </w:pPr>
            <w:r w:rsidRPr="004F2272">
              <w:rPr>
                <w:rFonts w:asciiTheme="minorHAnsi" w:hAnsiTheme="minorHAnsi"/>
              </w:rPr>
              <w:t>The bidder must demonstrate the ability to have successfully attracted prospective entrants</w:t>
            </w:r>
            <w:r>
              <w:rPr>
                <w:rFonts w:asciiTheme="minorHAnsi" w:hAnsiTheme="minorHAnsi"/>
              </w:rPr>
              <w:t xml:space="preserve"> per category</w:t>
            </w:r>
            <w:r w:rsidR="00500622">
              <w:rPr>
                <w:rFonts w:asciiTheme="minorHAnsi" w:hAnsiTheme="minorHAnsi"/>
              </w:rPr>
              <w:t>.</w:t>
            </w:r>
          </w:p>
        </w:tc>
        <w:tc>
          <w:tcPr>
            <w:tcW w:w="1832" w:type="pct"/>
            <w:tcBorders>
              <w:right w:val="single" w:sz="4" w:space="0" w:color="auto"/>
            </w:tcBorders>
          </w:tcPr>
          <w:p w14:paraId="14372264" w14:textId="5EA6CD6F" w:rsidR="005223E2" w:rsidRPr="004F2272" w:rsidRDefault="005223E2" w:rsidP="00D47050">
            <w:pPr>
              <w:pStyle w:val="ListParagraph"/>
              <w:jc w:val="both"/>
              <w:rPr>
                <w:rFonts w:asciiTheme="minorHAnsi" w:hAnsiTheme="minorHAnsi"/>
              </w:rPr>
            </w:pPr>
            <w:r w:rsidRPr="004F2272">
              <w:rPr>
                <w:rFonts w:asciiTheme="minorHAnsi" w:hAnsiTheme="minorHAnsi"/>
              </w:rPr>
              <w:t xml:space="preserve">The bidder to provide </w:t>
            </w:r>
            <w:r>
              <w:rPr>
                <w:rFonts w:asciiTheme="minorHAnsi" w:hAnsiTheme="minorHAnsi"/>
              </w:rPr>
              <w:t>an example of an</w:t>
            </w:r>
            <w:r w:rsidRPr="004F2272">
              <w:rPr>
                <w:rFonts w:asciiTheme="minorHAnsi" w:hAnsiTheme="minorHAnsi"/>
              </w:rPr>
              <w:t xml:space="preserve"> award event</w:t>
            </w:r>
            <w:r>
              <w:rPr>
                <w:rFonts w:asciiTheme="minorHAnsi" w:hAnsiTheme="minorHAnsi"/>
              </w:rPr>
              <w:t xml:space="preserve"> (incl. the name of the award event)</w:t>
            </w:r>
            <w:r w:rsidRPr="004F2272">
              <w:rPr>
                <w:rFonts w:asciiTheme="minorHAnsi" w:hAnsiTheme="minorHAnsi"/>
              </w:rPr>
              <w:t xml:space="preserve"> which reflects the following elements:</w:t>
            </w:r>
          </w:p>
          <w:p w14:paraId="222F1B44" w14:textId="7D503D89" w:rsidR="005223E2" w:rsidRPr="004F2272" w:rsidRDefault="005223E2" w:rsidP="008E201B">
            <w:pPr>
              <w:pStyle w:val="ListParagraph"/>
              <w:numPr>
                <w:ilvl w:val="0"/>
                <w:numId w:val="22"/>
              </w:numPr>
              <w:jc w:val="both"/>
              <w:rPr>
                <w:rFonts w:asciiTheme="minorHAnsi" w:hAnsiTheme="minorHAnsi"/>
              </w:rPr>
            </w:pPr>
            <w:r>
              <w:rPr>
                <w:rFonts w:asciiTheme="minorHAnsi" w:hAnsiTheme="minorHAnsi"/>
              </w:rPr>
              <w:t xml:space="preserve">names of the </w:t>
            </w:r>
            <w:r w:rsidRPr="004F2272">
              <w:rPr>
                <w:rFonts w:asciiTheme="minorHAnsi" w:hAnsiTheme="minorHAnsi"/>
              </w:rPr>
              <w:t xml:space="preserve">award categories </w:t>
            </w:r>
            <w:r w:rsidR="009E3698">
              <w:rPr>
                <w:rFonts w:asciiTheme="minorHAnsi" w:hAnsiTheme="minorHAnsi"/>
              </w:rPr>
              <w:t>(</w:t>
            </w:r>
            <w:r>
              <w:rPr>
                <w:rFonts w:asciiTheme="minorHAnsi" w:hAnsiTheme="minorHAnsi"/>
              </w:rPr>
              <w:t>5)</w:t>
            </w:r>
          </w:p>
          <w:p w14:paraId="0435B761" w14:textId="3FAC0971" w:rsidR="005223E2" w:rsidRDefault="005223E2" w:rsidP="008E201B">
            <w:pPr>
              <w:pStyle w:val="ListParagraph"/>
              <w:numPr>
                <w:ilvl w:val="0"/>
                <w:numId w:val="22"/>
              </w:numPr>
              <w:jc w:val="both"/>
              <w:rPr>
                <w:rFonts w:asciiTheme="minorHAnsi" w:hAnsiTheme="minorHAnsi"/>
              </w:rPr>
            </w:pPr>
            <w:r>
              <w:rPr>
                <w:rFonts w:asciiTheme="minorHAnsi" w:hAnsiTheme="minorHAnsi"/>
              </w:rPr>
              <w:t>number</w:t>
            </w:r>
            <w:r w:rsidRPr="004F2272">
              <w:rPr>
                <w:rFonts w:asciiTheme="minorHAnsi" w:hAnsiTheme="minorHAnsi"/>
              </w:rPr>
              <w:t xml:space="preserve"> of entrants per category</w:t>
            </w:r>
            <w:r w:rsidR="009E3698">
              <w:rPr>
                <w:rFonts w:asciiTheme="minorHAnsi" w:hAnsiTheme="minorHAnsi"/>
              </w:rPr>
              <w:t xml:space="preserve"> (</w:t>
            </w:r>
            <w:r>
              <w:rPr>
                <w:rFonts w:asciiTheme="minorHAnsi" w:hAnsiTheme="minorHAnsi"/>
              </w:rPr>
              <w:t>7)</w:t>
            </w:r>
          </w:p>
          <w:p w14:paraId="7E005BDD" w14:textId="77777777" w:rsidR="005223E2" w:rsidRPr="004F2272" w:rsidRDefault="005223E2" w:rsidP="00D47050">
            <w:pPr>
              <w:jc w:val="both"/>
              <w:rPr>
                <w:rFonts w:asciiTheme="minorHAnsi" w:hAnsiTheme="minorHAnsi"/>
                <w:b/>
                <w:i/>
                <w:szCs w:val="24"/>
              </w:rPr>
            </w:pPr>
            <w:r w:rsidRPr="004F2272">
              <w:rPr>
                <w:rFonts w:asciiTheme="minorHAnsi" w:hAnsiTheme="minorHAnsi"/>
                <w:b/>
                <w:i/>
                <w:szCs w:val="24"/>
              </w:rPr>
              <w:t>Evaluation:</w:t>
            </w:r>
          </w:p>
          <w:p w14:paraId="6ED136DA" w14:textId="77777777" w:rsidR="005223E2" w:rsidRPr="004F2272" w:rsidRDefault="005223E2" w:rsidP="00D47050">
            <w:pPr>
              <w:jc w:val="both"/>
              <w:rPr>
                <w:rFonts w:asciiTheme="minorHAnsi" w:hAnsiTheme="minorHAnsi"/>
                <w:szCs w:val="24"/>
              </w:rPr>
            </w:pPr>
            <w:r w:rsidRPr="004F2272">
              <w:rPr>
                <w:rFonts w:asciiTheme="minorHAnsi" w:hAnsiTheme="minorHAnsi"/>
                <w:szCs w:val="24"/>
              </w:rPr>
              <w:lastRenderedPageBreak/>
              <w:t xml:space="preserve">0 = no </w:t>
            </w:r>
            <w:r>
              <w:rPr>
                <w:rFonts w:asciiTheme="minorHAnsi" w:hAnsiTheme="minorHAnsi"/>
                <w:szCs w:val="24"/>
              </w:rPr>
              <w:t>example</w:t>
            </w:r>
            <w:r w:rsidRPr="004F2272">
              <w:rPr>
                <w:rFonts w:asciiTheme="minorHAnsi" w:hAnsiTheme="minorHAnsi"/>
                <w:szCs w:val="24"/>
              </w:rPr>
              <w:t xml:space="preserve"> provided </w:t>
            </w:r>
            <w:r>
              <w:rPr>
                <w:rFonts w:asciiTheme="minorHAnsi" w:hAnsiTheme="minorHAnsi"/>
                <w:szCs w:val="24"/>
              </w:rPr>
              <w:t>/ example provided without required elements</w:t>
            </w:r>
          </w:p>
          <w:p w14:paraId="6B3235EA" w14:textId="573C3B89" w:rsidR="005223E2" w:rsidRDefault="005223E2" w:rsidP="00D47050">
            <w:pPr>
              <w:jc w:val="both"/>
              <w:rPr>
                <w:rFonts w:asciiTheme="minorHAnsi" w:hAnsiTheme="minorHAnsi"/>
                <w:szCs w:val="24"/>
              </w:rPr>
            </w:pPr>
            <w:r>
              <w:rPr>
                <w:rFonts w:asciiTheme="minorHAnsi" w:hAnsiTheme="minorHAnsi"/>
                <w:szCs w:val="24"/>
              </w:rPr>
              <w:t xml:space="preserve">3 </w:t>
            </w:r>
            <w:r w:rsidRPr="00673957">
              <w:rPr>
                <w:rFonts w:asciiTheme="minorHAnsi" w:hAnsiTheme="minorHAnsi"/>
                <w:szCs w:val="24"/>
              </w:rPr>
              <w:t xml:space="preserve">= </w:t>
            </w:r>
            <w:r w:rsidR="009E3698">
              <w:rPr>
                <w:rFonts w:asciiTheme="minorHAnsi" w:hAnsiTheme="minorHAnsi"/>
                <w:szCs w:val="24"/>
              </w:rPr>
              <w:t>An event with 5 award categories and 7</w:t>
            </w:r>
            <w:r>
              <w:rPr>
                <w:rFonts w:asciiTheme="minorHAnsi" w:hAnsiTheme="minorHAnsi"/>
                <w:szCs w:val="24"/>
              </w:rPr>
              <w:t xml:space="preserve"> entrants per category</w:t>
            </w:r>
          </w:p>
          <w:p w14:paraId="004B416E" w14:textId="57C568B8" w:rsidR="005223E2" w:rsidRDefault="005223E2" w:rsidP="00D47050">
            <w:pPr>
              <w:jc w:val="both"/>
              <w:rPr>
                <w:rFonts w:asciiTheme="minorHAnsi" w:hAnsiTheme="minorHAnsi"/>
                <w:szCs w:val="24"/>
              </w:rPr>
            </w:pPr>
            <w:r>
              <w:rPr>
                <w:rFonts w:asciiTheme="minorHAnsi" w:hAnsiTheme="minorHAnsi"/>
                <w:szCs w:val="24"/>
              </w:rPr>
              <w:t xml:space="preserve">5 </w:t>
            </w:r>
            <w:r w:rsidRPr="00673957">
              <w:rPr>
                <w:rFonts w:asciiTheme="minorHAnsi" w:hAnsiTheme="minorHAnsi"/>
                <w:szCs w:val="24"/>
              </w:rPr>
              <w:t xml:space="preserve">= </w:t>
            </w:r>
            <w:r w:rsidR="009E3698">
              <w:rPr>
                <w:rFonts w:asciiTheme="minorHAnsi" w:hAnsiTheme="minorHAnsi"/>
                <w:szCs w:val="24"/>
              </w:rPr>
              <w:t>An event with &gt;</w:t>
            </w:r>
            <w:r>
              <w:rPr>
                <w:rFonts w:asciiTheme="minorHAnsi" w:hAnsiTheme="minorHAnsi"/>
                <w:szCs w:val="24"/>
              </w:rPr>
              <w:t xml:space="preserve">5 award categories and </w:t>
            </w:r>
            <w:r w:rsidR="009E3698">
              <w:rPr>
                <w:rFonts w:asciiTheme="minorHAnsi" w:hAnsiTheme="minorHAnsi"/>
                <w:szCs w:val="24"/>
              </w:rPr>
              <w:t>&gt;</w:t>
            </w:r>
            <w:r>
              <w:rPr>
                <w:rFonts w:asciiTheme="minorHAnsi" w:hAnsiTheme="minorHAnsi"/>
                <w:szCs w:val="24"/>
              </w:rPr>
              <w:t>7 entrants per category</w:t>
            </w:r>
          </w:p>
          <w:p w14:paraId="6219D055" w14:textId="77777777" w:rsidR="005223E2" w:rsidRPr="004F2272" w:rsidRDefault="005223E2" w:rsidP="00D47050">
            <w:pPr>
              <w:jc w:val="both"/>
              <w:rPr>
                <w:rFonts w:asciiTheme="minorHAnsi" w:hAnsiTheme="minorHAnsi"/>
                <w:szCs w:val="24"/>
              </w:rPr>
            </w:pPr>
          </w:p>
        </w:tc>
        <w:tc>
          <w:tcPr>
            <w:tcW w:w="638" w:type="pct"/>
            <w:tcBorders>
              <w:left w:val="single" w:sz="4" w:space="0" w:color="auto"/>
            </w:tcBorders>
          </w:tcPr>
          <w:p w14:paraId="7009CAAA" w14:textId="7DC2D417" w:rsidR="005223E2" w:rsidRPr="004F2272" w:rsidRDefault="005223E2" w:rsidP="00D47050">
            <w:pPr>
              <w:jc w:val="both"/>
              <w:rPr>
                <w:rFonts w:asciiTheme="minorHAnsi" w:hAnsiTheme="minorHAnsi"/>
                <w:szCs w:val="24"/>
              </w:rPr>
            </w:pPr>
            <w:r>
              <w:rPr>
                <w:rFonts w:asciiTheme="minorHAnsi" w:hAnsiTheme="minorHAnsi"/>
                <w:szCs w:val="24"/>
              </w:rPr>
              <w:lastRenderedPageBreak/>
              <w:t>20</w:t>
            </w:r>
          </w:p>
        </w:tc>
        <w:tc>
          <w:tcPr>
            <w:tcW w:w="921" w:type="pct"/>
          </w:tcPr>
          <w:p w14:paraId="135A2FA4" w14:textId="0A336080" w:rsidR="005223E2" w:rsidRPr="004F2272" w:rsidRDefault="005223E2" w:rsidP="00CF4604">
            <w:pPr>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13221522" w14:textId="77777777" w:rsidTr="005223E2">
        <w:tc>
          <w:tcPr>
            <w:tcW w:w="1609" w:type="pct"/>
          </w:tcPr>
          <w:p w14:paraId="565DEB80" w14:textId="6924B67B" w:rsidR="005223E2" w:rsidRPr="004F2272" w:rsidRDefault="005223E2" w:rsidP="008E201B">
            <w:pPr>
              <w:pStyle w:val="ListParagraph"/>
              <w:numPr>
                <w:ilvl w:val="0"/>
                <w:numId w:val="20"/>
              </w:numPr>
              <w:rPr>
                <w:rFonts w:asciiTheme="minorHAnsi" w:hAnsiTheme="minorHAnsi"/>
              </w:rPr>
            </w:pPr>
            <w:r w:rsidRPr="004F2272">
              <w:rPr>
                <w:rFonts w:asciiTheme="minorHAnsi" w:hAnsiTheme="minorHAnsi"/>
              </w:rPr>
              <w:t>The bidder must demonstrate ability to coordinate the adjudication process (i.e. identifying judges and communicating with the judges)</w:t>
            </w:r>
            <w:r w:rsidR="00500622">
              <w:rPr>
                <w:rFonts w:asciiTheme="minorHAnsi" w:hAnsiTheme="minorHAnsi"/>
              </w:rPr>
              <w:t>.</w:t>
            </w:r>
          </w:p>
        </w:tc>
        <w:tc>
          <w:tcPr>
            <w:tcW w:w="1832" w:type="pct"/>
            <w:tcBorders>
              <w:right w:val="single" w:sz="4" w:space="0" w:color="auto"/>
            </w:tcBorders>
          </w:tcPr>
          <w:p w14:paraId="6C207054" w14:textId="3CF0B17E" w:rsidR="005223E2" w:rsidRPr="004F2272" w:rsidRDefault="005223E2" w:rsidP="00D47050">
            <w:pPr>
              <w:pStyle w:val="ListParagraph"/>
              <w:jc w:val="both"/>
              <w:rPr>
                <w:rFonts w:asciiTheme="minorHAnsi" w:hAnsiTheme="minorHAnsi"/>
              </w:rPr>
            </w:pPr>
            <w:r w:rsidRPr="004F2272">
              <w:rPr>
                <w:rFonts w:asciiTheme="minorHAnsi" w:hAnsiTheme="minorHAnsi"/>
              </w:rPr>
              <w:t xml:space="preserve">The bidder must provide a sample </w:t>
            </w:r>
            <w:r>
              <w:rPr>
                <w:rFonts w:asciiTheme="minorHAnsi" w:hAnsiTheme="minorHAnsi"/>
              </w:rPr>
              <w:t>communication and criteria</w:t>
            </w:r>
            <w:r w:rsidRPr="004F2272">
              <w:rPr>
                <w:rFonts w:asciiTheme="minorHAnsi" w:hAnsiTheme="minorHAnsi"/>
              </w:rPr>
              <w:t xml:space="preserve"> for </w:t>
            </w:r>
            <w:r>
              <w:rPr>
                <w:rFonts w:asciiTheme="minorHAnsi" w:hAnsiTheme="minorHAnsi"/>
              </w:rPr>
              <w:t xml:space="preserve">the </w:t>
            </w:r>
            <w:r w:rsidRPr="004F2272">
              <w:rPr>
                <w:rFonts w:asciiTheme="minorHAnsi" w:hAnsiTheme="minorHAnsi"/>
              </w:rPr>
              <w:t>selection of the adjudication team per awar</w:t>
            </w:r>
            <w:r>
              <w:rPr>
                <w:rFonts w:asciiTheme="minorHAnsi" w:hAnsiTheme="minorHAnsi"/>
              </w:rPr>
              <w:t>d category for the event previously completed as per point c above</w:t>
            </w:r>
          </w:p>
          <w:p w14:paraId="338236C2" w14:textId="77777777" w:rsidR="005223E2" w:rsidRPr="008512FA" w:rsidRDefault="005223E2" w:rsidP="00D47050">
            <w:pPr>
              <w:jc w:val="both"/>
              <w:rPr>
                <w:rFonts w:asciiTheme="minorHAnsi" w:hAnsiTheme="minorHAnsi"/>
                <w:b/>
                <w:i/>
                <w:szCs w:val="24"/>
              </w:rPr>
            </w:pPr>
            <w:r w:rsidRPr="008512FA">
              <w:rPr>
                <w:rFonts w:asciiTheme="minorHAnsi" w:hAnsiTheme="minorHAnsi"/>
                <w:b/>
                <w:i/>
                <w:szCs w:val="24"/>
              </w:rPr>
              <w:t xml:space="preserve">Evaluation: </w:t>
            </w:r>
          </w:p>
          <w:p w14:paraId="257B8E37" w14:textId="4E470175" w:rsidR="005223E2" w:rsidRPr="004F2272" w:rsidRDefault="005223E2" w:rsidP="00D47050">
            <w:pPr>
              <w:jc w:val="both"/>
              <w:rPr>
                <w:rFonts w:asciiTheme="minorHAnsi" w:hAnsiTheme="minorHAnsi"/>
                <w:szCs w:val="24"/>
              </w:rPr>
            </w:pPr>
            <w:r w:rsidRPr="004F2272">
              <w:rPr>
                <w:rFonts w:asciiTheme="minorHAnsi" w:hAnsiTheme="minorHAnsi"/>
                <w:szCs w:val="24"/>
              </w:rPr>
              <w:t xml:space="preserve">0 = no </w:t>
            </w:r>
            <w:r>
              <w:rPr>
                <w:rFonts w:asciiTheme="minorHAnsi" w:hAnsiTheme="minorHAnsi"/>
                <w:szCs w:val="24"/>
              </w:rPr>
              <w:t>sample communication and criteria provided</w:t>
            </w:r>
            <w:r w:rsidRPr="004F2272">
              <w:rPr>
                <w:rFonts w:asciiTheme="minorHAnsi" w:hAnsiTheme="minorHAnsi"/>
                <w:szCs w:val="24"/>
              </w:rPr>
              <w:t xml:space="preserve"> </w:t>
            </w:r>
          </w:p>
          <w:p w14:paraId="26AE75CA" w14:textId="4161476D" w:rsidR="005223E2" w:rsidRDefault="005223E2" w:rsidP="00D47050">
            <w:pPr>
              <w:jc w:val="both"/>
              <w:rPr>
                <w:rFonts w:asciiTheme="minorHAnsi" w:hAnsiTheme="minorHAnsi"/>
                <w:szCs w:val="24"/>
              </w:rPr>
            </w:pPr>
            <w:r>
              <w:rPr>
                <w:rFonts w:asciiTheme="minorHAnsi" w:hAnsiTheme="minorHAnsi"/>
              </w:rPr>
              <w:t xml:space="preserve">3 </w:t>
            </w:r>
            <w:r w:rsidRPr="004F2272">
              <w:rPr>
                <w:rFonts w:asciiTheme="minorHAnsi" w:hAnsiTheme="minorHAnsi"/>
                <w:szCs w:val="24"/>
              </w:rPr>
              <w:t xml:space="preserve">= </w:t>
            </w:r>
            <w:r>
              <w:rPr>
                <w:rFonts w:asciiTheme="minorHAnsi" w:hAnsiTheme="minorHAnsi"/>
                <w:szCs w:val="24"/>
              </w:rPr>
              <w:t>sample communication and criteria provided for 5 award categories</w:t>
            </w:r>
          </w:p>
          <w:p w14:paraId="0DE981BB" w14:textId="5574DAAA" w:rsidR="005223E2" w:rsidRPr="004F2272" w:rsidRDefault="005223E2" w:rsidP="00D47050">
            <w:pPr>
              <w:jc w:val="both"/>
              <w:rPr>
                <w:rFonts w:asciiTheme="minorHAnsi" w:hAnsiTheme="minorHAnsi"/>
                <w:b/>
                <w:szCs w:val="24"/>
              </w:rPr>
            </w:pPr>
            <w:r>
              <w:rPr>
                <w:rFonts w:asciiTheme="minorHAnsi" w:hAnsiTheme="minorHAnsi"/>
                <w:szCs w:val="24"/>
              </w:rPr>
              <w:t xml:space="preserve">5 = </w:t>
            </w:r>
            <w:r w:rsidRPr="00673957">
              <w:rPr>
                <w:rFonts w:asciiTheme="minorHAnsi" w:hAnsiTheme="minorHAnsi"/>
                <w:szCs w:val="24"/>
              </w:rPr>
              <w:t xml:space="preserve">sample </w:t>
            </w:r>
            <w:r>
              <w:rPr>
                <w:rFonts w:asciiTheme="minorHAnsi" w:hAnsiTheme="minorHAnsi"/>
                <w:szCs w:val="24"/>
              </w:rPr>
              <w:t>communication and criteria</w:t>
            </w:r>
            <w:r w:rsidRPr="00673957">
              <w:rPr>
                <w:rFonts w:asciiTheme="minorHAnsi" w:hAnsiTheme="minorHAnsi"/>
                <w:szCs w:val="24"/>
              </w:rPr>
              <w:t xml:space="preserve"> provided for </w:t>
            </w:r>
            <w:r w:rsidR="001C33D3">
              <w:rPr>
                <w:rFonts w:asciiTheme="minorHAnsi" w:hAnsiTheme="minorHAnsi"/>
                <w:szCs w:val="24"/>
              </w:rPr>
              <w:t>&gt;</w:t>
            </w:r>
            <w:r>
              <w:rPr>
                <w:rFonts w:asciiTheme="minorHAnsi" w:hAnsiTheme="minorHAnsi"/>
                <w:szCs w:val="24"/>
              </w:rPr>
              <w:t xml:space="preserve">5 </w:t>
            </w:r>
            <w:r w:rsidRPr="00673957">
              <w:rPr>
                <w:rFonts w:asciiTheme="minorHAnsi" w:hAnsiTheme="minorHAnsi"/>
                <w:szCs w:val="24"/>
              </w:rPr>
              <w:t>award categories</w:t>
            </w:r>
            <w:r w:rsidR="00500622">
              <w:rPr>
                <w:rFonts w:asciiTheme="minorHAnsi" w:hAnsiTheme="minorHAnsi"/>
                <w:szCs w:val="24"/>
              </w:rPr>
              <w:t>.</w:t>
            </w:r>
            <w:r>
              <w:rPr>
                <w:rFonts w:asciiTheme="minorHAnsi" w:hAnsiTheme="minorHAnsi"/>
                <w:szCs w:val="24"/>
              </w:rPr>
              <w:t xml:space="preserve"> </w:t>
            </w:r>
          </w:p>
        </w:tc>
        <w:tc>
          <w:tcPr>
            <w:tcW w:w="638" w:type="pct"/>
            <w:tcBorders>
              <w:left w:val="single" w:sz="4" w:space="0" w:color="auto"/>
            </w:tcBorders>
          </w:tcPr>
          <w:p w14:paraId="5BECDA50" w14:textId="1EDDBC38" w:rsidR="005223E2" w:rsidRPr="005223E2" w:rsidRDefault="005223E2" w:rsidP="00D47050">
            <w:pPr>
              <w:jc w:val="both"/>
              <w:rPr>
                <w:rFonts w:asciiTheme="minorHAnsi" w:hAnsiTheme="minorHAnsi"/>
                <w:szCs w:val="24"/>
              </w:rPr>
            </w:pPr>
            <w:r w:rsidRPr="005223E2">
              <w:rPr>
                <w:rFonts w:asciiTheme="minorHAnsi" w:hAnsiTheme="minorHAnsi"/>
                <w:szCs w:val="24"/>
              </w:rPr>
              <w:t>20</w:t>
            </w:r>
          </w:p>
        </w:tc>
        <w:tc>
          <w:tcPr>
            <w:tcW w:w="921" w:type="pct"/>
          </w:tcPr>
          <w:p w14:paraId="52229104" w14:textId="67B31300" w:rsidR="005223E2" w:rsidRPr="004F2272" w:rsidRDefault="005223E2" w:rsidP="00D47050">
            <w:pPr>
              <w:jc w:val="both"/>
              <w:rPr>
                <w:rFonts w:asciiTheme="minorHAnsi" w:hAnsiTheme="minorHAnsi"/>
                <w:szCs w:val="24"/>
              </w:rPr>
            </w:pPr>
            <w:r w:rsidRPr="00D907A7">
              <w:rPr>
                <w:rFonts w:asciiTheme="minorHAnsi" w:hAnsiTheme="minorHAnsi"/>
                <w:color w:val="FF0000"/>
                <w:szCs w:val="24"/>
              </w:rPr>
              <w:t>&lt;provide unique reference to locate substantiating evidence in the bid response see Annex B, section 15&gt;</w:t>
            </w:r>
          </w:p>
        </w:tc>
      </w:tr>
      <w:tr w:rsidR="005223E2" w:rsidRPr="004F2272" w14:paraId="696552F4" w14:textId="77777777" w:rsidTr="005223E2">
        <w:tc>
          <w:tcPr>
            <w:tcW w:w="1609" w:type="pct"/>
          </w:tcPr>
          <w:p w14:paraId="52C079CD" w14:textId="40796F97" w:rsidR="005223E2" w:rsidRPr="009636D6" w:rsidRDefault="005223E2" w:rsidP="008E201B">
            <w:pPr>
              <w:pStyle w:val="ListParagraph"/>
              <w:numPr>
                <w:ilvl w:val="0"/>
                <w:numId w:val="20"/>
              </w:numPr>
              <w:rPr>
                <w:rFonts w:asciiTheme="minorHAnsi" w:hAnsiTheme="minorHAnsi"/>
              </w:rPr>
            </w:pPr>
            <w:r w:rsidRPr="009636D6">
              <w:rPr>
                <w:rFonts w:asciiTheme="minorHAnsi" w:hAnsiTheme="minorHAnsi"/>
              </w:rPr>
              <w:t xml:space="preserve">The bidder must provide video footage </w:t>
            </w:r>
            <w:r>
              <w:rPr>
                <w:rFonts w:asciiTheme="minorHAnsi" w:hAnsiTheme="minorHAnsi"/>
              </w:rPr>
              <w:t>of the award previously managed</w:t>
            </w:r>
            <w:r w:rsidR="00500622">
              <w:rPr>
                <w:rFonts w:asciiTheme="minorHAnsi" w:hAnsiTheme="minorHAnsi"/>
              </w:rPr>
              <w:t>.</w:t>
            </w:r>
          </w:p>
          <w:p w14:paraId="1D916231" w14:textId="432E74D5" w:rsidR="005223E2" w:rsidRPr="009636D6" w:rsidRDefault="005223E2" w:rsidP="009636D6">
            <w:pPr>
              <w:rPr>
                <w:rFonts w:asciiTheme="minorHAnsi" w:hAnsiTheme="minorHAnsi"/>
              </w:rPr>
            </w:pPr>
          </w:p>
        </w:tc>
        <w:tc>
          <w:tcPr>
            <w:tcW w:w="1832" w:type="pct"/>
            <w:tcBorders>
              <w:right w:val="single" w:sz="4" w:space="0" w:color="auto"/>
            </w:tcBorders>
          </w:tcPr>
          <w:p w14:paraId="29DE448B" w14:textId="2D415FB2" w:rsidR="005223E2" w:rsidRDefault="005223E2" w:rsidP="009636D6">
            <w:pPr>
              <w:rPr>
                <w:rFonts w:asciiTheme="minorHAnsi" w:hAnsiTheme="minorHAnsi"/>
              </w:rPr>
            </w:pPr>
            <w:r>
              <w:rPr>
                <w:rFonts w:asciiTheme="minorHAnsi" w:hAnsiTheme="minorHAnsi"/>
              </w:rPr>
              <w:t>The Bidder must provide USB with the following content:</w:t>
            </w:r>
          </w:p>
          <w:p w14:paraId="64714C22" w14:textId="5EF2702F" w:rsidR="005223E2" w:rsidRPr="0046767F" w:rsidRDefault="005223E2" w:rsidP="008E201B">
            <w:pPr>
              <w:pStyle w:val="ListParagraph"/>
              <w:numPr>
                <w:ilvl w:val="0"/>
                <w:numId w:val="31"/>
              </w:numPr>
              <w:rPr>
                <w:rFonts w:asciiTheme="minorHAnsi" w:hAnsiTheme="minorHAnsi"/>
              </w:rPr>
            </w:pPr>
            <w:r w:rsidRPr="0046767F">
              <w:rPr>
                <w:rFonts w:asciiTheme="minorHAnsi" w:hAnsiTheme="minorHAnsi"/>
              </w:rPr>
              <w:t>Calling out of the nominees</w:t>
            </w:r>
          </w:p>
          <w:p w14:paraId="34EA5E46" w14:textId="1DDDF3C6" w:rsidR="005223E2" w:rsidRPr="0046767F" w:rsidRDefault="005223E2" w:rsidP="008E201B">
            <w:pPr>
              <w:pStyle w:val="ListParagraph"/>
              <w:numPr>
                <w:ilvl w:val="0"/>
                <w:numId w:val="31"/>
              </w:numPr>
              <w:rPr>
                <w:rFonts w:asciiTheme="minorHAnsi" w:hAnsiTheme="minorHAnsi"/>
              </w:rPr>
            </w:pPr>
            <w:r w:rsidRPr="0046767F">
              <w:rPr>
                <w:rFonts w:asciiTheme="minorHAnsi" w:hAnsiTheme="minorHAnsi"/>
              </w:rPr>
              <w:t>Handing out of the awards</w:t>
            </w:r>
          </w:p>
          <w:p w14:paraId="1578C6DB" w14:textId="77777777" w:rsidR="005223E2" w:rsidRPr="004F2272" w:rsidRDefault="005223E2" w:rsidP="00CF4604">
            <w:pPr>
              <w:rPr>
                <w:rFonts w:asciiTheme="minorHAnsi" w:hAnsiTheme="minorHAnsi"/>
                <w:szCs w:val="24"/>
              </w:rPr>
            </w:pPr>
            <w:r w:rsidRPr="004F2272">
              <w:rPr>
                <w:rFonts w:asciiTheme="minorHAnsi" w:hAnsiTheme="minorHAnsi"/>
                <w:b/>
                <w:i/>
                <w:szCs w:val="24"/>
              </w:rPr>
              <w:t>Evaluation:</w:t>
            </w:r>
          </w:p>
          <w:p w14:paraId="55717F06" w14:textId="77777777" w:rsidR="005223E2" w:rsidRDefault="005223E2" w:rsidP="00CF4604">
            <w:pPr>
              <w:rPr>
                <w:rFonts w:asciiTheme="minorHAnsi" w:hAnsiTheme="minorHAnsi"/>
                <w:szCs w:val="24"/>
              </w:rPr>
            </w:pPr>
            <w:r w:rsidRPr="004F2272">
              <w:rPr>
                <w:rFonts w:asciiTheme="minorHAnsi" w:hAnsiTheme="minorHAnsi"/>
                <w:szCs w:val="24"/>
              </w:rPr>
              <w:t>0 = no</w:t>
            </w:r>
            <w:r>
              <w:rPr>
                <w:rFonts w:asciiTheme="minorHAnsi" w:hAnsiTheme="minorHAnsi"/>
                <w:szCs w:val="24"/>
              </w:rPr>
              <w:t xml:space="preserve"> disk or USB provided/disc or USB provided with irrelevant content</w:t>
            </w:r>
          </w:p>
          <w:p w14:paraId="7E22DD3F" w14:textId="77777777" w:rsidR="005223E2" w:rsidRDefault="005223E2" w:rsidP="005C3405">
            <w:pPr>
              <w:rPr>
                <w:rFonts w:asciiTheme="minorHAnsi" w:hAnsiTheme="minorHAnsi"/>
                <w:szCs w:val="24"/>
              </w:rPr>
            </w:pPr>
            <w:r>
              <w:rPr>
                <w:rFonts w:asciiTheme="minorHAnsi" w:hAnsiTheme="minorHAnsi"/>
                <w:szCs w:val="24"/>
              </w:rPr>
              <w:t xml:space="preserve"> </w:t>
            </w:r>
            <w:r>
              <w:rPr>
                <w:rFonts w:asciiTheme="minorHAnsi" w:hAnsiTheme="minorHAnsi" w:cs="Arial"/>
                <w:szCs w:val="24"/>
                <w:lang w:val="en-GB" w:eastAsia="en-GB"/>
              </w:rPr>
              <w:t>5</w:t>
            </w:r>
            <w:r w:rsidRPr="004F2272">
              <w:rPr>
                <w:rFonts w:asciiTheme="minorHAnsi" w:hAnsiTheme="minorHAnsi" w:cs="Arial"/>
                <w:szCs w:val="24"/>
                <w:lang w:val="en-GB" w:eastAsia="en-GB"/>
              </w:rPr>
              <w:t xml:space="preserve"> = </w:t>
            </w:r>
            <w:r>
              <w:rPr>
                <w:rFonts w:asciiTheme="minorHAnsi" w:hAnsiTheme="minorHAnsi"/>
                <w:szCs w:val="24"/>
              </w:rPr>
              <w:t>disk or USB provided with relevant content</w:t>
            </w:r>
          </w:p>
          <w:p w14:paraId="1A8EB273" w14:textId="77777777" w:rsidR="005223E2" w:rsidRPr="003E12EA" w:rsidRDefault="005223E2" w:rsidP="00020804">
            <w:pPr>
              <w:rPr>
                <w:rFonts w:asciiTheme="minorHAnsi" w:hAnsiTheme="minorHAnsi"/>
                <w:sz w:val="20"/>
              </w:rPr>
            </w:pPr>
          </w:p>
        </w:tc>
        <w:tc>
          <w:tcPr>
            <w:tcW w:w="638" w:type="pct"/>
            <w:tcBorders>
              <w:left w:val="single" w:sz="4" w:space="0" w:color="auto"/>
            </w:tcBorders>
          </w:tcPr>
          <w:p w14:paraId="7DE5A1A0" w14:textId="4A23BE6E" w:rsidR="005223E2" w:rsidRPr="00AF4E7D" w:rsidRDefault="005223E2" w:rsidP="00020804">
            <w:pPr>
              <w:rPr>
                <w:rFonts w:asciiTheme="minorHAnsi" w:hAnsiTheme="minorHAnsi"/>
                <w:szCs w:val="24"/>
              </w:rPr>
            </w:pPr>
            <w:r w:rsidRPr="00AF4E7D">
              <w:rPr>
                <w:rFonts w:asciiTheme="minorHAnsi" w:hAnsiTheme="minorHAnsi"/>
                <w:szCs w:val="24"/>
              </w:rPr>
              <w:t>20</w:t>
            </w:r>
          </w:p>
        </w:tc>
        <w:tc>
          <w:tcPr>
            <w:tcW w:w="921" w:type="pct"/>
          </w:tcPr>
          <w:p w14:paraId="6F60A34A" w14:textId="261B3C50" w:rsidR="005223E2" w:rsidRPr="004F2272" w:rsidRDefault="005223E2" w:rsidP="00CF4604">
            <w:pPr>
              <w:rPr>
                <w:rFonts w:asciiTheme="minorHAnsi" w:hAnsiTheme="minorHAnsi"/>
                <w:color w:val="FF0000"/>
                <w:szCs w:val="24"/>
              </w:rPr>
            </w:pPr>
            <w:r w:rsidRPr="004F2272">
              <w:rPr>
                <w:rFonts w:asciiTheme="minorHAnsi" w:hAnsiTheme="minorHAnsi"/>
                <w:color w:val="FF0000"/>
                <w:szCs w:val="24"/>
              </w:rPr>
              <w:t xml:space="preserve">&lt;provide unique reference to locate substantiating evidence in the bid response – </w:t>
            </w:r>
          </w:p>
        </w:tc>
      </w:tr>
    </w:tbl>
    <w:p w14:paraId="6F2C4B41" w14:textId="77777777" w:rsidR="00BC1B2D" w:rsidRDefault="005C3405" w:rsidP="00C60299">
      <w:r>
        <w:t>NB:  SITA reserves the right to verify the information provided</w:t>
      </w:r>
    </w:p>
    <w:p w14:paraId="0029C4A7" w14:textId="77777777" w:rsidR="00AE66C6" w:rsidRPr="00F81E2D" w:rsidRDefault="00AE66C6" w:rsidP="008E201B">
      <w:pPr>
        <w:pStyle w:val="AnnexH2"/>
        <w:numPr>
          <w:ilvl w:val="1"/>
          <w:numId w:val="29"/>
        </w:numPr>
        <w:ind w:left="1531"/>
      </w:pPr>
      <w:bookmarkStart w:id="59" w:name="_Toc58407644"/>
      <w:bookmarkStart w:id="60" w:name="_Toc72179831"/>
      <w:r w:rsidRPr="00F81E2D">
        <w:lastRenderedPageBreak/>
        <w:t>SPECIAL CONDITIONS OF CONTRACT (SCC)</w:t>
      </w:r>
      <w:bookmarkEnd w:id="59"/>
      <w:bookmarkEnd w:id="60"/>
    </w:p>
    <w:p w14:paraId="44AB4F5C" w14:textId="77777777" w:rsidR="00911D2A" w:rsidRPr="00F81E2D" w:rsidRDefault="00911D2A" w:rsidP="00650461">
      <w:pPr>
        <w:pStyle w:val="Heading1"/>
        <w:tabs>
          <w:tab w:val="clear" w:pos="502"/>
          <w:tab w:val="num" w:pos="1069"/>
        </w:tabs>
        <w:ind w:left="1134"/>
      </w:pPr>
      <w:bookmarkStart w:id="61" w:name="_Toc72179832"/>
      <w:r w:rsidRPr="00F81E2D">
        <w:t>SPECIAL CONDITIONS OF CONTRACT</w:t>
      </w:r>
      <w:bookmarkEnd w:id="61"/>
    </w:p>
    <w:p w14:paraId="7B105762" w14:textId="77777777" w:rsidR="0043548E" w:rsidRPr="00F81E2D" w:rsidRDefault="00210C80" w:rsidP="00650461">
      <w:pPr>
        <w:pStyle w:val="Heading2"/>
        <w:tabs>
          <w:tab w:val="clear" w:pos="502"/>
          <w:tab w:val="num" w:pos="1069"/>
        </w:tabs>
        <w:ind w:left="1134"/>
      </w:pPr>
      <w:bookmarkStart w:id="62" w:name="_Ref455588818"/>
      <w:bookmarkStart w:id="63" w:name="_Ref455588837"/>
      <w:bookmarkStart w:id="64" w:name="_Toc72179833"/>
      <w:r w:rsidRPr="00F81E2D">
        <w:t>INSTRUCTION</w:t>
      </w:r>
      <w:bookmarkEnd w:id="62"/>
      <w:bookmarkEnd w:id="63"/>
      <w:bookmarkEnd w:id="64"/>
    </w:p>
    <w:p w14:paraId="3CF53813" w14:textId="77777777" w:rsidR="003C3E03" w:rsidRPr="00F81E2D" w:rsidRDefault="003C3E03" w:rsidP="008E201B">
      <w:pPr>
        <w:pStyle w:val="Specification"/>
        <w:numPr>
          <w:ilvl w:val="0"/>
          <w:numId w:val="14"/>
        </w:numPr>
        <w:tabs>
          <w:tab w:val="clear" w:pos="567"/>
          <w:tab w:val="num" w:pos="1134"/>
        </w:tabs>
        <w:ind w:left="1134"/>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674F2EB" w14:textId="77777777" w:rsidR="005976B0" w:rsidRPr="00F81E2D" w:rsidRDefault="005976B0" w:rsidP="008E201B">
      <w:pPr>
        <w:pStyle w:val="Specification"/>
        <w:numPr>
          <w:ilvl w:val="0"/>
          <w:numId w:val="14"/>
        </w:numPr>
        <w:tabs>
          <w:tab w:val="clear" w:pos="567"/>
          <w:tab w:val="num" w:pos="1134"/>
        </w:tabs>
        <w:ind w:left="1134"/>
        <w:jc w:val="both"/>
      </w:pPr>
      <w:bookmarkStart w:id="65" w:name="_Ref455588887"/>
      <w:r w:rsidRPr="00F81E2D">
        <w:t>SITA reserve</w:t>
      </w:r>
      <w:r w:rsidR="00236444" w:rsidRPr="00F81E2D">
        <w:t>s</w:t>
      </w:r>
      <w:r w:rsidR="0043548E" w:rsidRPr="00F81E2D">
        <w:t xml:space="preserve"> the right to </w:t>
      </w:r>
      <w:r w:rsidR="00DF56E2" w:rsidRPr="00F81E2D">
        <w:t>–</w:t>
      </w:r>
      <w:bookmarkEnd w:id="65"/>
    </w:p>
    <w:p w14:paraId="6F97D5D1" w14:textId="77777777" w:rsidR="005976B0" w:rsidRPr="00F81E2D" w:rsidRDefault="0021780E" w:rsidP="008E201B">
      <w:pPr>
        <w:pStyle w:val="Specification"/>
        <w:numPr>
          <w:ilvl w:val="2"/>
          <w:numId w:val="38"/>
        </w:numPr>
        <w:jc w:val="both"/>
      </w:pPr>
      <w:r w:rsidRPr="00F81E2D">
        <w:t xml:space="preserve">Negotiate </w:t>
      </w:r>
      <w:r w:rsidR="008C3080" w:rsidRPr="00F81E2D">
        <w:t>the conditions</w:t>
      </w:r>
      <w:r w:rsidR="00A55321" w:rsidRPr="00F81E2D">
        <w:t>,</w:t>
      </w:r>
      <w:r w:rsidR="008C3080" w:rsidRPr="00F81E2D">
        <w:t xml:space="preserve"> or</w:t>
      </w:r>
    </w:p>
    <w:p w14:paraId="2EF2B8D3" w14:textId="77777777" w:rsidR="005976B0" w:rsidRPr="00F81E2D" w:rsidRDefault="0021780E" w:rsidP="008E201B">
      <w:pPr>
        <w:pStyle w:val="Specification"/>
        <w:numPr>
          <w:ilvl w:val="2"/>
          <w:numId w:val="38"/>
        </w:numPr>
        <w:jc w:val="both"/>
      </w:pPr>
      <w:r w:rsidRPr="00F81E2D">
        <w:t xml:space="preserve">Automatically </w:t>
      </w:r>
      <w:r w:rsidR="0043548E" w:rsidRPr="00F81E2D">
        <w:t xml:space="preserve">disqualify a bidder for not accepting these conditions. </w:t>
      </w:r>
    </w:p>
    <w:p w14:paraId="30A940E8" w14:textId="1F88ADB5" w:rsidR="008C5E0F" w:rsidRDefault="00A05250" w:rsidP="008E201B">
      <w:pPr>
        <w:pStyle w:val="Specification"/>
        <w:numPr>
          <w:ilvl w:val="0"/>
          <w:numId w:val="14"/>
        </w:numPr>
        <w:tabs>
          <w:tab w:val="clear" w:pos="567"/>
          <w:tab w:val="num" w:pos="1134"/>
        </w:tabs>
        <w:ind w:left="1134"/>
        <w:jc w:val="both"/>
      </w:pPr>
      <w:bookmarkStart w:id="66" w:name="_Toc435315923"/>
      <w:bookmarkStart w:id="67"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650461">
        <w:t>11.1</w:t>
      </w:r>
      <w:r w:rsidR="00BE312D">
        <w:t>(</w:t>
      </w:r>
      <w:r>
        <w:t>2)</w:t>
      </w:r>
      <w:r w:rsidR="00BE312D">
        <w:t xml:space="preserve"> </w:t>
      </w:r>
      <w:r>
        <w:t>above.</w:t>
      </w:r>
    </w:p>
    <w:p w14:paraId="682BDE58" w14:textId="007F2DEE" w:rsidR="003C3E03" w:rsidRPr="00F81E2D" w:rsidRDefault="003C3E03" w:rsidP="008E201B">
      <w:pPr>
        <w:pStyle w:val="Specification"/>
        <w:numPr>
          <w:ilvl w:val="0"/>
          <w:numId w:val="14"/>
        </w:numPr>
        <w:tabs>
          <w:tab w:val="clear" w:pos="567"/>
          <w:tab w:val="num" w:pos="1134"/>
        </w:tabs>
        <w:ind w:left="1134"/>
        <w:jc w:val="both"/>
      </w:pPr>
      <w:r w:rsidRPr="00F81E2D">
        <w:t xml:space="preserve">The bidder must </w:t>
      </w:r>
      <w:r w:rsidRPr="00F81E2D">
        <w:rPr>
          <w:b/>
        </w:rPr>
        <w:t>complete the declaration of acceptance</w:t>
      </w:r>
      <w:r w:rsidRPr="00F81E2D">
        <w:t xml:space="preserve"> as per section </w:t>
      </w:r>
      <w:r w:rsidR="00650461">
        <w:t>11.3</w:t>
      </w:r>
      <w:r w:rsidRPr="00F81E2D">
        <w:t xml:space="preserve"> below by marking w</w:t>
      </w:r>
      <w:r w:rsidR="008C6011">
        <w:t xml:space="preserve">ith an </w:t>
      </w:r>
      <w:r w:rsidR="008C6011" w:rsidRPr="008C6011">
        <w:rPr>
          <w:b/>
        </w:rPr>
        <w:t>“X”</w:t>
      </w:r>
      <w:r w:rsidR="008C6011">
        <w:t xml:space="preserve"> either “</w:t>
      </w:r>
      <w:r w:rsidR="00326251">
        <w:t>ACCEPTS</w:t>
      </w:r>
      <w:r w:rsidR="008C6011">
        <w:t xml:space="preserve"> ALL”</w:t>
      </w:r>
      <w:r w:rsidRPr="00F81E2D">
        <w:t xml:space="preserve"> or “DO NOT ACCEPT ALL”, failing which the declaration </w:t>
      </w:r>
      <w:r w:rsidR="000402F6">
        <w:t>will be</w:t>
      </w:r>
      <w:r w:rsidRPr="00F81E2D">
        <w:t xml:space="preserve"> regarded as “DO NOT ACCEPT ALL” and the bid </w:t>
      </w:r>
      <w:r w:rsidR="005359C1">
        <w:t xml:space="preserve">will be </w:t>
      </w:r>
      <w:r w:rsidRPr="00F81E2D">
        <w:t>disqualified.</w:t>
      </w:r>
    </w:p>
    <w:p w14:paraId="75FDBC8B" w14:textId="77777777" w:rsidR="0043548E" w:rsidRPr="00F81E2D" w:rsidRDefault="00DF56E2" w:rsidP="00D47050">
      <w:pPr>
        <w:pStyle w:val="Heading2"/>
        <w:jc w:val="both"/>
      </w:pPr>
      <w:bookmarkStart w:id="68" w:name="_Ref455589115"/>
      <w:bookmarkStart w:id="69" w:name="_Ref455589123"/>
      <w:bookmarkStart w:id="70" w:name="_Ref455589162"/>
      <w:bookmarkStart w:id="71" w:name="_Toc72179834"/>
      <w:r w:rsidRPr="00F81E2D">
        <w:t>SPECI</w:t>
      </w:r>
      <w:r w:rsidR="006246E8" w:rsidRPr="00F81E2D">
        <w:t>AL</w:t>
      </w:r>
      <w:r w:rsidRPr="00F81E2D">
        <w:t xml:space="preserve"> CONDITIONS OF CONTRACT</w:t>
      </w:r>
      <w:bookmarkEnd w:id="66"/>
      <w:bookmarkEnd w:id="67"/>
      <w:bookmarkEnd w:id="68"/>
      <w:bookmarkEnd w:id="69"/>
      <w:bookmarkEnd w:id="70"/>
      <w:bookmarkEnd w:id="71"/>
    </w:p>
    <w:p w14:paraId="223713E3" w14:textId="77777777" w:rsidR="007370B1" w:rsidRPr="00F81E2D" w:rsidRDefault="007370B1" w:rsidP="008E201B">
      <w:pPr>
        <w:pStyle w:val="Specification"/>
        <w:numPr>
          <w:ilvl w:val="0"/>
          <w:numId w:val="8"/>
        </w:numPr>
        <w:jc w:val="both"/>
        <w:rPr>
          <w:rStyle w:val="Strong"/>
          <w:bCs w:val="0"/>
        </w:rPr>
      </w:pPr>
      <w:r w:rsidRPr="00F81E2D">
        <w:rPr>
          <w:rStyle w:val="Strong"/>
          <w:bCs w:val="0"/>
        </w:rPr>
        <w:t>CONTRACTING CONDITIONS</w:t>
      </w:r>
    </w:p>
    <w:p w14:paraId="3602BAD1" w14:textId="04F71330" w:rsidR="007370B1" w:rsidRPr="000A5CDB" w:rsidRDefault="007370B1" w:rsidP="008E201B">
      <w:pPr>
        <w:pStyle w:val="Specification"/>
        <w:numPr>
          <w:ilvl w:val="1"/>
          <w:numId w:val="8"/>
        </w:numPr>
        <w:jc w:val="both"/>
        <w:rPr>
          <w:rStyle w:val="Strong"/>
          <w:b w:val="0"/>
          <w:bCs w:val="0"/>
        </w:rPr>
      </w:pPr>
      <w:r w:rsidRPr="000A5CDB">
        <w:rPr>
          <w:rStyle w:val="Strong"/>
          <w:bCs w:val="0"/>
        </w:rPr>
        <w:t xml:space="preserve">Formal Contract. </w:t>
      </w:r>
      <w:r w:rsidRPr="000A5CDB">
        <w:rPr>
          <w:rStyle w:val="Strong"/>
          <w:b w:val="0"/>
          <w:bCs w:val="0"/>
        </w:rPr>
        <w:t xml:space="preserve">The </w:t>
      </w:r>
      <w:r w:rsidR="0083744A" w:rsidRPr="000A5CDB">
        <w:rPr>
          <w:rStyle w:val="Strong"/>
          <w:b w:val="0"/>
          <w:bCs w:val="0"/>
        </w:rPr>
        <w:t>Supplier</w:t>
      </w:r>
      <w:r w:rsidRPr="000A5CDB">
        <w:rPr>
          <w:rStyle w:val="Strong"/>
          <w:b w:val="0"/>
          <w:bCs w:val="0"/>
        </w:rPr>
        <w:t xml:space="preserve"> must enter into a formal written </w:t>
      </w:r>
      <w:r w:rsidR="005F27D1" w:rsidRPr="000A5CDB">
        <w:rPr>
          <w:rStyle w:val="Strong"/>
          <w:b w:val="0"/>
          <w:bCs w:val="0"/>
        </w:rPr>
        <w:t>Contract (</w:t>
      </w:r>
      <w:r w:rsidR="00C67D2F" w:rsidRPr="000A5CDB">
        <w:rPr>
          <w:rStyle w:val="Strong"/>
          <w:b w:val="0"/>
          <w:bCs w:val="0"/>
        </w:rPr>
        <w:t>Agreement</w:t>
      </w:r>
      <w:r w:rsidR="005F27D1" w:rsidRPr="000A5CDB">
        <w:rPr>
          <w:rStyle w:val="Strong"/>
          <w:b w:val="0"/>
          <w:bCs w:val="0"/>
        </w:rPr>
        <w:t>)</w:t>
      </w:r>
      <w:r w:rsidR="00C67D2F" w:rsidRPr="000A5CDB">
        <w:rPr>
          <w:rStyle w:val="Strong"/>
          <w:b w:val="0"/>
          <w:bCs w:val="0"/>
        </w:rPr>
        <w:t xml:space="preserve"> </w:t>
      </w:r>
      <w:r w:rsidRPr="000A5CDB">
        <w:rPr>
          <w:rStyle w:val="Strong"/>
          <w:b w:val="0"/>
          <w:bCs w:val="0"/>
        </w:rPr>
        <w:t xml:space="preserve">with </w:t>
      </w:r>
      <w:r w:rsidR="000A5CDB" w:rsidRPr="000A5CDB">
        <w:rPr>
          <w:rStyle w:val="Strong"/>
          <w:b w:val="0"/>
          <w:bCs w:val="0"/>
        </w:rPr>
        <w:t>SITA</w:t>
      </w:r>
      <w:r w:rsidR="00852CFF">
        <w:rPr>
          <w:rStyle w:val="Strong"/>
          <w:b w:val="0"/>
          <w:bCs w:val="0"/>
        </w:rPr>
        <w:t>.</w:t>
      </w:r>
    </w:p>
    <w:p w14:paraId="21C5A51E" w14:textId="77777777" w:rsidR="007370B1" w:rsidRPr="00F81E2D" w:rsidRDefault="007370B1" w:rsidP="008E201B">
      <w:pPr>
        <w:pStyle w:val="Specification"/>
        <w:numPr>
          <w:ilvl w:val="1"/>
          <w:numId w:val="8"/>
        </w:numPr>
        <w:jc w:val="both"/>
        <w:rPr>
          <w:b/>
        </w:rPr>
      </w:pPr>
      <w:r w:rsidRPr="00F81E2D">
        <w:rPr>
          <w:b/>
        </w:rPr>
        <w:t xml:space="preserve">Right of Award. </w:t>
      </w:r>
      <w:r w:rsidRPr="00F81E2D">
        <w:t xml:space="preserve">SITA reserves the right to award the contract for required goods or services to multiple </w:t>
      </w:r>
      <w:r w:rsidR="0083744A" w:rsidRPr="00F81E2D">
        <w:t>Supplier</w:t>
      </w:r>
      <w:r w:rsidRPr="00F81E2D">
        <w:t>s.</w:t>
      </w:r>
    </w:p>
    <w:p w14:paraId="365C246D" w14:textId="77777777" w:rsidR="00154D5D" w:rsidRPr="008C5E0F" w:rsidRDefault="007370B1" w:rsidP="008E201B">
      <w:pPr>
        <w:pStyle w:val="Specification"/>
        <w:numPr>
          <w:ilvl w:val="1"/>
          <w:numId w:val="8"/>
        </w:numPr>
        <w:jc w:val="both"/>
        <w:rPr>
          <w:rStyle w:val="Strong"/>
          <w:bCs w:val="0"/>
        </w:rPr>
      </w:pPr>
      <w:r w:rsidRPr="00F81E2D">
        <w:rPr>
          <w:rStyle w:val="Strong"/>
          <w:bCs w:val="0"/>
        </w:rPr>
        <w:t xml:space="preserve">Right to Audit. </w:t>
      </w:r>
      <w:r w:rsidR="00530398" w:rsidRPr="00F81E2D">
        <w:rPr>
          <w:rStyle w:val="Strong"/>
          <w:b w:val="0"/>
          <w:bCs w:val="0"/>
        </w:rPr>
        <w:t xml:space="preserve">SITA reserves the right, before entering into a contract, to conduct or commission an external </w:t>
      </w:r>
      <w:r w:rsidR="00EF174F" w:rsidRPr="00F81E2D">
        <w:rPr>
          <w:rStyle w:val="Strong"/>
          <w:b w:val="0"/>
          <w:bCs w:val="0"/>
        </w:rPr>
        <w:t>service provider</w:t>
      </w:r>
      <w:r w:rsidR="00530398" w:rsidRPr="00F81E2D">
        <w:rPr>
          <w:rStyle w:val="Strong"/>
          <w:b w:val="0"/>
          <w:bCs w:val="0"/>
        </w:rPr>
        <w:t xml:space="preserve"> to conduct a financial audit or probity to ascertain whether a qualifying bidder has the financial wherewithal </w:t>
      </w:r>
      <w:r w:rsidR="001D2F39" w:rsidRPr="00F81E2D">
        <w:rPr>
          <w:rStyle w:val="Strong"/>
          <w:b w:val="0"/>
          <w:bCs w:val="0"/>
        </w:rPr>
        <w:t>or</w:t>
      </w:r>
      <w:r w:rsidR="00530398" w:rsidRPr="00F81E2D">
        <w:rPr>
          <w:rStyle w:val="Strong"/>
          <w:b w:val="0"/>
          <w:bCs w:val="0"/>
        </w:rPr>
        <w:t xml:space="preserve"> technical capability to provide the goods and serv</w:t>
      </w:r>
      <w:r w:rsidRPr="00F81E2D">
        <w:rPr>
          <w:rStyle w:val="Strong"/>
          <w:b w:val="0"/>
          <w:bCs w:val="0"/>
        </w:rPr>
        <w:t>ices as required by this tender</w:t>
      </w:r>
      <w:r w:rsidR="00530398" w:rsidRPr="00F81E2D">
        <w:rPr>
          <w:rStyle w:val="Strong"/>
          <w:b w:val="0"/>
          <w:bCs w:val="0"/>
        </w:rPr>
        <w:t>.</w:t>
      </w:r>
    </w:p>
    <w:p w14:paraId="07EE29BD" w14:textId="77777777" w:rsidR="00D55CC1" w:rsidRPr="00F81E2D" w:rsidRDefault="00D55CC1" w:rsidP="008E201B">
      <w:pPr>
        <w:pStyle w:val="Specification"/>
        <w:numPr>
          <w:ilvl w:val="0"/>
          <w:numId w:val="8"/>
        </w:numPr>
        <w:jc w:val="both"/>
        <w:rPr>
          <w:b/>
        </w:rPr>
      </w:pPr>
      <w:r w:rsidRPr="00F81E2D">
        <w:rPr>
          <w:b/>
        </w:rPr>
        <w:t>DELIVERY ADDRESS</w:t>
      </w:r>
      <w:r w:rsidR="00AE268C" w:rsidRPr="00F81E2D">
        <w:rPr>
          <w:b/>
        </w:rPr>
        <w:t xml:space="preserve">. </w:t>
      </w:r>
      <w:r w:rsidRPr="00F81E2D">
        <w:t>The supplier must deliver the required products or services at</w:t>
      </w:r>
    </w:p>
    <w:p w14:paraId="56C3FDB8" w14:textId="66489981" w:rsidR="00B87091" w:rsidRPr="00B87091" w:rsidRDefault="00BE312D" w:rsidP="008E201B">
      <w:pPr>
        <w:pStyle w:val="Specification"/>
        <w:numPr>
          <w:ilvl w:val="1"/>
          <w:numId w:val="9"/>
        </w:numPr>
        <w:jc w:val="both"/>
        <w:rPr>
          <w:b/>
        </w:rPr>
      </w:pPr>
      <w:r>
        <w:t>T</w:t>
      </w:r>
      <w:r w:rsidR="00AE268C" w:rsidRPr="00F81E2D">
        <w:t>he</w:t>
      </w:r>
      <w:r w:rsidR="00834A22" w:rsidRPr="00F81E2D">
        <w:t xml:space="preserve"> physical locations </w:t>
      </w:r>
      <w:r w:rsidR="00AE268C" w:rsidRPr="00F81E2D">
        <w:t xml:space="preserve">as </w:t>
      </w:r>
      <w:r w:rsidR="00834A22" w:rsidRPr="00F81E2D">
        <w:t>specified in</w:t>
      </w:r>
      <w:r w:rsidR="00185F72" w:rsidRPr="00F81E2D">
        <w:t xml:space="preserve"> section </w:t>
      </w:r>
      <w:r w:rsidR="00AE66C6">
        <w:t>4.1</w:t>
      </w:r>
    </w:p>
    <w:p w14:paraId="37E94F51" w14:textId="77777777" w:rsidR="00D4058C" w:rsidRPr="00D15506" w:rsidRDefault="0083744A" w:rsidP="008E201B">
      <w:pPr>
        <w:pStyle w:val="Specification"/>
        <w:numPr>
          <w:ilvl w:val="0"/>
          <w:numId w:val="8"/>
        </w:numPr>
        <w:jc w:val="both"/>
        <w:rPr>
          <w:b/>
        </w:rPr>
      </w:pPr>
      <w:r w:rsidRPr="00D15506">
        <w:rPr>
          <w:b/>
        </w:rPr>
        <w:t>S</w:t>
      </w:r>
      <w:r w:rsidR="00E06B28" w:rsidRPr="00D15506">
        <w:rPr>
          <w:b/>
        </w:rPr>
        <w:t xml:space="preserve">COPE OF WORK AND </w:t>
      </w:r>
      <w:r w:rsidRPr="00D15506">
        <w:rPr>
          <w:b/>
        </w:rPr>
        <w:t>DELIVERY</w:t>
      </w:r>
      <w:r w:rsidR="00932583" w:rsidRPr="00D15506">
        <w:rPr>
          <w:b/>
        </w:rPr>
        <w:t xml:space="preserve"> </w:t>
      </w:r>
      <w:r w:rsidR="005D013E" w:rsidRPr="00D15506">
        <w:rPr>
          <w:b/>
        </w:rPr>
        <w:t>SCHEDULE</w:t>
      </w:r>
      <w:r w:rsidR="00E73895" w:rsidRPr="00D15506">
        <w:rPr>
          <w:b/>
        </w:rPr>
        <w:t xml:space="preserve"> </w:t>
      </w:r>
    </w:p>
    <w:p w14:paraId="0C94973E" w14:textId="77777777" w:rsidR="00C4043E" w:rsidRPr="00F81E2D" w:rsidRDefault="00147A09" w:rsidP="008E201B">
      <w:pPr>
        <w:pStyle w:val="Specification"/>
        <w:numPr>
          <w:ilvl w:val="1"/>
          <w:numId w:val="9"/>
        </w:numPr>
        <w:jc w:val="both"/>
      </w:pPr>
      <w:r w:rsidRPr="00F81E2D">
        <w:t xml:space="preserve">The </w:t>
      </w:r>
      <w:r w:rsidR="0083744A" w:rsidRPr="00F81E2D">
        <w:t>Supplier</w:t>
      </w:r>
      <w:r w:rsidRPr="00F81E2D">
        <w:t xml:space="preserve"> </w:t>
      </w:r>
      <w:r w:rsidR="00685A59" w:rsidRPr="00F81E2D">
        <w:t>is</w:t>
      </w:r>
      <w:r w:rsidRPr="00F81E2D">
        <w:t xml:space="preserve"> respo</w:t>
      </w:r>
      <w:r w:rsidR="001D34CA" w:rsidRPr="00F81E2D">
        <w:t>nsible to perform the work as outlined in the following Work Breakdown Structure (WBS):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76"/>
        <w:gridCol w:w="5869"/>
        <w:gridCol w:w="2883"/>
      </w:tblGrid>
      <w:tr w:rsidR="0009222A" w:rsidRPr="00F81E2D" w14:paraId="514788F2" w14:textId="77777777" w:rsidTr="0009222A">
        <w:trPr>
          <w:tblHeader/>
        </w:trPr>
        <w:tc>
          <w:tcPr>
            <w:tcW w:w="455" w:type="pct"/>
            <w:shd w:val="clear" w:color="auto" w:fill="DBE5F1" w:themeFill="accent1" w:themeFillTint="33"/>
          </w:tcPr>
          <w:p w14:paraId="3B7ADD92" w14:textId="77777777" w:rsidR="0009222A" w:rsidRPr="00F81E2D" w:rsidRDefault="0009222A" w:rsidP="00620E36">
            <w:pPr>
              <w:rPr>
                <w:rFonts w:asciiTheme="minorHAnsi" w:hAnsiTheme="minorHAnsi"/>
                <w:b/>
                <w:szCs w:val="24"/>
              </w:rPr>
            </w:pPr>
            <w:r w:rsidRPr="00F81E2D">
              <w:rPr>
                <w:rFonts w:asciiTheme="minorHAnsi" w:hAnsiTheme="minorHAnsi"/>
                <w:b/>
                <w:szCs w:val="24"/>
              </w:rPr>
              <w:t>WBS</w:t>
            </w:r>
          </w:p>
        </w:tc>
        <w:tc>
          <w:tcPr>
            <w:tcW w:w="3048" w:type="pct"/>
            <w:shd w:val="clear" w:color="auto" w:fill="DBE5F1" w:themeFill="accent1" w:themeFillTint="33"/>
          </w:tcPr>
          <w:p w14:paraId="7392FEC8" w14:textId="77777777" w:rsidR="0009222A" w:rsidRPr="00F81E2D" w:rsidRDefault="0009222A" w:rsidP="003115F5">
            <w:pPr>
              <w:rPr>
                <w:rFonts w:asciiTheme="minorHAnsi" w:hAnsiTheme="minorHAnsi"/>
                <w:b/>
                <w:szCs w:val="24"/>
              </w:rPr>
            </w:pPr>
            <w:r w:rsidRPr="00F81E2D">
              <w:rPr>
                <w:rFonts w:asciiTheme="minorHAnsi" w:hAnsiTheme="minorHAnsi"/>
                <w:b/>
                <w:szCs w:val="24"/>
              </w:rPr>
              <w:t>Statement of Work</w:t>
            </w:r>
            <w:r>
              <w:rPr>
                <w:rFonts w:asciiTheme="minorHAnsi" w:hAnsiTheme="minorHAnsi"/>
                <w:b/>
                <w:szCs w:val="24"/>
              </w:rPr>
              <w:t xml:space="preserve"> for GovTech </w:t>
            </w:r>
          </w:p>
        </w:tc>
        <w:tc>
          <w:tcPr>
            <w:tcW w:w="1497" w:type="pct"/>
            <w:shd w:val="clear" w:color="auto" w:fill="DBE5F1" w:themeFill="accent1" w:themeFillTint="33"/>
          </w:tcPr>
          <w:p w14:paraId="69452934" w14:textId="77777777" w:rsidR="0009222A" w:rsidRPr="00581E80" w:rsidRDefault="0009222A" w:rsidP="00620E36">
            <w:pPr>
              <w:jc w:val="center"/>
              <w:rPr>
                <w:rFonts w:asciiTheme="minorHAnsi" w:hAnsiTheme="minorHAnsi"/>
                <w:b/>
                <w:szCs w:val="24"/>
              </w:rPr>
            </w:pPr>
            <w:r w:rsidRPr="00581E80">
              <w:rPr>
                <w:rFonts w:asciiTheme="minorHAnsi" w:hAnsiTheme="minorHAnsi"/>
                <w:b/>
                <w:szCs w:val="24"/>
              </w:rPr>
              <w:t xml:space="preserve">Delivery Timeframe </w:t>
            </w:r>
          </w:p>
          <w:p w14:paraId="1D4A951F" w14:textId="1AE56784" w:rsidR="0009222A" w:rsidRPr="00581E80" w:rsidRDefault="0009222A" w:rsidP="00620E36">
            <w:pPr>
              <w:jc w:val="center"/>
              <w:rPr>
                <w:rFonts w:asciiTheme="minorHAnsi" w:hAnsiTheme="minorHAnsi"/>
                <w:b/>
                <w:szCs w:val="24"/>
              </w:rPr>
            </w:pPr>
            <w:r w:rsidRPr="00581E80">
              <w:rPr>
                <w:rFonts w:asciiTheme="minorHAnsi" w:hAnsiTheme="minorHAnsi"/>
                <w:b/>
                <w:szCs w:val="24"/>
              </w:rPr>
              <w:t xml:space="preserve">for </w:t>
            </w:r>
            <w:r w:rsidR="00FA3123">
              <w:rPr>
                <w:rFonts w:asciiTheme="minorHAnsi" w:hAnsiTheme="minorHAnsi"/>
                <w:b/>
                <w:szCs w:val="24"/>
              </w:rPr>
              <w:t>2021</w:t>
            </w:r>
            <w:r w:rsidR="00B22D32">
              <w:rPr>
                <w:rFonts w:asciiTheme="minorHAnsi" w:hAnsiTheme="minorHAnsi"/>
                <w:b/>
                <w:szCs w:val="24"/>
              </w:rPr>
              <w:t>-</w:t>
            </w:r>
            <w:r w:rsidR="00FA3123">
              <w:rPr>
                <w:rFonts w:asciiTheme="minorHAnsi" w:hAnsiTheme="minorHAnsi"/>
                <w:b/>
                <w:szCs w:val="24"/>
              </w:rPr>
              <w:t>2023</w:t>
            </w:r>
          </w:p>
        </w:tc>
      </w:tr>
      <w:tr w:rsidR="001C527D" w:rsidRPr="00F81E2D" w14:paraId="4D5484E7" w14:textId="77777777" w:rsidTr="0009222A">
        <w:tc>
          <w:tcPr>
            <w:tcW w:w="455" w:type="pct"/>
          </w:tcPr>
          <w:p w14:paraId="405D9F14" w14:textId="77777777" w:rsidR="001C527D" w:rsidRPr="00F81E2D" w:rsidRDefault="001C527D" w:rsidP="008E201B">
            <w:pPr>
              <w:pStyle w:val="ListParagraph"/>
              <w:numPr>
                <w:ilvl w:val="0"/>
                <w:numId w:val="13"/>
              </w:numPr>
              <w:ind w:left="284" w:hanging="284"/>
              <w:rPr>
                <w:rFonts w:asciiTheme="minorHAnsi" w:hAnsiTheme="minorHAnsi"/>
              </w:rPr>
            </w:pPr>
          </w:p>
        </w:tc>
        <w:tc>
          <w:tcPr>
            <w:tcW w:w="3048" w:type="pct"/>
          </w:tcPr>
          <w:p w14:paraId="62ACA312" w14:textId="77777777" w:rsidR="001C527D" w:rsidRPr="00C82120" w:rsidRDefault="001C527D" w:rsidP="004679CE">
            <w:r w:rsidRPr="00C82120">
              <w:t xml:space="preserve">Process for the awards  </w:t>
            </w:r>
          </w:p>
        </w:tc>
        <w:tc>
          <w:tcPr>
            <w:tcW w:w="1497" w:type="pct"/>
          </w:tcPr>
          <w:p w14:paraId="13F8DD75" w14:textId="60F7422E" w:rsidR="001C527D" w:rsidRPr="005C52F6" w:rsidRDefault="005C52F6" w:rsidP="00D47050">
            <w:pPr>
              <w:rPr>
                <w:rFonts w:asciiTheme="minorHAnsi" w:hAnsiTheme="minorHAnsi"/>
                <w:szCs w:val="24"/>
              </w:rPr>
            </w:pPr>
            <w:r w:rsidRPr="005C52F6">
              <w:t>June to October</w:t>
            </w:r>
          </w:p>
        </w:tc>
      </w:tr>
      <w:tr w:rsidR="007F06D2" w:rsidRPr="00F81E2D" w14:paraId="6215053F" w14:textId="77777777" w:rsidTr="0009222A">
        <w:tc>
          <w:tcPr>
            <w:tcW w:w="455" w:type="pct"/>
          </w:tcPr>
          <w:p w14:paraId="3E7B82FC"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235CDB0F" w14:textId="2AD79828" w:rsidR="007F06D2" w:rsidRPr="00C82120" w:rsidRDefault="007F06D2" w:rsidP="008934D8">
            <w:r w:rsidRPr="00C82120">
              <w:t xml:space="preserve">Support during awards ceremony </w:t>
            </w:r>
          </w:p>
        </w:tc>
        <w:tc>
          <w:tcPr>
            <w:tcW w:w="1497" w:type="pct"/>
          </w:tcPr>
          <w:p w14:paraId="3C4C9C4D" w14:textId="08D5767C" w:rsidR="007F06D2" w:rsidRPr="005C52F6" w:rsidRDefault="005C52F6">
            <w:r>
              <w:t>October</w:t>
            </w:r>
          </w:p>
        </w:tc>
      </w:tr>
      <w:tr w:rsidR="007F06D2" w:rsidRPr="00F81E2D" w14:paraId="684C487B" w14:textId="77777777" w:rsidTr="0009222A">
        <w:tc>
          <w:tcPr>
            <w:tcW w:w="455" w:type="pct"/>
          </w:tcPr>
          <w:p w14:paraId="5B772278"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0472349B" w14:textId="77777777" w:rsidR="007F06D2" w:rsidRPr="00C82120" w:rsidRDefault="007F06D2" w:rsidP="004679CE">
            <w:r w:rsidRPr="00C82120">
              <w:t>Media profiling of winners</w:t>
            </w:r>
          </w:p>
        </w:tc>
        <w:tc>
          <w:tcPr>
            <w:tcW w:w="1497" w:type="pct"/>
          </w:tcPr>
          <w:p w14:paraId="2C58DE13" w14:textId="60D4D7B2" w:rsidR="007F06D2" w:rsidRPr="005C52F6" w:rsidRDefault="005C52F6">
            <w:r>
              <w:t>September to October</w:t>
            </w:r>
            <w:r w:rsidR="007F06D2" w:rsidRPr="005C52F6">
              <w:t xml:space="preserve"> </w:t>
            </w:r>
          </w:p>
        </w:tc>
      </w:tr>
      <w:tr w:rsidR="008934D8" w:rsidRPr="00F81E2D" w14:paraId="0D2D0E0B" w14:textId="77777777" w:rsidTr="0009222A">
        <w:tc>
          <w:tcPr>
            <w:tcW w:w="455" w:type="pct"/>
          </w:tcPr>
          <w:p w14:paraId="0EE381AB" w14:textId="77777777" w:rsidR="008934D8" w:rsidRPr="00F81E2D" w:rsidRDefault="008934D8" w:rsidP="008E201B">
            <w:pPr>
              <w:pStyle w:val="ListParagraph"/>
              <w:numPr>
                <w:ilvl w:val="0"/>
                <w:numId w:val="13"/>
              </w:numPr>
              <w:ind w:left="284" w:hanging="284"/>
              <w:rPr>
                <w:rFonts w:asciiTheme="minorHAnsi" w:hAnsiTheme="minorHAnsi"/>
              </w:rPr>
            </w:pPr>
          </w:p>
        </w:tc>
        <w:tc>
          <w:tcPr>
            <w:tcW w:w="3048" w:type="pct"/>
          </w:tcPr>
          <w:p w14:paraId="48F23B89" w14:textId="58D1D66D" w:rsidR="008934D8" w:rsidRPr="00C82120" w:rsidRDefault="008934D8" w:rsidP="004679CE">
            <w:r>
              <w:t>Sourcing of trophies and certificates</w:t>
            </w:r>
          </w:p>
        </w:tc>
        <w:tc>
          <w:tcPr>
            <w:tcW w:w="1497" w:type="pct"/>
          </w:tcPr>
          <w:p w14:paraId="0FE2DC60" w14:textId="335F3EC9" w:rsidR="008934D8" w:rsidRPr="005C52F6" w:rsidRDefault="005C52F6">
            <w:r>
              <w:t>September</w:t>
            </w:r>
          </w:p>
        </w:tc>
      </w:tr>
      <w:tr w:rsidR="007F06D2" w:rsidRPr="00F81E2D" w14:paraId="26C6A4BF" w14:textId="77777777" w:rsidTr="0009222A">
        <w:tc>
          <w:tcPr>
            <w:tcW w:w="455" w:type="pct"/>
          </w:tcPr>
          <w:p w14:paraId="51857EC2"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095CBDC9" w14:textId="77777777" w:rsidR="007F06D2" w:rsidRPr="00C82120" w:rsidRDefault="007F06D2" w:rsidP="004679CE">
            <w:r w:rsidRPr="00C82120">
              <w:t xml:space="preserve">Pay-out of prize money </w:t>
            </w:r>
          </w:p>
        </w:tc>
        <w:tc>
          <w:tcPr>
            <w:tcW w:w="1497" w:type="pct"/>
          </w:tcPr>
          <w:p w14:paraId="45E96B50" w14:textId="7A3AFD30" w:rsidR="007F06D2" w:rsidRPr="005C52F6" w:rsidRDefault="005C52F6">
            <w:r>
              <w:t>October</w:t>
            </w:r>
          </w:p>
        </w:tc>
      </w:tr>
      <w:tr w:rsidR="007F06D2" w:rsidRPr="00F81E2D" w14:paraId="263E19CA" w14:textId="77777777" w:rsidTr="0009222A">
        <w:tc>
          <w:tcPr>
            <w:tcW w:w="455" w:type="pct"/>
          </w:tcPr>
          <w:p w14:paraId="2DAAEE35" w14:textId="77777777" w:rsidR="007F06D2" w:rsidRPr="00F81E2D" w:rsidRDefault="007F06D2" w:rsidP="008E201B">
            <w:pPr>
              <w:pStyle w:val="ListParagraph"/>
              <w:numPr>
                <w:ilvl w:val="0"/>
                <w:numId w:val="13"/>
              </w:numPr>
              <w:ind w:left="284" w:hanging="284"/>
              <w:rPr>
                <w:rFonts w:asciiTheme="minorHAnsi" w:hAnsiTheme="minorHAnsi"/>
              </w:rPr>
            </w:pPr>
          </w:p>
        </w:tc>
        <w:tc>
          <w:tcPr>
            <w:tcW w:w="3048" w:type="pct"/>
          </w:tcPr>
          <w:p w14:paraId="11813149" w14:textId="77777777" w:rsidR="007F06D2" w:rsidRPr="00C82120" w:rsidRDefault="007F06D2" w:rsidP="004679CE">
            <w:r w:rsidRPr="00C82120">
              <w:t xml:space="preserve">Reporting </w:t>
            </w:r>
          </w:p>
        </w:tc>
        <w:tc>
          <w:tcPr>
            <w:tcW w:w="1497" w:type="pct"/>
          </w:tcPr>
          <w:p w14:paraId="244C82AE" w14:textId="592A8114" w:rsidR="007F06D2" w:rsidRPr="0046767F" w:rsidRDefault="005C52F6">
            <w:pPr>
              <w:rPr>
                <w:highlight w:val="yellow"/>
              </w:rPr>
            </w:pPr>
            <w:r w:rsidRPr="005C52F6">
              <w:t>June to October</w:t>
            </w:r>
            <w:r w:rsidR="00BD3661">
              <w:t xml:space="preserve"> of each year</w:t>
            </w:r>
          </w:p>
        </w:tc>
      </w:tr>
    </w:tbl>
    <w:p w14:paraId="37702649" w14:textId="77777777" w:rsidR="003E2F94" w:rsidRPr="00F81E2D" w:rsidRDefault="003E2F94" w:rsidP="003E2F94">
      <w:pPr>
        <w:pStyle w:val="Specification"/>
        <w:ind w:left="1107"/>
        <w:rPr>
          <w:rStyle w:val="Strong"/>
          <w:b w:val="0"/>
          <w:bCs w:val="0"/>
        </w:rPr>
      </w:pPr>
      <w:bookmarkStart w:id="72" w:name="_Toc435315901"/>
    </w:p>
    <w:p w14:paraId="6479986E" w14:textId="77777777" w:rsidR="00EF174F" w:rsidRPr="0027491C" w:rsidRDefault="00EF174F" w:rsidP="008E201B">
      <w:pPr>
        <w:pStyle w:val="Specification"/>
        <w:numPr>
          <w:ilvl w:val="0"/>
          <w:numId w:val="8"/>
        </w:numPr>
        <w:rPr>
          <w:rStyle w:val="Strong"/>
        </w:rPr>
      </w:pPr>
      <w:r w:rsidRPr="0027491C">
        <w:rPr>
          <w:rStyle w:val="Strong"/>
        </w:rPr>
        <w:t>SUPPLIER PERFORMANCE REPORTING</w:t>
      </w:r>
    </w:p>
    <w:p w14:paraId="06738BC4" w14:textId="5375390B" w:rsidR="00AE66C6" w:rsidRPr="00A73372" w:rsidRDefault="00AE66C6" w:rsidP="008E201B">
      <w:pPr>
        <w:pStyle w:val="Specification"/>
        <w:numPr>
          <w:ilvl w:val="1"/>
          <w:numId w:val="8"/>
        </w:numPr>
      </w:pPr>
      <w:r w:rsidRPr="00A73372">
        <w:t xml:space="preserve">The </w:t>
      </w:r>
      <w:r>
        <w:t xml:space="preserve">service provider will report performance </w:t>
      </w:r>
      <w:r w:rsidR="00BC7A53">
        <w:t>to the GovTech Programme Manager</w:t>
      </w:r>
      <w:r w:rsidRPr="00A73372">
        <w:t xml:space="preserve">. </w:t>
      </w:r>
    </w:p>
    <w:p w14:paraId="19C58E9C" w14:textId="77777777" w:rsidR="00AE66C6" w:rsidRDefault="00AE66C6" w:rsidP="008E201B">
      <w:pPr>
        <w:pStyle w:val="Specification"/>
        <w:numPr>
          <w:ilvl w:val="1"/>
          <w:numId w:val="8"/>
        </w:numPr>
      </w:pPr>
      <w:r>
        <w:t>T</w:t>
      </w:r>
      <w:r w:rsidRPr="00A73372">
        <w:t>he</w:t>
      </w:r>
      <w:r>
        <w:t xml:space="preserve"> </w:t>
      </w:r>
      <w:r w:rsidRPr="00AE5334">
        <w:t xml:space="preserve">service provider </w:t>
      </w:r>
      <w:r w:rsidRPr="00A73372">
        <w:t>will be required to</w:t>
      </w:r>
      <w:r>
        <w:t xml:space="preserve"> provide reports, including presentations on status of the project on a weekly basis / as required. </w:t>
      </w:r>
    </w:p>
    <w:p w14:paraId="4AFCB72F" w14:textId="6507F74D" w:rsidR="00AE66C6" w:rsidRPr="00F81E2D" w:rsidRDefault="00AE66C6" w:rsidP="008E201B">
      <w:pPr>
        <w:pStyle w:val="Specification"/>
        <w:numPr>
          <w:ilvl w:val="1"/>
          <w:numId w:val="8"/>
        </w:numPr>
      </w:pPr>
      <w:r>
        <w:t>All reporting will be ali</w:t>
      </w:r>
      <w:r w:rsidR="00456472">
        <w:t>gned to SITA approved templates.</w:t>
      </w:r>
    </w:p>
    <w:p w14:paraId="65B382FF" w14:textId="77777777" w:rsidR="00203DF3" w:rsidRPr="00F81E2D" w:rsidRDefault="00203DF3" w:rsidP="008E201B">
      <w:pPr>
        <w:pStyle w:val="Specification"/>
        <w:numPr>
          <w:ilvl w:val="0"/>
          <w:numId w:val="8"/>
        </w:numPr>
        <w:jc w:val="both"/>
        <w:rPr>
          <w:rStyle w:val="Strong"/>
          <w:bCs w:val="0"/>
          <w:szCs w:val="20"/>
        </w:rPr>
      </w:pPr>
      <w:r w:rsidRPr="00F81E2D">
        <w:rPr>
          <w:rStyle w:val="Strong"/>
        </w:rPr>
        <w:t xml:space="preserve">CERTIFICATION, EXPERTISE AND </w:t>
      </w:r>
      <w:r w:rsidR="00CE1B31">
        <w:rPr>
          <w:rStyle w:val="Strong"/>
        </w:rPr>
        <w:t>QUALIFICATION</w:t>
      </w:r>
    </w:p>
    <w:p w14:paraId="32B5659A" w14:textId="77777777" w:rsidR="00F461CD" w:rsidRPr="00F461CD" w:rsidRDefault="00203DF3" w:rsidP="008E201B">
      <w:pPr>
        <w:pStyle w:val="Specification"/>
        <w:numPr>
          <w:ilvl w:val="1"/>
          <w:numId w:val="9"/>
        </w:numPr>
        <w:jc w:val="both"/>
        <w:rPr>
          <w:rStyle w:val="Strong"/>
          <w:bCs w:val="0"/>
          <w:szCs w:val="20"/>
        </w:rPr>
      </w:pPr>
      <w:r w:rsidRPr="00F81E2D">
        <w:rPr>
          <w:rStyle w:val="Strong"/>
          <w:b w:val="0"/>
        </w:rPr>
        <w:t>The Supplier represents that</w:t>
      </w:r>
      <w:r w:rsidR="00F461CD">
        <w:rPr>
          <w:rStyle w:val="Strong"/>
          <w:b w:val="0"/>
        </w:rPr>
        <w:t>,</w:t>
      </w:r>
      <w:r w:rsidRPr="00F81E2D">
        <w:rPr>
          <w:rStyle w:val="Strong"/>
          <w:b w:val="0"/>
        </w:rPr>
        <w:t xml:space="preserve"> </w:t>
      </w:r>
    </w:p>
    <w:p w14:paraId="74078D2C" w14:textId="66B1E8C4" w:rsidR="00F461CD" w:rsidRPr="00F461CD" w:rsidRDefault="00203DF3" w:rsidP="008E201B">
      <w:pPr>
        <w:pStyle w:val="Specification"/>
        <w:numPr>
          <w:ilvl w:val="2"/>
          <w:numId w:val="9"/>
        </w:numPr>
        <w:jc w:val="both"/>
        <w:rPr>
          <w:rStyle w:val="Strong"/>
          <w:bCs w:val="0"/>
          <w:szCs w:val="20"/>
        </w:rPr>
      </w:pPr>
      <w:r w:rsidRPr="00F81E2D">
        <w:rPr>
          <w:rStyle w:val="Strong"/>
          <w:b w:val="0"/>
        </w:rPr>
        <w:t>it has the necessary expertise, skill</w:t>
      </w:r>
      <w:r w:rsidR="00735CF0">
        <w:rPr>
          <w:rStyle w:val="Strong"/>
          <w:b w:val="0"/>
        </w:rPr>
        <w:t>s</w:t>
      </w:r>
      <w:r w:rsidRPr="00F81E2D">
        <w:rPr>
          <w:rStyle w:val="Strong"/>
          <w:b w:val="0"/>
        </w:rPr>
        <w:t xml:space="preserve">, qualifications and ability to undertake the work required in terms of the Statement of Work </w:t>
      </w:r>
      <w:r w:rsidR="00F461CD">
        <w:rPr>
          <w:rStyle w:val="Strong"/>
          <w:b w:val="0"/>
        </w:rPr>
        <w:t xml:space="preserve">or Service Definition </w:t>
      </w:r>
      <w:r w:rsidRPr="00F81E2D">
        <w:rPr>
          <w:rStyle w:val="Strong"/>
          <w:b w:val="0"/>
        </w:rPr>
        <w:t>and</w:t>
      </w:r>
      <w:r w:rsidR="00F461CD">
        <w:rPr>
          <w:rStyle w:val="Strong"/>
          <w:b w:val="0"/>
        </w:rPr>
        <w:t>;</w:t>
      </w:r>
    </w:p>
    <w:p w14:paraId="60BFD515" w14:textId="77777777" w:rsidR="00F461CD" w:rsidRPr="00F461CD" w:rsidRDefault="00203DF3" w:rsidP="008E201B">
      <w:pPr>
        <w:pStyle w:val="Specification"/>
        <w:numPr>
          <w:ilvl w:val="2"/>
          <w:numId w:val="9"/>
        </w:numPr>
        <w:jc w:val="both"/>
        <w:rPr>
          <w:rStyle w:val="Strong"/>
          <w:bCs w:val="0"/>
          <w:szCs w:val="20"/>
        </w:rPr>
      </w:pPr>
      <w:r w:rsidRPr="00F81E2D">
        <w:rPr>
          <w:rStyle w:val="Strong"/>
          <w:b w:val="0"/>
        </w:rPr>
        <w:t xml:space="preserve">it </w:t>
      </w:r>
      <w:r w:rsidR="00F461CD">
        <w:rPr>
          <w:rStyle w:val="Strong"/>
          <w:b w:val="0"/>
        </w:rPr>
        <w:t>is</w:t>
      </w:r>
      <w:r w:rsidRPr="00F81E2D">
        <w:rPr>
          <w:rStyle w:val="Strong"/>
          <w:b w:val="0"/>
        </w:rPr>
        <w:t xml:space="preserve"> committed to </w:t>
      </w:r>
      <w:r w:rsidR="00F461CD">
        <w:rPr>
          <w:rStyle w:val="Strong"/>
          <w:b w:val="0"/>
        </w:rPr>
        <w:t>provide</w:t>
      </w:r>
      <w:r w:rsidRPr="00F81E2D">
        <w:rPr>
          <w:rStyle w:val="Strong"/>
          <w:b w:val="0"/>
        </w:rPr>
        <w:t xml:space="preserve"> </w:t>
      </w:r>
      <w:r w:rsidR="00CF1023">
        <w:rPr>
          <w:rStyle w:val="Strong"/>
          <w:b w:val="0"/>
        </w:rPr>
        <w:t xml:space="preserve">the </w:t>
      </w:r>
      <w:r w:rsidRPr="00F81E2D">
        <w:rPr>
          <w:rStyle w:val="Strong"/>
          <w:b w:val="0"/>
        </w:rPr>
        <w:t>Services</w:t>
      </w:r>
      <w:r w:rsidR="00CE1B31">
        <w:rPr>
          <w:rStyle w:val="Strong"/>
          <w:b w:val="0"/>
        </w:rPr>
        <w:t>;</w:t>
      </w:r>
      <w:r w:rsidRPr="00F81E2D">
        <w:rPr>
          <w:rStyle w:val="Strong"/>
          <w:b w:val="0"/>
        </w:rPr>
        <w:t xml:space="preserve"> and</w:t>
      </w:r>
    </w:p>
    <w:p w14:paraId="3A5E6976" w14:textId="77777777" w:rsidR="00203DF3" w:rsidRPr="00F81E2D" w:rsidRDefault="00203DF3" w:rsidP="008E201B">
      <w:pPr>
        <w:pStyle w:val="Specification"/>
        <w:numPr>
          <w:ilvl w:val="2"/>
          <w:numId w:val="9"/>
        </w:numPr>
        <w:jc w:val="both"/>
        <w:rPr>
          <w:rStyle w:val="Strong"/>
          <w:bCs w:val="0"/>
          <w:szCs w:val="20"/>
        </w:rPr>
      </w:pPr>
      <w:r w:rsidRPr="00F81E2D">
        <w:rPr>
          <w:rStyle w:val="Strong"/>
          <w:b w:val="0"/>
        </w:rPr>
        <w:t xml:space="preserve">perform all obligations detailed herein without any interruption to </w:t>
      </w:r>
      <w:r w:rsidR="00300FE4">
        <w:rPr>
          <w:rStyle w:val="Strong"/>
          <w:b w:val="0"/>
        </w:rPr>
        <w:t>SITA</w:t>
      </w:r>
      <w:r w:rsidRPr="00F81E2D">
        <w:rPr>
          <w:rStyle w:val="Strong"/>
          <w:b w:val="0"/>
        </w:rPr>
        <w:t>.</w:t>
      </w:r>
    </w:p>
    <w:p w14:paraId="53009DBF" w14:textId="77777777" w:rsidR="00490F2A" w:rsidRPr="00F81E2D" w:rsidRDefault="00490F2A" w:rsidP="008E201B">
      <w:pPr>
        <w:pStyle w:val="Specification"/>
        <w:numPr>
          <w:ilvl w:val="1"/>
          <w:numId w:val="9"/>
        </w:numPr>
        <w:jc w:val="both"/>
      </w:pPr>
      <w:bookmarkStart w:id="73" w:name="_Toc448483301"/>
      <w:bookmarkStart w:id="74" w:name="_Toc448483304"/>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73"/>
    </w:p>
    <w:p w14:paraId="59B085F9" w14:textId="16F0C656" w:rsidR="00E73895" w:rsidRPr="009C4D5F" w:rsidRDefault="00A47EB0" w:rsidP="008E201B">
      <w:pPr>
        <w:pStyle w:val="Specification"/>
        <w:numPr>
          <w:ilvl w:val="1"/>
          <w:numId w:val="9"/>
        </w:numPr>
        <w:jc w:val="both"/>
      </w:pPr>
      <w:r w:rsidRPr="009C4D5F">
        <w:t xml:space="preserve">The Supplier must </w:t>
      </w:r>
      <w:r w:rsidR="00490F2A" w:rsidRPr="009C4D5F">
        <w:t xml:space="preserve">perform the </w:t>
      </w:r>
      <w:r w:rsidR="00A73372" w:rsidRPr="009C4D5F">
        <w:t>s</w:t>
      </w:r>
      <w:r w:rsidR="00490F2A" w:rsidRPr="009C4D5F">
        <w:t>ervices in the most cost-effective manner consistent with the level of quality and performance as defined in Statement of Work or Service Definition</w:t>
      </w:r>
      <w:bookmarkEnd w:id="74"/>
      <w:r w:rsidR="00BC7A53">
        <w:t>.</w:t>
      </w:r>
    </w:p>
    <w:p w14:paraId="64107646" w14:textId="77777777" w:rsidR="000729B4" w:rsidRDefault="00FC56C4" w:rsidP="008E201B">
      <w:pPr>
        <w:pStyle w:val="Specification"/>
        <w:numPr>
          <w:ilvl w:val="0"/>
          <w:numId w:val="8"/>
        </w:numPr>
        <w:jc w:val="both"/>
        <w:rPr>
          <w:b/>
        </w:rPr>
      </w:pPr>
      <w:r w:rsidRPr="00E73895">
        <w:rPr>
          <w:b/>
        </w:rPr>
        <w:t>LOGISTICAL CONDITIONS</w:t>
      </w:r>
    </w:p>
    <w:p w14:paraId="66964CF2" w14:textId="3EDFC1F9" w:rsidR="00FC56C4" w:rsidRPr="00F81E2D" w:rsidRDefault="0023490B" w:rsidP="008E201B">
      <w:pPr>
        <w:pStyle w:val="Specification"/>
        <w:numPr>
          <w:ilvl w:val="1"/>
          <w:numId w:val="9"/>
        </w:numPr>
        <w:jc w:val="both"/>
        <w:rPr>
          <w:color w:val="FF0000"/>
        </w:rPr>
      </w:pPr>
      <w:bookmarkStart w:id="75" w:name="_Toc448483118"/>
      <w:r>
        <w:t>The</w:t>
      </w:r>
      <w:r w:rsidR="00AE5334" w:rsidRPr="00AE5334">
        <w:t xml:space="preserve"> service provider </w:t>
      </w:r>
      <w:r w:rsidR="00DE4E6A">
        <w:t xml:space="preserve">will </w:t>
      </w:r>
      <w:r w:rsidR="002E3344" w:rsidRPr="002E3344">
        <w:t xml:space="preserve">be expected to </w:t>
      </w:r>
      <w:r w:rsidR="001135B0">
        <w:t xml:space="preserve">deliver </w:t>
      </w:r>
      <w:r w:rsidR="007F06D2">
        <w:t>Digital</w:t>
      </w:r>
      <w:r w:rsidR="0012533D">
        <w:t xml:space="preserve"> award</w:t>
      </w:r>
      <w:r w:rsidR="001135B0">
        <w:t xml:space="preserve"> s</w:t>
      </w:r>
      <w:r w:rsidR="00A13091">
        <w:t>ervice requirements as per scope of work</w:t>
      </w:r>
      <w:r w:rsidR="001135B0">
        <w:t xml:space="preserve"> </w:t>
      </w:r>
      <w:r w:rsidR="001C73D9">
        <w:t xml:space="preserve">in </w:t>
      </w:r>
      <w:r w:rsidR="007F06D2">
        <w:t>the designated province.</w:t>
      </w:r>
      <w:r w:rsidR="001135B0">
        <w:t xml:space="preserve"> </w:t>
      </w:r>
    </w:p>
    <w:p w14:paraId="2F12C0DF" w14:textId="77777777" w:rsidR="00C216B2" w:rsidRPr="00F81E2D" w:rsidRDefault="00C216B2" w:rsidP="008E201B">
      <w:pPr>
        <w:pStyle w:val="Specification"/>
        <w:numPr>
          <w:ilvl w:val="1"/>
          <w:numId w:val="9"/>
        </w:numPr>
        <w:jc w:val="both"/>
      </w:pPr>
      <w:r w:rsidRPr="00F81E2D">
        <w:t xml:space="preserve">In the event that SITA grants the </w:t>
      </w:r>
      <w:r w:rsidR="0083744A" w:rsidRPr="00F81E2D">
        <w:t>Supplier</w:t>
      </w:r>
      <w:r w:rsidRPr="00F81E2D">
        <w:t xml:space="preserve"> permission to access SITA's Environment including hardware, software, internet facilities, data, telecommunication facilities and/or network facilities remotely, the </w:t>
      </w:r>
      <w:r w:rsidR="0083744A" w:rsidRPr="00F81E2D">
        <w:t>Supplier</w:t>
      </w:r>
      <w:r w:rsidRPr="00F81E2D">
        <w:t xml:space="preserve"> </w:t>
      </w:r>
      <w:r w:rsidR="00867B5D">
        <w:t>must</w:t>
      </w:r>
      <w:r w:rsidRPr="00F81E2D">
        <w:t xml:space="preserve"> adhere to SITA's relevant policies and procedures (which policy and procedures are available to the </w:t>
      </w:r>
      <w:r w:rsidR="0083744A" w:rsidRPr="00F81E2D">
        <w:t>Supplier</w:t>
      </w:r>
      <w:r w:rsidRPr="00F81E2D">
        <w:t xml:space="preserve"> on request) or in the absence of such policy and procedures, in terms of, best industry practice.</w:t>
      </w:r>
      <w:bookmarkEnd w:id="75"/>
    </w:p>
    <w:p w14:paraId="7D7E067F" w14:textId="631C1A2C" w:rsidR="000729B4" w:rsidRPr="00F81E2D" w:rsidRDefault="00FC56C4" w:rsidP="008E201B">
      <w:pPr>
        <w:pStyle w:val="Specification"/>
        <w:numPr>
          <w:ilvl w:val="1"/>
          <w:numId w:val="23"/>
        </w:numPr>
        <w:jc w:val="both"/>
      </w:pPr>
      <w:r w:rsidRPr="00F81E2D">
        <w:rPr>
          <w:b/>
        </w:rPr>
        <w:t>Tools of Trade</w:t>
      </w:r>
      <w:r w:rsidRPr="00F81E2D">
        <w:t xml:space="preserve">. </w:t>
      </w:r>
      <w:r w:rsidR="000729B4" w:rsidRPr="00F81E2D">
        <w:t xml:space="preserve">The </w:t>
      </w:r>
      <w:r w:rsidR="0083744A" w:rsidRPr="00F81E2D">
        <w:t>Supplier</w:t>
      </w:r>
      <w:r w:rsidR="000729B4" w:rsidRPr="00F81E2D">
        <w:t xml:space="preserve"> must </w:t>
      </w:r>
      <w:r w:rsidR="002E3344">
        <w:t>bring own tools of trade</w:t>
      </w:r>
      <w:r w:rsidR="00456472">
        <w:t>.</w:t>
      </w:r>
      <w:r w:rsidR="002E3344">
        <w:t xml:space="preserve"> </w:t>
      </w:r>
    </w:p>
    <w:p w14:paraId="501F7A4D" w14:textId="6E0F38E9" w:rsidR="00456472" w:rsidRPr="00312540" w:rsidRDefault="002E3344" w:rsidP="008E201B">
      <w:pPr>
        <w:numPr>
          <w:ilvl w:val="1"/>
          <w:numId w:val="23"/>
        </w:numPr>
        <w:spacing w:after="120"/>
        <w:jc w:val="both"/>
        <w:rPr>
          <w:szCs w:val="24"/>
        </w:rPr>
      </w:pPr>
      <w:r w:rsidRPr="00E73895">
        <w:rPr>
          <w:b/>
          <w:szCs w:val="24"/>
        </w:rPr>
        <w:t xml:space="preserve">On-site and Remote </w:t>
      </w:r>
      <w:r w:rsidRPr="00581E80">
        <w:rPr>
          <w:b/>
          <w:szCs w:val="24"/>
        </w:rPr>
        <w:t>Support</w:t>
      </w:r>
      <w:r w:rsidRPr="00581E80">
        <w:rPr>
          <w:szCs w:val="24"/>
        </w:rPr>
        <w:t xml:space="preserve">. The Supplier must be available on-site. </w:t>
      </w:r>
    </w:p>
    <w:p w14:paraId="732C2B07" w14:textId="79C4C899" w:rsidR="00456472" w:rsidRDefault="00456472" w:rsidP="00456472">
      <w:pPr>
        <w:spacing w:after="120"/>
        <w:jc w:val="both"/>
        <w:rPr>
          <w:szCs w:val="24"/>
        </w:rPr>
      </w:pPr>
    </w:p>
    <w:p w14:paraId="0D509BDB" w14:textId="77777777" w:rsidR="000C4966" w:rsidRDefault="000C4966" w:rsidP="00456472">
      <w:pPr>
        <w:spacing w:after="120"/>
        <w:jc w:val="both"/>
        <w:rPr>
          <w:szCs w:val="24"/>
        </w:rPr>
      </w:pPr>
    </w:p>
    <w:p w14:paraId="55B462DB" w14:textId="77777777" w:rsidR="00456472" w:rsidRPr="00F81E2D" w:rsidRDefault="00456472" w:rsidP="008E201B">
      <w:pPr>
        <w:pStyle w:val="Specification"/>
        <w:numPr>
          <w:ilvl w:val="0"/>
          <w:numId w:val="9"/>
        </w:numPr>
        <w:rPr>
          <w:rStyle w:val="Strong"/>
          <w:bCs w:val="0"/>
          <w:szCs w:val="20"/>
        </w:rPr>
      </w:pPr>
      <w:r w:rsidRPr="00F81E2D">
        <w:rPr>
          <w:rStyle w:val="Strong"/>
          <w:bCs w:val="0"/>
        </w:rPr>
        <w:lastRenderedPageBreak/>
        <w:t>REGULATORY, QUALITY AND STANDARDS</w:t>
      </w:r>
    </w:p>
    <w:p w14:paraId="60862FE1" w14:textId="6877E737" w:rsidR="00456472" w:rsidRDefault="00456472" w:rsidP="00512C40">
      <w:pPr>
        <w:pStyle w:val="Specification"/>
        <w:numPr>
          <w:ilvl w:val="1"/>
          <w:numId w:val="2"/>
        </w:numPr>
        <w:rPr>
          <w:rStyle w:val="Strong"/>
          <w:b w:val="0"/>
          <w:bCs w:val="0"/>
        </w:rPr>
      </w:pPr>
      <w:r w:rsidRPr="00F81E2D">
        <w:rPr>
          <w:rStyle w:val="Strong"/>
          <w:b w:val="0"/>
          <w:bCs w:val="0"/>
        </w:rPr>
        <w:t>The Supplier must for the duration of the c</w:t>
      </w:r>
      <w:r>
        <w:rPr>
          <w:rStyle w:val="Strong"/>
          <w:b w:val="0"/>
          <w:bCs w:val="0"/>
        </w:rPr>
        <w:t xml:space="preserve">ontract ensure compliance with </w:t>
      </w:r>
      <w:r w:rsidRPr="00F81E2D">
        <w:rPr>
          <w:rStyle w:val="Strong"/>
          <w:b w:val="0"/>
          <w:bCs w:val="0"/>
        </w:rPr>
        <w:t>ISO/IEC Gen</w:t>
      </w:r>
      <w:r>
        <w:rPr>
          <w:rStyle w:val="Strong"/>
          <w:b w:val="0"/>
          <w:bCs w:val="0"/>
        </w:rPr>
        <w:t>eral Quality Standards, ISO9001</w:t>
      </w:r>
    </w:p>
    <w:p w14:paraId="4DE20CA5" w14:textId="77777777" w:rsidR="000C4966" w:rsidRPr="000C4966" w:rsidRDefault="000C4966" w:rsidP="000C4966">
      <w:pPr>
        <w:pStyle w:val="ListParagraph"/>
        <w:numPr>
          <w:ilvl w:val="1"/>
          <w:numId w:val="2"/>
        </w:numPr>
      </w:pPr>
      <w:r w:rsidRPr="000C4966">
        <w:t>The Supplier must for the duration of the contract ensure compliance with Protection of Personal Information Act, 2013 (POPIA).</w:t>
      </w:r>
    </w:p>
    <w:p w14:paraId="5AEE0DD5" w14:textId="77777777" w:rsidR="000C4966" w:rsidRPr="00456472" w:rsidRDefault="000C4966" w:rsidP="00C60299">
      <w:pPr>
        <w:pStyle w:val="Specification"/>
        <w:ind w:left="1107"/>
      </w:pPr>
    </w:p>
    <w:bookmarkEnd w:id="72"/>
    <w:p w14:paraId="420E67A2" w14:textId="77777777" w:rsidR="00624CF7" w:rsidRPr="001444FA" w:rsidRDefault="00624CF7" w:rsidP="008E201B">
      <w:pPr>
        <w:numPr>
          <w:ilvl w:val="0"/>
          <w:numId w:val="9"/>
        </w:numPr>
        <w:spacing w:after="120"/>
        <w:jc w:val="both"/>
        <w:rPr>
          <w:b/>
        </w:rPr>
      </w:pPr>
      <w:r w:rsidRPr="001444FA">
        <w:rPr>
          <w:b/>
          <w:szCs w:val="24"/>
        </w:rPr>
        <w:t xml:space="preserve">SECURITY SCREENING AND SECURITY CLEARANCE REQUIREMENTS </w:t>
      </w:r>
    </w:p>
    <w:p w14:paraId="3DAA8852" w14:textId="77777777" w:rsidR="00624CF7" w:rsidRPr="001444FA" w:rsidRDefault="00624CF7" w:rsidP="00512C40">
      <w:pPr>
        <w:numPr>
          <w:ilvl w:val="1"/>
          <w:numId w:val="2"/>
        </w:numPr>
        <w:spacing w:after="120"/>
        <w:jc w:val="both"/>
      </w:pPr>
      <w:r w:rsidRPr="001444FA">
        <w:rPr>
          <w:b/>
          <w:szCs w:val="24"/>
        </w:rPr>
        <w:t>Company security screening:</w:t>
      </w:r>
      <w:r w:rsidRPr="001444FA">
        <w:rPr>
          <w:szCs w:val="24"/>
        </w:rPr>
        <w:t xml:space="preserve"> The supplier may be required to undergo a company security screening conducted by the State Security Agency (SSA). Should the SSA find the supplier </w:t>
      </w:r>
      <w:r w:rsidRPr="001444FA">
        <w:rPr>
          <w:b/>
          <w:szCs w:val="24"/>
        </w:rPr>
        <w:t>not suitable</w:t>
      </w:r>
      <w:r w:rsidRPr="001444FA">
        <w:rPr>
          <w:szCs w:val="24"/>
        </w:rPr>
        <w:t xml:space="preserve"> after the conduct of the security screening, the business relationship will be terminated. The following documentation will be required for the company security screening process to be conducted:</w:t>
      </w:r>
    </w:p>
    <w:p w14:paraId="523C7CCB" w14:textId="77777777" w:rsidR="00624CF7" w:rsidRPr="001444FA" w:rsidRDefault="00624CF7" w:rsidP="00512C40">
      <w:pPr>
        <w:numPr>
          <w:ilvl w:val="2"/>
          <w:numId w:val="2"/>
        </w:numPr>
        <w:spacing w:after="120"/>
        <w:jc w:val="both"/>
        <w:rPr>
          <w:szCs w:val="24"/>
        </w:rPr>
      </w:pPr>
      <w:r w:rsidRPr="001444FA">
        <w:rPr>
          <w:szCs w:val="24"/>
        </w:rPr>
        <w:t>Copy of company registration documentation;</w:t>
      </w:r>
    </w:p>
    <w:p w14:paraId="758C4AC4" w14:textId="77777777" w:rsidR="00624CF7" w:rsidRPr="001444FA" w:rsidRDefault="00624CF7" w:rsidP="00512C40">
      <w:pPr>
        <w:numPr>
          <w:ilvl w:val="2"/>
          <w:numId w:val="2"/>
        </w:numPr>
        <w:spacing w:after="120"/>
        <w:jc w:val="both"/>
        <w:rPr>
          <w:szCs w:val="24"/>
        </w:rPr>
      </w:pPr>
      <w:r w:rsidRPr="001444FA">
        <w:rPr>
          <w:szCs w:val="24"/>
        </w:rPr>
        <w:t>Copy(</w:t>
      </w:r>
      <w:proofErr w:type="spellStart"/>
      <w:r w:rsidRPr="001444FA">
        <w:rPr>
          <w:szCs w:val="24"/>
        </w:rPr>
        <w:t>ies</w:t>
      </w:r>
      <w:proofErr w:type="spellEnd"/>
      <w:r w:rsidRPr="001444FA">
        <w:rPr>
          <w:szCs w:val="24"/>
        </w:rPr>
        <w:t xml:space="preserve">) of identity documentation of Director(s), Member(s) or Trustee(s); </w:t>
      </w:r>
    </w:p>
    <w:p w14:paraId="221D24EF" w14:textId="77777777" w:rsidR="00624CF7" w:rsidRPr="001444FA" w:rsidRDefault="00624CF7" w:rsidP="00512C40">
      <w:pPr>
        <w:numPr>
          <w:ilvl w:val="2"/>
          <w:numId w:val="2"/>
        </w:numPr>
        <w:spacing w:after="120"/>
        <w:jc w:val="both"/>
        <w:rPr>
          <w:szCs w:val="24"/>
        </w:rPr>
      </w:pPr>
      <w:r w:rsidRPr="001444FA">
        <w:rPr>
          <w:szCs w:val="24"/>
        </w:rPr>
        <w:t xml:space="preserve">Copy of valid tax clearance certificate. </w:t>
      </w:r>
    </w:p>
    <w:p w14:paraId="531EB5AC" w14:textId="1E9D81A0" w:rsidR="00624CF7" w:rsidRPr="001444FA" w:rsidRDefault="00624CF7" w:rsidP="00512C40">
      <w:pPr>
        <w:numPr>
          <w:ilvl w:val="1"/>
          <w:numId w:val="2"/>
        </w:numPr>
        <w:spacing w:after="120"/>
        <w:jc w:val="both"/>
        <w:rPr>
          <w:szCs w:val="24"/>
        </w:rPr>
      </w:pPr>
      <w:r w:rsidRPr="001444FA">
        <w:rPr>
          <w:b/>
          <w:szCs w:val="24"/>
        </w:rPr>
        <w:t>Security suitability check for individuals:</w:t>
      </w:r>
      <w:r w:rsidRPr="001444FA">
        <w:rPr>
          <w:szCs w:val="24"/>
        </w:rPr>
        <w:t xml:space="preserve">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085ED4" w:rsidRPr="001444FA">
        <w:rPr>
          <w:szCs w:val="24"/>
        </w:rPr>
        <w:t>minimum</w:t>
      </w:r>
      <w:r w:rsidR="00085ED4">
        <w:rPr>
          <w:szCs w:val="24"/>
        </w:rPr>
        <w:t>-security</w:t>
      </w:r>
      <w:r w:rsidRPr="001444FA">
        <w:rPr>
          <w:szCs w:val="24"/>
        </w:rPr>
        <w:t xml:space="preserve">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5C2C60F3" w14:textId="77777777" w:rsidR="00624CF7" w:rsidRPr="001444FA" w:rsidRDefault="00624CF7" w:rsidP="00512C40">
      <w:pPr>
        <w:numPr>
          <w:ilvl w:val="2"/>
          <w:numId w:val="2"/>
        </w:numPr>
        <w:spacing w:after="120"/>
        <w:jc w:val="both"/>
        <w:rPr>
          <w:szCs w:val="24"/>
        </w:rPr>
      </w:pPr>
      <w:r w:rsidRPr="001444FA">
        <w:rPr>
          <w:szCs w:val="24"/>
        </w:rPr>
        <w:t>Copy of identity document;</w:t>
      </w:r>
    </w:p>
    <w:p w14:paraId="2D901F79" w14:textId="77777777" w:rsidR="00624CF7" w:rsidRPr="001444FA" w:rsidRDefault="00624CF7" w:rsidP="00512C40">
      <w:pPr>
        <w:numPr>
          <w:ilvl w:val="2"/>
          <w:numId w:val="2"/>
        </w:numPr>
        <w:spacing w:after="120"/>
        <w:jc w:val="both"/>
        <w:rPr>
          <w:szCs w:val="24"/>
        </w:rPr>
      </w:pPr>
      <w:r w:rsidRPr="001444FA">
        <w:rPr>
          <w:szCs w:val="24"/>
        </w:rPr>
        <w:t>Copy(</w:t>
      </w:r>
      <w:proofErr w:type="spellStart"/>
      <w:r w:rsidRPr="001444FA">
        <w:rPr>
          <w:szCs w:val="24"/>
        </w:rPr>
        <w:t>ies</w:t>
      </w:r>
      <w:proofErr w:type="spellEnd"/>
      <w:r w:rsidRPr="001444FA">
        <w:rPr>
          <w:szCs w:val="24"/>
        </w:rPr>
        <w:t>) of qualification(s) if SITA requires verification thereof;</w:t>
      </w:r>
    </w:p>
    <w:p w14:paraId="0D142C98" w14:textId="77777777" w:rsidR="00624CF7" w:rsidRPr="001444FA" w:rsidRDefault="00624CF7" w:rsidP="00512C40">
      <w:pPr>
        <w:numPr>
          <w:ilvl w:val="2"/>
          <w:numId w:val="2"/>
        </w:numPr>
        <w:spacing w:after="120"/>
        <w:jc w:val="both"/>
        <w:rPr>
          <w:szCs w:val="24"/>
        </w:rPr>
      </w:pPr>
      <w:r w:rsidRPr="001444FA">
        <w:rPr>
          <w:szCs w:val="24"/>
        </w:rPr>
        <w:t>Fingerprints – will be taken electronically;</w:t>
      </w:r>
    </w:p>
    <w:p w14:paraId="59FF6935" w14:textId="77777777" w:rsidR="00624CF7" w:rsidRPr="001444FA" w:rsidRDefault="00624CF7" w:rsidP="00512C40">
      <w:pPr>
        <w:numPr>
          <w:ilvl w:val="2"/>
          <w:numId w:val="2"/>
        </w:numPr>
        <w:spacing w:after="120"/>
        <w:jc w:val="both"/>
        <w:rPr>
          <w:szCs w:val="24"/>
        </w:rPr>
      </w:pPr>
      <w:r w:rsidRPr="001444FA">
        <w:rPr>
          <w:szCs w:val="24"/>
        </w:rPr>
        <w:t xml:space="preserve">Signed consent form for the conduct of background checks. </w:t>
      </w:r>
    </w:p>
    <w:p w14:paraId="3673F39E" w14:textId="77777777" w:rsidR="00624CF7" w:rsidRPr="001444FA" w:rsidRDefault="00624CF7" w:rsidP="00512C40">
      <w:pPr>
        <w:numPr>
          <w:ilvl w:val="1"/>
          <w:numId w:val="2"/>
        </w:numPr>
        <w:spacing w:after="120"/>
        <w:jc w:val="both"/>
        <w:rPr>
          <w:szCs w:val="24"/>
        </w:rPr>
      </w:pPr>
      <w:r w:rsidRPr="001444FA">
        <w:rPr>
          <w:b/>
          <w:szCs w:val="24"/>
        </w:rPr>
        <w:t xml:space="preserve">Security clearance: </w:t>
      </w:r>
      <w:r w:rsidRPr="001444FA">
        <w:rPr>
          <w:szCs w:val="24"/>
        </w:rPr>
        <w:t xml:space="preserve">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w:t>
      </w:r>
      <w:r w:rsidRPr="001444FA">
        <w:rPr>
          <w:b/>
          <w:szCs w:val="24"/>
        </w:rPr>
        <w:t>Confidential</w:t>
      </w:r>
      <w:r w:rsidRPr="001444FA">
        <w:rPr>
          <w:szCs w:val="24"/>
        </w:rPr>
        <w:t xml:space="preserve">, </w:t>
      </w:r>
      <w:r w:rsidRPr="001444FA">
        <w:rPr>
          <w:b/>
          <w:szCs w:val="24"/>
        </w:rPr>
        <w:t>Secret</w:t>
      </w:r>
      <w:r w:rsidRPr="001444FA">
        <w:rPr>
          <w:szCs w:val="24"/>
        </w:rPr>
        <w:t xml:space="preserve"> or </w:t>
      </w:r>
      <w:r w:rsidRPr="001444FA">
        <w:rPr>
          <w:b/>
          <w:szCs w:val="24"/>
        </w:rPr>
        <w:t>Top Secret</w:t>
      </w:r>
      <w:r w:rsidRPr="001444FA">
        <w:rPr>
          <w:szCs w:val="24"/>
        </w:rPr>
        <w: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1955B451" w14:textId="77777777" w:rsidR="00624CF7" w:rsidRPr="001444FA" w:rsidRDefault="00624CF7" w:rsidP="00512C40">
      <w:pPr>
        <w:numPr>
          <w:ilvl w:val="2"/>
          <w:numId w:val="2"/>
        </w:numPr>
        <w:spacing w:after="120"/>
        <w:jc w:val="both"/>
        <w:rPr>
          <w:szCs w:val="24"/>
        </w:rPr>
      </w:pPr>
      <w:r w:rsidRPr="001444FA">
        <w:rPr>
          <w:szCs w:val="24"/>
        </w:rPr>
        <w:t>Completed Z204 or DD1057 security clearance application form;</w:t>
      </w:r>
    </w:p>
    <w:p w14:paraId="07F33895" w14:textId="77777777" w:rsidR="00624CF7" w:rsidRPr="001444FA" w:rsidRDefault="00624CF7" w:rsidP="00512C40">
      <w:pPr>
        <w:numPr>
          <w:ilvl w:val="2"/>
          <w:numId w:val="2"/>
        </w:numPr>
        <w:spacing w:after="120"/>
        <w:jc w:val="both"/>
        <w:rPr>
          <w:szCs w:val="24"/>
        </w:rPr>
      </w:pPr>
      <w:r w:rsidRPr="001444FA">
        <w:rPr>
          <w:szCs w:val="24"/>
        </w:rPr>
        <w:t xml:space="preserve"> Fingerprints;</w:t>
      </w:r>
    </w:p>
    <w:p w14:paraId="24DD3396" w14:textId="453D1140" w:rsidR="00456472" w:rsidRPr="00A800D7" w:rsidRDefault="00624CF7" w:rsidP="00512C40">
      <w:pPr>
        <w:numPr>
          <w:ilvl w:val="2"/>
          <w:numId w:val="2"/>
        </w:numPr>
        <w:spacing w:after="120"/>
        <w:jc w:val="both"/>
        <w:rPr>
          <w:szCs w:val="24"/>
        </w:rPr>
      </w:pPr>
      <w:r w:rsidRPr="001444FA">
        <w:rPr>
          <w:szCs w:val="24"/>
        </w:rPr>
        <w:t xml:space="preserve">Personal documentation of the applicant, including but not limited to, identity document, passport, marriage certificate (if applicable), divorce order (if applicable), qualifications, salary advice and bank statements.  </w:t>
      </w:r>
    </w:p>
    <w:p w14:paraId="18CE659A" w14:textId="43E78B70" w:rsidR="00624CF7" w:rsidRPr="001444FA" w:rsidRDefault="00624CF7" w:rsidP="00456472">
      <w:pPr>
        <w:spacing w:after="120"/>
        <w:jc w:val="both"/>
        <w:rPr>
          <w:szCs w:val="24"/>
        </w:rPr>
      </w:pPr>
      <w:r w:rsidRPr="001444FA">
        <w:rPr>
          <w:szCs w:val="24"/>
        </w:rPr>
        <w:lastRenderedPageBreak/>
        <w:t xml:space="preserve">       </w:t>
      </w:r>
    </w:p>
    <w:p w14:paraId="411C84A2" w14:textId="77777777" w:rsidR="00C67D2F" w:rsidRPr="00F81E2D" w:rsidRDefault="00C67D2F" w:rsidP="008E201B">
      <w:pPr>
        <w:pStyle w:val="Specification"/>
        <w:numPr>
          <w:ilvl w:val="0"/>
          <w:numId w:val="8"/>
        </w:numPr>
        <w:jc w:val="both"/>
        <w:rPr>
          <w:rStyle w:val="Strong"/>
          <w:bCs w:val="0"/>
          <w:szCs w:val="20"/>
        </w:rPr>
      </w:pPr>
      <w:r w:rsidRPr="00F81E2D">
        <w:rPr>
          <w:rStyle w:val="Strong"/>
          <w:bCs w:val="0"/>
        </w:rPr>
        <w:t>CONFIDENTIALITY AND NON-DISCLOSURE CONDITIONS</w:t>
      </w:r>
    </w:p>
    <w:p w14:paraId="7E1923D3" w14:textId="77777777" w:rsidR="00C67D2F" w:rsidRPr="00F81E2D" w:rsidRDefault="00C67D2F" w:rsidP="008E201B">
      <w:pPr>
        <w:pStyle w:val="Specification"/>
        <w:numPr>
          <w:ilvl w:val="1"/>
          <w:numId w:val="24"/>
        </w:numPr>
        <w:jc w:val="both"/>
      </w:pPr>
      <w:r w:rsidRPr="00F81E2D">
        <w:rPr>
          <w:rStyle w:val="Strong"/>
          <w:b w:val="0"/>
          <w:bCs w:val="0"/>
        </w:rPr>
        <w:t>The</w:t>
      </w:r>
      <w:r w:rsidR="00D033A4">
        <w:rPr>
          <w:rStyle w:val="Strong"/>
          <w:b w:val="0"/>
          <w:bCs w:val="0"/>
        </w:rPr>
        <w:t xml:space="preserve"> </w:t>
      </w:r>
      <w:r w:rsidR="00AE5334" w:rsidRPr="00AE5334">
        <w:rPr>
          <w:rStyle w:val="Strong"/>
          <w:b w:val="0"/>
          <w:bCs w:val="0"/>
        </w:rPr>
        <w:t xml:space="preserve">service provider </w:t>
      </w:r>
      <w:r w:rsidRPr="00F81E2D">
        <w:rPr>
          <w:rStyle w:val="Strong"/>
          <w:b w:val="0"/>
          <w:bCs w:val="0"/>
        </w:rPr>
        <w:t xml:space="preserve">must before commencement of the </w:t>
      </w:r>
      <w:r w:rsidR="005F27D1" w:rsidRPr="00F81E2D">
        <w:rPr>
          <w:rStyle w:val="Strong"/>
          <w:b w:val="0"/>
          <w:bCs w:val="0"/>
        </w:rPr>
        <w:t>Contract</w:t>
      </w:r>
      <w:r w:rsidRPr="00F81E2D">
        <w:rPr>
          <w:rStyle w:val="Strong"/>
          <w:b w:val="0"/>
          <w:bCs w:val="0"/>
        </w:rPr>
        <w:t>, sign a non-disclosure agreement regarding Confidential Information.</w:t>
      </w:r>
    </w:p>
    <w:p w14:paraId="258041DA" w14:textId="77777777" w:rsidR="00C67D2F" w:rsidRPr="00F81E2D" w:rsidRDefault="00C67D2F" w:rsidP="008E201B">
      <w:pPr>
        <w:pStyle w:val="Specification"/>
        <w:numPr>
          <w:ilvl w:val="1"/>
          <w:numId w:val="24"/>
        </w:numPr>
        <w:jc w:val="both"/>
      </w:pPr>
      <w:r w:rsidRPr="00F81E2D">
        <w:t xml:space="preserve">Confidential Information means any information or data, irrespective of the form or medium in which it may be stored, which is not in the public domain and which becomes available or accessible to a Party as a consequence of this </w:t>
      </w:r>
      <w:r w:rsidR="005F27D1" w:rsidRPr="00F81E2D">
        <w:t>Contract</w:t>
      </w:r>
      <w:r w:rsidRPr="00F81E2D">
        <w:t>, including information or data which is prohibited from disclosure by virtue of:</w:t>
      </w:r>
    </w:p>
    <w:p w14:paraId="446B06C3" w14:textId="77777777" w:rsidR="00C67D2F" w:rsidRPr="00F81E2D" w:rsidRDefault="00C67D2F" w:rsidP="008E201B">
      <w:pPr>
        <w:pStyle w:val="Specification"/>
        <w:numPr>
          <w:ilvl w:val="2"/>
          <w:numId w:val="24"/>
        </w:numPr>
        <w:jc w:val="both"/>
      </w:pPr>
      <w:r w:rsidRPr="00F81E2D">
        <w:t>the Promotion of Access to Information Act, 2000 (Act no. 2 of 2000);</w:t>
      </w:r>
    </w:p>
    <w:p w14:paraId="58EF3404" w14:textId="77777777" w:rsidR="00C67D2F" w:rsidRPr="00F81E2D" w:rsidRDefault="00C67D2F" w:rsidP="008E201B">
      <w:pPr>
        <w:pStyle w:val="Specification"/>
        <w:numPr>
          <w:ilvl w:val="2"/>
          <w:numId w:val="24"/>
        </w:numPr>
        <w:jc w:val="both"/>
      </w:pPr>
      <w:r w:rsidRPr="00F81E2D">
        <w:t xml:space="preserve">being clearly marked "Confidential" and which is provided by one Party to another Party in terms of this </w:t>
      </w:r>
      <w:r w:rsidR="005F27D1" w:rsidRPr="00F81E2D">
        <w:t>Contract</w:t>
      </w:r>
      <w:r w:rsidRPr="00F81E2D">
        <w:t>;</w:t>
      </w:r>
    </w:p>
    <w:p w14:paraId="6BAB5ABD" w14:textId="77777777" w:rsidR="00C67D2F" w:rsidRPr="00F81E2D" w:rsidRDefault="00C67D2F" w:rsidP="008E201B">
      <w:pPr>
        <w:pStyle w:val="Specification"/>
        <w:numPr>
          <w:ilvl w:val="2"/>
          <w:numId w:val="24"/>
        </w:numPr>
        <w:jc w:val="both"/>
      </w:pPr>
      <w:r w:rsidRPr="00F81E2D">
        <w:t xml:space="preserve">being information or data, which one Party provides to another Party or to which a Party has access because of Services provided in terms of this </w:t>
      </w:r>
      <w:r w:rsidR="005F27D1" w:rsidRPr="00F81E2D">
        <w:t>Contract</w:t>
      </w:r>
      <w:r w:rsidRPr="00F81E2D">
        <w:t xml:space="preserve"> and in which a Party would have a reasonable expectation of confidentiality;</w:t>
      </w:r>
    </w:p>
    <w:p w14:paraId="27C4E3F9" w14:textId="77777777" w:rsidR="00C67D2F" w:rsidRPr="00F81E2D" w:rsidRDefault="00C67D2F" w:rsidP="008E201B">
      <w:pPr>
        <w:pStyle w:val="Specification"/>
        <w:numPr>
          <w:ilvl w:val="2"/>
          <w:numId w:val="24"/>
        </w:numPr>
        <w:jc w:val="both"/>
      </w:pPr>
      <w:r w:rsidRPr="00F81E2D">
        <w:t>being information provided by one Party to another Party in the course of contractual or other negotiations, which could reasonably be expected to prejudice the right of the non-disclosing Party;</w:t>
      </w:r>
    </w:p>
    <w:p w14:paraId="476A7CBB" w14:textId="77777777" w:rsidR="00C67D2F" w:rsidRPr="00F81E2D" w:rsidRDefault="00C67D2F" w:rsidP="008E201B">
      <w:pPr>
        <w:pStyle w:val="Specification"/>
        <w:numPr>
          <w:ilvl w:val="2"/>
          <w:numId w:val="24"/>
        </w:numPr>
        <w:jc w:val="both"/>
      </w:pPr>
      <w:r w:rsidRPr="00F81E2D">
        <w:t>being information, the disclosure of which could reasonably be expected to endanger a life or physical security of a person;</w:t>
      </w:r>
    </w:p>
    <w:p w14:paraId="5B3FF164" w14:textId="77777777" w:rsidR="00C67D2F" w:rsidRPr="00F81E2D" w:rsidRDefault="00C67D2F" w:rsidP="008E201B">
      <w:pPr>
        <w:pStyle w:val="Specification"/>
        <w:numPr>
          <w:ilvl w:val="2"/>
          <w:numId w:val="24"/>
        </w:numPr>
        <w:jc w:val="both"/>
      </w:pPr>
      <w:r w:rsidRPr="00F81E2D">
        <w:t>being technical, scientific, commercial, financial and market-related information, know-how and trade secrets of a Party;</w:t>
      </w:r>
    </w:p>
    <w:p w14:paraId="3F1C72E7" w14:textId="77777777" w:rsidR="00C67D2F" w:rsidRPr="00F81E2D" w:rsidRDefault="00C67D2F" w:rsidP="008E201B">
      <w:pPr>
        <w:pStyle w:val="Specification"/>
        <w:numPr>
          <w:ilvl w:val="2"/>
          <w:numId w:val="24"/>
        </w:numPr>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170DF22" w14:textId="77777777" w:rsidR="00C67D2F" w:rsidRPr="00F81E2D" w:rsidRDefault="00C67D2F" w:rsidP="008E201B">
      <w:pPr>
        <w:pStyle w:val="Specification"/>
        <w:numPr>
          <w:ilvl w:val="2"/>
          <w:numId w:val="24"/>
        </w:numPr>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222D05AD" w14:textId="77777777" w:rsidR="00C67D2F" w:rsidRPr="00F81E2D" w:rsidRDefault="00C67D2F" w:rsidP="008E201B">
      <w:pPr>
        <w:pStyle w:val="Specification"/>
        <w:numPr>
          <w:ilvl w:val="2"/>
          <w:numId w:val="24"/>
        </w:numPr>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43F8E06" w14:textId="77777777" w:rsidR="00C67D2F" w:rsidRPr="00F81E2D" w:rsidRDefault="00C67D2F" w:rsidP="008E201B">
      <w:pPr>
        <w:pStyle w:val="Specification"/>
        <w:numPr>
          <w:ilvl w:val="1"/>
          <w:numId w:val="24"/>
        </w:numPr>
        <w:jc w:val="both"/>
      </w:pPr>
      <w:r w:rsidRPr="00F81E2D">
        <w:lastRenderedPageBreak/>
        <w:t xml:space="preserve">Notwithstanding the provisions of this </w:t>
      </w:r>
      <w:r w:rsidR="005F27D1" w:rsidRPr="00F81E2D">
        <w:t>Contract</w:t>
      </w:r>
      <w:r w:rsidRPr="00F81E2D">
        <w:t xml:space="preserve">, no Party </w:t>
      </w:r>
      <w:r w:rsidR="00867B5D">
        <w:t>is</w:t>
      </w:r>
      <w:r w:rsidRPr="00F81E2D">
        <w:t xml:space="preserve"> entitled to disclose Confidential Information, except where required to do so in terms of a law, without the prior written consent of any other Party having an interest in the disclosure;</w:t>
      </w:r>
    </w:p>
    <w:p w14:paraId="05383D4C" w14:textId="77777777" w:rsidR="00C67D2F" w:rsidRPr="00F81E2D" w:rsidRDefault="00C67D2F" w:rsidP="008E201B">
      <w:pPr>
        <w:pStyle w:val="Specification"/>
        <w:numPr>
          <w:ilvl w:val="1"/>
          <w:numId w:val="24"/>
        </w:numPr>
        <w:jc w:val="both"/>
      </w:pPr>
      <w:r w:rsidRPr="00F81E2D">
        <w:t xml:space="preserve">Where a Party discloses Confidential Information which materially damages or could materially damage another Party, the disclosing Party </w:t>
      </w:r>
      <w:r w:rsidR="00867B5D">
        <w:t>must</w:t>
      </w:r>
      <w:r w:rsidRPr="00F81E2D">
        <w:t xml:space="preserve"> submit all facts related to the disclosure in writing to the other Party, who </w:t>
      </w:r>
      <w:r w:rsidR="00867B5D">
        <w:t>must</w:t>
      </w:r>
      <w:r w:rsidRPr="00F81E2D">
        <w:t xml:space="preserve"> submit information related to such actual or potential material damage to be resolved as a dispute;</w:t>
      </w:r>
    </w:p>
    <w:p w14:paraId="59943A2A" w14:textId="248D6F10" w:rsidR="00C67D2F" w:rsidRDefault="00C67D2F" w:rsidP="008E201B">
      <w:pPr>
        <w:pStyle w:val="Specification"/>
        <w:numPr>
          <w:ilvl w:val="1"/>
          <w:numId w:val="24"/>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rsidR="00867B5D">
        <w:t>must</w:t>
      </w:r>
      <w:r w:rsidRPr="00F81E2D">
        <w:t xml:space="preserve"> not unreasonably be withheld.</w:t>
      </w:r>
    </w:p>
    <w:p w14:paraId="553A6EC9" w14:textId="77777777" w:rsidR="00C216B2" w:rsidRPr="00F81E2D" w:rsidRDefault="00A9079B" w:rsidP="008E201B">
      <w:pPr>
        <w:pStyle w:val="Specification"/>
        <w:numPr>
          <w:ilvl w:val="0"/>
          <w:numId w:val="8"/>
        </w:numPr>
        <w:jc w:val="both"/>
        <w:rPr>
          <w:b/>
        </w:rPr>
      </w:pPr>
      <w:bookmarkStart w:id="76" w:name="_Toc402958037"/>
      <w:bookmarkStart w:id="77" w:name="_Toc448483311"/>
      <w:bookmarkStart w:id="78" w:name="_Toc448872276"/>
      <w:r w:rsidRPr="00F81E2D">
        <w:rPr>
          <w:b/>
        </w:rPr>
        <w:t>INTELLECTUAL PROPERTY RIGHTS</w:t>
      </w:r>
      <w:bookmarkEnd w:id="76"/>
      <w:bookmarkEnd w:id="77"/>
      <w:bookmarkEnd w:id="78"/>
      <w:r w:rsidR="00C216B2" w:rsidRPr="00F81E2D">
        <w:rPr>
          <w:b/>
        </w:rPr>
        <w:t xml:space="preserve"> </w:t>
      </w:r>
    </w:p>
    <w:p w14:paraId="3DB8EC03" w14:textId="77777777" w:rsidR="00C216B2" w:rsidRPr="00F81E2D" w:rsidRDefault="00C216B2" w:rsidP="008E201B">
      <w:pPr>
        <w:pStyle w:val="Specification"/>
        <w:numPr>
          <w:ilvl w:val="1"/>
          <w:numId w:val="9"/>
        </w:numPr>
        <w:jc w:val="both"/>
      </w:pPr>
      <w:bookmarkStart w:id="79" w:name="_Toc448483312"/>
      <w:bookmarkStart w:id="80" w:name="_Ref348437513"/>
      <w:r w:rsidRPr="00F81E2D">
        <w:t xml:space="preserve">SITA retains all Intellectual Property Rights in and to SITA's Intellectual Property. As of the Effective Date, the </w:t>
      </w:r>
      <w:r w:rsidR="0083744A" w:rsidRPr="00F81E2D">
        <w:t>Supplier</w:t>
      </w:r>
      <w:r w:rsidRPr="00F81E2D">
        <w:t xml:space="preserve"> is granted a non-exclusive license, for the continued duration of this </w:t>
      </w:r>
      <w:r w:rsidR="005F27D1" w:rsidRPr="00F81E2D">
        <w:t>Contract</w:t>
      </w:r>
      <w:r w:rsidRPr="00F81E2D">
        <w:t xml:space="preserve">, to perform any lawful act including the right to use, copy, maintain, modify, enhance and create derivative works of SITA's Intellectual Property for the sole purpose of providing the </w:t>
      </w:r>
      <w:r w:rsidR="00A9079B" w:rsidRPr="00F81E2D">
        <w:t xml:space="preserve">Products or </w:t>
      </w:r>
      <w:r w:rsidRPr="00F81E2D">
        <w:t xml:space="preserve">Services to SITA pursuant to this </w:t>
      </w:r>
      <w:r w:rsidR="005F27D1" w:rsidRPr="00F81E2D">
        <w:t>Contract</w:t>
      </w:r>
      <w:r w:rsidRPr="00F81E2D">
        <w:t xml:space="preserve">; provided that the Supplier </w:t>
      </w:r>
      <w:r w:rsidR="00867B5D">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t>is</w:t>
      </w:r>
      <w:r w:rsidRPr="00F81E2D">
        <w:t xml:space="preserve"> in SITA's sole and absolute discretion, the </w:t>
      </w:r>
      <w:r w:rsidR="0083744A" w:rsidRPr="00F81E2D">
        <w:t>Supplier</w:t>
      </w:r>
      <w:r w:rsidRPr="00F81E2D">
        <w:t xml:space="preserve"> </w:t>
      </w:r>
      <w:r w:rsidR="00867B5D">
        <w:t>must</w:t>
      </w:r>
      <w:r w:rsidRPr="00F81E2D">
        <w:t xml:space="preserve"> cease all use of SITA's Intellectual Property, at of the earliest of:</w:t>
      </w:r>
      <w:bookmarkEnd w:id="79"/>
      <w:r w:rsidRPr="00F81E2D">
        <w:t xml:space="preserve"> </w:t>
      </w:r>
    </w:p>
    <w:p w14:paraId="7A430481" w14:textId="77777777" w:rsidR="00C216B2" w:rsidRPr="00F81E2D" w:rsidRDefault="00C216B2" w:rsidP="008E201B">
      <w:pPr>
        <w:pStyle w:val="Specification"/>
        <w:numPr>
          <w:ilvl w:val="2"/>
          <w:numId w:val="9"/>
        </w:numPr>
        <w:jc w:val="both"/>
      </w:pPr>
      <w:bookmarkStart w:id="81" w:name="_Toc448483313"/>
      <w:r w:rsidRPr="00F81E2D">
        <w:t xml:space="preserve">termination or expiration date of this </w:t>
      </w:r>
      <w:r w:rsidR="005F27D1" w:rsidRPr="00F81E2D">
        <w:t>Contract</w:t>
      </w:r>
      <w:r w:rsidRPr="00F81E2D">
        <w:t>;</w:t>
      </w:r>
      <w:bookmarkEnd w:id="81"/>
      <w:r w:rsidRPr="00F81E2D">
        <w:t xml:space="preserve"> </w:t>
      </w:r>
    </w:p>
    <w:p w14:paraId="7810CBC3" w14:textId="77777777" w:rsidR="00C216B2" w:rsidRPr="00F81E2D" w:rsidRDefault="00C216B2" w:rsidP="008E201B">
      <w:pPr>
        <w:pStyle w:val="Specification"/>
        <w:numPr>
          <w:ilvl w:val="2"/>
          <w:numId w:val="9"/>
        </w:numPr>
        <w:jc w:val="both"/>
      </w:pPr>
      <w:bookmarkStart w:id="82" w:name="_Toc448483314"/>
      <w:r w:rsidRPr="00F81E2D">
        <w:t>the date of completion of the Services; and</w:t>
      </w:r>
      <w:bookmarkEnd w:id="82"/>
      <w:r w:rsidRPr="00F81E2D">
        <w:t xml:space="preserve"> </w:t>
      </w:r>
    </w:p>
    <w:p w14:paraId="3765DE45" w14:textId="77777777" w:rsidR="00C216B2" w:rsidRPr="00F81E2D" w:rsidRDefault="00C216B2" w:rsidP="008E201B">
      <w:pPr>
        <w:pStyle w:val="Specification"/>
        <w:numPr>
          <w:ilvl w:val="2"/>
          <w:numId w:val="9"/>
        </w:numPr>
        <w:jc w:val="both"/>
      </w:pPr>
      <w:bookmarkStart w:id="83" w:name="_Toc448483315"/>
      <w:r w:rsidRPr="00F81E2D">
        <w:t>the date of rendering of the last of the Deliverables.</w:t>
      </w:r>
      <w:bookmarkEnd w:id="83"/>
      <w:r w:rsidRPr="00F81E2D">
        <w:t xml:space="preserve"> </w:t>
      </w:r>
    </w:p>
    <w:p w14:paraId="5A0CBC3B" w14:textId="77777777" w:rsidR="00C216B2" w:rsidRPr="00F81E2D" w:rsidRDefault="00C216B2" w:rsidP="008E201B">
      <w:pPr>
        <w:pStyle w:val="Specification"/>
        <w:numPr>
          <w:ilvl w:val="1"/>
          <w:numId w:val="9"/>
        </w:numPr>
        <w:jc w:val="both"/>
      </w:pPr>
      <w:bookmarkStart w:id="84" w:name="_Toc448483316"/>
      <w:r w:rsidRPr="00F81E2D">
        <w:t xml:space="preserve">If so required by SITA, the Supplier </w:t>
      </w:r>
      <w:r w:rsidR="00490F2A">
        <w:t>must</w:t>
      </w:r>
      <w:r w:rsidRPr="00F81E2D">
        <w:t xml:space="preserve"> certify in writing to SITA that it has either returned all SITA Intellectual Property to SITA or destroyed or deleted all other SITA Intellectual Property in its possession or under its control.</w:t>
      </w:r>
      <w:bookmarkEnd w:id="80"/>
      <w:bookmarkEnd w:id="84"/>
    </w:p>
    <w:p w14:paraId="359E01FE" w14:textId="77777777" w:rsidR="00C216B2" w:rsidRPr="00F81E2D" w:rsidRDefault="00C216B2" w:rsidP="008E201B">
      <w:pPr>
        <w:pStyle w:val="Specification"/>
        <w:numPr>
          <w:ilvl w:val="1"/>
          <w:numId w:val="9"/>
        </w:numPr>
        <w:jc w:val="both"/>
      </w:pPr>
      <w:bookmarkStart w:id="85" w:name="_Toc448483317"/>
      <w:r w:rsidRPr="00F81E2D">
        <w:t>SITA</w:t>
      </w:r>
      <w:r w:rsidR="00490F2A">
        <w:t xml:space="preserve">, </w:t>
      </w:r>
      <w:r w:rsidRPr="00F81E2D">
        <w:t>at all times</w:t>
      </w:r>
      <w:r w:rsidR="00490F2A">
        <w:t>,</w:t>
      </w:r>
      <w:r w:rsidRPr="00F81E2D">
        <w:t xml:space="preserve"> own</w:t>
      </w:r>
      <w:r w:rsidR="00490F2A">
        <w:t>s</w:t>
      </w:r>
      <w:r w:rsidRPr="00F81E2D">
        <w:t xml:space="preserve"> all Intellectual Property Rights in and to all Bespoke Intellectual Property. </w:t>
      </w:r>
      <w:bookmarkEnd w:id="85"/>
    </w:p>
    <w:p w14:paraId="75A369AC" w14:textId="73165590" w:rsidR="00A800D7" w:rsidRDefault="00C216B2" w:rsidP="008E201B">
      <w:pPr>
        <w:pStyle w:val="Specification"/>
        <w:numPr>
          <w:ilvl w:val="1"/>
          <w:numId w:val="9"/>
        </w:numPr>
        <w:jc w:val="both"/>
      </w:pPr>
      <w:bookmarkStart w:id="86" w:name="_Toc448483320"/>
      <w:r w:rsidRPr="00F81E2D">
        <w:t xml:space="preserve">Save for the license granted in terms of this </w:t>
      </w:r>
      <w:r w:rsidR="005F27D1" w:rsidRPr="00F81E2D">
        <w:t>Contract</w:t>
      </w:r>
      <w:r w:rsidRPr="00F81E2D">
        <w:t xml:space="preserve">, the </w:t>
      </w:r>
      <w:r w:rsidR="0083744A" w:rsidRPr="00F81E2D">
        <w:t>Supplier</w:t>
      </w:r>
      <w:r w:rsidRPr="00F81E2D">
        <w:t xml:space="preserve"> retains all Intellectual Property Rights in and to the </w:t>
      </w:r>
      <w:r w:rsidR="0083744A" w:rsidRPr="00F81E2D">
        <w:t>Supplier</w:t>
      </w:r>
      <w:r w:rsidRPr="00F81E2D">
        <w:t xml:space="preserve">’s pre-existing Intellectual Property that is used or supplied in connection with the </w:t>
      </w:r>
      <w:r w:rsidR="00C67D2F" w:rsidRPr="00F81E2D">
        <w:t xml:space="preserve">Products or </w:t>
      </w:r>
      <w:r w:rsidRPr="00F81E2D">
        <w:t>Services.</w:t>
      </w:r>
      <w:bookmarkStart w:id="87" w:name="_Toc435315924"/>
      <w:bookmarkStart w:id="88" w:name="_Ref455338474"/>
      <w:bookmarkEnd w:id="86"/>
    </w:p>
    <w:p w14:paraId="632C7F39" w14:textId="0CDC03E7" w:rsidR="00CC2504" w:rsidRDefault="00CC2504" w:rsidP="00CC2504">
      <w:pPr>
        <w:pStyle w:val="Specification"/>
        <w:jc w:val="both"/>
      </w:pPr>
      <w:r>
        <w:t>11.</w:t>
      </w:r>
      <w:r>
        <w:tab/>
      </w:r>
      <w:r w:rsidRPr="00CC2504">
        <w:rPr>
          <w:b/>
        </w:rPr>
        <w:t>SUPPLIER DUE DILIGENCE</w:t>
      </w:r>
      <w:r>
        <w:t xml:space="preserve">  </w:t>
      </w:r>
    </w:p>
    <w:p w14:paraId="71A43443" w14:textId="3D19AA03" w:rsidR="00A800D7" w:rsidRPr="00A26787" w:rsidRDefault="00CC2504" w:rsidP="00CC2504">
      <w:pPr>
        <w:pStyle w:val="Specification"/>
        <w:jc w:val="both"/>
      </w:pPr>
      <w: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8931499" w14:textId="77777777" w:rsidR="00DF56E2" w:rsidRPr="00F81E2D" w:rsidRDefault="00DF56E2" w:rsidP="000B17A9">
      <w:pPr>
        <w:pStyle w:val="Heading2"/>
      </w:pPr>
      <w:bookmarkStart w:id="89" w:name="_Toc72179835"/>
      <w:r w:rsidRPr="00F81E2D">
        <w:lastRenderedPageBreak/>
        <w:t>DECLARATION OF ACCEPTANCE</w:t>
      </w:r>
      <w:bookmarkEnd w:id="87"/>
      <w:bookmarkEnd w:id="88"/>
      <w:bookmarkEnd w:id="8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6F580D01" w14:textId="77777777" w:rsidTr="00DA07C5">
        <w:trPr>
          <w:tblHeader/>
        </w:trPr>
        <w:tc>
          <w:tcPr>
            <w:tcW w:w="3436" w:type="pct"/>
            <w:shd w:val="clear" w:color="auto" w:fill="C6D9F1" w:themeFill="text2" w:themeFillTint="33"/>
          </w:tcPr>
          <w:p w14:paraId="6D8A3202"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69AD5D4D"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3AE14670"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12E15569" w14:textId="77777777" w:rsidTr="00DA07C5">
        <w:tc>
          <w:tcPr>
            <w:tcW w:w="3436" w:type="pct"/>
          </w:tcPr>
          <w:p w14:paraId="1FF7C2CC" w14:textId="499F22DC" w:rsidR="0016093F" w:rsidRPr="00F81E2D" w:rsidRDefault="00DF56E2" w:rsidP="008E201B">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B052FE">
              <w:t>11.2</w:t>
            </w:r>
            <w:r w:rsidR="00BE312D">
              <w:t xml:space="preserve"> </w:t>
            </w:r>
            <w:r w:rsidR="00C845C1" w:rsidRPr="00F81E2D">
              <w:rPr>
                <w:rFonts w:asciiTheme="minorHAnsi" w:hAnsiTheme="minorHAnsi"/>
              </w:rPr>
              <w:t xml:space="preserve">above </w:t>
            </w:r>
            <w:r w:rsidR="0016093F" w:rsidRPr="00F81E2D">
              <w:rPr>
                <w:rFonts w:asciiTheme="minorHAnsi" w:hAnsiTheme="minorHAnsi"/>
              </w:rPr>
              <w:t xml:space="preserve">by </w:t>
            </w:r>
            <w:r w:rsidRPr="00F81E2D">
              <w:rPr>
                <w:rFonts w:asciiTheme="minorHAnsi" w:hAnsiTheme="minorHAnsi"/>
              </w:rPr>
              <w:t>indicating with an “X” in the “ACCEPT</w:t>
            </w:r>
            <w:r w:rsidR="00C845C1" w:rsidRPr="00F81E2D">
              <w:rPr>
                <w:rFonts w:asciiTheme="minorHAnsi" w:hAnsiTheme="minorHAnsi"/>
              </w:rPr>
              <w:t xml:space="preserve"> ALL</w:t>
            </w:r>
            <w:r w:rsidRPr="00F81E2D">
              <w:rPr>
                <w:rFonts w:asciiTheme="minorHAnsi" w:hAnsiTheme="minorHAnsi"/>
              </w:rPr>
              <w:t>” column</w:t>
            </w:r>
            <w:r w:rsidR="0016093F" w:rsidRPr="00F81E2D">
              <w:rPr>
                <w:rFonts w:asciiTheme="minorHAnsi" w:hAnsiTheme="minorHAnsi"/>
              </w:rPr>
              <w:t xml:space="preserve">, </w:t>
            </w:r>
            <w:r w:rsidR="00BE312D">
              <w:rPr>
                <w:rFonts w:asciiTheme="minorHAnsi" w:hAnsiTheme="minorHAnsi"/>
              </w:rPr>
              <w:t>OR</w:t>
            </w:r>
          </w:p>
          <w:p w14:paraId="7EF8C115" w14:textId="052B7EF0" w:rsidR="00C845C1" w:rsidRPr="00F81E2D" w:rsidRDefault="0016093F" w:rsidP="008E201B">
            <w:pPr>
              <w:pStyle w:val="Specification"/>
              <w:numPr>
                <w:ilvl w:val="0"/>
                <w:numId w:val="7"/>
              </w:numPr>
              <w:rPr>
                <w:rFonts w:asciiTheme="minorHAnsi" w:hAnsiTheme="minorHAnsi"/>
              </w:rPr>
            </w:pPr>
            <w:r w:rsidRPr="00F81E2D">
              <w:rPr>
                <w:rFonts w:asciiTheme="minorHAnsi" w:hAnsiTheme="minorHAnsi"/>
              </w:rPr>
              <w:t xml:space="preserve">The bidder declares to NOT ACCEPT ALL the </w:t>
            </w:r>
            <w:r w:rsidR="001D2F39" w:rsidRPr="00F81E2D">
              <w:rPr>
                <w:rFonts w:asciiTheme="minorHAnsi" w:hAnsiTheme="minorHAnsi"/>
              </w:rPr>
              <w:t>Special</w:t>
            </w:r>
            <w:r w:rsidRPr="00F81E2D">
              <w:rPr>
                <w:rFonts w:asciiTheme="minorHAnsi" w:hAnsiTheme="minorHAnsi"/>
              </w:rPr>
              <w:t xml:space="preserve"> Conditions of Contract</w:t>
            </w:r>
            <w:r w:rsidR="00BE312D">
              <w:rPr>
                <w:rFonts w:asciiTheme="minorHAnsi" w:hAnsiTheme="minorHAnsi"/>
              </w:rPr>
              <w:t xml:space="preserve"> as specified </w:t>
            </w:r>
            <w:r w:rsidR="00BA227B" w:rsidRPr="00F81E2D">
              <w:rPr>
                <w:rFonts w:asciiTheme="minorHAnsi" w:hAnsiTheme="minorHAnsi"/>
              </w:rPr>
              <w:t xml:space="preserve">in section </w:t>
            </w:r>
            <w:r w:rsidR="00BE312D">
              <w:fldChar w:fldCharType="begin"/>
            </w:r>
            <w:r w:rsidR="00BE312D">
              <w:rPr>
                <w:rFonts w:asciiTheme="minorHAnsi" w:hAnsiTheme="minorHAnsi"/>
              </w:rPr>
              <w:instrText xml:space="preserve"> REF _Ref455589162 \w </w:instrText>
            </w:r>
            <w:r w:rsidR="00BE312D">
              <w:fldChar w:fldCharType="separate"/>
            </w:r>
            <w:r w:rsidR="00B052FE">
              <w:rPr>
                <w:rFonts w:asciiTheme="minorHAnsi" w:hAnsiTheme="minorHAnsi"/>
              </w:rPr>
              <w:t>11.2</w:t>
            </w:r>
            <w:r w:rsidR="00BE312D">
              <w:fldChar w:fldCharType="end"/>
            </w:r>
            <w:r w:rsidR="00B052FE">
              <w:t xml:space="preserve"> </w:t>
            </w:r>
            <w:r w:rsidR="00BE312D">
              <w:t xml:space="preserve"> </w:t>
            </w:r>
            <w:r w:rsidR="00C845C1" w:rsidRPr="00F81E2D">
              <w:rPr>
                <w:rFonts w:asciiTheme="minorHAnsi" w:hAnsiTheme="minorHAnsi"/>
              </w:rPr>
              <w:t xml:space="preserve">above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14:paraId="28142C94" w14:textId="77777777" w:rsidR="00C845C1" w:rsidRPr="00F81E2D" w:rsidRDefault="00C845C1" w:rsidP="008E201B">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14:paraId="28FEFD9D" w14:textId="77777777" w:rsidR="0016093F" w:rsidRPr="00F81E2D" w:rsidRDefault="00C845C1" w:rsidP="008E201B">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14:paraId="59542D53" w14:textId="77777777" w:rsidR="00DF56E2" w:rsidRPr="00F81E2D" w:rsidRDefault="00DF56E2" w:rsidP="000D178E">
            <w:pPr>
              <w:jc w:val="center"/>
              <w:rPr>
                <w:rFonts w:asciiTheme="minorHAnsi" w:hAnsiTheme="minorHAnsi"/>
              </w:rPr>
            </w:pPr>
          </w:p>
        </w:tc>
        <w:tc>
          <w:tcPr>
            <w:tcW w:w="845" w:type="pct"/>
          </w:tcPr>
          <w:p w14:paraId="0D5BB953" w14:textId="77777777" w:rsidR="00DF56E2" w:rsidRPr="00F81E2D" w:rsidRDefault="00DF56E2" w:rsidP="000D178E">
            <w:pPr>
              <w:jc w:val="center"/>
              <w:rPr>
                <w:rFonts w:asciiTheme="minorHAnsi" w:hAnsiTheme="minorHAnsi"/>
              </w:rPr>
            </w:pPr>
          </w:p>
        </w:tc>
      </w:tr>
      <w:tr w:rsidR="00DF56E2" w:rsidRPr="00F81E2D" w14:paraId="47003954" w14:textId="77777777" w:rsidTr="000D178E">
        <w:tc>
          <w:tcPr>
            <w:tcW w:w="5000" w:type="pct"/>
            <w:gridSpan w:val="3"/>
          </w:tcPr>
          <w:p w14:paraId="69964FB8"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467D36FC"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4CB34606"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4924446"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4A520114"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6EA415EB" w14:textId="06C70E2C" w:rsidR="00DF56E2" w:rsidRDefault="00DF56E2" w:rsidP="00DF56E2">
      <w:pPr>
        <w:rPr>
          <w:b/>
        </w:rPr>
      </w:pPr>
      <w:r w:rsidRPr="00F81E2D">
        <w:rPr>
          <w:b/>
        </w:rPr>
        <w:br w:type="page"/>
      </w:r>
    </w:p>
    <w:p w14:paraId="0A41DA26" w14:textId="77777777" w:rsidR="006920A8" w:rsidRPr="00F81E2D" w:rsidRDefault="006920A8" w:rsidP="008E201B">
      <w:pPr>
        <w:pStyle w:val="AnnexH2"/>
        <w:numPr>
          <w:ilvl w:val="1"/>
          <w:numId w:val="29"/>
        </w:numPr>
      </w:pPr>
      <w:bookmarkStart w:id="90" w:name="_Toc58407650"/>
      <w:bookmarkStart w:id="91" w:name="_Toc72179836"/>
      <w:r w:rsidRPr="00F81E2D">
        <w:lastRenderedPageBreak/>
        <w:t>COSTING AND PRICING</w:t>
      </w:r>
      <w:bookmarkEnd w:id="90"/>
      <w:bookmarkEnd w:id="91"/>
    </w:p>
    <w:p w14:paraId="3D253EC4" w14:textId="77777777" w:rsidR="00190E5E" w:rsidRPr="00F81E2D" w:rsidRDefault="00190E5E" w:rsidP="000B17A9">
      <w:pPr>
        <w:pStyle w:val="Heading1"/>
      </w:pPr>
      <w:bookmarkStart w:id="92" w:name="_Ref455599421"/>
      <w:bookmarkStart w:id="93" w:name="_Toc72179837"/>
      <w:bookmarkStart w:id="94" w:name="_Toc435315926"/>
      <w:r w:rsidRPr="00F81E2D">
        <w:t>COSTING AND PRICING</w:t>
      </w:r>
      <w:bookmarkEnd w:id="92"/>
      <w:bookmarkEnd w:id="93"/>
    </w:p>
    <w:p w14:paraId="58E5C509" w14:textId="77777777" w:rsidR="00BF5791" w:rsidRPr="00F81E2D" w:rsidRDefault="005A3FC5" w:rsidP="000B17A9">
      <w:pPr>
        <w:pStyle w:val="Heading2"/>
      </w:pPr>
      <w:bookmarkStart w:id="95" w:name="_Toc72179838"/>
      <w:bookmarkEnd w:id="94"/>
      <w:r w:rsidRPr="00F81E2D">
        <w:t>COSTING AND PRICING EVALUATION</w:t>
      </w:r>
      <w:bookmarkEnd w:id="95"/>
    </w:p>
    <w:p w14:paraId="50CF48BF" w14:textId="77777777" w:rsidR="000C4966" w:rsidRPr="005A7BBE" w:rsidRDefault="000C4966" w:rsidP="008E201B">
      <w:pPr>
        <w:pStyle w:val="Specification"/>
        <w:numPr>
          <w:ilvl w:val="0"/>
          <w:numId w:val="40"/>
        </w:numPr>
        <w:jc w:val="both"/>
      </w:pPr>
      <w:r w:rsidRPr="005A7BBE">
        <w:rPr>
          <w:lang w:val="en-GB"/>
        </w:rPr>
        <w:t>In terms of Preferential Procurement Policy Framework Act (PPPFA), the following preference point system is applicable to all Bids:</w:t>
      </w:r>
    </w:p>
    <w:p w14:paraId="3B2695FD" w14:textId="77777777" w:rsidR="000C4966" w:rsidRPr="005A7BBE" w:rsidRDefault="000C4966" w:rsidP="008E201B">
      <w:pPr>
        <w:pStyle w:val="Specification"/>
        <w:numPr>
          <w:ilvl w:val="1"/>
          <w:numId w:val="40"/>
        </w:numPr>
        <w:jc w:val="both"/>
      </w:pPr>
      <w:r w:rsidRPr="005A7BBE">
        <w:t xml:space="preserve">the 80/20 system (80 Price, 20 B-BBEE) for requirements with a Rand value of up to R50 000 000 (all applicable taxes included); or </w:t>
      </w:r>
    </w:p>
    <w:p w14:paraId="5254D324" w14:textId="77777777" w:rsidR="000C4966" w:rsidRPr="005A7BBE" w:rsidRDefault="000C4966" w:rsidP="008E201B">
      <w:pPr>
        <w:pStyle w:val="Specification"/>
        <w:numPr>
          <w:ilvl w:val="1"/>
          <w:numId w:val="40"/>
        </w:numPr>
        <w:jc w:val="both"/>
      </w:pPr>
      <w:r w:rsidRPr="005A7BBE">
        <w:t>the 90/10 system (90 Price and 10 B-BBEE) for requirements with a Rand value above R50 000 000 (all applicable taxes included).</w:t>
      </w:r>
    </w:p>
    <w:p w14:paraId="1B34E9D1" w14:textId="57A2DE02" w:rsidR="000C4966" w:rsidRPr="005A7BBE" w:rsidRDefault="000C4966" w:rsidP="008E201B">
      <w:pPr>
        <w:numPr>
          <w:ilvl w:val="0"/>
          <w:numId w:val="40"/>
        </w:numPr>
        <w:tabs>
          <w:tab w:val="left" w:pos="1134"/>
        </w:tabs>
        <w:spacing w:after="120"/>
        <w:jc w:val="both"/>
        <w:rPr>
          <w:rFonts w:cs="Calibri"/>
          <w:szCs w:val="24"/>
        </w:rPr>
      </w:pPr>
      <w:r w:rsidRPr="005A7BBE">
        <w:rPr>
          <w:rFonts w:cs="Calibri"/>
          <w:szCs w:val="24"/>
        </w:rPr>
        <w:t xml:space="preserve">This bid will be evaluated using the preferential point system of </w:t>
      </w:r>
      <w:r w:rsidR="00C60299" w:rsidRPr="005A7BBE">
        <w:rPr>
          <w:rFonts w:cs="Calibri"/>
          <w:b/>
          <w:bCs/>
          <w:szCs w:val="24"/>
        </w:rPr>
        <w:t>8</w:t>
      </w:r>
      <w:r w:rsidRPr="005A7BBE">
        <w:rPr>
          <w:rFonts w:cs="Calibri"/>
          <w:b/>
          <w:bCs/>
          <w:szCs w:val="24"/>
        </w:rPr>
        <w:t>0/</w:t>
      </w:r>
      <w:r w:rsidR="00C60299" w:rsidRPr="005A7BBE">
        <w:rPr>
          <w:rFonts w:cs="Calibri"/>
          <w:b/>
          <w:bCs/>
          <w:szCs w:val="24"/>
        </w:rPr>
        <w:t>2</w:t>
      </w:r>
      <w:r w:rsidRPr="005A7BBE">
        <w:rPr>
          <w:rFonts w:cs="Calibri"/>
          <w:b/>
          <w:bCs/>
          <w:szCs w:val="24"/>
        </w:rPr>
        <w:t>0</w:t>
      </w:r>
      <w:r w:rsidR="008230E3">
        <w:rPr>
          <w:rFonts w:cs="Calibri"/>
          <w:b/>
          <w:bCs/>
          <w:szCs w:val="24"/>
        </w:rPr>
        <w:t xml:space="preserve"> or 90/10</w:t>
      </w:r>
      <w:r w:rsidRPr="005A7BBE">
        <w:rPr>
          <w:rFonts w:cs="Calibri"/>
          <w:szCs w:val="24"/>
        </w:rPr>
        <w:t>, subject to the following conditions –</w:t>
      </w:r>
    </w:p>
    <w:p w14:paraId="57FAB351" w14:textId="77777777" w:rsidR="000C4966" w:rsidRPr="005A7BBE" w:rsidRDefault="000C4966" w:rsidP="008E201B">
      <w:pPr>
        <w:numPr>
          <w:ilvl w:val="1"/>
          <w:numId w:val="40"/>
        </w:numPr>
        <w:spacing w:after="120"/>
        <w:jc w:val="both"/>
        <w:rPr>
          <w:rFonts w:cs="Calibri"/>
          <w:szCs w:val="24"/>
        </w:rPr>
      </w:pPr>
      <w:r w:rsidRPr="005A7BBE">
        <w:rPr>
          <w:rFonts w:cs="Calibri"/>
          <w:szCs w:val="24"/>
        </w:rPr>
        <w:t xml:space="preserve">If the lowest acceptable bid price is up to and including R50 000 000 (all applicable taxes included) then the 80/20 preferential point system will apply to all acceptable bids; or </w:t>
      </w:r>
    </w:p>
    <w:p w14:paraId="47BE13B3" w14:textId="77777777" w:rsidR="000C4966" w:rsidRPr="005A7BBE" w:rsidRDefault="000C4966" w:rsidP="008E201B">
      <w:pPr>
        <w:numPr>
          <w:ilvl w:val="1"/>
          <w:numId w:val="40"/>
        </w:numPr>
        <w:spacing w:after="120"/>
        <w:jc w:val="both"/>
        <w:rPr>
          <w:rFonts w:cs="Calibri"/>
          <w:szCs w:val="24"/>
        </w:rPr>
      </w:pPr>
      <w:r w:rsidRPr="005A7BBE">
        <w:rPr>
          <w:rFonts w:cs="Calibri"/>
          <w:szCs w:val="24"/>
        </w:rPr>
        <w:t>If the lowest acceptable bid price is above R50 000 000 (all applicable taxes included) then the 90/10 preferential point system will apply to all acceptable bids;</w:t>
      </w:r>
    </w:p>
    <w:p w14:paraId="62069BBB" w14:textId="19D092E9" w:rsidR="000C4966" w:rsidRPr="005A7BBE" w:rsidRDefault="000C4966" w:rsidP="008E201B">
      <w:pPr>
        <w:pStyle w:val="Specification"/>
        <w:numPr>
          <w:ilvl w:val="0"/>
          <w:numId w:val="40"/>
        </w:numPr>
        <w:jc w:val="both"/>
      </w:pPr>
      <w:r w:rsidRPr="005A7BBE">
        <w:t xml:space="preserve">The bidder must </w:t>
      </w:r>
      <w:r w:rsidRPr="005A7BBE">
        <w:rPr>
          <w:b/>
        </w:rPr>
        <w:t>complete the declaration of acceptance</w:t>
      </w:r>
      <w:r w:rsidRPr="005A7BBE">
        <w:t xml:space="preserve"> as per section </w:t>
      </w:r>
      <w:r w:rsidR="001A4A4C">
        <w:t>12</w:t>
      </w:r>
      <w:r w:rsidRPr="005A7BBE">
        <w:t xml:space="preserve">.3 below by marking with an “X” either “ACCEPT ALL”, or “DO NOT ACCEPT ALL”, failing which the declaration will be regarded as “DO NOT ACCEPT ALL” and the bid will be disqualified. </w:t>
      </w:r>
    </w:p>
    <w:p w14:paraId="32914FBE" w14:textId="77777777" w:rsidR="000C4966" w:rsidRPr="005A7BBE" w:rsidRDefault="000C4966" w:rsidP="008E201B">
      <w:pPr>
        <w:pStyle w:val="Specification"/>
        <w:numPr>
          <w:ilvl w:val="0"/>
          <w:numId w:val="40"/>
        </w:numPr>
        <w:jc w:val="both"/>
      </w:pPr>
      <w:r w:rsidRPr="005A7BBE">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3E7B2823" w14:textId="77777777" w:rsidR="001E4624" w:rsidRDefault="001E4624" w:rsidP="006920A8"/>
    <w:p w14:paraId="2C2D7CB7" w14:textId="77777777" w:rsidR="001E4624" w:rsidRPr="001E4624" w:rsidRDefault="001E4624" w:rsidP="001E4624">
      <w:pPr>
        <w:pStyle w:val="Heading2"/>
      </w:pPr>
      <w:bookmarkStart w:id="96" w:name="_Toc435315929"/>
      <w:bookmarkStart w:id="97" w:name="_Ref455341462"/>
      <w:bookmarkStart w:id="98" w:name="_Toc74586192"/>
      <w:r w:rsidRPr="001E4624">
        <w:t>COSTING AND PRICING CONDITIONS</w:t>
      </w:r>
      <w:bookmarkEnd w:id="96"/>
      <w:bookmarkEnd w:id="97"/>
      <w:bookmarkEnd w:id="98"/>
    </w:p>
    <w:p w14:paraId="68164714" w14:textId="77777777" w:rsidR="001E4624" w:rsidRPr="001E4624" w:rsidRDefault="001E4624" w:rsidP="001E4624">
      <w:pPr>
        <w:numPr>
          <w:ilvl w:val="0"/>
          <w:numId w:val="5"/>
        </w:numPr>
        <w:tabs>
          <w:tab w:val="clear" w:pos="567"/>
          <w:tab w:val="num" w:pos="1134"/>
        </w:tabs>
        <w:spacing w:after="120"/>
        <w:ind w:left="1134"/>
        <w:rPr>
          <w:szCs w:val="24"/>
        </w:rPr>
      </w:pPr>
      <w:r w:rsidRPr="001E4624">
        <w:rPr>
          <w:szCs w:val="24"/>
        </w:rPr>
        <w:t xml:space="preserve">The bidder must submit </w:t>
      </w:r>
      <w:r w:rsidRPr="001E4624">
        <w:rPr>
          <w:b/>
          <w:szCs w:val="24"/>
        </w:rPr>
        <w:t>the Pricing Schedule(s)</w:t>
      </w:r>
      <w:r w:rsidRPr="001E4624">
        <w:rPr>
          <w:szCs w:val="24"/>
        </w:rPr>
        <w:t xml:space="preserve"> as attached on Excel Spreadsheet.</w:t>
      </w:r>
    </w:p>
    <w:p w14:paraId="39B1B8DC" w14:textId="77777777" w:rsidR="001E4624" w:rsidRPr="001E4624" w:rsidRDefault="001E4624" w:rsidP="001E4624">
      <w:pPr>
        <w:numPr>
          <w:ilvl w:val="0"/>
          <w:numId w:val="5"/>
        </w:numPr>
        <w:tabs>
          <w:tab w:val="clear" w:pos="567"/>
          <w:tab w:val="num" w:pos="1134"/>
        </w:tabs>
        <w:spacing w:after="120"/>
        <w:ind w:left="1134"/>
        <w:rPr>
          <w:b/>
          <w:szCs w:val="24"/>
        </w:rPr>
      </w:pPr>
      <w:r w:rsidRPr="001E4624">
        <w:rPr>
          <w:b/>
          <w:szCs w:val="24"/>
        </w:rPr>
        <w:t xml:space="preserve">SOUTH AFRICAN PRICING. </w:t>
      </w:r>
      <w:r w:rsidRPr="001E4624">
        <w:rPr>
          <w:szCs w:val="24"/>
        </w:rPr>
        <w:t>The total price must be VAT inclusive and be quoted in South African Rand (ZAR).</w:t>
      </w:r>
      <w:r w:rsidRPr="001E4624">
        <w:rPr>
          <w:szCs w:val="24"/>
        </w:rPr>
        <w:tab/>
      </w:r>
    </w:p>
    <w:p w14:paraId="720DADA8" w14:textId="77777777" w:rsidR="001E4624" w:rsidRPr="001E4624" w:rsidRDefault="001E4624" w:rsidP="001E4624">
      <w:pPr>
        <w:numPr>
          <w:ilvl w:val="0"/>
          <w:numId w:val="5"/>
        </w:numPr>
        <w:tabs>
          <w:tab w:val="clear" w:pos="567"/>
          <w:tab w:val="num" w:pos="1134"/>
        </w:tabs>
        <w:spacing w:after="120"/>
        <w:ind w:left="1134"/>
        <w:rPr>
          <w:b/>
          <w:szCs w:val="24"/>
        </w:rPr>
      </w:pPr>
      <w:r w:rsidRPr="001E4624">
        <w:rPr>
          <w:b/>
          <w:szCs w:val="24"/>
        </w:rPr>
        <w:t>TOTAL PRICE</w:t>
      </w:r>
    </w:p>
    <w:p w14:paraId="11CBE8CA" w14:textId="77777777" w:rsidR="001E4624" w:rsidRPr="001E4624" w:rsidRDefault="001E4624" w:rsidP="001E4624">
      <w:pPr>
        <w:numPr>
          <w:ilvl w:val="1"/>
          <w:numId w:val="2"/>
        </w:numPr>
        <w:tabs>
          <w:tab w:val="clear" w:pos="1107"/>
          <w:tab w:val="num" w:pos="1701"/>
        </w:tabs>
        <w:spacing w:after="120"/>
        <w:ind w:left="1701"/>
        <w:rPr>
          <w:szCs w:val="24"/>
        </w:rPr>
      </w:pPr>
      <w:r w:rsidRPr="001E4624">
        <w:rPr>
          <w:szCs w:val="24"/>
        </w:rPr>
        <w:t>All quoted prices are the total price for the entire scope of required services and deliverables to be provided by the bidder.</w:t>
      </w:r>
    </w:p>
    <w:p w14:paraId="56AE5071" w14:textId="77777777" w:rsidR="001E4624" w:rsidRPr="001E4624" w:rsidRDefault="001E4624" w:rsidP="001E4624">
      <w:pPr>
        <w:numPr>
          <w:ilvl w:val="1"/>
          <w:numId w:val="2"/>
        </w:numPr>
        <w:tabs>
          <w:tab w:val="clear" w:pos="1107"/>
          <w:tab w:val="num" w:pos="1701"/>
        </w:tabs>
        <w:spacing w:after="120"/>
        <w:ind w:left="1701"/>
        <w:rPr>
          <w:szCs w:val="24"/>
        </w:rPr>
      </w:pPr>
      <w:r w:rsidRPr="001E4624">
        <w:rPr>
          <w:szCs w:val="24"/>
        </w:rPr>
        <w:t>The cost of delivery, labour, S&amp;T, overtime, etc. must be included in this bid.</w:t>
      </w:r>
    </w:p>
    <w:p w14:paraId="7850EEB1" w14:textId="293A3DD0" w:rsidR="001E4624" w:rsidRDefault="001E4624" w:rsidP="001E4624">
      <w:pPr>
        <w:numPr>
          <w:ilvl w:val="1"/>
          <w:numId w:val="2"/>
        </w:numPr>
        <w:tabs>
          <w:tab w:val="clear" w:pos="1107"/>
          <w:tab w:val="num" w:pos="1701"/>
        </w:tabs>
        <w:spacing w:after="120"/>
        <w:ind w:left="1701"/>
        <w:rPr>
          <w:szCs w:val="24"/>
        </w:rPr>
      </w:pPr>
      <w:r w:rsidRPr="001E4624">
        <w:rPr>
          <w:szCs w:val="24"/>
        </w:rPr>
        <w:t>All additional costs must be clearly specified.</w:t>
      </w:r>
      <w:r w:rsidRPr="001E4624">
        <w:rPr>
          <w:szCs w:val="24"/>
        </w:rPr>
        <w:tab/>
      </w:r>
    </w:p>
    <w:p w14:paraId="17D08525" w14:textId="77777777" w:rsidR="001E4624" w:rsidRPr="001E4624" w:rsidRDefault="001E4624" w:rsidP="001E4624">
      <w:pPr>
        <w:spacing w:after="120"/>
        <w:rPr>
          <w:b/>
          <w:szCs w:val="24"/>
        </w:rPr>
      </w:pPr>
      <w:r w:rsidRPr="001E4624">
        <w:rPr>
          <w:b/>
          <w:szCs w:val="24"/>
        </w:rPr>
        <w:t>Note:</w:t>
      </w:r>
    </w:p>
    <w:p w14:paraId="359090E4" w14:textId="77777777" w:rsidR="001E4624" w:rsidRPr="001E4624" w:rsidRDefault="001E4624" w:rsidP="001E4624">
      <w:pPr>
        <w:spacing w:after="120"/>
        <w:rPr>
          <w:szCs w:val="24"/>
        </w:rPr>
      </w:pPr>
      <w:r w:rsidRPr="001E4624">
        <w:rPr>
          <w:szCs w:val="24"/>
        </w:rPr>
        <w:t>a)</w:t>
      </w:r>
      <w:r w:rsidRPr="001E4624">
        <w:rPr>
          <w:szCs w:val="24"/>
        </w:rPr>
        <w:tab/>
        <w:t>Bidder must complete the pricing as per the attached spread sheet pricing schedule</w:t>
      </w:r>
    </w:p>
    <w:p w14:paraId="3A621CDE" w14:textId="40800ADE" w:rsidR="001E4624" w:rsidRDefault="001E4624" w:rsidP="00931858">
      <w:pPr>
        <w:spacing w:after="120"/>
        <w:ind w:left="567" w:hanging="567"/>
        <w:rPr>
          <w:szCs w:val="24"/>
        </w:rPr>
      </w:pPr>
      <w:r w:rsidRPr="001E4624">
        <w:rPr>
          <w:szCs w:val="24"/>
        </w:rPr>
        <w:lastRenderedPageBreak/>
        <w:t>b)</w:t>
      </w:r>
      <w:r w:rsidRPr="001E4624">
        <w:rPr>
          <w:szCs w:val="24"/>
        </w:rPr>
        <w:tab/>
        <w:t>Line Prices</w:t>
      </w:r>
      <w:r w:rsidR="00931858">
        <w:rPr>
          <w:szCs w:val="24"/>
        </w:rPr>
        <w:t xml:space="preserve"> on excel price schedule must</w:t>
      </w:r>
      <w:r w:rsidRPr="001E4624">
        <w:rPr>
          <w:szCs w:val="24"/>
        </w:rPr>
        <w:t xml:space="preserve"> are all </w:t>
      </w:r>
      <w:r w:rsidR="00931858">
        <w:rPr>
          <w:szCs w:val="24"/>
        </w:rPr>
        <w:t xml:space="preserve">be </w:t>
      </w:r>
      <w:r w:rsidRPr="001E4624">
        <w:rPr>
          <w:szCs w:val="24"/>
        </w:rPr>
        <w:t xml:space="preserve">VAT EXCLUDING, and TOTAL PRICE is </w:t>
      </w:r>
      <w:r w:rsidR="00931858" w:rsidRPr="001E4624">
        <w:rPr>
          <w:szCs w:val="24"/>
        </w:rPr>
        <w:t xml:space="preserve">VAT </w:t>
      </w:r>
      <w:r w:rsidR="00931858">
        <w:rPr>
          <w:szCs w:val="24"/>
        </w:rPr>
        <w:t>INCLUSIVE</w:t>
      </w:r>
      <w:r w:rsidRPr="001E4624">
        <w:rPr>
          <w:szCs w:val="24"/>
        </w:rPr>
        <w:tab/>
      </w:r>
    </w:p>
    <w:p w14:paraId="376BCB14" w14:textId="5D1E8963" w:rsidR="00931858" w:rsidRDefault="00931858" w:rsidP="001E4624">
      <w:pPr>
        <w:spacing w:after="120"/>
        <w:rPr>
          <w:szCs w:val="24"/>
        </w:rPr>
      </w:pPr>
      <w:proofErr w:type="gramStart"/>
      <w:r>
        <w:rPr>
          <w:szCs w:val="24"/>
        </w:rPr>
        <w:t xml:space="preserve">c,   </w:t>
      </w:r>
      <w:proofErr w:type="gramEnd"/>
      <w:r>
        <w:rPr>
          <w:szCs w:val="24"/>
        </w:rPr>
        <w:t xml:space="preserve">      Line Price on </w:t>
      </w:r>
      <w:proofErr w:type="spellStart"/>
      <w:r>
        <w:rPr>
          <w:szCs w:val="24"/>
        </w:rPr>
        <w:t>gCommerce</w:t>
      </w:r>
      <w:proofErr w:type="spellEnd"/>
      <w:r>
        <w:rPr>
          <w:szCs w:val="24"/>
        </w:rPr>
        <w:t xml:space="preserve"> system on step 5 must be Vat inclusive .</w:t>
      </w:r>
    </w:p>
    <w:p w14:paraId="77897FF7" w14:textId="77777777" w:rsidR="00931858" w:rsidRPr="001E4624" w:rsidRDefault="00931858" w:rsidP="001E4624">
      <w:pPr>
        <w:spacing w:after="120"/>
        <w:rPr>
          <w:szCs w:val="24"/>
        </w:rPr>
      </w:pPr>
    </w:p>
    <w:p w14:paraId="714332FE" w14:textId="098D0D23" w:rsidR="001E4624" w:rsidRPr="001E4624" w:rsidRDefault="001E4624" w:rsidP="006920A8">
      <w:pPr>
        <w:rPr>
          <w:b/>
        </w:rPr>
      </w:pPr>
      <w:r w:rsidRPr="001E4624">
        <w:rPr>
          <w:b/>
        </w:rPr>
        <w:t>SITA reserves the right to negotiate pricing with the successful bidder prior to the award as well as envisaged quantities.</w:t>
      </w:r>
    </w:p>
    <w:p w14:paraId="6511F62C" w14:textId="77777777" w:rsidR="001E4624" w:rsidRDefault="001E4624" w:rsidP="006920A8"/>
    <w:p w14:paraId="7D3EB1DD" w14:textId="77777777" w:rsidR="001E4624" w:rsidRDefault="001E4624" w:rsidP="006920A8"/>
    <w:p w14:paraId="3FE5F313" w14:textId="77777777" w:rsidR="001E4624" w:rsidRPr="001E4624" w:rsidRDefault="001E4624" w:rsidP="001E4624">
      <w:pPr>
        <w:pStyle w:val="Heading2"/>
      </w:pPr>
      <w:bookmarkStart w:id="99" w:name="_Toc435315930"/>
      <w:bookmarkStart w:id="100" w:name="_Ref455338328"/>
      <w:bookmarkStart w:id="101" w:name="_Ref455597629"/>
      <w:bookmarkStart w:id="102" w:name="_Toc74586193"/>
      <w:r w:rsidRPr="001E4624">
        <w:t>DECLARATION OF ACCEPTANCE</w:t>
      </w:r>
      <w:bookmarkEnd w:id="99"/>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1E4624" w:rsidRPr="001E4624" w14:paraId="64D2E462" w14:textId="77777777" w:rsidTr="001E4624">
        <w:trPr>
          <w:tblHeader/>
        </w:trPr>
        <w:tc>
          <w:tcPr>
            <w:tcW w:w="3436" w:type="pct"/>
            <w:shd w:val="clear" w:color="auto" w:fill="C6D9F1" w:themeFill="text2" w:themeFillTint="33"/>
          </w:tcPr>
          <w:p w14:paraId="73AAEB0D" w14:textId="77777777" w:rsidR="001E4624" w:rsidRPr="001E4624" w:rsidRDefault="001E4624" w:rsidP="001E4624">
            <w:pPr>
              <w:rPr>
                <w:rFonts w:asciiTheme="minorHAnsi" w:hAnsiTheme="minorHAnsi"/>
                <w:b/>
              </w:rPr>
            </w:pPr>
          </w:p>
        </w:tc>
        <w:tc>
          <w:tcPr>
            <w:tcW w:w="719" w:type="pct"/>
            <w:shd w:val="clear" w:color="auto" w:fill="C6D9F1" w:themeFill="text2" w:themeFillTint="33"/>
          </w:tcPr>
          <w:p w14:paraId="7F08590A" w14:textId="77777777" w:rsidR="001E4624" w:rsidRPr="001E4624" w:rsidRDefault="001E4624" w:rsidP="001E4624">
            <w:pPr>
              <w:jc w:val="center"/>
              <w:rPr>
                <w:rFonts w:asciiTheme="minorHAnsi" w:hAnsiTheme="minorHAnsi"/>
                <w:b/>
              </w:rPr>
            </w:pPr>
            <w:r w:rsidRPr="001E4624">
              <w:rPr>
                <w:rFonts w:asciiTheme="minorHAnsi" w:hAnsiTheme="minorHAnsi"/>
                <w:b/>
              </w:rPr>
              <w:t>ACCEPT ALL</w:t>
            </w:r>
          </w:p>
        </w:tc>
        <w:tc>
          <w:tcPr>
            <w:tcW w:w="845" w:type="pct"/>
            <w:shd w:val="clear" w:color="auto" w:fill="C6D9F1" w:themeFill="text2" w:themeFillTint="33"/>
          </w:tcPr>
          <w:p w14:paraId="7E4CD6A1" w14:textId="77777777" w:rsidR="001E4624" w:rsidRPr="001E4624" w:rsidRDefault="001E4624" w:rsidP="001E4624">
            <w:pPr>
              <w:jc w:val="center"/>
              <w:rPr>
                <w:rFonts w:asciiTheme="minorHAnsi" w:hAnsiTheme="minorHAnsi"/>
                <w:b/>
              </w:rPr>
            </w:pPr>
            <w:r w:rsidRPr="001E4624">
              <w:rPr>
                <w:rFonts w:asciiTheme="minorHAnsi" w:hAnsiTheme="minorHAnsi"/>
                <w:b/>
              </w:rPr>
              <w:t>DO NOT ACCEPT ALL</w:t>
            </w:r>
          </w:p>
        </w:tc>
      </w:tr>
      <w:tr w:rsidR="001E4624" w:rsidRPr="001E4624" w14:paraId="2731273D" w14:textId="77777777" w:rsidTr="001E4624">
        <w:tc>
          <w:tcPr>
            <w:tcW w:w="3436" w:type="pct"/>
          </w:tcPr>
          <w:p w14:paraId="09907439" w14:textId="2634A3CE" w:rsidR="001E4624" w:rsidRPr="001E4624" w:rsidRDefault="001E4624" w:rsidP="001E4624">
            <w:pPr>
              <w:numPr>
                <w:ilvl w:val="0"/>
                <w:numId w:val="45"/>
              </w:numPr>
              <w:tabs>
                <w:tab w:val="clear" w:pos="567"/>
              </w:tabs>
              <w:spacing w:after="120"/>
              <w:rPr>
                <w:rFonts w:asciiTheme="minorHAnsi" w:hAnsiTheme="minorHAnsi"/>
                <w:szCs w:val="24"/>
              </w:rPr>
            </w:pPr>
            <w:r w:rsidRPr="001E4624">
              <w:rPr>
                <w:rFonts w:asciiTheme="minorHAnsi" w:hAnsiTheme="minorHAnsi"/>
                <w:szCs w:val="24"/>
              </w:rPr>
              <w:t xml:space="preserve">The bidder declares to ACCEPT ALL the Costing and Pricing conditions as specified in section </w:t>
            </w:r>
            <w:r w:rsidRPr="001E4624">
              <w:rPr>
                <w:szCs w:val="24"/>
              </w:rPr>
              <w:fldChar w:fldCharType="begin"/>
            </w:r>
            <w:r w:rsidRPr="001E4624">
              <w:rPr>
                <w:rFonts w:asciiTheme="minorHAnsi" w:hAnsiTheme="minorHAnsi"/>
                <w:szCs w:val="24"/>
              </w:rPr>
              <w:instrText xml:space="preserve"> REF _Ref455341462 \w \h  \* MERGEFORMAT </w:instrText>
            </w:r>
            <w:r w:rsidRPr="001E4624">
              <w:rPr>
                <w:szCs w:val="24"/>
              </w:rPr>
            </w:r>
            <w:r w:rsidRPr="001E4624">
              <w:rPr>
                <w:szCs w:val="24"/>
              </w:rPr>
              <w:fldChar w:fldCharType="separate"/>
            </w:r>
            <w:r>
              <w:rPr>
                <w:szCs w:val="24"/>
              </w:rPr>
              <w:t>12</w:t>
            </w:r>
            <w:r w:rsidRPr="001E4624">
              <w:rPr>
                <w:szCs w:val="24"/>
              </w:rPr>
              <w:t>.2</w:t>
            </w:r>
            <w:r w:rsidRPr="001E4624">
              <w:rPr>
                <w:szCs w:val="24"/>
              </w:rPr>
              <w:fldChar w:fldCharType="end"/>
            </w:r>
            <w:r w:rsidRPr="001E4624">
              <w:rPr>
                <w:rFonts w:asciiTheme="minorHAnsi" w:hAnsiTheme="minorHAnsi"/>
                <w:szCs w:val="24"/>
              </w:rPr>
              <w:t xml:space="preserve"> above by indicating with an “X” in the “ACCEPT ALL” column, or</w:t>
            </w:r>
          </w:p>
          <w:p w14:paraId="05C76269" w14:textId="720E4C0D" w:rsidR="001E4624" w:rsidRPr="001E4624" w:rsidRDefault="001E4624" w:rsidP="001E4624">
            <w:pPr>
              <w:numPr>
                <w:ilvl w:val="0"/>
                <w:numId w:val="45"/>
              </w:numPr>
              <w:tabs>
                <w:tab w:val="clear" w:pos="567"/>
              </w:tabs>
              <w:spacing w:after="120"/>
              <w:rPr>
                <w:rFonts w:asciiTheme="minorHAnsi" w:hAnsiTheme="minorHAnsi"/>
                <w:szCs w:val="24"/>
              </w:rPr>
            </w:pPr>
            <w:r w:rsidRPr="001E4624">
              <w:rPr>
                <w:rFonts w:asciiTheme="minorHAnsi" w:hAnsiTheme="minorHAnsi"/>
                <w:szCs w:val="24"/>
              </w:rPr>
              <w:t xml:space="preserve">The bidder declares to NOT ACCEPT ALL the Costing and Pricing Conditions as specified in section </w:t>
            </w:r>
            <w:r>
              <w:rPr>
                <w:rFonts w:asciiTheme="minorHAnsi" w:hAnsiTheme="minorHAnsi"/>
                <w:szCs w:val="24"/>
              </w:rPr>
              <w:t>12</w:t>
            </w:r>
            <w:r w:rsidRPr="001E4624">
              <w:rPr>
                <w:rFonts w:asciiTheme="minorHAnsi" w:hAnsiTheme="minorHAnsi"/>
                <w:szCs w:val="24"/>
              </w:rPr>
              <w:t xml:space="preserve">.2 above by - </w:t>
            </w:r>
          </w:p>
          <w:p w14:paraId="4D17165C" w14:textId="77777777" w:rsidR="001E4624" w:rsidRPr="001E4624" w:rsidRDefault="001E4624" w:rsidP="001E4624">
            <w:pPr>
              <w:numPr>
                <w:ilvl w:val="1"/>
                <w:numId w:val="45"/>
              </w:numPr>
              <w:tabs>
                <w:tab w:val="clear" w:pos="1107"/>
                <w:tab w:val="num" w:pos="1701"/>
              </w:tabs>
              <w:spacing w:after="120"/>
              <w:ind w:left="1701"/>
              <w:rPr>
                <w:rFonts w:asciiTheme="minorHAnsi" w:hAnsiTheme="minorHAnsi"/>
                <w:szCs w:val="24"/>
              </w:rPr>
            </w:pPr>
            <w:r w:rsidRPr="001E4624">
              <w:rPr>
                <w:rFonts w:asciiTheme="minorHAnsi" w:hAnsiTheme="minorHAnsi"/>
                <w:szCs w:val="24"/>
              </w:rPr>
              <w:t>Indicating with an “X” in the “DO NOT ACCEPT ALL” column, and;</w:t>
            </w:r>
          </w:p>
          <w:p w14:paraId="09C19474" w14:textId="77777777" w:rsidR="001E4624" w:rsidRPr="001E4624" w:rsidRDefault="001E4624" w:rsidP="001E4624">
            <w:pPr>
              <w:numPr>
                <w:ilvl w:val="1"/>
                <w:numId w:val="45"/>
              </w:numPr>
              <w:tabs>
                <w:tab w:val="clear" w:pos="1107"/>
                <w:tab w:val="num" w:pos="1701"/>
              </w:tabs>
              <w:spacing w:after="120"/>
              <w:ind w:left="1701"/>
              <w:rPr>
                <w:rFonts w:asciiTheme="minorHAnsi" w:hAnsiTheme="minorHAnsi"/>
                <w:szCs w:val="24"/>
              </w:rPr>
            </w:pPr>
            <w:r w:rsidRPr="001E4624">
              <w:rPr>
                <w:rFonts w:asciiTheme="minorHAnsi" w:hAnsiTheme="minorHAnsi"/>
                <w:szCs w:val="24"/>
              </w:rPr>
              <w:t xml:space="preserve">Provide reason and proposal for each of the condition not accepted. </w:t>
            </w:r>
          </w:p>
        </w:tc>
        <w:tc>
          <w:tcPr>
            <w:tcW w:w="719" w:type="pct"/>
          </w:tcPr>
          <w:p w14:paraId="6268CF20" w14:textId="77777777" w:rsidR="001E4624" w:rsidRPr="001E4624" w:rsidRDefault="001E4624" w:rsidP="001E4624">
            <w:pPr>
              <w:jc w:val="center"/>
              <w:rPr>
                <w:rFonts w:asciiTheme="minorHAnsi" w:hAnsiTheme="minorHAnsi"/>
              </w:rPr>
            </w:pPr>
          </w:p>
        </w:tc>
        <w:tc>
          <w:tcPr>
            <w:tcW w:w="845" w:type="pct"/>
          </w:tcPr>
          <w:p w14:paraId="69DEE62C" w14:textId="77777777" w:rsidR="001E4624" w:rsidRPr="001E4624" w:rsidRDefault="001E4624" w:rsidP="001E4624">
            <w:pPr>
              <w:jc w:val="center"/>
              <w:rPr>
                <w:rFonts w:asciiTheme="minorHAnsi" w:hAnsiTheme="minorHAnsi"/>
              </w:rPr>
            </w:pPr>
          </w:p>
        </w:tc>
      </w:tr>
      <w:tr w:rsidR="001E4624" w:rsidRPr="001E4624" w14:paraId="67B4DD60" w14:textId="77777777" w:rsidTr="001E4624">
        <w:tc>
          <w:tcPr>
            <w:tcW w:w="5000" w:type="pct"/>
            <w:gridSpan w:val="3"/>
          </w:tcPr>
          <w:p w14:paraId="23BB0F4D" w14:textId="77777777" w:rsidR="001E4624" w:rsidRPr="001E4624" w:rsidRDefault="001E4624" w:rsidP="001E4624">
            <w:pPr>
              <w:rPr>
                <w:rFonts w:asciiTheme="minorHAnsi" w:hAnsiTheme="minorHAnsi"/>
                <w:b/>
              </w:rPr>
            </w:pPr>
            <w:r w:rsidRPr="001E4624">
              <w:rPr>
                <w:rFonts w:asciiTheme="minorHAnsi" w:hAnsiTheme="minorHAnsi"/>
                <w:b/>
              </w:rPr>
              <w:t>Comments by bidder:</w:t>
            </w:r>
          </w:p>
          <w:p w14:paraId="5A46C308" w14:textId="77777777" w:rsidR="001E4624" w:rsidRPr="001E4624" w:rsidRDefault="001E4624" w:rsidP="001E4624">
            <w:pPr>
              <w:rPr>
                <w:rFonts w:asciiTheme="minorHAnsi" w:hAnsiTheme="minorHAnsi"/>
                <w:b/>
              </w:rPr>
            </w:pPr>
            <w:r w:rsidRPr="001E4624">
              <w:rPr>
                <w:rFonts w:asciiTheme="minorHAnsi" w:hAnsiTheme="minorHAnsi"/>
              </w:rPr>
              <w:t>Provide the condition reference, the reasons for not accepting the condition.</w:t>
            </w:r>
          </w:p>
        </w:tc>
      </w:tr>
    </w:tbl>
    <w:p w14:paraId="7E494E09" w14:textId="77777777" w:rsidR="001E4624" w:rsidRDefault="001E4624" w:rsidP="006920A8"/>
    <w:p w14:paraId="0A7E51D0" w14:textId="77777777" w:rsidR="001E4624" w:rsidRDefault="001E4624" w:rsidP="006920A8"/>
    <w:p w14:paraId="694FA19B" w14:textId="77777777" w:rsidR="001E4624" w:rsidRDefault="001E4624" w:rsidP="006920A8"/>
    <w:p w14:paraId="7275CD57" w14:textId="77777777" w:rsidR="003840BB" w:rsidRPr="00F81E2D" w:rsidRDefault="003840BB" w:rsidP="006920A8">
      <w:pPr>
        <w:pStyle w:val="Heading2"/>
        <w:numPr>
          <w:ilvl w:val="0"/>
          <w:numId w:val="0"/>
        </w:numPr>
        <w:ind w:left="567"/>
        <w:sectPr w:rsidR="003840BB" w:rsidRPr="00F81E2D" w:rsidSect="00D112F7">
          <w:footerReference w:type="default" r:id="rId14"/>
          <w:pgSz w:w="11906" w:h="16838"/>
          <w:pgMar w:top="1134" w:right="1134" w:bottom="1134" w:left="1134" w:header="680" w:footer="680" w:gutter="0"/>
          <w:cols w:space="708"/>
          <w:docGrid w:linePitch="360"/>
        </w:sectPr>
      </w:pPr>
    </w:p>
    <w:p w14:paraId="24546B08" w14:textId="77777777" w:rsidR="00DE7089" w:rsidRPr="00DE7089" w:rsidRDefault="00DE7089" w:rsidP="008E201B">
      <w:pPr>
        <w:keepNext/>
        <w:pageBreakBefore/>
        <w:numPr>
          <w:ilvl w:val="1"/>
          <w:numId w:val="29"/>
        </w:numPr>
        <w:pBdr>
          <w:bottom w:val="single" w:sz="4" w:space="1" w:color="000066"/>
        </w:pBdr>
        <w:spacing w:before="240" w:after="240"/>
        <w:ind w:left="1701" w:hanging="1701"/>
        <w:outlineLvl w:val="1"/>
        <w:rPr>
          <w:b/>
          <w:bCs/>
          <w:color w:val="000066"/>
          <w:kern w:val="28"/>
          <w:sz w:val="32"/>
          <w:szCs w:val="32"/>
          <w14:scene3d>
            <w14:camera w14:prst="orthographicFront"/>
            <w14:lightRig w14:rig="threePt" w14:dir="t">
              <w14:rot w14:lat="0" w14:lon="0" w14:rev="0"/>
            </w14:lightRig>
          </w14:scene3d>
        </w:rPr>
      </w:pPr>
      <w:bookmarkStart w:id="103" w:name="_Toc509508233"/>
      <w:bookmarkStart w:id="104" w:name="_Toc435315942"/>
      <w:r w:rsidRPr="00DE7089">
        <w:rPr>
          <w:b/>
          <w:bCs/>
          <w:color w:val="000066"/>
          <w:kern w:val="28"/>
          <w:sz w:val="32"/>
          <w:szCs w:val="32"/>
          <w14:scene3d>
            <w14:camera w14:prst="orthographicFront"/>
            <w14:lightRig w14:rig="threePt" w14:dir="t">
              <w14:rot w14:lat="0" w14:lon="0" w14:rev="0"/>
            </w14:lightRig>
          </w14:scene3d>
        </w:rPr>
        <w:lastRenderedPageBreak/>
        <w:t>Terms and definitions</w:t>
      </w:r>
      <w:bookmarkEnd w:id="103"/>
    </w:p>
    <w:p w14:paraId="559ACA07" w14:textId="77777777" w:rsidR="00DE7089" w:rsidRPr="00095A8D" w:rsidRDefault="00DE7089" w:rsidP="00C60299">
      <w:pPr>
        <w:pStyle w:val="Heading1"/>
      </w:pPr>
      <w:bookmarkStart w:id="105" w:name="_Toc509508234"/>
      <w:bookmarkStart w:id="106" w:name="_Toc72179839"/>
      <w:r w:rsidRPr="00095A8D">
        <w:t>ABBREVIATIONS</w:t>
      </w:r>
      <w:bookmarkEnd w:id="105"/>
      <w:bookmarkEnd w:id="106"/>
    </w:p>
    <w:p w14:paraId="2E454A42" w14:textId="77777777" w:rsidR="006F1F3B" w:rsidRDefault="006F1F3B" w:rsidP="006F1F3B">
      <w:r w:rsidRPr="00DE7089">
        <w:t>BBBEE</w:t>
      </w:r>
      <w:r w:rsidRPr="00DE7089">
        <w:tab/>
        <w:t>Broad Based Black Economic Empowerment</w:t>
      </w:r>
    </w:p>
    <w:p w14:paraId="333E860B" w14:textId="77777777" w:rsidR="006F1F3B" w:rsidRDefault="006F1F3B" w:rsidP="006F1F3B">
      <w:r>
        <w:t>CSD</w:t>
      </w:r>
      <w:r>
        <w:tab/>
      </w:r>
      <w:r>
        <w:tab/>
        <w:t>Central Supplier Database</w:t>
      </w:r>
    </w:p>
    <w:p w14:paraId="00A91317" w14:textId="77777777" w:rsidR="006F1F3B" w:rsidRPr="00DE7089" w:rsidRDefault="006F1F3B" w:rsidP="006F1F3B">
      <w:r>
        <w:t>DICC</w:t>
      </w:r>
      <w:r>
        <w:tab/>
      </w:r>
      <w:r>
        <w:tab/>
        <w:t>Durban International Convention Centre</w:t>
      </w:r>
    </w:p>
    <w:p w14:paraId="714E0A95" w14:textId="77777777" w:rsidR="006F1F3B" w:rsidRPr="00DE7089" w:rsidRDefault="006F1F3B" w:rsidP="006F1F3B">
      <w:r w:rsidRPr="00DE7089">
        <w:t>ICT</w:t>
      </w:r>
      <w:r w:rsidRPr="00DE7089">
        <w:tab/>
      </w:r>
      <w:r w:rsidRPr="00DE7089">
        <w:tab/>
        <w:t>Information and Communication Technology</w:t>
      </w:r>
    </w:p>
    <w:p w14:paraId="59F8DCEE" w14:textId="77777777" w:rsidR="006F1F3B" w:rsidRPr="00DE7089" w:rsidRDefault="006F1F3B" w:rsidP="006F1F3B">
      <w:r w:rsidRPr="00DE7089">
        <w:t xml:space="preserve">IT </w:t>
      </w:r>
      <w:r w:rsidRPr="00DE7089">
        <w:tab/>
      </w:r>
      <w:r w:rsidRPr="00DE7089">
        <w:tab/>
        <w:t>Information Technology</w:t>
      </w:r>
    </w:p>
    <w:p w14:paraId="3B4083EF" w14:textId="77777777" w:rsidR="006F1F3B" w:rsidRPr="00DE7089" w:rsidRDefault="006F1F3B" w:rsidP="006F1F3B">
      <w:r w:rsidRPr="00DE7089">
        <w:t>PPPFA</w:t>
      </w:r>
      <w:r w:rsidRPr="00DE7089">
        <w:tab/>
        <w:t>Preferential Procurement Policy Framework Act</w:t>
      </w:r>
    </w:p>
    <w:p w14:paraId="351229C3" w14:textId="77777777" w:rsidR="006F1F3B" w:rsidRDefault="006F1F3B" w:rsidP="006F1F3B">
      <w:r w:rsidRPr="00DE7089">
        <w:t>RFP</w:t>
      </w:r>
      <w:r w:rsidRPr="00DE7089">
        <w:tab/>
      </w:r>
      <w:r w:rsidRPr="00DE7089">
        <w:tab/>
        <w:t xml:space="preserve">Request for proposal </w:t>
      </w:r>
    </w:p>
    <w:p w14:paraId="14D8F1B0" w14:textId="77777777" w:rsidR="006F1F3B" w:rsidRPr="00DE7089" w:rsidRDefault="006F1F3B" w:rsidP="006F1F3B">
      <w:r>
        <w:t>SCM</w:t>
      </w:r>
      <w:r>
        <w:tab/>
      </w:r>
      <w:r>
        <w:tab/>
        <w:t xml:space="preserve">Supply Chain Management </w:t>
      </w:r>
    </w:p>
    <w:p w14:paraId="61BCAA3A" w14:textId="77777777" w:rsidR="006F1F3B" w:rsidRDefault="006F1F3B" w:rsidP="006F1F3B">
      <w:r w:rsidRPr="00DE7089">
        <w:t xml:space="preserve">SITA </w:t>
      </w:r>
      <w:r w:rsidRPr="00DE7089">
        <w:tab/>
      </w:r>
      <w:r w:rsidRPr="00DE7089">
        <w:tab/>
        <w:t>State Information Technology Agency</w:t>
      </w:r>
    </w:p>
    <w:p w14:paraId="1DDB633E" w14:textId="77777777" w:rsidR="006F1F3B" w:rsidRDefault="006F1F3B" w:rsidP="006F1F3B">
      <w:r>
        <w:t>SLA</w:t>
      </w:r>
      <w:r>
        <w:tab/>
      </w:r>
      <w:r>
        <w:tab/>
        <w:t>Service Level Agreement</w:t>
      </w:r>
    </w:p>
    <w:p w14:paraId="047AF1C8" w14:textId="77777777" w:rsidR="006F1F3B" w:rsidRDefault="006F1F3B" w:rsidP="006F1F3B">
      <w:r w:rsidRPr="00A26787">
        <w:t>SMME</w:t>
      </w:r>
      <w:r>
        <w:t xml:space="preserve"> </w:t>
      </w:r>
      <w:r>
        <w:tab/>
        <w:t>Small Medium Micro Enterprise</w:t>
      </w:r>
    </w:p>
    <w:p w14:paraId="7B9A383B" w14:textId="77777777" w:rsidR="006F1F3B" w:rsidRDefault="006F1F3B" w:rsidP="006F1F3B">
      <w:r>
        <w:t xml:space="preserve">SRM </w:t>
      </w:r>
      <w:r>
        <w:tab/>
      </w:r>
      <w:r>
        <w:tab/>
        <w:t>Stakeholder Relationship Management</w:t>
      </w:r>
    </w:p>
    <w:p w14:paraId="666C2093" w14:textId="77777777" w:rsidR="00DE7089" w:rsidRPr="00DE7089" w:rsidRDefault="00DE7089" w:rsidP="00DE7089"/>
    <w:p w14:paraId="2E54E0B3" w14:textId="0F233D8E" w:rsidR="00A750CD" w:rsidRPr="00F3422E" w:rsidRDefault="00A750CD" w:rsidP="008E201B">
      <w:pPr>
        <w:pStyle w:val="AnnexH1"/>
        <w:numPr>
          <w:ilvl w:val="0"/>
          <w:numId w:val="29"/>
        </w:numPr>
      </w:pPr>
      <w:bookmarkStart w:id="107" w:name="_Toc72179840"/>
      <w:bookmarkEnd w:id="104"/>
      <w:r w:rsidRPr="00F4106E">
        <w:lastRenderedPageBreak/>
        <w:t>B</w:t>
      </w:r>
      <w:r w:rsidRPr="00F3422E">
        <w:t>IDDER SUBSTANTIATING EVIDENCE</w:t>
      </w:r>
      <w:bookmarkEnd w:id="107"/>
    </w:p>
    <w:p w14:paraId="093D01C8" w14:textId="4B1F0474" w:rsidR="00A750CD" w:rsidRPr="006D319D" w:rsidRDefault="00B052FE" w:rsidP="00C60299">
      <w:pPr>
        <w:pStyle w:val="Heading1"/>
      </w:pPr>
      <w:bookmarkStart w:id="108" w:name="_Toc51626306"/>
      <w:bookmarkStart w:id="109" w:name="_Toc51687859"/>
      <w:bookmarkStart w:id="110" w:name="_Toc55568544"/>
      <w:bookmarkStart w:id="111" w:name="_Toc57764343"/>
      <w:bookmarkStart w:id="112" w:name="_Toc61897857"/>
      <w:r>
        <w:t xml:space="preserve"> </w:t>
      </w:r>
      <w:bookmarkStart w:id="113" w:name="_Toc72179841"/>
      <w:r w:rsidR="00A750CD" w:rsidRPr="00F4106E">
        <w:t>MANDATORY REQUIREMENT EVIDENCE</w:t>
      </w:r>
      <w:bookmarkStart w:id="114" w:name="_Toc51626308"/>
      <w:bookmarkEnd w:id="108"/>
      <w:bookmarkEnd w:id="109"/>
      <w:bookmarkEnd w:id="110"/>
      <w:bookmarkEnd w:id="111"/>
      <w:bookmarkEnd w:id="112"/>
      <w:bookmarkEnd w:id="113"/>
    </w:p>
    <w:p w14:paraId="0ADAC501" w14:textId="2C065C87" w:rsidR="00A750CD" w:rsidRPr="00C60299" w:rsidRDefault="00A750CD" w:rsidP="00C60299">
      <w:pPr>
        <w:pStyle w:val="Heading2"/>
      </w:pPr>
      <w:bookmarkStart w:id="115" w:name="_Toc51626309"/>
      <w:bookmarkStart w:id="116" w:name="_Toc51687862"/>
      <w:bookmarkStart w:id="117" w:name="_Toc55568546"/>
      <w:bookmarkStart w:id="118" w:name="_Toc57764345"/>
      <w:bookmarkStart w:id="119" w:name="_Toc61897860"/>
      <w:bookmarkStart w:id="120" w:name="_Toc72179842"/>
      <w:bookmarkEnd w:id="114"/>
      <w:r w:rsidRPr="00C60299">
        <w:t>BIDDER EXPERIENCE AND CAPABILITY REQUIREMENTS</w:t>
      </w:r>
      <w:bookmarkEnd w:id="115"/>
      <w:bookmarkEnd w:id="116"/>
      <w:bookmarkEnd w:id="117"/>
      <w:bookmarkEnd w:id="118"/>
      <w:bookmarkEnd w:id="119"/>
      <w:bookmarkEnd w:id="120"/>
    </w:p>
    <w:p w14:paraId="05C468F8" w14:textId="77777777" w:rsidR="00A750CD" w:rsidRPr="00DD5D84" w:rsidRDefault="00A750CD" w:rsidP="00A750CD">
      <w:pPr>
        <w:pStyle w:val="Specification"/>
        <w:ind w:left="567"/>
      </w:pPr>
      <w:r w:rsidRPr="00DD5D84">
        <w:t>Complete table below, noting that:</w:t>
      </w:r>
    </w:p>
    <w:p w14:paraId="5AFBAF02" w14:textId="59F79595" w:rsidR="00A750CD" w:rsidRPr="000132F6" w:rsidRDefault="000132F6" w:rsidP="008E201B">
      <w:pPr>
        <w:numPr>
          <w:ilvl w:val="1"/>
          <w:numId w:val="33"/>
        </w:numPr>
      </w:pPr>
      <w:r w:rsidRPr="000132F6">
        <w:t xml:space="preserve">The bidder must provide </w:t>
      </w:r>
      <w:r w:rsidR="001A4A4C">
        <w:t xml:space="preserve">reference from a customer to whom </w:t>
      </w:r>
      <w:r w:rsidRPr="000132F6">
        <w:t xml:space="preserve"> the </w:t>
      </w:r>
      <w:r w:rsidR="00085ED4" w:rsidRPr="00085ED4">
        <w:t xml:space="preserve">Awards Ceremony Service </w:t>
      </w:r>
      <w:r w:rsidR="00430D2B">
        <w:t xml:space="preserve">was </w:t>
      </w:r>
      <w:r w:rsidRPr="000132F6">
        <w:t>delivered in the last 10 years</w:t>
      </w:r>
      <w:r w:rsidR="001A4A4C">
        <w:t>.</w:t>
      </w:r>
    </w:p>
    <w:p w14:paraId="0475D36B" w14:textId="2F387F4B" w:rsidR="00A750CD" w:rsidRPr="00DD5D84" w:rsidRDefault="00A750CD" w:rsidP="008E201B">
      <w:pPr>
        <w:numPr>
          <w:ilvl w:val="1"/>
          <w:numId w:val="33"/>
        </w:numPr>
      </w:pPr>
      <w:r w:rsidRPr="00DD5D84">
        <w:t>Project end-date mus</w:t>
      </w:r>
      <w:r w:rsidR="000132F6">
        <w:t>t be current or not older than 10</w:t>
      </w:r>
      <w:r w:rsidRPr="00DD5D84">
        <w:t xml:space="preserve"> years from date this bid is advertised,</w:t>
      </w:r>
    </w:p>
    <w:p w14:paraId="373C74BB" w14:textId="77777777" w:rsidR="00A750CD" w:rsidRDefault="00A750CD" w:rsidP="008E201B">
      <w:pPr>
        <w:numPr>
          <w:ilvl w:val="1"/>
          <w:numId w:val="33"/>
        </w:numPr>
      </w:pPr>
      <w:r w:rsidRPr="00DD5D84">
        <w:t>Scope of work must be related.</w:t>
      </w:r>
    </w:p>
    <w:p w14:paraId="25570101" w14:textId="77777777" w:rsidR="00A750CD" w:rsidRPr="00DD5D84" w:rsidRDefault="00A750CD" w:rsidP="00A750CD">
      <w:pPr>
        <w:ind w:left="567"/>
      </w:pPr>
    </w:p>
    <w:p w14:paraId="15CE3964" w14:textId="77777777" w:rsidR="00A750CD" w:rsidRPr="00DD5D84" w:rsidRDefault="00A750CD" w:rsidP="00A750CD">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A750CD" w:rsidRPr="00DD5D84" w14:paraId="60866C46" w14:textId="77777777" w:rsidTr="004F0110">
        <w:tc>
          <w:tcPr>
            <w:tcW w:w="324" w:type="pct"/>
            <w:shd w:val="clear" w:color="auto" w:fill="DBE5F1" w:themeFill="accent1" w:themeFillTint="33"/>
          </w:tcPr>
          <w:p w14:paraId="237C6362" w14:textId="77777777" w:rsidR="00A750CD" w:rsidRPr="00DD5D84" w:rsidRDefault="00A750CD" w:rsidP="004F0110">
            <w:pPr>
              <w:rPr>
                <w:b/>
                <w:bCs/>
                <w:lang w:val="en-US"/>
              </w:rPr>
            </w:pPr>
            <w:r w:rsidRPr="00DD5D84">
              <w:rPr>
                <w:b/>
                <w:bCs/>
                <w:lang w:val="en-US"/>
              </w:rPr>
              <w:t>No</w:t>
            </w:r>
          </w:p>
        </w:tc>
        <w:tc>
          <w:tcPr>
            <w:tcW w:w="1067" w:type="pct"/>
            <w:shd w:val="clear" w:color="auto" w:fill="DBE5F1" w:themeFill="accent1" w:themeFillTint="33"/>
          </w:tcPr>
          <w:p w14:paraId="75FD66F6" w14:textId="77777777" w:rsidR="00A750CD" w:rsidRPr="00DD5D84" w:rsidRDefault="00A750CD" w:rsidP="004F0110">
            <w:pPr>
              <w:rPr>
                <w:b/>
                <w:bCs/>
                <w:lang w:val="en-US"/>
              </w:rPr>
            </w:pPr>
            <w:r w:rsidRPr="00DD5D84">
              <w:rPr>
                <w:b/>
                <w:bCs/>
                <w:lang w:val="en-US"/>
              </w:rPr>
              <w:t>Company name</w:t>
            </w:r>
          </w:p>
        </w:tc>
        <w:tc>
          <w:tcPr>
            <w:tcW w:w="1255" w:type="pct"/>
            <w:shd w:val="clear" w:color="auto" w:fill="DBE5F1" w:themeFill="accent1" w:themeFillTint="33"/>
          </w:tcPr>
          <w:p w14:paraId="1563ECB2" w14:textId="77777777" w:rsidR="00A750CD" w:rsidRPr="00DD5D84" w:rsidRDefault="00A750CD" w:rsidP="004F0110">
            <w:pPr>
              <w:rPr>
                <w:b/>
                <w:bCs/>
                <w:lang w:val="en-US"/>
              </w:rPr>
            </w:pPr>
            <w:r w:rsidRPr="00DD5D84">
              <w:rPr>
                <w:b/>
                <w:bCs/>
                <w:lang w:val="en-US"/>
              </w:rPr>
              <w:t>Reference Person Name, Tel and/or email</w:t>
            </w:r>
          </w:p>
        </w:tc>
        <w:tc>
          <w:tcPr>
            <w:tcW w:w="1174" w:type="pct"/>
            <w:shd w:val="clear" w:color="auto" w:fill="DBE5F1" w:themeFill="accent1" w:themeFillTint="33"/>
          </w:tcPr>
          <w:p w14:paraId="357C2FEC" w14:textId="77777777" w:rsidR="00A750CD" w:rsidRPr="00DD5D84" w:rsidRDefault="00A750CD" w:rsidP="004F0110">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14:paraId="7847409B" w14:textId="77777777" w:rsidR="00A750CD" w:rsidRPr="00DD5D84" w:rsidRDefault="00A750CD" w:rsidP="004F0110">
            <w:pPr>
              <w:rPr>
                <w:b/>
                <w:bCs/>
                <w:lang w:val="en-US"/>
              </w:rPr>
            </w:pPr>
            <w:r w:rsidRPr="00DD5D84">
              <w:rPr>
                <w:b/>
                <w:bCs/>
                <w:lang w:val="en-US"/>
              </w:rPr>
              <w:t>Project Start and End-date</w:t>
            </w:r>
          </w:p>
        </w:tc>
      </w:tr>
      <w:tr w:rsidR="00A750CD" w:rsidRPr="00DD5D84" w14:paraId="77EE624F" w14:textId="77777777" w:rsidTr="004F0110">
        <w:tc>
          <w:tcPr>
            <w:tcW w:w="324" w:type="pct"/>
          </w:tcPr>
          <w:p w14:paraId="1FF49DE9" w14:textId="77777777" w:rsidR="00A750CD" w:rsidRPr="00DD5D84" w:rsidRDefault="00A750CD" w:rsidP="004F0110">
            <w:pPr>
              <w:rPr>
                <w:lang w:val="en-US"/>
              </w:rPr>
            </w:pPr>
            <w:r w:rsidRPr="00DD5D84">
              <w:rPr>
                <w:lang w:val="en-US"/>
              </w:rPr>
              <w:t>1</w:t>
            </w:r>
          </w:p>
        </w:tc>
        <w:tc>
          <w:tcPr>
            <w:tcW w:w="1067" w:type="pct"/>
          </w:tcPr>
          <w:p w14:paraId="065ABD61" w14:textId="77777777" w:rsidR="00A750CD" w:rsidRPr="000E29A7" w:rsidRDefault="00A750CD" w:rsidP="004F0110">
            <w:pPr>
              <w:rPr>
                <w:color w:val="FF0000"/>
                <w:lang w:val="en-US"/>
              </w:rPr>
            </w:pPr>
            <w:r w:rsidRPr="00DD5D84">
              <w:rPr>
                <w:color w:val="FF0000"/>
                <w:lang w:val="en-US"/>
              </w:rPr>
              <w:t>&lt;Company name&gt;</w:t>
            </w:r>
          </w:p>
        </w:tc>
        <w:tc>
          <w:tcPr>
            <w:tcW w:w="1255" w:type="pct"/>
          </w:tcPr>
          <w:p w14:paraId="621FDB86" w14:textId="77777777" w:rsidR="00A750CD" w:rsidRPr="00DD5D84" w:rsidRDefault="00A750CD" w:rsidP="004F0110">
            <w:pPr>
              <w:rPr>
                <w:color w:val="FF0000"/>
                <w:lang w:val="en-US"/>
              </w:rPr>
            </w:pPr>
            <w:r w:rsidRPr="00DD5D84">
              <w:rPr>
                <w:color w:val="FF0000"/>
                <w:lang w:val="en-US"/>
              </w:rPr>
              <w:t>&lt;Person Name&gt;</w:t>
            </w:r>
          </w:p>
          <w:p w14:paraId="7B3580BD" w14:textId="77777777" w:rsidR="00A750CD" w:rsidRPr="005A63B5" w:rsidRDefault="00A750CD" w:rsidP="004F0110">
            <w:pPr>
              <w:rPr>
                <w:color w:val="FF0000"/>
                <w:lang w:val="en-US"/>
              </w:rPr>
            </w:pPr>
            <w:r w:rsidRPr="005A63B5">
              <w:rPr>
                <w:color w:val="FF0000"/>
                <w:lang w:val="en-US"/>
              </w:rPr>
              <w:t>&lt;Tel&gt;</w:t>
            </w:r>
          </w:p>
          <w:p w14:paraId="4E98C36D" w14:textId="77777777" w:rsidR="00A750CD" w:rsidRPr="000E29A7" w:rsidRDefault="00A750CD" w:rsidP="004F0110">
            <w:pPr>
              <w:rPr>
                <w:color w:val="FF0000"/>
                <w:lang w:val="en-US"/>
              </w:rPr>
            </w:pPr>
            <w:r w:rsidRPr="005A63B5">
              <w:rPr>
                <w:color w:val="FF0000"/>
                <w:lang w:val="en-US"/>
              </w:rPr>
              <w:t>&lt;email&gt;</w:t>
            </w:r>
          </w:p>
        </w:tc>
        <w:tc>
          <w:tcPr>
            <w:tcW w:w="1174" w:type="pct"/>
          </w:tcPr>
          <w:p w14:paraId="558E14AC" w14:textId="187B1BE1" w:rsidR="00A750CD" w:rsidRPr="000E29A7" w:rsidRDefault="00A750CD" w:rsidP="000132F6">
            <w:pPr>
              <w:rPr>
                <w:color w:val="FF0000"/>
                <w:lang w:val="en-US"/>
              </w:rPr>
            </w:pPr>
            <w:r w:rsidRPr="00DD5D84">
              <w:rPr>
                <w:color w:val="FF0000"/>
                <w:lang w:val="en-US"/>
              </w:rPr>
              <w:t>&lt;</w:t>
            </w:r>
            <w:r w:rsidRPr="00DD5D84">
              <w:rPr>
                <w:rFonts w:asciiTheme="minorHAnsi" w:hAnsiTheme="minorHAnsi"/>
                <w:color w:val="FF0000"/>
              </w:rPr>
              <w:t xml:space="preserve"> Provide </w:t>
            </w:r>
            <w:r w:rsidR="00CC2504">
              <w:rPr>
                <w:rFonts w:asciiTheme="minorHAnsi" w:hAnsiTheme="minorHAnsi"/>
                <w:color w:val="FF0000"/>
              </w:rPr>
              <w:t>details of the project scope</w:t>
            </w:r>
            <w:r w:rsidRPr="00DD5D84">
              <w:rPr>
                <w:rFonts w:asciiTheme="minorHAnsi" w:hAnsiTheme="minorHAnsi"/>
                <w:color w:val="FF0000"/>
              </w:rPr>
              <w:t xml:space="preserve"> </w:t>
            </w:r>
            <w:r w:rsidR="00CC2504">
              <w:rPr>
                <w:rFonts w:asciiTheme="minorHAnsi" w:hAnsiTheme="minorHAnsi"/>
                <w:color w:val="FF0000"/>
              </w:rPr>
              <w:t xml:space="preserve">for </w:t>
            </w:r>
            <w:r w:rsidR="00CC2504" w:rsidRPr="00DD5D84">
              <w:rPr>
                <w:rFonts w:asciiTheme="minorHAnsi" w:hAnsiTheme="minorHAnsi"/>
                <w:color w:val="FF0000"/>
              </w:rPr>
              <w:t>the</w:t>
            </w:r>
            <w:r>
              <w:rPr>
                <w:rFonts w:asciiTheme="minorHAnsi" w:hAnsiTheme="minorHAnsi"/>
                <w:color w:val="FF0000"/>
              </w:rPr>
              <w:t xml:space="preserve"> </w:t>
            </w:r>
            <w:bookmarkStart w:id="121" w:name="_Hlk72180024"/>
            <w:r w:rsidR="00085ED4">
              <w:rPr>
                <w:rFonts w:asciiTheme="minorHAnsi" w:hAnsiTheme="minorHAnsi"/>
                <w:color w:val="FF0000"/>
              </w:rPr>
              <w:t>A</w:t>
            </w:r>
            <w:r w:rsidR="00085ED4" w:rsidRPr="00085ED4">
              <w:rPr>
                <w:rFonts w:asciiTheme="minorHAnsi" w:hAnsiTheme="minorHAnsi"/>
                <w:color w:val="FF0000"/>
              </w:rPr>
              <w:t xml:space="preserve">wards </w:t>
            </w:r>
            <w:r w:rsidR="00085ED4">
              <w:rPr>
                <w:rFonts w:asciiTheme="minorHAnsi" w:hAnsiTheme="minorHAnsi"/>
                <w:color w:val="FF0000"/>
              </w:rPr>
              <w:t>C</w:t>
            </w:r>
            <w:r w:rsidR="00085ED4" w:rsidRPr="00085ED4">
              <w:rPr>
                <w:rFonts w:asciiTheme="minorHAnsi" w:hAnsiTheme="minorHAnsi"/>
                <w:color w:val="FF0000"/>
              </w:rPr>
              <w:t xml:space="preserve">eremony </w:t>
            </w:r>
            <w:r w:rsidR="00085ED4">
              <w:rPr>
                <w:rFonts w:asciiTheme="minorHAnsi" w:hAnsiTheme="minorHAnsi"/>
                <w:color w:val="FF0000"/>
              </w:rPr>
              <w:t xml:space="preserve">Service </w:t>
            </w:r>
            <w:bookmarkEnd w:id="121"/>
            <w:r w:rsidR="00CC2504">
              <w:rPr>
                <w:rFonts w:asciiTheme="minorHAnsi" w:hAnsiTheme="minorHAnsi"/>
                <w:color w:val="FF0000"/>
              </w:rPr>
              <w:t xml:space="preserve">that </w:t>
            </w:r>
            <w:r w:rsidR="000132F6">
              <w:rPr>
                <w:rFonts w:asciiTheme="minorHAnsi" w:hAnsiTheme="minorHAnsi"/>
                <w:color w:val="FF0000"/>
              </w:rPr>
              <w:t xml:space="preserve">was </w:t>
            </w:r>
            <w:r>
              <w:rPr>
                <w:rFonts w:asciiTheme="minorHAnsi" w:hAnsiTheme="minorHAnsi"/>
                <w:color w:val="FF0000"/>
              </w:rPr>
              <w:t xml:space="preserve">provided&gt; </w:t>
            </w:r>
          </w:p>
        </w:tc>
        <w:tc>
          <w:tcPr>
            <w:tcW w:w="1180" w:type="pct"/>
          </w:tcPr>
          <w:p w14:paraId="46BBEFCA" w14:textId="77777777" w:rsidR="00A750CD" w:rsidRPr="005A63B5" w:rsidRDefault="00A750CD" w:rsidP="004F0110">
            <w:pPr>
              <w:rPr>
                <w:color w:val="FF0000"/>
                <w:lang w:val="en-US"/>
              </w:rPr>
            </w:pPr>
            <w:r w:rsidRPr="00DD5D84">
              <w:rPr>
                <w:color w:val="FF0000"/>
                <w:lang w:val="en-US"/>
              </w:rPr>
              <w:t>Start Date</w:t>
            </w:r>
            <w:r w:rsidRPr="005A63B5">
              <w:rPr>
                <w:color w:val="FF0000"/>
                <w:lang w:val="en-US"/>
              </w:rPr>
              <w:t>:</w:t>
            </w:r>
          </w:p>
          <w:p w14:paraId="32EAE20A" w14:textId="77777777" w:rsidR="00A750CD" w:rsidRPr="000E29A7" w:rsidRDefault="00A750CD" w:rsidP="004F0110">
            <w:pPr>
              <w:rPr>
                <w:color w:val="FF0000"/>
                <w:lang w:val="en-US"/>
              </w:rPr>
            </w:pPr>
            <w:r w:rsidRPr="005A63B5">
              <w:rPr>
                <w:color w:val="FF0000"/>
                <w:lang w:val="en-US"/>
              </w:rPr>
              <w:t>End</w:t>
            </w:r>
            <w:r w:rsidRPr="00DD5D84">
              <w:rPr>
                <w:color w:val="FF0000"/>
                <w:lang w:val="en-US"/>
              </w:rPr>
              <w:t xml:space="preserve"> Date:</w:t>
            </w:r>
          </w:p>
        </w:tc>
      </w:tr>
      <w:tr w:rsidR="00CC2504" w:rsidRPr="00DD5D84" w14:paraId="197C311E" w14:textId="77777777" w:rsidTr="004F0110">
        <w:tc>
          <w:tcPr>
            <w:tcW w:w="324" w:type="pct"/>
          </w:tcPr>
          <w:p w14:paraId="51EABBF7" w14:textId="57B91E04" w:rsidR="00CC2504" w:rsidRPr="00DD5D84" w:rsidRDefault="00CC2504" w:rsidP="00CC2504">
            <w:pPr>
              <w:rPr>
                <w:lang w:val="en-US"/>
              </w:rPr>
            </w:pPr>
            <w:r>
              <w:rPr>
                <w:lang w:val="en-US"/>
              </w:rPr>
              <w:t>2</w:t>
            </w:r>
          </w:p>
        </w:tc>
        <w:tc>
          <w:tcPr>
            <w:tcW w:w="1067" w:type="pct"/>
          </w:tcPr>
          <w:p w14:paraId="3539D8C9" w14:textId="764D939D" w:rsidR="00CC2504" w:rsidRPr="00DD5D84" w:rsidRDefault="00CC2504" w:rsidP="00CC2504">
            <w:pPr>
              <w:rPr>
                <w:color w:val="FF0000"/>
                <w:lang w:val="en-US"/>
              </w:rPr>
            </w:pPr>
            <w:r w:rsidRPr="00DD5D84">
              <w:rPr>
                <w:color w:val="FF0000"/>
                <w:lang w:val="en-US"/>
              </w:rPr>
              <w:t>&lt;Company name&gt;</w:t>
            </w:r>
          </w:p>
        </w:tc>
        <w:tc>
          <w:tcPr>
            <w:tcW w:w="1255" w:type="pct"/>
          </w:tcPr>
          <w:p w14:paraId="1924E5D9" w14:textId="77777777" w:rsidR="00CC2504" w:rsidRPr="00DD5D84" w:rsidRDefault="00CC2504" w:rsidP="00CC2504">
            <w:pPr>
              <w:rPr>
                <w:color w:val="FF0000"/>
                <w:lang w:val="en-US"/>
              </w:rPr>
            </w:pPr>
            <w:r w:rsidRPr="00DD5D84">
              <w:rPr>
                <w:color w:val="FF0000"/>
                <w:lang w:val="en-US"/>
              </w:rPr>
              <w:t>&lt;Person Name&gt;</w:t>
            </w:r>
          </w:p>
          <w:p w14:paraId="37927A64" w14:textId="77777777" w:rsidR="00CC2504" w:rsidRPr="005A63B5" w:rsidRDefault="00CC2504" w:rsidP="00CC2504">
            <w:pPr>
              <w:rPr>
                <w:color w:val="FF0000"/>
                <w:lang w:val="en-US"/>
              </w:rPr>
            </w:pPr>
            <w:r w:rsidRPr="005A63B5">
              <w:rPr>
                <w:color w:val="FF0000"/>
                <w:lang w:val="en-US"/>
              </w:rPr>
              <w:t>&lt;Tel&gt;</w:t>
            </w:r>
          </w:p>
          <w:p w14:paraId="073E59A2" w14:textId="096E2FE3" w:rsidR="00CC2504" w:rsidRPr="00DD5D84" w:rsidRDefault="00CC2504" w:rsidP="00CC2504">
            <w:pPr>
              <w:rPr>
                <w:color w:val="FF0000"/>
                <w:lang w:val="en-US"/>
              </w:rPr>
            </w:pPr>
            <w:r w:rsidRPr="005A63B5">
              <w:rPr>
                <w:color w:val="FF0000"/>
                <w:lang w:val="en-US"/>
              </w:rPr>
              <w:t>&lt;email&gt;</w:t>
            </w:r>
          </w:p>
        </w:tc>
        <w:tc>
          <w:tcPr>
            <w:tcW w:w="1174" w:type="pct"/>
          </w:tcPr>
          <w:p w14:paraId="7E0161AE" w14:textId="35F4DAB6" w:rsidR="00CC2504" w:rsidRPr="00DD5D84" w:rsidRDefault="00CC2504" w:rsidP="00CC2504">
            <w:pPr>
              <w:rPr>
                <w:color w:val="FF0000"/>
                <w:lang w:val="en-US"/>
              </w:rPr>
            </w:pPr>
            <w:r w:rsidRPr="00DD5D84">
              <w:rPr>
                <w:color w:val="FF0000"/>
                <w:lang w:val="en-US"/>
              </w:rPr>
              <w:t>&lt;</w:t>
            </w:r>
            <w:r w:rsidRPr="00DD5D84">
              <w:rPr>
                <w:rFonts w:asciiTheme="minorHAnsi" w:hAnsiTheme="minorHAnsi"/>
                <w:color w:val="FF0000"/>
              </w:rPr>
              <w:t xml:space="preserve"> Provide </w:t>
            </w:r>
            <w:r>
              <w:rPr>
                <w:rFonts w:asciiTheme="minorHAnsi" w:hAnsiTheme="minorHAnsi"/>
                <w:color w:val="FF0000"/>
              </w:rPr>
              <w:t>details of the project scope</w:t>
            </w:r>
            <w:r w:rsidRPr="00DD5D84">
              <w:rPr>
                <w:rFonts w:asciiTheme="minorHAnsi" w:hAnsiTheme="minorHAnsi"/>
                <w:color w:val="FF0000"/>
              </w:rPr>
              <w:t xml:space="preserve"> </w:t>
            </w:r>
            <w:r>
              <w:rPr>
                <w:rFonts w:asciiTheme="minorHAnsi" w:hAnsiTheme="minorHAnsi"/>
                <w:color w:val="FF0000"/>
              </w:rPr>
              <w:t xml:space="preserve">for </w:t>
            </w:r>
            <w:r w:rsidRPr="00DD5D84">
              <w:rPr>
                <w:rFonts w:asciiTheme="minorHAnsi" w:hAnsiTheme="minorHAnsi"/>
                <w:color w:val="FF0000"/>
              </w:rPr>
              <w:t>the</w:t>
            </w:r>
            <w:r>
              <w:rPr>
                <w:rFonts w:asciiTheme="minorHAnsi" w:hAnsiTheme="minorHAnsi"/>
                <w:color w:val="FF0000"/>
              </w:rPr>
              <w:t xml:space="preserve"> A</w:t>
            </w:r>
            <w:r w:rsidRPr="00085ED4">
              <w:rPr>
                <w:rFonts w:asciiTheme="minorHAnsi" w:hAnsiTheme="minorHAnsi"/>
                <w:color w:val="FF0000"/>
              </w:rPr>
              <w:t xml:space="preserve">wards </w:t>
            </w:r>
            <w:r>
              <w:rPr>
                <w:rFonts w:asciiTheme="minorHAnsi" w:hAnsiTheme="minorHAnsi"/>
                <w:color w:val="FF0000"/>
              </w:rPr>
              <w:t>C</w:t>
            </w:r>
            <w:r w:rsidRPr="00085ED4">
              <w:rPr>
                <w:rFonts w:asciiTheme="minorHAnsi" w:hAnsiTheme="minorHAnsi"/>
                <w:color w:val="FF0000"/>
              </w:rPr>
              <w:t xml:space="preserve">eremony </w:t>
            </w:r>
            <w:r>
              <w:rPr>
                <w:rFonts w:asciiTheme="minorHAnsi" w:hAnsiTheme="minorHAnsi"/>
                <w:color w:val="FF0000"/>
              </w:rPr>
              <w:t xml:space="preserve">Service that was provided&gt; </w:t>
            </w:r>
          </w:p>
        </w:tc>
        <w:tc>
          <w:tcPr>
            <w:tcW w:w="1180" w:type="pct"/>
          </w:tcPr>
          <w:p w14:paraId="3E637060" w14:textId="77777777" w:rsidR="00CC2504" w:rsidRPr="005A63B5" w:rsidRDefault="00CC2504" w:rsidP="00CC2504">
            <w:pPr>
              <w:rPr>
                <w:color w:val="FF0000"/>
                <w:lang w:val="en-US"/>
              </w:rPr>
            </w:pPr>
            <w:r w:rsidRPr="00DD5D84">
              <w:rPr>
                <w:color w:val="FF0000"/>
                <w:lang w:val="en-US"/>
              </w:rPr>
              <w:t>Start Date</w:t>
            </w:r>
            <w:r w:rsidRPr="005A63B5">
              <w:rPr>
                <w:color w:val="FF0000"/>
                <w:lang w:val="en-US"/>
              </w:rPr>
              <w:t>:</w:t>
            </w:r>
          </w:p>
          <w:p w14:paraId="160D5B81" w14:textId="07DAE154" w:rsidR="00CC2504" w:rsidRPr="00DD5D84" w:rsidRDefault="00CC2504" w:rsidP="00CC2504">
            <w:pPr>
              <w:rPr>
                <w:color w:val="FF0000"/>
                <w:lang w:val="en-US"/>
              </w:rPr>
            </w:pPr>
            <w:r w:rsidRPr="005A63B5">
              <w:rPr>
                <w:color w:val="FF0000"/>
                <w:lang w:val="en-US"/>
              </w:rPr>
              <w:t>End</w:t>
            </w:r>
            <w:r w:rsidRPr="00DD5D84">
              <w:rPr>
                <w:color w:val="FF0000"/>
                <w:lang w:val="en-US"/>
              </w:rPr>
              <w:t xml:space="preserve"> Date:</w:t>
            </w:r>
          </w:p>
        </w:tc>
      </w:tr>
      <w:tr w:rsidR="00CC2504" w:rsidRPr="00DD5D84" w14:paraId="43CBC359" w14:textId="77777777" w:rsidTr="004F0110">
        <w:tc>
          <w:tcPr>
            <w:tcW w:w="324" w:type="pct"/>
          </w:tcPr>
          <w:p w14:paraId="53FD34E0" w14:textId="73C1595D" w:rsidR="00CC2504" w:rsidRPr="00DD5D84" w:rsidRDefault="00CC2504" w:rsidP="00CC2504">
            <w:pPr>
              <w:rPr>
                <w:lang w:val="en-US"/>
              </w:rPr>
            </w:pPr>
            <w:r>
              <w:rPr>
                <w:lang w:val="en-US"/>
              </w:rPr>
              <w:t>3</w:t>
            </w:r>
          </w:p>
        </w:tc>
        <w:tc>
          <w:tcPr>
            <w:tcW w:w="1067" w:type="pct"/>
          </w:tcPr>
          <w:p w14:paraId="33E26518" w14:textId="73030DCF" w:rsidR="00CC2504" w:rsidRPr="00DD5D84" w:rsidRDefault="00CC2504" w:rsidP="00CC2504">
            <w:pPr>
              <w:rPr>
                <w:color w:val="FF0000"/>
                <w:lang w:val="en-US"/>
              </w:rPr>
            </w:pPr>
            <w:r w:rsidRPr="00DD5D84">
              <w:rPr>
                <w:color w:val="FF0000"/>
                <w:lang w:val="en-US"/>
              </w:rPr>
              <w:t>&lt;Company name&gt;</w:t>
            </w:r>
          </w:p>
        </w:tc>
        <w:tc>
          <w:tcPr>
            <w:tcW w:w="1255" w:type="pct"/>
          </w:tcPr>
          <w:p w14:paraId="5735A42D" w14:textId="77777777" w:rsidR="00CC2504" w:rsidRPr="00DD5D84" w:rsidRDefault="00CC2504" w:rsidP="00CC2504">
            <w:pPr>
              <w:rPr>
                <w:color w:val="FF0000"/>
                <w:lang w:val="en-US"/>
              </w:rPr>
            </w:pPr>
            <w:r w:rsidRPr="00DD5D84">
              <w:rPr>
                <w:color w:val="FF0000"/>
                <w:lang w:val="en-US"/>
              </w:rPr>
              <w:t>&lt;Person Name&gt;</w:t>
            </w:r>
          </w:p>
          <w:p w14:paraId="3FE8346E" w14:textId="77777777" w:rsidR="00CC2504" w:rsidRPr="005A63B5" w:rsidRDefault="00CC2504" w:rsidP="00CC2504">
            <w:pPr>
              <w:rPr>
                <w:color w:val="FF0000"/>
                <w:lang w:val="en-US"/>
              </w:rPr>
            </w:pPr>
            <w:r w:rsidRPr="005A63B5">
              <w:rPr>
                <w:color w:val="FF0000"/>
                <w:lang w:val="en-US"/>
              </w:rPr>
              <w:t>&lt;Tel&gt;</w:t>
            </w:r>
          </w:p>
          <w:p w14:paraId="0F4D1CE4" w14:textId="4A3030E2" w:rsidR="00CC2504" w:rsidRPr="00DD5D84" w:rsidRDefault="00CC2504" w:rsidP="00CC2504">
            <w:pPr>
              <w:rPr>
                <w:color w:val="FF0000"/>
                <w:lang w:val="en-US"/>
              </w:rPr>
            </w:pPr>
            <w:r w:rsidRPr="005A63B5">
              <w:rPr>
                <w:color w:val="FF0000"/>
                <w:lang w:val="en-US"/>
              </w:rPr>
              <w:t>&lt;email&gt;</w:t>
            </w:r>
          </w:p>
        </w:tc>
        <w:tc>
          <w:tcPr>
            <w:tcW w:w="1174" w:type="pct"/>
          </w:tcPr>
          <w:p w14:paraId="1C5A2222" w14:textId="6B5D0EE3" w:rsidR="00CC2504" w:rsidRPr="00DD5D84" w:rsidRDefault="00CC2504" w:rsidP="00CC2504">
            <w:pPr>
              <w:rPr>
                <w:color w:val="FF0000"/>
                <w:lang w:val="en-US"/>
              </w:rPr>
            </w:pPr>
            <w:r w:rsidRPr="00DD5D84">
              <w:rPr>
                <w:color w:val="FF0000"/>
                <w:lang w:val="en-US"/>
              </w:rPr>
              <w:t>&lt;</w:t>
            </w:r>
            <w:r w:rsidRPr="00DD5D84">
              <w:rPr>
                <w:rFonts w:asciiTheme="minorHAnsi" w:hAnsiTheme="minorHAnsi"/>
                <w:color w:val="FF0000"/>
              </w:rPr>
              <w:t xml:space="preserve"> Provide </w:t>
            </w:r>
            <w:r>
              <w:rPr>
                <w:rFonts w:asciiTheme="minorHAnsi" w:hAnsiTheme="minorHAnsi"/>
                <w:color w:val="FF0000"/>
              </w:rPr>
              <w:t>details of the project scope</w:t>
            </w:r>
            <w:r w:rsidRPr="00DD5D84">
              <w:rPr>
                <w:rFonts w:asciiTheme="minorHAnsi" w:hAnsiTheme="minorHAnsi"/>
                <w:color w:val="FF0000"/>
              </w:rPr>
              <w:t xml:space="preserve"> </w:t>
            </w:r>
            <w:r>
              <w:rPr>
                <w:rFonts w:asciiTheme="minorHAnsi" w:hAnsiTheme="minorHAnsi"/>
                <w:color w:val="FF0000"/>
              </w:rPr>
              <w:t xml:space="preserve">for </w:t>
            </w:r>
            <w:r w:rsidRPr="00DD5D84">
              <w:rPr>
                <w:rFonts w:asciiTheme="minorHAnsi" w:hAnsiTheme="minorHAnsi"/>
                <w:color w:val="FF0000"/>
              </w:rPr>
              <w:t>the</w:t>
            </w:r>
            <w:r>
              <w:rPr>
                <w:rFonts w:asciiTheme="minorHAnsi" w:hAnsiTheme="minorHAnsi"/>
                <w:color w:val="FF0000"/>
              </w:rPr>
              <w:t xml:space="preserve"> A</w:t>
            </w:r>
            <w:r w:rsidRPr="00085ED4">
              <w:rPr>
                <w:rFonts w:asciiTheme="minorHAnsi" w:hAnsiTheme="minorHAnsi"/>
                <w:color w:val="FF0000"/>
              </w:rPr>
              <w:t xml:space="preserve">wards </w:t>
            </w:r>
            <w:r>
              <w:rPr>
                <w:rFonts w:asciiTheme="minorHAnsi" w:hAnsiTheme="minorHAnsi"/>
                <w:color w:val="FF0000"/>
              </w:rPr>
              <w:t>C</w:t>
            </w:r>
            <w:r w:rsidRPr="00085ED4">
              <w:rPr>
                <w:rFonts w:asciiTheme="minorHAnsi" w:hAnsiTheme="minorHAnsi"/>
                <w:color w:val="FF0000"/>
              </w:rPr>
              <w:t xml:space="preserve">eremony </w:t>
            </w:r>
            <w:r>
              <w:rPr>
                <w:rFonts w:asciiTheme="minorHAnsi" w:hAnsiTheme="minorHAnsi"/>
                <w:color w:val="FF0000"/>
              </w:rPr>
              <w:t xml:space="preserve">Service that was provided&gt; </w:t>
            </w:r>
          </w:p>
        </w:tc>
        <w:tc>
          <w:tcPr>
            <w:tcW w:w="1180" w:type="pct"/>
          </w:tcPr>
          <w:p w14:paraId="0E960ED8" w14:textId="77777777" w:rsidR="00CC2504" w:rsidRPr="005A63B5" w:rsidRDefault="00CC2504" w:rsidP="00CC2504">
            <w:pPr>
              <w:rPr>
                <w:color w:val="FF0000"/>
                <w:lang w:val="en-US"/>
              </w:rPr>
            </w:pPr>
            <w:r w:rsidRPr="00DD5D84">
              <w:rPr>
                <w:color w:val="FF0000"/>
                <w:lang w:val="en-US"/>
              </w:rPr>
              <w:t>Start Date</w:t>
            </w:r>
            <w:r w:rsidRPr="005A63B5">
              <w:rPr>
                <w:color w:val="FF0000"/>
                <w:lang w:val="en-US"/>
              </w:rPr>
              <w:t>:</w:t>
            </w:r>
          </w:p>
          <w:p w14:paraId="48DC3AE2" w14:textId="2DC43C7A" w:rsidR="00CC2504" w:rsidRPr="00DD5D84" w:rsidRDefault="00CC2504" w:rsidP="00CC2504">
            <w:pPr>
              <w:rPr>
                <w:color w:val="FF0000"/>
                <w:lang w:val="en-US"/>
              </w:rPr>
            </w:pPr>
            <w:r w:rsidRPr="005A63B5">
              <w:rPr>
                <w:color w:val="FF0000"/>
                <w:lang w:val="en-US"/>
              </w:rPr>
              <w:t>End</w:t>
            </w:r>
            <w:r w:rsidRPr="00DD5D84">
              <w:rPr>
                <w:color w:val="FF0000"/>
                <w:lang w:val="en-US"/>
              </w:rPr>
              <w:t xml:space="preserve"> Date:</w:t>
            </w:r>
          </w:p>
        </w:tc>
      </w:tr>
      <w:tr w:rsidR="00CC2504" w:rsidRPr="00DD5D84" w14:paraId="599C780B" w14:textId="77777777" w:rsidTr="004F0110">
        <w:tc>
          <w:tcPr>
            <w:tcW w:w="324" w:type="pct"/>
          </w:tcPr>
          <w:p w14:paraId="77761D39" w14:textId="5B8E43CA" w:rsidR="00CC2504" w:rsidRPr="00DD5D84" w:rsidRDefault="00CC2504" w:rsidP="00CC2504">
            <w:pPr>
              <w:rPr>
                <w:lang w:val="en-US"/>
              </w:rPr>
            </w:pPr>
            <w:r>
              <w:rPr>
                <w:lang w:val="en-US"/>
              </w:rPr>
              <w:t>4</w:t>
            </w:r>
          </w:p>
        </w:tc>
        <w:tc>
          <w:tcPr>
            <w:tcW w:w="1067" w:type="pct"/>
          </w:tcPr>
          <w:p w14:paraId="094C1D47" w14:textId="5C50DD26" w:rsidR="00CC2504" w:rsidRPr="00DD5D84" w:rsidRDefault="00CC2504" w:rsidP="00CC2504">
            <w:pPr>
              <w:rPr>
                <w:color w:val="FF0000"/>
                <w:lang w:val="en-US"/>
              </w:rPr>
            </w:pPr>
            <w:r w:rsidRPr="00DD5D84">
              <w:rPr>
                <w:color w:val="FF0000"/>
                <w:lang w:val="en-US"/>
              </w:rPr>
              <w:t>&lt;Company name&gt;</w:t>
            </w:r>
          </w:p>
        </w:tc>
        <w:tc>
          <w:tcPr>
            <w:tcW w:w="1255" w:type="pct"/>
          </w:tcPr>
          <w:p w14:paraId="2540E9ED" w14:textId="77777777" w:rsidR="00CC2504" w:rsidRPr="00DD5D84" w:rsidRDefault="00CC2504" w:rsidP="00CC2504">
            <w:pPr>
              <w:rPr>
                <w:color w:val="FF0000"/>
                <w:lang w:val="en-US"/>
              </w:rPr>
            </w:pPr>
            <w:r w:rsidRPr="00DD5D84">
              <w:rPr>
                <w:color w:val="FF0000"/>
                <w:lang w:val="en-US"/>
              </w:rPr>
              <w:t>&lt;Person Name&gt;</w:t>
            </w:r>
          </w:p>
          <w:p w14:paraId="465AEAE2" w14:textId="77777777" w:rsidR="00CC2504" w:rsidRPr="005A63B5" w:rsidRDefault="00CC2504" w:rsidP="00CC2504">
            <w:pPr>
              <w:rPr>
                <w:color w:val="FF0000"/>
                <w:lang w:val="en-US"/>
              </w:rPr>
            </w:pPr>
            <w:r w:rsidRPr="005A63B5">
              <w:rPr>
                <w:color w:val="FF0000"/>
                <w:lang w:val="en-US"/>
              </w:rPr>
              <w:t>&lt;Tel&gt;</w:t>
            </w:r>
          </w:p>
          <w:p w14:paraId="480BF327" w14:textId="28F1CC60" w:rsidR="00CC2504" w:rsidRPr="00DD5D84" w:rsidRDefault="00CC2504" w:rsidP="00CC2504">
            <w:pPr>
              <w:rPr>
                <w:color w:val="FF0000"/>
                <w:lang w:val="en-US"/>
              </w:rPr>
            </w:pPr>
            <w:r w:rsidRPr="005A63B5">
              <w:rPr>
                <w:color w:val="FF0000"/>
                <w:lang w:val="en-US"/>
              </w:rPr>
              <w:t>&lt;email&gt;</w:t>
            </w:r>
          </w:p>
        </w:tc>
        <w:tc>
          <w:tcPr>
            <w:tcW w:w="1174" w:type="pct"/>
          </w:tcPr>
          <w:p w14:paraId="0D7BE827" w14:textId="5B381DC2" w:rsidR="00CC2504" w:rsidRPr="00DD5D84" w:rsidRDefault="00CC2504" w:rsidP="00CC2504">
            <w:pPr>
              <w:rPr>
                <w:color w:val="FF0000"/>
                <w:lang w:val="en-US"/>
              </w:rPr>
            </w:pPr>
            <w:r w:rsidRPr="00DD5D84">
              <w:rPr>
                <w:color w:val="FF0000"/>
                <w:lang w:val="en-US"/>
              </w:rPr>
              <w:t>&lt;</w:t>
            </w:r>
            <w:r w:rsidRPr="00DD5D84">
              <w:rPr>
                <w:rFonts w:asciiTheme="minorHAnsi" w:hAnsiTheme="minorHAnsi"/>
                <w:color w:val="FF0000"/>
              </w:rPr>
              <w:t xml:space="preserve"> Provide </w:t>
            </w:r>
            <w:r>
              <w:rPr>
                <w:rFonts w:asciiTheme="minorHAnsi" w:hAnsiTheme="minorHAnsi"/>
                <w:color w:val="FF0000"/>
              </w:rPr>
              <w:t>details of the project scope</w:t>
            </w:r>
            <w:r w:rsidRPr="00DD5D84">
              <w:rPr>
                <w:rFonts w:asciiTheme="minorHAnsi" w:hAnsiTheme="minorHAnsi"/>
                <w:color w:val="FF0000"/>
              </w:rPr>
              <w:t xml:space="preserve"> </w:t>
            </w:r>
            <w:r>
              <w:rPr>
                <w:rFonts w:asciiTheme="minorHAnsi" w:hAnsiTheme="minorHAnsi"/>
                <w:color w:val="FF0000"/>
              </w:rPr>
              <w:t xml:space="preserve">for </w:t>
            </w:r>
            <w:r w:rsidRPr="00DD5D84">
              <w:rPr>
                <w:rFonts w:asciiTheme="minorHAnsi" w:hAnsiTheme="minorHAnsi"/>
                <w:color w:val="FF0000"/>
              </w:rPr>
              <w:t>the</w:t>
            </w:r>
            <w:r>
              <w:rPr>
                <w:rFonts w:asciiTheme="minorHAnsi" w:hAnsiTheme="minorHAnsi"/>
                <w:color w:val="FF0000"/>
              </w:rPr>
              <w:t xml:space="preserve"> A</w:t>
            </w:r>
            <w:r w:rsidRPr="00085ED4">
              <w:rPr>
                <w:rFonts w:asciiTheme="minorHAnsi" w:hAnsiTheme="minorHAnsi"/>
                <w:color w:val="FF0000"/>
              </w:rPr>
              <w:t xml:space="preserve">wards </w:t>
            </w:r>
            <w:r>
              <w:rPr>
                <w:rFonts w:asciiTheme="minorHAnsi" w:hAnsiTheme="minorHAnsi"/>
                <w:color w:val="FF0000"/>
              </w:rPr>
              <w:t>C</w:t>
            </w:r>
            <w:r w:rsidRPr="00085ED4">
              <w:rPr>
                <w:rFonts w:asciiTheme="minorHAnsi" w:hAnsiTheme="minorHAnsi"/>
                <w:color w:val="FF0000"/>
              </w:rPr>
              <w:t xml:space="preserve">eremony </w:t>
            </w:r>
            <w:r>
              <w:rPr>
                <w:rFonts w:asciiTheme="minorHAnsi" w:hAnsiTheme="minorHAnsi"/>
                <w:color w:val="FF0000"/>
              </w:rPr>
              <w:t xml:space="preserve">Service that was provided&gt; </w:t>
            </w:r>
          </w:p>
        </w:tc>
        <w:tc>
          <w:tcPr>
            <w:tcW w:w="1180" w:type="pct"/>
          </w:tcPr>
          <w:p w14:paraId="595F3933" w14:textId="77777777" w:rsidR="00CC2504" w:rsidRPr="005A63B5" w:rsidRDefault="00CC2504" w:rsidP="00CC2504">
            <w:pPr>
              <w:rPr>
                <w:color w:val="FF0000"/>
                <w:lang w:val="en-US"/>
              </w:rPr>
            </w:pPr>
            <w:r w:rsidRPr="00DD5D84">
              <w:rPr>
                <w:color w:val="FF0000"/>
                <w:lang w:val="en-US"/>
              </w:rPr>
              <w:t>Start Date</w:t>
            </w:r>
            <w:r w:rsidRPr="005A63B5">
              <w:rPr>
                <w:color w:val="FF0000"/>
                <w:lang w:val="en-US"/>
              </w:rPr>
              <w:t>:</w:t>
            </w:r>
          </w:p>
          <w:p w14:paraId="6585D07F" w14:textId="35223730" w:rsidR="00CC2504" w:rsidRPr="00DD5D84" w:rsidRDefault="00CC2504" w:rsidP="00CC2504">
            <w:pPr>
              <w:rPr>
                <w:color w:val="FF0000"/>
                <w:lang w:val="en-US"/>
              </w:rPr>
            </w:pPr>
            <w:r w:rsidRPr="005A63B5">
              <w:rPr>
                <w:color w:val="FF0000"/>
                <w:lang w:val="en-US"/>
              </w:rPr>
              <w:t>End</w:t>
            </w:r>
            <w:r w:rsidRPr="00DD5D84">
              <w:rPr>
                <w:color w:val="FF0000"/>
                <w:lang w:val="en-US"/>
              </w:rPr>
              <w:t xml:space="preserve"> Date:</w:t>
            </w:r>
          </w:p>
        </w:tc>
      </w:tr>
      <w:tr w:rsidR="00CC2504" w:rsidRPr="00DD5D84" w14:paraId="3680BD7F" w14:textId="77777777" w:rsidTr="004F0110">
        <w:tc>
          <w:tcPr>
            <w:tcW w:w="324" w:type="pct"/>
          </w:tcPr>
          <w:p w14:paraId="6AE12454" w14:textId="7BCB71B9" w:rsidR="00CC2504" w:rsidRPr="00DD5D84" w:rsidRDefault="00CC2504" w:rsidP="00CC2504">
            <w:pPr>
              <w:rPr>
                <w:lang w:val="en-US"/>
              </w:rPr>
            </w:pPr>
            <w:r>
              <w:rPr>
                <w:lang w:val="en-US"/>
              </w:rPr>
              <w:t>5</w:t>
            </w:r>
          </w:p>
        </w:tc>
        <w:tc>
          <w:tcPr>
            <w:tcW w:w="1067" w:type="pct"/>
          </w:tcPr>
          <w:p w14:paraId="5A3B88F1" w14:textId="7CAC0839" w:rsidR="00CC2504" w:rsidRPr="00DD5D84" w:rsidRDefault="00CC2504" w:rsidP="00CC2504">
            <w:pPr>
              <w:rPr>
                <w:color w:val="FF0000"/>
                <w:lang w:val="en-US"/>
              </w:rPr>
            </w:pPr>
            <w:r w:rsidRPr="00DD5D84">
              <w:rPr>
                <w:color w:val="FF0000"/>
                <w:lang w:val="en-US"/>
              </w:rPr>
              <w:t>&lt;Company name&gt;</w:t>
            </w:r>
          </w:p>
        </w:tc>
        <w:tc>
          <w:tcPr>
            <w:tcW w:w="1255" w:type="pct"/>
          </w:tcPr>
          <w:p w14:paraId="6EC4601A" w14:textId="77777777" w:rsidR="00CC2504" w:rsidRPr="00DD5D84" w:rsidRDefault="00CC2504" w:rsidP="00CC2504">
            <w:pPr>
              <w:rPr>
                <w:color w:val="FF0000"/>
                <w:lang w:val="en-US"/>
              </w:rPr>
            </w:pPr>
            <w:r w:rsidRPr="00DD5D84">
              <w:rPr>
                <w:color w:val="FF0000"/>
                <w:lang w:val="en-US"/>
              </w:rPr>
              <w:t>&lt;Person Name&gt;</w:t>
            </w:r>
          </w:p>
          <w:p w14:paraId="7EA7A6C6" w14:textId="77777777" w:rsidR="00CC2504" w:rsidRPr="005A63B5" w:rsidRDefault="00CC2504" w:rsidP="00CC2504">
            <w:pPr>
              <w:rPr>
                <w:color w:val="FF0000"/>
                <w:lang w:val="en-US"/>
              </w:rPr>
            </w:pPr>
            <w:r w:rsidRPr="005A63B5">
              <w:rPr>
                <w:color w:val="FF0000"/>
                <w:lang w:val="en-US"/>
              </w:rPr>
              <w:t>&lt;Tel&gt;</w:t>
            </w:r>
          </w:p>
          <w:p w14:paraId="390178DE" w14:textId="00B5F857" w:rsidR="00CC2504" w:rsidRPr="00DD5D84" w:rsidRDefault="00CC2504" w:rsidP="00CC2504">
            <w:pPr>
              <w:rPr>
                <w:color w:val="FF0000"/>
                <w:lang w:val="en-US"/>
              </w:rPr>
            </w:pPr>
            <w:r w:rsidRPr="005A63B5">
              <w:rPr>
                <w:color w:val="FF0000"/>
                <w:lang w:val="en-US"/>
              </w:rPr>
              <w:t>&lt;email&gt;</w:t>
            </w:r>
          </w:p>
        </w:tc>
        <w:tc>
          <w:tcPr>
            <w:tcW w:w="1174" w:type="pct"/>
          </w:tcPr>
          <w:p w14:paraId="0886A508" w14:textId="49BB7BA4" w:rsidR="00CC2504" w:rsidRPr="00DD5D84" w:rsidRDefault="00CC2504" w:rsidP="00CC2504">
            <w:pPr>
              <w:rPr>
                <w:color w:val="FF0000"/>
                <w:lang w:val="en-US"/>
              </w:rPr>
            </w:pPr>
            <w:r w:rsidRPr="00DD5D84">
              <w:rPr>
                <w:color w:val="FF0000"/>
                <w:lang w:val="en-US"/>
              </w:rPr>
              <w:t>&lt;</w:t>
            </w:r>
            <w:r w:rsidRPr="00DD5D84">
              <w:rPr>
                <w:rFonts w:asciiTheme="minorHAnsi" w:hAnsiTheme="minorHAnsi"/>
                <w:color w:val="FF0000"/>
              </w:rPr>
              <w:t xml:space="preserve"> Provide </w:t>
            </w:r>
            <w:r>
              <w:rPr>
                <w:rFonts w:asciiTheme="minorHAnsi" w:hAnsiTheme="minorHAnsi"/>
                <w:color w:val="FF0000"/>
              </w:rPr>
              <w:t>details of the project scope</w:t>
            </w:r>
            <w:r w:rsidRPr="00DD5D84">
              <w:rPr>
                <w:rFonts w:asciiTheme="minorHAnsi" w:hAnsiTheme="minorHAnsi"/>
                <w:color w:val="FF0000"/>
              </w:rPr>
              <w:t xml:space="preserve"> </w:t>
            </w:r>
            <w:r>
              <w:rPr>
                <w:rFonts w:asciiTheme="minorHAnsi" w:hAnsiTheme="minorHAnsi"/>
                <w:color w:val="FF0000"/>
              </w:rPr>
              <w:t xml:space="preserve">for </w:t>
            </w:r>
            <w:r w:rsidRPr="00DD5D84">
              <w:rPr>
                <w:rFonts w:asciiTheme="minorHAnsi" w:hAnsiTheme="minorHAnsi"/>
                <w:color w:val="FF0000"/>
              </w:rPr>
              <w:t>the</w:t>
            </w:r>
            <w:r>
              <w:rPr>
                <w:rFonts w:asciiTheme="minorHAnsi" w:hAnsiTheme="minorHAnsi"/>
                <w:color w:val="FF0000"/>
              </w:rPr>
              <w:t xml:space="preserve"> A</w:t>
            </w:r>
            <w:r w:rsidRPr="00085ED4">
              <w:rPr>
                <w:rFonts w:asciiTheme="minorHAnsi" w:hAnsiTheme="minorHAnsi"/>
                <w:color w:val="FF0000"/>
              </w:rPr>
              <w:t xml:space="preserve">wards </w:t>
            </w:r>
            <w:r>
              <w:rPr>
                <w:rFonts w:asciiTheme="minorHAnsi" w:hAnsiTheme="minorHAnsi"/>
                <w:color w:val="FF0000"/>
              </w:rPr>
              <w:t>C</w:t>
            </w:r>
            <w:r w:rsidRPr="00085ED4">
              <w:rPr>
                <w:rFonts w:asciiTheme="minorHAnsi" w:hAnsiTheme="minorHAnsi"/>
                <w:color w:val="FF0000"/>
              </w:rPr>
              <w:t xml:space="preserve">eremony </w:t>
            </w:r>
            <w:r>
              <w:rPr>
                <w:rFonts w:asciiTheme="minorHAnsi" w:hAnsiTheme="minorHAnsi"/>
                <w:color w:val="FF0000"/>
              </w:rPr>
              <w:t xml:space="preserve">Service that was provided&gt; </w:t>
            </w:r>
          </w:p>
        </w:tc>
        <w:tc>
          <w:tcPr>
            <w:tcW w:w="1180" w:type="pct"/>
          </w:tcPr>
          <w:p w14:paraId="3127FE11" w14:textId="77777777" w:rsidR="00CC2504" w:rsidRPr="005A63B5" w:rsidRDefault="00CC2504" w:rsidP="00CC2504">
            <w:pPr>
              <w:rPr>
                <w:color w:val="FF0000"/>
                <w:lang w:val="en-US"/>
              </w:rPr>
            </w:pPr>
            <w:r w:rsidRPr="00DD5D84">
              <w:rPr>
                <w:color w:val="FF0000"/>
                <w:lang w:val="en-US"/>
              </w:rPr>
              <w:t>Start Date</w:t>
            </w:r>
            <w:r w:rsidRPr="005A63B5">
              <w:rPr>
                <w:color w:val="FF0000"/>
                <w:lang w:val="en-US"/>
              </w:rPr>
              <w:t>:</w:t>
            </w:r>
          </w:p>
          <w:p w14:paraId="3075E937" w14:textId="664A9EC0" w:rsidR="00CC2504" w:rsidRPr="00DD5D84" w:rsidRDefault="00CC2504" w:rsidP="00CC2504">
            <w:pPr>
              <w:rPr>
                <w:color w:val="FF0000"/>
                <w:lang w:val="en-US"/>
              </w:rPr>
            </w:pPr>
            <w:r w:rsidRPr="005A63B5">
              <w:rPr>
                <w:color w:val="FF0000"/>
                <w:lang w:val="en-US"/>
              </w:rPr>
              <w:t>End</w:t>
            </w:r>
            <w:r w:rsidRPr="00DD5D84">
              <w:rPr>
                <w:color w:val="FF0000"/>
                <w:lang w:val="en-US"/>
              </w:rPr>
              <w:t xml:space="preserve"> Date:</w:t>
            </w:r>
          </w:p>
        </w:tc>
      </w:tr>
    </w:tbl>
    <w:p w14:paraId="493D1B2E" w14:textId="77777777" w:rsidR="00D907A7" w:rsidRDefault="00D907A7" w:rsidP="00D907A7">
      <w:pPr>
        <w:pStyle w:val="Specification"/>
        <w:tabs>
          <w:tab w:val="left" w:pos="720"/>
        </w:tabs>
        <w:ind w:left="567"/>
        <w:jc w:val="both"/>
      </w:pPr>
    </w:p>
    <w:p w14:paraId="48489258" w14:textId="285948F4" w:rsidR="00D907A7" w:rsidRDefault="00D907A7" w:rsidP="00D907A7">
      <w:pPr>
        <w:pStyle w:val="Heading1"/>
      </w:pPr>
      <w:r w:rsidRPr="00D907A7">
        <w:lastRenderedPageBreak/>
        <w:t>TECHNICAL FUNTIONALITY REQUIREMENT EVIDENCE</w:t>
      </w:r>
    </w:p>
    <w:p w14:paraId="2323239F" w14:textId="77777777" w:rsidR="00D907A7" w:rsidRDefault="00D907A7" w:rsidP="00D907A7">
      <w:pPr>
        <w:pStyle w:val="Specification"/>
        <w:tabs>
          <w:tab w:val="left" w:pos="720"/>
        </w:tabs>
        <w:ind w:left="567"/>
        <w:jc w:val="both"/>
      </w:pPr>
    </w:p>
    <w:p w14:paraId="0358EE90" w14:textId="1C22D299" w:rsidR="00A750CD" w:rsidRDefault="00D907A7" w:rsidP="00D907A7">
      <w:pPr>
        <w:pStyle w:val="Specification"/>
        <w:tabs>
          <w:tab w:val="left" w:pos="720"/>
        </w:tabs>
        <w:ind w:left="567"/>
        <w:jc w:val="both"/>
      </w:pPr>
      <w:r>
        <w:t>The bidder must attach the substantiating evidence for the Technical Functionality Requirements here</w:t>
      </w:r>
      <w:r w:rsidR="00CC2504">
        <w:t>.</w:t>
      </w:r>
    </w:p>
    <w:p w14:paraId="2ABDEE42" w14:textId="22D3713A" w:rsidR="00CC2504" w:rsidRDefault="00CC2504" w:rsidP="00CC2504">
      <w:pPr>
        <w:pStyle w:val="Specification"/>
        <w:numPr>
          <w:ilvl w:val="1"/>
          <w:numId w:val="47"/>
        </w:numPr>
        <w:tabs>
          <w:tab w:val="left" w:pos="720"/>
        </w:tabs>
        <w:jc w:val="both"/>
      </w:pPr>
      <w:r>
        <w:t>Capability of bidder to deliver management of awards services for any event</w:t>
      </w:r>
    </w:p>
    <w:p w14:paraId="536A2521" w14:textId="3314BCEF" w:rsidR="00CC2504" w:rsidRDefault="00CC2504" w:rsidP="00CC2504">
      <w:pPr>
        <w:pStyle w:val="Specification"/>
        <w:numPr>
          <w:ilvl w:val="1"/>
          <w:numId w:val="47"/>
        </w:numPr>
        <w:tabs>
          <w:tab w:val="left" w:pos="720"/>
        </w:tabs>
        <w:jc w:val="both"/>
      </w:pPr>
      <w:r>
        <w:t>Experience in promotion of the awards to solicit maximum participation</w:t>
      </w:r>
    </w:p>
    <w:p w14:paraId="2A1F43F2" w14:textId="0295EBE2" w:rsidR="00CC2504" w:rsidRDefault="00CC2504" w:rsidP="00CC2504">
      <w:pPr>
        <w:pStyle w:val="Specification"/>
        <w:numPr>
          <w:ilvl w:val="1"/>
          <w:numId w:val="47"/>
        </w:numPr>
        <w:tabs>
          <w:tab w:val="left" w:pos="720"/>
        </w:tabs>
        <w:ind w:left="1701" w:hanging="774"/>
        <w:jc w:val="both"/>
      </w:pPr>
      <w:r>
        <w:t>Demonstrate the ability to have successfully attracted prospective entrants per category</w:t>
      </w:r>
    </w:p>
    <w:p w14:paraId="0C7E7668" w14:textId="7A15CD37" w:rsidR="00CC2504" w:rsidRDefault="00CC2504" w:rsidP="00CC2504">
      <w:pPr>
        <w:pStyle w:val="Specification"/>
        <w:numPr>
          <w:ilvl w:val="1"/>
          <w:numId w:val="47"/>
        </w:numPr>
        <w:tabs>
          <w:tab w:val="left" w:pos="720"/>
        </w:tabs>
        <w:jc w:val="both"/>
      </w:pPr>
      <w:r>
        <w:t>Demonstrate ability to coordinate the adjudication processes</w:t>
      </w:r>
    </w:p>
    <w:p w14:paraId="7EF6031B" w14:textId="38526750" w:rsidR="00CC2504" w:rsidRDefault="00CC2504" w:rsidP="00CC2504">
      <w:pPr>
        <w:pStyle w:val="Specification"/>
        <w:numPr>
          <w:ilvl w:val="1"/>
          <w:numId w:val="47"/>
        </w:numPr>
        <w:tabs>
          <w:tab w:val="left" w:pos="720"/>
        </w:tabs>
        <w:jc w:val="both"/>
      </w:pPr>
      <w:r>
        <w:t>Provision of evidence for awards previously managed</w:t>
      </w:r>
    </w:p>
    <w:p w14:paraId="05C4B074" w14:textId="77777777" w:rsidR="00A750CD" w:rsidRPr="006B7D0E" w:rsidRDefault="00A750CD" w:rsidP="00A750CD">
      <w:pPr>
        <w:pStyle w:val="AnnexH2"/>
        <w:numPr>
          <w:ilvl w:val="0"/>
          <w:numId w:val="0"/>
        </w:numPr>
      </w:pPr>
      <w:bookmarkStart w:id="122" w:name="_Toc61897862"/>
      <w:bookmarkStart w:id="123" w:name="_Toc72179843"/>
      <w:r w:rsidRPr="00F3422E">
        <w:lastRenderedPageBreak/>
        <w:t>ANNEX C: ADDENDUM 1</w:t>
      </w:r>
      <w:bookmarkEnd w:id="122"/>
      <w:bookmarkEnd w:id="123"/>
    </w:p>
    <w:p w14:paraId="65B21713" w14:textId="7193D93A" w:rsidR="00A750CD" w:rsidRPr="004D6C1C" w:rsidRDefault="00A750CD" w:rsidP="00A750CD">
      <w:pPr>
        <w:rPr>
          <w:b/>
        </w:rPr>
      </w:pPr>
      <w:r w:rsidRPr="004D6C1C">
        <w:rPr>
          <w:b/>
        </w:rPr>
        <w:t xml:space="preserve">NB:  The bidder must confirm that they comply with the following Technical </w:t>
      </w:r>
      <w:r w:rsidR="000132F6" w:rsidRPr="004D6C1C">
        <w:rPr>
          <w:b/>
        </w:rPr>
        <w:t>Mandatory</w:t>
      </w:r>
      <w:r w:rsidR="000132F6">
        <w:rPr>
          <w:b/>
        </w:rPr>
        <w:t xml:space="preserve"> Functional</w:t>
      </w:r>
      <w:r>
        <w:rPr>
          <w:b/>
        </w:rPr>
        <w:t xml:space="preserve"> </w:t>
      </w:r>
      <w:r w:rsidR="000132F6">
        <w:rPr>
          <w:b/>
        </w:rPr>
        <w:t>Requirements</w:t>
      </w:r>
      <w:r w:rsidR="000132F6" w:rsidRPr="004D6C1C">
        <w:rPr>
          <w:b/>
        </w:rPr>
        <w:t xml:space="preserve"> as</w:t>
      </w:r>
      <w:r w:rsidRPr="004D6C1C">
        <w:rPr>
          <w:b/>
        </w:rPr>
        <w:t xml:space="preserve"> indicated below as this will be legal contractual binding:</w:t>
      </w:r>
    </w:p>
    <w:tbl>
      <w:tblPr>
        <w:tblStyle w:val="TableGrid"/>
        <w:tblpPr w:leftFromText="180" w:rightFromText="180" w:vertAnchor="text" w:horzAnchor="margin" w:tblpY="569"/>
        <w:tblW w:w="9734" w:type="dxa"/>
        <w:tblLook w:val="04A0" w:firstRow="1" w:lastRow="0" w:firstColumn="1" w:lastColumn="0" w:noHBand="0" w:noVBand="1"/>
      </w:tblPr>
      <w:tblGrid>
        <w:gridCol w:w="3955"/>
        <w:gridCol w:w="5779"/>
      </w:tblGrid>
      <w:tr w:rsidR="003E06FB" w14:paraId="70B9C714" w14:textId="77777777" w:rsidTr="004F0110">
        <w:tc>
          <w:tcPr>
            <w:tcW w:w="3955" w:type="dxa"/>
            <w:vMerge w:val="restart"/>
          </w:tcPr>
          <w:p w14:paraId="4AEE1FB6" w14:textId="77777777" w:rsidR="003E06FB" w:rsidRPr="00C60299" w:rsidRDefault="003E06FB" w:rsidP="003E06FB">
            <w:pPr>
              <w:pStyle w:val="ListParagraph"/>
              <w:rPr>
                <w:b/>
              </w:rPr>
            </w:pPr>
            <w:r w:rsidRPr="00C60299">
              <w:rPr>
                <w:b/>
              </w:rPr>
              <w:t>PRODUCT OR SERVICE FUNCTIONAL REQUIREMENT:</w:t>
            </w:r>
          </w:p>
          <w:p w14:paraId="7C2C11EF" w14:textId="0351CA71" w:rsidR="003E06FB" w:rsidRPr="00B04307" w:rsidRDefault="003E06FB" w:rsidP="003E06FB">
            <w:pPr>
              <w:pStyle w:val="ListParagraph"/>
              <w:ind w:left="360"/>
            </w:pPr>
            <w:r w:rsidRPr="00C236FB">
              <w:rPr>
                <w:rFonts w:asciiTheme="minorHAnsi" w:hAnsiTheme="minorHAnsi"/>
                <w:sz w:val="22"/>
                <w:szCs w:val="22"/>
              </w:rPr>
              <w:t xml:space="preserve">The bidder must have provided </w:t>
            </w:r>
            <w:r>
              <w:rPr>
                <w:rFonts w:asciiTheme="minorHAnsi" w:hAnsiTheme="minorHAnsi"/>
                <w:sz w:val="22"/>
                <w:szCs w:val="22"/>
              </w:rPr>
              <w:t>the following services: entries campaign</w:t>
            </w:r>
            <w:r w:rsidRPr="00C236FB">
              <w:rPr>
                <w:rFonts w:asciiTheme="minorHAnsi" w:hAnsiTheme="minorHAnsi"/>
                <w:sz w:val="22"/>
                <w:szCs w:val="22"/>
              </w:rPr>
              <w:t>, nominations, adjudication and coordination of the awards ceremony</w:t>
            </w:r>
            <w:r>
              <w:rPr>
                <w:rFonts w:asciiTheme="minorHAnsi" w:hAnsiTheme="minorHAnsi"/>
                <w:sz w:val="22"/>
                <w:szCs w:val="22"/>
              </w:rPr>
              <w:t xml:space="preserve"> for at least one client</w:t>
            </w:r>
            <w:r>
              <w:t xml:space="preserve"> </w:t>
            </w:r>
            <w:r>
              <w:rPr>
                <w:rFonts w:asciiTheme="minorHAnsi" w:hAnsiTheme="minorHAnsi"/>
                <w:sz w:val="22"/>
                <w:szCs w:val="22"/>
              </w:rPr>
              <w:t xml:space="preserve">with a minimum of 5 awards categories </w:t>
            </w:r>
            <w:r w:rsidRPr="003E06FB">
              <w:rPr>
                <w:rFonts w:asciiTheme="minorHAnsi" w:hAnsiTheme="minorHAnsi"/>
                <w:sz w:val="22"/>
                <w:szCs w:val="22"/>
              </w:rPr>
              <w:t>in the last 10 years</w:t>
            </w:r>
            <w:r>
              <w:rPr>
                <w:rFonts w:asciiTheme="minorHAnsi" w:hAnsiTheme="minorHAnsi"/>
                <w:sz w:val="22"/>
                <w:szCs w:val="22"/>
              </w:rPr>
              <w:t>.</w:t>
            </w:r>
          </w:p>
        </w:tc>
        <w:tc>
          <w:tcPr>
            <w:tcW w:w="5779" w:type="dxa"/>
          </w:tcPr>
          <w:p w14:paraId="41B8FC74" w14:textId="38C64E30" w:rsidR="003E06FB" w:rsidRPr="003E06FB" w:rsidRDefault="000132F6" w:rsidP="008E201B">
            <w:pPr>
              <w:pStyle w:val="Specification"/>
              <w:numPr>
                <w:ilvl w:val="1"/>
                <w:numId w:val="34"/>
              </w:numPr>
            </w:pPr>
            <w:r>
              <w:rPr>
                <w:rFonts w:asciiTheme="minorHAnsi" w:hAnsiTheme="minorHAnsi"/>
                <w:sz w:val="22"/>
                <w:szCs w:val="22"/>
              </w:rPr>
              <w:t>Manage the e</w:t>
            </w:r>
            <w:r w:rsidR="003E06FB" w:rsidRPr="003E06FB">
              <w:rPr>
                <w:rFonts w:asciiTheme="minorHAnsi" w:hAnsiTheme="minorHAnsi"/>
                <w:sz w:val="22"/>
                <w:szCs w:val="22"/>
              </w:rPr>
              <w:t>ntries campaign</w:t>
            </w:r>
          </w:p>
        </w:tc>
      </w:tr>
      <w:tr w:rsidR="003E06FB" w14:paraId="1E5D38D0" w14:textId="77777777" w:rsidTr="004F0110">
        <w:tc>
          <w:tcPr>
            <w:tcW w:w="3955" w:type="dxa"/>
            <w:vMerge/>
          </w:tcPr>
          <w:p w14:paraId="22173B69" w14:textId="77777777" w:rsidR="003E06FB" w:rsidRPr="008878DB" w:rsidRDefault="003E06FB" w:rsidP="003E06FB">
            <w:pPr>
              <w:pStyle w:val="Specification"/>
              <w:tabs>
                <w:tab w:val="num" w:pos="607"/>
              </w:tabs>
              <w:ind w:left="517"/>
              <w:rPr>
                <w:rFonts w:asciiTheme="minorHAnsi" w:hAnsiTheme="minorHAnsi"/>
                <w:b/>
              </w:rPr>
            </w:pPr>
          </w:p>
        </w:tc>
        <w:tc>
          <w:tcPr>
            <w:tcW w:w="5779" w:type="dxa"/>
          </w:tcPr>
          <w:p w14:paraId="704EE968" w14:textId="275440B8" w:rsidR="003E06FB" w:rsidRPr="003E06FB" w:rsidRDefault="003E06FB" w:rsidP="008E201B">
            <w:pPr>
              <w:pStyle w:val="Specification"/>
              <w:numPr>
                <w:ilvl w:val="1"/>
                <w:numId w:val="32"/>
              </w:numPr>
              <w:rPr>
                <w:rFonts w:cs="Calibri"/>
                <w:bCs/>
              </w:rPr>
            </w:pPr>
            <w:r w:rsidRPr="003E06FB">
              <w:rPr>
                <w:rFonts w:asciiTheme="minorHAnsi" w:hAnsiTheme="minorHAnsi"/>
                <w:sz w:val="22"/>
                <w:szCs w:val="22"/>
              </w:rPr>
              <w:t xml:space="preserve">Manage the nominations </w:t>
            </w:r>
          </w:p>
        </w:tc>
      </w:tr>
      <w:tr w:rsidR="003E06FB" w14:paraId="2EB00093" w14:textId="77777777" w:rsidTr="004F0110">
        <w:tc>
          <w:tcPr>
            <w:tcW w:w="3955" w:type="dxa"/>
            <w:vMerge/>
          </w:tcPr>
          <w:p w14:paraId="79594B1E" w14:textId="77777777" w:rsidR="003E06FB" w:rsidRPr="008878DB" w:rsidRDefault="003E06FB" w:rsidP="003E06FB">
            <w:pPr>
              <w:pStyle w:val="Specification"/>
              <w:ind w:left="517"/>
              <w:rPr>
                <w:rFonts w:asciiTheme="minorHAnsi" w:hAnsiTheme="minorHAnsi"/>
                <w:b/>
              </w:rPr>
            </w:pPr>
          </w:p>
        </w:tc>
        <w:tc>
          <w:tcPr>
            <w:tcW w:w="5779" w:type="dxa"/>
          </w:tcPr>
          <w:p w14:paraId="71A3A9A5" w14:textId="5ADB03C4" w:rsidR="003E06FB" w:rsidRPr="003E06FB" w:rsidRDefault="000132F6" w:rsidP="008E201B">
            <w:pPr>
              <w:pStyle w:val="Specification"/>
              <w:numPr>
                <w:ilvl w:val="1"/>
                <w:numId w:val="32"/>
              </w:numPr>
              <w:rPr>
                <w:rFonts w:cs="Calibri"/>
                <w:bCs/>
              </w:rPr>
            </w:pPr>
            <w:r>
              <w:rPr>
                <w:rFonts w:asciiTheme="minorHAnsi" w:hAnsiTheme="minorHAnsi"/>
                <w:sz w:val="22"/>
                <w:szCs w:val="22"/>
              </w:rPr>
              <w:t>Manage the a</w:t>
            </w:r>
            <w:r w:rsidR="003E06FB" w:rsidRPr="003E06FB">
              <w:rPr>
                <w:rFonts w:asciiTheme="minorHAnsi" w:hAnsiTheme="minorHAnsi"/>
                <w:sz w:val="22"/>
                <w:szCs w:val="22"/>
              </w:rPr>
              <w:t xml:space="preserve">djudication processes </w:t>
            </w:r>
          </w:p>
        </w:tc>
      </w:tr>
      <w:tr w:rsidR="003E06FB" w14:paraId="6C18567B" w14:textId="77777777" w:rsidTr="00C60299">
        <w:trPr>
          <w:trHeight w:val="1578"/>
        </w:trPr>
        <w:tc>
          <w:tcPr>
            <w:tcW w:w="3955" w:type="dxa"/>
            <w:vMerge/>
          </w:tcPr>
          <w:p w14:paraId="3112D4F4" w14:textId="77777777" w:rsidR="003E06FB" w:rsidRPr="008878DB" w:rsidRDefault="003E06FB" w:rsidP="003E06FB">
            <w:pPr>
              <w:pStyle w:val="Specification"/>
              <w:ind w:left="517"/>
              <w:rPr>
                <w:rFonts w:asciiTheme="minorHAnsi" w:hAnsiTheme="minorHAnsi"/>
                <w:b/>
              </w:rPr>
            </w:pPr>
          </w:p>
        </w:tc>
        <w:tc>
          <w:tcPr>
            <w:tcW w:w="5779" w:type="dxa"/>
          </w:tcPr>
          <w:p w14:paraId="3A806E68" w14:textId="4B423C4F" w:rsidR="003E06FB" w:rsidRPr="003E06FB" w:rsidRDefault="003E06FB" w:rsidP="008E201B">
            <w:pPr>
              <w:pStyle w:val="Specification"/>
              <w:numPr>
                <w:ilvl w:val="1"/>
                <w:numId w:val="32"/>
              </w:numPr>
            </w:pPr>
            <w:r w:rsidRPr="003E06FB">
              <w:rPr>
                <w:rFonts w:asciiTheme="minorHAnsi" w:hAnsiTheme="minorHAnsi"/>
                <w:sz w:val="22"/>
                <w:szCs w:val="22"/>
              </w:rPr>
              <w:t>Coordinate the awards ceremony</w:t>
            </w:r>
          </w:p>
        </w:tc>
      </w:tr>
    </w:tbl>
    <w:p w14:paraId="4E5CCDB7" w14:textId="77777777" w:rsidR="00A750CD" w:rsidRDefault="00A750CD" w:rsidP="00A750CD"/>
    <w:p w14:paraId="594CB1AE" w14:textId="77777777" w:rsidR="00A750CD" w:rsidRDefault="00A750CD" w:rsidP="00A750CD"/>
    <w:p w14:paraId="6E4955FF" w14:textId="39D01BB1" w:rsidR="00A750CD" w:rsidRDefault="00A750CD" w:rsidP="00A750CD">
      <w:pPr>
        <w:pStyle w:val="Specification"/>
        <w:ind w:left="360"/>
        <w:jc w:val="both"/>
      </w:pPr>
      <w:r>
        <w:t xml:space="preserve">I, the bidder (Full </w:t>
      </w:r>
      <w:r w:rsidR="00491B98">
        <w:t>names) …</w:t>
      </w:r>
      <w:r>
        <w:t>……………………………………………………</w:t>
      </w:r>
      <w:r w:rsidR="00491B98">
        <w:t>…. representing</w:t>
      </w:r>
      <w:r>
        <w:t xml:space="preserve"> (company </w:t>
      </w:r>
      <w:r w:rsidR="00491B98">
        <w:t>name) …</w:t>
      </w:r>
      <w:r>
        <w:t>………………………………………………………</w:t>
      </w:r>
      <w:proofErr w:type="gramStart"/>
      <w:r>
        <w:t>…..</w:t>
      </w:r>
      <w:proofErr w:type="gramEnd"/>
      <w:r>
        <w:t xml:space="preserve"> Hereby confirm that I comply with the above Technical Mandatory Requirements and understand that it will form part of the contract and is legally binding.</w:t>
      </w:r>
    </w:p>
    <w:p w14:paraId="0E750629" w14:textId="77777777" w:rsidR="00A750CD" w:rsidRDefault="00A750CD" w:rsidP="00A750CD">
      <w:pPr>
        <w:pStyle w:val="Specification"/>
        <w:ind w:left="360"/>
      </w:pPr>
    </w:p>
    <w:p w14:paraId="3A7A0360" w14:textId="77777777" w:rsidR="00A750CD" w:rsidRDefault="00A750CD" w:rsidP="00A750CD">
      <w:pPr>
        <w:pStyle w:val="Specification"/>
        <w:ind w:left="360"/>
      </w:pPr>
      <w:r>
        <w:t>Thus done and signed at …………………………………</w:t>
      </w:r>
      <w:proofErr w:type="gramStart"/>
      <w:r>
        <w:t>…..</w:t>
      </w:r>
      <w:proofErr w:type="gramEnd"/>
      <w:r>
        <w:t xml:space="preserve"> On this………day of…………</w:t>
      </w:r>
      <w:proofErr w:type="gramStart"/>
      <w:r>
        <w:t>…..</w:t>
      </w:r>
      <w:proofErr w:type="gramEnd"/>
      <w:r>
        <w:t xml:space="preserve">….20…. </w:t>
      </w:r>
    </w:p>
    <w:p w14:paraId="75E0415B" w14:textId="77777777" w:rsidR="00A750CD" w:rsidRDefault="00A750CD" w:rsidP="00A750CD">
      <w:pPr>
        <w:pStyle w:val="Specification"/>
        <w:ind w:left="360"/>
      </w:pPr>
    </w:p>
    <w:p w14:paraId="373824D7" w14:textId="77777777" w:rsidR="00A750CD" w:rsidRDefault="00A750CD" w:rsidP="00A750CD">
      <w:pPr>
        <w:pStyle w:val="Specification"/>
        <w:ind w:left="360"/>
      </w:pPr>
      <w:r>
        <w:t>……………………………….</w:t>
      </w:r>
      <w:r>
        <w:tab/>
      </w:r>
      <w:r>
        <w:tab/>
      </w:r>
      <w:r>
        <w:tab/>
      </w:r>
      <w:r>
        <w:tab/>
      </w:r>
      <w:r>
        <w:tab/>
      </w:r>
      <w:r>
        <w:tab/>
      </w:r>
      <w:r>
        <w:tab/>
      </w:r>
      <w:r>
        <w:tab/>
      </w:r>
    </w:p>
    <w:p w14:paraId="7FEA0B6B" w14:textId="77777777" w:rsidR="00A750CD" w:rsidRDefault="00A750CD" w:rsidP="00A750CD">
      <w:pPr>
        <w:pStyle w:val="Specification"/>
        <w:ind w:left="360"/>
      </w:pPr>
      <w:r>
        <w:t>Signature</w:t>
      </w:r>
    </w:p>
    <w:p w14:paraId="50C4F45E" w14:textId="77777777" w:rsidR="00A750CD" w:rsidRDefault="00A750CD" w:rsidP="00A750CD">
      <w:pPr>
        <w:pStyle w:val="Specification"/>
        <w:ind w:left="360"/>
      </w:pPr>
      <w:r>
        <w:t>Designation:</w:t>
      </w:r>
    </w:p>
    <w:p w14:paraId="16DE1D8B" w14:textId="77777777" w:rsidR="00372274" w:rsidRPr="00F81E2D" w:rsidRDefault="00372274" w:rsidP="00DE7089">
      <w:pPr>
        <w:jc w:val="right"/>
        <w:rPr>
          <w:b/>
          <w:color w:val="FF0000"/>
        </w:rPr>
      </w:pPr>
    </w:p>
    <w:sectPr w:rsidR="00372274" w:rsidRPr="00F81E2D"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6C8F0" w14:textId="77777777" w:rsidR="008D5981" w:rsidRDefault="008D5981" w:rsidP="0096715B">
      <w:r>
        <w:separator/>
      </w:r>
    </w:p>
    <w:p w14:paraId="15E7840B" w14:textId="77777777" w:rsidR="008D5981" w:rsidRDefault="008D5981"/>
  </w:endnote>
  <w:endnote w:type="continuationSeparator" w:id="0">
    <w:p w14:paraId="2E948C4C" w14:textId="77777777" w:rsidR="008D5981" w:rsidRDefault="008D5981" w:rsidP="0096715B">
      <w:r>
        <w:continuationSeparator/>
      </w:r>
    </w:p>
    <w:p w14:paraId="13D71E8C" w14:textId="77777777" w:rsidR="008D5981" w:rsidRDefault="008D5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356E" w14:textId="77777777" w:rsidR="00811720" w:rsidRDefault="00811720" w:rsidP="00DB4744">
    <w:pPr>
      <w:pStyle w:val="Footer"/>
      <w:tabs>
        <w:tab w:val="clear" w:pos="4513"/>
        <w:tab w:val="clear" w:pos="9026"/>
        <w:tab w:val="right" w:pos="9639"/>
      </w:tabs>
      <w:jc w:val="right"/>
      <w:rPr>
        <w:noProof/>
      </w:rPr>
    </w:pPr>
  </w:p>
  <w:p w14:paraId="2F21B094" w14:textId="7BE333F6" w:rsidR="00811720" w:rsidRDefault="00811720"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15</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p w14:paraId="3A7FDBBB" w14:textId="77777777" w:rsidR="00811720" w:rsidRPr="006302B2" w:rsidRDefault="00811720" w:rsidP="00626A04">
    <w:pPr>
      <w:pStyle w:val="Header"/>
      <w:tabs>
        <w:tab w:val="clear" w:pos="4513"/>
        <w:tab w:val="clear" w:pos="9026"/>
      </w:tabs>
      <w:jc w:val="center"/>
      <w:rPr>
        <w:b/>
        <w:sz w:val="22"/>
      </w:rPr>
    </w:pPr>
    <w:r w:rsidRPr="006302B2">
      <w:rPr>
        <w:b/>
        <w:sz w:val="22"/>
      </w:rPr>
      <w:t>CONFIDENTIAL</w:t>
    </w:r>
  </w:p>
  <w:p w14:paraId="561D7717" w14:textId="77777777" w:rsidR="00811720" w:rsidRDefault="00811720"/>
  <w:p w14:paraId="436E853F" w14:textId="77777777" w:rsidR="00811720" w:rsidRDefault="008117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1F051" w14:textId="77777777" w:rsidR="008D5981" w:rsidRDefault="008D5981" w:rsidP="0096715B">
      <w:r>
        <w:separator/>
      </w:r>
    </w:p>
    <w:p w14:paraId="550D4325" w14:textId="77777777" w:rsidR="008D5981" w:rsidRDefault="008D5981"/>
  </w:footnote>
  <w:footnote w:type="continuationSeparator" w:id="0">
    <w:p w14:paraId="39A7F336" w14:textId="77777777" w:rsidR="008D5981" w:rsidRDefault="008D5981" w:rsidP="0096715B">
      <w:r>
        <w:continuationSeparator/>
      </w:r>
    </w:p>
    <w:p w14:paraId="7B2A232C" w14:textId="77777777" w:rsidR="008D5981" w:rsidRDefault="008D59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3269E"/>
    <w:multiLevelType w:val="hybridMultilevel"/>
    <w:tmpl w:val="D9B44C5A"/>
    <w:lvl w:ilvl="0" w:tplc="7C30B92E">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B742190"/>
    <w:multiLevelType w:val="multilevel"/>
    <w:tmpl w:val="B0E2835A"/>
    <w:lvl w:ilvl="0">
      <w:start w:val="10"/>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1F4412A"/>
    <w:multiLevelType w:val="multilevel"/>
    <w:tmpl w:val="47B66DEA"/>
    <w:lvl w:ilvl="0">
      <w:start w:val="4"/>
      <w:numFmt w:val="decimal"/>
      <w:lvlText w:val="(%1)"/>
      <w:lvlJc w:val="left"/>
      <w:pPr>
        <w:tabs>
          <w:tab w:val="num" w:pos="567"/>
        </w:tabs>
        <w:ind w:left="567" w:hanging="567"/>
      </w:pPr>
      <w:rPr>
        <w:rFonts w:hint="default"/>
        <w:b w:val="0"/>
      </w:rPr>
    </w:lvl>
    <w:lvl w:ilvl="1">
      <w:start w:val="3"/>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2845535"/>
    <w:multiLevelType w:val="multilevel"/>
    <w:tmpl w:val="551A38D2"/>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auto"/>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asciiTheme="minorHAnsi" w:hAnsiTheme="minorHAnsi" w:hint="default"/>
        <w:b/>
        <w:strike w:val="0"/>
      </w:rPr>
    </w:lvl>
    <w:lvl w:ilvl="2">
      <w:start w:val="1"/>
      <w:numFmt w:val="decimal"/>
      <w:pStyle w:val="Heading3"/>
      <w:isLgl/>
      <w:lvlText w:val="%1.%2.%3."/>
      <w:lvlJc w:val="left"/>
      <w:pPr>
        <w:tabs>
          <w:tab w:val="num" w:pos="2932"/>
        </w:tabs>
        <w:ind w:left="299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3BA41F1"/>
    <w:multiLevelType w:val="hybridMultilevel"/>
    <w:tmpl w:val="DEB68362"/>
    <w:lvl w:ilvl="0" w:tplc="A33A5B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5F1BBC"/>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4AB60F5"/>
    <w:multiLevelType w:val="multilevel"/>
    <w:tmpl w:val="BF641062"/>
    <w:lvl w:ilvl="0">
      <w:start w:val="15"/>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304807CA"/>
    <w:multiLevelType w:val="hybridMultilevel"/>
    <w:tmpl w:val="4C3E5FD6"/>
    <w:lvl w:ilvl="0" w:tplc="AE2420AC">
      <w:start w:val="1"/>
      <w:numFmt w:val="lowerLetter"/>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DC11A2"/>
    <w:multiLevelType w:val="hybridMultilevel"/>
    <w:tmpl w:val="6A9C4630"/>
    <w:lvl w:ilvl="0" w:tplc="C70A8544">
      <w:start w:val="1"/>
      <w:numFmt w:val="lowerRoman"/>
      <w:lvlText w:val="%1."/>
      <w:lvlJc w:val="right"/>
      <w:pPr>
        <w:ind w:left="1122" w:hanging="360"/>
      </w:pPr>
      <w:rPr>
        <w:rFonts w:hint="default"/>
      </w:rPr>
    </w:lvl>
    <w:lvl w:ilvl="1" w:tplc="1C090003" w:tentative="1">
      <w:start w:val="1"/>
      <w:numFmt w:val="bullet"/>
      <w:lvlText w:val="o"/>
      <w:lvlJc w:val="left"/>
      <w:pPr>
        <w:ind w:left="1842" w:hanging="360"/>
      </w:pPr>
      <w:rPr>
        <w:rFonts w:ascii="Courier New" w:hAnsi="Courier New" w:cs="Courier New" w:hint="default"/>
      </w:rPr>
    </w:lvl>
    <w:lvl w:ilvl="2" w:tplc="1C090005" w:tentative="1">
      <w:start w:val="1"/>
      <w:numFmt w:val="bullet"/>
      <w:lvlText w:val=""/>
      <w:lvlJc w:val="left"/>
      <w:pPr>
        <w:ind w:left="2562" w:hanging="360"/>
      </w:pPr>
      <w:rPr>
        <w:rFonts w:ascii="Wingdings" w:hAnsi="Wingdings" w:hint="default"/>
      </w:rPr>
    </w:lvl>
    <w:lvl w:ilvl="3" w:tplc="1C090001" w:tentative="1">
      <w:start w:val="1"/>
      <w:numFmt w:val="bullet"/>
      <w:lvlText w:val=""/>
      <w:lvlJc w:val="left"/>
      <w:pPr>
        <w:ind w:left="3282" w:hanging="360"/>
      </w:pPr>
      <w:rPr>
        <w:rFonts w:ascii="Symbol" w:hAnsi="Symbol" w:hint="default"/>
      </w:rPr>
    </w:lvl>
    <w:lvl w:ilvl="4" w:tplc="1C090003" w:tentative="1">
      <w:start w:val="1"/>
      <w:numFmt w:val="bullet"/>
      <w:lvlText w:val="o"/>
      <w:lvlJc w:val="left"/>
      <w:pPr>
        <w:ind w:left="4002" w:hanging="360"/>
      </w:pPr>
      <w:rPr>
        <w:rFonts w:ascii="Courier New" w:hAnsi="Courier New" w:cs="Courier New" w:hint="default"/>
      </w:rPr>
    </w:lvl>
    <w:lvl w:ilvl="5" w:tplc="1C090005" w:tentative="1">
      <w:start w:val="1"/>
      <w:numFmt w:val="bullet"/>
      <w:lvlText w:val=""/>
      <w:lvlJc w:val="left"/>
      <w:pPr>
        <w:ind w:left="4722" w:hanging="360"/>
      </w:pPr>
      <w:rPr>
        <w:rFonts w:ascii="Wingdings" w:hAnsi="Wingdings" w:hint="default"/>
      </w:rPr>
    </w:lvl>
    <w:lvl w:ilvl="6" w:tplc="1C090001" w:tentative="1">
      <w:start w:val="1"/>
      <w:numFmt w:val="bullet"/>
      <w:lvlText w:val=""/>
      <w:lvlJc w:val="left"/>
      <w:pPr>
        <w:ind w:left="5442" w:hanging="360"/>
      </w:pPr>
      <w:rPr>
        <w:rFonts w:ascii="Symbol" w:hAnsi="Symbol" w:hint="default"/>
      </w:rPr>
    </w:lvl>
    <w:lvl w:ilvl="7" w:tplc="1C090003" w:tentative="1">
      <w:start w:val="1"/>
      <w:numFmt w:val="bullet"/>
      <w:lvlText w:val="o"/>
      <w:lvlJc w:val="left"/>
      <w:pPr>
        <w:ind w:left="6162" w:hanging="360"/>
      </w:pPr>
      <w:rPr>
        <w:rFonts w:ascii="Courier New" w:hAnsi="Courier New" w:cs="Courier New" w:hint="default"/>
      </w:rPr>
    </w:lvl>
    <w:lvl w:ilvl="8" w:tplc="1C090005" w:tentative="1">
      <w:start w:val="1"/>
      <w:numFmt w:val="bullet"/>
      <w:lvlText w:val=""/>
      <w:lvlJc w:val="left"/>
      <w:pPr>
        <w:ind w:left="6882" w:hanging="360"/>
      </w:pPr>
      <w:rPr>
        <w:rFonts w:ascii="Wingdings" w:hAnsi="Wingdings" w:hint="default"/>
      </w:rPr>
    </w:lvl>
  </w:abstractNum>
  <w:abstractNum w:abstractNumId="14"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746253"/>
    <w:multiLevelType w:val="hybridMultilevel"/>
    <w:tmpl w:val="A9D27372"/>
    <w:lvl w:ilvl="0" w:tplc="C70A8544">
      <w:start w:val="1"/>
      <w:numFmt w:val="lowerRoman"/>
      <w:lvlText w:val="%1."/>
      <w:lvlJc w:val="righ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43345AC3"/>
    <w:multiLevelType w:val="multilevel"/>
    <w:tmpl w:val="C206FCFC"/>
    <w:lvl w:ilvl="0">
      <w:start w:val="1"/>
      <w:numFmt w:val="upperLetter"/>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7" w15:restartNumberingAfterBreak="0">
    <w:nsid w:val="46502CEC"/>
    <w:multiLevelType w:val="multilevel"/>
    <w:tmpl w:val="0B82003E"/>
    <w:lvl w:ilvl="0">
      <w:start w:val="4"/>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889651E"/>
    <w:multiLevelType w:val="hybridMultilevel"/>
    <w:tmpl w:val="1C86BE6C"/>
    <w:lvl w:ilvl="0" w:tplc="697296E4">
      <w:start w:val="1"/>
      <w:numFmt w:val="decimal"/>
      <w:lvlText w:val="4.1%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0" w15:restartNumberingAfterBreak="0">
    <w:nsid w:val="49EE64C1"/>
    <w:multiLevelType w:val="multilevel"/>
    <w:tmpl w:val="F3989A7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2764484"/>
    <w:multiLevelType w:val="multilevel"/>
    <w:tmpl w:val="9F840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51CA0"/>
    <w:multiLevelType w:val="hybridMultilevel"/>
    <w:tmpl w:val="DDD0F7EA"/>
    <w:lvl w:ilvl="0" w:tplc="9814C4FE">
      <w:start w:val="1"/>
      <w:numFmt w:val="lowerRoman"/>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C716C"/>
    <w:multiLevelType w:val="hybridMultilevel"/>
    <w:tmpl w:val="0A1C236E"/>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9B0A4E"/>
    <w:multiLevelType w:val="multilevel"/>
    <w:tmpl w:val="EC1A58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80D0742"/>
    <w:multiLevelType w:val="multilevel"/>
    <w:tmpl w:val="217E2A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Letter"/>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BB725FC"/>
    <w:multiLevelType w:val="hybridMultilevel"/>
    <w:tmpl w:val="BFC8132A"/>
    <w:lvl w:ilvl="0" w:tplc="1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03991"/>
    <w:multiLevelType w:val="hybridMultilevel"/>
    <w:tmpl w:val="38D48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084064"/>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365421E"/>
    <w:multiLevelType w:val="hybridMultilevel"/>
    <w:tmpl w:val="86E21980"/>
    <w:lvl w:ilvl="0" w:tplc="1C090017">
      <w:start w:val="1"/>
      <w:numFmt w:val="low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2" w15:restartNumberingAfterBreak="0">
    <w:nsid w:val="7373461C"/>
    <w:multiLevelType w:val="hybridMultilevel"/>
    <w:tmpl w:val="C6F67B4E"/>
    <w:lvl w:ilvl="0" w:tplc="509CCC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DC37CB"/>
    <w:multiLevelType w:val="hybridMultilevel"/>
    <w:tmpl w:val="25C8B9F8"/>
    <w:lvl w:ilvl="0" w:tplc="1C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7984149A"/>
    <w:multiLevelType w:val="hybridMultilevel"/>
    <w:tmpl w:val="DE7CC32A"/>
    <w:lvl w:ilvl="0" w:tplc="04090019">
      <w:start w:val="1"/>
      <w:numFmt w:val="lowerLetter"/>
      <w:pStyle w:val="ListBullet"/>
      <w:lvlText w:val="%1."/>
      <w:lvlJc w:val="left"/>
      <w:pPr>
        <w:ind w:left="1440" w:hanging="360"/>
      </w:pPr>
    </w:lvl>
    <w:lvl w:ilvl="1" w:tplc="A8E29354">
      <w:start w:val="1"/>
      <w:numFmt w:val="lowerRoman"/>
      <w:pStyle w:val="Bulletlistlevel1"/>
      <w:lvlText w:val="%2."/>
      <w:lvlJc w:val="right"/>
      <w:pPr>
        <w:ind w:left="2250" w:hanging="360"/>
      </w:pPr>
    </w:lvl>
    <w:lvl w:ilvl="2" w:tplc="C70A8544">
      <w:start w:val="1"/>
      <w:numFmt w:val="lowerRoman"/>
      <w:lvlText w:val="%3."/>
      <w:lvlJc w:val="right"/>
      <w:pPr>
        <w:ind w:left="2880" w:hanging="180"/>
      </w:pPr>
    </w:lvl>
    <w:lvl w:ilvl="3" w:tplc="E6B0A046">
      <w:start w:val="1"/>
      <w:numFmt w:val="low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D0F0884"/>
    <w:multiLevelType w:val="hybridMultilevel"/>
    <w:tmpl w:val="2BF4845E"/>
    <w:lvl w:ilvl="0" w:tplc="7C30B92E">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E32052C"/>
    <w:multiLevelType w:val="hybridMultilevel"/>
    <w:tmpl w:val="16F03754"/>
    <w:lvl w:ilvl="0" w:tplc="F2EAB26A">
      <w:start w:val="2"/>
      <w:numFmt w:val="lowerLetter"/>
      <w:lvlText w:val="(%1)"/>
      <w:lvlJc w:val="left"/>
      <w:pPr>
        <w:ind w:left="36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B5230"/>
    <w:multiLevelType w:val="multilevel"/>
    <w:tmpl w:val="ED3EE73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8"/>
  </w:num>
  <w:num w:numId="2">
    <w:abstractNumId w:val="9"/>
  </w:num>
  <w:num w:numId="3">
    <w:abstractNumId w:val="7"/>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
  </w:num>
  <w:num w:numId="12">
    <w:abstractNumId w:val="24"/>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8"/>
  </w:num>
  <w:num w:numId="17">
    <w:abstractNumId w:val="32"/>
  </w:num>
  <w:num w:numId="18">
    <w:abstractNumId w:val="22"/>
  </w:num>
  <w:num w:numId="19">
    <w:abstractNumId w:val="11"/>
  </w:num>
  <w:num w:numId="20">
    <w:abstractNumId w:val="39"/>
  </w:num>
  <w:num w:numId="21">
    <w:abstractNumId w:val="0"/>
  </w:num>
  <w:num w:numId="22">
    <w:abstractNumId w:val="37"/>
  </w:num>
  <w:num w:numId="23">
    <w:abstractNumId w:val="6"/>
  </w:num>
  <w:num w:numId="24">
    <w:abstractNumId w:val="17"/>
  </w:num>
  <w:num w:numId="25">
    <w:abstractNumId w:val="23"/>
  </w:num>
  <w:num w:numId="26">
    <w:abstractNumId w:val="31"/>
  </w:num>
  <w:num w:numId="27">
    <w:abstractNumId w:val="33"/>
  </w:num>
  <w:num w:numId="28">
    <w:abstractNumId w:val="27"/>
  </w:num>
  <w:num w:numId="29">
    <w:abstractNumId w:val="16"/>
  </w:num>
  <w:num w:numId="30">
    <w:abstractNumId w:val="30"/>
  </w:num>
  <w:num w:numId="31">
    <w:abstractNumId w:val="28"/>
  </w:num>
  <w:num w:numId="32">
    <w:abstractNumId w:val="14"/>
  </w:num>
  <w:num w:numId="33">
    <w:abstractNumId w:val="34"/>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3"/>
  </w:num>
  <w:num w:numId="37">
    <w:abstractNumId w:val="20"/>
  </w:num>
  <w:num w:numId="38">
    <w:abstractNumId w:val="26"/>
  </w:num>
  <w:num w:numId="39">
    <w:abstractNumId w:val="1"/>
  </w:num>
  <w:num w:numId="40">
    <w:abstractNumId w:val="38"/>
  </w:num>
  <w:num w:numId="41">
    <w:abstractNumId w:val="7"/>
  </w:num>
  <w:num w:numId="42">
    <w:abstractNumId w:val="25"/>
  </w:num>
  <w:num w:numId="43">
    <w:abstractNumId w:val="7"/>
  </w:num>
  <w:num w:numId="44">
    <w:abstractNumId w:val="7"/>
  </w:num>
  <w:num w:numId="45">
    <w:abstractNumId w:val="40"/>
  </w:num>
  <w:num w:numId="46">
    <w:abstractNumId w:val="19"/>
  </w:num>
  <w:num w:numId="47">
    <w:abstractNumId w:val="10"/>
  </w:num>
  <w:num w:numId="48">
    <w:abstractNumId w:val="21"/>
  </w:num>
  <w:num w:numId="49">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39AD"/>
    <w:rsid w:val="000132F6"/>
    <w:rsid w:val="0001343F"/>
    <w:rsid w:val="000139AD"/>
    <w:rsid w:val="00013E9B"/>
    <w:rsid w:val="00015062"/>
    <w:rsid w:val="00015AAB"/>
    <w:rsid w:val="00016B33"/>
    <w:rsid w:val="00020286"/>
    <w:rsid w:val="00020804"/>
    <w:rsid w:val="000222AD"/>
    <w:rsid w:val="00022FBE"/>
    <w:rsid w:val="000233BE"/>
    <w:rsid w:val="0002364A"/>
    <w:rsid w:val="00023DC1"/>
    <w:rsid w:val="00024A22"/>
    <w:rsid w:val="00025D72"/>
    <w:rsid w:val="00026222"/>
    <w:rsid w:val="0003164A"/>
    <w:rsid w:val="00032114"/>
    <w:rsid w:val="000402F6"/>
    <w:rsid w:val="000424C6"/>
    <w:rsid w:val="000425F2"/>
    <w:rsid w:val="00043A64"/>
    <w:rsid w:val="000452C9"/>
    <w:rsid w:val="0004589C"/>
    <w:rsid w:val="00045C7A"/>
    <w:rsid w:val="00046429"/>
    <w:rsid w:val="00047C03"/>
    <w:rsid w:val="0005065C"/>
    <w:rsid w:val="00052E16"/>
    <w:rsid w:val="0005533C"/>
    <w:rsid w:val="00055A94"/>
    <w:rsid w:val="0006092E"/>
    <w:rsid w:val="00063922"/>
    <w:rsid w:val="00065596"/>
    <w:rsid w:val="00066328"/>
    <w:rsid w:val="00066606"/>
    <w:rsid w:val="000678E0"/>
    <w:rsid w:val="00071BC3"/>
    <w:rsid w:val="000729B4"/>
    <w:rsid w:val="000746E3"/>
    <w:rsid w:val="0007567D"/>
    <w:rsid w:val="00076207"/>
    <w:rsid w:val="0007648E"/>
    <w:rsid w:val="00076AF6"/>
    <w:rsid w:val="000812D1"/>
    <w:rsid w:val="00081714"/>
    <w:rsid w:val="0008213C"/>
    <w:rsid w:val="00082CC1"/>
    <w:rsid w:val="0008305B"/>
    <w:rsid w:val="00085939"/>
    <w:rsid w:val="00085ED4"/>
    <w:rsid w:val="00085F6D"/>
    <w:rsid w:val="00087329"/>
    <w:rsid w:val="0008733A"/>
    <w:rsid w:val="000918D4"/>
    <w:rsid w:val="0009222A"/>
    <w:rsid w:val="000948C0"/>
    <w:rsid w:val="00094B22"/>
    <w:rsid w:val="00094B3F"/>
    <w:rsid w:val="00095A8D"/>
    <w:rsid w:val="00096369"/>
    <w:rsid w:val="000A0052"/>
    <w:rsid w:val="000A0763"/>
    <w:rsid w:val="000A1065"/>
    <w:rsid w:val="000A1680"/>
    <w:rsid w:val="000A18BA"/>
    <w:rsid w:val="000A4536"/>
    <w:rsid w:val="000A460F"/>
    <w:rsid w:val="000A50CF"/>
    <w:rsid w:val="000A5CDB"/>
    <w:rsid w:val="000B0B85"/>
    <w:rsid w:val="000B0E14"/>
    <w:rsid w:val="000B17A9"/>
    <w:rsid w:val="000B36F6"/>
    <w:rsid w:val="000B442E"/>
    <w:rsid w:val="000B57FA"/>
    <w:rsid w:val="000B73D1"/>
    <w:rsid w:val="000C13E5"/>
    <w:rsid w:val="000C14C0"/>
    <w:rsid w:val="000C2FDB"/>
    <w:rsid w:val="000C4966"/>
    <w:rsid w:val="000C7471"/>
    <w:rsid w:val="000D178E"/>
    <w:rsid w:val="000D2B41"/>
    <w:rsid w:val="000D4B6A"/>
    <w:rsid w:val="000E0F85"/>
    <w:rsid w:val="000E1B83"/>
    <w:rsid w:val="000E459E"/>
    <w:rsid w:val="000E64E6"/>
    <w:rsid w:val="000F097F"/>
    <w:rsid w:val="000F31FA"/>
    <w:rsid w:val="000F634F"/>
    <w:rsid w:val="001013A2"/>
    <w:rsid w:val="001046D6"/>
    <w:rsid w:val="001066D8"/>
    <w:rsid w:val="00112E4A"/>
    <w:rsid w:val="001135B0"/>
    <w:rsid w:val="00114439"/>
    <w:rsid w:val="00121E4D"/>
    <w:rsid w:val="0012281D"/>
    <w:rsid w:val="00122918"/>
    <w:rsid w:val="00124D31"/>
    <w:rsid w:val="0012533D"/>
    <w:rsid w:val="00125EC0"/>
    <w:rsid w:val="0012754D"/>
    <w:rsid w:val="001306FF"/>
    <w:rsid w:val="00130B23"/>
    <w:rsid w:val="00130BAF"/>
    <w:rsid w:val="00134A07"/>
    <w:rsid w:val="00137FF6"/>
    <w:rsid w:val="00140895"/>
    <w:rsid w:val="00141312"/>
    <w:rsid w:val="00141FD7"/>
    <w:rsid w:val="00142447"/>
    <w:rsid w:val="00142FAA"/>
    <w:rsid w:val="00143330"/>
    <w:rsid w:val="001440B5"/>
    <w:rsid w:val="0014430A"/>
    <w:rsid w:val="0014450B"/>
    <w:rsid w:val="00144B09"/>
    <w:rsid w:val="00146A41"/>
    <w:rsid w:val="00146CEB"/>
    <w:rsid w:val="00147A09"/>
    <w:rsid w:val="00150C5A"/>
    <w:rsid w:val="00153ADC"/>
    <w:rsid w:val="00154D5D"/>
    <w:rsid w:val="0015741F"/>
    <w:rsid w:val="00157C27"/>
    <w:rsid w:val="001600DC"/>
    <w:rsid w:val="0016093F"/>
    <w:rsid w:val="00160A2C"/>
    <w:rsid w:val="00163FB4"/>
    <w:rsid w:val="00164C89"/>
    <w:rsid w:val="00164ED7"/>
    <w:rsid w:val="00165934"/>
    <w:rsid w:val="00167009"/>
    <w:rsid w:val="001678C1"/>
    <w:rsid w:val="00167F31"/>
    <w:rsid w:val="00173E0B"/>
    <w:rsid w:val="00176153"/>
    <w:rsid w:val="0017710D"/>
    <w:rsid w:val="00180935"/>
    <w:rsid w:val="00185F72"/>
    <w:rsid w:val="00186DCB"/>
    <w:rsid w:val="001870EC"/>
    <w:rsid w:val="00190C04"/>
    <w:rsid w:val="00190E5E"/>
    <w:rsid w:val="001913B8"/>
    <w:rsid w:val="00191607"/>
    <w:rsid w:val="00192FCC"/>
    <w:rsid w:val="00193827"/>
    <w:rsid w:val="00194A27"/>
    <w:rsid w:val="001959D6"/>
    <w:rsid w:val="001963CD"/>
    <w:rsid w:val="00196509"/>
    <w:rsid w:val="001A0182"/>
    <w:rsid w:val="001A25A4"/>
    <w:rsid w:val="001A2C3A"/>
    <w:rsid w:val="001A3029"/>
    <w:rsid w:val="001A4A4C"/>
    <w:rsid w:val="001A4EAF"/>
    <w:rsid w:val="001A52EB"/>
    <w:rsid w:val="001A7C0D"/>
    <w:rsid w:val="001B4C3B"/>
    <w:rsid w:val="001B4D96"/>
    <w:rsid w:val="001B78A1"/>
    <w:rsid w:val="001C0CCC"/>
    <w:rsid w:val="001C26E4"/>
    <w:rsid w:val="001C2CA9"/>
    <w:rsid w:val="001C33D3"/>
    <w:rsid w:val="001C353D"/>
    <w:rsid w:val="001C394A"/>
    <w:rsid w:val="001C3A0E"/>
    <w:rsid w:val="001C5223"/>
    <w:rsid w:val="001C527D"/>
    <w:rsid w:val="001C529A"/>
    <w:rsid w:val="001C73D9"/>
    <w:rsid w:val="001C7B1B"/>
    <w:rsid w:val="001C7D1C"/>
    <w:rsid w:val="001C7F0D"/>
    <w:rsid w:val="001D12D1"/>
    <w:rsid w:val="001D15A0"/>
    <w:rsid w:val="001D1AAA"/>
    <w:rsid w:val="001D2F39"/>
    <w:rsid w:val="001D34CA"/>
    <w:rsid w:val="001D59F1"/>
    <w:rsid w:val="001D63A5"/>
    <w:rsid w:val="001D6778"/>
    <w:rsid w:val="001E047C"/>
    <w:rsid w:val="001E2DE9"/>
    <w:rsid w:val="001E2F02"/>
    <w:rsid w:val="001E3703"/>
    <w:rsid w:val="001E4624"/>
    <w:rsid w:val="001E64D0"/>
    <w:rsid w:val="001E6A90"/>
    <w:rsid w:val="001E7EBF"/>
    <w:rsid w:val="001F2130"/>
    <w:rsid w:val="001F4BA5"/>
    <w:rsid w:val="001F4BD1"/>
    <w:rsid w:val="001F7032"/>
    <w:rsid w:val="00201A5E"/>
    <w:rsid w:val="00201BBC"/>
    <w:rsid w:val="0020315B"/>
    <w:rsid w:val="00203761"/>
    <w:rsid w:val="00203DF3"/>
    <w:rsid w:val="002043D4"/>
    <w:rsid w:val="00205474"/>
    <w:rsid w:val="0020667E"/>
    <w:rsid w:val="0020753C"/>
    <w:rsid w:val="00210C80"/>
    <w:rsid w:val="002115BA"/>
    <w:rsid w:val="00213444"/>
    <w:rsid w:val="00213665"/>
    <w:rsid w:val="0021780E"/>
    <w:rsid w:val="00220A26"/>
    <w:rsid w:val="00221161"/>
    <w:rsid w:val="00223376"/>
    <w:rsid w:val="00225F5E"/>
    <w:rsid w:val="00227C30"/>
    <w:rsid w:val="002303A1"/>
    <w:rsid w:val="002312F1"/>
    <w:rsid w:val="0023246C"/>
    <w:rsid w:val="00232F10"/>
    <w:rsid w:val="002339F9"/>
    <w:rsid w:val="0023470F"/>
    <w:rsid w:val="0023490B"/>
    <w:rsid w:val="00234C61"/>
    <w:rsid w:val="00236444"/>
    <w:rsid w:val="00246379"/>
    <w:rsid w:val="0024694C"/>
    <w:rsid w:val="00247863"/>
    <w:rsid w:val="0025011D"/>
    <w:rsid w:val="00253387"/>
    <w:rsid w:val="002542A8"/>
    <w:rsid w:val="00254637"/>
    <w:rsid w:val="00254B18"/>
    <w:rsid w:val="00255B01"/>
    <w:rsid w:val="00256FF8"/>
    <w:rsid w:val="0025738B"/>
    <w:rsid w:val="0026041C"/>
    <w:rsid w:val="002631ED"/>
    <w:rsid w:val="00266828"/>
    <w:rsid w:val="002671A5"/>
    <w:rsid w:val="002678A3"/>
    <w:rsid w:val="00273113"/>
    <w:rsid w:val="002733FD"/>
    <w:rsid w:val="00273C1F"/>
    <w:rsid w:val="0027491C"/>
    <w:rsid w:val="00275A66"/>
    <w:rsid w:val="00276163"/>
    <w:rsid w:val="002773CA"/>
    <w:rsid w:val="00283419"/>
    <w:rsid w:val="0028673B"/>
    <w:rsid w:val="00287230"/>
    <w:rsid w:val="002925D3"/>
    <w:rsid w:val="00293868"/>
    <w:rsid w:val="00293CFE"/>
    <w:rsid w:val="002948CD"/>
    <w:rsid w:val="00296E66"/>
    <w:rsid w:val="00297CF8"/>
    <w:rsid w:val="002A17B9"/>
    <w:rsid w:val="002A2792"/>
    <w:rsid w:val="002A36E6"/>
    <w:rsid w:val="002A3DE7"/>
    <w:rsid w:val="002A624E"/>
    <w:rsid w:val="002B0A9F"/>
    <w:rsid w:val="002B60C2"/>
    <w:rsid w:val="002C0AEC"/>
    <w:rsid w:val="002C0B8F"/>
    <w:rsid w:val="002C2E47"/>
    <w:rsid w:val="002C5974"/>
    <w:rsid w:val="002C597E"/>
    <w:rsid w:val="002C5A90"/>
    <w:rsid w:val="002C66FF"/>
    <w:rsid w:val="002D0CBE"/>
    <w:rsid w:val="002D4270"/>
    <w:rsid w:val="002E00A1"/>
    <w:rsid w:val="002E089D"/>
    <w:rsid w:val="002E3344"/>
    <w:rsid w:val="002E5167"/>
    <w:rsid w:val="002E5CC4"/>
    <w:rsid w:val="002E6C73"/>
    <w:rsid w:val="002E7E8B"/>
    <w:rsid w:val="002F3DA3"/>
    <w:rsid w:val="002F424E"/>
    <w:rsid w:val="002F4352"/>
    <w:rsid w:val="003005CE"/>
    <w:rsid w:val="00300FE4"/>
    <w:rsid w:val="00301B04"/>
    <w:rsid w:val="00301D9D"/>
    <w:rsid w:val="003026D6"/>
    <w:rsid w:val="00310D84"/>
    <w:rsid w:val="003115F5"/>
    <w:rsid w:val="00312540"/>
    <w:rsid w:val="003129A2"/>
    <w:rsid w:val="0031424E"/>
    <w:rsid w:val="00315CC5"/>
    <w:rsid w:val="00316158"/>
    <w:rsid w:val="00316677"/>
    <w:rsid w:val="00317133"/>
    <w:rsid w:val="00321AF0"/>
    <w:rsid w:val="00321EA2"/>
    <w:rsid w:val="00326251"/>
    <w:rsid w:val="00326D19"/>
    <w:rsid w:val="0032758F"/>
    <w:rsid w:val="003275DC"/>
    <w:rsid w:val="00332049"/>
    <w:rsid w:val="003341A2"/>
    <w:rsid w:val="00335332"/>
    <w:rsid w:val="003353E5"/>
    <w:rsid w:val="00336A64"/>
    <w:rsid w:val="003421A6"/>
    <w:rsid w:val="00342818"/>
    <w:rsid w:val="003529AD"/>
    <w:rsid w:val="00353173"/>
    <w:rsid w:val="00357B34"/>
    <w:rsid w:val="003609F2"/>
    <w:rsid w:val="0036107A"/>
    <w:rsid w:val="00361192"/>
    <w:rsid w:val="00361C12"/>
    <w:rsid w:val="00362726"/>
    <w:rsid w:val="003643D2"/>
    <w:rsid w:val="00364C13"/>
    <w:rsid w:val="00366A9F"/>
    <w:rsid w:val="00367F91"/>
    <w:rsid w:val="00371F19"/>
    <w:rsid w:val="00372274"/>
    <w:rsid w:val="003740B7"/>
    <w:rsid w:val="00375099"/>
    <w:rsid w:val="00376BCF"/>
    <w:rsid w:val="003803E5"/>
    <w:rsid w:val="0038241D"/>
    <w:rsid w:val="00383370"/>
    <w:rsid w:val="00383E16"/>
    <w:rsid w:val="003840BB"/>
    <w:rsid w:val="00384CCB"/>
    <w:rsid w:val="003851A3"/>
    <w:rsid w:val="003857E0"/>
    <w:rsid w:val="00386A3C"/>
    <w:rsid w:val="00387743"/>
    <w:rsid w:val="003906D8"/>
    <w:rsid w:val="00393632"/>
    <w:rsid w:val="0039376E"/>
    <w:rsid w:val="003A1C04"/>
    <w:rsid w:val="003A2485"/>
    <w:rsid w:val="003A60FC"/>
    <w:rsid w:val="003A69DA"/>
    <w:rsid w:val="003B118D"/>
    <w:rsid w:val="003B4C9E"/>
    <w:rsid w:val="003B5180"/>
    <w:rsid w:val="003C02F0"/>
    <w:rsid w:val="003C2DC6"/>
    <w:rsid w:val="003C2E2F"/>
    <w:rsid w:val="003C3E03"/>
    <w:rsid w:val="003C603D"/>
    <w:rsid w:val="003C6CFC"/>
    <w:rsid w:val="003C7033"/>
    <w:rsid w:val="003C7762"/>
    <w:rsid w:val="003C7B33"/>
    <w:rsid w:val="003D3A7D"/>
    <w:rsid w:val="003D3E69"/>
    <w:rsid w:val="003E06FB"/>
    <w:rsid w:val="003E12EA"/>
    <w:rsid w:val="003E2F94"/>
    <w:rsid w:val="003E3A61"/>
    <w:rsid w:val="003E54B0"/>
    <w:rsid w:val="003E6300"/>
    <w:rsid w:val="003F06B1"/>
    <w:rsid w:val="003F1217"/>
    <w:rsid w:val="003F2A33"/>
    <w:rsid w:val="003F37C9"/>
    <w:rsid w:val="003F4270"/>
    <w:rsid w:val="003F78CE"/>
    <w:rsid w:val="0040577D"/>
    <w:rsid w:val="00405A2E"/>
    <w:rsid w:val="0040700A"/>
    <w:rsid w:val="004148DD"/>
    <w:rsid w:val="00415EC5"/>
    <w:rsid w:val="004206AA"/>
    <w:rsid w:val="00420E51"/>
    <w:rsid w:val="00423B8C"/>
    <w:rsid w:val="00423E33"/>
    <w:rsid w:val="00425741"/>
    <w:rsid w:val="00425B15"/>
    <w:rsid w:val="00426B2A"/>
    <w:rsid w:val="0042738B"/>
    <w:rsid w:val="00430BBE"/>
    <w:rsid w:val="00430CE9"/>
    <w:rsid w:val="00430D2B"/>
    <w:rsid w:val="00432FF3"/>
    <w:rsid w:val="00433516"/>
    <w:rsid w:val="0043548E"/>
    <w:rsid w:val="004362DB"/>
    <w:rsid w:val="004401FF"/>
    <w:rsid w:val="004423CD"/>
    <w:rsid w:val="00443881"/>
    <w:rsid w:val="00443950"/>
    <w:rsid w:val="00444503"/>
    <w:rsid w:val="00445077"/>
    <w:rsid w:val="004453BD"/>
    <w:rsid w:val="0044586E"/>
    <w:rsid w:val="004464D6"/>
    <w:rsid w:val="00447705"/>
    <w:rsid w:val="00452177"/>
    <w:rsid w:val="00453F98"/>
    <w:rsid w:val="00454A97"/>
    <w:rsid w:val="00456472"/>
    <w:rsid w:val="004577B1"/>
    <w:rsid w:val="00460618"/>
    <w:rsid w:val="00465203"/>
    <w:rsid w:val="0046531B"/>
    <w:rsid w:val="0046767F"/>
    <w:rsid w:val="004679CE"/>
    <w:rsid w:val="00467E3C"/>
    <w:rsid w:val="004706C3"/>
    <w:rsid w:val="00470BA0"/>
    <w:rsid w:val="00475A12"/>
    <w:rsid w:val="00475E42"/>
    <w:rsid w:val="00476EE9"/>
    <w:rsid w:val="00482622"/>
    <w:rsid w:val="00483D0B"/>
    <w:rsid w:val="00483E75"/>
    <w:rsid w:val="00485270"/>
    <w:rsid w:val="00486113"/>
    <w:rsid w:val="00486CA3"/>
    <w:rsid w:val="00490F2A"/>
    <w:rsid w:val="004913FD"/>
    <w:rsid w:val="00491646"/>
    <w:rsid w:val="0049187C"/>
    <w:rsid w:val="00491B98"/>
    <w:rsid w:val="00493F7A"/>
    <w:rsid w:val="00495810"/>
    <w:rsid w:val="004976FB"/>
    <w:rsid w:val="004A2A72"/>
    <w:rsid w:val="004A354E"/>
    <w:rsid w:val="004A37A4"/>
    <w:rsid w:val="004A4981"/>
    <w:rsid w:val="004A4E04"/>
    <w:rsid w:val="004A5B87"/>
    <w:rsid w:val="004A6388"/>
    <w:rsid w:val="004A7E24"/>
    <w:rsid w:val="004A7E97"/>
    <w:rsid w:val="004B1D0D"/>
    <w:rsid w:val="004B2929"/>
    <w:rsid w:val="004B399A"/>
    <w:rsid w:val="004B41EE"/>
    <w:rsid w:val="004B422D"/>
    <w:rsid w:val="004B4DF3"/>
    <w:rsid w:val="004B595A"/>
    <w:rsid w:val="004B5F77"/>
    <w:rsid w:val="004B6B4A"/>
    <w:rsid w:val="004B795A"/>
    <w:rsid w:val="004C6E59"/>
    <w:rsid w:val="004C7890"/>
    <w:rsid w:val="004D0A18"/>
    <w:rsid w:val="004D16A7"/>
    <w:rsid w:val="004D3770"/>
    <w:rsid w:val="004D5B6F"/>
    <w:rsid w:val="004D67C1"/>
    <w:rsid w:val="004D7299"/>
    <w:rsid w:val="004E36BE"/>
    <w:rsid w:val="004E5BF2"/>
    <w:rsid w:val="004E73B4"/>
    <w:rsid w:val="004E7667"/>
    <w:rsid w:val="004F0110"/>
    <w:rsid w:val="004F2272"/>
    <w:rsid w:val="004F5250"/>
    <w:rsid w:val="004F57B3"/>
    <w:rsid w:val="004F7186"/>
    <w:rsid w:val="00500622"/>
    <w:rsid w:val="005006C1"/>
    <w:rsid w:val="0050224C"/>
    <w:rsid w:val="005045BC"/>
    <w:rsid w:val="005074AC"/>
    <w:rsid w:val="0051112E"/>
    <w:rsid w:val="0051127A"/>
    <w:rsid w:val="0051162B"/>
    <w:rsid w:val="00512622"/>
    <w:rsid w:val="00512C40"/>
    <w:rsid w:val="00513C4F"/>
    <w:rsid w:val="00514AED"/>
    <w:rsid w:val="00516691"/>
    <w:rsid w:val="0051694E"/>
    <w:rsid w:val="00516C80"/>
    <w:rsid w:val="00520F28"/>
    <w:rsid w:val="00521AF7"/>
    <w:rsid w:val="00522348"/>
    <w:rsid w:val="005223E2"/>
    <w:rsid w:val="0052365E"/>
    <w:rsid w:val="00524C24"/>
    <w:rsid w:val="00530398"/>
    <w:rsid w:val="00530A36"/>
    <w:rsid w:val="00530D84"/>
    <w:rsid w:val="00531420"/>
    <w:rsid w:val="00531552"/>
    <w:rsid w:val="005359C1"/>
    <w:rsid w:val="00535F92"/>
    <w:rsid w:val="005400C7"/>
    <w:rsid w:val="00540560"/>
    <w:rsid w:val="00541E6E"/>
    <w:rsid w:val="00542AF9"/>
    <w:rsid w:val="00543F63"/>
    <w:rsid w:val="0055081E"/>
    <w:rsid w:val="0055206B"/>
    <w:rsid w:val="00554251"/>
    <w:rsid w:val="00562808"/>
    <w:rsid w:val="00562E69"/>
    <w:rsid w:val="005643E2"/>
    <w:rsid w:val="00565E3F"/>
    <w:rsid w:val="005679E4"/>
    <w:rsid w:val="00570791"/>
    <w:rsid w:val="00571DDB"/>
    <w:rsid w:val="00576974"/>
    <w:rsid w:val="00577106"/>
    <w:rsid w:val="00577CC9"/>
    <w:rsid w:val="00577D8C"/>
    <w:rsid w:val="00581CD9"/>
    <w:rsid w:val="00581E80"/>
    <w:rsid w:val="0058511A"/>
    <w:rsid w:val="005862FB"/>
    <w:rsid w:val="0058704A"/>
    <w:rsid w:val="00590976"/>
    <w:rsid w:val="00591E3F"/>
    <w:rsid w:val="005929CE"/>
    <w:rsid w:val="00593FC7"/>
    <w:rsid w:val="005952AC"/>
    <w:rsid w:val="00595B43"/>
    <w:rsid w:val="00596E0C"/>
    <w:rsid w:val="005976B0"/>
    <w:rsid w:val="00597B5E"/>
    <w:rsid w:val="00597C9F"/>
    <w:rsid w:val="005A1391"/>
    <w:rsid w:val="005A1DBF"/>
    <w:rsid w:val="005A2C1C"/>
    <w:rsid w:val="005A2E46"/>
    <w:rsid w:val="005A34AC"/>
    <w:rsid w:val="005A3CE0"/>
    <w:rsid w:val="005A3FC5"/>
    <w:rsid w:val="005A4A0B"/>
    <w:rsid w:val="005A6757"/>
    <w:rsid w:val="005A68C7"/>
    <w:rsid w:val="005A6E0A"/>
    <w:rsid w:val="005A7BBE"/>
    <w:rsid w:val="005B07BF"/>
    <w:rsid w:val="005B0BFA"/>
    <w:rsid w:val="005B1ADA"/>
    <w:rsid w:val="005B3ECA"/>
    <w:rsid w:val="005B68FB"/>
    <w:rsid w:val="005B6F7B"/>
    <w:rsid w:val="005B7AEA"/>
    <w:rsid w:val="005C08F3"/>
    <w:rsid w:val="005C1950"/>
    <w:rsid w:val="005C19B3"/>
    <w:rsid w:val="005C1A9A"/>
    <w:rsid w:val="005C1EF9"/>
    <w:rsid w:val="005C2883"/>
    <w:rsid w:val="005C2A6A"/>
    <w:rsid w:val="005C3405"/>
    <w:rsid w:val="005C482A"/>
    <w:rsid w:val="005C52F6"/>
    <w:rsid w:val="005C7042"/>
    <w:rsid w:val="005D013E"/>
    <w:rsid w:val="005D0426"/>
    <w:rsid w:val="005D0758"/>
    <w:rsid w:val="005D0BE0"/>
    <w:rsid w:val="005D1770"/>
    <w:rsid w:val="005D1D60"/>
    <w:rsid w:val="005D2D5C"/>
    <w:rsid w:val="005D74A6"/>
    <w:rsid w:val="005D775F"/>
    <w:rsid w:val="005E0AAE"/>
    <w:rsid w:val="005E1111"/>
    <w:rsid w:val="005E220C"/>
    <w:rsid w:val="005E39E0"/>
    <w:rsid w:val="005E3CF7"/>
    <w:rsid w:val="005E44C7"/>
    <w:rsid w:val="005E6837"/>
    <w:rsid w:val="005E6876"/>
    <w:rsid w:val="005E7986"/>
    <w:rsid w:val="005F212C"/>
    <w:rsid w:val="005F27D1"/>
    <w:rsid w:val="005F40D5"/>
    <w:rsid w:val="005F4D38"/>
    <w:rsid w:val="005F4F9F"/>
    <w:rsid w:val="005F57CF"/>
    <w:rsid w:val="005F6861"/>
    <w:rsid w:val="006024DC"/>
    <w:rsid w:val="006025EA"/>
    <w:rsid w:val="00603080"/>
    <w:rsid w:val="00603475"/>
    <w:rsid w:val="00604037"/>
    <w:rsid w:val="0060495F"/>
    <w:rsid w:val="00607B3D"/>
    <w:rsid w:val="00610C62"/>
    <w:rsid w:val="006114C8"/>
    <w:rsid w:val="00612C0E"/>
    <w:rsid w:val="00620406"/>
    <w:rsid w:val="006206E9"/>
    <w:rsid w:val="00620E36"/>
    <w:rsid w:val="00622402"/>
    <w:rsid w:val="00622C06"/>
    <w:rsid w:val="006246E8"/>
    <w:rsid w:val="00624891"/>
    <w:rsid w:val="00624CF7"/>
    <w:rsid w:val="00624D61"/>
    <w:rsid w:val="00626A04"/>
    <w:rsid w:val="00627DAE"/>
    <w:rsid w:val="006302B2"/>
    <w:rsid w:val="00631682"/>
    <w:rsid w:val="0063280A"/>
    <w:rsid w:val="0063488F"/>
    <w:rsid w:val="00635F28"/>
    <w:rsid w:val="00636C32"/>
    <w:rsid w:val="00637577"/>
    <w:rsid w:val="0064000A"/>
    <w:rsid w:val="00641A31"/>
    <w:rsid w:val="0064294A"/>
    <w:rsid w:val="00644F1C"/>
    <w:rsid w:val="0064511F"/>
    <w:rsid w:val="00650461"/>
    <w:rsid w:val="00650787"/>
    <w:rsid w:val="00650A06"/>
    <w:rsid w:val="00650CC3"/>
    <w:rsid w:val="006515EB"/>
    <w:rsid w:val="00651BBA"/>
    <w:rsid w:val="0065212B"/>
    <w:rsid w:val="00652AD5"/>
    <w:rsid w:val="00655409"/>
    <w:rsid w:val="00657EBE"/>
    <w:rsid w:val="0066148C"/>
    <w:rsid w:val="006616C6"/>
    <w:rsid w:val="0066206F"/>
    <w:rsid w:val="0066207B"/>
    <w:rsid w:val="0066394F"/>
    <w:rsid w:val="00663AE7"/>
    <w:rsid w:val="00663E42"/>
    <w:rsid w:val="00664D76"/>
    <w:rsid w:val="006661D8"/>
    <w:rsid w:val="00666B41"/>
    <w:rsid w:val="006704E1"/>
    <w:rsid w:val="006707EE"/>
    <w:rsid w:val="006712EE"/>
    <w:rsid w:val="00671A65"/>
    <w:rsid w:val="00672CE6"/>
    <w:rsid w:val="00673957"/>
    <w:rsid w:val="0067596A"/>
    <w:rsid w:val="0067620C"/>
    <w:rsid w:val="00676362"/>
    <w:rsid w:val="006769C0"/>
    <w:rsid w:val="0067784B"/>
    <w:rsid w:val="00682100"/>
    <w:rsid w:val="00682FC6"/>
    <w:rsid w:val="00684225"/>
    <w:rsid w:val="00685393"/>
    <w:rsid w:val="00685A59"/>
    <w:rsid w:val="00687E81"/>
    <w:rsid w:val="00691089"/>
    <w:rsid w:val="006920A8"/>
    <w:rsid w:val="00692BDE"/>
    <w:rsid w:val="00696D39"/>
    <w:rsid w:val="00696EBD"/>
    <w:rsid w:val="00697C98"/>
    <w:rsid w:val="00697E76"/>
    <w:rsid w:val="006A11A7"/>
    <w:rsid w:val="006A13A0"/>
    <w:rsid w:val="006A13DB"/>
    <w:rsid w:val="006A22E0"/>
    <w:rsid w:val="006A3C4E"/>
    <w:rsid w:val="006A5668"/>
    <w:rsid w:val="006B0541"/>
    <w:rsid w:val="006B06C3"/>
    <w:rsid w:val="006B124F"/>
    <w:rsid w:val="006B37FC"/>
    <w:rsid w:val="006B38A0"/>
    <w:rsid w:val="006B5D24"/>
    <w:rsid w:val="006B6C10"/>
    <w:rsid w:val="006B7AFD"/>
    <w:rsid w:val="006C29D8"/>
    <w:rsid w:val="006C4006"/>
    <w:rsid w:val="006C4939"/>
    <w:rsid w:val="006C5A9C"/>
    <w:rsid w:val="006C7579"/>
    <w:rsid w:val="006D1832"/>
    <w:rsid w:val="006D2028"/>
    <w:rsid w:val="006D2D81"/>
    <w:rsid w:val="006D52DE"/>
    <w:rsid w:val="006D6365"/>
    <w:rsid w:val="006D7548"/>
    <w:rsid w:val="006D75A4"/>
    <w:rsid w:val="006E0D50"/>
    <w:rsid w:val="006E43E4"/>
    <w:rsid w:val="006E4D48"/>
    <w:rsid w:val="006E629E"/>
    <w:rsid w:val="006E76FA"/>
    <w:rsid w:val="006E7873"/>
    <w:rsid w:val="006F1F3B"/>
    <w:rsid w:val="006F22D4"/>
    <w:rsid w:val="006F2307"/>
    <w:rsid w:val="006F3010"/>
    <w:rsid w:val="006F3B4F"/>
    <w:rsid w:val="006F3D59"/>
    <w:rsid w:val="006F45CC"/>
    <w:rsid w:val="006F5304"/>
    <w:rsid w:val="006F5D24"/>
    <w:rsid w:val="0070175D"/>
    <w:rsid w:val="00701790"/>
    <w:rsid w:val="007020CE"/>
    <w:rsid w:val="007029DE"/>
    <w:rsid w:val="007054CA"/>
    <w:rsid w:val="00706406"/>
    <w:rsid w:val="00707DAA"/>
    <w:rsid w:val="007102DD"/>
    <w:rsid w:val="0071135D"/>
    <w:rsid w:val="007113E1"/>
    <w:rsid w:val="00711B05"/>
    <w:rsid w:val="007146B6"/>
    <w:rsid w:val="0071532F"/>
    <w:rsid w:val="00715331"/>
    <w:rsid w:val="007160ED"/>
    <w:rsid w:val="0071683F"/>
    <w:rsid w:val="00716C95"/>
    <w:rsid w:val="007218CD"/>
    <w:rsid w:val="0072464F"/>
    <w:rsid w:val="00724A28"/>
    <w:rsid w:val="00726B44"/>
    <w:rsid w:val="00727700"/>
    <w:rsid w:val="00727C64"/>
    <w:rsid w:val="00730348"/>
    <w:rsid w:val="00730643"/>
    <w:rsid w:val="007311A1"/>
    <w:rsid w:val="00732C07"/>
    <w:rsid w:val="007333BC"/>
    <w:rsid w:val="00733455"/>
    <w:rsid w:val="007342B8"/>
    <w:rsid w:val="00735CF0"/>
    <w:rsid w:val="007370B1"/>
    <w:rsid w:val="0073751D"/>
    <w:rsid w:val="00741C55"/>
    <w:rsid w:val="00745FE9"/>
    <w:rsid w:val="0074651B"/>
    <w:rsid w:val="0074798D"/>
    <w:rsid w:val="00750487"/>
    <w:rsid w:val="007505AF"/>
    <w:rsid w:val="00752E17"/>
    <w:rsid w:val="00752F62"/>
    <w:rsid w:val="0075458D"/>
    <w:rsid w:val="00760D12"/>
    <w:rsid w:val="00764EB7"/>
    <w:rsid w:val="007674C9"/>
    <w:rsid w:val="00767E0A"/>
    <w:rsid w:val="0077043E"/>
    <w:rsid w:val="00770B75"/>
    <w:rsid w:val="0077195A"/>
    <w:rsid w:val="00772917"/>
    <w:rsid w:val="007729FF"/>
    <w:rsid w:val="0077324C"/>
    <w:rsid w:val="00774627"/>
    <w:rsid w:val="007751FE"/>
    <w:rsid w:val="00775BCF"/>
    <w:rsid w:val="00780C9A"/>
    <w:rsid w:val="00781722"/>
    <w:rsid w:val="00781CFC"/>
    <w:rsid w:val="00782958"/>
    <w:rsid w:val="00785D78"/>
    <w:rsid w:val="00785D7D"/>
    <w:rsid w:val="007872A7"/>
    <w:rsid w:val="00787967"/>
    <w:rsid w:val="0079024E"/>
    <w:rsid w:val="00791DEB"/>
    <w:rsid w:val="0079581C"/>
    <w:rsid w:val="00796BA0"/>
    <w:rsid w:val="007A019F"/>
    <w:rsid w:val="007A077F"/>
    <w:rsid w:val="007A089D"/>
    <w:rsid w:val="007A3097"/>
    <w:rsid w:val="007A6A90"/>
    <w:rsid w:val="007A7E68"/>
    <w:rsid w:val="007B0C23"/>
    <w:rsid w:val="007B14C9"/>
    <w:rsid w:val="007B17A6"/>
    <w:rsid w:val="007B234D"/>
    <w:rsid w:val="007B2546"/>
    <w:rsid w:val="007B5E57"/>
    <w:rsid w:val="007B5F4C"/>
    <w:rsid w:val="007C0319"/>
    <w:rsid w:val="007C07FB"/>
    <w:rsid w:val="007C160B"/>
    <w:rsid w:val="007C1E5D"/>
    <w:rsid w:val="007C26DC"/>
    <w:rsid w:val="007C30FC"/>
    <w:rsid w:val="007C4040"/>
    <w:rsid w:val="007C6786"/>
    <w:rsid w:val="007C7571"/>
    <w:rsid w:val="007C791E"/>
    <w:rsid w:val="007D00B2"/>
    <w:rsid w:val="007D2E0D"/>
    <w:rsid w:val="007D3B23"/>
    <w:rsid w:val="007D5DDF"/>
    <w:rsid w:val="007D7B43"/>
    <w:rsid w:val="007E1A29"/>
    <w:rsid w:val="007E326B"/>
    <w:rsid w:val="007E3D2D"/>
    <w:rsid w:val="007E4194"/>
    <w:rsid w:val="007E4D87"/>
    <w:rsid w:val="007E512C"/>
    <w:rsid w:val="007E64BD"/>
    <w:rsid w:val="007F0473"/>
    <w:rsid w:val="007F06D2"/>
    <w:rsid w:val="007F1E2D"/>
    <w:rsid w:val="007F2073"/>
    <w:rsid w:val="007F2936"/>
    <w:rsid w:val="007F3370"/>
    <w:rsid w:val="007F3718"/>
    <w:rsid w:val="007F3B66"/>
    <w:rsid w:val="007F7FCB"/>
    <w:rsid w:val="00800227"/>
    <w:rsid w:val="00802A32"/>
    <w:rsid w:val="008039DD"/>
    <w:rsid w:val="00803E2E"/>
    <w:rsid w:val="008045D8"/>
    <w:rsid w:val="00806BE3"/>
    <w:rsid w:val="008071B7"/>
    <w:rsid w:val="00810432"/>
    <w:rsid w:val="00810603"/>
    <w:rsid w:val="00810759"/>
    <w:rsid w:val="0081138F"/>
    <w:rsid w:val="00811720"/>
    <w:rsid w:val="00812195"/>
    <w:rsid w:val="0081229C"/>
    <w:rsid w:val="00812698"/>
    <w:rsid w:val="00812931"/>
    <w:rsid w:val="00812F93"/>
    <w:rsid w:val="0081441E"/>
    <w:rsid w:val="00814D95"/>
    <w:rsid w:val="00814EEA"/>
    <w:rsid w:val="00816702"/>
    <w:rsid w:val="00816DD7"/>
    <w:rsid w:val="008212D5"/>
    <w:rsid w:val="00822575"/>
    <w:rsid w:val="008230BF"/>
    <w:rsid w:val="008230E3"/>
    <w:rsid w:val="00827964"/>
    <w:rsid w:val="00827CBC"/>
    <w:rsid w:val="00827D2F"/>
    <w:rsid w:val="00830EDB"/>
    <w:rsid w:val="008332BD"/>
    <w:rsid w:val="00833A87"/>
    <w:rsid w:val="008346FD"/>
    <w:rsid w:val="00834A22"/>
    <w:rsid w:val="0083744A"/>
    <w:rsid w:val="00837ABB"/>
    <w:rsid w:val="00837C49"/>
    <w:rsid w:val="008425A7"/>
    <w:rsid w:val="00842987"/>
    <w:rsid w:val="008433E1"/>
    <w:rsid w:val="00845054"/>
    <w:rsid w:val="008464DA"/>
    <w:rsid w:val="00847D75"/>
    <w:rsid w:val="008512FA"/>
    <w:rsid w:val="00851C73"/>
    <w:rsid w:val="008524E9"/>
    <w:rsid w:val="0085250F"/>
    <w:rsid w:val="00852A55"/>
    <w:rsid w:val="00852CFF"/>
    <w:rsid w:val="00855070"/>
    <w:rsid w:val="008572B6"/>
    <w:rsid w:val="00862D0A"/>
    <w:rsid w:val="00863651"/>
    <w:rsid w:val="0086790C"/>
    <w:rsid w:val="00867B5D"/>
    <w:rsid w:val="00871368"/>
    <w:rsid w:val="0087416E"/>
    <w:rsid w:val="008742FA"/>
    <w:rsid w:val="00875B45"/>
    <w:rsid w:val="00880A23"/>
    <w:rsid w:val="00880ACA"/>
    <w:rsid w:val="00880B6D"/>
    <w:rsid w:val="00880E82"/>
    <w:rsid w:val="00884292"/>
    <w:rsid w:val="00884BDF"/>
    <w:rsid w:val="00885428"/>
    <w:rsid w:val="0088595A"/>
    <w:rsid w:val="00885F59"/>
    <w:rsid w:val="00892BA1"/>
    <w:rsid w:val="008934D8"/>
    <w:rsid w:val="008936B0"/>
    <w:rsid w:val="0089656C"/>
    <w:rsid w:val="008A0B3C"/>
    <w:rsid w:val="008A2A36"/>
    <w:rsid w:val="008A4BA0"/>
    <w:rsid w:val="008A5DA1"/>
    <w:rsid w:val="008A6194"/>
    <w:rsid w:val="008A77AF"/>
    <w:rsid w:val="008A7B28"/>
    <w:rsid w:val="008B5BF9"/>
    <w:rsid w:val="008B720D"/>
    <w:rsid w:val="008C3080"/>
    <w:rsid w:val="008C4888"/>
    <w:rsid w:val="008C52F4"/>
    <w:rsid w:val="008C5E0F"/>
    <w:rsid w:val="008C6011"/>
    <w:rsid w:val="008D5981"/>
    <w:rsid w:val="008D6AE3"/>
    <w:rsid w:val="008D71D8"/>
    <w:rsid w:val="008E201B"/>
    <w:rsid w:val="008E33A3"/>
    <w:rsid w:val="008E3746"/>
    <w:rsid w:val="008E3C46"/>
    <w:rsid w:val="008E4774"/>
    <w:rsid w:val="008E5E25"/>
    <w:rsid w:val="008F1480"/>
    <w:rsid w:val="008F2CB7"/>
    <w:rsid w:val="008F4002"/>
    <w:rsid w:val="008F7060"/>
    <w:rsid w:val="00901FCE"/>
    <w:rsid w:val="00903D0F"/>
    <w:rsid w:val="00911B72"/>
    <w:rsid w:val="00911D2A"/>
    <w:rsid w:val="00912DFE"/>
    <w:rsid w:val="00914073"/>
    <w:rsid w:val="009141C5"/>
    <w:rsid w:val="0091481A"/>
    <w:rsid w:val="009169D6"/>
    <w:rsid w:val="009218DA"/>
    <w:rsid w:val="009242F9"/>
    <w:rsid w:val="00924C64"/>
    <w:rsid w:val="009256DF"/>
    <w:rsid w:val="0092593E"/>
    <w:rsid w:val="00925B0D"/>
    <w:rsid w:val="00931858"/>
    <w:rsid w:val="009319EA"/>
    <w:rsid w:val="00931B8F"/>
    <w:rsid w:val="009324FB"/>
    <w:rsid w:val="00932583"/>
    <w:rsid w:val="00933540"/>
    <w:rsid w:val="009350EA"/>
    <w:rsid w:val="00936D4C"/>
    <w:rsid w:val="009370AB"/>
    <w:rsid w:val="0094056E"/>
    <w:rsid w:val="009408C2"/>
    <w:rsid w:val="009408E3"/>
    <w:rsid w:val="00942639"/>
    <w:rsid w:val="009430A3"/>
    <w:rsid w:val="00943E9F"/>
    <w:rsid w:val="0094693C"/>
    <w:rsid w:val="0094730F"/>
    <w:rsid w:val="0094747C"/>
    <w:rsid w:val="00947E63"/>
    <w:rsid w:val="009512B8"/>
    <w:rsid w:val="009517BD"/>
    <w:rsid w:val="0095406A"/>
    <w:rsid w:val="00954076"/>
    <w:rsid w:val="0095420B"/>
    <w:rsid w:val="009554D3"/>
    <w:rsid w:val="00955EA2"/>
    <w:rsid w:val="00956AD9"/>
    <w:rsid w:val="00957518"/>
    <w:rsid w:val="00957FA8"/>
    <w:rsid w:val="00960861"/>
    <w:rsid w:val="009609F4"/>
    <w:rsid w:val="00961D6F"/>
    <w:rsid w:val="00962527"/>
    <w:rsid w:val="009636D6"/>
    <w:rsid w:val="00964A80"/>
    <w:rsid w:val="0096715B"/>
    <w:rsid w:val="00971728"/>
    <w:rsid w:val="009750B8"/>
    <w:rsid w:val="00975119"/>
    <w:rsid w:val="0097548D"/>
    <w:rsid w:val="00977A73"/>
    <w:rsid w:val="00984FEE"/>
    <w:rsid w:val="00985DDE"/>
    <w:rsid w:val="0098626F"/>
    <w:rsid w:val="00986DF2"/>
    <w:rsid w:val="00992212"/>
    <w:rsid w:val="00994562"/>
    <w:rsid w:val="00995651"/>
    <w:rsid w:val="00996299"/>
    <w:rsid w:val="00997179"/>
    <w:rsid w:val="00997769"/>
    <w:rsid w:val="00997D1D"/>
    <w:rsid w:val="00997D8D"/>
    <w:rsid w:val="009A0042"/>
    <w:rsid w:val="009A006F"/>
    <w:rsid w:val="009A1681"/>
    <w:rsid w:val="009A206D"/>
    <w:rsid w:val="009A2C9B"/>
    <w:rsid w:val="009A3591"/>
    <w:rsid w:val="009A494F"/>
    <w:rsid w:val="009A5ECB"/>
    <w:rsid w:val="009B0A25"/>
    <w:rsid w:val="009B180A"/>
    <w:rsid w:val="009B1AEF"/>
    <w:rsid w:val="009B2533"/>
    <w:rsid w:val="009B3A4F"/>
    <w:rsid w:val="009B3CAE"/>
    <w:rsid w:val="009B40BB"/>
    <w:rsid w:val="009B4B36"/>
    <w:rsid w:val="009B59B8"/>
    <w:rsid w:val="009B5AB2"/>
    <w:rsid w:val="009B60BD"/>
    <w:rsid w:val="009B6998"/>
    <w:rsid w:val="009C08D7"/>
    <w:rsid w:val="009C1DB6"/>
    <w:rsid w:val="009C1EA8"/>
    <w:rsid w:val="009C4D5F"/>
    <w:rsid w:val="009D077F"/>
    <w:rsid w:val="009D097A"/>
    <w:rsid w:val="009D0D1F"/>
    <w:rsid w:val="009D4D94"/>
    <w:rsid w:val="009D584C"/>
    <w:rsid w:val="009E1071"/>
    <w:rsid w:val="009E3372"/>
    <w:rsid w:val="009E3698"/>
    <w:rsid w:val="009E423D"/>
    <w:rsid w:val="009E4608"/>
    <w:rsid w:val="009E6D23"/>
    <w:rsid w:val="009F11B4"/>
    <w:rsid w:val="009F15B5"/>
    <w:rsid w:val="009F1996"/>
    <w:rsid w:val="009F2D2B"/>
    <w:rsid w:val="009F2E5B"/>
    <w:rsid w:val="009F3711"/>
    <w:rsid w:val="009F3BD1"/>
    <w:rsid w:val="009F6AF6"/>
    <w:rsid w:val="00A00453"/>
    <w:rsid w:val="00A00EC3"/>
    <w:rsid w:val="00A01CFE"/>
    <w:rsid w:val="00A05250"/>
    <w:rsid w:val="00A077EF"/>
    <w:rsid w:val="00A13091"/>
    <w:rsid w:val="00A13CCC"/>
    <w:rsid w:val="00A146A9"/>
    <w:rsid w:val="00A14CBD"/>
    <w:rsid w:val="00A15898"/>
    <w:rsid w:val="00A15EB3"/>
    <w:rsid w:val="00A16A27"/>
    <w:rsid w:val="00A16F3D"/>
    <w:rsid w:val="00A1765E"/>
    <w:rsid w:val="00A17EB8"/>
    <w:rsid w:val="00A20A29"/>
    <w:rsid w:val="00A21C3A"/>
    <w:rsid w:val="00A22A7F"/>
    <w:rsid w:val="00A23679"/>
    <w:rsid w:val="00A246D9"/>
    <w:rsid w:val="00A248B8"/>
    <w:rsid w:val="00A24F0C"/>
    <w:rsid w:val="00A25747"/>
    <w:rsid w:val="00A25CEA"/>
    <w:rsid w:val="00A26300"/>
    <w:rsid w:val="00A27A1D"/>
    <w:rsid w:val="00A314BB"/>
    <w:rsid w:val="00A3162D"/>
    <w:rsid w:val="00A409B1"/>
    <w:rsid w:val="00A41109"/>
    <w:rsid w:val="00A43806"/>
    <w:rsid w:val="00A4381F"/>
    <w:rsid w:val="00A43E91"/>
    <w:rsid w:val="00A464BF"/>
    <w:rsid w:val="00A47EB0"/>
    <w:rsid w:val="00A515BC"/>
    <w:rsid w:val="00A532D4"/>
    <w:rsid w:val="00A55321"/>
    <w:rsid w:val="00A55601"/>
    <w:rsid w:val="00A57F7A"/>
    <w:rsid w:val="00A617BF"/>
    <w:rsid w:val="00A63C17"/>
    <w:rsid w:val="00A65055"/>
    <w:rsid w:val="00A65416"/>
    <w:rsid w:val="00A672D9"/>
    <w:rsid w:val="00A67AD0"/>
    <w:rsid w:val="00A67DA9"/>
    <w:rsid w:val="00A709B6"/>
    <w:rsid w:val="00A7169E"/>
    <w:rsid w:val="00A7314D"/>
    <w:rsid w:val="00A73372"/>
    <w:rsid w:val="00A73815"/>
    <w:rsid w:val="00A746A4"/>
    <w:rsid w:val="00A74790"/>
    <w:rsid w:val="00A750CD"/>
    <w:rsid w:val="00A772D1"/>
    <w:rsid w:val="00A77A32"/>
    <w:rsid w:val="00A800D7"/>
    <w:rsid w:val="00A80B5E"/>
    <w:rsid w:val="00A80FF5"/>
    <w:rsid w:val="00A8187D"/>
    <w:rsid w:val="00A8192C"/>
    <w:rsid w:val="00A82C83"/>
    <w:rsid w:val="00A82EAA"/>
    <w:rsid w:val="00A83C3D"/>
    <w:rsid w:val="00A86DF1"/>
    <w:rsid w:val="00A87ED9"/>
    <w:rsid w:val="00A90316"/>
    <w:rsid w:val="00A9079B"/>
    <w:rsid w:val="00A917AA"/>
    <w:rsid w:val="00A91DEF"/>
    <w:rsid w:val="00A954C8"/>
    <w:rsid w:val="00A97FAE"/>
    <w:rsid w:val="00AA0550"/>
    <w:rsid w:val="00AA2378"/>
    <w:rsid w:val="00AA2843"/>
    <w:rsid w:val="00AA2C0E"/>
    <w:rsid w:val="00AA561C"/>
    <w:rsid w:val="00AB30F9"/>
    <w:rsid w:val="00AB478D"/>
    <w:rsid w:val="00AB5F70"/>
    <w:rsid w:val="00AB6348"/>
    <w:rsid w:val="00AC032A"/>
    <w:rsid w:val="00AC0610"/>
    <w:rsid w:val="00AC3A7D"/>
    <w:rsid w:val="00AC5BE8"/>
    <w:rsid w:val="00AD0928"/>
    <w:rsid w:val="00AD1F17"/>
    <w:rsid w:val="00AD248D"/>
    <w:rsid w:val="00AD46A2"/>
    <w:rsid w:val="00AD6C0C"/>
    <w:rsid w:val="00AD6C49"/>
    <w:rsid w:val="00AE1859"/>
    <w:rsid w:val="00AE268C"/>
    <w:rsid w:val="00AE5334"/>
    <w:rsid w:val="00AE5888"/>
    <w:rsid w:val="00AE5B51"/>
    <w:rsid w:val="00AE66C6"/>
    <w:rsid w:val="00AE7E98"/>
    <w:rsid w:val="00AF06F8"/>
    <w:rsid w:val="00AF0AF3"/>
    <w:rsid w:val="00AF2E72"/>
    <w:rsid w:val="00AF2F0A"/>
    <w:rsid w:val="00AF4E7D"/>
    <w:rsid w:val="00AF5886"/>
    <w:rsid w:val="00AF7880"/>
    <w:rsid w:val="00B02823"/>
    <w:rsid w:val="00B02D29"/>
    <w:rsid w:val="00B04A94"/>
    <w:rsid w:val="00B052FE"/>
    <w:rsid w:val="00B0538C"/>
    <w:rsid w:val="00B0588F"/>
    <w:rsid w:val="00B05C2B"/>
    <w:rsid w:val="00B05CB2"/>
    <w:rsid w:val="00B06357"/>
    <w:rsid w:val="00B0712C"/>
    <w:rsid w:val="00B10E0D"/>
    <w:rsid w:val="00B11A0E"/>
    <w:rsid w:val="00B145FE"/>
    <w:rsid w:val="00B171D5"/>
    <w:rsid w:val="00B22841"/>
    <w:rsid w:val="00B22D32"/>
    <w:rsid w:val="00B238DA"/>
    <w:rsid w:val="00B23EE8"/>
    <w:rsid w:val="00B24FE8"/>
    <w:rsid w:val="00B26A7A"/>
    <w:rsid w:val="00B31276"/>
    <w:rsid w:val="00B31535"/>
    <w:rsid w:val="00B324FF"/>
    <w:rsid w:val="00B3388D"/>
    <w:rsid w:val="00B3519C"/>
    <w:rsid w:val="00B35871"/>
    <w:rsid w:val="00B35AC4"/>
    <w:rsid w:val="00B35FB9"/>
    <w:rsid w:val="00B36279"/>
    <w:rsid w:val="00B37237"/>
    <w:rsid w:val="00B376A1"/>
    <w:rsid w:val="00B40696"/>
    <w:rsid w:val="00B41166"/>
    <w:rsid w:val="00B42908"/>
    <w:rsid w:val="00B437B6"/>
    <w:rsid w:val="00B43FB8"/>
    <w:rsid w:val="00B455A0"/>
    <w:rsid w:val="00B46034"/>
    <w:rsid w:val="00B52F45"/>
    <w:rsid w:val="00B5321C"/>
    <w:rsid w:val="00B53440"/>
    <w:rsid w:val="00B5491D"/>
    <w:rsid w:val="00B558CD"/>
    <w:rsid w:val="00B5670A"/>
    <w:rsid w:val="00B571D0"/>
    <w:rsid w:val="00B60CB2"/>
    <w:rsid w:val="00B61F90"/>
    <w:rsid w:val="00B6260C"/>
    <w:rsid w:val="00B6309C"/>
    <w:rsid w:val="00B64A77"/>
    <w:rsid w:val="00B65C4A"/>
    <w:rsid w:val="00B66994"/>
    <w:rsid w:val="00B67046"/>
    <w:rsid w:val="00B70465"/>
    <w:rsid w:val="00B710AD"/>
    <w:rsid w:val="00B715B5"/>
    <w:rsid w:val="00B767C7"/>
    <w:rsid w:val="00B76923"/>
    <w:rsid w:val="00B76B37"/>
    <w:rsid w:val="00B83EE8"/>
    <w:rsid w:val="00B843F7"/>
    <w:rsid w:val="00B849CA"/>
    <w:rsid w:val="00B84B63"/>
    <w:rsid w:val="00B8613E"/>
    <w:rsid w:val="00B86C9D"/>
    <w:rsid w:val="00B87091"/>
    <w:rsid w:val="00B879B5"/>
    <w:rsid w:val="00B87E72"/>
    <w:rsid w:val="00B9078D"/>
    <w:rsid w:val="00B9142D"/>
    <w:rsid w:val="00B923C6"/>
    <w:rsid w:val="00B9379D"/>
    <w:rsid w:val="00B93E7E"/>
    <w:rsid w:val="00B94D26"/>
    <w:rsid w:val="00B94E4D"/>
    <w:rsid w:val="00B9633B"/>
    <w:rsid w:val="00B96C1F"/>
    <w:rsid w:val="00BA0822"/>
    <w:rsid w:val="00BA1848"/>
    <w:rsid w:val="00BA1F12"/>
    <w:rsid w:val="00BA227B"/>
    <w:rsid w:val="00BA5085"/>
    <w:rsid w:val="00BA57AD"/>
    <w:rsid w:val="00BA6BFC"/>
    <w:rsid w:val="00BA75E3"/>
    <w:rsid w:val="00BA7BFD"/>
    <w:rsid w:val="00BB3213"/>
    <w:rsid w:val="00BB339E"/>
    <w:rsid w:val="00BC1B2D"/>
    <w:rsid w:val="00BC269D"/>
    <w:rsid w:val="00BC3275"/>
    <w:rsid w:val="00BC3969"/>
    <w:rsid w:val="00BC4F44"/>
    <w:rsid w:val="00BC5E7A"/>
    <w:rsid w:val="00BC7A53"/>
    <w:rsid w:val="00BD179F"/>
    <w:rsid w:val="00BD3661"/>
    <w:rsid w:val="00BD5FA7"/>
    <w:rsid w:val="00BD73E5"/>
    <w:rsid w:val="00BE070E"/>
    <w:rsid w:val="00BE0DDA"/>
    <w:rsid w:val="00BE268D"/>
    <w:rsid w:val="00BE2906"/>
    <w:rsid w:val="00BE2F12"/>
    <w:rsid w:val="00BE312D"/>
    <w:rsid w:val="00BE36AF"/>
    <w:rsid w:val="00BE4075"/>
    <w:rsid w:val="00BE4419"/>
    <w:rsid w:val="00BE7A55"/>
    <w:rsid w:val="00BF03D5"/>
    <w:rsid w:val="00BF0CF7"/>
    <w:rsid w:val="00BF12F7"/>
    <w:rsid w:val="00BF2218"/>
    <w:rsid w:val="00BF45D9"/>
    <w:rsid w:val="00BF4D07"/>
    <w:rsid w:val="00BF5791"/>
    <w:rsid w:val="00BF5E5C"/>
    <w:rsid w:val="00C06F3A"/>
    <w:rsid w:val="00C07319"/>
    <w:rsid w:val="00C12465"/>
    <w:rsid w:val="00C134F5"/>
    <w:rsid w:val="00C1415B"/>
    <w:rsid w:val="00C141BA"/>
    <w:rsid w:val="00C155A9"/>
    <w:rsid w:val="00C163BE"/>
    <w:rsid w:val="00C17DF3"/>
    <w:rsid w:val="00C216B2"/>
    <w:rsid w:val="00C236FB"/>
    <w:rsid w:val="00C24040"/>
    <w:rsid w:val="00C30B9E"/>
    <w:rsid w:val="00C34AEE"/>
    <w:rsid w:val="00C34E39"/>
    <w:rsid w:val="00C35F25"/>
    <w:rsid w:val="00C36873"/>
    <w:rsid w:val="00C36B4B"/>
    <w:rsid w:val="00C373BB"/>
    <w:rsid w:val="00C4043E"/>
    <w:rsid w:val="00C407BB"/>
    <w:rsid w:val="00C417BC"/>
    <w:rsid w:val="00C44A87"/>
    <w:rsid w:val="00C514A2"/>
    <w:rsid w:val="00C514F0"/>
    <w:rsid w:val="00C51652"/>
    <w:rsid w:val="00C5191B"/>
    <w:rsid w:val="00C5255E"/>
    <w:rsid w:val="00C55894"/>
    <w:rsid w:val="00C572A6"/>
    <w:rsid w:val="00C5777C"/>
    <w:rsid w:val="00C577C9"/>
    <w:rsid w:val="00C60299"/>
    <w:rsid w:val="00C64093"/>
    <w:rsid w:val="00C65A45"/>
    <w:rsid w:val="00C65C4F"/>
    <w:rsid w:val="00C66087"/>
    <w:rsid w:val="00C67D2F"/>
    <w:rsid w:val="00C70184"/>
    <w:rsid w:val="00C70436"/>
    <w:rsid w:val="00C705B3"/>
    <w:rsid w:val="00C71C1F"/>
    <w:rsid w:val="00C73C2C"/>
    <w:rsid w:val="00C75C10"/>
    <w:rsid w:val="00C75EB2"/>
    <w:rsid w:val="00C76EF5"/>
    <w:rsid w:val="00C806B9"/>
    <w:rsid w:val="00C8167D"/>
    <w:rsid w:val="00C81F60"/>
    <w:rsid w:val="00C83595"/>
    <w:rsid w:val="00C845C1"/>
    <w:rsid w:val="00C85563"/>
    <w:rsid w:val="00C86A58"/>
    <w:rsid w:val="00C86C44"/>
    <w:rsid w:val="00C87C5F"/>
    <w:rsid w:val="00C87D14"/>
    <w:rsid w:val="00C90904"/>
    <w:rsid w:val="00C91264"/>
    <w:rsid w:val="00C936BF"/>
    <w:rsid w:val="00C96169"/>
    <w:rsid w:val="00C96EB8"/>
    <w:rsid w:val="00C97898"/>
    <w:rsid w:val="00CA242C"/>
    <w:rsid w:val="00CA7F1B"/>
    <w:rsid w:val="00CB539F"/>
    <w:rsid w:val="00CB5F67"/>
    <w:rsid w:val="00CB69FF"/>
    <w:rsid w:val="00CB6A56"/>
    <w:rsid w:val="00CB742B"/>
    <w:rsid w:val="00CC0265"/>
    <w:rsid w:val="00CC0540"/>
    <w:rsid w:val="00CC07DB"/>
    <w:rsid w:val="00CC1792"/>
    <w:rsid w:val="00CC2504"/>
    <w:rsid w:val="00CC263C"/>
    <w:rsid w:val="00CC3DC0"/>
    <w:rsid w:val="00CC52AA"/>
    <w:rsid w:val="00CD070A"/>
    <w:rsid w:val="00CD0EFB"/>
    <w:rsid w:val="00CD5CB3"/>
    <w:rsid w:val="00CE1940"/>
    <w:rsid w:val="00CE1B31"/>
    <w:rsid w:val="00CE58B8"/>
    <w:rsid w:val="00CE58BF"/>
    <w:rsid w:val="00CE68BB"/>
    <w:rsid w:val="00CE6D5C"/>
    <w:rsid w:val="00CE6FB4"/>
    <w:rsid w:val="00CE7A35"/>
    <w:rsid w:val="00CF1023"/>
    <w:rsid w:val="00CF4604"/>
    <w:rsid w:val="00CF67E7"/>
    <w:rsid w:val="00CF70F6"/>
    <w:rsid w:val="00D02C0B"/>
    <w:rsid w:val="00D033A4"/>
    <w:rsid w:val="00D0344A"/>
    <w:rsid w:val="00D03F8E"/>
    <w:rsid w:val="00D04452"/>
    <w:rsid w:val="00D064A4"/>
    <w:rsid w:val="00D07110"/>
    <w:rsid w:val="00D07FB1"/>
    <w:rsid w:val="00D10890"/>
    <w:rsid w:val="00D112F7"/>
    <w:rsid w:val="00D13D26"/>
    <w:rsid w:val="00D15506"/>
    <w:rsid w:val="00D15C2C"/>
    <w:rsid w:val="00D2113F"/>
    <w:rsid w:val="00D218A9"/>
    <w:rsid w:val="00D228B9"/>
    <w:rsid w:val="00D22D51"/>
    <w:rsid w:val="00D22D5F"/>
    <w:rsid w:val="00D25D36"/>
    <w:rsid w:val="00D25FE5"/>
    <w:rsid w:val="00D27A76"/>
    <w:rsid w:val="00D318BA"/>
    <w:rsid w:val="00D31EE6"/>
    <w:rsid w:val="00D326EB"/>
    <w:rsid w:val="00D32C83"/>
    <w:rsid w:val="00D3309B"/>
    <w:rsid w:val="00D34A7B"/>
    <w:rsid w:val="00D35DED"/>
    <w:rsid w:val="00D4058C"/>
    <w:rsid w:val="00D4083D"/>
    <w:rsid w:val="00D441FD"/>
    <w:rsid w:val="00D44BDC"/>
    <w:rsid w:val="00D45361"/>
    <w:rsid w:val="00D46579"/>
    <w:rsid w:val="00D47050"/>
    <w:rsid w:val="00D50ED0"/>
    <w:rsid w:val="00D52953"/>
    <w:rsid w:val="00D5340B"/>
    <w:rsid w:val="00D53E6D"/>
    <w:rsid w:val="00D5480C"/>
    <w:rsid w:val="00D55B32"/>
    <w:rsid w:val="00D55CC1"/>
    <w:rsid w:val="00D6069D"/>
    <w:rsid w:val="00D606DB"/>
    <w:rsid w:val="00D6216B"/>
    <w:rsid w:val="00D63DF6"/>
    <w:rsid w:val="00D64131"/>
    <w:rsid w:val="00D65E78"/>
    <w:rsid w:val="00D67B56"/>
    <w:rsid w:val="00D70F98"/>
    <w:rsid w:val="00D7199C"/>
    <w:rsid w:val="00D74E74"/>
    <w:rsid w:val="00D76A7E"/>
    <w:rsid w:val="00D77C7C"/>
    <w:rsid w:val="00D77E46"/>
    <w:rsid w:val="00D80461"/>
    <w:rsid w:val="00D80938"/>
    <w:rsid w:val="00D82218"/>
    <w:rsid w:val="00D87A26"/>
    <w:rsid w:val="00D87B7C"/>
    <w:rsid w:val="00D907A7"/>
    <w:rsid w:val="00D90A7C"/>
    <w:rsid w:val="00D90E33"/>
    <w:rsid w:val="00D92428"/>
    <w:rsid w:val="00D9269F"/>
    <w:rsid w:val="00D92F66"/>
    <w:rsid w:val="00D93924"/>
    <w:rsid w:val="00D94528"/>
    <w:rsid w:val="00D95FEE"/>
    <w:rsid w:val="00D97848"/>
    <w:rsid w:val="00D97881"/>
    <w:rsid w:val="00DA07C5"/>
    <w:rsid w:val="00DA2973"/>
    <w:rsid w:val="00DA569C"/>
    <w:rsid w:val="00DA7ACA"/>
    <w:rsid w:val="00DB018A"/>
    <w:rsid w:val="00DB4744"/>
    <w:rsid w:val="00DB6F19"/>
    <w:rsid w:val="00DC1F4F"/>
    <w:rsid w:val="00DC37E2"/>
    <w:rsid w:val="00DC433B"/>
    <w:rsid w:val="00DC7696"/>
    <w:rsid w:val="00DC7899"/>
    <w:rsid w:val="00DD089C"/>
    <w:rsid w:val="00DD1B44"/>
    <w:rsid w:val="00DD1DFF"/>
    <w:rsid w:val="00DD244A"/>
    <w:rsid w:val="00DD2F60"/>
    <w:rsid w:val="00DD6ED1"/>
    <w:rsid w:val="00DD747C"/>
    <w:rsid w:val="00DE2C03"/>
    <w:rsid w:val="00DE46CD"/>
    <w:rsid w:val="00DE49F9"/>
    <w:rsid w:val="00DE4E6A"/>
    <w:rsid w:val="00DE53EF"/>
    <w:rsid w:val="00DE5743"/>
    <w:rsid w:val="00DE58AE"/>
    <w:rsid w:val="00DE6070"/>
    <w:rsid w:val="00DE61DD"/>
    <w:rsid w:val="00DE7089"/>
    <w:rsid w:val="00DE710B"/>
    <w:rsid w:val="00DF5302"/>
    <w:rsid w:val="00DF56E2"/>
    <w:rsid w:val="00DF5AC6"/>
    <w:rsid w:val="00DF6A95"/>
    <w:rsid w:val="00DF7AAD"/>
    <w:rsid w:val="00E021B7"/>
    <w:rsid w:val="00E04AB0"/>
    <w:rsid w:val="00E05960"/>
    <w:rsid w:val="00E06B28"/>
    <w:rsid w:val="00E077DB"/>
    <w:rsid w:val="00E07887"/>
    <w:rsid w:val="00E11BD6"/>
    <w:rsid w:val="00E12648"/>
    <w:rsid w:val="00E127D3"/>
    <w:rsid w:val="00E15221"/>
    <w:rsid w:val="00E1600F"/>
    <w:rsid w:val="00E16F4A"/>
    <w:rsid w:val="00E22482"/>
    <w:rsid w:val="00E22488"/>
    <w:rsid w:val="00E22F6C"/>
    <w:rsid w:val="00E233A7"/>
    <w:rsid w:val="00E26895"/>
    <w:rsid w:val="00E31D75"/>
    <w:rsid w:val="00E32682"/>
    <w:rsid w:val="00E32686"/>
    <w:rsid w:val="00E32CF0"/>
    <w:rsid w:val="00E342D3"/>
    <w:rsid w:val="00E353D6"/>
    <w:rsid w:val="00E35C46"/>
    <w:rsid w:val="00E36AC4"/>
    <w:rsid w:val="00E36E99"/>
    <w:rsid w:val="00E40CE4"/>
    <w:rsid w:val="00E4339D"/>
    <w:rsid w:val="00E43862"/>
    <w:rsid w:val="00E4417F"/>
    <w:rsid w:val="00E467C5"/>
    <w:rsid w:val="00E50543"/>
    <w:rsid w:val="00E50BCD"/>
    <w:rsid w:val="00E52924"/>
    <w:rsid w:val="00E54BA5"/>
    <w:rsid w:val="00E54D48"/>
    <w:rsid w:val="00E60855"/>
    <w:rsid w:val="00E61AC6"/>
    <w:rsid w:val="00E65CE2"/>
    <w:rsid w:val="00E662C9"/>
    <w:rsid w:val="00E66BBD"/>
    <w:rsid w:val="00E70A01"/>
    <w:rsid w:val="00E7199D"/>
    <w:rsid w:val="00E735A0"/>
    <w:rsid w:val="00E73895"/>
    <w:rsid w:val="00E750F3"/>
    <w:rsid w:val="00E75B17"/>
    <w:rsid w:val="00E77E18"/>
    <w:rsid w:val="00E8069C"/>
    <w:rsid w:val="00E81C60"/>
    <w:rsid w:val="00E84D90"/>
    <w:rsid w:val="00E874D1"/>
    <w:rsid w:val="00E90718"/>
    <w:rsid w:val="00E90F3B"/>
    <w:rsid w:val="00E9165D"/>
    <w:rsid w:val="00E94678"/>
    <w:rsid w:val="00E97227"/>
    <w:rsid w:val="00EA2E92"/>
    <w:rsid w:val="00EA6E75"/>
    <w:rsid w:val="00EA7A01"/>
    <w:rsid w:val="00EA7A14"/>
    <w:rsid w:val="00EA7C4A"/>
    <w:rsid w:val="00EB1C3C"/>
    <w:rsid w:val="00EB339C"/>
    <w:rsid w:val="00EB3FFE"/>
    <w:rsid w:val="00EB6AF0"/>
    <w:rsid w:val="00EB7EA9"/>
    <w:rsid w:val="00EC049A"/>
    <w:rsid w:val="00EC2A43"/>
    <w:rsid w:val="00EC2B41"/>
    <w:rsid w:val="00EC3893"/>
    <w:rsid w:val="00EC4547"/>
    <w:rsid w:val="00EC4DD8"/>
    <w:rsid w:val="00EC6328"/>
    <w:rsid w:val="00EC6CDF"/>
    <w:rsid w:val="00ED04A8"/>
    <w:rsid w:val="00ED1275"/>
    <w:rsid w:val="00ED2F0E"/>
    <w:rsid w:val="00ED3362"/>
    <w:rsid w:val="00ED34CD"/>
    <w:rsid w:val="00EE0106"/>
    <w:rsid w:val="00EE4426"/>
    <w:rsid w:val="00EE46DA"/>
    <w:rsid w:val="00EE6366"/>
    <w:rsid w:val="00EE7684"/>
    <w:rsid w:val="00EF0B30"/>
    <w:rsid w:val="00EF0DBA"/>
    <w:rsid w:val="00EF174F"/>
    <w:rsid w:val="00EF1FC7"/>
    <w:rsid w:val="00EF2FC7"/>
    <w:rsid w:val="00EF3619"/>
    <w:rsid w:val="00EF447B"/>
    <w:rsid w:val="00EF49F9"/>
    <w:rsid w:val="00EF66BD"/>
    <w:rsid w:val="00EF706F"/>
    <w:rsid w:val="00EF7B12"/>
    <w:rsid w:val="00F003F2"/>
    <w:rsid w:val="00F0085E"/>
    <w:rsid w:val="00F016A4"/>
    <w:rsid w:val="00F024FE"/>
    <w:rsid w:val="00F0346C"/>
    <w:rsid w:val="00F05373"/>
    <w:rsid w:val="00F066C1"/>
    <w:rsid w:val="00F0753B"/>
    <w:rsid w:val="00F10A17"/>
    <w:rsid w:val="00F10A4E"/>
    <w:rsid w:val="00F13ECB"/>
    <w:rsid w:val="00F1675C"/>
    <w:rsid w:val="00F1787C"/>
    <w:rsid w:val="00F2095A"/>
    <w:rsid w:val="00F22533"/>
    <w:rsid w:val="00F245F4"/>
    <w:rsid w:val="00F2682A"/>
    <w:rsid w:val="00F27AC1"/>
    <w:rsid w:val="00F27FC0"/>
    <w:rsid w:val="00F30042"/>
    <w:rsid w:val="00F31950"/>
    <w:rsid w:val="00F35324"/>
    <w:rsid w:val="00F4026B"/>
    <w:rsid w:val="00F407F5"/>
    <w:rsid w:val="00F44ABB"/>
    <w:rsid w:val="00F461CD"/>
    <w:rsid w:val="00F46999"/>
    <w:rsid w:val="00F4769D"/>
    <w:rsid w:val="00F47E29"/>
    <w:rsid w:val="00F50B59"/>
    <w:rsid w:val="00F51067"/>
    <w:rsid w:val="00F51603"/>
    <w:rsid w:val="00F52433"/>
    <w:rsid w:val="00F625ED"/>
    <w:rsid w:val="00F64E96"/>
    <w:rsid w:val="00F658DF"/>
    <w:rsid w:val="00F659FA"/>
    <w:rsid w:val="00F67121"/>
    <w:rsid w:val="00F7116C"/>
    <w:rsid w:val="00F71706"/>
    <w:rsid w:val="00F71DCB"/>
    <w:rsid w:val="00F739D0"/>
    <w:rsid w:val="00F74960"/>
    <w:rsid w:val="00F76069"/>
    <w:rsid w:val="00F762F1"/>
    <w:rsid w:val="00F80336"/>
    <w:rsid w:val="00F804E0"/>
    <w:rsid w:val="00F81E2D"/>
    <w:rsid w:val="00F83614"/>
    <w:rsid w:val="00F87B21"/>
    <w:rsid w:val="00F92C58"/>
    <w:rsid w:val="00F93998"/>
    <w:rsid w:val="00F945E5"/>
    <w:rsid w:val="00F94B25"/>
    <w:rsid w:val="00F9613C"/>
    <w:rsid w:val="00F96833"/>
    <w:rsid w:val="00F96A39"/>
    <w:rsid w:val="00FA09BB"/>
    <w:rsid w:val="00FA0EB8"/>
    <w:rsid w:val="00FA1710"/>
    <w:rsid w:val="00FA2A2E"/>
    <w:rsid w:val="00FA3123"/>
    <w:rsid w:val="00FA3AF5"/>
    <w:rsid w:val="00FA4010"/>
    <w:rsid w:val="00FA50CA"/>
    <w:rsid w:val="00FA52A7"/>
    <w:rsid w:val="00FA5542"/>
    <w:rsid w:val="00FA6262"/>
    <w:rsid w:val="00FA67BF"/>
    <w:rsid w:val="00FB0069"/>
    <w:rsid w:val="00FB1890"/>
    <w:rsid w:val="00FB1F96"/>
    <w:rsid w:val="00FB218E"/>
    <w:rsid w:val="00FB26EC"/>
    <w:rsid w:val="00FB499F"/>
    <w:rsid w:val="00FB4DCC"/>
    <w:rsid w:val="00FB5354"/>
    <w:rsid w:val="00FB5A19"/>
    <w:rsid w:val="00FB63F6"/>
    <w:rsid w:val="00FB73BE"/>
    <w:rsid w:val="00FB7CD0"/>
    <w:rsid w:val="00FB7F4B"/>
    <w:rsid w:val="00FC0B90"/>
    <w:rsid w:val="00FC29F8"/>
    <w:rsid w:val="00FC56C4"/>
    <w:rsid w:val="00FC6687"/>
    <w:rsid w:val="00FC6BFA"/>
    <w:rsid w:val="00FD0AB4"/>
    <w:rsid w:val="00FD0BA0"/>
    <w:rsid w:val="00FD19D5"/>
    <w:rsid w:val="00FD2992"/>
    <w:rsid w:val="00FD355D"/>
    <w:rsid w:val="00FD4DE8"/>
    <w:rsid w:val="00FE1EEC"/>
    <w:rsid w:val="00FE6C16"/>
    <w:rsid w:val="00FF0B31"/>
    <w:rsid w:val="00FF2815"/>
    <w:rsid w:val="00FF3195"/>
    <w:rsid w:val="00FF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F32CD"/>
  <w15:docId w15:val="{01B4D064-19CD-47DD-ACDF-B516D7EF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89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bullet,Table of contents numbered,Grey Bullet List,Grey Bullet Style,Bulletted,AB List 1,lp1,Chapter Numbering,(bullets,main),TOC style,Bullet List,FooterText,numbered,List Paragraph1,Paragraphe de liste1,Bulletr List Paragraph,列出段落"/>
    <w:basedOn w:val="Normal"/>
    <w:link w:val="ListParagraphChar"/>
    <w:uiPriority w:val="34"/>
    <w:qFormat/>
    <w:rsid w:val="00E90718"/>
    <w:p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0"/>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 Char,Table of contents numbered Char,Grey Bullet List Char,Grey Bullet Style Char,Bulletted Char,AB List 1 Char,lp1 Char,Chapter Numbering Char,(bullets Char,main) Char,TOC style Char,Bullet List Char,FooterText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1"/>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style>
  <w:style w:type="paragraph" w:customStyle="1" w:styleId="Level1">
    <w:name w:val="Level 1"/>
    <w:basedOn w:val="Normal"/>
    <w:next w:val="Normal"/>
    <w:uiPriority w:val="6"/>
    <w:rsid w:val="00C216B2"/>
    <w:pPr>
      <w:numPr>
        <w:numId w:val="11"/>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1"/>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1"/>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1"/>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1"/>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2"/>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7C791E"/>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7C791E"/>
    <w:rPr>
      <w:rFonts w:ascii="Calibri" w:eastAsia="Arial Unicode MS" w:hAnsi="Calibri" w:cs="Times New Roman"/>
      <w:b/>
      <w:bCs/>
      <w:sz w:val="20"/>
      <w:szCs w:val="20"/>
      <w:lang w:val="en-GB" w:eastAsia="en-US"/>
    </w:rPr>
  </w:style>
  <w:style w:type="paragraph" w:customStyle="1" w:styleId="Default">
    <w:name w:val="Default"/>
    <w:rsid w:val="00912DFE"/>
    <w:pPr>
      <w:autoSpaceDE w:val="0"/>
      <w:autoSpaceDN w:val="0"/>
      <w:adjustRightInd w:val="0"/>
      <w:spacing w:after="0" w:line="240" w:lineRule="auto"/>
    </w:pPr>
    <w:rPr>
      <w:rFonts w:ascii="Arial" w:hAnsi="Arial" w:cs="Arial"/>
      <w:color w:val="000000"/>
      <w:sz w:val="24"/>
      <w:szCs w:val="24"/>
      <w:lang w:val="en-US"/>
    </w:rPr>
  </w:style>
  <w:style w:type="table" w:customStyle="1" w:styleId="TableGrid1">
    <w:name w:val="Table Grid1"/>
    <w:basedOn w:val="TableNormal"/>
    <w:next w:val="TableGrid"/>
    <w:uiPriority w:val="59"/>
    <w:rsid w:val="002E5CC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2C9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level1">
    <w:name w:val="Bullet list level 1"/>
    <w:basedOn w:val="ListBullet"/>
    <w:autoRedefine/>
    <w:qFormat/>
    <w:rsid w:val="00957FA8"/>
    <w:pPr>
      <w:numPr>
        <w:ilvl w:val="1"/>
      </w:numPr>
      <w:tabs>
        <w:tab w:val="left" w:pos="1980"/>
      </w:tabs>
      <w:spacing w:before="60"/>
      <w:contextualSpacing w:val="0"/>
      <w:jc w:val="both"/>
    </w:pPr>
    <w:rPr>
      <w:rFonts w:ascii="Verdana" w:hAnsi="Verdana"/>
      <w:sz w:val="20"/>
    </w:rPr>
  </w:style>
  <w:style w:type="paragraph" w:styleId="ListBullet">
    <w:name w:val="List Bullet"/>
    <w:basedOn w:val="Normal"/>
    <w:uiPriority w:val="99"/>
    <w:unhideWhenUsed/>
    <w:rsid w:val="00957FA8"/>
    <w:pPr>
      <w:numPr>
        <w:numId w:val="15"/>
      </w:numPr>
      <w:contextualSpacing/>
    </w:pPr>
  </w:style>
  <w:style w:type="table" w:customStyle="1" w:styleId="TableGrid3">
    <w:name w:val="Table Grid3"/>
    <w:basedOn w:val="TableNormal"/>
    <w:next w:val="TableGrid"/>
    <w:rsid w:val="00AB47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B47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C1B2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819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44A"/>
    <w:pPr>
      <w:spacing w:after="0" w:line="240" w:lineRule="auto"/>
    </w:pPr>
    <w:rPr>
      <w:rFonts w:ascii="Calibri" w:hAnsi="Calibri" w:cs="Times New Roman"/>
      <w:sz w:val="24"/>
      <w:szCs w:val="20"/>
      <w:lang w:eastAsia="en-US"/>
    </w:rPr>
  </w:style>
  <w:style w:type="character" w:styleId="UnresolvedMention">
    <w:name w:val="Unresolved Mention"/>
    <w:basedOn w:val="DefaultParagraphFont"/>
    <w:uiPriority w:val="99"/>
    <w:semiHidden/>
    <w:unhideWhenUsed/>
    <w:rsid w:val="0059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131">
      <w:bodyDiv w:val="1"/>
      <w:marLeft w:val="0"/>
      <w:marRight w:val="0"/>
      <w:marTop w:val="0"/>
      <w:marBottom w:val="0"/>
      <w:divBdr>
        <w:top w:val="none" w:sz="0" w:space="0" w:color="auto"/>
        <w:left w:val="none" w:sz="0" w:space="0" w:color="auto"/>
        <w:bottom w:val="none" w:sz="0" w:space="0" w:color="auto"/>
        <w:right w:val="none" w:sz="0" w:space="0" w:color="auto"/>
      </w:divBdr>
    </w:div>
    <w:div w:id="58291551">
      <w:bodyDiv w:val="1"/>
      <w:marLeft w:val="0"/>
      <w:marRight w:val="0"/>
      <w:marTop w:val="0"/>
      <w:marBottom w:val="0"/>
      <w:divBdr>
        <w:top w:val="none" w:sz="0" w:space="0" w:color="auto"/>
        <w:left w:val="none" w:sz="0" w:space="0" w:color="auto"/>
        <w:bottom w:val="none" w:sz="0" w:space="0" w:color="auto"/>
        <w:right w:val="none" w:sz="0" w:space="0" w:color="auto"/>
      </w:divBdr>
    </w:div>
    <w:div w:id="259067277">
      <w:bodyDiv w:val="1"/>
      <w:marLeft w:val="0"/>
      <w:marRight w:val="0"/>
      <w:marTop w:val="0"/>
      <w:marBottom w:val="0"/>
      <w:divBdr>
        <w:top w:val="none" w:sz="0" w:space="0" w:color="auto"/>
        <w:left w:val="none" w:sz="0" w:space="0" w:color="auto"/>
        <w:bottom w:val="none" w:sz="0" w:space="0" w:color="auto"/>
        <w:right w:val="none" w:sz="0" w:space="0" w:color="auto"/>
      </w:divBdr>
    </w:div>
    <w:div w:id="272901650">
      <w:bodyDiv w:val="1"/>
      <w:marLeft w:val="0"/>
      <w:marRight w:val="0"/>
      <w:marTop w:val="0"/>
      <w:marBottom w:val="0"/>
      <w:divBdr>
        <w:top w:val="none" w:sz="0" w:space="0" w:color="auto"/>
        <w:left w:val="none" w:sz="0" w:space="0" w:color="auto"/>
        <w:bottom w:val="none" w:sz="0" w:space="0" w:color="auto"/>
        <w:right w:val="none" w:sz="0" w:space="0" w:color="auto"/>
      </w:divBdr>
    </w:div>
    <w:div w:id="353310237">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3521437">
      <w:bodyDiv w:val="1"/>
      <w:marLeft w:val="0"/>
      <w:marRight w:val="0"/>
      <w:marTop w:val="0"/>
      <w:marBottom w:val="0"/>
      <w:divBdr>
        <w:top w:val="none" w:sz="0" w:space="0" w:color="auto"/>
        <w:left w:val="none" w:sz="0" w:space="0" w:color="auto"/>
        <w:bottom w:val="none" w:sz="0" w:space="0" w:color="auto"/>
        <w:right w:val="none" w:sz="0" w:space="0" w:color="auto"/>
      </w:divBdr>
    </w:div>
    <w:div w:id="590432926">
      <w:bodyDiv w:val="1"/>
      <w:marLeft w:val="0"/>
      <w:marRight w:val="0"/>
      <w:marTop w:val="0"/>
      <w:marBottom w:val="0"/>
      <w:divBdr>
        <w:top w:val="none" w:sz="0" w:space="0" w:color="auto"/>
        <w:left w:val="none" w:sz="0" w:space="0" w:color="auto"/>
        <w:bottom w:val="none" w:sz="0" w:space="0" w:color="auto"/>
        <w:right w:val="none" w:sz="0" w:space="0" w:color="auto"/>
      </w:divBdr>
    </w:div>
    <w:div w:id="881332947">
      <w:bodyDiv w:val="1"/>
      <w:marLeft w:val="0"/>
      <w:marRight w:val="0"/>
      <w:marTop w:val="0"/>
      <w:marBottom w:val="0"/>
      <w:divBdr>
        <w:top w:val="none" w:sz="0" w:space="0" w:color="auto"/>
        <w:left w:val="none" w:sz="0" w:space="0" w:color="auto"/>
        <w:bottom w:val="none" w:sz="0" w:space="0" w:color="auto"/>
        <w:right w:val="none" w:sz="0" w:space="0" w:color="auto"/>
      </w:divBdr>
    </w:div>
    <w:div w:id="1010330186">
      <w:bodyDiv w:val="1"/>
      <w:marLeft w:val="0"/>
      <w:marRight w:val="0"/>
      <w:marTop w:val="0"/>
      <w:marBottom w:val="0"/>
      <w:divBdr>
        <w:top w:val="none" w:sz="0" w:space="0" w:color="auto"/>
        <w:left w:val="none" w:sz="0" w:space="0" w:color="auto"/>
        <w:bottom w:val="none" w:sz="0" w:space="0" w:color="auto"/>
        <w:right w:val="none" w:sz="0" w:space="0" w:color="auto"/>
      </w:divBdr>
    </w:div>
    <w:div w:id="1070620839">
      <w:bodyDiv w:val="1"/>
      <w:marLeft w:val="0"/>
      <w:marRight w:val="0"/>
      <w:marTop w:val="0"/>
      <w:marBottom w:val="0"/>
      <w:divBdr>
        <w:top w:val="none" w:sz="0" w:space="0" w:color="auto"/>
        <w:left w:val="none" w:sz="0" w:space="0" w:color="auto"/>
        <w:bottom w:val="none" w:sz="0" w:space="0" w:color="auto"/>
        <w:right w:val="none" w:sz="0" w:space="0" w:color="auto"/>
      </w:divBdr>
    </w:div>
    <w:div w:id="117245159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9779791">
      <w:bodyDiv w:val="1"/>
      <w:marLeft w:val="0"/>
      <w:marRight w:val="0"/>
      <w:marTop w:val="0"/>
      <w:marBottom w:val="0"/>
      <w:divBdr>
        <w:top w:val="none" w:sz="0" w:space="0" w:color="auto"/>
        <w:left w:val="none" w:sz="0" w:space="0" w:color="auto"/>
        <w:bottom w:val="none" w:sz="0" w:space="0" w:color="auto"/>
        <w:right w:val="none" w:sz="0" w:space="0" w:color="auto"/>
      </w:divBdr>
    </w:div>
    <w:div w:id="1298880775">
      <w:bodyDiv w:val="1"/>
      <w:marLeft w:val="0"/>
      <w:marRight w:val="0"/>
      <w:marTop w:val="0"/>
      <w:marBottom w:val="0"/>
      <w:divBdr>
        <w:top w:val="none" w:sz="0" w:space="0" w:color="auto"/>
        <w:left w:val="none" w:sz="0" w:space="0" w:color="auto"/>
        <w:bottom w:val="none" w:sz="0" w:space="0" w:color="auto"/>
        <w:right w:val="none" w:sz="0" w:space="0" w:color="auto"/>
      </w:divBdr>
    </w:div>
    <w:div w:id="1299339710">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30095762">
      <w:bodyDiv w:val="1"/>
      <w:marLeft w:val="0"/>
      <w:marRight w:val="0"/>
      <w:marTop w:val="0"/>
      <w:marBottom w:val="0"/>
      <w:divBdr>
        <w:top w:val="none" w:sz="0" w:space="0" w:color="auto"/>
        <w:left w:val="none" w:sz="0" w:space="0" w:color="auto"/>
        <w:bottom w:val="none" w:sz="0" w:space="0" w:color="auto"/>
        <w:right w:val="none" w:sz="0" w:space="0" w:color="auto"/>
      </w:divBdr>
    </w:div>
    <w:div w:id="1899779857">
      <w:bodyDiv w:val="1"/>
      <w:marLeft w:val="0"/>
      <w:marRight w:val="0"/>
      <w:marTop w:val="0"/>
      <w:marBottom w:val="0"/>
      <w:divBdr>
        <w:top w:val="none" w:sz="0" w:space="0" w:color="auto"/>
        <w:left w:val="none" w:sz="0" w:space="0" w:color="auto"/>
        <w:bottom w:val="none" w:sz="0" w:space="0" w:color="auto"/>
        <w:right w:val="none" w:sz="0" w:space="0" w:color="auto"/>
      </w:divBdr>
    </w:div>
    <w:div w:id="1966276738">
      <w:bodyDiv w:val="1"/>
      <w:marLeft w:val="0"/>
      <w:marRight w:val="0"/>
      <w:marTop w:val="0"/>
      <w:marBottom w:val="0"/>
      <w:divBdr>
        <w:top w:val="none" w:sz="0" w:space="0" w:color="auto"/>
        <w:left w:val="none" w:sz="0" w:space="0" w:color="auto"/>
        <w:bottom w:val="none" w:sz="0" w:space="0" w:color="auto"/>
        <w:right w:val="none" w:sz="0" w:space="0" w:color="auto"/>
      </w:divBdr>
    </w:div>
    <w:div w:id="210117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ams.microsoft.com/l/meetup-join/19%3ameeting_ZDc1YjYzOWItODE4YS00ZDA2LWJjN2UtYzNiNTQ3MDQxYjdj%40thread.v2/0?context=%7b%22Tid%22%3a%226baca408-67d5-40da-b805-af2484bd0dbd%22%2c%22Oid%22%3a%2241a2db00-82e9-469c-8783-23cfffe1c02a%22%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pule.qhena@sit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rrens@intenda.z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1.gcommerce.gov.za/iss/login.aspx" TargetMode="External"/><Relationship Id="rId4" Type="http://schemas.openxmlformats.org/officeDocument/2006/relationships/settings" Target="settings.xml"/><Relationship Id="rId9" Type="http://schemas.openxmlformats.org/officeDocument/2006/relationships/hyperlink" Target="https://ww1.gcommerce.gov.za/iss/login.aspx"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9E60-1E62-4BAC-BDB7-ED7AC4E2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63</TotalTime>
  <Pages>27</Pages>
  <Words>6719</Words>
  <Characters>38303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Mapule Qhena</cp:lastModifiedBy>
  <cp:revision>7</cp:revision>
  <cp:lastPrinted>2020-07-21T14:04:00Z</cp:lastPrinted>
  <dcterms:created xsi:type="dcterms:W3CDTF">2021-08-26T15:55:00Z</dcterms:created>
  <dcterms:modified xsi:type="dcterms:W3CDTF">2021-08-31T06:17:00Z</dcterms:modified>
  <cp:version>2016-06-30 v2.3c</cp:version>
</cp:coreProperties>
</file>