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BD9C" w14:textId="77777777" w:rsidR="00BB0BBB" w:rsidRPr="00E44F1F" w:rsidRDefault="00BB0BBB">
      <w:pPr>
        <w:tabs>
          <w:tab w:val="left" w:pos="900"/>
          <w:tab w:val="left" w:pos="2880"/>
          <w:tab w:val="left" w:pos="5760"/>
          <w:tab w:val="left" w:pos="7920"/>
        </w:tabs>
        <w:outlineLvl w:val="0"/>
        <w:rPr>
          <w:rFonts w:ascii="Arial" w:hAnsi="Arial" w:cs="Arial"/>
          <w:b/>
          <w:color w:val="000080"/>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b/>
          <w:color w:val="000080"/>
          <w:sz w:val="22"/>
          <w:szCs w:val="22"/>
          <w:lang w:val="en-GB"/>
        </w:rPr>
        <w:t>SBD 6.1</w:t>
      </w:r>
    </w:p>
    <w:p w14:paraId="185DC684" w14:textId="77777777" w:rsidR="0054359A" w:rsidRPr="00E44F1F" w:rsidRDefault="0054359A">
      <w:pPr>
        <w:tabs>
          <w:tab w:val="left" w:pos="900"/>
          <w:tab w:val="left" w:pos="2880"/>
          <w:tab w:val="left" w:pos="5760"/>
          <w:tab w:val="left" w:pos="7920"/>
        </w:tabs>
        <w:outlineLvl w:val="0"/>
        <w:rPr>
          <w:rFonts w:ascii="Arial" w:hAnsi="Arial" w:cs="Arial"/>
          <w:b/>
          <w:sz w:val="22"/>
          <w:szCs w:val="22"/>
          <w:lang w:val="en-GB"/>
        </w:rPr>
      </w:pPr>
    </w:p>
    <w:p w14:paraId="60957C4F" w14:textId="77777777" w:rsidR="00BB0BBB" w:rsidRPr="00E44F1F" w:rsidRDefault="00BB0BBB">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 xml:space="preserve">PREFERENCE POINTS CLAIM FORM IN TERMS OF </w:t>
      </w:r>
      <w:r w:rsidR="005B6205" w:rsidRPr="00E44F1F">
        <w:rPr>
          <w:rFonts w:ascii="Arial" w:hAnsi="Arial" w:cs="Arial"/>
          <w:b/>
          <w:sz w:val="22"/>
          <w:szCs w:val="22"/>
          <w:lang w:val="en-GB"/>
        </w:rPr>
        <w:t>THE PREFERENTIAL</w:t>
      </w:r>
      <w:r w:rsidRPr="00E44F1F">
        <w:rPr>
          <w:rFonts w:ascii="Arial" w:hAnsi="Arial" w:cs="Arial"/>
          <w:b/>
          <w:sz w:val="22"/>
          <w:szCs w:val="22"/>
          <w:lang w:val="en-GB"/>
        </w:rPr>
        <w:t xml:space="preserve"> PROCUREMENT REGULATIONS 20</w:t>
      </w:r>
      <w:r w:rsidR="00286E8C">
        <w:rPr>
          <w:rFonts w:ascii="Arial" w:hAnsi="Arial" w:cs="Arial"/>
          <w:b/>
          <w:sz w:val="22"/>
          <w:szCs w:val="22"/>
          <w:lang w:val="en-GB"/>
        </w:rPr>
        <w:t>17</w:t>
      </w:r>
    </w:p>
    <w:p w14:paraId="61CED20A" w14:textId="77777777" w:rsidR="00BB0BBB" w:rsidRPr="00E44F1F" w:rsidRDefault="00BB0BBB">
      <w:pPr>
        <w:pStyle w:val="Heading4"/>
        <w:rPr>
          <w:rFonts w:cs="Arial"/>
          <w:sz w:val="22"/>
          <w:szCs w:val="22"/>
        </w:rPr>
      </w:pPr>
    </w:p>
    <w:p w14:paraId="565CC6B0" w14:textId="77777777" w:rsidR="00BB0BBB" w:rsidRPr="00E44F1F" w:rsidRDefault="00BB0BBB">
      <w:pPr>
        <w:jc w:val="center"/>
        <w:rPr>
          <w:rFonts w:ascii="Arial" w:hAnsi="Arial" w:cs="Arial"/>
          <w:sz w:val="22"/>
          <w:szCs w:val="22"/>
        </w:rPr>
      </w:pPr>
    </w:p>
    <w:p w14:paraId="403F2DD9" w14:textId="77777777" w:rsidR="00BB0BBB" w:rsidRPr="00E44F1F" w:rsidRDefault="00BB0BBB">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This preference form must form part of all bids</w:t>
      </w:r>
      <w:r w:rsidR="00126923" w:rsidRPr="00E44F1F">
        <w:rPr>
          <w:rFonts w:ascii="Arial" w:hAnsi="Arial" w:cs="Arial"/>
          <w:sz w:val="22"/>
          <w:szCs w:val="22"/>
        </w:rPr>
        <w:t xml:space="preserve"> </w:t>
      </w:r>
      <w:r w:rsidRPr="00E44F1F">
        <w:rPr>
          <w:rFonts w:ascii="Arial" w:hAnsi="Arial" w:cs="Arial"/>
          <w:sz w:val="22"/>
          <w:szCs w:val="22"/>
        </w:rPr>
        <w:t>invited.  It contains general information and serves as a claim form for</w:t>
      </w:r>
      <w:r w:rsidR="00126923" w:rsidRPr="00E44F1F">
        <w:rPr>
          <w:rFonts w:ascii="Arial" w:hAnsi="Arial" w:cs="Arial"/>
          <w:sz w:val="22"/>
          <w:szCs w:val="22"/>
        </w:rPr>
        <w:t xml:space="preserve"> </w:t>
      </w:r>
      <w:r w:rsidR="0081741E" w:rsidRPr="00E44F1F">
        <w:rPr>
          <w:rFonts w:ascii="Arial" w:hAnsi="Arial" w:cs="Arial"/>
          <w:sz w:val="22"/>
          <w:szCs w:val="22"/>
        </w:rPr>
        <w:t xml:space="preserve">preference </w:t>
      </w:r>
      <w:r w:rsidR="00126923" w:rsidRPr="00E44F1F">
        <w:rPr>
          <w:rFonts w:ascii="Arial" w:hAnsi="Arial" w:cs="Arial"/>
          <w:sz w:val="22"/>
          <w:szCs w:val="22"/>
        </w:rPr>
        <w:t>points for</w:t>
      </w:r>
      <w:r w:rsidRPr="00E44F1F">
        <w:rPr>
          <w:rFonts w:ascii="Arial" w:hAnsi="Arial" w:cs="Arial"/>
          <w:sz w:val="22"/>
          <w:szCs w:val="22"/>
        </w:rPr>
        <w:t xml:space="preserve"> </w:t>
      </w:r>
      <w:r w:rsidR="007C0100" w:rsidRPr="00E44F1F">
        <w:rPr>
          <w:rFonts w:ascii="Arial" w:hAnsi="Arial" w:cs="Arial"/>
          <w:sz w:val="22"/>
          <w:szCs w:val="22"/>
        </w:rPr>
        <w:t>B</w:t>
      </w:r>
      <w:r w:rsidR="000E5CD0" w:rsidRPr="00E44F1F">
        <w:rPr>
          <w:rFonts w:ascii="Arial" w:hAnsi="Arial" w:cs="Arial"/>
          <w:sz w:val="22"/>
          <w:szCs w:val="22"/>
        </w:rPr>
        <w:t>road</w:t>
      </w:r>
      <w:r w:rsidR="0081741E" w:rsidRPr="00E44F1F">
        <w:rPr>
          <w:rFonts w:ascii="Arial" w:hAnsi="Arial" w:cs="Arial"/>
          <w:sz w:val="22"/>
          <w:szCs w:val="22"/>
        </w:rPr>
        <w:t>-</w:t>
      </w:r>
      <w:r w:rsidR="007C0100" w:rsidRPr="00E44F1F">
        <w:rPr>
          <w:rFonts w:ascii="Arial" w:hAnsi="Arial" w:cs="Arial"/>
          <w:sz w:val="22"/>
          <w:szCs w:val="22"/>
        </w:rPr>
        <w:t>B</w:t>
      </w:r>
      <w:r w:rsidR="00254356" w:rsidRPr="00E44F1F">
        <w:rPr>
          <w:rFonts w:ascii="Arial" w:hAnsi="Arial" w:cs="Arial"/>
          <w:sz w:val="22"/>
          <w:szCs w:val="22"/>
        </w:rPr>
        <w:t xml:space="preserve">ased </w:t>
      </w:r>
      <w:r w:rsidR="007C0100" w:rsidRPr="00E44F1F">
        <w:rPr>
          <w:rFonts w:ascii="Arial" w:hAnsi="Arial" w:cs="Arial"/>
          <w:sz w:val="22"/>
          <w:szCs w:val="22"/>
        </w:rPr>
        <w:t>B</w:t>
      </w:r>
      <w:r w:rsidR="00254356" w:rsidRPr="00E44F1F">
        <w:rPr>
          <w:rFonts w:ascii="Arial" w:hAnsi="Arial" w:cs="Arial"/>
          <w:sz w:val="22"/>
          <w:szCs w:val="22"/>
        </w:rPr>
        <w:t xml:space="preserve">lack </w:t>
      </w:r>
      <w:r w:rsidR="007C0100" w:rsidRPr="00E44F1F">
        <w:rPr>
          <w:rFonts w:ascii="Arial" w:hAnsi="Arial" w:cs="Arial"/>
          <w:sz w:val="22"/>
          <w:szCs w:val="22"/>
        </w:rPr>
        <w:t>E</w:t>
      </w:r>
      <w:r w:rsidR="00254356" w:rsidRPr="00E44F1F">
        <w:rPr>
          <w:rFonts w:ascii="Arial" w:hAnsi="Arial" w:cs="Arial"/>
          <w:sz w:val="22"/>
          <w:szCs w:val="22"/>
        </w:rPr>
        <w:t>co</w:t>
      </w:r>
      <w:r w:rsidR="006F4EF5" w:rsidRPr="00E44F1F">
        <w:rPr>
          <w:rFonts w:ascii="Arial" w:hAnsi="Arial" w:cs="Arial"/>
          <w:sz w:val="22"/>
          <w:szCs w:val="22"/>
        </w:rPr>
        <w:t xml:space="preserve">nomic Empowerment (B-BBEE) </w:t>
      </w:r>
      <w:r w:rsidR="002578DF" w:rsidRPr="00E44F1F">
        <w:rPr>
          <w:rFonts w:ascii="Arial" w:hAnsi="Arial" w:cs="Arial"/>
          <w:sz w:val="22"/>
          <w:szCs w:val="22"/>
        </w:rPr>
        <w:t>S</w:t>
      </w:r>
      <w:r w:rsidR="007C0100" w:rsidRPr="00E44F1F">
        <w:rPr>
          <w:rFonts w:ascii="Arial" w:hAnsi="Arial" w:cs="Arial"/>
          <w:sz w:val="22"/>
          <w:szCs w:val="22"/>
        </w:rPr>
        <w:t xml:space="preserve">tatus </w:t>
      </w:r>
      <w:r w:rsidR="002578DF" w:rsidRPr="00E44F1F">
        <w:rPr>
          <w:rFonts w:ascii="Arial" w:hAnsi="Arial" w:cs="Arial"/>
          <w:sz w:val="22"/>
          <w:szCs w:val="22"/>
        </w:rPr>
        <w:t>L</w:t>
      </w:r>
      <w:r w:rsidR="007C0100" w:rsidRPr="00E44F1F">
        <w:rPr>
          <w:rFonts w:ascii="Arial" w:hAnsi="Arial" w:cs="Arial"/>
          <w:sz w:val="22"/>
          <w:szCs w:val="22"/>
        </w:rPr>
        <w:t>evel</w:t>
      </w:r>
      <w:r w:rsidRPr="00E44F1F">
        <w:rPr>
          <w:rFonts w:ascii="Arial" w:hAnsi="Arial" w:cs="Arial"/>
          <w:sz w:val="22"/>
          <w:szCs w:val="22"/>
        </w:rPr>
        <w:t xml:space="preserve"> </w:t>
      </w:r>
      <w:r w:rsidR="00581248" w:rsidRPr="00E44F1F">
        <w:rPr>
          <w:rFonts w:ascii="Arial" w:hAnsi="Arial" w:cs="Arial"/>
          <w:sz w:val="22"/>
          <w:szCs w:val="22"/>
        </w:rPr>
        <w:t xml:space="preserve">of </w:t>
      </w:r>
      <w:r w:rsidR="002578DF" w:rsidRPr="00E44F1F">
        <w:rPr>
          <w:rFonts w:ascii="Arial" w:hAnsi="Arial" w:cs="Arial"/>
          <w:sz w:val="22"/>
          <w:szCs w:val="22"/>
        </w:rPr>
        <w:t>C</w:t>
      </w:r>
      <w:r w:rsidR="00581248" w:rsidRPr="00E44F1F">
        <w:rPr>
          <w:rFonts w:ascii="Arial" w:hAnsi="Arial" w:cs="Arial"/>
          <w:sz w:val="22"/>
          <w:szCs w:val="22"/>
        </w:rPr>
        <w:t>ontribution</w:t>
      </w:r>
      <w:r w:rsidRPr="00E44F1F">
        <w:rPr>
          <w:rFonts w:ascii="Arial" w:hAnsi="Arial" w:cs="Arial"/>
          <w:sz w:val="22"/>
          <w:szCs w:val="22"/>
        </w:rPr>
        <w:t xml:space="preserve"> </w:t>
      </w:r>
    </w:p>
    <w:p w14:paraId="52CEA47D" w14:textId="77777777" w:rsidR="00537DDB" w:rsidRPr="00E44F1F" w:rsidRDefault="00537DDB">
      <w:pPr>
        <w:tabs>
          <w:tab w:val="left" w:pos="900"/>
          <w:tab w:val="left" w:pos="2880"/>
          <w:tab w:val="left" w:pos="5760"/>
          <w:tab w:val="left" w:pos="7920"/>
        </w:tabs>
        <w:rPr>
          <w:rFonts w:ascii="Arial" w:hAnsi="Arial" w:cs="Arial"/>
          <w:sz w:val="22"/>
          <w:szCs w:val="22"/>
          <w:lang w:val="en-GB"/>
        </w:rPr>
      </w:pPr>
    </w:p>
    <w:p w14:paraId="5C893443" w14:textId="77777777" w:rsidR="00BB0BBB" w:rsidRPr="00E44F1F" w:rsidRDefault="00BB0BBB">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 xml:space="preserve">BEFORE COMPLETING THIS FORM, BIDDERS MUST STUDY THE GENERAL CONDITIONS, DEFINITIONS AND DIRECTIVES APPLICABLE IN RESPECT OF </w:t>
      </w:r>
      <w:r w:rsidR="00FE74AA" w:rsidRPr="00E44F1F">
        <w:rPr>
          <w:rFonts w:ascii="Arial" w:hAnsi="Arial" w:cs="Arial"/>
          <w:b/>
          <w:sz w:val="22"/>
          <w:szCs w:val="22"/>
          <w:lang w:val="en-GB"/>
        </w:rPr>
        <w:t>B</w:t>
      </w:r>
      <w:r w:rsidR="0081741E" w:rsidRPr="00E44F1F">
        <w:rPr>
          <w:rFonts w:ascii="Arial" w:hAnsi="Arial" w:cs="Arial"/>
          <w:b/>
          <w:sz w:val="22"/>
          <w:szCs w:val="22"/>
          <w:lang w:val="en-GB"/>
        </w:rPr>
        <w:t>-BBEE</w:t>
      </w:r>
      <w:r w:rsidRPr="00E44F1F">
        <w:rPr>
          <w:rFonts w:ascii="Arial" w:hAnsi="Arial" w:cs="Arial"/>
          <w:b/>
          <w:sz w:val="22"/>
          <w:szCs w:val="22"/>
          <w:lang w:val="en-GB"/>
        </w:rPr>
        <w:t>, AS PRESCRIBED IN THE PREFERENTIAL PROCUREMENT</w:t>
      </w:r>
      <w:r w:rsidR="0081741E" w:rsidRPr="00E44F1F">
        <w:rPr>
          <w:rFonts w:ascii="Arial" w:hAnsi="Arial" w:cs="Arial"/>
          <w:b/>
          <w:sz w:val="22"/>
          <w:szCs w:val="22"/>
          <w:lang w:val="en-GB"/>
        </w:rPr>
        <w:t xml:space="preserve"> </w:t>
      </w:r>
      <w:r w:rsidRPr="00E44F1F">
        <w:rPr>
          <w:rFonts w:ascii="Arial" w:hAnsi="Arial" w:cs="Arial"/>
          <w:b/>
          <w:sz w:val="22"/>
          <w:szCs w:val="22"/>
          <w:lang w:val="en-GB"/>
        </w:rPr>
        <w:t>REGULATIONS, 20</w:t>
      </w:r>
      <w:r w:rsidR="00FB1C38">
        <w:rPr>
          <w:rFonts w:ascii="Arial" w:hAnsi="Arial" w:cs="Arial"/>
          <w:b/>
          <w:sz w:val="22"/>
          <w:szCs w:val="22"/>
          <w:lang w:val="en-GB"/>
        </w:rPr>
        <w:t>17</w:t>
      </w:r>
      <w:r w:rsidRPr="00E44F1F">
        <w:rPr>
          <w:rFonts w:ascii="Arial" w:hAnsi="Arial" w:cs="Arial"/>
          <w:b/>
          <w:sz w:val="22"/>
          <w:szCs w:val="22"/>
          <w:lang w:val="en-GB"/>
        </w:rPr>
        <w:t xml:space="preserve">. </w:t>
      </w:r>
    </w:p>
    <w:p w14:paraId="16A6DAEA" w14:textId="77777777" w:rsidR="00BB0BBB" w:rsidRPr="00E44F1F" w:rsidRDefault="00BB0BBB">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1A28FE0E" w14:textId="77777777" w:rsidR="00BB0BBB" w:rsidRPr="00E44F1F" w:rsidRDefault="00BB0BBB">
      <w:pPr>
        <w:tabs>
          <w:tab w:val="left" w:pos="900"/>
          <w:tab w:val="left" w:pos="2880"/>
          <w:tab w:val="left" w:pos="5760"/>
          <w:tab w:val="left" w:pos="7920"/>
        </w:tabs>
        <w:ind w:left="900" w:hanging="900"/>
        <w:jc w:val="both"/>
        <w:rPr>
          <w:rFonts w:ascii="Arial" w:hAnsi="Arial" w:cs="Arial"/>
          <w:sz w:val="22"/>
          <w:szCs w:val="22"/>
          <w:lang w:val="en-GB"/>
        </w:rPr>
      </w:pPr>
    </w:p>
    <w:p w14:paraId="31A717A8" w14:textId="77777777" w:rsidR="00BF1467" w:rsidRPr="00E44F1F" w:rsidRDefault="00BF1467" w:rsidP="004D1C5C">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14:paraId="72436730" w14:textId="77777777" w:rsidR="00BF1467" w:rsidRPr="00E44F1F" w:rsidRDefault="00BF1467" w:rsidP="00AD4949">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14:paraId="1EDA9081" w14:textId="77777777" w:rsidR="00BF1467" w:rsidRPr="00E44F1F" w:rsidRDefault="00BF1467" w:rsidP="00BF1467">
      <w:pPr>
        <w:pStyle w:val="BodyTextIndent3"/>
        <w:numPr>
          <w:ilvl w:val="0"/>
          <w:numId w:val="3"/>
        </w:numPr>
        <w:rPr>
          <w:rFonts w:cs="Arial"/>
          <w:color w:val="auto"/>
          <w:sz w:val="22"/>
          <w:szCs w:val="22"/>
        </w:rPr>
      </w:pPr>
      <w:r w:rsidRPr="00E44F1F">
        <w:rPr>
          <w:rFonts w:cs="Arial"/>
          <w:color w:val="auto"/>
          <w:sz w:val="22"/>
          <w:szCs w:val="22"/>
        </w:rPr>
        <w:t>the 80/20 system for requiremen</w:t>
      </w:r>
      <w:r w:rsidR="00FB1C38">
        <w:rPr>
          <w:rFonts w:cs="Arial"/>
          <w:color w:val="auto"/>
          <w:sz w:val="22"/>
          <w:szCs w:val="22"/>
        </w:rPr>
        <w:t>ts with a Rand value of up to R50</w:t>
      </w:r>
      <w:r w:rsidRPr="00E44F1F">
        <w:rPr>
          <w:rFonts w:cs="Arial"/>
          <w:color w:val="auto"/>
          <w:sz w:val="22"/>
          <w:szCs w:val="22"/>
        </w:rPr>
        <w:t xml:space="preserve"> 000 000 (all applicable taxes included); and </w:t>
      </w:r>
    </w:p>
    <w:p w14:paraId="41E66647" w14:textId="77777777" w:rsidR="00BF1467" w:rsidRPr="00E44F1F" w:rsidRDefault="00BF1467" w:rsidP="00BF1467">
      <w:pPr>
        <w:pStyle w:val="BodyTextIndent3"/>
        <w:numPr>
          <w:ilvl w:val="0"/>
          <w:numId w:val="3"/>
        </w:numPr>
        <w:rPr>
          <w:rFonts w:cs="Arial"/>
          <w:color w:val="auto"/>
          <w:sz w:val="22"/>
          <w:szCs w:val="22"/>
        </w:rPr>
      </w:pPr>
      <w:r w:rsidRPr="00E44F1F">
        <w:rPr>
          <w:rFonts w:cs="Arial"/>
          <w:color w:val="auto"/>
          <w:sz w:val="22"/>
          <w:szCs w:val="22"/>
        </w:rPr>
        <w:t>the 90/10 system for requirements with a Ran</w:t>
      </w:r>
      <w:r w:rsidR="00FB1C38">
        <w:rPr>
          <w:rFonts w:cs="Arial"/>
          <w:color w:val="auto"/>
          <w:sz w:val="22"/>
          <w:szCs w:val="22"/>
        </w:rPr>
        <w:t xml:space="preserve">d value above R50 </w:t>
      </w:r>
      <w:r w:rsidRPr="00E44F1F">
        <w:rPr>
          <w:rFonts w:cs="Arial"/>
          <w:color w:val="auto"/>
          <w:sz w:val="22"/>
          <w:szCs w:val="22"/>
        </w:rPr>
        <w:t>000 000 (all applicable taxes included).</w:t>
      </w:r>
    </w:p>
    <w:p w14:paraId="3EEE7B39" w14:textId="77777777" w:rsidR="00FB1C38" w:rsidRDefault="00FB1C38" w:rsidP="00FB1C38">
      <w:pPr>
        <w:numPr>
          <w:ilvl w:val="1"/>
          <w:numId w:val="1"/>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14:paraId="5DFA13D8" w14:textId="572DFFB0" w:rsidR="00BF1467" w:rsidRDefault="00FB1C38" w:rsidP="00FB1C38">
      <w:pPr>
        <w:tabs>
          <w:tab w:val="left" w:pos="2880"/>
          <w:tab w:val="left" w:pos="5760"/>
          <w:tab w:val="left" w:pos="7920"/>
        </w:tabs>
        <w:spacing w:after="120"/>
        <w:ind w:left="993" w:hanging="284"/>
        <w:jc w:val="both"/>
        <w:rPr>
          <w:rFonts w:ascii="Arial" w:hAnsi="Arial" w:cs="Arial"/>
          <w:sz w:val="22"/>
          <w:szCs w:val="22"/>
          <w:lang w:val="en-GB"/>
        </w:rPr>
      </w:pPr>
      <w:r w:rsidRPr="0080026B">
        <w:rPr>
          <w:rFonts w:ascii="Arial" w:hAnsi="Arial" w:cs="Arial"/>
          <w:sz w:val="22"/>
          <w:szCs w:val="22"/>
          <w:lang w:val="en-GB"/>
        </w:rPr>
        <w:t xml:space="preserve">a) </w:t>
      </w:r>
      <w:r w:rsidR="00BF1467" w:rsidRPr="0080026B">
        <w:rPr>
          <w:rFonts w:ascii="Arial" w:hAnsi="Arial" w:cs="Arial"/>
          <w:sz w:val="22"/>
          <w:szCs w:val="22"/>
          <w:lang w:val="en-GB"/>
        </w:rPr>
        <w:t>The value of this bid is esti</w:t>
      </w:r>
      <w:r w:rsidR="00BF1467" w:rsidRPr="00130C85">
        <w:rPr>
          <w:rFonts w:ascii="Arial" w:hAnsi="Arial" w:cs="Arial"/>
          <w:sz w:val="22"/>
          <w:szCs w:val="22"/>
          <w:lang w:val="en-GB"/>
        </w:rPr>
        <w:t xml:space="preserve">mated to </w:t>
      </w:r>
      <w:r w:rsidR="00BF1467" w:rsidRPr="00130C85">
        <w:rPr>
          <w:rFonts w:ascii="Arial" w:hAnsi="Arial" w:cs="Arial"/>
          <w:color w:val="FF0000"/>
          <w:sz w:val="22"/>
          <w:szCs w:val="22"/>
          <w:lang w:val="en-GB"/>
        </w:rPr>
        <w:t>exceed/not exceed</w:t>
      </w:r>
      <w:r w:rsidR="00BF1467" w:rsidRPr="00130C85">
        <w:rPr>
          <w:rFonts w:ascii="Arial" w:hAnsi="Arial" w:cs="Arial"/>
          <w:sz w:val="22"/>
          <w:szCs w:val="22"/>
          <w:lang w:val="en-GB"/>
        </w:rPr>
        <w:t xml:space="preserve"> </w:t>
      </w:r>
      <w:r w:rsidRPr="00130C85">
        <w:rPr>
          <w:rFonts w:ascii="Arial" w:hAnsi="Arial" w:cs="Arial"/>
          <w:sz w:val="22"/>
          <w:szCs w:val="22"/>
        </w:rPr>
        <w:t>R50</w:t>
      </w:r>
      <w:r w:rsidR="00BF1467" w:rsidRPr="00130C85">
        <w:rPr>
          <w:rFonts w:ascii="Arial" w:hAnsi="Arial" w:cs="Arial"/>
          <w:sz w:val="22"/>
          <w:szCs w:val="22"/>
        </w:rPr>
        <w:t xml:space="preserve"> 000 000 (all applicable taxes included)</w:t>
      </w:r>
      <w:r w:rsidR="00BF1467" w:rsidRPr="00130C85">
        <w:rPr>
          <w:rFonts w:ascii="Arial" w:hAnsi="Arial" w:cs="Arial"/>
          <w:sz w:val="22"/>
          <w:szCs w:val="22"/>
          <w:lang w:val="en-GB"/>
        </w:rPr>
        <w:t xml:space="preserve"> and therefore th</w:t>
      </w:r>
      <w:r w:rsidR="00130C85" w:rsidRPr="00130C85">
        <w:rPr>
          <w:rFonts w:ascii="Arial" w:hAnsi="Arial" w:cs="Arial"/>
          <w:sz w:val="22"/>
          <w:szCs w:val="22"/>
          <w:lang w:val="en-GB"/>
        </w:rPr>
        <w:t xml:space="preserve">e </w:t>
      </w:r>
      <w:r w:rsidR="00130C85" w:rsidRPr="00283F4C">
        <w:rPr>
          <w:rFonts w:ascii="Arial" w:hAnsi="Arial" w:cs="Arial"/>
          <w:b/>
          <w:bCs/>
          <w:sz w:val="22"/>
          <w:szCs w:val="22"/>
          <w:lang w:val="en-GB"/>
        </w:rPr>
        <w:t>80/20</w:t>
      </w:r>
      <w:r w:rsidR="0047252F" w:rsidRPr="00130C85">
        <w:rPr>
          <w:rFonts w:ascii="Arial" w:hAnsi="Arial" w:cs="Arial"/>
          <w:sz w:val="22"/>
          <w:szCs w:val="22"/>
          <w:lang w:val="en-GB"/>
        </w:rPr>
        <w:t xml:space="preserve"> preference</w:t>
      </w:r>
      <w:r w:rsidR="0047252F" w:rsidRPr="00E44F1F">
        <w:rPr>
          <w:rFonts w:ascii="Arial" w:hAnsi="Arial" w:cs="Arial"/>
          <w:sz w:val="22"/>
          <w:szCs w:val="22"/>
          <w:lang w:val="en-GB"/>
        </w:rPr>
        <w:t xml:space="preserve"> point </w:t>
      </w:r>
      <w:r>
        <w:rPr>
          <w:rFonts w:ascii="Arial" w:hAnsi="Arial" w:cs="Arial"/>
          <w:sz w:val="22"/>
          <w:szCs w:val="22"/>
          <w:lang w:val="en-GB"/>
        </w:rPr>
        <w:t xml:space="preserve">system shall be </w:t>
      </w:r>
      <w:r w:rsidR="00130C85">
        <w:rPr>
          <w:rFonts w:ascii="Arial" w:hAnsi="Arial" w:cs="Arial"/>
          <w:sz w:val="22"/>
          <w:szCs w:val="22"/>
          <w:lang w:val="en-GB"/>
        </w:rPr>
        <w:t>applicable:</w:t>
      </w:r>
      <w:r>
        <w:rPr>
          <w:rFonts w:ascii="Arial" w:hAnsi="Arial" w:cs="Arial"/>
          <w:sz w:val="22"/>
          <w:szCs w:val="22"/>
          <w:lang w:val="en-GB"/>
        </w:rPr>
        <w:t xml:space="preserve"> or </w:t>
      </w:r>
    </w:p>
    <w:p w14:paraId="5DD83303" w14:textId="77777777" w:rsidR="00FB1C38" w:rsidRDefault="00FB1C38" w:rsidP="00FB1C38">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w:t>
      </w:r>
      <w:r w:rsidRPr="00130C85">
        <w:rPr>
          <w:rFonts w:ascii="Arial" w:hAnsi="Arial" w:cs="Arial"/>
          <w:sz w:val="22"/>
          <w:szCs w:val="22"/>
          <w:lang w:val="en-GB"/>
        </w:rPr>
        <w:t>) Either the 80/20 or 90/10 preference point system will be applicable to this tender (</w:t>
      </w:r>
      <w:r w:rsidRPr="00130C85">
        <w:rPr>
          <w:rFonts w:ascii="Arial" w:hAnsi="Arial" w:cs="Arial"/>
          <w:i/>
          <w:sz w:val="22"/>
          <w:szCs w:val="22"/>
          <w:lang w:val="en-GB"/>
        </w:rPr>
        <w:t>delete whichever is not applicable for this tender</w:t>
      </w:r>
      <w:r w:rsidRPr="00130C85">
        <w:rPr>
          <w:rFonts w:ascii="Arial" w:hAnsi="Arial" w:cs="Arial"/>
          <w:sz w:val="22"/>
          <w:szCs w:val="22"/>
          <w:lang w:val="en-GB"/>
        </w:rPr>
        <w:t>).</w:t>
      </w:r>
    </w:p>
    <w:p w14:paraId="4A29E95C" w14:textId="77777777" w:rsidR="00FB1C38" w:rsidRPr="00E44F1F" w:rsidRDefault="00FB1C38" w:rsidP="00FB1C38">
      <w:pPr>
        <w:tabs>
          <w:tab w:val="left" w:pos="2880"/>
          <w:tab w:val="left" w:pos="5760"/>
          <w:tab w:val="left" w:pos="7920"/>
        </w:tabs>
        <w:spacing w:after="120"/>
        <w:jc w:val="both"/>
        <w:rPr>
          <w:rFonts w:ascii="Arial" w:hAnsi="Arial" w:cs="Arial"/>
          <w:sz w:val="22"/>
          <w:szCs w:val="22"/>
          <w:lang w:val="en-GB"/>
        </w:rPr>
      </w:pPr>
    </w:p>
    <w:p w14:paraId="44EA3E25" w14:textId="77777777" w:rsidR="00BF1467" w:rsidRPr="00E44F1F" w:rsidRDefault="00BF1467" w:rsidP="00AD4949">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sidR="0080026B">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14:paraId="695EF578" w14:textId="77777777" w:rsidR="00BF1467" w:rsidRPr="00E44F1F" w:rsidRDefault="00BF1467" w:rsidP="00CA2AFF">
      <w:pPr>
        <w:numPr>
          <w:ilvl w:val="0"/>
          <w:numId w:val="5"/>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14:paraId="7AFBE93D" w14:textId="5573C398" w:rsidR="00BF1467" w:rsidRDefault="002C7A35" w:rsidP="00CA2AFF">
      <w:pPr>
        <w:numPr>
          <w:ilvl w:val="0"/>
          <w:numId w:val="5"/>
        </w:numPr>
        <w:tabs>
          <w:tab w:val="clear" w:pos="1440"/>
          <w:tab w:val="num" w:pos="1080"/>
          <w:tab w:val="left" w:pos="7920"/>
        </w:tabs>
        <w:spacing w:after="120"/>
        <w:ind w:left="1080" w:hanging="360"/>
        <w:jc w:val="both"/>
        <w:rPr>
          <w:rFonts w:ascii="Arial" w:hAnsi="Arial" w:cs="Arial"/>
          <w:sz w:val="22"/>
          <w:szCs w:val="22"/>
          <w:lang w:val="en-GB"/>
        </w:rPr>
      </w:pPr>
      <w:r>
        <w:rPr>
          <w:rFonts w:ascii="Arial" w:hAnsi="Arial" w:cs="Arial"/>
          <w:sz w:val="22"/>
          <w:szCs w:val="22"/>
          <w:lang w:val="en-GB"/>
        </w:rPr>
        <w:t>Specific Goals</w:t>
      </w:r>
      <w:r w:rsidR="00BF1467" w:rsidRPr="00E44F1F">
        <w:rPr>
          <w:rFonts w:ascii="Arial" w:hAnsi="Arial" w:cs="Arial"/>
          <w:sz w:val="22"/>
          <w:szCs w:val="22"/>
          <w:lang w:val="en-GB"/>
        </w:rPr>
        <w:t>.</w:t>
      </w:r>
    </w:p>
    <w:p w14:paraId="5105F7FA" w14:textId="77777777" w:rsidR="002C7A35" w:rsidRPr="00E44F1F" w:rsidRDefault="002C7A35" w:rsidP="002C7A35">
      <w:pPr>
        <w:tabs>
          <w:tab w:val="left" w:pos="7920"/>
        </w:tabs>
        <w:spacing w:after="120"/>
        <w:ind w:left="1080"/>
        <w:jc w:val="both"/>
        <w:rPr>
          <w:rFonts w:ascii="Arial" w:hAnsi="Arial" w:cs="Arial"/>
          <w:sz w:val="22"/>
          <w:szCs w:val="22"/>
          <w:lang w:val="en-GB"/>
        </w:rPr>
      </w:pPr>
    </w:p>
    <w:p w14:paraId="2D2FB189" w14:textId="77777777" w:rsidR="00BF1467" w:rsidRPr="00E44F1F" w:rsidRDefault="00BF1467" w:rsidP="00AD4949">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w:t>
      </w:r>
      <w:r w:rsidR="002331C4" w:rsidRPr="00E44F1F">
        <w:rPr>
          <w:rFonts w:ascii="Arial" w:hAnsi="Arial" w:cs="Arial"/>
          <w:sz w:val="22"/>
          <w:szCs w:val="22"/>
          <w:lang w:val="en-GB"/>
        </w:rPr>
        <w:t xml:space="preserve"> maximum</w:t>
      </w:r>
      <w:r w:rsidRPr="00E44F1F">
        <w:rPr>
          <w:rFonts w:ascii="Arial" w:hAnsi="Arial" w:cs="Arial"/>
          <w:sz w:val="22"/>
          <w:szCs w:val="22"/>
          <w:lang w:val="en-GB"/>
        </w:rPr>
        <w:t xml:space="preserve">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984"/>
      </w:tblGrid>
      <w:tr w:rsidR="00E10C22" w:rsidRPr="00E44F1F" w14:paraId="368E9BD4" w14:textId="77777777" w:rsidTr="005758AB">
        <w:tc>
          <w:tcPr>
            <w:tcW w:w="5688" w:type="dxa"/>
            <w:shd w:val="clear" w:color="auto" w:fill="C00000"/>
            <w:vAlign w:val="bottom"/>
          </w:tcPr>
          <w:p w14:paraId="19BAAFA9" w14:textId="77777777" w:rsidR="00E10C22" w:rsidRPr="00E44F1F" w:rsidRDefault="00E10C22" w:rsidP="00787948">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29F1A689" w14:textId="77777777" w:rsidR="00E10C22" w:rsidRPr="00E44F1F" w:rsidRDefault="00E10C22" w:rsidP="00787948">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E10C22" w:rsidRPr="00E44F1F" w14:paraId="0709D41F" w14:textId="77777777" w:rsidTr="005758AB">
        <w:tc>
          <w:tcPr>
            <w:tcW w:w="5688" w:type="dxa"/>
            <w:shd w:val="clear" w:color="auto" w:fill="auto"/>
            <w:vAlign w:val="bottom"/>
          </w:tcPr>
          <w:p w14:paraId="17FCE77D" w14:textId="77777777" w:rsidR="00E10C22" w:rsidRPr="00E44F1F" w:rsidRDefault="00E10C22" w:rsidP="00787948">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984" w:type="dxa"/>
            <w:shd w:val="clear" w:color="auto" w:fill="FFFF00"/>
          </w:tcPr>
          <w:p w14:paraId="5C496739" w14:textId="589A089A" w:rsidR="00E10C22" w:rsidRPr="00EB32B4" w:rsidRDefault="004D15D1" w:rsidP="004D15D1">
            <w:pPr>
              <w:tabs>
                <w:tab w:val="left" w:pos="2880"/>
                <w:tab w:val="left" w:pos="5760"/>
                <w:tab w:val="left" w:pos="7920"/>
              </w:tabs>
              <w:spacing w:after="120"/>
              <w:jc w:val="center"/>
              <w:rPr>
                <w:rFonts w:ascii="Arial" w:hAnsi="Arial" w:cs="Arial"/>
                <w:sz w:val="22"/>
                <w:szCs w:val="22"/>
                <w:highlight w:val="yellow"/>
                <w:lang w:val="en-GB"/>
              </w:rPr>
            </w:pPr>
            <w:r w:rsidRPr="00EB32B4">
              <w:rPr>
                <w:rFonts w:ascii="Arial" w:hAnsi="Arial" w:cs="Arial"/>
                <w:sz w:val="22"/>
                <w:szCs w:val="22"/>
                <w:highlight w:val="yellow"/>
                <w:lang w:val="en-GB"/>
              </w:rPr>
              <w:t>80</w:t>
            </w:r>
          </w:p>
        </w:tc>
      </w:tr>
      <w:tr w:rsidR="00E10C22" w:rsidRPr="00E44F1F" w14:paraId="0D16C5B5" w14:textId="77777777" w:rsidTr="005758AB">
        <w:tc>
          <w:tcPr>
            <w:tcW w:w="5688" w:type="dxa"/>
            <w:shd w:val="clear" w:color="auto" w:fill="auto"/>
            <w:vAlign w:val="bottom"/>
          </w:tcPr>
          <w:p w14:paraId="1F1B57A5" w14:textId="16680169" w:rsidR="00E10C22" w:rsidRPr="00E44F1F" w:rsidRDefault="00EB32B4" w:rsidP="00787948">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Specific Goals</w:t>
            </w:r>
          </w:p>
        </w:tc>
        <w:tc>
          <w:tcPr>
            <w:tcW w:w="1984" w:type="dxa"/>
            <w:shd w:val="clear" w:color="auto" w:fill="FFFF00"/>
          </w:tcPr>
          <w:p w14:paraId="76FE1920" w14:textId="0FD09414" w:rsidR="00E10C22" w:rsidRPr="00EB32B4" w:rsidRDefault="004D15D1" w:rsidP="004D15D1">
            <w:pPr>
              <w:tabs>
                <w:tab w:val="left" w:pos="2880"/>
                <w:tab w:val="left" w:pos="5760"/>
                <w:tab w:val="left" w:pos="7920"/>
              </w:tabs>
              <w:spacing w:after="120"/>
              <w:jc w:val="center"/>
              <w:rPr>
                <w:rFonts w:ascii="Arial" w:hAnsi="Arial" w:cs="Arial"/>
                <w:sz w:val="22"/>
                <w:szCs w:val="22"/>
                <w:highlight w:val="yellow"/>
                <w:lang w:val="en-GB"/>
              </w:rPr>
            </w:pPr>
            <w:r w:rsidRPr="00EB32B4">
              <w:rPr>
                <w:rFonts w:ascii="Arial" w:hAnsi="Arial" w:cs="Arial"/>
                <w:sz w:val="22"/>
                <w:szCs w:val="22"/>
                <w:highlight w:val="yellow"/>
                <w:lang w:val="en-GB"/>
              </w:rPr>
              <w:t>20</w:t>
            </w:r>
          </w:p>
        </w:tc>
      </w:tr>
      <w:tr w:rsidR="00E10C22" w:rsidRPr="00E44F1F" w14:paraId="7A5E403A" w14:textId="77777777" w:rsidTr="005758AB">
        <w:tc>
          <w:tcPr>
            <w:tcW w:w="5688" w:type="dxa"/>
            <w:shd w:val="clear" w:color="auto" w:fill="auto"/>
            <w:vAlign w:val="bottom"/>
          </w:tcPr>
          <w:p w14:paraId="3DAB6594" w14:textId="798E1852" w:rsidR="00E10C22" w:rsidRPr="005758AB" w:rsidRDefault="005758AB" w:rsidP="00787948">
            <w:pPr>
              <w:tabs>
                <w:tab w:val="left" w:pos="2880"/>
                <w:tab w:val="left" w:pos="5760"/>
                <w:tab w:val="left" w:pos="7920"/>
              </w:tabs>
              <w:spacing w:after="120"/>
              <w:rPr>
                <w:rFonts w:ascii="Arial" w:hAnsi="Arial" w:cs="Arial"/>
                <w:b/>
                <w:bCs/>
                <w:sz w:val="22"/>
                <w:szCs w:val="22"/>
                <w:lang w:val="en-GB"/>
              </w:rPr>
            </w:pPr>
            <w:r w:rsidRPr="005758AB">
              <w:rPr>
                <w:rFonts w:ascii="Arial" w:hAnsi="Arial" w:cs="Arial"/>
                <w:b/>
                <w:bCs/>
              </w:rPr>
              <w:t>Total points for Price and SPECIFIC GOALS</w:t>
            </w:r>
          </w:p>
        </w:tc>
        <w:tc>
          <w:tcPr>
            <w:tcW w:w="1984" w:type="dxa"/>
            <w:shd w:val="clear" w:color="auto" w:fill="C00000"/>
          </w:tcPr>
          <w:p w14:paraId="7364BAC6" w14:textId="77777777" w:rsidR="00E10C22" w:rsidRPr="00E44F1F" w:rsidRDefault="00E10C22" w:rsidP="00787948">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14:paraId="0CD2EC7B" w14:textId="77777777" w:rsidR="00E10C22" w:rsidRPr="00E44F1F" w:rsidRDefault="00E10C22" w:rsidP="00E10C22">
      <w:pPr>
        <w:tabs>
          <w:tab w:val="left" w:pos="2880"/>
          <w:tab w:val="left" w:pos="5760"/>
          <w:tab w:val="left" w:pos="7920"/>
        </w:tabs>
        <w:spacing w:after="120"/>
        <w:ind w:left="720"/>
        <w:jc w:val="both"/>
        <w:rPr>
          <w:rFonts w:ascii="Arial" w:hAnsi="Arial" w:cs="Arial"/>
          <w:sz w:val="22"/>
          <w:szCs w:val="22"/>
          <w:lang w:val="en-GB"/>
        </w:rPr>
      </w:pPr>
    </w:p>
    <w:p w14:paraId="5E47562F" w14:textId="77777777" w:rsidR="007A1115" w:rsidRDefault="00FE196B" w:rsidP="000E360D">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FE196B">
        <w:rPr>
          <w:rFonts w:ascii="Arial" w:hAnsi="Arial" w:cs="Arial"/>
        </w:rPr>
        <w:t xml:space="preserve">Failure on the part of a tenderer to submit proof or documentation required in terms of this tender to claim points for specific goals with the tender, will be interpreted to mean that preference points for specific goals are not claimed. </w:t>
      </w:r>
    </w:p>
    <w:p w14:paraId="22AEFEE2" w14:textId="49FF32A9" w:rsidR="000E360D" w:rsidRPr="007A1115" w:rsidRDefault="007A1115" w:rsidP="000E360D">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7A1115">
        <w:rPr>
          <w:rFonts w:ascii="Arial" w:hAnsi="Arial" w:cs="Arial"/>
        </w:rPr>
        <w:t>The organ of state reserves the right to require of a tenderer, either before a tender is adjudicated or at any time subsequently, to substantiate any claim in regard to preferences, in any manner required by the organ of state.</w:t>
      </w:r>
    </w:p>
    <w:p w14:paraId="2E74EB82" w14:textId="77777777" w:rsidR="000E360D" w:rsidRDefault="000E360D" w:rsidP="000E360D">
      <w:pPr>
        <w:tabs>
          <w:tab w:val="left" w:pos="2880"/>
          <w:tab w:val="left" w:pos="5760"/>
          <w:tab w:val="left" w:pos="7920"/>
        </w:tabs>
        <w:spacing w:after="120"/>
        <w:jc w:val="both"/>
        <w:rPr>
          <w:rFonts w:ascii="Arial" w:hAnsi="Arial" w:cs="Arial"/>
          <w:sz w:val="22"/>
          <w:szCs w:val="22"/>
          <w:lang w:val="en-GB"/>
        </w:rPr>
      </w:pPr>
    </w:p>
    <w:p w14:paraId="4E950788" w14:textId="77777777" w:rsidR="00E70CE3" w:rsidRDefault="00E70CE3" w:rsidP="000E360D">
      <w:pPr>
        <w:tabs>
          <w:tab w:val="left" w:pos="2880"/>
          <w:tab w:val="left" w:pos="5760"/>
          <w:tab w:val="left" w:pos="7920"/>
        </w:tabs>
        <w:spacing w:after="120"/>
        <w:jc w:val="both"/>
        <w:rPr>
          <w:rFonts w:ascii="Arial" w:hAnsi="Arial" w:cs="Arial"/>
          <w:sz w:val="22"/>
          <w:szCs w:val="22"/>
          <w:lang w:val="en-GB"/>
        </w:rPr>
      </w:pPr>
    </w:p>
    <w:p w14:paraId="567BB809" w14:textId="77777777" w:rsidR="000E360D" w:rsidRPr="00E44F1F" w:rsidRDefault="000E360D" w:rsidP="000E360D">
      <w:pPr>
        <w:tabs>
          <w:tab w:val="left" w:pos="2880"/>
          <w:tab w:val="left" w:pos="5760"/>
          <w:tab w:val="left" w:pos="7920"/>
        </w:tabs>
        <w:spacing w:after="120"/>
        <w:jc w:val="both"/>
        <w:rPr>
          <w:rFonts w:ascii="Arial" w:hAnsi="Arial" w:cs="Arial"/>
          <w:sz w:val="22"/>
          <w:szCs w:val="22"/>
          <w:lang w:val="en-GB"/>
        </w:rPr>
      </w:pPr>
    </w:p>
    <w:p w14:paraId="63501AFE" w14:textId="77777777" w:rsidR="00BF1467" w:rsidRPr="00E44F1F" w:rsidRDefault="00BF1467" w:rsidP="004D1C5C">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lastRenderedPageBreak/>
        <w:t>DEFINITIONS</w:t>
      </w:r>
    </w:p>
    <w:p w14:paraId="562D1BAB" w14:textId="77777777" w:rsidR="00C7514A" w:rsidRPr="00C7514A" w:rsidRDefault="00C7514A" w:rsidP="00C7514A">
      <w:pPr>
        <w:pStyle w:val="ListParagraph"/>
        <w:numPr>
          <w:ilvl w:val="0"/>
          <w:numId w:val="40"/>
        </w:numPr>
        <w:tabs>
          <w:tab w:val="left" w:pos="7920"/>
        </w:tabs>
        <w:spacing w:after="120"/>
        <w:jc w:val="both"/>
        <w:rPr>
          <w:rFonts w:ascii="Arial" w:hAnsi="Arial" w:cs="Arial"/>
          <w:i/>
          <w:sz w:val="22"/>
          <w:szCs w:val="22"/>
        </w:rPr>
      </w:pPr>
      <w:r w:rsidRPr="00C7514A">
        <w:rPr>
          <w:rFonts w:ascii="Arial" w:hAnsi="Arial" w:cs="Arial"/>
          <w:b/>
          <w:bCs/>
        </w:rPr>
        <w:t>“tender”</w:t>
      </w:r>
      <w:r w:rsidRPr="00C7514A">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7328F294" w14:textId="77777777" w:rsidR="00C7514A" w:rsidRPr="00C7514A" w:rsidRDefault="00C7514A" w:rsidP="00C7514A">
      <w:pPr>
        <w:pStyle w:val="ListParagraph"/>
        <w:numPr>
          <w:ilvl w:val="0"/>
          <w:numId w:val="40"/>
        </w:numPr>
        <w:tabs>
          <w:tab w:val="left" w:pos="7920"/>
        </w:tabs>
        <w:spacing w:after="120"/>
        <w:jc w:val="both"/>
        <w:rPr>
          <w:rFonts w:ascii="Arial" w:hAnsi="Arial" w:cs="Arial"/>
          <w:i/>
          <w:sz w:val="22"/>
          <w:szCs w:val="22"/>
        </w:rPr>
      </w:pPr>
      <w:r w:rsidRPr="00C7514A">
        <w:rPr>
          <w:rFonts w:ascii="Arial" w:hAnsi="Arial" w:cs="Arial"/>
          <w:b/>
          <w:bCs/>
        </w:rPr>
        <w:t xml:space="preserve"> “price”</w:t>
      </w:r>
      <w:r w:rsidRPr="00C7514A">
        <w:rPr>
          <w:rFonts w:ascii="Arial" w:hAnsi="Arial" w:cs="Arial"/>
        </w:rPr>
        <w:t xml:space="preserve"> means an amount of money tendered for goods or services, and includes all applicable taxes less all unconditional discounts; </w:t>
      </w:r>
    </w:p>
    <w:p w14:paraId="240B1DAB" w14:textId="77777777" w:rsidR="00C7514A" w:rsidRPr="00C7514A" w:rsidRDefault="00C7514A" w:rsidP="00C7514A">
      <w:pPr>
        <w:pStyle w:val="ListParagraph"/>
        <w:numPr>
          <w:ilvl w:val="0"/>
          <w:numId w:val="40"/>
        </w:numPr>
        <w:tabs>
          <w:tab w:val="left" w:pos="7920"/>
        </w:tabs>
        <w:spacing w:after="120"/>
        <w:jc w:val="both"/>
        <w:rPr>
          <w:rFonts w:ascii="Arial" w:hAnsi="Arial" w:cs="Arial"/>
          <w:i/>
          <w:sz w:val="22"/>
          <w:szCs w:val="22"/>
        </w:rPr>
      </w:pPr>
      <w:r w:rsidRPr="00C7514A">
        <w:rPr>
          <w:rFonts w:ascii="Arial" w:hAnsi="Arial" w:cs="Arial"/>
          <w:b/>
          <w:bCs/>
        </w:rPr>
        <w:t>“rand value”</w:t>
      </w:r>
      <w:r w:rsidRPr="00C7514A">
        <w:rPr>
          <w:rFonts w:ascii="Arial" w:hAnsi="Arial" w:cs="Arial"/>
        </w:rPr>
        <w:t xml:space="preserve"> means the total estimated value of a contract in Rand, calculated at the time of bid invitation, and includes all applicable taxes; </w:t>
      </w:r>
    </w:p>
    <w:p w14:paraId="6076AF71" w14:textId="77777777" w:rsidR="00C7514A" w:rsidRPr="00C7514A" w:rsidRDefault="00C7514A" w:rsidP="00C7514A">
      <w:pPr>
        <w:pStyle w:val="ListParagraph"/>
        <w:numPr>
          <w:ilvl w:val="0"/>
          <w:numId w:val="40"/>
        </w:numPr>
        <w:tabs>
          <w:tab w:val="left" w:pos="7920"/>
        </w:tabs>
        <w:spacing w:after="120"/>
        <w:jc w:val="both"/>
        <w:rPr>
          <w:rFonts w:ascii="Arial" w:hAnsi="Arial" w:cs="Arial"/>
          <w:i/>
          <w:sz w:val="22"/>
          <w:szCs w:val="22"/>
        </w:rPr>
      </w:pPr>
      <w:r w:rsidRPr="00C7514A">
        <w:rPr>
          <w:rFonts w:ascii="Arial" w:hAnsi="Arial" w:cs="Arial"/>
          <w:b/>
          <w:bCs/>
        </w:rPr>
        <w:t>“tender for income-generating contracts</w:t>
      </w:r>
      <w:r w:rsidRPr="00C7514A">
        <w:rPr>
          <w:rFonts w:ascii="Arial" w:hAnsi="Arial" w:cs="Arial"/>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2483BC8" w14:textId="109C8A6A" w:rsidR="000E360D" w:rsidRPr="00744534" w:rsidRDefault="00C7514A" w:rsidP="00C7514A">
      <w:pPr>
        <w:pStyle w:val="ListParagraph"/>
        <w:numPr>
          <w:ilvl w:val="0"/>
          <w:numId w:val="40"/>
        </w:numPr>
        <w:tabs>
          <w:tab w:val="left" w:pos="7920"/>
        </w:tabs>
        <w:spacing w:after="120"/>
        <w:jc w:val="both"/>
        <w:rPr>
          <w:rFonts w:ascii="Arial" w:hAnsi="Arial" w:cs="Arial"/>
          <w:i/>
          <w:sz w:val="22"/>
          <w:szCs w:val="22"/>
        </w:rPr>
      </w:pPr>
      <w:r w:rsidRPr="00C7514A">
        <w:rPr>
          <w:rFonts w:ascii="Arial" w:hAnsi="Arial" w:cs="Arial"/>
          <w:b/>
          <w:bCs/>
        </w:rPr>
        <w:t>“the Act”</w:t>
      </w:r>
      <w:r w:rsidRPr="00C7514A">
        <w:rPr>
          <w:rFonts w:ascii="Arial" w:hAnsi="Arial" w:cs="Arial"/>
        </w:rPr>
        <w:t xml:space="preserve"> means the Preferential Procurement Policy Framework Act, 2000 (Act No. 5 of 2000).</w:t>
      </w:r>
    </w:p>
    <w:p w14:paraId="656614BC" w14:textId="77777777" w:rsidR="00744534" w:rsidRPr="00744534" w:rsidRDefault="00744534" w:rsidP="00744534">
      <w:pPr>
        <w:tabs>
          <w:tab w:val="left" w:pos="7920"/>
        </w:tabs>
        <w:spacing w:after="120"/>
        <w:jc w:val="both"/>
        <w:rPr>
          <w:rFonts w:ascii="Arial" w:hAnsi="Arial" w:cs="Arial"/>
          <w:i/>
          <w:sz w:val="22"/>
          <w:szCs w:val="22"/>
        </w:rPr>
      </w:pPr>
    </w:p>
    <w:p w14:paraId="0B2BD2B0" w14:textId="3161D6A0" w:rsidR="00A5462D" w:rsidRPr="00A5462D" w:rsidRDefault="00744534" w:rsidP="00A5462D">
      <w:pPr>
        <w:pStyle w:val="ListParagraph"/>
        <w:numPr>
          <w:ilvl w:val="0"/>
          <w:numId w:val="1"/>
        </w:numPr>
        <w:tabs>
          <w:tab w:val="left" w:pos="2880"/>
          <w:tab w:val="left" w:pos="5760"/>
          <w:tab w:val="left" w:pos="7920"/>
        </w:tabs>
        <w:spacing w:after="120"/>
        <w:jc w:val="both"/>
        <w:rPr>
          <w:rFonts w:ascii="Arial" w:hAnsi="Arial" w:cs="Arial"/>
          <w:b/>
          <w:bCs/>
          <w:sz w:val="22"/>
          <w:szCs w:val="22"/>
          <w:lang w:val="en-GB"/>
        </w:rPr>
      </w:pPr>
      <w:r w:rsidRPr="00A5462D">
        <w:rPr>
          <w:rFonts w:ascii="Arial" w:hAnsi="Arial" w:cs="Arial"/>
          <w:b/>
          <w:bCs/>
        </w:rPr>
        <w:t>F</w:t>
      </w:r>
      <w:r w:rsidR="00A5462D" w:rsidRPr="00A5462D">
        <w:rPr>
          <w:rFonts w:ascii="Arial" w:hAnsi="Arial" w:cs="Arial"/>
          <w:b/>
          <w:bCs/>
        </w:rPr>
        <w:t>ORMULAE FOR DISPOSAL OR LEASING OF STATE ASSETS AND INCOME GENERATING PROCUREMENT</w:t>
      </w:r>
    </w:p>
    <w:p w14:paraId="482F29F7" w14:textId="77777777" w:rsidR="00A5462D" w:rsidRPr="00A5462D" w:rsidRDefault="00A5462D" w:rsidP="00A5462D">
      <w:pPr>
        <w:pStyle w:val="ListParagraph"/>
        <w:tabs>
          <w:tab w:val="left" w:pos="2880"/>
          <w:tab w:val="left" w:pos="5760"/>
          <w:tab w:val="left" w:pos="7920"/>
        </w:tabs>
        <w:spacing w:after="120"/>
        <w:ind w:left="900"/>
        <w:jc w:val="both"/>
        <w:rPr>
          <w:rFonts w:ascii="Arial" w:hAnsi="Arial" w:cs="Arial"/>
          <w:b/>
          <w:bCs/>
          <w:sz w:val="22"/>
          <w:szCs w:val="22"/>
          <w:lang w:val="en-GB"/>
        </w:rPr>
      </w:pPr>
    </w:p>
    <w:p w14:paraId="7470A13A" w14:textId="7D45905D" w:rsidR="00BF1467" w:rsidRPr="00E44F1F" w:rsidRDefault="001E6D02" w:rsidP="00585866">
      <w:pPr>
        <w:numPr>
          <w:ilvl w:val="1"/>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POINTS AWARDED FOR PRICE</w:t>
      </w:r>
    </w:p>
    <w:p w14:paraId="1FE62775" w14:textId="77777777" w:rsidR="00BF1467" w:rsidRPr="00E44F1F" w:rsidRDefault="00BF1467" w:rsidP="00BF1467">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14:paraId="5B8470DE" w14:textId="77777777" w:rsidR="00BF1467" w:rsidRPr="00E44F1F" w:rsidRDefault="004D1C5C" w:rsidP="004D1C5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sidRPr="00E44F1F">
        <w:rPr>
          <w:rFonts w:ascii="Arial" w:hAnsi="Arial" w:cs="Arial"/>
          <w:b/>
          <w:sz w:val="22"/>
          <w:szCs w:val="22"/>
          <w:lang w:val="en-GB"/>
        </w:rPr>
        <w:tab/>
      </w:r>
      <w:r w:rsidR="00BF1467" w:rsidRPr="00E44F1F">
        <w:rPr>
          <w:rFonts w:ascii="Arial" w:hAnsi="Arial" w:cs="Arial"/>
          <w:b/>
          <w:sz w:val="22"/>
          <w:szCs w:val="22"/>
          <w:lang w:val="en-GB"/>
        </w:rPr>
        <w:t>80/20</w:t>
      </w:r>
      <w:r w:rsidR="00BF1467" w:rsidRPr="00E44F1F">
        <w:rPr>
          <w:rFonts w:ascii="Arial" w:hAnsi="Arial" w:cs="Arial"/>
          <w:b/>
          <w:sz w:val="22"/>
          <w:szCs w:val="22"/>
          <w:lang w:val="en-GB"/>
        </w:rPr>
        <w:tab/>
        <w:t>or</w:t>
      </w:r>
      <w:r w:rsidR="00BF1467" w:rsidRPr="00E44F1F">
        <w:rPr>
          <w:rFonts w:ascii="Arial" w:hAnsi="Arial" w:cs="Arial"/>
          <w:b/>
          <w:sz w:val="22"/>
          <w:szCs w:val="22"/>
          <w:lang w:val="en-GB"/>
        </w:rPr>
        <w:tab/>
        <w:t>90/10</w:t>
      </w:r>
      <w:r w:rsidR="00BF1467" w:rsidRPr="00E44F1F">
        <w:rPr>
          <w:rFonts w:ascii="Arial" w:hAnsi="Arial" w:cs="Arial"/>
          <w:b/>
          <w:sz w:val="22"/>
          <w:szCs w:val="22"/>
          <w:lang w:val="en-GB"/>
        </w:rPr>
        <w:tab/>
      </w:r>
    </w:p>
    <w:p w14:paraId="02EAEBCA" w14:textId="77777777" w:rsidR="00BF1467" w:rsidRPr="00E44F1F" w:rsidRDefault="00BF1467" w:rsidP="00BF1467">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09645085" w14:textId="54485984" w:rsidR="00BF1467" w:rsidRPr="00E44F1F" w:rsidRDefault="00BF1467" w:rsidP="004D1C5C">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004D15D1">
        <w:rPr>
          <w:noProof/>
          <w:snapToGrid/>
        </w:rPr>
        <w:drawing>
          <wp:inline distT="0" distB="0" distL="0" distR="0" wp14:anchorId="0DE742CE" wp14:editId="7EE0DF7A">
            <wp:extent cx="1562100" cy="381000"/>
            <wp:effectExtent l="0" t="0" r="0" b="0"/>
            <wp:docPr id="523331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31352" name=""/>
                    <pic:cNvPicPr/>
                  </pic:nvPicPr>
                  <pic:blipFill>
                    <a:blip r:embed="rId11"/>
                    <a:stretch>
                      <a:fillRect/>
                    </a:stretch>
                  </pic:blipFill>
                  <pic:spPr>
                    <a:xfrm>
                      <a:off x="0" y="0"/>
                      <a:ext cx="1562100" cy="381000"/>
                    </a:xfrm>
                    <a:prstGeom prst="rect">
                      <a:avLst/>
                    </a:prstGeom>
                  </pic:spPr>
                </pic:pic>
              </a:graphicData>
            </a:graphic>
          </wp:inline>
        </w:drawing>
      </w:r>
      <w:r w:rsidR="004D15D1">
        <w:rPr>
          <w:rFonts w:ascii="Arial" w:hAnsi="Arial" w:cs="Arial"/>
          <w:b/>
          <w:sz w:val="22"/>
          <w:szCs w:val="22"/>
          <w:lang w:val="en-GB"/>
        </w:rPr>
        <w:t xml:space="preserve">    </w:t>
      </w:r>
      <w:r w:rsidRPr="00E44F1F">
        <w:rPr>
          <w:rFonts w:ascii="Arial" w:hAnsi="Arial" w:cs="Arial"/>
          <w:sz w:val="22"/>
          <w:szCs w:val="22"/>
          <w:lang w:val="en-GB"/>
        </w:rPr>
        <w:t>or</w:t>
      </w:r>
      <w:r w:rsidRPr="00E44F1F">
        <w:rPr>
          <w:rFonts w:ascii="Arial" w:hAnsi="Arial" w:cs="Arial"/>
          <w:sz w:val="22"/>
          <w:szCs w:val="22"/>
          <w:lang w:val="en-GB"/>
        </w:rPr>
        <w:tab/>
      </w:r>
      <w:r w:rsidR="004D15D1">
        <w:rPr>
          <w:noProof/>
          <w:snapToGrid/>
        </w:rPr>
        <w:drawing>
          <wp:inline distT="0" distB="0" distL="0" distR="0" wp14:anchorId="769EFC69" wp14:editId="5908617F">
            <wp:extent cx="1270000" cy="438150"/>
            <wp:effectExtent l="0" t="0" r="6350" b="0"/>
            <wp:docPr id="482057604" name="Picture 1" descr="A math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57604" name="Picture 1" descr="A math equation with black text&#10;&#10;Description automatically generated"/>
                    <pic:cNvPicPr/>
                  </pic:nvPicPr>
                  <pic:blipFill>
                    <a:blip r:embed="rId12"/>
                    <a:stretch>
                      <a:fillRect/>
                    </a:stretch>
                  </pic:blipFill>
                  <pic:spPr>
                    <a:xfrm>
                      <a:off x="0" y="0"/>
                      <a:ext cx="1270000" cy="438150"/>
                    </a:xfrm>
                    <a:prstGeom prst="rect">
                      <a:avLst/>
                    </a:prstGeom>
                  </pic:spPr>
                </pic:pic>
              </a:graphicData>
            </a:graphic>
          </wp:inline>
        </w:drawing>
      </w:r>
    </w:p>
    <w:p w14:paraId="6871B145" w14:textId="31913B99" w:rsidR="00BF1467" w:rsidRPr="00E44F1F" w:rsidRDefault="00BF1467" w:rsidP="00585866">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Where</w:t>
      </w:r>
      <w:r w:rsidR="004D15D1">
        <w:rPr>
          <w:rFonts w:ascii="Arial" w:hAnsi="Arial" w:cs="Arial"/>
          <w:sz w:val="22"/>
          <w:szCs w:val="22"/>
          <w:lang w:val="en-GB"/>
        </w:rPr>
        <w:t>:</w:t>
      </w:r>
    </w:p>
    <w:p w14:paraId="6CAA8250" w14:textId="77777777" w:rsidR="00BF1467" w:rsidRPr="00E44F1F" w:rsidRDefault="00BF1467" w:rsidP="00585866">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 xml:space="preserve">Points scored for </w:t>
      </w:r>
      <w:r w:rsidR="004D1C5C" w:rsidRPr="00E44F1F">
        <w:rPr>
          <w:rFonts w:ascii="Arial" w:hAnsi="Arial" w:cs="Arial"/>
          <w:sz w:val="22"/>
          <w:szCs w:val="22"/>
          <w:lang w:val="en-GB"/>
        </w:rPr>
        <w:t>price</w:t>
      </w:r>
      <w:r w:rsidRPr="00E44F1F">
        <w:rPr>
          <w:rFonts w:ascii="Arial" w:hAnsi="Arial" w:cs="Arial"/>
          <w:sz w:val="22"/>
          <w:szCs w:val="22"/>
          <w:lang w:val="en-GB"/>
        </w:rPr>
        <w:t xml:space="preserve"> of bid under consideration</w:t>
      </w:r>
    </w:p>
    <w:p w14:paraId="64563B4F" w14:textId="77777777" w:rsidR="00BF1467" w:rsidRPr="00E44F1F" w:rsidRDefault="00BF1467" w:rsidP="00585866">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sidR="000E360D">
        <w:rPr>
          <w:rFonts w:ascii="Arial" w:hAnsi="Arial" w:cs="Arial"/>
          <w:sz w:val="22"/>
          <w:szCs w:val="22"/>
          <w:lang w:val="en-GB"/>
        </w:rPr>
        <w:t>P</w:t>
      </w:r>
      <w:r w:rsidRPr="00E44F1F">
        <w:rPr>
          <w:rFonts w:ascii="Arial" w:hAnsi="Arial" w:cs="Arial"/>
          <w:sz w:val="22"/>
          <w:szCs w:val="22"/>
          <w:lang w:val="en-GB"/>
        </w:rPr>
        <w:t>rice of bid under consideration</w:t>
      </w:r>
    </w:p>
    <w:p w14:paraId="5B2E3677" w14:textId="77777777" w:rsidR="00BF1467" w:rsidRDefault="00E765D8" w:rsidP="00585866">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00BF1467" w:rsidRPr="00E44F1F">
        <w:rPr>
          <w:rFonts w:ascii="Arial" w:hAnsi="Arial" w:cs="Arial"/>
          <w:sz w:val="22"/>
          <w:szCs w:val="22"/>
          <w:lang w:val="en-GB"/>
        </w:rPr>
        <w:t>rice of lowest acceptable bid</w:t>
      </w:r>
    </w:p>
    <w:p w14:paraId="16EC5B3C" w14:textId="77777777" w:rsidR="000E360D" w:rsidRPr="00E44F1F" w:rsidRDefault="000E360D" w:rsidP="00585866">
      <w:pPr>
        <w:tabs>
          <w:tab w:val="left" w:pos="900"/>
          <w:tab w:val="left" w:pos="1620"/>
          <w:tab w:val="left" w:pos="2160"/>
          <w:tab w:val="left" w:pos="2700"/>
          <w:tab w:val="left" w:pos="7920"/>
        </w:tabs>
        <w:spacing w:after="120"/>
        <w:jc w:val="both"/>
        <w:rPr>
          <w:rFonts w:ascii="Arial" w:hAnsi="Arial" w:cs="Arial"/>
          <w:sz w:val="22"/>
          <w:szCs w:val="22"/>
          <w:lang w:val="en-GB"/>
        </w:rPr>
      </w:pPr>
    </w:p>
    <w:p w14:paraId="0474C4C6" w14:textId="5FA957B2" w:rsidR="00BF1467" w:rsidRDefault="005E4402" w:rsidP="005E4402">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w:t>
      </w:r>
      <w:r w:rsidR="00A808BE">
        <w:rPr>
          <w:rFonts w:ascii="Arial" w:hAnsi="Arial" w:cs="Arial"/>
          <w:b/>
          <w:sz w:val="22"/>
          <w:szCs w:val="22"/>
          <w:lang w:val="en-GB"/>
        </w:rPr>
        <w:t>D FOR SPECIFIC GOALS</w:t>
      </w:r>
    </w:p>
    <w:p w14:paraId="7F68C7AB" w14:textId="77777777" w:rsidR="00A808BE" w:rsidRPr="00A808BE" w:rsidRDefault="00A808BE" w:rsidP="00A808BE">
      <w:pPr>
        <w:tabs>
          <w:tab w:val="left" w:pos="2880"/>
          <w:tab w:val="left" w:pos="5760"/>
          <w:tab w:val="left" w:pos="7920"/>
        </w:tabs>
        <w:spacing w:after="120"/>
        <w:ind w:left="720"/>
        <w:jc w:val="both"/>
        <w:rPr>
          <w:rFonts w:ascii="Arial" w:hAnsi="Arial" w:cs="Arial"/>
        </w:rPr>
      </w:pPr>
      <w:r w:rsidRPr="00A808BE">
        <w:rPr>
          <w:rFonts w:ascii="Arial" w:hAnsi="Arial" w:cs="Arial"/>
        </w:rP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49E70B7" w14:textId="77777777" w:rsidR="007615C5" w:rsidRDefault="00A808BE" w:rsidP="00A808BE">
      <w:pPr>
        <w:tabs>
          <w:tab w:val="left" w:pos="2880"/>
          <w:tab w:val="left" w:pos="5760"/>
          <w:tab w:val="left" w:pos="7920"/>
        </w:tabs>
        <w:spacing w:after="120"/>
        <w:ind w:left="720"/>
        <w:jc w:val="both"/>
        <w:rPr>
          <w:rFonts w:ascii="Arial" w:hAnsi="Arial" w:cs="Arial"/>
        </w:rPr>
      </w:pPr>
      <w:r w:rsidRPr="00A808BE">
        <w:rPr>
          <w:rFonts w:ascii="Arial" w:hAnsi="Arial" w:cs="Arial"/>
        </w:rPr>
        <w:t xml:space="preserve">4.2. </w:t>
      </w:r>
      <w:r w:rsidR="007615C5" w:rsidRPr="007615C5">
        <w:rPr>
          <w:rFonts w:ascii="Arial" w:hAnsi="Arial" w:cs="Arial"/>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2E2CCAA" w14:textId="1DD43781" w:rsidR="007615C5" w:rsidRDefault="007615C5" w:rsidP="00A808BE">
      <w:pPr>
        <w:tabs>
          <w:tab w:val="left" w:pos="2880"/>
          <w:tab w:val="left" w:pos="5760"/>
          <w:tab w:val="left" w:pos="7920"/>
        </w:tabs>
        <w:spacing w:after="120"/>
        <w:ind w:left="720"/>
        <w:jc w:val="both"/>
        <w:rPr>
          <w:rFonts w:ascii="Arial" w:hAnsi="Arial" w:cs="Arial"/>
        </w:rPr>
      </w:pPr>
      <w:r w:rsidRPr="007615C5">
        <w:rPr>
          <w:rFonts w:ascii="Arial" w:hAnsi="Arial" w:cs="Arial"/>
        </w:rPr>
        <w:t xml:space="preserve">(a) an invitation for tender for income-generating contracts, that either the 80/20 or 90/10 preference point system will apply and that the highest acceptable tender </w:t>
      </w:r>
      <w:r w:rsidRPr="007615C5">
        <w:rPr>
          <w:rFonts w:ascii="Arial" w:hAnsi="Arial" w:cs="Arial"/>
        </w:rPr>
        <w:lastRenderedPageBreak/>
        <w:t xml:space="preserve">will be used to determine the applicable preference point system: or </w:t>
      </w:r>
    </w:p>
    <w:p w14:paraId="5E3155A7" w14:textId="77777777" w:rsidR="00C53A90" w:rsidRDefault="007615C5" w:rsidP="00A808BE">
      <w:pPr>
        <w:tabs>
          <w:tab w:val="left" w:pos="2880"/>
          <w:tab w:val="left" w:pos="5760"/>
          <w:tab w:val="left" w:pos="7920"/>
        </w:tabs>
        <w:spacing w:after="120"/>
        <w:ind w:left="720"/>
        <w:jc w:val="both"/>
        <w:rPr>
          <w:rFonts w:ascii="Arial" w:hAnsi="Arial" w:cs="Arial"/>
        </w:rPr>
      </w:pPr>
      <w:r w:rsidRPr="007615C5">
        <w:rPr>
          <w:rFonts w:ascii="Arial" w:hAnsi="Arial" w:cs="Arial"/>
        </w:rPr>
        <w:t xml:space="preserve">(b) any other invitation for tender, that either the 80/20 or 90/10 preference point system will apply and that the lowest acceptable tender will be used to determine the applicable preference point system, </w:t>
      </w:r>
    </w:p>
    <w:p w14:paraId="5904ABAF" w14:textId="65F40A05" w:rsidR="00A808BE" w:rsidRPr="007615C5" w:rsidRDefault="007615C5" w:rsidP="00A808BE">
      <w:pPr>
        <w:tabs>
          <w:tab w:val="left" w:pos="2880"/>
          <w:tab w:val="left" w:pos="5760"/>
          <w:tab w:val="left" w:pos="7920"/>
        </w:tabs>
        <w:spacing w:after="120"/>
        <w:ind w:left="720"/>
        <w:jc w:val="both"/>
        <w:rPr>
          <w:rFonts w:ascii="Arial" w:hAnsi="Arial" w:cs="Arial"/>
          <w:b/>
          <w:sz w:val="22"/>
          <w:szCs w:val="22"/>
          <w:lang w:val="en-GB"/>
        </w:rPr>
      </w:pPr>
      <w:r w:rsidRPr="007615C5">
        <w:rPr>
          <w:rFonts w:ascii="Arial" w:hAnsi="Arial" w:cs="Arial"/>
        </w:rPr>
        <w:t>then the organ of state must indicate the points allocated for specific goals for both the 90/10 and 80/20 preference point system.</w:t>
      </w:r>
    </w:p>
    <w:p w14:paraId="5DC2C551" w14:textId="77777777" w:rsidR="00A808BE" w:rsidRPr="007615C5" w:rsidRDefault="00A808BE" w:rsidP="00A808BE">
      <w:pPr>
        <w:tabs>
          <w:tab w:val="left" w:pos="2880"/>
          <w:tab w:val="left" w:pos="5760"/>
          <w:tab w:val="left" w:pos="7920"/>
        </w:tabs>
        <w:spacing w:after="120"/>
        <w:ind w:left="720"/>
        <w:jc w:val="both"/>
        <w:rPr>
          <w:rFonts w:ascii="Arial" w:hAnsi="Arial" w:cs="Arial"/>
          <w:b/>
          <w:sz w:val="22"/>
          <w:szCs w:val="22"/>
          <w:lang w:val="en-GB"/>
        </w:rPr>
      </w:pPr>
    </w:p>
    <w:p w14:paraId="10AB8F20" w14:textId="3FA24E81" w:rsidR="00A808BE" w:rsidRPr="00E108CD" w:rsidRDefault="00C53A90" w:rsidP="00A808BE">
      <w:pPr>
        <w:tabs>
          <w:tab w:val="left" w:pos="2880"/>
          <w:tab w:val="left" w:pos="5760"/>
          <w:tab w:val="left" w:pos="7920"/>
        </w:tabs>
        <w:spacing w:after="120"/>
        <w:ind w:left="720"/>
        <w:jc w:val="both"/>
        <w:rPr>
          <w:rFonts w:ascii="Arial" w:hAnsi="Arial" w:cs="Arial"/>
          <w:b/>
          <w:bCs/>
          <w:sz w:val="22"/>
          <w:szCs w:val="22"/>
          <w:lang w:val="en-GB"/>
        </w:rPr>
      </w:pPr>
      <w:r w:rsidRPr="00E108CD">
        <w:rPr>
          <w:rFonts w:ascii="Arial" w:hAnsi="Arial" w:cs="Arial"/>
          <w:b/>
          <w:bCs/>
        </w:rPr>
        <w:t>Table 1: Specific goals for the tender and points claimed are indicated per the table below.</w:t>
      </w:r>
    </w:p>
    <w:tbl>
      <w:tblPr>
        <w:tblStyle w:val="TableGrid"/>
        <w:tblW w:w="9045" w:type="dxa"/>
        <w:tblInd w:w="555" w:type="dxa"/>
        <w:tblLayout w:type="fixed"/>
        <w:tblLook w:val="04A0" w:firstRow="1" w:lastRow="0" w:firstColumn="1" w:lastColumn="0" w:noHBand="0" w:noVBand="1"/>
      </w:tblPr>
      <w:tblGrid>
        <w:gridCol w:w="3810"/>
        <w:gridCol w:w="2220"/>
        <w:gridCol w:w="3015"/>
      </w:tblGrid>
      <w:tr w:rsidR="008043D8" w:rsidRPr="00FF5FE3" w14:paraId="5199AF9B" w14:textId="77777777" w:rsidTr="00426D87">
        <w:trPr>
          <w:trHeight w:val="293"/>
        </w:trPr>
        <w:tc>
          <w:tcPr>
            <w:tcW w:w="3810" w:type="dxa"/>
          </w:tcPr>
          <w:p w14:paraId="66251E95" w14:textId="77777777" w:rsidR="008043D8" w:rsidRPr="00FF5FE3" w:rsidRDefault="008043D8" w:rsidP="00426D87">
            <w:pPr>
              <w:rPr>
                <w:rFonts w:ascii="Arial" w:eastAsia="Arial" w:hAnsi="Arial" w:cs="Arial"/>
                <w:sz w:val="22"/>
                <w:szCs w:val="22"/>
              </w:rPr>
            </w:pPr>
            <w:r w:rsidRPr="00FF5FE3">
              <w:rPr>
                <w:rFonts w:ascii="Arial" w:eastAsia="Arial" w:hAnsi="Arial" w:cs="Arial"/>
                <w:b/>
                <w:bCs/>
                <w:sz w:val="22"/>
                <w:szCs w:val="22"/>
              </w:rPr>
              <w:t>Specific Goal to be measured</w:t>
            </w:r>
          </w:p>
        </w:tc>
        <w:tc>
          <w:tcPr>
            <w:tcW w:w="2220" w:type="dxa"/>
          </w:tcPr>
          <w:p w14:paraId="39132BF2"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b/>
                <w:bCs/>
                <w:sz w:val="22"/>
                <w:szCs w:val="22"/>
              </w:rPr>
              <w:t xml:space="preserve">Points allocated out of a maximum </w:t>
            </w:r>
            <w:r w:rsidRPr="009610D3">
              <w:rPr>
                <w:rFonts w:ascii="Arial" w:eastAsia="Arial" w:hAnsi="Arial" w:cs="Arial"/>
                <w:b/>
                <w:bCs/>
                <w:sz w:val="22"/>
                <w:szCs w:val="22"/>
              </w:rPr>
              <w:t>20.00 points</w:t>
            </w:r>
          </w:p>
        </w:tc>
        <w:tc>
          <w:tcPr>
            <w:tcW w:w="3015" w:type="dxa"/>
          </w:tcPr>
          <w:p w14:paraId="2F89B962"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b/>
                <w:bCs/>
                <w:sz w:val="22"/>
                <w:szCs w:val="22"/>
              </w:rPr>
              <w:t>Proof required to allocate points</w:t>
            </w:r>
          </w:p>
        </w:tc>
      </w:tr>
      <w:tr w:rsidR="008043D8" w:rsidRPr="00FF5FE3" w14:paraId="73428024" w14:textId="77777777" w:rsidTr="00426D87">
        <w:trPr>
          <w:trHeight w:val="293"/>
        </w:trPr>
        <w:tc>
          <w:tcPr>
            <w:tcW w:w="3810" w:type="dxa"/>
          </w:tcPr>
          <w:p w14:paraId="0FF2A055" w14:textId="77777777" w:rsidR="008043D8" w:rsidRPr="00FF5FE3" w:rsidRDefault="008043D8" w:rsidP="00426D87">
            <w:pPr>
              <w:rPr>
                <w:rFonts w:ascii="Arial" w:eastAsia="Arial" w:hAnsi="Arial" w:cs="Arial"/>
                <w:sz w:val="22"/>
                <w:szCs w:val="22"/>
              </w:rPr>
            </w:pPr>
            <w:r w:rsidRPr="00FF5FE3">
              <w:rPr>
                <w:rFonts w:ascii="Arial" w:eastAsia="Arial" w:hAnsi="Arial" w:cs="Arial"/>
                <w:sz w:val="22"/>
                <w:szCs w:val="22"/>
              </w:rPr>
              <w:t>1. The tenderer is:</w:t>
            </w:r>
          </w:p>
          <w:p w14:paraId="69FD9A3E" w14:textId="77777777" w:rsidR="008043D8" w:rsidRPr="00FF5FE3" w:rsidRDefault="008043D8" w:rsidP="008043D8">
            <w:pPr>
              <w:pStyle w:val="ListParagraph"/>
              <w:numPr>
                <w:ilvl w:val="0"/>
                <w:numId w:val="36"/>
              </w:numPr>
              <w:ind w:left="738"/>
              <w:contextualSpacing/>
              <w:jc w:val="both"/>
              <w:rPr>
                <w:rFonts w:ascii="Arial" w:eastAsia="Arial" w:hAnsi="Arial" w:cs="Arial"/>
                <w:sz w:val="22"/>
                <w:szCs w:val="22"/>
              </w:rPr>
            </w:pPr>
            <w:r w:rsidRPr="00FF5FE3">
              <w:rPr>
                <w:rFonts w:ascii="Arial" w:eastAsia="Arial" w:hAnsi="Arial" w:cs="Arial"/>
                <w:sz w:val="22"/>
                <w:szCs w:val="22"/>
              </w:rPr>
              <w:t>An Exempted Micro Enterprise (EME) or</w:t>
            </w:r>
          </w:p>
        </w:tc>
        <w:tc>
          <w:tcPr>
            <w:tcW w:w="2220" w:type="dxa"/>
          </w:tcPr>
          <w:p w14:paraId="411333A9"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15.00</w:t>
            </w:r>
          </w:p>
        </w:tc>
        <w:tc>
          <w:tcPr>
            <w:tcW w:w="3015" w:type="dxa"/>
          </w:tcPr>
          <w:p w14:paraId="18B1ACE5"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Sworn Affidavit</w:t>
            </w:r>
          </w:p>
        </w:tc>
      </w:tr>
      <w:tr w:rsidR="008043D8" w:rsidRPr="00FF5FE3" w14:paraId="2E24AD9D" w14:textId="77777777" w:rsidTr="00426D87">
        <w:trPr>
          <w:trHeight w:val="293"/>
        </w:trPr>
        <w:tc>
          <w:tcPr>
            <w:tcW w:w="3810" w:type="dxa"/>
          </w:tcPr>
          <w:p w14:paraId="593AD2B2" w14:textId="77777777" w:rsidR="008043D8" w:rsidRPr="00FF5FE3" w:rsidRDefault="008043D8" w:rsidP="008043D8">
            <w:pPr>
              <w:pStyle w:val="ListParagraph"/>
              <w:numPr>
                <w:ilvl w:val="0"/>
                <w:numId w:val="36"/>
              </w:numPr>
              <w:ind w:left="738"/>
              <w:contextualSpacing/>
              <w:jc w:val="both"/>
              <w:rPr>
                <w:rFonts w:ascii="Arial" w:eastAsia="Arial" w:hAnsi="Arial" w:cs="Arial"/>
                <w:sz w:val="22"/>
                <w:szCs w:val="22"/>
              </w:rPr>
            </w:pPr>
            <w:r w:rsidRPr="00FF5FE3">
              <w:rPr>
                <w:rFonts w:ascii="Arial" w:eastAsia="Arial" w:hAnsi="Arial" w:cs="Arial"/>
                <w:sz w:val="22"/>
                <w:szCs w:val="22"/>
              </w:rPr>
              <w:t>A Qualifying Small Enterprise (QSE) or</w:t>
            </w:r>
          </w:p>
        </w:tc>
        <w:tc>
          <w:tcPr>
            <w:tcW w:w="2220" w:type="dxa"/>
          </w:tcPr>
          <w:p w14:paraId="40B1ECFA"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15.00</w:t>
            </w:r>
          </w:p>
        </w:tc>
        <w:tc>
          <w:tcPr>
            <w:tcW w:w="3015" w:type="dxa"/>
          </w:tcPr>
          <w:p w14:paraId="04DD0565"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Valid B-BBEE certificate or Sworn Affidavit</w:t>
            </w:r>
            <w:r>
              <w:rPr>
                <w:rFonts w:ascii="Arial" w:eastAsia="Arial" w:hAnsi="Arial" w:cs="Arial"/>
                <w:sz w:val="22"/>
                <w:szCs w:val="22"/>
              </w:rPr>
              <w:t xml:space="preserve"> for QSE that are at least 51% black owned</w:t>
            </w:r>
          </w:p>
        </w:tc>
      </w:tr>
      <w:tr w:rsidR="008043D8" w:rsidRPr="00FF5FE3" w14:paraId="5CA2C5C4" w14:textId="77777777" w:rsidTr="00426D87">
        <w:trPr>
          <w:trHeight w:val="370"/>
        </w:trPr>
        <w:tc>
          <w:tcPr>
            <w:tcW w:w="3810" w:type="dxa"/>
          </w:tcPr>
          <w:p w14:paraId="5025232C" w14:textId="77777777" w:rsidR="008043D8" w:rsidRPr="00FF5FE3" w:rsidRDefault="008043D8" w:rsidP="008043D8">
            <w:pPr>
              <w:pStyle w:val="ListParagraph"/>
              <w:numPr>
                <w:ilvl w:val="0"/>
                <w:numId w:val="36"/>
              </w:numPr>
              <w:ind w:left="738"/>
              <w:contextualSpacing/>
              <w:jc w:val="both"/>
              <w:rPr>
                <w:rFonts w:ascii="Arial" w:eastAsia="Arial" w:hAnsi="Arial" w:cs="Arial"/>
                <w:sz w:val="22"/>
                <w:szCs w:val="22"/>
              </w:rPr>
            </w:pPr>
            <w:r w:rsidRPr="00FF5FE3">
              <w:rPr>
                <w:rFonts w:ascii="Arial" w:eastAsia="Arial" w:hAnsi="Arial" w:cs="Arial"/>
                <w:sz w:val="22"/>
                <w:szCs w:val="22"/>
              </w:rPr>
              <w:t>A Generic enterprise</w:t>
            </w:r>
          </w:p>
          <w:p w14:paraId="3BC31F3C" w14:textId="77777777" w:rsidR="008043D8" w:rsidRPr="00FF5FE3" w:rsidRDefault="008043D8" w:rsidP="00426D87">
            <w:pPr>
              <w:ind w:left="457"/>
              <w:rPr>
                <w:rFonts w:ascii="Arial" w:eastAsia="Arial" w:hAnsi="Arial" w:cs="Arial"/>
                <w:sz w:val="22"/>
                <w:szCs w:val="22"/>
              </w:rPr>
            </w:pPr>
            <w:r w:rsidRPr="00FF5FE3">
              <w:rPr>
                <w:rFonts w:ascii="Arial" w:eastAsia="Arial" w:hAnsi="Arial" w:cs="Arial"/>
                <w:sz w:val="22"/>
                <w:szCs w:val="22"/>
              </w:rPr>
              <w:t xml:space="preserve"> </w:t>
            </w:r>
          </w:p>
        </w:tc>
        <w:tc>
          <w:tcPr>
            <w:tcW w:w="2220" w:type="dxa"/>
          </w:tcPr>
          <w:p w14:paraId="479208E1"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10.00</w:t>
            </w:r>
          </w:p>
        </w:tc>
        <w:tc>
          <w:tcPr>
            <w:tcW w:w="3015" w:type="dxa"/>
          </w:tcPr>
          <w:p w14:paraId="486B6F89"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 xml:space="preserve">Valid B-BBEE certificate </w:t>
            </w:r>
          </w:p>
        </w:tc>
      </w:tr>
      <w:tr w:rsidR="008043D8" w:rsidRPr="00FF5FE3" w14:paraId="2FA9EF42" w14:textId="77777777" w:rsidTr="00426D87">
        <w:trPr>
          <w:trHeight w:val="1555"/>
        </w:trPr>
        <w:tc>
          <w:tcPr>
            <w:tcW w:w="3810" w:type="dxa"/>
          </w:tcPr>
          <w:p w14:paraId="6B89D8BA" w14:textId="77777777" w:rsidR="008043D8" w:rsidRPr="00FF5FE3" w:rsidRDefault="008043D8" w:rsidP="008043D8">
            <w:pPr>
              <w:pStyle w:val="ListParagraph"/>
              <w:numPr>
                <w:ilvl w:val="0"/>
                <w:numId w:val="36"/>
              </w:numPr>
              <w:ind w:left="738"/>
              <w:contextualSpacing/>
              <w:jc w:val="both"/>
              <w:rPr>
                <w:rFonts w:ascii="Arial" w:eastAsia="Arial" w:hAnsi="Arial" w:cs="Arial"/>
                <w:sz w:val="22"/>
                <w:szCs w:val="22"/>
              </w:rPr>
            </w:pPr>
            <w:r w:rsidRPr="00FF5FE3">
              <w:rPr>
                <w:rFonts w:ascii="Arial" w:eastAsia="Arial" w:hAnsi="Arial" w:cs="Arial"/>
                <w:sz w:val="22"/>
                <w:szCs w:val="22"/>
              </w:rPr>
              <w:t>A Generic enterprise (Prime Contractor) subcontracting at least 20% of the contract to either a EME or QSE.</w:t>
            </w:r>
          </w:p>
        </w:tc>
        <w:tc>
          <w:tcPr>
            <w:tcW w:w="2220" w:type="dxa"/>
          </w:tcPr>
          <w:p w14:paraId="224C4052"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15.00</w:t>
            </w:r>
          </w:p>
        </w:tc>
        <w:tc>
          <w:tcPr>
            <w:tcW w:w="3015" w:type="dxa"/>
          </w:tcPr>
          <w:p w14:paraId="624C613B"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 xml:space="preserve">1. Valid B-BBEE certificate and </w:t>
            </w:r>
          </w:p>
          <w:p w14:paraId="273AED4D"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2. A signed subcontracting agreement (between the Prime Contractor and Subcontracting parties)</w:t>
            </w:r>
          </w:p>
          <w:p w14:paraId="1AAE66C9"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3. Sworn Affidavit for EME or QSE that are at least 51% black owned</w:t>
            </w:r>
          </w:p>
        </w:tc>
      </w:tr>
      <w:tr w:rsidR="008043D8" w:rsidRPr="00FF5FE3" w14:paraId="4042E684" w14:textId="77777777" w:rsidTr="00426D87">
        <w:trPr>
          <w:trHeight w:val="293"/>
        </w:trPr>
        <w:tc>
          <w:tcPr>
            <w:tcW w:w="3810" w:type="dxa"/>
          </w:tcPr>
          <w:p w14:paraId="254C8055" w14:textId="77777777" w:rsidR="008043D8" w:rsidRPr="00FF5FE3" w:rsidRDefault="008043D8" w:rsidP="00426D87">
            <w:pPr>
              <w:ind w:left="32"/>
              <w:rPr>
                <w:rFonts w:ascii="Arial" w:eastAsia="Arial" w:hAnsi="Arial" w:cs="Arial"/>
                <w:sz w:val="22"/>
                <w:szCs w:val="22"/>
              </w:rPr>
            </w:pPr>
            <w:r w:rsidRPr="00FF5FE3">
              <w:rPr>
                <w:rFonts w:ascii="Arial" w:eastAsia="Arial" w:hAnsi="Arial" w:cs="Arial"/>
                <w:sz w:val="22"/>
                <w:szCs w:val="22"/>
              </w:rPr>
              <w:t>2. Additional points if the tenderer is at least 51% black Owned</w:t>
            </w:r>
          </w:p>
          <w:p w14:paraId="02E4100E" w14:textId="77777777" w:rsidR="008043D8" w:rsidRPr="00FF5FE3" w:rsidRDefault="008043D8" w:rsidP="00426D87">
            <w:pPr>
              <w:ind w:left="316"/>
              <w:rPr>
                <w:rFonts w:ascii="Arial" w:eastAsia="Arial" w:hAnsi="Arial" w:cs="Arial"/>
                <w:sz w:val="22"/>
                <w:szCs w:val="22"/>
              </w:rPr>
            </w:pPr>
          </w:p>
          <w:p w14:paraId="02488E08" w14:textId="77777777" w:rsidR="008043D8" w:rsidRPr="00FF5FE3" w:rsidRDefault="008043D8" w:rsidP="00426D87">
            <w:pPr>
              <w:rPr>
                <w:rFonts w:ascii="Arial" w:eastAsia="Arial" w:hAnsi="Arial" w:cs="Arial"/>
                <w:i/>
                <w:iCs/>
                <w:sz w:val="22"/>
                <w:szCs w:val="22"/>
              </w:rPr>
            </w:pPr>
            <w:r w:rsidRPr="00FF5FE3">
              <w:rPr>
                <w:rFonts w:ascii="Arial" w:eastAsia="Arial" w:hAnsi="Arial" w:cs="Arial"/>
                <w:i/>
                <w:iCs/>
                <w:sz w:val="22"/>
                <w:szCs w:val="22"/>
              </w:rPr>
              <w:t>(a Prime contractors B-BBEE certificate or Affidavit will be used in the case of subcontracting arrangements)</w:t>
            </w:r>
          </w:p>
        </w:tc>
        <w:tc>
          <w:tcPr>
            <w:tcW w:w="2220" w:type="dxa"/>
          </w:tcPr>
          <w:p w14:paraId="347D6B14"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5.00</w:t>
            </w:r>
          </w:p>
        </w:tc>
        <w:tc>
          <w:tcPr>
            <w:tcW w:w="3015" w:type="dxa"/>
          </w:tcPr>
          <w:p w14:paraId="4A81A225" w14:textId="77777777" w:rsidR="008043D8" w:rsidRPr="00FF5FE3" w:rsidRDefault="008043D8" w:rsidP="00426D87">
            <w:pPr>
              <w:jc w:val="center"/>
              <w:rPr>
                <w:rFonts w:ascii="Arial" w:eastAsia="Arial" w:hAnsi="Arial" w:cs="Arial"/>
                <w:sz w:val="22"/>
                <w:szCs w:val="22"/>
              </w:rPr>
            </w:pPr>
            <w:r w:rsidRPr="00FF5FE3">
              <w:rPr>
                <w:rFonts w:ascii="Arial" w:eastAsia="Arial" w:hAnsi="Arial" w:cs="Arial"/>
                <w:sz w:val="22"/>
                <w:szCs w:val="22"/>
              </w:rPr>
              <w:t>Valid B-BBEE certificate or Sworn Affidavit</w:t>
            </w:r>
          </w:p>
          <w:p w14:paraId="6A364D5D" w14:textId="77777777" w:rsidR="008043D8" w:rsidRPr="00FF5FE3" w:rsidRDefault="008043D8" w:rsidP="00426D87">
            <w:pPr>
              <w:jc w:val="center"/>
              <w:rPr>
                <w:rFonts w:ascii="Arial" w:eastAsia="Arial" w:hAnsi="Arial" w:cs="Arial"/>
                <w:sz w:val="22"/>
                <w:szCs w:val="22"/>
              </w:rPr>
            </w:pPr>
          </w:p>
        </w:tc>
      </w:tr>
    </w:tbl>
    <w:p w14:paraId="317BC10D" w14:textId="77777777" w:rsidR="007004F3" w:rsidRPr="006F4D21" w:rsidRDefault="007004F3" w:rsidP="00567608">
      <w:pPr>
        <w:widowControl/>
        <w:spacing w:after="120"/>
        <w:jc w:val="both"/>
        <w:rPr>
          <w:rFonts w:ascii="Arial" w:hAnsi="Arial" w:cs="Arial"/>
          <w:sz w:val="22"/>
          <w:szCs w:val="22"/>
        </w:rPr>
      </w:pPr>
    </w:p>
    <w:p w14:paraId="437D07DE" w14:textId="77777777" w:rsidR="00800F99" w:rsidRPr="006F4D21" w:rsidRDefault="00800F99" w:rsidP="00800F99">
      <w:pPr>
        <w:widowControl/>
        <w:spacing w:after="120"/>
        <w:ind w:left="907"/>
        <w:jc w:val="both"/>
        <w:rPr>
          <w:rFonts w:ascii="Arial" w:hAnsi="Arial" w:cs="Arial"/>
          <w:b/>
          <w:bCs/>
          <w:sz w:val="22"/>
          <w:szCs w:val="22"/>
          <w:lang w:val="en-GB"/>
        </w:rPr>
      </w:pPr>
      <w:r w:rsidRPr="006F4D21">
        <w:rPr>
          <w:rFonts w:ascii="Arial" w:hAnsi="Arial" w:cs="Arial"/>
          <w:b/>
          <w:bCs/>
        </w:rPr>
        <w:t xml:space="preserve">DECLARATION WITH REGARD TO COMPANY/FIRM </w:t>
      </w:r>
    </w:p>
    <w:p w14:paraId="31710079" w14:textId="77777777" w:rsidR="00E6091F" w:rsidRPr="006F4D21" w:rsidRDefault="00286090" w:rsidP="00286090">
      <w:pPr>
        <w:widowControl/>
        <w:spacing w:after="120"/>
        <w:jc w:val="both"/>
        <w:rPr>
          <w:rFonts w:ascii="Arial" w:hAnsi="Arial" w:cs="Arial"/>
        </w:rPr>
      </w:pPr>
      <w:r w:rsidRPr="006F4D21">
        <w:rPr>
          <w:rFonts w:ascii="Arial" w:hAnsi="Arial" w:cs="Arial"/>
        </w:rPr>
        <w:t xml:space="preserve">4.3 </w:t>
      </w:r>
      <w:r w:rsidR="00311441" w:rsidRPr="006F4D21">
        <w:rPr>
          <w:rFonts w:ascii="Arial" w:hAnsi="Arial" w:cs="Arial"/>
        </w:rPr>
        <w:t>Name</w:t>
      </w:r>
      <w:r w:rsidRPr="006F4D21">
        <w:rPr>
          <w:rFonts w:ascii="Arial" w:hAnsi="Arial" w:cs="Arial"/>
        </w:rPr>
        <w:t xml:space="preserve"> </w:t>
      </w:r>
      <w:r w:rsidR="00311441" w:rsidRPr="006F4D21">
        <w:rPr>
          <w:rFonts w:ascii="Arial" w:hAnsi="Arial" w:cs="Arial"/>
        </w:rPr>
        <w:t>of company/firm……………………………………………………………………. 4.4. Company registration number: …………………………………………………………...</w:t>
      </w:r>
    </w:p>
    <w:p w14:paraId="4B8D481F" w14:textId="36335AFD" w:rsidR="00E6091F" w:rsidRPr="006F4D21" w:rsidRDefault="00E6091F" w:rsidP="00286090">
      <w:pPr>
        <w:widowControl/>
        <w:spacing w:after="120"/>
        <w:jc w:val="both"/>
        <w:rPr>
          <w:rFonts w:ascii="Arial" w:hAnsi="Arial" w:cs="Arial"/>
        </w:rPr>
      </w:pPr>
      <w:r w:rsidRPr="006F4D21">
        <w:rPr>
          <w:rFonts w:ascii="Arial" w:hAnsi="Arial" w:cs="Arial"/>
        </w:rPr>
        <w:t>4.5 TYPE OF COMPANY/ FIRM</w:t>
      </w:r>
    </w:p>
    <w:p w14:paraId="0EACFF2E" w14:textId="77777777" w:rsidR="003D67DD" w:rsidRPr="006F4D21" w:rsidRDefault="00311441" w:rsidP="003D67DD">
      <w:pPr>
        <w:pStyle w:val="ListParagraph"/>
        <w:widowControl/>
        <w:numPr>
          <w:ilvl w:val="0"/>
          <w:numId w:val="37"/>
        </w:numPr>
        <w:spacing w:after="120"/>
        <w:jc w:val="both"/>
        <w:rPr>
          <w:rFonts w:ascii="Arial" w:hAnsi="Arial" w:cs="Arial"/>
          <w:sz w:val="22"/>
          <w:szCs w:val="22"/>
          <w:lang w:val="en-GB"/>
        </w:rPr>
      </w:pPr>
      <w:r w:rsidRPr="006F4D21">
        <w:rPr>
          <w:rFonts w:ascii="Arial" w:hAnsi="Arial" w:cs="Arial"/>
        </w:rPr>
        <w:t xml:space="preserve">Partnership/Joint Venture / Consortium </w:t>
      </w:r>
    </w:p>
    <w:p w14:paraId="09BFFE53" w14:textId="77777777" w:rsidR="003D67DD" w:rsidRPr="006F4D21" w:rsidRDefault="00311441" w:rsidP="003D67DD">
      <w:pPr>
        <w:pStyle w:val="ListParagraph"/>
        <w:widowControl/>
        <w:numPr>
          <w:ilvl w:val="0"/>
          <w:numId w:val="37"/>
        </w:numPr>
        <w:spacing w:after="120"/>
        <w:jc w:val="both"/>
        <w:rPr>
          <w:rFonts w:ascii="Arial" w:hAnsi="Arial" w:cs="Arial"/>
          <w:sz w:val="22"/>
          <w:szCs w:val="22"/>
          <w:lang w:val="en-GB"/>
        </w:rPr>
      </w:pPr>
      <w:r w:rsidRPr="006F4D21">
        <w:rPr>
          <w:rFonts w:ascii="Arial" w:hAnsi="Arial" w:cs="Arial"/>
        </w:rPr>
        <w:t xml:space="preserve">One-person business/sole propriety </w:t>
      </w:r>
    </w:p>
    <w:p w14:paraId="1D625F1F" w14:textId="77777777" w:rsidR="003D67DD" w:rsidRPr="006F4D21" w:rsidRDefault="00311441" w:rsidP="003D67DD">
      <w:pPr>
        <w:pStyle w:val="ListParagraph"/>
        <w:widowControl/>
        <w:numPr>
          <w:ilvl w:val="0"/>
          <w:numId w:val="37"/>
        </w:numPr>
        <w:spacing w:after="120"/>
        <w:jc w:val="both"/>
        <w:rPr>
          <w:rFonts w:ascii="Arial" w:hAnsi="Arial" w:cs="Arial"/>
          <w:sz w:val="22"/>
          <w:szCs w:val="22"/>
          <w:lang w:val="en-GB"/>
        </w:rPr>
      </w:pPr>
      <w:r w:rsidRPr="006F4D21">
        <w:rPr>
          <w:rFonts w:ascii="Arial" w:hAnsi="Arial" w:cs="Arial"/>
        </w:rPr>
        <w:t xml:space="preserve">Close corporation </w:t>
      </w:r>
      <w:r w:rsidRPr="006F4D21">
        <w:rPr>
          <w:rFonts w:ascii="Arial" w:hAnsi="Arial" w:cs="Arial"/>
        </w:rPr>
        <w:sym w:font="Symbol" w:char="F0A1"/>
      </w:r>
      <w:r w:rsidRPr="006F4D21">
        <w:rPr>
          <w:rFonts w:ascii="Arial" w:hAnsi="Arial" w:cs="Arial"/>
        </w:rPr>
        <w:t xml:space="preserve"> Public Company </w:t>
      </w:r>
    </w:p>
    <w:p w14:paraId="1BCEAC79" w14:textId="77777777" w:rsidR="005B4F6F" w:rsidRPr="006F4D21" w:rsidRDefault="00311441" w:rsidP="003D67DD">
      <w:pPr>
        <w:pStyle w:val="ListParagraph"/>
        <w:widowControl/>
        <w:numPr>
          <w:ilvl w:val="0"/>
          <w:numId w:val="37"/>
        </w:numPr>
        <w:spacing w:after="120"/>
        <w:jc w:val="both"/>
        <w:rPr>
          <w:rFonts w:ascii="Arial" w:hAnsi="Arial" w:cs="Arial"/>
          <w:sz w:val="22"/>
          <w:szCs w:val="22"/>
          <w:lang w:val="en-GB"/>
        </w:rPr>
      </w:pPr>
      <w:r w:rsidRPr="006F4D21">
        <w:rPr>
          <w:rFonts w:ascii="Arial" w:hAnsi="Arial" w:cs="Arial"/>
        </w:rPr>
        <w:t xml:space="preserve">Personal Liability Company </w:t>
      </w:r>
    </w:p>
    <w:p w14:paraId="71D1B73B" w14:textId="683A334B" w:rsidR="003D67DD" w:rsidRPr="006F4D21" w:rsidRDefault="00311441" w:rsidP="003D67DD">
      <w:pPr>
        <w:pStyle w:val="ListParagraph"/>
        <w:widowControl/>
        <w:numPr>
          <w:ilvl w:val="0"/>
          <w:numId w:val="37"/>
        </w:numPr>
        <w:spacing w:after="120"/>
        <w:jc w:val="both"/>
        <w:rPr>
          <w:rFonts w:ascii="Arial" w:hAnsi="Arial" w:cs="Arial"/>
          <w:sz w:val="22"/>
          <w:szCs w:val="22"/>
          <w:lang w:val="en-GB"/>
        </w:rPr>
      </w:pPr>
      <w:r w:rsidRPr="006F4D21">
        <w:rPr>
          <w:rFonts w:ascii="Arial" w:hAnsi="Arial" w:cs="Arial"/>
        </w:rPr>
        <w:t xml:space="preserve">(Pty) Limited </w:t>
      </w:r>
    </w:p>
    <w:p w14:paraId="4BFFBF81" w14:textId="77777777" w:rsidR="005B4F6F" w:rsidRPr="006F4D21" w:rsidRDefault="00311441" w:rsidP="003D67DD">
      <w:pPr>
        <w:pStyle w:val="ListParagraph"/>
        <w:widowControl/>
        <w:numPr>
          <w:ilvl w:val="0"/>
          <w:numId w:val="37"/>
        </w:numPr>
        <w:spacing w:after="120"/>
        <w:jc w:val="both"/>
        <w:rPr>
          <w:rFonts w:ascii="Arial" w:hAnsi="Arial" w:cs="Arial"/>
          <w:sz w:val="22"/>
          <w:szCs w:val="22"/>
          <w:lang w:val="en-GB"/>
        </w:rPr>
      </w:pPr>
      <w:r w:rsidRPr="006F4D21">
        <w:rPr>
          <w:rFonts w:ascii="Arial" w:hAnsi="Arial" w:cs="Arial"/>
        </w:rPr>
        <w:t xml:space="preserve">Non-Profit Company </w:t>
      </w:r>
    </w:p>
    <w:p w14:paraId="3C70760D" w14:textId="77777777" w:rsidR="005B4F6F" w:rsidRPr="006F4D21" w:rsidRDefault="00311441" w:rsidP="003D67DD">
      <w:pPr>
        <w:pStyle w:val="ListParagraph"/>
        <w:widowControl/>
        <w:numPr>
          <w:ilvl w:val="0"/>
          <w:numId w:val="37"/>
        </w:numPr>
        <w:spacing w:after="120"/>
        <w:jc w:val="both"/>
        <w:rPr>
          <w:rFonts w:ascii="Arial" w:hAnsi="Arial" w:cs="Arial"/>
          <w:sz w:val="22"/>
          <w:szCs w:val="22"/>
          <w:lang w:val="en-GB"/>
        </w:rPr>
      </w:pPr>
      <w:r w:rsidRPr="006F4D21">
        <w:rPr>
          <w:rFonts w:ascii="Arial" w:hAnsi="Arial" w:cs="Arial"/>
        </w:rPr>
        <w:t xml:space="preserve">State Owned Company </w:t>
      </w:r>
    </w:p>
    <w:p w14:paraId="524D6A99" w14:textId="77777777" w:rsidR="005B4F6F" w:rsidRPr="006F4D21" w:rsidRDefault="00311441" w:rsidP="005B4F6F">
      <w:pPr>
        <w:pStyle w:val="ListParagraph"/>
        <w:widowControl/>
        <w:spacing w:after="120"/>
        <w:jc w:val="both"/>
        <w:rPr>
          <w:rFonts w:ascii="Arial" w:hAnsi="Arial" w:cs="Arial"/>
          <w:sz w:val="22"/>
          <w:szCs w:val="22"/>
          <w:lang w:val="en-GB"/>
        </w:rPr>
      </w:pPr>
      <w:r w:rsidRPr="006F4D21">
        <w:rPr>
          <w:rFonts w:ascii="Arial" w:hAnsi="Arial" w:cs="Arial"/>
        </w:rPr>
        <w:lastRenderedPageBreak/>
        <w:t>[TICK APPLICABLE BOX]</w:t>
      </w:r>
      <w:r w:rsidR="00BF1467" w:rsidRPr="006F4D21">
        <w:rPr>
          <w:rFonts w:ascii="Arial" w:hAnsi="Arial" w:cs="Arial"/>
          <w:sz w:val="22"/>
          <w:szCs w:val="22"/>
          <w:lang w:val="en-GB"/>
        </w:rPr>
        <w:tab/>
      </w:r>
    </w:p>
    <w:p w14:paraId="3556F588" w14:textId="77777777" w:rsidR="001278D0" w:rsidRDefault="001278D0" w:rsidP="00A961B5">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p>
    <w:p w14:paraId="4376D58B" w14:textId="77777777" w:rsidR="001278D0" w:rsidRDefault="001278D0" w:rsidP="00A961B5">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1278D0">
        <w:rPr>
          <w:color w:val="auto"/>
        </w:rPr>
        <w:t xml:space="preserve">4.6 </w:t>
      </w:r>
      <w:r w:rsidR="00F527CF" w:rsidRPr="001278D0">
        <w:rPr>
          <w:color w:val="auto"/>
        </w:rPr>
        <w:t xml:space="preserve">I, the undersigned, who is duly authorised to do so on behalf of the company/firm, certify that the points claimed, based on the specific goals as advised in the tender, qualifies the company/ firm for the preference(s) shown and I acknowledge that: </w:t>
      </w:r>
    </w:p>
    <w:p w14:paraId="066FE263" w14:textId="77777777" w:rsidR="001278D0" w:rsidRDefault="001278D0" w:rsidP="00A961B5">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p>
    <w:p w14:paraId="675502E6" w14:textId="77777777" w:rsidR="00BC2F95" w:rsidRDefault="00F527CF" w:rsidP="00A961B5">
      <w:pPr>
        <w:pStyle w:val="BodyText"/>
        <w:numPr>
          <w:ilvl w:val="0"/>
          <w:numId w:val="38"/>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1278D0">
        <w:rPr>
          <w:color w:val="auto"/>
        </w:rPr>
        <w:t xml:space="preserve">The information furnished is true and correct; </w:t>
      </w:r>
    </w:p>
    <w:p w14:paraId="672A577D" w14:textId="77777777" w:rsidR="00BC2F95" w:rsidRDefault="00F527CF" w:rsidP="00A961B5">
      <w:pPr>
        <w:pStyle w:val="BodyText"/>
        <w:numPr>
          <w:ilvl w:val="0"/>
          <w:numId w:val="38"/>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The preference points claimed are in accordance with the General Conditions as indicated in paragraph 1 of this form;</w:t>
      </w:r>
    </w:p>
    <w:p w14:paraId="107E59CB" w14:textId="77777777" w:rsidR="00BC2F95" w:rsidRDefault="00F527CF" w:rsidP="00A961B5">
      <w:pPr>
        <w:pStyle w:val="BodyText"/>
        <w:numPr>
          <w:ilvl w:val="0"/>
          <w:numId w:val="38"/>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9488EB9" w14:textId="77777777" w:rsidR="00BC2F95" w:rsidRDefault="00F527CF" w:rsidP="00A961B5">
      <w:pPr>
        <w:pStyle w:val="BodyText"/>
        <w:numPr>
          <w:ilvl w:val="0"/>
          <w:numId w:val="38"/>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 xml:space="preserve">If the specific goals have been claimed or obtained on a fraudulent basis or any of the conditions of contract have not been fulfilled, the organ of state may, in addition to any other remedy it may have – </w:t>
      </w:r>
    </w:p>
    <w:p w14:paraId="743A2B83" w14:textId="77777777" w:rsidR="00BC2F95" w:rsidRDefault="00F527CF" w:rsidP="00A961B5">
      <w:pPr>
        <w:pStyle w:val="BodyText"/>
        <w:numPr>
          <w:ilvl w:val="0"/>
          <w:numId w:val="3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 xml:space="preserve">disqualify the person from the tendering process; </w:t>
      </w:r>
    </w:p>
    <w:p w14:paraId="76898696" w14:textId="77777777" w:rsidR="00BC2F95" w:rsidRDefault="00F527CF" w:rsidP="00A961B5">
      <w:pPr>
        <w:pStyle w:val="BodyText"/>
        <w:numPr>
          <w:ilvl w:val="0"/>
          <w:numId w:val="3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 xml:space="preserve">recover costs, losses or damages it has incurred or suffered as a result of that person’s conduct; </w:t>
      </w:r>
    </w:p>
    <w:p w14:paraId="06F52E41" w14:textId="77777777" w:rsidR="00BC2F95" w:rsidRDefault="00F527CF" w:rsidP="00A961B5">
      <w:pPr>
        <w:pStyle w:val="BodyText"/>
        <w:numPr>
          <w:ilvl w:val="0"/>
          <w:numId w:val="3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 xml:space="preserve">cancel the contract and claim any damages which it has suffered as a result of having to make less favourable arrangements due to such cancellation; </w:t>
      </w:r>
    </w:p>
    <w:p w14:paraId="1F8DD7AE" w14:textId="77777777" w:rsidR="00BC2F95" w:rsidRDefault="00F527CF" w:rsidP="00A961B5">
      <w:pPr>
        <w:pStyle w:val="BodyText"/>
        <w:numPr>
          <w:ilvl w:val="0"/>
          <w:numId w:val="3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 xml:space="preserve">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 </w:t>
      </w:r>
    </w:p>
    <w:p w14:paraId="42FE993E" w14:textId="31F50356" w:rsidR="00A961B5" w:rsidRPr="00BC2F95" w:rsidRDefault="00F527CF" w:rsidP="00A961B5">
      <w:pPr>
        <w:pStyle w:val="BodyText"/>
        <w:numPr>
          <w:ilvl w:val="0"/>
          <w:numId w:val="3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sidRPr="00BC2F95">
        <w:rPr>
          <w:color w:val="auto"/>
        </w:rPr>
        <w:t>forward the matter for criminal prosecution, if deemed necessary.</w:t>
      </w:r>
    </w:p>
    <w:p w14:paraId="3C49A6A2" w14:textId="208B0319" w:rsidR="00A961B5" w:rsidRPr="00E44F1F" w:rsidRDefault="00A961B5" w:rsidP="00BF146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p w14:paraId="7A186B5D" w14:textId="72C66530" w:rsidR="00BF1467" w:rsidRPr="00E44F1F" w:rsidRDefault="00901B53"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Pr>
          <w:rFonts w:ascii="Arial" w:hAnsi="Arial" w:cs="Arial"/>
          <w:noProof/>
          <w:snapToGrid/>
          <w:sz w:val="22"/>
          <w:szCs w:val="22"/>
          <w:lang w:val="en-ZA" w:eastAsia="en-ZA"/>
        </w:rPr>
        <mc:AlternateContent>
          <mc:Choice Requires="wps">
            <w:drawing>
              <wp:anchor distT="0" distB="0" distL="114300" distR="114300" simplePos="0" relativeHeight="251657216" behindDoc="0" locked="0" layoutInCell="1" allowOverlap="1" wp14:anchorId="12FC865E" wp14:editId="2D4009E9">
                <wp:simplePos x="0" y="0"/>
                <wp:positionH relativeFrom="column">
                  <wp:posOffset>-120650</wp:posOffset>
                </wp:positionH>
                <wp:positionV relativeFrom="paragraph">
                  <wp:posOffset>97155</wp:posOffset>
                </wp:positionV>
                <wp:extent cx="4438650" cy="23304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2330450"/>
                        </a:xfrm>
                        <a:prstGeom prst="rect">
                          <a:avLst/>
                        </a:prstGeom>
                        <a:solidFill>
                          <a:srgbClr val="FFFFFF"/>
                        </a:solidFill>
                        <a:ln w="9525">
                          <a:solidFill>
                            <a:srgbClr val="000000"/>
                          </a:solidFill>
                          <a:miter lim="800000"/>
                          <a:headEnd/>
                          <a:tailEnd/>
                        </a:ln>
                      </wps:spPr>
                      <wps:txbx>
                        <w:txbxContent>
                          <w:p w14:paraId="580452B8" w14:textId="77777777" w:rsidR="00177DEA" w:rsidRDefault="00177DEA"/>
                          <w:p w14:paraId="38E6545B" w14:textId="77777777" w:rsidR="00177DEA" w:rsidRDefault="00177DEA"/>
                          <w:p w14:paraId="773EF608" w14:textId="77777777" w:rsidR="00177DEA" w:rsidRPr="00585866" w:rsidRDefault="00177DEA" w:rsidP="00B20874">
                            <w:pPr>
                              <w:jc w:val="center"/>
                              <w:rPr>
                                <w:rFonts w:ascii="Arial" w:hAnsi="Arial" w:cs="Arial"/>
                                <w:sz w:val="18"/>
                                <w:szCs w:val="18"/>
                              </w:rPr>
                            </w:pPr>
                            <w:r w:rsidRPr="00585866">
                              <w:rPr>
                                <w:rFonts w:ascii="Arial" w:hAnsi="Arial" w:cs="Arial"/>
                                <w:sz w:val="18"/>
                                <w:szCs w:val="18"/>
                              </w:rPr>
                              <w:t>……………………………………….</w:t>
                            </w:r>
                          </w:p>
                          <w:p w14:paraId="45717BFB" w14:textId="77777777" w:rsidR="00177DEA" w:rsidRPr="00585866" w:rsidRDefault="00177DEA" w:rsidP="00B20874">
                            <w:pPr>
                              <w:jc w:val="center"/>
                              <w:rPr>
                                <w:rFonts w:ascii="Arial" w:hAnsi="Arial" w:cs="Arial"/>
                                <w:sz w:val="18"/>
                                <w:szCs w:val="18"/>
                              </w:rPr>
                            </w:pPr>
                            <w:r w:rsidRPr="00585866">
                              <w:rPr>
                                <w:rFonts w:ascii="Arial" w:hAnsi="Arial" w:cs="Arial"/>
                                <w:sz w:val="18"/>
                                <w:szCs w:val="18"/>
                              </w:rPr>
                              <w:t>SIGNATURE(S) OF BIDDERS(S)</w:t>
                            </w:r>
                          </w:p>
                          <w:p w14:paraId="2DAE1564" w14:textId="77777777" w:rsidR="00177DEA" w:rsidRPr="00585866" w:rsidRDefault="00177DEA" w:rsidP="00B20874">
                            <w:pPr>
                              <w:rPr>
                                <w:rFonts w:ascii="Arial" w:hAnsi="Arial" w:cs="Arial"/>
                                <w:sz w:val="18"/>
                                <w:szCs w:val="18"/>
                              </w:rPr>
                            </w:pPr>
                          </w:p>
                          <w:p w14:paraId="0A776291" w14:textId="77777777" w:rsidR="00177DEA" w:rsidRPr="00585866" w:rsidRDefault="00177DEA" w:rsidP="0058586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10D01DC" w14:textId="77777777" w:rsidR="00177DEA" w:rsidRPr="00585866" w:rsidRDefault="00177DEA" w:rsidP="0058586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B0D1CB5" w14:textId="77777777" w:rsidR="00177DEA" w:rsidRPr="00585866" w:rsidRDefault="00177DEA" w:rsidP="0058586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12FFAF" w14:textId="77777777" w:rsidR="00177DEA" w:rsidRPr="00585866" w:rsidRDefault="00177DEA" w:rsidP="00B2087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E78B55" w14:textId="77777777" w:rsidR="00177DEA" w:rsidRDefault="00177DEA" w:rsidP="00B208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865E" id="Rectangle 4" o:spid="_x0000_s1026" style="position:absolute;left:0;text-align:left;margin-left:-9.5pt;margin-top:7.65pt;width:349.5pt;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">
                <v:textbox>
                  <w:txbxContent>
                    <w:p w14:paraId="580452B8" w14:textId="77777777" w:rsidR="00177DEA" w:rsidRDefault="00177DEA"/>
                    <w:p w14:paraId="38E6545B" w14:textId="77777777" w:rsidR="00177DEA" w:rsidRDefault="00177DEA"/>
                    <w:p w14:paraId="773EF608" w14:textId="77777777" w:rsidR="00177DEA" w:rsidRPr="00585866" w:rsidRDefault="00177DEA" w:rsidP="00B20874">
                      <w:pPr>
                        <w:jc w:val="center"/>
                        <w:rPr>
                          <w:rFonts w:ascii="Arial" w:hAnsi="Arial" w:cs="Arial"/>
                          <w:sz w:val="18"/>
                          <w:szCs w:val="18"/>
                        </w:rPr>
                      </w:pPr>
                      <w:r w:rsidRPr="00585866">
                        <w:rPr>
                          <w:rFonts w:ascii="Arial" w:hAnsi="Arial" w:cs="Arial"/>
                          <w:sz w:val="18"/>
                          <w:szCs w:val="18"/>
                        </w:rPr>
                        <w:t>……………………………………….</w:t>
                      </w:r>
                    </w:p>
                    <w:p w14:paraId="45717BFB" w14:textId="77777777" w:rsidR="00177DEA" w:rsidRPr="00585866" w:rsidRDefault="00177DEA" w:rsidP="00B20874">
                      <w:pPr>
                        <w:jc w:val="center"/>
                        <w:rPr>
                          <w:rFonts w:ascii="Arial" w:hAnsi="Arial" w:cs="Arial"/>
                          <w:sz w:val="18"/>
                          <w:szCs w:val="18"/>
                        </w:rPr>
                      </w:pPr>
                      <w:r w:rsidRPr="00585866">
                        <w:rPr>
                          <w:rFonts w:ascii="Arial" w:hAnsi="Arial" w:cs="Arial"/>
                          <w:sz w:val="18"/>
                          <w:szCs w:val="18"/>
                        </w:rPr>
                        <w:t>SIGNATURE(S) OF BIDDERS(S)</w:t>
                      </w:r>
                    </w:p>
                    <w:p w14:paraId="2DAE1564" w14:textId="77777777" w:rsidR="00177DEA" w:rsidRPr="00585866" w:rsidRDefault="00177DEA" w:rsidP="00B20874">
                      <w:pPr>
                        <w:rPr>
                          <w:rFonts w:ascii="Arial" w:hAnsi="Arial" w:cs="Arial"/>
                          <w:sz w:val="18"/>
                          <w:szCs w:val="18"/>
                        </w:rPr>
                      </w:pPr>
                    </w:p>
                    <w:p w14:paraId="0A776291" w14:textId="77777777" w:rsidR="00177DEA" w:rsidRPr="00585866" w:rsidRDefault="00177DEA" w:rsidP="0058586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10D01DC" w14:textId="77777777" w:rsidR="00177DEA" w:rsidRPr="00585866" w:rsidRDefault="00177DEA" w:rsidP="0058586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B0D1CB5" w14:textId="77777777" w:rsidR="00177DEA" w:rsidRPr="00585866" w:rsidRDefault="00177DEA" w:rsidP="0058586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12FFAF" w14:textId="77777777" w:rsidR="00177DEA" w:rsidRPr="00585866" w:rsidRDefault="00177DEA" w:rsidP="00B2087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E78B55" w14:textId="77777777" w:rsidR="00177DEA" w:rsidRDefault="00177DEA" w:rsidP="00B20874">
                      <w:pPr>
                        <w:jc w:val="center"/>
                      </w:pPr>
                    </w:p>
                  </w:txbxContent>
                </v:textbox>
              </v:rect>
            </w:pict>
          </mc:Fallback>
        </mc:AlternateContent>
      </w:r>
    </w:p>
    <w:p w14:paraId="15DBC39A" w14:textId="29796774" w:rsidR="00BF1467" w:rsidRPr="00E44F1F"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2AEBA551" w14:textId="6EACB5C6" w:rsidR="00BF1467" w:rsidRPr="00E44F1F" w:rsidRDefault="00BF1467" w:rsidP="00B2087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sectPr w:rsidR="00BF1467" w:rsidRPr="00E44F1F" w:rsidSect="00BD3ADA">
      <w:headerReference w:type="even" r:id="rId13"/>
      <w:headerReference w:type="default" r:id="rId14"/>
      <w:footerReference w:type="default" r:id="rId15"/>
      <w:endnotePr>
        <w:numFmt w:val="decimal"/>
      </w:endnotePr>
      <w:pgSz w:w="11905" w:h="16837"/>
      <w:pgMar w:top="1081" w:right="1195" w:bottom="900" w:left="1440" w:header="540" w:footer="34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4C55" w14:textId="77777777" w:rsidR="00BD3ADA" w:rsidRDefault="00BD3ADA">
      <w:r>
        <w:separator/>
      </w:r>
    </w:p>
  </w:endnote>
  <w:endnote w:type="continuationSeparator" w:id="0">
    <w:p w14:paraId="20541741" w14:textId="77777777" w:rsidR="00BD3ADA" w:rsidRDefault="00BD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1021" w14:textId="77777777" w:rsidR="00177DEA" w:rsidRPr="00585866" w:rsidRDefault="00177DEA" w:rsidP="00585866">
    <w:pPr>
      <w:pStyle w:val="Footer"/>
      <w:jc w:val="center"/>
      <w:rPr>
        <w:rFonts w:ascii="Arial" w:hAnsi="Arial" w:cs="Arial"/>
        <w:sz w:val="16"/>
        <w:szCs w:val="16"/>
      </w:rPr>
    </w:pPr>
    <w:r w:rsidRPr="00585866">
      <w:rPr>
        <w:rFonts w:ascii="Arial" w:hAnsi="Arial" w:cs="Arial"/>
        <w:sz w:val="16"/>
        <w:szCs w:val="16"/>
      </w:rPr>
      <w:t xml:space="preserve">Page </w:t>
    </w:r>
    <w:r w:rsidRPr="00585866">
      <w:rPr>
        <w:rFonts w:ascii="Arial" w:hAnsi="Arial" w:cs="Arial"/>
        <w:b/>
        <w:bCs/>
        <w:sz w:val="16"/>
        <w:szCs w:val="16"/>
      </w:rPr>
      <w:fldChar w:fldCharType="begin"/>
    </w:r>
    <w:r w:rsidRPr="00585866">
      <w:rPr>
        <w:rFonts w:ascii="Arial" w:hAnsi="Arial" w:cs="Arial"/>
        <w:b/>
        <w:bCs/>
        <w:sz w:val="16"/>
        <w:szCs w:val="16"/>
      </w:rPr>
      <w:instrText xml:space="preserve"> PAGE </w:instrText>
    </w:r>
    <w:r w:rsidRPr="00585866">
      <w:rPr>
        <w:rFonts w:ascii="Arial" w:hAnsi="Arial" w:cs="Arial"/>
        <w:b/>
        <w:bCs/>
        <w:sz w:val="16"/>
        <w:szCs w:val="16"/>
      </w:rPr>
      <w:fldChar w:fldCharType="separate"/>
    </w:r>
    <w:r w:rsidR="002D477B">
      <w:rPr>
        <w:rFonts w:ascii="Arial" w:hAnsi="Arial" w:cs="Arial"/>
        <w:b/>
        <w:bCs/>
        <w:noProof/>
        <w:sz w:val="16"/>
        <w:szCs w:val="16"/>
      </w:rPr>
      <w:t>5</w:t>
    </w:r>
    <w:r w:rsidRPr="00585866">
      <w:rPr>
        <w:rFonts w:ascii="Arial" w:hAnsi="Arial" w:cs="Arial"/>
        <w:b/>
        <w:bCs/>
        <w:sz w:val="16"/>
        <w:szCs w:val="16"/>
      </w:rPr>
      <w:fldChar w:fldCharType="end"/>
    </w:r>
    <w:r w:rsidRPr="00585866">
      <w:rPr>
        <w:rFonts w:ascii="Arial" w:hAnsi="Arial" w:cs="Arial"/>
        <w:sz w:val="16"/>
        <w:szCs w:val="16"/>
      </w:rPr>
      <w:t xml:space="preserve"> of </w:t>
    </w:r>
    <w:r w:rsidRPr="00585866">
      <w:rPr>
        <w:rFonts w:ascii="Arial" w:hAnsi="Arial" w:cs="Arial"/>
        <w:b/>
        <w:bCs/>
        <w:sz w:val="16"/>
        <w:szCs w:val="16"/>
      </w:rPr>
      <w:fldChar w:fldCharType="begin"/>
    </w:r>
    <w:r w:rsidRPr="00585866">
      <w:rPr>
        <w:rFonts w:ascii="Arial" w:hAnsi="Arial" w:cs="Arial"/>
        <w:b/>
        <w:bCs/>
        <w:sz w:val="16"/>
        <w:szCs w:val="16"/>
      </w:rPr>
      <w:instrText xml:space="preserve"> NUMPAGES  </w:instrText>
    </w:r>
    <w:r w:rsidRPr="00585866">
      <w:rPr>
        <w:rFonts w:ascii="Arial" w:hAnsi="Arial" w:cs="Arial"/>
        <w:b/>
        <w:bCs/>
        <w:sz w:val="16"/>
        <w:szCs w:val="16"/>
      </w:rPr>
      <w:fldChar w:fldCharType="separate"/>
    </w:r>
    <w:r w:rsidR="002D477B">
      <w:rPr>
        <w:rFonts w:ascii="Arial" w:hAnsi="Arial" w:cs="Arial"/>
        <w:b/>
        <w:bCs/>
        <w:noProof/>
        <w:sz w:val="16"/>
        <w:szCs w:val="16"/>
      </w:rPr>
      <w:t>5</w:t>
    </w:r>
    <w:r w:rsidRPr="00585866">
      <w:rPr>
        <w:rFonts w:ascii="Arial" w:hAnsi="Arial" w:cs="Arial"/>
        <w:b/>
        <w:bCs/>
        <w:sz w:val="16"/>
        <w:szCs w:val="16"/>
      </w:rPr>
      <w:fldChar w:fldCharType="end"/>
    </w:r>
  </w:p>
  <w:p w14:paraId="719F8E90" w14:textId="77777777" w:rsidR="00177DEA" w:rsidRDefault="0017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0575" w14:textId="77777777" w:rsidR="00BD3ADA" w:rsidRDefault="00BD3ADA">
      <w:r>
        <w:separator/>
      </w:r>
    </w:p>
  </w:footnote>
  <w:footnote w:type="continuationSeparator" w:id="0">
    <w:p w14:paraId="0644F068" w14:textId="77777777" w:rsidR="00BD3ADA" w:rsidRDefault="00BD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0A2D" w14:textId="77777777" w:rsidR="00177DEA" w:rsidRDefault="00177D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E9145A6" w14:textId="77777777" w:rsidR="00177DEA" w:rsidRDefault="00177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F5D6" w14:textId="77777777" w:rsidR="00177DEA" w:rsidRDefault="00177D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77B">
      <w:rPr>
        <w:rStyle w:val="PageNumber"/>
        <w:noProof/>
      </w:rPr>
      <w:t>5</w:t>
    </w:r>
    <w:r>
      <w:rPr>
        <w:rStyle w:val="PageNumber"/>
      </w:rPr>
      <w:fldChar w:fldCharType="end"/>
    </w:r>
  </w:p>
  <w:p w14:paraId="52A4CD8F" w14:textId="77777777" w:rsidR="00177DEA" w:rsidRDefault="00177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34B"/>
    <w:multiLevelType w:val="hybridMultilevel"/>
    <w:tmpl w:val="0DA82134"/>
    <w:lvl w:ilvl="0" w:tplc="DCDEB5A4">
      <w:start w:val="1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EF0999"/>
    <w:multiLevelType w:val="multilevel"/>
    <w:tmpl w:val="DB669CA0"/>
    <w:lvl w:ilvl="0">
      <w:start w:val="9"/>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8C33A7"/>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C8C035D"/>
    <w:multiLevelType w:val="hybridMultilevel"/>
    <w:tmpl w:val="899A5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7"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6C528C9"/>
    <w:multiLevelType w:val="hybridMultilevel"/>
    <w:tmpl w:val="A912B8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E475313"/>
    <w:multiLevelType w:val="hybridMultilevel"/>
    <w:tmpl w:val="B1B26D06"/>
    <w:lvl w:ilvl="0" w:tplc="9A74C8E6">
      <w:start w:val="1"/>
      <w:numFmt w:val="upperRoman"/>
      <w:lvlText w:val="(%1)"/>
      <w:lvlJc w:val="right"/>
      <w:pPr>
        <w:ind w:left="1284" w:hanging="360"/>
      </w:pPr>
      <w:rPr>
        <w:rFonts w:hint="default"/>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2AE1D2B"/>
    <w:multiLevelType w:val="multilevel"/>
    <w:tmpl w:val="5CD854C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321A41D7"/>
    <w:multiLevelType w:val="hybridMultilevel"/>
    <w:tmpl w:val="4472177A"/>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34264C9F"/>
    <w:multiLevelType w:val="singleLevel"/>
    <w:tmpl w:val="66845C1A"/>
    <w:lvl w:ilvl="0">
      <w:start w:val="1"/>
      <w:numFmt w:val="lowerRoman"/>
      <w:lvlText w:val="(%1)"/>
      <w:lvlJc w:val="left"/>
      <w:pPr>
        <w:tabs>
          <w:tab w:val="num" w:pos="7740"/>
        </w:tabs>
        <w:ind w:left="7740" w:hanging="6840"/>
      </w:pPr>
      <w:rPr>
        <w:rFonts w:hint="default"/>
      </w:rPr>
    </w:lvl>
  </w:abstractNum>
  <w:abstractNum w:abstractNumId="18" w15:restartNumberingAfterBreak="0">
    <w:nsid w:val="37A870E3"/>
    <w:multiLevelType w:val="hybridMultilevel"/>
    <w:tmpl w:val="2C58BB4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38A84B72"/>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EEC2EAF"/>
    <w:multiLevelType w:val="singleLevel"/>
    <w:tmpl w:val="41E07B0C"/>
    <w:lvl w:ilvl="0">
      <w:start w:val="1"/>
      <w:numFmt w:val="lowerLetter"/>
      <w:lvlText w:val="(%1)"/>
      <w:lvlJc w:val="left"/>
      <w:pPr>
        <w:tabs>
          <w:tab w:val="num" w:pos="2153"/>
        </w:tabs>
        <w:ind w:left="2153" w:hanging="735"/>
      </w:pPr>
      <w:rPr>
        <w:rFonts w:hint="default"/>
      </w:rPr>
    </w:lvl>
  </w:abstractNum>
  <w:abstractNum w:abstractNumId="2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3" w15:restartNumberingAfterBreak="0">
    <w:nsid w:val="4DA448A6"/>
    <w:multiLevelType w:val="multilevel"/>
    <w:tmpl w:val="7BAE2E9E"/>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EA85A7E"/>
    <w:multiLevelType w:val="multilevel"/>
    <w:tmpl w:val="DD7EC8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1091AA1"/>
    <w:multiLevelType w:val="hybridMultilevel"/>
    <w:tmpl w:val="4ED23C08"/>
    <w:lvl w:ilvl="0" w:tplc="5EDA6F9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6332FE6"/>
    <w:multiLevelType w:val="hybridMultilevel"/>
    <w:tmpl w:val="695E953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8C7127"/>
    <w:multiLevelType w:val="multilevel"/>
    <w:tmpl w:val="53904BB0"/>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0241366"/>
    <w:multiLevelType w:val="singleLevel"/>
    <w:tmpl w:val="243C67FE"/>
    <w:lvl w:ilvl="0">
      <w:start w:val="2"/>
      <w:numFmt w:val="decimal"/>
      <w:lvlText w:val="(%1)"/>
      <w:lvlJc w:val="left"/>
      <w:pPr>
        <w:tabs>
          <w:tab w:val="num" w:pos="1443"/>
        </w:tabs>
        <w:ind w:left="1443" w:hanging="450"/>
      </w:pPr>
      <w:rPr>
        <w:rFonts w:hint="default"/>
        <w:i w:val="0"/>
      </w:rPr>
    </w:lvl>
  </w:abstractNum>
  <w:abstractNum w:abstractNumId="33" w15:restartNumberingAfterBreak="0">
    <w:nsid w:val="60810BD6"/>
    <w:multiLevelType w:val="multilevel"/>
    <w:tmpl w:val="DC58D7DA"/>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62202587"/>
    <w:multiLevelType w:val="singleLevel"/>
    <w:tmpl w:val="EB8E30E4"/>
    <w:lvl w:ilvl="0">
      <w:start w:val="1"/>
      <w:numFmt w:val="decimal"/>
      <w:lvlText w:val="(%1)"/>
      <w:lvlJc w:val="left"/>
      <w:pPr>
        <w:tabs>
          <w:tab w:val="num" w:pos="1440"/>
        </w:tabs>
        <w:ind w:left="1440" w:hanging="540"/>
      </w:pPr>
      <w:rPr>
        <w:rFonts w:hint="default"/>
      </w:rPr>
    </w:lvl>
  </w:abstractNum>
  <w:abstractNum w:abstractNumId="35" w15:restartNumberingAfterBreak="0">
    <w:nsid w:val="68B111CA"/>
    <w:multiLevelType w:val="multilevel"/>
    <w:tmpl w:val="3260D2BC"/>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3F840CA"/>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B6763B8"/>
    <w:multiLevelType w:val="multilevel"/>
    <w:tmpl w:val="5E08DB0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71677C"/>
    <w:multiLevelType w:val="hybridMultilevel"/>
    <w:tmpl w:val="467C80F6"/>
    <w:lvl w:ilvl="0" w:tplc="4EF8F290">
      <w:start w:val="2"/>
      <w:numFmt w:val="decimal"/>
      <w:lvlText w:val="(%1)"/>
      <w:lvlJc w:val="left"/>
      <w:pPr>
        <w:tabs>
          <w:tab w:val="num" w:pos="1320"/>
        </w:tabs>
        <w:ind w:left="1320" w:hanging="360"/>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16cid:durableId="1447390236">
    <w:abstractNumId w:val="1"/>
  </w:num>
  <w:num w:numId="2" w16cid:durableId="922908514">
    <w:abstractNumId w:val="34"/>
  </w:num>
  <w:num w:numId="3" w16cid:durableId="1729184921">
    <w:abstractNumId w:val="10"/>
  </w:num>
  <w:num w:numId="4" w16cid:durableId="64380503">
    <w:abstractNumId w:val="17"/>
  </w:num>
  <w:num w:numId="5" w16cid:durableId="1293051687">
    <w:abstractNumId w:val="36"/>
  </w:num>
  <w:num w:numId="6" w16cid:durableId="1945336827">
    <w:abstractNumId w:val="5"/>
  </w:num>
  <w:num w:numId="7" w16cid:durableId="1128159142">
    <w:abstractNumId w:val="25"/>
  </w:num>
  <w:num w:numId="8" w16cid:durableId="966201158">
    <w:abstractNumId w:val="6"/>
  </w:num>
  <w:num w:numId="9" w16cid:durableId="2003199248">
    <w:abstractNumId w:val="24"/>
  </w:num>
  <w:num w:numId="10" w16cid:durableId="869104548">
    <w:abstractNumId w:val="13"/>
  </w:num>
  <w:num w:numId="11" w16cid:durableId="4672031">
    <w:abstractNumId w:val="8"/>
  </w:num>
  <w:num w:numId="12" w16cid:durableId="1021468663">
    <w:abstractNumId w:val="7"/>
  </w:num>
  <w:num w:numId="13" w16cid:durableId="1788236677">
    <w:abstractNumId w:val="23"/>
  </w:num>
  <w:num w:numId="14" w16cid:durableId="662127272">
    <w:abstractNumId w:val="12"/>
  </w:num>
  <w:num w:numId="15" w16cid:durableId="1638875579">
    <w:abstractNumId w:val="35"/>
  </w:num>
  <w:num w:numId="16" w16cid:durableId="206336568">
    <w:abstractNumId w:val="31"/>
  </w:num>
  <w:num w:numId="17" w16cid:durableId="487986858">
    <w:abstractNumId w:val="2"/>
  </w:num>
  <w:num w:numId="18" w16cid:durableId="1962759773">
    <w:abstractNumId w:val="20"/>
  </w:num>
  <w:num w:numId="19" w16cid:durableId="321398283">
    <w:abstractNumId w:val="39"/>
  </w:num>
  <w:num w:numId="20" w16cid:durableId="1734544206">
    <w:abstractNumId w:val="0"/>
  </w:num>
  <w:num w:numId="21" w16cid:durableId="1735202037">
    <w:abstractNumId w:val="32"/>
  </w:num>
  <w:num w:numId="22" w16cid:durableId="24333599">
    <w:abstractNumId w:val="3"/>
  </w:num>
  <w:num w:numId="23" w16cid:durableId="484274710">
    <w:abstractNumId w:val="19"/>
  </w:num>
  <w:num w:numId="24" w16cid:durableId="1745907959">
    <w:abstractNumId w:val="37"/>
  </w:num>
  <w:num w:numId="25" w16cid:durableId="1083140861">
    <w:abstractNumId w:val="38"/>
  </w:num>
  <w:num w:numId="26" w16cid:durableId="426656891">
    <w:abstractNumId w:val="22"/>
  </w:num>
  <w:num w:numId="27" w16cid:durableId="750930424">
    <w:abstractNumId w:val="4"/>
  </w:num>
  <w:num w:numId="28" w16cid:durableId="2053577397">
    <w:abstractNumId w:val="33"/>
  </w:num>
  <w:num w:numId="29" w16cid:durableId="1196887718">
    <w:abstractNumId w:val="11"/>
  </w:num>
  <w:num w:numId="30" w16cid:durableId="625701754">
    <w:abstractNumId w:val="27"/>
  </w:num>
  <w:num w:numId="31" w16cid:durableId="1693455458">
    <w:abstractNumId w:val="14"/>
  </w:num>
  <w:num w:numId="32" w16cid:durableId="2052070031">
    <w:abstractNumId w:val="15"/>
  </w:num>
  <w:num w:numId="33" w16cid:durableId="1186481234">
    <w:abstractNumId w:val="30"/>
  </w:num>
  <w:num w:numId="34" w16cid:durableId="2010139419">
    <w:abstractNumId w:val="29"/>
  </w:num>
  <w:num w:numId="35" w16cid:durableId="343213729">
    <w:abstractNumId w:val="21"/>
  </w:num>
  <w:num w:numId="36" w16cid:durableId="556821206">
    <w:abstractNumId w:val="26"/>
  </w:num>
  <w:num w:numId="37" w16cid:durableId="1014766757">
    <w:abstractNumId w:val="9"/>
  </w:num>
  <w:num w:numId="38" w16cid:durableId="316342310">
    <w:abstractNumId w:val="28"/>
  </w:num>
  <w:num w:numId="39" w16cid:durableId="1239248464">
    <w:abstractNumId w:val="18"/>
  </w:num>
  <w:num w:numId="40" w16cid:durableId="192062755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2F"/>
    <w:rsid w:val="00001710"/>
    <w:rsid w:val="00007017"/>
    <w:rsid w:val="000120D9"/>
    <w:rsid w:val="00012BCF"/>
    <w:rsid w:val="00021206"/>
    <w:rsid w:val="000266EA"/>
    <w:rsid w:val="00027C53"/>
    <w:rsid w:val="00032604"/>
    <w:rsid w:val="00041FCD"/>
    <w:rsid w:val="00053F33"/>
    <w:rsid w:val="00066C85"/>
    <w:rsid w:val="00077295"/>
    <w:rsid w:val="0009567C"/>
    <w:rsid w:val="00095FEC"/>
    <w:rsid w:val="000D15CF"/>
    <w:rsid w:val="000E360D"/>
    <w:rsid w:val="000E56A7"/>
    <w:rsid w:val="000E5CD0"/>
    <w:rsid w:val="000E6AE5"/>
    <w:rsid w:val="000F0606"/>
    <w:rsid w:val="00123359"/>
    <w:rsid w:val="00126923"/>
    <w:rsid w:val="001278D0"/>
    <w:rsid w:val="00130C85"/>
    <w:rsid w:val="00134B99"/>
    <w:rsid w:val="00177DEA"/>
    <w:rsid w:val="00180D9D"/>
    <w:rsid w:val="00180F6C"/>
    <w:rsid w:val="001914D9"/>
    <w:rsid w:val="001946E7"/>
    <w:rsid w:val="001A0337"/>
    <w:rsid w:val="001B5222"/>
    <w:rsid w:val="001E6D02"/>
    <w:rsid w:val="001E7205"/>
    <w:rsid w:val="001F369B"/>
    <w:rsid w:val="001F4306"/>
    <w:rsid w:val="0021172B"/>
    <w:rsid w:val="00211D3A"/>
    <w:rsid w:val="002331C4"/>
    <w:rsid w:val="00237090"/>
    <w:rsid w:val="002464F1"/>
    <w:rsid w:val="002534DB"/>
    <w:rsid w:val="00254356"/>
    <w:rsid w:val="00257832"/>
    <w:rsid w:val="002578DF"/>
    <w:rsid w:val="002662D4"/>
    <w:rsid w:val="0026721B"/>
    <w:rsid w:val="00271A48"/>
    <w:rsid w:val="00277332"/>
    <w:rsid w:val="002824E1"/>
    <w:rsid w:val="00283D96"/>
    <w:rsid w:val="00283F4C"/>
    <w:rsid w:val="00286090"/>
    <w:rsid w:val="00286E8C"/>
    <w:rsid w:val="002C0D46"/>
    <w:rsid w:val="002C2C8B"/>
    <w:rsid w:val="002C7A35"/>
    <w:rsid w:val="002D477B"/>
    <w:rsid w:val="002E0DE3"/>
    <w:rsid w:val="002E5078"/>
    <w:rsid w:val="002F176E"/>
    <w:rsid w:val="002F5DCE"/>
    <w:rsid w:val="003040A8"/>
    <w:rsid w:val="00310074"/>
    <w:rsid w:val="00311441"/>
    <w:rsid w:val="003216BE"/>
    <w:rsid w:val="003340B4"/>
    <w:rsid w:val="003745E3"/>
    <w:rsid w:val="003823D9"/>
    <w:rsid w:val="003845C3"/>
    <w:rsid w:val="003C3E46"/>
    <w:rsid w:val="003D67DD"/>
    <w:rsid w:val="003F1D07"/>
    <w:rsid w:val="00425B61"/>
    <w:rsid w:val="004408CC"/>
    <w:rsid w:val="004516E5"/>
    <w:rsid w:val="00467CAB"/>
    <w:rsid w:val="0047252F"/>
    <w:rsid w:val="00497BA6"/>
    <w:rsid w:val="004D1158"/>
    <w:rsid w:val="004D15D1"/>
    <w:rsid w:val="004D1C5C"/>
    <w:rsid w:val="00504F6C"/>
    <w:rsid w:val="00512E42"/>
    <w:rsid w:val="00517F55"/>
    <w:rsid w:val="005355B0"/>
    <w:rsid w:val="00537DDB"/>
    <w:rsid w:val="0054359A"/>
    <w:rsid w:val="005449A4"/>
    <w:rsid w:val="00567608"/>
    <w:rsid w:val="005758AB"/>
    <w:rsid w:val="00581248"/>
    <w:rsid w:val="00585866"/>
    <w:rsid w:val="005A6B25"/>
    <w:rsid w:val="005B4F6F"/>
    <w:rsid w:val="005B6205"/>
    <w:rsid w:val="005C32BC"/>
    <w:rsid w:val="005E320F"/>
    <w:rsid w:val="005E4402"/>
    <w:rsid w:val="005F33A0"/>
    <w:rsid w:val="005F573C"/>
    <w:rsid w:val="00607DE5"/>
    <w:rsid w:val="00623FA8"/>
    <w:rsid w:val="006250FC"/>
    <w:rsid w:val="006369BE"/>
    <w:rsid w:val="00645DA4"/>
    <w:rsid w:val="00666BA0"/>
    <w:rsid w:val="00673796"/>
    <w:rsid w:val="006810DE"/>
    <w:rsid w:val="00681EC3"/>
    <w:rsid w:val="006A0790"/>
    <w:rsid w:val="006B6BD1"/>
    <w:rsid w:val="006D7EBC"/>
    <w:rsid w:val="006E5DA8"/>
    <w:rsid w:val="006F4D21"/>
    <w:rsid w:val="006F4EF5"/>
    <w:rsid w:val="007004F3"/>
    <w:rsid w:val="00705E42"/>
    <w:rsid w:val="0071757B"/>
    <w:rsid w:val="007339E4"/>
    <w:rsid w:val="0073565F"/>
    <w:rsid w:val="00744534"/>
    <w:rsid w:val="007610DC"/>
    <w:rsid w:val="007615C5"/>
    <w:rsid w:val="00764295"/>
    <w:rsid w:val="00764406"/>
    <w:rsid w:val="00787948"/>
    <w:rsid w:val="00787F71"/>
    <w:rsid w:val="00790E79"/>
    <w:rsid w:val="00791258"/>
    <w:rsid w:val="00792D73"/>
    <w:rsid w:val="00797F44"/>
    <w:rsid w:val="007A1115"/>
    <w:rsid w:val="007A3346"/>
    <w:rsid w:val="007B1321"/>
    <w:rsid w:val="007C0100"/>
    <w:rsid w:val="007D0777"/>
    <w:rsid w:val="007E29A7"/>
    <w:rsid w:val="007F409A"/>
    <w:rsid w:val="0080026B"/>
    <w:rsid w:val="00800F99"/>
    <w:rsid w:val="008043D8"/>
    <w:rsid w:val="0080496B"/>
    <w:rsid w:val="0081741E"/>
    <w:rsid w:val="008236CE"/>
    <w:rsid w:val="008333D0"/>
    <w:rsid w:val="00845064"/>
    <w:rsid w:val="008548A3"/>
    <w:rsid w:val="00856305"/>
    <w:rsid w:val="008720BF"/>
    <w:rsid w:val="0087522F"/>
    <w:rsid w:val="008902B8"/>
    <w:rsid w:val="00892C1C"/>
    <w:rsid w:val="00894DAD"/>
    <w:rsid w:val="00896F49"/>
    <w:rsid w:val="008B6476"/>
    <w:rsid w:val="008D1082"/>
    <w:rsid w:val="008D39B2"/>
    <w:rsid w:val="008D7F3B"/>
    <w:rsid w:val="0090008F"/>
    <w:rsid w:val="00901B53"/>
    <w:rsid w:val="0091190A"/>
    <w:rsid w:val="00916B49"/>
    <w:rsid w:val="00921759"/>
    <w:rsid w:val="009631AC"/>
    <w:rsid w:val="00967259"/>
    <w:rsid w:val="00983817"/>
    <w:rsid w:val="009855D6"/>
    <w:rsid w:val="009B0F26"/>
    <w:rsid w:val="009F55BD"/>
    <w:rsid w:val="00A05791"/>
    <w:rsid w:val="00A179C1"/>
    <w:rsid w:val="00A27382"/>
    <w:rsid w:val="00A5462D"/>
    <w:rsid w:val="00A774BA"/>
    <w:rsid w:val="00A808BE"/>
    <w:rsid w:val="00A95CC0"/>
    <w:rsid w:val="00A961B5"/>
    <w:rsid w:val="00AA09B9"/>
    <w:rsid w:val="00AA344E"/>
    <w:rsid w:val="00AA48C9"/>
    <w:rsid w:val="00AB308D"/>
    <w:rsid w:val="00AB32FB"/>
    <w:rsid w:val="00AC1D13"/>
    <w:rsid w:val="00AC4126"/>
    <w:rsid w:val="00AD4949"/>
    <w:rsid w:val="00AF0EFC"/>
    <w:rsid w:val="00B207DF"/>
    <w:rsid w:val="00B20874"/>
    <w:rsid w:val="00B443FE"/>
    <w:rsid w:val="00B501F1"/>
    <w:rsid w:val="00B60E72"/>
    <w:rsid w:val="00B71BC4"/>
    <w:rsid w:val="00BB0BBB"/>
    <w:rsid w:val="00BC2F95"/>
    <w:rsid w:val="00BD3ADA"/>
    <w:rsid w:val="00BE1B83"/>
    <w:rsid w:val="00BE71D1"/>
    <w:rsid w:val="00BF1467"/>
    <w:rsid w:val="00C023BF"/>
    <w:rsid w:val="00C212D8"/>
    <w:rsid w:val="00C53A90"/>
    <w:rsid w:val="00C5677E"/>
    <w:rsid w:val="00C674E1"/>
    <w:rsid w:val="00C7514A"/>
    <w:rsid w:val="00C844C5"/>
    <w:rsid w:val="00CA2AFF"/>
    <w:rsid w:val="00CB6693"/>
    <w:rsid w:val="00CC42E0"/>
    <w:rsid w:val="00CF53C8"/>
    <w:rsid w:val="00D038A1"/>
    <w:rsid w:val="00D11448"/>
    <w:rsid w:val="00D218F7"/>
    <w:rsid w:val="00D4111D"/>
    <w:rsid w:val="00D4568B"/>
    <w:rsid w:val="00D56050"/>
    <w:rsid w:val="00D67E0D"/>
    <w:rsid w:val="00D87B88"/>
    <w:rsid w:val="00DA6968"/>
    <w:rsid w:val="00DA770A"/>
    <w:rsid w:val="00DB0F24"/>
    <w:rsid w:val="00DE31A6"/>
    <w:rsid w:val="00DF2F5D"/>
    <w:rsid w:val="00E02C8E"/>
    <w:rsid w:val="00E04DC0"/>
    <w:rsid w:val="00E108CD"/>
    <w:rsid w:val="00E10AB9"/>
    <w:rsid w:val="00E10C22"/>
    <w:rsid w:val="00E15397"/>
    <w:rsid w:val="00E2058E"/>
    <w:rsid w:val="00E24A57"/>
    <w:rsid w:val="00E378F1"/>
    <w:rsid w:val="00E37FA9"/>
    <w:rsid w:val="00E44F1F"/>
    <w:rsid w:val="00E46F5E"/>
    <w:rsid w:val="00E6091F"/>
    <w:rsid w:val="00E66480"/>
    <w:rsid w:val="00E70059"/>
    <w:rsid w:val="00E70CE3"/>
    <w:rsid w:val="00E765D8"/>
    <w:rsid w:val="00E778AD"/>
    <w:rsid w:val="00E85014"/>
    <w:rsid w:val="00E85AD7"/>
    <w:rsid w:val="00E90327"/>
    <w:rsid w:val="00E97612"/>
    <w:rsid w:val="00EA3360"/>
    <w:rsid w:val="00EA3893"/>
    <w:rsid w:val="00EB1980"/>
    <w:rsid w:val="00EB32B4"/>
    <w:rsid w:val="00EB72FA"/>
    <w:rsid w:val="00EC4AB3"/>
    <w:rsid w:val="00ED080F"/>
    <w:rsid w:val="00ED35D4"/>
    <w:rsid w:val="00EE5823"/>
    <w:rsid w:val="00EE5978"/>
    <w:rsid w:val="00EE5FD9"/>
    <w:rsid w:val="00EE67DC"/>
    <w:rsid w:val="00EE688C"/>
    <w:rsid w:val="00EE7BCE"/>
    <w:rsid w:val="00F1357A"/>
    <w:rsid w:val="00F14932"/>
    <w:rsid w:val="00F2575A"/>
    <w:rsid w:val="00F347B6"/>
    <w:rsid w:val="00F43501"/>
    <w:rsid w:val="00F4520C"/>
    <w:rsid w:val="00F509EF"/>
    <w:rsid w:val="00F527CF"/>
    <w:rsid w:val="00F5397E"/>
    <w:rsid w:val="00F56CE1"/>
    <w:rsid w:val="00F74106"/>
    <w:rsid w:val="00F7423A"/>
    <w:rsid w:val="00F87C1E"/>
    <w:rsid w:val="00F91288"/>
    <w:rsid w:val="00F938D6"/>
    <w:rsid w:val="00F96FF9"/>
    <w:rsid w:val="00FB1C38"/>
    <w:rsid w:val="00FD69E9"/>
    <w:rsid w:val="00FE196B"/>
    <w:rsid w:val="00FE5588"/>
    <w:rsid w:val="00FE74AA"/>
    <w:rsid w:val="00FF12D3"/>
    <w:rsid w:val="00FF1D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C251E"/>
  <w15:docId w15:val="{4B3A0BA5-AF04-4C52-9B1F-AEFF351B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ind w:left="900" w:hanging="900"/>
      <w:jc w:val="center"/>
      <w:outlineLvl w:val="0"/>
    </w:pPr>
    <w:rPr>
      <w:rFonts w:ascii="Arial" w:hAnsi="Arial"/>
      <w:b/>
      <w:color w:val="000080"/>
      <w:sz w:val="20"/>
      <w:lang w:val="en-GB"/>
    </w:rPr>
  </w:style>
  <w:style w:type="paragraph" w:styleId="Heading2">
    <w:name w:val="heading 2"/>
    <w:basedOn w:val="Normal"/>
    <w:next w:val="Normal"/>
    <w:qFormat/>
    <w:pPr>
      <w:keepNext/>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center"/>
      <w:outlineLvl w:val="1"/>
    </w:pPr>
    <w:rPr>
      <w:rFonts w:ascii="Arial" w:hAnsi="Arial"/>
      <w:b/>
      <w:sz w:val="20"/>
      <w:lang w:val="en-GB"/>
    </w:rPr>
  </w:style>
  <w:style w:type="paragraph" w:styleId="Heading3">
    <w:name w:val="heading 3"/>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ind w:left="900" w:hanging="900"/>
      <w:jc w:val="both"/>
      <w:outlineLvl w:val="2"/>
    </w:pPr>
    <w:rPr>
      <w:rFonts w:ascii="Arial" w:hAnsi="Arial"/>
      <w:b/>
      <w:sz w:val="20"/>
      <w:lang w:val="en-GB"/>
    </w:rPr>
  </w:style>
  <w:style w:type="paragraph" w:styleId="Heading4">
    <w:name w:val="heading 4"/>
    <w:basedOn w:val="Normal"/>
    <w:next w:val="Normal"/>
    <w:qFormat/>
    <w:pPr>
      <w:keepNext/>
      <w:tabs>
        <w:tab w:val="left" w:pos="900"/>
        <w:tab w:val="left" w:pos="2880"/>
        <w:tab w:val="left" w:pos="5760"/>
        <w:tab w:val="left" w:pos="7920"/>
      </w:tabs>
      <w:jc w:val="center"/>
      <w:outlineLvl w:val="3"/>
    </w:pPr>
    <w:rPr>
      <w:rFonts w:ascii="Arial" w:hAnsi="Arial"/>
      <w:b/>
      <w:sz w:val="28"/>
      <w:u w:val="single"/>
      <w:lang w:val="en-GB"/>
    </w:rPr>
  </w:style>
  <w:style w:type="paragraph" w:styleId="Heading8">
    <w:name w:val="heading 8"/>
    <w:basedOn w:val="Normal"/>
    <w:next w:val="Normal"/>
    <w:qFormat/>
    <w:rsid w:val="0096725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900"/>
        <w:tab w:val="left" w:pos="2880"/>
        <w:tab w:val="left" w:pos="5760"/>
        <w:tab w:val="left" w:pos="7920"/>
      </w:tabs>
      <w:ind w:left="900" w:hanging="900"/>
      <w:jc w:val="both"/>
    </w:pPr>
    <w:rPr>
      <w:rFonts w:ascii="Arial Narrow" w:hAnsi="Arial Narrow"/>
      <w:color w:val="000080"/>
      <w:lang w:val="en-GB"/>
    </w:rPr>
  </w:style>
  <w:style w:type="paragraph" w:styleId="BodyTextIndent2">
    <w:name w:val="Body Text Indent 2"/>
    <w:basedOn w:val="Normal"/>
    <w:pPr>
      <w:tabs>
        <w:tab w:val="left" w:pos="1440"/>
        <w:tab w:val="left" w:pos="7920"/>
      </w:tabs>
      <w:ind w:left="1440" w:hanging="540"/>
      <w:jc w:val="both"/>
    </w:pPr>
    <w:rPr>
      <w:rFonts w:ascii="Arial Narrow" w:hAnsi="Arial Narrow"/>
      <w:color w:val="000080"/>
      <w:lang w:val="en-GB"/>
    </w:rPr>
  </w:style>
  <w:style w:type="paragraph" w:styleId="BodyTextIndent3">
    <w:name w:val="Body Text Indent 3"/>
    <w:basedOn w:val="Normal"/>
    <w:pPr>
      <w:tabs>
        <w:tab w:val="left" w:pos="900"/>
        <w:tab w:val="left" w:pos="1350"/>
        <w:tab w:val="left" w:pos="5760"/>
        <w:tab w:val="left" w:pos="7920"/>
      </w:tabs>
      <w:ind w:left="1350" w:hanging="450"/>
      <w:jc w:val="both"/>
    </w:pPr>
    <w:rPr>
      <w:rFonts w:ascii="Arial" w:hAnsi="Arial"/>
      <w:color w:val="000080"/>
      <w:lang w:val="en-GB"/>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1620"/>
        <w:tab w:val="left" w:pos="2160"/>
        <w:tab w:val="left" w:pos="2700"/>
        <w:tab w:val="left" w:pos="7920"/>
      </w:tabs>
      <w:jc w:val="both"/>
    </w:pPr>
    <w:rPr>
      <w:rFonts w:ascii="Arial" w:hAnsi="Arial"/>
      <w:color w:val="000080"/>
      <w:lang w:val="en-GB"/>
    </w:rPr>
  </w:style>
  <w:style w:type="paragraph" w:styleId="BlockText">
    <w:name w:val="Block Text"/>
    <w:basedOn w:val="Normal"/>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ind w:left="900" w:right="745" w:hanging="900"/>
      <w:jc w:val="both"/>
    </w:pPr>
    <w:rPr>
      <w:rFonts w:ascii="Arial" w:hAnsi="Arial"/>
      <w:color w:val="000080"/>
      <w:lang w:val="en-GB"/>
    </w:rPr>
  </w:style>
  <w:style w:type="paragraph" w:styleId="BodyText2">
    <w:name w:val="Body Text 2"/>
    <w:basedOn w:val="Normal"/>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color w:val="000080"/>
      <w:lang w:val="en-GB"/>
    </w:rPr>
  </w:style>
  <w:style w:type="paragraph" w:styleId="BodyText3">
    <w:name w:val="Body Text 3"/>
    <w:basedOn w:val="Normal"/>
    <w:pPr>
      <w:pBdr>
        <w:bottom w:val="single" w:sz="6" w:space="1" w:color="auto"/>
      </w:pBdr>
      <w:tabs>
        <w:tab w:val="left" w:pos="900"/>
        <w:tab w:val="left" w:pos="2880"/>
        <w:tab w:val="left" w:pos="5760"/>
        <w:tab w:val="left" w:pos="7920"/>
      </w:tabs>
    </w:pPr>
    <w:rPr>
      <w:rFonts w:ascii="Arial" w:hAnsi="Arial"/>
      <w:sz w:val="20"/>
      <w:lang w:val="en-GB"/>
    </w:rPr>
  </w:style>
  <w:style w:type="paragraph" w:styleId="BalloonText">
    <w:name w:val="Balloon Text"/>
    <w:basedOn w:val="Normal"/>
    <w:semiHidden/>
    <w:rsid w:val="0087522F"/>
    <w:rPr>
      <w:rFonts w:ascii="Tahoma" w:hAnsi="Tahoma" w:cs="Tahoma"/>
      <w:sz w:val="16"/>
      <w:szCs w:val="16"/>
    </w:rPr>
  </w:style>
  <w:style w:type="table" w:styleId="TableGrid">
    <w:name w:val="Table Grid"/>
    <w:basedOn w:val="TableNormal"/>
    <w:uiPriority w:val="39"/>
    <w:rsid w:val="00967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F369B"/>
    <w:pPr>
      <w:widowControl/>
      <w:spacing w:before="100" w:beforeAutospacing="1" w:after="100" w:afterAutospacing="1"/>
    </w:pPr>
    <w:rPr>
      <w:snapToGrid/>
      <w:szCs w:val="24"/>
    </w:rPr>
  </w:style>
  <w:style w:type="character" w:styleId="CommentReference">
    <w:name w:val="annotation reference"/>
    <w:semiHidden/>
    <w:rsid w:val="00126923"/>
    <w:rPr>
      <w:sz w:val="16"/>
      <w:szCs w:val="16"/>
    </w:rPr>
  </w:style>
  <w:style w:type="paragraph" w:styleId="CommentText">
    <w:name w:val="annotation text"/>
    <w:basedOn w:val="Normal"/>
    <w:semiHidden/>
    <w:rsid w:val="00126923"/>
    <w:rPr>
      <w:sz w:val="20"/>
    </w:rPr>
  </w:style>
  <w:style w:type="paragraph" w:styleId="CommentSubject">
    <w:name w:val="annotation subject"/>
    <w:basedOn w:val="CommentText"/>
    <w:next w:val="CommentText"/>
    <w:semiHidden/>
    <w:rsid w:val="00126923"/>
    <w:rPr>
      <w:b/>
      <w:bCs/>
    </w:rPr>
  </w:style>
  <w:style w:type="paragraph" w:styleId="ListParagraph">
    <w:name w:val="List Paragraph"/>
    <w:aliases w:val="Table of contents numbered,Numbered List,Equipment,Numbered Indented Text,List Paragraph1,lp1,List Paragraph11,Figure_name,Bullet 1,b1,Number_1,List Paragraph2,new,SGLText List Paragraph,Colorful List - Accent 11,Normal Sentence,List_TIS"/>
    <w:basedOn w:val="Normal"/>
    <w:link w:val="ListParagraphChar"/>
    <w:uiPriority w:val="34"/>
    <w:qFormat/>
    <w:rsid w:val="007B1321"/>
    <w:pPr>
      <w:ind w:left="720"/>
    </w:pPr>
  </w:style>
  <w:style w:type="character" w:customStyle="1" w:styleId="FooterChar">
    <w:name w:val="Footer Char"/>
    <w:link w:val="Footer"/>
    <w:uiPriority w:val="99"/>
    <w:rsid w:val="00585866"/>
    <w:rPr>
      <w:snapToGrid w:val="0"/>
      <w:sz w:val="24"/>
      <w:lang w:val="en-US" w:eastAsia="en-US"/>
    </w:rPr>
  </w:style>
  <w:style w:type="character" w:customStyle="1" w:styleId="ListParagraphChar">
    <w:name w:val="List Paragraph Char"/>
    <w:aliases w:val="Table of contents numbered Char,Numbered List Char,Equipment Char,Numbered Indented Text Char,List Paragraph1 Char,lp1 Char,List Paragraph11 Char,Figure_name Char,Bullet 1 Char,b1 Char,Number_1 Char,List Paragraph2 Char,new Char"/>
    <w:basedOn w:val="DefaultParagraphFont"/>
    <w:link w:val="ListParagraph"/>
    <w:uiPriority w:val="34"/>
    <w:qFormat/>
    <w:rsid w:val="008043D8"/>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86025">
      <w:bodyDiv w:val="1"/>
      <w:marLeft w:val="0"/>
      <w:marRight w:val="0"/>
      <w:marTop w:val="0"/>
      <w:marBottom w:val="0"/>
      <w:divBdr>
        <w:top w:val="none" w:sz="0" w:space="0" w:color="auto"/>
        <w:left w:val="none" w:sz="0" w:space="0" w:color="auto"/>
        <w:bottom w:val="none" w:sz="0" w:space="0" w:color="auto"/>
        <w:right w:val="none" w:sz="0" w:space="0" w:color="auto"/>
      </w:divBdr>
    </w:div>
    <w:div w:id="15208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4ABBF7C1C7746B67DBB5E5E820C86" ma:contentTypeVersion="18" ma:contentTypeDescription="Create a new document." ma:contentTypeScope="" ma:versionID="b6d60aa40454bf7737b4d5d97cb66a36">
  <xsd:schema xmlns:xsd="http://www.w3.org/2001/XMLSchema" xmlns:xs="http://www.w3.org/2001/XMLSchema" xmlns:p="http://schemas.microsoft.com/office/2006/metadata/properties" xmlns:ns2="5a5f7560-ef23-426e-9445-79d6072e4d99" xmlns:ns3="7938ee7b-fcad-4695-8e3b-b9689e77c787" xmlns:ns4="661274d6-7cf2-45a8-bae3-41ea028f8f84" targetNamespace="http://schemas.microsoft.com/office/2006/metadata/properties" ma:root="true" ma:fieldsID="8a5ed5ef741b21641bd0de9a0c06b3c2" ns2:_="" ns3:_="" ns4:_="">
    <xsd:import namespace="5a5f7560-ef23-426e-9445-79d6072e4d99"/>
    <xsd:import namespace="7938ee7b-fcad-4695-8e3b-b9689e77c787"/>
    <xsd:import namespace="661274d6-7cf2-45a8-bae3-41ea028f8f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f7560-ef23-426e-9445-79d6072e4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5ee460-dc13-4cba-945c-a1fc6981db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274d6-7cf2-45a8-bae3-41ea028f8f8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3dc726-0721-42df-8c98-f7545f59358b}" ma:internalName="TaxCatchAll" ma:showField="CatchAllData" ma:web="7938ee7b-fcad-4695-8e3b-b9689e77c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f7560-ef23-426e-9445-79d6072e4d99">
      <Terms xmlns="http://schemas.microsoft.com/office/infopath/2007/PartnerControls"/>
    </lcf76f155ced4ddcb4097134ff3c332f>
    <TaxCatchAll xmlns="661274d6-7cf2-45a8-bae3-41ea028f8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8847-4343-40F2-9F2F-F36BC8A38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f7560-ef23-426e-9445-79d6072e4d99"/>
    <ds:schemaRef ds:uri="7938ee7b-fcad-4695-8e3b-b9689e77c787"/>
    <ds:schemaRef ds:uri="661274d6-7cf2-45a8-bae3-41ea028f8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11B60-C910-429C-833B-255A0BD4D24B}">
  <ds:schemaRefs>
    <ds:schemaRef ds:uri="http://schemas.microsoft.com/office/2006/documentManagement/types"/>
    <ds:schemaRef ds:uri="http://www.w3.org/XML/1998/namespace"/>
    <ds:schemaRef ds:uri="http://purl.org/dc/dcmitype/"/>
    <ds:schemaRef ds:uri="http://purl.org/dc/terms/"/>
    <ds:schemaRef ds:uri="http://purl.org/dc/elements/1.1/"/>
    <ds:schemaRef ds:uri="5a5f7560-ef23-426e-9445-79d6072e4d99"/>
    <ds:schemaRef ds:uri="661274d6-7cf2-45a8-bae3-41ea028f8f84"/>
    <ds:schemaRef ds:uri="http://schemas.microsoft.com/office/infopath/2007/PartnerControls"/>
    <ds:schemaRef ds:uri="http://schemas.openxmlformats.org/package/2006/metadata/core-properties"/>
    <ds:schemaRef ds:uri="7938ee7b-fcad-4695-8e3b-b9689e77c787"/>
    <ds:schemaRef ds:uri="http://schemas.microsoft.com/office/2006/metadata/properties"/>
  </ds:schemaRefs>
</ds:datastoreItem>
</file>

<file path=customXml/itemProps3.xml><?xml version="1.0" encoding="utf-8"?>
<ds:datastoreItem xmlns:ds="http://schemas.openxmlformats.org/officeDocument/2006/customXml" ds:itemID="{BC94C931-DC9A-49F6-A624-DA23B97B9B13}">
  <ds:schemaRefs>
    <ds:schemaRef ds:uri="http://schemas.microsoft.com/sharepoint/v3/contenttype/forms"/>
  </ds:schemaRefs>
</ds:datastoreItem>
</file>

<file path=customXml/itemProps4.xml><?xml version="1.0" encoding="utf-8"?>
<ds:datastoreItem xmlns:ds="http://schemas.openxmlformats.org/officeDocument/2006/customXml" ds:itemID="{905FD98A-4050-4AA3-92A3-5177FEAF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1235</Words>
  <Characters>6332</Characters>
  <Application>Microsoft Office Word</Application>
  <DocSecurity>2</DocSecurity>
  <Lines>52</Lines>
  <Paragraphs>15</Paragraphs>
  <ScaleCrop>false</ScaleCrop>
  <HeadingPairs>
    <vt:vector size="2" baseType="variant">
      <vt:variant>
        <vt:lpstr>Title</vt:lpstr>
      </vt:variant>
      <vt:variant>
        <vt:i4>1</vt:i4>
      </vt:variant>
    </vt:vector>
  </HeadingPairs>
  <TitlesOfParts>
    <vt:vector size="1" baseType="lpstr">
      <vt:lpstr>SBD 6.1 in terms of PPR 2017</vt:lpstr>
    </vt:vector>
  </TitlesOfParts>
  <Company>DSE</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2017</dc:title>
  <dc:creator>DSE</dc:creator>
  <cp:lastModifiedBy>Nqobile Sibisi</cp:lastModifiedBy>
  <cp:revision>8</cp:revision>
  <cp:lastPrinted>2024-02-23T09:16:00Z</cp:lastPrinted>
  <dcterms:created xsi:type="dcterms:W3CDTF">2024-02-23T16:21:00Z</dcterms:created>
  <dcterms:modified xsi:type="dcterms:W3CDTF">2024-02-23T16:26:00Z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0x010100F454ABBF7C1C7746B67DBB5E5E820C86</vt:lpwstr>
  </property>
  <property fmtid="{D5CDD505-2E9C-101B-9397-08002B2CF9AE}" pid="3" name="_dlc_DocIdItemGuid">
    <vt:lpwstr>2ae76668-5397-4824-94a3-198d4ac28000</vt:lpwstr>
  </property>
</Properties>
</file>