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CB9" w:rsidRPr="00E74C4A" w:rsidRDefault="004F1CB9" w:rsidP="004F1CB9">
      <w:pPr>
        <w:rPr>
          <w:rFonts w:cs="Arial"/>
        </w:rPr>
      </w:pPr>
    </w:p>
    <w:tbl>
      <w:tblPr>
        <w:tblW w:w="0" w:type="auto"/>
        <w:tblLook w:val="01E0" w:firstRow="1" w:lastRow="1" w:firstColumn="1" w:lastColumn="1" w:noHBand="0" w:noVBand="0"/>
      </w:tblPr>
      <w:tblGrid>
        <w:gridCol w:w="9638"/>
      </w:tblGrid>
      <w:tr w:rsidR="004F1CB9" w:rsidTr="009A3362">
        <w:trPr>
          <w:trHeight w:val="1134"/>
        </w:trPr>
        <w:tc>
          <w:tcPr>
            <w:tcW w:w="9854" w:type="dxa"/>
          </w:tcPr>
          <w:p w:rsidR="00E86571" w:rsidRDefault="00E86571" w:rsidP="009A3362">
            <w:pPr>
              <w:jc w:val="center"/>
            </w:pPr>
          </w:p>
          <w:p w:rsidR="004F1CB9" w:rsidRDefault="004F1CB9" w:rsidP="009A3362">
            <w:pPr>
              <w:jc w:val="center"/>
            </w:pPr>
            <w:r>
              <w:rPr>
                <w:noProof/>
                <w:lang w:val="en-ZA" w:eastAsia="en-ZA"/>
              </w:rPr>
              <w:drawing>
                <wp:anchor distT="0" distB="0" distL="114300" distR="114300" simplePos="0" relativeHeight="251659264" behindDoc="0" locked="0" layoutInCell="1" allowOverlap="1" wp14:anchorId="7923C9E4" wp14:editId="6D051CD9">
                  <wp:simplePos x="0" y="0"/>
                  <wp:positionH relativeFrom="column">
                    <wp:posOffset>1854200</wp:posOffset>
                  </wp:positionH>
                  <wp:positionV relativeFrom="paragraph">
                    <wp:posOffset>103505</wp:posOffset>
                  </wp:positionV>
                  <wp:extent cx="2152650" cy="504825"/>
                  <wp:effectExtent l="0" t="0" r="0" b="9525"/>
                  <wp:wrapNone/>
                  <wp:docPr id="1" name="Picture 1"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omlogo 2002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rsidR="004F1CB9" w:rsidRDefault="004F1CB9" w:rsidP="004F1CB9"/>
    <w:p w:rsidR="004F1CB9" w:rsidRDefault="004F1CB9" w:rsidP="004F1CB9"/>
    <w:p w:rsidR="004F1CB9" w:rsidRDefault="004F1CB9" w:rsidP="004F1CB9"/>
    <w:p w:rsidR="004F1CB9" w:rsidRDefault="004F1CB9" w:rsidP="004F1CB9"/>
    <w:p w:rsidR="004F1CB9" w:rsidRPr="00BD6243" w:rsidRDefault="004F1CB9" w:rsidP="004F1CB9">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Term Service Contract (TSC3)</w:t>
      </w:r>
    </w:p>
    <w:p w:rsidR="004F1CB9" w:rsidRDefault="004F1CB9" w:rsidP="004F1CB9">
      <w:pPr>
        <w:rPr>
          <w:sz w:val="24"/>
        </w:rPr>
      </w:pPr>
    </w:p>
    <w:p w:rsidR="004F1CB9" w:rsidRDefault="004F1CB9" w:rsidP="004F1CB9">
      <w:pPr>
        <w:rPr>
          <w:sz w:val="24"/>
        </w:rPr>
      </w:pPr>
    </w:p>
    <w:p w:rsidR="004F1CB9" w:rsidRDefault="004F1CB9" w:rsidP="004F1CB9">
      <w:pPr>
        <w:rPr>
          <w:sz w:val="24"/>
        </w:rPr>
      </w:pPr>
    </w:p>
    <w:p w:rsidR="004F1CB9" w:rsidRDefault="004F1CB9" w:rsidP="004F1CB9">
      <w:pPr>
        <w:rPr>
          <w:sz w:val="24"/>
        </w:rPr>
      </w:pPr>
    </w:p>
    <w:p w:rsidR="004F1CB9" w:rsidRDefault="004F1CB9" w:rsidP="004F1CB9">
      <w:pPr>
        <w:rPr>
          <w:sz w:val="24"/>
        </w:rPr>
      </w:pPr>
    </w:p>
    <w:p w:rsidR="004F1CB9" w:rsidRDefault="004F1CB9" w:rsidP="004F1CB9">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F1CB9" w:rsidTr="009A3362">
        <w:trPr>
          <w:cantSplit/>
          <w:jc w:val="right"/>
        </w:trPr>
        <w:tc>
          <w:tcPr>
            <w:tcW w:w="3607" w:type="dxa"/>
            <w:tcMar>
              <w:top w:w="85" w:type="dxa"/>
              <w:left w:w="85" w:type="dxa"/>
              <w:bottom w:w="85" w:type="dxa"/>
              <w:right w:w="85" w:type="dxa"/>
            </w:tcMar>
          </w:tcPr>
          <w:p w:rsidR="004F1CB9" w:rsidRDefault="004F1CB9" w:rsidP="009A3362">
            <w:pPr>
              <w:jc w:val="right"/>
              <w:rPr>
                <w:b/>
                <w:sz w:val="24"/>
              </w:rPr>
            </w:pPr>
            <w:r>
              <w:rPr>
                <w:b/>
                <w:sz w:val="24"/>
              </w:rPr>
              <w:t>Between</w:t>
            </w:r>
          </w:p>
          <w:p w:rsidR="004F1CB9" w:rsidRDefault="004F1CB9" w:rsidP="009A3362">
            <w:pPr>
              <w:jc w:val="right"/>
              <w:rPr>
                <w:b/>
                <w:sz w:val="24"/>
              </w:rPr>
            </w:pPr>
          </w:p>
          <w:p w:rsidR="004F1CB9" w:rsidRDefault="004F1CB9" w:rsidP="009A3362">
            <w:pPr>
              <w:jc w:val="right"/>
              <w:rPr>
                <w:b/>
                <w:sz w:val="24"/>
              </w:rPr>
            </w:pPr>
          </w:p>
        </w:tc>
        <w:tc>
          <w:tcPr>
            <w:tcW w:w="6259" w:type="dxa"/>
            <w:gridSpan w:val="2"/>
            <w:tcMar>
              <w:top w:w="85" w:type="dxa"/>
              <w:left w:w="85" w:type="dxa"/>
              <w:bottom w:w="85" w:type="dxa"/>
              <w:right w:w="85" w:type="dxa"/>
            </w:tcMar>
          </w:tcPr>
          <w:p w:rsidR="00E75C2F" w:rsidRDefault="004F1CB9" w:rsidP="009A3362">
            <w:pPr>
              <w:rPr>
                <w:b/>
                <w:sz w:val="24"/>
              </w:rPr>
            </w:pPr>
            <w:r>
              <w:rPr>
                <w:b/>
                <w:sz w:val="24"/>
              </w:rPr>
              <w:t xml:space="preserve">Eskom </w:t>
            </w:r>
            <w:r w:rsidRPr="0085644C">
              <w:rPr>
                <w:b/>
                <w:sz w:val="24"/>
              </w:rPr>
              <w:t xml:space="preserve">Holdings SOC </w:t>
            </w:r>
          </w:p>
          <w:p w:rsidR="004F1CB9" w:rsidRDefault="00E75C2F" w:rsidP="009A3362">
            <w:pPr>
              <w:rPr>
                <w:b/>
                <w:sz w:val="24"/>
              </w:rPr>
            </w:pPr>
            <w:r w:rsidRPr="00E75C2F">
              <w:rPr>
                <w:b/>
                <w:sz w:val="24"/>
              </w:rPr>
              <w:t>Ltd (Reg No: 2002/015527/30),</w:t>
            </w:r>
          </w:p>
        </w:tc>
      </w:tr>
      <w:tr w:rsidR="004F1CB9" w:rsidTr="009A3362">
        <w:trPr>
          <w:cantSplit/>
          <w:jc w:val="right"/>
        </w:trPr>
        <w:tc>
          <w:tcPr>
            <w:tcW w:w="3607" w:type="dxa"/>
            <w:tcMar>
              <w:top w:w="85" w:type="dxa"/>
              <w:left w:w="85" w:type="dxa"/>
              <w:bottom w:w="85" w:type="dxa"/>
              <w:right w:w="85" w:type="dxa"/>
            </w:tcMar>
          </w:tcPr>
          <w:p w:rsidR="004F1CB9" w:rsidRDefault="004F1CB9" w:rsidP="009A3362">
            <w:pPr>
              <w:jc w:val="right"/>
              <w:rPr>
                <w:b/>
                <w:sz w:val="24"/>
              </w:rPr>
            </w:pPr>
            <w:r>
              <w:rPr>
                <w:b/>
                <w:sz w:val="24"/>
              </w:rPr>
              <w:t>and</w:t>
            </w:r>
          </w:p>
          <w:p w:rsidR="004F1CB9" w:rsidRDefault="004F1CB9" w:rsidP="009A3362">
            <w:pPr>
              <w:jc w:val="right"/>
              <w:rPr>
                <w:b/>
                <w:sz w:val="24"/>
              </w:rPr>
            </w:pPr>
          </w:p>
          <w:p w:rsidR="004F1CB9" w:rsidRDefault="004F1CB9" w:rsidP="009A3362">
            <w:pPr>
              <w:jc w:val="right"/>
              <w:rPr>
                <w:b/>
                <w:sz w:val="24"/>
              </w:rPr>
            </w:pPr>
          </w:p>
        </w:tc>
        <w:tc>
          <w:tcPr>
            <w:tcW w:w="6259" w:type="dxa"/>
            <w:gridSpan w:val="2"/>
            <w:tcMar>
              <w:top w:w="85" w:type="dxa"/>
              <w:left w:w="85" w:type="dxa"/>
              <w:bottom w:w="85" w:type="dxa"/>
              <w:right w:w="85" w:type="dxa"/>
            </w:tcMar>
          </w:tcPr>
          <w:p w:rsidR="004F1CB9" w:rsidRDefault="004F1CB9" w:rsidP="009A3362">
            <w:pPr>
              <w:rPr>
                <w:b/>
                <w:sz w:val="24"/>
              </w:rPr>
            </w:pPr>
          </w:p>
        </w:tc>
      </w:tr>
      <w:tr w:rsidR="004F1CB9" w:rsidTr="009A3362">
        <w:trPr>
          <w:cantSplit/>
          <w:jc w:val="right"/>
        </w:trPr>
        <w:tc>
          <w:tcPr>
            <w:tcW w:w="3607" w:type="dxa"/>
            <w:tcMar>
              <w:top w:w="85" w:type="dxa"/>
              <w:left w:w="85" w:type="dxa"/>
              <w:bottom w:w="85" w:type="dxa"/>
              <w:right w:w="85" w:type="dxa"/>
            </w:tcMar>
          </w:tcPr>
          <w:p w:rsidR="004F1CB9" w:rsidRDefault="004F1CB9" w:rsidP="009A3362">
            <w:pPr>
              <w:jc w:val="right"/>
              <w:rPr>
                <w:b/>
                <w:sz w:val="24"/>
              </w:rPr>
            </w:pPr>
            <w:r>
              <w:rPr>
                <w:b/>
                <w:sz w:val="24"/>
              </w:rPr>
              <w:t>for</w:t>
            </w:r>
          </w:p>
          <w:p w:rsidR="004F1CB9" w:rsidRDefault="004F1CB9" w:rsidP="009A3362">
            <w:pPr>
              <w:jc w:val="right"/>
              <w:rPr>
                <w:b/>
                <w:sz w:val="24"/>
              </w:rPr>
            </w:pPr>
          </w:p>
          <w:p w:rsidR="004F1CB9" w:rsidRDefault="004F1CB9" w:rsidP="009A3362">
            <w:pPr>
              <w:jc w:val="right"/>
              <w:rPr>
                <w:b/>
                <w:sz w:val="24"/>
              </w:rPr>
            </w:pPr>
          </w:p>
        </w:tc>
        <w:tc>
          <w:tcPr>
            <w:tcW w:w="6259" w:type="dxa"/>
            <w:gridSpan w:val="2"/>
            <w:tcMar>
              <w:top w:w="85" w:type="dxa"/>
              <w:left w:w="85" w:type="dxa"/>
              <w:bottom w:w="85" w:type="dxa"/>
              <w:right w:w="85" w:type="dxa"/>
            </w:tcMar>
          </w:tcPr>
          <w:p w:rsidR="004F1CB9" w:rsidRPr="006D046A" w:rsidRDefault="006D046A" w:rsidP="006D046A">
            <w:pPr>
              <w:jc w:val="both"/>
              <w:rPr>
                <w:b/>
                <w:sz w:val="24"/>
              </w:rPr>
            </w:pPr>
            <w:r>
              <w:rPr>
                <w:b/>
                <w:bCs/>
                <w:sz w:val="24"/>
              </w:rPr>
              <w:t>Provision of Rubber lining &amp; sand-blasting for Ash Silo Tanks &amp; Water Treatment Plant Vessels</w:t>
            </w:r>
            <w:r w:rsidRPr="00FD71A7">
              <w:rPr>
                <w:b/>
                <w:sz w:val="24"/>
              </w:rPr>
              <w:t xml:space="preserve"> “As And When” Required Basis </w:t>
            </w:r>
            <w:r>
              <w:rPr>
                <w:b/>
                <w:sz w:val="24"/>
              </w:rPr>
              <w:t>to Kriel Power Station for period of 3 Years.</w:t>
            </w:r>
          </w:p>
        </w:tc>
      </w:tr>
      <w:tr w:rsidR="004F1CB9" w:rsidTr="009A3362">
        <w:trPr>
          <w:cantSplit/>
          <w:jc w:val="right"/>
        </w:trPr>
        <w:tc>
          <w:tcPr>
            <w:tcW w:w="3607" w:type="dxa"/>
            <w:tcBorders>
              <w:bottom w:val="single" w:sz="4" w:space="0" w:color="auto"/>
            </w:tcBorders>
            <w:tcMar>
              <w:top w:w="85" w:type="dxa"/>
              <w:left w:w="85" w:type="dxa"/>
              <w:bottom w:w="85" w:type="dxa"/>
              <w:right w:w="85" w:type="dxa"/>
            </w:tcMar>
          </w:tcPr>
          <w:p w:rsidR="004F1CB9" w:rsidRDefault="004F1CB9" w:rsidP="009A3362">
            <w:pPr>
              <w:jc w:val="right"/>
              <w:rPr>
                <w:b/>
                <w:sz w:val="24"/>
              </w:rPr>
            </w:pPr>
          </w:p>
        </w:tc>
        <w:tc>
          <w:tcPr>
            <w:tcW w:w="6259" w:type="dxa"/>
            <w:gridSpan w:val="2"/>
            <w:tcBorders>
              <w:bottom w:val="single" w:sz="4" w:space="0" w:color="auto"/>
            </w:tcBorders>
            <w:tcMar>
              <w:top w:w="85" w:type="dxa"/>
              <w:left w:w="85" w:type="dxa"/>
              <w:bottom w:w="85" w:type="dxa"/>
              <w:right w:w="85" w:type="dxa"/>
            </w:tcMar>
          </w:tcPr>
          <w:p w:rsidR="004F1CB9" w:rsidRDefault="004F1CB9" w:rsidP="009A3362">
            <w:pPr>
              <w:rPr>
                <w:b/>
                <w:sz w:val="24"/>
              </w:rPr>
            </w:pPr>
          </w:p>
        </w:tc>
      </w:tr>
      <w:tr w:rsidR="004F1CB9" w:rsidTr="009A3362">
        <w:trPr>
          <w:cantSplit/>
          <w:jc w:val="right"/>
        </w:trPr>
        <w:tc>
          <w:tcPr>
            <w:tcW w:w="3607" w:type="dxa"/>
            <w:tcBorders>
              <w:top w:val="single" w:sz="4" w:space="0" w:color="auto"/>
            </w:tcBorders>
            <w:tcMar>
              <w:top w:w="85" w:type="dxa"/>
              <w:left w:w="85" w:type="dxa"/>
              <w:bottom w:w="85" w:type="dxa"/>
              <w:right w:w="85" w:type="dxa"/>
            </w:tcMar>
          </w:tcPr>
          <w:p w:rsidR="004F1CB9" w:rsidRDefault="004F1CB9" w:rsidP="009A3362">
            <w:pPr>
              <w:jc w:val="right"/>
              <w:rPr>
                <w:b/>
                <w:spacing w:val="-2"/>
                <w:sz w:val="24"/>
              </w:rPr>
            </w:pPr>
            <w:r>
              <w:rPr>
                <w:b/>
                <w:spacing w:val="-2"/>
                <w:sz w:val="24"/>
              </w:rPr>
              <w:t>Contents:</w:t>
            </w:r>
          </w:p>
          <w:p w:rsidR="004F1CB9" w:rsidRDefault="004F1CB9" w:rsidP="009A3362">
            <w:pPr>
              <w:jc w:val="right"/>
              <w:rPr>
                <w:b/>
                <w:sz w:val="24"/>
              </w:rPr>
            </w:pPr>
          </w:p>
        </w:tc>
        <w:tc>
          <w:tcPr>
            <w:tcW w:w="4899" w:type="dxa"/>
            <w:tcBorders>
              <w:top w:val="single" w:sz="4" w:space="0" w:color="auto"/>
            </w:tcBorders>
            <w:tcMar>
              <w:top w:w="85" w:type="dxa"/>
              <w:left w:w="85" w:type="dxa"/>
              <w:bottom w:w="85" w:type="dxa"/>
              <w:right w:w="85" w:type="dxa"/>
            </w:tcMar>
          </w:tcPr>
          <w:p w:rsidR="004F1CB9" w:rsidRDefault="004F1CB9" w:rsidP="009A3362">
            <w:pPr>
              <w:rPr>
                <w:b/>
                <w:sz w:val="24"/>
              </w:rPr>
            </w:pPr>
          </w:p>
        </w:tc>
        <w:tc>
          <w:tcPr>
            <w:tcW w:w="1360" w:type="dxa"/>
            <w:tcBorders>
              <w:top w:val="single" w:sz="4" w:space="0" w:color="auto"/>
            </w:tcBorders>
          </w:tcPr>
          <w:p w:rsidR="004F1CB9" w:rsidRDefault="004F1CB9" w:rsidP="009A3362">
            <w:pPr>
              <w:rPr>
                <w:b/>
                <w:sz w:val="24"/>
              </w:rPr>
            </w:pPr>
            <w:r>
              <w:rPr>
                <w:b/>
                <w:sz w:val="24"/>
              </w:rPr>
              <w:t>No of pages</w:t>
            </w: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Part C1</w:t>
            </w:r>
          </w:p>
        </w:tc>
        <w:tc>
          <w:tcPr>
            <w:tcW w:w="4899" w:type="dxa"/>
            <w:tcMar>
              <w:top w:w="85" w:type="dxa"/>
              <w:left w:w="85" w:type="dxa"/>
              <w:bottom w:w="85" w:type="dxa"/>
              <w:right w:w="85" w:type="dxa"/>
            </w:tcMar>
          </w:tcPr>
          <w:p w:rsidR="000623EB" w:rsidRPr="00AC5409" w:rsidRDefault="000623EB" w:rsidP="009A3362">
            <w:pPr>
              <w:rPr>
                <w:b/>
                <w:bCs/>
                <w:spacing w:val="-2"/>
                <w:sz w:val="24"/>
              </w:rPr>
            </w:pPr>
            <w:r>
              <w:rPr>
                <w:b/>
                <w:bCs/>
                <w:spacing w:val="-2"/>
                <w:sz w:val="24"/>
              </w:rPr>
              <w:t>Agreements &amp; Contract Data</w:t>
            </w:r>
          </w:p>
        </w:tc>
        <w:tc>
          <w:tcPr>
            <w:tcW w:w="1360" w:type="dxa"/>
          </w:tcPr>
          <w:p w:rsidR="000623EB" w:rsidRPr="00AC5409" w:rsidRDefault="000623EB" w:rsidP="000623EB">
            <w:pPr>
              <w:jc w:val="both"/>
              <w:rPr>
                <w:b/>
                <w:bCs/>
                <w:spacing w:val="-2"/>
                <w:sz w:val="24"/>
              </w:rPr>
            </w:pP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Part C2</w:t>
            </w:r>
          </w:p>
        </w:tc>
        <w:tc>
          <w:tcPr>
            <w:tcW w:w="4899" w:type="dxa"/>
            <w:tcMar>
              <w:top w:w="85" w:type="dxa"/>
              <w:left w:w="85" w:type="dxa"/>
              <w:bottom w:w="85" w:type="dxa"/>
              <w:right w:w="85" w:type="dxa"/>
            </w:tcMar>
          </w:tcPr>
          <w:p w:rsidR="000623EB" w:rsidRPr="00AC5409" w:rsidRDefault="000623EB" w:rsidP="009A3362">
            <w:pPr>
              <w:rPr>
                <w:b/>
                <w:bCs/>
                <w:spacing w:val="-2"/>
                <w:sz w:val="24"/>
                <w:szCs w:val="20"/>
              </w:rPr>
            </w:pPr>
            <w:r>
              <w:rPr>
                <w:b/>
                <w:bCs/>
                <w:spacing w:val="-2"/>
                <w:sz w:val="24"/>
                <w:szCs w:val="20"/>
              </w:rPr>
              <w:t>Pricing Data</w:t>
            </w:r>
          </w:p>
        </w:tc>
        <w:tc>
          <w:tcPr>
            <w:tcW w:w="1360" w:type="dxa"/>
          </w:tcPr>
          <w:p w:rsidR="000623EB" w:rsidRPr="002D1A97" w:rsidRDefault="000623EB" w:rsidP="000623EB">
            <w:pPr>
              <w:rPr>
                <w:b/>
                <w:bCs/>
                <w:spacing w:val="-2"/>
                <w:sz w:val="24"/>
              </w:rPr>
            </w:pP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Part C3</w:t>
            </w:r>
          </w:p>
        </w:tc>
        <w:tc>
          <w:tcPr>
            <w:tcW w:w="4899" w:type="dxa"/>
            <w:tcMar>
              <w:top w:w="85" w:type="dxa"/>
              <w:left w:w="85" w:type="dxa"/>
              <w:bottom w:w="85" w:type="dxa"/>
              <w:right w:w="85" w:type="dxa"/>
            </w:tcMar>
          </w:tcPr>
          <w:p w:rsidR="000623EB" w:rsidRPr="00AC5409" w:rsidRDefault="000623EB" w:rsidP="009A3362">
            <w:pPr>
              <w:rPr>
                <w:b/>
                <w:bCs/>
                <w:spacing w:val="-2"/>
                <w:sz w:val="24"/>
              </w:rPr>
            </w:pPr>
            <w:r>
              <w:rPr>
                <w:b/>
                <w:bCs/>
                <w:spacing w:val="-2"/>
                <w:sz w:val="24"/>
              </w:rPr>
              <w:t>Scope of Work</w:t>
            </w:r>
          </w:p>
        </w:tc>
        <w:tc>
          <w:tcPr>
            <w:tcW w:w="1360" w:type="dxa"/>
          </w:tcPr>
          <w:p w:rsidR="000623EB" w:rsidRPr="002D1A97" w:rsidRDefault="000623EB" w:rsidP="000623EB">
            <w:pPr>
              <w:rPr>
                <w:b/>
                <w:bCs/>
                <w:spacing w:val="-2"/>
                <w:sz w:val="24"/>
              </w:rPr>
            </w:pPr>
          </w:p>
        </w:tc>
      </w:tr>
      <w:tr w:rsidR="004F1CB9" w:rsidTr="009A3362">
        <w:trPr>
          <w:cantSplit/>
          <w:jc w:val="right"/>
        </w:trPr>
        <w:tc>
          <w:tcPr>
            <w:tcW w:w="3607" w:type="dxa"/>
            <w:tcBorders>
              <w:bottom w:val="single" w:sz="4" w:space="0" w:color="auto"/>
            </w:tcBorders>
            <w:tcMar>
              <w:top w:w="85" w:type="dxa"/>
              <w:left w:w="85" w:type="dxa"/>
              <w:bottom w:w="85" w:type="dxa"/>
              <w:right w:w="85" w:type="dxa"/>
            </w:tcMar>
          </w:tcPr>
          <w:p w:rsidR="004F1CB9" w:rsidRDefault="004F1CB9" w:rsidP="009A3362">
            <w:pPr>
              <w:jc w:val="right"/>
              <w:rPr>
                <w:b/>
                <w:sz w:val="24"/>
              </w:rPr>
            </w:pPr>
          </w:p>
        </w:tc>
        <w:tc>
          <w:tcPr>
            <w:tcW w:w="4899" w:type="dxa"/>
            <w:tcBorders>
              <w:bottom w:val="single" w:sz="4" w:space="0" w:color="auto"/>
            </w:tcBorders>
            <w:tcMar>
              <w:top w:w="85" w:type="dxa"/>
              <w:left w:w="85" w:type="dxa"/>
              <w:bottom w:w="85" w:type="dxa"/>
              <w:right w:w="85" w:type="dxa"/>
            </w:tcMar>
          </w:tcPr>
          <w:p w:rsidR="004F1CB9" w:rsidRDefault="004F1CB9" w:rsidP="009A3362">
            <w:pPr>
              <w:rPr>
                <w:b/>
                <w:sz w:val="24"/>
              </w:rPr>
            </w:pPr>
          </w:p>
        </w:tc>
        <w:tc>
          <w:tcPr>
            <w:tcW w:w="1360" w:type="dxa"/>
            <w:tcBorders>
              <w:bottom w:val="single" w:sz="4" w:space="0" w:color="auto"/>
            </w:tcBorders>
          </w:tcPr>
          <w:p w:rsidR="004F1CB9" w:rsidRDefault="004F1CB9" w:rsidP="009A3362">
            <w:pPr>
              <w:rPr>
                <w:b/>
                <w:sz w:val="24"/>
              </w:rPr>
            </w:pPr>
          </w:p>
        </w:tc>
      </w:tr>
      <w:tr w:rsidR="004F1CB9" w:rsidTr="009A3362">
        <w:trPr>
          <w:cantSplit/>
          <w:jc w:val="right"/>
        </w:trPr>
        <w:tc>
          <w:tcPr>
            <w:tcW w:w="3607" w:type="dxa"/>
            <w:tcBorders>
              <w:top w:val="single" w:sz="4" w:space="0" w:color="auto"/>
            </w:tcBorders>
            <w:tcMar>
              <w:top w:w="85" w:type="dxa"/>
              <w:left w:w="85" w:type="dxa"/>
              <w:bottom w:w="85" w:type="dxa"/>
              <w:right w:w="85" w:type="dxa"/>
            </w:tcMar>
          </w:tcPr>
          <w:p w:rsidR="004F1CB9" w:rsidRDefault="004F1CB9" w:rsidP="009A3362">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rsidR="004F1CB9" w:rsidRDefault="004F1CB9" w:rsidP="009A3362">
            <w:pPr>
              <w:rPr>
                <w:b/>
                <w:sz w:val="24"/>
              </w:rPr>
            </w:pPr>
          </w:p>
        </w:tc>
      </w:tr>
    </w:tbl>
    <w:p w:rsidR="004F1CB9" w:rsidRDefault="004F1CB9" w:rsidP="004F1CB9"/>
    <w:p w:rsidR="004F1CB9" w:rsidRDefault="004F1CB9" w:rsidP="004F1CB9">
      <w:pPr>
        <w:jc w:val="both"/>
        <w:rPr>
          <w:rFonts w:cs="Arial"/>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D749C" w:rsidTr="003142F0">
        <w:trPr>
          <w:cantSplit/>
          <w:jc w:val="right"/>
        </w:trPr>
        <w:tc>
          <w:tcPr>
            <w:tcW w:w="3607" w:type="dxa"/>
            <w:tcBorders>
              <w:right w:val="single" w:sz="12" w:space="0" w:color="auto"/>
            </w:tcBorders>
            <w:tcMar>
              <w:top w:w="85" w:type="dxa"/>
              <w:left w:w="85" w:type="dxa"/>
              <w:bottom w:w="85" w:type="dxa"/>
              <w:right w:w="85" w:type="dxa"/>
            </w:tcMar>
          </w:tcPr>
          <w:p w:rsidR="00ED749C" w:rsidRDefault="004F1CB9" w:rsidP="009A3362">
            <w:pPr>
              <w:jc w:val="right"/>
              <w:rPr>
                <w:b/>
                <w:sz w:val="24"/>
              </w:rPr>
            </w:pPr>
            <w:r>
              <w:rPr>
                <w:rFonts w:cs="Arial"/>
              </w:rPr>
              <w:br w:type="page"/>
            </w:r>
            <w:r w:rsidR="00ED749C">
              <w:rPr>
                <w:b/>
                <w:sz w:val="24"/>
              </w:rPr>
              <w:t xml:space="preserve">Documentation 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ED749C" w:rsidRPr="00C51518" w:rsidRDefault="00ED749C" w:rsidP="003142F0">
            <w:pPr>
              <w:rPr>
                <w:b/>
                <w:spacing w:val="-2"/>
              </w:rPr>
            </w:pPr>
          </w:p>
        </w:tc>
        <w:tc>
          <w:tcPr>
            <w:tcW w:w="1360" w:type="dxa"/>
            <w:tcBorders>
              <w:left w:val="single" w:sz="12" w:space="0" w:color="auto"/>
            </w:tcBorders>
          </w:tcPr>
          <w:p w:rsidR="00ED749C" w:rsidRDefault="00ED749C" w:rsidP="009A3362">
            <w:pPr>
              <w:rPr>
                <w:spacing w:val="-2"/>
                <w:sz w:val="24"/>
              </w:rPr>
            </w:pPr>
          </w:p>
        </w:tc>
      </w:tr>
    </w:tbl>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 w:rsidR="00ED749C" w:rsidRDefault="00ED749C" w:rsidP="004F1CB9"/>
    <w:p w:rsidR="00ED749C" w:rsidRDefault="00ED749C" w:rsidP="004F1CB9"/>
    <w:p w:rsidR="00ED749C" w:rsidRDefault="00ED749C" w:rsidP="004F1CB9"/>
    <w:p w:rsidR="00ED749C" w:rsidRDefault="00ED749C" w:rsidP="004F1CB9"/>
    <w:p w:rsidR="004F1CB9" w:rsidRPr="00BD7D78" w:rsidRDefault="004F1CB9" w:rsidP="004F1CB9">
      <w:pPr>
        <w:pStyle w:val="Title"/>
      </w:pPr>
      <w:r w:rsidRPr="00BD7D78">
        <w:t xml:space="preserve">PART </w:t>
      </w:r>
      <w:r>
        <w:t>C</w:t>
      </w:r>
      <w:r w:rsidRPr="00BD7D78">
        <w:t>1:</w:t>
      </w:r>
      <w:r w:rsidRPr="00BD7D78">
        <w:tab/>
        <w:t>AGREEMENTS &amp; CONTRACT DATA</w:t>
      </w:r>
    </w:p>
    <w:p w:rsidR="004F1CB9" w:rsidRDefault="004F1CB9" w:rsidP="004F1CB9"/>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pPr>
        <w:rPr>
          <w:rFonts w:cs="Arial"/>
        </w:rPr>
      </w:pPr>
    </w:p>
    <w:p w:rsidR="004F1CB9" w:rsidRDefault="004F1CB9" w:rsidP="004F1CB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F1CB9" w:rsidTr="009A3362">
        <w:trPr>
          <w:cantSplit/>
          <w:jc w:val="right"/>
        </w:trPr>
        <w:tc>
          <w:tcPr>
            <w:tcW w:w="3607" w:type="dxa"/>
            <w:tcBorders>
              <w:top w:val="single" w:sz="4" w:space="0" w:color="auto"/>
            </w:tcBorders>
            <w:tcMar>
              <w:top w:w="85" w:type="dxa"/>
              <w:left w:w="85" w:type="dxa"/>
              <w:bottom w:w="85" w:type="dxa"/>
              <w:right w:w="85" w:type="dxa"/>
            </w:tcMar>
          </w:tcPr>
          <w:p w:rsidR="004F1CB9" w:rsidRDefault="004F1CB9" w:rsidP="009A3362">
            <w:pPr>
              <w:jc w:val="right"/>
              <w:rPr>
                <w:b/>
                <w:spacing w:val="-2"/>
                <w:sz w:val="24"/>
              </w:rPr>
            </w:pPr>
            <w:r>
              <w:rPr>
                <w:b/>
                <w:spacing w:val="-2"/>
                <w:sz w:val="24"/>
              </w:rPr>
              <w:t>Contents:</w:t>
            </w:r>
          </w:p>
          <w:p w:rsidR="004F1CB9" w:rsidRDefault="004F1CB9" w:rsidP="009A3362">
            <w:pPr>
              <w:jc w:val="right"/>
              <w:rPr>
                <w:b/>
                <w:sz w:val="24"/>
              </w:rPr>
            </w:pPr>
          </w:p>
        </w:tc>
        <w:tc>
          <w:tcPr>
            <w:tcW w:w="4899" w:type="dxa"/>
            <w:tcBorders>
              <w:top w:val="single" w:sz="4" w:space="0" w:color="auto"/>
            </w:tcBorders>
            <w:tcMar>
              <w:top w:w="85" w:type="dxa"/>
              <w:left w:w="85" w:type="dxa"/>
              <w:bottom w:w="85" w:type="dxa"/>
              <w:right w:w="85" w:type="dxa"/>
            </w:tcMar>
          </w:tcPr>
          <w:p w:rsidR="004F1CB9" w:rsidRPr="005F387B" w:rsidRDefault="004F1CB9" w:rsidP="009A3362">
            <w:pPr>
              <w:rPr>
                <w:b/>
                <w:sz w:val="24"/>
              </w:rPr>
            </w:pPr>
          </w:p>
        </w:tc>
        <w:tc>
          <w:tcPr>
            <w:tcW w:w="1360" w:type="dxa"/>
            <w:tcBorders>
              <w:top w:val="single" w:sz="4" w:space="0" w:color="auto"/>
            </w:tcBorders>
          </w:tcPr>
          <w:p w:rsidR="004F1CB9" w:rsidRPr="005F387B" w:rsidRDefault="004F1CB9" w:rsidP="009A3362">
            <w:pPr>
              <w:rPr>
                <w:b/>
                <w:sz w:val="24"/>
              </w:rPr>
            </w:pPr>
            <w:r w:rsidRPr="005F387B">
              <w:rPr>
                <w:b/>
                <w:sz w:val="24"/>
              </w:rPr>
              <w:t>No of pages</w:t>
            </w: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C1.1</w:t>
            </w:r>
          </w:p>
        </w:tc>
        <w:tc>
          <w:tcPr>
            <w:tcW w:w="4899" w:type="dxa"/>
            <w:tcMar>
              <w:top w:w="85" w:type="dxa"/>
              <w:left w:w="85" w:type="dxa"/>
              <w:bottom w:w="85" w:type="dxa"/>
              <w:right w:w="85" w:type="dxa"/>
            </w:tcMar>
          </w:tcPr>
          <w:p w:rsidR="000623EB" w:rsidRPr="000623EB" w:rsidRDefault="000623EB" w:rsidP="009A3362">
            <w:pPr>
              <w:rPr>
                <w:b/>
                <w:bCs/>
                <w:spacing w:val="-2"/>
                <w:sz w:val="24"/>
              </w:rPr>
            </w:pPr>
            <w:r>
              <w:rPr>
                <w:b/>
                <w:bCs/>
                <w:spacing w:val="-2"/>
                <w:sz w:val="24"/>
              </w:rPr>
              <w:t xml:space="preserve">Form of Offer and Acceptance </w:t>
            </w:r>
          </w:p>
        </w:tc>
        <w:tc>
          <w:tcPr>
            <w:tcW w:w="1360" w:type="dxa"/>
          </w:tcPr>
          <w:p w:rsidR="000623EB" w:rsidRPr="00AC5409" w:rsidRDefault="000623EB" w:rsidP="000623EB">
            <w:pPr>
              <w:jc w:val="both"/>
              <w:rPr>
                <w:b/>
                <w:bCs/>
                <w:spacing w:val="-2"/>
                <w:sz w:val="24"/>
              </w:rPr>
            </w:pP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C1.2a</w:t>
            </w:r>
          </w:p>
        </w:tc>
        <w:tc>
          <w:tcPr>
            <w:tcW w:w="4899" w:type="dxa"/>
            <w:tcMar>
              <w:top w:w="85" w:type="dxa"/>
              <w:left w:w="85" w:type="dxa"/>
              <w:bottom w:w="85" w:type="dxa"/>
              <w:right w:w="85" w:type="dxa"/>
            </w:tcMar>
          </w:tcPr>
          <w:p w:rsidR="000623EB" w:rsidRPr="00AC5409" w:rsidRDefault="000623EB" w:rsidP="009A3362">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rsidR="000623EB" w:rsidRPr="00AC5409" w:rsidRDefault="000623EB" w:rsidP="000623EB">
            <w:pPr>
              <w:rPr>
                <w:b/>
                <w:bCs/>
                <w:spacing w:val="-2"/>
                <w:sz w:val="24"/>
              </w:rPr>
            </w:pPr>
          </w:p>
        </w:tc>
      </w:tr>
      <w:tr w:rsidR="000623EB" w:rsidRPr="00AC5409" w:rsidTr="009A3362">
        <w:trPr>
          <w:cantSplit/>
          <w:jc w:val="right"/>
        </w:trPr>
        <w:tc>
          <w:tcPr>
            <w:tcW w:w="3607" w:type="dxa"/>
            <w:tcMar>
              <w:top w:w="85" w:type="dxa"/>
              <w:left w:w="85" w:type="dxa"/>
              <w:bottom w:w="85" w:type="dxa"/>
              <w:right w:w="85" w:type="dxa"/>
            </w:tcMar>
          </w:tcPr>
          <w:p w:rsidR="000623EB" w:rsidRPr="00AC5409" w:rsidRDefault="000623EB" w:rsidP="009A3362">
            <w:pPr>
              <w:jc w:val="right"/>
              <w:rPr>
                <w:b/>
                <w:bCs/>
                <w:spacing w:val="-2"/>
                <w:sz w:val="24"/>
              </w:rPr>
            </w:pPr>
            <w:r>
              <w:rPr>
                <w:b/>
                <w:bCs/>
                <w:spacing w:val="-2"/>
                <w:sz w:val="24"/>
              </w:rPr>
              <w:t>C1.2b</w:t>
            </w:r>
          </w:p>
        </w:tc>
        <w:tc>
          <w:tcPr>
            <w:tcW w:w="4899" w:type="dxa"/>
            <w:tcMar>
              <w:top w:w="85" w:type="dxa"/>
              <w:left w:w="85" w:type="dxa"/>
              <w:bottom w:w="85" w:type="dxa"/>
              <w:right w:w="85" w:type="dxa"/>
            </w:tcMar>
          </w:tcPr>
          <w:p w:rsidR="000623EB" w:rsidRPr="000623EB" w:rsidRDefault="000623EB" w:rsidP="000623EB">
            <w:pPr>
              <w:rPr>
                <w:b/>
                <w:bCs/>
                <w:spacing w:val="-2"/>
                <w:sz w:val="24"/>
              </w:rPr>
            </w:pPr>
            <w:r>
              <w:rPr>
                <w:b/>
                <w:bCs/>
                <w:spacing w:val="-2"/>
                <w:sz w:val="24"/>
              </w:rPr>
              <w:t xml:space="preserve">Contract Data provided by the </w:t>
            </w:r>
            <w:r w:rsidRPr="00154BFD">
              <w:rPr>
                <w:b/>
                <w:bCs/>
                <w:i/>
                <w:spacing w:val="-2"/>
                <w:sz w:val="24"/>
              </w:rPr>
              <w:t>Contractor</w:t>
            </w:r>
          </w:p>
        </w:tc>
        <w:tc>
          <w:tcPr>
            <w:tcW w:w="1360" w:type="dxa"/>
          </w:tcPr>
          <w:p w:rsidR="000623EB" w:rsidRPr="00AC5409" w:rsidRDefault="000623EB" w:rsidP="000623EB">
            <w:pPr>
              <w:rPr>
                <w:b/>
                <w:bCs/>
                <w:spacing w:val="-2"/>
                <w:sz w:val="24"/>
              </w:rPr>
            </w:pPr>
          </w:p>
        </w:tc>
      </w:tr>
      <w:tr w:rsidR="004F1CB9" w:rsidTr="009A3362">
        <w:trPr>
          <w:cantSplit/>
          <w:jc w:val="right"/>
        </w:trPr>
        <w:tc>
          <w:tcPr>
            <w:tcW w:w="3607" w:type="dxa"/>
            <w:tcBorders>
              <w:bottom w:val="single" w:sz="4" w:space="0" w:color="auto"/>
            </w:tcBorders>
            <w:tcMar>
              <w:top w:w="85" w:type="dxa"/>
              <w:left w:w="85" w:type="dxa"/>
              <w:bottom w:w="85" w:type="dxa"/>
              <w:right w:w="85" w:type="dxa"/>
            </w:tcMar>
          </w:tcPr>
          <w:p w:rsidR="004F1CB9" w:rsidRDefault="004F1CB9" w:rsidP="009A3362">
            <w:pPr>
              <w:jc w:val="right"/>
              <w:rPr>
                <w:b/>
                <w:sz w:val="24"/>
              </w:rPr>
            </w:pPr>
          </w:p>
        </w:tc>
        <w:tc>
          <w:tcPr>
            <w:tcW w:w="4899" w:type="dxa"/>
            <w:tcBorders>
              <w:bottom w:val="single" w:sz="4" w:space="0" w:color="auto"/>
            </w:tcBorders>
            <w:tcMar>
              <w:top w:w="85" w:type="dxa"/>
              <w:left w:w="85" w:type="dxa"/>
              <w:bottom w:w="85" w:type="dxa"/>
              <w:right w:w="85" w:type="dxa"/>
            </w:tcMar>
          </w:tcPr>
          <w:p w:rsidR="004F1CB9" w:rsidRDefault="004F1CB9" w:rsidP="009A3362">
            <w:pPr>
              <w:rPr>
                <w:b/>
                <w:sz w:val="24"/>
              </w:rPr>
            </w:pPr>
          </w:p>
        </w:tc>
        <w:tc>
          <w:tcPr>
            <w:tcW w:w="1360" w:type="dxa"/>
            <w:tcBorders>
              <w:bottom w:val="single" w:sz="4" w:space="0" w:color="auto"/>
            </w:tcBorders>
          </w:tcPr>
          <w:p w:rsidR="004F1CB9" w:rsidRDefault="004F1CB9" w:rsidP="009A3362">
            <w:pPr>
              <w:rPr>
                <w:b/>
                <w:sz w:val="24"/>
              </w:rPr>
            </w:pPr>
          </w:p>
        </w:tc>
      </w:tr>
    </w:tbl>
    <w:p w:rsidR="004F1CB9" w:rsidRDefault="004F1CB9" w:rsidP="004F1CB9"/>
    <w:p w:rsidR="004F1CB9" w:rsidRDefault="004F1CB9" w:rsidP="004F1CB9">
      <w:pPr>
        <w:rPr>
          <w:rFonts w:cs="Arial"/>
        </w:rPr>
      </w:pPr>
    </w:p>
    <w:p w:rsidR="009A3362" w:rsidRDefault="009A3362"/>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4F1CB9" w:rsidRDefault="004F1CB9"/>
    <w:p w:rsidR="000623EB" w:rsidRDefault="000623EB"/>
    <w:p w:rsidR="000623EB" w:rsidRDefault="000623EB"/>
    <w:p w:rsidR="000623EB" w:rsidRDefault="000623EB"/>
    <w:p w:rsidR="000623EB" w:rsidRDefault="000623EB"/>
    <w:p w:rsidR="000623EB" w:rsidRDefault="000623EB"/>
    <w:p w:rsidR="000623EB" w:rsidRDefault="000623EB"/>
    <w:p w:rsidR="004F1CB9" w:rsidRDefault="004F1CB9"/>
    <w:p w:rsidR="005E4DA1" w:rsidRDefault="005E4DA1">
      <w:pPr>
        <w:sectPr w:rsidR="005E4DA1" w:rsidSect="009E5CC9">
          <w:headerReference w:type="default" r:id="rId9"/>
          <w:footerReference w:type="default" r:id="rId10"/>
          <w:footerReference w:type="first" r:id="rId11"/>
          <w:pgSz w:w="11906" w:h="16838" w:code="9"/>
          <w:pgMar w:top="1418" w:right="1134" w:bottom="1418" w:left="1134" w:header="720" w:footer="720" w:gutter="0"/>
          <w:cols w:space="720"/>
          <w:docGrid w:linePitch="272"/>
        </w:sectPr>
      </w:pPr>
    </w:p>
    <w:p w:rsidR="004F1CB9" w:rsidRDefault="004F1CB9"/>
    <w:p w:rsidR="004F1CB9" w:rsidRDefault="004F1CB9" w:rsidP="004F1CB9"/>
    <w:p w:rsidR="004F1CB9" w:rsidRPr="00BD7D78" w:rsidRDefault="004F1CB9" w:rsidP="004F1CB9">
      <w:pPr>
        <w:pStyle w:val="Style26ptTopSinglesolidlineAuto075ptLinewidthFr"/>
      </w:pPr>
      <w:r>
        <w:t xml:space="preserve">C1.1 </w:t>
      </w:r>
      <w:r w:rsidRPr="00BD7D78">
        <w:t>Form of Offer &amp; Acceptance</w:t>
      </w:r>
    </w:p>
    <w:p w:rsidR="004F1CB9" w:rsidRDefault="004F1CB9" w:rsidP="004F1CB9"/>
    <w:p w:rsidR="004F1CB9" w:rsidRDefault="004F1CB9" w:rsidP="004F1CB9">
      <w:pPr>
        <w:pStyle w:val="Heading2"/>
      </w:pPr>
      <w:r>
        <w:t>Offer</w:t>
      </w:r>
    </w:p>
    <w:p w:rsidR="004F1CB9" w:rsidRDefault="004F1CB9" w:rsidP="004F1CB9">
      <w:pPr>
        <w:jc w:val="both"/>
      </w:pPr>
    </w:p>
    <w:p w:rsidR="004F1CB9" w:rsidRDefault="004F1CB9" w:rsidP="004F1CB9">
      <w:pPr>
        <w:jc w:val="both"/>
      </w:pPr>
      <w:r>
        <w:t>The Employer, identified in the Acceptance signature block, has solicited offers to enter into a contract for the procurement of:</w:t>
      </w:r>
    </w:p>
    <w:p w:rsidR="004F1CB9" w:rsidRDefault="004F1CB9" w:rsidP="004F1CB9">
      <w:pPr>
        <w:jc w:val="both"/>
      </w:pPr>
    </w:p>
    <w:p w:rsidR="001C0F3F" w:rsidRDefault="006D046A" w:rsidP="004F1CB9">
      <w:pPr>
        <w:jc w:val="both"/>
        <w:rPr>
          <w:b/>
          <w:sz w:val="24"/>
        </w:rPr>
      </w:pPr>
      <w:r>
        <w:rPr>
          <w:b/>
          <w:bCs/>
          <w:sz w:val="24"/>
        </w:rPr>
        <w:t>Provision of Rubber lining &amp; sand-blasting for Ash Silo Tanks &amp; Water Treatment Plant Vessels</w:t>
      </w:r>
      <w:r w:rsidRPr="00FD71A7">
        <w:rPr>
          <w:b/>
          <w:sz w:val="24"/>
        </w:rPr>
        <w:t xml:space="preserve"> “As And When” Required Basis </w:t>
      </w:r>
      <w:r>
        <w:rPr>
          <w:b/>
          <w:sz w:val="24"/>
        </w:rPr>
        <w:t>to Kriel Power Station for period of 3 Years.</w:t>
      </w:r>
    </w:p>
    <w:p w:rsidR="006D046A" w:rsidRDefault="006D046A" w:rsidP="004F1CB9">
      <w:pPr>
        <w:jc w:val="both"/>
        <w:rPr>
          <w:b/>
          <w:sz w:val="22"/>
          <w:szCs w:val="22"/>
        </w:rPr>
      </w:pPr>
    </w:p>
    <w:p w:rsidR="004F1CB9" w:rsidRDefault="004F1CB9" w:rsidP="004F1CB9">
      <w:pPr>
        <w:jc w:val="both"/>
      </w:pPr>
      <w:r>
        <w:t>The tenderer, identified in the Offer signature block, has examined the documents listed in the Tender Data and addenda thereto and by submitting this Offer has accepted the Conditions of Tender.</w:t>
      </w:r>
    </w:p>
    <w:p w:rsidR="004F1CB9" w:rsidRDefault="004F1CB9" w:rsidP="004F1CB9">
      <w:pPr>
        <w:jc w:val="both"/>
      </w:pPr>
    </w:p>
    <w:p w:rsidR="004F1CB9" w:rsidRDefault="004F1CB9" w:rsidP="004F1CB9">
      <w:pPr>
        <w:jc w:val="both"/>
      </w:pPr>
      <w:r>
        <w:t xml:space="preserve">By the representative of the tenderer, deemed to be duly authorised, signing this part of this Form of Offer and Acceptance the tenderer offers to perform all of the obligations and liabilities of the </w:t>
      </w:r>
      <w:r w:rsidRPr="00574BF8">
        <w:rPr>
          <w:i/>
        </w:rPr>
        <w:t>Contractor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rsidR="004F1CB9" w:rsidRDefault="004F1CB9" w:rsidP="004F1CB9"/>
    <w:p w:rsidR="004F1CB9" w:rsidRPr="004042E0" w:rsidRDefault="004F1CB9" w:rsidP="004F1CB9">
      <w:pPr>
        <w:rPr>
          <w:vanish/>
          <w:color w:val="FF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4F1CB9" w:rsidRPr="00FA765E" w:rsidTr="009A3362">
        <w:tc>
          <w:tcPr>
            <w:tcW w:w="1188" w:type="dxa"/>
          </w:tcPr>
          <w:p w:rsidR="004F1CB9" w:rsidRPr="00FA765E" w:rsidRDefault="000A7569" w:rsidP="000A7569">
            <w:pPr>
              <w:tabs>
                <w:tab w:val="clear" w:pos="357"/>
              </w:tabs>
              <w:rPr>
                <w:szCs w:val="20"/>
              </w:rPr>
            </w:pPr>
            <w:r>
              <w:rPr>
                <w:szCs w:val="20"/>
              </w:rPr>
              <w:t>Option</w:t>
            </w:r>
            <w:r w:rsidR="004F1CB9">
              <w:rPr>
                <w:szCs w:val="20"/>
              </w:rPr>
              <w:t xml:space="preserve"> A </w:t>
            </w:r>
          </w:p>
        </w:tc>
        <w:tc>
          <w:tcPr>
            <w:tcW w:w="5760" w:type="dxa"/>
            <w:tcMar>
              <w:top w:w="57" w:type="dxa"/>
              <w:bottom w:w="57" w:type="dxa"/>
            </w:tcMar>
          </w:tcPr>
          <w:p w:rsidR="004F1CB9" w:rsidRPr="00FA765E" w:rsidRDefault="004F1CB9" w:rsidP="009A3362">
            <w:pPr>
              <w:tabs>
                <w:tab w:val="clear" w:pos="357"/>
              </w:tabs>
              <w:rPr>
                <w:szCs w:val="20"/>
              </w:rPr>
            </w:pPr>
            <w:r w:rsidRPr="00FA765E">
              <w:rPr>
                <w:szCs w:val="20"/>
              </w:rPr>
              <w:t xml:space="preserve">The offered total of the Prices exclusive of VAT is </w:t>
            </w:r>
          </w:p>
        </w:tc>
        <w:tc>
          <w:tcPr>
            <w:tcW w:w="2906" w:type="dxa"/>
          </w:tcPr>
          <w:p w:rsidR="004F1CB9" w:rsidRPr="00FA765E" w:rsidRDefault="004F1CB9" w:rsidP="009A3362">
            <w:pPr>
              <w:tabs>
                <w:tab w:val="clear" w:pos="357"/>
              </w:tabs>
              <w:rPr>
                <w:b/>
                <w:bCs/>
                <w:szCs w:val="20"/>
              </w:rPr>
            </w:pPr>
          </w:p>
        </w:tc>
      </w:tr>
      <w:tr w:rsidR="004F1CB9" w:rsidRPr="00FA765E" w:rsidTr="009A3362">
        <w:tc>
          <w:tcPr>
            <w:tcW w:w="1188" w:type="dxa"/>
          </w:tcPr>
          <w:p w:rsidR="004F1CB9" w:rsidRPr="00FA765E" w:rsidRDefault="004F1CB9" w:rsidP="009A3362">
            <w:pPr>
              <w:tabs>
                <w:tab w:val="clear" w:pos="357"/>
              </w:tabs>
              <w:rPr>
                <w:szCs w:val="20"/>
              </w:rPr>
            </w:pPr>
          </w:p>
        </w:tc>
        <w:tc>
          <w:tcPr>
            <w:tcW w:w="5760" w:type="dxa"/>
            <w:tcMar>
              <w:top w:w="57" w:type="dxa"/>
              <w:bottom w:w="57" w:type="dxa"/>
            </w:tcMar>
          </w:tcPr>
          <w:p w:rsidR="004F1CB9" w:rsidRPr="00FA765E" w:rsidRDefault="004F1CB9" w:rsidP="009A3362">
            <w:pPr>
              <w:tabs>
                <w:tab w:val="clear" w:pos="357"/>
              </w:tabs>
              <w:jc w:val="right"/>
              <w:rPr>
                <w:szCs w:val="20"/>
              </w:rPr>
            </w:pPr>
            <w:r>
              <w:rPr>
                <w:szCs w:val="20"/>
              </w:rPr>
              <w:t>Sub total</w:t>
            </w:r>
          </w:p>
        </w:tc>
        <w:tc>
          <w:tcPr>
            <w:tcW w:w="2906" w:type="dxa"/>
          </w:tcPr>
          <w:p w:rsidR="004F1CB9" w:rsidRPr="00FA765E" w:rsidRDefault="004F1CB9" w:rsidP="009A3362">
            <w:pPr>
              <w:tabs>
                <w:tab w:val="clear" w:pos="357"/>
              </w:tabs>
              <w:rPr>
                <w:b/>
                <w:bCs/>
                <w:szCs w:val="20"/>
              </w:rPr>
            </w:pPr>
          </w:p>
        </w:tc>
      </w:tr>
      <w:tr w:rsidR="004F1CB9" w:rsidRPr="00FA765E" w:rsidTr="009A3362">
        <w:tc>
          <w:tcPr>
            <w:tcW w:w="1188" w:type="dxa"/>
          </w:tcPr>
          <w:p w:rsidR="004F1CB9" w:rsidRPr="00FA765E" w:rsidRDefault="004F1CB9" w:rsidP="009A3362">
            <w:pPr>
              <w:tabs>
                <w:tab w:val="clear" w:pos="357"/>
              </w:tabs>
              <w:rPr>
                <w:szCs w:val="20"/>
              </w:rPr>
            </w:pPr>
          </w:p>
        </w:tc>
        <w:tc>
          <w:tcPr>
            <w:tcW w:w="5760" w:type="dxa"/>
            <w:tcMar>
              <w:top w:w="57" w:type="dxa"/>
              <w:bottom w:w="57" w:type="dxa"/>
            </w:tcMar>
          </w:tcPr>
          <w:p w:rsidR="004F1CB9" w:rsidRPr="00FA765E" w:rsidRDefault="004F1CB9" w:rsidP="009A3362">
            <w:pPr>
              <w:tabs>
                <w:tab w:val="clear" w:pos="357"/>
              </w:tabs>
              <w:rPr>
                <w:szCs w:val="20"/>
              </w:rPr>
            </w:pPr>
            <w:r w:rsidRPr="00FA765E">
              <w:rPr>
                <w:szCs w:val="20"/>
              </w:rPr>
              <w:t>Value Added Tax @ 14% is</w:t>
            </w:r>
          </w:p>
        </w:tc>
        <w:tc>
          <w:tcPr>
            <w:tcW w:w="2906" w:type="dxa"/>
          </w:tcPr>
          <w:p w:rsidR="004F1CB9" w:rsidRPr="00FA765E" w:rsidRDefault="004F1CB9" w:rsidP="009A3362">
            <w:pPr>
              <w:tabs>
                <w:tab w:val="clear" w:pos="357"/>
              </w:tabs>
              <w:rPr>
                <w:b/>
                <w:bCs/>
                <w:szCs w:val="20"/>
              </w:rPr>
            </w:pPr>
          </w:p>
        </w:tc>
      </w:tr>
      <w:tr w:rsidR="004F1CB9" w:rsidRPr="00FA765E" w:rsidTr="009A3362">
        <w:tc>
          <w:tcPr>
            <w:tcW w:w="1188" w:type="dxa"/>
          </w:tcPr>
          <w:p w:rsidR="004F1CB9" w:rsidRPr="00FA765E" w:rsidRDefault="004F1CB9" w:rsidP="009A3362">
            <w:pPr>
              <w:tabs>
                <w:tab w:val="clear" w:pos="357"/>
              </w:tabs>
              <w:rPr>
                <w:szCs w:val="20"/>
              </w:rPr>
            </w:pPr>
          </w:p>
        </w:tc>
        <w:tc>
          <w:tcPr>
            <w:tcW w:w="5760" w:type="dxa"/>
            <w:tcMar>
              <w:top w:w="57" w:type="dxa"/>
              <w:bottom w:w="57" w:type="dxa"/>
            </w:tcMar>
          </w:tcPr>
          <w:p w:rsidR="004F1CB9" w:rsidRPr="00FA765E" w:rsidRDefault="004F1CB9" w:rsidP="009A3362">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rsidR="004F1CB9" w:rsidRPr="00FA765E" w:rsidRDefault="004F1CB9" w:rsidP="009A3362">
            <w:pPr>
              <w:tabs>
                <w:tab w:val="clear" w:pos="357"/>
              </w:tabs>
              <w:rPr>
                <w:b/>
                <w:bCs/>
                <w:szCs w:val="20"/>
              </w:rPr>
            </w:pPr>
          </w:p>
        </w:tc>
      </w:tr>
      <w:tr w:rsidR="004F1CB9" w:rsidRPr="00FA765E" w:rsidTr="009A3362">
        <w:tc>
          <w:tcPr>
            <w:tcW w:w="1188" w:type="dxa"/>
          </w:tcPr>
          <w:p w:rsidR="004F1CB9" w:rsidRPr="00FA765E" w:rsidRDefault="004F1CB9" w:rsidP="009A3362">
            <w:pPr>
              <w:tabs>
                <w:tab w:val="clear" w:pos="357"/>
              </w:tabs>
              <w:rPr>
                <w:szCs w:val="20"/>
              </w:rPr>
            </w:pPr>
          </w:p>
        </w:tc>
        <w:tc>
          <w:tcPr>
            <w:tcW w:w="8666" w:type="dxa"/>
            <w:gridSpan w:val="2"/>
            <w:tcMar>
              <w:top w:w="57" w:type="dxa"/>
              <w:bottom w:w="57" w:type="dxa"/>
            </w:tcMar>
          </w:tcPr>
          <w:p w:rsidR="004F1CB9" w:rsidRPr="00FA765E" w:rsidRDefault="004F1CB9" w:rsidP="00FD71A7">
            <w:pPr>
              <w:tabs>
                <w:tab w:val="clear" w:pos="357"/>
              </w:tabs>
              <w:rPr>
                <w:szCs w:val="20"/>
              </w:rPr>
            </w:pPr>
          </w:p>
        </w:tc>
      </w:tr>
    </w:tbl>
    <w:p w:rsidR="004F1CB9" w:rsidRDefault="004F1CB9" w:rsidP="004F1CB9"/>
    <w:p w:rsidR="004F1CB9" w:rsidRDefault="004F1CB9" w:rsidP="004F1CB9">
      <w:pPr>
        <w:jc w:val="both"/>
      </w:pPr>
      <w: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74BF8">
        <w:rPr>
          <w:i/>
        </w:rPr>
        <w:t>Contractor</w:t>
      </w:r>
      <w:r>
        <w:t xml:space="preserve"> in the </w:t>
      </w:r>
      <w:r w:rsidRPr="0035501B">
        <w:rPr>
          <w:i/>
        </w:rPr>
        <w:t>conditions of contract</w:t>
      </w:r>
      <w:r>
        <w:t xml:space="preserve"> identified in the Contract Data.</w:t>
      </w:r>
    </w:p>
    <w:p w:rsidR="004F1CB9" w:rsidRDefault="004F1CB9" w:rsidP="004F1CB9">
      <w:pPr>
        <w:jc w:val="both"/>
      </w:pPr>
    </w:p>
    <w:tbl>
      <w:tblPr>
        <w:tblW w:w="9828" w:type="dxa"/>
        <w:tblLook w:val="0000" w:firstRow="0" w:lastRow="0" w:firstColumn="0" w:lastColumn="0" w:noHBand="0" w:noVBand="0"/>
      </w:tblPr>
      <w:tblGrid>
        <w:gridCol w:w="1420"/>
        <w:gridCol w:w="3650"/>
        <w:gridCol w:w="425"/>
        <w:gridCol w:w="1417"/>
        <w:gridCol w:w="2916"/>
      </w:tblGrid>
      <w:tr w:rsidR="004F1CB9" w:rsidTr="009A3362">
        <w:trPr>
          <w:cantSplit/>
        </w:trPr>
        <w:tc>
          <w:tcPr>
            <w:tcW w:w="1420" w:type="dxa"/>
          </w:tcPr>
          <w:p w:rsidR="004F1CB9" w:rsidRDefault="004F1CB9" w:rsidP="009A3362">
            <w:pPr>
              <w:rPr>
                <w:rFonts w:cs="Arial"/>
              </w:rPr>
            </w:pPr>
            <w:r>
              <w:rPr>
                <w:rFonts w:cs="Arial"/>
              </w:rPr>
              <w:t>Signature(s)</w:t>
            </w:r>
          </w:p>
          <w:p w:rsidR="004F1CB9" w:rsidRDefault="004F1CB9" w:rsidP="009A3362">
            <w:pPr>
              <w:rPr>
                <w:rFonts w:cs="Arial"/>
              </w:rPr>
            </w:pPr>
          </w:p>
        </w:tc>
        <w:tc>
          <w:tcPr>
            <w:tcW w:w="3650" w:type="dxa"/>
            <w:tcBorders>
              <w:bottom w:val="dotted" w:sz="4" w:space="0" w:color="auto"/>
            </w:tcBorders>
          </w:tcPr>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rPr>
                <w:rFonts w:cs="Arial"/>
              </w:rPr>
            </w:pPr>
            <w:r>
              <w:rPr>
                <w:rFonts w:cs="Arial"/>
              </w:rPr>
              <w:t>Name(s)</w:t>
            </w:r>
          </w:p>
          <w:p w:rsidR="004F1CB9" w:rsidRDefault="004F1CB9" w:rsidP="009A3362">
            <w:pPr>
              <w:rPr>
                <w:rFonts w:cs="Arial"/>
              </w:rPr>
            </w:pPr>
          </w:p>
        </w:tc>
        <w:tc>
          <w:tcPr>
            <w:tcW w:w="3650" w:type="dxa"/>
            <w:tcBorders>
              <w:top w:val="dotted" w:sz="4" w:space="0" w:color="auto"/>
              <w:bottom w:val="dotted" w:sz="4" w:space="0" w:color="auto"/>
            </w:tcBorders>
          </w:tcPr>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rPr>
                <w:rFonts w:cs="Arial"/>
              </w:rPr>
            </w:pPr>
            <w:r>
              <w:rPr>
                <w:rFonts w:cs="Arial"/>
              </w:rPr>
              <w:t>Capacity</w:t>
            </w:r>
          </w:p>
          <w:p w:rsidR="004F1CB9" w:rsidRDefault="004F1CB9" w:rsidP="009A3362">
            <w:pPr>
              <w:rPr>
                <w:rFonts w:cs="Arial"/>
              </w:rPr>
            </w:pPr>
          </w:p>
        </w:tc>
        <w:tc>
          <w:tcPr>
            <w:tcW w:w="3650" w:type="dxa"/>
            <w:tcBorders>
              <w:top w:val="dotted" w:sz="4" w:space="0" w:color="auto"/>
              <w:bottom w:val="dotted" w:sz="4" w:space="0" w:color="auto"/>
            </w:tcBorders>
          </w:tcPr>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rPr>
                <w:b/>
              </w:rPr>
            </w:pPr>
            <w:r w:rsidRPr="0035501B">
              <w:rPr>
                <w:b/>
              </w:rPr>
              <w:t>For the tenderer:</w:t>
            </w:r>
          </w:p>
          <w:p w:rsidR="004F1CB9" w:rsidRPr="0035501B" w:rsidRDefault="004F1CB9" w:rsidP="009A3362">
            <w:pPr>
              <w:rPr>
                <w:rFonts w:cs="Arial"/>
                <w:b/>
              </w:rPr>
            </w:pPr>
          </w:p>
        </w:tc>
        <w:tc>
          <w:tcPr>
            <w:tcW w:w="8408" w:type="dxa"/>
            <w:gridSpan w:val="4"/>
            <w:tcBorders>
              <w:bottom w:val="dotted" w:sz="4" w:space="0" w:color="auto"/>
            </w:tcBorders>
          </w:tcPr>
          <w:p w:rsidR="004F1CB9" w:rsidRDefault="004F1CB9" w:rsidP="009A3362">
            <w:pPr>
              <w:rPr>
                <w:rFonts w:cs="Arial"/>
              </w:rPr>
            </w:pPr>
          </w:p>
        </w:tc>
      </w:tr>
      <w:tr w:rsidR="004F1CB9" w:rsidTr="009A3362">
        <w:tc>
          <w:tcPr>
            <w:tcW w:w="1420" w:type="dxa"/>
          </w:tcPr>
          <w:p w:rsidR="004F1CB9" w:rsidRDefault="004F1CB9" w:rsidP="009A3362">
            <w:pPr>
              <w:rPr>
                <w:rFonts w:cs="Arial"/>
              </w:rPr>
            </w:pPr>
          </w:p>
          <w:p w:rsidR="004F1CB9" w:rsidRDefault="004F1CB9" w:rsidP="009A3362">
            <w:pPr>
              <w:rPr>
                <w:rFonts w:cs="Arial"/>
              </w:rPr>
            </w:pPr>
            <w:r>
              <w:rPr>
                <w:rFonts w:cs="Arial"/>
              </w:rPr>
              <w:t>Name &amp; signature of witness</w:t>
            </w:r>
          </w:p>
        </w:tc>
        <w:tc>
          <w:tcPr>
            <w:tcW w:w="3650" w:type="dxa"/>
          </w:tcPr>
          <w:p w:rsidR="004F1CB9" w:rsidRDefault="004F1CB9" w:rsidP="009A3362">
            <w:pPr>
              <w:rPr>
                <w:rFonts w:cs="Arial"/>
              </w:rPr>
            </w:pPr>
            <w:r>
              <w:rPr>
                <w:rFonts w:cs="Arial"/>
                <w:i/>
                <w:iCs/>
                <w:sz w:val="16"/>
              </w:rPr>
              <w:t>(Insert name and address of organisation)</w:t>
            </w:r>
          </w:p>
        </w:tc>
        <w:tc>
          <w:tcPr>
            <w:tcW w:w="425" w:type="dxa"/>
          </w:tcPr>
          <w:p w:rsidR="004F1CB9" w:rsidRDefault="004F1CB9" w:rsidP="009A3362">
            <w:pPr>
              <w:rPr>
                <w:rFonts w:cs="Arial"/>
              </w:rPr>
            </w:pPr>
          </w:p>
        </w:tc>
        <w:tc>
          <w:tcPr>
            <w:tcW w:w="1417" w:type="dxa"/>
          </w:tcPr>
          <w:p w:rsidR="004F1CB9" w:rsidRDefault="004F1CB9" w:rsidP="009A3362">
            <w:pPr>
              <w:rPr>
                <w:rFonts w:cs="Arial"/>
              </w:rPr>
            </w:pPr>
          </w:p>
          <w:p w:rsidR="004F1CB9" w:rsidRDefault="004F1CB9" w:rsidP="009A3362">
            <w:pPr>
              <w:rPr>
                <w:rFonts w:cs="Arial"/>
              </w:rPr>
            </w:pPr>
          </w:p>
          <w:p w:rsidR="004F1CB9" w:rsidRDefault="004F1CB9" w:rsidP="009A3362">
            <w:pPr>
              <w:rPr>
                <w:rFonts w:cs="Arial"/>
              </w:rPr>
            </w:pPr>
            <w:r>
              <w:rPr>
                <w:rFonts w:cs="Arial"/>
              </w:rPr>
              <w:t>Date</w:t>
            </w:r>
          </w:p>
        </w:tc>
        <w:tc>
          <w:tcPr>
            <w:tcW w:w="2916" w:type="dxa"/>
          </w:tcPr>
          <w:p w:rsidR="004F1CB9" w:rsidRDefault="004F1CB9" w:rsidP="009A3362">
            <w:pPr>
              <w:rPr>
                <w:rFonts w:cs="Arial"/>
              </w:rPr>
            </w:pPr>
          </w:p>
        </w:tc>
      </w:tr>
      <w:tr w:rsidR="004F1CB9" w:rsidTr="009A3362">
        <w:trPr>
          <w:cantSplit/>
        </w:trPr>
        <w:tc>
          <w:tcPr>
            <w:tcW w:w="5070" w:type="dxa"/>
            <w:gridSpan w:val="2"/>
            <w:tcBorders>
              <w:right w:val="dotted" w:sz="4" w:space="0" w:color="auto"/>
            </w:tcBorders>
            <w:tcMar>
              <w:top w:w="57" w:type="dxa"/>
              <w:bottom w:w="57" w:type="dxa"/>
            </w:tcMar>
          </w:tcPr>
          <w:p w:rsidR="004F1CB9" w:rsidRDefault="004F1CB9" w:rsidP="009A3362">
            <w:pPr>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rsidR="004F1CB9" w:rsidRDefault="004F1CB9" w:rsidP="009A3362">
            <w:pPr>
              <w:rPr>
                <w:rFonts w:cs="Arial"/>
              </w:rPr>
            </w:pPr>
          </w:p>
        </w:tc>
      </w:tr>
    </w:tbl>
    <w:p w:rsidR="004F1CB9" w:rsidRDefault="004F1CB9" w:rsidP="004F1CB9"/>
    <w:p w:rsidR="004F1CB9" w:rsidRDefault="004F1CB9" w:rsidP="004F1CB9">
      <w:pPr>
        <w:pStyle w:val="Heading2"/>
      </w:pPr>
      <w:r>
        <w:br w:type="page"/>
        <w:t>Acceptance</w:t>
      </w:r>
    </w:p>
    <w:p w:rsidR="004F1CB9" w:rsidRDefault="004F1CB9" w:rsidP="004F1CB9">
      <w:pPr>
        <w:jc w:val="both"/>
      </w:pPr>
    </w:p>
    <w:p w:rsidR="004F1CB9" w:rsidRDefault="004F1CB9" w:rsidP="004F1CB9">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rsidR="004F1CB9" w:rsidRDefault="004F1CB9" w:rsidP="004F1CB9">
      <w:pPr>
        <w:jc w:val="both"/>
      </w:pPr>
    </w:p>
    <w:p w:rsidR="004F1CB9" w:rsidRDefault="004F1CB9" w:rsidP="004F1CB9">
      <w:pPr>
        <w:jc w:val="both"/>
      </w:pPr>
      <w:r>
        <w:t xml:space="preserve">The terms of the contract, are contained in: </w:t>
      </w:r>
    </w:p>
    <w:p w:rsidR="004F1CB9" w:rsidRDefault="004F1CB9" w:rsidP="004F1CB9">
      <w:pPr>
        <w:jc w:val="both"/>
      </w:pPr>
    </w:p>
    <w:p w:rsidR="004F1CB9" w:rsidRDefault="004F1CB9" w:rsidP="004F1CB9">
      <w:pPr>
        <w:ind w:left="720"/>
        <w:jc w:val="both"/>
      </w:pPr>
      <w:r>
        <w:t>Part C1</w:t>
      </w:r>
      <w:r>
        <w:tab/>
      </w:r>
      <w:r>
        <w:tab/>
        <w:t>Agreements and Contract Data, (which includes this Form of Offer and Acceptance)</w:t>
      </w:r>
    </w:p>
    <w:p w:rsidR="004F1CB9" w:rsidRDefault="004F1CB9" w:rsidP="004F1CB9">
      <w:pPr>
        <w:ind w:left="720"/>
        <w:jc w:val="both"/>
      </w:pPr>
    </w:p>
    <w:p w:rsidR="004F1CB9" w:rsidRDefault="004F1CB9" w:rsidP="004F1CB9">
      <w:pPr>
        <w:ind w:left="720"/>
        <w:jc w:val="both"/>
      </w:pPr>
      <w:r>
        <w:t>Part C2</w:t>
      </w:r>
      <w:r>
        <w:tab/>
      </w:r>
      <w:r>
        <w:tab/>
        <w:t>Pricing Data</w:t>
      </w:r>
    </w:p>
    <w:p w:rsidR="004F1CB9" w:rsidRDefault="004F1CB9" w:rsidP="004F1CB9">
      <w:pPr>
        <w:ind w:left="720"/>
        <w:jc w:val="both"/>
      </w:pPr>
    </w:p>
    <w:p w:rsidR="004F1CB9" w:rsidRDefault="004F1CB9" w:rsidP="004F1CB9">
      <w:pPr>
        <w:ind w:left="720"/>
        <w:jc w:val="both"/>
      </w:pPr>
      <w:r>
        <w:t>Part C3</w:t>
      </w:r>
      <w:r>
        <w:tab/>
      </w:r>
      <w:r>
        <w:tab/>
        <w:t xml:space="preserve">Scope of Work: </w:t>
      </w:r>
      <w:r w:rsidR="00E74C4A">
        <w:t>Service Information</w:t>
      </w:r>
    </w:p>
    <w:p w:rsidR="004F1CB9" w:rsidRDefault="004F1CB9" w:rsidP="004F1CB9">
      <w:pPr>
        <w:ind w:left="720"/>
        <w:jc w:val="both"/>
      </w:pPr>
    </w:p>
    <w:p w:rsidR="004F1CB9" w:rsidRDefault="004F1CB9" w:rsidP="004F1CB9">
      <w:pPr>
        <w:jc w:val="both"/>
      </w:pPr>
      <w:r>
        <w:t>and drawings and documents (or parts thereof), which may be incorporated by reference into the above listed Parts.</w:t>
      </w:r>
    </w:p>
    <w:p w:rsidR="004F1CB9" w:rsidRDefault="004F1CB9" w:rsidP="004F1CB9">
      <w:pPr>
        <w:jc w:val="both"/>
      </w:pPr>
    </w:p>
    <w:p w:rsidR="004F1CB9" w:rsidRDefault="004F1CB9" w:rsidP="004F1CB9">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rsidR="004F1CB9" w:rsidRDefault="004F1CB9" w:rsidP="004F1CB9">
      <w:pPr>
        <w:jc w:val="both"/>
      </w:pPr>
    </w:p>
    <w:p w:rsidR="004F1CB9" w:rsidRDefault="004F1CB9" w:rsidP="004F1CB9">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rsidR="004F1CB9" w:rsidRDefault="004F1CB9" w:rsidP="004F1CB9">
      <w:pPr>
        <w:jc w:val="both"/>
      </w:pPr>
    </w:p>
    <w:p w:rsidR="004F1CB9" w:rsidRDefault="004F1CB9" w:rsidP="004F1CB9">
      <w:pPr>
        <w:jc w:val="both"/>
      </w:pPr>
      <w:r>
        <w:t xml:space="preserve">Notwithstanding anything contained herein, this agreement comes into effect on the date when the tenderer receives one fully completed original copy of this document, including the Schedule of Deviations (if any).  </w:t>
      </w:r>
    </w:p>
    <w:p w:rsidR="004F1CB9" w:rsidRDefault="004F1CB9" w:rsidP="004F1CB9">
      <w:pPr>
        <w:jc w:val="both"/>
      </w:pPr>
    </w:p>
    <w:p w:rsidR="004F1CB9" w:rsidRDefault="004F1CB9" w:rsidP="004F1CB9"/>
    <w:tbl>
      <w:tblPr>
        <w:tblW w:w="9828" w:type="dxa"/>
        <w:tblLook w:val="0000" w:firstRow="0" w:lastRow="0" w:firstColumn="0" w:lastColumn="0" w:noHBand="0" w:noVBand="0"/>
      </w:tblPr>
      <w:tblGrid>
        <w:gridCol w:w="1420"/>
        <w:gridCol w:w="3650"/>
        <w:gridCol w:w="425"/>
        <w:gridCol w:w="1417"/>
        <w:gridCol w:w="2916"/>
      </w:tblGrid>
      <w:tr w:rsidR="004F1CB9" w:rsidTr="009A3362">
        <w:trPr>
          <w:cantSplit/>
        </w:trPr>
        <w:tc>
          <w:tcPr>
            <w:tcW w:w="1420" w:type="dxa"/>
          </w:tcPr>
          <w:p w:rsidR="004F1CB9" w:rsidRDefault="004F1CB9" w:rsidP="009A3362">
            <w:pPr>
              <w:rPr>
                <w:rFonts w:cs="Arial"/>
              </w:rPr>
            </w:pPr>
            <w:r>
              <w:rPr>
                <w:rFonts w:cs="Arial"/>
              </w:rPr>
              <w:t>Signature(s)</w:t>
            </w:r>
          </w:p>
          <w:p w:rsidR="004F1CB9" w:rsidRDefault="004F1CB9" w:rsidP="009A3362">
            <w:pPr>
              <w:rPr>
                <w:rFonts w:cs="Arial"/>
              </w:rPr>
            </w:pPr>
          </w:p>
        </w:tc>
        <w:tc>
          <w:tcPr>
            <w:tcW w:w="3650" w:type="dxa"/>
            <w:tcBorders>
              <w:bottom w:val="dotted" w:sz="4" w:space="0" w:color="auto"/>
            </w:tcBorders>
          </w:tcPr>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rPr>
                <w:rFonts w:cs="Arial"/>
              </w:rPr>
            </w:pPr>
            <w:r>
              <w:rPr>
                <w:rFonts w:cs="Arial"/>
              </w:rPr>
              <w:t>Name(s)</w:t>
            </w:r>
          </w:p>
        </w:tc>
        <w:tc>
          <w:tcPr>
            <w:tcW w:w="3650" w:type="dxa"/>
            <w:tcBorders>
              <w:top w:val="dotted" w:sz="4" w:space="0" w:color="auto"/>
              <w:bottom w:val="dotted" w:sz="4" w:space="0" w:color="auto"/>
            </w:tcBorders>
          </w:tcPr>
          <w:p w:rsidR="004F1CB9" w:rsidRDefault="004F1CB9" w:rsidP="009A3362">
            <w:pPr>
              <w:rPr>
                <w:rFonts w:cs="Arial"/>
              </w:rPr>
            </w:pPr>
          </w:p>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rPr>
                <w:rFonts w:cs="Arial"/>
              </w:rPr>
            </w:pPr>
            <w:r>
              <w:rPr>
                <w:rFonts w:cs="Arial"/>
              </w:rPr>
              <w:t>Capacity</w:t>
            </w:r>
          </w:p>
          <w:p w:rsidR="004F1CB9" w:rsidRDefault="004F1CB9" w:rsidP="009A3362">
            <w:pPr>
              <w:rPr>
                <w:rFonts w:cs="Arial"/>
              </w:rPr>
            </w:pPr>
          </w:p>
        </w:tc>
        <w:tc>
          <w:tcPr>
            <w:tcW w:w="3650" w:type="dxa"/>
            <w:tcBorders>
              <w:top w:val="dotted" w:sz="4" w:space="0" w:color="auto"/>
              <w:bottom w:val="dotted" w:sz="4" w:space="0" w:color="auto"/>
            </w:tcBorders>
          </w:tcPr>
          <w:p w:rsidR="004F1CB9" w:rsidRDefault="004F1CB9" w:rsidP="009A3362">
            <w:pPr>
              <w:rPr>
                <w:rFonts w:cs="Arial"/>
              </w:rPr>
            </w:pPr>
          </w:p>
        </w:tc>
        <w:tc>
          <w:tcPr>
            <w:tcW w:w="425" w:type="dxa"/>
          </w:tcPr>
          <w:p w:rsidR="004F1CB9" w:rsidRDefault="004F1CB9" w:rsidP="009A3362">
            <w:pPr>
              <w:rPr>
                <w:rFonts w:cs="Arial"/>
              </w:rPr>
            </w:pPr>
          </w:p>
        </w:tc>
        <w:tc>
          <w:tcPr>
            <w:tcW w:w="4333" w:type="dxa"/>
            <w:gridSpan w:val="2"/>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420" w:type="dxa"/>
          </w:tcPr>
          <w:p w:rsidR="004F1CB9" w:rsidRDefault="004F1CB9" w:rsidP="009A3362">
            <w:pPr>
              <w:pStyle w:val="BodyText2"/>
            </w:pPr>
            <w:r>
              <w:t>for the Employer</w:t>
            </w:r>
          </w:p>
          <w:p w:rsidR="004F1CB9" w:rsidRDefault="004F1CB9" w:rsidP="009A3362">
            <w:pPr>
              <w:rPr>
                <w:rFonts w:cs="Arial"/>
              </w:rPr>
            </w:pPr>
          </w:p>
        </w:tc>
        <w:tc>
          <w:tcPr>
            <w:tcW w:w="8408" w:type="dxa"/>
            <w:gridSpan w:val="4"/>
            <w:tcBorders>
              <w:bottom w:val="dotted" w:sz="4" w:space="0" w:color="auto"/>
            </w:tcBorders>
          </w:tcPr>
          <w:p w:rsidR="004F1CB9" w:rsidRDefault="004F1CB9" w:rsidP="009A3362">
            <w:pPr>
              <w:rPr>
                <w:rFonts w:cs="Arial"/>
              </w:rPr>
            </w:pPr>
          </w:p>
        </w:tc>
      </w:tr>
      <w:tr w:rsidR="004F1CB9" w:rsidTr="009A3362">
        <w:tc>
          <w:tcPr>
            <w:tcW w:w="1420" w:type="dxa"/>
          </w:tcPr>
          <w:p w:rsidR="004F1CB9" w:rsidRDefault="004F1CB9" w:rsidP="009A3362">
            <w:pPr>
              <w:rPr>
                <w:rFonts w:cs="Arial"/>
              </w:rPr>
            </w:pPr>
          </w:p>
          <w:p w:rsidR="004F1CB9" w:rsidRDefault="004F1CB9" w:rsidP="009A3362">
            <w:pPr>
              <w:rPr>
                <w:rFonts w:cs="Arial"/>
              </w:rPr>
            </w:pPr>
            <w:r>
              <w:rPr>
                <w:rFonts w:cs="Arial"/>
              </w:rPr>
              <w:t>Name &amp; signature of witness</w:t>
            </w:r>
          </w:p>
        </w:tc>
        <w:tc>
          <w:tcPr>
            <w:tcW w:w="3650" w:type="dxa"/>
            <w:tcBorders>
              <w:bottom w:val="dotted" w:sz="4" w:space="0" w:color="auto"/>
            </w:tcBorders>
          </w:tcPr>
          <w:p w:rsidR="004F1CB9" w:rsidRDefault="004F1CB9" w:rsidP="009A3362">
            <w:pPr>
              <w:rPr>
                <w:rFonts w:cs="Arial"/>
              </w:rPr>
            </w:pPr>
            <w:r>
              <w:rPr>
                <w:rFonts w:cs="Arial"/>
                <w:i/>
                <w:iCs/>
                <w:sz w:val="16"/>
              </w:rPr>
              <w:t>(Insert name and address of organisation)</w:t>
            </w:r>
          </w:p>
        </w:tc>
        <w:tc>
          <w:tcPr>
            <w:tcW w:w="425" w:type="dxa"/>
          </w:tcPr>
          <w:p w:rsidR="004F1CB9" w:rsidRDefault="004F1CB9" w:rsidP="009A3362">
            <w:pPr>
              <w:rPr>
                <w:rFonts w:cs="Arial"/>
              </w:rPr>
            </w:pPr>
          </w:p>
        </w:tc>
        <w:tc>
          <w:tcPr>
            <w:tcW w:w="1417" w:type="dxa"/>
          </w:tcPr>
          <w:p w:rsidR="004F1CB9" w:rsidRDefault="004F1CB9" w:rsidP="009A3362">
            <w:pPr>
              <w:rPr>
                <w:rFonts w:cs="Arial"/>
              </w:rPr>
            </w:pPr>
          </w:p>
          <w:p w:rsidR="004F1CB9" w:rsidRDefault="004F1CB9" w:rsidP="009A3362">
            <w:pPr>
              <w:rPr>
                <w:rFonts w:cs="Arial"/>
              </w:rPr>
            </w:pPr>
          </w:p>
          <w:p w:rsidR="004F1CB9" w:rsidRDefault="004F1CB9" w:rsidP="009A3362">
            <w:pPr>
              <w:rPr>
                <w:rFonts w:cs="Arial"/>
              </w:rPr>
            </w:pPr>
            <w:r>
              <w:rPr>
                <w:rFonts w:cs="Arial"/>
              </w:rPr>
              <w:t>Date</w:t>
            </w:r>
          </w:p>
        </w:tc>
        <w:tc>
          <w:tcPr>
            <w:tcW w:w="2916" w:type="dxa"/>
            <w:tcBorders>
              <w:bottom w:val="dotted" w:sz="4" w:space="0" w:color="auto"/>
            </w:tcBorders>
          </w:tcPr>
          <w:p w:rsidR="004F1CB9" w:rsidRDefault="004F1CB9" w:rsidP="009A3362">
            <w:pPr>
              <w:rPr>
                <w:rFonts w:cs="Arial"/>
              </w:rPr>
            </w:pPr>
          </w:p>
        </w:tc>
      </w:tr>
    </w:tbl>
    <w:p w:rsidR="004F1CB9" w:rsidRDefault="004F1CB9" w:rsidP="004F1CB9"/>
    <w:p w:rsidR="004F1CB9" w:rsidRDefault="004F1CB9" w:rsidP="004F1CB9">
      <w:r>
        <w:t>Note: If a tenderer wishes to submit alternative tenders, use another copy of this Form of Offer and Acceptance.</w:t>
      </w:r>
    </w:p>
    <w:p w:rsidR="00B86B53" w:rsidRDefault="00B86B53" w:rsidP="004F1CB9">
      <w:pPr>
        <w:pStyle w:val="Heading2"/>
      </w:pPr>
    </w:p>
    <w:p w:rsidR="00B86B53" w:rsidRDefault="00B86B53" w:rsidP="004F1CB9">
      <w:pPr>
        <w:pStyle w:val="Heading2"/>
      </w:pPr>
    </w:p>
    <w:p w:rsidR="00B86B53" w:rsidRDefault="00B86B53" w:rsidP="004F1CB9">
      <w:pPr>
        <w:pStyle w:val="Heading2"/>
      </w:pPr>
    </w:p>
    <w:p w:rsidR="00B86B53" w:rsidRDefault="00B86B53" w:rsidP="004F1CB9">
      <w:pPr>
        <w:pStyle w:val="Heading2"/>
      </w:pPr>
    </w:p>
    <w:p w:rsidR="00B86B53" w:rsidRDefault="00B86B53" w:rsidP="004F1CB9">
      <w:pPr>
        <w:pStyle w:val="Heading2"/>
      </w:pPr>
    </w:p>
    <w:p w:rsidR="00B86B53" w:rsidRDefault="00B86B53" w:rsidP="004F1CB9">
      <w:pPr>
        <w:pStyle w:val="Heading2"/>
      </w:pPr>
    </w:p>
    <w:p w:rsidR="004F1CB9" w:rsidRDefault="004F1CB9" w:rsidP="004F1CB9">
      <w:pPr>
        <w:pStyle w:val="Heading2"/>
      </w:pPr>
      <w:r>
        <w:t xml:space="preserve">Schedule of Deviations to be completed by the </w:t>
      </w:r>
      <w:r w:rsidRPr="006919D3">
        <w:rPr>
          <w:i/>
        </w:rPr>
        <w:t>Employer</w:t>
      </w:r>
      <w:r>
        <w:t xml:space="preserve"> prior to contract award</w:t>
      </w:r>
    </w:p>
    <w:p w:rsidR="004F1CB9" w:rsidRDefault="004F1CB9" w:rsidP="004F1CB9">
      <w:pPr>
        <w:jc w:val="both"/>
        <w:rPr>
          <w:sz w:val="16"/>
        </w:rPr>
      </w:pPr>
      <w:r>
        <w:rPr>
          <w:sz w:val="16"/>
        </w:rPr>
        <w:t>Note:</w:t>
      </w:r>
    </w:p>
    <w:p w:rsidR="004F1CB9" w:rsidRPr="006B13B0" w:rsidRDefault="004F1CB9" w:rsidP="004F1CB9">
      <w:pPr>
        <w:numPr>
          <w:ilvl w:val="0"/>
          <w:numId w:val="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rsidR="004F1CB9" w:rsidRDefault="004F1CB9" w:rsidP="004F1CB9">
      <w:pPr>
        <w:numPr>
          <w:ilvl w:val="0"/>
          <w:numId w:val="1"/>
        </w:numPr>
        <w:jc w:val="both"/>
        <w:rPr>
          <w:sz w:val="16"/>
        </w:rPr>
      </w:pPr>
      <w:r>
        <w:rPr>
          <w:sz w:val="16"/>
        </w:rPr>
        <w:t>The extent of deviations from the tender documents issued by the Employer prior to the tender closing date is limited to those permitted in terms of the Conditions of Tender.</w:t>
      </w:r>
    </w:p>
    <w:p w:rsidR="004F1CB9" w:rsidRDefault="004F1CB9" w:rsidP="004F1CB9">
      <w:pPr>
        <w:numPr>
          <w:ilvl w:val="0"/>
          <w:numId w:val="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rsidR="004F1CB9" w:rsidRDefault="004F1CB9" w:rsidP="004F1CB9">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F1CB9" w:rsidTr="009A3362">
        <w:trPr>
          <w:cantSplit/>
        </w:trPr>
        <w:tc>
          <w:tcPr>
            <w:tcW w:w="720" w:type="dxa"/>
            <w:tcBorders>
              <w:bottom w:val="single" w:sz="12" w:space="0" w:color="auto"/>
              <w:right w:val="single" w:sz="2" w:space="0" w:color="auto"/>
            </w:tcBorders>
          </w:tcPr>
          <w:p w:rsidR="004F1CB9" w:rsidRPr="005B31E8" w:rsidRDefault="004F1CB9" w:rsidP="009A3362">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rsidR="004F1CB9" w:rsidRPr="005B31E8" w:rsidRDefault="004F1CB9" w:rsidP="009A3362">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rsidR="004F1CB9" w:rsidRPr="005B31E8" w:rsidRDefault="004F1CB9" w:rsidP="009A3362">
            <w:r w:rsidRPr="005B31E8">
              <w:t>Details</w:t>
            </w:r>
          </w:p>
        </w:tc>
      </w:tr>
      <w:tr w:rsidR="004F1CB9" w:rsidTr="009A3362">
        <w:trPr>
          <w:cantSplit/>
        </w:trPr>
        <w:tc>
          <w:tcPr>
            <w:tcW w:w="720" w:type="dxa"/>
            <w:tcBorders>
              <w:top w:val="single" w:sz="12" w:space="0" w:color="auto"/>
              <w:right w:val="single" w:sz="2" w:space="0" w:color="auto"/>
            </w:tcBorders>
          </w:tcPr>
          <w:p w:rsidR="004F1CB9" w:rsidRPr="00C528A5" w:rsidRDefault="004F1CB9" w:rsidP="009A3362">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top w:val="single" w:sz="12" w:space="0" w:color="auto"/>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right w:val="single" w:sz="2" w:space="0" w:color="auto"/>
            </w:tcBorders>
          </w:tcPr>
          <w:p w:rsidR="004F1CB9" w:rsidRPr="00C528A5" w:rsidRDefault="004F1CB9" w:rsidP="009A3362">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tcBorders>
            <w:tcMar>
              <w:top w:w="85" w:type="dxa"/>
              <w:left w:w="85" w:type="dxa"/>
              <w:bottom w:w="85" w:type="dxa"/>
              <w:right w:w="85" w:type="dxa"/>
            </w:tcMar>
          </w:tcPr>
          <w:p w:rsidR="004F1CB9" w:rsidRPr="005C77DB" w:rsidRDefault="004F1CB9" w:rsidP="009A3362">
            <w:pPr>
              <w:rPr>
                <w:spacing w:val="-2"/>
              </w:rPr>
            </w:pPr>
          </w:p>
        </w:tc>
      </w:tr>
      <w:tr w:rsidR="004F1CB9" w:rsidTr="009A3362">
        <w:trPr>
          <w:cantSplit/>
        </w:trPr>
        <w:tc>
          <w:tcPr>
            <w:tcW w:w="720" w:type="dxa"/>
            <w:tcBorders>
              <w:bottom w:val="single" w:sz="4" w:space="0" w:color="auto"/>
              <w:right w:val="single" w:sz="2" w:space="0" w:color="auto"/>
            </w:tcBorders>
          </w:tcPr>
          <w:p w:rsidR="004F1CB9" w:rsidRPr="00C528A5" w:rsidRDefault="004F1CB9" w:rsidP="009A3362">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rsidR="004F1CB9" w:rsidRPr="00C528A5" w:rsidRDefault="004F1CB9" w:rsidP="009A3362"/>
        </w:tc>
        <w:tc>
          <w:tcPr>
            <w:tcW w:w="6399" w:type="dxa"/>
            <w:tcBorders>
              <w:left w:val="single" w:sz="2" w:space="0" w:color="auto"/>
              <w:bottom w:val="single" w:sz="4" w:space="0" w:color="auto"/>
            </w:tcBorders>
            <w:tcMar>
              <w:top w:w="85" w:type="dxa"/>
              <w:left w:w="85" w:type="dxa"/>
              <w:bottom w:w="85" w:type="dxa"/>
              <w:right w:w="85" w:type="dxa"/>
            </w:tcMar>
          </w:tcPr>
          <w:p w:rsidR="004F1CB9" w:rsidRPr="005C77DB" w:rsidRDefault="004F1CB9" w:rsidP="009A3362">
            <w:pPr>
              <w:rPr>
                <w:spacing w:val="-2"/>
              </w:rPr>
            </w:pPr>
          </w:p>
        </w:tc>
      </w:tr>
    </w:tbl>
    <w:p w:rsidR="004F1CB9" w:rsidRDefault="004F1CB9" w:rsidP="004F1CB9"/>
    <w:p w:rsidR="004F1CB9" w:rsidRDefault="004F1CB9" w:rsidP="004F1CB9"/>
    <w:p w:rsidR="004F1CB9" w:rsidRDefault="004F1CB9" w:rsidP="004F1CB9">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rsidR="004F1CB9" w:rsidRDefault="004F1CB9" w:rsidP="004F1CB9"/>
    <w:p w:rsidR="004F1CB9" w:rsidRDefault="004F1CB9" w:rsidP="004F1CB9">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rsidR="004F1CB9" w:rsidRDefault="004F1CB9" w:rsidP="004F1CB9"/>
    <w:p w:rsidR="004F1CB9" w:rsidRDefault="004F1CB9" w:rsidP="004F1CB9"/>
    <w:tbl>
      <w:tblPr>
        <w:tblW w:w="9828" w:type="dxa"/>
        <w:tblLook w:val="0000" w:firstRow="0" w:lastRow="0" w:firstColumn="0" w:lastColumn="0" w:noHBand="0" w:noVBand="0"/>
      </w:tblPr>
      <w:tblGrid>
        <w:gridCol w:w="1188"/>
        <w:gridCol w:w="4140"/>
        <w:gridCol w:w="360"/>
        <w:gridCol w:w="4140"/>
      </w:tblGrid>
      <w:tr w:rsidR="004F1CB9" w:rsidTr="009A3362">
        <w:trPr>
          <w:cantSplit/>
        </w:trPr>
        <w:tc>
          <w:tcPr>
            <w:tcW w:w="1188" w:type="dxa"/>
          </w:tcPr>
          <w:p w:rsidR="004F1CB9" w:rsidRDefault="004F1CB9" w:rsidP="009A3362">
            <w:pPr>
              <w:rPr>
                <w:rFonts w:cs="Arial"/>
              </w:rPr>
            </w:pPr>
          </w:p>
        </w:tc>
        <w:tc>
          <w:tcPr>
            <w:tcW w:w="4140" w:type="dxa"/>
            <w:tcBorders>
              <w:bottom w:val="dotted" w:sz="4" w:space="0" w:color="auto"/>
            </w:tcBorders>
          </w:tcPr>
          <w:p w:rsidR="004F1CB9" w:rsidRDefault="004F1CB9" w:rsidP="009A3362">
            <w:pPr>
              <w:pStyle w:val="Heading4"/>
            </w:pPr>
            <w:r>
              <w:t>For the tenderer:</w:t>
            </w:r>
          </w:p>
          <w:p w:rsidR="004F1CB9" w:rsidRDefault="004F1CB9" w:rsidP="009A3362">
            <w:pPr>
              <w:rPr>
                <w:rFonts w:cs="Arial"/>
              </w:rPr>
            </w:pPr>
          </w:p>
        </w:tc>
        <w:tc>
          <w:tcPr>
            <w:tcW w:w="360" w:type="dxa"/>
          </w:tcPr>
          <w:p w:rsidR="004F1CB9" w:rsidRDefault="004F1CB9" w:rsidP="009A3362">
            <w:pPr>
              <w:rPr>
                <w:rFonts w:cs="Arial"/>
              </w:rPr>
            </w:pPr>
          </w:p>
        </w:tc>
        <w:tc>
          <w:tcPr>
            <w:tcW w:w="4140" w:type="dxa"/>
            <w:tcBorders>
              <w:bottom w:val="dotted" w:sz="4" w:space="0" w:color="auto"/>
            </w:tcBorders>
          </w:tcPr>
          <w:p w:rsidR="004F1CB9" w:rsidRDefault="004F1CB9" w:rsidP="009A3362">
            <w:pPr>
              <w:pStyle w:val="Heading4"/>
              <w:rPr>
                <w:bCs/>
              </w:rPr>
            </w:pPr>
            <w:r>
              <w:rPr>
                <w:bCs/>
              </w:rPr>
              <w:t>For the Employer</w:t>
            </w:r>
          </w:p>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r>
              <w:rPr>
                <w:rFonts w:cs="Arial"/>
              </w:rPr>
              <w:t>Signature</w:t>
            </w:r>
          </w:p>
          <w:p w:rsidR="004F1CB9" w:rsidRDefault="004F1CB9" w:rsidP="009A3362">
            <w:pPr>
              <w:rPr>
                <w:rFonts w:cs="Arial"/>
              </w:rPr>
            </w:pPr>
          </w:p>
        </w:tc>
        <w:tc>
          <w:tcPr>
            <w:tcW w:w="4140" w:type="dxa"/>
            <w:tcBorders>
              <w:bottom w:val="dotted" w:sz="4" w:space="0" w:color="auto"/>
            </w:tcBorders>
          </w:tcPr>
          <w:p w:rsidR="004F1CB9" w:rsidRDefault="004F1CB9" w:rsidP="009A3362">
            <w:pPr>
              <w:rPr>
                <w:rFonts w:cs="Arial"/>
              </w:rPr>
            </w:pPr>
          </w:p>
        </w:tc>
        <w:tc>
          <w:tcPr>
            <w:tcW w:w="360" w:type="dxa"/>
          </w:tcPr>
          <w:p w:rsidR="004F1CB9" w:rsidRDefault="004F1CB9" w:rsidP="009A3362">
            <w:pPr>
              <w:rPr>
                <w:rFonts w:cs="Arial"/>
              </w:rPr>
            </w:pPr>
          </w:p>
        </w:tc>
        <w:tc>
          <w:tcPr>
            <w:tcW w:w="4140" w:type="dxa"/>
            <w:tcBorders>
              <w:bottom w:val="dotted" w:sz="4" w:space="0" w:color="auto"/>
            </w:tcBorders>
          </w:tcPr>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r>
              <w:rPr>
                <w:rFonts w:cs="Arial"/>
              </w:rPr>
              <w:t>Name</w:t>
            </w:r>
          </w:p>
        </w:tc>
        <w:tc>
          <w:tcPr>
            <w:tcW w:w="4140" w:type="dxa"/>
            <w:tcBorders>
              <w:top w:val="dotted" w:sz="4" w:space="0" w:color="auto"/>
              <w:bottom w:val="dotted" w:sz="4" w:space="0" w:color="auto"/>
            </w:tcBorders>
          </w:tcPr>
          <w:p w:rsidR="004F1CB9" w:rsidRDefault="004F1CB9" w:rsidP="009A3362">
            <w:pPr>
              <w:rPr>
                <w:rFonts w:cs="Arial"/>
              </w:rPr>
            </w:pPr>
          </w:p>
          <w:p w:rsidR="004F1CB9" w:rsidRDefault="004F1CB9" w:rsidP="009A3362">
            <w:pPr>
              <w:rPr>
                <w:rFonts w:cs="Arial"/>
              </w:rPr>
            </w:pPr>
          </w:p>
        </w:tc>
        <w:tc>
          <w:tcPr>
            <w:tcW w:w="360" w:type="dxa"/>
          </w:tcPr>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r>
              <w:rPr>
                <w:rFonts w:cs="Arial"/>
              </w:rPr>
              <w:t>Capacity</w:t>
            </w:r>
          </w:p>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rPr>
            </w:pPr>
          </w:p>
        </w:tc>
        <w:tc>
          <w:tcPr>
            <w:tcW w:w="360" w:type="dxa"/>
          </w:tcPr>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r>
              <w:rPr>
                <w:rFonts w:cs="Arial"/>
              </w:rPr>
              <w:t>On behalf of</w:t>
            </w:r>
          </w:p>
        </w:tc>
        <w:tc>
          <w:tcPr>
            <w:tcW w:w="4140" w:type="dxa"/>
            <w:tcBorders>
              <w:top w:val="dotted" w:sz="4" w:space="0" w:color="auto"/>
              <w:bottom w:val="dotted" w:sz="4" w:space="0" w:color="auto"/>
            </w:tcBorders>
          </w:tcPr>
          <w:p w:rsidR="004F1CB9" w:rsidRDefault="004F1CB9" w:rsidP="009A3362">
            <w:pPr>
              <w:rPr>
                <w:rFonts w:cs="Arial"/>
                <w:i/>
                <w:iCs/>
                <w:sz w:val="16"/>
              </w:rPr>
            </w:pPr>
            <w:r>
              <w:rPr>
                <w:rFonts w:cs="Arial"/>
                <w:i/>
                <w:iCs/>
                <w:sz w:val="16"/>
              </w:rPr>
              <w:t>(Insert name and address of organisation)</w:t>
            </w:r>
          </w:p>
          <w:p w:rsidR="004F1CB9" w:rsidRPr="003B2118" w:rsidRDefault="004F1CB9" w:rsidP="009A3362"/>
          <w:p w:rsidR="004F1CB9" w:rsidRPr="003B2118" w:rsidRDefault="004F1CB9" w:rsidP="009A3362"/>
          <w:p w:rsidR="004F1CB9" w:rsidRDefault="004F1CB9" w:rsidP="009A3362">
            <w:pPr>
              <w:rPr>
                <w:rFonts w:cs="Arial"/>
              </w:rPr>
            </w:pPr>
          </w:p>
        </w:tc>
        <w:tc>
          <w:tcPr>
            <w:tcW w:w="360" w:type="dxa"/>
          </w:tcPr>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i/>
                <w:iCs/>
                <w:sz w:val="16"/>
              </w:rPr>
            </w:pPr>
            <w:r>
              <w:rPr>
                <w:rFonts w:cs="Arial"/>
                <w:i/>
                <w:iCs/>
                <w:sz w:val="16"/>
              </w:rPr>
              <w:t>(Insert name and address of organisation)</w:t>
            </w:r>
          </w:p>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r>
              <w:rPr>
                <w:rFonts w:cs="Arial"/>
              </w:rPr>
              <w:t>Name &amp; signature of witness</w:t>
            </w:r>
          </w:p>
        </w:tc>
        <w:tc>
          <w:tcPr>
            <w:tcW w:w="4140" w:type="dxa"/>
            <w:tcBorders>
              <w:top w:val="dotted" w:sz="4" w:space="0" w:color="auto"/>
              <w:bottom w:val="dotted" w:sz="4" w:space="0" w:color="auto"/>
            </w:tcBorders>
          </w:tcPr>
          <w:p w:rsidR="004F1CB9" w:rsidRDefault="004F1CB9" w:rsidP="009A3362">
            <w:pPr>
              <w:rPr>
                <w:rFonts w:cs="Arial"/>
              </w:rPr>
            </w:pPr>
          </w:p>
        </w:tc>
        <w:tc>
          <w:tcPr>
            <w:tcW w:w="360" w:type="dxa"/>
          </w:tcPr>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rPr>
            </w:pPr>
          </w:p>
        </w:tc>
      </w:tr>
      <w:tr w:rsidR="004F1CB9" w:rsidTr="009A3362">
        <w:trPr>
          <w:cantSplit/>
        </w:trPr>
        <w:tc>
          <w:tcPr>
            <w:tcW w:w="1188" w:type="dxa"/>
          </w:tcPr>
          <w:p w:rsidR="004F1CB9" w:rsidRDefault="004F1CB9" w:rsidP="009A3362">
            <w:pPr>
              <w:rPr>
                <w:rFonts w:cs="Arial"/>
              </w:rPr>
            </w:pPr>
          </w:p>
          <w:p w:rsidR="004F1CB9" w:rsidRDefault="004F1CB9" w:rsidP="009A3362">
            <w:pPr>
              <w:rPr>
                <w:rFonts w:cs="Arial"/>
              </w:rPr>
            </w:pPr>
            <w:r>
              <w:rPr>
                <w:rFonts w:cs="Arial"/>
              </w:rPr>
              <w:t>Date</w:t>
            </w:r>
          </w:p>
        </w:tc>
        <w:tc>
          <w:tcPr>
            <w:tcW w:w="4140" w:type="dxa"/>
            <w:tcBorders>
              <w:top w:val="dotted" w:sz="4" w:space="0" w:color="auto"/>
              <w:bottom w:val="dotted" w:sz="4" w:space="0" w:color="auto"/>
            </w:tcBorders>
          </w:tcPr>
          <w:p w:rsidR="004F1CB9" w:rsidRDefault="004F1CB9" w:rsidP="009A3362">
            <w:pPr>
              <w:rPr>
                <w:rFonts w:cs="Arial"/>
              </w:rPr>
            </w:pPr>
          </w:p>
        </w:tc>
        <w:tc>
          <w:tcPr>
            <w:tcW w:w="360" w:type="dxa"/>
          </w:tcPr>
          <w:p w:rsidR="004F1CB9" w:rsidRDefault="004F1CB9" w:rsidP="009A3362">
            <w:pPr>
              <w:rPr>
                <w:rFonts w:cs="Arial"/>
              </w:rPr>
            </w:pPr>
          </w:p>
        </w:tc>
        <w:tc>
          <w:tcPr>
            <w:tcW w:w="4140" w:type="dxa"/>
            <w:tcBorders>
              <w:top w:val="dotted" w:sz="4" w:space="0" w:color="auto"/>
              <w:bottom w:val="dotted" w:sz="4" w:space="0" w:color="auto"/>
            </w:tcBorders>
          </w:tcPr>
          <w:p w:rsidR="004F1CB9" w:rsidRDefault="004F1CB9" w:rsidP="009A3362">
            <w:pPr>
              <w:rPr>
                <w:rFonts w:cs="Arial"/>
              </w:rPr>
            </w:pPr>
          </w:p>
        </w:tc>
      </w:tr>
    </w:tbl>
    <w:p w:rsidR="004F1CB9" w:rsidRPr="00C47F73" w:rsidRDefault="004F1CB9" w:rsidP="004F1CB9"/>
    <w:p w:rsidR="005E4DA1" w:rsidRDefault="005E4DA1">
      <w:pPr>
        <w:sectPr w:rsidR="005E4DA1" w:rsidSect="009E5CC9">
          <w:footerReference w:type="default" r:id="rId12"/>
          <w:pgSz w:w="11906" w:h="16838" w:code="9"/>
          <w:pgMar w:top="1418" w:right="1134" w:bottom="1418" w:left="1134" w:header="720" w:footer="720" w:gutter="0"/>
          <w:cols w:space="720"/>
          <w:docGrid w:linePitch="272"/>
        </w:sectPr>
      </w:pPr>
    </w:p>
    <w:p w:rsidR="004F1CB9" w:rsidRDefault="004F1CB9"/>
    <w:p w:rsidR="004F1CB9" w:rsidRDefault="004F1CB9" w:rsidP="004F1CB9"/>
    <w:p w:rsidR="004F1CB9" w:rsidRPr="00BD7D78" w:rsidRDefault="004F1CB9" w:rsidP="004F1CB9">
      <w:pPr>
        <w:pStyle w:val="Style26ptTopSinglesolidlineAuto075ptLinewidthFr"/>
      </w:pPr>
      <w:r>
        <w:t xml:space="preserve">C1.2 TSC3 </w:t>
      </w:r>
      <w:r w:rsidRPr="00BD7D78">
        <w:t>Contract Data</w:t>
      </w:r>
    </w:p>
    <w:p w:rsidR="004F1CB9" w:rsidRDefault="004F1CB9" w:rsidP="004F1CB9">
      <w:pPr>
        <w:rPr>
          <w:rFonts w:cs="Arial"/>
        </w:rPr>
      </w:pPr>
    </w:p>
    <w:p w:rsidR="004F1CB9" w:rsidRDefault="004F1CB9" w:rsidP="004F1CB9">
      <w:pPr>
        <w:pStyle w:val="Heading1"/>
        <w:rPr>
          <w:rFonts w:cs="Arial"/>
        </w:rPr>
      </w:pPr>
      <w:r>
        <w:t xml:space="preserve">Part one - Data provided by the </w:t>
      </w:r>
      <w:r>
        <w:rPr>
          <w:i/>
        </w:rPr>
        <w:t>Employer</w:t>
      </w:r>
    </w:p>
    <w:p w:rsidR="005E4016" w:rsidRDefault="005E4016" w:rsidP="004F1CB9">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900"/>
        <w:gridCol w:w="1620"/>
        <w:gridCol w:w="2164"/>
        <w:gridCol w:w="81"/>
      </w:tblGrid>
      <w:tr w:rsidR="004F1CB9" w:rsidTr="009A3362">
        <w:tc>
          <w:tcPr>
            <w:tcW w:w="1080" w:type="dxa"/>
            <w:gridSpan w:val="2"/>
          </w:tcPr>
          <w:p w:rsidR="004F1CB9" w:rsidRDefault="004F1CB9" w:rsidP="009A3362">
            <w:pPr>
              <w:rPr>
                <w:b/>
                <w:bCs/>
                <w:sz w:val="24"/>
              </w:rPr>
            </w:pPr>
            <w:r>
              <w:rPr>
                <w:b/>
                <w:bCs/>
                <w:sz w:val="24"/>
              </w:rPr>
              <w:t>Clause</w:t>
            </w:r>
          </w:p>
        </w:tc>
        <w:tc>
          <w:tcPr>
            <w:tcW w:w="3960" w:type="dxa"/>
          </w:tcPr>
          <w:p w:rsidR="004F1CB9" w:rsidRDefault="004F1CB9" w:rsidP="009A3362">
            <w:pPr>
              <w:pStyle w:val="Heading2"/>
            </w:pPr>
            <w:r>
              <w:t>Statement</w:t>
            </w:r>
          </w:p>
        </w:tc>
        <w:tc>
          <w:tcPr>
            <w:tcW w:w="4765" w:type="dxa"/>
            <w:gridSpan w:val="4"/>
          </w:tcPr>
          <w:p w:rsidR="004F1CB9" w:rsidRDefault="004F1CB9" w:rsidP="009A3362">
            <w:pPr>
              <w:pStyle w:val="Heading2"/>
            </w:pPr>
            <w:r>
              <w:t>Data</w:t>
            </w:r>
          </w:p>
        </w:tc>
      </w:tr>
      <w:tr w:rsidR="004F1CB9" w:rsidTr="009A3362">
        <w:tc>
          <w:tcPr>
            <w:tcW w:w="1080" w:type="dxa"/>
            <w:gridSpan w:val="2"/>
          </w:tcPr>
          <w:p w:rsidR="004F1CB9" w:rsidRDefault="004F1CB9" w:rsidP="009A3362">
            <w:pPr>
              <w:rPr>
                <w:bCs/>
                <w:sz w:val="24"/>
              </w:rPr>
            </w:pPr>
            <w:r>
              <w:rPr>
                <w:bCs/>
                <w:sz w:val="24"/>
              </w:rPr>
              <w:t>1</w:t>
            </w:r>
          </w:p>
        </w:tc>
        <w:tc>
          <w:tcPr>
            <w:tcW w:w="3960" w:type="dxa"/>
          </w:tcPr>
          <w:p w:rsidR="004F1CB9" w:rsidRDefault="004F1CB9" w:rsidP="009A3362">
            <w:pPr>
              <w:pStyle w:val="Heading2"/>
            </w:pPr>
            <w:r>
              <w:t>General</w:t>
            </w:r>
          </w:p>
        </w:tc>
        <w:tc>
          <w:tcPr>
            <w:tcW w:w="4765" w:type="dxa"/>
            <w:gridSpan w:val="4"/>
          </w:tcPr>
          <w:p w:rsidR="004F1CB9" w:rsidRDefault="004F1CB9" w:rsidP="009A3362">
            <w:pPr>
              <w:pStyle w:val="Heading2"/>
            </w:pPr>
          </w:p>
        </w:tc>
      </w:tr>
      <w:tr w:rsidR="004F1CB9" w:rsidTr="009A3362">
        <w:tc>
          <w:tcPr>
            <w:tcW w:w="1080" w:type="dxa"/>
            <w:gridSpan w:val="2"/>
            <w:tcBorders>
              <w:bottom w:val="nil"/>
            </w:tcBorders>
          </w:tcPr>
          <w:p w:rsidR="004F1CB9" w:rsidRDefault="004F1CB9" w:rsidP="009A3362">
            <w:pPr>
              <w:rPr>
                <w:rStyle w:val="EndnoteReference"/>
              </w:rPr>
            </w:pPr>
          </w:p>
        </w:tc>
        <w:tc>
          <w:tcPr>
            <w:tcW w:w="3960" w:type="dxa"/>
            <w:tcBorders>
              <w:bottom w:val="nil"/>
            </w:tcBorders>
          </w:tcPr>
          <w:p w:rsidR="004F1CB9" w:rsidRDefault="004F1CB9" w:rsidP="009A3362">
            <w:r>
              <w:t xml:space="preserve">The </w:t>
            </w:r>
            <w:r>
              <w:rPr>
                <w:i/>
              </w:rPr>
              <w:t xml:space="preserve">conditions of contract </w:t>
            </w:r>
            <w:r>
              <w:t xml:space="preserve">are the core clauses and the clauses for main Option: </w:t>
            </w:r>
          </w:p>
        </w:tc>
        <w:tc>
          <w:tcPr>
            <w:tcW w:w="4765" w:type="dxa"/>
            <w:gridSpan w:val="4"/>
            <w:tcBorders>
              <w:bottom w:val="nil"/>
            </w:tcBorders>
          </w:tcPr>
          <w:p w:rsidR="004F1CB9" w:rsidRDefault="004F1CB9" w:rsidP="009A3362">
            <w:pPr>
              <w:rPr>
                <w:b/>
              </w:rPr>
            </w:pPr>
          </w:p>
        </w:tc>
      </w:tr>
      <w:tr w:rsidR="004F1CB9" w:rsidTr="009A3362">
        <w:trPr>
          <w:hidden/>
        </w:trPr>
        <w:tc>
          <w:tcPr>
            <w:tcW w:w="1080" w:type="dxa"/>
            <w:gridSpan w:val="2"/>
            <w:tcBorders>
              <w:top w:val="nil"/>
              <w:bottom w:val="nil"/>
            </w:tcBorders>
            <w:shd w:val="clear" w:color="auto" w:fill="D9D9D9"/>
          </w:tcPr>
          <w:p w:rsidR="004F1CB9" w:rsidRDefault="004F1CB9" w:rsidP="009A3362">
            <w:pPr>
              <w:pStyle w:val="Header"/>
              <w:rPr>
                <w:rFonts w:ascii="Times New Roman" w:hAnsi="Times New Roman"/>
                <w:vanish/>
              </w:rPr>
            </w:pPr>
          </w:p>
        </w:tc>
        <w:tc>
          <w:tcPr>
            <w:tcW w:w="3960" w:type="dxa"/>
            <w:tcBorders>
              <w:top w:val="nil"/>
              <w:bottom w:val="nil"/>
            </w:tcBorders>
          </w:tcPr>
          <w:p w:rsidR="004F1CB9" w:rsidRDefault="004F1CB9" w:rsidP="009A3362"/>
        </w:tc>
        <w:tc>
          <w:tcPr>
            <w:tcW w:w="4765" w:type="dxa"/>
            <w:gridSpan w:val="4"/>
            <w:tcBorders>
              <w:top w:val="nil"/>
              <w:bottom w:val="nil"/>
            </w:tcBorders>
          </w:tcPr>
          <w:p w:rsidR="004F1CB9" w:rsidRDefault="004F1CB9" w:rsidP="009A3362">
            <w:pPr>
              <w:rPr>
                <w:b/>
              </w:rPr>
            </w:pPr>
            <w:r>
              <w:rPr>
                <w:b/>
              </w:rPr>
              <w:t>A:</w:t>
            </w:r>
            <w:r>
              <w:rPr>
                <w:b/>
              </w:rPr>
              <w:tab/>
            </w:r>
            <w:r>
              <w:rPr>
                <w:b/>
              </w:rPr>
              <w:tab/>
              <w:t>Priced contract with price list</w:t>
            </w:r>
          </w:p>
        </w:tc>
      </w:tr>
      <w:tr w:rsidR="004F1CB9" w:rsidTr="009A3362">
        <w:tc>
          <w:tcPr>
            <w:tcW w:w="1080" w:type="dxa"/>
            <w:gridSpan w:val="2"/>
            <w:tcBorders>
              <w:top w:val="nil"/>
              <w:bottom w:val="nil"/>
            </w:tcBorders>
            <w:shd w:val="clear" w:color="auto" w:fill="auto"/>
          </w:tcPr>
          <w:p w:rsidR="004F1CB9" w:rsidRDefault="004F1CB9" w:rsidP="009A3362">
            <w:pPr>
              <w:rPr>
                <w:bCs/>
              </w:rPr>
            </w:pPr>
          </w:p>
        </w:tc>
        <w:tc>
          <w:tcPr>
            <w:tcW w:w="3960" w:type="dxa"/>
            <w:tcBorders>
              <w:top w:val="nil"/>
              <w:bottom w:val="nil"/>
            </w:tcBorders>
          </w:tcPr>
          <w:p w:rsidR="004F1CB9" w:rsidRPr="00E02A19" w:rsidRDefault="004F1CB9" w:rsidP="009A3362">
            <w:r>
              <w:t>d</w:t>
            </w:r>
            <w:r w:rsidRPr="00E02A19">
              <w:t xml:space="preserve">ispute resolution </w:t>
            </w:r>
            <w:r>
              <w:t>O</w:t>
            </w:r>
            <w:r w:rsidRPr="00E02A19">
              <w:t>ption</w:t>
            </w:r>
          </w:p>
        </w:tc>
        <w:tc>
          <w:tcPr>
            <w:tcW w:w="4765" w:type="dxa"/>
            <w:gridSpan w:val="4"/>
            <w:tcBorders>
              <w:top w:val="nil"/>
              <w:bottom w:val="nil"/>
            </w:tcBorders>
          </w:tcPr>
          <w:p w:rsidR="004F1CB9" w:rsidRPr="008E63FF" w:rsidRDefault="004F1CB9" w:rsidP="009A3362">
            <w:pPr>
              <w:widowControl w:val="0"/>
              <w:tabs>
                <w:tab w:val="left" w:pos="-720"/>
              </w:tabs>
              <w:ind w:left="720" w:hanging="720"/>
              <w:rPr>
                <w:b/>
                <w:bCs/>
              </w:rPr>
            </w:pPr>
            <w:r>
              <w:rPr>
                <w:b/>
                <w:bCs/>
              </w:rPr>
              <w:t>W1:</w:t>
            </w:r>
            <w:r>
              <w:rPr>
                <w:b/>
                <w:bCs/>
              </w:rPr>
              <w:tab/>
              <w:t>Dispute resolution procedure</w:t>
            </w:r>
          </w:p>
        </w:tc>
      </w:tr>
      <w:tr w:rsidR="004F1CB9" w:rsidTr="009A3362">
        <w:tc>
          <w:tcPr>
            <w:tcW w:w="1080" w:type="dxa"/>
            <w:gridSpan w:val="2"/>
            <w:tcBorders>
              <w:top w:val="nil"/>
              <w:bottom w:val="nil"/>
            </w:tcBorders>
          </w:tcPr>
          <w:p w:rsidR="004F1CB9" w:rsidRDefault="004F1CB9" w:rsidP="009A3362"/>
        </w:tc>
        <w:tc>
          <w:tcPr>
            <w:tcW w:w="3960" w:type="dxa"/>
            <w:tcBorders>
              <w:top w:val="nil"/>
              <w:bottom w:val="nil"/>
            </w:tcBorders>
          </w:tcPr>
          <w:p w:rsidR="004F1CB9" w:rsidRDefault="004F1CB9" w:rsidP="009A3362">
            <w:r>
              <w:t>and secondary Options</w:t>
            </w:r>
          </w:p>
        </w:tc>
        <w:tc>
          <w:tcPr>
            <w:tcW w:w="4765" w:type="dxa"/>
            <w:gridSpan w:val="4"/>
            <w:tcBorders>
              <w:top w:val="nil"/>
              <w:bottom w:val="nil"/>
            </w:tcBorders>
          </w:tcPr>
          <w:p w:rsidR="004F1CB9" w:rsidRDefault="004F1CB9" w:rsidP="009A3362">
            <w:pPr>
              <w:rPr>
                <w:b/>
              </w:rPr>
            </w:pPr>
          </w:p>
        </w:tc>
      </w:tr>
      <w:tr w:rsidR="004F1CB9" w:rsidTr="009A3362">
        <w:tc>
          <w:tcPr>
            <w:tcW w:w="1080" w:type="dxa"/>
            <w:gridSpan w:val="2"/>
            <w:tcBorders>
              <w:top w:val="nil"/>
              <w:bottom w:val="nil"/>
            </w:tcBorders>
            <w:shd w:val="clear" w:color="auto" w:fill="D9D9D9"/>
          </w:tcPr>
          <w:p w:rsidR="004F1CB9" w:rsidRDefault="004F1CB9" w:rsidP="009A3362"/>
        </w:tc>
        <w:tc>
          <w:tcPr>
            <w:tcW w:w="3960" w:type="dxa"/>
            <w:tcBorders>
              <w:top w:val="nil"/>
              <w:bottom w:val="nil"/>
            </w:tcBorders>
          </w:tcPr>
          <w:p w:rsidR="004F1CB9" w:rsidRDefault="004F1CB9" w:rsidP="009A3362"/>
        </w:tc>
        <w:tc>
          <w:tcPr>
            <w:tcW w:w="4765" w:type="dxa"/>
            <w:gridSpan w:val="4"/>
            <w:tcBorders>
              <w:top w:val="nil"/>
              <w:bottom w:val="nil"/>
            </w:tcBorders>
          </w:tcPr>
          <w:p w:rsidR="004F1CB9" w:rsidRDefault="004F1CB9" w:rsidP="009A3362">
            <w:pPr>
              <w:rPr>
                <w:b/>
              </w:rPr>
            </w:pPr>
            <w:r>
              <w:rPr>
                <w:b/>
              </w:rPr>
              <w:t>X1:</w:t>
            </w:r>
            <w:r>
              <w:rPr>
                <w:b/>
              </w:rPr>
              <w:tab/>
            </w:r>
            <w:r>
              <w:rPr>
                <w:b/>
              </w:rPr>
              <w:tab/>
              <w:t>Price adjustment for inflation</w:t>
            </w:r>
          </w:p>
        </w:tc>
      </w:tr>
      <w:tr w:rsidR="004F1CB9" w:rsidTr="009A3362">
        <w:tc>
          <w:tcPr>
            <w:tcW w:w="1080" w:type="dxa"/>
            <w:gridSpan w:val="2"/>
            <w:tcBorders>
              <w:top w:val="nil"/>
              <w:bottom w:val="nil"/>
            </w:tcBorders>
            <w:shd w:val="clear" w:color="auto" w:fill="D9D9D9"/>
          </w:tcPr>
          <w:p w:rsidR="004F1CB9" w:rsidRDefault="004F1CB9" w:rsidP="009A3362">
            <w:pPr>
              <w:rPr>
                <w:bCs/>
              </w:rPr>
            </w:pPr>
          </w:p>
        </w:tc>
        <w:tc>
          <w:tcPr>
            <w:tcW w:w="3960" w:type="dxa"/>
            <w:tcBorders>
              <w:top w:val="nil"/>
              <w:bottom w:val="nil"/>
            </w:tcBorders>
          </w:tcPr>
          <w:p w:rsidR="004F1CB9" w:rsidRPr="003715DE" w:rsidRDefault="004F1CB9" w:rsidP="009A3362">
            <w:pPr>
              <w:widowControl w:val="0"/>
              <w:tabs>
                <w:tab w:val="left" w:pos="-720"/>
              </w:tabs>
              <w:rPr>
                <w:b/>
                <w:bCs/>
                <w:sz w:val="16"/>
                <w:szCs w:val="16"/>
              </w:rPr>
            </w:pPr>
          </w:p>
        </w:tc>
        <w:tc>
          <w:tcPr>
            <w:tcW w:w="4765" w:type="dxa"/>
            <w:gridSpan w:val="4"/>
            <w:tcBorders>
              <w:top w:val="nil"/>
              <w:bottom w:val="nil"/>
            </w:tcBorders>
          </w:tcPr>
          <w:p w:rsidR="004F1CB9" w:rsidRPr="008E63FF" w:rsidRDefault="004F1CB9" w:rsidP="009A3362">
            <w:pPr>
              <w:widowControl w:val="0"/>
              <w:tabs>
                <w:tab w:val="left" w:pos="-720"/>
              </w:tabs>
              <w:rPr>
                <w:b/>
                <w:bCs/>
              </w:rPr>
            </w:pPr>
            <w:r>
              <w:rPr>
                <w:b/>
                <w:bCs/>
              </w:rPr>
              <w:t>X2</w:t>
            </w:r>
            <w:r w:rsidR="00044E46">
              <w:rPr>
                <w:b/>
                <w:bCs/>
              </w:rPr>
              <w:t>:</w:t>
            </w:r>
            <w:r w:rsidRPr="008E63FF">
              <w:rPr>
                <w:b/>
                <w:bCs/>
              </w:rPr>
              <w:tab/>
            </w:r>
            <w:r w:rsidRPr="008E63FF">
              <w:rPr>
                <w:b/>
                <w:bCs/>
              </w:rPr>
              <w:tab/>
              <w:t>Changes in the law</w:t>
            </w:r>
          </w:p>
        </w:tc>
      </w:tr>
      <w:tr w:rsidR="004F1CB9" w:rsidTr="009A3362">
        <w:tc>
          <w:tcPr>
            <w:tcW w:w="1080" w:type="dxa"/>
            <w:gridSpan w:val="2"/>
            <w:tcBorders>
              <w:top w:val="nil"/>
              <w:bottom w:val="nil"/>
            </w:tcBorders>
            <w:shd w:val="clear" w:color="auto" w:fill="D9D9D9"/>
          </w:tcPr>
          <w:p w:rsidR="004F1CB9" w:rsidRDefault="004F1CB9" w:rsidP="009A3362">
            <w:pPr>
              <w:rPr>
                <w:bCs/>
              </w:rPr>
            </w:pPr>
          </w:p>
        </w:tc>
        <w:tc>
          <w:tcPr>
            <w:tcW w:w="3960" w:type="dxa"/>
            <w:tcBorders>
              <w:top w:val="nil"/>
              <w:bottom w:val="nil"/>
            </w:tcBorders>
          </w:tcPr>
          <w:p w:rsidR="004F1CB9" w:rsidRPr="003715DE" w:rsidRDefault="004F1CB9" w:rsidP="009A3362">
            <w:pPr>
              <w:widowControl w:val="0"/>
              <w:tabs>
                <w:tab w:val="left" w:pos="-720"/>
              </w:tabs>
              <w:rPr>
                <w:b/>
                <w:bCs/>
                <w:sz w:val="16"/>
                <w:szCs w:val="16"/>
              </w:rPr>
            </w:pPr>
          </w:p>
        </w:tc>
        <w:tc>
          <w:tcPr>
            <w:tcW w:w="4765" w:type="dxa"/>
            <w:gridSpan w:val="4"/>
            <w:tcBorders>
              <w:top w:val="nil"/>
              <w:bottom w:val="nil"/>
            </w:tcBorders>
          </w:tcPr>
          <w:p w:rsidR="004F1CB9" w:rsidRPr="008E63FF" w:rsidRDefault="004F1CB9" w:rsidP="009A3362">
            <w:pPr>
              <w:widowControl w:val="0"/>
              <w:tabs>
                <w:tab w:val="left" w:pos="-720"/>
              </w:tabs>
              <w:rPr>
                <w:b/>
                <w:bCs/>
              </w:rPr>
            </w:pPr>
            <w:r>
              <w:rPr>
                <w:b/>
                <w:bCs/>
              </w:rPr>
              <w:t>X17:</w:t>
            </w:r>
            <w:r w:rsidRPr="008E63FF">
              <w:rPr>
                <w:b/>
                <w:bCs/>
              </w:rPr>
              <w:tab/>
              <w:t xml:space="preserve">Low </w:t>
            </w:r>
            <w:r>
              <w:rPr>
                <w:b/>
                <w:bCs/>
              </w:rPr>
              <w:t>service</w:t>
            </w:r>
            <w:r w:rsidRPr="008E63FF">
              <w:rPr>
                <w:b/>
                <w:bCs/>
              </w:rPr>
              <w:t xml:space="preserve"> damages</w:t>
            </w:r>
          </w:p>
        </w:tc>
      </w:tr>
      <w:tr w:rsidR="004F1CB9" w:rsidTr="009A3362">
        <w:tc>
          <w:tcPr>
            <w:tcW w:w="1080" w:type="dxa"/>
            <w:gridSpan w:val="2"/>
            <w:tcBorders>
              <w:top w:val="nil"/>
              <w:bottom w:val="nil"/>
            </w:tcBorders>
            <w:shd w:val="clear" w:color="auto" w:fill="FFFFFF"/>
          </w:tcPr>
          <w:p w:rsidR="004F1CB9" w:rsidRDefault="004F1CB9" w:rsidP="009A3362"/>
        </w:tc>
        <w:tc>
          <w:tcPr>
            <w:tcW w:w="3960" w:type="dxa"/>
            <w:tcBorders>
              <w:top w:val="nil"/>
              <w:bottom w:val="nil"/>
            </w:tcBorders>
            <w:shd w:val="clear" w:color="auto" w:fill="FFFFFF"/>
          </w:tcPr>
          <w:p w:rsidR="004F1CB9" w:rsidRDefault="004F1CB9" w:rsidP="009A3362"/>
        </w:tc>
        <w:tc>
          <w:tcPr>
            <w:tcW w:w="4765" w:type="dxa"/>
            <w:gridSpan w:val="4"/>
            <w:tcBorders>
              <w:top w:val="nil"/>
              <w:bottom w:val="nil"/>
            </w:tcBorders>
            <w:shd w:val="clear" w:color="auto" w:fill="FFFFFF"/>
          </w:tcPr>
          <w:p w:rsidR="004F1CB9" w:rsidRDefault="004F1CB9" w:rsidP="009A3362">
            <w:pPr>
              <w:rPr>
                <w:b/>
              </w:rPr>
            </w:pPr>
            <w:r>
              <w:rPr>
                <w:b/>
              </w:rPr>
              <w:t>X18:</w:t>
            </w:r>
            <w:r>
              <w:rPr>
                <w:b/>
              </w:rPr>
              <w:tab/>
              <w:t>Limitation of liability</w:t>
            </w:r>
          </w:p>
        </w:tc>
      </w:tr>
      <w:tr w:rsidR="004F1CB9" w:rsidTr="009A3362">
        <w:tc>
          <w:tcPr>
            <w:tcW w:w="1080" w:type="dxa"/>
            <w:gridSpan w:val="2"/>
            <w:tcBorders>
              <w:top w:val="nil"/>
              <w:bottom w:val="nil"/>
            </w:tcBorders>
            <w:shd w:val="clear" w:color="auto" w:fill="D9D9D9"/>
          </w:tcPr>
          <w:p w:rsidR="004F1CB9" w:rsidRDefault="004F1CB9" w:rsidP="009A3362"/>
        </w:tc>
        <w:tc>
          <w:tcPr>
            <w:tcW w:w="3960" w:type="dxa"/>
            <w:tcBorders>
              <w:top w:val="nil"/>
              <w:bottom w:val="nil"/>
            </w:tcBorders>
          </w:tcPr>
          <w:p w:rsidR="004F1CB9" w:rsidRDefault="004F1CB9" w:rsidP="009A3362"/>
        </w:tc>
        <w:tc>
          <w:tcPr>
            <w:tcW w:w="4765" w:type="dxa"/>
            <w:gridSpan w:val="4"/>
            <w:tcBorders>
              <w:top w:val="nil"/>
              <w:bottom w:val="nil"/>
            </w:tcBorders>
          </w:tcPr>
          <w:p w:rsidR="004F1CB9" w:rsidRDefault="004F1CB9" w:rsidP="009A3362">
            <w:pPr>
              <w:rPr>
                <w:b/>
              </w:rPr>
            </w:pPr>
            <w:r>
              <w:rPr>
                <w:b/>
              </w:rPr>
              <w:t>X19:</w:t>
            </w:r>
            <w:r>
              <w:rPr>
                <w:b/>
              </w:rPr>
              <w:tab/>
              <w:t>Task Order</w:t>
            </w:r>
          </w:p>
        </w:tc>
      </w:tr>
      <w:tr w:rsidR="004F1CB9" w:rsidTr="009A3362">
        <w:tc>
          <w:tcPr>
            <w:tcW w:w="1080" w:type="dxa"/>
            <w:gridSpan w:val="2"/>
            <w:tcBorders>
              <w:top w:val="nil"/>
              <w:bottom w:val="nil"/>
            </w:tcBorders>
            <w:shd w:val="clear" w:color="auto" w:fill="D9D9D9"/>
          </w:tcPr>
          <w:p w:rsidR="004F1CB9" w:rsidRDefault="004F1CB9" w:rsidP="009A3362">
            <w:pPr>
              <w:rPr>
                <w:bCs/>
              </w:rPr>
            </w:pPr>
          </w:p>
        </w:tc>
        <w:tc>
          <w:tcPr>
            <w:tcW w:w="3960" w:type="dxa"/>
            <w:tcBorders>
              <w:top w:val="nil"/>
              <w:bottom w:val="nil"/>
            </w:tcBorders>
          </w:tcPr>
          <w:p w:rsidR="004F1CB9" w:rsidRPr="003715DE" w:rsidRDefault="004F1CB9" w:rsidP="009A3362">
            <w:pPr>
              <w:pStyle w:val="EndnoteText"/>
              <w:widowControl w:val="0"/>
              <w:tabs>
                <w:tab w:val="left" w:pos="-720"/>
              </w:tabs>
              <w:spacing w:after="0"/>
              <w:rPr>
                <w:b/>
                <w:bCs/>
                <w:spacing w:val="0"/>
                <w:sz w:val="16"/>
                <w:szCs w:val="16"/>
              </w:rPr>
            </w:pPr>
          </w:p>
        </w:tc>
        <w:tc>
          <w:tcPr>
            <w:tcW w:w="4765" w:type="dxa"/>
            <w:gridSpan w:val="4"/>
            <w:tcBorders>
              <w:top w:val="nil"/>
              <w:bottom w:val="nil"/>
            </w:tcBorders>
          </w:tcPr>
          <w:p w:rsidR="004F1CB9" w:rsidRPr="002C5BCD" w:rsidRDefault="004F1CB9" w:rsidP="009A3362">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4F1CB9" w:rsidTr="009A3362">
        <w:tc>
          <w:tcPr>
            <w:tcW w:w="1080" w:type="dxa"/>
            <w:gridSpan w:val="2"/>
            <w:tcBorders>
              <w:top w:val="nil"/>
            </w:tcBorders>
          </w:tcPr>
          <w:p w:rsidR="004F1CB9" w:rsidRDefault="004F1CB9" w:rsidP="009A3362"/>
        </w:tc>
        <w:tc>
          <w:tcPr>
            <w:tcW w:w="3960" w:type="dxa"/>
            <w:tcBorders>
              <w:top w:val="nil"/>
            </w:tcBorders>
          </w:tcPr>
          <w:p w:rsidR="004F1CB9" w:rsidRDefault="004F1CB9" w:rsidP="009A3362">
            <w:r>
              <w:t>of the NEC3 Term Service Contract (June 2005)</w:t>
            </w:r>
            <w:r>
              <w:rPr>
                <w:rStyle w:val="FootnoteReference"/>
              </w:rPr>
              <w:footnoteReference w:id="2"/>
            </w:r>
          </w:p>
        </w:tc>
        <w:tc>
          <w:tcPr>
            <w:tcW w:w="4765" w:type="dxa"/>
            <w:gridSpan w:val="4"/>
            <w:tcBorders>
              <w:top w:val="nil"/>
            </w:tcBorders>
          </w:tcPr>
          <w:p w:rsidR="004F1CB9" w:rsidRDefault="004F1CB9" w:rsidP="009A3362">
            <w:pPr>
              <w:rPr>
                <w:b/>
              </w:rPr>
            </w:pPr>
          </w:p>
        </w:tc>
      </w:tr>
      <w:tr w:rsidR="004F1CB9" w:rsidTr="009A3362">
        <w:tc>
          <w:tcPr>
            <w:tcW w:w="1080" w:type="dxa"/>
            <w:gridSpan w:val="2"/>
            <w:tcBorders>
              <w:top w:val="single" w:sz="4" w:space="0" w:color="auto"/>
              <w:bottom w:val="nil"/>
            </w:tcBorders>
            <w:shd w:val="clear" w:color="auto" w:fill="auto"/>
          </w:tcPr>
          <w:p w:rsidR="004F1CB9" w:rsidRDefault="004F1CB9" w:rsidP="009A3362">
            <w:pPr>
              <w:rPr>
                <w:bCs/>
              </w:rPr>
            </w:pPr>
            <w:r>
              <w:rPr>
                <w:bCs/>
              </w:rPr>
              <w:t>10.1</w:t>
            </w:r>
          </w:p>
        </w:tc>
        <w:tc>
          <w:tcPr>
            <w:tcW w:w="3960" w:type="dxa"/>
            <w:tcBorders>
              <w:top w:val="single" w:sz="4" w:space="0" w:color="auto"/>
              <w:bottom w:val="nil"/>
            </w:tcBorders>
          </w:tcPr>
          <w:p w:rsidR="004F1CB9" w:rsidRDefault="004F1CB9" w:rsidP="009A3362">
            <w:r>
              <w:t xml:space="preserve">The </w:t>
            </w:r>
            <w:r w:rsidRPr="003406CC">
              <w:rPr>
                <w:i/>
              </w:rPr>
              <w:t>Employer</w:t>
            </w:r>
            <w:r>
              <w:t xml:space="preserve"> is (name):</w:t>
            </w:r>
          </w:p>
        </w:tc>
        <w:tc>
          <w:tcPr>
            <w:tcW w:w="4765" w:type="dxa"/>
            <w:gridSpan w:val="4"/>
            <w:tcBorders>
              <w:top w:val="single" w:sz="4" w:space="0" w:color="auto"/>
              <w:bottom w:val="nil"/>
            </w:tcBorders>
          </w:tcPr>
          <w:p w:rsidR="000623EB" w:rsidRDefault="004A4582" w:rsidP="009A3362">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Pr>
                <w:b/>
                <w:bCs/>
              </w:rPr>
              <w:t>state owned company</w:t>
            </w:r>
            <w:r w:rsidRPr="004E5470">
              <w:rPr>
                <w:b/>
                <w:bCs/>
              </w:rPr>
              <w:t xml:space="preserve"> incorporated in terms of the company laws of the Republic of South Africa</w:t>
            </w:r>
          </w:p>
          <w:p w:rsidR="003834F2" w:rsidRDefault="003834F2" w:rsidP="009A3362">
            <w:pPr>
              <w:rPr>
                <w:b/>
              </w:rPr>
            </w:pPr>
          </w:p>
        </w:tc>
      </w:tr>
      <w:tr w:rsidR="004F1CB9" w:rsidTr="009A3362">
        <w:tc>
          <w:tcPr>
            <w:tcW w:w="1080" w:type="dxa"/>
            <w:gridSpan w:val="2"/>
            <w:tcBorders>
              <w:top w:val="nil"/>
              <w:bottom w:val="nil"/>
            </w:tcBorders>
            <w:shd w:val="clear" w:color="auto" w:fill="auto"/>
          </w:tcPr>
          <w:p w:rsidR="004F1CB9" w:rsidRDefault="004F1CB9" w:rsidP="009A3362">
            <w:pPr>
              <w:rPr>
                <w:bCs/>
              </w:rPr>
            </w:pPr>
          </w:p>
        </w:tc>
        <w:tc>
          <w:tcPr>
            <w:tcW w:w="3960" w:type="dxa"/>
            <w:tcBorders>
              <w:top w:val="nil"/>
              <w:bottom w:val="nil"/>
            </w:tcBorders>
          </w:tcPr>
          <w:p w:rsidR="004F1CB9" w:rsidRDefault="004F1CB9" w:rsidP="009A3362">
            <w:pPr>
              <w:rPr>
                <w:bCs/>
              </w:rPr>
            </w:pPr>
            <w:r>
              <w:t>Address</w:t>
            </w:r>
          </w:p>
        </w:tc>
        <w:tc>
          <w:tcPr>
            <w:tcW w:w="4765" w:type="dxa"/>
            <w:gridSpan w:val="4"/>
            <w:tcBorders>
              <w:top w:val="nil"/>
              <w:bottom w:val="nil"/>
            </w:tcBorders>
          </w:tcPr>
          <w:p w:rsidR="004F1CB9" w:rsidRDefault="004A4582" w:rsidP="009A3362">
            <w:pPr>
              <w:rPr>
                <w:b/>
                <w:bCs/>
              </w:rPr>
            </w:pPr>
            <w:r>
              <w:rPr>
                <w:b/>
                <w:bCs/>
              </w:rPr>
              <w:t>R</w:t>
            </w:r>
            <w:r w:rsidRPr="004E5470">
              <w:rPr>
                <w:b/>
                <w:bCs/>
              </w:rPr>
              <w:t>egistered office at Megawatt Park, Maxwell Drive, Sandton</w:t>
            </w:r>
            <w:r>
              <w:rPr>
                <w:b/>
                <w:bCs/>
              </w:rPr>
              <w:t>, Johannesburg</w:t>
            </w:r>
          </w:p>
        </w:tc>
      </w:tr>
      <w:tr w:rsidR="004F1CB9" w:rsidTr="009A3362">
        <w:tc>
          <w:tcPr>
            <w:tcW w:w="1080" w:type="dxa"/>
            <w:gridSpan w:val="2"/>
            <w:tcBorders>
              <w:top w:val="nil"/>
              <w:bottom w:val="nil"/>
            </w:tcBorders>
          </w:tcPr>
          <w:p w:rsidR="004F1CB9" w:rsidRDefault="004F1CB9" w:rsidP="009A3362">
            <w:pPr>
              <w:rPr>
                <w:bCs/>
              </w:rPr>
            </w:pPr>
          </w:p>
        </w:tc>
        <w:tc>
          <w:tcPr>
            <w:tcW w:w="3960" w:type="dxa"/>
            <w:tcBorders>
              <w:top w:val="nil"/>
              <w:bottom w:val="nil"/>
            </w:tcBorders>
          </w:tcPr>
          <w:p w:rsidR="004F1CB9" w:rsidRDefault="004F1CB9" w:rsidP="009A3362">
            <w:pPr>
              <w:rPr>
                <w:bCs/>
              </w:rPr>
            </w:pPr>
            <w:r>
              <w:rPr>
                <w:bCs/>
              </w:rPr>
              <w:t>Tel No.</w:t>
            </w:r>
          </w:p>
        </w:tc>
        <w:tc>
          <w:tcPr>
            <w:tcW w:w="4765" w:type="dxa"/>
            <w:gridSpan w:val="4"/>
            <w:tcBorders>
              <w:top w:val="nil"/>
              <w:bottom w:val="nil"/>
            </w:tcBorders>
          </w:tcPr>
          <w:p w:rsidR="004F1CB9" w:rsidRDefault="004F1CB9" w:rsidP="009A3362">
            <w:pPr>
              <w:rPr>
                <w:b/>
                <w:bCs/>
              </w:rPr>
            </w:pPr>
          </w:p>
        </w:tc>
      </w:tr>
      <w:tr w:rsidR="004A4582" w:rsidTr="009A3362">
        <w:tc>
          <w:tcPr>
            <w:tcW w:w="1080" w:type="dxa"/>
            <w:gridSpan w:val="2"/>
            <w:tcBorders>
              <w:top w:val="nil"/>
              <w:bottom w:val="nil"/>
            </w:tcBorders>
          </w:tcPr>
          <w:p w:rsidR="004A4582" w:rsidRDefault="004A4582" w:rsidP="009A3362">
            <w:pPr>
              <w:rPr>
                <w:bCs/>
              </w:rPr>
            </w:pPr>
          </w:p>
        </w:tc>
        <w:tc>
          <w:tcPr>
            <w:tcW w:w="3960" w:type="dxa"/>
            <w:tcBorders>
              <w:top w:val="nil"/>
              <w:bottom w:val="nil"/>
            </w:tcBorders>
          </w:tcPr>
          <w:p w:rsidR="004A4582" w:rsidRDefault="004A4582" w:rsidP="009A3362">
            <w:pPr>
              <w:rPr>
                <w:bCs/>
              </w:rPr>
            </w:pPr>
            <w:r>
              <w:rPr>
                <w:bCs/>
              </w:rPr>
              <w:t>Fax No.</w:t>
            </w:r>
          </w:p>
        </w:tc>
        <w:tc>
          <w:tcPr>
            <w:tcW w:w="4765" w:type="dxa"/>
            <w:gridSpan w:val="4"/>
            <w:tcBorders>
              <w:top w:val="nil"/>
              <w:bottom w:val="nil"/>
            </w:tcBorders>
          </w:tcPr>
          <w:p w:rsidR="004A4582" w:rsidRDefault="003834F2" w:rsidP="009A3362">
            <w:pPr>
              <w:rPr>
                <w:b/>
                <w:bCs/>
              </w:rPr>
            </w:pPr>
            <w:r>
              <w:rPr>
                <w:b/>
                <w:bCs/>
              </w:rPr>
              <w:t>--</w:t>
            </w:r>
          </w:p>
        </w:tc>
      </w:tr>
      <w:tr w:rsidR="00C51518" w:rsidTr="009A3362">
        <w:trPr>
          <w:trHeight w:val="324"/>
        </w:trPr>
        <w:tc>
          <w:tcPr>
            <w:tcW w:w="1080" w:type="dxa"/>
            <w:gridSpan w:val="2"/>
            <w:tcBorders>
              <w:top w:val="single" w:sz="4" w:space="0" w:color="auto"/>
              <w:bottom w:val="nil"/>
            </w:tcBorders>
          </w:tcPr>
          <w:p w:rsidR="00C51518" w:rsidRDefault="00C51518" w:rsidP="009A3362">
            <w:pPr>
              <w:rPr>
                <w:bCs/>
              </w:rPr>
            </w:pPr>
            <w:r>
              <w:rPr>
                <w:bCs/>
              </w:rPr>
              <w:t>10.1</w:t>
            </w:r>
          </w:p>
        </w:tc>
        <w:tc>
          <w:tcPr>
            <w:tcW w:w="3960" w:type="dxa"/>
            <w:tcBorders>
              <w:top w:val="single" w:sz="4" w:space="0" w:color="auto"/>
              <w:bottom w:val="nil"/>
            </w:tcBorders>
          </w:tcPr>
          <w:p w:rsidR="00C51518" w:rsidRDefault="00C51518" w:rsidP="009A3362">
            <w:r>
              <w:t xml:space="preserve">The </w:t>
            </w:r>
            <w:r w:rsidRPr="003406CC">
              <w:rPr>
                <w:i/>
              </w:rPr>
              <w:t>Service Manager</w:t>
            </w:r>
            <w:r>
              <w:t xml:space="preserve"> is (name): </w:t>
            </w:r>
          </w:p>
        </w:tc>
        <w:tc>
          <w:tcPr>
            <w:tcW w:w="4765" w:type="dxa"/>
            <w:gridSpan w:val="4"/>
            <w:tcBorders>
              <w:top w:val="single" w:sz="4" w:space="0" w:color="auto"/>
              <w:bottom w:val="nil"/>
            </w:tcBorders>
          </w:tcPr>
          <w:p w:rsidR="00C51518" w:rsidRPr="00C51518" w:rsidRDefault="00CF6772" w:rsidP="003834F2">
            <w:pPr>
              <w:rPr>
                <w:b/>
              </w:rPr>
            </w:pPr>
            <w:r>
              <w:rPr>
                <w:b/>
              </w:rPr>
              <w:t>SIBUSISO RICHBOY NGWENYA</w:t>
            </w:r>
          </w:p>
        </w:tc>
      </w:tr>
      <w:tr w:rsidR="00C51518" w:rsidTr="009A3362">
        <w:trPr>
          <w:trHeight w:val="321"/>
        </w:trPr>
        <w:tc>
          <w:tcPr>
            <w:tcW w:w="1080" w:type="dxa"/>
            <w:gridSpan w:val="2"/>
            <w:tcBorders>
              <w:top w:val="nil"/>
              <w:bottom w:val="nil"/>
            </w:tcBorders>
          </w:tcPr>
          <w:p w:rsidR="00C51518" w:rsidRDefault="00C51518" w:rsidP="009A3362">
            <w:pPr>
              <w:rPr>
                <w:bCs/>
              </w:rPr>
            </w:pPr>
          </w:p>
        </w:tc>
        <w:tc>
          <w:tcPr>
            <w:tcW w:w="3960" w:type="dxa"/>
            <w:tcBorders>
              <w:top w:val="nil"/>
              <w:bottom w:val="nil"/>
            </w:tcBorders>
          </w:tcPr>
          <w:p w:rsidR="00C51518" w:rsidRDefault="00C51518" w:rsidP="009A3362">
            <w:r>
              <w:t>Address</w:t>
            </w:r>
          </w:p>
        </w:tc>
        <w:tc>
          <w:tcPr>
            <w:tcW w:w="4765" w:type="dxa"/>
            <w:gridSpan w:val="4"/>
            <w:tcBorders>
              <w:top w:val="nil"/>
              <w:bottom w:val="nil"/>
            </w:tcBorders>
          </w:tcPr>
          <w:p w:rsidR="00C51518" w:rsidRPr="00C51518" w:rsidRDefault="00C51518" w:rsidP="00C51518">
            <w:pPr>
              <w:rPr>
                <w:b/>
              </w:rPr>
            </w:pPr>
            <w:r w:rsidRPr="00C51518">
              <w:rPr>
                <w:b/>
              </w:rPr>
              <w:t>Kriel Power Station, Private Bag X5009, Kriel 2271</w:t>
            </w:r>
          </w:p>
        </w:tc>
      </w:tr>
      <w:tr w:rsidR="00C51518" w:rsidTr="009A3362">
        <w:trPr>
          <w:trHeight w:val="321"/>
        </w:trPr>
        <w:tc>
          <w:tcPr>
            <w:tcW w:w="1080" w:type="dxa"/>
            <w:gridSpan w:val="2"/>
            <w:tcBorders>
              <w:top w:val="nil"/>
              <w:bottom w:val="nil"/>
            </w:tcBorders>
          </w:tcPr>
          <w:p w:rsidR="00C51518" w:rsidRDefault="00C51518" w:rsidP="009A3362">
            <w:pPr>
              <w:rPr>
                <w:bCs/>
              </w:rPr>
            </w:pPr>
          </w:p>
        </w:tc>
        <w:tc>
          <w:tcPr>
            <w:tcW w:w="3960" w:type="dxa"/>
            <w:tcBorders>
              <w:top w:val="nil"/>
              <w:bottom w:val="nil"/>
            </w:tcBorders>
          </w:tcPr>
          <w:p w:rsidR="00C51518" w:rsidRDefault="00C51518" w:rsidP="009A3362">
            <w:r>
              <w:t>Tel</w:t>
            </w:r>
          </w:p>
        </w:tc>
        <w:tc>
          <w:tcPr>
            <w:tcW w:w="4765" w:type="dxa"/>
            <w:gridSpan w:val="4"/>
            <w:tcBorders>
              <w:top w:val="nil"/>
              <w:bottom w:val="nil"/>
            </w:tcBorders>
          </w:tcPr>
          <w:p w:rsidR="00C51518" w:rsidRPr="00C51518" w:rsidRDefault="00C51518" w:rsidP="00C51518">
            <w:pPr>
              <w:rPr>
                <w:b/>
              </w:rPr>
            </w:pPr>
          </w:p>
        </w:tc>
      </w:tr>
      <w:tr w:rsidR="00C51518" w:rsidTr="009A3362">
        <w:trPr>
          <w:trHeight w:val="321"/>
        </w:trPr>
        <w:tc>
          <w:tcPr>
            <w:tcW w:w="1080" w:type="dxa"/>
            <w:gridSpan w:val="2"/>
            <w:tcBorders>
              <w:top w:val="nil"/>
              <w:bottom w:val="nil"/>
            </w:tcBorders>
          </w:tcPr>
          <w:p w:rsidR="00C51518" w:rsidRDefault="00C51518" w:rsidP="009A3362">
            <w:pPr>
              <w:rPr>
                <w:bCs/>
              </w:rPr>
            </w:pPr>
          </w:p>
        </w:tc>
        <w:tc>
          <w:tcPr>
            <w:tcW w:w="3960" w:type="dxa"/>
            <w:tcBorders>
              <w:top w:val="nil"/>
              <w:bottom w:val="nil"/>
            </w:tcBorders>
          </w:tcPr>
          <w:p w:rsidR="00C51518" w:rsidRDefault="00C51518" w:rsidP="009A3362">
            <w:r>
              <w:t>Fax</w:t>
            </w:r>
          </w:p>
        </w:tc>
        <w:tc>
          <w:tcPr>
            <w:tcW w:w="4765" w:type="dxa"/>
            <w:gridSpan w:val="4"/>
            <w:tcBorders>
              <w:top w:val="nil"/>
              <w:bottom w:val="nil"/>
            </w:tcBorders>
          </w:tcPr>
          <w:p w:rsidR="00C51518" w:rsidRPr="00C51518" w:rsidRDefault="00C51518" w:rsidP="00C51518">
            <w:pPr>
              <w:rPr>
                <w:b/>
              </w:rPr>
            </w:pPr>
          </w:p>
        </w:tc>
      </w:tr>
      <w:tr w:rsidR="00C51518" w:rsidTr="009A3362">
        <w:trPr>
          <w:trHeight w:val="321"/>
        </w:trPr>
        <w:tc>
          <w:tcPr>
            <w:tcW w:w="1080" w:type="dxa"/>
            <w:gridSpan w:val="2"/>
            <w:tcBorders>
              <w:top w:val="nil"/>
              <w:bottom w:val="single" w:sz="4" w:space="0" w:color="auto"/>
            </w:tcBorders>
          </w:tcPr>
          <w:p w:rsidR="00C51518" w:rsidRDefault="00C51518" w:rsidP="009A3362">
            <w:pPr>
              <w:rPr>
                <w:bCs/>
              </w:rPr>
            </w:pPr>
          </w:p>
        </w:tc>
        <w:tc>
          <w:tcPr>
            <w:tcW w:w="3960" w:type="dxa"/>
            <w:tcBorders>
              <w:top w:val="nil"/>
              <w:bottom w:val="single" w:sz="4" w:space="0" w:color="auto"/>
            </w:tcBorders>
          </w:tcPr>
          <w:p w:rsidR="00C51518" w:rsidRDefault="00C51518" w:rsidP="009A3362">
            <w:r>
              <w:t>e-mail</w:t>
            </w:r>
          </w:p>
        </w:tc>
        <w:tc>
          <w:tcPr>
            <w:tcW w:w="4765" w:type="dxa"/>
            <w:gridSpan w:val="4"/>
            <w:tcBorders>
              <w:top w:val="nil"/>
              <w:bottom w:val="single" w:sz="4" w:space="0" w:color="auto"/>
            </w:tcBorders>
          </w:tcPr>
          <w:p w:rsidR="00C51518" w:rsidRPr="00C51518" w:rsidRDefault="00C51518" w:rsidP="00C51518">
            <w:pPr>
              <w:rPr>
                <w:b/>
              </w:rPr>
            </w:pPr>
          </w:p>
          <w:p w:rsidR="00C51518" w:rsidRPr="00C51518" w:rsidRDefault="00C51518" w:rsidP="00C51518">
            <w:pPr>
              <w:rPr>
                <w:b/>
              </w:rPr>
            </w:pPr>
          </w:p>
          <w:p w:rsidR="00C51518" w:rsidRPr="00C51518" w:rsidRDefault="00C51518" w:rsidP="00C51518">
            <w:pPr>
              <w:rPr>
                <w:b/>
              </w:rPr>
            </w:pPr>
          </w:p>
          <w:p w:rsidR="00C51518" w:rsidRPr="00C51518" w:rsidRDefault="00C51518" w:rsidP="00C51518">
            <w:pPr>
              <w:rPr>
                <w:b/>
              </w:rPr>
            </w:pPr>
          </w:p>
        </w:tc>
      </w:tr>
      <w:tr w:rsidR="004F1CB9" w:rsidTr="009A3362">
        <w:tc>
          <w:tcPr>
            <w:tcW w:w="1080" w:type="dxa"/>
            <w:gridSpan w:val="2"/>
          </w:tcPr>
          <w:p w:rsidR="004F1CB9" w:rsidRDefault="004F1CB9" w:rsidP="009A3362">
            <w:r>
              <w:t>11.2(2)</w:t>
            </w:r>
          </w:p>
        </w:tc>
        <w:tc>
          <w:tcPr>
            <w:tcW w:w="3960" w:type="dxa"/>
          </w:tcPr>
          <w:p w:rsidR="004F1CB9" w:rsidRDefault="004F1CB9" w:rsidP="009A3362">
            <w:r>
              <w:t>The Affected Property is</w:t>
            </w:r>
          </w:p>
        </w:tc>
        <w:tc>
          <w:tcPr>
            <w:tcW w:w="4765" w:type="dxa"/>
            <w:gridSpan w:val="4"/>
          </w:tcPr>
          <w:p w:rsidR="004F1CB9" w:rsidRDefault="00FD71A7" w:rsidP="009A3362">
            <w:pPr>
              <w:rPr>
                <w:b/>
              </w:rPr>
            </w:pPr>
            <w:r>
              <w:rPr>
                <w:b/>
                <w:bCs/>
              </w:rPr>
              <w:t>Kriel Power Station Stores</w:t>
            </w:r>
          </w:p>
        </w:tc>
      </w:tr>
      <w:tr w:rsidR="004F1CB9" w:rsidTr="009A3362">
        <w:tc>
          <w:tcPr>
            <w:tcW w:w="1080" w:type="dxa"/>
            <w:gridSpan w:val="2"/>
            <w:tcBorders>
              <w:bottom w:val="single" w:sz="4" w:space="0" w:color="auto"/>
            </w:tcBorders>
          </w:tcPr>
          <w:p w:rsidR="004F1CB9" w:rsidRDefault="004F1CB9" w:rsidP="009A3362">
            <w:r>
              <w:t>11.2(13)</w:t>
            </w:r>
          </w:p>
        </w:tc>
        <w:tc>
          <w:tcPr>
            <w:tcW w:w="3960" w:type="dxa"/>
          </w:tcPr>
          <w:p w:rsidR="004F1CB9" w:rsidRDefault="004F1CB9" w:rsidP="009A3362">
            <w:r>
              <w:t xml:space="preserve">The </w:t>
            </w:r>
            <w:r w:rsidRPr="003406CC">
              <w:rPr>
                <w:i/>
              </w:rPr>
              <w:t>service</w:t>
            </w:r>
            <w:r>
              <w:t xml:space="preserve"> </w:t>
            </w:r>
            <w:r>
              <w:rPr>
                <w:iCs/>
              </w:rPr>
              <w:t>is</w:t>
            </w:r>
            <w:r>
              <w:t xml:space="preserve"> </w:t>
            </w:r>
          </w:p>
        </w:tc>
        <w:tc>
          <w:tcPr>
            <w:tcW w:w="4765" w:type="dxa"/>
            <w:gridSpan w:val="4"/>
          </w:tcPr>
          <w:p w:rsidR="004F1CB9" w:rsidRPr="006D046A" w:rsidRDefault="006D046A" w:rsidP="00C144CF">
            <w:pPr>
              <w:jc w:val="both"/>
              <w:rPr>
                <w:b/>
                <w:sz w:val="24"/>
              </w:rPr>
            </w:pPr>
            <w:r w:rsidRPr="006D046A">
              <w:rPr>
                <w:b/>
                <w:bCs/>
              </w:rPr>
              <w:t>Provision of Rubber lining &amp; sand-blasting for Ash Silo Tanks &amp; Water Treatment Plant Vessels</w:t>
            </w:r>
            <w:r w:rsidRPr="006D046A">
              <w:rPr>
                <w:b/>
              </w:rPr>
              <w:t xml:space="preserve"> “As And When” Required Basis to Kriel Power Station for period of 3 Years.</w:t>
            </w:r>
          </w:p>
        </w:tc>
      </w:tr>
      <w:tr w:rsidR="004F1CB9" w:rsidTr="009A3362">
        <w:tc>
          <w:tcPr>
            <w:tcW w:w="1080" w:type="dxa"/>
            <w:gridSpan w:val="2"/>
          </w:tcPr>
          <w:p w:rsidR="004F1CB9" w:rsidRDefault="004F1CB9" w:rsidP="009A3362">
            <w:pPr>
              <w:rPr>
                <w:bCs/>
              </w:rPr>
            </w:pPr>
            <w:r>
              <w:rPr>
                <w:bCs/>
              </w:rPr>
              <w:t>11.2(14)</w:t>
            </w:r>
          </w:p>
        </w:tc>
        <w:tc>
          <w:tcPr>
            <w:tcW w:w="3960" w:type="dxa"/>
          </w:tcPr>
          <w:p w:rsidR="004F1CB9" w:rsidRDefault="004F1CB9" w:rsidP="009A3362">
            <w:r>
              <w:t>The following matters will be included in the Risk Register</w:t>
            </w:r>
          </w:p>
        </w:tc>
        <w:tc>
          <w:tcPr>
            <w:tcW w:w="4765" w:type="dxa"/>
            <w:gridSpan w:val="4"/>
          </w:tcPr>
          <w:p w:rsidR="00C51518" w:rsidRPr="00C51518" w:rsidRDefault="00C51518" w:rsidP="00FF311C">
            <w:pPr>
              <w:pStyle w:val="ListParagraph"/>
              <w:numPr>
                <w:ilvl w:val="0"/>
                <w:numId w:val="27"/>
              </w:numPr>
              <w:ind w:left="205" w:hanging="205"/>
              <w:rPr>
                <w:rFonts w:ascii="Arial" w:hAnsi="Arial" w:cs="Arial"/>
                <w:b/>
                <w:sz w:val="20"/>
                <w:szCs w:val="20"/>
              </w:rPr>
            </w:pPr>
            <w:r w:rsidRPr="00C51518">
              <w:rPr>
                <w:rFonts w:ascii="Arial" w:hAnsi="Arial" w:cs="Arial"/>
                <w:b/>
                <w:sz w:val="20"/>
                <w:szCs w:val="20"/>
              </w:rPr>
              <w:t>Unprotected Strikes</w:t>
            </w:r>
          </w:p>
          <w:p w:rsidR="004F1CB9" w:rsidRPr="000623EB" w:rsidRDefault="00A63DCF" w:rsidP="00FF311C">
            <w:pPr>
              <w:pStyle w:val="ListParagraph"/>
              <w:numPr>
                <w:ilvl w:val="0"/>
                <w:numId w:val="27"/>
              </w:numPr>
              <w:spacing w:after="0"/>
              <w:ind w:left="205" w:hanging="205"/>
              <w:rPr>
                <w:b/>
              </w:rPr>
            </w:pPr>
            <w:r>
              <w:rPr>
                <w:b/>
              </w:rPr>
              <w:t>Local content not met which may lead to unrest</w:t>
            </w:r>
          </w:p>
        </w:tc>
      </w:tr>
      <w:tr w:rsidR="004F1CB9" w:rsidTr="009A3362">
        <w:tc>
          <w:tcPr>
            <w:tcW w:w="1080" w:type="dxa"/>
            <w:gridSpan w:val="2"/>
            <w:tcBorders>
              <w:bottom w:val="single" w:sz="4" w:space="0" w:color="auto"/>
            </w:tcBorders>
          </w:tcPr>
          <w:p w:rsidR="004F1CB9" w:rsidRDefault="004F1CB9" w:rsidP="009A3362">
            <w:r>
              <w:t>11.2(15)</w:t>
            </w:r>
          </w:p>
        </w:tc>
        <w:tc>
          <w:tcPr>
            <w:tcW w:w="3960" w:type="dxa"/>
          </w:tcPr>
          <w:p w:rsidR="004F1CB9" w:rsidRDefault="004F1CB9" w:rsidP="009A3362">
            <w:r>
              <w:t xml:space="preserve">The </w:t>
            </w:r>
            <w:r w:rsidR="00E74C4A">
              <w:t>Service Information</w:t>
            </w:r>
            <w:r>
              <w:t xml:space="preserve"> is in </w:t>
            </w:r>
          </w:p>
        </w:tc>
        <w:tc>
          <w:tcPr>
            <w:tcW w:w="4765" w:type="dxa"/>
            <w:gridSpan w:val="4"/>
          </w:tcPr>
          <w:p w:rsidR="004F1CB9" w:rsidRDefault="004F1CB9" w:rsidP="009A3362">
            <w:pPr>
              <w:rPr>
                <w:b/>
              </w:rPr>
            </w:pPr>
            <w:r>
              <w:rPr>
                <w:b/>
              </w:rPr>
              <w:t>Part 3: Scope of Work and all documents and drawings to which it makes reference.</w:t>
            </w:r>
          </w:p>
        </w:tc>
      </w:tr>
      <w:tr w:rsidR="004F1CB9" w:rsidTr="009A3362">
        <w:tc>
          <w:tcPr>
            <w:tcW w:w="1080" w:type="dxa"/>
            <w:gridSpan w:val="2"/>
            <w:tcBorders>
              <w:bottom w:val="nil"/>
            </w:tcBorders>
          </w:tcPr>
          <w:p w:rsidR="004F1CB9" w:rsidRDefault="004F1CB9" w:rsidP="009A3362">
            <w:r>
              <w:t>12.2</w:t>
            </w:r>
          </w:p>
        </w:tc>
        <w:tc>
          <w:tcPr>
            <w:tcW w:w="3960" w:type="dxa"/>
            <w:tcBorders>
              <w:bottom w:val="nil"/>
            </w:tcBorders>
          </w:tcPr>
          <w:p w:rsidR="004F1CB9" w:rsidRDefault="004F1CB9" w:rsidP="009A3362">
            <w:r>
              <w:t xml:space="preserve">The </w:t>
            </w:r>
            <w:r>
              <w:rPr>
                <w:i/>
              </w:rPr>
              <w:t>law of the contract</w:t>
            </w:r>
            <w:r>
              <w:t xml:space="preserve"> is the law of </w:t>
            </w:r>
          </w:p>
        </w:tc>
        <w:tc>
          <w:tcPr>
            <w:tcW w:w="4765" w:type="dxa"/>
            <w:gridSpan w:val="4"/>
            <w:tcBorders>
              <w:bottom w:val="nil"/>
            </w:tcBorders>
          </w:tcPr>
          <w:p w:rsidR="004F1CB9" w:rsidRDefault="004F1CB9" w:rsidP="009A3362">
            <w:pPr>
              <w:rPr>
                <w:b/>
              </w:rPr>
            </w:pPr>
            <w:r>
              <w:rPr>
                <w:b/>
              </w:rPr>
              <w:t>the Republic of South Africa</w:t>
            </w:r>
          </w:p>
        </w:tc>
      </w:tr>
      <w:tr w:rsidR="004F1CB9" w:rsidTr="009A3362">
        <w:tc>
          <w:tcPr>
            <w:tcW w:w="1080" w:type="dxa"/>
            <w:gridSpan w:val="2"/>
            <w:tcBorders>
              <w:top w:val="single" w:sz="4" w:space="0" w:color="auto"/>
            </w:tcBorders>
          </w:tcPr>
          <w:p w:rsidR="004F1CB9" w:rsidRDefault="004F1CB9" w:rsidP="009A3362">
            <w:r>
              <w:t>13.1</w:t>
            </w:r>
          </w:p>
        </w:tc>
        <w:tc>
          <w:tcPr>
            <w:tcW w:w="3960" w:type="dxa"/>
            <w:tcBorders>
              <w:top w:val="single" w:sz="4" w:space="0" w:color="auto"/>
            </w:tcBorders>
          </w:tcPr>
          <w:p w:rsidR="004F1CB9" w:rsidRDefault="004F1CB9" w:rsidP="009A3362">
            <w:r>
              <w:t xml:space="preserve">The </w:t>
            </w:r>
            <w:r w:rsidRPr="00E72805">
              <w:rPr>
                <w:i/>
              </w:rPr>
              <w:t>language of this contract</w:t>
            </w:r>
            <w:r>
              <w:t xml:space="preserve"> is </w:t>
            </w:r>
          </w:p>
        </w:tc>
        <w:tc>
          <w:tcPr>
            <w:tcW w:w="4765" w:type="dxa"/>
            <w:gridSpan w:val="4"/>
            <w:tcBorders>
              <w:top w:val="single" w:sz="4" w:space="0" w:color="auto"/>
            </w:tcBorders>
          </w:tcPr>
          <w:p w:rsidR="004F1CB9" w:rsidRDefault="004F1CB9" w:rsidP="009A3362">
            <w:pPr>
              <w:rPr>
                <w:b/>
              </w:rPr>
            </w:pPr>
            <w:r>
              <w:rPr>
                <w:b/>
              </w:rPr>
              <w:t>English</w:t>
            </w:r>
          </w:p>
        </w:tc>
      </w:tr>
      <w:tr w:rsidR="004F1CB9" w:rsidTr="009A3362">
        <w:tc>
          <w:tcPr>
            <w:tcW w:w="1080" w:type="dxa"/>
            <w:gridSpan w:val="2"/>
          </w:tcPr>
          <w:p w:rsidR="004F1CB9" w:rsidRDefault="004F1CB9" w:rsidP="009A3362">
            <w:pPr>
              <w:rPr>
                <w:bCs/>
              </w:rPr>
            </w:pPr>
            <w:r>
              <w:rPr>
                <w:bCs/>
              </w:rPr>
              <w:t>13.3</w:t>
            </w:r>
          </w:p>
        </w:tc>
        <w:tc>
          <w:tcPr>
            <w:tcW w:w="3960" w:type="dxa"/>
          </w:tcPr>
          <w:p w:rsidR="004F1CB9" w:rsidRDefault="004F1CB9" w:rsidP="009A3362">
            <w:r>
              <w:t xml:space="preserve">The </w:t>
            </w:r>
            <w:r>
              <w:rPr>
                <w:i/>
              </w:rPr>
              <w:t>period for reply</w:t>
            </w:r>
            <w:r>
              <w:t xml:space="preserve"> is</w:t>
            </w:r>
          </w:p>
        </w:tc>
        <w:tc>
          <w:tcPr>
            <w:tcW w:w="4765" w:type="dxa"/>
            <w:gridSpan w:val="4"/>
          </w:tcPr>
          <w:p w:rsidR="000623EB" w:rsidRPr="000354D5" w:rsidRDefault="00A63DCF" w:rsidP="00FF311C">
            <w:pPr>
              <w:pStyle w:val="ListParagraph"/>
              <w:numPr>
                <w:ilvl w:val="0"/>
                <w:numId w:val="27"/>
              </w:numPr>
              <w:spacing w:after="0"/>
              <w:ind w:left="347" w:hanging="284"/>
              <w:rPr>
                <w:rFonts w:ascii="Arial" w:hAnsi="Arial" w:cs="Arial"/>
                <w:b/>
                <w:sz w:val="20"/>
                <w:szCs w:val="20"/>
              </w:rPr>
            </w:pPr>
            <w:r>
              <w:rPr>
                <w:rFonts w:ascii="Arial" w:eastAsia="Times New Roman" w:hAnsi="Arial" w:cs="Arial"/>
                <w:b/>
                <w:sz w:val="20"/>
                <w:szCs w:val="20"/>
                <w:lang w:val="en-GB"/>
              </w:rPr>
              <w:t>Within 2</w:t>
            </w:r>
            <w:r w:rsidR="000623EB" w:rsidRPr="000354D5">
              <w:rPr>
                <w:rFonts w:ascii="Arial" w:eastAsia="Times New Roman" w:hAnsi="Arial" w:cs="Arial"/>
                <w:b/>
                <w:sz w:val="20"/>
                <w:szCs w:val="20"/>
                <w:lang w:val="en-GB"/>
              </w:rPr>
              <w:t xml:space="preserve"> working days non outage periods</w:t>
            </w:r>
          </w:p>
          <w:p w:rsidR="004F1CB9" w:rsidRDefault="000623EB" w:rsidP="00FF311C">
            <w:pPr>
              <w:pStyle w:val="ListParagraph"/>
              <w:numPr>
                <w:ilvl w:val="0"/>
                <w:numId w:val="27"/>
              </w:numPr>
              <w:spacing w:after="0"/>
              <w:ind w:left="347" w:hanging="284"/>
              <w:rPr>
                <w:b/>
              </w:rPr>
            </w:pPr>
            <w:r w:rsidRPr="000623EB">
              <w:rPr>
                <w:rFonts w:ascii="Arial" w:eastAsia="Times New Roman" w:hAnsi="Arial" w:cs="Arial"/>
                <w:b/>
                <w:sz w:val="20"/>
                <w:szCs w:val="20"/>
                <w:lang w:val="en-GB"/>
              </w:rPr>
              <w:t>During Outages within 12 hours including weekends and public holidays</w:t>
            </w:r>
          </w:p>
        </w:tc>
      </w:tr>
      <w:tr w:rsidR="004F1CB9" w:rsidTr="009A3362">
        <w:tc>
          <w:tcPr>
            <w:tcW w:w="1080" w:type="dxa"/>
            <w:gridSpan w:val="2"/>
            <w:tcBorders>
              <w:bottom w:val="single" w:sz="4" w:space="0" w:color="auto"/>
            </w:tcBorders>
          </w:tcPr>
          <w:p w:rsidR="004F1CB9" w:rsidRDefault="004F1CB9" w:rsidP="009A3362">
            <w:pPr>
              <w:pStyle w:val="Heading2"/>
              <w:rPr>
                <w:b w:val="0"/>
              </w:rPr>
            </w:pPr>
            <w:r>
              <w:rPr>
                <w:b w:val="0"/>
              </w:rPr>
              <w:t>2</w:t>
            </w:r>
          </w:p>
        </w:tc>
        <w:tc>
          <w:tcPr>
            <w:tcW w:w="3960" w:type="dxa"/>
          </w:tcPr>
          <w:p w:rsidR="004F1CB9" w:rsidRDefault="004F1CB9" w:rsidP="009A3362">
            <w:pPr>
              <w:pStyle w:val="Heading2"/>
            </w:pPr>
            <w:r>
              <w:t xml:space="preserve">The </w:t>
            </w:r>
            <w:r w:rsidRPr="006339B3">
              <w:rPr>
                <w:i/>
              </w:rPr>
              <w:t>Contractor</w:t>
            </w:r>
            <w:r>
              <w:t>’s main responsibilities</w:t>
            </w:r>
          </w:p>
        </w:tc>
        <w:tc>
          <w:tcPr>
            <w:tcW w:w="4765" w:type="dxa"/>
            <w:gridSpan w:val="4"/>
          </w:tcPr>
          <w:p w:rsidR="004F1CB9" w:rsidRPr="008C7441" w:rsidRDefault="008C7441" w:rsidP="00B763B1">
            <w:pPr>
              <w:rPr>
                <w:b/>
              </w:rPr>
            </w:pPr>
            <w:r w:rsidRPr="008C7441">
              <w:rPr>
                <w:b/>
              </w:rPr>
              <w:t>Data required by this section of the core clauses is also provided by the Contractor in Part 2 and terms in italics used in this section are identified elsewhere in this Contract Data</w:t>
            </w:r>
          </w:p>
        </w:tc>
      </w:tr>
      <w:tr w:rsidR="004F1CB9" w:rsidTr="009A3362">
        <w:tc>
          <w:tcPr>
            <w:tcW w:w="1080" w:type="dxa"/>
            <w:gridSpan w:val="2"/>
            <w:tcBorders>
              <w:top w:val="single" w:sz="4" w:space="0" w:color="auto"/>
              <w:bottom w:val="single" w:sz="4" w:space="0" w:color="auto"/>
            </w:tcBorders>
            <w:shd w:val="clear" w:color="auto" w:fill="D9D9D9"/>
          </w:tcPr>
          <w:p w:rsidR="004F1CB9" w:rsidRDefault="004F1CB9" w:rsidP="009A3362">
            <w:pPr>
              <w:rPr>
                <w:bCs/>
              </w:rPr>
            </w:pPr>
            <w:r>
              <w:rPr>
                <w:bCs/>
              </w:rPr>
              <w:t>21.1</w:t>
            </w:r>
          </w:p>
        </w:tc>
        <w:tc>
          <w:tcPr>
            <w:tcW w:w="3960" w:type="dxa"/>
          </w:tcPr>
          <w:p w:rsidR="004F1CB9" w:rsidRDefault="004F1CB9" w:rsidP="009A3362">
            <w:r>
              <w:t xml:space="preserve">The </w:t>
            </w:r>
            <w:r>
              <w:rPr>
                <w:i/>
                <w:iCs/>
              </w:rPr>
              <w:t xml:space="preserve">Contractor </w:t>
            </w:r>
            <w:r>
              <w:t>submits a first plan for acceptance within</w:t>
            </w:r>
          </w:p>
        </w:tc>
        <w:tc>
          <w:tcPr>
            <w:tcW w:w="4765" w:type="dxa"/>
            <w:gridSpan w:val="4"/>
          </w:tcPr>
          <w:p w:rsidR="007509FC" w:rsidRDefault="007509FC" w:rsidP="007509FC">
            <w:pPr>
              <w:rPr>
                <w:b/>
                <w:bCs/>
                <w:highlight w:val="yellow"/>
              </w:rPr>
            </w:pPr>
          </w:p>
          <w:p w:rsidR="00980E32" w:rsidRDefault="00AD1206" w:rsidP="00AD1206">
            <w:pPr>
              <w:rPr>
                <w:bCs/>
              </w:rPr>
            </w:pPr>
            <w:r>
              <w:rPr>
                <w:b/>
                <w:bCs/>
              </w:rPr>
              <w:t>Level 3 within two weeks after Contract Date</w:t>
            </w:r>
          </w:p>
        </w:tc>
      </w:tr>
      <w:tr w:rsidR="004F1CB9" w:rsidTr="009A3362">
        <w:tc>
          <w:tcPr>
            <w:tcW w:w="1080" w:type="dxa"/>
            <w:gridSpan w:val="2"/>
            <w:tcBorders>
              <w:top w:val="single" w:sz="4" w:space="0" w:color="auto"/>
            </w:tcBorders>
          </w:tcPr>
          <w:p w:rsidR="004F1CB9" w:rsidRDefault="004F1CB9" w:rsidP="009A3362">
            <w:pPr>
              <w:pStyle w:val="Heading2"/>
              <w:rPr>
                <w:b w:val="0"/>
              </w:rPr>
            </w:pPr>
            <w:r>
              <w:rPr>
                <w:b w:val="0"/>
              </w:rPr>
              <w:t>3</w:t>
            </w:r>
          </w:p>
        </w:tc>
        <w:tc>
          <w:tcPr>
            <w:tcW w:w="3960" w:type="dxa"/>
          </w:tcPr>
          <w:p w:rsidR="004F1CB9" w:rsidRDefault="004F1CB9" w:rsidP="009A3362">
            <w:pPr>
              <w:pStyle w:val="Heading2"/>
            </w:pPr>
            <w:r>
              <w:t>Time</w:t>
            </w:r>
          </w:p>
        </w:tc>
        <w:tc>
          <w:tcPr>
            <w:tcW w:w="4765" w:type="dxa"/>
            <w:gridSpan w:val="4"/>
          </w:tcPr>
          <w:p w:rsidR="004F1CB9" w:rsidRDefault="004F1CB9" w:rsidP="009A3362">
            <w:pPr>
              <w:pStyle w:val="Heading2"/>
            </w:pPr>
          </w:p>
        </w:tc>
      </w:tr>
      <w:tr w:rsidR="004F1CB9" w:rsidTr="009A3362">
        <w:tc>
          <w:tcPr>
            <w:tcW w:w="1080" w:type="dxa"/>
            <w:gridSpan w:val="2"/>
            <w:tcBorders>
              <w:bottom w:val="single" w:sz="4" w:space="0" w:color="auto"/>
            </w:tcBorders>
          </w:tcPr>
          <w:p w:rsidR="004F1CB9" w:rsidRDefault="004F1CB9" w:rsidP="009A3362">
            <w:pPr>
              <w:rPr>
                <w:bCs/>
              </w:rPr>
            </w:pPr>
            <w:r>
              <w:rPr>
                <w:bCs/>
              </w:rPr>
              <w:t>30.1</w:t>
            </w:r>
          </w:p>
        </w:tc>
        <w:tc>
          <w:tcPr>
            <w:tcW w:w="3960" w:type="dxa"/>
          </w:tcPr>
          <w:p w:rsidR="004F1CB9" w:rsidRDefault="004F1CB9" w:rsidP="009A3362">
            <w:r>
              <w:t xml:space="preserve">The </w:t>
            </w:r>
            <w:r w:rsidRPr="00E72805">
              <w:rPr>
                <w:i/>
              </w:rPr>
              <w:t>starting date</w:t>
            </w:r>
            <w:r>
              <w:t xml:space="preserve"> is.</w:t>
            </w:r>
          </w:p>
        </w:tc>
        <w:tc>
          <w:tcPr>
            <w:tcW w:w="4765" w:type="dxa"/>
            <w:gridSpan w:val="4"/>
          </w:tcPr>
          <w:p w:rsidR="004F1CB9" w:rsidRDefault="004F1CB9" w:rsidP="00A63DCF">
            <w:pPr>
              <w:rPr>
                <w:b/>
              </w:rPr>
            </w:pPr>
          </w:p>
        </w:tc>
      </w:tr>
      <w:tr w:rsidR="004F1CB9" w:rsidTr="009A3362">
        <w:tc>
          <w:tcPr>
            <w:tcW w:w="1080" w:type="dxa"/>
            <w:gridSpan w:val="2"/>
            <w:tcBorders>
              <w:top w:val="single" w:sz="4" w:space="0" w:color="auto"/>
              <w:bottom w:val="nil"/>
            </w:tcBorders>
          </w:tcPr>
          <w:p w:rsidR="004F1CB9" w:rsidRDefault="004F1CB9" w:rsidP="009A3362">
            <w:r>
              <w:t>30.1</w:t>
            </w:r>
          </w:p>
        </w:tc>
        <w:tc>
          <w:tcPr>
            <w:tcW w:w="3960" w:type="dxa"/>
            <w:tcBorders>
              <w:bottom w:val="nil"/>
            </w:tcBorders>
          </w:tcPr>
          <w:p w:rsidR="004F1CB9" w:rsidRDefault="004F1CB9" w:rsidP="009A3362">
            <w:r>
              <w:t xml:space="preserve">The </w:t>
            </w:r>
            <w:r w:rsidRPr="00E72805">
              <w:rPr>
                <w:i/>
              </w:rPr>
              <w:t>service period</w:t>
            </w:r>
            <w:r>
              <w:t xml:space="preserve"> </w:t>
            </w:r>
            <w:r>
              <w:rPr>
                <w:iCs/>
              </w:rPr>
              <w:t>is</w:t>
            </w:r>
          </w:p>
        </w:tc>
        <w:tc>
          <w:tcPr>
            <w:tcW w:w="4765" w:type="dxa"/>
            <w:gridSpan w:val="4"/>
            <w:tcBorders>
              <w:bottom w:val="nil"/>
            </w:tcBorders>
          </w:tcPr>
          <w:p w:rsidR="004F1CB9" w:rsidRDefault="00AE0455" w:rsidP="009A3362">
            <w:pPr>
              <w:rPr>
                <w:b/>
              </w:rPr>
            </w:pPr>
            <w:r>
              <w:rPr>
                <w:b/>
                <w:bCs/>
              </w:rPr>
              <w:t>Three years</w:t>
            </w:r>
          </w:p>
        </w:tc>
      </w:tr>
      <w:tr w:rsidR="004F1CB9" w:rsidTr="009A3362">
        <w:tc>
          <w:tcPr>
            <w:tcW w:w="1080" w:type="dxa"/>
            <w:gridSpan w:val="2"/>
          </w:tcPr>
          <w:p w:rsidR="004F1CB9" w:rsidRDefault="004F1CB9" w:rsidP="009A3362">
            <w:pPr>
              <w:pStyle w:val="Heading2"/>
              <w:rPr>
                <w:b w:val="0"/>
              </w:rPr>
            </w:pPr>
            <w:r>
              <w:rPr>
                <w:b w:val="0"/>
              </w:rPr>
              <w:t>4</w:t>
            </w:r>
          </w:p>
        </w:tc>
        <w:tc>
          <w:tcPr>
            <w:tcW w:w="3960" w:type="dxa"/>
          </w:tcPr>
          <w:p w:rsidR="004F1CB9" w:rsidRDefault="004F1CB9" w:rsidP="009A3362">
            <w:pPr>
              <w:pStyle w:val="Heading2"/>
            </w:pPr>
            <w:r>
              <w:t>Testing and defects</w:t>
            </w:r>
          </w:p>
        </w:tc>
        <w:tc>
          <w:tcPr>
            <w:tcW w:w="4765" w:type="dxa"/>
            <w:gridSpan w:val="4"/>
          </w:tcPr>
          <w:p w:rsidR="004F1CB9" w:rsidRPr="00E14A8C" w:rsidRDefault="008C7441" w:rsidP="009A3362">
            <w:pPr>
              <w:pStyle w:val="Heading2"/>
              <w:rPr>
                <w:sz w:val="20"/>
              </w:rPr>
            </w:pPr>
            <w:r w:rsidRPr="008C7441">
              <w:rPr>
                <w:sz w:val="20"/>
              </w:rPr>
              <w:t>There is no reference to Contract Data in this section of the core clauses and terms in italics used in this section are identified elsewhere in this Contract Data</w:t>
            </w:r>
          </w:p>
        </w:tc>
      </w:tr>
      <w:tr w:rsidR="004F1CB9" w:rsidTr="009A3362">
        <w:tc>
          <w:tcPr>
            <w:tcW w:w="1080" w:type="dxa"/>
            <w:gridSpan w:val="2"/>
          </w:tcPr>
          <w:p w:rsidR="004F1CB9" w:rsidRDefault="004F1CB9" w:rsidP="009A3362">
            <w:pPr>
              <w:pStyle w:val="Heading2"/>
              <w:rPr>
                <w:b w:val="0"/>
              </w:rPr>
            </w:pPr>
            <w:r>
              <w:rPr>
                <w:b w:val="0"/>
              </w:rPr>
              <w:t>5</w:t>
            </w:r>
          </w:p>
        </w:tc>
        <w:tc>
          <w:tcPr>
            <w:tcW w:w="3960" w:type="dxa"/>
          </w:tcPr>
          <w:p w:rsidR="004F1CB9" w:rsidRDefault="004F1CB9" w:rsidP="009A3362">
            <w:pPr>
              <w:pStyle w:val="Heading2"/>
            </w:pPr>
            <w:r>
              <w:t>Payment</w:t>
            </w:r>
          </w:p>
        </w:tc>
        <w:tc>
          <w:tcPr>
            <w:tcW w:w="4765" w:type="dxa"/>
            <w:gridSpan w:val="4"/>
          </w:tcPr>
          <w:p w:rsidR="004F1CB9" w:rsidRDefault="004F1CB9" w:rsidP="009A3362">
            <w:pPr>
              <w:pStyle w:val="Heading2"/>
            </w:pPr>
          </w:p>
        </w:tc>
      </w:tr>
      <w:tr w:rsidR="004F1CB9" w:rsidTr="009A3362">
        <w:tc>
          <w:tcPr>
            <w:tcW w:w="1080" w:type="dxa"/>
            <w:gridSpan w:val="2"/>
          </w:tcPr>
          <w:p w:rsidR="004F1CB9" w:rsidRDefault="004F1CB9" w:rsidP="009A3362">
            <w:pPr>
              <w:rPr>
                <w:bCs/>
              </w:rPr>
            </w:pPr>
            <w:r>
              <w:rPr>
                <w:bCs/>
              </w:rPr>
              <w:t>50.1</w:t>
            </w:r>
          </w:p>
        </w:tc>
        <w:tc>
          <w:tcPr>
            <w:tcW w:w="3960" w:type="dxa"/>
          </w:tcPr>
          <w:p w:rsidR="004F1CB9" w:rsidRDefault="004F1CB9" w:rsidP="009A3362">
            <w:r>
              <w:t xml:space="preserve">The </w:t>
            </w:r>
            <w:r w:rsidRPr="00A015E3">
              <w:rPr>
                <w:i/>
              </w:rPr>
              <w:t>assessment interval</w:t>
            </w:r>
            <w:r>
              <w:t xml:space="preserve"> is </w:t>
            </w:r>
          </w:p>
        </w:tc>
        <w:tc>
          <w:tcPr>
            <w:tcW w:w="4765" w:type="dxa"/>
            <w:gridSpan w:val="4"/>
          </w:tcPr>
          <w:p w:rsidR="00D46343" w:rsidRPr="008C7441" w:rsidRDefault="008C7441" w:rsidP="00FF311C">
            <w:pPr>
              <w:pStyle w:val="ListParagraph"/>
              <w:numPr>
                <w:ilvl w:val="0"/>
                <w:numId w:val="27"/>
              </w:numPr>
              <w:spacing w:after="0"/>
              <w:ind w:left="347" w:hanging="284"/>
              <w:rPr>
                <w:rFonts w:ascii="Arial" w:hAnsi="Arial" w:cs="Arial"/>
                <w:b/>
                <w:sz w:val="20"/>
                <w:szCs w:val="20"/>
              </w:rPr>
            </w:pPr>
            <w:r w:rsidRPr="008C7441">
              <w:rPr>
                <w:rFonts w:ascii="Arial" w:hAnsi="Arial" w:cs="Arial"/>
                <w:b/>
                <w:sz w:val="20"/>
                <w:szCs w:val="20"/>
              </w:rPr>
              <w:t xml:space="preserve">between the </w:t>
            </w:r>
            <w:r w:rsidR="00D46343" w:rsidRPr="008C7441">
              <w:rPr>
                <w:rFonts w:ascii="Arial" w:hAnsi="Arial" w:cs="Arial"/>
                <w:b/>
                <w:sz w:val="20"/>
                <w:szCs w:val="20"/>
              </w:rPr>
              <w:t>25th day of each successive month</w:t>
            </w:r>
          </w:p>
          <w:p w:rsidR="004F1CB9" w:rsidRDefault="00D46343" w:rsidP="00FF311C">
            <w:pPr>
              <w:pStyle w:val="ListParagraph"/>
              <w:numPr>
                <w:ilvl w:val="0"/>
                <w:numId w:val="27"/>
              </w:numPr>
              <w:spacing w:after="0"/>
              <w:ind w:left="347" w:hanging="284"/>
              <w:rPr>
                <w:b/>
              </w:rPr>
            </w:pPr>
            <w:r w:rsidRPr="00112656">
              <w:rPr>
                <w:rFonts w:ascii="Arial" w:hAnsi="Arial" w:cs="Arial"/>
                <w:b/>
                <w:i/>
                <w:sz w:val="20"/>
                <w:szCs w:val="20"/>
              </w:rPr>
              <w:t>Service manager</w:t>
            </w:r>
            <w:r>
              <w:rPr>
                <w:rFonts w:ascii="Arial" w:hAnsi="Arial" w:cs="Arial"/>
                <w:b/>
                <w:sz w:val="20"/>
                <w:szCs w:val="20"/>
              </w:rPr>
              <w:t xml:space="preserve"> may when deemed necessary request Bi-Weekly payment assessments or on the completion of work</w:t>
            </w:r>
          </w:p>
        </w:tc>
      </w:tr>
      <w:tr w:rsidR="004F1CB9" w:rsidTr="009A3362">
        <w:tc>
          <w:tcPr>
            <w:tcW w:w="1080" w:type="dxa"/>
            <w:gridSpan w:val="2"/>
          </w:tcPr>
          <w:p w:rsidR="004F1CB9" w:rsidRDefault="004F1CB9" w:rsidP="009A3362">
            <w:pPr>
              <w:rPr>
                <w:bCs/>
              </w:rPr>
            </w:pPr>
            <w:r>
              <w:rPr>
                <w:bCs/>
              </w:rPr>
              <w:t>51.1</w:t>
            </w:r>
          </w:p>
        </w:tc>
        <w:tc>
          <w:tcPr>
            <w:tcW w:w="3960" w:type="dxa"/>
          </w:tcPr>
          <w:p w:rsidR="004F1CB9" w:rsidRDefault="004F1CB9" w:rsidP="009A3362">
            <w:r>
              <w:t xml:space="preserve">The </w:t>
            </w:r>
            <w:r w:rsidRPr="00C937A9">
              <w:rPr>
                <w:i/>
              </w:rPr>
              <w:t>currency of this contract</w:t>
            </w:r>
            <w:r>
              <w:t xml:space="preserve"> is the </w:t>
            </w:r>
          </w:p>
        </w:tc>
        <w:tc>
          <w:tcPr>
            <w:tcW w:w="4765" w:type="dxa"/>
            <w:gridSpan w:val="4"/>
          </w:tcPr>
          <w:p w:rsidR="004F1CB9" w:rsidRDefault="004F1CB9" w:rsidP="009A3362">
            <w:pPr>
              <w:rPr>
                <w:b/>
              </w:rPr>
            </w:pPr>
            <w:r>
              <w:rPr>
                <w:b/>
                <w:bCs/>
              </w:rPr>
              <w:t>South African Rand</w:t>
            </w:r>
          </w:p>
        </w:tc>
      </w:tr>
      <w:tr w:rsidR="004F1CB9" w:rsidTr="009A3362">
        <w:tc>
          <w:tcPr>
            <w:tcW w:w="1080" w:type="dxa"/>
            <w:gridSpan w:val="2"/>
            <w:tcBorders>
              <w:top w:val="single" w:sz="4" w:space="0" w:color="auto"/>
              <w:bottom w:val="single" w:sz="4" w:space="0" w:color="auto"/>
            </w:tcBorders>
            <w:shd w:val="clear" w:color="auto" w:fill="D9D9D9"/>
          </w:tcPr>
          <w:p w:rsidR="004F1CB9" w:rsidRDefault="004F1CB9" w:rsidP="009A3362">
            <w:pPr>
              <w:rPr>
                <w:bCs/>
              </w:rPr>
            </w:pPr>
            <w:r>
              <w:rPr>
                <w:bCs/>
              </w:rPr>
              <w:t>51.2</w:t>
            </w:r>
          </w:p>
        </w:tc>
        <w:tc>
          <w:tcPr>
            <w:tcW w:w="3960" w:type="dxa"/>
          </w:tcPr>
          <w:p w:rsidR="004F1CB9" w:rsidRDefault="004F1CB9" w:rsidP="009A3362">
            <w:r>
              <w:t>The period within which payments are made is</w:t>
            </w:r>
          </w:p>
        </w:tc>
        <w:tc>
          <w:tcPr>
            <w:tcW w:w="4765" w:type="dxa"/>
            <w:gridSpan w:val="4"/>
          </w:tcPr>
          <w:p w:rsidR="004F1CB9" w:rsidRDefault="004F1CB9" w:rsidP="009A3362">
            <w:pPr>
              <w:rPr>
                <w:b/>
              </w:rPr>
            </w:pPr>
          </w:p>
          <w:p w:rsidR="004F1CB9" w:rsidRDefault="005E4016" w:rsidP="005E4016">
            <w:pPr>
              <w:rPr>
                <w:b/>
              </w:rPr>
            </w:pPr>
            <w:r>
              <w:rPr>
                <w:b/>
                <w:bCs/>
              </w:rPr>
              <w:t xml:space="preserve">30 days as per Eskom </w:t>
            </w:r>
            <w:r w:rsidR="002E0134">
              <w:rPr>
                <w:b/>
                <w:bCs/>
              </w:rPr>
              <w:t>Finance Procedures</w:t>
            </w:r>
            <w:r w:rsidR="004F1CB9">
              <w:rPr>
                <w:b/>
              </w:rPr>
              <w:t>.</w:t>
            </w:r>
          </w:p>
        </w:tc>
      </w:tr>
      <w:tr w:rsidR="004F1CB9" w:rsidTr="009A3362">
        <w:tc>
          <w:tcPr>
            <w:tcW w:w="1080" w:type="dxa"/>
            <w:gridSpan w:val="2"/>
            <w:tcBorders>
              <w:bottom w:val="single" w:sz="4" w:space="0" w:color="auto"/>
            </w:tcBorders>
          </w:tcPr>
          <w:p w:rsidR="004F1CB9" w:rsidRDefault="004F1CB9" w:rsidP="009A3362">
            <w:pPr>
              <w:rPr>
                <w:bCs/>
              </w:rPr>
            </w:pPr>
            <w:r>
              <w:rPr>
                <w:bCs/>
              </w:rPr>
              <w:t>51.4</w:t>
            </w:r>
          </w:p>
        </w:tc>
        <w:tc>
          <w:tcPr>
            <w:tcW w:w="3960" w:type="dxa"/>
          </w:tcPr>
          <w:p w:rsidR="004F1CB9" w:rsidRDefault="004F1CB9" w:rsidP="009A3362">
            <w:r>
              <w:t xml:space="preserve">The </w:t>
            </w:r>
            <w:r w:rsidRPr="00C937A9">
              <w:rPr>
                <w:i/>
              </w:rPr>
              <w:t>interest rate</w:t>
            </w:r>
            <w:r>
              <w:t xml:space="preserve"> is </w:t>
            </w:r>
          </w:p>
          <w:p w:rsidR="004F1CB9" w:rsidRDefault="004F1CB9" w:rsidP="009A3362"/>
        </w:tc>
        <w:tc>
          <w:tcPr>
            <w:tcW w:w="4765" w:type="dxa"/>
            <w:gridSpan w:val="4"/>
          </w:tcPr>
          <w:p w:rsidR="008C7441" w:rsidRPr="008C7441" w:rsidRDefault="008C7441" w:rsidP="008C7441">
            <w:pPr>
              <w:rPr>
                <w:b/>
              </w:rPr>
            </w:pPr>
            <w:r w:rsidRPr="008C7441">
              <w:rPr>
                <w:b/>
              </w:rPr>
              <w:t xml:space="preserve">the publicly quoted prime rate of interest (calculated on a 365 day year) charged by from time to time by the Standard Bank of South Africa Limited (as certified, in the event of any dispute, by any manager of such bank, whose appointment it shall not be necessary to prove) for amounts due in Rands and </w:t>
            </w:r>
          </w:p>
          <w:p w:rsidR="008C7441" w:rsidRPr="008C7441" w:rsidRDefault="008C7441" w:rsidP="008C7441">
            <w:pPr>
              <w:rPr>
                <w:b/>
              </w:rPr>
            </w:pPr>
          </w:p>
          <w:p w:rsidR="004F1CB9" w:rsidRDefault="008C7441" w:rsidP="009A3362">
            <w:pPr>
              <w:rPr>
                <w:b/>
              </w:rPr>
            </w:pPr>
            <w:r w:rsidRPr="008C7441">
              <w:rPr>
                <w:b/>
              </w:rPr>
              <w:t>(ii)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mutatis mutandis every 6 months thereafter (and as certified, in the event of any dispute, by any manager employed in the foreign exchange department of The Standard Bank of South Africa Limited, whose appointment it shall not be necessary to prove.</w:t>
            </w:r>
          </w:p>
        </w:tc>
      </w:tr>
      <w:tr w:rsidR="00D46343" w:rsidTr="009A3362">
        <w:tc>
          <w:tcPr>
            <w:tcW w:w="1080" w:type="dxa"/>
            <w:gridSpan w:val="2"/>
            <w:tcBorders>
              <w:bottom w:val="single" w:sz="4" w:space="0" w:color="auto"/>
            </w:tcBorders>
          </w:tcPr>
          <w:p w:rsidR="00D46343" w:rsidRDefault="00D46343" w:rsidP="009A3362">
            <w:pPr>
              <w:pStyle w:val="Heading2"/>
              <w:rPr>
                <w:b w:val="0"/>
              </w:rPr>
            </w:pPr>
            <w:r>
              <w:rPr>
                <w:b w:val="0"/>
              </w:rPr>
              <w:t>6</w:t>
            </w:r>
          </w:p>
        </w:tc>
        <w:tc>
          <w:tcPr>
            <w:tcW w:w="3960" w:type="dxa"/>
            <w:tcBorders>
              <w:bottom w:val="single" w:sz="4" w:space="0" w:color="auto"/>
            </w:tcBorders>
          </w:tcPr>
          <w:p w:rsidR="00D46343" w:rsidRDefault="00D46343" w:rsidP="009A3362">
            <w:pPr>
              <w:pStyle w:val="Heading2"/>
            </w:pPr>
            <w:r>
              <w:t>Compensation events</w:t>
            </w:r>
          </w:p>
        </w:tc>
        <w:tc>
          <w:tcPr>
            <w:tcW w:w="4765" w:type="dxa"/>
            <w:gridSpan w:val="4"/>
            <w:tcBorders>
              <w:bottom w:val="single" w:sz="4" w:space="0" w:color="auto"/>
            </w:tcBorders>
          </w:tcPr>
          <w:p w:rsidR="00D46343" w:rsidRDefault="008C7441" w:rsidP="002B5D6F">
            <w:pPr>
              <w:pStyle w:val="Heading2"/>
            </w:pPr>
            <w:r w:rsidRPr="008C7441">
              <w:rPr>
                <w:sz w:val="20"/>
              </w:rPr>
              <w:t>There is no reference to Contract Data in this section of the core clauses and terms in italics used in this section are identified elsewhere in this Contract Data</w:t>
            </w:r>
          </w:p>
        </w:tc>
      </w:tr>
      <w:tr w:rsidR="00D46343" w:rsidTr="009A3362">
        <w:tc>
          <w:tcPr>
            <w:tcW w:w="1080" w:type="dxa"/>
            <w:gridSpan w:val="2"/>
            <w:tcBorders>
              <w:top w:val="single" w:sz="4" w:space="0" w:color="auto"/>
              <w:bottom w:val="single" w:sz="4" w:space="0" w:color="auto"/>
            </w:tcBorders>
          </w:tcPr>
          <w:p w:rsidR="00D46343" w:rsidRDefault="00D46343" w:rsidP="009A3362">
            <w:pPr>
              <w:pStyle w:val="Heading2"/>
              <w:rPr>
                <w:b w:val="0"/>
              </w:rPr>
            </w:pPr>
            <w:r>
              <w:rPr>
                <w:b w:val="0"/>
              </w:rPr>
              <w:t>7</w:t>
            </w:r>
          </w:p>
        </w:tc>
        <w:tc>
          <w:tcPr>
            <w:tcW w:w="3960" w:type="dxa"/>
            <w:tcBorders>
              <w:top w:val="single" w:sz="4" w:space="0" w:color="auto"/>
              <w:bottom w:val="single" w:sz="4" w:space="0" w:color="auto"/>
            </w:tcBorders>
          </w:tcPr>
          <w:p w:rsidR="00D46343" w:rsidRDefault="00D46343" w:rsidP="009A3362">
            <w:pPr>
              <w:pStyle w:val="Heading2"/>
            </w:pPr>
            <w:r>
              <w:t>Use of Equipment Plant and Materials</w:t>
            </w:r>
          </w:p>
        </w:tc>
        <w:tc>
          <w:tcPr>
            <w:tcW w:w="4765" w:type="dxa"/>
            <w:gridSpan w:val="4"/>
            <w:tcBorders>
              <w:top w:val="single" w:sz="4" w:space="0" w:color="auto"/>
              <w:bottom w:val="single" w:sz="4" w:space="0" w:color="auto"/>
            </w:tcBorders>
          </w:tcPr>
          <w:p w:rsidR="00D46343" w:rsidRDefault="006E4B6D" w:rsidP="002B5D6F">
            <w:pPr>
              <w:pStyle w:val="Heading2"/>
            </w:pPr>
            <w:r w:rsidRPr="006E4B6D">
              <w:rPr>
                <w:sz w:val="20"/>
              </w:rPr>
              <w:t>There is no reference to Contract Data in this section of the core clauses and terms in italics used in this section are identified elsewhere in this Contract Data</w:t>
            </w:r>
          </w:p>
        </w:tc>
      </w:tr>
      <w:tr w:rsidR="00A16203" w:rsidTr="003046DE">
        <w:tc>
          <w:tcPr>
            <w:tcW w:w="1080" w:type="dxa"/>
            <w:gridSpan w:val="2"/>
            <w:tcBorders>
              <w:bottom w:val="single" w:sz="4" w:space="0" w:color="auto"/>
            </w:tcBorders>
          </w:tcPr>
          <w:p w:rsidR="00A16203" w:rsidRDefault="00A16203" w:rsidP="003046DE">
            <w:pPr>
              <w:pStyle w:val="Heading2"/>
              <w:rPr>
                <w:b w:val="0"/>
              </w:rPr>
            </w:pPr>
            <w:r>
              <w:rPr>
                <w:b w:val="0"/>
              </w:rPr>
              <w:t>8</w:t>
            </w:r>
          </w:p>
        </w:tc>
        <w:tc>
          <w:tcPr>
            <w:tcW w:w="3960" w:type="dxa"/>
            <w:tcBorders>
              <w:bottom w:val="single" w:sz="4" w:space="0" w:color="auto"/>
            </w:tcBorders>
          </w:tcPr>
          <w:p w:rsidR="00A16203" w:rsidRDefault="00A16203" w:rsidP="003046DE">
            <w:pPr>
              <w:pStyle w:val="Heading2"/>
            </w:pPr>
            <w:r>
              <w:t>Risks and insurance</w:t>
            </w:r>
          </w:p>
        </w:tc>
        <w:tc>
          <w:tcPr>
            <w:tcW w:w="4765" w:type="dxa"/>
            <w:gridSpan w:val="4"/>
            <w:tcBorders>
              <w:bottom w:val="single" w:sz="4" w:space="0" w:color="auto"/>
            </w:tcBorders>
          </w:tcPr>
          <w:p w:rsidR="00A16203" w:rsidRDefault="00A16203" w:rsidP="003046DE">
            <w:pPr>
              <w:pStyle w:val="Heading2"/>
            </w:pPr>
          </w:p>
        </w:tc>
      </w:tr>
      <w:tr w:rsidR="00A16203" w:rsidRPr="008E63FF" w:rsidTr="003046DE">
        <w:tc>
          <w:tcPr>
            <w:tcW w:w="1080" w:type="dxa"/>
            <w:gridSpan w:val="2"/>
            <w:tcBorders>
              <w:top w:val="single" w:sz="4" w:space="0" w:color="auto"/>
              <w:bottom w:val="nil"/>
            </w:tcBorders>
            <w:shd w:val="clear" w:color="auto" w:fill="D9D9D9"/>
          </w:tcPr>
          <w:p w:rsidR="00A16203" w:rsidRDefault="00A16203" w:rsidP="003046DE">
            <w:r>
              <w:t>80.1</w:t>
            </w:r>
          </w:p>
        </w:tc>
        <w:tc>
          <w:tcPr>
            <w:tcW w:w="3960" w:type="dxa"/>
            <w:tcBorders>
              <w:top w:val="single" w:sz="4" w:space="0" w:color="auto"/>
              <w:bottom w:val="nil"/>
            </w:tcBorders>
          </w:tcPr>
          <w:p w:rsidR="00A16203" w:rsidRDefault="00A16203" w:rsidP="003046DE">
            <w:r>
              <w:t xml:space="preserve">These are additional </w:t>
            </w:r>
            <w:r>
              <w:rPr>
                <w:i/>
              </w:rPr>
              <w:t>Employer</w:t>
            </w:r>
            <w:r>
              <w:t xml:space="preserve">'s risks  </w:t>
            </w:r>
          </w:p>
        </w:tc>
        <w:tc>
          <w:tcPr>
            <w:tcW w:w="4765" w:type="dxa"/>
            <w:gridSpan w:val="4"/>
            <w:tcBorders>
              <w:top w:val="single" w:sz="4" w:space="0" w:color="auto"/>
              <w:bottom w:val="nil"/>
            </w:tcBorders>
          </w:tcPr>
          <w:p w:rsidR="00A16203" w:rsidRPr="008E63FF" w:rsidRDefault="00E60967" w:rsidP="003046DE">
            <w:pPr>
              <w:rPr>
                <w:b/>
              </w:rPr>
            </w:pPr>
            <w:r>
              <w:rPr>
                <w:b/>
              </w:rPr>
              <w:t>1.</w:t>
            </w:r>
          </w:p>
        </w:tc>
      </w:tr>
      <w:tr w:rsidR="00A16203" w:rsidRPr="008E63FF" w:rsidTr="003046DE">
        <w:tc>
          <w:tcPr>
            <w:tcW w:w="1080" w:type="dxa"/>
            <w:gridSpan w:val="2"/>
            <w:tcBorders>
              <w:top w:val="nil"/>
              <w:bottom w:val="nil"/>
            </w:tcBorders>
            <w:shd w:val="clear" w:color="auto" w:fill="D9D9D9"/>
          </w:tcPr>
          <w:p w:rsidR="00A16203" w:rsidRPr="003715DE" w:rsidRDefault="00A16203" w:rsidP="003046DE">
            <w:pPr>
              <w:rPr>
                <w:b/>
                <w:sz w:val="16"/>
                <w:szCs w:val="16"/>
              </w:rPr>
            </w:pPr>
          </w:p>
        </w:tc>
        <w:tc>
          <w:tcPr>
            <w:tcW w:w="3960" w:type="dxa"/>
            <w:tcBorders>
              <w:top w:val="nil"/>
              <w:bottom w:val="nil"/>
            </w:tcBorders>
          </w:tcPr>
          <w:p w:rsidR="00A16203" w:rsidRDefault="00A16203" w:rsidP="003046DE"/>
        </w:tc>
        <w:tc>
          <w:tcPr>
            <w:tcW w:w="4765" w:type="dxa"/>
            <w:gridSpan w:val="4"/>
            <w:tcBorders>
              <w:top w:val="nil"/>
              <w:bottom w:val="nil"/>
            </w:tcBorders>
          </w:tcPr>
          <w:p w:rsidR="00A16203" w:rsidRPr="008E63FF" w:rsidRDefault="00A16203" w:rsidP="003046DE">
            <w:pPr>
              <w:rPr>
                <w:b/>
              </w:rPr>
            </w:pPr>
            <w:r w:rsidRPr="008E63FF">
              <w:rPr>
                <w:b/>
              </w:rPr>
              <w:t xml:space="preserve">2. </w:t>
            </w:r>
          </w:p>
        </w:tc>
      </w:tr>
      <w:tr w:rsidR="00A16203" w:rsidRPr="008E63FF" w:rsidTr="003046DE">
        <w:tc>
          <w:tcPr>
            <w:tcW w:w="1080" w:type="dxa"/>
            <w:gridSpan w:val="2"/>
            <w:tcBorders>
              <w:top w:val="nil"/>
              <w:bottom w:val="single" w:sz="4" w:space="0" w:color="auto"/>
            </w:tcBorders>
            <w:shd w:val="clear" w:color="auto" w:fill="D9D9D9"/>
          </w:tcPr>
          <w:p w:rsidR="00A16203" w:rsidRDefault="00A16203" w:rsidP="003046DE"/>
        </w:tc>
        <w:tc>
          <w:tcPr>
            <w:tcW w:w="3960" w:type="dxa"/>
            <w:tcBorders>
              <w:top w:val="nil"/>
              <w:bottom w:val="single" w:sz="4" w:space="0" w:color="auto"/>
            </w:tcBorders>
          </w:tcPr>
          <w:p w:rsidR="00A16203" w:rsidRDefault="00A16203" w:rsidP="003046DE"/>
        </w:tc>
        <w:tc>
          <w:tcPr>
            <w:tcW w:w="4765" w:type="dxa"/>
            <w:gridSpan w:val="4"/>
            <w:tcBorders>
              <w:top w:val="nil"/>
              <w:bottom w:val="single" w:sz="4" w:space="0" w:color="auto"/>
            </w:tcBorders>
          </w:tcPr>
          <w:p w:rsidR="00A16203" w:rsidRPr="008E63FF" w:rsidRDefault="00A16203" w:rsidP="003046DE">
            <w:pPr>
              <w:rPr>
                <w:b/>
              </w:rPr>
            </w:pPr>
            <w:r w:rsidRPr="008E63FF">
              <w:rPr>
                <w:b/>
              </w:rPr>
              <w:t xml:space="preserve">3. </w:t>
            </w:r>
          </w:p>
        </w:tc>
      </w:tr>
      <w:tr w:rsidR="00A16203" w:rsidTr="003046DE">
        <w:tc>
          <w:tcPr>
            <w:tcW w:w="1080" w:type="dxa"/>
            <w:gridSpan w:val="2"/>
            <w:tcBorders>
              <w:top w:val="single" w:sz="4" w:space="0" w:color="auto"/>
              <w:bottom w:val="nil"/>
            </w:tcBorders>
            <w:shd w:val="clear" w:color="auto" w:fill="D9D9D9"/>
          </w:tcPr>
          <w:p w:rsidR="00A16203" w:rsidRDefault="00A16203" w:rsidP="003046DE">
            <w:r>
              <w:t>83.1</w:t>
            </w:r>
          </w:p>
          <w:p w:rsidR="00A16203" w:rsidRDefault="00A16203" w:rsidP="003046DE"/>
        </w:tc>
        <w:tc>
          <w:tcPr>
            <w:tcW w:w="3960" w:type="dxa"/>
            <w:tcBorders>
              <w:top w:val="single" w:sz="4" w:space="0" w:color="auto"/>
              <w:bottom w:val="nil"/>
              <w:right w:val="nil"/>
            </w:tcBorders>
          </w:tcPr>
          <w:p w:rsidR="00A16203" w:rsidRDefault="00A16203" w:rsidP="003046DE">
            <w:r>
              <w:t xml:space="preserve">The </w:t>
            </w:r>
            <w:r>
              <w:rPr>
                <w:i/>
              </w:rPr>
              <w:t>Employer</w:t>
            </w:r>
            <w:r>
              <w:t xml:space="preserve"> provides these insurances from the Insurance Table</w:t>
            </w:r>
          </w:p>
        </w:tc>
        <w:tc>
          <w:tcPr>
            <w:tcW w:w="4765" w:type="dxa"/>
            <w:gridSpan w:val="4"/>
            <w:tcBorders>
              <w:top w:val="single" w:sz="4" w:space="0" w:color="auto"/>
              <w:left w:val="nil"/>
              <w:bottom w:val="nil"/>
              <w:right w:val="nil"/>
            </w:tcBorders>
          </w:tcPr>
          <w:p w:rsidR="00A16203" w:rsidRPr="00A16203" w:rsidRDefault="00A16203" w:rsidP="003046DE">
            <w:pPr>
              <w:rPr>
                <w:i/>
              </w:rPr>
            </w:pPr>
            <w:r w:rsidRPr="00A16203">
              <w:rPr>
                <w:b/>
              </w:rPr>
              <w:t xml:space="preserve">as stated for “Format TSC3” available on </w:t>
            </w:r>
            <w:r w:rsidRPr="00A16203">
              <w:rPr>
                <w:i/>
              </w:rPr>
              <w:t>http://www.eskom.co.za/Tenders/InsurancePoliciesProcedures/Pages/EIMS_Policies_</w:t>
            </w:r>
          </w:p>
          <w:p w:rsidR="00A16203" w:rsidRPr="00A16203" w:rsidRDefault="00A16203" w:rsidP="003046DE">
            <w:pPr>
              <w:rPr>
                <w:b/>
              </w:rPr>
            </w:pPr>
            <w:r w:rsidRPr="00A16203">
              <w:rPr>
                <w:i/>
              </w:rPr>
              <w:t>From_1_April_2014_To_31_March_2015.aspx</w:t>
            </w:r>
            <w:r w:rsidRPr="00A16203" w:rsidDel="00F905AF">
              <w:t xml:space="preserve"> </w:t>
            </w:r>
          </w:p>
          <w:p w:rsidR="00A16203" w:rsidRDefault="00A16203" w:rsidP="003046DE">
            <w:pPr>
              <w:rPr>
                <w:b/>
              </w:rPr>
            </w:pPr>
            <w:r w:rsidRPr="00A16203">
              <w:rPr>
                <w:b/>
              </w:rPr>
              <w:t>(See Annexure A for basic guidance)</w:t>
            </w:r>
            <w:r w:rsidRPr="00A16203">
              <w:rPr>
                <w:b/>
                <w:i/>
              </w:rPr>
              <w:t>.</w:t>
            </w:r>
          </w:p>
        </w:tc>
      </w:tr>
      <w:tr w:rsidR="00A16203" w:rsidTr="003046DE">
        <w:tc>
          <w:tcPr>
            <w:tcW w:w="1080" w:type="dxa"/>
            <w:gridSpan w:val="2"/>
            <w:tcBorders>
              <w:bottom w:val="nil"/>
            </w:tcBorders>
            <w:shd w:val="clear" w:color="auto" w:fill="D9D9D9"/>
          </w:tcPr>
          <w:p w:rsidR="00A16203" w:rsidRDefault="00A16203" w:rsidP="003046DE">
            <w:r>
              <w:t xml:space="preserve">83.1  </w:t>
            </w:r>
          </w:p>
          <w:p w:rsidR="00A16203" w:rsidRDefault="00A16203" w:rsidP="003046DE"/>
        </w:tc>
        <w:tc>
          <w:tcPr>
            <w:tcW w:w="3960" w:type="dxa"/>
            <w:tcBorders>
              <w:bottom w:val="nil"/>
            </w:tcBorders>
          </w:tcPr>
          <w:p w:rsidR="00A16203" w:rsidRDefault="00A16203" w:rsidP="003046DE">
            <w:r>
              <w:t xml:space="preserve">The </w:t>
            </w:r>
            <w:r>
              <w:rPr>
                <w:i/>
              </w:rPr>
              <w:t>Employer</w:t>
            </w:r>
            <w:r>
              <w:t xml:space="preserve"> provides these additional insurances</w:t>
            </w:r>
          </w:p>
        </w:tc>
        <w:tc>
          <w:tcPr>
            <w:tcW w:w="4765" w:type="dxa"/>
            <w:gridSpan w:val="4"/>
            <w:tcBorders>
              <w:bottom w:val="nil"/>
            </w:tcBorders>
          </w:tcPr>
          <w:p w:rsidR="00A16203" w:rsidRPr="00A16203" w:rsidRDefault="00A16203" w:rsidP="003046DE">
            <w:pPr>
              <w:rPr>
                <w:b/>
              </w:rPr>
            </w:pPr>
            <w:r w:rsidRPr="00A16203">
              <w:rPr>
                <w:b/>
              </w:rPr>
              <w:t xml:space="preserve">as stated for “Format TSC3” available on </w:t>
            </w:r>
          </w:p>
          <w:p w:rsidR="00A16203" w:rsidRPr="00A16203" w:rsidRDefault="00A16203" w:rsidP="003046DE">
            <w:pPr>
              <w:rPr>
                <w:i/>
              </w:rPr>
            </w:pPr>
            <w:r w:rsidRPr="00A16203">
              <w:rPr>
                <w:i/>
              </w:rPr>
              <w:t>http://www.eskom.co.za/Tenders/InsurancePoliciesProcedures/Pages/EIMS_Policies_</w:t>
            </w:r>
          </w:p>
          <w:p w:rsidR="00A16203" w:rsidRPr="00A16203" w:rsidRDefault="00A16203" w:rsidP="003046DE">
            <w:pPr>
              <w:rPr>
                <w:b/>
              </w:rPr>
            </w:pPr>
            <w:r w:rsidRPr="00A16203">
              <w:rPr>
                <w:i/>
              </w:rPr>
              <w:t>From_1_April_2014_To_31_March_2015.aspx</w:t>
            </w:r>
            <w:r w:rsidRPr="00A16203" w:rsidDel="00F905AF">
              <w:rPr>
                <w:b/>
              </w:rPr>
              <w:t xml:space="preserve"> </w:t>
            </w:r>
          </w:p>
          <w:p w:rsidR="00A16203" w:rsidRDefault="00A16203" w:rsidP="003046DE">
            <w:pPr>
              <w:rPr>
                <w:b/>
              </w:rPr>
            </w:pPr>
            <w:r w:rsidRPr="00A16203">
              <w:rPr>
                <w:b/>
              </w:rPr>
              <w:t>(See Annexure A for basic guidance)</w:t>
            </w:r>
          </w:p>
        </w:tc>
      </w:tr>
      <w:tr w:rsidR="00A16203" w:rsidTr="003046DE">
        <w:trPr>
          <w:gridAfter w:val="1"/>
          <w:wAfter w:w="81" w:type="dxa"/>
        </w:trPr>
        <w:tc>
          <w:tcPr>
            <w:tcW w:w="1080" w:type="dxa"/>
            <w:gridSpan w:val="2"/>
            <w:tcBorders>
              <w:top w:val="single" w:sz="4" w:space="0" w:color="auto"/>
            </w:tcBorders>
            <w:shd w:val="clear" w:color="auto" w:fill="D9D9D9"/>
          </w:tcPr>
          <w:p w:rsidR="00A16203" w:rsidRDefault="00A16203" w:rsidP="003046DE">
            <w:r>
              <w:t>83.1</w:t>
            </w:r>
          </w:p>
        </w:tc>
        <w:tc>
          <w:tcPr>
            <w:tcW w:w="3960" w:type="dxa"/>
          </w:tcPr>
          <w:p w:rsidR="00A16203" w:rsidRDefault="00A16203" w:rsidP="003046DE">
            <w:r>
              <w:t xml:space="preserve">The </w:t>
            </w:r>
            <w:r w:rsidRPr="00103021">
              <w:rPr>
                <w:i/>
              </w:rPr>
              <w:t>Contractor</w:t>
            </w:r>
            <w:r>
              <w:t xml:space="preserve"> provides these additional insurances:</w:t>
            </w:r>
          </w:p>
        </w:tc>
        <w:tc>
          <w:tcPr>
            <w:tcW w:w="4684" w:type="dxa"/>
            <w:gridSpan w:val="3"/>
          </w:tcPr>
          <w:p w:rsidR="00A16203" w:rsidRDefault="003834F2" w:rsidP="003046DE">
            <w:pPr>
              <w:rPr>
                <w:b/>
              </w:rPr>
            </w:pPr>
            <w:r>
              <w:rPr>
                <w:b/>
                <w:bCs/>
              </w:rPr>
              <w:t>None</w:t>
            </w:r>
          </w:p>
        </w:tc>
      </w:tr>
      <w:tr w:rsidR="00A16203" w:rsidTr="003046DE">
        <w:tc>
          <w:tcPr>
            <w:tcW w:w="1080" w:type="dxa"/>
            <w:gridSpan w:val="2"/>
            <w:tcBorders>
              <w:top w:val="single" w:sz="4" w:space="0" w:color="auto"/>
              <w:bottom w:val="single" w:sz="4" w:space="0" w:color="auto"/>
            </w:tcBorders>
            <w:shd w:val="clear" w:color="auto" w:fill="auto"/>
          </w:tcPr>
          <w:p w:rsidR="00A16203" w:rsidRDefault="00A16203" w:rsidP="003046DE">
            <w:r>
              <w:t>83.1</w:t>
            </w:r>
          </w:p>
        </w:tc>
        <w:tc>
          <w:tcPr>
            <w:tcW w:w="3960" w:type="dxa"/>
            <w:tcBorders>
              <w:top w:val="single" w:sz="4" w:space="0" w:color="auto"/>
              <w:bottom w:val="nil"/>
              <w:right w:val="nil"/>
            </w:tcBorders>
          </w:tcPr>
          <w:p w:rsidR="00A16203" w:rsidRDefault="00A16203" w:rsidP="003046DE">
            <w:r w:rsidRPr="00642FE6">
              <w:t xml:space="preserve">The minimum amount of cover for insurance against loss and damage caused by the </w:t>
            </w:r>
            <w:r w:rsidRPr="00642FE6">
              <w:rPr>
                <w:i/>
              </w:rPr>
              <w:t>Contractor</w:t>
            </w:r>
            <w:r w:rsidRPr="00642FE6">
              <w:t xml:space="preserve"> to the </w:t>
            </w:r>
            <w:r w:rsidRPr="00642FE6">
              <w:rPr>
                <w:i/>
              </w:rPr>
              <w:t>Employer</w:t>
            </w:r>
            <w:r w:rsidRPr="00642FE6">
              <w:t xml:space="preserve">’s </w:t>
            </w:r>
            <w:r>
              <w:t>p</w:t>
            </w:r>
            <w:r w:rsidRPr="00642FE6">
              <w:t>roperty is</w:t>
            </w:r>
          </w:p>
        </w:tc>
        <w:tc>
          <w:tcPr>
            <w:tcW w:w="4765" w:type="dxa"/>
            <w:gridSpan w:val="4"/>
            <w:tcBorders>
              <w:top w:val="single" w:sz="4" w:space="0" w:color="auto"/>
              <w:left w:val="nil"/>
              <w:bottom w:val="nil"/>
              <w:right w:val="nil"/>
            </w:tcBorders>
          </w:tcPr>
          <w:p w:rsidR="00A16203" w:rsidRPr="00A16203" w:rsidRDefault="00A16203" w:rsidP="003046DE">
            <w:pPr>
              <w:rPr>
                <w:i/>
              </w:rPr>
            </w:pPr>
            <w:r w:rsidRPr="00A16203">
              <w:rPr>
                <w:b/>
              </w:rPr>
              <w:t xml:space="preserve">the amount of the deductibles relevant to the event described in the “Format TSC3” insurance policy available on </w:t>
            </w:r>
            <w:r w:rsidRPr="00A16203">
              <w:rPr>
                <w:i/>
              </w:rPr>
              <w:t>http://www.eskom.co.za/Tenders/InsurancePoliciesProcedures/Pages/EIMS_Policies_</w:t>
            </w:r>
          </w:p>
          <w:p w:rsidR="00A16203" w:rsidRDefault="00A16203" w:rsidP="003046DE">
            <w:pPr>
              <w:rPr>
                <w:b/>
              </w:rPr>
            </w:pPr>
            <w:r w:rsidRPr="00A16203">
              <w:rPr>
                <w:i/>
              </w:rPr>
              <w:t>From_1_April_2014_To_31_March_2015.aspx</w:t>
            </w:r>
            <w:r w:rsidRPr="00A16203" w:rsidDel="00F905AF">
              <w:t xml:space="preserve"> </w:t>
            </w:r>
          </w:p>
        </w:tc>
      </w:tr>
      <w:tr w:rsidR="00A16203" w:rsidRPr="008E63FF" w:rsidTr="003046DE">
        <w:trPr>
          <w:gridAfter w:val="1"/>
          <w:wAfter w:w="81" w:type="dxa"/>
        </w:trPr>
        <w:tc>
          <w:tcPr>
            <w:tcW w:w="1080" w:type="dxa"/>
            <w:gridSpan w:val="2"/>
            <w:tcBorders>
              <w:top w:val="single" w:sz="4" w:space="0" w:color="auto"/>
            </w:tcBorders>
            <w:shd w:val="clear" w:color="auto" w:fill="D9D9D9"/>
          </w:tcPr>
          <w:p w:rsidR="00A16203" w:rsidRDefault="00A16203" w:rsidP="003046DE">
            <w:r>
              <w:t>83.1</w:t>
            </w:r>
          </w:p>
        </w:tc>
        <w:tc>
          <w:tcPr>
            <w:tcW w:w="3960" w:type="dxa"/>
          </w:tcPr>
          <w:p w:rsidR="00A16203" w:rsidRDefault="00A16203" w:rsidP="003046DE">
            <w:r>
              <w:t xml:space="preserve">The insurance against loss of or damage to the </w:t>
            </w:r>
            <w:r w:rsidRPr="00FD21B1">
              <w:rPr>
                <w:i/>
              </w:rPr>
              <w:t>works</w:t>
            </w:r>
            <w:r>
              <w:t xml:space="preserve">, Plant and Materials is to include cover for Plant and Materials provided by the </w:t>
            </w:r>
            <w:r w:rsidRPr="00103021">
              <w:rPr>
                <w:i/>
              </w:rPr>
              <w:t>Employer</w:t>
            </w:r>
            <w:r>
              <w:t xml:space="preserve"> for an amount of</w:t>
            </w:r>
          </w:p>
        </w:tc>
        <w:tc>
          <w:tcPr>
            <w:tcW w:w="4684" w:type="dxa"/>
            <w:gridSpan w:val="3"/>
          </w:tcPr>
          <w:p w:rsidR="00A16203" w:rsidRPr="003834F2" w:rsidRDefault="00A16203" w:rsidP="003046DE">
            <w:pPr>
              <w:rPr>
                <w:b/>
                <w:highlight w:val="yellow"/>
              </w:rPr>
            </w:pPr>
          </w:p>
          <w:p w:rsidR="00A16203" w:rsidRPr="003834F2" w:rsidRDefault="00A16203" w:rsidP="003046DE">
            <w:pPr>
              <w:rPr>
                <w:b/>
                <w:highlight w:val="yellow"/>
              </w:rPr>
            </w:pPr>
          </w:p>
          <w:p w:rsidR="00A16203" w:rsidRPr="003834F2" w:rsidRDefault="00A16203" w:rsidP="003046DE">
            <w:pPr>
              <w:rPr>
                <w:b/>
                <w:highlight w:val="yellow"/>
              </w:rPr>
            </w:pPr>
          </w:p>
          <w:p w:rsidR="00A16203" w:rsidRPr="003834F2" w:rsidRDefault="00A16203" w:rsidP="003046DE">
            <w:pPr>
              <w:rPr>
                <w:b/>
                <w:bCs/>
                <w:highlight w:val="yellow"/>
              </w:rPr>
            </w:pPr>
          </w:p>
          <w:p w:rsidR="00AD1206" w:rsidRPr="003834F2" w:rsidRDefault="00AD1206" w:rsidP="003046DE">
            <w:pPr>
              <w:rPr>
                <w:b/>
                <w:bCs/>
                <w:highlight w:val="yellow"/>
              </w:rPr>
            </w:pPr>
          </w:p>
        </w:tc>
      </w:tr>
      <w:tr w:rsidR="00A16203" w:rsidTr="00A16203">
        <w:tc>
          <w:tcPr>
            <w:tcW w:w="1080" w:type="dxa"/>
            <w:gridSpan w:val="2"/>
            <w:tcBorders>
              <w:top w:val="single" w:sz="4" w:space="0" w:color="auto"/>
              <w:bottom w:val="single" w:sz="4" w:space="0" w:color="auto"/>
            </w:tcBorders>
          </w:tcPr>
          <w:p w:rsidR="00A16203" w:rsidRDefault="00A16203" w:rsidP="003046DE">
            <w:r>
              <w:t>83.1</w:t>
            </w:r>
          </w:p>
        </w:tc>
        <w:tc>
          <w:tcPr>
            <w:tcW w:w="3960" w:type="dxa"/>
            <w:tcBorders>
              <w:top w:val="single" w:sz="4" w:space="0" w:color="auto"/>
              <w:bottom w:val="single" w:sz="4" w:space="0" w:color="auto"/>
            </w:tcBorders>
          </w:tcPr>
          <w:p w:rsidR="00A16203" w:rsidRDefault="00A16203" w:rsidP="003046DE">
            <w:r>
              <w:t xml:space="preserve">The minimum amount of cover for insurance in respect of loss of or damage to property (except the </w:t>
            </w:r>
            <w:r w:rsidRPr="00CC7072">
              <w:rPr>
                <w:i/>
              </w:rPr>
              <w:t>Employer</w:t>
            </w:r>
            <w:r>
              <w:t xml:space="preserve">’s property, Plant and Materials and Equipment) and liability for bodily injury to or death of a person (not an employee of the </w:t>
            </w:r>
            <w:r w:rsidRPr="00574BF8">
              <w:rPr>
                <w:i/>
              </w:rPr>
              <w:t>Contractor</w:t>
            </w:r>
            <w:r>
              <w:t xml:space="preserve">) arising from or in connection with the </w:t>
            </w:r>
            <w:r w:rsidRPr="00574BF8">
              <w:rPr>
                <w:i/>
              </w:rPr>
              <w:t>Contractor</w:t>
            </w:r>
            <w:r>
              <w:t>’s Providing the Service for any one event is:</w:t>
            </w:r>
          </w:p>
        </w:tc>
        <w:tc>
          <w:tcPr>
            <w:tcW w:w="4765" w:type="dxa"/>
            <w:gridSpan w:val="4"/>
            <w:tcBorders>
              <w:top w:val="single" w:sz="4" w:space="0" w:color="auto"/>
              <w:bottom w:val="single" w:sz="4" w:space="0" w:color="auto"/>
            </w:tcBorders>
          </w:tcPr>
          <w:p w:rsidR="00A16203" w:rsidRDefault="00A16203" w:rsidP="003046DE">
            <w:pPr>
              <w:rPr>
                <w:b/>
              </w:rPr>
            </w:pPr>
          </w:p>
          <w:p w:rsidR="00A16203" w:rsidRDefault="00A16203" w:rsidP="003046DE">
            <w:pPr>
              <w:rPr>
                <w:b/>
              </w:rPr>
            </w:pPr>
          </w:p>
          <w:p w:rsidR="00A16203" w:rsidRDefault="00A16203" w:rsidP="003046DE">
            <w:pPr>
              <w:rPr>
                <w:b/>
              </w:rPr>
            </w:pPr>
          </w:p>
          <w:p w:rsidR="00A16203" w:rsidRDefault="00A16203" w:rsidP="003046DE">
            <w:pPr>
              <w:rPr>
                <w:b/>
              </w:rPr>
            </w:pPr>
          </w:p>
          <w:p w:rsidR="00A16203" w:rsidRDefault="00A16203" w:rsidP="003046DE">
            <w:pPr>
              <w:rPr>
                <w:b/>
              </w:rPr>
            </w:pPr>
          </w:p>
          <w:p w:rsidR="00A16203" w:rsidRDefault="00A16203" w:rsidP="003046DE">
            <w:pPr>
              <w:rPr>
                <w:b/>
              </w:rPr>
            </w:pPr>
          </w:p>
          <w:p w:rsidR="00A16203" w:rsidRDefault="00A16203" w:rsidP="003046DE">
            <w:pPr>
              <w:rPr>
                <w:b/>
              </w:rPr>
            </w:pPr>
          </w:p>
          <w:p w:rsidR="00A16203" w:rsidRDefault="00A16203" w:rsidP="003046DE">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r w:rsidRPr="008E63FF">
              <w:rPr>
                <w:b/>
              </w:rPr>
              <w:t>.</w:t>
            </w:r>
          </w:p>
        </w:tc>
      </w:tr>
      <w:tr w:rsidR="00A16203" w:rsidTr="00A16203">
        <w:tc>
          <w:tcPr>
            <w:tcW w:w="1080" w:type="dxa"/>
            <w:gridSpan w:val="2"/>
            <w:tcBorders>
              <w:top w:val="single" w:sz="4" w:space="0" w:color="auto"/>
              <w:bottom w:val="single" w:sz="4" w:space="0" w:color="auto"/>
            </w:tcBorders>
          </w:tcPr>
          <w:p w:rsidR="00A16203" w:rsidRDefault="00A16203" w:rsidP="003046DE">
            <w:pPr>
              <w:rPr>
                <w:bCs/>
              </w:rPr>
            </w:pPr>
            <w:r>
              <w:rPr>
                <w:bCs/>
              </w:rPr>
              <w:t>83.1</w:t>
            </w:r>
          </w:p>
          <w:p w:rsidR="00A16203" w:rsidRDefault="00A16203" w:rsidP="003046DE">
            <w:pPr>
              <w:rPr>
                <w:bCs/>
              </w:rPr>
            </w:pPr>
          </w:p>
        </w:tc>
        <w:tc>
          <w:tcPr>
            <w:tcW w:w="3960" w:type="dxa"/>
            <w:tcBorders>
              <w:top w:val="single" w:sz="4" w:space="0" w:color="auto"/>
            </w:tcBorders>
          </w:tcPr>
          <w:p w:rsidR="00A16203" w:rsidRDefault="00A16203" w:rsidP="003046DE">
            <w:r>
              <w:t xml:space="preserve">The minimum limit of indemnity for insurance in respect of death of or bodily injury to employees of the </w:t>
            </w:r>
            <w:r>
              <w:rPr>
                <w:i/>
              </w:rPr>
              <w:t>Contractor</w:t>
            </w:r>
            <w:r>
              <w:t xml:space="preserve"> arising out of and in the course of their employment in connection with this contract for any one event is: </w:t>
            </w:r>
          </w:p>
        </w:tc>
        <w:tc>
          <w:tcPr>
            <w:tcW w:w="4765" w:type="dxa"/>
            <w:gridSpan w:val="4"/>
            <w:tcBorders>
              <w:top w:val="single" w:sz="4" w:space="0" w:color="auto"/>
            </w:tcBorders>
          </w:tcPr>
          <w:p w:rsidR="00A16203" w:rsidRDefault="00A16203" w:rsidP="003046DE">
            <w:pPr>
              <w:rPr>
                <w:b/>
              </w:rPr>
            </w:pPr>
            <w:r>
              <w:rPr>
                <w:rFonts w:cs="Arial"/>
                <w:b/>
                <w:color w:val="000000"/>
              </w:rPr>
              <w:t xml:space="preserve">As prescribed by the Compensation for Occupational Injuries and Diseases Act No. 130 of 1993 and the </w:t>
            </w:r>
            <w:r>
              <w:rPr>
                <w:rFonts w:cs="Arial"/>
                <w:b/>
                <w:i/>
                <w:color w:val="000000"/>
              </w:rPr>
              <w:t>Contractor’s</w:t>
            </w:r>
            <w:r>
              <w:rPr>
                <w:rFonts w:cs="Arial"/>
                <w:b/>
                <w:color w:val="000000"/>
              </w:rPr>
              <w:t xml:space="preserve"> common law liability for people falling outside the scope of the Act with a limit of Indemnity of not less than </w:t>
            </w:r>
            <w:r w:rsidRPr="00A16203">
              <w:rPr>
                <w:rFonts w:cs="Arial"/>
                <w:b/>
                <w:color w:val="000000"/>
              </w:rPr>
              <w:t>R500 000 (Five hundred thousand Rands).</w:t>
            </w:r>
          </w:p>
        </w:tc>
      </w:tr>
      <w:tr w:rsidR="00D46343" w:rsidTr="009A3362">
        <w:tc>
          <w:tcPr>
            <w:tcW w:w="1080" w:type="dxa"/>
            <w:gridSpan w:val="2"/>
            <w:tcBorders>
              <w:top w:val="single" w:sz="4" w:space="0" w:color="auto"/>
            </w:tcBorders>
          </w:tcPr>
          <w:p w:rsidR="00D46343" w:rsidRPr="002D0312" w:rsidRDefault="00D46343" w:rsidP="009A3362">
            <w:pPr>
              <w:pStyle w:val="Heading2"/>
            </w:pPr>
            <w:r w:rsidRPr="002D0312">
              <w:t>9</w:t>
            </w:r>
          </w:p>
        </w:tc>
        <w:tc>
          <w:tcPr>
            <w:tcW w:w="3960" w:type="dxa"/>
          </w:tcPr>
          <w:p w:rsidR="00D46343" w:rsidRPr="002D0312" w:rsidRDefault="00D46343" w:rsidP="009A3362">
            <w:pPr>
              <w:pStyle w:val="Heading2"/>
            </w:pPr>
            <w:r w:rsidRPr="002D0312">
              <w:t>Termination</w:t>
            </w:r>
          </w:p>
        </w:tc>
        <w:tc>
          <w:tcPr>
            <w:tcW w:w="4765" w:type="dxa"/>
            <w:gridSpan w:val="4"/>
          </w:tcPr>
          <w:p w:rsidR="00D46343" w:rsidRPr="00CE750A" w:rsidRDefault="00A16203" w:rsidP="009A3362">
            <w:pPr>
              <w:rPr>
                <w:b/>
              </w:rPr>
            </w:pPr>
            <w:r w:rsidRPr="00A16203">
              <w:rPr>
                <w:b/>
              </w:rPr>
              <w:t>There is no reference to Contract Data in this section of the core clauses and terms in italics used in this section are identified elsewhere in this Contract Data.</w:t>
            </w:r>
          </w:p>
        </w:tc>
      </w:tr>
      <w:tr w:rsidR="00D46343" w:rsidTr="009A3362">
        <w:tc>
          <w:tcPr>
            <w:tcW w:w="1080" w:type="dxa"/>
            <w:gridSpan w:val="2"/>
            <w:tcBorders>
              <w:top w:val="single" w:sz="4" w:space="0" w:color="auto"/>
              <w:bottom w:val="single" w:sz="4" w:space="0" w:color="auto"/>
            </w:tcBorders>
          </w:tcPr>
          <w:p w:rsidR="00D46343" w:rsidRDefault="00D46343" w:rsidP="009A3362">
            <w:pPr>
              <w:pStyle w:val="Heading2"/>
            </w:pPr>
            <w:r>
              <w:t>10</w:t>
            </w:r>
          </w:p>
        </w:tc>
        <w:tc>
          <w:tcPr>
            <w:tcW w:w="3960" w:type="dxa"/>
            <w:tcBorders>
              <w:top w:val="single" w:sz="4" w:space="0" w:color="auto"/>
            </w:tcBorders>
          </w:tcPr>
          <w:p w:rsidR="00D46343" w:rsidRDefault="00D46343" w:rsidP="009A3362">
            <w:pPr>
              <w:pStyle w:val="Heading2"/>
            </w:pPr>
            <w:r>
              <w:t>Data for main Option clause</w:t>
            </w:r>
          </w:p>
        </w:tc>
        <w:tc>
          <w:tcPr>
            <w:tcW w:w="4765" w:type="dxa"/>
            <w:gridSpan w:val="4"/>
            <w:tcBorders>
              <w:top w:val="single" w:sz="4" w:space="0" w:color="auto"/>
            </w:tcBorders>
          </w:tcPr>
          <w:p w:rsidR="00D46343" w:rsidRDefault="00D46343" w:rsidP="009A3362">
            <w:pPr>
              <w:pStyle w:val="Heading2"/>
            </w:pPr>
          </w:p>
        </w:tc>
      </w:tr>
      <w:tr w:rsidR="00D46343" w:rsidTr="009A3362">
        <w:tc>
          <w:tcPr>
            <w:tcW w:w="1080" w:type="dxa"/>
            <w:gridSpan w:val="2"/>
            <w:tcBorders>
              <w:top w:val="single" w:sz="4" w:space="0" w:color="auto"/>
              <w:bottom w:val="single" w:sz="4" w:space="0" w:color="auto"/>
            </w:tcBorders>
            <w:shd w:val="clear" w:color="auto" w:fill="D9D9D9"/>
          </w:tcPr>
          <w:p w:rsidR="00D46343" w:rsidRPr="002D0312" w:rsidRDefault="00D46343" w:rsidP="009A3362">
            <w:pPr>
              <w:rPr>
                <w:b/>
                <w:bCs/>
              </w:rPr>
            </w:pPr>
            <w:r w:rsidRPr="00112656">
              <w:rPr>
                <w:b/>
                <w:bCs/>
              </w:rPr>
              <w:t>A</w:t>
            </w:r>
          </w:p>
        </w:tc>
        <w:tc>
          <w:tcPr>
            <w:tcW w:w="3960" w:type="dxa"/>
            <w:tcBorders>
              <w:bottom w:val="single" w:sz="4" w:space="0" w:color="auto"/>
            </w:tcBorders>
          </w:tcPr>
          <w:p w:rsidR="00D46343" w:rsidRPr="002D0312" w:rsidRDefault="00D46343" w:rsidP="009A3362">
            <w:pPr>
              <w:rPr>
                <w:b/>
                <w:bCs/>
              </w:rPr>
            </w:pPr>
            <w:r>
              <w:rPr>
                <w:b/>
                <w:bCs/>
              </w:rPr>
              <w:t>Priced contract with price list</w:t>
            </w:r>
          </w:p>
        </w:tc>
        <w:tc>
          <w:tcPr>
            <w:tcW w:w="4765" w:type="dxa"/>
            <w:gridSpan w:val="4"/>
            <w:tcBorders>
              <w:bottom w:val="single" w:sz="4" w:space="0" w:color="auto"/>
            </w:tcBorders>
          </w:tcPr>
          <w:p w:rsidR="00D46343" w:rsidRPr="008E63FF" w:rsidRDefault="00D46343" w:rsidP="009A3362">
            <w:pPr>
              <w:rPr>
                <w:b/>
              </w:rPr>
            </w:pPr>
          </w:p>
        </w:tc>
      </w:tr>
      <w:tr w:rsidR="00D46343" w:rsidTr="009A3362">
        <w:tc>
          <w:tcPr>
            <w:tcW w:w="1080" w:type="dxa"/>
            <w:gridSpan w:val="2"/>
            <w:tcBorders>
              <w:top w:val="single" w:sz="4" w:space="0" w:color="auto"/>
              <w:bottom w:val="single" w:sz="4" w:space="0" w:color="auto"/>
            </w:tcBorders>
            <w:shd w:val="clear" w:color="auto" w:fill="D9D9D9"/>
          </w:tcPr>
          <w:p w:rsidR="00D46343" w:rsidRDefault="00D46343" w:rsidP="009A3362">
            <w:pPr>
              <w:rPr>
                <w:bCs/>
              </w:rPr>
            </w:pPr>
            <w:r>
              <w:rPr>
                <w:bCs/>
              </w:rPr>
              <w:t>20.5</w:t>
            </w:r>
          </w:p>
        </w:tc>
        <w:tc>
          <w:tcPr>
            <w:tcW w:w="3960" w:type="dxa"/>
          </w:tcPr>
          <w:p w:rsidR="00D46343" w:rsidRDefault="00D46343" w:rsidP="009A3362">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5" w:type="dxa"/>
            <w:gridSpan w:val="4"/>
          </w:tcPr>
          <w:p w:rsidR="00D46343" w:rsidRPr="00AD1206" w:rsidRDefault="00AD1206" w:rsidP="00FF311C">
            <w:pPr>
              <w:pStyle w:val="ListParagraph"/>
              <w:numPr>
                <w:ilvl w:val="0"/>
                <w:numId w:val="27"/>
              </w:numPr>
              <w:ind w:left="347" w:hanging="284"/>
              <w:rPr>
                <w:rFonts w:ascii="Arial" w:hAnsi="Arial" w:cs="Arial"/>
                <w:b/>
                <w:sz w:val="20"/>
                <w:szCs w:val="20"/>
              </w:rPr>
            </w:pPr>
            <w:r w:rsidRPr="00AD1206">
              <w:rPr>
                <w:rFonts w:ascii="Arial" w:hAnsi="Arial" w:cs="Arial"/>
                <w:b/>
                <w:sz w:val="20"/>
                <w:szCs w:val="20"/>
              </w:rPr>
              <w:t xml:space="preserve">Total Contract </w:t>
            </w:r>
            <w:r w:rsidR="001B4B3A">
              <w:rPr>
                <w:rFonts w:ascii="Arial" w:hAnsi="Arial" w:cs="Arial"/>
                <w:b/>
                <w:sz w:val="20"/>
                <w:szCs w:val="20"/>
              </w:rPr>
              <w:t xml:space="preserve">financial </w:t>
            </w:r>
            <w:r w:rsidRPr="00AD1206">
              <w:rPr>
                <w:rFonts w:ascii="Arial" w:hAnsi="Arial" w:cs="Arial"/>
                <w:b/>
                <w:sz w:val="20"/>
                <w:szCs w:val="20"/>
              </w:rPr>
              <w:t>forecast on a monthly basis</w:t>
            </w:r>
          </w:p>
          <w:p w:rsidR="00AD1206" w:rsidRPr="00AD1206" w:rsidRDefault="00AD1206" w:rsidP="00FF311C">
            <w:pPr>
              <w:pStyle w:val="ListParagraph"/>
              <w:numPr>
                <w:ilvl w:val="0"/>
                <w:numId w:val="27"/>
              </w:numPr>
              <w:spacing w:after="0"/>
              <w:ind w:left="347" w:hanging="284"/>
              <w:rPr>
                <w:b/>
              </w:rPr>
            </w:pPr>
            <w:r w:rsidRPr="00AD1206">
              <w:rPr>
                <w:rFonts w:ascii="Arial" w:hAnsi="Arial" w:cs="Arial"/>
                <w:b/>
                <w:sz w:val="20"/>
                <w:szCs w:val="20"/>
              </w:rPr>
              <w:t>Cost to completion during Outages</w:t>
            </w:r>
          </w:p>
        </w:tc>
      </w:tr>
      <w:tr w:rsidR="00A16203" w:rsidRPr="005D0069" w:rsidTr="003046DE">
        <w:tc>
          <w:tcPr>
            <w:tcW w:w="1080" w:type="dxa"/>
            <w:gridSpan w:val="2"/>
            <w:tcBorders>
              <w:top w:val="single" w:sz="4" w:space="0" w:color="auto"/>
              <w:bottom w:val="single" w:sz="4" w:space="0" w:color="auto"/>
            </w:tcBorders>
            <w:shd w:val="clear" w:color="auto" w:fill="auto"/>
          </w:tcPr>
          <w:p w:rsidR="00A16203" w:rsidRPr="005D0069" w:rsidRDefault="00A16203" w:rsidP="003046DE">
            <w:pPr>
              <w:pStyle w:val="Heading2"/>
            </w:pPr>
            <w:r>
              <w:t>11</w:t>
            </w:r>
          </w:p>
        </w:tc>
        <w:tc>
          <w:tcPr>
            <w:tcW w:w="3960" w:type="dxa"/>
          </w:tcPr>
          <w:p w:rsidR="00A16203" w:rsidRPr="005D0069" w:rsidRDefault="00A16203" w:rsidP="003046DE">
            <w:pPr>
              <w:pStyle w:val="Heading2"/>
              <w:rPr>
                <w:spacing w:val="-2"/>
              </w:rPr>
            </w:pPr>
            <w:r w:rsidRPr="005D0069">
              <w:rPr>
                <w:spacing w:val="-2"/>
              </w:rPr>
              <w:t>Data for Option W</w:t>
            </w:r>
            <w:r>
              <w:rPr>
                <w:spacing w:val="-2"/>
              </w:rPr>
              <w:t>1</w:t>
            </w:r>
          </w:p>
        </w:tc>
        <w:tc>
          <w:tcPr>
            <w:tcW w:w="4765" w:type="dxa"/>
            <w:gridSpan w:val="4"/>
          </w:tcPr>
          <w:p w:rsidR="00A16203" w:rsidRPr="005D0069" w:rsidRDefault="00A16203" w:rsidP="003046DE"/>
        </w:tc>
      </w:tr>
      <w:tr w:rsidR="00A16203" w:rsidRPr="008E63FF" w:rsidTr="003046DE">
        <w:trPr>
          <w:gridAfter w:val="1"/>
          <w:wAfter w:w="81" w:type="dxa"/>
          <w:trHeight w:val="342"/>
        </w:trPr>
        <w:tc>
          <w:tcPr>
            <w:tcW w:w="1080" w:type="dxa"/>
            <w:gridSpan w:val="2"/>
            <w:tcBorders>
              <w:top w:val="single" w:sz="4" w:space="0" w:color="auto"/>
              <w:bottom w:val="nil"/>
            </w:tcBorders>
          </w:tcPr>
          <w:p w:rsidR="00A16203" w:rsidRDefault="00A16203" w:rsidP="003046DE">
            <w:pPr>
              <w:rPr>
                <w:bCs/>
              </w:rPr>
            </w:pPr>
            <w:r>
              <w:rPr>
                <w:bCs/>
              </w:rPr>
              <w:t>W1.1</w:t>
            </w:r>
          </w:p>
        </w:tc>
        <w:tc>
          <w:tcPr>
            <w:tcW w:w="3960" w:type="dxa"/>
            <w:tcBorders>
              <w:top w:val="single" w:sz="4" w:space="0" w:color="auto"/>
              <w:bottom w:val="nil"/>
            </w:tcBorders>
          </w:tcPr>
          <w:p w:rsidR="00A16203" w:rsidRPr="008815A3" w:rsidRDefault="00A16203" w:rsidP="003046DE">
            <w:r>
              <w:t xml:space="preserve">The </w:t>
            </w:r>
            <w:r w:rsidRPr="004636B1">
              <w:rPr>
                <w:i/>
              </w:rPr>
              <w:t>Adjudicator</w:t>
            </w:r>
            <w:r>
              <w:t xml:space="preserve"> </w:t>
            </w:r>
          </w:p>
        </w:tc>
        <w:tc>
          <w:tcPr>
            <w:tcW w:w="4684" w:type="dxa"/>
            <w:gridSpan w:val="3"/>
            <w:tcBorders>
              <w:top w:val="single" w:sz="4" w:space="0" w:color="auto"/>
              <w:bottom w:val="nil"/>
            </w:tcBorders>
          </w:tcPr>
          <w:p w:rsidR="00A16203" w:rsidRPr="008E63FF" w:rsidRDefault="00A16203" w:rsidP="003046DE">
            <w:pPr>
              <w:rPr>
                <w:b/>
              </w:rPr>
            </w:pPr>
            <w:r w:rsidRPr="00A16203">
              <w:rPr>
                <w:b/>
              </w:rPr>
              <w:t xml:space="preserve">the person selected from the ICE-SA Division (or its successor body) of the South African Institution of Civil Engineering Panel of Adjudicators by the Party intending to refer a dispute to him.  (see </w:t>
            </w:r>
            <w:hyperlink r:id="rId13" w:history="1">
              <w:r w:rsidRPr="00A16203">
                <w:rPr>
                  <w:rStyle w:val="Hyperlink"/>
                  <w:b/>
                </w:rPr>
                <w:t>www.ice-sa.org.za</w:t>
              </w:r>
            </w:hyperlink>
            <w:r w:rsidRPr="00A16203">
              <w:rPr>
                <w:b/>
              </w:rPr>
              <w:t>). If</w:t>
            </w:r>
            <w:r w:rsidRPr="00B2774B">
              <w:rPr>
                <w:b/>
              </w:rPr>
              <w:t xml:space="preserve"> the Parties do not agree on an Adjudicator the Adjudicator will be appointed by the Arbitration Foundation of Southern Africa (AFSA).</w:t>
            </w:r>
          </w:p>
        </w:tc>
      </w:tr>
      <w:tr w:rsidR="00A16203" w:rsidRPr="00AC4332" w:rsidTr="003046DE">
        <w:tc>
          <w:tcPr>
            <w:tcW w:w="1080" w:type="dxa"/>
            <w:gridSpan w:val="2"/>
            <w:tcBorders>
              <w:top w:val="single" w:sz="4" w:space="0" w:color="auto"/>
              <w:bottom w:val="nil"/>
            </w:tcBorders>
          </w:tcPr>
          <w:p w:rsidR="00A16203" w:rsidRPr="00AC4332" w:rsidRDefault="00A16203" w:rsidP="003046DE">
            <w:r w:rsidRPr="00AC4332">
              <w:t>W1.2(3)</w:t>
            </w:r>
          </w:p>
        </w:tc>
        <w:tc>
          <w:tcPr>
            <w:tcW w:w="3960" w:type="dxa"/>
            <w:tcBorders>
              <w:top w:val="single" w:sz="4" w:space="0" w:color="auto"/>
              <w:bottom w:val="nil"/>
            </w:tcBorders>
          </w:tcPr>
          <w:p w:rsidR="00A16203" w:rsidRDefault="00A16203" w:rsidP="003046DE">
            <w:r>
              <w:t xml:space="preserve">The </w:t>
            </w:r>
            <w:r>
              <w:rPr>
                <w:i/>
              </w:rPr>
              <w:t>A</w:t>
            </w:r>
            <w:r w:rsidRPr="005D0069">
              <w:rPr>
                <w:i/>
              </w:rPr>
              <w:t>djudicator nominating body</w:t>
            </w:r>
            <w:r>
              <w:t xml:space="preserve"> is: </w:t>
            </w:r>
          </w:p>
        </w:tc>
        <w:tc>
          <w:tcPr>
            <w:tcW w:w="4765" w:type="dxa"/>
            <w:gridSpan w:val="4"/>
            <w:tcBorders>
              <w:top w:val="single" w:sz="4" w:space="0" w:color="auto"/>
              <w:bottom w:val="nil"/>
            </w:tcBorders>
          </w:tcPr>
          <w:p w:rsidR="00A16203" w:rsidRPr="00AC4332" w:rsidRDefault="00A16203" w:rsidP="003046DE">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4" w:history="1">
              <w:r w:rsidRPr="00767D0D">
                <w:rPr>
                  <w:rStyle w:val="Hyperlink"/>
                  <w:b/>
                </w:rPr>
                <w:t>www.ice-sa.org.za</w:t>
              </w:r>
            </w:hyperlink>
            <w:r>
              <w:rPr>
                <w:b/>
              </w:rPr>
              <w:t xml:space="preserve"> ) or its successor body.</w:t>
            </w:r>
          </w:p>
        </w:tc>
      </w:tr>
      <w:tr w:rsidR="00A16203" w:rsidRPr="008E63FF" w:rsidTr="003046DE">
        <w:tc>
          <w:tcPr>
            <w:tcW w:w="1080" w:type="dxa"/>
            <w:gridSpan w:val="2"/>
            <w:tcBorders>
              <w:top w:val="single" w:sz="4" w:space="0" w:color="auto"/>
              <w:bottom w:val="single" w:sz="4" w:space="0" w:color="auto"/>
            </w:tcBorders>
          </w:tcPr>
          <w:p w:rsidR="00A16203" w:rsidRPr="00AC4332" w:rsidRDefault="00A16203" w:rsidP="003046DE">
            <w:r w:rsidRPr="00AC4332">
              <w:t>W1.4(2)</w:t>
            </w:r>
          </w:p>
        </w:tc>
        <w:tc>
          <w:tcPr>
            <w:tcW w:w="3960" w:type="dxa"/>
            <w:tcBorders>
              <w:top w:val="single" w:sz="4" w:space="0" w:color="auto"/>
              <w:bottom w:val="single" w:sz="4" w:space="0" w:color="auto"/>
            </w:tcBorders>
          </w:tcPr>
          <w:p w:rsidR="00A16203" w:rsidRDefault="00A16203" w:rsidP="003046DE">
            <w:r>
              <w:t xml:space="preserve">The </w:t>
            </w:r>
            <w:r>
              <w:rPr>
                <w:i/>
              </w:rPr>
              <w:t>tribunal</w:t>
            </w:r>
            <w:r>
              <w:t xml:space="preserve"> is: </w:t>
            </w:r>
          </w:p>
        </w:tc>
        <w:tc>
          <w:tcPr>
            <w:tcW w:w="4765" w:type="dxa"/>
            <w:gridSpan w:val="4"/>
            <w:tcBorders>
              <w:top w:val="single" w:sz="4" w:space="0" w:color="auto"/>
              <w:bottom w:val="single" w:sz="4" w:space="0" w:color="auto"/>
            </w:tcBorders>
          </w:tcPr>
          <w:p w:rsidR="00A16203" w:rsidRPr="008E63FF" w:rsidRDefault="00A16203" w:rsidP="003046DE">
            <w:pPr>
              <w:rPr>
                <w:b/>
              </w:rPr>
            </w:pPr>
            <w:r>
              <w:rPr>
                <w:b/>
              </w:rPr>
              <w:t>arbitration</w:t>
            </w:r>
          </w:p>
        </w:tc>
      </w:tr>
      <w:tr w:rsidR="00A16203" w:rsidRPr="008E63FF" w:rsidTr="003046DE">
        <w:tc>
          <w:tcPr>
            <w:tcW w:w="1080" w:type="dxa"/>
            <w:gridSpan w:val="2"/>
            <w:tcBorders>
              <w:top w:val="single" w:sz="4" w:space="0" w:color="auto"/>
              <w:bottom w:val="nil"/>
            </w:tcBorders>
            <w:shd w:val="clear" w:color="auto" w:fill="D9D9D9"/>
          </w:tcPr>
          <w:p w:rsidR="00A16203" w:rsidRPr="00AC4332" w:rsidRDefault="00A16203" w:rsidP="003046DE">
            <w:r>
              <w:t>W1.4(5)</w:t>
            </w:r>
          </w:p>
        </w:tc>
        <w:tc>
          <w:tcPr>
            <w:tcW w:w="3960" w:type="dxa"/>
            <w:tcBorders>
              <w:top w:val="single" w:sz="4" w:space="0" w:color="auto"/>
              <w:bottom w:val="nil"/>
            </w:tcBorders>
          </w:tcPr>
          <w:p w:rsidR="00A16203" w:rsidRDefault="00A16203" w:rsidP="003046DE">
            <w:r>
              <w:t xml:space="preserve">The </w:t>
            </w:r>
            <w:r w:rsidRPr="005D0069">
              <w:rPr>
                <w:i/>
              </w:rPr>
              <w:t>arbitration procedure</w:t>
            </w:r>
            <w:r>
              <w:t xml:space="preserve"> is </w:t>
            </w:r>
          </w:p>
        </w:tc>
        <w:tc>
          <w:tcPr>
            <w:tcW w:w="4765" w:type="dxa"/>
            <w:gridSpan w:val="4"/>
            <w:tcBorders>
              <w:top w:val="single" w:sz="4" w:space="0" w:color="auto"/>
              <w:bottom w:val="nil"/>
            </w:tcBorders>
          </w:tcPr>
          <w:p w:rsidR="00A16203" w:rsidRPr="008E63FF" w:rsidRDefault="00A16203" w:rsidP="003046DE">
            <w:pPr>
              <w:rPr>
                <w:b/>
              </w:rPr>
            </w:pPr>
            <w:r w:rsidRPr="00DA66D4">
              <w:rPr>
                <w:b/>
              </w:rPr>
              <w:t>the latest edition of Rules for the Conduct of Arbitrations published by The Association of Arbitrators (Southern Africa) or its successor body.</w:t>
            </w:r>
          </w:p>
        </w:tc>
      </w:tr>
      <w:tr w:rsidR="00A16203" w:rsidRPr="00444B99" w:rsidTr="003046DE">
        <w:tc>
          <w:tcPr>
            <w:tcW w:w="1080" w:type="dxa"/>
            <w:gridSpan w:val="2"/>
            <w:tcBorders>
              <w:top w:val="nil"/>
              <w:bottom w:val="nil"/>
            </w:tcBorders>
            <w:shd w:val="clear" w:color="auto" w:fill="D9D9D9"/>
          </w:tcPr>
          <w:p w:rsidR="00A16203" w:rsidRPr="00AC4332" w:rsidRDefault="00A16203" w:rsidP="003046DE"/>
        </w:tc>
        <w:tc>
          <w:tcPr>
            <w:tcW w:w="3960" w:type="dxa"/>
            <w:tcBorders>
              <w:top w:val="nil"/>
              <w:bottom w:val="nil"/>
            </w:tcBorders>
          </w:tcPr>
          <w:p w:rsidR="00A16203" w:rsidRDefault="00A16203" w:rsidP="003046DE">
            <w:r>
              <w:t>The place where arbitration is to be held is</w:t>
            </w:r>
          </w:p>
        </w:tc>
        <w:tc>
          <w:tcPr>
            <w:tcW w:w="4765" w:type="dxa"/>
            <w:gridSpan w:val="4"/>
            <w:tcBorders>
              <w:top w:val="nil"/>
              <w:bottom w:val="nil"/>
            </w:tcBorders>
          </w:tcPr>
          <w:p w:rsidR="00A16203" w:rsidRPr="00444B99" w:rsidRDefault="00A16203" w:rsidP="003046DE">
            <w:pPr>
              <w:rPr>
                <w:b/>
              </w:rPr>
            </w:pPr>
            <w:r>
              <w:rPr>
                <w:b/>
                <w:bCs/>
              </w:rPr>
              <w:t>Republic of</w:t>
            </w:r>
            <w:r>
              <w:rPr>
                <w:b/>
              </w:rPr>
              <w:t xml:space="preserve"> South Africa</w:t>
            </w:r>
          </w:p>
        </w:tc>
      </w:tr>
      <w:tr w:rsidR="00A16203" w:rsidRPr="00D2049A" w:rsidTr="003046DE">
        <w:tc>
          <w:tcPr>
            <w:tcW w:w="1080" w:type="dxa"/>
            <w:gridSpan w:val="2"/>
            <w:tcBorders>
              <w:top w:val="nil"/>
              <w:bottom w:val="nil"/>
            </w:tcBorders>
            <w:shd w:val="clear" w:color="auto" w:fill="D9D9D9"/>
          </w:tcPr>
          <w:p w:rsidR="00A16203" w:rsidRPr="005D0069" w:rsidRDefault="00A16203" w:rsidP="003046DE"/>
        </w:tc>
        <w:tc>
          <w:tcPr>
            <w:tcW w:w="3960" w:type="dxa"/>
            <w:tcBorders>
              <w:top w:val="nil"/>
              <w:bottom w:val="nil"/>
            </w:tcBorders>
          </w:tcPr>
          <w:p w:rsidR="00A16203" w:rsidRDefault="00A16203" w:rsidP="003046DE">
            <w:r>
              <w:t xml:space="preserve">The person or organisation who will choose an arbitrator </w:t>
            </w:r>
          </w:p>
          <w:p w:rsidR="00A16203" w:rsidRPr="000C0BE9" w:rsidRDefault="00A16203" w:rsidP="00FB7548">
            <w:pPr>
              <w:numPr>
                <w:ilvl w:val="0"/>
                <w:numId w:val="9"/>
              </w:numPr>
            </w:pPr>
            <w:r w:rsidRPr="00106D38">
              <w:t>if the Parties cannot agree a choice or</w:t>
            </w:r>
          </w:p>
          <w:p w:rsidR="00A16203" w:rsidRPr="000C0BE9" w:rsidRDefault="00A16203" w:rsidP="00FB7548">
            <w:pPr>
              <w:numPr>
                <w:ilvl w:val="0"/>
                <w:numId w:val="9"/>
              </w:numPr>
            </w:pPr>
            <w:r w:rsidRPr="00106D38">
              <w:t>if the arbitration procedure does not state who selects an arbitrator, is</w:t>
            </w:r>
          </w:p>
        </w:tc>
        <w:tc>
          <w:tcPr>
            <w:tcW w:w="4765" w:type="dxa"/>
            <w:gridSpan w:val="4"/>
            <w:tcBorders>
              <w:top w:val="nil"/>
              <w:bottom w:val="nil"/>
            </w:tcBorders>
          </w:tcPr>
          <w:p w:rsidR="00A16203" w:rsidRPr="000C0BE9" w:rsidRDefault="00A16203" w:rsidP="003046DE">
            <w:pPr>
              <w:rPr>
                <w:b/>
                <w:bCs/>
              </w:rPr>
            </w:pPr>
          </w:p>
          <w:p w:rsidR="00A16203" w:rsidRPr="000C0BE9" w:rsidRDefault="00A16203" w:rsidP="003046DE">
            <w:pPr>
              <w:rPr>
                <w:b/>
                <w:bCs/>
              </w:rPr>
            </w:pPr>
          </w:p>
          <w:p w:rsidR="00A16203" w:rsidRDefault="00A16203" w:rsidP="003046DE">
            <w:pPr>
              <w:rPr>
                <w:rFonts w:cs="Arial"/>
                <w:b/>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p w:rsidR="00A16203" w:rsidRPr="00D2049A" w:rsidRDefault="00A16203" w:rsidP="003046DE">
            <w:pPr>
              <w:rPr>
                <w:b/>
                <w:bCs/>
              </w:rPr>
            </w:pPr>
          </w:p>
        </w:tc>
      </w:tr>
      <w:tr w:rsidR="00D46343" w:rsidTr="009A3362">
        <w:tc>
          <w:tcPr>
            <w:tcW w:w="1080" w:type="dxa"/>
            <w:gridSpan w:val="2"/>
            <w:tcBorders>
              <w:top w:val="single" w:sz="4" w:space="0" w:color="auto"/>
              <w:bottom w:val="single" w:sz="4" w:space="0" w:color="auto"/>
            </w:tcBorders>
          </w:tcPr>
          <w:p w:rsidR="00D46343" w:rsidRPr="00203D7A" w:rsidRDefault="00D46343" w:rsidP="009A3362">
            <w:pPr>
              <w:pStyle w:val="Heading2"/>
            </w:pPr>
            <w:r w:rsidRPr="00203D7A">
              <w:t>1</w:t>
            </w:r>
            <w:r>
              <w:t>2</w:t>
            </w:r>
          </w:p>
        </w:tc>
        <w:tc>
          <w:tcPr>
            <w:tcW w:w="3960" w:type="dxa"/>
            <w:tcBorders>
              <w:top w:val="single" w:sz="4" w:space="0" w:color="auto"/>
              <w:bottom w:val="single" w:sz="4" w:space="0" w:color="auto"/>
            </w:tcBorders>
          </w:tcPr>
          <w:p w:rsidR="00D46343" w:rsidRPr="00DB71FF" w:rsidRDefault="00D46343" w:rsidP="00D46343">
            <w:pPr>
              <w:pStyle w:val="Heading2"/>
            </w:pPr>
            <w:r>
              <w:t>Data for secondary Option clauses</w:t>
            </w:r>
          </w:p>
        </w:tc>
        <w:tc>
          <w:tcPr>
            <w:tcW w:w="4765" w:type="dxa"/>
            <w:gridSpan w:val="4"/>
            <w:tcBorders>
              <w:top w:val="single" w:sz="4" w:space="0" w:color="auto"/>
              <w:bottom w:val="single" w:sz="4" w:space="0" w:color="auto"/>
            </w:tcBorders>
          </w:tcPr>
          <w:p w:rsidR="00D46343" w:rsidRPr="00F07972" w:rsidRDefault="00D46343" w:rsidP="009A3362">
            <w:pPr>
              <w:pStyle w:val="Heading2"/>
              <w:rPr>
                <w:sz w:val="20"/>
              </w:rPr>
            </w:pPr>
          </w:p>
        </w:tc>
      </w:tr>
      <w:tr w:rsidR="00D46343" w:rsidTr="009A3362">
        <w:tc>
          <w:tcPr>
            <w:tcW w:w="1080" w:type="dxa"/>
            <w:gridSpan w:val="2"/>
            <w:tcBorders>
              <w:top w:val="single" w:sz="4" w:space="0" w:color="auto"/>
              <w:bottom w:val="single" w:sz="4" w:space="0" w:color="auto"/>
            </w:tcBorders>
            <w:shd w:val="clear" w:color="auto" w:fill="D9D9D9"/>
          </w:tcPr>
          <w:p w:rsidR="00D46343" w:rsidRPr="00BA2ADA" w:rsidRDefault="00D46343" w:rsidP="009A3362">
            <w:pPr>
              <w:rPr>
                <w:b/>
                <w:bCs/>
              </w:rPr>
            </w:pPr>
            <w:r w:rsidRPr="00BA2ADA">
              <w:rPr>
                <w:b/>
                <w:bCs/>
              </w:rPr>
              <w:t>X1</w:t>
            </w:r>
          </w:p>
        </w:tc>
        <w:tc>
          <w:tcPr>
            <w:tcW w:w="3960" w:type="dxa"/>
            <w:tcBorders>
              <w:top w:val="single" w:sz="4" w:space="0" w:color="auto"/>
              <w:bottom w:val="single" w:sz="4" w:space="0" w:color="auto"/>
            </w:tcBorders>
          </w:tcPr>
          <w:p w:rsidR="00D46343" w:rsidRPr="00BA2ADA" w:rsidRDefault="00D46343" w:rsidP="009A3362">
            <w:pPr>
              <w:rPr>
                <w:b/>
                <w:bCs/>
              </w:rPr>
            </w:pPr>
            <w:r w:rsidRPr="00BA2ADA">
              <w:rPr>
                <w:b/>
                <w:bCs/>
              </w:rPr>
              <w:t>Price adjustment for inflation</w:t>
            </w:r>
          </w:p>
        </w:tc>
        <w:tc>
          <w:tcPr>
            <w:tcW w:w="4765" w:type="dxa"/>
            <w:gridSpan w:val="4"/>
            <w:tcBorders>
              <w:top w:val="single" w:sz="4" w:space="0" w:color="auto"/>
              <w:bottom w:val="single" w:sz="4" w:space="0" w:color="auto"/>
            </w:tcBorders>
          </w:tcPr>
          <w:p w:rsidR="00D46343" w:rsidRPr="00A16203" w:rsidRDefault="00D46343" w:rsidP="009A3362">
            <w:pPr>
              <w:rPr>
                <w:b/>
              </w:rPr>
            </w:pPr>
          </w:p>
        </w:tc>
      </w:tr>
      <w:tr w:rsidR="00D46343" w:rsidTr="009A3362">
        <w:tc>
          <w:tcPr>
            <w:tcW w:w="1080" w:type="dxa"/>
            <w:gridSpan w:val="2"/>
            <w:tcBorders>
              <w:top w:val="single" w:sz="4" w:space="0" w:color="auto"/>
              <w:bottom w:val="nil"/>
            </w:tcBorders>
            <w:shd w:val="clear" w:color="auto" w:fill="D9D9D9"/>
          </w:tcPr>
          <w:p w:rsidR="00D46343" w:rsidRPr="00A16203" w:rsidRDefault="00D46343" w:rsidP="009A3362">
            <w:pPr>
              <w:rPr>
                <w:vanish/>
              </w:rPr>
            </w:pPr>
            <w:r w:rsidRPr="00A16203">
              <w:t>X1.1</w:t>
            </w:r>
          </w:p>
        </w:tc>
        <w:tc>
          <w:tcPr>
            <w:tcW w:w="3960" w:type="dxa"/>
            <w:tcBorders>
              <w:top w:val="single" w:sz="4" w:space="0" w:color="auto"/>
              <w:bottom w:val="nil"/>
            </w:tcBorders>
          </w:tcPr>
          <w:p w:rsidR="00D46343" w:rsidRPr="00A16203" w:rsidRDefault="00D46343" w:rsidP="009A3362">
            <w:pPr>
              <w:rPr>
                <w:b/>
              </w:rPr>
            </w:pPr>
            <w:r w:rsidRPr="00A16203">
              <w:t xml:space="preserve">The </w:t>
            </w:r>
            <w:r w:rsidRPr="00A16203">
              <w:rPr>
                <w:i/>
              </w:rPr>
              <w:t>base date</w:t>
            </w:r>
            <w:r w:rsidRPr="00A16203">
              <w:t xml:space="preserve"> for indices is </w:t>
            </w:r>
          </w:p>
        </w:tc>
        <w:tc>
          <w:tcPr>
            <w:tcW w:w="4765" w:type="dxa"/>
            <w:gridSpan w:val="4"/>
            <w:tcBorders>
              <w:top w:val="single" w:sz="4" w:space="0" w:color="auto"/>
              <w:bottom w:val="nil"/>
            </w:tcBorders>
          </w:tcPr>
          <w:p w:rsidR="00D46343" w:rsidRPr="00A16203" w:rsidRDefault="00D46343" w:rsidP="009A3362">
            <w:pPr>
              <w:rPr>
                <w:b/>
              </w:rPr>
            </w:pPr>
            <w:r w:rsidRPr="00A16203">
              <w:rPr>
                <w:b/>
                <w:bCs/>
              </w:rPr>
              <w:t>Month before the contract award date</w:t>
            </w:r>
            <w:r w:rsidRPr="00A16203">
              <w:rPr>
                <w:b/>
              </w:rPr>
              <w:t>.</w:t>
            </w:r>
          </w:p>
        </w:tc>
      </w:tr>
      <w:tr w:rsidR="00D46343" w:rsidTr="009A3362">
        <w:tc>
          <w:tcPr>
            <w:tcW w:w="1080" w:type="dxa"/>
            <w:gridSpan w:val="2"/>
            <w:tcBorders>
              <w:top w:val="nil"/>
              <w:bottom w:val="nil"/>
            </w:tcBorders>
            <w:shd w:val="clear" w:color="auto" w:fill="D9D9D9"/>
          </w:tcPr>
          <w:p w:rsidR="00D46343" w:rsidRPr="003715DE" w:rsidRDefault="00D46343" w:rsidP="009A3362">
            <w:pPr>
              <w:rPr>
                <w:b/>
                <w:sz w:val="16"/>
                <w:szCs w:val="16"/>
              </w:rPr>
            </w:pPr>
          </w:p>
        </w:tc>
        <w:tc>
          <w:tcPr>
            <w:tcW w:w="3960" w:type="dxa"/>
            <w:tcBorders>
              <w:top w:val="nil"/>
              <w:bottom w:val="nil"/>
              <w:right w:val="nil"/>
            </w:tcBorders>
          </w:tcPr>
          <w:p w:rsidR="00D46343" w:rsidRDefault="00D46343" w:rsidP="009A3362">
            <w:pPr>
              <w:rPr>
                <w:b/>
              </w:rPr>
            </w:pPr>
            <w:r>
              <w:t>The proportions used to calculate the Price Adjustment Factor are:</w:t>
            </w:r>
          </w:p>
        </w:tc>
        <w:tc>
          <w:tcPr>
            <w:tcW w:w="900" w:type="dxa"/>
            <w:tcBorders>
              <w:top w:val="nil"/>
              <w:left w:val="nil"/>
              <w:bottom w:val="nil"/>
              <w:right w:val="dashed" w:sz="4" w:space="0" w:color="auto"/>
            </w:tcBorders>
          </w:tcPr>
          <w:p w:rsidR="00D46343" w:rsidRPr="008E63FF" w:rsidRDefault="00D46343" w:rsidP="009A3362">
            <w:pPr>
              <w:rPr>
                <w:b/>
              </w:rPr>
            </w:pPr>
            <w:r w:rsidRPr="008E63FF">
              <w:rPr>
                <w:b/>
              </w:rPr>
              <w:t>proportion</w:t>
            </w:r>
          </w:p>
        </w:tc>
        <w:tc>
          <w:tcPr>
            <w:tcW w:w="1620" w:type="dxa"/>
            <w:tcBorders>
              <w:top w:val="nil"/>
              <w:left w:val="dashed" w:sz="4" w:space="0" w:color="auto"/>
              <w:bottom w:val="nil"/>
              <w:right w:val="dashed" w:sz="4" w:space="0" w:color="auto"/>
            </w:tcBorders>
          </w:tcPr>
          <w:p w:rsidR="00D46343" w:rsidRPr="008E63FF" w:rsidRDefault="00D46343" w:rsidP="009A3362">
            <w:pPr>
              <w:rPr>
                <w:b/>
              </w:rPr>
            </w:pPr>
            <w:r w:rsidRPr="008E63FF">
              <w:rPr>
                <w:b/>
              </w:rPr>
              <w:t>linked to index for</w:t>
            </w:r>
          </w:p>
        </w:tc>
        <w:tc>
          <w:tcPr>
            <w:tcW w:w="2245" w:type="dxa"/>
            <w:gridSpan w:val="2"/>
            <w:tcBorders>
              <w:top w:val="nil"/>
              <w:left w:val="dashed" w:sz="4" w:space="0" w:color="auto"/>
              <w:bottom w:val="nil"/>
              <w:right w:val="nil"/>
            </w:tcBorders>
          </w:tcPr>
          <w:p w:rsidR="00D46343" w:rsidRPr="008E63FF" w:rsidRDefault="00D46343" w:rsidP="009A3362">
            <w:pPr>
              <w:rPr>
                <w:b/>
              </w:rPr>
            </w:pPr>
            <w:r w:rsidRPr="008E63FF">
              <w:rPr>
                <w:b/>
              </w:rPr>
              <w:t>Index prepared by</w:t>
            </w:r>
          </w:p>
        </w:tc>
      </w:tr>
      <w:tr w:rsidR="00D46343" w:rsidTr="002B5D6F">
        <w:tc>
          <w:tcPr>
            <w:tcW w:w="1080" w:type="dxa"/>
            <w:gridSpan w:val="2"/>
            <w:tcBorders>
              <w:top w:val="nil"/>
              <w:bottom w:val="nil"/>
            </w:tcBorders>
            <w:shd w:val="clear" w:color="auto" w:fill="D9D9D9"/>
          </w:tcPr>
          <w:p w:rsidR="00D46343" w:rsidRDefault="00D46343" w:rsidP="009A3362"/>
        </w:tc>
        <w:tc>
          <w:tcPr>
            <w:tcW w:w="3960" w:type="dxa"/>
            <w:vMerge w:val="restart"/>
            <w:tcBorders>
              <w:top w:val="nil"/>
              <w:right w:val="nil"/>
            </w:tcBorders>
          </w:tcPr>
          <w:p w:rsidR="00D46343" w:rsidRPr="00BA2ADA" w:rsidRDefault="00D46343" w:rsidP="009A3362">
            <w:r w:rsidRPr="00BA2ADA">
              <w:t>CPA will only account for after the first year of the contract period, prices are fixed and firm throughout the contract period</w:t>
            </w:r>
          </w:p>
          <w:p w:rsidR="00A46FAF" w:rsidRPr="00BA2ADA" w:rsidRDefault="00A46FAF" w:rsidP="009A3362"/>
          <w:p w:rsidR="00A46FAF" w:rsidRPr="00BA2ADA" w:rsidRDefault="00A46FAF" w:rsidP="009A3362">
            <w:r w:rsidRPr="00BA2ADA">
              <w:t>Month before the contract award date</w:t>
            </w:r>
          </w:p>
        </w:tc>
        <w:tc>
          <w:tcPr>
            <w:tcW w:w="900" w:type="dxa"/>
            <w:tcBorders>
              <w:top w:val="nil"/>
              <w:left w:val="nil"/>
              <w:bottom w:val="nil"/>
              <w:right w:val="dashed" w:sz="4" w:space="0" w:color="auto"/>
            </w:tcBorders>
          </w:tcPr>
          <w:p w:rsidR="00D46343" w:rsidRPr="00BA2ADA" w:rsidRDefault="00D46343" w:rsidP="009A3362">
            <w:pPr>
              <w:rPr>
                <w:b/>
              </w:rPr>
            </w:pPr>
          </w:p>
        </w:tc>
        <w:tc>
          <w:tcPr>
            <w:tcW w:w="1620" w:type="dxa"/>
            <w:tcBorders>
              <w:top w:val="nil"/>
              <w:left w:val="dashed" w:sz="4" w:space="0" w:color="auto"/>
              <w:bottom w:val="nil"/>
              <w:right w:val="dashed" w:sz="4" w:space="0" w:color="auto"/>
            </w:tcBorders>
          </w:tcPr>
          <w:p w:rsidR="00D46343" w:rsidRPr="008E63FF" w:rsidRDefault="00D46343" w:rsidP="009A3362">
            <w:pPr>
              <w:rPr>
                <w:b/>
              </w:rPr>
            </w:pPr>
          </w:p>
        </w:tc>
        <w:tc>
          <w:tcPr>
            <w:tcW w:w="2245" w:type="dxa"/>
            <w:gridSpan w:val="2"/>
            <w:tcBorders>
              <w:top w:val="nil"/>
              <w:left w:val="dashed" w:sz="4" w:space="0" w:color="auto"/>
              <w:bottom w:val="nil"/>
              <w:right w:val="nil"/>
            </w:tcBorders>
          </w:tcPr>
          <w:p w:rsidR="00D46343" w:rsidRPr="008E63FF" w:rsidRDefault="00D46343" w:rsidP="009A3362">
            <w:pPr>
              <w:rPr>
                <w:b/>
              </w:rPr>
            </w:pPr>
          </w:p>
        </w:tc>
      </w:tr>
      <w:tr w:rsidR="00D46343" w:rsidTr="002B5D6F">
        <w:tc>
          <w:tcPr>
            <w:tcW w:w="1080" w:type="dxa"/>
            <w:gridSpan w:val="2"/>
            <w:tcBorders>
              <w:top w:val="nil"/>
              <w:bottom w:val="nil"/>
            </w:tcBorders>
            <w:shd w:val="clear" w:color="auto" w:fill="D9D9D9"/>
          </w:tcPr>
          <w:p w:rsidR="00D46343" w:rsidRDefault="00D46343" w:rsidP="009A3362"/>
        </w:tc>
        <w:tc>
          <w:tcPr>
            <w:tcW w:w="3960" w:type="dxa"/>
            <w:vMerge/>
            <w:tcBorders>
              <w:right w:val="nil"/>
            </w:tcBorders>
          </w:tcPr>
          <w:p w:rsidR="00D46343" w:rsidRPr="00BA2ADA" w:rsidRDefault="00D46343" w:rsidP="009A3362"/>
        </w:tc>
        <w:tc>
          <w:tcPr>
            <w:tcW w:w="900" w:type="dxa"/>
            <w:tcBorders>
              <w:top w:val="nil"/>
              <w:left w:val="nil"/>
              <w:bottom w:val="nil"/>
              <w:right w:val="dashed" w:sz="4" w:space="0" w:color="auto"/>
            </w:tcBorders>
          </w:tcPr>
          <w:p w:rsidR="00D46343" w:rsidRPr="00BA2ADA" w:rsidRDefault="00D46343" w:rsidP="009A3362">
            <w:pPr>
              <w:rPr>
                <w:b/>
              </w:rPr>
            </w:pPr>
            <w:r w:rsidRPr="00BA2ADA">
              <w:rPr>
                <w:b/>
              </w:rPr>
              <w:t>0.</w:t>
            </w:r>
            <w:r w:rsidR="008C7FD1">
              <w:rPr>
                <w:b/>
              </w:rPr>
              <w:t>1</w:t>
            </w:r>
            <w:r w:rsidR="00A46FAF" w:rsidRPr="00BA2ADA">
              <w:rPr>
                <w:b/>
              </w:rPr>
              <w:t>0</w:t>
            </w:r>
          </w:p>
        </w:tc>
        <w:tc>
          <w:tcPr>
            <w:tcW w:w="1620" w:type="dxa"/>
            <w:tcBorders>
              <w:top w:val="nil"/>
              <w:left w:val="dashed" w:sz="4" w:space="0" w:color="auto"/>
              <w:bottom w:val="nil"/>
              <w:right w:val="dashed" w:sz="4" w:space="0" w:color="auto"/>
            </w:tcBorders>
          </w:tcPr>
          <w:p w:rsidR="00D46343" w:rsidRPr="008E63FF" w:rsidRDefault="00A46FAF" w:rsidP="009A3362">
            <w:pPr>
              <w:rPr>
                <w:b/>
              </w:rPr>
            </w:pPr>
            <w:r>
              <w:rPr>
                <w:b/>
                <w:bCs/>
              </w:rPr>
              <w:t>Transport</w:t>
            </w:r>
          </w:p>
        </w:tc>
        <w:tc>
          <w:tcPr>
            <w:tcW w:w="2245" w:type="dxa"/>
            <w:gridSpan w:val="2"/>
            <w:tcBorders>
              <w:top w:val="nil"/>
              <w:left w:val="dashed" w:sz="4" w:space="0" w:color="auto"/>
              <w:bottom w:val="nil"/>
              <w:right w:val="nil"/>
            </w:tcBorders>
          </w:tcPr>
          <w:p w:rsidR="00D46343" w:rsidRPr="008E63FF" w:rsidRDefault="00A46FAF" w:rsidP="009A3362">
            <w:pPr>
              <w:rPr>
                <w:b/>
              </w:rPr>
            </w:pPr>
            <w:r>
              <w:rPr>
                <w:b/>
                <w:bCs/>
              </w:rPr>
              <w:t>SIFSA Table L2</w:t>
            </w:r>
          </w:p>
        </w:tc>
      </w:tr>
      <w:tr w:rsidR="00D46343" w:rsidTr="002B5D6F">
        <w:tc>
          <w:tcPr>
            <w:tcW w:w="1080" w:type="dxa"/>
            <w:gridSpan w:val="2"/>
            <w:tcBorders>
              <w:top w:val="nil"/>
              <w:bottom w:val="nil"/>
            </w:tcBorders>
            <w:shd w:val="clear" w:color="auto" w:fill="D9D9D9"/>
          </w:tcPr>
          <w:p w:rsidR="00D46343" w:rsidRDefault="00D46343" w:rsidP="009A3362"/>
        </w:tc>
        <w:tc>
          <w:tcPr>
            <w:tcW w:w="3960" w:type="dxa"/>
            <w:vMerge/>
            <w:tcBorders>
              <w:right w:val="nil"/>
            </w:tcBorders>
          </w:tcPr>
          <w:p w:rsidR="00D46343" w:rsidRPr="00BA2ADA" w:rsidRDefault="00D46343" w:rsidP="009A3362"/>
        </w:tc>
        <w:tc>
          <w:tcPr>
            <w:tcW w:w="900" w:type="dxa"/>
            <w:tcBorders>
              <w:top w:val="nil"/>
              <w:left w:val="nil"/>
              <w:bottom w:val="nil"/>
              <w:right w:val="dashed" w:sz="4" w:space="0" w:color="auto"/>
            </w:tcBorders>
          </w:tcPr>
          <w:p w:rsidR="00D46343" w:rsidRPr="00BA2ADA" w:rsidRDefault="00D46343" w:rsidP="009A3362">
            <w:pPr>
              <w:rPr>
                <w:b/>
              </w:rPr>
            </w:pPr>
            <w:r w:rsidRPr="00BA2ADA">
              <w:rPr>
                <w:b/>
              </w:rPr>
              <w:t>0.</w:t>
            </w:r>
            <w:r w:rsidR="008C7FD1">
              <w:rPr>
                <w:b/>
              </w:rPr>
              <w:t>65</w:t>
            </w:r>
          </w:p>
        </w:tc>
        <w:tc>
          <w:tcPr>
            <w:tcW w:w="1620" w:type="dxa"/>
            <w:tcBorders>
              <w:top w:val="nil"/>
              <w:left w:val="dashed" w:sz="4" w:space="0" w:color="auto"/>
              <w:bottom w:val="nil"/>
              <w:right w:val="dashed" w:sz="4" w:space="0" w:color="auto"/>
            </w:tcBorders>
          </w:tcPr>
          <w:p w:rsidR="00D46343" w:rsidRPr="008E63FF" w:rsidRDefault="00A46FAF" w:rsidP="009A3362">
            <w:pPr>
              <w:rPr>
                <w:b/>
              </w:rPr>
            </w:pPr>
            <w:r>
              <w:rPr>
                <w:b/>
                <w:bCs/>
              </w:rPr>
              <w:t>Labour</w:t>
            </w:r>
          </w:p>
        </w:tc>
        <w:tc>
          <w:tcPr>
            <w:tcW w:w="2245" w:type="dxa"/>
            <w:gridSpan w:val="2"/>
            <w:tcBorders>
              <w:top w:val="nil"/>
              <w:left w:val="dashed" w:sz="4" w:space="0" w:color="auto"/>
              <w:bottom w:val="nil"/>
              <w:right w:val="nil"/>
            </w:tcBorders>
          </w:tcPr>
          <w:p w:rsidR="00D46343" w:rsidRPr="008E63FF" w:rsidRDefault="008C7FD1" w:rsidP="009A3362">
            <w:pPr>
              <w:rPr>
                <w:b/>
              </w:rPr>
            </w:pPr>
            <w:r>
              <w:rPr>
                <w:b/>
                <w:bCs/>
              </w:rPr>
              <w:t>[SEIFSA Table C3</w:t>
            </w:r>
          </w:p>
        </w:tc>
      </w:tr>
      <w:tr w:rsidR="00D46343" w:rsidTr="002B5D6F">
        <w:tc>
          <w:tcPr>
            <w:tcW w:w="1080" w:type="dxa"/>
            <w:gridSpan w:val="2"/>
            <w:tcBorders>
              <w:top w:val="nil"/>
              <w:bottom w:val="nil"/>
            </w:tcBorders>
            <w:shd w:val="clear" w:color="auto" w:fill="D9D9D9"/>
          </w:tcPr>
          <w:p w:rsidR="00D46343" w:rsidRDefault="00D46343" w:rsidP="009A3362"/>
        </w:tc>
        <w:tc>
          <w:tcPr>
            <w:tcW w:w="3960" w:type="dxa"/>
            <w:vMerge/>
            <w:tcBorders>
              <w:right w:val="nil"/>
            </w:tcBorders>
          </w:tcPr>
          <w:p w:rsidR="00D46343" w:rsidRPr="00BA2ADA" w:rsidRDefault="00D46343" w:rsidP="009A3362"/>
        </w:tc>
        <w:tc>
          <w:tcPr>
            <w:tcW w:w="900" w:type="dxa"/>
            <w:tcBorders>
              <w:top w:val="nil"/>
              <w:left w:val="nil"/>
              <w:bottom w:val="nil"/>
              <w:right w:val="dashed" w:sz="4" w:space="0" w:color="auto"/>
            </w:tcBorders>
          </w:tcPr>
          <w:p w:rsidR="00D46343" w:rsidRPr="00BA2ADA" w:rsidRDefault="00D46343" w:rsidP="009A3362">
            <w:pPr>
              <w:rPr>
                <w:b/>
              </w:rPr>
            </w:pPr>
            <w:r w:rsidRPr="00BA2ADA">
              <w:rPr>
                <w:b/>
              </w:rPr>
              <w:t>0.</w:t>
            </w:r>
            <w:r w:rsidR="008C7FD1">
              <w:rPr>
                <w:b/>
              </w:rPr>
              <w:t>10</w:t>
            </w:r>
          </w:p>
        </w:tc>
        <w:tc>
          <w:tcPr>
            <w:tcW w:w="1620" w:type="dxa"/>
            <w:tcBorders>
              <w:top w:val="nil"/>
              <w:left w:val="dashed" w:sz="4" w:space="0" w:color="auto"/>
              <w:bottom w:val="nil"/>
              <w:right w:val="dashed" w:sz="4" w:space="0" w:color="auto"/>
            </w:tcBorders>
          </w:tcPr>
          <w:p w:rsidR="00D46343" w:rsidRPr="008E63FF" w:rsidRDefault="008C7FD1" w:rsidP="009A3362">
            <w:pPr>
              <w:rPr>
                <w:b/>
              </w:rPr>
            </w:pPr>
            <w:r>
              <w:rPr>
                <w:b/>
                <w:bCs/>
              </w:rPr>
              <w:t>CPI</w:t>
            </w:r>
          </w:p>
        </w:tc>
        <w:tc>
          <w:tcPr>
            <w:tcW w:w="2245" w:type="dxa"/>
            <w:gridSpan w:val="2"/>
            <w:tcBorders>
              <w:top w:val="nil"/>
              <w:left w:val="dashed" w:sz="4" w:space="0" w:color="auto"/>
              <w:bottom w:val="nil"/>
              <w:right w:val="nil"/>
            </w:tcBorders>
          </w:tcPr>
          <w:p w:rsidR="00D46343" w:rsidRPr="008E63FF" w:rsidRDefault="008C7FD1" w:rsidP="009A3362">
            <w:pPr>
              <w:rPr>
                <w:b/>
              </w:rPr>
            </w:pPr>
            <w:r>
              <w:rPr>
                <w:b/>
                <w:bCs/>
              </w:rPr>
              <w:t>SEIFSA Table D</w:t>
            </w:r>
          </w:p>
        </w:tc>
      </w:tr>
      <w:tr w:rsidR="00D46343" w:rsidTr="002B5D6F">
        <w:tc>
          <w:tcPr>
            <w:tcW w:w="1080" w:type="dxa"/>
            <w:gridSpan w:val="2"/>
            <w:tcBorders>
              <w:top w:val="nil"/>
              <w:bottom w:val="nil"/>
            </w:tcBorders>
            <w:shd w:val="clear" w:color="auto" w:fill="D9D9D9"/>
          </w:tcPr>
          <w:p w:rsidR="00D46343" w:rsidRDefault="00D46343" w:rsidP="009A3362"/>
        </w:tc>
        <w:tc>
          <w:tcPr>
            <w:tcW w:w="3960" w:type="dxa"/>
            <w:vMerge/>
            <w:tcBorders>
              <w:bottom w:val="nil"/>
              <w:right w:val="nil"/>
            </w:tcBorders>
          </w:tcPr>
          <w:p w:rsidR="00D46343" w:rsidRPr="00BA2ADA" w:rsidRDefault="00D46343" w:rsidP="009A3362"/>
        </w:tc>
        <w:tc>
          <w:tcPr>
            <w:tcW w:w="900" w:type="dxa"/>
            <w:tcBorders>
              <w:top w:val="nil"/>
              <w:left w:val="nil"/>
              <w:bottom w:val="single" w:sz="4" w:space="0" w:color="auto"/>
              <w:right w:val="dashed" w:sz="4" w:space="0" w:color="auto"/>
            </w:tcBorders>
          </w:tcPr>
          <w:p w:rsidR="00D46343" w:rsidRPr="00BA2ADA" w:rsidRDefault="00C51518" w:rsidP="009A3362">
            <w:pPr>
              <w:rPr>
                <w:b/>
              </w:rPr>
            </w:pPr>
            <w:r w:rsidRPr="00BA2ADA">
              <w:rPr>
                <w:b/>
                <w:bCs/>
              </w:rPr>
              <w:t>0.1</w:t>
            </w:r>
            <w:r w:rsidR="00D46343" w:rsidRPr="00BA2ADA">
              <w:rPr>
                <w:b/>
                <w:bCs/>
              </w:rPr>
              <w:t>5</w:t>
            </w:r>
          </w:p>
        </w:tc>
        <w:tc>
          <w:tcPr>
            <w:tcW w:w="1620" w:type="dxa"/>
            <w:tcBorders>
              <w:top w:val="nil"/>
              <w:left w:val="dashed" w:sz="4" w:space="0" w:color="auto"/>
              <w:bottom w:val="nil"/>
              <w:right w:val="nil"/>
            </w:tcBorders>
          </w:tcPr>
          <w:p w:rsidR="00D46343" w:rsidRPr="008E63FF" w:rsidRDefault="00D46343" w:rsidP="009A3362">
            <w:pPr>
              <w:rPr>
                <w:b/>
              </w:rPr>
            </w:pPr>
            <w:r w:rsidRPr="008E63FF">
              <w:rPr>
                <w:b/>
              </w:rPr>
              <w:t>non-adjustable</w:t>
            </w:r>
          </w:p>
        </w:tc>
        <w:tc>
          <w:tcPr>
            <w:tcW w:w="2245" w:type="dxa"/>
            <w:gridSpan w:val="2"/>
            <w:tcBorders>
              <w:top w:val="nil"/>
              <w:left w:val="nil"/>
              <w:bottom w:val="nil"/>
              <w:right w:val="nil"/>
            </w:tcBorders>
          </w:tcPr>
          <w:p w:rsidR="00D46343" w:rsidRPr="008E63FF" w:rsidRDefault="00D46343" w:rsidP="009A3362">
            <w:pPr>
              <w:rPr>
                <w:b/>
              </w:rPr>
            </w:pPr>
          </w:p>
        </w:tc>
      </w:tr>
      <w:tr w:rsidR="00D46343" w:rsidTr="009A3362">
        <w:tc>
          <w:tcPr>
            <w:tcW w:w="1080" w:type="dxa"/>
            <w:gridSpan w:val="2"/>
            <w:tcBorders>
              <w:top w:val="nil"/>
              <w:bottom w:val="single" w:sz="4" w:space="0" w:color="auto"/>
            </w:tcBorders>
            <w:shd w:val="clear" w:color="auto" w:fill="D9D9D9"/>
          </w:tcPr>
          <w:p w:rsidR="00D46343" w:rsidRDefault="00D46343" w:rsidP="009A3362"/>
        </w:tc>
        <w:tc>
          <w:tcPr>
            <w:tcW w:w="3960" w:type="dxa"/>
            <w:tcBorders>
              <w:top w:val="nil"/>
              <w:bottom w:val="single" w:sz="4" w:space="0" w:color="auto"/>
              <w:right w:val="nil"/>
            </w:tcBorders>
          </w:tcPr>
          <w:p w:rsidR="00D46343" w:rsidRDefault="00D46343" w:rsidP="009A3362"/>
        </w:tc>
        <w:tc>
          <w:tcPr>
            <w:tcW w:w="900" w:type="dxa"/>
            <w:tcBorders>
              <w:top w:val="single" w:sz="4" w:space="0" w:color="auto"/>
              <w:left w:val="nil"/>
              <w:bottom w:val="single" w:sz="4" w:space="0" w:color="auto"/>
              <w:right w:val="nil"/>
            </w:tcBorders>
          </w:tcPr>
          <w:p w:rsidR="00D46343" w:rsidRPr="008E63FF" w:rsidRDefault="00D46343" w:rsidP="009A3362">
            <w:pPr>
              <w:rPr>
                <w:b/>
              </w:rPr>
            </w:pPr>
            <w:r>
              <w:rPr>
                <w:b/>
              </w:rPr>
              <w:t>1.00</w:t>
            </w:r>
          </w:p>
        </w:tc>
        <w:tc>
          <w:tcPr>
            <w:tcW w:w="1620" w:type="dxa"/>
            <w:tcBorders>
              <w:top w:val="nil"/>
              <w:left w:val="nil"/>
              <w:bottom w:val="single" w:sz="4" w:space="0" w:color="auto"/>
              <w:right w:val="nil"/>
            </w:tcBorders>
          </w:tcPr>
          <w:p w:rsidR="00D46343" w:rsidRPr="008E63FF" w:rsidRDefault="00D46343" w:rsidP="009A3362">
            <w:pPr>
              <w:rPr>
                <w:b/>
              </w:rPr>
            </w:pPr>
          </w:p>
        </w:tc>
        <w:tc>
          <w:tcPr>
            <w:tcW w:w="2245" w:type="dxa"/>
            <w:gridSpan w:val="2"/>
            <w:tcBorders>
              <w:top w:val="nil"/>
              <w:left w:val="nil"/>
              <w:bottom w:val="single" w:sz="4" w:space="0" w:color="auto"/>
              <w:right w:val="nil"/>
            </w:tcBorders>
          </w:tcPr>
          <w:p w:rsidR="00D46343" w:rsidRPr="008E63FF" w:rsidRDefault="00D46343" w:rsidP="009A3362">
            <w:pPr>
              <w:rPr>
                <w:b/>
              </w:rPr>
            </w:pPr>
          </w:p>
        </w:tc>
      </w:tr>
      <w:tr w:rsidR="00D46343" w:rsidTr="009A3362">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shd w:val="clear" w:color="auto" w:fill="D9D9D9"/>
          </w:tcPr>
          <w:p w:rsidR="00D46343" w:rsidRPr="007B5481" w:rsidRDefault="00D46343" w:rsidP="009A3362">
            <w:pPr>
              <w:rPr>
                <w:b/>
                <w:bCs/>
              </w:rPr>
            </w:pPr>
            <w:r w:rsidRPr="000409AA">
              <w:rPr>
                <w:b/>
                <w:bCs/>
              </w:rPr>
              <w:t>X2</w:t>
            </w:r>
          </w:p>
        </w:tc>
        <w:tc>
          <w:tcPr>
            <w:tcW w:w="3960" w:type="dxa"/>
            <w:tcBorders>
              <w:top w:val="single" w:sz="4" w:space="0" w:color="auto"/>
              <w:left w:val="nil"/>
              <w:bottom w:val="single" w:sz="4" w:space="0" w:color="auto"/>
              <w:right w:val="nil"/>
            </w:tcBorders>
          </w:tcPr>
          <w:p w:rsidR="00D46343" w:rsidRPr="007B5481" w:rsidRDefault="00D46343" w:rsidP="009A3362">
            <w:pPr>
              <w:rPr>
                <w:b/>
                <w:bCs/>
              </w:rPr>
            </w:pPr>
            <w:r>
              <w:rPr>
                <w:b/>
                <w:bCs/>
              </w:rPr>
              <w:t>Changes in the law</w:t>
            </w:r>
          </w:p>
        </w:tc>
        <w:tc>
          <w:tcPr>
            <w:tcW w:w="4765" w:type="dxa"/>
            <w:gridSpan w:val="4"/>
            <w:tcBorders>
              <w:top w:val="single" w:sz="4" w:space="0" w:color="auto"/>
              <w:left w:val="nil"/>
              <w:bottom w:val="single" w:sz="4" w:space="0" w:color="auto"/>
            </w:tcBorders>
          </w:tcPr>
          <w:p w:rsidR="00D46343" w:rsidRPr="007B5481" w:rsidRDefault="00A16203" w:rsidP="009A3362">
            <w:pPr>
              <w:rPr>
                <w:b/>
                <w:bCs/>
              </w:rPr>
            </w:pPr>
            <w:r w:rsidRPr="00A16203">
              <w:rPr>
                <w:b/>
              </w:rPr>
              <w:t>There is no reference to Contract Data in this Option and terms in italics are identified elsewhere in this Contract Data.</w:t>
            </w:r>
          </w:p>
        </w:tc>
      </w:tr>
      <w:tr w:rsidR="00D46343" w:rsidTr="009A3362">
        <w:tc>
          <w:tcPr>
            <w:tcW w:w="1080" w:type="dxa"/>
            <w:gridSpan w:val="2"/>
            <w:tcBorders>
              <w:top w:val="single" w:sz="4" w:space="0" w:color="auto"/>
              <w:bottom w:val="single" w:sz="4" w:space="0" w:color="auto"/>
            </w:tcBorders>
            <w:shd w:val="clear" w:color="auto" w:fill="D9D9D9"/>
          </w:tcPr>
          <w:p w:rsidR="00D46343" w:rsidRPr="00F07972" w:rsidRDefault="00D46343" w:rsidP="009A3362">
            <w:pPr>
              <w:rPr>
                <w:b/>
                <w:bCs/>
              </w:rPr>
            </w:pPr>
            <w:r w:rsidRPr="00A16203">
              <w:rPr>
                <w:b/>
                <w:bCs/>
              </w:rPr>
              <w:t>X17</w:t>
            </w:r>
          </w:p>
        </w:tc>
        <w:tc>
          <w:tcPr>
            <w:tcW w:w="3960" w:type="dxa"/>
            <w:tcBorders>
              <w:top w:val="single" w:sz="4" w:space="0" w:color="auto"/>
              <w:bottom w:val="single" w:sz="4" w:space="0" w:color="auto"/>
            </w:tcBorders>
          </w:tcPr>
          <w:p w:rsidR="00D46343" w:rsidRPr="00F07972" w:rsidRDefault="00D46343" w:rsidP="009A3362">
            <w:pPr>
              <w:rPr>
                <w:b/>
                <w:bCs/>
              </w:rPr>
            </w:pPr>
            <w:r w:rsidRPr="00F07972">
              <w:rPr>
                <w:b/>
                <w:bCs/>
              </w:rPr>
              <w:t xml:space="preserve">Low </w:t>
            </w:r>
            <w:r>
              <w:rPr>
                <w:b/>
                <w:bCs/>
              </w:rPr>
              <w:t>service</w:t>
            </w:r>
            <w:r w:rsidRPr="00F07972">
              <w:rPr>
                <w:b/>
                <w:bCs/>
              </w:rPr>
              <w:t xml:space="preserve"> damages</w:t>
            </w:r>
          </w:p>
        </w:tc>
        <w:tc>
          <w:tcPr>
            <w:tcW w:w="4765" w:type="dxa"/>
            <w:gridSpan w:val="4"/>
            <w:tcBorders>
              <w:top w:val="single" w:sz="4" w:space="0" w:color="auto"/>
              <w:bottom w:val="single" w:sz="4" w:space="0" w:color="auto"/>
            </w:tcBorders>
          </w:tcPr>
          <w:p w:rsidR="00D46343" w:rsidRDefault="00D46343" w:rsidP="00555D74">
            <w:pPr>
              <w:rPr>
                <w:b/>
              </w:rPr>
            </w:pPr>
          </w:p>
        </w:tc>
      </w:tr>
      <w:tr w:rsidR="00D46343" w:rsidTr="009A3362">
        <w:tc>
          <w:tcPr>
            <w:tcW w:w="1080" w:type="dxa"/>
            <w:gridSpan w:val="2"/>
            <w:tcBorders>
              <w:top w:val="single" w:sz="4" w:space="0" w:color="auto"/>
              <w:bottom w:val="nil"/>
            </w:tcBorders>
            <w:shd w:val="clear" w:color="auto" w:fill="D9D9D9"/>
          </w:tcPr>
          <w:p w:rsidR="00D46343" w:rsidRDefault="00D46343" w:rsidP="009A3362">
            <w:r>
              <w:t>X17.1</w:t>
            </w:r>
          </w:p>
        </w:tc>
        <w:tc>
          <w:tcPr>
            <w:tcW w:w="3960" w:type="dxa"/>
            <w:tcBorders>
              <w:top w:val="single" w:sz="4" w:space="0" w:color="auto"/>
              <w:bottom w:val="nil"/>
            </w:tcBorders>
          </w:tcPr>
          <w:p w:rsidR="00D46343" w:rsidRDefault="00D46343" w:rsidP="009A3362">
            <w:r>
              <w:t xml:space="preserve">The </w:t>
            </w:r>
            <w:r w:rsidRPr="00AC673F">
              <w:rPr>
                <w:i/>
              </w:rPr>
              <w:t>service level table</w:t>
            </w:r>
            <w:r>
              <w:t xml:space="preserve"> is in</w:t>
            </w:r>
          </w:p>
        </w:tc>
        <w:tc>
          <w:tcPr>
            <w:tcW w:w="4765" w:type="dxa"/>
            <w:gridSpan w:val="4"/>
            <w:tcBorders>
              <w:top w:val="single" w:sz="4" w:space="0" w:color="auto"/>
              <w:bottom w:val="nil"/>
            </w:tcBorders>
          </w:tcPr>
          <w:p w:rsidR="00D46343" w:rsidRDefault="00B02C03" w:rsidP="009A3362">
            <w:pPr>
              <w:rPr>
                <w:b/>
              </w:rPr>
            </w:pPr>
            <w:r>
              <w:rPr>
                <w:b/>
                <w:bCs/>
              </w:rPr>
              <w:t>As per Annexure “B</w:t>
            </w:r>
            <w:r w:rsidR="00D46343" w:rsidRPr="007509FC">
              <w:rPr>
                <w:b/>
                <w:bCs/>
              </w:rPr>
              <w:t>”</w:t>
            </w:r>
          </w:p>
        </w:tc>
      </w:tr>
      <w:tr w:rsidR="00A16203" w:rsidTr="003046DE">
        <w:tc>
          <w:tcPr>
            <w:tcW w:w="1080" w:type="dxa"/>
            <w:gridSpan w:val="2"/>
            <w:tcBorders>
              <w:top w:val="single" w:sz="4" w:space="0" w:color="auto"/>
              <w:bottom w:val="single" w:sz="4" w:space="0" w:color="auto"/>
            </w:tcBorders>
            <w:shd w:val="clear" w:color="auto" w:fill="D9D9D9"/>
          </w:tcPr>
          <w:p w:rsidR="00A16203" w:rsidRPr="00F07972" w:rsidRDefault="00A16203" w:rsidP="003046DE">
            <w:pPr>
              <w:rPr>
                <w:b/>
                <w:bCs/>
              </w:rPr>
            </w:pPr>
            <w:r w:rsidRPr="00F07972">
              <w:rPr>
                <w:b/>
                <w:bCs/>
              </w:rPr>
              <w:t>X18</w:t>
            </w:r>
          </w:p>
        </w:tc>
        <w:tc>
          <w:tcPr>
            <w:tcW w:w="3960" w:type="dxa"/>
            <w:tcBorders>
              <w:top w:val="single" w:sz="4" w:space="0" w:color="auto"/>
              <w:bottom w:val="single" w:sz="4" w:space="0" w:color="auto"/>
            </w:tcBorders>
          </w:tcPr>
          <w:p w:rsidR="00A16203" w:rsidRPr="00F07972" w:rsidRDefault="00A16203" w:rsidP="003046DE">
            <w:pPr>
              <w:rPr>
                <w:b/>
                <w:bCs/>
              </w:rPr>
            </w:pPr>
            <w:r w:rsidRPr="00F07972">
              <w:rPr>
                <w:b/>
                <w:bCs/>
              </w:rPr>
              <w:t>Limitation of liability</w:t>
            </w:r>
          </w:p>
        </w:tc>
        <w:tc>
          <w:tcPr>
            <w:tcW w:w="4765" w:type="dxa"/>
            <w:gridSpan w:val="4"/>
            <w:tcBorders>
              <w:top w:val="single" w:sz="4" w:space="0" w:color="auto"/>
              <w:bottom w:val="single" w:sz="4" w:space="0" w:color="auto"/>
            </w:tcBorders>
          </w:tcPr>
          <w:p w:rsidR="00A16203" w:rsidRDefault="00A16203" w:rsidP="003046DE">
            <w:pPr>
              <w:rPr>
                <w:b/>
              </w:rPr>
            </w:pPr>
          </w:p>
        </w:tc>
      </w:tr>
      <w:tr w:rsidR="00A16203" w:rsidRPr="008E63FF" w:rsidTr="003046DE">
        <w:tc>
          <w:tcPr>
            <w:tcW w:w="1080" w:type="dxa"/>
            <w:gridSpan w:val="2"/>
            <w:tcBorders>
              <w:top w:val="single" w:sz="4" w:space="0" w:color="auto"/>
              <w:bottom w:val="nil"/>
            </w:tcBorders>
            <w:shd w:val="clear" w:color="auto" w:fill="D9D9D9"/>
          </w:tcPr>
          <w:p w:rsidR="00A16203" w:rsidRDefault="00A16203" w:rsidP="003046DE">
            <w:r>
              <w:t>X18.1</w:t>
            </w:r>
          </w:p>
        </w:tc>
        <w:tc>
          <w:tcPr>
            <w:tcW w:w="3960" w:type="dxa"/>
            <w:tcBorders>
              <w:top w:val="single" w:sz="4" w:space="0" w:color="auto"/>
              <w:bottom w:val="nil"/>
            </w:tcBorders>
          </w:tcPr>
          <w:p w:rsidR="00A16203" w:rsidRDefault="00A16203" w:rsidP="003046DE">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4"/>
            <w:tcBorders>
              <w:top w:val="single" w:sz="4" w:space="0" w:color="auto"/>
              <w:bottom w:val="nil"/>
            </w:tcBorders>
          </w:tcPr>
          <w:p w:rsidR="00A16203" w:rsidRDefault="00A16203" w:rsidP="003046DE">
            <w:pPr>
              <w:rPr>
                <w:rFonts w:cs="Arial"/>
                <w:b/>
              </w:rPr>
            </w:pPr>
          </w:p>
          <w:p w:rsidR="00A16203" w:rsidRDefault="00A16203" w:rsidP="003046DE">
            <w:pPr>
              <w:rPr>
                <w:rFonts w:cs="Arial"/>
                <w:b/>
              </w:rPr>
            </w:pPr>
          </w:p>
          <w:p w:rsidR="00A16203" w:rsidRPr="008E63FF" w:rsidRDefault="00A16203" w:rsidP="003046DE">
            <w:pPr>
              <w:rPr>
                <w:b/>
              </w:rPr>
            </w:pPr>
            <w:r>
              <w:rPr>
                <w:rFonts w:cs="Arial"/>
                <w:b/>
              </w:rPr>
              <w:t>R0.0 (zero Rand)</w:t>
            </w:r>
          </w:p>
        </w:tc>
      </w:tr>
      <w:tr w:rsidR="00A16203" w:rsidRPr="007F03E4" w:rsidTr="003046DE">
        <w:tc>
          <w:tcPr>
            <w:tcW w:w="1080" w:type="dxa"/>
            <w:gridSpan w:val="2"/>
            <w:tcBorders>
              <w:top w:val="nil"/>
              <w:bottom w:val="nil"/>
            </w:tcBorders>
            <w:shd w:val="clear" w:color="auto" w:fill="D9D9D9"/>
          </w:tcPr>
          <w:p w:rsidR="00A16203" w:rsidRDefault="00A16203" w:rsidP="003046DE">
            <w:r>
              <w:t>X18.2</w:t>
            </w:r>
          </w:p>
        </w:tc>
        <w:tc>
          <w:tcPr>
            <w:tcW w:w="3960" w:type="dxa"/>
            <w:tcBorders>
              <w:top w:val="nil"/>
              <w:bottom w:val="nil"/>
            </w:tcBorders>
          </w:tcPr>
          <w:p w:rsidR="00A16203" w:rsidRDefault="00A16203" w:rsidP="003046DE">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5" w:type="dxa"/>
            <w:gridSpan w:val="4"/>
            <w:tcBorders>
              <w:top w:val="nil"/>
              <w:bottom w:val="nil"/>
            </w:tcBorders>
          </w:tcPr>
          <w:p w:rsidR="00A16203" w:rsidRPr="00A16203" w:rsidRDefault="00A16203" w:rsidP="003046DE">
            <w:pPr>
              <w:rPr>
                <w:i/>
              </w:rPr>
            </w:pPr>
            <w:r w:rsidRPr="00A16203">
              <w:rPr>
                <w:b/>
              </w:rPr>
              <w:t xml:space="preserve">the amount of the deductibles relevant to the event described in the “Format TSC3” insurance policy available on </w:t>
            </w:r>
            <w:r w:rsidRPr="00A16203">
              <w:rPr>
                <w:i/>
              </w:rPr>
              <w:t>http://www.eskom.co.za/Tenders/InsurancePoliciesProcedures/Pages/EIMS_Policies_</w:t>
            </w:r>
          </w:p>
          <w:p w:rsidR="00A16203" w:rsidRPr="007F03E4" w:rsidRDefault="00A16203" w:rsidP="003046DE">
            <w:r w:rsidRPr="00A16203">
              <w:rPr>
                <w:i/>
              </w:rPr>
              <w:t>From_1_April_2014_To_31_March_2015.aspx</w:t>
            </w:r>
            <w:r w:rsidRPr="00A16203" w:rsidDel="00F905AF">
              <w:rPr>
                <w:b/>
              </w:rPr>
              <w:t xml:space="preserve"> </w:t>
            </w:r>
          </w:p>
        </w:tc>
      </w:tr>
      <w:tr w:rsidR="00A16203" w:rsidRPr="00AB3345" w:rsidTr="003046DE">
        <w:tc>
          <w:tcPr>
            <w:tcW w:w="1080" w:type="dxa"/>
            <w:gridSpan w:val="2"/>
            <w:tcBorders>
              <w:top w:val="nil"/>
              <w:bottom w:val="nil"/>
            </w:tcBorders>
            <w:shd w:val="clear" w:color="auto" w:fill="D9D9D9"/>
          </w:tcPr>
          <w:p w:rsidR="00A16203" w:rsidRDefault="00A16203" w:rsidP="003046DE">
            <w:r>
              <w:t>X18.3</w:t>
            </w:r>
          </w:p>
        </w:tc>
        <w:tc>
          <w:tcPr>
            <w:tcW w:w="3960" w:type="dxa"/>
            <w:tcBorders>
              <w:top w:val="nil"/>
              <w:bottom w:val="nil"/>
            </w:tcBorders>
          </w:tcPr>
          <w:p w:rsidR="00A16203" w:rsidRDefault="00A16203" w:rsidP="003046DE">
            <w:r>
              <w:rPr>
                <w:spacing w:val="-3"/>
              </w:rPr>
              <w:t xml:space="preserve">The </w:t>
            </w:r>
            <w:r>
              <w:rPr>
                <w:i/>
                <w:spacing w:val="-3"/>
              </w:rPr>
              <w:t>Contractor</w:t>
            </w:r>
            <w:r>
              <w:rPr>
                <w:spacing w:val="-3"/>
              </w:rPr>
              <w:t>’s liability for Defects due to his design of an item of Equipment is limited to</w:t>
            </w:r>
          </w:p>
        </w:tc>
        <w:tc>
          <w:tcPr>
            <w:tcW w:w="4765" w:type="dxa"/>
            <w:gridSpan w:val="4"/>
            <w:tcBorders>
              <w:top w:val="nil"/>
              <w:bottom w:val="nil"/>
            </w:tcBorders>
          </w:tcPr>
          <w:p w:rsidR="00A16203" w:rsidRPr="00046347" w:rsidRDefault="00A16203" w:rsidP="003046DE">
            <w:pPr>
              <w:rPr>
                <w:b/>
              </w:rPr>
            </w:pPr>
            <w:r w:rsidRPr="00046347">
              <w:rPr>
                <w:b/>
              </w:rPr>
              <w:t xml:space="preserve">The greater of </w:t>
            </w:r>
          </w:p>
          <w:p w:rsidR="00A16203" w:rsidRPr="00046347" w:rsidRDefault="00A16203" w:rsidP="003046DE">
            <w:pPr>
              <w:rPr>
                <w:b/>
              </w:rPr>
            </w:pPr>
          </w:p>
          <w:p w:rsidR="00A16203" w:rsidRPr="00046347" w:rsidRDefault="00A16203" w:rsidP="003046DE">
            <w:pPr>
              <w:pStyle w:val="ListBullet"/>
              <w:rPr>
                <w:b/>
              </w:rPr>
            </w:pPr>
            <w:r w:rsidRPr="00046347">
              <w:rPr>
                <w:b/>
              </w:rPr>
              <w:t>the total of the Prices at the Contract Date</w:t>
            </w:r>
          </w:p>
          <w:p w:rsidR="00A16203" w:rsidRPr="00046347" w:rsidRDefault="00A16203" w:rsidP="00A16203">
            <w:pPr>
              <w:ind w:left="347"/>
              <w:rPr>
                <w:b/>
              </w:rPr>
            </w:pPr>
            <w:r w:rsidRPr="00046347">
              <w:rPr>
                <w:b/>
              </w:rPr>
              <w:t xml:space="preserve">and </w:t>
            </w:r>
          </w:p>
          <w:p w:rsidR="00A16203" w:rsidRPr="00DA73CD" w:rsidRDefault="00A16203" w:rsidP="003046DE">
            <w:pPr>
              <w:pStyle w:val="ListBullet"/>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 in the </w:t>
            </w:r>
            <w:r w:rsidRPr="00686FDA">
              <w:rPr>
                <w:b/>
                <w:i/>
              </w:rPr>
              <w:t>Employer</w:t>
            </w:r>
            <w:r>
              <w:rPr>
                <w:b/>
              </w:rPr>
              <w:t xml:space="preserve">’s assets and works / maintenance policies available on </w:t>
            </w:r>
            <w:r w:rsidRPr="00DA73CD">
              <w:t>http://www.eskom.co.za/Tenders/InsurancePoliciesProcedures/Pages/EIMS_Policies_</w:t>
            </w:r>
          </w:p>
          <w:p w:rsidR="00A16203" w:rsidRPr="00AB3345" w:rsidRDefault="006A5F03" w:rsidP="003046DE">
            <w:pPr>
              <w:pStyle w:val="ListBullet"/>
              <w:numPr>
                <w:ilvl w:val="0"/>
                <w:numId w:val="0"/>
              </w:numPr>
            </w:pPr>
            <w:r>
              <w:t xml:space="preserve">       </w:t>
            </w:r>
            <w:r w:rsidR="00A16203" w:rsidRPr="00DA73CD">
              <w:t>Fr</w:t>
            </w:r>
            <w:r w:rsidR="00A16203" w:rsidRPr="00DA73CD">
              <w:rPr>
                <w:i/>
              </w:rPr>
              <w:t>om_1_April_2014_To_31_March_2015.aspx</w:t>
            </w:r>
            <w:r w:rsidR="00A16203" w:rsidRPr="00DA73CD" w:rsidDel="00F905AF">
              <w:rPr>
                <w:i/>
              </w:rPr>
              <w:t xml:space="preserve"> </w:t>
            </w:r>
          </w:p>
        </w:tc>
      </w:tr>
      <w:tr w:rsidR="00A16203" w:rsidRPr="00C40047" w:rsidTr="003046DE">
        <w:tc>
          <w:tcPr>
            <w:tcW w:w="1080" w:type="dxa"/>
            <w:gridSpan w:val="2"/>
            <w:tcBorders>
              <w:top w:val="nil"/>
              <w:bottom w:val="nil"/>
            </w:tcBorders>
            <w:shd w:val="clear" w:color="auto" w:fill="D9D9D9"/>
          </w:tcPr>
          <w:p w:rsidR="00A16203" w:rsidRDefault="00A16203" w:rsidP="003046DE">
            <w:r>
              <w:t>X18.4</w:t>
            </w:r>
          </w:p>
        </w:tc>
        <w:tc>
          <w:tcPr>
            <w:tcW w:w="3960" w:type="dxa"/>
            <w:tcBorders>
              <w:top w:val="nil"/>
              <w:bottom w:val="nil"/>
            </w:tcBorders>
          </w:tcPr>
          <w:p w:rsidR="00A16203" w:rsidRDefault="00A16203" w:rsidP="003046DE">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765" w:type="dxa"/>
            <w:gridSpan w:val="4"/>
            <w:tcBorders>
              <w:top w:val="nil"/>
              <w:bottom w:val="nil"/>
            </w:tcBorders>
          </w:tcPr>
          <w:p w:rsidR="00A16203" w:rsidRDefault="00A16203" w:rsidP="003046DE">
            <w:pPr>
              <w:rPr>
                <w:b/>
              </w:rPr>
            </w:pPr>
            <w:r w:rsidRPr="00412516">
              <w:rPr>
                <w:b/>
              </w:rPr>
              <w:t>the total of the Prices other than for the additional excluded matters.</w:t>
            </w:r>
          </w:p>
          <w:p w:rsidR="00A16203" w:rsidRDefault="00A16203" w:rsidP="003046DE">
            <w:pPr>
              <w:rPr>
                <w:b/>
              </w:rPr>
            </w:pPr>
          </w:p>
          <w:p w:rsidR="00A16203" w:rsidRPr="00440D80" w:rsidRDefault="00A16203" w:rsidP="003046DE">
            <w:pPr>
              <w:rPr>
                <w:b/>
              </w:rPr>
            </w:pPr>
            <w:r w:rsidRPr="00440D80">
              <w:rPr>
                <w:b/>
              </w:rPr>
              <w:t xml:space="preserve">The </w:t>
            </w:r>
            <w:r w:rsidRPr="00F46894">
              <w:rPr>
                <w:b/>
                <w:i/>
              </w:rPr>
              <w:t>Contractor’s</w:t>
            </w:r>
            <w:r w:rsidRPr="00440D80">
              <w:rPr>
                <w:b/>
              </w:rPr>
              <w:t xml:space="preserve"> total liability for the additional excluded matters is not limited. </w:t>
            </w:r>
          </w:p>
          <w:p w:rsidR="00A16203" w:rsidRDefault="00A16203" w:rsidP="003046DE">
            <w:pPr>
              <w:rPr>
                <w:b/>
              </w:rPr>
            </w:pPr>
            <w:r w:rsidRPr="00440D80">
              <w:rPr>
                <w:b/>
              </w:rPr>
              <w:t xml:space="preserve">The additional excluded matters are amounts for which the </w:t>
            </w:r>
            <w:r w:rsidRPr="00F46894">
              <w:rPr>
                <w:b/>
                <w:i/>
              </w:rPr>
              <w:t>Contractor</w:t>
            </w:r>
            <w:r w:rsidRPr="00440D80">
              <w:rPr>
                <w:b/>
              </w:rPr>
              <w:t xml:space="preserve"> is liable under this contract for</w:t>
            </w:r>
          </w:p>
          <w:p w:rsidR="00A16203" w:rsidRDefault="00A16203" w:rsidP="003046DE">
            <w:pPr>
              <w:rPr>
                <w:b/>
              </w:rPr>
            </w:pPr>
          </w:p>
          <w:p w:rsidR="00A16203" w:rsidRPr="001D71A0" w:rsidRDefault="00A16203" w:rsidP="003046DE">
            <w:pPr>
              <w:pStyle w:val="ListBullet"/>
              <w:rPr>
                <w:b/>
              </w:rPr>
            </w:pPr>
            <w:r>
              <w:rPr>
                <w:b/>
              </w:rPr>
              <w:t xml:space="preserve">Defects due to his </w:t>
            </w:r>
            <w:r w:rsidRPr="001D71A0">
              <w:rPr>
                <w:b/>
              </w:rPr>
              <w:t>design</w:t>
            </w:r>
            <w:r>
              <w:rPr>
                <w:b/>
              </w:rPr>
              <w:t>, plan and specification,</w:t>
            </w:r>
          </w:p>
          <w:p w:rsidR="00A16203" w:rsidRPr="00412516" w:rsidRDefault="00A16203" w:rsidP="003046DE">
            <w:pPr>
              <w:pStyle w:val="ListBullet"/>
              <w:rPr>
                <w:b/>
              </w:rPr>
            </w:pPr>
            <w:r w:rsidRPr="00412516">
              <w:rPr>
                <w:b/>
              </w:rPr>
              <w:t>Defects due to manufacture and fabrication outside the Affected Property</w:t>
            </w:r>
            <w:r>
              <w:rPr>
                <w:b/>
              </w:rPr>
              <w:t>,</w:t>
            </w:r>
            <w:r w:rsidRPr="00412516">
              <w:rPr>
                <w:b/>
              </w:rPr>
              <w:t xml:space="preserve"> </w:t>
            </w:r>
          </w:p>
          <w:p w:rsidR="00A16203" w:rsidRPr="00363586" w:rsidRDefault="00A16203" w:rsidP="003046DE">
            <w:pPr>
              <w:pStyle w:val="ListBullet"/>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rsidR="00A16203" w:rsidRPr="00600F32" w:rsidRDefault="00A16203" w:rsidP="003046DE">
            <w:pPr>
              <w:pStyle w:val="ListBullet"/>
              <w:rPr>
                <w:b/>
              </w:rPr>
            </w:pPr>
            <w:r w:rsidRPr="00600F32">
              <w:rPr>
                <w:b/>
              </w:rPr>
              <w:t>death of or injury to a person</w:t>
            </w:r>
            <w:r>
              <w:rPr>
                <w:b/>
              </w:rPr>
              <w:t xml:space="preserve"> and</w:t>
            </w:r>
          </w:p>
          <w:p w:rsidR="00A16203" w:rsidRPr="00C40047" w:rsidRDefault="00A16203" w:rsidP="003046DE">
            <w:pPr>
              <w:pStyle w:val="ListBullet"/>
              <w:rPr>
                <w:b/>
              </w:rPr>
            </w:pPr>
            <w:r w:rsidRPr="00C40047">
              <w:rPr>
                <w:b/>
              </w:rPr>
              <w:t>infringement of an intellectual property right</w:t>
            </w:r>
            <w:r w:rsidRPr="00C40047">
              <w:rPr>
                <w:b/>
                <w:iCs/>
              </w:rPr>
              <w:t>.</w:t>
            </w:r>
          </w:p>
        </w:tc>
      </w:tr>
      <w:tr w:rsidR="00A16203" w:rsidRPr="009F0A74" w:rsidTr="003046DE">
        <w:tc>
          <w:tcPr>
            <w:tcW w:w="1080" w:type="dxa"/>
            <w:gridSpan w:val="2"/>
            <w:tcBorders>
              <w:top w:val="nil"/>
              <w:bottom w:val="single" w:sz="4" w:space="0" w:color="auto"/>
            </w:tcBorders>
            <w:shd w:val="clear" w:color="auto" w:fill="D9D9D9"/>
          </w:tcPr>
          <w:p w:rsidR="00A16203" w:rsidRDefault="00A16203" w:rsidP="003046DE">
            <w:r>
              <w:t>X18.5</w:t>
            </w:r>
          </w:p>
        </w:tc>
        <w:tc>
          <w:tcPr>
            <w:tcW w:w="3960" w:type="dxa"/>
            <w:tcBorders>
              <w:top w:val="nil"/>
              <w:bottom w:val="single" w:sz="4" w:space="0" w:color="auto"/>
            </w:tcBorders>
          </w:tcPr>
          <w:p w:rsidR="00A16203" w:rsidRDefault="00A16203" w:rsidP="003046DE">
            <w:r>
              <w:t xml:space="preserve">The </w:t>
            </w:r>
            <w:r>
              <w:rPr>
                <w:i/>
              </w:rPr>
              <w:t>end of liability date</w:t>
            </w:r>
            <w:r>
              <w:t xml:space="preserve"> is </w:t>
            </w:r>
          </w:p>
        </w:tc>
        <w:tc>
          <w:tcPr>
            <w:tcW w:w="4765" w:type="dxa"/>
            <w:gridSpan w:val="4"/>
            <w:tcBorders>
              <w:top w:val="nil"/>
              <w:bottom w:val="single" w:sz="4" w:space="0" w:color="auto"/>
            </w:tcBorders>
          </w:tcPr>
          <w:p w:rsidR="00A16203" w:rsidRPr="009F0A74" w:rsidRDefault="006A5F03" w:rsidP="003046DE">
            <w:pPr>
              <w:rPr>
                <w:b/>
              </w:rPr>
            </w:pPr>
            <w:r w:rsidRPr="001B4B3A">
              <w:rPr>
                <w:b/>
                <w:bCs/>
              </w:rPr>
              <w:t>12</w:t>
            </w:r>
            <w:r w:rsidR="00A16203" w:rsidRPr="00412516">
              <w:rPr>
                <w:b/>
              </w:rPr>
              <w:t xml:space="preserve"> months after the end of the </w:t>
            </w:r>
            <w:r w:rsidR="00A16203" w:rsidRPr="00412516">
              <w:rPr>
                <w:b/>
                <w:i/>
              </w:rPr>
              <w:t>service period</w:t>
            </w:r>
            <w:r w:rsidR="00A16203" w:rsidRPr="00412516">
              <w:rPr>
                <w:b/>
              </w:rPr>
              <w:t>.</w:t>
            </w:r>
          </w:p>
        </w:tc>
      </w:tr>
      <w:tr w:rsidR="00D46343" w:rsidTr="009A3362">
        <w:tc>
          <w:tcPr>
            <w:tcW w:w="1080" w:type="dxa"/>
            <w:gridSpan w:val="2"/>
            <w:tcBorders>
              <w:top w:val="single" w:sz="4" w:space="0" w:color="auto"/>
              <w:bottom w:val="single" w:sz="4" w:space="0" w:color="auto"/>
            </w:tcBorders>
            <w:shd w:val="clear" w:color="auto" w:fill="D9D9D9"/>
          </w:tcPr>
          <w:p w:rsidR="00D46343" w:rsidRPr="00F07972" w:rsidRDefault="00D46343" w:rsidP="009A3362">
            <w:pPr>
              <w:rPr>
                <w:b/>
                <w:bCs/>
              </w:rPr>
            </w:pPr>
            <w:r w:rsidRPr="00B54798">
              <w:rPr>
                <w:b/>
                <w:bCs/>
              </w:rPr>
              <w:t>X19</w:t>
            </w:r>
          </w:p>
        </w:tc>
        <w:tc>
          <w:tcPr>
            <w:tcW w:w="3960" w:type="dxa"/>
            <w:tcBorders>
              <w:top w:val="single" w:sz="4" w:space="0" w:color="auto"/>
              <w:bottom w:val="single" w:sz="4" w:space="0" w:color="auto"/>
            </w:tcBorders>
          </w:tcPr>
          <w:p w:rsidR="00D46343" w:rsidRPr="00F07972" w:rsidRDefault="00D46343" w:rsidP="009A3362">
            <w:pPr>
              <w:rPr>
                <w:b/>
                <w:bCs/>
              </w:rPr>
            </w:pPr>
            <w:r>
              <w:rPr>
                <w:b/>
                <w:bCs/>
              </w:rPr>
              <w:t>Task Order</w:t>
            </w:r>
          </w:p>
        </w:tc>
        <w:tc>
          <w:tcPr>
            <w:tcW w:w="4765" w:type="dxa"/>
            <w:gridSpan w:val="4"/>
            <w:tcBorders>
              <w:top w:val="single" w:sz="4" w:space="0" w:color="auto"/>
              <w:bottom w:val="single" w:sz="4" w:space="0" w:color="auto"/>
            </w:tcBorders>
          </w:tcPr>
          <w:p w:rsidR="00D46343" w:rsidRDefault="00D46343" w:rsidP="009A3362">
            <w:pPr>
              <w:rPr>
                <w:b/>
              </w:rPr>
            </w:pPr>
          </w:p>
        </w:tc>
      </w:tr>
      <w:tr w:rsidR="00D46343" w:rsidTr="009A3362">
        <w:tc>
          <w:tcPr>
            <w:tcW w:w="1080" w:type="dxa"/>
            <w:gridSpan w:val="2"/>
            <w:tcBorders>
              <w:top w:val="single" w:sz="4" w:space="0" w:color="auto"/>
              <w:bottom w:val="single" w:sz="4" w:space="0" w:color="auto"/>
            </w:tcBorders>
            <w:shd w:val="clear" w:color="auto" w:fill="D9D9D9"/>
          </w:tcPr>
          <w:p w:rsidR="00D46343" w:rsidRDefault="00D46343" w:rsidP="009A3362">
            <w:r>
              <w:t>X19.5</w:t>
            </w:r>
          </w:p>
        </w:tc>
        <w:tc>
          <w:tcPr>
            <w:tcW w:w="3960" w:type="dxa"/>
            <w:tcBorders>
              <w:top w:val="single" w:sz="4" w:space="0" w:color="auto"/>
              <w:bottom w:val="single" w:sz="4" w:space="0" w:color="auto"/>
            </w:tcBorders>
          </w:tcPr>
          <w:p w:rsidR="00D46343" w:rsidRDefault="00D46343" w:rsidP="009A3362">
            <w:r>
              <w:t xml:space="preserve">The </w:t>
            </w:r>
            <w:r w:rsidRPr="006339B3">
              <w:rPr>
                <w:i/>
              </w:rPr>
              <w:t>Contractor</w:t>
            </w:r>
            <w:r>
              <w:t xml:space="preserve"> submits a Task Order programme to the </w:t>
            </w:r>
            <w:r w:rsidRPr="000D6D68">
              <w:rPr>
                <w:i/>
              </w:rPr>
              <w:t>Service Manager</w:t>
            </w:r>
            <w:r>
              <w:t xml:space="preserve"> within </w:t>
            </w:r>
          </w:p>
        </w:tc>
        <w:tc>
          <w:tcPr>
            <w:tcW w:w="4765" w:type="dxa"/>
            <w:gridSpan w:val="4"/>
            <w:tcBorders>
              <w:top w:val="single" w:sz="4" w:space="0" w:color="auto"/>
              <w:bottom w:val="single" w:sz="4" w:space="0" w:color="auto"/>
            </w:tcBorders>
          </w:tcPr>
          <w:p w:rsidR="00D46343" w:rsidRPr="00D42A0C" w:rsidRDefault="00D46343" w:rsidP="00FB7548">
            <w:pPr>
              <w:pStyle w:val="ListParagraph"/>
              <w:numPr>
                <w:ilvl w:val="0"/>
                <w:numId w:val="9"/>
              </w:numPr>
              <w:spacing w:after="0"/>
              <w:rPr>
                <w:rFonts w:ascii="Arial" w:hAnsi="Arial" w:cs="Arial"/>
                <w:b/>
                <w:sz w:val="20"/>
                <w:szCs w:val="20"/>
              </w:rPr>
            </w:pPr>
            <w:r w:rsidRPr="00D42A0C">
              <w:rPr>
                <w:rFonts w:ascii="Arial" w:hAnsi="Arial" w:cs="Arial"/>
                <w:b/>
                <w:bCs/>
                <w:sz w:val="20"/>
                <w:szCs w:val="20"/>
              </w:rPr>
              <w:t xml:space="preserve">5 </w:t>
            </w:r>
            <w:r w:rsidR="00A63DCF">
              <w:rPr>
                <w:rFonts w:ascii="Arial" w:hAnsi="Arial" w:cs="Arial"/>
                <w:b/>
                <w:sz w:val="20"/>
                <w:szCs w:val="20"/>
              </w:rPr>
              <w:t>days of receiving an outage notification</w:t>
            </w:r>
          </w:p>
          <w:p w:rsidR="00D46343" w:rsidRDefault="00D46343" w:rsidP="00FB7548">
            <w:pPr>
              <w:pStyle w:val="ListParagraph"/>
              <w:numPr>
                <w:ilvl w:val="0"/>
                <w:numId w:val="9"/>
              </w:numPr>
              <w:spacing w:after="0"/>
              <w:rPr>
                <w:b/>
              </w:rPr>
            </w:pPr>
            <w:r w:rsidRPr="00D42A0C">
              <w:rPr>
                <w:rFonts w:ascii="Arial" w:hAnsi="Arial" w:cs="Arial"/>
                <w:b/>
                <w:bCs/>
                <w:sz w:val="20"/>
                <w:szCs w:val="20"/>
              </w:rPr>
              <w:t>Additional Emergency Conditions Apply</w:t>
            </w:r>
            <w:r w:rsidR="001B4B3A">
              <w:rPr>
                <w:rFonts w:ascii="Arial" w:hAnsi="Arial" w:cs="Arial"/>
                <w:b/>
                <w:bCs/>
                <w:sz w:val="20"/>
                <w:szCs w:val="20"/>
              </w:rPr>
              <w:t xml:space="preserve"> as per 2.13 in the Service Information</w:t>
            </w:r>
          </w:p>
        </w:tc>
      </w:tr>
      <w:tr w:rsidR="006A5F03" w:rsidTr="003046DE">
        <w:tc>
          <w:tcPr>
            <w:tcW w:w="1080" w:type="dxa"/>
            <w:gridSpan w:val="2"/>
            <w:tcBorders>
              <w:top w:val="single" w:sz="4" w:space="0" w:color="auto"/>
              <w:bottom w:val="single" w:sz="4" w:space="0" w:color="auto"/>
              <w:right w:val="nil"/>
            </w:tcBorders>
            <w:shd w:val="clear" w:color="auto" w:fill="D9D9D9"/>
          </w:tcPr>
          <w:p w:rsidR="006A5F03" w:rsidRPr="00C40047" w:rsidRDefault="006A5F03" w:rsidP="003046DE">
            <w:pPr>
              <w:rPr>
                <w:b/>
                <w:bCs/>
              </w:rPr>
            </w:pPr>
            <w:r w:rsidRPr="00C40047">
              <w:rPr>
                <w:b/>
                <w:bCs/>
              </w:rPr>
              <w:t>Z</w:t>
            </w:r>
          </w:p>
        </w:tc>
        <w:tc>
          <w:tcPr>
            <w:tcW w:w="3960" w:type="dxa"/>
            <w:tcBorders>
              <w:top w:val="single" w:sz="4" w:space="0" w:color="auto"/>
              <w:left w:val="nil"/>
              <w:bottom w:val="single" w:sz="4" w:space="0" w:color="auto"/>
              <w:right w:val="nil"/>
            </w:tcBorders>
          </w:tcPr>
          <w:p w:rsidR="006A5F03" w:rsidRPr="00C40047" w:rsidRDefault="006A5F03" w:rsidP="003046DE">
            <w:pPr>
              <w:rPr>
                <w:b/>
              </w:rPr>
            </w:pPr>
            <w:r w:rsidRPr="00C40047">
              <w:rPr>
                <w:b/>
              </w:rPr>
              <w:t xml:space="preserve">The </w:t>
            </w:r>
            <w:r w:rsidRPr="00C40047">
              <w:rPr>
                <w:b/>
                <w:i/>
              </w:rPr>
              <w:t>additional conditions of contract</w:t>
            </w:r>
            <w:r w:rsidRPr="00C40047">
              <w:rPr>
                <w:b/>
              </w:rPr>
              <w:t xml:space="preserve"> are</w:t>
            </w:r>
          </w:p>
        </w:tc>
        <w:tc>
          <w:tcPr>
            <w:tcW w:w="4765" w:type="dxa"/>
            <w:gridSpan w:val="4"/>
            <w:tcBorders>
              <w:top w:val="single" w:sz="4" w:space="0" w:color="auto"/>
              <w:left w:val="nil"/>
              <w:bottom w:val="single" w:sz="4" w:space="0" w:color="auto"/>
            </w:tcBorders>
          </w:tcPr>
          <w:p w:rsidR="006A5F03" w:rsidRDefault="006A5F03" w:rsidP="003046DE">
            <w:pPr>
              <w:rPr>
                <w:b/>
              </w:rPr>
            </w:pPr>
          </w:p>
          <w:p w:rsidR="006A5F03" w:rsidRDefault="006A5F03" w:rsidP="001B4B3A">
            <w:pPr>
              <w:rPr>
                <w:b/>
              </w:rPr>
            </w:pPr>
            <w:r>
              <w:rPr>
                <w:b/>
              </w:rPr>
              <w:t>Z1 to Z1</w:t>
            </w:r>
            <w:r w:rsidR="001B4B3A">
              <w:rPr>
                <w:b/>
              </w:rPr>
              <w:t>2</w:t>
            </w:r>
            <w:r>
              <w:rPr>
                <w:b/>
              </w:rPr>
              <w:t xml:space="preserve"> always apply.</w:t>
            </w:r>
          </w:p>
        </w:tc>
      </w:tr>
      <w:tr w:rsidR="006A5F03" w:rsidRPr="003C7948" w:rsidTr="003046DE">
        <w:trPr>
          <w:gridAfter w:val="1"/>
          <w:wAfter w:w="81" w:type="dxa"/>
        </w:trPr>
        <w:tc>
          <w:tcPr>
            <w:tcW w:w="1073" w:type="dxa"/>
            <w:tcBorders>
              <w:top w:val="nil"/>
              <w:bottom w:val="nil"/>
            </w:tcBorders>
            <w:shd w:val="clear" w:color="auto" w:fill="FFFFFF"/>
            <w:vAlign w:val="center"/>
          </w:tcPr>
          <w:p w:rsidR="006A5F03" w:rsidRPr="003C7948" w:rsidRDefault="006A5F03" w:rsidP="003046DE">
            <w:pPr>
              <w:rPr>
                <w:rFonts w:cs="Arial"/>
                <w:b/>
                <w:bCs/>
              </w:rPr>
            </w:pPr>
            <w:r w:rsidRPr="003C7948">
              <w:rPr>
                <w:rFonts w:cs="Arial"/>
                <w:b/>
                <w:bCs/>
              </w:rPr>
              <w:t>Z1</w:t>
            </w:r>
          </w:p>
        </w:tc>
        <w:tc>
          <w:tcPr>
            <w:tcW w:w="8651" w:type="dxa"/>
            <w:gridSpan w:val="5"/>
            <w:tcBorders>
              <w:top w:val="nil"/>
              <w:bottom w:val="nil"/>
            </w:tcBorders>
          </w:tcPr>
          <w:p w:rsidR="006A5F03" w:rsidRPr="003C7948" w:rsidRDefault="006A5F03" w:rsidP="003046DE">
            <w:pPr>
              <w:rPr>
                <w:rFonts w:cs="Arial"/>
                <w:b/>
                <w:bCs/>
              </w:rPr>
            </w:pPr>
            <w:r w:rsidRPr="003C7948">
              <w:rPr>
                <w:rFonts w:cs="Arial"/>
                <w:b/>
                <w:bCs/>
              </w:rPr>
              <w:t>Cession delegation and assignment</w:t>
            </w:r>
          </w:p>
        </w:tc>
      </w:tr>
      <w:tr w:rsidR="006A5F03" w:rsidRPr="0093721D"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Z1.1</w:t>
            </w:r>
          </w:p>
        </w:tc>
        <w:tc>
          <w:tcPr>
            <w:tcW w:w="8651" w:type="dxa"/>
            <w:gridSpan w:val="5"/>
            <w:tcBorders>
              <w:top w:val="nil"/>
              <w:bottom w:val="nil"/>
            </w:tcBorders>
          </w:tcPr>
          <w:p w:rsidR="006A5F03" w:rsidRPr="0093721D" w:rsidRDefault="006A5F03" w:rsidP="003046DE">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Z1.2</w:t>
            </w:r>
          </w:p>
        </w:tc>
        <w:tc>
          <w:tcPr>
            <w:tcW w:w="8651" w:type="dxa"/>
            <w:gridSpan w:val="5"/>
            <w:tcBorders>
              <w:top w:val="nil"/>
              <w:bottom w:val="nil"/>
            </w:tcBorders>
          </w:tcPr>
          <w:p w:rsidR="006A5F03" w:rsidRPr="00B44FF0" w:rsidRDefault="006A5F03" w:rsidP="003046DE">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6A5F03" w:rsidRPr="00192C50" w:rsidTr="003046DE">
        <w:trPr>
          <w:gridAfter w:val="1"/>
          <w:wAfter w:w="81" w:type="dxa"/>
        </w:trPr>
        <w:tc>
          <w:tcPr>
            <w:tcW w:w="1073" w:type="dxa"/>
            <w:tcBorders>
              <w:top w:val="nil"/>
              <w:bottom w:val="nil"/>
            </w:tcBorders>
            <w:shd w:val="clear" w:color="auto" w:fill="FFFFFF"/>
          </w:tcPr>
          <w:p w:rsidR="006A5F03" w:rsidRDefault="006A5F03" w:rsidP="003046DE">
            <w:pPr>
              <w:jc w:val="right"/>
            </w:pPr>
          </w:p>
        </w:tc>
        <w:tc>
          <w:tcPr>
            <w:tcW w:w="8651" w:type="dxa"/>
            <w:gridSpan w:val="5"/>
            <w:tcBorders>
              <w:top w:val="nil"/>
              <w:bottom w:val="nil"/>
            </w:tcBorders>
          </w:tcPr>
          <w:p w:rsidR="006A5F03" w:rsidRPr="00192C50" w:rsidRDefault="006A5F03" w:rsidP="003046DE">
            <w:pPr>
              <w:rPr>
                <w:bCs/>
              </w:rPr>
            </w:pPr>
          </w:p>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Pr="00B44FF0" w:rsidRDefault="006A5F03" w:rsidP="003046DE">
            <w:pPr>
              <w:rPr>
                <w:b/>
                <w:bCs/>
              </w:rPr>
            </w:pPr>
            <w:r w:rsidRPr="00B44FF0">
              <w:rPr>
                <w:b/>
                <w:bCs/>
              </w:rPr>
              <w:t>Z</w:t>
            </w:r>
            <w:r>
              <w:rPr>
                <w:b/>
                <w:bCs/>
              </w:rPr>
              <w:t>2</w:t>
            </w:r>
          </w:p>
        </w:tc>
        <w:tc>
          <w:tcPr>
            <w:tcW w:w="8651" w:type="dxa"/>
            <w:gridSpan w:val="5"/>
            <w:tcBorders>
              <w:top w:val="nil"/>
              <w:bottom w:val="nil"/>
            </w:tcBorders>
          </w:tcPr>
          <w:p w:rsidR="006A5F03" w:rsidRPr="00B44FF0" w:rsidRDefault="006A5F03" w:rsidP="003046DE">
            <w:pPr>
              <w:rPr>
                <w:b/>
              </w:rPr>
            </w:pPr>
            <w:r w:rsidRPr="00B44FF0">
              <w:rPr>
                <w:b/>
              </w:rPr>
              <w:t xml:space="preserve">Joint </w:t>
            </w:r>
            <w:r>
              <w:rPr>
                <w:b/>
              </w:rPr>
              <w:t>ventures</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Z2.1</w:t>
            </w:r>
          </w:p>
        </w:tc>
        <w:tc>
          <w:tcPr>
            <w:tcW w:w="8651" w:type="dxa"/>
            <w:gridSpan w:val="5"/>
            <w:tcBorders>
              <w:top w:val="nil"/>
              <w:bottom w:val="nil"/>
            </w:tcBorders>
          </w:tcPr>
          <w:p w:rsidR="006A5F03" w:rsidRPr="00B44FF0" w:rsidRDefault="006A5F03" w:rsidP="003046DE">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Z2.2</w:t>
            </w:r>
          </w:p>
        </w:tc>
        <w:tc>
          <w:tcPr>
            <w:tcW w:w="8651" w:type="dxa"/>
            <w:gridSpan w:val="5"/>
            <w:tcBorders>
              <w:top w:val="nil"/>
              <w:bottom w:val="nil"/>
            </w:tcBorders>
          </w:tcPr>
          <w:p w:rsidR="006A5F03" w:rsidRPr="00B44FF0" w:rsidRDefault="006A5F03" w:rsidP="003046DE">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Z2.3</w:t>
            </w:r>
          </w:p>
        </w:tc>
        <w:tc>
          <w:tcPr>
            <w:tcW w:w="8651" w:type="dxa"/>
            <w:gridSpan w:val="5"/>
            <w:tcBorders>
              <w:top w:val="nil"/>
              <w:bottom w:val="nil"/>
            </w:tcBorders>
          </w:tcPr>
          <w:p w:rsidR="006A5F03" w:rsidRPr="00B44FF0" w:rsidRDefault="006A5F03" w:rsidP="003046DE">
            <w:r w:rsidRPr="00E474C6">
              <w:t xml:space="preserve">The </w:t>
            </w:r>
            <w:r w:rsidRPr="00E474C6">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6A5F03" w:rsidRPr="00E474C6" w:rsidTr="003046DE">
        <w:trPr>
          <w:gridAfter w:val="1"/>
          <w:wAfter w:w="81" w:type="dxa"/>
        </w:trPr>
        <w:tc>
          <w:tcPr>
            <w:tcW w:w="1073" w:type="dxa"/>
            <w:tcBorders>
              <w:top w:val="nil"/>
              <w:bottom w:val="nil"/>
            </w:tcBorders>
            <w:shd w:val="clear" w:color="auto" w:fill="FFFFFF"/>
          </w:tcPr>
          <w:p w:rsidR="006A5F03" w:rsidRDefault="006A5F03" w:rsidP="003046DE">
            <w:pPr>
              <w:jc w:val="right"/>
            </w:pPr>
          </w:p>
        </w:tc>
        <w:tc>
          <w:tcPr>
            <w:tcW w:w="8651" w:type="dxa"/>
            <w:gridSpan w:val="5"/>
            <w:tcBorders>
              <w:top w:val="nil"/>
              <w:bottom w:val="nil"/>
            </w:tcBorders>
          </w:tcPr>
          <w:p w:rsidR="006A5F03" w:rsidRDefault="006A5F03" w:rsidP="003046DE"/>
          <w:p w:rsidR="00C51518" w:rsidRDefault="00C51518" w:rsidP="003046DE"/>
          <w:p w:rsidR="00C51518" w:rsidRDefault="00C51518" w:rsidP="003046DE"/>
          <w:p w:rsidR="00E60967" w:rsidRDefault="00E60967" w:rsidP="003046DE"/>
          <w:p w:rsidR="00C51518" w:rsidRPr="00E474C6" w:rsidRDefault="00C51518" w:rsidP="003046DE"/>
        </w:tc>
      </w:tr>
      <w:tr w:rsidR="006A5F03" w:rsidRPr="00B44FF0" w:rsidTr="003046DE">
        <w:trPr>
          <w:gridAfter w:val="1"/>
          <w:wAfter w:w="81" w:type="dxa"/>
        </w:trPr>
        <w:tc>
          <w:tcPr>
            <w:tcW w:w="1080" w:type="dxa"/>
            <w:gridSpan w:val="2"/>
            <w:tcBorders>
              <w:top w:val="nil"/>
              <w:bottom w:val="nil"/>
            </w:tcBorders>
            <w:shd w:val="clear" w:color="auto" w:fill="FFFFFF"/>
            <w:vAlign w:val="center"/>
          </w:tcPr>
          <w:p w:rsidR="006A5F03" w:rsidRPr="00B44FF0" w:rsidRDefault="006A5F03" w:rsidP="003046DE">
            <w:pPr>
              <w:rPr>
                <w:b/>
                <w:bCs/>
              </w:rPr>
            </w:pPr>
            <w:r>
              <w:rPr>
                <w:b/>
                <w:bCs/>
              </w:rPr>
              <w:t>Z3</w:t>
            </w:r>
          </w:p>
        </w:tc>
        <w:tc>
          <w:tcPr>
            <w:tcW w:w="8644" w:type="dxa"/>
            <w:gridSpan w:val="4"/>
            <w:tcBorders>
              <w:top w:val="nil"/>
              <w:bottom w:val="nil"/>
            </w:tcBorders>
          </w:tcPr>
          <w:p w:rsidR="006A5F03" w:rsidRPr="00B44FF0" w:rsidRDefault="006A5F03" w:rsidP="003046DE">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Z3.1</w:t>
            </w:r>
          </w:p>
        </w:tc>
        <w:tc>
          <w:tcPr>
            <w:tcW w:w="8644" w:type="dxa"/>
            <w:gridSpan w:val="4"/>
            <w:tcBorders>
              <w:top w:val="nil"/>
              <w:bottom w:val="nil"/>
            </w:tcBorders>
          </w:tcPr>
          <w:p w:rsidR="006A5F03" w:rsidRPr="00B44FF0" w:rsidRDefault="006A5F03" w:rsidP="003046DE">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Z3.2</w:t>
            </w:r>
          </w:p>
        </w:tc>
        <w:tc>
          <w:tcPr>
            <w:tcW w:w="8644" w:type="dxa"/>
            <w:gridSpan w:val="4"/>
            <w:tcBorders>
              <w:top w:val="nil"/>
              <w:bottom w:val="nil"/>
            </w:tcBorders>
          </w:tcPr>
          <w:p w:rsidR="006A5F03" w:rsidRPr="00B44FF0" w:rsidRDefault="006A5F03" w:rsidP="003046DE">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Z3.3</w:t>
            </w:r>
          </w:p>
        </w:tc>
        <w:tc>
          <w:tcPr>
            <w:tcW w:w="8644" w:type="dxa"/>
            <w:gridSpan w:val="4"/>
            <w:tcBorders>
              <w:top w:val="nil"/>
              <w:bottom w:val="nil"/>
            </w:tcBorders>
          </w:tcPr>
          <w:p w:rsidR="006A5F03" w:rsidRPr="00B44FF0" w:rsidRDefault="006A5F03" w:rsidP="003046DE">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Z3.4</w:t>
            </w:r>
          </w:p>
        </w:tc>
        <w:tc>
          <w:tcPr>
            <w:tcW w:w="8644" w:type="dxa"/>
            <w:gridSpan w:val="4"/>
            <w:tcBorders>
              <w:top w:val="nil"/>
              <w:bottom w:val="nil"/>
            </w:tcBorders>
          </w:tcPr>
          <w:p w:rsidR="006A5F03" w:rsidRPr="00B44FF0" w:rsidRDefault="006A5F03" w:rsidP="003046DE">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6A5F03"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p>
        </w:tc>
        <w:tc>
          <w:tcPr>
            <w:tcW w:w="8644" w:type="dxa"/>
            <w:gridSpan w:val="4"/>
            <w:tcBorders>
              <w:top w:val="nil"/>
              <w:bottom w:val="nil"/>
            </w:tcBorders>
          </w:tcPr>
          <w:p w:rsidR="006A5F03" w:rsidRDefault="006A5F03" w:rsidP="003046DE">
            <w:pPr>
              <w:rPr>
                <w:rFonts w:cs="Arial"/>
              </w:rPr>
            </w:pPr>
          </w:p>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Pr="00B44FF0" w:rsidRDefault="006A5F03" w:rsidP="003046DE">
            <w:pPr>
              <w:rPr>
                <w:b/>
                <w:bCs/>
              </w:rPr>
            </w:pPr>
            <w:r w:rsidRPr="00B44FF0">
              <w:rPr>
                <w:b/>
                <w:bCs/>
              </w:rPr>
              <w:t>Z</w:t>
            </w:r>
            <w:r>
              <w:rPr>
                <w:b/>
                <w:bCs/>
              </w:rPr>
              <w:t>4</w:t>
            </w:r>
          </w:p>
        </w:tc>
        <w:tc>
          <w:tcPr>
            <w:tcW w:w="8651" w:type="dxa"/>
            <w:gridSpan w:val="5"/>
            <w:tcBorders>
              <w:top w:val="nil"/>
              <w:bottom w:val="nil"/>
            </w:tcBorders>
          </w:tcPr>
          <w:p w:rsidR="006A5F03" w:rsidRPr="00B44FF0" w:rsidRDefault="006A5F03" w:rsidP="003046DE">
            <w:pPr>
              <w:rPr>
                <w:b/>
                <w:iCs/>
              </w:rPr>
            </w:pPr>
            <w:r w:rsidRPr="00B44FF0">
              <w:rPr>
                <w:b/>
              </w:rPr>
              <w:t>Ethics</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Z4.1</w:t>
            </w:r>
          </w:p>
        </w:tc>
        <w:tc>
          <w:tcPr>
            <w:tcW w:w="8651" w:type="dxa"/>
            <w:gridSpan w:val="5"/>
            <w:tcBorders>
              <w:top w:val="nil"/>
              <w:bottom w:val="nil"/>
            </w:tcBorders>
          </w:tcPr>
          <w:p w:rsidR="006A5F03" w:rsidRPr="00B44FF0" w:rsidRDefault="006A5F03" w:rsidP="003046DE">
            <w:pPr>
              <w:autoSpaceDE w:val="0"/>
              <w:autoSpaceDN w:val="0"/>
              <w:adjustRightInd w:val="0"/>
            </w:pPr>
            <w:r w:rsidRPr="00BE42D4">
              <w:rPr>
                <w:rFonts w:cs="Arial"/>
                <w:color w:val="000000"/>
              </w:rPr>
              <w:t xml:space="preserve">Any offer, payment, consideration, or benefit of any kind made by the </w:t>
            </w:r>
            <w:r w:rsidRPr="007E792F">
              <w:rPr>
                <w:rFonts w:cs="Arial"/>
                <w:i/>
                <w:color w:val="000000"/>
              </w:rPr>
              <w:t>Contractor</w:t>
            </w:r>
            <w:r w:rsidRPr="00BE42D4">
              <w:rPr>
                <w:rFonts w:cs="Arial"/>
                <w:color w:val="000000"/>
              </w:rPr>
              <w:t xml:space="preserve">, which constitutes or could be construed either directly or indirectly as an illegal or corrupt practice, as an inducement or reward for the award or in execution of this contract constitutes grounds for terminating </w:t>
            </w:r>
            <w:r>
              <w:rPr>
                <w:rFonts w:cs="Arial"/>
                <w:color w:val="000000"/>
              </w:rPr>
              <w:t xml:space="preserve">the </w:t>
            </w:r>
            <w:r w:rsidRPr="00B86802">
              <w:rPr>
                <w:rFonts w:cs="Arial"/>
                <w:i/>
                <w:color w:val="000000"/>
              </w:rPr>
              <w:t>Contractor</w:t>
            </w:r>
            <w:r>
              <w:rPr>
                <w:rFonts w:cs="Arial"/>
                <w:color w:val="000000"/>
              </w:rPr>
              <w:t xml:space="preserve">’s obligation to Provide the Service </w:t>
            </w:r>
            <w:r w:rsidRPr="00BE42D4">
              <w:rPr>
                <w:rFonts w:cs="Arial"/>
                <w:color w:val="000000"/>
              </w:rPr>
              <w:t xml:space="preserve">or taking any other action as appropriate against the </w:t>
            </w:r>
            <w:r w:rsidRPr="007E792F">
              <w:rPr>
                <w:rFonts w:cs="Arial"/>
                <w:i/>
                <w:color w:val="000000"/>
              </w:rPr>
              <w:t xml:space="preserve">Contractor </w:t>
            </w:r>
            <w:r w:rsidRPr="00BE42D4">
              <w:rPr>
                <w:rFonts w:cs="Arial"/>
                <w:color w:val="000000"/>
              </w:rPr>
              <w:t>(including civil or criminal action).</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Z4.2</w:t>
            </w:r>
          </w:p>
        </w:tc>
        <w:tc>
          <w:tcPr>
            <w:tcW w:w="8651" w:type="dxa"/>
            <w:gridSpan w:val="5"/>
            <w:tcBorders>
              <w:top w:val="nil"/>
              <w:bottom w:val="nil"/>
            </w:tcBorders>
          </w:tcPr>
          <w:p w:rsidR="006A5F03" w:rsidRDefault="006A5F03" w:rsidP="003046DE">
            <w:r>
              <w:t xml:space="preserve">The </w:t>
            </w:r>
            <w:r w:rsidRPr="006919D3">
              <w:rPr>
                <w:i/>
              </w:rPr>
              <w:t>Employer</w:t>
            </w:r>
            <w:r>
              <w:t xml:space="preserve"> may terminate </w:t>
            </w:r>
            <w:r>
              <w:rPr>
                <w:rFonts w:cs="Arial"/>
                <w:color w:val="000000"/>
              </w:rPr>
              <w:t xml:space="preserve">the </w:t>
            </w:r>
            <w:r w:rsidRPr="00B86802">
              <w:rPr>
                <w:rFonts w:cs="Arial"/>
                <w:i/>
                <w:color w:val="000000"/>
              </w:rPr>
              <w:t>Contractor</w:t>
            </w:r>
            <w:r>
              <w:rPr>
                <w:rFonts w:cs="Arial"/>
                <w:color w:val="000000"/>
              </w:rPr>
              <w:t>’s obligation to Provide the Service</w:t>
            </w:r>
            <w:r>
              <w:t xml:space="preserve"> if the</w:t>
            </w:r>
            <w:r w:rsidRPr="00B86802">
              <w:t xml:space="preserve"> </w:t>
            </w:r>
            <w:r w:rsidRPr="00B86802">
              <w:rPr>
                <w:i/>
              </w:rPr>
              <w:t>Contractor</w:t>
            </w:r>
            <w:r w:rsidRPr="00B86802">
              <w:t xml:space="preserve"> </w:t>
            </w:r>
            <w:r w:rsidRPr="00AB1243">
              <w:rPr>
                <w:rFonts w:cs="Arial"/>
                <w:color w:val="000000"/>
              </w:rPr>
              <w:t xml:space="preserve">(or any member of the </w:t>
            </w:r>
            <w:r w:rsidRPr="00E341BA">
              <w:rPr>
                <w:rFonts w:cs="Arial"/>
                <w:i/>
                <w:color w:val="000000"/>
              </w:rPr>
              <w:t>Contractor</w:t>
            </w:r>
            <w:r w:rsidRPr="00AB1243">
              <w:rPr>
                <w:rFonts w:cs="Arial"/>
                <w:color w:val="000000"/>
              </w:rPr>
              <w:t xml:space="preserve"> where </w:t>
            </w:r>
            <w:r w:rsidRPr="00AB1243">
              <w:t xml:space="preserve">the </w:t>
            </w:r>
            <w:r w:rsidRPr="00AB1243">
              <w:rPr>
                <w:i/>
              </w:rPr>
              <w:t>Contractor</w:t>
            </w:r>
            <w:r w:rsidRPr="00AB1243">
              <w:t xml:space="preserve"> constitutes a joint venture, consortium or other unincorporated grouping of two or more persons or organisations</w:t>
            </w:r>
            <w:r w:rsidRPr="00AB1243">
              <w:rPr>
                <w:rFonts w:cs="Arial"/>
                <w:color w:val="000000"/>
              </w:rPr>
              <w:t>)</w:t>
            </w:r>
            <w:r w:rsidRPr="00AB1243">
              <w:t xml:space="preserve"> </w:t>
            </w:r>
            <w:r>
              <w:t xml:space="preserve">is </w:t>
            </w:r>
            <w:r w:rsidRPr="00B86802">
              <w:t>found guilty by a competent court, administrative or regulatory body of participating in illegal or corrupt practices</w:t>
            </w:r>
            <w:r>
              <w:t xml:space="preserve">.  </w:t>
            </w:r>
            <w:r w:rsidRPr="00B86802">
              <w:t xml:space="preserve"> </w:t>
            </w:r>
          </w:p>
          <w:p w:rsidR="006A5F03" w:rsidRDefault="006A5F03" w:rsidP="003046DE"/>
          <w:p w:rsidR="006A5F03" w:rsidRPr="00B44FF0" w:rsidRDefault="006A5F03" w:rsidP="003046DE">
            <w:r>
              <w:t xml:space="preserve">Such practices include </w:t>
            </w:r>
            <w:r w:rsidRPr="00B86802">
              <w:t>making of offers, payments, considerations, or benefits of any kind</w:t>
            </w:r>
            <w:r>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sidRPr="00AB1243">
              <w:rPr>
                <w:i/>
              </w:rPr>
              <w:t xml:space="preserve">Contractor </w:t>
            </w:r>
            <w:r w:rsidRPr="00AB1243">
              <w:rPr>
                <w:rFonts w:cs="Arial"/>
                <w:color w:val="000000"/>
              </w:rPr>
              <w:t xml:space="preserve">or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Z4.3</w:t>
            </w:r>
          </w:p>
        </w:tc>
        <w:tc>
          <w:tcPr>
            <w:tcW w:w="8651" w:type="dxa"/>
            <w:gridSpan w:val="5"/>
            <w:tcBorders>
              <w:top w:val="nil"/>
              <w:bottom w:val="nil"/>
            </w:tcBorders>
          </w:tcPr>
          <w:p w:rsidR="006A5F03" w:rsidRPr="00B44FF0" w:rsidRDefault="006A5F03" w:rsidP="003046DE">
            <w:r w:rsidRPr="00B86802">
              <w:t xml:space="preserve">Notwithstanding the provisions of core clause 90.2, the procedures on termination in terms of this </w:t>
            </w:r>
            <w:r>
              <w:t>clause</w:t>
            </w:r>
            <w:r w:rsidRPr="00B86802">
              <w:t xml:space="preserve"> are P1, P2 and P</w:t>
            </w:r>
            <w:r>
              <w:t>4</w:t>
            </w:r>
            <w:r w:rsidRPr="00B86802">
              <w:t xml:space="preserve"> as stated in the core clause 92 and the amount due is A1 and A3 as stated in core clause 93.</w:t>
            </w:r>
          </w:p>
        </w:tc>
      </w:tr>
      <w:tr w:rsidR="006A5F03" w:rsidRPr="00B86802"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p>
        </w:tc>
        <w:tc>
          <w:tcPr>
            <w:tcW w:w="8651" w:type="dxa"/>
            <w:gridSpan w:val="5"/>
            <w:tcBorders>
              <w:top w:val="nil"/>
              <w:bottom w:val="nil"/>
            </w:tcBorders>
          </w:tcPr>
          <w:p w:rsidR="006A5F03" w:rsidRPr="00B86802" w:rsidRDefault="006A5F03" w:rsidP="003046DE"/>
        </w:tc>
      </w:tr>
      <w:tr w:rsidR="006A5F03" w:rsidRPr="00B44FF0" w:rsidTr="003046DE">
        <w:trPr>
          <w:gridAfter w:val="1"/>
          <w:wAfter w:w="81" w:type="dxa"/>
        </w:trPr>
        <w:tc>
          <w:tcPr>
            <w:tcW w:w="1073" w:type="dxa"/>
            <w:tcBorders>
              <w:top w:val="nil"/>
              <w:bottom w:val="nil"/>
            </w:tcBorders>
            <w:shd w:val="clear" w:color="auto" w:fill="FFFFFF"/>
          </w:tcPr>
          <w:p w:rsidR="006A5F03" w:rsidRPr="00B44FF0" w:rsidRDefault="006A5F03" w:rsidP="003046DE">
            <w:pPr>
              <w:rPr>
                <w:b/>
                <w:bCs/>
              </w:rPr>
            </w:pPr>
            <w:r w:rsidRPr="00B44FF0">
              <w:rPr>
                <w:b/>
                <w:bCs/>
              </w:rPr>
              <w:t>Z</w:t>
            </w:r>
            <w:r>
              <w:rPr>
                <w:b/>
                <w:bCs/>
              </w:rPr>
              <w:t>5</w:t>
            </w:r>
          </w:p>
        </w:tc>
        <w:tc>
          <w:tcPr>
            <w:tcW w:w="8651" w:type="dxa"/>
            <w:gridSpan w:val="5"/>
            <w:tcBorders>
              <w:top w:val="nil"/>
              <w:bottom w:val="nil"/>
            </w:tcBorders>
          </w:tcPr>
          <w:p w:rsidR="006A5F03" w:rsidRPr="00B44FF0" w:rsidRDefault="006A5F03" w:rsidP="003046DE">
            <w:pPr>
              <w:rPr>
                <w:b/>
              </w:rPr>
            </w:pPr>
            <w:r w:rsidRPr="00B44FF0">
              <w:rPr>
                <w:b/>
              </w:rPr>
              <w:t>Confidentiality</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Z5.1</w:t>
            </w:r>
          </w:p>
        </w:tc>
        <w:tc>
          <w:tcPr>
            <w:tcW w:w="8651" w:type="dxa"/>
            <w:gridSpan w:val="5"/>
            <w:tcBorders>
              <w:top w:val="nil"/>
              <w:bottom w:val="nil"/>
            </w:tcBorders>
          </w:tcPr>
          <w:p w:rsidR="006A5F03" w:rsidRPr="00B44FF0" w:rsidRDefault="006A5F03" w:rsidP="003046DE">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Z5.2</w:t>
            </w:r>
          </w:p>
        </w:tc>
        <w:tc>
          <w:tcPr>
            <w:tcW w:w="8651" w:type="dxa"/>
            <w:gridSpan w:val="5"/>
            <w:tcBorders>
              <w:top w:val="nil"/>
              <w:bottom w:val="nil"/>
            </w:tcBorders>
          </w:tcPr>
          <w:p w:rsidR="006A5F03" w:rsidRDefault="006A5F03" w:rsidP="003046DE">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Pr>
                <w:i/>
              </w:rPr>
              <w:t xml:space="preserve">Service </w:t>
            </w:r>
            <w:r w:rsidRPr="00B44FF0">
              <w:rPr>
                <w:i/>
              </w:rPr>
              <w:t>Manager</w:t>
            </w:r>
            <w:r w:rsidRPr="00B44FF0">
              <w:t>.</w:t>
            </w:r>
          </w:p>
          <w:p w:rsidR="00C51518" w:rsidRDefault="00C51518" w:rsidP="003046DE"/>
          <w:p w:rsidR="00C51518" w:rsidRDefault="00C51518" w:rsidP="003046DE"/>
          <w:p w:rsidR="00C51518" w:rsidRDefault="00C51518" w:rsidP="003046DE"/>
          <w:p w:rsidR="00C51518" w:rsidRPr="00B44FF0" w:rsidRDefault="00C51518" w:rsidP="003046DE"/>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Z5.3</w:t>
            </w:r>
          </w:p>
        </w:tc>
        <w:tc>
          <w:tcPr>
            <w:tcW w:w="8651" w:type="dxa"/>
            <w:gridSpan w:val="5"/>
            <w:tcBorders>
              <w:top w:val="nil"/>
              <w:bottom w:val="nil"/>
            </w:tcBorders>
          </w:tcPr>
          <w:p w:rsidR="006A5F03" w:rsidRPr="00B44FF0" w:rsidRDefault="006A5F03" w:rsidP="003046DE">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Z5.4</w:t>
            </w:r>
          </w:p>
        </w:tc>
        <w:tc>
          <w:tcPr>
            <w:tcW w:w="8651" w:type="dxa"/>
            <w:gridSpan w:val="5"/>
            <w:tcBorders>
              <w:top w:val="nil"/>
              <w:bottom w:val="nil"/>
            </w:tcBorders>
          </w:tcPr>
          <w:p w:rsidR="006A5F03" w:rsidRPr="00B44FF0" w:rsidRDefault="006A5F03" w:rsidP="003046DE">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Default="006A5F03" w:rsidP="003046DE">
            <w:pPr>
              <w:jc w:val="right"/>
              <w:rPr>
                <w:bCs/>
              </w:rPr>
            </w:pPr>
            <w:r>
              <w:rPr>
                <w:bCs/>
              </w:rPr>
              <w:t>Z5.5</w:t>
            </w:r>
          </w:p>
        </w:tc>
        <w:tc>
          <w:tcPr>
            <w:tcW w:w="8651" w:type="dxa"/>
            <w:gridSpan w:val="5"/>
            <w:tcBorders>
              <w:top w:val="nil"/>
              <w:bottom w:val="nil"/>
            </w:tcBorders>
          </w:tcPr>
          <w:p w:rsidR="006A5F03" w:rsidRPr="00B44FF0" w:rsidRDefault="006A5F03" w:rsidP="003046DE">
            <w:r w:rsidRPr="00B44FF0">
              <w:t xml:space="preserve">The </w:t>
            </w:r>
            <w:r w:rsidRPr="00B44FF0">
              <w:rPr>
                <w:i/>
              </w:rPr>
              <w:t xml:space="preserve">Contractor </w:t>
            </w:r>
            <w:r w:rsidRPr="00B44FF0">
              <w:t xml:space="preserve">ensures that </w:t>
            </w:r>
            <w:r>
              <w:t>all his subcontractors abide by the undertakings in this clause.</w:t>
            </w:r>
          </w:p>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Default="006A5F03" w:rsidP="003046DE">
            <w:pPr>
              <w:jc w:val="right"/>
              <w:rPr>
                <w:bCs/>
              </w:rPr>
            </w:pPr>
          </w:p>
        </w:tc>
        <w:tc>
          <w:tcPr>
            <w:tcW w:w="8651" w:type="dxa"/>
            <w:gridSpan w:val="5"/>
            <w:tcBorders>
              <w:top w:val="nil"/>
              <w:bottom w:val="nil"/>
            </w:tcBorders>
          </w:tcPr>
          <w:p w:rsidR="006A5F03" w:rsidRPr="00B44FF0" w:rsidRDefault="006A5F03" w:rsidP="003046DE"/>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Pr="00B44FF0" w:rsidRDefault="006A5F03" w:rsidP="003046DE">
            <w:pPr>
              <w:rPr>
                <w:b/>
                <w:bCs/>
              </w:rPr>
            </w:pPr>
            <w:r w:rsidRPr="00B44FF0">
              <w:rPr>
                <w:b/>
                <w:bCs/>
              </w:rPr>
              <w:t>Z</w:t>
            </w:r>
            <w:r>
              <w:rPr>
                <w:b/>
                <w:bCs/>
              </w:rPr>
              <w:t>6</w:t>
            </w:r>
          </w:p>
        </w:tc>
        <w:tc>
          <w:tcPr>
            <w:tcW w:w="8651" w:type="dxa"/>
            <w:gridSpan w:val="5"/>
            <w:tcBorders>
              <w:top w:val="nil"/>
              <w:bottom w:val="nil"/>
            </w:tcBorders>
          </w:tcPr>
          <w:p w:rsidR="006A5F03" w:rsidRPr="00B44FF0" w:rsidRDefault="006A5F03" w:rsidP="003046DE">
            <w:pPr>
              <w:rPr>
                <w:b/>
              </w:rPr>
            </w:pPr>
            <w:r>
              <w:rPr>
                <w:b/>
              </w:rPr>
              <w:t xml:space="preserve">Waiver and estoppel: </w:t>
            </w:r>
            <w:r w:rsidRPr="00B44FF0">
              <w:rPr>
                <w:b/>
              </w:rPr>
              <w:t>Add to core clause 12.3:</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Z6.1</w:t>
            </w:r>
          </w:p>
        </w:tc>
        <w:tc>
          <w:tcPr>
            <w:tcW w:w="8651" w:type="dxa"/>
            <w:gridSpan w:val="5"/>
            <w:tcBorders>
              <w:top w:val="nil"/>
              <w:bottom w:val="nil"/>
            </w:tcBorders>
          </w:tcPr>
          <w:p w:rsidR="006A5F03" w:rsidRPr="00B44FF0" w:rsidRDefault="006A5F03" w:rsidP="003046DE">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p>
        </w:tc>
        <w:tc>
          <w:tcPr>
            <w:tcW w:w="8651" w:type="dxa"/>
            <w:gridSpan w:val="5"/>
            <w:tcBorders>
              <w:top w:val="nil"/>
              <w:bottom w:val="nil"/>
            </w:tcBorders>
          </w:tcPr>
          <w:p w:rsidR="006A5F03" w:rsidRPr="00B44FF0" w:rsidRDefault="006A5F03" w:rsidP="003046DE"/>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rPr>
                <w:bCs/>
              </w:rPr>
            </w:pPr>
            <w:r w:rsidRPr="00B44FF0">
              <w:rPr>
                <w:b/>
                <w:bCs/>
              </w:rPr>
              <w:t>Z</w:t>
            </w:r>
            <w:r>
              <w:rPr>
                <w:b/>
                <w:bCs/>
              </w:rPr>
              <w:t>7</w:t>
            </w:r>
          </w:p>
        </w:tc>
        <w:tc>
          <w:tcPr>
            <w:tcW w:w="8644" w:type="dxa"/>
            <w:gridSpan w:val="4"/>
            <w:tcBorders>
              <w:top w:val="nil"/>
              <w:bottom w:val="nil"/>
            </w:tcBorders>
          </w:tcPr>
          <w:p w:rsidR="006A5F03" w:rsidRPr="00B44FF0" w:rsidRDefault="006A5F03" w:rsidP="003046DE">
            <w:r w:rsidRPr="00B44FF0">
              <w:rPr>
                <w:b/>
              </w:rPr>
              <w:t>Health, safety and the environment</w:t>
            </w:r>
            <w:r>
              <w:rPr>
                <w:b/>
              </w:rPr>
              <w:t>:  Add to core clause 27.4</w:t>
            </w:r>
          </w:p>
        </w:tc>
      </w:tr>
      <w:tr w:rsidR="006A5F03" w:rsidRPr="00B44FF0"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Z7.1</w:t>
            </w:r>
          </w:p>
        </w:tc>
        <w:tc>
          <w:tcPr>
            <w:tcW w:w="8644" w:type="dxa"/>
            <w:gridSpan w:val="4"/>
            <w:tcBorders>
              <w:top w:val="nil"/>
              <w:bottom w:val="nil"/>
            </w:tcBorders>
          </w:tcPr>
          <w:p w:rsidR="006A5F03" w:rsidRPr="00B41857" w:rsidRDefault="006A5F03" w:rsidP="003046DE">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rsidR="006A5F03" w:rsidRPr="008A0DF3" w:rsidRDefault="006A5F03" w:rsidP="003046DE">
            <w:pPr>
              <w:pStyle w:val="ListBullet"/>
            </w:pPr>
            <w:r w:rsidRPr="008A0DF3">
              <w:t xml:space="preserve">accepts that the </w:t>
            </w:r>
            <w:r w:rsidRPr="008A0DF3">
              <w:rPr>
                <w:i/>
              </w:rPr>
              <w:t>Employer</w:t>
            </w:r>
            <w:r w:rsidRPr="008A0DF3">
              <w:t xml:space="preserve"> may appoint him as the “Principal Contractor” (as defined and provided for under the Construction Regulations </w:t>
            </w:r>
            <w:r>
              <w:t>2014</w:t>
            </w:r>
            <w:r w:rsidRPr="008A0DF3">
              <w:t xml:space="preserve"> (promulgated under the Occupational Health &amp; Safety Act 85 of 1993) (“the Construction Regulations”) for the Affected Property;</w:t>
            </w:r>
          </w:p>
          <w:p w:rsidR="006A5F03" w:rsidRPr="009A51F5" w:rsidRDefault="006A5F03" w:rsidP="003046DE">
            <w:pPr>
              <w:pStyle w:val="ListBullet"/>
            </w:pPr>
            <w:r w:rsidRPr="009A51F5">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rsidR="006A5F03" w:rsidRPr="00B44FF0" w:rsidRDefault="006A5F03" w:rsidP="003046DE">
            <w:pPr>
              <w:pStyle w:val="ListBullet"/>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9A51F5">
              <w:rPr>
                <w:i/>
              </w:rPr>
              <w:t>Contractor’s</w:t>
            </w:r>
            <w:r w:rsidRPr="009A51F5">
              <w:t xml:space="preserve"> direction and control, likewise observe and comply with the foregoing.</w:t>
            </w:r>
          </w:p>
        </w:tc>
      </w:tr>
      <w:tr w:rsidR="006A5F03" w:rsidRPr="00B41857" w:rsidTr="003046DE">
        <w:trPr>
          <w:gridAfter w:val="1"/>
          <w:wAfter w:w="81" w:type="dxa"/>
        </w:trPr>
        <w:tc>
          <w:tcPr>
            <w:tcW w:w="1080" w:type="dxa"/>
            <w:gridSpan w:val="2"/>
            <w:tcBorders>
              <w:top w:val="nil"/>
              <w:bottom w:val="nil"/>
            </w:tcBorders>
            <w:shd w:val="clear" w:color="auto" w:fill="FFFFFF"/>
          </w:tcPr>
          <w:p w:rsidR="006A5F03" w:rsidRDefault="006A5F03" w:rsidP="003046DE">
            <w:pPr>
              <w:jc w:val="right"/>
              <w:rPr>
                <w:bCs/>
              </w:rPr>
            </w:pPr>
            <w:r>
              <w:rPr>
                <w:bCs/>
              </w:rPr>
              <w:t>Z7.2</w:t>
            </w:r>
          </w:p>
        </w:tc>
        <w:tc>
          <w:tcPr>
            <w:tcW w:w="8644" w:type="dxa"/>
            <w:gridSpan w:val="4"/>
            <w:tcBorders>
              <w:top w:val="nil"/>
              <w:bottom w:val="nil"/>
            </w:tcBorders>
          </w:tcPr>
          <w:p w:rsidR="006A5F03" w:rsidRPr="00B41857" w:rsidRDefault="006A5F03" w:rsidP="003046DE">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p>
        </w:tc>
        <w:tc>
          <w:tcPr>
            <w:tcW w:w="8651" w:type="dxa"/>
            <w:gridSpan w:val="5"/>
            <w:tcBorders>
              <w:top w:val="nil"/>
              <w:bottom w:val="nil"/>
            </w:tcBorders>
          </w:tcPr>
          <w:p w:rsidR="006A5F03" w:rsidRPr="00B44FF0" w:rsidRDefault="006A5F03" w:rsidP="003046DE"/>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Pr="00B44FF0" w:rsidRDefault="006A5F03" w:rsidP="003046DE">
            <w:pPr>
              <w:rPr>
                <w:b/>
                <w:bCs/>
              </w:rPr>
            </w:pPr>
            <w:r w:rsidRPr="00B44FF0">
              <w:rPr>
                <w:b/>
                <w:bCs/>
              </w:rPr>
              <w:t>Z</w:t>
            </w:r>
            <w:r>
              <w:rPr>
                <w:b/>
                <w:bCs/>
              </w:rPr>
              <w:t>8</w:t>
            </w:r>
          </w:p>
        </w:tc>
        <w:tc>
          <w:tcPr>
            <w:tcW w:w="8651" w:type="dxa"/>
            <w:gridSpan w:val="5"/>
            <w:tcBorders>
              <w:top w:val="nil"/>
              <w:bottom w:val="nil"/>
            </w:tcBorders>
          </w:tcPr>
          <w:p w:rsidR="006A5F03" w:rsidRPr="00B44FF0" w:rsidRDefault="006A5F03" w:rsidP="003046DE">
            <w:pPr>
              <w:rPr>
                <w:b/>
              </w:rPr>
            </w:pPr>
            <w:r w:rsidRPr="00B44FF0">
              <w:rPr>
                <w:b/>
              </w:rPr>
              <w:t>Provision of a Tax Invoice</w:t>
            </w:r>
            <w:r>
              <w:rPr>
                <w:b/>
              </w:rPr>
              <w:t xml:space="preserve"> and interest.  Add to core clause 51</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Z8.1</w:t>
            </w:r>
          </w:p>
        </w:tc>
        <w:tc>
          <w:tcPr>
            <w:tcW w:w="8651" w:type="dxa"/>
            <w:gridSpan w:val="5"/>
            <w:tcBorders>
              <w:top w:val="nil"/>
              <w:bottom w:val="nil"/>
            </w:tcBorders>
          </w:tcPr>
          <w:p w:rsidR="006A5F03" w:rsidRPr="00B44FF0" w:rsidRDefault="006A5F03" w:rsidP="003046DE">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pPr>
            <w:r>
              <w:t>Z8.2</w:t>
            </w:r>
          </w:p>
        </w:tc>
        <w:tc>
          <w:tcPr>
            <w:tcW w:w="8651" w:type="dxa"/>
            <w:gridSpan w:val="5"/>
            <w:tcBorders>
              <w:top w:val="nil"/>
              <w:bottom w:val="nil"/>
            </w:tcBorders>
          </w:tcPr>
          <w:p w:rsidR="006A5F03" w:rsidRPr="00B44FF0" w:rsidRDefault="006A5F03" w:rsidP="003046DE">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t>Z8.3</w:t>
            </w:r>
          </w:p>
        </w:tc>
        <w:tc>
          <w:tcPr>
            <w:tcW w:w="8651" w:type="dxa"/>
            <w:gridSpan w:val="5"/>
            <w:tcBorders>
              <w:top w:val="nil"/>
              <w:bottom w:val="nil"/>
            </w:tcBorders>
          </w:tcPr>
          <w:p w:rsidR="006A5F03" w:rsidRPr="00B44FF0" w:rsidRDefault="006A5F03" w:rsidP="003046DE">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pPr>
          </w:p>
        </w:tc>
        <w:tc>
          <w:tcPr>
            <w:tcW w:w="8651" w:type="dxa"/>
            <w:gridSpan w:val="5"/>
            <w:tcBorders>
              <w:top w:val="nil"/>
              <w:bottom w:val="nil"/>
            </w:tcBorders>
          </w:tcPr>
          <w:p w:rsidR="006A5F03" w:rsidRPr="00B44FF0" w:rsidRDefault="006A5F03" w:rsidP="003046DE">
            <w:pPr>
              <w:rPr>
                <w:bCs/>
              </w:rPr>
            </w:pPr>
          </w:p>
        </w:tc>
      </w:tr>
      <w:tr w:rsidR="006A5F03" w:rsidRPr="009A210F" w:rsidTr="006A5F03">
        <w:trPr>
          <w:gridAfter w:val="1"/>
          <w:wAfter w:w="81" w:type="dxa"/>
        </w:trPr>
        <w:tc>
          <w:tcPr>
            <w:tcW w:w="1073" w:type="dxa"/>
            <w:tcBorders>
              <w:top w:val="nil"/>
              <w:bottom w:val="nil"/>
            </w:tcBorders>
            <w:shd w:val="clear" w:color="auto" w:fill="FFFFFF"/>
            <w:vAlign w:val="center"/>
          </w:tcPr>
          <w:p w:rsidR="006A5F03" w:rsidRPr="009A210F" w:rsidRDefault="006A5F03" w:rsidP="003046DE">
            <w:pPr>
              <w:rPr>
                <w:b/>
              </w:rPr>
            </w:pPr>
            <w:r w:rsidRPr="009A210F">
              <w:rPr>
                <w:b/>
              </w:rPr>
              <w:t>Z</w:t>
            </w:r>
            <w:r>
              <w:rPr>
                <w:b/>
              </w:rPr>
              <w:t>9</w:t>
            </w:r>
          </w:p>
        </w:tc>
        <w:tc>
          <w:tcPr>
            <w:tcW w:w="8651" w:type="dxa"/>
            <w:gridSpan w:val="5"/>
            <w:tcBorders>
              <w:top w:val="nil"/>
              <w:bottom w:val="nil"/>
            </w:tcBorders>
          </w:tcPr>
          <w:p w:rsidR="006A5F03" w:rsidRPr="009A210F" w:rsidRDefault="006A5F03" w:rsidP="003046DE">
            <w:pPr>
              <w:rPr>
                <w:b/>
                <w:bCs/>
              </w:rPr>
            </w:pPr>
            <w:r w:rsidRPr="009A210F">
              <w:rPr>
                <w:b/>
                <w:bCs/>
              </w:rPr>
              <w:t>Notifying compensation events</w:t>
            </w:r>
          </w:p>
        </w:tc>
      </w:tr>
      <w:tr w:rsidR="006A5F03" w:rsidTr="006A5F03">
        <w:tblPrEx>
          <w:tblLook w:val="04A0" w:firstRow="1" w:lastRow="0" w:firstColumn="1" w:lastColumn="0" w:noHBand="0" w:noVBand="1"/>
        </w:tblPrEx>
        <w:trPr>
          <w:gridAfter w:val="1"/>
          <w:wAfter w:w="81" w:type="dxa"/>
        </w:trPr>
        <w:tc>
          <w:tcPr>
            <w:tcW w:w="1073" w:type="dxa"/>
            <w:tcBorders>
              <w:top w:val="nil"/>
              <w:bottom w:val="nil"/>
            </w:tcBorders>
            <w:shd w:val="clear" w:color="auto" w:fill="FFFFFF"/>
            <w:hideMark/>
          </w:tcPr>
          <w:p w:rsidR="006A5F03" w:rsidRDefault="006A5F03" w:rsidP="003046DE">
            <w:pPr>
              <w:jc w:val="right"/>
            </w:pPr>
            <w:r>
              <w:t>Z9.1</w:t>
            </w:r>
          </w:p>
        </w:tc>
        <w:tc>
          <w:tcPr>
            <w:tcW w:w="8651" w:type="dxa"/>
            <w:gridSpan w:val="5"/>
            <w:tcBorders>
              <w:top w:val="nil"/>
              <w:bottom w:val="nil"/>
            </w:tcBorders>
            <w:hideMark/>
          </w:tcPr>
          <w:p w:rsidR="006A5F03" w:rsidRDefault="006A5F03" w:rsidP="003046DE">
            <w:pPr>
              <w:rPr>
                <w:bCs/>
              </w:rPr>
            </w:pPr>
            <w:r>
              <w:rPr>
                <w:bCs/>
              </w:rPr>
              <w:t>Delete the last paragraph of core clause 61.3 and replace with:</w:t>
            </w:r>
          </w:p>
          <w:p w:rsidR="006A5F03" w:rsidRDefault="006A5F03" w:rsidP="003046DE">
            <w:pPr>
              <w:rPr>
                <w:bCs/>
              </w:rPr>
            </w:pPr>
          </w:p>
          <w:p w:rsidR="006A5F03" w:rsidRDefault="006A5F03" w:rsidP="003046DE">
            <w:pPr>
              <w:rPr>
                <w:bCs/>
              </w:rPr>
            </w:pPr>
            <w:r>
              <w:rPr>
                <w:bCs/>
              </w:rPr>
              <w:t xml:space="preserve">If the </w:t>
            </w:r>
            <w:r w:rsidRPr="00494653">
              <w:rPr>
                <w:bCs/>
                <w:i/>
              </w:rPr>
              <w:t>Contractor</w:t>
            </w:r>
            <w:r>
              <w:rPr>
                <w:bCs/>
              </w:rPr>
              <w:t xml:space="preserve"> does not notify a compensation event within eight weeks of becoming aware of the event, he is not entitled to a change in the Prices.</w:t>
            </w:r>
          </w:p>
        </w:tc>
      </w:tr>
      <w:tr w:rsidR="00E60967" w:rsidRPr="00B44FF0" w:rsidTr="006A5F03">
        <w:trPr>
          <w:gridAfter w:val="6"/>
          <w:wAfter w:w="8732" w:type="dxa"/>
        </w:trPr>
        <w:tc>
          <w:tcPr>
            <w:tcW w:w="1073" w:type="dxa"/>
            <w:tcBorders>
              <w:top w:val="nil"/>
              <w:bottom w:val="nil"/>
            </w:tcBorders>
            <w:shd w:val="clear" w:color="auto" w:fill="FFFFFF"/>
          </w:tcPr>
          <w:p w:rsidR="00E60967" w:rsidRDefault="00E60967" w:rsidP="003046DE">
            <w:pPr>
              <w:jc w:val="right"/>
            </w:pPr>
          </w:p>
        </w:tc>
      </w:tr>
      <w:tr w:rsidR="006A5F03" w:rsidRPr="00F00A10" w:rsidTr="003046DE">
        <w:trPr>
          <w:gridAfter w:val="1"/>
          <w:wAfter w:w="81" w:type="dxa"/>
        </w:trPr>
        <w:tc>
          <w:tcPr>
            <w:tcW w:w="1073" w:type="dxa"/>
            <w:tcBorders>
              <w:top w:val="nil"/>
              <w:bottom w:val="nil"/>
            </w:tcBorders>
            <w:shd w:val="clear" w:color="auto" w:fill="FFFFFF"/>
          </w:tcPr>
          <w:p w:rsidR="006A5F03" w:rsidRPr="00F00A10" w:rsidRDefault="006A5F03" w:rsidP="003046DE">
            <w:pPr>
              <w:rPr>
                <w:b/>
                <w:bCs/>
              </w:rPr>
            </w:pPr>
            <w:r w:rsidRPr="00F00A10">
              <w:rPr>
                <w:b/>
                <w:bCs/>
              </w:rPr>
              <w:t>1</w:t>
            </w:r>
            <w:r>
              <w:rPr>
                <w:b/>
                <w:bCs/>
              </w:rPr>
              <w:t>0</w:t>
            </w:r>
          </w:p>
        </w:tc>
        <w:tc>
          <w:tcPr>
            <w:tcW w:w="8651" w:type="dxa"/>
            <w:gridSpan w:val="5"/>
            <w:tcBorders>
              <w:top w:val="nil"/>
              <w:bottom w:val="nil"/>
            </w:tcBorders>
          </w:tcPr>
          <w:p w:rsidR="006A5F03" w:rsidRPr="00F00A10" w:rsidRDefault="006A5F03" w:rsidP="003046DE">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6A5F03" w:rsidRPr="00F00A1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Z10.1</w:t>
            </w:r>
          </w:p>
        </w:tc>
        <w:tc>
          <w:tcPr>
            <w:tcW w:w="8651" w:type="dxa"/>
            <w:gridSpan w:val="5"/>
            <w:tcBorders>
              <w:top w:val="nil"/>
              <w:bottom w:val="nil"/>
            </w:tcBorders>
          </w:tcPr>
          <w:p w:rsidR="006A5F03" w:rsidRPr="00F00A10" w:rsidRDefault="006A5F03" w:rsidP="003046DE">
            <w:pPr>
              <w:rPr>
                <w:lang w:val="en-ZA"/>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6A5F03" w:rsidRPr="00F00A1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Z10.2</w:t>
            </w:r>
          </w:p>
        </w:tc>
        <w:tc>
          <w:tcPr>
            <w:tcW w:w="8651" w:type="dxa"/>
            <w:gridSpan w:val="5"/>
            <w:tcBorders>
              <w:top w:val="nil"/>
              <w:bottom w:val="nil"/>
            </w:tcBorders>
          </w:tcPr>
          <w:p w:rsidR="006A5F03" w:rsidRPr="00F00A10" w:rsidRDefault="006A5F03" w:rsidP="003046DE">
            <w:pPr>
              <w:rPr>
                <w:lang w:val="en-ZA"/>
              </w:rPr>
            </w:pPr>
            <w:r>
              <w:rPr>
                <w:lang w:val="en-ZA"/>
              </w:rPr>
              <w:t xml:space="preserve">The </w:t>
            </w:r>
            <w:r w:rsidRPr="00611DCA">
              <w:rPr>
                <w:i/>
                <w:lang w:val="en-ZA"/>
              </w:rPr>
              <w:t>Contractor</w:t>
            </w:r>
            <w:r>
              <w:rPr>
                <w:lang w:val="en-ZA"/>
              </w:rPr>
              <w:t xml:space="preserve">’s entitlement under the indemnity in 82.1 is provided for in 60.1(12) </w:t>
            </w:r>
            <w:r w:rsidRPr="00835A95">
              <w:rPr>
                <w:lang w:val="en-ZA"/>
              </w:rPr>
              <w:t xml:space="preserve">and the </w:t>
            </w:r>
            <w:r w:rsidRPr="00835A95">
              <w:rPr>
                <w:i/>
                <w:lang w:val="en-ZA"/>
              </w:rPr>
              <w:t>Employer</w:t>
            </w:r>
            <w:r w:rsidRPr="00835A95">
              <w:rPr>
                <w:lang w:val="en-ZA"/>
              </w:rPr>
              <w:t>’s liability under the indemnity is limited</w:t>
            </w:r>
            <w:r>
              <w:rPr>
                <w:lang w:val="en-ZA"/>
              </w:rPr>
              <w:t xml:space="preserve"> </w:t>
            </w:r>
            <w:r w:rsidRPr="00835A95">
              <w:rPr>
                <w:lang w:val="en-US"/>
              </w:rPr>
              <w:t xml:space="preserve">to compensation as provided for </w:t>
            </w:r>
            <w:r>
              <w:rPr>
                <w:lang w:val="en-US"/>
              </w:rPr>
              <w:t xml:space="preserve">in core clause 63 and X19.11 if Option X19 Task Order applies to this contract. </w:t>
            </w:r>
          </w:p>
        </w:tc>
      </w:tr>
      <w:tr w:rsidR="006A5F03" w:rsidRPr="00F00A1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p>
        </w:tc>
        <w:tc>
          <w:tcPr>
            <w:tcW w:w="8651" w:type="dxa"/>
            <w:gridSpan w:val="5"/>
            <w:tcBorders>
              <w:top w:val="nil"/>
              <w:bottom w:val="nil"/>
            </w:tcBorders>
          </w:tcPr>
          <w:p w:rsidR="006A5F03" w:rsidRPr="00F00A10" w:rsidRDefault="006A5F03" w:rsidP="003046DE">
            <w:pPr>
              <w:rPr>
                <w:lang w:val="en-ZA"/>
              </w:rPr>
            </w:pPr>
          </w:p>
        </w:tc>
      </w:tr>
      <w:tr w:rsidR="006A5F03" w:rsidRPr="00B44FF0" w:rsidTr="003046DE">
        <w:trPr>
          <w:gridAfter w:val="1"/>
          <w:wAfter w:w="81" w:type="dxa"/>
        </w:trPr>
        <w:tc>
          <w:tcPr>
            <w:tcW w:w="1073" w:type="dxa"/>
            <w:tcBorders>
              <w:top w:val="nil"/>
              <w:bottom w:val="nil"/>
            </w:tcBorders>
            <w:shd w:val="clear" w:color="auto" w:fill="FFFFFF"/>
            <w:vAlign w:val="center"/>
          </w:tcPr>
          <w:p w:rsidR="006A5F03" w:rsidRPr="00B44FF0" w:rsidRDefault="006A5F03" w:rsidP="003046DE">
            <w:pPr>
              <w:rPr>
                <w:b/>
                <w:bCs/>
              </w:rPr>
            </w:pPr>
            <w:r w:rsidRPr="00B44FF0">
              <w:rPr>
                <w:b/>
                <w:bCs/>
              </w:rPr>
              <w:t>Z</w:t>
            </w:r>
            <w:r>
              <w:rPr>
                <w:b/>
                <w:bCs/>
              </w:rPr>
              <w:t>11</w:t>
            </w:r>
          </w:p>
        </w:tc>
        <w:tc>
          <w:tcPr>
            <w:tcW w:w="8651" w:type="dxa"/>
            <w:gridSpan w:val="5"/>
            <w:tcBorders>
              <w:top w:val="nil"/>
              <w:bottom w:val="nil"/>
            </w:tcBorders>
          </w:tcPr>
          <w:p w:rsidR="006A5F03" w:rsidRPr="00B44FF0" w:rsidRDefault="006A5F03" w:rsidP="003046DE">
            <w:pPr>
              <w:rPr>
                <w:b/>
              </w:rPr>
            </w:pPr>
            <w:r>
              <w:rPr>
                <w:b/>
              </w:rPr>
              <w:t xml:space="preserve">Termination: </w:t>
            </w:r>
            <w:r w:rsidRPr="00B44FF0">
              <w:rPr>
                <w:b/>
              </w:rPr>
              <w:t xml:space="preserve">Add to core clause 91.1, at the second main bullet point, fourth sub-bullet point, after the words "against it":  </w:t>
            </w:r>
          </w:p>
        </w:tc>
      </w:tr>
      <w:tr w:rsidR="006A5F03" w:rsidRPr="00B44FF0" w:rsidTr="003046DE">
        <w:trPr>
          <w:gridAfter w:val="1"/>
          <w:wAfter w:w="81" w:type="dxa"/>
        </w:trPr>
        <w:tc>
          <w:tcPr>
            <w:tcW w:w="1073" w:type="dxa"/>
            <w:tcBorders>
              <w:top w:val="nil"/>
              <w:bottom w:val="nil"/>
            </w:tcBorders>
            <w:shd w:val="clear" w:color="auto" w:fill="FFFFFF"/>
          </w:tcPr>
          <w:p w:rsidR="006A5F03" w:rsidRDefault="006A5F03" w:rsidP="003046DE">
            <w:pPr>
              <w:jc w:val="right"/>
              <w:rPr>
                <w:bCs/>
              </w:rPr>
            </w:pPr>
            <w:r>
              <w:rPr>
                <w:bCs/>
              </w:rPr>
              <w:t>Z11.1</w:t>
            </w:r>
          </w:p>
        </w:tc>
        <w:tc>
          <w:tcPr>
            <w:tcW w:w="8651" w:type="dxa"/>
            <w:gridSpan w:val="5"/>
            <w:tcBorders>
              <w:top w:val="nil"/>
              <w:bottom w:val="nil"/>
            </w:tcBorders>
          </w:tcPr>
          <w:p w:rsidR="006A5F03" w:rsidRPr="00B44FF0" w:rsidRDefault="006A5F03" w:rsidP="003046DE">
            <w:r w:rsidRPr="00B44FF0">
              <w:t xml:space="preserve">   or had a </w:t>
            </w:r>
            <w:r>
              <w:t>business rescue</w:t>
            </w:r>
            <w:r w:rsidRPr="00B44FF0">
              <w:t xml:space="preserve"> order granted against it.</w:t>
            </w:r>
          </w:p>
        </w:tc>
      </w:tr>
    </w:tbl>
    <w:p w:rsidR="006A5F03" w:rsidRDefault="006A5F03" w:rsidP="00712030">
      <w:pPr>
        <w:rPr>
          <w:rFonts w:cs="Arial"/>
          <w:b/>
        </w:rPr>
      </w:pPr>
    </w:p>
    <w:p w:rsidR="00712030" w:rsidRPr="00C67351" w:rsidRDefault="00712030" w:rsidP="00712030">
      <w:pPr>
        <w:rPr>
          <w:rFonts w:cs="Arial"/>
          <w:b/>
        </w:rPr>
      </w:pPr>
      <w:r w:rsidRPr="00C67351">
        <w:rPr>
          <w:rFonts w:cs="Arial"/>
          <w:b/>
        </w:rPr>
        <w:t xml:space="preserve">Z12 </w:t>
      </w:r>
      <w:r w:rsidRPr="00C67351">
        <w:rPr>
          <w:rFonts w:cs="Arial"/>
        </w:rPr>
        <w:t xml:space="preserve">            </w:t>
      </w:r>
      <w:r w:rsidRPr="00C67351">
        <w:rPr>
          <w:rFonts w:cs="Arial"/>
          <w:b/>
        </w:rPr>
        <w:t>Contract Financial Commitments</w:t>
      </w:r>
    </w:p>
    <w:p w:rsidR="00712030" w:rsidRPr="00C67351" w:rsidRDefault="00712030" w:rsidP="00712030">
      <w:pPr>
        <w:rPr>
          <w:rFonts w:cs="Arial"/>
        </w:rPr>
      </w:pPr>
    </w:p>
    <w:tbl>
      <w:tblPr>
        <w:tblW w:w="9810"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82"/>
        <w:gridCol w:w="8728"/>
      </w:tblGrid>
      <w:tr w:rsidR="00712030" w:rsidTr="00712030">
        <w:tc>
          <w:tcPr>
            <w:tcW w:w="1073" w:type="dxa"/>
            <w:shd w:val="clear" w:color="auto" w:fill="FFFFFF"/>
            <w:hideMark/>
          </w:tcPr>
          <w:p w:rsidR="00712030" w:rsidRPr="00C67351" w:rsidRDefault="00712030">
            <w:pPr>
              <w:spacing w:line="276" w:lineRule="auto"/>
              <w:jc w:val="right"/>
            </w:pPr>
            <w:r w:rsidRPr="00C67351">
              <w:t>Z12.1</w:t>
            </w:r>
          </w:p>
        </w:tc>
        <w:tc>
          <w:tcPr>
            <w:tcW w:w="8651" w:type="dxa"/>
            <w:hideMark/>
          </w:tcPr>
          <w:p w:rsidR="00712030" w:rsidRDefault="00C67351" w:rsidP="00C67351">
            <w:pPr>
              <w:spacing w:line="276" w:lineRule="auto"/>
              <w:rPr>
                <w:bCs/>
              </w:rPr>
            </w:pPr>
            <w:r w:rsidRPr="00C67351">
              <w:t xml:space="preserve">Task orders will be issued by the </w:t>
            </w:r>
            <w:r w:rsidRPr="00EE3EB9">
              <w:rPr>
                <w:i/>
              </w:rPr>
              <w:t>Service Manager</w:t>
            </w:r>
            <w:r w:rsidRPr="00C67351">
              <w:t xml:space="preserve"> on an “as and when” required basis. The liability of the </w:t>
            </w:r>
            <w:r w:rsidRPr="00C67351">
              <w:rPr>
                <w:i/>
              </w:rPr>
              <w:t>Employer</w:t>
            </w:r>
            <w:r w:rsidRPr="00C67351">
              <w:t xml:space="preserve"> is limited to the total of the Prices stated in the specific Task Order and not the to</w:t>
            </w:r>
            <w:r w:rsidR="00EE3EB9">
              <w:t xml:space="preserve">tal Price stated in the </w:t>
            </w:r>
            <w:r w:rsidR="00E74C4A" w:rsidRPr="00E74C4A">
              <w:t>Service Information</w:t>
            </w:r>
            <w:r w:rsidRPr="00C67351">
              <w:t xml:space="preserve">. The </w:t>
            </w:r>
            <w:r w:rsidRPr="00C67351">
              <w:rPr>
                <w:i/>
              </w:rPr>
              <w:t>Employer</w:t>
            </w:r>
            <w:r w:rsidRPr="00C67351">
              <w:t xml:space="preserve"> is</w:t>
            </w:r>
            <w:r w:rsidR="00EE3EB9">
              <w:t xml:space="preserve"> not obliged to issue any Task O</w:t>
            </w:r>
            <w:r w:rsidRPr="00C67351">
              <w:t xml:space="preserve">rder to the </w:t>
            </w:r>
            <w:r w:rsidRPr="00C67351">
              <w:rPr>
                <w:i/>
              </w:rPr>
              <w:t>Contractor</w:t>
            </w:r>
            <w:r w:rsidRPr="00C67351">
              <w:t xml:space="preserve"> despite the </w:t>
            </w:r>
            <w:r w:rsidRPr="00C67351">
              <w:rPr>
                <w:i/>
              </w:rPr>
              <w:t>Contractor</w:t>
            </w:r>
            <w:r w:rsidRPr="00C67351">
              <w:t xml:space="preserve"> being awarded the contract</w:t>
            </w:r>
            <w:r w:rsidR="004D4FC8">
              <w:t>.</w:t>
            </w:r>
          </w:p>
        </w:tc>
      </w:tr>
    </w:tbl>
    <w:p w:rsidR="00E90FF5" w:rsidRDefault="00E90FF5" w:rsidP="004F1CB9">
      <w:pPr>
        <w:rPr>
          <w:rFonts w:cs="Arial"/>
        </w:rPr>
      </w:pPr>
    </w:p>
    <w:p w:rsidR="004F1CB9" w:rsidRDefault="004F1CB9" w:rsidP="004F1CB9">
      <w:pPr>
        <w:rPr>
          <w:rFonts w:cs="Arial"/>
        </w:rPr>
      </w:pPr>
    </w:p>
    <w:p w:rsidR="004F1CB9" w:rsidRDefault="004F1CB9" w:rsidP="004F1CB9">
      <w:r>
        <w:rPr>
          <w:rFonts w:cs="Arial"/>
        </w:rPr>
        <w:br w:type="page"/>
      </w:r>
    </w:p>
    <w:p w:rsidR="006A5F03" w:rsidRPr="006A5F03" w:rsidRDefault="006A5F03" w:rsidP="006A5F03">
      <w:pPr>
        <w:jc w:val="center"/>
        <w:rPr>
          <w:rFonts w:cs="Arial"/>
          <w:b/>
          <w:sz w:val="24"/>
        </w:rPr>
      </w:pPr>
      <w:r w:rsidRPr="006A5F03">
        <w:rPr>
          <w:rFonts w:cs="Arial"/>
          <w:b/>
          <w:sz w:val="24"/>
        </w:rPr>
        <w:t>Annexure A:</w:t>
      </w:r>
      <w:r w:rsidRPr="006A5F03">
        <w:rPr>
          <w:rFonts w:cs="Arial"/>
          <w:b/>
          <w:sz w:val="24"/>
        </w:rPr>
        <w:tab/>
        <w:t>Insurance provided by the Employer</w:t>
      </w:r>
    </w:p>
    <w:p w:rsidR="006A5F03" w:rsidRPr="006A5F03" w:rsidRDefault="006A5F03" w:rsidP="006A5F03">
      <w:pPr>
        <w:rPr>
          <w:rFonts w:cs="Arial"/>
        </w:rPr>
      </w:pPr>
    </w:p>
    <w:p w:rsidR="006A5F03" w:rsidRPr="006A5F03" w:rsidRDefault="006A5F03" w:rsidP="006A5F03">
      <w:pPr>
        <w:rPr>
          <w:rFonts w:cs="Arial"/>
        </w:rPr>
      </w:pPr>
      <w:r w:rsidRPr="006A5F03">
        <w:rPr>
          <w:rFonts w:cs="Arial"/>
        </w:rPr>
        <w:t xml:space="preserve">These notes are provided as guidance to tendering contractors and the Contractor about the insurance provided by the Employer. The Contractor must obtain its own advice. Details of the insurance itself are available from the internet web link given below. </w:t>
      </w:r>
    </w:p>
    <w:p w:rsidR="006A5F03" w:rsidRPr="006A5F03" w:rsidRDefault="006A5F03" w:rsidP="006A5F03">
      <w:pPr>
        <w:rPr>
          <w:rFonts w:cs="Arial"/>
        </w:rPr>
      </w:pPr>
    </w:p>
    <w:p w:rsidR="006A5F03" w:rsidRPr="006A5F03" w:rsidRDefault="006A5F03" w:rsidP="006A5F03">
      <w:pPr>
        <w:rPr>
          <w:rFonts w:cs="Arial"/>
        </w:rPr>
      </w:pPr>
      <w:r w:rsidRPr="006A5F03">
        <w:rPr>
          <w:rFonts w:cs="Arial"/>
        </w:rPr>
        <w:t>1.</w:t>
      </w:r>
      <w:r w:rsidRPr="006A5F03">
        <w:rPr>
          <w:rFonts w:cs="Arial"/>
        </w:rPr>
        <w:tab/>
        <w:t>Services provided in a TSC3 contract could include some element of construction or refurbishment as well as a continuous maintenance or operational service activity.  If an event occurs which causes loss or damage, a claim could be made either against the Employer’s “works” type policy which may be in place for the Employer’s portion of the Affected Property concerned or against the Employer’s assets policy which may be in place for the Employer’s portion of the Affected Property concerned, or both.</w:t>
      </w:r>
    </w:p>
    <w:p w:rsidR="006A5F03" w:rsidRPr="006A5F03" w:rsidRDefault="006A5F03" w:rsidP="006A5F03">
      <w:pPr>
        <w:rPr>
          <w:rFonts w:cs="Arial"/>
        </w:rPr>
      </w:pPr>
    </w:p>
    <w:p w:rsidR="006A5F03" w:rsidRPr="006A5F03" w:rsidRDefault="006A5F03" w:rsidP="006A5F03">
      <w:pPr>
        <w:rPr>
          <w:rFonts w:cs="Arial"/>
        </w:rPr>
      </w:pPr>
      <w:r w:rsidRPr="006A5F03">
        <w:rPr>
          <w:rFonts w:cs="Arial"/>
        </w:rPr>
        <w:t>2.</w:t>
      </w:r>
      <w:r w:rsidRPr="006A5F03">
        <w:rPr>
          <w:rFonts w:cs="Arial"/>
        </w:rPr>
        <w:tab/>
        <w:t xml:space="preserve">The cover provided and the deductibles under the works policy are different to those under the assets policy.   Each policy has a range of applicable deductibles depending on the location of the Affected Property and the nature of the insurable event.   </w:t>
      </w:r>
    </w:p>
    <w:p w:rsidR="006A5F03" w:rsidRPr="006A5F03" w:rsidRDefault="006A5F03" w:rsidP="006A5F03">
      <w:pPr>
        <w:rPr>
          <w:rFonts w:cs="Arial"/>
        </w:rPr>
      </w:pPr>
    </w:p>
    <w:p w:rsidR="006A5F03" w:rsidRPr="006A5F03" w:rsidRDefault="006A5F03" w:rsidP="006A5F03">
      <w:pPr>
        <w:rPr>
          <w:rFonts w:cs="Arial"/>
        </w:rPr>
      </w:pPr>
      <w:r w:rsidRPr="006A5F03">
        <w:rPr>
          <w:rFonts w:cs="Arial"/>
        </w:rPr>
        <w:t>3.</w:t>
      </w:r>
      <w:r w:rsidRPr="006A5F03">
        <w:rPr>
          <w:rFonts w:cs="Arial"/>
        </w:rPr>
        <w:tab/>
        <w:t>The Contractor is required in terms of Contract Data for clause 83 to provide cover for the deductibles in the insurance provided by the Employer.  This can be provided from his own resources on a ‘self insured’ basis or obtained by him from his own insurers.   In order to assess the extent of this cover, tendering contractors and their brokers should consult the internet web link given below and scroll to ‘Format TSC3’ to establish both the cover and the deductibles in relation to the service provided in terms of this contract.</w:t>
      </w:r>
    </w:p>
    <w:p w:rsidR="006A5F03" w:rsidRPr="006A5F03" w:rsidRDefault="006A5F03" w:rsidP="006A5F03">
      <w:pPr>
        <w:rPr>
          <w:rFonts w:cs="Arial"/>
        </w:rPr>
      </w:pPr>
    </w:p>
    <w:p w:rsidR="006A5F03" w:rsidRPr="006A5F03" w:rsidRDefault="006A5F03" w:rsidP="006A5F03">
      <w:pPr>
        <w:rPr>
          <w:rFonts w:cs="Arial"/>
        </w:rPr>
      </w:pPr>
      <w:r w:rsidRPr="006A5F03">
        <w:rPr>
          <w:rFonts w:cs="Arial"/>
        </w:rPr>
        <w:t>4.</w:t>
      </w:r>
      <w:r w:rsidRPr="006A5F03">
        <w:rPr>
          <w:rFonts w:cs="Arial"/>
        </w:rPr>
        <w:tab/>
        <w:t>Tendering contractors should note that cover provided by the Employer is only per the policies available on the internet web link listed below and may not be the cover required by the tendering contractor or as intended by each of the listed insurances in the left hand column of the Insurance Table in clause 83.2.  In terms of clause 83.1 “the Contractor provides the insurances stated in the Insurance Table except any insurance which the Employer is to provide”.  Hence the Contractor provides insurance which the Employer does not provide and in cases where the Employer does provide insurance the Contractor insures for the difference between what the Insurance Table requires and what the Employer provides.</w:t>
      </w:r>
    </w:p>
    <w:p w:rsidR="006A5F03" w:rsidRPr="006A5F03" w:rsidRDefault="006A5F03" w:rsidP="006A5F03">
      <w:pPr>
        <w:rPr>
          <w:rFonts w:cs="Arial"/>
        </w:rPr>
      </w:pPr>
    </w:p>
    <w:p w:rsidR="006A5F03" w:rsidRPr="006A5F03" w:rsidRDefault="006A5F03" w:rsidP="006A5F03">
      <w:pPr>
        <w:rPr>
          <w:rFonts w:cs="Arial"/>
        </w:rPr>
      </w:pPr>
      <w:r w:rsidRPr="006A5F03">
        <w:rPr>
          <w:rFonts w:cs="Arial"/>
        </w:rPr>
        <w:t>5.</w:t>
      </w:r>
      <w:r w:rsidRPr="006A5F03">
        <w:rPr>
          <w:rFonts w:cs="Arial"/>
        </w:rPr>
        <w:tab/>
        <w:t>If Marine Insurance is required the Contractor needs to obtain a copy of the latest edition of Eskom’s Marine Policies Procedures found at internet website given below.</w:t>
      </w:r>
    </w:p>
    <w:p w:rsidR="006A5F03" w:rsidRPr="006A5F03" w:rsidRDefault="006A5F03" w:rsidP="006A5F03">
      <w:pPr>
        <w:rPr>
          <w:rFonts w:cs="Arial"/>
        </w:rPr>
      </w:pPr>
    </w:p>
    <w:p w:rsidR="006A5F03" w:rsidRPr="006A5F03" w:rsidRDefault="006A5F03" w:rsidP="006A5F03">
      <w:pPr>
        <w:rPr>
          <w:rFonts w:cs="Arial"/>
        </w:rPr>
      </w:pPr>
      <w:r w:rsidRPr="006A5F03">
        <w:rPr>
          <w:rFonts w:cs="Arial"/>
        </w:rPr>
        <w:t>6.</w:t>
      </w:r>
      <w:r w:rsidRPr="006A5F03">
        <w:rPr>
          <w:rFonts w:cs="Arial"/>
        </w:rPr>
        <w:tab/>
        <w:t xml:space="preserve">Further information and full details of all Eskom provided policies and procedures may be obtained from: </w:t>
      </w:r>
    </w:p>
    <w:p w:rsidR="006A5F03" w:rsidRPr="006A5F03" w:rsidRDefault="006A5F03" w:rsidP="006A5F03">
      <w:pPr>
        <w:rPr>
          <w:rFonts w:cs="Arial"/>
        </w:rPr>
      </w:pPr>
    </w:p>
    <w:p w:rsidR="006A5F03" w:rsidRPr="006A5F03" w:rsidRDefault="006A5F03" w:rsidP="006A5F03">
      <w:pPr>
        <w:rPr>
          <w:rFonts w:cs="Arial"/>
        </w:rPr>
      </w:pPr>
      <w:r w:rsidRPr="006A5F03">
        <w:rPr>
          <w:rFonts w:cs="Arial"/>
        </w:rPr>
        <w:t>http://www.eskom.co.za/Tenders/InsurancePoliciesProcedures/Pages/EIMS_Policies_</w:t>
      </w:r>
    </w:p>
    <w:p w:rsidR="006A5F03" w:rsidRPr="006A5F03" w:rsidRDefault="006A5F03" w:rsidP="006A5F03">
      <w:pPr>
        <w:rPr>
          <w:rFonts w:cs="Arial"/>
        </w:rPr>
      </w:pPr>
      <w:r w:rsidRPr="006A5F03">
        <w:rPr>
          <w:rFonts w:cs="Arial"/>
        </w:rPr>
        <w:t xml:space="preserve">From_1_April_2014_To_31_March_2015.aspx </w:t>
      </w:r>
    </w:p>
    <w:p w:rsidR="004F1CB9" w:rsidRDefault="004F1CB9"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B86B53" w:rsidRDefault="00B86B53" w:rsidP="004F1CB9">
      <w:pPr>
        <w:rPr>
          <w:rFonts w:cs="Arial"/>
        </w:rPr>
      </w:pPr>
    </w:p>
    <w:p w:rsidR="00E86571" w:rsidRDefault="00E86571" w:rsidP="00B75BC9">
      <w:pPr>
        <w:rPr>
          <w:rFonts w:cs="Arial"/>
          <w:b/>
          <w:sz w:val="26"/>
          <w:szCs w:val="26"/>
        </w:rPr>
      </w:pPr>
    </w:p>
    <w:p w:rsidR="00600E9A" w:rsidRDefault="00600E9A" w:rsidP="00B75BC9">
      <w:pPr>
        <w:rPr>
          <w:rFonts w:cs="Arial"/>
          <w:b/>
          <w:sz w:val="26"/>
          <w:szCs w:val="26"/>
        </w:rPr>
        <w:sectPr w:rsidR="00600E9A" w:rsidSect="009E5CC9">
          <w:footerReference w:type="default" r:id="rId15"/>
          <w:pgSz w:w="11906" w:h="16838" w:code="9"/>
          <w:pgMar w:top="1418" w:right="1134" w:bottom="1418" w:left="1134" w:header="720" w:footer="720" w:gutter="0"/>
          <w:cols w:space="720"/>
          <w:docGrid w:linePitch="272"/>
        </w:sectPr>
      </w:pPr>
    </w:p>
    <w:p w:rsidR="00600E9A" w:rsidRDefault="00600E9A" w:rsidP="00B75BC9">
      <w:pPr>
        <w:rPr>
          <w:rFonts w:cs="Arial"/>
          <w:b/>
          <w:sz w:val="26"/>
          <w:szCs w:val="26"/>
        </w:rPr>
      </w:pPr>
    </w:p>
    <w:p w:rsidR="00600E9A" w:rsidRDefault="00600E9A" w:rsidP="00B75BC9">
      <w:pPr>
        <w:rPr>
          <w:rFonts w:cs="Arial"/>
          <w:b/>
          <w:sz w:val="26"/>
          <w:szCs w:val="26"/>
        </w:rPr>
      </w:pPr>
    </w:p>
    <w:p w:rsidR="00B75BC9" w:rsidRDefault="00B75BC9" w:rsidP="00B75BC9">
      <w:r w:rsidRPr="006D04CB">
        <w:rPr>
          <w:rFonts w:cs="Arial"/>
          <w:b/>
          <w:sz w:val="26"/>
          <w:szCs w:val="26"/>
        </w:rPr>
        <w:t xml:space="preserve">Annexure </w:t>
      </w:r>
      <w:r w:rsidR="00B02C03">
        <w:rPr>
          <w:rFonts w:cs="Arial"/>
          <w:b/>
          <w:sz w:val="26"/>
          <w:szCs w:val="26"/>
        </w:rPr>
        <w:t>B</w:t>
      </w:r>
      <w:r w:rsidRPr="006D04CB">
        <w:rPr>
          <w:rFonts w:cs="Arial"/>
          <w:b/>
          <w:sz w:val="26"/>
          <w:szCs w:val="26"/>
        </w:rPr>
        <w:t>:</w:t>
      </w:r>
      <w:r>
        <w:rPr>
          <w:rFonts w:cs="Arial"/>
          <w:b/>
          <w:sz w:val="26"/>
          <w:szCs w:val="26"/>
        </w:rPr>
        <w:t xml:space="preserve">  Table of low service damages (X17)</w:t>
      </w:r>
    </w:p>
    <w:p w:rsidR="00B75BC9" w:rsidRDefault="00B75BC9" w:rsidP="00B75BC9"/>
    <w:p w:rsidR="00B75BC9" w:rsidRDefault="00B75BC9" w:rsidP="00B75BC9"/>
    <w:p w:rsidR="00B75BC9" w:rsidRDefault="00B75BC9" w:rsidP="00B75BC9"/>
    <w:tbl>
      <w:tblPr>
        <w:tblStyle w:val="TableGrid11"/>
        <w:tblW w:w="0" w:type="auto"/>
        <w:tblLook w:val="04A0" w:firstRow="1" w:lastRow="0" w:firstColumn="1" w:lastColumn="0" w:noHBand="0" w:noVBand="1"/>
      </w:tblPr>
      <w:tblGrid>
        <w:gridCol w:w="3341"/>
        <w:gridCol w:w="3036"/>
        <w:gridCol w:w="2865"/>
      </w:tblGrid>
      <w:tr w:rsidR="00C51518" w:rsidRPr="00BF1AE6" w:rsidTr="00C51518">
        <w:tc>
          <w:tcPr>
            <w:tcW w:w="3341" w:type="dxa"/>
            <w:tcBorders>
              <w:top w:val="single" w:sz="4" w:space="0" w:color="auto"/>
              <w:left w:val="single" w:sz="4" w:space="0" w:color="auto"/>
              <w:bottom w:val="single" w:sz="4" w:space="0" w:color="auto"/>
              <w:right w:val="single" w:sz="4" w:space="0" w:color="auto"/>
            </w:tcBorders>
            <w:hideMark/>
          </w:tcPr>
          <w:p w:rsidR="00C51518" w:rsidRPr="00BF1AE6" w:rsidRDefault="00C51518" w:rsidP="00C51518">
            <w:pPr>
              <w:rPr>
                <w:b/>
                <w:lang w:eastAsia="en-ZA"/>
              </w:rPr>
            </w:pPr>
            <w:r w:rsidRPr="00BF1AE6">
              <w:rPr>
                <w:b/>
                <w:lang w:eastAsia="en-ZA"/>
              </w:rPr>
              <w:t>Low Service Damage Description</w:t>
            </w:r>
          </w:p>
        </w:tc>
        <w:tc>
          <w:tcPr>
            <w:tcW w:w="3036" w:type="dxa"/>
            <w:tcBorders>
              <w:top w:val="single" w:sz="4" w:space="0" w:color="auto"/>
              <w:left w:val="single" w:sz="4" w:space="0" w:color="auto"/>
              <w:bottom w:val="single" w:sz="4" w:space="0" w:color="auto"/>
              <w:right w:val="single" w:sz="4" w:space="0" w:color="auto"/>
            </w:tcBorders>
            <w:hideMark/>
          </w:tcPr>
          <w:p w:rsidR="00C51518" w:rsidRPr="00BF1AE6" w:rsidRDefault="00C51518" w:rsidP="00C51518">
            <w:pPr>
              <w:rPr>
                <w:b/>
                <w:lang w:eastAsia="en-ZA"/>
              </w:rPr>
            </w:pPr>
            <w:r w:rsidRPr="00BF1AE6">
              <w:rPr>
                <w:b/>
                <w:lang w:eastAsia="en-ZA"/>
              </w:rPr>
              <w:t>Value of Low Service Damages</w:t>
            </w:r>
          </w:p>
        </w:tc>
        <w:tc>
          <w:tcPr>
            <w:tcW w:w="2865" w:type="dxa"/>
            <w:tcBorders>
              <w:top w:val="single" w:sz="4" w:space="0" w:color="auto"/>
              <w:left w:val="single" w:sz="4" w:space="0" w:color="auto"/>
              <w:bottom w:val="single" w:sz="4" w:space="0" w:color="auto"/>
              <w:right w:val="single" w:sz="4" w:space="0" w:color="auto"/>
            </w:tcBorders>
            <w:hideMark/>
          </w:tcPr>
          <w:p w:rsidR="00C51518" w:rsidRPr="00BF1AE6" w:rsidRDefault="00C51518" w:rsidP="00C51518">
            <w:pPr>
              <w:rPr>
                <w:b/>
                <w:lang w:eastAsia="en-ZA"/>
              </w:rPr>
            </w:pPr>
            <w:r w:rsidRPr="00BF1AE6">
              <w:rPr>
                <w:b/>
                <w:lang w:eastAsia="en-ZA"/>
              </w:rPr>
              <w:t>Limit of Low Service Damage</w:t>
            </w:r>
          </w:p>
        </w:tc>
      </w:tr>
      <w:tr w:rsidR="00C51518" w:rsidRPr="00BF1AE6" w:rsidTr="00C51518">
        <w:trPr>
          <w:trHeight w:val="473"/>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1C0F3F" w:rsidP="00FD309B">
            <w:pPr>
              <w:rPr>
                <w:lang w:eastAsia="en-ZA"/>
              </w:rPr>
            </w:pPr>
            <w:r>
              <w:rPr>
                <w:lang w:eastAsia="en-ZA"/>
              </w:rPr>
              <w:t>Service del</w:t>
            </w:r>
            <w:r w:rsidR="00FD309B">
              <w:rPr>
                <w:lang w:eastAsia="en-ZA"/>
              </w:rPr>
              <w:t>aying production of water treatment plant due to late delivery</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jc w:val="center"/>
              <w:rPr>
                <w:lang w:eastAsia="en-ZA"/>
              </w:rPr>
            </w:pPr>
            <w:r>
              <w:rPr>
                <w:lang w:eastAsia="en-ZA"/>
              </w:rPr>
              <w:t xml:space="preserve">5%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the Task Order value</w:t>
            </w:r>
          </w:p>
        </w:tc>
      </w:tr>
      <w:tr w:rsidR="00C51518" w:rsidRPr="00BF1AE6" w:rsidTr="00C51518">
        <w:trPr>
          <w:trHeight w:val="551"/>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 xml:space="preserve">Service delays not finishing as per agreed upon schedule submitted to the </w:t>
            </w:r>
            <w:r w:rsidRPr="00BF1AE6">
              <w:rPr>
                <w:i/>
                <w:lang w:eastAsia="en-ZA"/>
              </w:rPr>
              <w:t xml:space="preserve">Service Manger </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jc w:val="center"/>
              <w:rPr>
                <w:lang w:eastAsia="en-ZA"/>
              </w:rPr>
            </w:pPr>
            <w:r>
              <w:rPr>
                <w:lang w:eastAsia="en-ZA"/>
              </w:rPr>
              <w:t xml:space="preserve">2.5%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the Task Order value</w:t>
            </w:r>
          </w:p>
        </w:tc>
      </w:tr>
      <w:tr w:rsidR="00C51518" w:rsidRPr="00BF1AE6" w:rsidTr="00C51518">
        <w:trPr>
          <w:trHeight w:val="551"/>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 xml:space="preserve">Submission of documents as per agreed upon CDSS in this </w:t>
            </w:r>
            <w:r w:rsidRPr="00BF1AE6">
              <w:rPr>
                <w:i/>
                <w:lang w:eastAsia="en-ZA"/>
              </w:rPr>
              <w:t>service agreement</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p>
          <w:p w:rsidR="00C51518" w:rsidRPr="00BF1AE6" w:rsidRDefault="00C51518" w:rsidP="00C51518">
            <w:pPr>
              <w:jc w:val="center"/>
              <w:rPr>
                <w:lang w:eastAsia="en-ZA"/>
              </w:rPr>
            </w:pPr>
            <w:r>
              <w:rPr>
                <w:lang w:eastAsia="en-ZA"/>
              </w:rPr>
              <w:t xml:space="preserve">1.5%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the Task Order value</w:t>
            </w:r>
          </w:p>
        </w:tc>
      </w:tr>
      <w:tr w:rsidR="00C51518" w:rsidRPr="00BF1AE6" w:rsidTr="00C51518">
        <w:trPr>
          <w:trHeight w:val="551"/>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Rework due to poor workmanship.</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jc w:val="center"/>
              <w:rPr>
                <w:lang w:eastAsia="en-ZA"/>
              </w:rPr>
            </w:pPr>
            <w:r>
              <w:rPr>
                <w:lang w:eastAsia="en-ZA"/>
              </w:rPr>
              <w:t xml:space="preserve">2%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the Task Order value</w:t>
            </w:r>
          </w:p>
        </w:tc>
      </w:tr>
      <w:tr w:rsidR="00C51518" w:rsidRPr="00BF1AE6" w:rsidTr="00C51518">
        <w:trPr>
          <w:trHeight w:val="551"/>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Daily Progress Updated Schedule</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jc w:val="center"/>
              <w:rPr>
                <w:lang w:eastAsia="en-ZA"/>
              </w:rPr>
            </w:pPr>
          </w:p>
          <w:p w:rsidR="00C51518" w:rsidRPr="00BF1AE6" w:rsidRDefault="00C51518" w:rsidP="00C51518">
            <w:pPr>
              <w:jc w:val="center"/>
              <w:rPr>
                <w:lang w:eastAsia="en-ZA"/>
              </w:rPr>
            </w:pPr>
            <w:r>
              <w:rPr>
                <w:lang w:eastAsia="en-ZA"/>
              </w:rPr>
              <w:t xml:space="preserve">2%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Task Order Value</w:t>
            </w:r>
          </w:p>
        </w:tc>
      </w:tr>
      <w:tr w:rsidR="00C51518" w:rsidRPr="00BF1AE6" w:rsidTr="00C51518">
        <w:trPr>
          <w:trHeight w:val="551"/>
        </w:trPr>
        <w:tc>
          <w:tcPr>
            <w:tcW w:w="3341"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Response of NCR within 3 days</w:t>
            </w:r>
          </w:p>
        </w:tc>
        <w:tc>
          <w:tcPr>
            <w:tcW w:w="3036"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jc w:val="center"/>
              <w:rPr>
                <w:lang w:eastAsia="en-ZA"/>
              </w:rPr>
            </w:pPr>
            <w:r>
              <w:rPr>
                <w:lang w:eastAsia="en-ZA"/>
              </w:rPr>
              <w:t xml:space="preserve">2% of Task Order </w:t>
            </w:r>
            <w:r w:rsidRPr="00BF1AE6">
              <w:rPr>
                <w:lang w:eastAsia="en-ZA"/>
              </w:rPr>
              <w:t>per day</w:t>
            </w:r>
          </w:p>
        </w:tc>
        <w:tc>
          <w:tcPr>
            <w:tcW w:w="2865" w:type="dxa"/>
            <w:tcBorders>
              <w:top w:val="single" w:sz="4" w:space="0" w:color="auto"/>
              <w:left w:val="single" w:sz="4" w:space="0" w:color="auto"/>
              <w:bottom w:val="single" w:sz="4" w:space="0" w:color="auto"/>
              <w:right w:val="single" w:sz="4" w:space="0" w:color="auto"/>
            </w:tcBorders>
          </w:tcPr>
          <w:p w:rsidR="00C51518" w:rsidRPr="00BF1AE6" w:rsidRDefault="00C51518" w:rsidP="00C51518">
            <w:pPr>
              <w:rPr>
                <w:lang w:eastAsia="en-ZA"/>
              </w:rPr>
            </w:pPr>
          </w:p>
          <w:p w:rsidR="00C51518" w:rsidRPr="00BF1AE6" w:rsidRDefault="00C51518" w:rsidP="00C51518">
            <w:pPr>
              <w:rPr>
                <w:lang w:eastAsia="en-ZA"/>
              </w:rPr>
            </w:pPr>
            <w:r w:rsidRPr="00BF1AE6">
              <w:rPr>
                <w:lang w:eastAsia="en-ZA"/>
              </w:rPr>
              <w:t>Limited to 10% of Task Order Value</w:t>
            </w:r>
          </w:p>
        </w:tc>
      </w:tr>
    </w:tbl>
    <w:p w:rsidR="00B75BC9" w:rsidRDefault="00B75BC9" w:rsidP="00B75BC9"/>
    <w:p w:rsidR="00B75BC9" w:rsidRDefault="00B75BC9"/>
    <w:p w:rsidR="005E4DA1" w:rsidRDefault="005E4DA1" w:rsidP="000C67AB">
      <w:pPr>
        <w:widowControl w:val="0"/>
        <w:tabs>
          <w:tab w:val="left" w:pos="-720"/>
        </w:tabs>
        <w:ind w:right="209"/>
        <w:jc w:val="both"/>
        <w:sectPr w:rsidR="005E4DA1" w:rsidSect="009E5CC9">
          <w:footerReference w:type="default" r:id="rId16"/>
          <w:pgSz w:w="11906" w:h="16838" w:code="9"/>
          <w:pgMar w:top="1418" w:right="1134" w:bottom="1418" w:left="1134" w:header="720" w:footer="720" w:gutter="0"/>
          <w:cols w:space="720"/>
          <w:docGrid w:linePitch="272"/>
        </w:sectPr>
      </w:pPr>
    </w:p>
    <w:p w:rsidR="000C67AB" w:rsidRDefault="000C67AB" w:rsidP="000C67AB">
      <w:pPr>
        <w:widowControl w:val="0"/>
        <w:tabs>
          <w:tab w:val="left" w:pos="-720"/>
        </w:tabs>
        <w:ind w:right="209"/>
        <w:jc w:val="both"/>
      </w:pPr>
    </w:p>
    <w:p w:rsidR="00E86571" w:rsidRDefault="00E86571" w:rsidP="000C67AB">
      <w:pPr>
        <w:widowControl w:val="0"/>
        <w:tabs>
          <w:tab w:val="left" w:pos="-720"/>
        </w:tabs>
        <w:ind w:right="209"/>
        <w:jc w:val="both"/>
      </w:pPr>
    </w:p>
    <w:p w:rsidR="004F1CB9" w:rsidRPr="00BD7D78" w:rsidRDefault="004F1CB9" w:rsidP="004F1CB9">
      <w:pPr>
        <w:pStyle w:val="Style26ptTopSinglesolidlineAuto075ptLinewidthFr"/>
      </w:pPr>
      <w:bookmarkStart w:id="0" w:name="OLE_LINK3"/>
      <w:bookmarkStart w:id="1" w:name="OLE_LINK4"/>
      <w:r>
        <w:t xml:space="preserve">C1.2 </w:t>
      </w:r>
      <w:r w:rsidRPr="00BD7D78">
        <w:t>Contract Data</w:t>
      </w:r>
    </w:p>
    <w:p w:rsidR="004F1CB9" w:rsidRDefault="004F1CB9" w:rsidP="004F1CB9">
      <w:pPr>
        <w:pStyle w:val="EndnoteText"/>
        <w:spacing w:after="0"/>
        <w:rPr>
          <w:rFonts w:cs="Arial"/>
          <w:spacing w:val="0"/>
          <w:szCs w:val="24"/>
        </w:rPr>
      </w:pPr>
    </w:p>
    <w:p w:rsidR="004F1CB9" w:rsidRDefault="004F1CB9" w:rsidP="004F1CB9">
      <w:pPr>
        <w:pStyle w:val="Heading1"/>
        <w:rPr>
          <w:rFonts w:cs="Arial"/>
        </w:rPr>
      </w:pPr>
      <w:r>
        <w:t xml:space="preserve">Part two - Data provided by the </w:t>
      </w:r>
      <w:r>
        <w:rPr>
          <w:i/>
          <w:iCs/>
        </w:rPr>
        <w:t>Contractor</w:t>
      </w:r>
    </w:p>
    <w:p w:rsidR="004F1CB9" w:rsidRDefault="004F1CB9" w:rsidP="004F1CB9">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6A5F03" w:rsidRPr="006A5F03" w:rsidTr="003046DE">
        <w:trPr>
          <w:cantSplit/>
        </w:trPr>
        <w:tc>
          <w:tcPr>
            <w:tcW w:w="1080" w:type="dxa"/>
            <w:tcBorders>
              <w:top w:val="single" w:sz="4" w:space="0" w:color="auto"/>
              <w:bottom w:val="single" w:sz="4" w:space="0" w:color="auto"/>
              <w:right w:val="single" w:sz="4" w:space="0" w:color="auto"/>
            </w:tcBorders>
          </w:tcPr>
          <w:bookmarkEnd w:id="0"/>
          <w:bookmarkEnd w:id="1"/>
          <w:p w:rsidR="006A5F03" w:rsidRPr="006A5F03" w:rsidRDefault="006A5F03" w:rsidP="006A5F03">
            <w:pPr>
              <w:rPr>
                <w:b/>
                <w:bCs/>
              </w:rPr>
            </w:pPr>
            <w:r w:rsidRPr="006A5F03">
              <w:rPr>
                <w:b/>
                <w:bCs/>
              </w:rPr>
              <w:t>Clause</w:t>
            </w:r>
          </w:p>
        </w:tc>
        <w:tc>
          <w:tcPr>
            <w:tcW w:w="3960" w:type="dxa"/>
            <w:tcBorders>
              <w:top w:val="single" w:sz="4" w:space="0" w:color="auto"/>
              <w:bottom w:val="nil"/>
              <w:right w:val="single" w:sz="4" w:space="0" w:color="auto"/>
            </w:tcBorders>
          </w:tcPr>
          <w:p w:rsidR="006A5F03" w:rsidRPr="006A5F03" w:rsidRDefault="006A5F03" w:rsidP="006A5F03">
            <w:pPr>
              <w:rPr>
                <w:b/>
                <w:bCs/>
              </w:rPr>
            </w:pPr>
            <w:r w:rsidRPr="006A5F03">
              <w:rPr>
                <w:b/>
                <w:bCs/>
              </w:rPr>
              <w:t>Statement</w:t>
            </w:r>
          </w:p>
        </w:tc>
        <w:tc>
          <w:tcPr>
            <w:tcW w:w="4765" w:type="dxa"/>
            <w:tcBorders>
              <w:top w:val="single" w:sz="4" w:space="0" w:color="auto"/>
              <w:bottom w:val="nil"/>
            </w:tcBorders>
          </w:tcPr>
          <w:p w:rsidR="006A5F03" w:rsidRPr="006A5F03" w:rsidRDefault="006A5F03" w:rsidP="006A5F03">
            <w:pPr>
              <w:rPr>
                <w:b/>
                <w:bCs/>
              </w:rPr>
            </w:pPr>
            <w:r w:rsidRPr="006A5F03">
              <w:rPr>
                <w:b/>
                <w:bCs/>
              </w:rPr>
              <w:t>Data</w:t>
            </w:r>
          </w:p>
        </w:tc>
      </w:tr>
      <w:tr w:rsidR="006A5F03" w:rsidRPr="006A5F03" w:rsidTr="003046DE">
        <w:trPr>
          <w:cantSplit/>
        </w:trPr>
        <w:tc>
          <w:tcPr>
            <w:tcW w:w="1080" w:type="dxa"/>
            <w:tcBorders>
              <w:top w:val="single" w:sz="4" w:space="0" w:color="auto"/>
              <w:bottom w:val="nil"/>
            </w:tcBorders>
            <w:shd w:val="clear" w:color="auto" w:fill="auto"/>
          </w:tcPr>
          <w:p w:rsidR="006A5F03" w:rsidRPr="006A5F03" w:rsidRDefault="006A5F03" w:rsidP="006A5F03">
            <w:pPr>
              <w:rPr>
                <w:bCs/>
              </w:rPr>
            </w:pPr>
            <w:r w:rsidRPr="006A5F03">
              <w:rPr>
                <w:bCs/>
              </w:rPr>
              <w:t>10.1</w:t>
            </w:r>
          </w:p>
        </w:tc>
        <w:tc>
          <w:tcPr>
            <w:tcW w:w="3960" w:type="dxa"/>
            <w:tcBorders>
              <w:top w:val="single" w:sz="4" w:space="0" w:color="auto"/>
              <w:bottom w:val="nil"/>
            </w:tcBorders>
          </w:tcPr>
          <w:p w:rsidR="006A5F03" w:rsidRPr="006A5F03" w:rsidRDefault="006A5F03" w:rsidP="006A5F03">
            <w:r w:rsidRPr="006A5F03">
              <w:t xml:space="preserve">The </w:t>
            </w:r>
            <w:r w:rsidRPr="006A5F03">
              <w:rPr>
                <w:i/>
              </w:rPr>
              <w:t>Contractor</w:t>
            </w:r>
            <w:r w:rsidRPr="006A5F03">
              <w:t xml:space="preserve"> is (Name):</w:t>
            </w:r>
          </w:p>
        </w:tc>
        <w:tc>
          <w:tcPr>
            <w:tcW w:w="4765" w:type="dxa"/>
            <w:tcBorders>
              <w:top w:val="single" w:sz="4" w:space="0" w:color="auto"/>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tcBorders>
            <w:shd w:val="clear" w:color="auto" w:fill="auto"/>
          </w:tcPr>
          <w:p w:rsidR="006A5F03" w:rsidRPr="006A5F03" w:rsidRDefault="006A5F03" w:rsidP="006A5F03">
            <w:pPr>
              <w:rPr>
                <w:bCs/>
              </w:rPr>
            </w:pPr>
          </w:p>
        </w:tc>
        <w:tc>
          <w:tcPr>
            <w:tcW w:w="3960" w:type="dxa"/>
            <w:tcBorders>
              <w:top w:val="nil"/>
              <w:bottom w:val="nil"/>
            </w:tcBorders>
          </w:tcPr>
          <w:p w:rsidR="006A5F03" w:rsidRPr="006A5F03" w:rsidRDefault="006A5F03" w:rsidP="006A5F03">
            <w:pPr>
              <w:rPr>
                <w:bCs/>
              </w:rPr>
            </w:pPr>
            <w:r w:rsidRPr="006A5F03">
              <w:t>Address</w:t>
            </w:r>
          </w:p>
        </w:tc>
        <w:tc>
          <w:tcPr>
            <w:tcW w:w="4765" w:type="dxa"/>
            <w:tcBorders>
              <w:top w:val="nil"/>
              <w:bottom w:val="nil"/>
            </w:tcBorders>
          </w:tcPr>
          <w:p w:rsidR="006A5F03" w:rsidRPr="006A5F03" w:rsidRDefault="006A5F03" w:rsidP="006A5F03">
            <w:pPr>
              <w:rPr>
                <w:b/>
                <w:bCs/>
              </w:rPr>
            </w:pPr>
          </w:p>
        </w:tc>
      </w:tr>
      <w:tr w:rsidR="006A5F03" w:rsidRPr="006A5F03" w:rsidTr="003046DE">
        <w:trPr>
          <w:cantSplit/>
        </w:trPr>
        <w:tc>
          <w:tcPr>
            <w:tcW w:w="1080" w:type="dxa"/>
            <w:tcBorders>
              <w:top w:val="nil"/>
              <w:bottom w:val="nil"/>
            </w:tcBorders>
          </w:tcPr>
          <w:p w:rsidR="006A5F03" w:rsidRPr="006A5F03" w:rsidRDefault="006A5F03" w:rsidP="006A5F03">
            <w:pPr>
              <w:rPr>
                <w:bCs/>
              </w:rPr>
            </w:pPr>
          </w:p>
        </w:tc>
        <w:tc>
          <w:tcPr>
            <w:tcW w:w="3960" w:type="dxa"/>
            <w:tcBorders>
              <w:top w:val="nil"/>
              <w:bottom w:val="nil"/>
            </w:tcBorders>
          </w:tcPr>
          <w:p w:rsidR="006A5F03" w:rsidRPr="006A5F03" w:rsidRDefault="006A5F03" w:rsidP="006A5F03">
            <w:pPr>
              <w:rPr>
                <w:bCs/>
              </w:rPr>
            </w:pPr>
            <w:r w:rsidRPr="006A5F03">
              <w:rPr>
                <w:bCs/>
              </w:rPr>
              <w:t>Tel No.</w:t>
            </w:r>
          </w:p>
        </w:tc>
        <w:tc>
          <w:tcPr>
            <w:tcW w:w="4765" w:type="dxa"/>
            <w:tcBorders>
              <w:top w:val="nil"/>
              <w:bottom w:val="nil"/>
            </w:tcBorders>
          </w:tcPr>
          <w:p w:rsidR="006A5F03" w:rsidRPr="006A5F03" w:rsidRDefault="006A5F03" w:rsidP="006A5F03">
            <w:pPr>
              <w:rPr>
                <w:b/>
                <w:bCs/>
              </w:rPr>
            </w:pPr>
          </w:p>
        </w:tc>
      </w:tr>
      <w:tr w:rsidR="006A5F03" w:rsidRPr="006A5F03" w:rsidTr="003046DE">
        <w:trPr>
          <w:cantSplit/>
        </w:trPr>
        <w:tc>
          <w:tcPr>
            <w:tcW w:w="1080" w:type="dxa"/>
            <w:tcBorders>
              <w:top w:val="nil"/>
              <w:bottom w:val="single" w:sz="4" w:space="0" w:color="auto"/>
            </w:tcBorders>
          </w:tcPr>
          <w:p w:rsidR="006A5F03" w:rsidRPr="006A5F03" w:rsidRDefault="006A5F03" w:rsidP="006A5F03">
            <w:pPr>
              <w:rPr>
                <w:bCs/>
              </w:rPr>
            </w:pPr>
          </w:p>
        </w:tc>
        <w:tc>
          <w:tcPr>
            <w:tcW w:w="3960" w:type="dxa"/>
            <w:tcBorders>
              <w:top w:val="nil"/>
              <w:bottom w:val="single" w:sz="4" w:space="0" w:color="auto"/>
            </w:tcBorders>
          </w:tcPr>
          <w:p w:rsidR="006A5F03" w:rsidRPr="006A5F03" w:rsidRDefault="006A5F03" w:rsidP="006A5F03">
            <w:r w:rsidRPr="006A5F03">
              <w:t>Fax No.</w:t>
            </w:r>
          </w:p>
        </w:tc>
        <w:tc>
          <w:tcPr>
            <w:tcW w:w="4765" w:type="dxa"/>
            <w:tcBorders>
              <w:top w:val="nil"/>
              <w:bottom w:val="single" w:sz="4" w:space="0" w:color="auto"/>
            </w:tcBorders>
          </w:tcPr>
          <w:p w:rsidR="006A5F03" w:rsidRPr="006A5F03" w:rsidRDefault="006A5F03" w:rsidP="006A5F03">
            <w:pPr>
              <w:rPr>
                <w:b/>
                <w:bCs/>
              </w:rPr>
            </w:pPr>
          </w:p>
        </w:tc>
      </w:tr>
      <w:tr w:rsidR="006A5F03" w:rsidRPr="006A5F03" w:rsidTr="003046DE">
        <w:trPr>
          <w:cantSplit/>
        </w:trPr>
        <w:tc>
          <w:tcPr>
            <w:tcW w:w="1080" w:type="dxa"/>
            <w:tcBorders>
              <w:top w:val="single" w:sz="4" w:space="0" w:color="auto"/>
              <w:bottom w:val="nil"/>
            </w:tcBorders>
          </w:tcPr>
          <w:p w:rsidR="006A5F03" w:rsidRPr="006A5F03" w:rsidRDefault="006A5F03" w:rsidP="006A5F03">
            <w:r w:rsidRPr="006A5F03">
              <w:t>11.2(8)</w:t>
            </w:r>
          </w:p>
        </w:tc>
        <w:tc>
          <w:tcPr>
            <w:tcW w:w="3960" w:type="dxa"/>
            <w:tcBorders>
              <w:top w:val="single" w:sz="4" w:space="0" w:color="auto"/>
              <w:bottom w:val="nil"/>
            </w:tcBorders>
          </w:tcPr>
          <w:p w:rsidR="006A5F03" w:rsidRPr="006A5F03" w:rsidRDefault="006A5F03" w:rsidP="006A5F03">
            <w:r w:rsidRPr="006A5F03">
              <w:t xml:space="preserve">The </w:t>
            </w:r>
            <w:r w:rsidRPr="006A5F03">
              <w:rPr>
                <w:i/>
              </w:rPr>
              <w:t>direct fee percentage</w:t>
            </w:r>
            <w:r w:rsidRPr="006A5F03">
              <w:t xml:space="preserve"> is</w:t>
            </w:r>
          </w:p>
        </w:tc>
        <w:tc>
          <w:tcPr>
            <w:tcW w:w="4765" w:type="dxa"/>
            <w:tcBorders>
              <w:top w:val="single" w:sz="4" w:space="0" w:color="auto"/>
              <w:bottom w:val="nil"/>
            </w:tcBorders>
          </w:tcPr>
          <w:p w:rsidR="006A5F03" w:rsidRPr="006A5F03" w:rsidRDefault="00E60967" w:rsidP="006A5F03">
            <w:pPr>
              <w:rPr>
                <w:b/>
              </w:rPr>
            </w:pPr>
            <w:r>
              <w:rPr>
                <w:b/>
              </w:rPr>
              <w:t xml:space="preserve">         </w:t>
            </w:r>
            <w:r w:rsidR="006A5F03" w:rsidRPr="006A5F03">
              <w:rPr>
                <w:b/>
              </w:rPr>
              <w:t>%</w:t>
            </w:r>
          </w:p>
        </w:tc>
      </w:tr>
      <w:tr w:rsidR="006A5F03" w:rsidRPr="006A5F03" w:rsidTr="003046DE">
        <w:trPr>
          <w:cantSplit/>
        </w:trPr>
        <w:tc>
          <w:tcPr>
            <w:tcW w:w="1080" w:type="dxa"/>
            <w:tcBorders>
              <w:top w:val="nil"/>
              <w:bottom w:val="single" w:sz="4" w:space="0" w:color="auto"/>
            </w:tcBorders>
          </w:tcPr>
          <w:p w:rsidR="006A5F03" w:rsidRPr="006A5F03" w:rsidRDefault="006A5F03" w:rsidP="006A5F03"/>
        </w:tc>
        <w:tc>
          <w:tcPr>
            <w:tcW w:w="3960" w:type="dxa"/>
            <w:tcBorders>
              <w:top w:val="nil"/>
              <w:bottom w:val="single" w:sz="4" w:space="0" w:color="auto"/>
            </w:tcBorders>
          </w:tcPr>
          <w:p w:rsidR="006A5F03" w:rsidRPr="006A5F03" w:rsidRDefault="006A5F03" w:rsidP="006A5F03">
            <w:r w:rsidRPr="006A5F03">
              <w:t xml:space="preserve">The </w:t>
            </w:r>
            <w:r w:rsidRPr="006A5F03">
              <w:rPr>
                <w:i/>
              </w:rPr>
              <w:t>subcontracted fee percentage</w:t>
            </w:r>
            <w:r w:rsidRPr="006A5F03">
              <w:t xml:space="preserve"> is</w:t>
            </w:r>
          </w:p>
        </w:tc>
        <w:tc>
          <w:tcPr>
            <w:tcW w:w="4765" w:type="dxa"/>
            <w:tcBorders>
              <w:top w:val="nil"/>
              <w:bottom w:val="single" w:sz="4" w:space="0" w:color="auto"/>
            </w:tcBorders>
          </w:tcPr>
          <w:p w:rsidR="006A5F03" w:rsidRPr="006A5F03" w:rsidRDefault="00E60967" w:rsidP="006A5F03">
            <w:pPr>
              <w:rPr>
                <w:b/>
              </w:rPr>
            </w:pPr>
            <w:r>
              <w:rPr>
                <w:b/>
              </w:rPr>
              <w:t xml:space="preserve">         </w:t>
            </w:r>
            <w:r w:rsidR="006A5F03" w:rsidRPr="006A5F03">
              <w:rPr>
                <w:b/>
              </w:rPr>
              <w:t>%</w:t>
            </w:r>
          </w:p>
        </w:tc>
      </w:tr>
      <w:tr w:rsidR="006A5F03" w:rsidRPr="006A5F03" w:rsidTr="003046DE">
        <w:trPr>
          <w:cantSplit/>
        </w:trPr>
        <w:tc>
          <w:tcPr>
            <w:tcW w:w="1080" w:type="dxa"/>
            <w:tcBorders>
              <w:top w:val="single" w:sz="4" w:space="0" w:color="auto"/>
              <w:bottom w:val="single" w:sz="4" w:space="0" w:color="auto"/>
            </w:tcBorders>
          </w:tcPr>
          <w:p w:rsidR="006A5F03" w:rsidRPr="006A5F03" w:rsidRDefault="006A5F03" w:rsidP="006A5F03">
            <w:r w:rsidRPr="006A5F03">
              <w:t>11.2(14)</w:t>
            </w:r>
          </w:p>
        </w:tc>
        <w:tc>
          <w:tcPr>
            <w:tcW w:w="3960" w:type="dxa"/>
            <w:tcBorders>
              <w:top w:val="single" w:sz="4" w:space="0" w:color="auto"/>
              <w:bottom w:val="single" w:sz="4" w:space="0" w:color="auto"/>
            </w:tcBorders>
          </w:tcPr>
          <w:p w:rsidR="006A5F03" w:rsidRPr="006A5F03" w:rsidRDefault="006A5F03" w:rsidP="006A5F03">
            <w:r w:rsidRPr="006A5F03">
              <w:t>The following matters will be included in the Risk Register</w:t>
            </w:r>
          </w:p>
        </w:tc>
        <w:tc>
          <w:tcPr>
            <w:tcW w:w="4765" w:type="dxa"/>
            <w:tcBorders>
              <w:top w:val="single" w:sz="4" w:space="0" w:color="auto"/>
              <w:bottom w:val="single" w:sz="4" w:space="0" w:color="auto"/>
            </w:tcBorders>
          </w:tcPr>
          <w:p w:rsidR="006A5F03" w:rsidRPr="006A5F03" w:rsidRDefault="006A5F03" w:rsidP="006A5F03">
            <w:pPr>
              <w:rPr>
                <w:b/>
              </w:rPr>
            </w:pPr>
          </w:p>
          <w:p w:rsidR="006A5F03" w:rsidRPr="006A5F03" w:rsidRDefault="006A5F03" w:rsidP="006A5F03">
            <w:pPr>
              <w:rPr>
                <w:b/>
              </w:rPr>
            </w:pPr>
          </w:p>
        </w:tc>
      </w:tr>
      <w:tr w:rsidR="006A5F03" w:rsidRPr="006A5F03" w:rsidTr="003046DE">
        <w:trPr>
          <w:cantSplit/>
        </w:trPr>
        <w:tc>
          <w:tcPr>
            <w:tcW w:w="1080" w:type="dxa"/>
            <w:tcBorders>
              <w:top w:val="single" w:sz="4" w:space="0" w:color="auto"/>
              <w:bottom w:val="single" w:sz="4" w:space="0" w:color="auto"/>
            </w:tcBorders>
            <w:shd w:val="clear" w:color="auto" w:fill="D9D9D9"/>
          </w:tcPr>
          <w:p w:rsidR="006A5F03" w:rsidRPr="006A5F03" w:rsidRDefault="006A5F03" w:rsidP="006A5F03">
            <w:pPr>
              <w:rPr>
                <w:bCs/>
              </w:rPr>
            </w:pPr>
            <w:r w:rsidRPr="006A5F03">
              <w:rPr>
                <w:bCs/>
              </w:rPr>
              <w:t>11.2(15)</w:t>
            </w:r>
          </w:p>
        </w:tc>
        <w:tc>
          <w:tcPr>
            <w:tcW w:w="3960" w:type="dxa"/>
            <w:tcBorders>
              <w:top w:val="single" w:sz="4" w:space="0" w:color="auto"/>
              <w:bottom w:val="single" w:sz="4" w:space="0" w:color="auto"/>
            </w:tcBorders>
          </w:tcPr>
          <w:p w:rsidR="006A5F03" w:rsidRPr="006A5F03" w:rsidRDefault="006A5F03" w:rsidP="006A5F03">
            <w:r w:rsidRPr="006A5F03">
              <w:t xml:space="preserve">The Service Information for the </w:t>
            </w:r>
            <w:r w:rsidRPr="006A5F03">
              <w:rPr>
                <w:i/>
              </w:rPr>
              <w:t>Contractor</w:t>
            </w:r>
            <w:r w:rsidRPr="006A5F03">
              <w:t>’s plan is in:</w:t>
            </w:r>
          </w:p>
        </w:tc>
        <w:tc>
          <w:tcPr>
            <w:tcW w:w="4765" w:type="dxa"/>
            <w:tcBorders>
              <w:top w:val="single" w:sz="4" w:space="0" w:color="auto"/>
              <w:bottom w:val="single" w:sz="4" w:space="0" w:color="auto"/>
            </w:tcBorders>
          </w:tcPr>
          <w:p w:rsidR="006A5F03" w:rsidRPr="006A5F03" w:rsidRDefault="006A5F03" w:rsidP="006A5F03">
            <w:pPr>
              <w:rPr>
                <w:b/>
              </w:rPr>
            </w:pPr>
          </w:p>
          <w:p w:rsidR="006A5F03" w:rsidRPr="006A5F03" w:rsidRDefault="006A5F03" w:rsidP="006A5F03">
            <w:pPr>
              <w:rPr>
                <w:b/>
              </w:rPr>
            </w:pPr>
          </w:p>
        </w:tc>
      </w:tr>
      <w:tr w:rsidR="006A5F03" w:rsidRPr="006A5F03" w:rsidTr="003046DE">
        <w:trPr>
          <w:cantSplit/>
        </w:trPr>
        <w:tc>
          <w:tcPr>
            <w:tcW w:w="1080" w:type="dxa"/>
            <w:tcBorders>
              <w:top w:val="single" w:sz="4" w:space="0" w:color="auto"/>
              <w:bottom w:val="single" w:sz="4" w:space="0" w:color="auto"/>
            </w:tcBorders>
            <w:shd w:val="clear" w:color="auto" w:fill="D9D9D9"/>
          </w:tcPr>
          <w:p w:rsidR="006A5F03" w:rsidRPr="006A5F03" w:rsidRDefault="006A5F03" w:rsidP="006A5F03">
            <w:pPr>
              <w:rPr>
                <w:bCs/>
              </w:rPr>
            </w:pPr>
            <w:r w:rsidRPr="006A5F03">
              <w:rPr>
                <w:bCs/>
              </w:rPr>
              <w:t>21.1</w:t>
            </w:r>
          </w:p>
        </w:tc>
        <w:tc>
          <w:tcPr>
            <w:tcW w:w="3960" w:type="dxa"/>
            <w:tcBorders>
              <w:top w:val="single" w:sz="4" w:space="0" w:color="auto"/>
              <w:bottom w:val="single" w:sz="4" w:space="0" w:color="auto"/>
            </w:tcBorders>
          </w:tcPr>
          <w:p w:rsidR="006A5F03" w:rsidRPr="006A5F03" w:rsidRDefault="006A5F03" w:rsidP="006A5F03">
            <w:r w:rsidRPr="006A5F03">
              <w:t>The plan identified in the Contract Data is contained in:</w:t>
            </w:r>
          </w:p>
        </w:tc>
        <w:tc>
          <w:tcPr>
            <w:tcW w:w="4765" w:type="dxa"/>
            <w:tcBorders>
              <w:top w:val="single" w:sz="4" w:space="0" w:color="auto"/>
              <w:bottom w:val="single" w:sz="4" w:space="0" w:color="auto"/>
            </w:tcBorders>
          </w:tcPr>
          <w:p w:rsidR="006A5F03" w:rsidRPr="006A5F03" w:rsidRDefault="006A5F03" w:rsidP="006A5F03">
            <w:pPr>
              <w:rPr>
                <w:b/>
              </w:rPr>
            </w:pPr>
          </w:p>
          <w:p w:rsidR="006A5F03" w:rsidRPr="006A5F03" w:rsidRDefault="006A5F03" w:rsidP="006A5F03">
            <w:pPr>
              <w:rPr>
                <w:b/>
              </w:rPr>
            </w:pPr>
          </w:p>
        </w:tc>
      </w:tr>
      <w:tr w:rsidR="006A5F03" w:rsidRPr="006A5F03" w:rsidTr="003046DE">
        <w:trPr>
          <w:cantSplit/>
        </w:trPr>
        <w:tc>
          <w:tcPr>
            <w:tcW w:w="1080" w:type="dxa"/>
            <w:tcBorders>
              <w:top w:val="single" w:sz="4" w:space="0" w:color="auto"/>
              <w:bottom w:val="nil"/>
            </w:tcBorders>
          </w:tcPr>
          <w:p w:rsidR="006A5F03" w:rsidRPr="006A5F03" w:rsidRDefault="006A5F03" w:rsidP="006A5F03">
            <w:pPr>
              <w:rPr>
                <w:bCs/>
              </w:rPr>
            </w:pPr>
            <w:r w:rsidRPr="006A5F03">
              <w:rPr>
                <w:bCs/>
              </w:rPr>
              <w:t>24.1</w:t>
            </w:r>
          </w:p>
        </w:tc>
        <w:tc>
          <w:tcPr>
            <w:tcW w:w="3960" w:type="dxa"/>
            <w:tcBorders>
              <w:top w:val="single" w:sz="4" w:space="0" w:color="auto"/>
              <w:bottom w:val="nil"/>
            </w:tcBorders>
          </w:tcPr>
          <w:p w:rsidR="006A5F03" w:rsidRPr="006A5F03" w:rsidRDefault="006A5F03" w:rsidP="006A5F03">
            <w:r w:rsidRPr="006A5F03">
              <w:t>The key people are:</w:t>
            </w:r>
          </w:p>
        </w:tc>
        <w:tc>
          <w:tcPr>
            <w:tcW w:w="4765" w:type="dxa"/>
            <w:tcBorders>
              <w:top w:val="single" w:sz="4" w:space="0" w:color="auto"/>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1</w:t>
            </w:r>
            <w:r w:rsidRPr="006A5F03">
              <w:tab/>
            </w:r>
            <w:r w:rsidRPr="006A5F03">
              <w:tab/>
              <w:t>Name:</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Job:</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Responsibilities:</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Qualifications:</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Experience:</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2</w:t>
            </w:r>
            <w:r w:rsidRPr="006A5F03">
              <w:tab/>
            </w:r>
            <w:r w:rsidRPr="006A5F03">
              <w:tab/>
              <w:t>Name:</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Job</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Responsibilities:</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Qualifications:</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r w:rsidRPr="006A5F03">
              <w:tab/>
            </w:r>
            <w:r w:rsidRPr="006A5F03">
              <w:tab/>
              <w:t>Experience:</w:t>
            </w:r>
          </w:p>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nil"/>
              <w:right w:val="nil"/>
            </w:tcBorders>
          </w:tcPr>
          <w:p w:rsidR="006A5F03" w:rsidRPr="006A5F03" w:rsidRDefault="006A5F03" w:rsidP="006A5F03"/>
        </w:tc>
        <w:tc>
          <w:tcPr>
            <w:tcW w:w="3960" w:type="dxa"/>
            <w:tcBorders>
              <w:top w:val="nil"/>
              <w:left w:val="nil"/>
              <w:bottom w:val="nil"/>
              <w:right w:val="nil"/>
            </w:tcBorders>
          </w:tcPr>
          <w:p w:rsidR="006A5F03" w:rsidRPr="006A5F03" w:rsidRDefault="006A5F03" w:rsidP="006A5F03"/>
        </w:tc>
        <w:tc>
          <w:tcPr>
            <w:tcW w:w="4765" w:type="dxa"/>
            <w:tcBorders>
              <w:top w:val="nil"/>
              <w:left w:val="nil"/>
              <w:bottom w:val="nil"/>
            </w:tcBorders>
          </w:tcPr>
          <w:p w:rsidR="006A5F03" w:rsidRPr="006A5F03" w:rsidRDefault="006A5F03" w:rsidP="006A5F03">
            <w:pPr>
              <w:rPr>
                <w:b/>
              </w:rPr>
            </w:pPr>
          </w:p>
        </w:tc>
      </w:tr>
      <w:tr w:rsidR="006A5F03" w:rsidRPr="006A5F03" w:rsidTr="003046DE">
        <w:trPr>
          <w:cantSplit/>
        </w:trPr>
        <w:tc>
          <w:tcPr>
            <w:tcW w:w="1080" w:type="dxa"/>
            <w:tcBorders>
              <w:top w:val="nil"/>
              <w:bottom w:val="single" w:sz="4" w:space="0" w:color="auto"/>
            </w:tcBorders>
          </w:tcPr>
          <w:p w:rsidR="006A5F03" w:rsidRPr="006A5F03" w:rsidRDefault="006A5F03" w:rsidP="006A5F03">
            <w:pPr>
              <w:rPr>
                <w:bCs/>
              </w:rPr>
            </w:pPr>
          </w:p>
        </w:tc>
        <w:tc>
          <w:tcPr>
            <w:tcW w:w="3960" w:type="dxa"/>
            <w:tcBorders>
              <w:top w:val="nil"/>
              <w:bottom w:val="single" w:sz="4" w:space="0" w:color="auto"/>
            </w:tcBorders>
          </w:tcPr>
          <w:p w:rsidR="006A5F03" w:rsidRPr="006A5F03" w:rsidRDefault="006A5F03" w:rsidP="006A5F03"/>
        </w:tc>
        <w:tc>
          <w:tcPr>
            <w:tcW w:w="4765" w:type="dxa"/>
            <w:tcBorders>
              <w:top w:val="nil"/>
              <w:bottom w:val="single" w:sz="4" w:space="0" w:color="auto"/>
            </w:tcBorders>
          </w:tcPr>
          <w:p w:rsidR="006A5F03" w:rsidRPr="006A5F03" w:rsidRDefault="006A5F03" w:rsidP="005F387B">
            <w:pPr>
              <w:rPr>
                <w:b/>
              </w:rPr>
            </w:pPr>
            <w:r w:rsidRPr="006A5F03">
              <w:rPr>
                <w:b/>
              </w:rPr>
              <w:t>CV's (and further key person's data including CVs) are in</w:t>
            </w:r>
            <w:r w:rsidR="005F387B">
              <w:rPr>
                <w:b/>
              </w:rPr>
              <w:t xml:space="preserve">                             </w:t>
            </w:r>
            <w:r w:rsidRPr="006A5F03">
              <w:rPr>
                <w:b/>
              </w:rPr>
              <w:t>.</w:t>
            </w:r>
          </w:p>
        </w:tc>
      </w:tr>
      <w:tr w:rsidR="006A5F03" w:rsidRPr="006A5F03" w:rsidTr="003046DE">
        <w:trPr>
          <w:cantSplit/>
        </w:trPr>
        <w:tc>
          <w:tcPr>
            <w:tcW w:w="1080" w:type="dxa"/>
            <w:tcBorders>
              <w:top w:val="single" w:sz="4" w:space="0" w:color="auto"/>
              <w:bottom w:val="single" w:sz="4" w:space="0" w:color="auto"/>
            </w:tcBorders>
            <w:shd w:val="clear" w:color="auto" w:fill="D9D9D9"/>
          </w:tcPr>
          <w:p w:rsidR="006A5F03" w:rsidRPr="006A5F03" w:rsidRDefault="006A5F03" w:rsidP="006A5F03">
            <w:pPr>
              <w:rPr>
                <w:b/>
                <w:bCs/>
              </w:rPr>
            </w:pPr>
            <w:r w:rsidRPr="006A5F03">
              <w:rPr>
                <w:b/>
                <w:bCs/>
              </w:rPr>
              <w:t>A</w:t>
            </w:r>
          </w:p>
        </w:tc>
        <w:tc>
          <w:tcPr>
            <w:tcW w:w="3960" w:type="dxa"/>
            <w:tcBorders>
              <w:top w:val="single" w:sz="4" w:space="0" w:color="auto"/>
              <w:bottom w:val="single" w:sz="4" w:space="0" w:color="auto"/>
            </w:tcBorders>
          </w:tcPr>
          <w:p w:rsidR="006A5F03" w:rsidRPr="006A5F03" w:rsidRDefault="006A5F03" w:rsidP="006A5F03">
            <w:pPr>
              <w:rPr>
                <w:b/>
                <w:bCs/>
              </w:rPr>
            </w:pPr>
            <w:r w:rsidRPr="006A5F03">
              <w:rPr>
                <w:b/>
                <w:bCs/>
              </w:rPr>
              <w:t>Priced contract with price list</w:t>
            </w:r>
          </w:p>
        </w:tc>
        <w:tc>
          <w:tcPr>
            <w:tcW w:w="4765" w:type="dxa"/>
            <w:tcBorders>
              <w:top w:val="single" w:sz="4" w:space="0" w:color="auto"/>
              <w:bottom w:val="single" w:sz="4" w:space="0" w:color="auto"/>
            </w:tcBorders>
          </w:tcPr>
          <w:p w:rsidR="006A5F03" w:rsidRPr="006A5F03" w:rsidRDefault="006A5F03" w:rsidP="006A5F03">
            <w:pPr>
              <w:rPr>
                <w:b/>
              </w:rPr>
            </w:pPr>
          </w:p>
        </w:tc>
      </w:tr>
      <w:tr w:rsidR="006A5F03" w:rsidRPr="006A5F03" w:rsidTr="003046DE">
        <w:trPr>
          <w:cantSplit/>
        </w:trPr>
        <w:tc>
          <w:tcPr>
            <w:tcW w:w="1080" w:type="dxa"/>
            <w:tcBorders>
              <w:top w:val="single" w:sz="4" w:space="0" w:color="auto"/>
              <w:bottom w:val="single" w:sz="4" w:space="0" w:color="auto"/>
            </w:tcBorders>
            <w:shd w:val="clear" w:color="auto" w:fill="D9D9D9"/>
          </w:tcPr>
          <w:p w:rsidR="006A5F03" w:rsidRPr="006A5F03" w:rsidRDefault="006A5F03" w:rsidP="006A5F03">
            <w:r w:rsidRPr="006A5F03">
              <w:t>11.2(12)</w:t>
            </w:r>
          </w:p>
        </w:tc>
        <w:tc>
          <w:tcPr>
            <w:tcW w:w="3960" w:type="dxa"/>
            <w:tcBorders>
              <w:top w:val="single" w:sz="4" w:space="0" w:color="auto"/>
              <w:bottom w:val="single" w:sz="4" w:space="0" w:color="auto"/>
            </w:tcBorders>
          </w:tcPr>
          <w:p w:rsidR="006A5F03" w:rsidRPr="006A5F03" w:rsidRDefault="006A5F03" w:rsidP="006A5F03">
            <w:r w:rsidRPr="006A5F03">
              <w:t xml:space="preserve">The </w:t>
            </w:r>
            <w:r w:rsidRPr="006A5F03">
              <w:rPr>
                <w:i/>
              </w:rPr>
              <w:t>price list</w:t>
            </w:r>
            <w:r w:rsidRPr="006A5F03">
              <w:t xml:space="preserve"> is in</w:t>
            </w:r>
          </w:p>
        </w:tc>
        <w:tc>
          <w:tcPr>
            <w:tcW w:w="4765" w:type="dxa"/>
            <w:tcBorders>
              <w:top w:val="single" w:sz="4" w:space="0" w:color="auto"/>
              <w:bottom w:val="single" w:sz="4" w:space="0" w:color="auto"/>
            </w:tcBorders>
          </w:tcPr>
          <w:p w:rsidR="006A5F03" w:rsidRPr="006A5F03" w:rsidRDefault="006A5F03" w:rsidP="006A5F03">
            <w:pPr>
              <w:rPr>
                <w:b/>
              </w:rPr>
            </w:pPr>
          </w:p>
        </w:tc>
      </w:tr>
      <w:tr w:rsidR="006A5F03" w:rsidRPr="006A5F03" w:rsidTr="003046DE">
        <w:trPr>
          <w:cantSplit/>
        </w:trPr>
        <w:tc>
          <w:tcPr>
            <w:tcW w:w="1080" w:type="dxa"/>
            <w:tcBorders>
              <w:top w:val="single" w:sz="4" w:space="0" w:color="auto"/>
              <w:bottom w:val="single" w:sz="4" w:space="0" w:color="auto"/>
            </w:tcBorders>
            <w:shd w:val="clear" w:color="auto" w:fill="D9D9D9"/>
          </w:tcPr>
          <w:p w:rsidR="006A5F03" w:rsidRPr="006A5F03" w:rsidRDefault="006A5F03" w:rsidP="006A5F03">
            <w:pPr>
              <w:rPr>
                <w:bCs/>
              </w:rPr>
            </w:pPr>
            <w:r w:rsidRPr="006A5F03">
              <w:rPr>
                <w:bCs/>
              </w:rPr>
              <w:t>11.2(19)</w:t>
            </w:r>
          </w:p>
        </w:tc>
        <w:tc>
          <w:tcPr>
            <w:tcW w:w="3960" w:type="dxa"/>
            <w:tcBorders>
              <w:top w:val="single" w:sz="4" w:space="0" w:color="auto"/>
              <w:bottom w:val="single" w:sz="4" w:space="0" w:color="auto"/>
            </w:tcBorders>
          </w:tcPr>
          <w:p w:rsidR="006A5F03" w:rsidRPr="006A5F03" w:rsidRDefault="006A5F03" w:rsidP="006A5F03">
            <w:r w:rsidRPr="006A5F03">
              <w:t>The tendered total of the Prices is</w:t>
            </w:r>
          </w:p>
        </w:tc>
        <w:tc>
          <w:tcPr>
            <w:tcW w:w="4765" w:type="dxa"/>
            <w:tcBorders>
              <w:top w:val="single" w:sz="4" w:space="0" w:color="auto"/>
              <w:bottom w:val="single" w:sz="4" w:space="0" w:color="auto"/>
            </w:tcBorders>
          </w:tcPr>
          <w:p w:rsidR="006A5F03" w:rsidRPr="006A5F03" w:rsidRDefault="006A5F03" w:rsidP="005F387B">
            <w:pPr>
              <w:rPr>
                <w:b/>
              </w:rPr>
            </w:pPr>
            <w:r w:rsidRPr="006A5F03">
              <w:rPr>
                <w:b/>
              </w:rPr>
              <w:t>R</w:t>
            </w:r>
          </w:p>
        </w:tc>
      </w:tr>
    </w:tbl>
    <w:p w:rsidR="009A3362" w:rsidRDefault="009A3362" w:rsidP="009A3362"/>
    <w:p w:rsidR="006A5F03" w:rsidRDefault="006A5F03" w:rsidP="009A3362"/>
    <w:p w:rsidR="00B42D38" w:rsidRDefault="00B42D38">
      <w:pPr>
        <w:sectPr w:rsidR="00B42D38" w:rsidSect="009E5CC9">
          <w:footerReference w:type="default" r:id="rId17"/>
          <w:pgSz w:w="11906" w:h="16838" w:code="9"/>
          <w:pgMar w:top="1418" w:right="1134" w:bottom="1418" w:left="1134" w:header="720" w:footer="720" w:gutter="0"/>
          <w:cols w:space="720"/>
          <w:docGrid w:linePitch="272"/>
        </w:sectPr>
      </w:pPr>
    </w:p>
    <w:p w:rsidR="002C7E3C" w:rsidRDefault="002C7E3C"/>
    <w:p w:rsidR="002C7E3C" w:rsidRDefault="002C7E3C"/>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p w:rsidR="003046DE" w:rsidRDefault="003046DE" w:rsidP="003046DE">
      <w:pPr>
        <w:pStyle w:val="Title"/>
      </w:pPr>
      <w:r>
        <w:t>Part 2: Pricing Data</w:t>
      </w:r>
    </w:p>
    <w:p w:rsidR="003046DE" w:rsidRPr="008656F3" w:rsidRDefault="003046DE" w:rsidP="003046DE">
      <w:pPr>
        <w:rPr>
          <w:b/>
          <w:sz w:val="24"/>
        </w:rPr>
      </w:pPr>
      <w:r w:rsidRPr="008656F3">
        <w:rPr>
          <w:b/>
          <w:sz w:val="24"/>
        </w:rPr>
        <w:t>TSC3 Option A</w:t>
      </w:r>
    </w:p>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A5F03" w:rsidRPr="006A5F03" w:rsidTr="003046D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6A5F03" w:rsidRPr="006A5F03" w:rsidRDefault="006A5F03" w:rsidP="006A5F03">
            <w:pPr>
              <w:rPr>
                <w:b/>
              </w:rPr>
            </w:pPr>
            <w:r w:rsidRPr="006A5F03">
              <w:rPr>
                <w:b/>
              </w:rPr>
              <w:t>Document reference</w:t>
            </w:r>
          </w:p>
        </w:tc>
        <w:tc>
          <w:tcPr>
            <w:tcW w:w="5940" w:type="dxa"/>
            <w:tcBorders>
              <w:left w:val="single" w:sz="2" w:space="0" w:color="auto"/>
              <w:bottom w:val="single" w:sz="2" w:space="0" w:color="auto"/>
              <w:right w:val="single" w:sz="2" w:space="0" w:color="auto"/>
            </w:tcBorders>
          </w:tcPr>
          <w:p w:rsidR="006A5F03" w:rsidRPr="006A5F03" w:rsidRDefault="006A5F03" w:rsidP="006A5F03">
            <w:pPr>
              <w:rPr>
                <w:b/>
              </w:rPr>
            </w:pPr>
            <w:r w:rsidRPr="006A5F03">
              <w:rPr>
                <w:b/>
              </w:rPr>
              <w:t>Title</w:t>
            </w:r>
          </w:p>
        </w:tc>
        <w:tc>
          <w:tcPr>
            <w:tcW w:w="1263" w:type="dxa"/>
            <w:tcBorders>
              <w:left w:val="single" w:sz="2" w:space="0" w:color="auto"/>
              <w:bottom w:val="single" w:sz="2" w:space="0" w:color="auto"/>
            </w:tcBorders>
            <w:tcMar>
              <w:top w:w="85" w:type="dxa"/>
              <w:left w:w="85" w:type="dxa"/>
              <w:bottom w:w="85" w:type="dxa"/>
              <w:right w:w="85" w:type="dxa"/>
            </w:tcMar>
          </w:tcPr>
          <w:p w:rsidR="006A5F03" w:rsidRPr="006A5F03" w:rsidRDefault="006A5F03" w:rsidP="006A5F03">
            <w:pPr>
              <w:rPr>
                <w:b/>
              </w:rPr>
            </w:pPr>
            <w:r w:rsidRPr="006A5F03">
              <w:rPr>
                <w:b/>
              </w:rPr>
              <w:t>No of pages</w:t>
            </w:r>
          </w:p>
        </w:tc>
      </w:tr>
      <w:tr w:rsidR="006A5F03" w:rsidRPr="006A5F03" w:rsidTr="003046DE">
        <w:trPr>
          <w:cantSplit/>
          <w:jc w:val="right"/>
        </w:trPr>
        <w:tc>
          <w:tcPr>
            <w:tcW w:w="2700" w:type="dxa"/>
            <w:tcBorders>
              <w:top w:val="single" w:sz="2" w:space="0" w:color="auto"/>
              <w:right w:val="single" w:sz="2" w:space="0" w:color="auto"/>
            </w:tcBorders>
            <w:tcMar>
              <w:top w:w="85" w:type="dxa"/>
              <w:left w:w="85" w:type="dxa"/>
              <w:bottom w:w="85" w:type="dxa"/>
              <w:right w:w="85" w:type="dxa"/>
            </w:tcMar>
          </w:tcPr>
          <w:p w:rsidR="006A5F03" w:rsidRPr="006A5F03" w:rsidRDefault="006A5F03" w:rsidP="006A5F03">
            <w:r w:rsidRPr="006A5F03">
              <w:t>C2.1</w:t>
            </w:r>
          </w:p>
        </w:tc>
        <w:tc>
          <w:tcPr>
            <w:tcW w:w="5940" w:type="dxa"/>
            <w:tcBorders>
              <w:top w:val="single" w:sz="2" w:space="0" w:color="auto"/>
              <w:left w:val="single" w:sz="2" w:space="0" w:color="auto"/>
              <w:right w:val="single" w:sz="2" w:space="0" w:color="auto"/>
            </w:tcBorders>
          </w:tcPr>
          <w:p w:rsidR="006A5F03" w:rsidRPr="006A5F03" w:rsidRDefault="006A5F03" w:rsidP="006A5F03">
            <w:r w:rsidRPr="006A5F03">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rsidR="006A5F03" w:rsidRPr="00E41768" w:rsidRDefault="006A5F03" w:rsidP="006A5F03">
            <w:pPr>
              <w:rPr>
                <w:highlight w:val="yellow"/>
              </w:rPr>
            </w:pPr>
            <w:r w:rsidRPr="00B97D25">
              <w:t>2</w:t>
            </w:r>
          </w:p>
        </w:tc>
      </w:tr>
      <w:tr w:rsidR="006A5F03" w:rsidRPr="006A5F03" w:rsidTr="003046D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6A5F03" w:rsidRPr="006A5F03" w:rsidRDefault="006A5F03" w:rsidP="006A5F03">
            <w:r w:rsidRPr="006A5F03">
              <w:t>C2.2</w:t>
            </w:r>
          </w:p>
        </w:tc>
        <w:tc>
          <w:tcPr>
            <w:tcW w:w="5940" w:type="dxa"/>
            <w:tcBorders>
              <w:left w:val="single" w:sz="2" w:space="0" w:color="auto"/>
              <w:bottom w:val="single" w:sz="2" w:space="0" w:color="auto"/>
              <w:right w:val="single" w:sz="2" w:space="0" w:color="auto"/>
            </w:tcBorders>
          </w:tcPr>
          <w:p w:rsidR="006A5F03" w:rsidRPr="006A5F03" w:rsidRDefault="006A5F03" w:rsidP="006A5F03">
            <w:r w:rsidRPr="006A5F03">
              <w:t xml:space="preserve">The </w:t>
            </w:r>
            <w:r w:rsidRPr="006A5F03">
              <w:rPr>
                <w:i/>
              </w:rPr>
              <w:t>price list</w:t>
            </w:r>
            <w:r w:rsidRPr="006A5F03">
              <w:t xml:space="preserve"> </w:t>
            </w:r>
          </w:p>
        </w:tc>
        <w:tc>
          <w:tcPr>
            <w:tcW w:w="1263" w:type="dxa"/>
            <w:tcBorders>
              <w:left w:val="single" w:sz="2" w:space="0" w:color="auto"/>
              <w:bottom w:val="single" w:sz="2" w:space="0" w:color="auto"/>
            </w:tcBorders>
            <w:tcMar>
              <w:top w:w="85" w:type="dxa"/>
              <w:left w:w="85" w:type="dxa"/>
              <w:bottom w:w="85" w:type="dxa"/>
              <w:right w:w="85" w:type="dxa"/>
            </w:tcMar>
          </w:tcPr>
          <w:p w:rsidR="006A5F03" w:rsidRPr="00E41768" w:rsidRDefault="006A5F03" w:rsidP="006A5F03">
            <w:pPr>
              <w:rPr>
                <w:highlight w:val="yellow"/>
              </w:rPr>
            </w:pPr>
            <w:r w:rsidRPr="00B97D25">
              <w:rPr>
                <w:b/>
                <w:bCs/>
              </w:rPr>
              <w:t>[●]</w:t>
            </w:r>
          </w:p>
        </w:tc>
      </w:tr>
    </w:tbl>
    <w:p w:rsidR="006A5F03" w:rsidRPr="006A5F03" w:rsidRDefault="006A5F03" w:rsidP="006A5F03"/>
    <w:p w:rsidR="006A5F03" w:rsidRDefault="006A5F0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Pr="006A5F03" w:rsidRDefault="00B86B5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6A5F03" w:rsidRPr="006A5F03" w:rsidRDefault="006A5F03" w:rsidP="006A5F03"/>
    <w:p w:rsidR="00B02C03" w:rsidRDefault="00B02C03" w:rsidP="00B02C03">
      <w:pPr>
        <w:pStyle w:val="Style26ptTopSinglesolidlineAuto075ptLinewidthFr"/>
      </w:pPr>
      <w:r>
        <w:t>C2.1 Pricing assumptions: Option A</w:t>
      </w:r>
    </w:p>
    <w:p w:rsidR="006A5F03" w:rsidRPr="006A5F03" w:rsidRDefault="006A5F03" w:rsidP="006A5F03"/>
    <w:p w:rsidR="00B02C03" w:rsidRDefault="00B02C03" w:rsidP="00FF311C">
      <w:pPr>
        <w:pStyle w:val="Heading1"/>
        <w:numPr>
          <w:ilvl w:val="0"/>
          <w:numId w:val="29"/>
        </w:numPr>
      </w:pPr>
      <w:r>
        <w:t>How work is priced and assessed for payment</w:t>
      </w:r>
    </w:p>
    <w:p w:rsidR="00B02C03" w:rsidRPr="00B02C03" w:rsidRDefault="00B02C03" w:rsidP="00B02C03"/>
    <w:p w:rsidR="00B02C03" w:rsidRDefault="00B02C03" w:rsidP="00B02C03">
      <w:r>
        <w:t>Clause 11 in NEC3 Term Service Contract (TSC3) core clauses and Option A states:</w:t>
      </w:r>
    </w:p>
    <w:p w:rsidR="006A5F03" w:rsidRPr="006A5F03" w:rsidRDefault="006A5F03" w:rsidP="006A5F03"/>
    <w:tbl>
      <w:tblPr>
        <w:tblW w:w="0" w:type="auto"/>
        <w:tblLook w:val="01E0" w:firstRow="1" w:lastRow="1" w:firstColumn="1" w:lastColumn="1" w:noHBand="0" w:noVBand="0"/>
      </w:tblPr>
      <w:tblGrid>
        <w:gridCol w:w="1708"/>
        <w:gridCol w:w="891"/>
        <w:gridCol w:w="7039"/>
      </w:tblGrid>
      <w:tr w:rsidR="006A5F03" w:rsidRPr="006A5F03" w:rsidTr="003046DE">
        <w:tc>
          <w:tcPr>
            <w:tcW w:w="1728" w:type="dxa"/>
          </w:tcPr>
          <w:p w:rsidR="006A5F03" w:rsidRPr="006A5F03" w:rsidRDefault="006A5F03" w:rsidP="006A5F03">
            <w:pPr>
              <w:rPr>
                <w:b/>
              </w:rPr>
            </w:pPr>
            <w:r w:rsidRPr="006A5F03">
              <w:rPr>
                <w:b/>
              </w:rPr>
              <w:t>Identified and defined terms</w:t>
            </w:r>
          </w:p>
        </w:tc>
        <w:tc>
          <w:tcPr>
            <w:tcW w:w="900" w:type="dxa"/>
          </w:tcPr>
          <w:p w:rsidR="006A5F03" w:rsidRPr="006A5F03" w:rsidRDefault="006A5F03" w:rsidP="006A5F03">
            <w:r w:rsidRPr="006A5F03">
              <w:t>11</w:t>
            </w:r>
          </w:p>
          <w:p w:rsidR="006A5F03" w:rsidRPr="006A5F03" w:rsidRDefault="006A5F03" w:rsidP="006A5F03">
            <w:r w:rsidRPr="006A5F03">
              <w:t>11.2</w:t>
            </w:r>
          </w:p>
        </w:tc>
        <w:tc>
          <w:tcPr>
            <w:tcW w:w="7226" w:type="dxa"/>
          </w:tcPr>
          <w:p w:rsidR="006A5F03" w:rsidRPr="006A5F03" w:rsidRDefault="006A5F03" w:rsidP="006A5F03"/>
          <w:p w:rsidR="006A5F03" w:rsidRPr="006A5F03" w:rsidRDefault="006A5F03" w:rsidP="006A5F03">
            <w:r w:rsidRPr="006A5F03">
              <w:t xml:space="preserve">(12) The Price List is the </w:t>
            </w:r>
            <w:r w:rsidRPr="006A5F03">
              <w:rPr>
                <w:i/>
              </w:rPr>
              <w:t>price list</w:t>
            </w:r>
            <w:r w:rsidRPr="006A5F03">
              <w:t xml:space="preserve"> unless later changed in accordance with this contract.</w:t>
            </w:r>
          </w:p>
          <w:p w:rsidR="006A5F03" w:rsidRPr="006A5F03" w:rsidRDefault="006A5F03" w:rsidP="006A5F03"/>
        </w:tc>
      </w:tr>
      <w:tr w:rsidR="006A5F03" w:rsidRPr="006A5F03" w:rsidTr="003046DE">
        <w:tc>
          <w:tcPr>
            <w:tcW w:w="1728" w:type="dxa"/>
          </w:tcPr>
          <w:p w:rsidR="006A5F03" w:rsidRPr="006A5F03" w:rsidRDefault="006A5F03" w:rsidP="006A5F03">
            <w:pPr>
              <w:rPr>
                <w:b/>
              </w:rPr>
            </w:pPr>
          </w:p>
        </w:tc>
        <w:tc>
          <w:tcPr>
            <w:tcW w:w="900" w:type="dxa"/>
          </w:tcPr>
          <w:p w:rsidR="006A5F03" w:rsidRPr="006A5F03" w:rsidRDefault="006A5F03" w:rsidP="006A5F03"/>
        </w:tc>
        <w:tc>
          <w:tcPr>
            <w:tcW w:w="7226" w:type="dxa"/>
          </w:tcPr>
          <w:p w:rsidR="006A5F03" w:rsidRPr="006A5F03" w:rsidRDefault="006A5F03" w:rsidP="006A5F03">
            <w:r w:rsidRPr="006A5F03">
              <w:t xml:space="preserve">(17) The Price for Services Provided to Date is the total of </w:t>
            </w:r>
          </w:p>
          <w:p w:rsidR="006A5F03" w:rsidRPr="006A5F03" w:rsidRDefault="006A5F03" w:rsidP="006A5F03"/>
          <w:p w:rsidR="006A5F03" w:rsidRPr="006A5F03" w:rsidRDefault="006A5F03" w:rsidP="006A5F03">
            <w:r w:rsidRPr="006A5F03">
              <w:t xml:space="preserve">the Price for each lump sum item in the Price List which the </w:t>
            </w:r>
            <w:r w:rsidRPr="006A5F03">
              <w:rPr>
                <w:i/>
              </w:rPr>
              <w:t>Contractor</w:t>
            </w:r>
            <w:r w:rsidRPr="006A5F03">
              <w:t xml:space="preserve"> has completed and</w:t>
            </w:r>
          </w:p>
          <w:p w:rsidR="006A5F03" w:rsidRPr="006A5F03" w:rsidRDefault="006A5F03" w:rsidP="006A5F03">
            <w:r w:rsidRPr="006A5F03">
              <w:t xml:space="preserve">where a quantity is stated for an item in the Price List, an amount calculated by multiplying the quantity which the </w:t>
            </w:r>
            <w:r w:rsidRPr="006A5F03">
              <w:rPr>
                <w:i/>
              </w:rPr>
              <w:t>Contractor</w:t>
            </w:r>
            <w:r w:rsidRPr="006A5F03">
              <w:t xml:space="preserve"> has completed by the rate.</w:t>
            </w:r>
          </w:p>
          <w:p w:rsidR="006A5F03" w:rsidRPr="006A5F03" w:rsidRDefault="006A5F03" w:rsidP="006A5F03"/>
        </w:tc>
      </w:tr>
      <w:tr w:rsidR="006A5F03" w:rsidRPr="006A5F03" w:rsidTr="003046DE">
        <w:tc>
          <w:tcPr>
            <w:tcW w:w="1728" w:type="dxa"/>
          </w:tcPr>
          <w:p w:rsidR="006A5F03" w:rsidRPr="006A5F03" w:rsidRDefault="006A5F03" w:rsidP="006A5F03"/>
        </w:tc>
        <w:tc>
          <w:tcPr>
            <w:tcW w:w="900" w:type="dxa"/>
          </w:tcPr>
          <w:p w:rsidR="006A5F03" w:rsidRPr="006A5F03" w:rsidRDefault="006A5F03" w:rsidP="006A5F03"/>
        </w:tc>
        <w:tc>
          <w:tcPr>
            <w:tcW w:w="7226" w:type="dxa"/>
          </w:tcPr>
          <w:p w:rsidR="006A5F03" w:rsidRPr="006A5F03" w:rsidRDefault="006A5F03" w:rsidP="006A5F03">
            <w:r w:rsidRPr="006A5F03">
              <w:t>(19) The Prices are the amounts stated in the Price column of the Price List. Where a quantity is stated for an item in the Price List, the Price is calculated by multiplying the quantity by the rate.</w:t>
            </w:r>
          </w:p>
          <w:p w:rsidR="006A5F03" w:rsidRPr="006A5F03" w:rsidRDefault="006A5F03" w:rsidP="006A5F03"/>
        </w:tc>
      </w:tr>
    </w:tbl>
    <w:p w:rsidR="006A5F03" w:rsidRPr="006A5F03" w:rsidRDefault="006A5F03" w:rsidP="006A5F03"/>
    <w:p w:rsidR="006A5F03" w:rsidRDefault="006A5F03" w:rsidP="006A5F03">
      <w:r w:rsidRPr="006A5F03">
        <w:t>This confirms that Option A is a priced contract where the Prices are derived from a list of items of service which can be priced as lump sums or as expected quantities of service multiplied by a rate or a mix of both.</w:t>
      </w:r>
    </w:p>
    <w:p w:rsidR="00B02C03" w:rsidRPr="006A5F03" w:rsidRDefault="00B02C03" w:rsidP="006A5F03"/>
    <w:p w:rsidR="006A5F03" w:rsidRDefault="006A5F03" w:rsidP="006A5F03">
      <w:pPr>
        <w:rPr>
          <w:b/>
        </w:rPr>
      </w:pPr>
      <w:r w:rsidRPr="006A5F03">
        <w:rPr>
          <w:b/>
        </w:rPr>
        <w:t>Function of the Price List</w:t>
      </w:r>
    </w:p>
    <w:p w:rsidR="00B02C03" w:rsidRPr="006A5F03" w:rsidRDefault="00B02C03" w:rsidP="006A5F03">
      <w:pPr>
        <w:rPr>
          <w:b/>
        </w:rPr>
      </w:pPr>
    </w:p>
    <w:p w:rsidR="006A5F03" w:rsidRDefault="006A5F03" w:rsidP="006A5F03">
      <w:r w:rsidRPr="006A5F03">
        <w:t xml:space="preserve">Clause 54.1 in Option A states: “Information in the Price List is not </w:t>
      </w:r>
      <w:r w:rsidRPr="006A5F03">
        <w:rPr>
          <w:lang w:val="en-US"/>
        </w:rPr>
        <w:t>Service Information</w:t>
      </w:r>
      <w:r w:rsidRPr="006A5F03">
        <w:t xml:space="preserve">”.  This confirms that instructions to do work or how it is to be done are not included in the Price List but in the Service Information.  This is further confirmed by Clause 20.1 which states, “The </w:t>
      </w:r>
      <w:r w:rsidRPr="006A5F03">
        <w:rPr>
          <w:i/>
        </w:rPr>
        <w:t>Contractor</w:t>
      </w:r>
      <w:r w:rsidRPr="006A5F03">
        <w:t xml:space="preserve"> Provides the Service in accordance with the Service Information”. Hence the </w:t>
      </w:r>
      <w:r w:rsidRPr="006A5F03">
        <w:rPr>
          <w:i/>
        </w:rPr>
        <w:t>Contractor</w:t>
      </w:r>
      <w:r w:rsidRPr="006A5F03">
        <w:t xml:space="preserve"> does </w:t>
      </w:r>
      <w:r w:rsidRPr="006A5F03">
        <w:rPr>
          <w:b/>
        </w:rPr>
        <w:t>not</w:t>
      </w:r>
      <w:r w:rsidRPr="006A5F03">
        <w:t xml:space="preserve"> Provide the Service in accordance with the Price List.   The Price List is only a pricing document.  </w:t>
      </w:r>
    </w:p>
    <w:p w:rsidR="00B02C03" w:rsidRPr="006A5F03" w:rsidRDefault="00B02C03" w:rsidP="006A5F03"/>
    <w:p w:rsidR="006A5F03" w:rsidRDefault="006A5F03" w:rsidP="006A5F03">
      <w:pPr>
        <w:rPr>
          <w:b/>
        </w:rPr>
      </w:pPr>
      <w:r w:rsidRPr="006A5F03">
        <w:rPr>
          <w:b/>
        </w:rPr>
        <w:t xml:space="preserve">Link to the </w:t>
      </w:r>
      <w:r w:rsidRPr="006A5F03">
        <w:rPr>
          <w:b/>
          <w:i/>
        </w:rPr>
        <w:t>Contractor</w:t>
      </w:r>
      <w:r w:rsidRPr="006A5F03">
        <w:rPr>
          <w:b/>
        </w:rPr>
        <w:t>’s plan</w:t>
      </w:r>
    </w:p>
    <w:p w:rsidR="00B02C03" w:rsidRPr="006A5F03" w:rsidRDefault="00B02C03" w:rsidP="006A5F03">
      <w:pPr>
        <w:rPr>
          <w:b/>
        </w:rPr>
      </w:pPr>
    </w:p>
    <w:p w:rsidR="006A5F03" w:rsidRDefault="006A5F03" w:rsidP="006A5F03">
      <w:r w:rsidRPr="006A5F03">
        <w:t xml:space="preserve">Clause 21.4 states “The </w:t>
      </w:r>
      <w:r w:rsidRPr="006A5F03">
        <w:rPr>
          <w:i/>
        </w:rPr>
        <w:t>Contractor</w:t>
      </w:r>
      <w:r w:rsidRPr="006A5F03">
        <w:t xml:space="preserve"> provides information which shows how each item description on the Price List relates to the operations on each plan which he submits for acceptance”.  Hence when compiling the </w:t>
      </w:r>
      <w:r w:rsidRPr="006A5F03">
        <w:rPr>
          <w:i/>
        </w:rPr>
        <w:t>price list</w:t>
      </w:r>
      <w:r w:rsidRPr="006A5F03">
        <w:t xml:space="preserve">, the tendering contractor needs to develop his first clause 21.2 plan in such a way that operations shown on it can be priced in the </w:t>
      </w:r>
      <w:r w:rsidRPr="006A5F03">
        <w:rPr>
          <w:i/>
        </w:rPr>
        <w:t>price list</w:t>
      </w:r>
      <w:r w:rsidRPr="006A5F03">
        <w:t xml:space="preserve">  and result in a satisfactory cash flow in terms of clause 11.2(17). </w:t>
      </w:r>
    </w:p>
    <w:p w:rsidR="00B02C03" w:rsidRPr="006A5F03" w:rsidRDefault="00B02C03" w:rsidP="006A5F03"/>
    <w:p w:rsidR="006A5F03" w:rsidRDefault="006A5F03" w:rsidP="006A5F03">
      <w:pPr>
        <w:rPr>
          <w:b/>
          <w:i/>
        </w:rPr>
      </w:pPr>
      <w:r w:rsidRPr="006A5F03">
        <w:rPr>
          <w:b/>
        </w:rPr>
        <w:t xml:space="preserve">Preparing the </w:t>
      </w:r>
      <w:r w:rsidRPr="006A5F03">
        <w:rPr>
          <w:b/>
          <w:i/>
        </w:rPr>
        <w:t>price list</w:t>
      </w:r>
    </w:p>
    <w:p w:rsidR="00B02C03" w:rsidRPr="006A5F03" w:rsidRDefault="00B02C03" w:rsidP="006A5F03">
      <w:pPr>
        <w:rPr>
          <w:b/>
        </w:rPr>
      </w:pPr>
    </w:p>
    <w:p w:rsidR="006A5F03" w:rsidRPr="006A5F03" w:rsidRDefault="006A5F03" w:rsidP="006A5F03">
      <w:r w:rsidRPr="006A5F03">
        <w:t xml:space="preserve">Before preparing the </w:t>
      </w:r>
      <w:r w:rsidRPr="006A5F03">
        <w:rPr>
          <w:i/>
        </w:rPr>
        <w:t>price list</w:t>
      </w:r>
      <w:r w:rsidRPr="006A5F03">
        <w:t xml:space="preserve">, both the </w:t>
      </w:r>
      <w:r w:rsidRPr="006A5F03">
        <w:rPr>
          <w:i/>
        </w:rPr>
        <w:t>Employer</w:t>
      </w:r>
      <w:r w:rsidRPr="006A5F03">
        <w:t xml:space="preserve"> and tendering contractors should read the TSC3 Guidance Notes pages 14 and 15.  In an Option A contract, either Party may have entered items into the </w:t>
      </w:r>
      <w:r w:rsidRPr="006A5F03">
        <w:rPr>
          <w:i/>
        </w:rPr>
        <w:t>price list</w:t>
      </w:r>
      <w:r w:rsidRPr="006A5F03">
        <w:t xml:space="preserve"> either as a process of offer and acceptance (tendering) or by negotiation depending on the nature of the </w:t>
      </w:r>
      <w:r w:rsidRPr="006A5F03">
        <w:rPr>
          <w:i/>
        </w:rPr>
        <w:t>service</w:t>
      </w:r>
      <w:r w:rsidRPr="006A5F03">
        <w:t xml:space="preserve"> to be provided.  Alternatively the </w:t>
      </w:r>
      <w:r w:rsidRPr="006A5F03">
        <w:rPr>
          <w:i/>
        </w:rPr>
        <w:t>Employer</w:t>
      </w:r>
      <w:r w:rsidRPr="006A5F03">
        <w:t xml:space="preserve">, in his Instructions to Tenderers or in a Tender Schedule, may have listed some items that he requires the </w:t>
      </w:r>
      <w:r w:rsidRPr="006A5F03">
        <w:rPr>
          <w:i/>
        </w:rPr>
        <w:t>Contractor</w:t>
      </w:r>
      <w:r w:rsidRPr="006A5F03">
        <w:t xml:space="preserve"> to include in the </w:t>
      </w:r>
      <w:r w:rsidRPr="006A5F03">
        <w:rPr>
          <w:i/>
        </w:rPr>
        <w:t>price list</w:t>
      </w:r>
      <w:r w:rsidRPr="006A5F03">
        <w:t xml:space="preserve"> to be prepared and priced by him. </w:t>
      </w:r>
    </w:p>
    <w:p w:rsidR="006A5F03" w:rsidRDefault="006A5F03" w:rsidP="006A5F03"/>
    <w:p w:rsidR="00B02C03" w:rsidRDefault="00B02C03" w:rsidP="006A5F03"/>
    <w:p w:rsidR="00B02C03" w:rsidRDefault="00B02C03" w:rsidP="006A5F03"/>
    <w:p w:rsidR="00B02C03" w:rsidRDefault="00B02C03" w:rsidP="006A5F03"/>
    <w:p w:rsidR="00B02C03" w:rsidRDefault="00B02C03" w:rsidP="006A5F03"/>
    <w:p w:rsidR="00B86B53" w:rsidRDefault="00B86B53" w:rsidP="006A5F03"/>
    <w:p w:rsidR="00B86B53" w:rsidRDefault="00B86B53" w:rsidP="006A5F03"/>
    <w:p w:rsidR="00B02C03" w:rsidRDefault="00B02C03" w:rsidP="006A5F03"/>
    <w:p w:rsidR="00B02C03" w:rsidRPr="006A5F03" w:rsidRDefault="00B02C03" w:rsidP="006A5F03"/>
    <w:p w:rsidR="006A5F03" w:rsidRPr="006A5F03" w:rsidRDefault="006A5F03" w:rsidP="006A5F03">
      <w:r w:rsidRPr="006A5F03">
        <w:t xml:space="preserve">It is assumed that in preparing or finalising the </w:t>
      </w:r>
      <w:r w:rsidRPr="006A5F03">
        <w:rPr>
          <w:i/>
        </w:rPr>
        <w:t>price list</w:t>
      </w:r>
      <w:r w:rsidRPr="006A5F03">
        <w:t xml:space="preserve"> the </w:t>
      </w:r>
      <w:r w:rsidRPr="006A5F03">
        <w:rPr>
          <w:i/>
        </w:rPr>
        <w:t>Contractor:</w:t>
      </w:r>
    </w:p>
    <w:p w:rsidR="006A5F03" w:rsidRPr="006A5F03" w:rsidRDefault="006A5F03" w:rsidP="006A5F03"/>
    <w:p w:rsidR="006A5F03" w:rsidRPr="006A5F03" w:rsidRDefault="006A5F03" w:rsidP="00FF311C">
      <w:pPr>
        <w:numPr>
          <w:ilvl w:val="0"/>
          <w:numId w:val="28"/>
        </w:numPr>
      </w:pPr>
      <w:r w:rsidRPr="006A5F03">
        <w:t>Has taken account of the guidance given in the TSC3 Guidance Notes relevant to Option A;</w:t>
      </w:r>
    </w:p>
    <w:p w:rsidR="006A5F03" w:rsidRPr="006A5F03" w:rsidRDefault="006A5F03" w:rsidP="00FF311C">
      <w:pPr>
        <w:numPr>
          <w:ilvl w:val="0"/>
          <w:numId w:val="28"/>
        </w:numPr>
      </w:pPr>
      <w:r w:rsidRPr="006A5F03">
        <w:t>Understands the function of the Price List and how work is priced and paid for;</w:t>
      </w:r>
    </w:p>
    <w:p w:rsidR="006A5F03" w:rsidRPr="006A5F03" w:rsidRDefault="006A5F03" w:rsidP="00FF311C">
      <w:pPr>
        <w:numPr>
          <w:ilvl w:val="0"/>
          <w:numId w:val="28"/>
        </w:numPr>
      </w:pPr>
      <w:r w:rsidRPr="006A5F03">
        <w:t>Is aware of the need to link operations shown in his plan to items shown in the Price List;</w:t>
      </w:r>
    </w:p>
    <w:p w:rsidR="006A5F03" w:rsidRPr="006A5F03" w:rsidRDefault="006A5F03" w:rsidP="00FF311C">
      <w:pPr>
        <w:numPr>
          <w:ilvl w:val="0"/>
          <w:numId w:val="28"/>
        </w:numPr>
      </w:pPr>
      <w:r w:rsidRPr="006A5F03">
        <w:t xml:space="preserve">Has listed and priced items in the </w:t>
      </w:r>
      <w:r w:rsidRPr="006A5F03">
        <w:rPr>
          <w:i/>
        </w:rPr>
        <w:t>price list</w:t>
      </w:r>
      <w:r w:rsidRPr="006A5F03">
        <w:t xml:space="preserve"> which are inclusive of everything necessary and incidental to Providing the Service in accordance with the Service Information, as it was at the time of tender, as well as correct any Defects not caused by an </w:t>
      </w:r>
      <w:r w:rsidRPr="006A5F03">
        <w:rPr>
          <w:i/>
          <w:iCs/>
        </w:rPr>
        <w:t>Employer’s</w:t>
      </w:r>
      <w:r w:rsidRPr="006A5F03">
        <w:rPr>
          <w:iCs/>
        </w:rPr>
        <w:t xml:space="preserve"> risk;</w:t>
      </w:r>
    </w:p>
    <w:p w:rsidR="006A5F03" w:rsidRPr="006A5F03" w:rsidRDefault="006A5F03" w:rsidP="00FF311C">
      <w:pPr>
        <w:numPr>
          <w:ilvl w:val="0"/>
          <w:numId w:val="28"/>
        </w:numPr>
      </w:pPr>
      <w:r w:rsidRPr="006A5F03">
        <w:t xml:space="preserve">Has priced work he decides not to show as a separate item within the Prices or rates of other listed items in order to fulfil the obligation to complete the </w:t>
      </w:r>
      <w:r w:rsidRPr="006A5F03">
        <w:rPr>
          <w:i/>
          <w:iCs/>
        </w:rPr>
        <w:t>service</w:t>
      </w:r>
      <w:r w:rsidRPr="006A5F03">
        <w:rPr>
          <w:iCs/>
        </w:rPr>
        <w:t xml:space="preserve"> for the tendered total of the Prices. </w:t>
      </w:r>
    </w:p>
    <w:p w:rsidR="006A5F03" w:rsidRPr="006A5F03" w:rsidRDefault="006A5F03" w:rsidP="00FF311C">
      <w:pPr>
        <w:numPr>
          <w:ilvl w:val="0"/>
          <w:numId w:val="28"/>
        </w:numPr>
      </w:pPr>
      <w:r w:rsidRPr="006A5F03">
        <w:t xml:space="preserve">Understands there is no adjustment to items priced as lump sums if the amount, or quantity, of work within that item later turns out to be different to that which the </w:t>
      </w:r>
      <w:r w:rsidRPr="006A5F03">
        <w:rPr>
          <w:i/>
        </w:rPr>
        <w:t>Contractor</w:t>
      </w:r>
      <w:r w:rsidRPr="006A5F03">
        <w:t xml:space="preserve"> estimated at time of tender. The only basis for a change to the (lump sum) Prices is as a result of a compensation event. </w:t>
      </w:r>
    </w:p>
    <w:p w:rsidR="006A5F03" w:rsidRDefault="006A5F03" w:rsidP="006A5F03"/>
    <w:p w:rsidR="00B02C03" w:rsidRPr="006A5F03" w:rsidRDefault="00B02C03" w:rsidP="006A5F03"/>
    <w:p w:rsidR="006A5F03" w:rsidRPr="006A5F03" w:rsidRDefault="006A5F03" w:rsidP="006A5F03">
      <w:pPr>
        <w:rPr>
          <w:b/>
          <w:bCs/>
        </w:rPr>
      </w:pPr>
      <w:r w:rsidRPr="006A5F03">
        <w:rPr>
          <w:b/>
          <w:bCs/>
        </w:rPr>
        <w:t xml:space="preserve">Format of the </w:t>
      </w:r>
      <w:r w:rsidRPr="006A5F03">
        <w:rPr>
          <w:b/>
          <w:bCs/>
          <w:i/>
        </w:rPr>
        <w:t>price list</w:t>
      </w:r>
    </w:p>
    <w:p w:rsidR="006A5F03" w:rsidRPr="006A5F03" w:rsidRDefault="006A5F03" w:rsidP="006A5F03">
      <w:r w:rsidRPr="006A5F03">
        <w:t>(From the example given in an Appendix within the TSC3 Guidance Notes)</w:t>
      </w:r>
    </w:p>
    <w:p w:rsidR="006A5F03" w:rsidRPr="006A5F03" w:rsidRDefault="006A5F03" w:rsidP="006A5F03"/>
    <w:p w:rsidR="006A5F03" w:rsidRPr="006A5F03" w:rsidRDefault="006A5F03" w:rsidP="006A5F03">
      <w:r w:rsidRPr="006A5F03">
        <w:t xml:space="preserve">Entries in the first four columns in the </w:t>
      </w:r>
      <w:r w:rsidRPr="006A5F03">
        <w:rPr>
          <w:i/>
        </w:rPr>
        <w:t>price list</w:t>
      </w:r>
      <w:r w:rsidRPr="006A5F03">
        <w:t xml:space="preserve"> in section C2.2 are made either by the </w:t>
      </w:r>
      <w:r w:rsidRPr="006A5F03">
        <w:rPr>
          <w:i/>
        </w:rPr>
        <w:t>Employer</w:t>
      </w:r>
      <w:r w:rsidRPr="006A5F03">
        <w:t xml:space="preserve"> or the tendering contractor. </w:t>
      </w:r>
    </w:p>
    <w:p w:rsidR="006A5F03" w:rsidRPr="006A5F03" w:rsidRDefault="006A5F03" w:rsidP="006A5F03"/>
    <w:p w:rsidR="006A5F03" w:rsidRPr="006A5F03" w:rsidRDefault="006A5F03" w:rsidP="006A5F03">
      <w:r w:rsidRPr="006A5F03">
        <w:t xml:space="preserve">If the </w:t>
      </w:r>
      <w:r w:rsidRPr="006A5F03">
        <w:rPr>
          <w:i/>
        </w:rPr>
        <w:t>Contractor</w:t>
      </w:r>
      <w:r w:rsidRPr="006A5F03">
        <w:t xml:space="preserve"> is to be paid an amount for the item which is not adjusted if the quantity of work in the item changes, the tendering contractor enters the amount in the Price column only, the Unit, Expected Quantity and Rate columns being left blank.</w:t>
      </w:r>
    </w:p>
    <w:p w:rsidR="006A5F03" w:rsidRPr="006A5F03" w:rsidRDefault="006A5F03" w:rsidP="006A5F03"/>
    <w:p w:rsidR="006A5F03" w:rsidRPr="006A5F03" w:rsidRDefault="006A5F03" w:rsidP="006A5F03">
      <w:r w:rsidRPr="006A5F03">
        <w:t xml:space="preserve">If the </w:t>
      </w:r>
      <w:r w:rsidRPr="006A5F03">
        <w:rPr>
          <w:i/>
        </w:rPr>
        <w:t>Contractor</w:t>
      </w:r>
      <w:r w:rsidRPr="006A5F03">
        <w:t xml:space="preserve"> is to be paid an amount for an item of work which is the rate for the work multiplied by the quantity completed, the tendering contractor enters the rate which is then multiplied by the Expected Quantity to produce the Price, which is also entered.</w:t>
      </w:r>
    </w:p>
    <w:p w:rsidR="006A5F03" w:rsidRPr="006A5F03" w:rsidRDefault="006A5F03" w:rsidP="006A5F03"/>
    <w:p w:rsidR="006A5F03" w:rsidRPr="006A5F03" w:rsidRDefault="006A5F03" w:rsidP="006A5F03">
      <w:r w:rsidRPr="006A5F03">
        <w:t xml:space="preserve">If the </w:t>
      </w:r>
      <w:r w:rsidRPr="006A5F03">
        <w:rPr>
          <w:i/>
        </w:rPr>
        <w:t>Contractor</w:t>
      </w:r>
      <w:r w:rsidRPr="006A5F03">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rsidR="006A5F03" w:rsidRPr="006A5F03" w:rsidRDefault="006A5F03" w:rsidP="006A5F03"/>
    <w:p w:rsidR="006A5F03" w:rsidRPr="006A5F03" w:rsidRDefault="006A5F03" w:rsidP="006A5F03"/>
    <w:p w:rsidR="006A5F03" w:rsidRDefault="006A5F0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B86B53" w:rsidRDefault="00B86B53" w:rsidP="006A5F03"/>
    <w:p w:rsidR="003A5F65" w:rsidRDefault="003A5F65" w:rsidP="006A5F03">
      <w:r>
        <w:br w:type="page"/>
      </w:r>
    </w:p>
    <w:p w:rsidR="003A5F65" w:rsidRDefault="003A5F65" w:rsidP="006A5F03">
      <w:pPr>
        <w:sectPr w:rsidR="003A5F65" w:rsidSect="009E5CC9">
          <w:footerReference w:type="default" r:id="rId18"/>
          <w:pgSz w:w="11906" w:h="16838" w:code="9"/>
          <w:pgMar w:top="1418" w:right="1134" w:bottom="1418" w:left="1134" w:header="720" w:footer="720" w:gutter="0"/>
          <w:cols w:space="720"/>
          <w:docGrid w:linePitch="272"/>
        </w:sectPr>
      </w:pPr>
    </w:p>
    <w:p w:rsidR="006A5F03" w:rsidRPr="006A5F03" w:rsidRDefault="006A5F03" w:rsidP="006A5F03"/>
    <w:p w:rsidR="006A5F03" w:rsidRPr="006A5F03" w:rsidRDefault="006A5F03" w:rsidP="006A5F03"/>
    <w:p w:rsidR="00B02C03" w:rsidRPr="00A468F8" w:rsidRDefault="00B02C03" w:rsidP="00B02C03">
      <w:pPr>
        <w:pStyle w:val="Style26ptTopSinglesolidlineAuto075ptLinewidthFr"/>
      </w:pPr>
      <w:r>
        <w:t xml:space="preserve">C2.2 the </w:t>
      </w:r>
      <w:r>
        <w:rPr>
          <w:i/>
        </w:rPr>
        <w:t>price list</w:t>
      </w:r>
    </w:p>
    <w:p w:rsidR="006A5F03" w:rsidRPr="006A5F03" w:rsidRDefault="006A5F03" w:rsidP="006A5F03"/>
    <w:p w:rsidR="006A5F03" w:rsidRPr="006A5F03" w:rsidRDefault="006A5F03" w:rsidP="006A5F03"/>
    <w:p w:rsidR="00C51518" w:rsidRPr="00506194" w:rsidRDefault="00C51518" w:rsidP="00C51518">
      <w:pPr>
        <w:rPr>
          <w:b/>
        </w:rPr>
      </w:pPr>
      <w:r w:rsidRPr="00506194">
        <w:rPr>
          <w:b/>
        </w:rPr>
        <w:t xml:space="preserve">  </w:t>
      </w:r>
    </w:p>
    <w:tbl>
      <w:tblPr>
        <w:tblW w:w="13860" w:type="dxa"/>
        <w:tblLook w:val="04A0" w:firstRow="1" w:lastRow="0" w:firstColumn="1" w:lastColumn="0" w:noHBand="0" w:noVBand="1"/>
      </w:tblPr>
      <w:tblGrid>
        <w:gridCol w:w="275"/>
        <w:gridCol w:w="684"/>
        <w:gridCol w:w="7702"/>
        <w:gridCol w:w="851"/>
        <w:gridCol w:w="1151"/>
        <w:gridCol w:w="1573"/>
        <w:gridCol w:w="1761"/>
      </w:tblGrid>
      <w:tr w:rsidR="00902F2E" w:rsidRPr="00902F2E" w:rsidTr="00902F2E">
        <w:trPr>
          <w:trHeight w:val="795"/>
        </w:trPr>
        <w:tc>
          <w:tcPr>
            <w:tcW w:w="13860" w:type="dxa"/>
            <w:gridSpan w:val="7"/>
            <w:tcBorders>
              <w:top w:val="single" w:sz="4" w:space="0" w:color="auto"/>
              <w:left w:val="single" w:sz="4" w:space="0" w:color="auto"/>
              <w:bottom w:val="single" w:sz="4" w:space="0" w:color="auto"/>
              <w:right w:val="nil"/>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bookmarkStart w:id="2" w:name="_Toc85847724"/>
            <w:bookmarkStart w:id="3" w:name="_Toc86542135"/>
            <w:bookmarkStart w:id="4" w:name="_Toc88827034"/>
            <w:bookmarkStart w:id="5" w:name="_Toc103393483"/>
            <w:bookmarkStart w:id="6" w:name="_Toc103395045"/>
            <w:bookmarkStart w:id="7" w:name="_Toc103400607"/>
            <w:bookmarkStart w:id="8" w:name="_Toc106546957"/>
            <w:bookmarkStart w:id="9" w:name="_Toc106547721"/>
            <w:bookmarkStart w:id="10" w:name="_Toc106547927"/>
            <w:bookmarkStart w:id="11" w:name="_Toc107068460"/>
            <w:bookmarkStart w:id="12" w:name="_Toc107118689"/>
            <w:bookmarkStart w:id="13" w:name="_Toc107119174"/>
            <w:bookmarkStart w:id="14" w:name="_Toc107119609"/>
            <w:bookmarkStart w:id="15" w:name="_Toc107120915"/>
            <w:bookmarkStart w:id="16" w:name="_Toc107192869"/>
            <w:bookmarkStart w:id="17" w:name="_Toc107193261"/>
            <w:bookmarkStart w:id="18" w:name="_Toc107193444"/>
            <w:bookmarkStart w:id="19" w:name="_Toc107193690"/>
            <w:bookmarkStart w:id="20" w:name="_Toc107193834"/>
            <w:bookmarkStart w:id="21" w:name="_Toc107194041"/>
            <w:bookmarkStart w:id="22" w:name="_Toc107194486"/>
            <w:bookmarkStart w:id="23" w:name="_Toc107201199"/>
            <w:bookmarkStart w:id="24" w:name="_Toc137798036"/>
            <w:bookmarkStart w:id="25" w:name="_Toc229128239"/>
            <w:bookmarkStart w:id="26" w:name="_Toc232953632"/>
            <w:bookmarkStart w:id="27" w:name="_Toc394174896"/>
            <w:r w:rsidRPr="00902F2E">
              <w:rPr>
                <w:rFonts w:ascii="Times New Roman" w:hAnsi="Times New Roman"/>
                <w:b/>
                <w:bCs/>
                <w:color w:val="000000"/>
                <w:sz w:val="24"/>
                <w:u w:val="single"/>
                <w:lang w:val="en-ZA" w:eastAsia="en-ZA"/>
              </w:rPr>
              <w:t xml:space="preserve">CORROSION PROTECTION &amp; SANDBLASTING OF FLY ASH SILOS , WTP VESSELS AND ASSOCIATED PIPING ON AS AND WHEN REQUIRED AT KRIEL POWER STATION FOR A PERIOD OF THREE YEARS </w:t>
            </w:r>
          </w:p>
        </w:tc>
      </w:tr>
      <w:tr w:rsidR="00902F2E" w:rsidRPr="00902F2E" w:rsidTr="00902F2E">
        <w:trPr>
          <w:trHeight w:val="510"/>
        </w:trPr>
        <w:tc>
          <w:tcPr>
            <w:tcW w:w="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single" w:sz="4" w:space="0" w:color="auto"/>
              <w:left w:val="nil"/>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Item</w:t>
            </w:r>
          </w:p>
        </w:tc>
        <w:tc>
          <w:tcPr>
            <w:tcW w:w="7909" w:type="dxa"/>
            <w:tcBorders>
              <w:top w:val="single" w:sz="4" w:space="0" w:color="auto"/>
              <w:left w:val="nil"/>
              <w:bottom w:val="single" w:sz="4" w:space="0" w:color="auto"/>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Description</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Unit</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Quantity</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Rate</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Amount</w:t>
            </w:r>
          </w:p>
        </w:tc>
      </w:tr>
      <w:tr w:rsidR="00902F2E" w:rsidRPr="00902F2E" w:rsidTr="00902F2E">
        <w:trPr>
          <w:trHeight w:val="315"/>
        </w:trPr>
        <w:tc>
          <w:tcPr>
            <w:tcW w:w="79" w:type="dxa"/>
            <w:tcBorders>
              <w:top w:val="single" w:sz="4" w:space="0" w:color="auto"/>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bookmarkStart w:id="28" w:name="_GoBack"/>
            <w:bookmarkEnd w:id="28"/>
          </w:p>
        </w:tc>
        <w:tc>
          <w:tcPr>
            <w:tcW w:w="1804" w:type="dxa"/>
            <w:tcBorders>
              <w:top w:val="single" w:sz="4" w:space="0" w:color="auto"/>
              <w:left w:val="single" w:sz="4" w:space="0" w:color="auto"/>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SECTION NO: 1</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100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PRELIMINARY AND GENERAL</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Site Establishment</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Transport</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km</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103</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Health and Safety Requirements(PPE, Safety File, Medicals etc)</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Yearly</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5</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104</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Project Management/Supervision &amp; Quality Requirements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000000" w:fill="FFFF00"/>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000000" w:fill="FFFF00"/>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105</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Site De-Establishment</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A6A6A6"/>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000000" w:fill="A6A6A6"/>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Total P &amp; G's </w:t>
            </w:r>
          </w:p>
        </w:tc>
        <w:tc>
          <w:tcPr>
            <w:tcW w:w="736" w:type="dxa"/>
            <w:tcBorders>
              <w:top w:val="nil"/>
              <w:left w:val="nil"/>
              <w:bottom w:val="nil"/>
              <w:right w:val="single" w:sz="4" w:space="0" w:color="auto"/>
            </w:tcBorders>
            <w:shd w:val="clear" w:color="000000" w:fill="A6A6A6"/>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000000" w:fill="A6A6A6"/>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000000" w:fill="A6A6A6"/>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single" w:sz="8" w:space="0" w:color="auto"/>
              <w:left w:val="nil"/>
              <w:bottom w:val="single" w:sz="8" w:space="0" w:color="auto"/>
              <w:right w:val="single" w:sz="4" w:space="0" w:color="auto"/>
            </w:tcBorders>
            <w:shd w:val="clear" w:color="000000" w:fill="A6A6A6"/>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28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SECTION NO. 2 : WORKS INFORMATION</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VESSELS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200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REMOVAL</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7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Strip and remove old rubber lining and prepare surface to receive new lining</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ASSESSMENTS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45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Identify defects and determine the magnitude of repairs required on the vessels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 xml:space="preserve">Documentation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203</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Carrying out a detailed assessment of the rubberlining defects and submit a detailed inspection report to the employer</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300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SANDBLASTING</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Sandblast on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301</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WTP Ion vessel</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240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302</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CPP regeneration vessel</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240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303</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Ash main silo</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231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304</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Ash transfer silo</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123</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305</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80NB flanged pipe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306</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100NB flanged pipe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307</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150NB flanged pipe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308</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200NB flanged pipe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000000" w:fill="FFFF00"/>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309</w:t>
            </w:r>
          </w:p>
        </w:tc>
        <w:tc>
          <w:tcPr>
            <w:tcW w:w="7909" w:type="dxa"/>
            <w:tcBorders>
              <w:top w:val="nil"/>
              <w:left w:val="nil"/>
              <w:bottom w:val="nil"/>
              <w:right w:val="single" w:sz="4" w:space="0" w:color="auto"/>
            </w:tcBorders>
            <w:shd w:val="clear" w:color="000000" w:fill="FFFF00"/>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300NB flanged pipe </w:t>
            </w:r>
          </w:p>
        </w:tc>
        <w:tc>
          <w:tcPr>
            <w:tcW w:w="736"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000000" w:fill="FFFF00"/>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400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RUBBER LINING ON</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DENIM VESSELS (ANION, CATION AND MIXED STORAGE)</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4,8mm thick rubber lining on the vessel (19.78m3)</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No</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9</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6mm thick rubber lining on the vessel base (4m3)</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No</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9</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CPP VESSELS(ANION, CATION AND STORAGE</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403</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4,8mm thick rubber lining on the vessel (19.78m3 )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No</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9</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404</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6mm thick rubber lining on the vessel base (4m3)</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No</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9</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TOTAL</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300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ASH SILOS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301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REMOVAL</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67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Strip and remove old rubber lining and prepare surface to receive new lining (new lining measured elsewhere)</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ASSESSMENTS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303</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Identify defects and determine the magnitude of repairs required on the vessels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 xml:space="preserve">Documentation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304</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Carrying out a detailed assessment of the rubberlining defects and submit a detailed inspection report to the employer</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RUBBER LINING ON</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305</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Ash main silo</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231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306</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Ash transfer silo</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m2</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123</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TOTAL</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4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400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SULPHIRIC ACID SYSTEM DISTRIBUTION PIPEWORK</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Strip and remove old lining where applicable and prepare surface for new lining</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ASSESSMENTS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Clean the pipework and inspect for any damages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403</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Identify defects and determine the magnitude of repairs required</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 xml:space="preserve">Rubberlining on pipes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405</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80NB flanged pipe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406</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100NB flanged pipe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407</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150NB flanged pipe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408</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200NB flanged pipe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409</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300NB flanged pipe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30</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TOTAL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500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TESTS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501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Perform spark testing (18-20KV) on the vessels and ash silos and issue a certificate</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502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Perform Shore A hardness tests on the vessels and ash silos and issue a certificatee</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TOTAL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600</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FINAL INSPECTION WITH ESKOM/COMMISIONING</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6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601</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Remove all debris from area worked on and ensure that pipes and other accessories are put back on  plant.</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602</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Issue a commissioning report to client</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Sum</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1</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center"/>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TOTAL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vAlign w:val="center"/>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Summary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Preliminary &amp; General</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Vessels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Ash Silos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xml:space="preserve">Rubberlining on pipes </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Tests</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Final Inspection</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color w:val="000000"/>
                <w:sz w:val="24"/>
                <w:lang w:val="en-ZA" w:eastAsia="en-ZA"/>
              </w:rPr>
            </w:pPr>
          </w:p>
        </w:tc>
      </w:tr>
      <w:tr w:rsidR="00902F2E" w:rsidRPr="00902F2E" w:rsidTr="00902F2E">
        <w:trPr>
          <w:trHeight w:val="330"/>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Estimated Cost</w:t>
            </w:r>
          </w:p>
        </w:tc>
        <w:tc>
          <w:tcPr>
            <w:tcW w:w="736"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noWrap/>
            <w:vAlign w:val="bottom"/>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vAlign w:val="bottom"/>
          </w:tcPr>
          <w:p w:rsidR="00902F2E" w:rsidRPr="00902F2E" w:rsidRDefault="00902F2E" w:rsidP="00902F2E">
            <w:pPr>
              <w:tabs>
                <w:tab w:val="clear" w:pos="357"/>
              </w:tabs>
              <w:jc w:val="right"/>
              <w:rPr>
                <w:rFonts w:ascii="Times New Roman" w:hAnsi="Times New Roman"/>
                <w:color w:val="000000"/>
                <w:sz w:val="24"/>
                <w:lang w:val="en-ZA" w:eastAsia="en-ZA"/>
              </w:rPr>
            </w:pPr>
          </w:p>
        </w:tc>
        <w:tc>
          <w:tcPr>
            <w:tcW w:w="1804" w:type="dxa"/>
            <w:tcBorders>
              <w:top w:val="single" w:sz="8" w:space="0" w:color="auto"/>
              <w:left w:val="nil"/>
              <w:bottom w:val="single" w:sz="8" w:space="0" w:color="auto"/>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u w:val="single"/>
                <w:lang w:val="en-ZA" w:eastAsia="en-ZA"/>
              </w:rPr>
            </w:pPr>
            <w:r w:rsidRPr="00902F2E">
              <w:rPr>
                <w:rFonts w:ascii="Times New Roman" w:hAnsi="Times New Roman"/>
                <w:b/>
                <w:bCs/>
                <w:color w:val="000000"/>
                <w:sz w:val="24"/>
                <w:u w:val="single"/>
                <w:lang w:val="en-ZA" w:eastAsia="en-ZA"/>
              </w:rPr>
              <w:t xml:space="preserve">Summary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P &amp; G's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Works Information</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xml:space="preserve">Total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b/>
                <w:bCs/>
                <w:color w:val="000000"/>
                <w:sz w:val="24"/>
                <w:lang w:val="en-ZA" w:eastAsia="en-ZA"/>
              </w:rPr>
            </w:pPr>
            <w:r w:rsidRPr="00902F2E">
              <w:rPr>
                <w:rFonts w:ascii="Times New Roman" w:hAnsi="Times New Roman"/>
                <w:b/>
                <w:bCs/>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b/>
                <w:bCs/>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jc w:val="right"/>
              <w:rPr>
                <w:rFonts w:ascii="Times New Roman" w:hAnsi="Times New Roman"/>
                <w:b/>
                <w:bCs/>
                <w:color w:val="000000"/>
                <w:sz w:val="24"/>
                <w:lang w:val="en-ZA" w:eastAsia="en-ZA"/>
              </w:rPr>
            </w:pPr>
          </w:p>
        </w:tc>
      </w:tr>
      <w:tr w:rsidR="00902F2E" w:rsidRPr="00902F2E" w:rsidTr="00902F2E">
        <w:trPr>
          <w:trHeight w:val="315"/>
        </w:trPr>
        <w:tc>
          <w:tcPr>
            <w:tcW w:w="79" w:type="dxa"/>
            <w:tcBorders>
              <w:top w:val="nil"/>
              <w:left w:val="single" w:sz="4" w:space="0" w:color="auto"/>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544"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909"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736" w:type="dxa"/>
            <w:tcBorders>
              <w:top w:val="nil"/>
              <w:left w:val="nil"/>
              <w:bottom w:val="nil"/>
              <w:right w:val="single" w:sz="4" w:space="0" w:color="auto"/>
            </w:tcBorders>
            <w:shd w:val="clear" w:color="auto" w:fill="auto"/>
            <w:noWrap/>
            <w:hideMark/>
          </w:tcPr>
          <w:p w:rsidR="00902F2E" w:rsidRPr="00902F2E" w:rsidRDefault="00902F2E" w:rsidP="00902F2E">
            <w:pPr>
              <w:tabs>
                <w:tab w:val="clear" w:pos="357"/>
              </w:tabs>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177" w:type="dxa"/>
            <w:tcBorders>
              <w:top w:val="nil"/>
              <w:left w:val="nil"/>
              <w:bottom w:val="nil"/>
              <w:right w:val="single" w:sz="4" w:space="0" w:color="auto"/>
            </w:tcBorders>
            <w:shd w:val="clear" w:color="auto" w:fill="auto"/>
            <w:hideMark/>
          </w:tcPr>
          <w:p w:rsidR="00902F2E" w:rsidRPr="00902F2E" w:rsidRDefault="00902F2E" w:rsidP="00902F2E">
            <w:pPr>
              <w:tabs>
                <w:tab w:val="clear" w:pos="357"/>
              </w:tabs>
              <w:jc w:val="center"/>
              <w:rPr>
                <w:rFonts w:ascii="Times New Roman" w:hAnsi="Times New Roman"/>
                <w:color w:val="000000"/>
                <w:sz w:val="24"/>
                <w:lang w:val="en-ZA" w:eastAsia="en-ZA"/>
              </w:rPr>
            </w:pPr>
            <w:r w:rsidRPr="00902F2E">
              <w:rPr>
                <w:rFonts w:ascii="Times New Roman" w:hAnsi="Times New Roman"/>
                <w:color w:val="000000"/>
                <w:sz w:val="24"/>
                <w:lang w:val="en-ZA" w:eastAsia="en-ZA"/>
              </w:rPr>
              <w:t> </w:t>
            </w:r>
          </w:p>
        </w:tc>
        <w:tc>
          <w:tcPr>
            <w:tcW w:w="1611"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c>
          <w:tcPr>
            <w:tcW w:w="1804" w:type="dxa"/>
            <w:tcBorders>
              <w:top w:val="nil"/>
              <w:left w:val="nil"/>
              <w:bottom w:val="nil"/>
              <w:right w:val="single" w:sz="4" w:space="0" w:color="auto"/>
            </w:tcBorders>
            <w:shd w:val="clear" w:color="auto" w:fill="auto"/>
            <w:noWrap/>
          </w:tcPr>
          <w:p w:rsidR="00902F2E" w:rsidRPr="00902F2E" w:rsidRDefault="00902F2E" w:rsidP="00902F2E">
            <w:pPr>
              <w:tabs>
                <w:tab w:val="clear" w:pos="357"/>
              </w:tabs>
              <w:rPr>
                <w:rFonts w:ascii="Times New Roman" w:hAnsi="Times New Roman"/>
                <w:color w:val="000000"/>
                <w:sz w:val="24"/>
                <w:lang w:val="en-ZA" w:eastAsia="en-ZA"/>
              </w:rPr>
            </w:pPr>
          </w:p>
        </w:tc>
      </w:tr>
    </w:tbl>
    <w:p w:rsidR="003A5F65" w:rsidRDefault="003A5F65" w:rsidP="00B02C03">
      <w:pPr>
        <w:spacing w:before="240" w:after="60"/>
        <w:jc w:val="both"/>
        <w:outlineLvl w:val="0"/>
        <w:rPr>
          <w:rFonts w:ascii="Arial Bold" w:hAnsi="Arial Bold" w:cs="Arial"/>
          <w:b/>
          <w:bCs/>
          <w:caps/>
          <w:kern w:val="28"/>
          <w:sz w:val="32"/>
          <w:szCs w:val="32"/>
        </w:rPr>
        <w:sectPr w:rsidR="003A5F65" w:rsidSect="003A5F65">
          <w:pgSz w:w="16838" w:h="11906" w:orient="landscape" w:code="9"/>
          <w:pgMar w:top="1134" w:right="1418" w:bottom="1134" w:left="1418" w:header="720" w:footer="720" w:gutter="0"/>
          <w:cols w:space="720"/>
          <w:docGrid w:linePitch="272"/>
        </w:sectPr>
      </w:pPr>
    </w:p>
    <w:p w:rsidR="00FF3A55" w:rsidRDefault="00FF3A55" w:rsidP="00B02C03">
      <w:pPr>
        <w:spacing w:before="240" w:after="60"/>
        <w:jc w:val="both"/>
        <w:outlineLvl w:val="0"/>
        <w:rPr>
          <w:rFonts w:ascii="Arial Bold" w:hAnsi="Arial Bold" w:cs="Arial"/>
          <w:b/>
          <w:bCs/>
          <w:caps/>
          <w:kern w:val="28"/>
          <w:sz w:val="32"/>
          <w:szCs w:val="32"/>
        </w:rPr>
      </w:pPr>
    </w:p>
    <w:p w:rsidR="00FF3A55" w:rsidRDefault="00FF3A55" w:rsidP="00B02C03">
      <w:pPr>
        <w:spacing w:before="240" w:after="60"/>
        <w:jc w:val="both"/>
        <w:outlineLvl w:val="0"/>
        <w:rPr>
          <w:rFonts w:ascii="Arial Bold" w:hAnsi="Arial Bold" w:cs="Arial"/>
          <w:b/>
          <w:bCs/>
          <w:caps/>
          <w:kern w:val="28"/>
          <w:sz w:val="32"/>
          <w:szCs w:val="32"/>
        </w:rPr>
      </w:pPr>
    </w:p>
    <w:p w:rsidR="00FF3A55" w:rsidRDefault="00FF3A55" w:rsidP="00B02C03">
      <w:pPr>
        <w:spacing w:before="240" w:after="60"/>
        <w:jc w:val="both"/>
        <w:outlineLvl w:val="0"/>
        <w:rPr>
          <w:rFonts w:ascii="Arial Bold" w:hAnsi="Arial Bold" w:cs="Arial"/>
          <w:b/>
          <w:bCs/>
          <w:caps/>
          <w:kern w:val="28"/>
          <w:sz w:val="32"/>
          <w:szCs w:val="32"/>
        </w:rPr>
      </w:pPr>
    </w:p>
    <w:p w:rsidR="00B02C03" w:rsidRPr="00B02C03" w:rsidRDefault="00B02C03" w:rsidP="00B02C03">
      <w:pPr>
        <w:spacing w:before="240" w:after="60"/>
        <w:jc w:val="both"/>
        <w:outlineLvl w:val="0"/>
        <w:rPr>
          <w:rFonts w:ascii="Arial Bold" w:hAnsi="Arial Bold" w:cs="Arial"/>
          <w:b/>
          <w:bCs/>
          <w:caps/>
          <w:kern w:val="28"/>
          <w:sz w:val="32"/>
          <w:szCs w:val="32"/>
        </w:rPr>
      </w:pPr>
      <w:r w:rsidRPr="00B02C03">
        <w:rPr>
          <w:rFonts w:ascii="Arial Bold" w:hAnsi="Arial Bold" w:cs="Arial"/>
          <w:b/>
          <w:bCs/>
          <w:caps/>
          <w:kern w:val="28"/>
          <w:sz w:val="32"/>
          <w:szCs w:val="32"/>
        </w:rPr>
        <w:t>Part 3: Scope of Work</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02C03" w:rsidRPr="00B02C03" w:rsidTr="003046D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B02C03" w:rsidRPr="00B02C03" w:rsidRDefault="00B02C03" w:rsidP="00B02C03">
            <w:pPr>
              <w:rPr>
                <w:b/>
                <w:bCs/>
                <w:sz w:val="28"/>
              </w:rPr>
            </w:pPr>
            <w:r w:rsidRPr="00B02C03">
              <w:rPr>
                <w:b/>
                <w:bCs/>
                <w:sz w:val="28"/>
              </w:rPr>
              <w:t>Document reference</w:t>
            </w:r>
          </w:p>
        </w:tc>
        <w:tc>
          <w:tcPr>
            <w:tcW w:w="5940" w:type="dxa"/>
            <w:tcBorders>
              <w:left w:val="single" w:sz="2" w:space="0" w:color="auto"/>
              <w:bottom w:val="single" w:sz="2" w:space="0" w:color="auto"/>
              <w:right w:val="single" w:sz="2" w:space="0" w:color="auto"/>
            </w:tcBorders>
          </w:tcPr>
          <w:p w:rsidR="00B02C03" w:rsidRPr="00B02C03" w:rsidRDefault="00B02C03" w:rsidP="00B02C03">
            <w:pPr>
              <w:rPr>
                <w:b/>
                <w:bCs/>
                <w:sz w:val="28"/>
              </w:rPr>
            </w:pPr>
            <w:r w:rsidRPr="00B02C03">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rsidR="00B02C03" w:rsidRPr="00B02C03" w:rsidRDefault="00B02C03" w:rsidP="00B02C03">
            <w:pPr>
              <w:rPr>
                <w:b/>
                <w:bCs/>
                <w:sz w:val="28"/>
              </w:rPr>
            </w:pPr>
            <w:r w:rsidRPr="00B02C03">
              <w:rPr>
                <w:b/>
                <w:bCs/>
                <w:sz w:val="28"/>
              </w:rPr>
              <w:t>No of pages</w:t>
            </w:r>
          </w:p>
        </w:tc>
      </w:tr>
      <w:tr w:rsidR="00B02C03" w:rsidRPr="00B02C03" w:rsidTr="003046DE">
        <w:trPr>
          <w:cantSplit/>
          <w:jc w:val="right"/>
        </w:trPr>
        <w:tc>
          <w:tcPr>
            <w:tcW w:w="2700" w:type="dxa"/>
            <w:tcBorders>
              <w:top w:val="single" w:sz="2" w:space="0" w:color="auto"/>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top w:val="single" w:sz="2" w:space="0" w:color="auto"/>
              <w:left w:val="single" w:sz="2" w:space="0" w:color="auto"/>
              <w:right w:val="single" w:sz="2" w:space="0" w:color="auto"/>
            </w:tcBorders>
          </w:tcPr>
          <w:p w:rsidR="00B02C03" w:rsidRPr="00B02C03" w:rsidRDefault="00B02C03" w:rsidP="00B02C03">
            <w:pPr>
              <w:jc w:val="both"/>
            </w:pPr>
            <w:r w:rsidRPr="00B02C03">
              <w:t>This cover page</w:t>
            </w:r>
          </w:p>
        </w:tc>
        <w:tc>
          <w:tcPr>
            <w:tcW w:w="1263" w:type="dxa"/>
            <w:tcBorders>
              <w:top w:val="single" w:sz="2" w:space="0" w:color="auto"/>
              <w:left w:val="single" w:sz="2" w:space="0" w:color="auto"/>
            </w:tcBorders>
            <w:tcMar>
              <w:top w:w="85" w:type="dxa"/>
              <w:left w:w="85" w:type="dxa"/>
              <w:bottom w:w="85" w:type="dxa"/>
              <w:right w:w="85" w:type="dxa"/>
            </w:tcMar>
          </w:tcPr>
          <w:p w:rsidR="00B02C03" w:rsidRPr="00B02C03" w:rsidRDefault="00B02C03" w:rsidP="00B02C03">
            <w:pPr>
              <w:jc w:val="center"/>
            </w:pPr>
            <w:r w:rsidRPr="005F387B">
              <w:t>1</w:t>
            </w: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r w:rsidRPr="00B02C03">
              <w:t>C3.1</w:t>
            </w:r>
          </w:p>
        </w:tc>
        <w:tc>
          <w:tcPr>
            <w:tcW w:w="5940" w:type="dxa"/>
            <w:tcBorders>
              <w:left w:val="single" w:sz="2" w:space="0" w:color="auto"/>
              <w:right w:val="single" w:sz="2" w:space="0" w:color="auto"/>
            </w:tcBorders>
          </w:tcPr>
          <w:p w:rsidR="00B02C03" w:rsidRPr="00B02C03" w:rsidRDefault="00B02C03" w:rsidP="00B02C03">
            <w:pPr>
              <w:jc w:val="both"/>
            </w:pPr>
            <w:r w:rsidRPr="00B02C03">
              <w:rPr>
                <w:i/>
              </w:rPr>
              <w:t>Employer</w:t>
            </w:r>
            <w:r w:rsidRPr="00B02C03">
              <w:t>’s Service Information</w:t>
            </w: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r w:rsidRPr="00B02C03">
              <w:t>C3.2</w:t>
            </w:r>
          </w:p>
        </w:tc>
        <w:tc>
          <w:tcPr>
            <w:tcW w:w="5940" w:type="dxa"/>
            <w:tcBorders>
              <w:left w:val="single" w:sz="2" w:space="0" w:color="auto"/>
              <w:right w:val="single" w:sz="2" w:space="0" w:color="auto"/>
            </w:tcBorders>
          </w:tcPr>
          <w:p w:rsidR="00B02C03" w:rsidRPr="00B02C03" w:rsidRDefault="00B02C03" w:rsidP="00B02C03">
            <w:pPr>
              <w:jc w:val="both"/>
            </w:pPr>
            <w:r w:rsidRPr="00B02C03">
              <w:rPr>
                <w:i/>
              </w:rPr>
              <w:t>Contractor</w:t>
            </w:r>
            <w:r w:rsidRPr="00B02C03">
              <w:t>’s Service Information</w:t>
            </w:r>
          </w:p>
          <w:p w:rsidR="00B02C03" w:rsidRPr="00B02C03" w:rsidRDefault="00B02C03" w:rsidP="00B02C03">
            <w:pPr>
              <w:jc w:val="both"/>
            </w:pPr>
            <w:r w:rsidRPr="00B02C03">
              <w:rPr>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right w:val="single" w:sz="2" w:space="0" w:color="auto"/>
            </w:tcBorders>
          </w:tcPr>
          <w:p w:rsidR="00B02C03" w:rsidRPr="00B02C03" w:rsidRDefault="00B02C03" w:rsidP="00B02C03">
            <w:pPr>
              <w:jc w:val="both"/>
            </w:pPr>
          </w:p>
        </w:tc>
        <w:tc>
          <w:tcPr>
            <w:tcW w:w="1263" w:type="dxa"/>
            <w:tcBorders>
              <w:left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bottom w:val="single" w:sz="2" w:space="0" w:color="auto"/>
              <w:right w:val="single" w:sz="2" w:space="0" w:color="auto"/>
            </w:tcBorders>
          </w:tcPr>
          <w:p w:rsidR="00B02C03" w:rsidRPr="00B02C03" w:rsidRDefault="00B02C03" w:rsidP="00B02C03"/>
        </w:tc>
        <w:tc>
          <w:tcPr>
            <w:tcW w:w="1263" w:type="dxa"/>
            <w:tcBorders>
              <w:left w:val="single" w:sz="2" w:space="0" w:color="auto"/>
              <w:bottom w:val="single" w:sz="2" w:space="0" w:color="auto"/>
            </w:tcBorders>
            <w:tcMar>
              <w:top w:w="85" w:type="dxa"/>
              <w:left w:w="85" w:type="dxa"/>
              <w:bottom w:w="85" w:type="dxa"/>
              <w:right w:w="85" w:type="dxa"/>
            </w:tcMar>
          </w:tcPr>
          <w:p w:rsidR="00B02C03" w:rsidRPr="00B02C03" w:rsidRDefault="00B02C03" w:rsidP="00B02C03">
            <w:pPr>
              <w:jc w:val="center"/>
            </w:pPr>
          </w:p>
        </w:tc>
      </w:tr>
      <w:tr w:rsidR="00B02C03" w:rsidRPr="00B02C03" w:rsidTr="003046DE">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B02C03" w:rsidRPr="00B02C03" w:rsidRDefault="00B02C03" w:rsidP="00B02C03">
            <w:pPr>
              <w:jc w:val="right"/>
            </w:pPr>
          </w:p>
        </w:tc>
        <w:tc>
          <w:tcPr>
            <w:tcW w:w="5940" w:type="dxa"/>
            <w:tcBorders>
              <w:left w:val="single" w:sz="2" w:space="0" w:color="auto"/>
              <w:bottom w:val="single" w:sz="2" w:space="0" w:color="auto"/>
              <w:right w:val="single" w:sz="2" w:space="0" w:color="auto"/>
            </w:tcBorders>
          </w:tcPr>
          <w:p w:rsidR="00B02C03" w:rsidRPr="00B02C03" w:rsidRDefault="00B02C03" w:rsidP="00B02C03">
            <w:pPr>
              <w:jc w:val="right"/>
            </w:pPr>
            <w:r w:rsidRPr="00B02C03">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rsidR="00B02C03" w:rsidRPr="00B02C03" w:rsidRDefault="00B02C03" w:rsidP="00B02C03">
            <w:pPr>
              <w:jc w:val="center"/>
            </w:pPr>
          </w:p>
        </w:tc>
      </w:tr>
    </w:tbl>
    <w:p w:rsidR="00B02C03" w:rsidRPr="00B02C03" w:rsidRDefault="00B02C03" w:rsidP="00B02C03">
      <w:pPr>
        <w:jc w:val="both"/>
        <w:rPr>
          <w:rFonts w:cs="Arial"/>
        </w:rPr>
      </w:pPr>
    </w:p>
    <w:p w:rsidR="00B02C03" w:rsidRDefault="00B02C0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86B53" w:rsidRDefault="00B86B53" w:rsidP="00B02C03">
      <w:pPr>
        <w:jc w:val="both"/>
        <w:rPr>
          <w:rFonts w:cs="Arial"/>
        </w:rPr>
      </w:pPr>
    </w:p>
    <w:p w:rsidR="00B02C03" w:rsidRPr="00B02C03" w:rsidRDefault="00B02C03" w:rsidP="00B02C03">
      <w:pPr>
        <w:spacing w:before="240" w:after="60"/>
        <w:jc w:val="both"/>
        <w:outlineLvl w:val="0"/>
        <w:rPr>
          <w:rFonts w:ascii="Arial Bold" w:hAnsi="Arial Bold" w:cs="Arial"/>
          <w:b/>
          <w:bCs/>
          <w:caps/>
          <w:kern w:val="28"/>
          <w:sz w:val="32"/>
          <w:szCs w:val="32"/>
        </w:rPr>
      </w:pPr>
      <w:bookmarkStart w:id="29" w:name="_Toc107192870"/>
      <w:bookmarkStart w:id="30" w:name="_Toc107193262"/>
      <w:bookmarkStart w:id="31" w:name="_Toc107193445"/>
      <w:bookmarkStart w:id="32" w:name="_Toc107193691"/>
      <w:bookmarkStart w:id="33" w:name="_Toc107193835"/>
      <w:bookmarkStart w:id="34" w:name="_Toc107194042"/>
      <w:bookmarkStart w:id="35" w:name="_Toc107194487"/>
      <w:bookmarkStart w:id="36" w:name="_Toc107201200"/>
      <w:bookmarkStart w:id="37" w:name="_Toc137798037"/>
      <w:bookmarkStart w:id="38" w:name="_Toc229128240"/>
      <w:bookmarkStart w:id="39" w:name="_Toc232953633"/>
      <w:bookmarkStart w:id="40" w:name="_Toc394174897"/>
      <w:r w:rsidRPr="00B02C03">
        <w:rPr>
          <w:rFonts w:ascii="Arial Bold" w:hAnsi="Arial Bold" w:cs="Arial"/>
          <w:b/>
          <w:bCs/>
          <w:caps/>
          <w:kern w:val="28"/>
          <w:sz w:val="32"/>
          <w:szCs w:val="32"/>
        </w:rPr>
        <w:t>C3.1: Employer’s service Information</w:t>
      </w:r>
      <w:bookmarkEnd w:id="29"/>
      <w:bookmarkEnd w:id="30"/>
      <w:bookmarkEnd w:id="31"/>
      <w:bookmarkEnd w:id="32"/>
      <w:bookmarkEnd w:id="33"/>
      <w:bookmarkEnd w:id="34"/>
      <w:bookmarkEnd w:id="35"/>
      <w:bookmarkEnd w:id="36"/>
      <w:bookmarkEnd w:id="37"/>
      <w:bookmarkEnd w:id="38"/>
      <w:bookmarkEnd w:id="39"/>
      <w:bookmarkEnd w:id="40"/>
    </w:p>
    <w:p w:rsidR="00B02C03" w:rsidRPr="00B02C03" w:rsidRDefault="00B02C03" w:rsidP="00B02C03">
      <w:pPr>
        <w:jc w:val="both"/>
        <w:rPr>
          <w:rFonts w:cs="Arial"/>
        </w:rPr>
      </w:pPr>
    </w:p>
    <w:p w:rsidR="00B02C03" w:rsidRPr="00B02C03" w:rsidRDefault="00B02C03" w:rsidP="00B02C03">
      <w:pPr>
        <w:jc w:val="both"/>
        <w:rPr>
          <w:rFonts w:cs="Arial"/>
        </w:rPr>
      </w:pPr>
    </w:p>
    <w:p w:rsidR="00B02C03" w:rsidRPr="00B02C03" w:rsidRDefault="00B02C03" w:rsidP="00B02C03">
      <w:pPr>
        <w:jc w:val="both"/>
        <w:rPr>
          <w:rFonts w:cs="Arial"/>
          <w:b/>
          <w:bCs/>
          <w:sz w:val="28"/>
        </w:rPr>
      </w:pPr>
      <w:r w:rsidRPr="00B02C03">
        <w:rPr>
          <w:rFonts w:cs="Arial"/>
          <w:b/>
          <w:bCs/>
          <w:sz w:val="28"/>
        </w:rPr>
        <w:t>Contents</w:t>
      </w:r>
    </w:p>
    <w:p w:rsidR="00B02C03" w:rsidRPr="00B02C03" w:rsidRDefault="00B02C03" w:rsidP="00B02C03">
      <w:pPr>
        <w:jc w:val="both"/>
        <w:rPr>
          <w:rFonts w:cs="Arial"/>
        </w:rPr>
      </w:pP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rFonts w:cs="Arial"/>
          <w:b/>
          <w:noProof/>
        </w:rPr>
        <w:fldChar w:fldCharType="begin"/>
      </w:r>
      <w:r w:rsidRPr="00B02C03">
        <w:rPr>
          <w:rFonts w:cs="Arial"/>
          <w:b/>
          <w:noProof/>
        </w:rPr>
        <w:instrText xml:space="preserve"> TOC \o "1-1" \u \t "Heading 2,2,Heading 3,3" </w:instrText>
      </w:r>
      <w:r w:rsidRPr="00B02C03">
        <w:rPr>
          <w:rFonts w:cs="Arial"/>
          <w:b/>
          <w:noProof/>
        </w:rPr>
        <w:fldChar w:fldCharType="separate"/>
      </w:r>
      <w:r w:rsidRPr="00B02C03">
        <w:rPr>
          <w:b/>
          <w:noProof/>
        </w:rPr>
        <w:t>Part 3: Scope of Work</w:t>
      </w:r>
      <w:r w:rsidRPr="00B02C03">
        <w:rPr>
          <w:b/>
          <w:noProof/>
        </w:rPr>
        <w:tab/>
      </w:r>
      <w:r w:rsidRPr="00B02C03">
        <w:rPr>
          <w:b/>
          <w:noProof/>
        </w:rPr>
        <w:fldChar w:fldCharType="begin"/>
      </w:r>
      <w:r w:rsidRPr="00B02C03">
        <w:rPr>
          <w:b/>
          <w:noProof/>
        </w:rPr>
        <w:instrText xml:space="preserve"> PAGEREF _Toc394174896 \h </w:instrText>
      </w:r>
      <w:r w:rsidRPr="00B02C03">
        <w:rPr>
          <w:b/>
          <w:noProof/>
        </w:rPr>
      </w:r>
      <w:r w:rsidRPr="00B02C03">
        <w:rPr>
          <w:b/>
          <w:noProof/>
        </w:rPr>
        <w:fldChar w:fldCharType="separate"/>
      </w:r>
      <w:r w:rsidR="00323F0D">
        <w:rPr>
          <w:b/>
          <w:noProof/>
        </w:rPr>
        <w:t>21</w:t>
      </w:r>
      <w:r w:rsidRPr="00B02C03">
        <w:rPr>
          <w:b/>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C3.1: Employer’s service Information</w:t>
      </w:r>
      <w:r w:rsidRPr="00B02C03">
        <w:rPr>
          <w:b/>
          <w:noProof/>
        </w:rPr>
        <w:tab/>
      </w:r>
      <w:r w:rsidRPr="00B02C03">
        <w:rPr>
          <w:b/>
          <w:noProof/>
        </w:rPr>
        <w:fldChar w:fldCharType="begin"/>
      </w:r>
      <w:r w:rsidRPr="00B02C03">
        <w:rPr>
          <w:b/>
          <w:noProof/>
        </w:rPr>
        <w:instrText xml:space="preserve"> PAGEREF _Toc394174897 \h </w:instrText>
      </w:r>
      <w:r w:rsidRPr="00B02C03">
        <w:rPr>
          <w:b/>
          <w:noProof/>
        </w:rPr>
      </w:r>
      <w:r w:rsidRPr="00B02C03">
        <w:rPr>
          <w:b/>
          <w:noProof/>
        </w:rPr>
        <w:fldChar w:fldCharType="separate"/>
      </w:r>
      <w:r w:rsidR="00323F0D">
        <w:rPr>
          <w:b/>
          <w:noProof/>
        </w:rPr>
        <w:t>23</w:t>
      </w:r>
      <w:r w:rsidRPr="00B02C03">
        <w:rPr>
          <w:b/>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1</w:t>
      </w:r>
      <w:r w:rsidRPr="00B02C03">
        <w:rPr>
          <w:rFonts w:ascii="Calibri" w:hAnsi="Calibri"/>
          <w:noProof/>
          <w:sz w:val="22"/>
          <w:szCs w:val="22"/>
          <w:lang w:eastAsia="en-GB"/>
        </w:rPr>
        <w:tab/>
      </w:r>
      <w:r w:rsidRPr="00B02C03">
        <w:rPr>
          <w:b/>
          <w:noProof/>
        </w:rPr>
        <w:t xml:space="preserve">Description of the </w:t>
      </w:r>
      <w:r w:rsidRPr="00B02C03">
        <w:rPr>
          <w:b/>
          <w:i/>
          <w:iCs/>
          <w:noProof/>
          <w:lang w:val="en-ZA"/>
        </w:rPr>
        <w:t>service</w:t>
      </w:r>
      <w:r w:rsidRPr="00B02C03">
        <w:rPr>
          <w:b/>
          <w:noProof/>
        </w:rPr>
        <w:tab/>
      </w:r>
      <w:r w:rsidRPr="00B02C03">
        <w:rPr>
          <w:b/>
          <w:noProof/>
        </w:rPr>
        <w:fldChar w:fldCharType="begin"/>
      </w:r>
      <w:r w:rsidRPr="00B02C03">
        <w:rPr>
          <w:b/>
          <w:noProof/>
        </w:rPr>
        <w:instrText xml:space="preserve"> PAGEREF _Toc394174898 \h </w:instrText>
      </w:r>
      <w:r w:rsidRPr="00B02C03">
        <w:rPr>
          <w:b/>
          <w:noProof/>
        </w:rPr>
      </w:r>
      <w:r w:rsidRPr="00B02C03">
        <w:rPr>
          <w:b/>
          <w:noProof/>
        </w:rPr>
        <w:fldChar w:fldCharType="separate"/>
      </w:r>
      <w:r w:rsidR="00323F0D">
        <w:rPr>
          <w:b/>
          <w:noProof/>
        </w:rPr>
        <w:t>25</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1.1</w:t>
      </w:r>
      <w:r w:rsidRPr="00B02C03">
        <w:rPr>
          <w:rFonts w:ascii="Calibri" w:hAnsi="Calibri"/>
          <w:noProof/>
          <w:sz w:val="22"/>
          <w:szCs w:val="22"/>
          <w:lang w:eastAsia="en-GB"/>
        </w:rPr>
        <w:tab/>
      </w:r>
      <w:r w:rsidRPr="00B02C03">
        <w:rPr>
          <w:noProof/>
        </w:rPr>
        <w:t>Executive overview</w:t>
      </w:r>
      <w:r w:rsidRPr="00B02C03">
        <w:rPr>
          <w:noProof/>
        </w:rPr>
        <w:tab/>
      </w:r>
      <w:r w:rsidRPr="00B02C03">
        <w:rPr>
          <w:noProof/>
        </w:rPr>
        <w:fldChar w:fldCharType="begin"/>
      </w:r>
      <w:r w:rsidRPr="00B02C03">
        <w:rPr>
          <w:noProof/>
        </w:rPr>
        <w:instrText xml:space="preserve"> PAGEREF _Toc394174899 \h </w:instrText>
      </w:r>
      <w:r w:rsidRPr="00B02C03">
        <w:rPr>
          <w:noProof/>
        </w:rPr>
      </w:r>
      <w:r w:rsidRPr="00B02C03">
        <w:rPr>
          <w:noProof/>
        </w:rPr>
        <w:fldChar w:fldCharType="separate"/>
      </w:r>
      <w:r w:rsidR="00323F0D">
        <w:rPr>
          <w:noProof/>
        </w:rPr>
        <w:t>25</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1.2</w:t>
      </w:r>
      <w:r w:rsidRPr="00B02C03">
        <w:rPr>
          <w:rFonts w:ascii="Calibri" w:hAnsi="Calibri"/>
          <w:noProof/>
          <w:sz w:val="22"/>
          <w:szCs w:val="22"/>
          <w:lang w:eastAsia="en-GB"/>
        </w:rPr>
        <w:tab/>
      </w:r>
      <w:r w:rsidRPr="00B02C03">
        <w:rPr>
          <w:i/>
          <w:noProof/>
        </w:rPr>
        <w:t>Employer</w:t>
      </w:r>
      <w:r w:rsidRPr="00B02C03">
        <w:rPr>
          <w:noProof/>
        </w:rPr>
        <w:t xml:space="preserve">’s requirements for the </w:t>
      </w:r>
      <w:r w:rsidRPr="00B02C03">
        <w:rPr>
          <w:i/>
          <w:noProof/>
          <w:lang w:val="en-ZA"/>
        </w:rPr>
        <w:t>service</w:t>
      </w:r>
      <w:r w:rsidRPr="00B02C03">
        <w:rPr>
          <w:noProof/>
        </w:rPr>
        <w:tab/>
      </w:r>
      <w:r w:rsidRPr="00B02C03">
        <w:rPr>
          <w:noProof/>
        </w:rPr>
        <w:fldChar w:fldCharType="begin"/>
      </w:r>
      <w:r w:rsidRPr="00B02C03">
        <w:rPr>
          <w:noProof/>
        </w:rPr>
        <w:instrText xml:space="preserve"> PAGEREF _Toc394174900 \h </w:instrText>
      </w:r>
      <w:r w:rsidRPr="00B02C03">
        <w:rPr>
          <w:noProof/>
        </w:rPr>
      </w:r>
      <w:r w:rsidRPr="00B02C03">
        <w:rPr>
          <w:noProof/>
        </w:rPr>
        <w:fldChar w:fldCharType="separate"/>
      </w:r>
      <w:r w:rsidR="00323F0D">
        <w:rPr>
          <w:noProof/>
        </w:rPr>
        <w:t>26</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1.3</w:t>
      </w:r>
      <w:r w:rsidRPr="00B02C03">
        <w:rPr>
          <w:rFonts w:ascii="Calibri" w:hAnsi="Calibri"/>
          <w:noProof/>
          <w:sz w:val="22"/>
          <w:szCs w:val="22"/>
          <w:lang w:eastAsia="en-GB"/>
        </w:rPr>
        <w:tab/>
      </w:r>
      <w:r w:rsidRPr="00B02C03">
        <w:rPr>
          <w:noProof/>
        </w:rPr>
        <w:t>Interpretation and terminology</w:t>
      </w:r>
      <w:r w:rsidRPr="00B02C03">
        <w:rPr>
          <w:noProof/>
        </w:rPr>
        <w:tab/>
      </w:r>
      <w:r w:rsidRPr="00B02C03">
        <w:rPr>
          <w:noProof/>
        </w:rPr>
        <w:fldChar w:fldCharType="begin"/>
      </w:r>
      <w:r w:rsidRPr="00B02C03">
        <w:rPr>
          <w:noProof/>
        </w:rPr>
        <w:instrText xml:space="preserve"> PAGEREF _Toc394174901 \h </w:instrText>
      </w:r>
      <w:r w:rsidRPr="00B02C03">
        <w:rPr>
          <w:noProof/>
        </w:rPr>
      </w:r>
      <w:r w:rsidRPr="00B02C03">
        <w:rPr>
          <w:noProof/>
        </w:rPr>
        <w:fldChar w:fldCharType="separate"/>
      </w:r>
      <w:r w:rsidR="00323F0D">
        <w:rPr>
          <w:noProof/>
        </w:rPr>
        <w:t>26</w:t>
      </w:r>
      <w:r w:rsidRPr="00B02C03">
        <w:rPr>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2</w:t>
      </w:r>
      <w:r w:rsidRPr="00B02C03">
        <w:rPr>
          <w:rFonts w:ascii="Calibri" w:hAnsi="Calibri"/>
          <w:noProof/>
          <w:sz w:val="22"/>
          <w:szCs w:val="22"/>
          <w:lang w:eastAsia="en-GB"/>
        </w:rPr>
        <w:tab/>
      </w:r>
      <w:r w:rsidRPr="00B02C03">
        <w:rPr>
          <w:b/>
          <w:noProof/>
        </w:rPr>
        <w:t>Management strategy and start up.</w:t>
      </w:r>
      <w:r w:rsidRPr="00B02C03">
        <w:rPr>
          <w:b/>
          <w:noProof/>
        </w:rPr>
        <w:tab/>
      </w:r>
      <w:r w:rsidRPr="00B02C03">
        <w:rPr>
          <w:b/>
          <w:noProof/>
        </w:rPr>
        <w:fldChar w:fldCharType="begin"/>
      </w:r>
      <w:r w:rsidRPr="00B02C03">
        <w:rPr>
          <w:b/>
          <w:noProof/>
        </w:rPr>
        <w:instrText xml:space="preserve"> PAGEREF _Toc394174902 \h </w:instrText>
      </w:r>
      <w:r w:rsidRPr="00B02C03">
        <w:rPr>
          <w:b/>
          <w:noProof/>
        </w:rPr>
      </w:r>
      <w:r w:rsidRPr="00B02C03">
        <w:rPr>
          <w:b/>
          <w:noProof/>
        </w:rPr>
        <w:fldChar w:fldCharType="separate"/>
      </w:r>
      <w:r w:rsidR="00323F0D">
        <w:rPr>
          <w:b/>
          <w:noProof/>
        </w:rPr>
        <w:t>26</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2.1</w:t>
      </w:r>
      <w:r w:rsidRPr="00B02C03">
        <w:rPr>
          <w:rFonts w:ascii="Calibri" w:hAnsi="Calibri"/>
          <w:noProof/>
          <w:sz w:val="22"/>
          <w:szCs w:val="22"/>
          <w:lang w:eastAsia="en-GB"/>
        </w:rPr>
        <w:tab/>
      </w:r>
      <w:r w:rsidRPr="00B02C03">
        <w:rPr>
          <w:noProof/>
        </w:rPr>
        <w:t xml:space="preserve">The </w:t>
      </w:r>
      <w:r w:rsidRPr="00B02C03">
        <w:rPr>
          <w:i/>
          <w:noProof/>
        </w:rPr>
        <w:t>Contractor</w:t>
      </w:r>
      <w:r w:rsidRPr="00B02C03">
        <w:rPr>
          <w:noProof/>
        </w:rPr>
        <w:t xml:space="preserve">’s plan for the </w:t>
      </w:r>
      <w:r w:rsidRPr="00B02C03">
        <w:rPr>
          <w:i/>
          <w:noProof/>
          <w:lang w:val="en-ZA"/>
        </w:rPr>
        <w:t>service</w:t>
      </w:r>
      <w:r w:rsidRPr="00B02C03">
        <w:rPr>
          <w:noProof/>
        </w:rPr>
        <w:tab/>
      </w:r>
      <w:r w:rsidRPr="00B02C03">
        <w:rPr>
          <w:noProof/>
        </w:rPr>
        <w:fldChar w:fldCharType="begin"/>
      </w:r>
      <w:r w:rsidRPr="00B02C03">
        <w:rPr>
          <w:noProof/>
        </w:rPr>
        <w:instrText xml:space="preserve"> PAGEREF _Toc394174903 \h </w:instrText>
      </w:r>
      <w:r w:rsidRPr="00B02C03">
        <w:rPr>
          <w:noProof/>
        </w:rPr>
      </w:r>
      <w:r w:rsidRPr="00B02C03">
        <w:rPr>
          <w:noProof/>
        </w:rPr>
        <w:fldChar w:fldCharType="separate"/>
      </w:r>
      <w:r w:rsidR="00323F0D">
        <w:rPr>
          <w:noProof/>
        </w:rPr>
        <w:t>26</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2.2</w:t>
      </w:r>
      <w:r w:rsidRPr="00B02C03">
        <w:rPr>
          <w:rFonts w:ascii="Calibri" w:hAnsi="Calibri"/>
          <w:noProof/>
          <w:sz w:val="22"/>
          <w:szCs w:val="22"/>
          <w:lang w:eastAsia="en-GB"/>
        </w:rPr>
        <w:tab/>
      </w:r>
      <w:r w:rsidRPr="00B02C03">
        <w:rPr>
          <w:noProof/>
        </w:rPr>
        <w:t>Management meetings</w:t>
      </w:r>
      <w:r w:rsidRPr="00B02C03">
        <w:rPr>
          <w:noProof/>
        </w:rPr>
        <w:tab/>
      </w:r>
      <w:r w:rsidRPr="00B02C03">
        <w:rPr>
          <w:noProof/>
        </w:rPr>
        <w:fldChar w:fldCharType="begin"/>
      </w:r>
      <w:r w:rsidRPr="00B02C03">
        <w:rPr>
          <w:noProof/>
        </w:rPr>
        <w:instrText xml:space="preserve"> PAGEREF _Toc394174904 \h </w:instrText>
      </w:r>
      <w:r w:rsidRPr="00B02C03">
        <w:rPr>
          <w:noProof/>
        </w:rPr>
      </w:r>
      <w:r w:rsidRPr="00B02C03">
        <w:rPr>
          <w:noProof/>
        </w:rPr>
        <w:fldChar w:fldCharType="separate"/>
      </w:r>
      <w:r w:rsidR="00323F0D">
        <w:rPr>
          <w:noProof/>
        </w:rPr>
        <w:t>27</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2.3</w:t>
      </w:r>
      <w:r w:rsidRPr="00B02C03">
        <w:rPr>
          <w:rFonts w:ascii="Calibri" w:hAnsi="Calibri"/>
          <w:noProof/>
          <w:sz w:val="22"/>
          <w:szCs w:val="22"/>
          <w:lang w:eastAsia="en-GB"/>
        </w:rPr>
        <w:tab/>
      </w:r>
      <w:r w:rsidRPr="00B02C03">
        <w:rPr>
          <w:i/>
          <w:iCs/>
          <w:noProof/>
        </w:rPr>
        <w:t>Contractor</w:t>
      </w:r>
      <w:r w:rsidRPr="00B02C03">
        <w:rPr>
          <w:noProof/>
        </w:rPr>
        <w:t>’s management, supervision and key people</w:t>
      </w:r>
      <w:r w:rsidRPr="00B02C03">
        <w:rPr>
          <w:noProof/>
        </w:rPr>
        <w:tab/>
      </w:r>
      <w:r w:rsidRPr="00B02C03">
        <w:rPr>
          <w:noProof/>
        </w:rPr>
        <w:fldChar w:fldCharType="begin"/>
      </w:r>
      <w:r w:rsidRPr="00B02C03">
        <w:rPr>
          <w:noProof/>
        </w:rPr>
        <w:instrText xml:space="preserve"> PAGEREF _Toc394174905 \h </w:instrText>
      </w:r>
      <w:r w:rsidRPr="00B02C03">
        <w:rPr>
          <w:noProof/>
        </w:rPr>
      </w:r>
      <w:r w:rsidRPr="00B02C03">
        <w:rPr>
          <w:noProof/>
        </w:rPr>
        <w:fldChar w:fldCharType="separate"/>
      </w:r>
      <w:r w:rsidR="00323F0D">
        <w:rPr>
          <w:noProof/>
        </w:rPr>
        <w:t>27</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2.4</w:t>
      </w:r>
      <w:r w:rsidRPr="00B02C03">
        <w:rPr>
          <w:rFonts w:ascii="Calibri" w:hAnsi="Calibri"/>
          <w:noProof/>
          <w:sz w:val="22"/>
          <w:szCs w:val="22"/>
          <w:lang w:eastAsia="en-GB"/>
        </w:rPr>
        <w:tab/>
      </w:r>
      <w:r w:rsidRPr="00B02C03">
        <w:rPr>
          <w:noProof/>
        </w:rPr>
        <w:t>Provision of bonds and guarantees</w:t>
      </w:r>
      <w:r w:rsidRPr="00B02C03">
        <w:rPr>
          <w:noProof/>
        </w:rPr>
        <w:tab/>
      </w:r>
      <w:r w:rsidRPr="00B02C03">
        <w:rPr>
          <w:noProof/>
        </w:rPr>
        <w:fldChar w:fldCharType="begin"/>
      </w:r>
      <w:r w:rsidRPr="00B02C03">
        <w:rPr>
          <w:noProof/>
        </w:rPr>
        <w:instrText xml:space="preserve"> PAGEREF _Toc394174906 \h </w:instrText>
      </w:r>
      <w:r w:rsidRPr="00B02C03">
        <w:rPr>
          <w:noProof/>
        </w:rPr>
      </w:r>
      <w:r w:rsidRPr="00B02C03">
        <w:rPr>
          <w:noProof/>
        </w:rPr>
        <w:fldChar w:fldCharType="separate"/>
      </w:r>
      <w:r w:rsidR="00323F0D">
        <w:rPr>
          <w:noProof/>
        </w:rPr>
        <w:t>27</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2.5</w:t>
      </w:r>
      <w:r w:rsidRPr="00B02C03">
        <w:rPr>
          <w:rFonts w:ascii="Calibri" w:hAnsi="Calibri"/>
          <w:noProof/>
          <w:sz w:val="22"/>
          <w:szCs w:val="22"/>
          <w:lang w:eastAsia="en-GB"/>
        </w:rPr>
        <w:tab/>
      </w:r>
      <w:r w:rsidRPr="00B02C03">
        <w:rPr>
          <w:noProof/>
        </w:rPr>
        <w:t>Documentation control</w:t>
      </w:r>
      <w:r w:rsidRPr="00B02C03">
        <w:rPr>
          <w:noProof/>
        </w:rPr>
        <w:tab/>
      </w:r>
      <w:r w:rsidRPr="00B02C03">
        <w:rPr>
          <w:noProof/>
        </w:rPr>
        <w:fldChar w:fldCharType="begin"/>
      </w:r>
      <w:r w:rsidRPr="00B02C03">
        <w:rPr>
          <w:noProof/>
        </w:rPr>
        <w:instrText xml:space="preserve"> PAGEREF _Toc394174907 \h </w:instrText>
      </w:r>
      <w:r w:rsidRPr="00B02C03">
        <w:rPr>
          <w:noProof/>
        </w:rPr>
      </w:r>
      <w:r w:rsidRPr="00B02C03">
        <w:rPr>
          <w:noProof/>
        </w:rPr>
        <w:fldChar w:fldCharType="separate"/>
      </w:r>
      <w:r w:rsidR="00323F0D">
        <w:rPr>
          <w:noProof/>
        </w:rPr>
        <w:t>27</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2.6</w:t>
      </w:r>
      <w:r w:rsidRPr="00B02C03">
        <w:rPr>
          <w:rFonts w:ascii="Calibri" w:hAnsi="Calibri"/>
          <w:noProof/>
          <w:sz w:val="22"/>
          <w:szCs w:val="22"/>
          <w:lang w:eastAsia="en-GB"/>
        </w:rPr>
        <w:tab/>
      </w:r>
      <w:r w:rsidRPr="00B02C03">
        <w:rPr>
          <w:noProof/>
        </w:rPr>
        <w:t>Invoicing and payment</w:t>
      </w:r>
      <w:r w:rsidRPr="00B02C03">
        <w:rPr>
          <w:noProof/>
        </w:rPr>
        <w:tab/>
      </w:r>
      <w:r w:rsidRPr="00B02C03">
        <w:rPr>
          <w:noProof/>
        </w:rPr>
        <w:fldChar w:fldCharType="begin"/>
      </w:r>
      <w:r w:rsidRPr="00B02C03">
        <w:rPr>
          <w:noProof/>
        </w:rPr>
        <w:instrText xml:space="preserve"> PAGEREF _Toc394174908 \h </w:instrText>
      </w:r>
      <w:r w:rsidRPr="00B02C03">
        <w:rPr>
          <w:noProof/>
        </w:rPr>
      </w:r>
      <w:r w:rsidRPr="00B02C03">
        <w:rPr>
          <w:noProof/>
        </w:rPr>
        <w:fldChar w:fldCharType="separate"/>
      </w:r>
      <w:r w:rsidR="00323F0D">
        <w:rPr>
          <w:noProof/>
        </w:rPr>
        <w:t>28</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2.7</w:t>
      </w:r>
      <w:r w:rsidRPr="00B02C03">
        <w:rPr>
          <w:rFonts w:ascii="Calibri" w:hAnsi="Calibri"/>
          <w:noProof/>
          <w:sz w:val="22"/>
          <w:szCs w:val="22"/>
          <w:lang w:eastAsia="en-GB"/>
        </w:rPr>
        <w:tab/>
      </w:r>
      <w:r w:rsidRPr="00B02C03">
        <w:rPr>
          <w:noProof/>
        </w:rPr>
        <w:t>Contract change management</w:t>
      </w:r>
      <w:r w:rsidRPr="00B02C03">
        <w:rPr>
          <w:noProof/>
        </w:rPr>
        <w:tab/>
      </w:r>
      <w:r w:rsidRPr="00B02C03">
        <w:rPr>
          <w:noProof/>
        </w:rPr>
        <w:fldChar w:fldCharType="begin"/>
      </w:r>
      <w:r w:rsidRPr="00B02C03">
        <w:rPr>
          <w:noProof/>
        </w:rPr>
        <w:instrText xml:space="preserve"> PAGEREF _Toc394174909 \h </w:instrText>
      </w:r>
      <w:r w:rsidRPr="00B02C03">
        <w:rPr>
          <w:noProof/>
        </w:rPr>
      </w:r>
      <w:r w:rsidRPr="00B02C03">
        <w:rPr>
          <w:noProof/>
        </w:rPr>
        <w:fldChar w:fldCharType="separate"/>
      </w:r>
      <w:r w:rsidR="00323F0D">
        <w:rPr>
          <w:noProof/>
        </w:rPr>
        <w:t>30</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2.8</w:t>
      </w:r>
      <w:r w:rsidRPr="00B02C03">
        <w:rPr>
          <w:rFonts w:ascii="Calibri" w:hAnsi="Calibri"/>
          <w:noProof/>
          <w:sz w:val="22"/>
          <w:szCs w:val="22"/>
          <w:lang w:eastAsia="en-GB"/>
        </w:rPr>
        <w:tab/>
      </w:r>
      <w:r w:rsidRPr="00B02C03">
        <w:rPr>
          <w:noProof/>
        </w:rPr>
        <w:t xml:space="preserve">Records of Defined Cost to be kept by the </w:t>
      </w:r>
      <w:r w:rsidRPr="00B02C03">
        <w:rPr>
          <w:i/>
          <w:noProof/>
        </w:rPr>
        <w:t>Contractor</w:t>
      </w:r>
      <w:r w:rsidRPr="00B02C03">
        <w:rPr>
          <w:noProof/>
        </w:rPr>
        <w:tab/>
      </w:r>
      <w:r w:rsidRPr="00B02C03">
        <w:rPr>
          <w:noProof/>
        </w:rPr>
        <w:fldChar w:fldCharType="begin"/>
      </w:r>
      <w:r w:rsidRPr="00B02C03">
        <w:rPr>
          <w:noProof/>
        </w:rPr>
        <w:instrText xml:space="preserve"> PAGEREF _Toc394174910 \h </w:instrText>
      </w:r>
      <w:r w:rsidRPr="00B02C03">
        <w:rPr>
          <w:noProof/>
        </w:rPr>
      </w:r>
      <w:r w:rsidRPr="00B02C03">
        <w:rPr>
          <w:noProof/>
        </w:rPr>
        <w:fldChar w:fldCharType="separate"/>
      </w:r>
      <w:r w:rsidR="00323F0D">
        <w:rPr>
          <w:noProof/>
        </w:rPr>
        <w:t>30</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2.9</w:t>
      </w:r>
      <w:r w:rsidRPr="00B02C03">
        <w:rPr>
          <w:rFonts w:ascii="Calibri" w:hAnsi="Calibri"/>
          <w:noProof/>
          <w:sz w:val="22"/>
          <w:szCs w:val="22"/>
          <w:lang w:eastAsia="en-GB"/>
        </w:rPr>
        <w:tab/>
      </w:r>
      <w:r w:rsidRPr="00B02C03">
        <w:rPr>
          <w:noProof/>
        </w:rPr>
        <w:t xml:space="preserve">Insurance provided by the </w:t>
      </w:r>
      <w:r w:rsidRPr="00B02C03">
        <w:rPr>
          <w:i/>
          <w:noProof/>
        </w:rPr>
        <w:t>Employer</w:t>
      </w:r>
      <w:r w:rsidRPr="00B02C03">
        <w:rPr>
          <w:noProof/>
        </w:rPr>
        <w:tab/>
      </w:r>
      <w:r w:rsidRPr="00B02C03">
        <w:rPr>
          <w:noProof/>
        </w:rPr>
        <w:fldChar w:fldCharType="begin"/>
      </w:r>
      <w:r w:rsidRPr="00B02C03">
        <w:rPr>
          <w:noProof/>
        </w:rPr>
        <w:instrText xml:space="preserve"> PAGEREF _Toc394174911 \h </w:instrText>
      </w:r>
      <w:r w:rsidRPr="00B02C03">
        <w:rPr>
          <w:noProof/>
        </w:rPr>
      </w:r>
      <w:r w:rsidRPr="00B02C03">
        <w:rPr>
          <w:noProof/>
        </w:rPr>
        <w:fldChar w:fldCharType="separate"/>
      </w:r>
      <w:r w:rsidR="00323F0D">
        <w:rPr>
          <w:noProof/>
        </w:rPr>
        <w:t>30</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2.10</w:t>
      </w:r>
      <w:r w:rsidRPr="00B02C03">
        <w:rPr>
          <w:rFonts w:ascii="Calibri" w:hAnsi="Calibri"/>
          <w:noProof/>
          <w:sz w:val="22"/>
          <w:szCs w:val="22"/>
          <w:lang w:eastAsia="en-GB"/>
        </w:rPr>
        <w:tab/>
      </w:r>
      <w:r w:rsidRPr="00B02C03">
        <w:rPr>
          <w:noProof/>
        </w:rPr>
        <w:t>Training workshops and technology transfer</w:t>
      </w:r>
      <w:r w:rsidRPr="00B02C03">
        <w:rPr>
          <w:noProof/>
        </w:rPr>
        <w:tab/>
      </w:r>
      <w:r w:rsidRPr="00B02C03">
        <w:rPr>
          <w:noProof/>
        </w:rPr>
        <w:fldChar w:fldCharType="begin"/>
      </w:r>
      <w:r w:rsidRPr="00B02C03">
        <w:rPr>
          <w:noProof/>
        </w:rPr>
        <w:instrText xml:space="preserve"> PAGEREF _Toc394174912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2.11</w:t>
      </w:r>
      <w:r w:rsidRPr="00B02C03">
        <w:rPr>
          <w:rFonts w:ascii="Calibri" w:hAnsi="Calibri"/>
          <w:noProof/>
          <w:sz w:val="22"/>
          <w:szCs w:val="22"/>
          <w:lang w:eastAsia="en-GB"/>
        </w:rPr>
        <w:tab/>
      </w:r>
      <w:r w:rsidRPr="00B02C03">
        <w:rPr>
          <w:noProof/>
        </w:rPr>
        <w:t>Design and supply of Equipment</w:t>
      </w:r>
      <w:r w:rsidRPr="00B02C03">
        <w:rPr>
          <w:noProof/>
        </w:rPr>
        <w:tab/>
      </w:r>
      <w:r w:rsidRPr="00B02C03">
        <w:rPr>
          <w:noProof/>
        </w:rPr>
        <w:fldChar w:fldCharType="begin"/>
      </w:r>
      <w:r w:rsidRPr="00B02C03">
        <w:rPr>
          <w:noProof/>
        </w:rPr>
        <w:instrText xml:space="preserve"> PAGEREF _Toc394174913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2.12</w:t>
      </w:r>
      <w:r w:rsidRPr="00B02C03">
        <w:rPr>
          <w:rFonts w:ascii="Calibri" w:hAnsi="Calibri"/>
          <w:noProof/>
          <w:sz w:val="22"/>
          <w:szCs w:val="22"/>
          <w:lang w:eastAsia="en-GB"/>
        </w:rPr>
        <w:tab/>
      </w:r>
      <w:r w:rsidRPr="00B02C03">
        <w:rPr>
          <w:noProof/>
        </w:rPr>
        <w:t xml:space="preserve">Things provided at the end of the </w:t>
      </w:r>
      <w:r w:rsidRPr="00B02C03">
        <w:rPr>
          <w:i/>
          <w:noProof/>
        </w:rPr>
        <w:t>service period</w:t>
      </w:r>
      <w:r w:rsidRPr="00B02C03">
        <w:rPr>
          <w:noProof/>
        </w:rPr>
        <w:t xml:space="preserve"> for the </w:t>
      </w:r>
      <w:r w:rsidRPr="00B02C03">
        <w:rPr>
          <w:i/>
          <w:noProof/>
        </w:rPr>
        <w:t>Employer</w:t>
      </w:r>
      <w:r w:rsidRPr="00B02C03">
        <w:rPr>
          <w:noProof/>
        </w:rPr>
        <w:t>’s use</w:t>
      </w:r>
      <w:r w:rsidRPr="00B02C03">
        <w:rPr>
          <w:noProof/>
        </w:rPr>
        <w:tab/>
      </w:r>
      <w:r w:rsidRPr="00B02C03">
        <w:rPr>
          <w:noProof/>
        </w:rPr>
        <w:fldChar w:fldCharType="begin"/>
      </w:r>
      <w:r w:rsidRPr="00B02C03">
        <w:rPr>
          <w:noProof/>
        </w:rPr>
        <w:instrText xml:space="preserve"> PAGEREF _Toc394174914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2.12.1</w:t>
      </w:r>
      <w:r w:rsidRPr="00B02C03">
        <w:rPr>
          <w:rFonts w:ascii="Calibri" w:hAnsi="Calibri"/>
          <w:noProof/>
          <w:sz w:val="22"/>
          <w:szCs w:val="22"/>
          <w:lang w:eastAsia="en-GB"/>
        </w:rPr>
        <w:tab/>
      </w:r>
      <w:r w:rsidRPr="00B02C03">
        <w:rPr>
          <w:noProof/>
        </w:rPr>
        <w:t>Equipment</w:t>
      </w:r>
      <w:r w:rsidRPr="00B02C03">
        <w:rPr>
          <w:noProof/>
        </w:rPr>
        <w:tab/>
      </w:r>
      <w:r w:rsidRPr="00B02C03">
        <w:rPr>
          <w:noProof/>
        </w:rPr>
        <w:fldChar w:fldCharType="begin"/>
      </w:r>
      <w:r w:rsidRPr="00B02C03">
        <w:rPr>
          <w:noProof/>
        </w:rPr>
        <w:instrText xml:space="preserve"> PAGEREF _Toc394174915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2.12.2</w:t>
      </w:r>
      <w:r w:rsidRPr="00B02C03">
        <w:rPr>
          <w:rFonts w:ascii="Calibri" w:hAnsi="Calibri"/>
          <w:noProof/>
          <w:sz w:val="22"/>
          <w:szCs w:val="22"/>
          <w:lang w:eastAsia="en-GB"/>
        </w:rPr>
        <w:tab/>
      </w:r>
      <w:r w:rsidRPr="00B02C03">
        <w:rPr>
          <w:noProof/>
        </w:rPr>
        <w:t>Information and other things</w:t>
      </w:r>
      <w:r w:rsidRPr="00B02C03">
        <w:rPr>
          <w:noProof/>
        </w:rPr>
        <w:tab/>
      </w:r>
      <w:r w:rsidRPr="00B02C03">
        <w:rPr>
          <w:noProof/>
        </w:rPr>
        <w:fldChar w:fldCharType="begin"/>
      </w:r>
      <w:r w:rsidRPr="00B02C03">
        <w:rPr>
          <w:noProof/>
        </w:rPr>
        <w:instrText xml:space="preserve"> PAGEREF _Toc394174916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2.13</w:t>
      </w:r>
      <w:r w:rsidRPr="00B02C03">
        <w:rPr>
          <w:rFonts w:ascii="Calibri" w:hAnsi="Calibri"/>
          <w:noProof/>
          <w:sz w:val="22"/>
          <w:szCs w:val="22"/>
          <w:lang w:eastAsia="en-GB"/>
        </w:rPr>
        <w:tab/>
      </w:r>
      <w:r w:rsidRPr="00B02C03">
        <w:rPr>
          <w:noProof/>
        </w:rPr>
        <w:t>Management of work done by Task Order</w:t>
      </w:r>
      <w:r w:rsidRPr="00B02C03">
        <w:rPr>
          <w:noProof/>
        </w:rPr>
        <w:tab/>
      </w:r>
      <w:r w:rsidRPr="00B02C03">
        <w:rPr>
          <w:noProof/>
        </w:rPr>
        <w:fldChar w:fldCharType="begin"/>
      </w:r>
      <w:r w:rsidRPr="00B02C03">
        <w:rPr>
          <w:noProof/>
        </w:rPr>
        <w:instrText xml:space="preserve"> PAGEREF _Toc394174917 \h </w:instrText>
      </w:r>
      <w:r w:rsidRPr="00B02C03">
        <w:rPr>
          <w:noProof/>
        </w:rPr>
      </w:r>
      <w:r w:rsidRPr="00B02C03">
        <w:rPr>
          <w:noProof/>
        </w:rPr>
        <w:fldChar w:fldCharType="separate"/>
      </w:r>
      <w:r w:rsidR="00323F0D">
        <w:rPr>
          <w:noProof/>
        </w:rPr>
        <w:t>31</w:t>
      </w:r>
      <w:r w:rsidRPr="00B02C03">
        <w:rPr>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3</w:t>
      </w:r>
      <w:r w:rsidRPr="00B02C03">
        <w:rPr>
          <w:rFonts w:ascii="Calibri" w:hAnsi="Calibri"/>
          <w:noProof/>
          <w:sz w:val="22"/>
          <w:szCs w:val="22"/>
          <w:lang w:eastAsia="en-GB"/>
        </w:rPr>
        <w:tab/>
      </w:r>
      <w:r w:rsidRPr="00B02C03">
        <w:rPr>
          <w:b/>
          <w:noProof/>
        </w:rPr>
        <w:t>Health and safety, the environment and quality assurance</w:t>
      </w:r>
      <w:r w:rsidRPr="00B02C03">
        <w:rPr>
          <w:b/>
          <w:noProof/>
        </w:rPr>
        <w:tab/>
      </w:r>
      <w:r w:rsidRPr="00B02C03">
        <w:rPr>
          <w:b/>
          <w:noProof/>
        </w:rPr>
        <w:fldChar w:fldCharType="begin"/>
      </w:r>
      <w:r w:rsidRPr="00B02C03">
        <w:rPr>
          <w:b/>
          <w:noProof/>
        </w:rPr>
        <w:instrText xml:space="preserve"> PAGEREF _Toc394174918 \h </w:instrText>
      </w:r>
      <w:r w:rsidRPr="00B02C03">
        <w:rPr>
          <w:b/>
          <w:noProof/>
        </w:rPr>
      </w:r>
      <w:r w:rsidRPr="00B02C03">
        <w:rPr>
          <w:b/>
          <w:noProof/>
        </w:rPr>
        <w:fldChar w:fldCharType="separate"/>
      </w:r>
      <w:r w:rsidR="00323F0D">
        <w:rPr>
          <w:b/>
          <w:noProof/>
        </w:rPr>
        <w:t>33</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3.1</w:t>
      </w:r>
      <w:r w:rsidRPr="00B02C03">
        <w:rPr>
          <w:rFonts w:ascii="Calibri" w:hAnsi="Calibri"/>
          <w:noProof/>
          <w:sz w:val="22"/>
          <w:szCs w:val="22"/>
          <w:lang w:eastAsia="en-GB"/>
        </w:rPr>
        <w:tab/>
      </w:r>
      <w:r w:rsidRPr="00B02C03">
        <w:rPr>
          <w:noProof/>
        </w:rPr>
        <w:t>Health and safety risk management</w:t>
      </w:r>
      <w:r w:rsidRPr="00B02C03">
        <w:rPr>
          <w:noProof/>
        </w:rPr>
        <w:tab/>
      </w:r>
      <w:r w:rsidRPr="00B02C03">
        <w:rPr>
          <w:noProof/>
        </w:rPr>
        <w:fldChar w:fldCharType="begin"/>
      </w:r>
      <w:r w:rsidRPr="00B02C03">
        <w:rPr>
          <w:noProof/>
        </w:rPr>
        <w:instrText xml:space="preserve"> PAGEREF _Toc394174919 \h </w:instrText>
      </w:r>
      <w:r w:rsidRPr="00B02C03">
        <w:rPr>
          <w:noProof/>
        </w:rPr>
      </w:r>
      <w:r w:rsidRPr="00B02C03">
        <w:rPr>
          <w:noProof/>
        </w:rPr>
        <w:fldChar w:fldCharType="separate"/>
      </w:r>
      <w:r w:rsidR="00323F0D">
        <w:rPr>
          <w:noProof/>
        </w:rPr>
        <w:t>33</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3.2</w:t>
      </w:r>
      <w:r w:rsidRPr="00B02C03">
        <w:rPr>
          <w:rFonts w:ascii="Calibri" w:hAnsi="Calibri"/>
          <w:noProof/>
          <w:sz w:val="22"/>
          <w:szCs w:val="22"/>
          <w:lang w:eastAsia="en-GB"/>
        </w:rPr>
        <w:tab/>
      </w:r>
      <w:r w:rsidRPr="00B02C03">
        <w:rPr>
          <w:noProof/>
        </w:rPr>
        <w:t>Environmental constraints and management</w:t>
      </w:r>
      <w:r w:rsidRPr="00B02C03">
        <w:rPr>
          <w:noProof/>
        </w:rPr>
        <w:tab/>
      </w:r>
      <w:r w:rsidRPr="00B02C03">
        <w:rPr>
          <w:noProof/>
        </w:rPr>
        <w:fldChar w:fldCharType="begin"/>
      </w:r>
      <w:r w:rsidRPr="00B02C03">
        <w:rPr>
          <w:noProof/>
        </w:rPr>
        <w:instrText xml:space="preserve"> PAGEREF _Toc394174920 \h </w:instrText>
      </w:r>
      <w:r w:rsidRPr="00B02C03">
        <w:rPr>
          <w:noProof/>
        </w:rPr>
      </w:r>
      <w:r w:rsidRPr="00B02C03">
        <w:rPr>
          <w:noProof/>
        </w:rPr>
        <w:fldChar w:fldCharType="separate"/>
      </w:r>
      <w:r w:rsidR="00323F0D">
        <w:rPr>
          <w:noProof/>
        </w:rPr>
        <w:t>33</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3.3</w:t>
      </w:r>
      <w:r w:rsidRPr="00B02C03">
        <w:rPr>
          <w:rFonts w:ascii="Calibri" w:hAnsi="Calibri"/>
          <w:noProof/>
          <w:sz w:val="22"/>
          <w:szCs w:val="22"/>
          <w:lang w:eastAsia="en-GB"/>
        </w:rPr>
        <w:tab/>
      </w:r>
      <w:r w:rsidRPr="00B02C03">
        <w:rPr>
          <w:noProof/>
        </w:rPr>
        <w:t>Quality assurance requirements</w:t>
      </w:r>
      <w:r w:rsidRPr="00B02C03">
        <w:rPr>
          <w:noProof/>
        </w:rPr>
        <w:tab/>
      </w:r>
      <w:r w:rsidRPr="00B02C03">
        <w:rPr>
          <w:noProof/>
        </w:rPr>
        <w:fldChar w:fldCharType="begin"/>
      </w:r>
      <w:r w:rsidRPr="00B02C03">
        <w:rPr>
          <w:noProof/>
        </w:rPr>
        <w:instrText xml:space="preserve"> PAGEREF _Toc394174921 \h </w:instrText>
      </w:r>
      <w:r w:rsidRPr="00B02C03">
        <w:rPr>
          <w:noProof/>
        </w:rPr>
      </w:r>
      <w:r w:rsidRPr="00B02C03">
        <w:rPr>
          <w:noProof/>
        </w:rPr>
        <w:fldChar w:fldCharType="separate"/>
      </w:r>
      <w:r w:rsidR="00323F0D">
        <w:rPr>
          <w:noProof/>
        </w:rPr>
        <w:t>34</w:t>
      </w:r>
      <w:r w:rsidRPr="00B02C03">
        <w:rPr>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4</w:t>
      </w:r>
      <w:r w:rsidRPr="00B02C03">
        <w:rPr>
          <w:rFonts w:ascii="Calibri" w:hAnsi="Calibri"/>
          <w:noProof/>
          <w:sz w:val="22"/>
          <w:szCs w:val="22"/>
          <w:lang w:eastAsia="en-GB"/>
        </w:rPr>
        <w:tab/>
      </w:r>
      <w:r w:rsidRPr="00B02C03">
        <w:rPr>
          <w:b/>
          <w:noProof/>
        </w:rPr>
        <w:t>Procurement</w:t>
      </w:r>
      <w:r w:rsidRPr="00B02C03">
        <w:rPr>
          <w:b/>
          <w:noProof/>
        </w:rPr>
        <w:tab/>
      </w:r>
      <w:r w:rsidRPr="00B02C03">
        <w:rPr>
          <w:b/>
          <w:noProof/>
        </w:rPr>
        <w:fldChar w:fldCharType="begin"/>
      </w:r>
      <w:r w:rsidRPr="00B02C03">
        <w:rPr>
          <w:b/>
          <w:noProof/>
        </w:rPr>
        <w:instrText xml:space="preserve"> PAGEREF _Toc394174922 \h </w:instrText>
      </w:r>
      <w:r w:rsidRPr="00B02C03">
        <w:rPr>
          <w:b/>
          <w:noProof/>
        </w:rPr>
      </w:r>
      <w:r w:rsidRPr="00B02C03">
        <w:rPr>
          <w:b/>
          <w:noProof/>
        </w:rPr>
        <w:fldChar w:fldCharType="separate"/>
      </w:r>
      <w:r w:rsidR="00323F0D">
        <w:rPr>
          <w:b/>
          <w:noProof/>
        </w:rPr>
        <w:t>37</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4.1</w:t>
      </w:r>
      <w:r w:rsidRPr="00B02C03">
        <w:rPr>
          <w:rFonts w:ascii="Calibri" w:hAnsi="Calibri"/>
          <w:noProof/>
          <w:sz w:val="22"/>
          <w:szCs w:val="22"/>
          <w:lang w:eastAsia="en-GB"/>
        </w:rPr>
        <w:tab/>
      </w:r>
      <w:r w:rsidRPr="00B02C03">
        <w:rPr>
          <w:noProof/>
        </w:rPr>
        <w:t>People</w:t>
      </w:r>
      <w:r w:rsidRPr="00B02C03">
        <w:rPr>
          <w:noProof/>
        </w:rPr>
        <w:tab/>
      </w:r>
      <w:r w:rsidRPr="00B02C03">
        <w:rPr>
          <w:noProof/>
        </w:rPr>
        <w:fldChar w:fldCharType="begin"/>
      </w:r>
      <w:r w:rsidRPr="00B02C03">
        <w:rPr>
          <w:noProof/>
        </w:rPr>
        <w:instrText xml:space="preserve"> PAGEREF _Toc394174923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4.1.1</w:t>
      </w:r>
      <w:r w:rsidRPr="00B02C03">
        <w:rPr>
          <w:rFonts w:ascii="Calibri" w:hAnsi="Calibri"/>
          <w:noProof/>
          <w:sz w:val="22"/>
          <w:szCs w:val="22"/>
          <w:lang w:eastAsia="en-GB"/>
        </w:rPr>
        <w:tab/>
      </w:r>
      <w:r w:rsidRPr="00B02C03">
        <w:rPr>
          <w:noProof/>
        </w:rPr>
        <w:t>Minimum requirements of people employed</w:t>
      </w:r>
      <w:r w:rsidRPr="00B02C03">
        <w:rPr>
          <w:noProof/>
        </w:rPr>
        <w:tab/>
      </w:r>
      <w:r w:rsidRPr="00B02C03">
        <w:rPr>
          <w:noProof/>
        </w:rPr>
        <w:fldChar w:fldCharType="begin"/>
      </w:r>
      <w:r w:rsidRPr="00B02C03">
        <w:rPr>
          <w:noProof/>
        </w:rPr>
        <w:instrText xml:space="preserve"> PAGEREF _Toc394174924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4.1.2</w:t>
      </w:r>
      <w:r w:rsidRPr="00B02C03">
        <w:rPr>
          <w:rFonts w:ascii="Calibri" w:hAnsi="Calibri"/>
          <w:noProof/>
          <w:sz w:val="22"/>
          <w:szCs w:val="22"/>
          <w:lang w:eastAsia="en-GB"/>
        </w:rPr>
        <w:tab/>
      </w:r>
      <w:r w:rsidRPr="00B02C03">
        <w:rPr>
          <w:noProof/>
        </w:rPr>
        <w:t>BBBEE and preferencing scheme</w:t>
      </w:r>
      <w:r w:rsidRPr="00B02C03">
        <w:rPr>
          <w:noProof/>
        </w:rPr>
        <w:tab/>
      </w:r>
      <w:r w:rsidRPr="00B02C03">
        <w:rPr>
          <w:noProof/>
        </w:rPr>
        <w:fldChar w:fldCharType="begin"/>
      </w:r>
      <w:r w:rsidRPr="00B02C03">
        <w:rPr>
          <w:noProof/>
        </w:rPr>
        <w:instrText xml:space="preserve"> PAGEREF _Toc394174925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4.1.3</w:t>
      </w:r>
      <w:r w:rsidRPr="00B02C03">
        <w:rPr>
          <w:rFonts w:ascii="Calibri" w:hAnsi="Calibri"/>
          <w:noProof/>
          <w:sz w:val="22"/>
          <w:szCs w:val="22"/>
          <w:lang w:eastAsia="en-GB"/>
        </w:rPr>
        <w:tab/>
      </w:r>
      <w:r w:rsidRPr="00B02C03">
        <w:rPr>
          <w:noProof/>
        </w:rPr>
        <w:t>Accelerated Shared Growth Initiative – South Africa (ASGI-SA)</w:t>
      </w:r>
      <w:r w:rsidRPr="00B02C03">
        <w:rPr>
          <w:noProof/>
        </w:rPr>
        <w:tab/>
      </w:r>
      <w:r w:rsidRPr="00B02C03">
        <w:rPr>
          <w:noProof/>
        </w:rPr>
        <w:fldChar w:fldCharType="begin"/>
      </w:r>
      <w:r w:rsidRPr="00B02C03">
        <w:rPr>
          <w:noProof/>
        </w:rPr>
        <w:instrText xml:space="preserve"> PAGEREF _Toc394174926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4.2</w:t>
      </w:r>
      <w:r w:rsidRPr="00B02C03">
        <w:rPr>
          <w:rFonts w:ascii="Calibri" w:hAnsi="Calibri"/>
          <w:noProof/>
          <w:sz w:val="22"/>
          <w:szCs w:val="22"/>
          <w:lang w:eastAsia="en-GB"/>
        </w:rPr>
        <w:tab/>
      </w:r>
      <w:r w:rsidRPr="00B02C03">
        <w:rPr>
          <w:noProof/>
        </w:rPr>
        <w:t>Subcontracting</w:t>
      </w:r>
      <w:r w:rsidRPr="00B02C03">
        <w:rPr>
          <w:noProof/>
        </w:rPr>
        <w:tab/>
      </w:r>
      <w:r w:rsidRPr="00B02C03">
        <w:rPr>
          <w:noProof/>
        </w:rPr>
        <w:fldChar w:fldCharType="begin"/>
      </w:r>
      <w:r w:rsidRPr="00B02C03">
        <w:rPr>
          <w:noProof/>
        </w:rPr>
        <w:instrText xml:space="preserve"> PAGEREF _Toc394174927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4.2.1</w:t>
      </w:r>
      <w:r w:rsidRPr="00B02C03">
        <w:rPr>
          <w:rFonts w:ascii="Calibri" w:hAnsi="Calibri"/>
          <w:noProof/>
          <w:sz w:val="22"/>
          <w:szCs w:val="22"/>
          <w:lang w:eastAsia="en-GB"/>
        </w:rPr>
        <w:tab/>
      </w:r>
      <w:r w:rsidRPr="00B02C03">
        <w:rPr>
          <w:noProof/>
        </w:rPr>
        <w:t>Preferred subcontractors</w:t>
      </w:r>
      <w:r w:rsidRPr="00B02C03">
        <w:rPr>
          <w:noProof/>
        </w:rPr>
        <w:tab/>
      </w:r>
      <w:r w:rsidRPr="00B02C03">
        <w:rPr>
          <w:noProof/>
        </w:rPr>
        <w:fldChar w:fldCharType="begin"/>
      </w:r>
      <w:r w:rsidRPr="00B02C03">
        <w:rPr>
          <w:noProof/>
        </w:rPr>
        <w:instrText xml:space="preserve"> PAGEREF _Toc394174928 \h </w:instrText>
      </w:r>
      <w:r w:rsidRPr="00B02C03">
        <w:rPr>
          <w:noProof/>
        </w:rPr>
      </w:r>
      <w:r w:rsidRPr="00B02C03">
        <w:rPr>
          <w:noProof/>
        </w:rPr>
        <w:fldChar w:fldCharType="separate"/>
      </w:r>
      <w:r w:rsidR="00323F0D">
        <w:rPr>
          <w:noProof/>
        </w:rPr>
        <w:t>37</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4.2.2</w:t>
      </w:r>
      <w:r w:rsidRPr="00B02C03">
        <w:rPr>
          <w:rFonts w:ascii="Calibri" w:hAnsi="Calibri"/>
          <w:noProof/>
          <w:sz w:val="22"/>
          <w:szCs w:val="22"/>
          <w:lang w:eastAsia="en-GB"/>
        </w:rPr>
        <w:tab/>
      </w:r>
      <w:r w:rsidRPr="00B02C03">
        <w:rPr>
          <w:noProof/>
        </w:rPr>
        <w:t>Subcontract documentation, and assessment of subcontract tenders</w:t>
      </w:r>
      <w:r w:rsidRPr="00B02C03">
        <w:rPr>
          <w:noProof/>
        </w:rPr>
        <w:tab/>
      </w:r>
      <w:r w:rsidRPr="00B02C03">
        <w:rPr>
          <w:noProof/>
        </w:rPr>
        <w:fldChar w:fldCharType="begin"/>
      </w:r>
      <w:r w:rsidRPr="00B02C03">
        <w:rPr>
          <w:noProof/>
        </w:rPr>
        <w:instrText xml:space="preserve"> PAGEREF _Toc394174929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4.2.3</w:t>
      </w:r>
      <w:r w:rsidRPr="00B02C03">
        <w:rPr>
          <w:rFonts w:ascii="Calibri" w:hAnsi="Calibri"/>
          <w:noProof/>
          <w:sz w:val="22"/>
          <w:szCs w:val="22"/>
          <w:lang w:eastAsia="en-GB"/>
        </w:rPr>
        <w:tab/>
      </w:r>
      <w:r w:rsidRPr="00B02C03">
        <w:rPr>
          <w:noProof/>
        </w:rPr>
        <w:t>Limitations on subcontracting</w:t>
      </w:r>
      <w:r w:rsidRPr="00B02C03">
        <w:rPr>
          <w:noProof/>
        </w:rPr>
        <w:tab/>
      </w:r>
      <w:r w:rsidRPr="00B02C03">
        <w:rPr>
          <w:noProof/>
        </w:rPr>
        <w:fldChar w:fldCharType="begin"/>
      </w:r>
      <w:r w:rsidRPr="00B02C03">
        <w:rPr>
          <w:noProof/>
        </w:rPr>
        <w:instrText xml:space="preserve"> PAGEREF _Toc394174930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4.2.4</w:t>
      </w:r>
      <w:r w:rsidRPr="00B02C03">
        <w:rPr>
          <w:rFonts w:ascii="Calibri" w:hAnsi="Calibri"/>
          <w:noProof/>
          <w:sz w:val="22"/>
          <w:szCs w:val="22"/>
          <w:lang w:eastAsia="en-GB"/>
        </w:rPr>
        <w:tab/>
      </w:r>
      <w:r w:rsidRPr="00B02C03">
        <w:rPr>
          <w:noProof/>
        </w:rPr>
        <w:t>Attendance on subcontractors</w:t>
      </w:r>
      <w:r w:rsidRPr="00B02C03">
        <w:rPr>
          <w:noProof/>
        </w:rPr>
        <w:tab/>
      </w:r>
      <w:r w:rsidRPr="00B02C03">
        <w:rPr>
          <w:noProof/>
        </w:rPr>
        <w:fldChar w:fldCharType="begin"/>
      </w:r>
      <w:r w:rsidRPr="00B02C03">
        <w:rPr>
          <w:noProof/>
        </w:rPr>
        <w:instrText xml:space="preserve"> PAGEREF _Toc394174931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4.3</w:t>
      </w:r>
      <w:r w:rsidRPr="00B02C03">
        <w:rPr>
          <w:rFonts w:ascii="Calibri" w:hAnsi="Calibri"/>
          <w:noProof/>
          <w:sz w:val="22"/>
          <w:szCs w:val="22"/>
          <w:lang w:eastAsia="en-GB"/>
        </w:rPr>
        <w:tab/>
      </w:r>
      <w:r w:rsidRPr="00B02C03">
        <w:rPr>
          <w:noProof/>
        </w:rPr>
        <w:t>Plant and Materials</w:t>
      </w:r>
      <w:r w:rsidRPr="00B02C03">
        <w:rPr>
          <w:noProof/>
        </w:rPr>
        <w:tab/>
      </w:r>
      <w:r w:rsidRPr="00B02C03">
        <w:rPr>
          <w:noProof/>
        </w:rPr>
        <w:fldChar w:fldCharType="begin"/>
      </w:r>
      <w:r w:rsidRPr="00B02C03">
        <w:rPr>
          <w:noProof/>
        </w:rPr>
        <w:instrText xml:space="preserve"> PAGEREF _Toc394174932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4.3.1</w:t>
      </w:r>
      <w:r w:rsidRPr="00B02C03">
        <w:rPr>
          <w:rFonts w:ascii="Calibri" w:hAnsi="Calibri"/>
          <w:noProof/>
          <w:sz w:val="22"/>
          <w:szCs w:val="22"/>
          <w:lang w:eastAsia="en-GB"/>
        </w:rPr>
        <w:tab/>
      </w:r>
      <w:r w:rsidRPr="00B02C03">
        <w:rPr>
          <w:noProof/>
        </w:rPr>
        <w:t>Specifications</w:t>
      </w:r>
      <w:r w:rsidRPr="00B02C03">
        <w:rPr>
          <w:noProof/>
        </w:rPr>
        <w:tab/>
      </w:r>
      <w:r w:rsidRPr="00B02C03">
        <w:rPr>
          <w:noProof/>
        </w:rPr>
        <w:fldChar w:fldCharType="begin"/>
      </w:r>
      <w:r w:rsidRPr="00B02C03">
        <w:rPr>
          <w:noProof/>
        </w:rPr>
        <w:instrText xml:space="preserve"> PAGEREF _Toc394174933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4.3.2</w:t>
      </w:r>
      <w:r w:rsidRPr="00B02C03">
        <w:rPr>
          <w:rFonts w:ascii="Calibri" w:hAnsi="Calibri"/>
          <w:noProof/>
          <w:sz w:val="22"/>
          <w:szCs w:val="22"/>
          <w:lang w:eastAsia="en-GB"/>
        </w:rPr>
        <w:tab/>
      </w:r>
      <w:r w:rsidRPr="00B02C03">
        <w:rPr>
          <w:noProof/>
        </w:rPr>
        <w:t>Correction of defects</w:t>
      </w:r>
      <w:r w:rsidRPr="00B02C03">
        <w:rPr>
          <w:noProof/>
        </w:rPr>
        <w:tab/>
      </w:r>
      <w:r w:rsidRPr="00B02C03">
        <w:rPr>
          <w:noProof/>
        </w:rPr>
        <w:fldChar w:fldCharType="begin"/>
      </w:r>
      <w:r w:rsidRPr="00B02C03">
        <w:rPr>
          <w:noProof/>
        </w:rPr>
        <w:instrText xml:space="preserve"> PAGEREF _Toc394174934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4.3.3</w:t>
      </w:r>
      <w:r w:rsidRPr="00B02C03">
        <w:rPr>
          <w:rFonts w:ascii="Calibri" w:hAnsi="Calibri"/>
          <w:noProof/>
          <w:sz w:val="22"/>
          <w:szCs w:val="22"/>
          <w:lang w:eastAsia="en-GB"/>
        </w:rPr>
        <w:tab/>
      </w:r>
      <w:r w:rsidRPr="00B02C03">
        <w:rPr>
          <w:i/>
          <w:noProof/>
        </w:rPr>
        <w:t>Contractor</w:t>
      </w:r>
      <w:r w:rsidRPr="00B02C03">
        <w:rPr>
          <w:noProof/>
        </w:rPr>
        <w:t>’s procurement of Plant and Materials</w:t>
      </w:r>
      <w:r w:rsidRPr="00B02C03">
        <w:rPr>
          <w:noProof/>
        </w:rPr>
        <w:tab/>
      </w:r>
      <w:r w:rsidRPr="00B02C03">
        <w:rPr>
          <w:noProof/>
        </w:rPr>
        <w:fldChar w:fldCharType="begin"/>
      </w:r>
      <w:r w:rsidRPr="00B02C03">
        <w:rPr>
          <w:noProof/>
        </w:rPr>
        <w:instrText xml:space="preserve"> PAGEREF _Toc394174935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4.3.4</w:t>
      </w:r>
      <w:r w:rsidRPr="00B02C03">
        <w:rPr>
          <w:rFonts w:ascii="Calibri" w:hAnsi="Calibri"/>
          <w:noProof/>
          <w:sz w:val="22"/>
          <w:szCs w:val="22"/>
          <w:lang w:eastAsia="en-GB"/>
        </w:rPr>
        <w:tab/>
      </w:r>
      <w:r w:rsidRPr="00B02C03">
        <w:rPr>
          <w:noProof/>
        </w:rPr>
        <w:t>Tests and inspections before delivery</w:t>
      </w:r>
      <w:r w:rsidRPr="00B02C03">
        <w:rPr>
          <w:noProof/>
        </w:rPr>
        <w:tab/>
      </w:r>
      <w:r w:rsidRPr="00B02C03">
        <w:rPr>
          <w:noProof/>
        </w:rPr>
        <w:fldChar w:fldCharType="begin"/>
      </w:r>
      <w:r w:rsidRPr="00B02C03">
        <w:rPr>
          <w:noProof/>
        </w:rPr>
        <w:instrText xml:space="preserve"> PAGEREF _Toc394174936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4.3.5</w:t>
      </w:r>
      <w:r w:rsidRPr="00B02C03">
        <w:rPr>
          <w:rFonts w:ascii="Calibri" w:hAnsi="Calibri"/>
          <w:noProof/>
          <w:sz w:val="22"/>
          <w:szCs w:val="22"/>
          <w:lang w:eastAsia="en-GB"/>
        </w:rPr>
        <w:tab/>
      </w:r>
      <w:r w:rsidRPr="00B02C03">
        <w:rPr>
          <w:noProof/>
        </w:rPr>
        <w:t xml:space="preserve">Plant &amp; Materials provided “free issue” by the </w:t>
      </w:r>
      <w:r w:rsidRPr="00B02C03">
        <w:rPr>
          <w:i/>
          <w:noProof/>
        </w:rPr>
        <w:t>Employer</w:t>
      </w:r>
      <w:r w:rsidRPr="00B02C03">
        <w:rPr>
          <w:noProof/>
        </w:rPr>
        <w:tab/>
      </w:r>
      <w:r w:rsidRPr="00B02C03">
        <w:rPr>
          <w:noProof/>
        </w:rPr>
        <w:fldChar w:fldCharType="begin"/>
      </w:r>
      <w:r w:rsidRPr="00B02C03">
        <w:rPr>
          <w:noProof/>
        </w:rPr>
        <w:instrText xml:space="preserve"> PAGEREF _Toc394174937 \h </w:instrText>
      </w:r>
      <w:r w:rsidRPr="00B02C03">
        <w:rPr>
          <w:noProof/>
        </w:rPr>
      </w:r>
      <w:r w:rsidRPr="00B02C03">
        <w:rPr>
          <w:noProof/>
        </w:rPr>
        <w:fldChar w:fldCharType="separate"/>
      </w:r>
      <w:r w:rsidR="00323F0D">
        <w:rPr>
          <w:noProof/>
        </w:rPr>
        <w:t>38</w:t>
      </w:r>
      <w:r w:rsidRPr="00B02C03">
        <w:rPr>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5</w:t>
      </w:r>
      <w:r w:rsidRPr="00B02C03">
        <w:rPr>
          <w:rFonts w:ascii="Calibri" w:hAnsi="Calibri"/>
          <w:noProof/>
          <w:sz w:val="22"/>
          <w:szCs w:val="22"/>
          <w:lang w:eastAsia="en-GB"/>
        </w:rPr>
        <w:tab/>
      </w:r>
      <w:r w:rsidRPr="00B02C03">
        <w:rPr>
          <w:b/>
          <w:noProof/>
        </w:rPr>
        <w:t>Working on the Affected Property</w:t>
      </w:r>
      <w:r w:rsidRPr="00B02C03">
        <w:rPr>
          <w:b/>
          <w:noProof/>
        </w:rPr>
        <w:tab/>
      </w:r>
      <w:r w:rsidRPr="00B02C03">
        <w:rPr>
          <w:b/>
          <w:noProof/>
        </w:rPr>
        <w:fldChar w:fldCharType="begin"/>
      </w:r>
      <w:r w:rsidRPr="00B02C03">
        <w:rPr>
          <w:b/>
          <w:noProof/>
        </w:rPr>
        <w:instrText xml:space="preserve"> PAGEREF _Toc394174938 \h </w:instrText>
      </w:r>
      <w:r w:rsidRPr="00B02C03">
        <w:rPr>
          <w:b/>
          <w:noProof/>
        </w:rPr>
      </w:r>
      <w:r w:rsidRPr="00B02C03">
        <w:rPr>
          <w:b/>
          <w:noProof/>
        </w:rPr>
        <w:fldChar w:fldCharType="separate"/>
      </w:r>
      <w:r w:rsidR="00323F0D">
        <w:rPr>
          <w:b/>
          <w:noProof/>
        </w:rPr>
        <w:t>39</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5.1</w:t>
      </w:r>
      <w:r w:rsidRPr="00B02C03">
        <w:rPr>
          <w:rFonts w:ascii="Calibri" w:hAnsi="Calibri"/>
          <w:noProof/>
          <w:sz w:val="22"/>
          <w:szCs w:val="22"/>
          <w:lang w:eastAsia="en-GB"/>
        </w:rPr>
        <w:tab/>
      </w:r>
      <w:r w:rsidRPr="00B02C03">
        <w:rPr>
          <w:i/>
          <w:iCs/>
          <w:noProof/>
        </w:rPr>
        <w:t>Employer</w:t>
      </w:r>
      <w:r w:rsidRPr="00B02C03">
        <w:rPr>
          <w:noProof/>
        </w:rPr>
        <w:t>’s site entry and security control, permits, and site regulations</w:t>
      </w:r>
      <w:r w:rsidRPr="00B02C03">
        <w:rPr>
          <w:noProof/>
        </w:rPr>
        <w:tab/>
      </w:r>
      <w:r w:rsidRPr="00B02C03">
        <w:rPr>
          <w:noProof/>
        </w:rPr>
        <w:fldChar w:fldCharType="begin"/>
      </w:r>
      <w:r w:rsidRPr="00B02C03">
        <w:rPr>
          <w:noProof/>
        </w:rPr>
        <w:instrText xml:space="preserve"> PAGEREF _Toc394174939 \h </w:instrText>
      </w:r>
      <w:r w:rsidRPr="00B02C03">
        <w:rPr>
          <w:noProof/>
        </w:rPr>
      </w:r>
      <w:r w:rsidRPr="00B02C03">
        <w:rPr>
          <w:noProof/>
        </w:rPr>
        <w:fldChar w:fldCharType="separate"/>
      </w:r>
      <w:r w:rsidR="00323F0D">
        <w:rPr>
          <w:noProof/>
        </w:rPr>
        <w:t>39</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5.2</w:t>
      </w:r>
      <w:r w:rsidRPr="00B02C03">
        <w:rPr>
          <w:rFonts w:ascii="Calibri" w:hAnsi="Calibri"/>
          <w:noProof/>
          <w:sz w:val="22"/>
          <w:szCs w:val="22"/>
          <w:lang w:eastAsia="en-GB"/>
        </w:rPr>
        <w:tab/>
      </w:r>
      <w:r w:rsidRPr="00B02C03">
        <w:rPr>
          <w:noProof/>
        </w:rPr>
        <w:t>People restrictions, hours of work, conduct and records</w:t>
      </w:r>
      <w:r w:rsidRPr="00B02C03">
        <w:rPr>
          <w:noProof/>
        </w:rPr>
        <w:tab/>
      </w:r>
      <w:r w:rsidRPr="00B02C03">
        <w:rPr>
          <w:noProof/>
        </w:rPr>
        <w:fldChar w:fldCharType="begin"/>
      </w:r>
      <w:r w:rsidRPr="00B02C03">
        <w:rPr>
          <w:noProof/>
        </w:rPr>
        <w:instrText xml:space="preserve"> PAGEREF _Toc394174940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5.3</w:t>
      </w:r>
      <w:r w:rsidRPr="00B02C03">
        <w:rPr>
          <w:rFonts w:ascii="Calibri" w:hAnsi="Calibri"/>
          <w:noProof/>
          <w:sz w:val="22"/>
          <w:szCs w:val="22"/>
          <w:lang w:eastAsia="en-GB"/>
        </w:rPr>
        <w:tab/>
      </w:r>
      <w:r w:rsidRPr="00B02C03">
        <w:rPr>
          <w:noProof/>
        </w:rPr>
        <w:t>Health and safety facilities on the Affected Property</w:t>
      </w:r>
      <w:r w:rsidRPr="00B02C03">
        <w:rPr>
          <w:noProof/>
        </w:rPr>
        <w:tab/>
      </w:r>
      <w:r w:rsidRPr="00B02C03">
        <w:rPr>
          <w:noProof/>
        </w:rPr>
        <w:fldChar w:fldCharType="begin"/>
      </w:r>
      <w:r w:rsidRPr="00B02C03">
        <w:rPr>
          <w:noProof/>
        </w:rPr>
        <w:instrText xml:space="preserve"> PAGEREF _Toc394174941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5.4</w:t>
      </w:r>
      <w:r w:rsidRPr="00B02C03">
        <w:rPr>
          <w:rFonts w:ascii="Calibri" w:hAnsi="Calibri"/>
          <w:noProof/>
          <w:sz w:val="22"/>
          <w:szCs w:val="22"/>
          <w:lang w:eastAsia="en-GB"/>
        </w:rPr>
        <w:tab/>
      </w:r>
      <w:r w:rsidRPr="00B02C03">
        <w:rPr>
          <w:noProof/>
        </w:rPr>
        <w:t>Environmental controls, fauna &amp; flora</w:t>
      </w:r>
      <w:r w:rsidRPr="00B02C03">
        <w:rPr>
          <w:noProof/>
        </w:rPr>
        <w:tab/>
      </w:r>
      <w:r w:rsidRPr="00B02C03">
        <w:rPr>
          <w:noProof/>
        </w:rPr>
        <w:fldChar w:fldCharType="begin"/>
      </w:r>
      <w:r w:rsidRPr="00B02C03">
        <w:rPr>
          <w:noProof/>
        </w:rPr>
        <w:instrText xml:space="preserve"> PAGEREF _Toc394174942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5.5</w:t>
      </w:r>
      <w:r w:rsidRPr="00B02C03">
        <w:rPr>
          <w:rFonts w:ascii="Calibri" w:hAnsi="Calibri"/>
          <w:noProof/>
          <w:sz w:val="22"/>
          <w:szCs w:val="22"/>
          <w:lang w:eastAsia="en-GB"/>
        </w:rPr>
        <w:tab/>
      </w:r>
      <w:r w:rsidRPr="00B02C03">
        <w:rPr>
          <w:noProof/>
        </w:rPr>
        <w:t>Cooperating with and obtaining acceptance of Others</w:t>
      </w:r>
      <w:r w:rsidRPr="00B02C03">
        <w:rPr>
          <w:noProof/>
        </w:rPr>
        <w:tab/>
      </w:r>
      <w:r w:rsidRPr="00B02C03">
        <w:rPr>
          <w:noProof/>
        </w:rPr>
        <w:fldChar w:fldCharType="begin"/>
      </w:r>
      <w:r w:rsidRPr="00B02C03">
        <w:rPr>
          <w:noProof/>
        </w:rPr>
        <w:instrText xml:space="preserve"> PAGEREF _Toc394174943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5.6</w:t>
      </w:r>
      <w:r w:rsidRPr="00B02C03">
        <w:rPr>
          <w:rFonts w:ascii="Calibri" w:hAnsi="Calibri"/>
          <w:noProof/>
          <w:sz w:val="22"/>
          <w:szCs w:val="22"/>
          <w:lang w:eastAsia="en-GB"/>
        </w:rPr>
        <w:tab/>
      </w:r>
      <w:r w:rsidRPr="00B02C03">
        <w:rPr>
          <w:noProof/>
        </w:rPr>
        <w:t xml:space="preserve">Records of </w:t>
      </w:r>
      <w:r w:rsidRPr="00B02C03">
        <w:rPr>
          <w:i/>
          <w:noProof/>
        </w:rPr>
        <w:t>Contractor</w:t>
      </w:r>
      <w:r w:rsidRPr="00B02C03">
        <w:rPr>
          <w:noProof/>
        </w:rPr>
        <w:t>’s Equipment</w:t>
      </w:r>
      <w:r w:rsidRPr="00B02C03">
        <w:rPr>
          <w:noProof/>
        </w:rPr>
        <w:tab/>
      </w:r>
      <w:r w:rsidRPr="00B02C03">
        <w:rPr>
          <w:noProof/>
        </w:rPr>
        <w:fldChar w:fldCharType="begin"/>
      </w:r>
      <w:r w:rsidRPr="00B02C03">
        <w:rPr>
          <w:noProof/>
        </w:rPr>
        <w:instrText xml:space="preserve"> PAGEREF _Toc394174944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5.7</w:t>
      </w:r>
      <w:r w:rsidRPr="00B02C03">
        <w:rPr>
          <w:rFonts w:ascii="Calibri" w:hAnsi="Calibri"/>
          <w:noProof/>
          <w:sz w:val="22"/>
          <w:szCs w:val="22"/>
          <w:lang w:eastAsia="en-GB"/>
        </w:rPr>
        <w:tab/>
      </w:r>
      <w:r w:rsidRPr="00B02C03">
        <w:rPr>
          <w:noProof/>
        </w:rPr>
        <w:t xml:space="preserve">Equipment provided by the </w:t>
      </w:r>
      <w:r w:rsidRPr="00B02C03">
        <w:rPr>
          <w:i/>
          <w:noProof/>
        </w:rPr>
        <w:t>Employer</w:t>
      </w:r>
      <w:r w:rsidRPr="00B02C03">
        <w:rPr>
          <w:noProof/>
        </w:rPr>
        <w:tab/>
      </w:r>
      <w:r w:rsidRPr="00B02C03">
        <w:rPr>
          <w:noProof/>
        </w:rPr>
        <w:fldChar w:fldCharType="begin"/>
      </w:r>
      <w:r w:rsidRPr="00B02C03">
        <w:rPr>
          <w:noProof/>
        </w:rPr>
        <w:instrText xml:space="preserve"> PAGEREF _Toc394174945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5.8</w:t>
      </w:r>
      <w:r w:rsidRPr="00B02C03">
        <w:rPr>
          <w:rFonts w:ascii="Calibri" w:hAnsi="Calibri"/>
          <w:noProof/>
          <w:sz w:val="22"/>
          <w:szCs w:val="22"/>
          <w:lang w:eastAsia="en-GB"/>
        </w:rPr>
        <w:tab/>
      </w:r>
      <w:r w:rsidRPr="00B02C03">
        <w:rPr>
          <w:noProof/>
        </w:rPr>
        <w:t>Site services and facilities</w:t>
      </w:r>
      <w:r w:rsidRPr="00B02C03">
        <w:rPr>
          <w:noProof/>
        </w:rPr>
        <w:tab/>
      </w:r>
      <w:r w:rsidRPr="00B02C03">
        <w:rPr>
          <w:noProof/>
        </w:rPr>
        <w:fldChar w:fldCharType="begin"/>
      </w:r>
      <w:r w:rsidRPr="00B02C03">
        <w:rPr>
          <w:noProof/>
        </w:rPr>
        <w:instrText xml:space="preserve"> PAGEREF _Toc394174946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5.8.1</w:t>
      </w:r>
      <w:r w:rsidRPr="00B02C03">
        <w:rPr>
          <w:rFonts w:ascii="Calibri" w:hAnsi="Calibri"/>
          <w:noProof/>
          <w:sz w:val="22"/>
          <w:szCs w:val="22"/>
          <w:lang w:eastAsia="en-GB"/>
        </w:rPr>
        <w:tab/>
      </w:r>
      <w:r w:rsidRPr="00B02C03">
        <w:rPr>
          <w:noProof/>
        </w:rPr>
        <w:t xml:space="preserve">Provided by the </w:t>
      </w:r>
      <w:r w:rsidRPr="00B02C03">
        <w:rPr>
          <w:i/>
          <w:noProof/>
        </w:rPr>
        <w:t>Employer</w:t>
      </w:r>
      <w:r w:rsidRPr="00B02C03">
        <w:rPr>
          <w:noProof/>
        </w:rPr>
        <w:tab/>
      </w:r>
      <w:r w:rsidRPr="00B02C03">
        <w:rPr>
          <w:noProof/>
        </w:rPr>
        <w:fldChar w:fldCharType="begin"/>
      </w:r>
      <w:r w:rsidRPr="00B02C03">
        <w:rPr>
          <w:noProof/>
        </w:rPr>
        <w:instrText xml:space="preserve"> PAGEREF _Toc394174947 \h </w:instrText>
      </w:r>
      <w:r w:rsidRPr="00B02C03">
        <w:rPr>
          <w:noProof/>
        </w:rPr>
      </w:r>
      <w:r w:rsidRPr="00B02C03">
        <w:rPr>
          <w:noProof/>
        </w:rPr>
        <w:fldChar w:fldCharType="separate"/>
      </w:r>
      <w:r w:rsidR="00323F0D">
        <w:rPr>
          <w:noProof/>
        </w:rPr>
        <w:t>41</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5.8.2</w:t>
      </w:r>
      <w:r w:rsidRPr="00B02C03">
        <w:rPr>
          <w:rFonts w:ascii="Calibri" w:hAnsi="Calibri"/>
          <w:noProof/>
          <w:sz w:val="22"/>
          <w:szCs w:val="22"/>
          <w:lang w:eastAsia="en-GB"/>
        </w:rPr>
        <w:tab/>
      </w:r>
      <w:r w:rsidRPr="00B02C03">
        <w:rPr>
          <w:noProof/>
        </w:rPr>
        <w:t xml:space="preserve">Provided by the </w:t>
      </w:r>
      <w:r w:rsidRPr="00B02C03">
        <w:rPr>
          <w:i/>
          <w:noProof/>
        </w:rPr>
        <w:t>Contractor</w:t>
      </w:r>
      <w:r w:rsidRPr="00B02C03">
        <w:rPr>
          <w:noProof/>
        </w:rPr>
        <w:tab/>
      </w:r>
      <w:r w:rsidRPr="00B02C03">
        <w:rPr>
          <w:noProof/>
        </w:rPr>
        <w:fldChar w:fldCharType="begin"/>
      </w:r>
      <w:r w:rsidRPr="00B02C03">
        <w:rPr>
          <w:noProof/>
        </w:rPr>
        <w:instrText xml:space="preserve"> PAGEREF _Toc394174948 \h </w:instrText>
      </w:r>
      <w:r w:rsidRPr="00B02C03">
        <w:rPr>
          <w:noProof/>
        </w:rPr>
      </w:r>
      <w:r w:rsidRPr="00B02C03">
        <w:rPr>
          <w:noProof/>
        </w:rPr>
        <w:fldChar w:fldCharType="separate"/>
      </w:r>
      <w:r w:rsidR="00323F0D">
        <w:rPr>
          <w:noProof/>
        </w:rPr>
        <w:t>42</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5.9</w:t>
      </w:r>
      <w:r w:rsidRPr="00B02C03">
        <w:rPr>
          <w:rFonts w:ascii="Calibri" w:hAnsi="Calibri"/>
          <w:noProof/>
          <w:sz w:val="22"/>
          <w:szCs w:val="22"/>
          <w:lang w:eastAsia="en-GB"/>
        </w:rPr>
        <w:tab/>
      </w:r>
      <w:r w:rsidRPr="00B02C03">
        <w:rPr>
          <w:noProof/>
        </w:rPr>
        <w:t>Control of noise, dust, water and waste</w:t>
      </w:r>
      <w:r w:rsidRPr="00B02C03">
        <w:rPr>
          <w:noProof/>
        </w:rPr>
        <w:tab/>
      </w:r>
      <w:r w:rsidRPr="00B02C03">
        <w:rPr>
          <w:noProof/>
        </w:rPr>
        <w:fldChar w:fldCharType="begin"/>
      </w:r>
      <w:r w:rsidRPr="00B02C03">
        <w:rPr>
          <w:noProof/>
        </w:rPr>
        <w:instrText xml:space="preserve"> PAGEREF _Toc394174949 \h </w:instrText>
      </w:r>
      <w:r w:rsidRPr="00B02C03">
        <w:rPr>
          <w:noProof/>
        </w:rPr>
      </w:r>
      <w:r w:rsidRPr="00B02C03">
        <w:rPr>
          <w:noProof/>
        </w:rPr>
        <w:fldChar w:fldCharType="separate"/>
      </w:r>
      <w:r w:rsidR="00323F0D">
        <w:rPr>
          <w:noProof/>
        </w:rPr>
        <w:t>43</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5.10</w:t>
      </w:r>
      <w:r w:rsidRPr="00B02C03">
        <w:rPr>
          <w:rFonts w:ascii="Calibri" w:hAnsi="Calibri"/>
          <w:noProof/>
          <w:sz w:val="22"/>
          <w:szCs w:val="22"/>
          <w:lang w:eastAsia="en-GB"/>
        </w:rPr>
        <w:tab/>
      </w:r>
      <w:r w:rsidRPr="00B02C03">
        <w:rPr>
          <w:noProof/>
        </w:rPr>
        <w:t>Hook ups to existing works</w:t>
      </w:r>
      <w:r w:rsidRPr="00B02C03">
        <w:rPr>
          <w:noProof/>
        </w:rPr>
        <w:tab/>
      </w:r>
      <w:r w:rsidRPr="00B02C03">
        <w:rPr>
          <w:noProof/>
        </w:rPr>
        <w:fldChar w:fldCharType="begin"/>
      </w:r>
      <w:r w:rsidRPr="00B02C03">
        <w:rPr>
          <w:noProof/>
        </w:rPr>
        <w:instrText xml:space="preserve"> PAGEREF _Toc394174950 \h </w:instrText>
      </w:r>
      <w:r w:rsidRPr="00B02C03">
        <w:rPr>
          <w:noProof/>
        </w:rPr>
      </w:r>
      <w:r w:rsidRPr="00B02C03">
        <w:rPr>
          <w:noProof/>
        </w:rPr>
        <w:fldChar w:fldCharType="separate"/>
      </w:r>
      <w:r w:rsidR="00323F0D">
        <w:rPr>
          <w:noProof/>
        </w:rPr>
        <w:t>43</w:t>
      </w:r>
      <w:r w:rsidRPr="00B02C03">
        <w:rPr>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5.11</w:t>
      </w:r>
      <w:r w:rsidRPr="00B02C03">
        <w:rPr>
          <w:rFonts w:ascii="Calibri" w:hAnsi="Calibri"/>
          <w:noProof/>
          <w:sz w:val="22"/>
          <w:szCs w:val="22"/>
          <w:lang w:eastAsia="en-GB"/>
        </w:rPr>
        <w:tab/>
      </w:r>
      <w:r w:rsidRPr="00B02C03">
        <w:rPr>
          <w:noProof/>
        </w:rPr>
        <w:t>Tests and inspections</w:t>
      </w:r>
      <w:r w:rsidRPr="00B02C03">
        <w:rPr>
          <w:noProof/>
        </w:rPr>
        <w:tab/>
      </w:r>
      <w:r w:rsidRPr="00B02C03">
        <w:rPr>
          <w:noProof/>
        </w:rPr>
        <w:fldChar w:fldCharType="begin"/>
      </w:r>
      <w:r w:rsidRPr="00B02C03">
        <w:rPr>
          <w:noProof/>
        </w:rPr>
        <w:instrText xml:space="preserve"> PAGEREF _Toc394174951 \h </w:instrText>
      </w:r>
      <w:r w:rsidRPr="00B02C03">
        <w:rPr>
          <w:noProof/>
        </w:rPr>
      </w:r>
      <w:r w:rsidRPr="00B02C03">
        <w:rPr>
          <w:noProof/>
        </w:rPr>
        <w:fldChar w:fldCharType="separate"/>
      </w:r>
      <w:r w:rsidR="00323F0D">
        <w:rPr>
          <w:noProof/>
        </w:rPr>
        <w:t>43</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5.11.1</w:t>
      </w:r>
      <w:r w:rsidRPr="00B02C03">
        <w:rPr>
          <w:rFonts w:ascii="Calibri" w:hAnsi="Calibri"/>
          <w:noProof/>
          <w:sz w:val="22"/>
          <w:szCs w:val="22"/>
          <w:lang w:eastAsia="en-GB"/>
        </w:rPr>
        <w:tab/>
      </w:r>
      <w:r w:rsidRPr="00B02C03">
        <w:rPr>
          <w:noProof/>
        </w:rPr>
        <w:t>Description of tests and inspections</w:t>
      </w:r>
      <w:r w:rsidRPr="00B02C03">
        <w:rPr>
          <w:noProof/>
        </w:rPr>
        <w:tab/>
      </w:r>
      <w:r w:rsidRPr="00B02C03">
        <w:rPr>
          <w:noProof/>
        </w:rPr>
        <w:fldChar w:fldCharType="begin"/>
      </w:r>
      <w:r w:rsidRPr="00B02C03">
        <w:rPr>
          <w:noProof/>
        </w:rPr>
        <w:instrText xml:space="preserve"> PAGEREF _Toc394174952 \h </w:instrText>
      </w:r>
      <w:r w:rsidRPr="00B02C03">
        <w:rPr>
          <w:noProof/>
        </w:rPr>
      </w:r>
      <w:r w:rsidRPr="00B02C03">
        <w:rPr>
          <w:noProof/>
        </w:rPr>
        <w:fldChar w:fldCharType="separate"/>
      </w:r>
      <w:r w:rsidR="00323F0D">
        <w:rPr>
          <w:noProof/>
        </w:rPr>
        <w:t>43</w:t>
      </w:r>
      <w:r w:rsidRPr="00B02C03">
        <w:rPr>
          <w:noProof/>
        </w:rPr>
        <w:fldChar w:fldCharType="end"/>
      </w:r>
    </w:p>
    <w:p w:rsidR="00B02C03" w:rsidRPr="00B02C03" w:rsidRDefault="00B02C03" w:rsidP="00B02C03">
      <w:pPr>
        <w:tabs>
          <w:tab w:val="clear" w:pos="357"/>
          <w:tab w:val="left" w:pos="1200"/>
          <w:tab w:val="right" w:leader="dot" w:pos="9628"/>
        </w:tabs>
        <w:spacing w:before="120" w:after="120"/>
        <w:ind w:left="403"/>
        <w:jc w:val="both"/>
        <w:rPr>
          <w:rFonts w:ascii="Calibri" w:hAnsi="Calibri"/>
          <w:noProof/>
          <w:sz w:val="22"/>
          <w:szCs w:val="22"/>
          <w:lang w:eastAsia="en-GB"/>
        </w:rPr>
      </w:pPr>
      <w:r w:rsidRPr="00B02C03">
        <w:rPr>
          <w:noProof/>
        </w:rPr>
        <w:t>5.11.2</w:t>
      </w:r>
      <w:r w:rsidRPr="00B02C03">
        <w:rPr>
          <w:rFonts w:ascii="Calibri" w:hAnsi="Calibri"/>
          <w:noProof/>
          <w:sz w:val="22"/>
          <w:szCs w:val="22"/>
          <w:lang w:eastAsia="en-GB"/>
        </w:rPr>
        <w:tab/>
      </w:r>
      <w:r w:rsidRPr="00B02C03">
        <w:rPr>
          <w:noProof/>
        </w:rPr>
        <w:t>Materials facilities and samples for tests and inspections</w:t>
      </w:r>
      <w:r w:rsidRPr="00B02C03">
        <w:rPr>
          <w:noProof/>
        </w:rPr>
        <w:tab/>
      </w:r>
      <w:r w:rsidRPr="00B02C03">
        <w:rPr>
          <w:noProof/>
        </w:rPr>
        <w:fldChar w:fldCharType="begin"/>
      </w:r>
      <w:r w:rsidRPr="00B02C03">
        <w:rPr>
          <w:noProof/>
        </w:rPr>
        <w:instrText xml:space="preserve"> PAGEREF _Toc394174953 \h </w:instrText>
      </w:r>
      <w:r w:rsidRPr="00B02C03">
        <w:rPr>
          <w:noProof/>
        </w:rPr>
      </w:r>
      <w:r w:rsidRPr="00B02C03">
        <w:rPr>
          <w:noProof/>
        </w:rPr>
        <w:fldChar w:fldCharType="separate"/>
      </w:r>
      <w:r w:rsidR="00323F0D">
        <w:rPr>
          <w:noProof/>
        </w:rPr>
        <w:t>44</w:t>
      </w:r>
      <w:r w:rsidRPr="00B02C03">
        <w:rPr>
          <w:noProof/>
        </w:rPr>
        <w:fldChar w:fldCharType="end"/>
      </w:r>
    </w:p>
    <w:p w:rsidR="00B02C03" w:rsidRPr="00B02C03" w:rsidRDefault="00B02C03" w:rsidP="00B02C03">
      <w:pPr>
        <w:tabs>
          <w:tab w:val="clear" w:pos="357"/>
          <w:tab w:val="left" w:pos="480"/>
          <w:tab w:val="right" w:leader="dot" w:pos="9628"/>
        </w:tabs>
        <w:spacing w:before="120"/>
        <w:jc w:val="both"/>
        <w:rPr>
          <w:rFonts w:ascii="Calibri" w:hAnsi="Calibri"/>
          <w:noProof/>
          <w:sz w:val="22"/>
          <w:szCs w:val="22"/>
          <w:lang w:eastAsia="en-GB"/>
        </w:rPr>
      </w:pPr>
      <w:r w:rsidRPr="00B02C03">
        <w:rPr>
          <w:b/>
          <w:noProof/>
        </w:rPr>
        <w:t>6</w:t>
      </w:r>
      <w:r w:rsidRPr="00B02C03">
        <w:rPr>
          <w:rFonts w:ascii="Calibri" w:hAnsi="Calibri"/>
          <w:noProof/>
          <w:sz w:val="22"/>
          <w:szCs w:val="22"/>
          <w:lang w:eastAsia="en-GB"/>
        </w:rPr>
        <w:tab/>
      </w:r>
      <w:r w:rsidRPr="00B02C03">
        <w:rPr>
          <w:b/>
          <w:noProof/>
        </w:rPr>
        <w:t>List of drawings</w:t>
      </w:r>
      <w:r w:rsidRPr="00B02C03">
        <w:rPr>
          <w:b/>
          <w:noProof/>
        </w:rPr>
        <w:tab/>
      </w:r>
      <w:r w:rsidRPr="00B02C03">
        <w:rPr>
          <w:b/>
          <w:noProof/>
        </w:rPr>
        <w:fldChar w:fldCharType="begin"/>
      </w:r>
      <w:r w:rsidRPr="00B02C03">
        <w:rPr>
          <w:b/>
          <w:noProof/>
        </w:rPr>
        <w:instrText xml:space="preserve"> PAGEREF _Toc394174954 \h </w:instrText>
      </w:r>
      <w:r w:rsidRPr="00B02C03">
        <w:rPr>
          <w:b/>
          <w:noProof/>
        </w:rPr>
      </w:r>
      <w:r w:rsidRPr="00B02C03">
        <w:rPr>
          <w:b/>
          <w:noProof/>
        </w:rPr>
        <w:fldChar w:fldCharType="separate"/>
      </w:r>
      <w:r w:rsidR="00323F0D">
        <w:rPr>
          <w:b/>
          <w:noProof/>
        </w:rPr>
        <w:t>44</w:t>
      </w:r>
      <w:r w:rsidRPr="00B02C03">
        <w:rPr>
          <w:b/>
          <w:noProof/>
        </w:rPr>
        <w:fldChar w:fldCharType="end"/>
      </w:r>
    </w:p>
    <w:p w:rsidR="00B02C03" w:rsidRPr="00B02C03" w:rsidRDefault="00B02C03" w:rsidP="00B02C03">
      <w:pPr>
        <w:tabs>
          <w:tab w:val="clear" w:pos="357"/>
          <w:tab w:val="left" w:pos="880"/>
          <w:tab w:val="right" w:leader="dot" w:pos="9628"/>
        </w:tabs>
        <w:spacing w:before="120"/>
        <w:ind w:left="198"/>
        <w:jc w:val="both"/>
        <w:rPr>
          <w:rFonts w:ascii="Calibri" w:hAnsi="Calibri"/>
          <w:noProof/>
          <w:sz w:val="22"/>
          <w:szCs w:val="22"/>
          <w:lang w:eastAsia="en-GB"/>
        </w:rPr>
      </w:pPr>
      <w:r w:rsidRPr="00B02C03">
        <w:rPr>
          <w:noProof/>
        </w:rPr>
        <w:t>6.1</w:t>
      </w:r>
      <w:r w:rsidRPr="00B02C03">
        <w:rPr>
          <w:rFonts w:ascii="Calibri" w:hAnsi="Calibri"/>
          <w:noProof/>
          <w:sz w:val="22"/>
          <w:szCs w:val="22"/>
          <w:lang w:eastAsia="en-GB"/>
        </w:rPr>
        <w:tab/>
      </w:r>
      <w:r w:rsidRPr="00B02C03">
        <w:rPr>
          <w:noProof/>
        </w:rPr>
        <w:t xml:space="preserve">Drawings issued by the </w:t>
      </w:r>
      <w:r w:rsidRPr="00B02C03">
        <w:rPr>
          <w:i/>
          <w:noProof/>
        </w:rPr>
        <w:t>Employer</w:t>
      </w:r>
      <w:r w:rsidRPr="00B02C03">
        <w:rPr>
          <w:noProof/>
        </w:rPr>
        <w:tab/>
      </w:r>
      <w:r w:rsidRPr="00B02C03">
        <w:rPr>
          <w:noProof/>
        </w:rPr>
        <w:fldChar w:fldCharType="begin"/>
      </w:r>
      <w:r w:rsidRPr="00B02C03">
        <w:rPr>
          <w:noProof/>
        </w:rPr>
        <w:instrText xml:space="preserve"> PAGEREF _Toc394174955 \h </w:instrText>
      </w:r>
      <w:r w:rsidRPr="00B02C03">
        <w:rPr>
          <w:noProof/>
        </w:rPr>
      </w:r>
      <w:r w:rsidRPr="00B02C03">
        <w:rPr>
          <w:noProof/>
        </w:rPr>
        <w:fldChar w:fldCharType="separate"/>
      </w:r>
      <w:r w:rsidR="00323F0D">
        <w:rPr>
          <w:noProof/>
        </w:rPr>
        <w:t>44</w:t>
      </w:r>
      <w:r w:rsidRPr="00B02C03">
        <w:rPr>
          <w:noProof/>
        </w:rPr>
        <w:fldChar w:fldCharType="end"/>
      </w:r>
    </w:p>
    <w:p w:rsidR="00B02C03" w:rsidRPr="00B02C03" w:rsidRDefault="00B02C03" w:rsidP="00B02C03">
      <w:pPr>
        <w:jc w:val="both"/>
        <w:rPr>
          <w:rFonts w:cs="Arial"/>
        </w:rPr>
      </w:pPr>
      <w:r w:rsidRPr="00B02C03">
        <w:rPr>
          <w:rFonts w:cs="Arial"/>
        </w:rPr>
        <w:fldChar w:fldCharType="end"/>
      </w:r>
    </w:p>
    <w:p w:rsidR="00B02C03" w:rsidRPr="00B02C03" w:rsidRDefault="00B02C03" w:rsidP="00B02C03">
      <w:pPr>
        <w:jc w:val="both"/>
        <w:rPr>
          <w:rFonts w:cs="Arial"/>
        </w:rPr>
      </w:pPr>
    </w:p>
    <w:p w:rsidR="00B02C03" w:rsidRPr="00B02C03" w:rsidRDefault="00B02C03" w:rsidP="00B02C03">
      <w:pPr>
        <w:jc w:val="both"/>
      </w:pPr>
      <w:r w:rsidRPr="00B02C03">
        <w:br w:type="page"/>
      </w:r>
    </w:p>
    <w:p w:rsidR="00B02C03" w:rsidRPr="00B02C03" w:rsidRDefault="00B02C03" w:rsidP="00FB7548">
      <w:pPr>
        <w:keepNext/>
        <w:numPr>
          <w:ilvl w:val="0"/>
          <w:numId w:val="13"/>
        </w:numPr>
        <w:tabs>
          <w:tab w:val="clear" w:pos="357"/>
        </w:tabs>
        <w:spacing w:before="240" w:after="240"/>
        <w:jc w:val="both"/>
        <w:outlineLvl w:val="0"/>
        <w:rPr>
          <w:b/>
          <w:sz w:val="28"/>
        </w:rPr>
      </w:pPr>
      <w:bookmarkStart w:id="41" w:name="_Toc137798038"/>
      <w:bookmarkStart w:id="42" w:name="_Toc229128241"/>
      <w:bookmarkStart w:id="43" w:name="_Toc232953634"/>
      <w:bookmarkStart w:id="44" w:name="_Toc394174898"/>
      <w:r w:rsidRPr="00B02C03">
        <w:rPr>
          <w:b/>
          <w:sz w:val="28"/>
        </w:rPr>
        <w:t xml:space="preserve">Description of the </w:t>
      </w:r>
      <w:bookmarkEnd w:id="41"/>
      <w:bookmarkEnd w:id="42"/>
      <w:r w:rsidRPr="00B02C03">
        <w:rPr>
          <w:b/>
          <w:i/>
          <w:iCs/>
          <w:sz w:val="28"/>
          <w:lang w:val="en-ZA"/>
        </w:rPr>
        <w:t>service</w:t>
      </w:r>
      <w:bookmarkEnd w:id="43"/>
      <w:bookmarkEnd w:id="44"/>
    </w:p>
    <w:p w:rsidR="00815063" w:rsidRPr="00323F0D" w:rsidRDefault="00B02C03" w:rsidP="00323F0D">
      <w:pPr>
        <w:numPr>
          <w:ilvl w:val="1"/>
          <w:numId w:val="13"/>
        </w:numPr>
        <w:tabs>
          <w:tab w:val="clear" w:pos="357"/>
        </w:tabs>
        <w:spacing w:before="120" w:after="120"/>
        <w:jc w:val="both"/>
        <w:outlineLvl w:val="1"/>
        <w:rPr>
          <w:b/>
          <w:bCs/>
          <w:sz w:val="24"/>
        </w:rPr>
      </w:pPr>
      <w:bookmarkStart w:id="45" w:name="_Toc137798039"/>
      <w:bookmarkStart w:id="46" w:name="_Toc229128242"/>
      <w:bookmarkStart w:id="47" w:name="_Toc232953635"/>
      <w:bookmarkStart w:id="48" w:name="_Toc394174899"/>
      <w:r w:rsidRPr="00B02C03">
        <w:rPr>
          <w:b/>
          <w:bCs/>
          <w:sz w:val="24"/>
        </w:rPr>
        <w:t>Executive overview</w:t>
      </w:r>
      <w:bookmarkEnd w:id="45"/>
      <w:bookmarkEnd w:id="46"/>
      <w:bookmarkEnd w:id="47"/>
      <w:bookmarkEnd w:id="48"/>
      <w:r w:rsidRPr="00B02C03">
        <w:rPr>
          <w:b/>
          <w:bCs/>
          <w:sz w:val="24"/>
        </w:rPr>
        <w:t xml:space="preserve"> </w:t>
      </w:r>
    </w:p>
    <w:p w:rsidR="003A5F65" w:rsidRPr="003A5F65" w:rsidRDefault="003A5F65" w:rsidP="003A5F65">
      <w:pPr>
        <w:ind w:left="426"/>
        <w:rPr>
          <w:rFonts w:cs="Arial"/>
          <w:sz w:val="24"/>
        </w:rPr>
      </w:pPr>
      <w:r w:rsidRPr="003A5F65">
        <w:rPr>
          <w:rFonts w:cs="Arial"/>
          <w:sz w:val="24"/>
        </w:rPr>
        <w:t>The scope comprises the following but is not limited to:</w:t>
      </w:r>
    </w:p>
    <w:p w:rsidR="006D046A" w:rsidRDefault="006D046A" w:rsidP="006D046A">
      <w:pPr>
        <w:jc w:val="both"/>
        <w:rPr>
          <w:b/>
          <w:bCs/>
          <w:sz w:val="24"/>
        </w:rPr>
      </w:pPr>
    </w:p>
    <w:p w:rsidR="003A5F65" w:rsidRPr="006D046A" w:rsidRDefault="006D046A" w:rsidP="006D046A">
      <w:pPr>
        <w:ind w:left="426"/>
        <w:jc w:val="both"/>
        <w:rPr>
          <w:b/>
          <w:sz w:val="24"/>
        </w:rPr>
      </w:pPr>
      <w:r>
        <w:rPr>
          <w:b/>
          <w:bCs/>
          <w:sz w:val="24"/>
        </w:rPr>
        <w:t>Provision of Rubber lining &amp; sand-blasting for Ash Silo Tanks &amp; Water Treatment Plant Vessels</w:t>
      </w:r>
      <w:r w:rsidRPr="00FD71A7">
        <w:rPr>
          <w:b/>
          <w:sz w:val="24"/>
        </w:rPr>
        <w:t xml:space="preserve"> “As And When” Required Basis </w:t>
      </w:r>
      <w:r>
        <w:rPr>
          <w:b/>
          <w:sz w:val="24"/>
        </w:rPr>
        <w:t>to Kriel Power Station for period of 3 Years.</w:t>
      </w:r>
    </w:p>
    <w:p w:rsidR="003A5F65" w:rsidRPr="003A5F65" w:rsidRDefault="003A5F65" w:rsidP="003A5F65">
      <w:pPr>
        <w:pStyle w:val="BodyText"/>
        <w:spacing w:line="240" w:lineRule="auto"/>
        <w:rPr>
          <w:rFonts w:ascii="Arial" w:hAnsi="Arial" w:cs="Arial"/>
          <w:i w:val="0"/>
          <w:szCs w:val="24"/>
        </w:rPr>
      </w:pPr>
      <w:r w:rsidRPr="003A5F65">
        <w:rPr>
          <w:rFonts w:ascii="Arial" w:hAnsi="Arial" w:cs="Arial"/>
          <w:i w:val="0"/>
          <w:szCs w:val="24"/>
          <w:lang w:val="en-US"/>
        </w:rPr>
        <w:tab/>
      </w:r>
      <w:bookmarkStart w:id="49" w:name="_Toc42617130"/>
      <w:r w:rsidRPr="003A5F65">
        <w:rPr>
          <w:rFonts w:ascii="Arial" w:hAnsi="Arial" w:cs="Arial"/>
          <w:i w:val="0"/>
          <w:szCs w:val="24"/>
        </w:rPr>
        <w:t>Works Overview</w:t>
      </w:r>
      <w:bookmarkEnd w:id="49"/>
    </w:p>
    <w:p w:rsidR="00E02F2C" w:rsidRPr="00D05157" w:rsidRDefault="00E02F2C" w:rsidP="00E02F2C">
      <w:pPr>
        <w:pStyle w:val="Default"/>
        <w:spacing w:after="120"/>
        <w:jc w:val="both"/>
        <w:rPr>
          <w:sz w:val="22"/>
          <w:szCs w:val="22"/>
        </w:rPr>
      </w:pPr>
      <w:bookmarkStart w:id="50" w:name="_Toc42617132"/>
      <w:r>
        <w:rPr>
          <w:sz w:val="22"/>
          <w:szCs w:val="22"/>
        </w:rPr>
        <w:t>The following scope applie</w:t>
      </w:r>
      <w:r w:rsidRPr="00D05157">
        <w:rPr>
          <w:sz w:val="22"/>
          <w:szCs w:val="22"/>
        </w:rPr>
        <w:t xml:space="preserve">s to 6x main silos, 6x transfer silos, 9x Demin vessels, 9x CPP vessels and their associated pipework.  </w:t>
      </w:r>
    </w:p>
    <w:p w:rsidR="00E02F2C" w:rsidRPr="00D05157" w:rsidRDefault="00E02F2C" w:rsidP="00E02F2C">
      <w:pPr>
        <w:pStyle w:val="Default"/>
        <w:spacing w:after="120"/>
        <w:jc w:val="both"/>
        <w:rPr>
          <w:sz w:val="22"/>
          <w:szCs w:val="22"/>
        </w:rPr>
      </w:pPr>
      <w:r w:rsidRPr="00D05157">
        <w:rPr>
          <w:sz w:val="22"/>
          <w:szCs w:val="22"/>
        </w:rPr>
        <w:t xml:space="preserve">The scope shall include internal inspections, repairs or relining on the Demin and CPP vessels depending on nature of the defects per vessel. The scope includes offsite rubber lining of associated steel plates and pipework as per the Employer’s representative’s instructions on each task order. </w:t>
      </w:r>
    </w:p>
    <w:p w:rsidR="00E02F2C" w:rsidRPr="00D05157" w:rsidRDefault="00E02F2C" w:rsidP="00E02F2C">
      <w:pPr>
        <w:pStyle w:val="Default"/>
        <w:spacing w:after="120"/>
        <w:rPr>
          <w:sz w:val="22"/>
          <w:szCs w:val="22"/>
        </w:rPr>
      </w:pPr>
      <w:r w:rsidRPr="00D05157">
        <w:rPr>
          <w:sz w:val="22"/>
          <w:szCs w:val="22"/>
        </w:rPr>
        <w:t xml:space="preserve">Requirements on ash silos are external inspections and repair work as per the defects. The works includes cleaning to remove excess ash, stripping the rubber floor and removal of any loose equipment’s at ash silo top to make the area safe for work. </w:t>
      </w:r>
    </w:p>
    <w:p w:rsidR="00E02F2C" w:rsidRPr="00D05157" w:rsidRDefault="00E02F2C" w:rsidP="00E02F2C">
      <w:pPr>
        <w:pStyle w:val="Default"/>
        <w:spacing w:after="120"/>
        <w:rPr>
          <w:sz w:val="22"/>
          <w:szCs w:val="22"/>
        </w:rPr>
      </w:pPr>
      <w:r w:rsidRPr="00D05157">
        <w:rPr>
          <w:b/>
          <w:bCs/>
          <w:sz w:val="22"/>
          <w:szCs w:val="22"/>
        </w:rPr>
        <w:t xml:space="preserve">Scope breakdown for vessels: </w:t>
      </w:r>
    </w:p>
    <w:p w:rsidR="00E02F2C" w:rsidRDefault="00E02F2C" w:rsidP="00E02F2C">
      <w:pPr>
        <w:pStyle w:val="Default"/>
        <w:numPr>
          <w:ilvl w:val="0"/>
          <w:numId w:val="38"/>
        </w:numPr>
        <w:spacing w:after="120"/>
        <w:rPr>
          <w:sz w:val="22"/>
          <w:szCs w:val="22"/>
        </w:rPr>
      </w:pPr>
      <w:r w:rsidRPr="00D05157">
        <w:rPr>
          <w:sz w:val="22"/>
          <w:szCs w:val="22"/>
        </w:rPr>
        <w:t>WTP Operating ma</w:t>
      </w:r>
      <w:r>
        <w:rPr>
          <w:sz w:val="22"/>
          <w:szCs w:val="22"/>
        </w:rPr>
        <w:t xml:space="preserve">npower to take out resin with the side nozzle using chemical injection pumps to push it out </w:t>
      </w:r>
    </w:p>
    <w:p w:rsidR="00E02F2C" w:rsidRDefault="00E02F2C" w:rsidP="00E02F2C">
      <w:pPr>
        <w:pStyle w:val="Default"/>
        <w:numPr>
          <w:ilvl w:val="0"/>
          <w:numId w:val="38"/>
        </w:numPr>
        <w:spacing w:after="120"/>
        <w:rPr>
          <w:sz w:val="22"/>
          <w:szCs w:val="22"/>
        </w:rPr>
      </w:pPr>
      <w:r w:rsidRPr="00DE3252">
        <w:rPr>
          <w:sz w:val="22"/>
          <w:szCs w:val="22"/>
        </w:rPr>
        <w:t xml:space="preserve">Operating issues a permit for manhole opening to maintenance, </w:t>
      </w:r>
    </w:p>
    <w:p w:rsidR="00E02F2C" w:rsidRDefault="00E02F2C" w:rsidP="00E02F2C">
      <w:pPr>
        <w:pStyle w:val="Default"/>
        <w:numPr>
          <w:ilvl w:val="0"/>
          <w:numId w:val="38"/>
        </w:numPr>
        <w:spacing w:after="120"/>
        <w:rPr>
          <w:sz w:val="22"/>
          <w:szCs w:val="22"/>
        </w:rPr>
      </w:pPr>
      <w:r w:rsidRPr="00DE3252">
        <w:rPr>
          <w:sz w:val="22"/>
          <w:szCs w:val="22"/>
        </w:rPr>
        <w:t xml:space="preserve">Operating conducts a gas test for vessel entry i.e. minimum 21 ppm oxygen required, </w:t>
      </w:r>
    </w:p>
    <w:p w:rsidR="00E02F2C" w:rsidRDefault="00E02F2C" w:rsidP="00E02F2C">
      <w:pPr>
        <w:pStyle w:val="Default"/>
        <w:numPr>
          <w:ilvl w:val="0"/>
          <w:numId w:val="38"/>
        </w:numPr>
        <w:spacing w:after="120"/>
        <w:rPr>
          <w:sz w:val="22"/>
          <w:szCs w:val="22"/>
        </w:rPr>
      </w:pPr>
      <w:r w:rsidRPr="00DE3252">
        <w:rPr>
          <w:sz w:val="22"/>
          <w:szCs w:val="22"/>
        </w:rPr>
        <w:t xml:space="preserve">Operating issues a permit for vessel entry and maintenance work, </w:t>
      </w:r>
    </w:p>
    <w:p w:rsidR="00E02F2C" w:rsidRDefault="00E02F2C" w:rsidP="00E02F2C">
      <w:pPr>
        <w:pStyle w:val="Default"/>
        <w:numPr>
          <w:ilvl w:val="0"/>
          <w:numId w:val="38"/>
        </w:numPr>
        <w:spacing w:after="120"/>
        <w:rPr>
          <w:sz w:val="22"/>
          <w:szCs w:val="22"/>
        </w:rPr>
      </w:pPr>
      <w:r w:rsidRPr="00DE3252">
        <w:rPr>
          <w:sz w:val="22"/>
          <w:szCs w:val="22"/>
        </w:rPr>
        <w:t xml:space="preserve">Maintenance and engineering conducts inspections respectively within the vessel to determine a thorough scope of work </w:t>
      </w:r>
    </w:p>
    <w:p w:rsidR="00E02F2C" w:rsidRDefault="00E02F2C" w:rsidP="00E02F2C">
      <w:pPr>
        <w:pStyle w:val="Default"/>
        <w:numPr>
          <w:ilvl w:val="0"/>
          <w:numId w:val="38"/>
        </w:numPr>
        <w:spacing w:after="120"/>
        <w:rPr>
          <w:sz w:val="22"/>
          <w:szCs w:val="22"/>
        </w:rPr>
      </w:pPr>
      <w:r w:rsidRPr="00DE3252">
        <w:rPr>
          <w:sz w:val="22"/>
          <w:szCs w:val="22"/>
        </w:rPr>
        <w:t xml:space="preserve">Employer’s representative informs and notifies the Contractor about scope of work required to be done thru a task order, </w:t>
      </w:r>
    </w:p>
    <w:p w:rsidR="00E02F2C" w:rsidRDefault="00E02F2C" w:rsidP="00E02F2C">
      <w:pPr>
        <w:pStyle w:val="Default"/>
        <w:numPr>
          <w:ilvl w:val="0"/>
          <w:numId w:val="38"/>
        </w:numPr>
        <w:spacing w:after="120"/>
        <w:rPr>
          <w:sz w:val="22"/>
          <w:szCs w:val="22"/>
        </w:rPr>
      </w:pPr>
      <w:r w:rsidRPr="00DE3252">
        <w:rPr>
          <w:sz w:val="22"/>
          <w:szCs w:val="22"/>
        </w:rPr>
        <w:t xml:space="preserve">Contractor submits QCP, MSDS, product data sheets, work method statements and any other information on material and process that he/she will be using for approval before coming onsite </w:t>
      </w:r>
    </w:p>
    <w:p w:rsidR="00E02F2C" w:rsidRDefault="00E02F2C" w:rsidP="00E02F2C">
      <w:pPr>
        <w:pStyle w:val="Default"/>
        <w:numPr>
          <w:ilvl w:val="0"/>
          <w:numId w:val="38"/>
        </w:numPr>
        <w:spacing w:after="120"/>
        <w:rPr>
          <w:sz w:val="22"/>
          <w:szCs w:val="22"/>
        </w:rPr>
      </w:pPr>
      <w:r w:rsidRPr="00DE3252">
        <w:rPr>
          <w:sz w:val="22"/>
          <w:szCs w:val="22"/>
        </w:rPr>
        <w:t xml:space="preserve">No work shall be performed until the Quality Control Plan is approved by Eskom </w:t>
      </w:r>
    </w:p>
    <w:p w:rsidR="00E02F2C" w:rsidRDefault="00E02F2C" w:rsidP="00E02F2C">
      <w:pPr>
        <w:pStyle w:val="Default"/>
        <w:numPr>
          <w:ilvl w:val="0"/>
          <w:numId w:val="38"/>
        </w:numPr>
        <w:spacing w:after="120"/>
        <w:rPr>
          <w:sz w:val="22"/>
          <w:szCs w:val="22"/>
        </w:rPr>
      </w:pPr>
      <w:r w:rsidRPr="00DE3252">
        <w:rPr>
          <w:sz w:val="22"/>
          <w:szCs w:val="22"/>
        </w:rPr>
        <w:t xml:space="preserve">After approval the </w:t>
      </w:r>
      <w:r w:rsidRPr="00DE3252">
        <w:rPr>
          <w:i/>
          <w:iCs/>
          <w:sz w:val="22"/>
          <w:szCs w:val="22"/>
        </w:rPr>
        <w:t>Contracto</w:t>
      </w:r>
      <w:r w:rsidRPr="00DE3252">
        <w:rPr>
          <w:sz w:val="22"/>
          <w:szCs w:val="22"/>
        </w:rPr>
        <w:t xml:space="preserve">r reports to site, performs risk assessment and obtain permit to work </w:t>
      </w:r>
    </w:p>
    <w:p w:rsidR="00E02F2C" w:rsidRDefault="00E02F2C" w:rsidP="00E02F2C">
      <w:pPr>
        <w:pStyle w:val="Default"/>
        <w:numPr>
          <w:ilvl w:val="0"/>
          <w:numId w:val="38"/>
        </w:numPr>
        <w:spacing w:after="120"/>
        <w:rPr>
          <w:sz w:val="22"/>
          <w:szCs w:val="22"/>
        </w:rPr>
      </w:pPr>
      <w:r w:rsidRPr="00DE3252">
        <w:rPr>
          <w:sz w:val="22"/>
          <w:szCs w:val="22"/>
        </w:rPr>
        <w:t xml:space="preserve">The </w:t>
      </w:r>
      <w:r w:rsidRPr="00DE3252">
        <w:rPr>
          <w:i/>
          <w:iCs/>
          <w:sz w:val="22"/>
          <w:szCs w:val="22"/>
        </w:rPr>
        <w:t xml:space="preserve">Contractor </w:t>
      </w:r>
      <w:r w:rsidRPr="00DE3252">
        <w:rPr>
          <w:sz w:val="22"/>
          <w:szCs w:val="22"/>
        </w:rPr>
        <w:t xml:space="preserve">conducts his/her own inspections within the vessel to confirm the scope of work after task order issuing </w:t>
      </w:r>
    </w:p>
    <w:p w:rsidR="00E02F2C" w:rsidRDefault="00E02F2C" w:rsidP="00E02F2C">
      <w:pPr>
        <w:pStyle w:val="Default"/>
        <w:numPr>
          <w:ilvl w:val="0"/>
          <w:numId w:val="38"/>
        </w:numPr>
        <w:spacing w:after="120"/>
        <w:rPr>
          <w:sz w:val="22"/>
          <w:szCs w:val="22"/>
        </w:rPr>
      </w:pPr>
      <w:r w:rsidRPr="00DE3252">
        <w:rPr>
          <w:sz w:val="22"/>
          <w:szCs w:val="22"/>
        </w:rPr>
        <w:t xml:space="preserve">The Contractor’s safety officer shall prepare a Safety File for the area to be worked on. This Safety file shall address hazardous activities of abrasive blast cleaning and spray painting </w:t>
      </w:r>
    </w:p>
    <w:p w:rsidR="00E02F2C" w:rsidRDefault="00E02F2C" w:rsidP="00E02F2C">
      <w:pPr>
        <w:pStyle w:val="Default"/>
        <w:numPr>
          <w:ilvl w:val="0"/>
          <w:numId w:val="38"/>
        </w:numPr>
        <w:spacing w:after="120"/>
        <w:rPr>
          <w:sz w:val="22"/>
          <w:szCs w:val="22"/>
        </w:rPr>
      </w:pPr>
      <w:r w:rsidRPr="00DE3252">
        <w:rPr>
          <w:sz w:val="22"/>
          <w:szCs w:val="22"/>
        </w:rPr>
        <w:t xml:space="preserve">The site supervisor shall verify that the personnel carrying out these activities are suitably qualified and safely protected </w:t>
      </w:r>
    </w:p>
    <w:p w:rsidR="00E02F2C" w:rsidRDefault="00E02F2C" w:rsidP="00E02F2C">
      <w:pPr>
        <w:pStyle w:val="Default"/>
        <w:numPr>
          <w:ilvl w:val="0"/>
          <w:numId w:val="38"/>
        </w:numPr>
        <w:spacing w:after="120"/>
        <w:rPr>
          <w:sz w:val="22"/>
          <w:szCs w:val="22"/>
        </w:rPr>
      </w:pPr>
      <w:r w:rsidRPr="00DE3252">
        <w:rPr>
          <w:sz w:val="22"/>
          <w:szCs w:val="22"/>
        </w:rPr>
        <w:t xml:space="preserve">The </w:t>
      </w:r>
      <w:r w:rsidRPr="00DE3252">
        <w:rPr>
          <w:i/>
          <w:iCs/>
          <w:sz w:val="22"/>
          <w:szCs w:val="22"/>
        </w:rPr>
        <w:t xml:space="preserve">Contractor </w:t>
      </w:r>
      <w:r w:rsidRPr="00DE3252">
        <w:rPr>
          <w:sz w:val="22"/>
          <w:szCs w:val="22"/>
        </w:rPr>
        <w:t xml:space="preserve">performs the work as specified following the guideline conditions below </w:t>
      </w:r>
    </w:p>
    <w:p w:rsidR="00E02F2C" w:rsidRPr="00DE3252" w:rsidRDefault="00E02F2C" w:rsidP="00E02F2C">
      <w:pPr>
        <w:pStyle w:val="Default"/>
        <w:numPr>
          <w:ilvl w:val="0"/>
          <w:numId w:val="38"/>
        </w:numPr>
        <w:spacing w:after="120"/>
        <w:rPr>
          <w:sz w:val="22"/>
          <w:szCs w:val="22"/>
        </w:rPr>
      </w:pPr>
      <w:r w:rsidRPr="00DE3252">
        <w:rPr>
          <w:sz w:val="22"/>
          <w:szCs w:val="22"/>
        </w:rPr>
        <w:t>The Contractor apply chemical resistan</w:t>
      </w:r>
      <w:r w:rsidRPr="00D05157">
        <w:rPr>
          <w:sz w:val="22"/>
          <w:szCs w:val="22"/>
        </w:rPr>
        <w:t>t corrosion protection as requested by the Employer Representative on the vessel internal and external surface</w:t>
      </w:r>
      <w:r w:rsidRPr="00DE3252">
        <w:rPr>
          <w:sz w:val="22"/>
          <w:szCs w:val="22"/>
        </w:rPr>
        <w:t xml:space="preserve"> and piping. </w:t>
      </w:r>
    </w:p>
    <w:p w:rsidR="00E02F2C" w:rsidRPr="0050011E" w:rsidRDefault="00E02F2C" w:rsidP="00E02F2C">
      <w:pPr>
        <w:pStyle w:val="BodyText"/>
        <w:spacing w:before="0"/>
        <w:rPr>
          <w:rFonts w:eastAsia="Calibri"/>
          <w:b/>
          <w:bCs/>
        </w:rPr>
      </w:pPr>
      <w:r w:rsidRPr="0050011E">
        <w:rPr>
          <w:rFonts w:eastAsia="Calibri"/>
          <w:b/>
          <w:bCs/>
        </w:rPr>
        <w:t>Scope breakdown for ash silos:</w:t>
      </w:r>
    </w:p>
    <w:p w:rsidR="00E02F2C" w:rsidRPr="0050011E" w:rsidRDefault="00E02F2C" w:rsidP="00E02F2C">
      <w:pPr>
        <w:pStyle w:val="BodyText"/>
        <w:spacing w:before="0"/>
        <w:rPr>
          <w:rFonts w:eastAsia="Calibri"/>
        </w:rPr>
      </w:pPr>
      <w:r w:rsidRPr="0050011E">
        <w:rPr>
          <w:rFonts w:eastAsia="Calibri"/>
        </w:rPr>
        <w:t>The Contractor caters and makes provision for fly ash contamination during rubber lining process in his pricing and work method. All the ash silos are not at ground level and the Contractor familiarise themselves with the plant areas and make provision for any other additional requirements for the purpose of performing work. The following scenarios are examples of what should be done to perform rubber lining replacement at ash silos plants:</w:t>
      </w:r>
    </w:p>
    <w:p w:rsidR="00E02F2C" w:rsidRPr="0050011E" w:rsidRDefault="00E02F2C" w:rsidP="00E02F2C">
      <w:pPr>
        <w:pStyle w:val="BodyText"/>
        <w:spacing w:before="0"/>
        <w:rPr>
          <w:rFonts w:eastAsia="Calibri"/>
        </w:rPr>
      </w:pPr>
      <w:r w:rsidRPr="0050011E">
        <w:rPr>
          <w:rFonts w:eastAsia="Calibri"/>
        </w:rPr>
        <w:t>1. Perform risk assessment and obtain permit to work</w:t>
      </w:r>
    </w:p>
    <w:p w:rsidR="00E02F2C" w:rsidRPr="0050011E" w:rsidRDefault="00E02F2C" w:rsidP="00E02F2C">
      <w:pPr>
        <w:pStyle w:val="BodyText"/>
        <w:spacing w:before="0"/>
        <w:rPr>
          <w:rFonts w:eastAsia="Calibri"/>
        </w:rPr>
      </w:pPr>
      <w:r w:rsidRPr="0050011E">
        <w:rPr>
          <w:rFonts w:eastAsia="Calibri"/>
        </w:rPr>
        <w:t>2. Perform pre-inspection of the plant and plan accordingly</w:t>
      </w:r>
    </w:p>
    <w:p w:rsidR="00E02F2C" w:rsidRPr="0050011E" w:rsidRDefault="00E02F2C" w:rsidP="00E02F2C">
      <w:pPr>
        <w:pStyle w:val="BodyText"/>
        <w:spacing w:before="0"/>
        <w:rPr>
          <w:rFonts w:eastAsia="Calibri"/>
        </w:rPr>
      </w:pPr>
      <w:r w:rsidRPr="0050011E">
        <w:rPr>
          <w:rFonts w:eastAsia="Calibri"/>
        </w:rPr>
        <w:t>3. Clean the fly ash</w:t>
      </w:r>
    </w:p>
    <w:p w:rsidR="00E02F2C" w:rsidRPr="0050011E" w:rsidRDefault="00E02F2C" w:rsidP="00E02F2C">
      <w:pPr>
        <w:pStyle w:val="BodyText"/>
        <w:spacing w:before="0"/>
        <w:rPr>
          <w:rFonts w:eastAsia="Calibri"/>
        </w:rPr>
      </w:pPr>
      <w:r w:rsidRPr="0050011E">
        <w:rPr>
          <w:rFonts w:eastAsia="Calibri"/>
        </w:rPr>
        <w:t>4. Stripping and removal of old rubber</w:t>
      </w:r>
    </w:p>
    <w:p w:rsidR="00E02F2C" w:rsidRPr="0050011E" w:rsidRDefault="00E02F2C" w:rsidP="00E02F2C">
      <w:pPr>
        <w:pStyle w:val="BodyText"/>
        <w:spacing w:before="0"/>
        <w:rPr>
          <w:rFonts w:eastAsia="Calibri"/>
        </w:rPr>
      </w:pPr>
      <w:r w:rsidRPr="0050011E">
        <w:rPr>
          <w:rFonts w:eastAsia="Calibri"/>
        </w:rPr>
        <w:t>5. Abrasive blast cleaning is the only acceptable method for surface preparation</w:t>
      </w:r>
    </w:p>
    <w:p w:rsidR="00E02F2C" w:rsidRPr="0050011E" w:rsidRDefault="00E02F2C" w:rsidP="00E02F2C">
      <w:pPr>
        <w:pStyle w:val="BodyText"/>
        <w:spacing w:before="0"/>
        <w:rPr>
          <w:rFonts w:eastAsia="Calibri"/>
        </w:rPr>
      </w:pPr>
      <w:r w:rsidRPr="0050011E">
        <w:rPr>
          <w:rFonts w:eastAsia="Calibri"/>
        </w:rPr>
        <w:t>6. Abrasive blast cleaning shall be carried out in accordance with Clause 5.3 of SANS 10064 (ISO 8504) and the degree of cleanliness achieved shall be Sa 3 in accordance with ISO 8501/1.</w:t>
      </w:r>
    </w:p>
    <w:p w:rsidR="00E02F2C" w:rsidRPr="0050011E" w:rsidRDefault="00E02F2C" w:rsidP="00E02F2C">
      <w:pPr>
        <w:pStyle w:val="BodyText"/>
        <w:spacing w:before="0"/>
        <w:rPr>
          <w:rFonts w:eastAsia="Calibri"/>
        </w:rPr>
      </w:pPr>
      <w:r w:rsidRPr="0050011E">
        <w:rPr>
          <w:rFonts w:eastAsia="Calibri"/>
        </w:rPr>
        <w:t>7. Surface preparation inspection</w:t>
      </w:r>
    </w:p>
    <w:p w:rsidR="00E02F2C" w:rsidRPr="0050011E" w:rsidRDefault="00E02F2C" w:rsidP="00E02F2C">
      <w:pPr>
        <w:pStyle w:val="BodyText"/>
        <w:spacing w:before="0"/>
        <w:rPr>
          <w:rFonts w:eastAsia="Calibri"/>
        </w:rPr>
      </w:pPr>
      <w:r w:rsidRPr="0050011E">
        <w:rPr>
          <w:rFonts w:eastAsia="Calibri"/>
        </w:rPr>
        <w:t>8. The primer coat shall be applied as soon as possible after the surface preparation operation not exceeding 4hours or as deemed acceptable by the rubber applicator taking into consideration the dry dust environment which could compromise or contaminate the primers.</w:t>
      </w:r>
    </w:p>
    <w:p w:rsidR="00E02F2C" w:rsidRPr="0050011E" w:rsidRDefault="00E02F2C" w:rsidP="00E02F2C">
      <w:pPr>
        <w:pStyle w:val="BodyText"/>
        <w:spacing w:before="0"/>
        <w:rPr>
          <w:rFonts w:eastAsia="Calibri"/>
        </w:rPr>
      </w:pPr>
      <w:r w:rsidRPr="0050011E">
        <w:rPr>
          <w:rFonts w:eastAsia="Calibri"/>
        </w:rPr>
        <w:t>9. Application of metal primer, the Contractor shall ensure that all paints/primer are mixed in accordance with the manufacturer’s instructions</w:t>
      </w:r>
    </w:p>
    <w:p w:rsidR="00E02F2C" w:rsidRPr="0050011E" w:rsidRDefault="00E02F2C" w:rsidP="00E02F2C">
      <w:pPr>
        <w:pStyle w:val="BodyText"/>
        <w:spacing w:before="0"/>
        <w:rPr>
          <w:rFonts w:eastAsia="Calibri"/>
        </w:rPr>
      </w:pPr>
      <w:r w:rsidRPr="0050011E">
        <w:rPr>
          <w:rFonts w:eastAsia="Calibri"/>
        </w:rPr>
        <w:t>10. Application of primers first coat allowing to dry</w:t>
      </w:r>
    </w:p>
    <w:p w:rsidR="00E02F2C" w:rsidRPr="0050011E" w:rsidRDefault="00E02F2C" w:rsidP="00E02F2C">
      <w:pPr>
        <w:pStyle w:val="BodyText"/>
        <w:spacing w:before="0"/>
        <w:rPr>
          <w:rFonts w:eastAsia="Calibri"/>
        </w:rPr>
      </w:pPr>
      <w:r w:rsidRPr="0050011E">
        <w:rPr>
          <w:rFonts w:eastAsia="Calibri"/>
        </w:rPr>
        <w:t>11. Application of primers second coat allowing to dry</w:t>
      </w:r>
    </w:p>
    <w:p w:rsidR="00E02F2C" w:rsidRPr="0050011E" w:rsidRDefault="00E02F2C" w:rsidP="00E02F2C">
      <w:pPr>
        <w:pStyle w:val="BodyText"/>
        <w:spacing w:before="0"/>
        <w:rPr>
          <w:rFonts w:eastAsia="Calibri"/>
        </w:rPr>
      </w:pPr>
      <w:r w:rsidRPr="0050011E">
        <w:rPr>
          <w:rFonts w:eastAsia="Calibri"/>
        </w:rPr>
        <w:t>12. Rubber lining as per the MSDS using natural rubber SANS 1201 and SANS 1198</w:t>
      </w:r>
    </w:p>
    <w:p w:rsidR="00E02F2C" w:rsidRPr="0050011E" w:rsidRDefault="00E02F2C" w:rsidP="00E02F2C">
      <w:pPr>
        <w:pStyle w:val="BodyText"/>
        <w:spacing w:before="0"/>
        <w:rPr>
          <w:rFonts w:eastAsia="Calibri"/>
        </w:rPr>
      </w:pPr>
      <w:r w:rsidRPr="0050011E">
        <w:rPr>
          <w:rFonts w:eastAsia="Calibri"/>
        </w:rPr>
        <w:t>13. Contractor provides curing time prior of rubber lining according to MSDS specifications</w:t>
      </w:r>
    </w:p>
    <w:p w:rsidR="00E02F2C" w:rsidRPr="0050011E" w:rsidRDefault="00E02F2C" w:rsidP="00E02F2C">
      <w:pPr>
        <w:pStyle w:val="BodyText"/>
        <w:spacing w:before="0"/>
        <w:rPr>
          <w:rFonts w:eastAsia="Calibri"/>
        </w:rPr>
      </w:pPr>
      <w:r w:rsidRPr="0050011E">
        <w:rPr>
          <w:rFonts w:eastAsia="Calibri"/>
        </w:rPr>
        <w:t>14. Perform spark and Shore A hardness tests measurement, (45-55)</w:t>
      </w:r>
    </w:p>
    <w:p w:rsidR="00E02F2C" w:rsidRDefault="00E02F2C" w:rsidP="00E02F2C">
      <w:pPr>
        <w:pStyle w:val="BodyText"/>
        <w:spacing w:before="0"/>
        <w:rPr>
          <w:rFonts w:eastAsia="Calibri"/>
        </w:rPr>
      </w:pPr>
      <w:r w:rsidRPr="0050011E">
        <w:rPr>
          <w:rFonts w:eastAsia="Calibri"/>
        </w:rPr>
        <w:t>15. Final inspections and permit to work clearance if all stakeholders have signed-off QCP’s</w:t>
      </w:r>
    </w:p>
    <w:p w:rsidR="00E02F2C" w:rsidRPr="003F070B" w:rsidRDefault="00E02F2C" w:rsidP="00E02F2C">
      <w:pPr>
        <w:pStyle w:val="BodyText"/>
        <w:spacing w:before="0"/>
        <w:rPr>
          <w:rFonts w:eastAsia="Calibri"/>
        </w:rPr>
      </w:pPr>
      <w:r w:rsidRPr="0050011E">
        <w:rPr>
          <w:rFonts w:eastAsia="Calibri"/>
        </w:rPr>
        <w:t>Note: The spark test and shore hardness measuring instruments valid calibration certificates to be provided as part of QCP, otherwise the results cannot be deemed valid.</w:t>
      </w:r>
    </w:p>
    <w:p w:rsidR="00E02F2C" w:rsidRPr="007E1061" w:rsidRDefault="00E02F2C" w:rsidP="00E02F2C">
      <w:pPr>
        <w:pStyle w:val="Heading1"/>
        <w:keepLines/>
        <w:tabs>
          <w:tab w:val="clear" w:pos="357"/>
          <w:tab w:val="num" w:pos="454"/>
          <w:tab w:val="left" w:pos="567"/>
          <w:tab w:val="left" w:pos="680"/>
          <w:tab w:val="left" w:pos="794"/>
        </w:tabs>
        <w:spacing w:before="360" w:after="200"/>
        <w:ind w:left="454" w:hanging="454"/>
      </w:pPr>
      <w:bookmarkStart w:id="51" w:name="_Toc103936774"/>
      <w:bookmarkStart w:id="52" w:name="_Toc137798058"/>
      <w:bookmarkStart w:id="53" w:name="_Toc229128261"/>
      <w:bookmarkStart w:id="54" w:name="_Toc393117495"/>
      <w:bookmarkStart w:id="55" w:name="_Toc414282287"/>
      <w:r w:rsidRPr="007E1061">
        <w:t>Demineralised trains</w:t>
      </w:r>
      <w:r>
        <w:t xml:space="preserve"> and CPP regeneration vessels</w:t>
      </w:r>
      <w:bookmarkEnd w:id="51"/>
    </w:p>
    <w:p w:rsidR="00E02F2C" w:rsidRPr="007E1061" w:rsidRDefault="00E02F2C" w:rsidP="00E02F2C">
      <w:r w:rsidRPr="007E1061">
        <w:t>The demineralised WTP consists of three trains, and each train comprises of the following process units:</w:t>
      </w:r>
    </w:p>
    <w:p w:rsidR="00E02F2C" w:rsidRPr="007E1061"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1 x Cation vessel;</w:t>
      </w:r>
    </w:p>
    <w:p w:rsidR="00E02F2C" w:rsidRPr="007E1061"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1 x Anion vessel; and</w:t>
      </w:r>
    </w:p>
    <w:p w:rsidR="00E02F2C"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1 x Mixed bed vessel.</w:t>
      </w:r>
    </w:p>
    <w:p w:rsidR="00E02F2C" w:rsidRPr="007E1061" w:rsidRDefault="00E02F2C" w:rsidP="00E02F2C">
      <w:r w:rsidRPr="007E1061">
        <w:t xml:space="preserve">The </w:t>
      </w:r>
      <w:r>
        <w:t>CPP regeneration vessels</w:t>
      </w:r>
      <w:r w:rsidRPr="007E1061">
        <w:t xml:space="preserve"> consists of three trains, and each train comprises of the following process units:</w:t>
      </w:r>
    </w:p>
    <w:p w:rsidR="00E02F2C" w:rsidRPr="007E1061"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1 x Cation vessel;</w:t>
      </w:r>
    </w:p>
    <w:p w:rsidR="00E02F2C" w:rsidRPr="007E1061"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1 x Anion vessel; and</w:t>
      </w:r>
    </w:p>
    <w:p w:rsidR="00E02F2C" w:rsidRDefault="00E02F2C" w:rsidP="00E02F2C">
      <w:pPr>
        <w:pStyle w:val="ListParagraph"/>
        <w:numPr>
          <w:ilvl w:val="0"/>
          <w:numId w:val="39"/>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7E1061">
        <w:t xml:space="preserve">1 x </w:t>
      </w:r>
      <w:r>
        <w:t>storage vessel</w:t>
      </w:r>
      <w:r w:rsidRPr="007E1061">
        <w:t>.</w:t>
      </w:r>
    </w:p>
    <w:p w:rsidR="00E02F2C" w:rsidRPr="007E1061" w:rsidRDefault="00E02F2C" w:rsidP="00E02F2C">
      <w:r>
        <w:t>E</w:t>
      </w:r>
      <w:r w:rsidRPr="007E1061">
        <w:t xml:space="preserve">ach </w:t>
      </w:r>
      <w:r>
        <w:t xml:space="preserve">vessel is a </w:t>
      </w:r>
      <w:r w:rsidRPr="007E1061">
        <w:t>steel pressure vessel in which resin is contained. The unit is cylindrical in section and stands vertically. The vessel has dished ends. An access manhole</w:t>
      </w:r>
      <w:r>
        <w:t>s to the vessels</w:t>
      </w:r>
      <w:r w:rsidRPr="007E1061">
        <w:t xml:space="preserve"> is provided. </w:t>
      </w:r>
    </w:p>
    <w:p w:rsidR="00E02F2C" w:rsidRDefault="00E02F2C" w:rsidP="00E02F2C">
      <w:r w:rsidRPr="007E1061">
        <w:t xml:space="preserve">The </w:t>
      </w:r>
      <w:r>
        <w:t>vessels a</w:t>
      </w:r>
      <w:r w:rsidRPr="007E1061">
        <w:t>re rubberlined internally. The contractor needs to make allowance for rubberlining of the entire shell, manholes, supports structures, inlet and outlet</w:t>
      </w:r>
      <w:r>
        <w:t xml:space="preserve"> pipelines</w:t>
      </w:r>
      <w:r w:rsidRPr="007E1061">
        <w:t xml:space="preserve">, etc. </w:t>
      </w:r>
    </w:p>
    <w:p w:rsidR="00E02F2C" w:rsidRDefault="00E02F2C" w:rsidP="00E02F2C">
      <w:pPr>
        <w:pStyle w:val="BodyText"/>
        <w:spacing w:before="0"/>
      </w:pPr>
      <w:r>
        <w:t>The cation and anion vessels have a concrete base which has been cast into the bottom of the vessels. The contractor must make allowance for the rubberlining of this concrete floor as well.</w:t>
      </w:r>
    </w:p>
    <w:p w:rsidR="00E02F2C" w:rsidRDefault="00E02F2C" w:rsidP="00E02F2C">
      <w:pPr>
        <w:pStyle w:val="BodyText"/>
        <w:spacing w:before="0"/>
      </w:pPr>
      <w:r>
        <w:t>The mixed bed vessels have a nozzle plate. The contractor must make allowance to rubberline the dome below the nozzle plate, as well as the top and bottom of the nozzle plate itself.</w:t>
      </w:r>
      <w:r w:rsidRPr="007E1061">
        <w:t xml:space="preserve"> </w:t>
      </w:r>
    </w:p>
    <w:p w:rsidR="00E02F2C" w:rsidRPr="007E1061" w:rsidRDefault="00E02F2C" w:rsidP="00E02F2C">
      <w:pPr>
        <w:pStyle w:val="BodyText"/>
        <w:spacing w:before="0"/>
      </w:pPr>
      <w:r>
        <w:t>Once the vessels are inspected, the employer’s representative will determine if patch repairs are required or full rubbelining of the entire vessel. The vessels must be rub</w:t>
      </w:r>
      <w:r w:rsidRPr="007E1061">
        <w:t xml:space="preserve">ber lined using </w:t>
      </w:r>
      <w:r>
        <w:t>6</w:t>
      </w:r>
      <w:r w:rsidRPr="007E1061">
        <w:t>mm Grade B Butyl rubber. Sandblast the whole vessel with silica free sand blasting grit. The Contractor must ensure that there is a system installed which will remove the dust created during sandblasting and must be exhausted outside the building in a designated area. Please take note that this is a demineralisation plant and hence the cleanliness during blasting operations is of outmost importance to prevent contamination during production.</w:t>
      </w:r>
    </w:p>
    <w:p w:rsidR="00E02F2C" w:rsidRPr="007E1061" w:rsidRDefault="00E02F2C" w:rsidP="00E02F2C">
      <w:r w:rsidRPr="007E1061">
        <w:t xml:space="preserve">Refer to section </w:t>
      </w:r>
      <w:r w:rsidRPr="007E1061">
        <w:fldChar w:fldCharType="begin"/>
      </w:r>
      <w:r w:rsidRPr="007E1061">
        <w:instrText xml:space="preserve"> REF _Ref94520519 \r \h </w:instrText>
      </w:r>
      <w:r w:rsidRPr="007E1061">
        <w:fldChar w:fldCharType="end"/>
      </w:r>
      <w:r>
        <w:fldChar w:fldCharType="begin"/>
      </w:r>
      <w:r>
        <w:instrText xml:space="preserve"> REF _Ref94520519 \r \h </w:instrText>
      </w:r>
      <w:r>
        <w:fldChar w:fldCharType="separate"/>
      </w:r>
      <w:r>
        <w:t>6</w:t>
      </w:r>
      <w:r>
        <w:fldChar w:fldCharType="end"/>
      </w:r>
      <w:r w:rsidRPr="007E1061">
        <w:t xml:space="preserve"> for more details on the rubberlining requirement. The design specifications for the vessel</w:t>
      </w:r>
      <w:r>
        <w:t>s</w:t>
      </w:r>
      <w:r w:rsidRPr="007E1061">
        <w:t xml:space="preserve"> are as per </w:t>
      </w:r>
      <w:r>
        <w:fldChar w:fldCharType="begin"/>
      </w:r>
      <w:r>
        <w:instrText xml:space="preserve"> REF _Ref101598157 \h </w:instrText>
      </w:r>
      <w:r>
        <w:fldChar w:fldCharType="separate"/>
      </w:r>
      <w:r>
        <w:t xml:space="preserve">Table </w:t>
      </w:r>
      <w:r>
        <w:rPr>
          <w:noProof/>
        </w:rPr>
        <w:t>2</w:t>
      </w:r>
      <w:r>
        <w:fldChar w:fldCharType="end"/>
      </w:r>
      <w:r>
        <w:t xml:space="preserve"> </w:t>
      </w:r>
      <w:r w:rsidRPr="007E1061">
        <w:t>below, and the dimensions can be used</w:t>
      </w:r>
      <w:r>
        <w:t xml:space="preserve"> as a guide</w:t>
      </w:r>
      <w:r w:rsidRPr="007E1061">
        <w:t xml:space="preserve"> to determine the rubber lining requirements for the vessel. Surface preparation and rubberlining will be done as per </w:t>
      </w:r>
      <w:r>
        <w:t xml:space="preserve">the following </w:t>
      </w:r>
      <w:r w:rsidRPr="007E1061">
        <w:t xml:space="preserve">specification </w:t>
      </w:r>
    </w:p>
    <w:p w:rsidR="00E02F2C" w:rsidRPr="002E2A53" w:rsidRDefault="00E02F2C" w:rsidP="00E02F2C">
      <w:pPr>
        <w:pStyle w:val="ListParagraph"/>
        <w:numPr>
          <w:ilvl w:val="0"/>
          <w:numId w:val="4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2E2A53">
        <w:t>GAM/MAT/22/072: Corrosion Protection Specification for Kriel Power Station WTP Vessels Either by Rubber Lining Patch Repair or Complete Relining</w:t>
      </w:r>
    </w:p>
    <w:p w:rsidR="00E02F2C" w:rsidRPr="0050011E" w:rsidRDefault="00E02F2C" w:rsidP="00E02F2C">
      <w:r w:rsidRPr="007E1061">
        <w:t xml:space="preserve">The supports must be straightened before rubber lining is done. </w:t>
      </w:r>
    </w:p>
    <w:p w:rsidR="00E02F2C" w:rsidRPr="007E1061" w:rsidRDefault="00E02F2C" w:rsidP="00E02F2C">
      <w:pPr>
        <w:pStyle w:val="Caption"/>
      </w:pPr>
      <w:bookmarkStart w:id="56" w:name="_Ref101598157"/>
      <w:bookmarkStart w:id="57" w:name="_Toc103936783"/>
      <w:r>
        <w:t xml:space="preserve">Table </w:t>
      </w:r>
      <w:r>
        <w:fldChar w:fldCharType="begin"/>
      </w:r>
      <w:r>
        <w:instrText xml:space="preserve"> SEQ Table \* ARABIC </w:instrText>
      </w:r>
      <w:r>
        <w:fldChar w:fldCharType="separate"/>
      </w:r>
      <w:r>
        <w:rPr>
          <w:noProof/>
        </w:rPr>
        <w:t>2</w:t>
      </w:r>
      <w:r>
        <w:rPr>
          <w:noProof/>
        </w:rPr>
        <w:fldChar w:fldCharType="end"/>
      </w:r>
      <w:bookmarkEnd w:id="56"/>
      <w:r>
        <w:t>: WTP I</w:t>
      </w:r>
      <w:r w:rsidRPr="007E1061">
        <w:t>on vessel design specification</w:t>
      </w:r>
      <w:bookmarkEnd w:id="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998"/>
        <w:gridCol w:w="1417"/>
        <w:gridCol w:w="1417"/>
        <w:gridCol w:w="1419"/>
      </w:tblGrid>
      <w:tr w:rsidR="00E02F2C" w:rsidRPr="007E1061" w:rsidTr="00A87F73">
        <w:trPr>
          <w:trHeight w:val="103"/>
          <w:jc w:val="center"/>
        </w:trPr>
        <w:tc>
          <w:tcPr>
            <w:tcW w:w="2830" w:type="dxa"/>
          </w:tcPr>
          <w:p w:rsidR="00E02F2C" w:rsidRPr="007E1061" w:rsidRDefault="00E02F2C" w:rsidP="00A87F73">
            <w:r w:rsidRPr="007E1061">
              <w:t xml:space="preserve">Parameter </w:t>
            </w:r>
          </w:p>
        </w:tc>
        <w:tc>
          <w:tcPr>
            <w:tcW w:w="998" w:type="dxa"/>
          </w:tcPr>
          <w:p w:rsidR="00E02F2C" w:rsidRPr="007E1061" w:rsidRDefault="00E02F2C" w:rsidP="00A87F73">
            <w:r w:rsidRPr="007E1061">
              <w:t>Unit</w:t>
            </w:r>
          </w:p>
        </w:tc>
        <w:tc>
          <w:tcPr>
            <w:tcW w:w="1417" w:type="dxa"/>
          </w:tcPr>
          <w:p w:rsidR="00E02F2C" w:rsidRPr="007E1061" w:rsidRDefault="00E02F2C" w:rsidP="00A87F73">
            <w:r>
              <w:t>Cation</w:t>
            </w:r>
          </w:p>
        </w:tc>
        <w:tc>
          <w:tcPr>
            <w:tcW w:w="1417" w:type="dxa"/>
          </w:tcPr>
          <w:p w:rsidR="00E02F2C" w:rsidRPr="007E1061" w:rsidRDefault="00E02F2C" w:rsidP="00A87F73">
            <w:r>
              <w:t>Anion</w:t>
            </w:r>
          </w:p>
        </w:tc>
        <w:tc>
          <w:tcPr>
            <w:tcW w:w="1419" w:type="dxa"/>
          </w:tcPr>
          <w:p w:rsidR="00E02F2C" w:rsidRPr="007E1061" w:rsidRDefault="00E02F2C" w:rsidP="00A87F73">
            <w:r>
              <w:t>Mixed bed</w:t>
            </w:r>
          </w:p>
        </w:tc>
      </w:tr>
      <w:tr w:rsidR="00E02F2C" w:rsidRPr="007E1061" w:rsidTr="00A87F73">
        <w:trPr>
          <w:trHeight w:val="103"/>
          <w:jc w:val="center"/>
        </w:trPr>
        <w:tc>
          <w:tcPr>
            <w:tcW w:w="2830" w:type="dxa"/>
          </w:tcPr>
          <w:p w:rsidR="00E02F2C" w:rsidRPr="007E1061" w:rsidRDefault="00E02F2C" w:rsidP="00A87F73">
            <w:r w:rsidRPr="007E1061">
              <w:t xml:space="preserve">Height </w:t>
            </w:r>
          </w:p>
        </w:tc>
        <w:tc>
          <w:tcPr>
            <w:tcW w:w="998" w:type="dxa"/>
          </w:tcPr>
          <w:p w:rsidR="00E02F2C" w:rsidRDefault="00E02F2C" w:rsidP="00A87F73">
            <w:r w:rsidRPr="007E1061">
              <w:t>m</w:t>
            </w:r>
          </w:p>
        </w:tc>
        <w:tc>
          <w:tcPr>
            <w:tcW w:w="1417" w:type="dxa"/>
          </w:tcPr>
          <w:p w:rsidR="00E02F2C" w:rsidRDefault="00E02F2C" w:rsidP="00A87F73">
            <w:r>
              <w:t>4.7</w:t>
            </w:r>
          </w:p>
        </w:tc>
        <w:tc>
          <w:tcPr>
            <w:tcW w:w="1417" w:type="dxa"/>
          </w:tcPr>
          <w:p w:rsidR="00E02F2C" w:rsidRPr="007E1061" w:rsidRDefault="00E02F2C" w:rsidP="00A87F73">
            <w:r>
              <w:t>4.7</w:t>
            </w:r>
          </w:p>
        </w:tc>
        <w:tc>
          <w:tcPr>
            <w:tcW w:w="1419" w:type="dxa"/>
          </w:tcPr>
          <w:p w:rsidR="00E02F2C" w:rsidRPr="007E1061" w:rsidRDefault="00E02F2C" w:rsidP="00A87F73">
            <w:r>
              <w:t>3.05</w:t>
            </w:r>
          </w:p>
        </w:tc>
      </w:tr>
      <w:tr w:rsidR="00E02F2C" w:rsidRPr="007E1061" w:rsidTr="00A87F73">
        <w:trPr>
          <w:trHeight w:val="103"/>
          <w:jc w:val="center"/>
        </w:trPr>
        <w:tc>
          <w:tcPr>
            <w:tcW w:w="2830" w:type="dxa"/>
          </w:tcPr>
          <w:p w:rsidR="00E02F2C" w:rsidRPr="007E1061" w:rsidRDefault="00E02F2C" w:rsidP="00A87F73">
            <w:r w:rsidRPr="007E1061">
              <w:t xml:space="preserve">Inside Diameter </w:t>
            </w:r>
          </w:p>
        </w:tc>
        <w:tc>
          <w:tcPr>
            <w:tcW w:w="998" w:type="dxa"/>
          </w:tcPr>
          <w:p w:rsidR="00E02F2C" w:rsidRDefault="00E02F2C" w:rsidP="00A87F73">
            <w:r w:rsidRPr="007E1061">
              <w:t>m</w:t>
            </w:r>
          </w:p>
        </w:tc>
        <w:tc>
          <w:tcPr>
            <w:tcW w:w="1417" w:type="dxa"/>
          </w:tcPr>
          <w:p w:rsidR="00E02F2C" w:rsidRDefault="00E02F2C" w:rsidP="00A87F73">
            <w:r>
              <w:t>2.44</w:t>
            </w:r>
          </w:p>
        </w:tc>
        <w:tc>
          <w:tcPr>
            <w:tcW w:w="1417" w:type="dxa"/>
          </w:tcPr>
          <w:p w:rsidR="00E02F2C" w:rsidRPr="007E1061" w:rsidRDefault="00E02F2C" w:rsidP="00A87F73">
            <w:r>
              <w:t>2.44</w:t>
            </w:r>
          </w:p>
        </w:tc>
        <w:tc>
          <w:tcPr>
            <w:tcW w:w="1419" w:type="dxa"/>
          </w:tcPr>
          <w:p w:rsidR="00E02F2C" w:rsidRPr="007E1061" w:rsidRDefault="00E02F2C" w:rsidP="00A87F73">
            <w:r>
              <w:t>1.98</w:t>
            </w:r>
          </w:p>
        </w:tc>
      </w:tr>
      <w:tr w:rsidR="00E02F2C" w:rsidRPr="007E1061" w:rsidTr="00A87F73">
        <w:trPr>
          <w:trHeight w:val="103"/>
          <w:jc w:val="center"/>
        </w:trPr>
        <w:tc>
          <w:tcPr>
            <w:tcW w:w="2830" w:type="dxa"/>
          </w:tcPr>
          <w:p w:rsidR="00E02F2C" w:rsidRPr="007E1061" w:rsidRDefault="00E02F2C" w:rsidP="00A87F73">
            <w:r w:rsidRPr="007E1061">
              <w:t xml:space="preserve">Design P/T </w:t>
            </w:r>
          </w:p>
        </w:tc>
        <w:tc>
          <w:tcPr>
            <w:tcW w:w="998" w:type="dxa"/>
          </w:tcPr>
          <w:p w:rsidR="00E02F2C" w:rsidRDefault="00E02F2C" w:rsidP="00A87F73">
            <w:r w:rsidRPr="007E1061">
              <w:t>kPa/˚C</w:t>
            </w:r>
          </w:p>
        </w:tc>
        <w:tc>
          <w:tcPr>
            <w:tcW w:w="1417" w:type="dxa"/>
          </w:tcPr>
          <w:p w:rsidR="00E02F2C" w:rsidRDefault="00E02F2C" w:rsidP="00A87F73">
            <w:r>
              <w:t>690</w:t>
            </w:r>
            <w:r w:rsidRPr="007E1061">
              <w:t xml:space="preserve"> @</w:t>
            </w:r>
            <w:r>
              <w:t xml:space="preserve"> 50</w:t>
            </w:r>
          </w:p>
        </w:tc>
        <w:tc>
          <w:tcPr>
            <w:tcW w:w="1417" w:type="dxa"/>
          </w:tcPr>
          <w:p w:rsidR="00E02F2C" w:rsidRPr="007E1061" w:rsidRDefault="00E02F2C" w:rsidP="00A87F73">
            <w:r>
              <w:t>690</w:t>
            </w:r>
            <w:r w:rsidRPr="007E1061">
              <w:t xml:space="preserve"> @</w:t>
            </w:r>
            <w:r>
              <w:t xml:space="preserve"> 50</w:t>
            </w:r>
          </w:p>
        </w:tc>
        <w:tc>
          <w:tcPr>
            <w:tcW w:w="1419" w:type="dxa"/>
          </w:tcPr>
          <w:p w:rsidR="00E02F2C" w:rsidRPr="007E1061" w:rsidRDefault="00E02F2C" w:rsidP="00A87F73">
            <w:r>
              <w:t>690</w:t>
            </w:r>
            <w:r w:rsidRPr="007E1061">
              <w:t xml:space="preserve"> @</w:t>
            </w:r>
            <w:r>
              <w:t xml:space="preserve"> 50</w:t>
            </w:r>
          </w:p>
        </w:tc>
      </w:tr>
      <w:tr w:rsidR="00E02F2C" w:rsidRPr="007E1061" w:rsidTr="00A87F73">
        <w:trPr>
          <w:trHeight w:val="103"/>
          <w:jc w:val="center"/>
        </w:trPr>
        <w:tc>
          <w:tcPr>
            <w:tcW w:w="2830" w:type="dxa"/>
            <w:tcBorders>
              <w:bottom w:val="single" w:sz="4" w:space="0" w:color="auto"/>
            </w:tcBorders>
          </w:tcPr>
          <w:p w:rsidR="00E02F2C" w:rsidRPr="007E1061" w:rsidRDefault="00E02F2C" w:rsidP="00A87F73">
            <w:r w:rsidRPr="007E1061">
              <w:t xml:space="preserve">Operating P/T </w:t>
            </w:r>
          </w:p>
        </w:tc>
        <w:tc>
          <w:tcPr>
            <w:tcW w:w="998" w:type="dxa"/>
            <w:tcBorders>
              <w:bottom w:val="single" w:sz="4" w:space="0" w:color="auto"/>
            </w:tcBorders>
          </w:tcPr>
          <w:p w:rsidR="00E02F2C" w:rsidRDefault="00E02F2C" w:rsidP="00A87F73">
            <w:r w:rsidRPr="007E1061">
              <w:t>kPa/˚C</w:t>
            </w:r>
          </w:p>
        </w:tc>
        <w:tc>
          <w:tcPr>
            <w:tcW w:w="1417" w:type="dxa"/>
            <w:tcBorders>
              <w:bottom w:val="single" w:sz="4" w:space="0" w:color="auto"/>
            </w:tcBorders>
          </w:tcPr>
          <w:p w:rsidR="00E02F2C" w:rsidRDefault="00E02F2C" w:rsidP="00A87F73">
            <w:r>
              <w:t>690</w:t>
            </w:r>
            <w:r w:rsidRPr="007E1061">
              <w:t xml:space="preserve"> @ </w:t>
            </w:r>
            <w:r>
              <w:t>20</w:t>
            </w:r>
          </w:p>
        </w:tc>
        <w:tc>
          <w:tcPr>
            <w:tcW w:w="1417" w:type="dxa"/>
            <w:tcBorders>
              <w:bottom w:val="single" w:sz="4" w:space="0" w:color="auto"/>
            </w:tcBorders>
          </w:tcPr>
          <w:p w:rsidR="00E02F2C" w:rsidRPr="007E1061" w:rsidRDefault="00E02F2C" w:rsidP="00A87F73">
            <w:r>
              <w:t>690</w:t>
            </w:r>
            <w:r w:rsidRPr="007E1061">
              <w:t xml:space="preserve"> @ </w:t>
            </w:r>
            <w:r>
              <w:t>20</w:t>
            </w:r>
          </w:p>
        </w:tc>
        <w:tc>
          <w:tcPr>
            <w:tcW w:w="1419" w:type="dxa"/>
            <w:tcBorders>
              <w:bottom w:val="single" w:sz="4" w:space="0" w:color="auto"/>
            </w:tcBorders>
          </w:tcPr>
          <w:p w:rsidR="00E02F2C" w:rsidRPr="007E1061" w:rsidRDefault="00E02F2C" w:rsidP="00A87F73">
            <w:r>
              <w:t>690</w:t>
            </w:r>
            <w:r w:rsidRPr="007E1061">
              <w:t xml:space="preserve"> @ </w:t>
            </w:r>
            <w:r>
              <w:t>20</w:t>
            </w:r>
          </w:p>
        </w:tc>
      </w:tr>
      <w:tr w:rsidR="00E02F2C" w:rsidRPr="007E1061" w:rsidTr="00A87F73">
        <w:trPr>
          <w:trHeight w:val="103"/>
          <w:jc w:val="center"/>
        </w:trPr>
        <w:tc>
          <w:tcPr>
            <w:tcW w:w="2830"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 xml:space="preserve">Material of Construction </w:t>
            </w:r>
          </w:p>
        </w:tc>
        <w:tc>
          <w:tcPr>
            <w:tcW w:w="998"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w:t>
            </w:r>
          </w:p>
        </w:tc>
        <w:tc>
          <w:tcPr>
            <w:tcW w:w="4253" w:type="dxa"/>
            <w:gridSpan w:val="3"/>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Rubber lined mild steel</w:t>
            </w:r>
          </w:p>
        </w:tc>
      </w:tr>
      <w:tr w:rsidR="00E02F2C" w:rsidRPr="007E1061" w:rsidTr="00A87F73">
        <w:trPr>
          <w:trHeight w:val="103"/>
          <w:jc w:val="center"/>
        </w:trPr>
        <w:tc>
          <w:tcPr>
            <w:tcW w:w="2830"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Estimated area for rubberlining</w:t>
            </w:r>
          </w:p>
        </w:tc>
        <w:tc>
          <w:tcPr>
            <w:tcW w:w="998"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m</w:t>
            </w:r>
            <w:r w:rsidRPr="00DE3252">
              <w:rPr>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c>
          <w:tcPr>
            <w:tcW w:w="1417"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c>
          <w:tcPr>
            <w:tcW w:w="1419"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r>
    </w:tbl>
    <w:p w:rsidR="00E02F2C" w:rsidRPr="007E1061" w:rsidRDefault="00E02F2C" w:rsidP="00E02F2C">
      <w:pPr>
        <w:pStyle w:val="Caption"/>
      </w:pPr>
      <w:bookmarkStart w:id="58" w:name="_Toc103936784"/>
      <w:r>
        <w:t xml:space="preserve">Table </w:t>
      </w:r>
      <w:r>
        <w:fldChar w:fldCharType="begin"/>
      </w:r>
      <w:r>
        <w:instrText xml:space="preserve"> SEQ Table \* ARABIC </w:instrText>
      </w:r>
      <w:r>
        <w:fldChar w:fldCharType="separate"/>
      </w:r>
      <w:r>
        <w:rPr>
          <w:noProof/>
        </w:rPr>
        <w:t>3</w:t>
      </w:r>
      <w:r>
        <w:rPr>
          <w:noProof/>
        </w:rPr>
        <w:fldChar w:fldCharType="end"/>
      </w:r>
      <w:r>
        <w:t xml:space="preserve">: CPP regeneration </w:t>
      </w:r>
      <w:r w:rsidRPr="007E1061">
        <w:t>vessel design specification</w:t>
      </w:r>
      <w:bookmarkEnd w:id="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998"/>
        <w:gridCol w:w="1417"/>
        <w:gridCol w:w="1417"/>
        <w:gridCol w:w="1419"/>
      </w:tblGrid>
      <w:tr w:rsidR="00E02F2C" w:rsidRPr="007E1061" w:rsidTr="00A87F73">
        <w:trPr>
          <w:trHeight w:val="103"/>
          <w:jc w:val="center"/>
        </w:trPr>
        <w:tc>
          <w:tcPr>
            <w:tcW w:w="2830" w:type="dxa"/>
          </w:tcPr>
          <w:p w:rsidR="00E02F2C" w:rsidRPr="007E1061" w:rsidRDefault="00E02F2C" w:rsidP="00A87F73">
            <w:r w:rsidRPr="007E1061">
              <w:t xml:space="preserve">Parameter </w:t>
            </w:r>
          </w:p>
        </w:tc>
        <w:tc>
          <w:tcPr>
            <w:tcW w:w="998" w:type="dxa"/>
          </w:tcPr>
          <w:p w:rsidR="00E02F2C" w:rsidRPr="007E1061" w:rsidRDefault="00E02F2C" w:rsidP="00A87F73">
            <w:r w:rsidRPr="007E1061">
              <w:t>Unit</w:t>
            </w:r>
          </w:p>
        </w:tc>
        <w:tc>
          <w:tcPr>
            <w:tcW w:w="1417" w:type="dxa"/>
          </w:tcPr>
          <w:p w:rsidR="00E02F2C" w:rsidRPr="007E1061" w:rsidRDefault="00E02F2C" w:rsidP="00A87F73">
            <w:r>
              <w:t>Cation</w:t>
            </w:r>
          </w:p>
        </w:tc>
        <w:tc>
          <w:tcPr>
            <w:tcW w:w="1417" w:type="dxa"/>
          </w:tcPr>
          <w:p w:rsidR="00E02F2C" w:rsidRPr="007E1061" w:rsidRDefault="00E02F2C" w:rsidP="00A87F73">
            <w:r>
              <w:t>Anion</w:t>
            </w:r>
          </w:p>
        </w:tc>
        <w:tc>
          <w:tcPr>
            <w:tcW w:w="1419" w:type="dxa"/>
          </w:tcPr>
          <w:p w:rsidR="00E02F2C" w:rsidRPr="007E1061" w:rsidRDefault="00E02F2C" w:rsidP="00A87F73">
            <w:r>
              <w:t>Storage</w:t>
            </w:r>
          </w:p>
        </w:tc>
      </w:tr>
      <w:tr w:rsidR="00E02F2C" w:rsidRPr="007E1061" w:rsidTr="00A87F73">
        <w:trPr>
          <w:trHeight w:val="103"/>
          <w:jc w:val="center"/>
        </w:trPr>
        <w:tc>
          <w:tcPr>
            <w:tcW w:w="2830" w:type="dxa"/>
          </w:tcPr>
          <w:p w:rsidR="00E02F2C" w:rsidRPr="007E1061" w:rsidRDefault="00E02F2C" w:rsidP="00A87F73">
            <w:r w:rsidRPr="007E1061">
              <w:t xml:space="preserve">Height </w:t>
            </w:r>
          </w:p>
        </w:tc>
        <w:tc>
          <w:tcPr>
            <w:tcW w:w="998" w:type="dxa"/>
          </w:tcPr>
          <w:p w:rsidR="00E02F2C" w:rsidRDefault="00E02F2C" w:rsidP="00A87F73">
            <w:r w:rsidRPr="007E1061">
              <w:t>m</w:t>
            </w:r>
          </w:p>
        </w:tc>
        <w:tc>
          <w:tcPr>
            <w:tcW w:w="1417" w:type="dxa"/>
          </w:tcPr>
          <w:p w:rsidR="00E02F2C" w:rsidRDefault="00E02F2C" w:rsidP="00A87F73">
            <w:r>
              <w:t>3.5</w:t>
            </w:r>
          </w:p>
        </w:tc>
        <w:tc>
          <w:tcPr>
            <w:tcW w:w="1417" w:type="dxa"/>
          </w:tcPr>
          <w:p w:rsidR="00E02F2C" w:rsidRPr="007E1061" w:rsidRDefault="00E02F2C" w:rsidP="00A87F73">
            <w:r>
              <w:t>4.5</w:t>
            </w:r>
          </w:p>
        </w:tc>
        <w:tc>
          <w:tcPr>
            <w:tcW w:w="1419" w:type="dxa"/>
          </w:tcPr>
          <w:p w:rsidR="00E02F2C" w:rsidRPr="007E1061" w:rsidRDefault="00E02F2C" w:rsidP="00A87F73">
            <w:r>
              <w:t>4.5</w:t>
            </w:r>
          </w:p>
        </w:tc>
      </w:tr>
      <w:tr w:rsidR="00E02F2C" w:rsidRPr="007E1061" w:rsidTr="00A87F73">
        <w:trPr>
          <w:trHeight w:val="103"/>
          <w:jc w:val="center"/>
        </w:trPr>
        <w:tc>
          <w:tcPr>
            <w:tcW w:w="2830" w:type="dxa"/>
          </w:tcPr>
          <w:p w:rsidR="00E02F2C" w:rsidRPr="007E1061" w:rsidRDefault="00E02F2C" w:rsidP="00A87F73">
            <w:r w:rsidRPr="007E1061">
              <w:t xml:space="preserve">Inside Diameter </w:t>
            </w:r>
          </w:p>
        </w:tc>
        <w:tc>
          <w:tcPr>
            <w:tcW w:w="998" w:type="dxa"/>
          </w:tcPr>
          <w:p w:rsidR="00E02F2C" w:rsidRDefault="00E02F2C" w:rsidP="00A87F73">
            <w:r w:rsidRPr="007E1061">
              <w:t>m</w:t>
            </w:r>
          </w:p>
        </w:tc>
        <w:tc>
          <w:tcPr>
            <w:tcW w:w="1417" w:type="dxa"/>
          </w:tcPr>
          <w:p w:rsidR="00E02F2C" w:rsidRDefault="00E02F2C" w:rsidP="00A87F73">
            <w:r>
              <w:t>2.13</w:t>
            </w:r>
          </w:p>
        </w:tc>
        <w:tc>
          <w:tcPr>
            <w:tcW w:w="1417" w:type="dxa"/>
          </w:tcPr>
          <w:p w:rsidR="00E02F2C" w:rsidRPr="007E1061" w:rsidRDefault="00E02F2C" w:rsidP="00A87F73">
            <w:r>
              <w:t>1.37</w:t>
            </w:r>
          </w:p>
        </w:tc>
        <w:tc>
          <w:tcPr>
            <w:tcW w:w="1419" w:type="dxa"/>
          </w:tcPr>
          <w:p w:rsidR="00E02F2C" w:rsidRPr="007E1061" w:rsidRDefault="00E02F2C" w:rsidP="00A87F73">
            <w:r>
              <w:t>2.13</w:t>
            </w:r>
          </w:p>
        </w:tc>
      </w:tr>
      <w:tr w:rsidR="00E02F2C" w:rsidRPr="007E1061" w:rsidTr="00A87F73">
        <w:trPr>
          <w:trHeight w:val="103"/>
          <w:jc w:val="center"/>
        </w:trPr>
        <w:tc>
          <w:tcPr>
            <w:tcW w:w="2830" w:type="dxa"/>
          </w:tcPr>
          <w:p w:rsidR="00E02F2C" w:rsidRPr="007E1061" w:rsidRDefault="00E02F2C" w:rsidP="00A87F73">
            <w:r w:rsidRPr="007E1061">
              <w:t xml:space="preserve">Design P/T </w:t>
            </w:r>
          </w:p>
        </w:tc>
        <w:tc>
          <w:tcPr>
            <w:tcW w:w="998" w:type="dxa"/>
          </w:tcPr>
          <w:p w:rsidR="00E02F2C" w:rsidRDefault="00E02F2C" w:rsidP="00A87F73">
            <w:r w:rsidRPr="007E1061">
              <w:t>kPa/˚C</w:t>
            </w:r>
          </w:p>
        </w:tc>
        <w:tc>
          <w:tcPr>
            <w:tcW w:w="1417" w:type="dxa"/>
          </w:tcPr>
          <w:p w:rsidR="00E02F2C" w:rsidRDefault="00E02F2C" w:rsidP="00A87F73">
            <w:r>
              <w:t>500</w:t>
            </w:r>
            <w:r w:rsidRPr="007E1061">
              <w:t xml:space="preserve"> @</w:t>
            </w:r>
            <w:r>
              <w:t xml:space="preserve"> 50</w:t>
            </w:r>
          </w:p>
        </w:tc>
        <w:tc>
          <w:tcPr>
            <w:tcW w:w="1417" w:type="dxa"/>
          </w:tcPr>
          <w:p w:rsidR="00E02F2C" w:rsidRPr="007E1061" w:rsidRDefault="00E02F2C" w:rsidP="00A87F73">
            <w:r>
              <w:t>500</w:t>
            </w:r>
            <w:r w:rsidRPr="007E1061">
              <w:t xml:space="preserve"> @</w:t>
            </w:r>
            <w:r>
              <w:t xml:space="preserve"> 50</w:t>
            </w:r>
          </w:p>
        </w:tc>
        <w:tc>
          <w:tcPr>
            <w:tcW w:w="1419" w:type="dxa"/>
          </w:tcPr>
          <w:p w:rsidR="00E02F2C" w:rsidRPr="007E1061" w:rsidRDefault="00E02F2C" w:rsidP="00A87F73">
            <w:r>
              <w:t>500</w:t>
            </w:r>
            <w:r w:rsidRPr="007E1061">
              <w:t xml:space="preserve"> @</w:t>
            </w:r>
            <w:r>
              <w:t xml:space="preserve"> 50</w:t>
            </w:r>
          </w:p>
        </w:tc>
      </w:tr>
      <w:tr w:rsidR="00E02F2C" w:rsidRPr="007E1061" w:rsidTr="00A87F73">
        <w:trPr>
          <w:trHeight w:val="103"/>
          <w:jc w:val="center"/>
        </w:trPr>
        <w:tc>
          <w:tcPr>
            <w:tcW w:w="2830" w:type="dxa"/>
            <w:tcBorders>
              <w:bottom w:val="single" w:sz="4" w:space="0" w:color="auto"/>
            </w:tcBorders>
          </w:tcPr>
          <w:p w:rsidR="00E02F2C" w:rsidRPr="007E1061" w:rsidRDefault="00E02F2C" w:rsidP="00A87F73">
            <w:r w:rsidRPr="007E1061">
              <w:t xml:space="preserve">Operating P/T </w:t>
            </w:r>
          </w:p>
        </w:tc>
        <w:tc>
          <w:tcPr>
            <w:tcW w:w="998" w:type="dxa"/>
            <w:tcBorders>
              <w:bottom w:val="single" w:sz="4" w:space="0" w:color="auto"/>
            </w:tcBorders>
          </w:tcPr>
          <w:p w:rsidR="00E02F2C" w:rsidRDefault="00E02F2C" w:rsidP="00A87F73">
            <w:r w:rsidRPr="007E1061">
              <w:t>kPa/˚C</w:t>
            </w:r>
          </w:p>
        </w:tc>
        <w:tc>
          <w:tcPr>
            <w:tcW w:w="1417" w:type="dxa"/>
            <w:tcBorders>
              <w:bottom w:val="single" w:sz="4" w:space="0" w:color="auto"/>
            </w:tcBorders>
          </w:tcPr>
          <w:p w:rsidR="00E02F2C" w:rsidRDefault="00E02F2C" w:rsidP="00A87F73">
            <w:r>
              <w:t>516</w:t>
            </w:r>
            <w:r w:rsidRPr="007E1061">
              <w:t xml:space="preserve"> @ </w:t>
            </w:r>
            <w:r>
              <w:t>40</w:t>
            </w:r>
          </w:p>
        </w:tc>
        <w:tc>
          <w:tcPr>
            <w:tcW w:w="1417" w:type="dxa"/>
            <w:tcBorders>
              <w:bottom w:val="single" w:sz="4" w:space="0" w:color="auto"/>
            </w:tcBorders>
          </w:tcPr>
          <w:p w:rsidR="00E02F2C" w:rsidRPr="007E1061" w:rsidRDefault="00E02F2C" w:rsidP="00A87F73">
            <w:r>
              <w:t>516</w:t>
            </w:r>
            <w:r w:rsidRPr="007E1061">
              <w:t xml:space="preserve"> @ </w:t>
            </w:r>
            <w:r>
              <w:t>40</w:t>
            </w:r>
          </w:p>
        </w:tc>
        <w:tc>
          <w:tcPr>
            <w:tcW w:w="1419" w:type="dxa"/>
            <w:tcBorders>
              <w:bottom w:val="single" w:sz="4" w:space="0" w:color="auto"/>
            </w:tcBorders>
          </w:tcPr>
          <w:p w:rsidR="00E02F2C" w:rsidRPr="007E1061" w:rsidRDefault="00E02F2C" w:rsidP="00A87F73">
            <w:r>
              <w:t>516</w:t>
            </w:r>
            <w:r w:rsidRPr="007E1061">
              <w:t xml:space="preserve"> @ </w:t>
            </w:r>
            <w:r>
              <w:t>40</w:t>
            </w:r>
          </w:p>
        </w:tc>
      </w:tr>
      <w:tr w:rsidR="00E02F2C" w:rsidRPr="007E1061" w:rsidTr="00A87F73">
        <w:trPr>
          <w:trHeight w:val="103"/>
          <w:jc w:val="center"/>
        </w:trPr>
        <w:tc>
          <w:tcPr>
            <w:tcW w:w="2830"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 xml:space="preserve">Material of Construction </w:t>
            </w:r>
          </w:p>
        </w:tc>
        <w:tc>
          <w:tcPr>
            <w:tcW w:w="998"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w:t>
            </w:r>
          </w:p>
        </w:tc>
        <w:tc>
          <w:tcPr>
            <w:tcW w:w="4253" w:type="dxa"/>
            <w:gridSpan w:val="3"/>
            <w:tcBorders>
              <w:top w:val="single" w:sz="4" w:space="0" w:color="auto"/>
              <w:left w:val="single" w:sz="4" w:space="0" w:color="auto"/>
              <w:bottom w:val="single" w:sz="4" w:space="0" w:color="auto"/>
              <w:right w:val="single" w:sz="4" w:space="0" w:color="auto"/>
            </w:tcBorders>
          </w:tcPr>
          <w:p w:rsidR="00E02F2C" w:rsidRPr="007E1061" w:rsidRDefault="00E02F2C" w:rsidP="00A87F73">
            <w:r w:rsidRPr="007E1061">
              <w:t>Rubber lined mild steel</w:t>
            </w:r>
          </w:p>
        </w:tc>
      </w:tr>
      <w:tr w:rsidR="00E02F2C" w:rsidRPr="007E1061" w:rsidTr="00A87F73">
        <w:trPr>
          <w:trHeight w:val="103"/>
          <w:jc w:val="center"/>
        </w:trPr>
        <w:tc>
          <w:tcPr>
            <w:tcW w:w="2830"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Estimated area for rubberlining</w:t>
            </w:r>
          </w:p>
        </w:tc>
        <w:tc>
          <w:tcPr>
            <w:tcW w:w="998"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m</w:t>
            </w:r>
            <w:r w:rsidRPr="00DE3252">
              <w:rPr>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c>
          <w:tcPr>
            <w:tcW w:w="1417"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c>
          <w:tcPr>
            <w:tcW w:w="1419" w:type="dxa"/>
            <w:tcBorders>
              <w:top w:val="single" w:sz="4" w:space="0" w:color="auto"/>
              <w:left w:val="single" w:sz="4" w:space="0" w:color="auto"/>
              <w:bottom w:val="single" w:sz="4" w:space="0" w:color="auto"/>
              <w:right w:val="single" w:sz="4" w:space="0" w:color="auto"/>
            </w:tcBorders>
          </w:tcPr>
          <w:p w:rsidR="00E02F2C" w:rsidRPr="007E1061" w:rsidRDefault="00E02F2C" w:rsidP="00A87F73">
            <w:r>
              <w:t>240</w:t>
            </w:r>
          </w:p>
        </w:tc>
      </w:tr>
    </w:tbl>
    <w:p w:rsidR="00E02F2C" w:rsidRPr="007E1061" w:rsidRDefault="00E02F2C" w:rsidP="00E02F2C"/>
    <w:p w:rsidR="00E02F2C" w:rsidRPr="00874E9D" w:rsidRDefault="00E02F2C" w:rsidP="00E02F2C">
      <w:r w:rsidRPr="00874E9D">
        <w:t>Applicable drawings to this section of the scope is:</w:t>
      </w:r>
    </w:p>
    <w:p w:rsidR="00E02F2C" w:rsidRPr="00874E9D" w:rsidRDefault="00E02F2C" w:rsidP="00E02F2C">
      <w:pPr>
        <w:pStyle w:val="ListParagraph"/>
        <w:numPr>
          <w:ilvl w:val="0"/>
          <w:numId w:val="40"/>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874E9D">
        <w:t>0.45-25496: Details of Cation vessel</w:t>
      </w:r>
    </w:p>
    <w:p w:rsidR="00E02F2C" w:rsidRDefault="00E02F2C" w:rsidP="00E02F2C">
      <w:pPr>
        <w:pStyle w:val="ListParagraph"/>
        <w:numPr>
          <w:ilvl w:val="0"/>
          <w:numId w:val="40"/>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874E9D">
        <w:t>0.45-2549</w:t>
      </w:r>
      <w:r>
        <w:t>7</w:t>
      </w:r>
      <w:r w:rsidRPr="00874E9D">
        <w:t xml:space="preserve">: Details of </w:t>
      </w:r>
      <w:r>
        <w:t>An</w:t>
      </w:r>
      <w:r w:rsidRPr="00874E9D">
        <w:t>ion vessel</w:t>
      </w:r>
    </w:p>
    <w:p w:rsidR="00E02F2C" w:rsidRPr="007E1061" w:rsidRDefault="00E02F2C" w:rsidP="00E02F2C">
      <w:pPr>
        <w:pStyle w:val="ListParagraph"/>
        <w:numPr>
          <w:ilvl w:val="0"/>
          <w:numId w:val="40"/>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3F070B">
        <w:t xml:space="preserve">0.45/25538: Kriel Power Station Anion and Cation vessels for Demin Plant </w:t>
      </w:r>
      <w:bookmarkStart w:id="59" w:name="_Ref496186694"/>
    </w:p>
    <w:p w:rsidR="00E02F2C" w:rsidRPr="007E1061" w:rsidRDefault="00E02F2C" w:rsidP="00E02F2C">
      <w:pPr>
        <w:pStyle w:val="Heading1"/>
        <w:keepLines/>
        <w:tabs>
          <w:tab w:val="clear" w:pos="357"/>
          <w:tab w:val="num" w:pos="454"/>
          <w:tab w:val="left" w:pos="567"/>
          <w:tab w:val="left" w:pos="680"/>
          <w:tab w:val="left" w:pos="794"/>
        </w:tabs>
        <w:spacing w:before="360" w:after="200"/>
        <w:ind w:left="454" w:hanging="454"/>
      </w:pPr>
      <w:bookmarkStart w:id="60" w:name="_Toc103936775"/>
      <w:bookmarkStart w:id="61" w:name="_Ref500532942"/>
      <w:bookmarkEnd w:id="59"/>
      <w:r w:rsidRPr="007E1061">
        <w:t>Demin plant and CPR piping refurbishment</w:t>
      </w:r>
      <w:bookmarkEnd w:id="60"/>
    </w:p>
    <w:p w:rsidR="00E02F2C" w:rsidRPr="007E1061" w:rsidRDefault="00E02F2C" w:rsidP="00E02F2C">
      <w:bookmarkStart w:id="62" w:name="_Hlk96530285"/>
      <w:r w:rsidRPr="007E1061">
        <w:t xml:space="preserve">The water treatment plant pipework consists out of multiple areas that require lining replacement. The pipework is constructed out of mild steel. Inspection of the pipework will be done </w:t>
      </w:r>
      <w:r>
        <w:t>by the Employers representative to decide what is required and the work will be issued as a task order.</w:t>
      </w:r>
      <w:r w:rsidRPr="007E1061">
        <w:t xml:space="preserve"> The lining of the supplied pipework must be done out-situ. The Contractor must allow for full replacement and re-rubberlin</w:t>
      </w:r>
      <w:r>
        <w:t>in</w:t>
      </w:r>
      <w:r w:rsidRPr="007E1061">
        <w:t>g of all the pipes.</w:t>
      </w:r>
      <w:r>
        <w:t xml:space="preserve"> </w:t>
      </w:r>
    </w:p>
    <w:p w:rsidR="00E02F2C" w:rsidRDefault="00E02F2C" w:rsidP="00E02F2C">
      <w:r w:rsidRPr="007E1061">
        <w:t xml:space="preserve">The Contractor applies the necessary corrosion protection layers on all pipes, as per </w:t>
      </w:r>
    </w:p>
    <w:p w:rsidR="00E02F2C" w:rsidRDefault="00E02F2C" w:rsidP="00E02F2C">
      <w:pPr>
        <w:pStyle w:val="ListParagraph"/>
        <w:numPr>
          <w:ilvl w:val="0"/>
          <w:numId w:val="4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t>GAM/MAT/22/073: Corrosion Protection Specification for Kriel Power Station Water Treatment Plant Piping</w:t>
      </w:r>
    </w:p>
    <w:p w:rsidR="00E02F2C" w:rsidRPr="007E1061" w:rsidRDefault="00E02F2C" w:rsidP="00E02F2C">
      <w:r w:rsidRPr="007E1061">
        <w:t xml:space="preserve">All pipe supports will be corrosion protected, as per Eskom Standard 240-106365693 (Standard for the External Corrosion Protection of Plant, Equipment and Associated Piping with Coatings). </w:t>
      </w:r>
    </w:p>
    <w:p w:rsidR="00E02F2C" w:rsidRPr="007E1061" w:rsidRDefault="00E02F2C" w:rsidP="00E02F2C">
      <w:r w:rsidRPr="007E1061">
        <w:t>Proper planning of the replacement of pipework must be done to ensure work is done when the plant is not required.</w:t>
      </w:r>
      <w:bookmarkEnd w:id="62"/>
    </w:p>
    <w:p w:rsidR="00E02F2C" w:rsidRPr="007E1061" w:rsidRDefault="00E02F2C" w:rsidP="00E02F2C">
      <w:pPr>
        <w:pStyle w:val="Caption"/>
      </w:pPr>
      <w:bookmarkStart w:id="63" w:name="_Toc103936785"/>
      <w:r w:rsidRPr="007E1061">
        <w:t xml:space="preserve">Table </w:t>
      </w:r>
      <w:r>
        <w:fldChar w:fldCharType="begin"/>
      </w:r>
      <w:r>
        <w:instrText xml:space="preserve"> SEQ Table \* ARABIC </w:instrText>
      </w:r>
      <w:r>
        <w:fldChar w:fldCharType="separate"/>
      </w:r>
      <w:r>
        <w:t>4</w:t>
      </w:r>
      <w:r>
        <w:fldChar w:fldCharType="end"/>
      </w:r>
      <w:r w:rsidRPr="007E1061">
        <w:t xml:space="preserve">: </w:t>
      </w:r>
      <w:r>
        <w:t xml:space="preserve">Demin, </w:t>
      </w:r>
      <w:r w:rsidRPr="007E1061">
        <w:t xml:space="preserve">CPP </w:t>
      </w:r>
      <w:r>
        <w:t>and diluted acid pipewo</w:t>
      </w:r>
      <w:r w:rsidRPr="007E1061">
        <w:t>rk</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2837"/>
        <w:gridCol w:w="2837"/>
      </w:tblGrid>
      <w:tr w:rsidR="00E02F2C" w:rsidRPr="007E1061" w:rsidTr="00A87F73">
        <w:trPr>
          <w:trHeight w:val="103"/>
        </w:trPr>
        <w:tc>
          <w:tcPr>
            <w:tcW w:w="2837" w:type="dxa"/>
          </w:tcPr>
          <w:p w:rsidR="00E02F2C" w:rsidRPr="007E1061" w:rsidRDefault="00E02F2C" w:rsidP="00A87F73">
            <w:r w:rsidRPr="007E1061">
              <w:t xml:space="preserve">Description </w:t>
            </w:r>
          </w:p>
        </w:tc>
        <w:tc>
          <w:tcPr>
            <w:tcW w:w="2837" w:type="dxa"/>
          </w:tcPr>
          <w:p w:rsidR="00E02F2C" w:rsidRPr="007E1061" w:rsidRDefault="00E02F2C" w:rsidP="00A87F73">
            <w:r w:rsidRPr="007E1061">
              <w:t xml:space="preserve">Value </w:t>
            </w:r>
          </w:p>
        </w:tc>
        <w:tc>
          <w:tcPr>
            <w:tcW w:w="2837" w:type="dxa"/>
          </w:tcPr>
          <w:p w:rsidR="00E02F2C" w:rsidRPr="007E1061" w:rsidRDefault="00E02F2C" w:rsidP="00A87F73">
            <w:r w:rsidRPr="007E1061">
              <w:t xml:space="preserve">Unit </w:t>
            </w:r>
          </w:p>
        </w:tc>
      </w:tr>
      <w:tr w:rsidR="00E02F2C" w:rsidRPr="007E1061" w:rsidTr="00A87F73">
        <w:trPr>
          <w:trHeight w:val="103"/>
        </w:trPr>
        <w:tc>
          <w:tcPr>
            <w:tcW w:w="2837" w:type="dxa"/>
          </w:tcPr>
          <w:p w:rsidR="00E02F2C" w:rsidRPr="007E1061" w:rsidRDefault="00E02F2C" w:rsidP="00A87F73">
            <w:r w:rsidRPr="007E1061">
              <w:t xml:space="preserve">300NB </w:t>
            </w:r>
          </w:p>
        </w:tc>
        <w:tc>
          <w:tcPr>
            <w:tcW w:w="2837" w:type="dxa"/>
          </w:tcPr>
          <w:p w:rsidR="00E02F2C" w:rsidRPr="007E1061" w:rsidRDefault="00E02F2C" w:rsidP="00A87F73">
            <w:r>
              <w:t>30</w:t>
            </w:r>
          </w:p>
        </w:tc>
        <w:tc>
          <w:tcPr>
            <w:tcW w:w="2837" w:type="dxa"/>
          </w:tcPr>
          <w:p w:rsidR="00E02F2C" w:rsidRPr="007E1061" w:rsidRDefault="00E02F2C" w:rsidP="00A87F73">
            <w:r w:rsidRPr="007E1061">
              <w:t xml:space="preserve">m </w:t>
            </w:r>
          </w:p>
        </w:tc>
      </w:tr>
      <w:tr w:rsidR="00E02F2C" w:rsidRPr="007E1061" w:rsidTr="00A87F73">
        <w:trPr>
          <w:trHeight w:val="141"/>
        </w:trPr>
        <w:tc>
          <w:tcPr>
            <w:tcW w:w="2837" w:type="dxa"/>
          </w:tcPr>
          <w:p w:rsidR="00E02F2C" w:rsidRPr="007E1061" w:rsidRDefault="00E02F2C" w:rsidP="00A87F73">
            <w:r w:rsidRPr="007E1061">
              <w:t>2</w:t>
            </w:r>
            <w:r>
              <w:t>0</w:t>
            </w:r>
            <w:r w:rsidRPr="007E1061">
              <w:t xml:space="preserve">0NB </w:t>
            </w:r>
          </w:p>
        </w:tc>
        <w:tc>
          <w:tcPr>
            <w:tcW w:w="2837" w:type="dxa"/>
          </w:tcPr>
          <w:p w:rsidR="00E02F2C" w:rsidRPr="007E1061" w:rsidRDefault="00E02F2C" w:rsidP="00A87F73">
            <w:r>
              <w:t>30</w:t>
            </w:r>
            <w:r w:rsidRPr="007E1061">
              <w:t xml:space="preserve"> </w:t>
            </w:r>
          </w:p>
        </w:tc>
        <w:tc>
          <w:tcPr>
            <w:tcW w:w="2837" w:type="dxa"/>
          </w:tcPr>
          <w:p w:rsidR="00E02F2C" w:rsidRPr="007E1061" w:rsidRDefault="00E02F2C" w:rsidP="00A87F73">
            <w:r w:rsidRPr="007E1061">
              <w:t xml:space="preserve">m </w:t>
            </w:r>
          </w:p>
        </w:tc>
      </w:tr>
      <w:tr w:rsidR="00E02F2C" w:rsidRPr="007E1061" w:rsidTr="00A87F73">
        <w:trPr>
          <w:trHeight w:val="139"/>
        </w:trPr>
        <w:tc>
          <w:tcPr>
            <w:tcW w:w="2837" w:type="dxa"/>
          </w:tcPr>
          <w:p w:rsidR="00E02F2C" w:rsidRPr="007E1061" w:rsidRDefault="00E02F2C" w:rsidP="00A87F73">
            <w:r w:rsidRPr="007E1061">
              <w:t xml:space="preserve">150NB </w:t>
            </w:r>
          </w:p>
        </w:tc>
        <w:tc>
          <w:tcPr>
            <w:tcW w:w="2837" w:type="dxa"/>
          </w:tcPr>
          <w:p w:rsidR="00E02F2C" w:rsidRPr="007E1061" w:rsidRDefault="00E02F2C" w:rsidP="00A87F73">
            <w:r>
              <w:t>30</w:t>
            </w:r>
          </w:p>
        </w:tc>
        <w:tc>
          <w:tcPr>
            <w:tcW w:w="2837" w:type="dxa"/>
          </w:tcPr>
          <w:p w:rsidR="00E02F2C" w:rsidRPr="007E1061" w:rsidRDefault="00E02F2C" w:rsidP="00A87F73">
            <w:r w:rsidRPr="007E1061">
              <w:t xml:space="preserve">m </w:t>
            </w:r>
          </w:p>
        </w:tc>
      </w:tr>
      <w:tr w:rsidR="00E02F2C" w:rsidRPr="007E1061" w:rsidTr="00A87F73">
        <w:trPr>
          <w:trHeight w:val="139"/>
        </w:trPr>
        <w:tc>
          <w:tcPr>
            <w:tcW w:w="2837" w:type="dxa"/>
          </w:tcPr>
          <w:p w:rsidR="00E02F2C" w:rsidRPr="007E1061" w:rsidRDefault="00E02F2C" w:rsidP="00A87F73">
            <w:r w:rsidRPr="007E1061">
              <w:t xml:space="preserve">100NB </w:t>
            </w:r>
          </w:p>
        </w:tc>
        <w:tc>
          <w:tcPr>
            <w:tcW w:w="2837" w:type="dxa"/>
          </w:tcPr>
          <w:p w:rsidR="00E02F2C" w:rsidRPr="007E1061" w:rsidRDefault="00E02F2C" w:rsidP="00A87F73">
            <w:r>
              <w:t>30</w:t>
            </w:r>
          </w:p>
        </w:tc>
        <w:tc>
          <w:tcPr>
            <w:tcW w:w="2837" w:type="dxa"/>
          </w:tcPr>
          <w:p w:rsidR="00E02F2C" w:rsidRPr="007E1061" w:rsidRDefault="00E02F2C" w:rsidP="00A87F73">
            <w:r w:rsidRPr="007E1061">
              <w:t xml:space="preserve">m </w:t>
            </w:r>
          </w:p>
        </w:tc>
      </w:tr>
      <w:tr w:rsidR="00E02F2C" w:rsidRPr="007E1061" w:rsidTr="00A87F73">
        <w:trPr>
          <w:trHeight w:val="103"/>
        </w:trPr>
        <w:tc>
          <w:tcPr>
            <w:tcW w:w="2837" w:type="dxa"/>
          </w:tcPr>
          <w:p w:rsidR="00E02F2C" w:rsidRPr="007E1061" w:rsidRDefault="00E02F2C" w:rsidP="00A87F73">
            <w:r w:rsidRPr="007E1061">
              <w:t xml:space="preserve">80NB </w:t>
            </w:r>
          </w:p>
        </w:tc>
        <w:tc>
          <w:tcPr>
            <w:tcW w:w="2837" w:type="dxa"/>
          </w:tcPr>
          <w:p w:rsidR="00E02F2C" w:rsidRPr="007E1061" w:rsidRDefault="00E02F2C" w:rsidP="00A87F73">
            <w:r>
              <w:t>30</w:t>
            </w:r>
          </w:p>
        </w:tc>
        <w:tc>
          <w:tcPr>
            <w:tcW w:w="2837" w:type="dxa"/>
          </w:tcPr>
          <w:p w:rsidR="00E02F2C" w:rsidRPr="007E1061" w:rsidRDefault="00E02F2C" w:rsidP="00A87F73">
            <w:r w:rsidRPr="007E1061">
              <w:t xml:space="preserve">m </w:t>
            </w:r>
          </w:p>
        </w:tc>
      </w:tr>
    </w:tbl>
    <w:p w:rsidR="00E02F2C" w:rsidRPr="007E1061" w:rsidRDefault="00E02F2C" w:rsidP="00E02F2C">
      <w:pPr>
        <w:pStyle w:val="Heading1"/>
        <w:keepLines/>
        <w:tabs>
          <w:tab w:val="clear" w:pos="357"/>
          <w:tab w:val="num" w:pos="454"/>
          <w:tab w:val="left" w:pos="567"/>
          <w:tab w:val="left" w:pos="680"/>
          <w:tab w:val="left" w:pos="794"/>
        </w:tabs>
        <w:spacing w:before="360" w:after="200"/>
        <w:ind w:left="454" w:hanging="454"/>
      </w:pPr>
      <w:bookmarkStart w:id="64" w:name="_Ref94520519"/>
      <w:bookmarkStart w:id="65" w:name="_Toc103936776"/>
      <w:bookmarkEnd w:id="61"/>
      <w:r w:rsidRPr="007E1061">
        <w:t>Corrosion protection Specifications</w:t>
      </w:r>
      <w:bookmarkEnd w:id="64"/>
      <w:bookmarkEnd w:id="65"/>
    </w:p>
    <w:p w:rsidR="00E02F2C" w:rsidRPr="006E747E" w:rsidRDefault="00E02F2C" w:rsidP="00E02F2C">
      <w:r w:rsidRPr="007E1061">
        <w:t xml:space="preserve">All corrosion protection done in this project must be done in accordance to the following standards </w:t>
      </w:r>
      <w:r w:rsidRPr="006E747E">
        <w:t>and specifications:</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240-101712128 - Eskom Standard for the Internal Corrosion Protection of Water Systems, Chemical Tanks and Vessels and Associated Piping with Linings.</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240-106365693 – Eskom Standard for the External Corrosion Protection of Plant, Equipment and Associated Piping with Coatings</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ESKSCAAC6 - Specification for the Identification of the Contents of Pipelines and Vessels</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SANS 10140 (Identification of Colour Markings).</w:t>
      </w:r>
    </w:p>
    <w:p w:rsidR="00E02F2C" w:rsidRPr="002E2A53"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bookmarkStart w:id="66" w:name="_Hlk103932541"/>
      <w:r w:rsidRPr="002E2A53">
        <w:t>GAM/MAT/22/072: Corrosion Protection Specification for Kriel Power Station WTP Vessels Either by Rubber Lining Patch Repair or Complete Relining</w:t>
      </w:r>
    </w:p>
    <w:bookmarkEnd w:id="66"/>
    <w:p w:rsidR="00E02F2C"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t>GAM/MAT/22/073: Corrosion Protection Specification for Kriel Power Station Water Treatment Plant Piping</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ISO 9001: Quality Management Systems – Requirements.</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SANS 1198: The manufacture of rubber sheeting for rubber lining.</w:t>
      </w:r>
    </w:p>
    <w:p w:rsidR="00E02F2C" w:rsidRPr="006E747E" w:rsidRDefault="00E02F2C" w:rsidP="00E02F2C">
      <w:pPr>
        <w:pStyle w:val="ListParagraph"/>
        <w:numPr>
          <w:ilvl w:val="0"/>
          <w:numId w:val="4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40" w:lineRule="auto"/>
        <w:contextualSpacing w:val="0"/>
        <w:jc w:val="both"/>
      </w:pPr>
      <w:r w:rsidRPr="006E747E">
        <w:t>SANS 1201: The application of rubber linings to pi</w:t>
      </w:r>
      <w:r>
        <w:t>pes, pipe fittings and vessels</w:t>
      </w:r>
    </w:p>
    <w:bookmarkEnd w:id="52"/>
    <w:bookmarkEnd w:id="53"/>
    <w:bookmarkEnd w:id="54"/>
    <w:bookmarkEnd w:id="55"/>
    <w:p w:rsidR="003A5F65" w:rsidRPr="003A5F65" w:rsidRDefault="003A5F65" w:rsidP="003A5F65">
      <w:pPr>
        <w:pStyle w:val="BodyText"/>
        <w:spacing w:line="240" w:lineRule="auto"/>
        <w:rPr>
          <w:rFonts w:ascii="Arial" w:hAnsi="Arial" w:cs="Arial"/>
          <w:i w:val="0"/>
          <w:szCs w:val="24"/>
        </w:rPr>
      </w:pPr>
    </w:p>
    <w:bookmarkEnd w:id="50"/>
    <w:p w:rsidR="0027705E" w:rsidRDefault="0027705E" w:rsidP="003A5F65">
      <w:pPr>
        <w:rPr>
          <w:b/>
          <w:bCs/>
          <w:u w:val="single"/>
          <w:lang w:val="en-ZA"/>
        </w:rPr>
      </w:pPr>
    </w:p>
    <w:p w:rsidR="00E02F2C" w:rsidRDefault="00E02F2C" w:rsidP="003A5F65">
      <w:pPr>
        <w:rPr>
          <w:b/>
          <w:bCs/>
          <w:u w:val="single"/>
          <w:lang w:val="en-ZA"/>
        </w:rPr>
      </w:pPr>
    </w:p>
    <w:p w:rsidR="00E02F2C" w:rsidRDefault="00E02F2C" w:rsidP="003A5F65">
      <w:pPr>
        <w:rPr>
          <w:b/>
          <w:bCs/>
          <w:u w:val="single"/>
          <w:lang w:val="en-ZA"/>
        </w:rPr>
      </w:pPr>
    </w:p>
    <w:p w:rsidR="00E02F2C" w:rsidRDefault="00E02F2C" w:rsidP="003A5F65">
      <w:pPr>
        <w:rPr>
          <w:b/>
          <w:bCs/>
          <w:u w:val="single"/>
          <w:lang w:val="en-ZA"/>
        </w:rPr>
      </w:pPr>
    </w:p>
    <w:p w:rsidR="00E02F2C" w:rsidRDefault="00E02F2C" w:rsidP="003A5F65">
      <w:pPr>
        <w:rPr>
          <w:b/>
          <w:bCs/>
          <w:u w:val="single"/>
          <w:lang w:val="en-ZA"/>
        </w:rPr>
      </w:pPr>
    </w:p>
    <w:p w:rsidR="00E02F2C" w:rsidRDefault="00E02F2C" w:rsidP="003A5F65">
      <w:pPr>
        <w:rPr>
          <w:b/>
          <w:bCs/>
          <w:u w:val="single"/>
          <w:lang w:val="en-ZA"/>
        </w:rPr>
      </w:pPr>
    </w:p>
    <w:p w:rsidR="00E02F2C" w:rsidRPr="003A5F65" w:rsidRDefault="00E02F2C" w:rsidP="003A5F65">
      <w:pPr>
        <w:rPr>
          <w:b/>
          <w:bCs/>
          <w:u w:val="single"/>
          <w:lang w:val="en-ZA"/>
        </w:rPr>
      </w:pPr>
    </w:p>
    <w:p w:rsidR="00CD593E" w:rsidRDefault="00B02C03" w:rsidP="003A5F65">
      <w:pPr>
        <w:jc w:val="both"/>
        <w:rPr>
          <w:b/>
          <w:bCs/>
          <w:i/>
          <w:sz w:val="24"/>
          <w:lang w:val="en-ZA"/>
        </w:rPr>
      </w:pPr>
      <w:bookmarkStart w:id="67" w:name="_Toc137798056"/>
      <w:bookmarkStart w:id="68" w:name="_Toc229128259"/>
      <w:bookmarkStart w:id="69" w:name="_Toc232953636"/>
      <w:bookmarkStart w:id="70" w:name="_Toc394174900"/>
      <w:r w:rsidRPr="00B02C03">
        <w:rPr>
          <w:b/>
          <w:bCs/>
          <w:i/>
          <w:sz w:val="24"/>
        </w:rPr>
        <w:t>Employer</w:t>
      </w:r>
      <w:r w:rsidRPr="00B02C03">
        <w:rPr>
          <w:b/>
          <w:bCs/>
          <w:sz w:val="24"/>
        </w:rPr>
        <w:t xml:space="preserve">’s </w:t>
      </w:r>
      <w:bookmarkEnd w:id="67"/>
      <w:bookmarkEnd w:id="68"/>
      <w:r w:rsidRPr="00B02C03">
        <w:rPr>
          <w:b/>
          <w:bCs/>
          <w:sz w:val="24"/>
        </w:rPr>
        <w:t xml:space="preserve">requirements for the </w:t>
      </w:r>
      <w:r w:rsidRPr="00B02C03">
        <w:rPr>
          <w:b/>
          <w:bCs/>
          <w:i/>
          <w:sz w:val="24"/>
          <w:lang w:val="en-ZA"/>
        </w:rPr>
        <w:t>service</w:t>
      </w:r>
      <w:bookmarkEnd w:id="69"/>
      <w:bookmarkEnd w:id="70"/>
    </w:p>
    <w:p w:rsidR="007F1187" w:rsidRDefault="007F1187" w:rsidP="00815063">
      <w:pPr>
        <w:jc w:val="both"/>
        <w:rPr>
          <w:b/>
          <w:bCs/>
          <w:sz w:val="24"/>
        </w:rPr>
      </w:pPr>
    </w:p>
    <w:p w:rsidR="00041410" w:rsidRDefault="00385EFD" w:rsidP="00CD593E">
      <w:pPr>
        <w:tabs>
          <w:tab w:val="clear" w:pos="357"/>
        </w:tabs>
        <w:rPr>
          <w:b/>
          <w:bCs/>
          <w:sz w:val="24"/>
        </w:rPr>
      </w:pPr>
      <w:r>
        <w:rPr>
          <w:b/>
          <w:bCs/>
          <w:sz w:val="24"/>
        </w:rPr>
        <w:t>The contractor to provide a service report after each and every outage.</w:t>
      </w:r>
    </w:p>
    <w:p w:rsidR="00D71C99" w:rsidRDefault="00D71C99" w:rsidP="00D71C99">
      <w:pPr>
        <w:rPr>
          <w:b/>
          <w:sz w:val="22"/>
          <w:szCs w:val="22"/>
          <w:lang w:val="en-ZA"/>
        </w:rPr>
      </w:pPr>
    </w:p>
    <w:p w:rsidR="00D71C99" w:rsidRPr="00E74C4A" w:rsidRDefault="00D71C99" w:rsidP="00D71C99">
      <w:pPr>
        <w:rPr>
          <w:b/>
          <w:sz w:val="22"/>
          <w:szCs w:val="22"/>
          <w:lang w:val="en-ZA"/>
        </w:rPr>
      </w:pPr>
      <w:r w:rsidRPr="00E74C4A">
        <w:rPr>
          <w:b/>
          <w:sz w:val="22"/>
          <w:szCs w:val="22"/>
          <w:lang w:val="en-ZA"/>
        </w:rPr>
        <w:t>Service Information</w:t>
      </w:r>
    </w:p>
    <w:p w:rsidR="00D71C99" w:rsidRPr="000623EB" w:rsidRDefault="00D71C99" w:rsidP="00D71C99">
      <w:pPr>
        <w:rPr>
          <w:lang w:val="en-ZA"/>
        </w:rPr>
      </w:pPr>
    </w:p>
    <w:p w:rsidR="00D71C99" w:rsidRDefault="00D71C99" w:rsidP="00D71C99">
      <w:r w:rsidRPr="00C67351">
        <w:t xml:space="preserve">Task orders will be issued by the </w:t>
      </w:r>
      <w:r w:rsidRPr="00EE3EB9">
        <w:rPr>
          <w:i/>
        </w:rPr>
        <w:t>Service Manager</w:t>
      </w:r>
      <w:r w:rsidRPr="00C67351">
        <w:t xml:space="preserve"> on an “as and when” required basis. The liability of the </w:t>
      </w:r>
      <w:r w:rsidRPr="00C67351">
        <w:rPr>
          <w:i/>
        </w:rPr>
        <w:t>Employer</w:t>
      </w:r>
      <w:r w:rsidRPr="00C67351">
        <w:t xml:space="preserve"> is limited to the total of the Prices stated in the specific Task Order and not the to</w:t>
      </w:r>
      <w:r>
        <w:t xml:space="preserve">tal Price stated in the </w:t>
      </w:r>
      <w:r w:rsidRPr="00E74C4A">
        <w:t>Service Information</w:t>
      </w:r>
      <w:r w:rsidRPr="00C67351">
        <w:t xml:space="preserve">. The </w:t>
      </w:r>
      <w:r w:rsidRPr="00C67351">
        <w:rPr>
          <w:i/>
        </w:rPr>
        <w:t>Employer</w:t>
      </w:r>
      <w:r w:rsidRPr="00C67351">
        <w:t xml:space="preserve"> is</w:t>
      </w:r>
      <w:r>
        <w:t xml:space="preserve"> not obliged to issue any Task O</w:t>
      </w:r>
      <w:r w:rsidRPr="00C67351">
        <w:t xml:space="preserve">rder to the </w:t>
      </w:r>
      <w:r w:rsidRPr="00C67351">
        <w:rPr>
          <w:i/>
        </w:rPr>
        <w:t>Contractor</w:t>
      </w:r>
      <w:r w:rsidRPr="00C67351">
        <w:t xml:space="preserve"> despite the </w:t>
      </w:r>
      <w:r w:rsidRPr="00C67351">
        <w:rPr>
          <w:i/>
        </w:rPr>
        <w:t>Contractor</w:t>
      </w:r>
      <w:r w:rsidRPr="00C67351">
        <w:t xml:space="preserve"> being awarded the contract</w:t>
      </w:r>
      <w:r>
        <w:t>.</w:t>
      </w:r>
    </w:p>
    <w:p w:rsidR="00D71C99" w:rsidRDefault="00D71C99" w:rsidP="00D71C99"/>
    <w:p w:rsidR="00D71C99" w:rsidRDefault="00D71C99" w:rsidP="00D71C99">
      <w:r>
        <w:t xml:space="preserve">The </w:t>
      </w:r>
      <w:r w:rsidRPr="00072BE4">
        <w:rPr>
          <w:i/>
        </w:rPr>
        <w:t>Contractor</w:t>
      </w:r>
      <w:r>
        <w:t xml:space="preserve"> will be notified by the </w:t>
      </w:r>
      <w:r w:rsidRPr="00072BE4">
        <w:rPr>
          <w:i/>
        </w:rPr>
        <w:t>Service Manager</w:t>
      </w:r>
      <w:r>
        <w:rPr>
          <w:i/>
        </w:rPr>
        <w:t xml:space="preserve"> </w:t>
      </w:r>
      <w:r>
        <w:t xml:space="preserve">a minimum a month in advance if he becomes aware of any Outage dates that is delayed with 2months or brought forward. </w:t>
      </w:r>
    </w:p>
    <w:p w:rsidR="00D71C99" w:rsidRDefault="00D71C99" w:rsidP="00D71C99"/>
    <w:p w:rsidR="00D71C99" w:rsidRDefault="00D71C99" w:rsidP="00D71C99">
      <w:r>
        <w:t xml:space="preserve">Emergency Task Orders may be given at any time by the </w:t>
      </w:r>
      <w:r w:rsidRPr="004A7E74">
        <w:rPr>
          <w:i/>
        </w:rPr>
        <w:t>Service Manager</w:t>
      </w:r>
      <w:r>
        <w:rPr>
          <w:i/>
        </w:rPr>
        <w:t xml:space="preserve"> </w:t>
      </w:r>
      <w:r>
        <w:t>and different conditions needs to be adhered to as per 2.13 Management of work done by Task Order</w:t>
      </w:r>
    </w:p>
    <w:p w:rsidR="00D71C99" w:rsidRDefault="00D71C99" w:rsidP="00D71C99"/>
    <w:p w:rsidR="00D71C99" w:rsidRDefault="00D71C99" w:rsidP="00D71C99">
      <w:pPr>
        <w:tabs>
          <w:tab w:val="clear" w:pos="357"/>
          <w:tab w:val="left" w:pos="284"/>
        </w:tabs>
        <w:ind w:left="426" w:hanging="426"/>
      </w:pPr>
      <w:r w:rsidRPr="0038441B">
        <w:rPr>
          <w:i/>
        </w:rPr>
        <w:t>Contractor</w:t>
      </w:r>
      <w:r>
        <w:t xml:space="preserve"> to adhere to the following documentation within the </w:t>
      </w:r>
      <w:r w:rsidRPr="00E74C4A">
        <w:t>Service Information</w:t>
      </w:r>
      <w:r>
        <w:t>:</w:t>
      </w:r>
    </w:p>
    <w:p w:rsidR="00D71C99" w:rsidRDefault="00D71C99" w:rsidP="00D71C99">
      <w:pPr>
        <w:tabs>
          <w:tab w:val="clear" w:pos="357"/>
          <w:tab w:val="left" w:pos="284"/>
        </w:tabs>
        <w:ind w:left="426" w:hanging="426"/>
      </w:pPr>
    </w:p>
    <w:p w:rsidR="00D71C99" w:rsidRPr="001E6EFA" w:rsidRDefault="00D71C99" w:rsidP="00FF311C">
      <w:pPr>
        <w:pStyle w:val="ListParagraph"/>
        <w:numPr>
          <w:ilvl w:val="0"/>
          <w:numId w:val="23"/>
        </w:numPr>
        <w:tabs>
          <w:tab w:val="left" w:pos="284"/>
        </w:tabs>
        <w:ind w:left="426" w:hanging="426"/>
        <w:rPr>
          <w:rFonts w:ascii="Arial" w:hAnsi="Arial" w:cs="Arial"/>
          <w:sz w:val="20"/>
          <w:szCs w:val="20"/>
        </w:rPr>
      </w:pPr>
      <w:r w:rsidRPr="001E6EFA">
        <w:rPr>
          <w:rFonts w:ascii="Arial" w:hAnsi="Arial" w:cs="Arial"/>
          <w:sz w:val="20"/>
          <w:szCs w:val="20"/>
        </w:rPr>
        <w:t>ORHVS – Regulations – EPC – 32-846</w:t>
      </w:r>
    </w:p>
    <w:p w:rsidR="00D71C99" w:rsidRPr="001E6EFA" w:rsidRDefault="00D71C99" w:rsidP="00FF311C">
      <w:pPr>
        <w:pStyle w:val="ListParagraph"/>
        <w:numPr>
          <w:ilvl w:val="0"/>
          <w:numId w:val="23"/>
        </w:numPr>
        <w:tabs>
          <w:tab w:val="left" w:pos="284"/>
        </w:tabs>
        <w:ind w:left="426" w:hanging="426"/>
        <w:rPr>
          <w:rFonts w:ascii="Arial" w:hAnsi="Arial" w:cs="Arial"/>
          <w:sz w:val="20"/>
          <w:szCs w:val="20"/>
        </w:rPr>
      </w:pPr>
      <w:r w:rsidRPr="001E6EFA">
        <w:rPr>
          <w:rFonts w:ascii="Arial" w:hAnsi="Arial" w:cs="Arial"/>
          <w:sz w:val="20"/>
          <w:szCs w:val="20"/>
        </w:rPr>
        <w:t>36-681 Rev01 – Plant Safety Regulations</w:t>
      </w:r>
    </w:p>
    <w:p w:rsidR="00D71C99" w:rsidRPr="001E6EFA" w:rsidRDefault="00D71C99" w:rsidP="00FF311C">
      <w:pPr>
        <w:pStyle w:val="ListParagraph"/>
        <w:numPr>
          <w:ilvl w:val="0"/>
          <w:numId w:val="23"/>
        </w:numPr>
        <w:tabs>
          <w:tab w:val="left" w:pos="284"/>
        </w:tabs>
        <w:ind w:left="426" w:hanging="426"/>
        <w:rPr>
          <w:rFonts w:ascii="Arial" w:hAnsi="Arial" w:cs="Arial"/>
          <w:sz w:val="20"/>
          <w:szCs w:val="20"/>
        </w:rPr>
      </w:pPr>
      <w:r w:rsidRPr="001E6EFA">
        <w:rPr>
          <w:rFonts w:ascii="Arial" w:hAnsi="Arial" w:cs="Arial"/>
          <w:sz w:val="20"/>
          <w:szCs w:val="20"/>
        </w:rPr>
        <w:t>RLR0037 – Management and control of the Declared Outage Permit</w:t>
      </w:r>
    </w:p>
    <w:p w:rsidR="00D71C99" w:rsidRDefault="00D71C99" w:rsidP="00FF311C">
      <w:pPr>
        <w:pStyle w:val="ListParagraph"/>
        <w:numPr>
          <w:ilvl w:val="0"/>
          <w:numId w:val="23"/>
        </w:numPr>
        <w:tabs>
          <w:tab w:val="left" w:pos="284"/>
        </w:tabs>
        <w:ind w:left="426" w:hanging="426"/>
        <w:rPr>
          <w:rFonts w:ascii="Arial" w:hAnsi="Arial" w:cs="Arial"/>
          <w:sz w:val="20"/>
          <w:szCs w:val="20"/>
        </w:rPr>
      </w:pPr>
      <w:r w:rsidRPr="001E6EFA">
        <w:rPr>
          <w:rFonts w:ascii="Arial" w:hAnsi="Arial" w:cs="Arial"/>
          <w:sz w:val="20"/>
          <w:szCs w:val="20"/>
        </w:rPr>
        <w:t>Driven Machinery Regulations 1988</w:t>
      </w:r>
    </w:p>
    <w:p w:rsidR="00D71C99" w:rsidRDefault="00D71C99" w:rsidP="00FF311C">
      <w:pPr>
        <w:pStyle w:val="ListParagraph"/>
        <w:numPr>
          <w:ilvl w:val="0"/>
          <w:numId w:val="23"/>
        </w:numPr>
        <w:tabs>
          <w:tab w:val="left" w:pos="284"/>
        </w:tabs>
        <w:ind w:left="426" w:hanging="426"/>
        <w:rPr>
          <w:rFonts w:ascii="Arial" w:hAnsi="Arial" w:cs="Arial"/>
          <w:sz w:val="20"/>
          <w:szCs w:val="20"/>
        </w:rPr>
      </w:pPr>
      <w:r>
        <w:rPr>
          <w:rFonts w:ascii="Arial" w:hAnsi="Arial" w:cs="Arial"/>
          <w:sz w:val="20"/>
          <w:szCs w:val="20"/>
        </w:rPr>
        <w:t>Project Controls Requirements – 240-85065548</w:t>
      </w:r>
    </w:p>
    <w:p w:rsidR="003142F0" w:rsidRPr="001E6EFA" w:rsidRDefault="003142F0" w:rsidP="00FF311C">
      <w:pPr>
        <w:pStyle w:val="ListParagraph"/>
        <w:numPr>
          <w:ilvl w:val="0"/>
          <w:numId w:val="23"/>
        </w:numPr>
        <w:tabs>
          <w:tab w:val="left" w:pos="284"/>
        </w:tabs>
        <w:ind w:left="426" w:hanging="426"/>
        <w:rPr>
          <w:rFonts w:ascii="Arial" w:hAnsi="Arial" w:cs="Arial"/>
          <w:sz w:val="20"/>
          <w:szCs w:val="20"/>
        </w:rPr>
      </w:pPr>
      <w:r>
        <w:rPr>
          <w:rFonts w:ascii="Arial" w:hAnsi="Arial" w:cs="Arial"/>
          <w:sz w:val="20"/>
          <w:szCs w:val="20"/>
        </w:rPr>
        <w:t>RSR0001</w:t>
      </w:r>
    </w:p>
    <w:p w:rsidR="00B02C03" w:rsidRDefault="00D71C99" w:rsidP="00D71C99">
      <w:pPr>
        <w:jc w:val="both"/>
      </w:pPr>
      <w:r>
        <w:t>Electrical Installation Regulations to be adhered to, a</w:t>
      </w:r>
      <w:r w:rsidRPr="000623EB">
        <w:t>ll electrical boards must be inspected and tested before connecting to a power supply and then a CoC must be issued</w:t>
      </w:r>
    </w:p>
    <w:p w:rsidR="00C51518" w:rsidRDefault="00C51518" w:rsidP="00D71C99">
      <w:pPr>
        <w:jc w:val="both"/>
      </w:pPr>
    </w:p>
    <w:p w:rsidR="00C51518" w:rsidRPr="00C51518" w:rsidRDefault="00C51518" w:rsidP="00C51518">
      <w:pPr>
        <w:jc w:val="both"/>
      </w:pP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71" w:name="_Toc137798041"/>
      <w:bookmarkStart w:id="72" w:name="_Toc229128244"/>
      <w:bookmarkStart w:id="73" w:name="_Toc232953637"/>
      <w:bookmarkStart w:id="74" w:name="_Toc394174901"/>
      <w:r w:rsidRPr="00B02C03">
        <w:rPr>
          <w:b/>
          <w:bCs/>
          <w:sz w:val="24"/>
        </w:rPr>
        <w:t>Interpretation and terminology</w:t>
      </w:r>
      <w:bookmarkEnd w:id="71"/>
      <w:bookmarkEnd w:id="72"/>
      <w:bookmarkEnd w:id="73"/>
      <w:bookmarkEnd w:id="74"/>
    </w:p>
    <w:p w:rsidR="00B02C03" w:rsidRPr="00B02C03" w:rsidRDefault="00B02C03" w:rsidP="00B02C03">
      <w:pPr>
        <w:jc w:val="both"/>
      </w:pPr>
      <w:r w:rsidRPr="00B02C03">
        <w:t>The following abbreviations are used in this Service Information:</w:t>
      </w:r>
    </w:p>
    <w:p w:rsidR="00B02C03" w:rsidRPr="00B02C03" w:rsidRDefault="00B02C03" w:rsidP="00B02C0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B02C03" w:rsidRPr="00B02C03" w:rsidTr="003046DE">
        <w:tc>
          <w:tcPr>
            <w:tcW w:w="1439" w:type="dxa"/>
            <w:tcMar>
              <w:top w:w="85" w:type="dxa"/>
              <w:bottom w:w="85" w:type="dxa"/>
            </w:tcMar>
          </w:tcPr>
          <w:p w:rsidR="00B02C03" w:rsidRPr="00B02C03" w:rsidRDefault="00B02C03" w:rsidP="00B02C03">
            <w:pPr>
              <w:jc w:val="both"/>
              <w:rPr>
                <w:b/>
              </w:rPr>
            </w:pPr>
            <w:r w:rsidRPr="00B02C03">
              <w:rPr>
                <w:b/>
              </w:rPr>
              <w:t>Abbreviation</w:t>
            </w:r>
          </w:p>
        </w:tc>
        <w:tc>
          <w:tcPr>
            <w:tcW w:w="8415" w:type="dxa"/>
            <w:tcMar>
              <w:top w:w="85" w:type="dxa"/>
              <w:bottom w:w="85" w:type="dxa"/>
            </w:tcMar>
          </w:tcPr>
          <w:p w:rsidR="00B02C03" w:rsidRPr="00B02C03" w:rsidRDefault="00B02C03" w:rsidP="00B02C03">
            <w:pPr>
              <w:jc w:val="both"/>
              <w:rPr>
                <w:b/>
              </w:rPr>
            </w:pPr>
            <w:r w:rsidRPr="00B02C03">
              <w:rPr>
                <w:b/>
              </w:rPr>
              <w:t>Meaning given to the abbreviation</w:t>
            </w:r>
          </w:p>
        </w:tc>
      </w:tr>
      <w:tr w:rsidR="00B02C03" w:rsidRPr="00B02C03" w:rsidTr="003046DE">
        <w:tc>
          <w:tcPr>
            <w:tcW w:w="1439" w:type="dxa"/>
            <w:tcMar>
              <w:top w:w="85" w:type="dxa"/>
              <w:bottom w:w="85" w:type="dxa"/>
            </w:tcMar>
          </w:tcPr>
          <w:p w:rsidR="00B02C03" w:rsidRPr="00B02C03" w:rsidRDefault="00D71C99" w:rsidP="00B02C03">
            <w:pPr>
              <w:jc w:val="both"/>
            </w:pPr>
            <w:r>
              <w:t>NEC</w:t>
            </w:r>
          </w:p>
        </w:tc>
        <w:tc>
          <w:tcPr>
            <w:tcW w:w="8415" w:type="dxa"/>
            <w:tcMar>
              <w:top w:w="85" w:type="dxa"/>
              <w:bottom w:w="85" w:type="dxa"/>
            </w:tcMar>
          </w:tcPr>
          <w:p w:rsidR="00B02C03" w:rsidRPr="00B02C03" w:rsidRDefault="00D71C99" w:rsidP="00B02C03">
            <w:pPr>
              <w:jc w:val="both"/>
            </w:pPr>
            <w:r>
              <w:t>New Engineering Contract</w:t>
            </w:r>
          </w:p>
        </w:tc>
      </w:tr>
      <w:tr w:rsidR="00B02C03" w:rsidRPr="00B02C03" w:rsidTr="003046DE">
        <w:tc>
          <w:tcPr>
            <w:tcW w:w="1439" w:type="dxa"/>
            <w:tcMar>
              <w:top w:w="85" w:type="dxa"/>
              <w:bottom w:w="85" w:type="dxa"/>
            </w:tcMar>
          </w:tcPr>
          <w:p w:rsidR="00B02C03" w:rsidRPr="00B02C03" w:rsidRDefault="00D71C99" w:rsidP="00B02C03">
            <w:pPr>
              <w:jc w:val="both"/>
            </w:pPr>
            <w:r>
              <w:t>TSC</w:t>
            </w:r>
          </w:p>
        </w:tc>
        <w:tc>
          <w:tcPr>
            <w:tcW w:w="8415" w:type="dxa"/>
            <w:tcMar>
              <w:top w:w="85" w:type="dxa"/>
              <w:bottom w:w="85" w:type="dxa"/>
            </w:tcMar>
          </w:tcPr>
          <w:p w:rsidR="00B02C03" w:rsidRPr="00B02C03" w:rsidRDefault="00D71C99" w:rsidP="00B02C03">
            <w:pPr>
              <w:jc w:val="both"/>
            </w:pPr>
            <w:r>
              <w:t>Term Service Contract</w:t>
            </w:r>
          </w:p>
        </w:tc>
      </w:tr>
      <w:tr w:rsidR="00D71C99" w:rsidRPr="00B02C03" w:rsidTr="003046DE">
        <w:tc>
          <w:tcPr>
            <w:tcW w:w="1439" w:type="dxa"/>
            <w:tcMar>
              <w:top w:w="85" w:type="dxa"/>
              <w:bottom w:w="85" w:type="dxa"/>
            </w:tcMar>
          </w:tcPr>
          <w:p w:rsidR="00D71C99" w:rsidRPr="00B02C03" w:rsidRDefault="0002767D" w:rsidP="00B02C03">
            <w:pPr>
              <w:jc w:val="both"/>
            </w:pPr>
            <w:r>
              <w:t>CDSS</w:t>
            </w:r>
          </w:p>
        </w:tc>
        <w:tc>
          <w:tcPr>
            <w:tcW w:w="8415" w:type="dxa"/>
            <w:tcMar>
              <w:top w:w="85" w:type="dxa"/>
              <w:bottom w:w="85" w:type="dxa"/>
            </w:tcMar>
          </w:tcPr>
          <w:p w:rsidR="00D71C99" w:rsidRPr="00B02C03" w:rsidRDefault="0002767D" w:rsidP="00B02C03">
            <w:pPr>
              <w:jc w:val="both"/>
            </w:pPr>
            <w:r>
              <w:t xml:space="preserve">Contractor Document Submission Schedule </w:t>
            </w:r>
          </w:p>
        </w:tc>
      </w:tr>
    </w:tbl>
    <w:p w:rsidR="00B02C03" w:rsidRPr="00B02C03" w:rsidRDefault="00B02C03" w:rsidP="00FB7548">
      <w:pPr>
        <w:keepNext/>
        <w:numPr>
          <w:ilvl w:val="0"/>
          <w:numId w:val="13"/>
        </w:numPr>
        <w:tabs>
          <w:tab w:val="clear" w:pos="357"/>
        </w:tabs>
        <w:spacing w:before="240" w:after="240"/>
        <w:jc w:val="both"/>
        <w:outlineLvl w:val="0"/>
        <w:rPr>
          <w:b/>
          <w:sz w:val="28"/>
        </w:rPr>
      </w:pPr>
      <w:bookmarkStart w:id="75" w:name="_Toc137798042"/>
      <w:bookmarkStart w:id="76" w:name="_Toc229128245"/>
      <w:bookmarkStart w:id="77" w:name="_Toc232953638"/>
      <w:bookmarkStart w:id="78" w:name="_Toc394174902"/>
      <w:r w:rsidRPr="00B02C03">
        <w:rPr>
          <w:b/>
          <w:sz w:val="28"/>
        </w:rPr>
        <w:t>Management strategy and start up.</w:t>
      </w:r>
      <w:bookmarkEnd w:id="75"/>
      <w:bookmarkEnd w:id="76"/>
      <w:bookmarkEnd w:id="77"/>
      <w:bookmarkEnd w:id="78"/>
    </w:p>
    <w:p w:rsidR="00B02C03" w:rsidRPr="00B02C03" w:rsidRDefault="00B02C03" w:rsidP="00FB7548">
      <w:pPr>
        <w:numPr>
          <w:ilvl w:val="1"/>
          <w:numId w:val="13"/>
        </w:numPr>
        <w:tabs>
          <w:tab w:val="clear" w:pos="357"/>
        </w:tabs>
        <w:spacing w:before="120" w:after="120"/>
        <w:jc w:val="both"/>
        <w:outlineLvl w:val="1"/>
        <w:rPr>
          <w:b/>
          <w:bCs/>
          <w:sz w:val="24"/>
        </w:rPr>
      </w:pPr>
      <w:bookmarkStart w:id="79" w:name="_Toc137798055"/>
      <w:bookmarkStart w:id="80" w:name="_Toc229128258"/>
      <w:bookmarkStart w:id="81" w:name="_Toc232953639"/>
      <w:bookmarkStart w:id="82" w:name="_Toc394174903"/>
      <w:r w:rsidRPr="00B02C03">
        <w:rPr>
          <w:b/>
          <w:bCs/>
          <w:sz w:val="24"/>
        </w:rPr>
        <w:t xml:space="preserve">The </w:t>
      </w:r>
      <w:r w:rsidRPr="00B02C03">
        <w:rPr>
          <w:b/>
          <w:bCs/>
          <w:i/>
          <w:sz w:val="24"/>
        </w:rPr>
        <w:t>Contractor</w:t>
      </w:r>
      <w:r w:rsidRPr="00B02C03">
        <w:rPr>
          <w:b/>
          <w:bCs/>
          <w:sz w:val="24"/>
        </w:rPr>
        <w:t>’s plan</w:t>
      </w:r>
      <w:bookmarkEnd w:id="79"/>
      <w:bookmarkEnd w:id="80"/>
      <w:r w:rsidRPr="00B02C03">
        <w:rPr>
          <w:b/>
          <w:bCs/>
          <w:sz w:val="24"/>
        </w:rPr>
        <w:t xml:space="preserve"> for the </w:t>
      </w:r>
      <w:r w:rsidRPr="00B02C03">
        <w:rPr>
          <w:b/>
          <w:bCs/>
          <w:i/>
          <w:sz w:val="24"/>
          <w:lang w:val="en-ZA"/>
        </w:rPr>
        <w:t>service</w:t>
      </w:r>
      <w:bookmarkEnd w:id="81"/>
      <w:bookmarkEnd w:id="82"/>
    </w:p>
    <w:p w:rsidR="00060495" w:rsidRDefault="00060495" w:rsidP="00060495">
      <w:pPr>
        <w:jc w:val="both"/>
      </w:pPr>
    </w:p>
    <w:p w:rsidR="00060495" w:rsidRDefault="00060495" w:rsidP="00060495">
      <w:pPr>
        <w:jc w:val="both"/>
      </w:pPr>
      <w:r w:rsidRPr="00060495">
        <w:t xml:space="preserve">The </w:t>
      </w:r>
      <w:r w:rsidRPr="00060495">
        <w:rPr>
          <w:i/>
        </w:rPr>
        <w:t>Contractor</w:t>
      </w:r>
      <w:r w:rsidRPr="00060495">
        <w:t xml:space="preserve"> will submit a plan to the </w:t>
      </w:r>
      <w:r w:rsidRPr="00060495">
        <w:rPr>
          <w:i/>
        </w:rPr>
        <w:t>Service Manager</w:t>
      </w:r>
      <w:r w:rsidRPr="00060495">
        <w:t xml:space="preserve"> for acceptance within the period stated in the service agreement.</w:t>
      </w:r>
    </w:p>
    <w:p w:rsidR="00060495" w:rsidRDefault="00060495" w:rsidP="00060495">
      <w:pPr>
        <w:jc w:val="both"/>
      </w:pPr>
    </w:p>
    <w:p w:rsidR="00B02C03" w:rsidRDefault="00060495" w:rsidP="00060495">
      <w:pPr>
        <w:jc w:val="both"/>
      </w:pPr>
      <w:r>
        <w:t>R</w:t>
      </w:r>
      <w:r w:rsidR="00B02C03" w:rsidRPr="00B02C03">
        <w:t xml:space="preserve">equirements which are to be incorporated into the </w:t>
      </w:r>
      <w:r w:rsidR="00B02C03" w:rsidRPr="00B02C03">
        <w:rPr>
          <w:i/>
        </w:rPr>
        <w:t>Contractor</w:t>
      </w:r>
      <w:r>
        <w:t>’s plan:</w:t>
      </w:r>
    </w:p>
    <w:p w:rsidR="00060495" w:rsidRDefault="00060495" w:rsidP="00060495">
      <w:pPr>
        <w:jc w:val="both"/>
      </w:pPr>
    </w:p>
    <w:p w:rsidR="00060495" w:rsidRPr="00060495" w:rsidRDefault="00060495" w:rsidP="00FF311C">
      <w:pPr>
        <w:pStyle w:val="ListParagraph"/>
        <w:numPr>
          <w:ilvl w:val="0"/>
          <w:numId w:val="23"/>
        </w:numPr>
        <w:ind w:left="284" w:hanging="284"/>
        <w:jc w:val="both"/>
      </w:pPr>
      <w:r>
        <w:rPr>
          <w:rFonts w:ascii="Arial" w:eastAsia="Times New Roman" w:hAnsi="Arial" w:cs="Arial"/>
          <w:sz w:val="20"/>
          <w:szCs w:val="20"/>
          <w:lang w:val="en-GB"/>
        </w:rPr>
        <w:t>D</w:t>
      </w:r>
      <w:r w:rsidRPr="001E6EFA">
        <w:rPr>
          <w:rFonts w:ascii="Arial" w:eastAsia="Times New Roman" w:hAnsi="Arial" w:cs="Arial"/>
          <w:sz w:val="20"/>
          <w:szCs w:val="20"/>
          <w:lang w:val="en-GB"/>
        </w:rPr>
        <w:t>ocument 240-85065548</w:t>
      </w:r>
      <w:r w:rsidR="0002767D">
        <w:rPr>
          <w:rFonts w:ascii="Arial" w:eastAsia="Times New Roman" w:hAnsi="Arial" w:cs="Arial"/>
          <w:sz w:val="20"/>
          <w:szCs w:val="20"/>
          <w:lang w:val="en-GB"/>
        </w:rPr>
        <w:t xml:space="preserve"> requirements</w:t>
      </w:r>
    </w:p>
    <w:p w:rsidR="00060495" w:rsidRPr="003834F2" w:rsidRDefault="00060495" w:rsidP="00FF311C">
      <w:pPr>
        <w:pStyle w:val="ListParagraph"/>
        <w:numPr>
          <w:ilvl w:val="0"/>
          <w:numId w:val="23"/>
        </w:numPr>
        <w:ind w:left="284" w:hanging="284"/>
        <w:jc w:val="both"/>
      </w:pPr>
      <w:r>
        <w:rPr>
          <w:rFonts w:ascii="Arial" w:eastAsia="Times New Roman" w:hAnsi="Arial" w:cs="Arial"/>
          <w:sz w:val="20"/>
          <w:szCs w:val="20"/>
          <w:lang w:val="en-GB"/>
        </w:rPr>
        <w:t>Level 4</w:t>
      </w:r>
      <w:r w:rsidR="00B67FB7">
        <w:rPr>
          <w:rFonts w:ascii="Arial" w:eastAsia="Times New Roman" w:hAnsi="Arial" w:cs="Arial"/>
          <w:sz w:val="20"/>
          <w:szCs w:val="20"/>
          <w:lang w:val="en-GB"/>
        </w:rPr>
        <w:t xml:space="preserve"> p</w:t>
      </w:r>
      <w:r w:rsidR="005C41A5">
        <w:rPr>
          <w:rFonts w:ascii="Arial" w:eastAsia="Times New Roman" w:hAnsi="Arial" w:cs="Arial"/>
          <w:sz w:val="20"/>
          <w:szCs w:val="20"/>
          <w:lang w:val="en-GB"/>
        </w:rPr>
        <w:t>lan</w:t>
      </w:r>
      <w:r>
        <w:rPr>
          <w:rFonts w:ascii="Arial" w:eastAsia="Times New Roman" w:hAnsi="Arial" w:cs="Arial"/>
          <w:sz w:val="20"/>
          <w:szCs w:val="20"/>
          <w:lang w:val="en-GB"/>
        </w:rPr>
        <w:t xml:space="preserve"> when </w:t>
      </w:r>
      <w:r w:rsidRPr="00D46343">
        <w:rPr>
          <w:rFonts w:ascii="Arial" w:eastAsia="Times New Roman" w:hAnsi="Arial" w:cs="Arial"/>
          <w:sz w:val="20"/>
          <w:szCs w:val="20"/>
          <w:lang w:val="en-GB"/>
        </w:rPr>
        <w:t>Task Order</w:t>
      </w:r>
      <w:r>
        <w:rPr>
          <w:rFonts w:ascii="Arial" w:eastAsia="Times New Roman" w:hAnsi="Arial" w:cs="Arial"/>
          <w:sz w:val="20"/>
          <w:szCs w:val="20"/>
          <w:lang w:val="en-GB"/>
        </w:rPr>
        <w:t xml:space="preserve"> is provided to the </w:t>
      </w:r>
      <w:r w:rsidRPr="00060495">
        <w:rPr>
          <w:rFonts w:ascii="Arial" w:eastAsia="Times New Roman" w:hAnsi="Arial" w:cs="Arial"/>
          <w:i/>
          <w:sz w:val="20"/>
          <w:szCs w:val="20"/>
          <w:lang w:val="en-GB"/>
        </w:rPr>
        <w:t>Contractor</w:t>
      </w:r>
      <w:r>
        <w:rPr>
          <w:rFonts w:ascii="Arial" w:eastAsia="Times New Roman" w:hAnsi="Arial" w:cs="Arial"/>
          <w:i/>
          <w:sz w:val="20"/>
          <w:szCs w:val="20"/>
          <w:lang w:val="en-GB"/>
        </w:rPr>
        <w:t xml:space="preserve"> </w:t>
      </w:r>
    </w:p>
    <w:p w:rsidR="003834F2" w:rsidRPr="00B02C03" w:rsidRDefault="003834F2" w:rsidP="003834F2">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83" w:name="_Toc137798043"/>
      <w:bookmarkStart w:id="84" w:name="_Toc229128246"/>
      <w:bookmarkStart w:id="85" w:name="_Toc232953640"/>
      <w:bookmarkStart w:id="86" w:name="_Toc394174904"/>
      <w:r w:rsidRPr="00B02C03">
        <w:rPr>
          <w:b/>
          <w:bCs/>
          <w:sz w:val="24"/>
        </w:rPr>
        <w:t>Management meetings</w:t>
      </w:r>
      <w:bookmarkEnd w:id="83"/>
      <w:bookmarkEnd w:id="84"/>
      <w:bookmarkEnd w:id="85"/>
      <w:bookmarkEnd w:id="86"/>
    </w:p>
    <w:p w:rsidR="00060495" w:rsidRDefault="00060495" w:rsidP="00B02C03">
      <w:pPr>
        <w:jc w:val="both"/>
      </w:pPr>
    </w:p>
    <w:p w:rsidR="00B02C03" w:rsidRPr="00B02C03" w:rsidRDefault="00F57EAF" w:rsidP="00B02C03">
      <w:pPr>
        <w:jc w:val="both"/>
      </w:pPr>
      <w:r>
        <w:t>Contractors yard visit will be conducted as</w:t>
      </w:r>
      <w:r w:rsidR="00B02C03" w:rsidRPr="00B02C03">
        <w:t xml:space="preserve"> follows:</w:t>
      </w:r>
    </w:p>
    <w:p w:rsidR="00B02C03" w:rsidRPr="00B02C03" w:rsidRDefault="00B02C03" w:rsidP="00B02C0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486"/>
        <w:gridCol w:w="2276"/>
        <w:gridCol w:w="2262"/>
      </w:tblGrid>
      <w:tr w:rsidR="00060495" w:rsidRPr="00060495" w:rsidTr="00D108A8">
        <w:tc>
          <w:tcPr>
            <w:tcW w:w="2660" w:type="dxa"/>
            <w:tcMar>
              <w:top w:w="57" w:type="dxa"/>
              <w:bottom w:w="57" w:type="dxa"/>
            </w:tcMar>
          </w:tcPr>
          <w:p w:rsidR="00060495" w:rsidRPr="00060495" w:rsidRDefault="00060495" w:rsidP="00060495">
            <w:pPr>
              <w:jc w:val="both"/>
            </w:pPr>
            <w:r w:rsidRPr="00060495">
              <w:t>Title and purpose</w:t>
            </w:r>
          </w:p>
        </w:tc>
        <w:tc>
          <w:tcPr>
            <w:tcW w:w="2552" w:type="dxa"/>
            <w:tcMar>
              <w:top w:w="57" w:type="dxa"/>
              <w:bottom w:w="57" w:type="dxa"/>
            </w:tcMar>
          </w:tcPr>
          <w:p w:rsidR="00060495" w:rsidRPr="00060495" w:rsidRDefault="00060495" w:rsidP="00060495">
            <w:pPr>
              <w:jc w:val="both"/>
            </w:pPr>
            <w:r w:rsidRPr="00060495">
              <w:t>Approximate time &amp; interval</w:t>
            </w:r>
          </w:p>
        </w:tc>
        <w:tc>
          <w:tcPr>
            <w:tcW w:w="2321" w:type="dxa"/>
            <w:tcMar>
              <w:top w:w="57" w:type="dxa"/>
              <w:bottom w:w="57" w:type="dxa"/>
            </w:tcMar>
          </w:tcPr>
          <w:p w:rsidR="00060495" w:rsidRPr="00060495" w:rsidRDefault="00060495" w:rsidP="00060495">
            <w:pPr>
              <w:jc w:val="both"/>
            </w:pPr>
            <w:r w:rsidRPr="00060495">
              <w:t>Location</w:t>
            </w:r>
          </w:p>
        </w:tc>
        <w:tc>
          <w:tcPr>
            <w:tcW w:w="2321" w:type="dxa"/>
            <w:tcMar>
              <w:top w:w="57" w:type="dxa"/>
              <w:bottom w:w="57" w:type="dxa"/>
            </w:tcMar>
          </w:tcPr>
          <w:p w:rsidR="00060495" w:rsidRPr="00060495" w:rsidRDefault="00060495" w:rsidP="00060495">
            <w:pPr>
              <w:jc w:val="both"/>
            </w:pPr>
            <w:r w:rsidRPr="00060495">
              <w:t>Attendance by:</w:t>
            </w:r>
          </w:p>
        </w:tc>
      </w:tr>
      <w:tr w:rsidR="00060495" w:rsidRPr="00060495" w:rsidTr="00D108A8">
        <w:tc>
          <w:tcPr>
            <w:tcW w:w="2660" w:type="dxa"/>
            <w:tcMar>
              <w:top w:w="57" w:type="dxa"/>
              <w:bottom w:w="57" w:type="dxa"/>
            </w:tcMar>
          </w:tcPr>
          <w:p w:rsidR="00060495" w:rsidRPr="00060495" w:rsidRDefault="00F57EAF" w:rsidP="00E41768">
            <w:r>
              <w:t>Damage spares verification</w:t>
            </w:r>
          </w:p>
        </w:tc>
        <w:tc>
          <w:tcPr>
            <w:tcW w:w="2552" w:type="dxa"/>
            <w:tcMar>
              <w:top w:w="57" w:type="dxa"/>
              <w:bottom w:w="57" w:type="dxa"/>
            </w:tcMar>
          </w:tcPr>
          <w:p w:rsidR="00060495" w:rsidRPr="00060495" w:rsidRDefault="00F57EAF" w:rsidP="00F57EAF">
            <w:r>
              <w:t>visit</w:t>
            </w:r>
            <w:r w:rsidR="00060495" w:rsidRPr="00060495">
              <w:t xml:space="preserve"> to take place as soon as </w:t>
            </w:r>
            <w:r>
              <w:t>the pump is taken from site</w:t>
            </w:r>
          </w:p>
        </w:tc>
        <w:tc>
          <w:tcPr>
            <w:tcW w:w="2321" w:type="dxa"/>
            <w:tcMar>
              <w:top w:w="57" w:type="dxa"/>
              <w:bottom w:w="57" w:type="dxa"/>
            </w:tcMar>
          </w:tcPr>
          <w:p w:rsidR="00060495" w:rsidRPr="00060495" w:rsidRDefault="00F57EAF" w:rsidP="00E41768">
            <w:r>
              <w:rPr>
                <w:i/>
              </w:rPr>
              <w:t>Contractors Yard</w:t>
            </w:r>
          </w:p>
        </w:tc>
        <w:tc>
          <w:tcPr>
            <w:tcW w:w="2321" w:type="dxa"/>
            <w:tcMar>
              <w:top w:w="57" w:type="dxa"/>
              <w:bottom w:w="57" w:type="dxa"/>
            </w:tcMar>
          </w:tcPr>
          <w:p w:rsidR="00060495" w:rsidRPr="00060495" w:rsidRDefault="00F57EAF" w:rsidP="00E41768">
            <w:r>
              <w:rPr>
                <w:i/>
              </w:rPr>
              <w:t>Quality Inspector and End-user</w:t>
            </w:r>
          </w:p>
        </w:tc>
      </w:tr>
      <w:tr w:rsidR="00060495" w:rsidRPr="00060495" w:rsidTr="00D108A8">
        <w:tc>
          <w:tcPr>
            <w:tcW w:w="2660" w:type="dxa"/>
            <w:tcMar>
              <w:top w:w="57" w:type="dxa"/>
              <w:bottom w:w="57" w:type="dxa"/>
            </w:tcMar>
          </w:tcPr>
          <w:p w:rsidR="00060495" w:rsidRPr="00060495" w:rsidRDefault="00350A11" w:rsidP="00E41768">
            <w:r>
              <w:t xml:space="preserve">Repair </w:t>
            </w:r>
            <w:r w:rsidR="00060495" w:rsidRPr="00060495">
              <w:t>progress and feedback</w:t>
            </w:r>
          </w:p>
        </w:tc>
        <w:tc>
          <w:tcPr>
            <w:tcW w:w="2552" w:type="dxa"/>
            <w:tcMar>
              <w:top w:w="57" w:type="dxa"/>
              <w:bottom w:w="57" w:type="dxa"/>
            </w:tcMar>
          </w:tcPr>
          <w:p w:rsidR="00060495" w:rsidRPr="00060495" w:rsidRDefault="00060495" w:rsidP="00350A11">
            <w:r w:rsidRPr="00060495">
              <w:t xml:space="preserve">Weekly basis during </w:t>
            </w:r>
            <w:r w:rsidR="00350A11">
              <w:t>( will be confirmed by end-user and contractor)</w:t>
            </w:r>
          </w:p>
        </w:tc>
        <w:tc>
          <w:tcPr>
            <w:tcW w:w="2321" w:type="dxa"/>
            <w:tcMar>
              <w:top w:w="57" w:type="dxa"/>
              <w:bottom w:w="57" w:type="dxa"/>
            </w:tcMar>
          </w:tcPr>
          <w:p w:rsidR="00060495" w:rsidRPr="00060495" w:rsidRDefault="00350A11" w:rsidP="00E41768">
            <w:r>
              <w:rPr>
                <w:i/>
              </w:rPr>
              <w:t>MS Team/ Email or Telephonically</w:t>
            </w:r>
          </w:p>
        </w:tc>
        <w:tc>
          <w:tcPr>
            <w:tcW w:w="2321" w:type="dxa"/>
            <w:tcMar>
              <w:top w:w="57" w:type="dxa"/>
              <w:bottom w:w="57" w:type="dxa"/>
            </w:tcMar>
          </w:tcPr>
          <w:p w:rsidR="00060495" w:rsidRPr="00060495" w:rsidRDefault="00350A11" w:rsidP="00E41768">
            <w:r>
              <w:rPr>
                <w:i/>
              </w:rPr>
              <w:t>Quality Inspector and End-user</w:t>
            </w:r>
          </w:p>
        </w:tc>
      </w:tr>
      <w:tr w:rsidR="00060495" w:rsidRPr="00060495" w:rsidTr="00D108A8">
        <w:trPr>
          <w:trHeight w:val="1260"/>
        </w:trPr>
        <w:tc>
          <w:tcPr>
            <w:tcW w:w="2660" w:type="dxa"/>
            <w:tcMar>
              <w:top w:w="57" w:type="dxa"/>
              <w:bottom w:w="57" w:type="dxa"/>
            </w:tcMar>
          </w:tcPr>
          <w:p w:rsidR="00060495" w:rsidRPr="00060495" w:rsidRDefault="00350A11" w:rsidP="00E41768">
            <w:r>
              <w:t>Final Quality Check/Approval</w:t>
            </w:r>
          </w:p>
        </w:tc>
        <w:tc>
          <w:tcPr>
            <w:tcW w:w="2552" w:type="dxa"/>
            <w:tcMar>
              <w:top w:w="57" w:type="dxa"/>
              <w:bottom w:w="57" w:type="dxa"/>
            </w:tcMar>
          </w:tcPr>
          <w:p w:rsidR="00060495" w:rsidRDefault="00350A11" w:rsidP="00350A11">
            <w:r>
              <w:t>visit</w:t>
            </w:r>
            <w:r w:rsidRPr="00060495">
              <w:t xml:space="preserve"> to take place as soon as </w:t>
            </w:r>
            <w:r>
              <w:t>the pump is repaired</w:t>
            </w:r>
          </w:p>
          <w:p w:rsidR="00350A11" w:rsidRDefault="00350A11" w:rsidP="00350A11"/>
          <w:p w:rsidR="00350A11" w:rsidRPr="00060495" w:rsidRDefault="00350A11" w:rsidP="00350A11">
            <w:r>
              <w:t>The visit will require pump operational testing, Certification of tests, balancing, shaft straightness and colour coding</w:t>
            </w:r>
          </w:p>
        </w:tc>
        <w:tc>
          <w:tcPr>
            <w:tcW w:w="2321" w:type="dxa"/>
            <w:tcMar>
              <w:top w:w="57" w:type="dxa"/>
              <w:bottom w:w="57" w:type="dxa"/>
            </w:tcMar>
          </w:tcPr>
          <w:p w:rsidR="00060495" w:rsidRPr="00060495" w:rsidRDefault="00350A11" w:rsidP="00E41768">
            <w:r>
              <w:rPr>
                <w:i/>
              </w:rPr>
              <w:t>Contractors Yard/ Test Bay</w:t>
            </w:r>
          </w:p>
        </w:tc>
        <w:tc>
          <w:tcPr>
            <w:tcW w:w="2321" w:type="dxa"/>
            <w:tcMar>
              <w:top w:w="57" w:type="dxa"/>
              <w:bottom w:w="57" w:type="dxa"/>
            </w:tcMar>
          </w:tcPr>
          <w:p w:rsidR="00060495" w:rsidRPr="00060495" w:rsidRDefault="00350A11" w:rsidP="00E41768">
            <w:r>
              <w:rPr>
                <w:i/>
              </w:rPr>
              <w:t>Quality Inspector and End-user</w:t>
            </w:r>
          </w:p>
        </w:tc>
      </w:tr>
    </w:tbl>
    <w:p w:rsidR="00B02C03" w:rsidRPr="00B02C03" w:rsidRDefault="00B02C03" w:rsidP="00B02C03">
      <w:pPr>
        <w:jc w:val="both"/>
      </w:pPr>
    </w:p>
    <w:p w:rsidR="00060495" w:rsidRPr="00060495" w:rsidRDefault="00060495" w:rsidP="00060495">
      <w:pPr>
        <w:jc w:val="both"/>
        <w:rPr>
          <w:i/>
        </w:rPr>
      </w:pPr>
      <w:r w:rsidRPr="00060495">
        <w:t xml:space="preserve">If the </w:t>
      </w:r>
      <w:r w:rsidRPr="00060495">
        <w:rPr>
          <w:i/>
        </w:rPr>
        <w:t>Contractor</w:t>
      </w:r>
      <w:r w:rsidRPr="00060495">
        <w:t xml:space="preserve"> can’t attend any meeting his feedback should be formally communicated through to the </w:t>
      </w:r>
      <w:r w:rsidR="00350A11">
        <w:rPr>
          <w:i/>
        </w:rPr>
        <w:t>Stores Manager/End-user</w:t>
      </w:r>
      <w:r w:rsidRPr="00060495">
        <w:rPr>
          <w:i/>
        </w:rPr>
        <w:t>.</w:t>
      </w:r>
    </w:p>
    <w:p w:rsidR="00060495" w:rsidRPr="00060495" w:rsidRDefault="00060495" w:rsidP="00060495">
      <w:pPr>
        <w:jc w:val="both"/>
        <w:rPr>
          <w:i/>
        </w:rPr>
      </w:pPr>
    </w:p>
    <w:p w:rsidR="00060495" w:rsidRDefault="00060495" w:rsidP="00B02C03">
      <w:pPr>
        <w:jc w:val="both"/>
      </w:pPr>
      <w:r w:rsidRPr="00060495">
        <w:t xml:space="preserve">The </w:t>
      </w:r>
      <w:r w:rsidRPr="00060495">
        <w:rPr>
          <w:i/>
        </w:rPr>
        <w:t>Contractor</w:t>
      </w:r>
      <w:r w:rsidRPr="00060495">
        <w:t xml:space="preserve"> will provide a detailed feedback report</w:t>
      </w:r>
      <w:r w:rsidR="00350A11">
        <w:t xml:space="preserve"> (QCP)</w:t>
      </w:r>
      <w:r w:rsidRPr="00060495">
        <w:t xml:space="preserve"> on a daily basis during </w:t>
      </w:r>
      <w:r w:rsidR="00350A11">
        <w:t>Repairs</w:t>
      </w:r>
      <w:r w:rsidRPr="00060495">
        <w:t xml:space="preserve"> providing accurate feedback on the status of </w:t>
      </w:r>
      <w:r w:rsidRPr="00060495">
        <w:rPr>
          <w:i/>
        </w:rPr>
        <w:t>service</w:t>
      </w:r>
      <w:r w:rsidRPr="00060495">
        <w:t xml:space="preserve"> carried out by the </w:t>
      </w:r>
      <w:r w:rsidRPr="00060495">
        <w:rPr>
          <w:i/>
        </w:rPr>
        <w:t>Contractor</w:t>
      </w:r>
      <w:r w:rsidRPr="00060495">
        <w:t xml:space="preserve">. This report should indicate accurate progress of </w:t>
      </w:r>
      <w:r w:rsidRPr="00060495">
        <w:rPr>
          <w:i/>
        </w:rPr>
        <w:t>service</w:t>
      </w:r>
      <w:r w:rsidRPr="00060495">
        <w:t xml:space="preserve"> and if any constraints are experienced, the </w:t>
      </w:r>
      <w:r w:rsidRPr="00060495">
        <w:rPr>
          <w:i/>
        </w:rPr>
        <w:t>Contractor</w:t>
      </w:r>
      <w:r w:rsidRPr="00060495">
        <w:t xml:space="preserve"> to communicate with the </w:t>
      </w:r>
      <w:r w:rsidRPr="00060495">
        <w:rPr>
          <w:i/>
        </w:rPr>
        <w:t>Service Manager</w:t>
      </w:r>
      <w:r w:rsidRPr="00060495">
        <w:t xml:space="preserve"> and mitigate the risks with action plans.</w:t>
      </w:r>
    </w:p>
    <w:p w:rsidR="00060495" w:rsidRDefault="00060495" w:rsidP="00B02C03">
      <w:pPr>
        <w:jc w:val="both"/>
      </w:pPr>
    </w:p>
    <w:p w:rsidR="00B02C03" w:rsidRPr="00B02C03" w:rsidRDefault="00B02C03" w:rsidP="00B02C03">
      <w:pPr>
        <w:jc w:val="both"/>
      </w:pPr>
      <w:r w:rsidRPr="00B02C03">
        <w:t xml:space="preserve">Meetings of a specialist nature may be convened as specified elsewhere in this Service Information or if not so specified by persons and at times and locations to suit the Parties, the nature and the progress of the </w:t>
      </w:r>
      <w:r w:rsidRPr="00B02C03">
        <w:rPr>
          <w:i/>
          <w:lang w:val="en-ZA"/>
        </w:rPr>
        <w:t>service</w:t>
      </w:r>
      <w:r w:rsidRPr="00B02C03">
        <w:t xml:space="preserve">.  Records of these meetings shall be submitted to the </w:t>
      </w:r>
      <w:r w:rsidRPr="00B02C03">
        <w:rPr>
          <w:rFonts w:cs="Arial"/>
          <w:i/>
        </w:rPr>
        <w:t>Service Manager</w:t>
      </w:r>
      <w:r w:rsidRPr="00B02C03">
        <w:rPr>
          <w:i/>
        </w:rPr>
        <w:t xml:space="preserve"> </w:t>
      </w:r>
      <w:r w:rsidRPr="00B02C03">
        <w:t xml:space="preserve">by the person convening the meeting within five days of the meeting.  </w:t>
      </w:r>
    </w:p>
    <w:p w:rsidR="00B02C03" w:rsidRPr="00B02C03" w:rsidRDefault="00B02C03" w:rsidP="00B02C03">
      <w:pPr>
        <w:jc w:val="both"/>
      </w:pPr>
    </w:p>
    <w:p w:rsidR="00B02C03" w:rsidRPr="00B02C03" w:rsidRDefault="00B02C03" w:rsidP="00B02C03">
      <w:pPr>
        <w:jc w:val="both"/>
      </w:pPr>
      <w:r w:rsidRPr="00B02C03">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B02C03">
        <w:rPr>
          <w:i/>
        </w:rPr>
        <w:t>conditions of contract</w:t>
      </w:r>
      <w:r w:rsidRPr="00B02C03">
        <w:t xml:space="preserve"> to carry out such actions or instructions.  </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87" w:name="_Toc137798049"/>
      <w:bookmarkStart w:id="88" w:name="_Toc229128252"/>
      <w:bookmarkStart w:id="89" w:name="_Toc232953641"/>
      <w:bookmarkStart w:id="90" w:name="_Toc394174905"/>
      <w:r w:rsidRPr="00B02C03">
        <w:rPr>
          <w:b/>
          <w:bCs/>
          <w:i/>
          <w:iCs/>
          <w:sz w:val="24"/>
        </w:rPr>
        <w:t>Contractor</w:t>
      </w:r>
      <w:r w:rsidRPr="00B02C03">
        <w:rPr>
          <w:b/>
          <w:bCs/>
          <w:sz w:val="24"/>
        </w:rPr>
        <w:t>’s management, supervision and key people</w:t>
      </w:r>
      <w:bookmarkEnd w:id="87"/>
      <w:bookmarkEnd w:id="88"/>
      <w:bookmarkEnd w:id="89"/>
      <w:bookmarkEnd w:id="90"/>
    </w:p>
    <w:p w:rsidR="00B02C03" w:rsidRPr="00B02C03" w:rsidRDefault="0002767D" w:rsidP="00B02C03">
      <w:pPr>
        <w:jc w:val="both"/>
      </w:pPr>
      <w:r w:rsidRPr="0002767D">
        <w:t xml:space="preserve">The </w:t>
      </w:r>
      <w:r w:rsidRPr="00E41768">
        <w:rPr>
          <w:i/>
        </w:rPr>
        <w:t>Contractor</w:t>
      </w:r>
      <w:r w:rsidRPr="0002767D">
        <w:t xml:space="preserve"> to provide a key list of personnel who will carry out the work with their qualifications attached. A company organogram will be needed by the </w:t>
      </w:r>
      <w:r w:rsidRPr="000225EF">
        <w:rPr>
          <w:i/>
        </w:rPr>
        <w:t>Service Manager</w:t>
      </w:r>
      <w:r w:rsidRPr="0002767D">
        <w:t xml:space="preserve"> to communicate accordingly to co</w:t>
      </w:r>
      <w:r w:rsidR="000225EF">
        <w:t>mply with the NEC3 Term Service</w:t>
      </w:r>
      <w:r w:rsidRPr="0002767D">
        <w:t xml:space="preserve"> Contract communication structures. </w:t>
      </w:r>
      <w:r w:rsidRPr="00E41768">
        <w:rPr>
          <w:i/>
        </w:rPr>
        <w:t>Contractor</w:t>
      </w:r>
      <w:r w:rsidRPr="0002767D">
        <w:t xml:space="preserve"> to refer to Kriel Power Station Contractor SHE Requirements RSR0001</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91" w:name="_Toc137798053"/>
      <w:bookmarkStart w:id="92" w:name="_Toc229128256"/>
      <w:bookmarkStart w:id="93" w:name="_Toc232953642"/>
      <w:bookmarkStart w:id="94" w:name="_Toc394174906"/>
      <w:r w:rsidRPr="00B02C03">
        <w:rPr>
          <w:b/>
          <w:bCs/>
          <w:sz w:val="24"/>
        </w:rPr>
        <w:t>Provision of bonds and guarantees</w:t>
      </w:r>
      <w:bookmarkEnd w:id="91"/>
      <w:bookmarkEnd w:id="92"/>
      <w:bookmarkEnd w:id="93"/>
      <w:bookmarkEnd w:id="94"/>
    </w:p>
    <w:p w:rsidR="00B02C03" w:rsidRDefault="0002767D" w:rsidP="00B02C03">
      <w:pPr>
        <w:jc w:val="both"/>
      </w:pPr>
      <w:r>
        <w:t xml:space="preserve">Not Applicable </w:t>
      </w:r>
    </w:p>
    <w:p w:rsidR="003A5F65" w:rsidRDefault="003A5F65" w:rsidP="00B02C03">
      <w:pPr>
        <w:jc w:val="both"/>
      </w:pPr>
    </w:p>
    <w:p w:rsidR="003A5F65" w:rsidRDefault="003A5F65" w:rsidP="00B02C03">
      <w:pPr>
        <w:jc w:val="both"/>
      </w:pPr>
    </w:p>
    <w:p w:rsidR="003A5F65" w:rsidRDefault="003A5F65" w:rsidP="00B02C03">
      <w:pPr>
        <w:jc w:val="both"/>
      </w:pPr>
    </w:p>
    <w:p w:rsidR="003A5F65" w:rsidRPr="00B02C03" w:rsidRDefault="003A5F65" w:rsidP="00B02C03">
      <w:pPr>
        <w:jc w:val="both"/>
      </w:pP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95" w:name="_Toc137798044"/>
      <w:bookmarkStart w:id="96" w:name="_Toc229128247"/>
      <w:bookmarkStart w:id="97" w:name="_Toc232953643"/>
      <w:bookmarkStart w:id="98" w:name="_Toc394174907"/>
      <w:r w:rsidRPr="00B02C03">
        <w:rPr>
          <w:b/>
          <w:bCs/>
          <w:sz w:val="24"/>
        </w:rPr>
        <w:t>Documentation control</w:t>
      </w:r>
      <w:bookmarkEnd w:id="95"/>
      <w:bookmarkEnd w:id="96"/>
      <w:bookmarkEnd w:id="97"/>
      <w:bookmarkEnd w:id="98"/>
    </w:p>
    <w:p w:rsidR="0002767D" w:rsidRPr="00D54294" w:rsidRDefault="0002767D" w:rsidP="0002767D">
      <w:pPr>
        <w:autoSpaceDE w:val="0"/>
        <w:autoSpaceDN w:val="0"/>
        <w:adjustRightInd w:val="0"/>
        <w:jc w:val="both"/>
        <w:rPr>
          <w:color w:val="000000"/>
          <w:szCs w:val="20"/>
          <w:lang w:val="en-ZA"/>
        </w:rPr>
      </w:pPr>
      <w:r w:rsidRPr="00D54294">
        <w:rPr>
          <w:color w:val="000000"/>
          <w:szCs w:val="20"/>
          <w:lang w:val="en-ZA"/>
        </w:rPr>
        <w:t xml:space="preserve">Documentation requirements covers the life cycle of the project from the initial engineering stages through to installation and commissioning including operating, maintenance and the training stages of the project. Not only must these documents be comprehensive and complete but comply with strict document control and revision procedures. </w:t>
      </w:r>
    </w:p>
    <w:p w:rsidR="0002767D" w:rsidRPr="00D54294" w:rsidRDefault="0002767D" w:rsidP="0002767D">
      <w:pPr>
        <w:autoSpaceDE w:val="0"/>
        <w:autoSpaceDN w:val="0"/>
        <w:adjustRightInd w:val="0"/>
        <w:jc w:val="both"/>
        <w:rPr>
          <w:color w:val="000000"/>
          <w:szCs w:val="20"/>
          <w:lang w:val="en-ZA"/>
        </w:rPr>
      </w:pPr>
    </w:p>
    <w:p w:rsidR="0002767D" w:rsidRPr="00D54294" w:rsidRDefault="0002767D" w:rsidP="0002767D">
      <w:pPr>
        <w:autoSpaceDE w:val="0"/>
        <w:autoSpaceDN w:val="0"/>
        <w:adjustRightInd w:val="0"/>
        <w:jc w:val="both"/>
        <w:rPr>
          <w:color w:val="000000"/>
          <w:szCs w:val="20"/>
          <w:lang w:val="en-ZA"/>
        </w:rPr>
      </w:pPr>
      <w:r w:rsidRPr="00D54294">
        <w:rPr>
          <w:color w:val="000000"/>
          <w:szCs w:val="20"/>
          <w:lang w:val="en-ZA"/>
        </w:rPr>
        <w:t xml:space="preserve">The </w:t>
      </w:r>
      <w:r w:rsidRPr="00D54294">
        <w:rPr>
          <w:i/>
          <w:iCs/>
          <w:color w:val="000000"/>
          <w:szCs w:val="20"/>
          <w:lang w:val="en-ZA"/>
        </w:rPr>
        <w:t xml:space="preserve">Contractor </w:t>
      </w:r>
      <w:r w:rsidRPr="00D54294">
        <w:rPr>
          <w:color w:val="000000"/>
          <w:szCs w:val="20"/>
          <w:lang w:val="en-ZA"/>
        </w:rPr>
        <w:t>is responsible to plan the supply of the documentation during the various project stages and to provide the documentation</w:t>
      </w:r>
      <w:r>
        <w:rPr>
          <w:color w:val="000000"/>
          <w:szCs w:val="20"/>
          <w:lang w:val="en-ZA"/>
        </w:rPr>
        <w:t xml:space="preserve"> in accordance with the Contractor Document Submission Schedule (</w:t>
      </w:r>
      <w:r w:rsidRPr="00E075AC">
        <w:rPr>
          <w:color w:val="000000"/>
          <w:szCs w:val="20"/>
          <w:lang w:val="en-ZA"/>
        </w:rPr>
        <w:t>CDSS).</w:t>
      </w:r>
      <w:r w:rsidRPr="00D54294">
        <w:rPr>
          <w:color w:val="000000"/>
          <w:szCs w:val="20"/>
          <w:lang w:val="en-ZA"/>
        </w:rPr>
        <w:t xml:space="preserve"> A document is thus any written or pictorial information describing, defining, specifying or certifying activities, requirements, procedures or results. </w:t>
      </w:r>
    </w:p>
    <w:p w:rsidR="0002767D" w:rsidRPr="00D54294" w:rsidRDefault="0002767D" w:rsidP="0002767D">
      <w:pPr>
        <w:autoSpaceDE w:val="0"/>
        <w:autoSpaceDN w:val="0"/>
        <w:adjustRightInd w:val="0"/>
        <w:jc w:val="both"/>
        <w:rPr>
          <w:color w:val="000000"/>
          <w:szCs w:val="20"/>
          <w:lang w:val="en-ZA"/>
        </w:rPr>
      </w:pPr>
    </w:p>
    <w:p w:rsidR="0002767D" w:rsidRDefault="0002767D" w:rsidP="0002767D">
      <w:pPr>
        <w:autoSpaceDE w:val="0"/>
        <w:autoSpaceDN w:val="0"/>
        <w:adjustRightInd w:val="0"/>
        <w:jc w:val="both"/>
        <w:rPr>
          <w:i/>
          <w:color w:val="000000"/>
          <w:szCs w:val="20"/>
        </w:rPr>
      </w:pPr>
      <w:r w:rsidRPr="00D54294">
        <w:rPr>
          <w:color w:val="000000"/>
          <w:szCs w:val="20"/>
          <w:lang w:val="en-ZA"/>
        </w:rPr>
        <w:t>All t</w:t>
      </w:r>
      <w:r w:rsidRPr="00D54294">
        <w:rPr>
          <w:color w:val="000000"/>
          <w:szCs w:val="20"/>
        </w:rPr>
        <w:t xml:space="preserve">he drawings issued by the </w:t>
      </w:r>
      <w:r w:rsidRPr="00D54294">
        <w:rPr>
          <w:i/>
          <w:color w:val="000000"/>
          <w:szCs w:val="20"/>
        </w:rPr>
        <w:t>Employer</w:t>
      </w:r>
      <w:r w:rsidRPr="00D54294">
        <w:rPr>
          <w:color w:val="000000"/>
          <w:szCs w:val="20"/>
        </w:rPr>
        <w:t xml:space="preserve"> for this contract is copyright protected and are not </w:t>
      </w:r>
      <w:r>
        <w:rPr>
          <w:color w:val="000000"/>
          <w:szCs w:val="20"/>
        </w:rPr>
        <w:t xml:space="preserve">to be </w:t>
      </w:r>
      <w:r w:rsidRPr="00D54294">
        <w:rPr>
          <w:color w:val="000000"/>
          <w:szCs w:val="20"/>
        </w:rPr>
        <w:t xml:space="preserve">copied by the </w:t>
      </w:r>
      <w:r w:rsidRPr="00D54294">
        <w:rPr>
          <w:i/>
          <w:color w:val="000000"/>
          <w:szCs w:val="20"/>
        </w:rPr>
        <w:t>Contractor.</w:t>
      </w:r>
    </w:p>
    <w:p w:rsidR="0002767D" w:rsidRDefault="0002767D" w:rsidP="0002767D">
      <w:pPr>
        <w:autoSpaceDE w:val="0"/>
        <w:autoSpaceDN w:val="0"/>
        <w:adjustRightInd w:val="0"/>
        <w:jc w:val="both"/>
        <w:rPr>
          <w:i/>
          <w:color w:val="000000"/>
          <w:szCs w:val="20"/>
        </w:rPr>
      </w:pPr>
    </w:p>
    <w:p w:rsidR="0002767D" w:rsidRPr="00E93300" w:rsidRDefault="0002767D" w:rsidP="0002767D">
      <w:pPr>
        <w:autoSpaceDE w:val="0"/>
        <w:autoSpaceDN w:val="0"/>
        <w:adjustRightInd w:val="0"/>
        <w:jc w:val="both"/>
        <w:rPr>
          <w:color w:val="000000"/>
          <w:szCs w:val="20"/>
        </w:rPr>
      </w:pPr>
      <w:r>
        <w:rPr>
          <w:color w:val="000000"/>
          <w:szCs w:val="20"/>
        </w:rPr>
        <w:t xml:space="preserve">It is the responsibility of the </w:t>
      </w:r>
      <w:r w:rsidRPr="00E93300">
        <w:rPr>
          <w:i/>
          <w:color w:val="000000"/>
          <w:szCs w:val="20"/>
        </w:rPr>
        <w:t>Contractor</w:t>
      </w:r>
      <w:r>
        <w:rPr>
          <w:color w:val="000000"/>
          <w:szCs w:val="20"/>
        </w:rPr>
        <w:t xml:space="preserve"> to update any drawings that may have changed due to modifications on the plant. These drawings should be submitted and registered correctly by the </w:t>
      </w:r>
      <w:r w:rsidRPr="00E93300">
        <w:rPr>
          <w:i/>
          <w:color w:val="000000"/>
          <w:szCs w:val="20"/>
        </w:rPr>
        <w:t>Contractor</w:t>
      </w:r>
      <w:r>
        <w:rPr>
          <w:color w:val="000000"/>
          <w:szCs w:val="20"/>
        </w:rPr>
        <w:t xml:space="preserve"> to the drawing office at Kriel Power Station.</w:t>
      </w:r>
    </w:p>
    <w:p w:rsidR="0002767D" w:rsidRPr="00D54294" w:rsidRDefault="0002767D" w:rsidP="0002767D">
      <w:pPr>
        <w:jc w:val="both"/>
        <w:outlineLvl w:val="0"/>
        <w:rPr>
          <w:color w:val="000000"/>
          <w:szCs w:val="20"/>
        </w:rPr>
      </w:pPr>
    </w:p>
    <w:p w:rsidR="0002767D" w:rsidRPr="00D54294" w:rsidRDefault="0002767D" w:rsidP="0002767D">
      <w:pPr>
        <w:jc w:val="both"/>
        <w:rPr>
          <w:i/>
          <w:color w:val="000000"/>
          <w:szCs w:val="20"/>
        </w:rPr>
      </w:pPr>
      <w:r w:rsidRPr="00D54294">
        <w:rPr>
          <w:color w:val="000000"/>
          <w:szCs w:val="20"/>
        </w:rPr>
        <w:t xml:space="preserve">The </w:t>
      </w:r>
      <w:r w:rsidRPr="00D54294">
        <w:rPr>
          <w:i/>
          <w:color w:val="000000"/>
          <w:szCs w:val="20"/>
        </w:rPr>
        <w:t>Contractor</w:t>
      </w:r>
      <w:r w:rsidRPr="00D54294">
        <w:rPr>
          <w:color w:val="000000"/>
          <w:szCs w:val="20"/>
        </w:rPr>
        <w:t xml:space="preserve"> submits all documentation on a formal transmittal form to the </w:t>
      </w:r>
      <w:r>
        <w:rPr>
          <w:i/>
          <w:color w:val="000000"/>
          <w:szCs w:val="20"/>
        </w:rPr>
        <w:t>Service Manager</w:t>
      </w:r>
      <w:r w:rsidRPr="00D54294">
        <w:rPr>
          <w:i/>
          <w:color w:val="000000"/>
          <w:szCs w:val="20"/>
        </w:rPr>
        <w:t>.</w:t>
      </w:r>
      <w:r>
        <w:rPr>
          <w:i/>
          <w:color w:val="000000"/>
          <w:szCs w:val="20"/>
        </w:rPr>
        <w:t xml:space="preserve"> </w:t>
      </w:r>
    </w:p>
    <w:p w:rsidR="0002767D" w:rsidRPr="00D54294" w:rsidRDefault="0002767D" w:rsidP="0002767D">
      <w:pPr>
        <w:autoSpaceDE w:val="0"/>
        <w:autoSpaceDN w:val="0"/>
        <w:adjustRightInd w:val="0"/>
        <w:jc w:val="both"/>
        <w:rPr>
          <w:color w:val="000000"/>
          <w:szCs w:val="20"/>
        </w:rPr>
      </w:pPr>
    </w:p>
    <w:p w:rsidR="0002767D" w:rsidRPr="00D54294" w:rsidRDefault="0002767D" w:rsidP="0002767D">
      <w:pPr>
        <w:rPr>
          <w:color w:val="000000"/>
          <w:szCs w:val="20"/>
        </w:rPr>
      </w:pPr>
      <w:r w:rsidRPr="00D54294">
        <w:rPr>
          <w:color w:val="000000"/>
          <w:szCs w:val="20"/>
        </w:rPr>
        <w:t>All manuals, documents</w:t>
      </w:r>
      <w:r>
        <w:rPr>
          <w:color w:val="000000"/>
          <w:szCs w:val="20"/>
        </w:rPr>
        <w:t>, drawings</w:t>
      </w:r>
      <w:r w:rsidRPr="00D54294">
        <w:rPr>
          <w:color w:val="000000"/>
          <w:szCs w:val="20"/>
        </w:rPr>
        <w:t xml:space="preserve"> and engineering documentation shall be presented in British English in both software and hardware.</w:t>
      </w:r>
    </w:p>
    <w:p w:rsidR="0002767D" w:rsidRPr="00D54294" w:rsidRDefault="0002767D" w:rsidP="0002767D">
      <w:pPr>
        <w:rPr>
          <w:color w:val="000000"/>
          <w:szCs w:val="20"/>
        </w:rPr>
      </w:pPr>
    </w:p>
    <w:p w:rsidR="0002767D" w:rsidRDefault="0002767D" w:rsidP="0002767D">
      <w:pPr>
        <w:rPr>
          <w:color w:val="000000"/>
          <w:szCs w:val="20"/>
        </w:rPr>
      </w:pPr>
      <w:r w:rsidRPr="00D54294">
        <w:rPr>
          <w:color w:val="000000"/>
          <w:szCs w:val="20"/>
        </w:rPr>
        <w:t>All Communications will be filed and kept on site at all times as it is crucial to have the correct communication structures. These communication documents should at all times a</w:t>
      </w:r>
      <w:r>
        <w:rPr>
          <w:color w:val="000000"/>
          <w:szCs w:val="20"/>
        </w:rPr>
        <w:t>dhere to the NEC 3 Term Service</w:t>
      </w:r>
      <w:r w:rsidRPr="00D54294">
        <w:rPr>
          <w:color w:val="000000"/>
          <w:szCs w:val="20"/>
        </w:rPr>
        <w:t xml:space="preserve"> Contract communication requirements.</w:t>
      </w:r>
    </w:p>
    <w:p w:rsidR="0002767D" w:rsidRDefault="0002767D" w:rsidP="0002767D">
      <w:pPr>
        <w:rPr>
          <w:b/>
          <w:color w:val="000000"/>
          <w:szCs w:val="20"/>
        </w:rPr>
      </w:pPr>
    </w:p>
    <w:p w:rsidR="0002767D" w:rsidRDefault="0002767D" w:rsidP="0002767D">
      <w:pPr>
        <w:rPr>
          <w:color w:val="000000"/>
          <w:szCs w:val="20"/>
        </w:rPr>
      </w:pPr>
      <w:r w:rsidRPr="00B40EFA">
        <w:rPr>
          <w:b/>
          <w:color w:val="000000"/>
          <w:szCs w:val="20"/>
        </w:rPr>
        <w:t>Contractor Document Submission Schedule (CDSS)</w:t>
      </w:r>
    </w:p>
    <w:p w:rsidR="0002767D" w:rsidRDefault="0002767D" w:rsidP="0002767D">
      <w:pPr>
        <w:rPr>
          <w:color w:val="000000"/>
          <w:szCs w:val="20"/>
        </w:rPr>
      </w:pPr>
    </w:p>
    <w:tbl>
      <w:tblPr>
        <w:tblStyle w:val="TableGrid"/>
        <w:tblW w:w="0" w:type="auto"/>
        <w:tblInd w:w="250" w:type="dxa"/>
        <w:tblLook w:val="04A0" w:firstRow="1" w:lastRow="0" w:firstColumn="1" w:lastColumn="0" w:noHBand="0" w:noVBand="1"/>
      </w:tblPr>
      <w:tblGrid>
        <w:gridCol w:w="4487"/>
        <w:gridCol w:w="4891"/>
      </w:tblGrid>
      <w:tr w:rsidR="0002767D" w:rsidTr="00D108A8">
        <w:tc>
          <w:tcPr>
            <w:tcW w:w="4536" w:type="dxa"/>
            <w:tcBorders>
              <w:top w:val="single" w:sz="4" w:space="0" w:color="auto"/>
              <w:left w:val="single" w:sz="4" w:space="0" w:color="auto"/>
              <w:bottom w:val="single" w:sz="4" w:space="0" w:color="auto"/>
              <w:right w:val="single" w:sz="4" w:space="0" w:color="auto"/>
            </w:tcBorders>
          </w:tcPr>
          <w:p w:rsidR="0002767D" w:rsidRPr="00ED3B87" w:rsidRDefault="0002767D" w:rsidP="00D108A8">
            <w:pPr>
              <w:rPr>
                <w:b/>
              </w:rPr>
            </w:pPr>
            <w:r w:rsidRPr="00ED3B87">
              <w:rPr>
                <w:b/>
              </w:rPr>
              <w:t xml:space="preserve">Document </w:t>
            </w:r>
            <w:r>
              <w:rPr>
                <w:b/>
              </w:rPr>
              <w:t>Name/</w:t>
            </w:r>
            <w:r w:rsidRPr="00ED3B87">
              <w:rPr>
                <w:b/>
              </w:rPr>
              <w:t>Description</w:t>
            </w:r>
          </w:p>
        </w:tc>
        <w:tc>
          <w:tcPr>
            <w:tcW w:w="4961" w:type="dxa"/>
            <w:tcBorders>
              <w:top w:val="single" w:sz="4" w:space="0" w:color="auto"/>
              <w:left w:val="single" w:sz="4" w:space="0" w:color="auto"/>
              <w:bottom w:val="single" w:sz="4" w:space="0" w:color="auto"/>
              <w:right w:val="single" w:sz="4" w:space="0" w:color="auto"/>
            </w:tcBorders>
          </w:tcPr>
          <w:p w:rsidR="0002767D" w:rsidRPr="00ED3B87" w:rsidRDefault="0002767D" w:rsidP="00D108A8">
            <w:pPr>
              <w:rPr>
                <w:b/>
              </w:rPr>
            </w:pPr>
            <w:r w:rsidRPr="00ED3B87">
              <w:rPr>
                <w:b/>
              </w:rPr>
              <w:t>Date/Time documents to be submitted</w:t>
            </w:r>
          </w:p>
        </w:tc>
      </w:tr>
      <w:tr w:rsidR="0002767D" w:rsidTr="00D108A8">
        <w:tc>
          <w:tcPr>
            <w:tcW w:w="4536" w:type="dxa"/>
            <w:tcBorders>
              <w:top w:val="single" w:sz="4" w:space="0" w:color="auto"/>
              <w:left w:val="single" w:sz="4" w:space="0" w:color="auto"/>
              <w:bottom w:val="single" w:sz="4" w:space="0" w:color="auto"/>
              <w:right w:val="single" w:sz="4" w:space="0" w:color="auto"/>
            </w:tcBorders>
            <w:hideMark/>
          </w:tcPr>
          <w:p w:rsidR="0002767D" w:rsidRDefault="0002767D" w:rsidP="00D108A8">
            <w:r>
              <w:t>A programme in Primavera format as referred to document number (240-85065548)</w:t>
            </w:r>
          </w:p>
        </w:tc>
        <w:tc>
          <w:tcPr>
            <w:tcW w:w="4961" w:type="dxa"/>
            <w:tcBorders>
              <w:top w:val="single" w:sz="4" w:space="0" w:color="auto"/>
              <w:left w:val="single" w:sz="4" w:space="0" w:color="auto"/>
              <w:bottom w:val="single" w:sz="4" w:space="0" w:color="auto"/>
              <w:right w:val="single" w:sz="4" w:space="0" w:color="auto"/>
            </w:tcBorders>
            <w:hideMark/>
          </w:tcPr>
          <w:p w:rsidR="0002767D" w:rsidRDefault="004D6B6E" w:rsidP="00D108A8">
            <w:r>
              <w:t>One week after receipt of Task O</w:t>
            </w:r>
            <w:r w:rsidR="0002767D">
              <w:t>rder</w:t>
            </w:r>
          </w:p>
        </w:tc>
      </w:tr>
      <w:tr w:rsidR="00C2217B" w:rsidTr="00D108A8">
        <w:tc>
          <w:tcPr>
            <w:tcW w:w="4536" w:type="dxa"/>
            <w:tcBorders>
              <w:top w:val="single" w:sz="4" w:space="0" w:color="auto"/>
              <w:left w:val="single" w:sz="4" w:space="0" w:color="auto"/>
              <w:bottom w:val="single" w:sz="4" w:space="0" w:color="auto"/>
              <w:right w:val="single" w:sz="4" w:space="0" w:color="auto"/>
            </w:tcBorders>
            <w:hideMark/>
          </w:tcPr>
          <w:p w:rsidR="00C2217B" w:rsidRDefault="00C2217B" w:rsidP="00D108A8">
            <w:r>
              <w:t>Baseline risk assessment</w:t>
            </w:r>
          </w:p>
        </w:tc>
        <w:tc>
          <w:tcPr>
            <w:tcW w:w="4961" w:type="dxa"/>
            <w:tcBorders>
              <w:top w:val="single" w:sz="4" w:space="0" w:color="auto"/>
              <w:left w:val="single" w:sz="4" w:space="0" w:color="auto"/>
              <w:bottom w:val="single" w:sz="4" w:space="0" w:color="auto"/>
              <w:right w:val="single" w:sz="4" w:space="0" w:color="auto"/>
            </w:tcBorders>
            <w:hideMark/>
          </w:tcPr>
          <w:p w:rsidR="00C2217B" w:rsidRDefault="00C2217B">
            <w:r w:rsidRPr="008746E6">
              <w:t xml:space="preserve">One week after receipt of </w:t>
            </w:r>
            <w:r w:rsidR="004D6B6E">
              <w:t>Task Order</w:t>
            </w:r>
          </w:p>
        </w:tc>
      </w:tr>
      <w:tr w:rsidR="00C2217B" w:rsidTr="00D108A8">
        <w:tc>
          <w:tcPr>
            <w:tcW w:w="4536" w:type="dxa"/>
            <w:tcBorders>
              <w:top w:val="single" w:sz="4" w:space="0" w:color="auto"/>
              <w:left w:val="single" w:sz="4" w:space="0" w:color="auto"/>
              <w:bottom w:val="single" w:sz="4" w:space="0" w:color="auto"/>
              <w:right w:val="single" w:sz="4" w:space="0" w:color="auto"/>
            </w:tcBorders>
            <w:hideMark/>
          </w:tcPr>
          <w:p w:rsidR="00C2217B" w:rsidRDefault="00C2217B" w:rsidP="00D108A8">
            <w:r>
              <w:t xml:space="preserve">QCP’s </w:t>
            </w:r>
          </w:p>
        </w:tc>
        <w:tc>
          <w:tcPr>
            <w:tcW w:w="4961" w:type="dxa"/>
            <w:tcBorders>
              <w:top w:val="single" w:sz="4" w:space="0" w:color="auto"/>
              <w:left w:val="single" w:sz="4" w:space="0" w:color="auto"/>
              <w:bottom w:val="single" w:sz="4" w:space="0" w:color="auto"/>
              <w:right w:val="single" w:sz="4" w:space="0" w:color="auto"/>
            </w:tcBorders>
            <w:hideMark/>
          </w:tcPr>
          <w:p w:rsidR="00C2217B" w:rsidRDefault="00C2217B">
            <w:r w:rsidRPr="008746E6">
              <w:t xml:space="preserve">One week after receipt of </w:t>
            </w:r>
            <w:r w:rsidR="004D6B6E">
              <w:t>Task Order</w:t>
            </w:r>
          </w:p>
        </w:tc>
      </w:tr>
      <w:tr w:rsidR="0002767D" w:rsidTr="00D108A8">
        <w:tc>
          <w:tcPr>
            <w:tcW w:w="4536" w:type="dxa"/>
            <w:tcBorders>
              <w:top w:val="single" w:sz="4" w:space="0" w:color="auto"/>
              <w:left w:val="single" w:sz="4" w:space="0" w:color="auto"/>
              <w:bottom w:val="single" w:sz="4" w:space="0" w:color="auto"/>
              <w:right w:val="single" w:sz="4" w:space="0" w:color="auto"/>
            </w:tcBorders>
            <w:hideMark/>
          </w:tcPr>
          <w:p w:rsidR="0002767D" w:rsidRDefault="0002767D" w:rsidP="00D108A8">
            <w:r>
              <w:t>Contractor’s Safety file</w:t>
            </w:r>
          </w:p>
        </w:tc>
        <w:tc>
          <w:tcPr>
            <w:tcW w:w="4961" w:type="dxa"/>
            <w:tcBorders>
              <w:top w:val="single" w:sz="4" w:space="0" w:color="auto"/>
              <w:left w:val="single" w:sz="4" w:space="0" w:color="auto"/>
              <w:bottom w:val="single" w:sz="4" w:space="0" w:color="auto"/>
              <w:right w:val="single" w:sz="4" w:space="0" w:color="auto"/>
            </w:tcBorders>
            <w:hideMark/>
          </w:tcPr>
          <w:p w:rsidR="0002767D" w:rsidRDefault="0002767D" w:rsidP="00D108A8">
            <w:r>
              <w:t>Two week</w:t>
            </w:r>
            <w:r w:rsidR="00C2217B">
              <w:t>s</w:t>
            </w:r>
            <w:r>
              <w:t xml:space="preserve"> before start of work</w:t>
            </w:r>
          </w:p>
        </w:tc>
      </w:tr>
      <w:tr w:rsidR="0002767D" w:rsidTr="00D108A8">
        <w:tc>
          <w:tcPr>
            <w:tcW w:w="4536" w:type="dxa"/>
            <w:tcBorders>
              <w:top w:val="single" w:sz="4" w:space="0" w:color="auto"/>
              <w:left w:val="single" w:sz="4" w:space="0" w:color="auto"/>
              <w:bottom w:val="single" w:sz="4" w:space="0" w:color="auto"/>
              <w:right w:val="single" w:sz="4" w:space="0" w:color="auto"/>
            </w:tcBorders>
            <w:hideMark/>
          </w:tcPr>
          <w:p w:rsidR="0002767D" w:rsidRDefault="0002767D" w:rsidP="00D108A8">
            <w:r>
              <w:t xml:space="preserve">Inspection report </w:t>
            </w:r>
          </w:p>
        </w:tc>
        <w:tc>
          <w:tcPr>
            <w:tcW w:w="4961" w:type="dxa"/>
            <w:tcBorders>
              <w:top w:val="single" w:sz="4" w:space="0" w:color="auto"/>
              <w:left w:val="single" w:sz="4" w:space="0" w:color="auto"/>
              <w:bottom w:val="single" w:sz="4" w:space="0" w:color="auto"/>
              <w:right w:val="single" w:sz="4" w:space="0" w:color="auto"/>
            </w:tcBorders>
            <w:hideMark/>
          </w:tcPr>
          <w:p w:rsidR="0002767D" w:rsidRDefault="0002767D" w:rsidP="00D108A8">
            <w:r>
              <w:t>24 hours after stripping activity</w:t>
            </w:r>
          </w:p>
        </w:tc>
      </w:tr>
      <w:tr w:rsidR="0002767D" w:rsidTr="00D108A8">
        <w:tc>
          <w:tcPr>
            <w:tcW w:w="4536" w:type="dxa"/>
            <w:tcBorders>
              <w:top w:val="single" w:sz="4" w:space="0" w:color="auto"/>
              <w:left w:val="single" w:sz="4" w:space="0" w:color="auto"/>
              <w:bottom w:val="single" w:sz="4" w:space="0" w:color="auto"/>
              <w:right w:val="single" w:sz="4" w:space="0" w:color="auto"/>
            </w:tcBorders>
            <w:hideMark/>
          </w:tcPr>
          <w:p w:rsidR="0002767D" w:rsidRDefault="0002767D" w:rsidP="00D108A8">
            <w:r>
              <w:t xml:space="preserve">Daily progress report </w:t>
            </w:r>
          </w:p>
        </w:tc>
        <w:tc>
          <w:tcPr>
            <w:tcW w:w="4961" w:type="dxa"/>
            <w:tcBorders>
              <w:top w:val="single" w:sz="4" w:space="0" w:color="auto"/>
              <w:left w:val="single" w:sz="4" w:space="0" w:color="auto"/>
              <w:bottom w:val="single" w:sz="4" w:space="0" w:color="auto"/>
              <w:right w:val="single" w:sz="4" w:space="0" w:color="auto"/>
            </w:tcBorders>
            <w:hideMark/>
          </w:tcPr>
          <w:p w:rsidR="0002767D" w:rsidRDefault="0002767D" w:rsidP="00D108A8">
            <w:r>
              <w:t>After Every Shift</w:t>
            </w:r>
          </w:p>
        </w:tc>
      </w:tr>
      <w:tr w:rsidR="0002767D" w:rsidTr="00D108A8">
        <w:tc>
          <w:tcPr>
            <w:tcW w:w="4536" w:type="dxa"/>
            <w:tcBorders>
              <w:top w:val="single" w:sz="4" w:space="0" w:color="auto"/>
              <w:left w:val="single" w:sz="4" w:space="0" w:color="auto"/>
              <w:bottom w:val="single" w:sz="4" w:space="0" w:color="auto"/>
              <w:right w:val="single" w:sz="4" w:space="0" w:color="auto"/>
            </w:tcBorders>
            <w:hideMark/>
          </w:tcPr>
          <w:p w:rsidR="0002767D" w:rsidRDefault="0002767D" w:rsidP="00D108A8">
            <w:r>
              <w:t xml:space="preserve">Technical report and data pack </w:t>
            </w:r>
          </w:p>
        </w:tc>
        <w:tc>
          <w:tcPr>
            <w:tcW w:w="4961" w:type="dxa"/>
            <w:tcBorders>
              <w:top w:val="single" w:sz="4" w:space="0" w:color="auto"/>
              <w:left w:val="single" w:sz="4" w:space="0" w:color="auto"/>
              <w:bottom w:val="single" w:sz="4" w:space="0" w:color="auto"/>
              <w:right w:val="single" w:sz="4" w:space="0" w:color="auto"/>
            </w:tcBorders>
            <w:hideMark/>
          </w:tcPr>
          <w:p w:rsidR="0002767D" w:rsidRDefault="0002767D" w:rsidP="00D108A8">
            <w:r>
              <w:t>Within 14 days of completion of the services</w:t>
            </w:r>
          </w:p>
        </w:tc>
      </w:tr>
    </w:tbl>
    <w:p w:rsidR="00B02C03" w:rsidRDefault="00B02C03" w:rsidP="00B02C03">
      <w:pPr>
        <w:jc w:val="both"/>
      </w:pPr>
    </w:p>
    <w:p w:rsidR="003834F2" w:rsidRDefault="003834F2" w:rsidP="00B02C03">
      <w:pPr>
        <w:jc w:val="both"/>
      </w:pPr>
    </w:p>
    <w:p w:rsidR="003834F2" w:rsidRPr="00B02C03" w:rsidRDefault="003834F2"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99" w:name="_Toc232953644"/>
      <w:bookmarkStart w:id="100" w:name="_Toc394174908"/>
      <w:r w:rsidRPr="00B02C03">
        <w:rPr>
          <w:b/>
          <w:bCs/>
          <w:sz w:val="24"/>
        </w:rPr>
        <w:t>Invoicing and payment</w:t>
      </w:r>
      <w:bookmarkEnd w:id="99"/>
      <w:bookmarkEnd w:id="100"/>
    </w:p>
    <w:p w:rsidR="0002767D" w:rsidRPr="0002767D" w:rsidRDefault="0002767D" w:rsidP="0002767D">
      <w:pPr>
        <w:jc w:val="both"/>
      </w:pPr>
      <w:r w:rsidRPr="0002767D">
        <w:t xml:space="preserve">Within one week of receiving a payment certificate from the </w:t>
      </w:r>
      <w:r w:rsidRPr="0002767D">
        <w:rPr>
          <w:i/>
        </w:rPr>
        <w:t>Service Manager</w:t>
      </w:r>
      <w:r w:rsidRPr="0002767D">
        <w:t xml:space="preserve"> in terms of core clause 51.1, the </w:t>
      </w:r>
      <w:r w:rsidRPr="0002767D">
        <w:rPr>
          <w:i/>
        </w:rPr>
        <w:t>Contractor</w:t>
      </w:r>
      <w:r w:rsidRPr="0002767D">
        <w:t xml:space="preserve"> provides the </w:t>
      </w:r>
      <w:r w:rsidRPr="0002767D">
        <w:rPr>
          <w:i/>
        </w:rPr>
        <w:t>Employer</w:t>
      </w:r>
      <w:r w:rsidRPr="0002767D">
        <w:t xml:space="preserve"> with a tax invoice showing the amount due for payment equal to that stated in the </w:t>
      </w:r>
      <w:r w:rsidRPr="0002767D">
        <w:rPr>
          <w:i/>
        </w:rPr>
        <w:t>Service Manager</w:t>
      </w:r>
      <w:r w:rsidRPr="0002767D">
        <w:t xml:space="preserve">’s payment certificate.  </w:t>
      </w:r>
    </w:p>
    <w:p w:rsidR="0002767D" w:rsidRPr="0002767D" w:rsidRDefault="0002767D" w:rsidP="0002767D">
      <w:pPr>
        <w:jc w:val="both"/>
      </w:pPr>
    </w:p>
    <w:p w:rsidR="0002767D" w:rsidRPr="0002767D" w:rsidRDefault="0002767D" w:rsidP="0002767D">
      <w:pPr>
        <w:jc w:val="both"/>
      </w:pPr>
      <w:r w:rsidRPr="0002767D">
        <w:t xml:space="preserve">The </w:t>
      </w:r>
      <w:r w:rsidRPr="0002767D">
        <w:rPr>
          <w:i/>
        </w:rPr>
        <w:t>Contractor</w:t>
      </w:r>
      <w:r w:rsidRPr="0002767D">
        <w:t xml:space="preserve"> shall address the tax invoice to:</w:t>
      </w:r>
    </w:p>
    <w:p w:rsidR="0002767D" w:rsidRPr="0002767D" w:rsidRDefault="0002767D" w:rsidP="0002767D">
      <w:pPr>
        <w:jc w:val="both"/>
      </w:pPr>
      <w:r w:rsidRPr="0002767D">
        <w:t>Eskom Holdings SOC Ltd</w:t>
      </w:r>
    </w:p>
    <w:p w:rsidR="0002767D" w:rsidRPr="0002767D" w:rsidRDefault="0002767D" w:rsidP="0002767D">
      <w:pPr>
        <w:jc w:val="both"/>
      </w:pPr>
      <w:r w:rsidRPr="0002767D">
        <w:t>Reg. No. 2002/015527/30</w:t>
      </w:r>
    </w:p>
    <w:p w:rsidR="0002767D" w:rsidRPr="0002767D" w:rsidRDefault="0002767D" w:rsidP="0002767D">
      <w:pPr>
        <w:jc w:val="both"/>
      </w:pPr>
      <w:r w:rsidRPr="0002767D">
        <w:t>Accounts Payable</w:t>
      </w:r>
    </w:p>
    <w:p w:rsidR="0002767D" w:rsidRPr="0002767D" w:rsidRDefault="0002767D" w:rsidP="0002767D">
      <w:pPr>
        <w:jc w:val="both"/>
      </w:pPr>
      <w:r w:rsidRPr="0002767D">
        <w:t>Kriel Power Station</w:t>
      </w:r>
    </w:p>
    <w:p w:rsidR="0002767D" w:rsidRPr="0002767D" w:rsidRDefault="0002767D" w:rsidP="0002767D">
      <w:pPr>
        <w:jc w:val="both"/>
      </w:pPr>
      <w:r w:rsidRPr="0002767D">
        <w:t>Private Bag X5009</w:t>
      </w:r>
    </w:p>
    <w:p w:rsidR="0002767D" w:rsidRPr="0002767D" w:rsidRDefault="0002767D" w:rsidP="0002767D">
      <w:pPr>
        <w:jc w:val="both"/>
      </w:pPr>
      <w:r w:rsidRPr="0002767D">
        <w:t>Kriel 2271</w:t>
      </w:r>
    </w:p>
    <w:p w:rsidR="0002767D" w:rsidRPr="0002767D" w:rsidRDefault="0002767D" w:rsidP="0002767D">
      <w:pPr>
        <w:jc w:val="both"/>
      </w:pPr>
    </w:p>
    <w:p w:rsidR="0002767D" w:rsidRPr="0002767D" w:rsidRDefault="0002767D" w:rsidP="0002767D">
      <w:pPr>
        <w:jc w:val="both"/>
      </w:pPr>
      <w:r w:rsidRPr="0002767D">
        <w:t xml:space="preserve">The </w:t>
      </w:r>
      <w:r w:rsidRPr="0002767D">
        <w:rPr>
          <w:i/>
        </w:rPr>
        <w:t>Contractor</w:t>
      </w:r>
      <w:r w:rsidRPr="0002767D">
        <w:t xml:space="preserve"> keeps records of all invoices submitted and paid up to the end of the project, as well as details of Actual Costs.</w:t>
      </w:r>
    </w:p>
    <w:p w:rsidR="0002767D" w:rsidRPr="0002767D" w:rsidRDefault="0002767D" w:rsidP="0002767D">
      <w:pPr>
        <w:jc w:val="both"/>
      </w:pPr>
      <w:r w:rsidRPr="0002767D">
        <w:t>All invoices are hand delivered to the Kriel Finance Department (Account payables) and include on each invoice the following information:</w:t>
      </w:r>
    </w:p>
    <w:p w:rsidR="0002767D" w:rsidRPr="0002767D" w:rsidRDefault="0002767D" w:rsidP="0002767D">
      <w:pPr>
        <w:jc w:val="both"/>
      </w:pPr>
    </w:p>
    <w:p w:rsidR="0002767D" w:rsidRPr="0002767D" w:rsidRDefault="0002767D" w:rsidP="0002767D">
      <w:pPr>
        <w:jc w:val="both"/>
      </w:pPr>
      <w:r w:rsidRPr="0002767D">
        <w:t xml:space="preserve">Name and address of the </w:t>
      </w:r>
      <w:r w:rsidRPr="0002767D">
        <w:rPr>
          <w:i/>
        </w:rPr>
        <w:t>Contractor</w:t>
      </w:r>
      <w:r w:rsidRPr="0002767D">
        <w:t xml:space="preserve"> and the </w:t>
      </w:r>
      <w:r w:rsidRPr="0002767D">
        <w:rPr>
          <w:i/>
        </w:rPr>
        <w:t>Service Manager;</w:t>
      </w:r>
      <w:r w:rsidRPr="0002767D">
        <w:t xml:space="preserve"> </w:t>
      </w:r>
    </w:p>
    <w:p w:rsidR="0002767D" w:rsidRPr="0002767D" w:rsidRDefault="0002767D" w:rsidP="0002767D">
      <w:pPr>
        <w:jc w:val="both"/>
      </w:pPr>
      <w:r w:rsidRPr="0002767D">
        <w:t>The contract number and title;</w:t>
      </w:r>
    </w:p>
    <w:p w:rsidR="0002767D" w:rsidRPr="0002767D" w:rsidRDefault="0002767D" w:rsidP="0002767D">
      <w:pPr>
        <w:jc w:val="both"/>
      </w:pPr>
      <w:r w:rsidRPr="0002767D">
        <w:rPr>
          <w:i/>
        </w:rPr>
        <w:t>Contractor</w:t>
      </w:r>
      <w:r w:rsidRPr="0002767D">
        <w:t>’s VAT registration number;</w:t>
      </w:r>
    </w:p>
    <w:p w:rsidR="0002767D" w:rsidRPr="0002767D" w:rsidRDefault="0002767D" w:rsidP="0002767D">
      <w:pPr>
        <w:jc w:val="both"/>
        <w:rPr>
          <w:bCs/>
          <w:lang w:val="en-US"/>
        </w:rPr>
      </w:pPr>
      <w:r w:rsidRPr="0002767D">
        <w:t xml:space="preserve">The </w:t>
      </w:r>
      <w:r w:rsidRPr="0002767D">
        <w:rPr>
          <w:i/>
        </w:rPr>
        <w:t>Employer</w:t>
      </w:r>
      <w:r w:rsidRPr="0002767D">
        <w:t xml:space="preserve">’s VAT registration number </w:t>
      </w:r>
      <w:r w:rsidRPr="0002767D">
        <w:rPr>
          <w:bCs/>
          <w:lang w:val="en-US"/>
        </w:rPr>
        <w:t>4740101508;</w:t>
      </w:r>
    </w:p>
    <w:p w:rsidR="0002767D" w:rsidRPr="0002767D" w:rsidRDefault="0002767D" w:rsidP="0002767D">
      <w:pPr>
        <w:jc w:val="both"/>
        <w:rPr>
          <w:bCs/>
          <w:lang w:val="en-US"/>
        </w:rPr>
      </w:pPr>
      <w:r w:rsidRPr="0002767D">
        <w:rPr>
          <w:bCs/>
          <w:lang w:val="en-US"/>
        </w:rPr>
        <w:t xml:space="preserve">Description of </w:t>
      </w:r>
      <w:r w:rsidRPr="00F64EA2">
        <w:rPr>
          <w:bCs/>
          <w:i/>
          <w:lang w:val="en-US"/>
        </w:rPr>
        <w:t>service</w:t>
      </w:r>
      <w:r w:rsidRPr="0002767D">
        <w:rPr>
          <w:bCs/>
          <w:lang w:val="en-US"/>
        </w:rPr>
        <w:t xml:space="preserve"> provided for each item invoiced based on the Price List;</w:t>
      </w:r>
    </w:p>
    <w:p w:rsidR="0002767D" w:rsidRPr="0002767D" w:rsidRDefault="0002767D" w:rsidP="0002767D">
      <w:pPr>
        <w:jc w:val="both"/>
        <w:rPr>
          <w:bCs/>
          <w:lang w:val="en-US"/>
        </w:rPr>
      </w:pPr>
      <w:r w:rsidRPr="0002767D">
        <w:rPr>
          <w:bCs/>
          <w:lang w:val="en-US"/>
        </w:rPr>
        <w:t>Total amount invoiced excluding VAT, the VAT and the invoiced amount including VAT</w:t>
      </w:r>
    </w:p>
    <w:p w:rsidR="0002767D" w:rsidRPr="0002767D" w:rsidRDefault="0002767D" w:rsidP="0002767D">
      <w:pPr>
        <w:jc w:val="both"/>
        <w:rPr>
          <w:bCs/>
          <w:lang w:val="en-US"/>
        </w:rPr>
      </w:pPr>
    </w:p>
    <w:p w:rsidR="0002767D" w:rsidRPr="0002767D" w:rsidRDefault="0002767D" w:rsidP="0002767D">
      <w:pPr>
        <w:jc w:val="both"/>
        <w:rPr>
          <w:bCs/>
          <w:lang w:val="en-US"/>
        </w:rPr>
      </w:pPr>
      <w:r w:rsidRPr="0002767D">
        <w:rPr>
          <w:i/>
        </w:rPr>
        <w:t>Contractor</w:t>
      </w:r>
      <w:r w:rsidRPr="0002767D">
        <w:rPr>
          <w:bCs/>
          <w:lang w:val="en-US"/>
        </w:rPr>
        <w:t xml:space="preserve"> is required to follow the correct process to ensure the payment is effected in accordance with contractual payment terms.</w:t>
      </w:r>
    </w:p>
    <w:p w:rsidR="0002767D" w:rsidRPr="0002767D" w:rsidRDefault="0002767D" w:rsidP="0002767D">
      <w:pPr>
        <w:jc w:val="both"/>
        <w:rPr>
          <w:bCs/>
          <w:lang w:val="en-US"/>
        </w:rPr>
      </w:pPr>
    </w:p>
    <w:p w:rsidR="007F1187" w:rsidRDefault="0002767D" w:rsidP="0002767D">
      <w:pPr>
        <w:jc w:val="both"/>
        <w:rPr>
          <w:lang w:val="en-US"/>
        </w:rPr>
      </w:pPr>
      <w:r w:rsidRPr="0002767D">
        <w:rPr>
          <w:i/>
        </w:rPr>
        <w:t>Contractor</w:t>
      </w:r>
      <w:r w:rsidRPr="0002767D">
        <w:rPr>
          <w:lang w:val="en-US"/>
        </w:rPr>
        <w:t xml:space="preserve"> is required to follow the correct process to ensure payment is effected in accordance </w:t>
      </w:r>
      <w:r w:rsidR="007F1187">
        <w:rPr>
          <w:lang w:val="en-US"/>
        </w:rPr>
        <w:t>with contractual payment terms:</w:t>
      </w:r>
    </w:p>
    <w:p w:rsidR="0002767D" w:rsidRDefault="0002767D" w:rsidP="0002767D">
      <w:pPr>
        <w:jc w:val="both"/>
        <w:rPr>
          <w:lang w:val="en-US"/>
        </w:rPr>
      </w:pPr>
    </w:p>
    <w:p w:rsidR="0002767D" w:rsidRPr="0002767D" w:rsidRDefault="0002767D" w:rsidP="0002767D">
      <w:pPr>
        <w:jc w:val="both"/>
        <w:rPr>
          <w:b/>
          <w:sz w:val="22"/>
          <w:szCs w:val="22"/>
          <w:lang w:val="en-US"/>
        </w:rPr>
      </w:pPr>
      <w:r w:rsidRPr="0002767D">
        <w:rPr>
          <w:b/>
          <w:sz w:val="22"/>
          <w:szCs w:val="22"/>
          <w:lang w:val="en-US"/>
        </w:rPr>
        <w:t>2.6.1 Service related invoices</w:t>
      </w:r>
    </w:p>
    <w:p w:rsidR="0002767D" w:rsidRPr="0002767D" w:rsidRDefault="0002767D" w:rsidP="0002767D">
      <w:pPr>
        <w:jc w:val="both"/>
        <w:rPr>
          <w:b/>
          <w:lang w:val="en-US"/>
        </w:rPr>
      </w:pPr>
    </w:p>
    <w:p w:rsidR="0002767D" w:rsidRPr="0002767D" w:rsidRDefault="0002767D" w:rsidP="00FB7548">
      <w:pPr>
        <w:numPr>
          <w:ilvl w:val="0"/>
          <w:numId w:val="15"/>
        </w:numPr>
        <w:jc w:val="both"/>
        <w:rPr>
          <w:lang w:val="en-US"/>
        </w:rPr>
      </w:pPr>
      <w:r w:rsidRPr="0002767D">
        <w:rPr>
          <w:lang w:val="en-US"/>
        </w:rPr>
        <w:t xml:space="preserve">Once the </w:t>
      </w:r>
      <w:r w:rsidRPr="0002767D">
        <w:rPr>
          <w:i/>
          <w:lang w:val="en-US"/>
        </w:rPr>
        <w:t>service</w:t>
      </w:r>
      <w:r w:rsidRPr="0002767D">
        <w:rPr>
          <w:lang w:val="en-US"/>
        </w:rPr>
        <w:t xml:space="preserve"> have been delivered/completed both parties have to agree that the </w:t>
      </w:r>
      <w:r w:rsidRPr="0002767D">
        <w:rPr>
          <w:i/>
          <w:lang w:val="en-US"/>
        </w:rPr>
        <w:t>service</w:t>
      </w:r>
      <w:r w:rsidRPr="0002767D">
        <w:rPr>
          <w:lang w:val="en-US"/>
        </w:rPr>
        <w:t xml:space="preserve"> has been delivered/completed successfully prior to invoicing</w:t>
      </w:r>
    </w:p>
    <w:p w:rsidR="0002767D" w:rsidRPr="0002767D" w:rsidRDefault="0002767D" w:rsidP="00FB7548">
      <w:pPr>
        <w:numPr>
          <w:ilvl w:val="0"/>
          <w:numId w:val="15"/>
        </w:numPr>
        <w:jc w:val="both"/>
        <w:rPr>
          <w:lang w:val="en-US"/>
        </w:rPr>
      </w:pPr>
      <w:r w:rsidRPr="0002767D">
        <w:rPr>
          <w:lang w:val="en-US"/>
        </w:rPr>
        <w:t xml:space="preserve">An assessment payment certificate must be completed between the </w:t>
      </w:r>
      <w:r w:rsidRPr="0002767D">
        <w:rPr>
          <w:i/>
          <w:lang w:val="en-ZA"/>
        </w:rPr>
        <w:t>Contractor</w:t>
      </w:r>
      <w:r w:rsidRPr="0002767D">
        <w:rPr>
          <w:lang w:val="en-US"/>
        </w:rPr>
        <w:t xml:space="preserve"> and </w:t>
      </w:r>
      <w:r w:rsidRPr="0002767D">
        <w:rPr>
          <w:i/>
          <w:lang w:val="en-US"/>
        </w:rPr>
        <w:t>Service Manager</w:t>
      </w:r>
      <w:r w:rsidRPr="0002767D">
        <w:rPr>
          <w:lang w:val="en-US"/>
        </w:rPr>
        <w:t xml:space="preserve"> according to the </w:t>
      </w:r>
      <w:r w:rsidRPr="0002767D">
        <w:rPr>
          <w:i/>
          <w:lang w:val="en-US"/>
        </w:rPr>
        <w:t>service</w:t>
      </w:r>
      <w:r w:rsidRPr="0002767D">
        <w:rPr>
          <w:lang w:val="en-US"/>
        </w:rPr>
        <w:t xml:space="preserve"> performed. Both parties have to sign the assessment/certificate</w:t>
      </w:r>
    </w:p>
    <w:p w:rsidR="0002767D" w:rsidRPr="0002767D" w:rsidRDefault="0002767D" w:rsidP="00FB7548">
      <w:pPr>
        <w:numPr>
          <w:ilvl w:val="0"/>
          <w:numId w:val="15"/>
        </w:numPr>
        <w:jc w:val="both"/>
        <w:rPr>
          <w:lang w:val="en-US"/>
        </w:rPr>
      </w:pPr>
      <w:r w:rsidRPr="0002767D">
        <w:rPr>
          <w:lang w:val="en-US"/>
        </w:rPr>
        <w:t xml:space="preserve">A copy of assessment/payment certificate must be obtained by the </w:t>
      </w:r>
      <w:r w:rsidRPr="0002767D">
        <w:rPr>
          <w:i/>
          <w:lang w:val="en-ZA"/>
        </w:rPr>
        <w:t>Contractor</w:t>
      </w:r>
      <w:r w:rsidRPr="0002767D">
        <w:rPr>
          <w:lang w:val="en-US"/>
        </w:rPr>
        <w:t xml:space="preserve"> to enable the creation of an invoice and to prevent any discrepancies. A copy of the assessment/payment certificate must be attached to the original invoice</w:t>
      </w:r>
    </w:p>
    <w:p w:rsidR="0002767D" w:rsidRPr="0002767D" w:rsidRDefault="0002767D" w:rsidP="00FB7548">
      <w:pPr>
        <w:numPr>
          <w:ilvl w:val="0"/>
          <w:numId w:val="15"/>
        </w:numPr>
        <w:jc w:val="both"/>
        <w:rPr>
          <w:lang w:val="en-US"/>
        </w:rPr>
      </w:pPr>
      <w:r w:rsidRPr="0002767D">
        <w:rPr>
          <w:i/>
          <w:lang w:val="en-US"/>
        </w:rPr>
        <w:t>Service Manager</w:t>
      </w:r>
      <w:r w:rsidRPr="0002767D">
        <w:rPr>
          <w:lang w:val="en-US"/>
        </w:rPr>
        <w:t xml:space="preserve"> performs a service entry and Goods Receipt on the SAP system. (Assessment/Payment Certificate issued as a source document for Service Entry Goods Receipt)</w:t>
      </w:r>
    </w:p>
    <w:p w:rsidR="0002767D" w:rsidRPr="0002767D" w:rsidRDefault="0002767D" w:rsidP="00FB7548">
      <w:pPr>
        <w:numPr>
          <w:ilvl w:val="0"/>
          <w:numId w:val="15"/>
        </w:numPr>
        <w:jc w:val="both"/>
        <w:rPr>
          <w:lang w:val="en-US"/>
        </w:rPr>
      </w:pPr>
      <w:r w:rsidRPr="0002767D">
        <w:rPr>
          <w:i/>
          <w:lang w:val="en-US"/>
        </w:rPr>
        <w:t>Service Manager</w:t>
      </w:r>
      <w:r w:rsidRPr="0002767D">
        <w:rPr>
          <w:lang w:val="en-US"/>
        </w:rPr>
        <w:t xml:space="preserve"> will the forward the Service entry and Goods Receipt Note number to the </w:t>
      </w:r>
      <w:r w:rsidRPr="0002767D">
        <w:rPr>
          <w:i/>
          <w:lang w:val="en-US"/>
        </w:rPr>
        <w:t>Contractor</w:t>
      </w:r>
      <w:r w:rsidRPr="0002767D">
        <w:rPr>
          <w:lang w:val="en-US"/>
        </w:rPr>
        <w:t xml:space="preserve"> within 3 working days after the </w:t>
      </w:r>
      <w:r w:rsidRPr="00F64EA2">
        <w:rPr>
          <w:i/>
          <w:lang w:val="en-US"/>
        </w:rPr>
        <w:t>service</w:t>
      </w:r>
      <w:r w:rsidRPr="0002767D">
        <w:rPr>
          <w:lang w:val="en-US"/>
        </w:rPr>
        <w:t xml:space="preserve"> has been rendered and the Assessment/Payment certificate signed</w:t>
      </w:r>
    </w:p>
    <w:p w:rsidR="0002767D" w:rsidRDefault="0002767D" w:rsidP="00FB7548">
      <w:pPr>
        <w:numPr>
          <w:ilvl w:val="0"/>
          <w:numId w:val="15"/>
        </w:numPr>
        <w:jc w:val="both"/>
        <w:rPr>
          <w:lang w:val="en-US"/>
        </w:rPr>
      </w:pPr>
      <w:r w:rsidRPr="0002767D">
        <w:rPr>
          <w:i/>
          <w:lang w:val="en-US"/>
        </w:rPr>
        <w:t>Contractor</w:t>
      </w:r>
      <w:r w:rsidRPr="0002767D">
        <w:rPr>
          <w:lang w:val="en-US"/>
        </w:rPr>
        <w:t xml:space="preserve"> must forward the original invoices together with a copy of the Assessment/Payment certificate to the Eskom Documentation Centre.</w:t>
      </w:r>
    </w:p>
    <w:p w:rsidR="0002767D" w:rsidRDefault="0002767D" w:rsidP="0002767D">
      <w:pPr>
        <w:ind w:left="720"/>
        <w:jc w:val="both"/>
        <w:rPr>
          <w:lang w:val="en-US"/>
        </w:rPr>
      </w:pPr>
    </w:p>
    <w:p w:rsidR="0002767D" w:rsidRPr="0002767D" w:rsidRDefault="0002767D" w:rsidP="0002767D">
      <w:pPr>
        <w:jc w:val="both"/>
        <w:rPr>
          <w:b/>
          <w:sz w:val="22"/>
          <w:szCs w:val="22"/>
          <w:lang w:val="en-US"/>
        </w:rPr>
      </w:pPr>
      <w:r w:rsidRPr="0002767D">
        <w:rPr>
          <w:b/>
          <w:sz w:val="22"/>
          <w:szCs w:val="22"/>
          <w:lang w:val="en-US"/>
        </w:rPr>
        <w:t xml:space="preserve">2.6.2 Goods Delivered Invoices </w:t>
      </w:r>
    </w:p>
    <w:p w:rsidR="0002767D" w:rsidRPr="0002767D" w:rsidRDefault="0002767D" w:rsidP="0002767D">
      <w:pPr>
        <w:jc w:val="both"/>
        <w:rPr>
          <w:b/>
          <w:lang w:val="en-US"/>
        </w:rPr>
      </w:pPr>
    </w:p>
    <w:p w:rsidR="0002767D" w:rsidRPr="0002767D" w:rsidRDefault="0002767D" w:rsidP="00FB7548">
      <w:pPr>
        <w:numPr>
          <w:ilvl w:val="0"/>
          <w:numId w:val="16"/>
        </w:numPr>
        <w:jc w:val="both"/>
        <w:rPr>
          <w:lang w:val="en-US"/>
        </w:rPr>
      </w:pPr>
      <w:r w:rsidRPr="0002767D">
        <w:rPr>
          <w:lang w:val="en-US"/>
        </w:rPr>
        <w:t xml:space="preserve">Once the Goods are delivered, the </w:t>
      </w:r>
      <w:r w:rsidRPr="0002767D">
        <w:rPr>
          <w:i/>
          <w:lang w:val="en-US"/>
        </w:rPr>
        <w:t>Service Manager</w:t>
      </w:r>
      <w:r w:rsidRPr="0002767D">
        <w:rPr>
          <w:lang w:val="en-US"/>
        </w:rPr>
        <w:t xml:space="preserve"> preforms a Goods Receipt on the SAP system. (The delivery note is used as source document for Goods Receipt. The invoice should not be used as a delivery note)</w:t>
      </w:r>
    </w:p>
    <w:p w:rsidR="0002767D" w:rsidRPr="0002767D" w:rsidRDefault="0002767D" w:rsidP="00FB7548">
      <w:pPr>
        <w:numPr>
          <w:ilvl w:val="0"/>
          <w:numId w:val="16"/>
        </w:numPr>
        <w:jc w:val="both"/>
        <w:rPr>
          <w:lang w:val="en-US"/>
        </w:rPr>
      </w:pPr>
      <w:r w:rsidRPr="0002767D">
        <w:rPr>
          <w:i/>
          <w:lang w:val="en-US"/>
        </w:rPr>
        <w:t>Service Manager</w:t>
      </w:r>
      <w:r w:rsidRPr="0002767D">
        <w:rPr>
          <w:lang w:val="en-US"/>
        </w:rPr>
        <w:t xml:space="preserve"> will then forward the Goods Receipt note to the Vendor immediately or within 3 working days after the Goods are delivered.</w:t>
      </w:r>
    </w:p>
    <w:p w:rsidR="0002767D" w:rsidRDefault="0002767D" w:rsidP="00FB7548">
      <w:pPr>
        <w:numPr>
          <w:ilvl w:val="0"/>
          <w:numId w:val="16"/>
        </w:numPr>
        <w:jc w:val="both"/>
        <w:rPr>
          <w:lang w:val="en-US"/>
        </w:rPr>
      </w:pPr>
      <w:r w:rsidRPr="0002767D">
        <w:rPr>
          <w:lang w:val="en-US"/>
        </w:rPr>
        <w:t>Vendors must then forward the Invoices together with a copy of the Assessment/Payment certificate to the Eskom Documentation Centre</w:t>
      </w:r>
    </w:p>
    <w:p w:rsidR="0002767D" w:rsidRDefault="0002767D" w:rsidP="0002767D">
      <w:pPr>
        <w:ind w:left="720"/>
        <w:jc w:val="both"/>
        <w:rPr>
          <w:lang w:val="en-US"/>
        </w:rPr>
      </w:pPr>
    </w:p>
    <w:p w:rsidR="003834F2" w:rsidRDefault="003834F2" w:rsidP="0002767D">
      <w:pPr>
        <w:ind w:left="720"/>
        <w:jc w:val="both"/>
        <w:rPr>
          <w:lang w:val="en-US"/>
        </w:rPr>
      </w:pPr>
    </w:p>
    <w:p w:rsidR="0002767D" w:rsidRPr="0002767D" w:rsidRDefault="0002767D" w:rsidP="003A5F65">
      <w:pPr>
        <w:jc w:val="both"/>
        <w:rPr>
          <w:lang w:val="en-US"/>
        </w:rPr>
      </w:pPr>
    </w:p>
    <w:p w:rsidR="0002767D" w:rsidRPr="0002767D" w:rsidRDefault="003A5F65" w:rsidP="0002767D">
      <w:pPr>
        <w:jc w:val="both"/>
        <w:rPr>
          <w:b/>
          <w:sz w:val="22"/>
          <w:szCs w:val="22"/>
          <w:lang w:val="en-US"/>
        </w:rPr>
      </w:pPr>
      <w:r>
        <w:rPr>
          <w:b/>
          <w:sz w:val="22"/>
          <w:szCs w:val="22"/>
          <w:lang w:val="en-US"/>
        </w:rPr>
        <w:t>2.6.3</w:t>
      </w:r>
      <w:r w:rsidR="0002767D" w:rsidRPr="0002767D">
        <w:rPr>
          <w:b/>
          <w:sz w:val="22"/>
          <w:szCs w:val="22"/>
          <w:lang w:val="en-US"/>
        </w:rPr>
        <w:t xml:space="preserve"> Retention Invoices </w:t>
      </w:r>
    </w:p>
    <w:p w:rsidR="0002767D" w:rsidRPr="0002767D" w:rsidRDefault="0002767D" w:rsidP="0002767D">
      <w:pPr>
        <w:jc w:val="both"/>
        <w:rPr>
          <w:lang w:val="en-US"/>
        </w:rPr>
      </w:pPr>
    </w:p>
    <w:p w:rsidR="0002767D" w:rsidRPr="0002767D" w:rsidRDefault="00C2217B" w:rsidP="00C2217B">
      <w:pPr>
        <w:jc w:val="both"/>
        <w:rPr>
          <w:lang w:val="en-US"/>
        </w:rPr>
      </w:pPr>
      <w:r>
        <w:rPr>
          <w:lang w:val="en-US"/>
        </w:rPr>
        <w:t>Not Applicable</w:t>
      </w:r>
    </w:p>
    <w:p w:rsidR="0002767D" w:rsidRPr="0002767D" w:rsidRDefault="0002767D" w:rsidP="0002767D">
      <w:pPr>
        <w:jc w:val="both"/>
        <w:rPr>
          <w:lang w:val="en-US"/>
        </w:rPr>
      </w:pPr>
    </w:p>
    <w:p w:rsidR="0002767D" w:rsidRPr="0002767D" w:rsidRDefault="003A5F65" w:rsidP="0002767D">
      <w:pPr>
        <w:jc w:val="both"/>
        <w:rPr>
          <w:b/>
          <w:sz w:val="22"/>
          <w:szCs w:val="22"/>
          <w:lang w:val="en-US"/>
        </w:rPr>
      </w:pPr>
      <w:r>
        <w:rPr>
          <w:b/>
          <w:sz w:val="22"/>
          <w:szCs w:val="22"/>
          <w:lang w:val="en-US"/>
        </w:rPr>
        <w:t>2.6.4</w:t>
      </w:r>
      <w:r w:rsidR="0002767D" w:rsidRPr="0002767D">
        <w:rPr>
          <w:b/>
          <w:sz w:val="22"/>
          <w:szCs w:val="22"/>
          <w:lang w:val="en-US"/>
        </w:rPr>
        <w:t xml:space="preserve"> Foreign exchange Invoices</w:t>
      </w:r>
    </w:p>
    <w:p w:rsidR="0002767D" w:rsidRPr="0002767D" w:rsidRDefault="0002767D" w:rsidP="0002767D">
      <w:pPr>
        <w:jc w:val="both"/>
        <w:rPr>
          <w:lang w:val="en-US"/>
        </w:rPr>
      </w:pPr>
    </w:p>
    <w:p w:rsidR="0002767D" w:rsidRDefault="00C2217B" w:rsidP="00C2217B">
      <w:pPr>
        <w:jc w:val="both"/>
        <w:rPr>
          <w:lang w:val="en-US"/>
        </w:rPr>
      </w:pPr>
      <w:r>
        <w:rPr>
          <w:lang w:val="en-US"/>
        </w:rPr>
        <w:t xml:space="preserve">Not Applicable </w:t>
      </w: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3A5F65" w:rsidRDefault="003A5F65" w:rsidP="00C2217B">
      <w:pPr>
        <w:jc w:val="both"/>
        <w:rPr>
          <w:lang w:val="en-US"/>
        </w:rPr>
      </w:pPr>
    </w:p>
    <w:p w:rsidR="0002767D" w:rsidRPr="0002767D" w:rsidRDefault="0002767D" w:rsidP="0002767D">
      <w:pPr>
        <w:jc w:val="both"/>
        <w:rPr>
          <w:lang w:val="en-US"/>
        </w:rPr>
      </w:pPr>
    </w:p>
    <w:p w:rsidR="0002767D" w:rsidRPr="0002767D" w:rsidRDefault="003A5F65" w:rsidP="0002767D">
      <w:pPr>
        <w:jc w:val="both"/>
        <w:rPr>
          <w:b/>
          <w:sz w:val="22"/>
          <w:szCs w:val="22"/>
          <w:lang w:val="en-US"/>
        </w:rPr>
      </w:pPr>
      <w:r>
        <w:rPr>
          <w:b/>
          <w:sz w:val="22"/>
          <w:szCs w:val="22"/>
          <w:lang w:val="en-US"/>
        </w:rPr>
        <w:t>2.6.5</w:t>
      </w:r>
      <w:r w:rsidR="0002767D" w:rsidRPr="0002767D">
        <w:rPr>
          <w:b/>
          <w:sz w:val="22"/>
          <w:szCs w:val="22"/>
          <w:lang w:val="en-US"/>
        </w:rPr>
        <w:t xml:space="preserve"> General Information related to Eskom Invoices</w:t>
      </w:r>
    </w:p>
    <w:p w:rsidR="0002767D" w:rsidRPr="0002767D" w:rsidRDefault="0002767D" w:rsidP="0002767D">
      <w:pPr>
        <w:jc w:val="both"/>
        <w:rPr>
          <w:lang w:val="en-US"/>
        </w:rPr>
      </w:pPr>
    </w:p>
    <w:p w:rsidR="0002767D" w:rsidRPr="0002767D" w:rsidRDefault="0002767D" w:rsidP="00FF311C">
      <w:pPr>
        <w:numPr>
          <w:ilvl w:val="0"/>
          <w:numId w:val="17"/>
        </w:numPr>
        <w:jc w:val="both"/>
        <w:rPr>
          <w:lang w:val="en-US"/>
        </w:rPr>
      </w:pPr>
      <w:r w:rsidRPr="0002767D">
        <w:rPr>
          <w:i/>
          <w:lang w:val="en-US"/>
        </w:rPr>
        <w:t>Contractor</w:t>
      </w:r>
      <w:r w:rsidRPr="0002767D">
        <w:rPr>
          <w:lang w:val="en-US"/>
        </w:rPr>
        <w:t xml:space="preserve"> must ensure that the Service Entry and Goods Receipt Note number appears on the invoice.  (It can be printed or hand written on the invoice).</w:t>
      </w:r>
    </w:p>
    <w:p w:rsidR="0002767D" w:rsidRPr="0002767D" w:rsidRDefault="0002767D" w:rsidP="00FF311C">
      <w:pPr>
        <w:numPr>
          <w:ilvl w:val="0"/>
          <w:numId w:val="17"/>
        </w:numPr>
        <w:jc w:val="both"/>
        <w:rPr>
          <w:lang w:val="en-US"/>
        </w:rPr>
      </w:pPr>
      <w:r w:rsidRPr="0002767D">
        <w:rPr>
          <w:lang w:val="en-US"/>
        </w:rPr>
        <w:t>Eskom Purchase Order number must appear on invoice.</w:t>
      </w:r>
    </w:p>
    <w:p w:rsidR="0002767D" w:rsidRPr="0002767D" w:rsidRDefault="0002767D" w:rsidP="00FF311C">
      <w:pPr>
        <w:numPr>
          <w:ilvl w:val="0"/>
          <w:numId w:val="17"/>
        </w:numPr>
        <w:jc w:val="both"/>
        <w:rPr>
          <w:lang w:val="en-US"/>
        </w:rPr>
      </w:pPr>
      <w:r w:rsidRPr="0002767D">
        <w:rPr>
          <w:lang w:val="en-US"/>
        </w:rPr>
        <w:t>Invoices must be VAT compliant in line with the VAT Act requirements.</w:t>
      </w:r>
    </w:p>
    <w:p w:rsidR="0002767D" w:rsidRPr="0002767D" w:rsidRDefault="0002767D" w:rsidP="00FF311C">
      <w:pPr>
        <w:numPr>
          <w:ilvl w:val="0"/>
          <w:numId w:val="17"/>
        </w:numPr>
        <w:jc w:val="both"/>
        <w:rPr>
          <w:lang w:val="en-US"/>
        </w:rPr>
      </w:pPr>
      <w:r w:rsidRPr="0002767D">
        <w:rPr>
          <w:lang w:val="en-US"/>
        </w:rPr>
        <w:t>Invoices submitted must reflect the bank account details.  A once off copy of the banking details may be forwarded to the Documentation Centre and it will be attached to each scanned invoice.</w:t>
      </w:r>
    </w:p>
    <w:p w:rsidR="0002767D" w:rsidRPr="0002767D" w:rsidRDefault="0002767D" w:rsidP="00FF311C">
      <w:pPr>
        <w:numPr>
          <w:ilvl w:val="0"/>
          <w:numId w:val="17"/>
        </w:numPr>
        <w:jc w:val="both"/>
        <w:rPr>
          <w:lang w:val="en-US"/>
        </w:rPr>
      </w:pPr>
      <w:r w:rsidRPr="0002767D">
        <w:rPr>
          <w:lang w:val="en-US"/>
        </w:rPr>
        <w:t>Invoices must be original or certified as an original in line with the VAT Act.  No electronic invoices will be accepted.</w:t>
      </w:r>
    </w:p>
    <w:p w:rsidR="0002767D" w:rsidRPr="0002767D" w:rsidRDefault="0002767D" w:rsidP="00FF311C">
      <w:pPr>
        <w:numPr>
          <w:ilvl w:val="0"/>
          <w:numId w:val="17"/>
        </w:numPr>
        <w:jc w:val="both"/>
        <w:rPr>
          <w:lang w:val="en-US"/>
        </w:rPr>
      </w:pPr>
      <w:r w:rsidRPr="0002767D">
        <w:rPr>
          <w:lang w:val="en-US"/>
        </w:rPr>
        <w:t>Eskom’s correct name “</w:t>
      </w:r>
      <w:r w:rsidRPr="0002767D">
        <w:rPr>
          <w:b/>
          <w:lang w:val="en-US"/>
        </w:rPr>
        <w:t>Eskom Holdings SOC Limited</w:t>
      </w:r>
      <w:r w:rsidRPr="0002767D">
        <w:rPr>
          <w:lang w:val="en-US"/>
        </w:rPr>
        <w:t>” must appear on the invoice.</w:t>
      </w:r>
    </w:p>
    <w:p w:rsidR="0002767D" w:rsidRPr="0002767D" w:rsidRDefault="0002767D" w:rsidP="00FF311C">
      <w:pPr>
        <w:numPr>
          <w:ilvl w:val="0"/>
          <w:numId w:val="17"/>
        </w:numPr>
        <w:jc w:val="both"/>
        <w:rPr>
          <w:lang w:val="en-US"/>
        </w:rPr>
      </w:pPr>
      <w:r w:rsidRPr="0002767D">
        <w:rPr>
          <w:lang w:val="en-US"/>
        </w:rPr>
        <w:t xml:space="preserve">The Eskom VAT registration number: </w:t>
      </w:r>
      <w:r w:rsidRPr="0002767D">
        <w:rPr>
          <w:b/>
          <w:lang w:val="en-US"/>
        </w:rPr>
        <w:t>4740 101 508</w:t>
      </w:r>
      <w:r w:rsidRPr="0002767D">
        <w:rPr>
          <w:lang w:val="en-US"/>
        </w:rPr>
        <w:t xml:space="preserve"> must appear on the invoice.</w:t>
      </w:r>
    </w:p>
    <w:p w:rsidR="0002767D" w:rsidRPr="0002767D" w:rsidRDefault="0002767D" w:rsidP="00FF311C">
      <w:pPr>
        <w:numPr>
          <w:ilvl w:val="0"/>
          <w:numId w:val="17"/>
        </w:numPr>
        <w:jc w:val="both"/>
        <w:rPr>
          <w:lang w:val="en-US"/>
        </w:rPr>
      </w:pPr>
      <w:r w:rsidRPr="0002767D">
        <w:rPr>
          <w:lang w:val="en-US"/>
        </w:rPr>
        <w:t>No pro-forma invoices will be accepted.</w:t>
      </w:r>
    </w:p>
    <w:p w:rsidR="0002767D" w:rsidRDefault="0002767D" w:rsidP="00FF311C">
      <w:pPr>
        <w:numPr>
          <w:ilvl w:val="0"/>
          <w:numId w:val="17"/>
        </w:numPr>
        <w:jc w:val="both"/>
        <w:rPr>
          <w:lang w:val="en-US"/>
        </w:rPr>
      </w:pPr>
      <w:r w:rsidRPr="0002767D">
        <w:rPr>
          <w:i/>
          <w:lang w:val="en-US"/>
        </w:rPr>
        <w:t>Contractor</w:t>
      </w:r>
      <w:r w:rsidRPr="0002767D">
        <w:rPr>
          <w:lang w:val="en-US"/>
        </w:rPr>
        <w:t xml:space="preserve"> cannot be utilized by Eskom for more than 3 times without a contract being established.</w:t>
      </w:r>
    </w:p>
    <w:p w:rsidR="0002767D" w:rsidRDefault="0002767D" w:rsidP="0002767D">
      <w:pPr>
        <w:ind w:left="720"/>
        <w:jc w:val="both"/>
        <w:rPr>
          <w:lang w:val="en-US"/>
        </w:rPr>
      </w:pPr>
    </w:p>
    <w:p w:rsidR="00C2217B" w:rsidRPr="0002767D" w:rsidRDefault="00C2217B" w:rsidP="0002767D">
      <w:pPr>
        <w:ind w:left="720"/>
        <w:jc w:val="both"/>
        <w:rPr>
          <w:lang w:val="en-US"/>
        </w:rPr>
      </w:pPr>
    </w:p>
    <w:p w:rsidR="0002767D" w:rsidRPr="0002767D" w:rsidRDefault="0002767D" w:rsidP="0002767D">
      <w:pPr>
        <w:jc w:val="both"/>
        <w:rPr>
          <w:lang w:val="en-US"/>
        </w:rPr>
      </w:pPr>
      <w:r w:rsidRPr="0002767D">
        <w:rPr>
          <w:lang w:val="en-US"/>
        </w:rPr>
        <w:t>Note:</w:t>
      </w:r>
    </w:p>
    <w:p w:rsidR="0002767D" w:rsidRPr="0002767D" w:rsidRDefault="0002767D" w:rsidP="00FF311C">
      <w:pPr>
        <w:numPr>
          <w:ilvl w:val="0"/>
          <w:numId w:val="18"/>
        </w:numPr>
        <w:jc w:val="both"/>
        <w:rPr>
          <w:lang w:val="en-US"/>
        </w:rPr>
      </w:pPr>
      <w:r w:rsidRPr="0002767D">
        <w:rPr>
          <w:lang w:val="en-US"/>
        </w:rPr>
        <w:t xml:space="preserve">Invoices must be delivered to the Eskom Documentation Centre, as this will speed up the payment process and ensure that invoices are not lost and payments delayed.  There is no need for </w:t>
      </w:r>
      <w:r w:rsidRPr="0002767D">
        <w:rPr>
          <w:i/>
          <w:lang w:val="en-US"/>
        </w:rPr>
        <w:t>Service Manager</w:t>
      </w:r>
      <w:r w:rsidRPr="0002767D">
        <w:rPr>
          <w:lang w:val="en-US"/>
        </w:rPr>
        <w:t xml:space="preserve"> to sign invoices as they perform Goods Receipt in the system.  The assessment certificate and Goods Receipt serves as the approval of payment.</w:t>
      </w:r>
    </w:p>
    <w:p w:rsidR="0002767D" w:rsidRDefault="0002767D" w:rsidP="00FF311C">
      <w:pPr>
        <w:numPr>
          <w:ilvl w:val="0"/>
          <w:numId w:val="18"/>
        </w:numPr>
        <w:jc w:val="both"/>
        <w:rPr>
          <w:lang w:val="en-US"/>
        </w:rPr>
      </w:pPr>
      <w:r w:rsidRPr="0002767D">
        <w:rPr>
          <w:lang w:val="en-US"/>
        </w:rPr>
        <w:t>Eskom Documentation Centre will review invoices according to a checklist and on completion scan the documentation into Accounts Payable processing system (Documentation can only be scanned where the Purchase order no. and Goods Receipt Note no. is reflected on the invoice, and the invoice complies with the VAT Act).</w:t>
      </w:r>
    </w:p>
    <w:p w:rsidR="0002767D" w:rsidRPr="0002767D" w:rsidRDefault="0002767D" w:rsidP="00FF311C">
      <w:pPr>
        <w:numPr>
          <w:ilvl w:val="0"/>
          <w:numId w:val="18"/>
        </w:numPr>
        <w:jc w:val="both"/>
        <w:rPr>
          <w:lang w:val="en-US"/>
        </w:rPr>
      </w:pPr>
    </w:p>
    <w:p w:rsidR="00B02C03" w:rsidRPr="00B02C03" w:rsidRDefault="0002767D" w:rsidP="0002767D">
      <w:pPr>
        <w:jc w:val="both"/>
        <w:rPr>
          <w:bCs/>
          <w:lang w:val="en-US"/>
        </w:rPr>
      </w:pPr>
      <w:r w:rsidRPr="0002767D">
        <w:rPr>
          <w:lang w:val="en-US"/>
        </w:rPr>
        <w:t>Invoices are processed and released for payment by Accounts Payable Section only where the source documentation is 100% correct</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01" w:name="_Toc137798052"/>
      <w:bookmarkStart w:id="102" w:name="_Toc229128255"/>
      <w:bookmarkStart w:id="103" w:name="_Toc232953645"/>
      <w:bookmarkStart w:id="104" w:name="_Toc394174909"/>
      <w:r w:rsidRPr="00B02C03">
        <w:rPr>
          <w:b/>
          <w:bCs/>
          <w:sz w:val="24"/>
        </w:rPr>
        <w:t>Contract change management</w:t>
      </w:r>
      <w:bookmarkEnd w:id="101"/>
      <w:bookmarkEnd w:id="102"/>
      <w:bookmarkEnd w:id="103"/>
      <w:bookmarkEnd w:id="104"/>
      <w:r w:rsidRPr="00B02C03">
        <w:rPr>
          <w:b/>
          <w:bCs/>
          <w:sz w:val="24"/>
        </w:rPr>
        <w:t xml:space="preserve"> </w:t>
      </w:r>
    </w:p>
    <w:p w:rsidR="0002767D" w:rsidRDefault="0002767D" w:rsidP="0002767D">
      <w:pPr>
        <w:tabs>
          <w:tab w:val="clear" w:pos="357"/>
          <w:tab w:val="left" w:pos="0"/>
        </w:tabs>
        <w:jc w:val="both"/>
        <w:rPr>
          <w:rFonts w:cs="Arial"/>
          <w:szCs w:val="20"/>
        </w:rPr>
      </w:pPr>
      <w:r>
        <w:rPr>
          <w:rFonts w:cs="Arial"/>
          <w:szCs w:val="20"/>
        </w:rPr>
        <w:t xml:space="preserve">Any change of the </w:t>
      </w:r>
      <w:r w:rsidRPr="005C1D84">
        <w:rPr>
          <w:rFonts w:cs="Arial"/>
          <w:i/>
          <w:szCs w:val="20"/>
        </w:rPr>
        <w:t>Contractor’s</w:t>
      </w:r>
      <w:r>
        <w:rPr>
          <w:rFonts w:cs="Arial"/>
          <w:szCs w:val="20"/>
        </w:rPr>
        <w:t xml:space="preserve"> company ownership should be communicated through to the </w:t>
      </w:r>
      <w:r w:rsidRPr="005C1D84">
        <w:rPr>
          <w:rFonts w:cs="Arial"/>
          <w:i/>
          <w:szCs w:val="20"/>
        </w:rPr>
        <w:t>Service Manager</w:t>
      </w:r>
      <w:r>
        <w:rPr>
          <w:rFonts w:cs="Arial"/>
          <w:szCs w:val="20"/>
        </w:rPr>
        <w:t>. Failing to do this may lead to contract ter</w:t>
      </w:r>
      <w:r w:rsidR="00350916">
        <w:rPr>
          <w:rFonts w:cs="Arial"/>
          <w:szCs w:val="20"/>
        </w:rPr>
        <w:t>mination</w:t>
      </w:r>
      <w:r>
        <w:rPr>
          <w:rFonts w:cs="Arial"/>
          <w:szCs w:val="20"/>
        </w:rPr>
        <w:t xml:space="preserve">. </w:t>
      </w:r>
    </w:p>
    <w:p w:rsidR="0002767D" w:rsidRDefault="0002767D" w:rsidP="0002767D">
      <w:pPr>
        <w:tabs>
          <w:tab w:val="clear" w:pos="357"/>
          <w:tab w:val="left" w:pos="0"/>
        </w:tabs>
        <w:jc w:val="both"/>
        <w:rPr>
          <w:rFonts w:cs="Arial"/>
          <w:szCs w:val="20"/>
        </w:rPr>
      </w:pPr>
    </w:p>
    <w:p w:rsidR="0002767D" w:rsidRDefault="0002767D" w:rsidP="0002767D">
      <w:pPr>
        <w:tabs>
          <w:tab w:val="clear" w:pos="357"/>
          <w:tab w:val="left" w:pos="0"/>
        </w:tabs>
        <w:jc w:val="both"/>
        <w:rPr>
          <w:rFonts w:cs="Arial"/>
          <w:szCs w:val="20"/>
        </w:rPr>
      </w:pPr>
      <w:r>
        <w:rPr>
          <w:rFonts w:cs="Arial"/>
          <w:szCs w:val="20"/>
        </w:rPr>
        <w:t xml:space="preserve">If the </w:t>
      </w:r>
      <w:r w:rsidRPr="004837D0">
        <w:rPr>
          <w:rFonts w:cs="Arial"/>
          <w:i/>
          <w:szCs w:val="20"/>
        </w:rPr>
        <w:t>Employer’s</w:t>
      </w:r>
      <w:r>
        <w:rPr>
          <w:rFonts w:cs="Arial"/>
          <w:szCs w:val="20"/>
        </w:rPr>
        <w:t xml:space="preserve"> </w:t>
      </w:r>
      <w:r w:rsidRPr="00ED193E">
        <w:rPr>
          <w:rFonts w:cs="Arial"/>
          <w:i/>
          <w:szCs w:val="20"/>
        </w:rPr>
        <w:t>Service Manager</w:t>
      </w:r>
      <w:r>
        <w:rPr>
          <w:rFonts w:cs="Arial"/>
          <w:i/>
          <w:szCs w:val="20"/>
        </w:rPr>
        <w:t xml:space="preserve"> </w:t>
      </w:r>
      <w:r w:rsidR="00350916">
        <w:rPr>
          <w:rFonts w:cs="Arial"/>
          <w:szCs w:val="20"/>
        </w:rPr>
        <w:t xml:space="preserve">authority </w:t>
      </w:r>
      <w:r w:rsidR="004837D0" w:rsidRPr="004837D0">
        <w:rPr>
          <w:rFonts w:cs="Arial"/>
          <w:szCs w:val="20"/>
        </w:rPr>
        <w:t>change</w:t>
      </w:r>
      <w:r>
        <w:rPr>
          <w:rFonts w:cs="Arial"/>
          <w:szCs w:val="20"/>
        </w:rPr>
        <w:t xml:space="preserve"> the </w:t>
      </w:r>
      <w:r w:rsidRPr="00675F9C">
        <w:rPr>
          <w:rFonts w:cs="Arial"/>
          <w:i/>
          <w:szCs w:val="20"/>
        </w:rPr>
        <w:t>Contractor</w:t>
      </w:r>
      <w:r>
        <w:rPr>
          <w:rFonts w:cs="Arial"/>
          <w:szCs w:val="20"/>
        </w:rPr>
        <w:t xml:space="preserve"> will be notified </w:t>
      </w:r>
      <w:r w:rsidR="004837D0">
        <w:rPr>
          <w:rFonts w:cs="Arial"/>
          <w:szCs w:val="20"/>
        </w:rPr>
        <w:t xml:space="preserve">by the </w:t>
      </w:r>
      <w:r w:rsidR="004837D0" w:rsidRPr="004837D0">
        <w:rPr>
          <w:rFonts w:cs="Arial"/>
          <w:i/>
          <w:szCs w:val="20"/>
        </w:rPr>
        <w:t>Employer</w:t>
      </w:r>
      <w:r w:rsidR="004837D0">
        <w:rPr>
          <w:rFonts w:cs="Arial"/>
          <w:szCs w:val="20"/>
        </w:rPr>
        <w:t xml:space="preserve"> </w:t>
      </w:r>
      <w:r>
        <w:rPr>
          <w:rFonts w:cs="Arial"/>
          <w:szCs w:val="20"/>
        </w:rPr>
        <w:t xml:space="preserve">as soon as possible to ensure that the </w:t>
      </w:r>
      <w:r w:rsidRPr="00675F9C">
        <w:rPr>
          <w:rFonts w:cs="Arial"/>
          <w:i/>
          <w:szCs w:val="20"/>
        </w:rPr>
        <w:t>Contractor</w:t>
      </w:r>
      <w:r>
        <w:rPr>
          <w:rFonts w:cs="Arial"/>
          <w:szCs w:val="20"/>
        </w:rPr>
        <w:t xml:space="preserve"> follow the correct communication channels.</w:t>
      </w:r>
    </w:p>
    <w:p w:rsidR="003834F2" w:rsidRDefault="003834F2" w:rsidP="00B02C03">
      <w:pPr>
        <w:jc w:val="both"/>
      </w:pPr>
    </w:p>
    <w:p w:rsidR="003834F2" w:rsidRPr="00B02C03" w:rsidRDefault="003834F2" w:rsidP="00B02C03">
      <w:pPr>
        <w:jc w:val="both"/>
      </w:pPr>
    </w:p>
    <w:p w:rsidR="00B02C03" w:rsidRDefault="00B02C03" w:rsidP="00FB7548">
      <w:pPr>
        <w:numPr>
          <w:ilvl w:val="1"/>
          <w:numId w:val="13"/>
        </w:numPr>
        <w:tabs>
          <w:tab w:val="clear" w:pos="357"/>
        </w:tabs>
        <w:spacing w:before="120" w:after="120"/>
        <w:jc w:val="both"/>
        <w:outlineLvl w:val="1"/>
        <w:rPr>
          <w:b/>
          <w:bCs/>
          <w:sz w:val="24"/>
        </w:rPr>
      </w:pPr>
      <w:bookmarkStart w:id="105" w:name="_Toc137798054"/>
      <w:bookmarkStart w:id="106" w:name="_Toc229128257"/>
      <w:bookmarkStart w:id="107" w:name="_Toc232953646"/>
      <w:bookmarkStart w:id="108" w:name="_Toc394174910"/>
      <w:r w:rsidRPr="00B02C03">
        <w:rPr>
          <w:b/>
          <w:bCs/>
          <w:sz w:val="24"/>
        </w:rPr>
        <w:t xml:space="preserve">Records of Defined Cost to be kept by the </w:t>
      </w:r>
      <w:r w:rsidRPr="00B02C03">
        <w:rPr>
          <w:b/>
          <w:bCs/>
          <w:i/>
          <w:sz w:val="24"/>
        </w:rPr>
        <w:t>Contractor</w:t>
      </w:r>
      <w:bookmarkEnd w:id="105"/>
      <w:bookmarkEnd w:id="106"/>
      <w:bookmarkEnd w:id="107"/>
      <w:bookmarkEnd w:id="108"/>
    </w:p>
    <w:p w:rsidR="004837D0" w:rsidRPr="0008676C" w:rsidRDefault="004837D0" w:rsidP="004837D0">
      <w:pPr>
        <w:tabs>
          <w:tab w:val="clear" w:pos="357"/>
          <w:tab w:val="left" w:pos="0"/>
        </w:tabs>
        <w:jc w:val="both"/>
        <w:rPr>
          <w:rFonts w:cs="Arial"/>
          <w:szCs w:val="20"/>
        </w:rPr>
      </w:pPr>
      <w:r w:rsidRPr="0008676C">
        <w:rPr>
          <w:rFonts w:cs="Arial"/>
          <w:szCs w:val="20"/>
        </w:rPr>
        <w:t>In order to su</w:t>
      </w:r>
      <w:r>
        <w:rPr>
          <w:rFonts w:cs="Arial"/>
          <w:szCs w:val="20"/>
        </w:rPr>
        <w:t>bstantiate the Defined Cost of Compensation E</w:t>
      </w:r>
      <w:r w:rsidRPr="0008676C">
        <w:rPr>
          <w:rFonts w:cs="Arial"/>
          <w:szCs w:val="20"/>
        </w:rPr>
        <w:t xml:space="preserve">vents, the </w:t>
      </w:r>
      <w:r w:rsidRPr="0008676C">
        <w:rPr>
          <w:rFonts w:cs="Arial"/>
          <w:i/>
          <w:szCs w:val="20"/>
        </w:rPr>
        <w:t>Employer</w:t>
      </w:r>
      <w:r w:rsidRPr="0008676C">
        <w:rPr>
          <w:rFonts w:cs="Arial"/>
          <w:szCs w:val="20"/>
        </w:rPr>
        <w:t xml:space="preserve"> may require the </w:t>
      </w:r>
      <w:r w:rsidRPr="0008676C">
        <w:rPr>
          <w:rFonts w:cs="Arial"/>
          <w:i/>
          <w:szCs w:val="20"/>
        </w:rPr>
        <w:t>Contractor</w:t>
      </w:r>
      <w:r w:rsidRPr="0008676C">
        <w:rPr>
          <w:rFonts w:cs="Arial"/>
          <w:szCs w:val="20"/>
        </w:rPr>
        <w:t xml:space="preserve"> to keep records of amounts paid by him for people employed by the </w:t>
      </w:r>
      <w:r w:rsidRPr="0008676C">
        <w:rPr>
          <w:rFonts w:cs="Arial"/>
          <w:i/>
          <w:szCs w:val="20"/>
        </w:rPr>
        <w:t>Contractor</w:t>
      </w:r>
      <w:r w:rsidRPr="0008676C">
        <w:rPr>
          <w:rFonts w:cs="Arial"/>
          <w:szCs w:val="20"/>
        </w:rPr>
        <w:t xml:space="preserve">, Plant and Materials, work subcontracted by the </w:t>
      </w:r>
      <w:r w:rsidRPr="0008676C">
        <w:rPr>
          <w:rFonts w:cs="Arial"/>
          <w:i/>
          <w:szCs w:val="20"/>
        </w:rPr>
        <w:t>Contractor</w:t>
      </w:r>
      <w:r w:rsidRPr="0008676C">
        <w:rPr>
          <w:rFonts w:cs="Arial"/>
          <w:szCs w:val="20"/>
        </w:rPr>
        <w:t xml:space="preserve"> and Equipment</w:t>
      </w:r>
      <w:r>
        <w:rPr>
          <w:rFonts w:cs="Arial"/>
          <w:szCs w:val="20"/>
        </w:rPr>
        <w:t>.</w:t>
      </w:r>
      <w:r w:rsidRPr="0008676C">
        <w:rPr>
          <w:rFonts w:cs="Arial"/>
          <w:szCs w:val="20"/>
        </w:rPr>
        <w:t xml:space="preserve"> </w:t>
      </w:r>
    </w:p>
    <w:p w:rsidR="004837D0" w:rsidRPr="0008676C" w:rsidRDefault="004837D0" w:rsidP="004837D0">
      <w:pPr>
        <w:tabs>
          <w:tab w:val="clear" w:pos="357"/>
          <w:tab w:val="left" w:pos="0"/>
        </w:tabs>
        <w:jc w:val="both"/>
        <w:rPr>
          <w:rFonts w:cs="Arial"/>
          <w:szCs w:val="20"/>
        </w:rPr>
      </w:pPr>
    </w:p>
    <w:p w:rsidR="004837D0" w:rsidRPr="0008676C" w:rsidRDefault="004837D0" w:rsidP="004837D0">
      <w:pPr>
        <w:tabs>
          <w:tab w:val="clear" w:pos="357"/>
          <w:tab w:val="left" w:pos="0"/>
        </w:tabs>
        <w:jc w:val="both"/>
        <w:rPr>
          <w:rFonts w:cs="Arial"/>
          <w:szCs w:val="20"/>
        </w:rPr>
      </w:pPr>
      <w:r w:rsidRPr="0008676C">
        <w:rPr>
          <w:rFonts w:cs="Arial"/>
          <w:szCs w:val="20"/>
        </w:rPr>
        <w:t xml:space="preserve">The </w:t>
      </w:r>
      <w:r w:rsidRPr="0008676C">
        <w:rPr>
          <w:rFonts w:cs="Arial"/>
          <w:i/>
          <w:szCs w:val="20"/>
        </w:rPr>
        <w:t>Contractor</w:t>
      </w:r>
      <w:r>
        <w:rPr>
          <w:rFonts w:cs="Arial"/>
          <w:i/>
          <w:szCs w:val="20"/>
        </w:rPr>
        <w:t>’</w:t>
      </w:r>
      <w:r w:rsidRPr="0008676C">
        <w:rPr>
          <w:rFonts w:cs="Arial"/>
          <w:i/>
          <w:szCs w:val="20"/>
        </w:rPr>
        <w:t>s</w:t>
      </w:r>
      <w:r w:rsidRPr="0008676C">
        <w:rPr>
          <w:rFonts w:cs="Arial"/>
          <w:szCs w:val="20"/>
        </w:rPr>
        <w:t xml:space="preserve"> Site Manager will complete the site daily log an</w:t>
      </w:r>
      <w:r>
        <w:rPr>
          <w:rFonts w:cs="Arial"/>
          <w:szCs w:val="20"/>
        </w:rPr>
        <w:t>d</w:t>
      </w:r>
      <w:r w:rsidRPr="0008676C">
        <w:rPr>
          <w:rFonts w:cs="Arial"/>
          <w:szCs w:val="20"/>
        </w:rPr>
        <w:t xml:space="preserve"> this will be submitted to the </w:t>
      </w:r>
      <w:r>
        <w:rPr>
          <w:rFonts w:cs="Arial"/>
          <w:i/>
          <w:szCs w:val="20"/>
        </w:rPr>
        <w:t xml:space="preserve">Service Manager </w:t>
      </w:r>
      <w:r w:rsidR="00350916">
        <w:rPr>
          <w:rFonts w:cs="Arial"/>
          <w:szCs w:val="20"/>
        </w:rPr>
        <w:t xml:space="preserve">for his signature at the end of shift. </w:t>
      </w:r>
      <w:r w:rsidRPr="0008676C">
        <w:rPr>
          <w:rFonts w:cs="Arial"/>
          <w:szCs w:val="20"/>
        </w:rPr>
        <w:t>The log will include but not be limited to the following:</w:t>
      </w:r>
    </w:p>
    <w:p w:rsidR="004837D0" w:rsidRPr="0008676C" w:rsidRDefault="004837D0" w:rsidP="004837D0">
      <w:pPr>
        <w:ind w:left="426"/>
        <w:jc w:val="both"/>
        <w:rPr>
          <w:rFonts w:cs="Arial"/>
          <w:szCs w:val="20"/>
        </w:rPr>
      </w:pPr>
    </w:p>
    <w:p w:rsidR="004837D0" w:rsidRPr="0008676C" w:rsidRDefault="00350916" w:rsidP="00FB7548">
      <w:pPr>
        <w:numPr>
          <w:ilvl w:val="0"/>
          <w:numId w:val="14"/>
        </w:numPr>
        <w:tabs>
          <w:tab w:val="clear" w:pos="357"/>
          <w:tab w:val="left" w:pos="284"/>
        </w:tabs>
        <w:ind w:left="0" w:firstLine="0"/>
        <w:jc w:val="both"/>
        <w:rPr>
          <w:rFonts w:cs="Arial"/>
          <w:szCs w:val="20"/>
        </w:rPr>
      </w:pPr>
      <w:r>
        <w:rPr>
          <w:rFonts w:cs="Arial"/>
          <w:szCs w:val="20"/>
        </w:rPr>
        <w:t>Date and day</w:t>
      </w:r>
    </w:p>
    <w:p w:rsidR="004837D0" w:rsidRPr="0008676C" w:rsidRDefault="00350916" w:rsidP="00FB7548">
      <w:pPr>
        <w:numPr>
          <w:ilvl w:val="0"/>
          <w:numId w:val="14"/>
        </w:numPr>
        <w:tabs>
          <w:tab w:val="clear" w:pos="357"/>
          <w:tab w:val="left" w:pos="284"/>
        </w:tabs>
        <w:ind w:left="0" w:firstLine="0"/>
        <w:jc w:val="both"/>
        <w:rPr>
          <w:rFonts w:cs="Arial"/>
          <w:szCs w:val="20"/>
        </w:rPr>
      </w:pPr>
      <w:r>
        <w:rPr>
          <w:rFonts w:cs="Arial"/>
          <w:szCs w:val="20"/>
        </w:rPr>
        <w:t>Weather</w:t>
      </w:r>
    </w:p>
    <w:p w:rsidR="004837D0" w:rsidRPr="00350916" w:rsidRDefault="00350916" w:rsidP="00350916">
      <w:pPr>
        <w:numPr>
          <w:ilvl w:val="0"/>
          <w:numId w:val="14"/>
        </w:numPr>
        <w:tabs>
          <w:tab w:val="clear" w:pos="357"/>
          <w:tab w:val="left" w:pos="284"/>
        </w:tabs>
        <w:ind w:left="0" w:firstLine="0"/>
        <w:jc w:val="both"/>
        <w:rPr>
          <w:rFonts w:cs="Arial"/>
          <w:szCs w:val="20"/>
        </w:rPr>
      </w:pPr>
      <w:r>
        <w:rPr>
          <w:rFonts w:cs="Arial"/>
          <w:szCs w:val="20"/>
        </w:rPr>
        <w:t>Site Conditions</w:t>
      </w:r>
    </w:p>
    <w:p w:rsidR="004837D0" w:rsidRPr="00976593" w:rsidRDefault="004837D0" w:rsidP="00FB7548">
      <w:pPr>
        <w:numPr>
          <w:ilvl w:val="0"/>
          <w:numId w:val="14"/>
        </w:numPr>
        <w:tabs>
          <w:tab w:val="clear" w:pos="357"/>
          <w:tab w:val="left" w:pos="284"/>
        </w:tabs>
        <w:ind w:left="0" w:firstLine="0"/>
        <w:jc w:val="both"/>
        <w:rPr>
          <w:rFonts w:cs="Arial"/>
          <w:szCs w:val="20"/>
        </w:rPr>
      </w:pPr>
      <w:r>
        <w:rPr>
          <w:rFonts w:cs="Arial"/>
          <w:szCs w:val="20"/>
        </w:rPr>
        <w:t xml:space="preserve">People who are employed by the </w:t>
      </w:r>
      <w:r w:rsidRPr="00976593">
        <w:rPr>
          <w:rFonts w:cs="Arial"/>
          <w:i/>
          <w:szCs w:val="20"/>
        </w:rPr>
        <w:t>Contractor</w:t>
      </w:r>
    </w:p>
    <w:p w:rsidR="004837D0" w:rsidRPr="0008676C" w:rsidRDefault="004837D0" w:rsidP="00FB7548">
      <w:pPr>
        <w:numPr>
          <w:ilvl w:val="0"/>
          <w:numId w:val="14"/>
        </w:numPr>
        <w:tabs>
          <w:tab w:val="clear" w:pos="357"/>
          <w:tab w:val="left" w:pos="284"/>
        </w:tabs>
        <w:ind w:left="0" w:firstLine="0"/>
        <w:jc w:val="both"/>
        <w:rPr>
          <w:rFonts w:cs="Arial"/>
          <w:szCs w:val="20"/>
        </w:rPr>
      </w:pPr>
      <w:r>
        <w:rPr>
          <w:rFonts w:cs="Arial"/>
          <w:szCs w:val="20"/>
        </w:rPr>
        <w:t xml:space="preserve">Work sub-contracted by the </w:t>
      </w:r>
      <w:r w:rsidRPr="00976593">
        <w:rPr>
          <w:rFonts w:cs="Arial"/>
          <w:i/>
          <w:szCs w:val="20"/>
        </w:rPr>
        <w:t>Contractor</w:t>
      </w:r>
    </w:p>
    <w:p w:rsidR="004837D0" w:rsidRPr="0008676C" w:rsidRDefault="004837D0" w:rsidP="00FB7548">
      <w:pPr>
        <w:numPr>
          <w:ilvl w:val="0"/>
          <w:numId w:val="14"/>
        </w:numPr>
        <w:tabs>
          <w:tab w:val="clear" w:pos="357"/>
          <w:tab w:val="left" w:pos="284"/>
        </w:tabs>
        <w:ind w:left="0" w:firstLine="0"/>
        <w:jc w:val="both"/>
        <w:rPr>
          <w:rFonts w:cs="Arial"/>
          <w:szCs w:val="20"/>
        </w:rPr>
      </w:pPr>
      <w:r w:rsidRPr="0008676C">
        <w:rPr>
          <w:rFonts w:cs="Arial"/>
          <w:szCs w:val="20"/>
        </w:rPr>
        <w:t>A</w:t>
      </w:r>
      <w:r w:rsidR="00350916">
        <w:rPr>
          <w:rFonts w:cs="Arial"/>
          <w:szCs w:val="20"/>
        </w:rPr>
        <w:t>ny incidents during that period</w:t>
      </w:r>
    </w:p>
    <w:p w:rsidR="004837D0" w:rsidRPr="0008676C" w:rsidRDefault="004837D0" w:rsidP="004837D0">
      <w:pPr>
        <w:ind w:left="426"/>
        <w:jc w:val="both"/>
        <w:rPr>
          <w:rFonts w:cs="Arial"/>
          <w:szCs w:val="20"/>
        </w:rPr>
      </w:pPr>
    </w:p>
    <w:p w:rsidR="004837D0" w:rsidRDefault="004837D0" w:rsidP="004837D0">
      <w:pPr>
        <w:rPr>
          <w:rFonts w:cs="Arial"/>
          <w:szCs w:val="20"/>
        </w:rPr>
      </w:pPr>
      <w:r>
        <w:rPr>
          <w:rFonts w:cs="Arial"/>
          <w:szCs w:val="20"/>
        </w:rPr>
        <w:t xml:space="preserve">Any communication and documentation during this </w:t>
      </w:r>
      <w:r w:rsidRPr="00640956">
        <w:rPr>
          <w:rFonts w:cs="Arial"/>
          <w:szCs w:val="20"/>
        </w:rPr>
        <w:t>service agreement</w:t>
      </w:r>
      <w:r>
        <w:rPr>
          <w:rFonts w:cs="Arial"/>
          <w:szCs w:val="20"/>
        </w:rPr>
        <w:t xml:space="preserve"> to be filed in the contract file. This file is in the possession of the </w:t>
      </w:r>
      <w:r>
        <w:rPr>
          <w:rFonts w:cs="Arial"/>
          <w:i/>
          <w:szCs w:val="20"/>
        </w:rPr>
        <w:t xml:space="preserve">Service Manager </w:t>
      </w:r>
      <w:r>
        <w:rPr>
          <w:rFonts w:cs="Arial"/>
          <w:szCs w:val="20"/>
        </w:rPr>
        <w:t>at all times.</w:t>
      </w:r>
    </w:p>
    <w:p w:rsidR="00350916" w:rsidRDefault="00350916" w:rsidP="004837D0"/>
    <w:p w:rsidR="003A5F65" w:rsidRDefault="003A5F65" w:rsidP="004837D0"/>
    <w:p w:rsidR="003A5F65" w:rsidRDefault="003A5F65" w:rsidP="004837D0"/>
    <w:p w:rsidR="00B02C03" w:rsidRPr="00B02C03" w:rsidRDefault="00B02C03" w:rsidP="00FB7548">
      <w:pPr>
        <w:numPr>
          <w:ilvl w:val="1"/>
          <w:numId w:val="13"/>
        </w:numPr>
        <w:tabs>
          <w:tab w:val="clear" w:pos="357"/>
        </w:tabs>
        <w:spacing w:before="120" w:after="120"/>
        <w:jc w:val="both"/>
        <w:outlineLvl w:val="1"/>
        <w:rPr>
          <w:b/>
          <w:bCs/>
          <w:sz w:val="24"/>
        </w:rPr>
      </w:pPr>
      <w:bookmarkStart w:id="109" w:name="_Toc137798051"/>
      <w:bookmarkStart w:id="110" w:name="_Toc229128254"/>
      <w:bookmarkStart w:id="111" w:name="_Toc232953647"/>
      <w:bookmarkStart w:id="112" w:name="_Toc394174911"/>
      <w:r w:rsidRPr="00B02C03">
        <w:rPr>
          <w:b/>
          <w:bCs/>
          <w:sz w:val="24"/>
        </w:rPr>
        <w:t xml:space="preserve">Insurance provided by the </w:t>
      </w:r>
      <w:r w:rsidRPr="00B02C03">
        <w:rPr>
          <w:b/>
          <w:bCs/>
          <w:i/>
          <w:sz w:val="24"/>
        </w:rPr>
        <w:t>Employer</w:t>
      </w:r>
      <w:bookmarkEnd w:id="109"/>
      <w:bookmarkEnd w:id="110"/>
      <w:bookmarkEnd w:id="111"/>
      <w:bookmarkEnd w:id="112"/>
    </w:p>
    <w:p w:rsidR="004837D0" w:rsidRPr="00B02C03" w:rsidRDefault="004837D0" w:rsidP="00B02C03">
      <w:pPr>
        <w:jc w:val="both"/>
      </w:pPr>
      <w:r>
        <w:t>As stated in Contract Data and as per Annexure A within this Service Agreement.</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13" w:name="_Toc137798050"/>
      <w:bookmarkStart w:id="114" w:name="_Toc229128253"/>
      <w:bookmarkStart w:id="115" w:name="_Toc232953648"/>
      <w:bookmarkStart w:id="116" w:name="_Toc394174912"/>
      <w:r w:rsidRPr="00B02C03">
        <w:rPr>
          <w:b/>
          <w:bCs/>
          <w:sz w:val="24"/>
        </w:rPr>
        <w:t>Training workshops and technology transfer</w:t>
      </w:r>
      <w:bookmarkEnd w:id="113"/>
      <w:bookmarkEnd w:id="114"/>
      <w:bookmarkEnd w:id="115"/>
      <w:bookmarkEnd w:id="116"/>
    </w:p>
    <w:p w:rsidR="004837D0" w:rsidRDefault="004837D0" w:rsidP="004837D0">
      <w:pPr>
        <w:tabs>
          <w:tab w:val="left" w:pos="0"/>
        </w:tabs>
        <w:jc w:val="both"/>
        <w:rPr>
          <w:rFonts w:cs="Arial"/>
          <w:color w:val="000000"/>
        </w:rPr>
      </w:pPr>
    </w:p>
    <w:p w:rsidR="004837D0" w:rsidRDefault="004837D0" w:rsidP="004837D0">
      <w:pPr>
        <w:tabs>
          <w:tab w:val="left" w:pos="0"/>
        </w:tabs>
        <w:jc w:val="both"/>
        <w:rPr>
          <w:rFonts w:cs="Arial"/>
          <w:color w:val="000000"/>
        </w:rPr>
      </w:pPr>
      <w:r>
        <w:rPr>
          <w:rFonts w:cs="Arial"/>
          <w:color w:val="000000"/>
        </w:rPr>
        <w:t xml:space="preserve">The </w:t>
      </w:r>
      <w:r w:rsidRPr="00CC08B4">
        <w:rPr>
          <w:rFonts w:cs="Arial"/>
          <w:i/>
          <w:color w:val="000000"/>
        </w:rPr>
        <w:t>Service Manager</w:t>
      </w:r>
      <w:r w:rsidRPr="00CC08B4">
        <w:rPr>
          <w:rFonts w:cs="Arial"/>
          <w:color w:val="000000"/>
        </w:rPr>
        <w:t xml:space="preserve"> may request</w:t>
      </w:r>
      <w:r>
        <w:rPr>
          <w:rFonts w:cs="Arial"/>
          <w:color w:val="000000"/>
        </w:rPr>
        <w:t xml:space="preserve"> a</w:t>
      </w:r>
      <w:r w:rsidRPr="00CC08B4">
        <w:rPr>
          <w:rFonts w:cs="Arial"/>
          <w:color w:val="000000"/>
        </w:rPr>
        <w:t xml:space="preserve"> detailed workshop</w:t>
      </w:r>
      <w:r>
        <w:rPr>
          <w:rFonts w:cs="Arial"/>
          <w:color w:val="000000"/>
        </w:rPr>
        <w:t xml:space="preserve"> or</w:t>
      </w:r>
      <w:r w:rsidRPr="00CC08B4">
        <w:rPr>
          <w:rFonts w:cs="Arial"/>
          <w:color w:val="000000"/>
        </w:rPr>
        <w:t xml:space="preserve"> bar charts which fit into the logic and time span of the Accepted Programme, and </w:t>
      </w:r>
      <w:r w:rsidR="00350916" w:rsidRPr="00CC08B4">
        <w:rPr>
          <w:rFonts w:cs="Arial"/>
          <w:color w:val="000000"/>
        </w:rPr>
        <w:t>reflect</w:t>
      </w:r>
      <w:r w:rsidRPr="00CC08B4">
        <w:rPr>
          <w:rFonts w:cs="Arial"/>
          <w:color w:val="000000"/>
        </w:rPr>
        <w:t xml:space="preserve"> the required manufacturing completion dates.</w:t>
      </w:r>
    </w:p>
    <w:p w:rsidR="004837D0" w:rsidRDefault="004837D0" w:rsidP="004837D0">
      <w:pPr>
        <w:tabs>
          <w:tab w:val="left" w:pos="0"/>
        </w:tabs>
        <w:jc w:val="both"/>
        <w:rPr>
          <w:rFonts w:cs="Arial"/>
          <w:color w:val="000000"/>
        </w:rPr>
      </w:pPr>
    </w:p>
    <w:p w:rsidR="004837D0" w:rsidRDefault="004837D0" w:rsidP="004837D0">
      <w:pPr>
        <w:tabs>
          <w:tab w:val="left" w:pos="0"/>
        </w:tabs>
        <w:jc w:val="both"/>
        <w:rPr>
          <w:rFonts w:cs="Arial"/>
          <w:color w:val="000000"/>
        </w:rPr>
      </w:pPr>
      <w:r>
        <w:rPr>
          <w:rFonts w:cs="Arial"/>
          <w:color w:val="000000"/>
        </w:rPr>
        <w:t xml:space="preserve">The </w:t>
      </w:r>
      <w:r w:rsidRPr="00CC08B4">
        <w:rPr>
          <w:rFonts w:cs="Arial"/>
          <w:i/>
          <w:color w:val="000000"/>
        </w:rPr>
        <w:t>Contractor</w:t>
      </w:r>
      <w:r>
        <w:rPr>
          <w:rFonts w:cs="Arial"/>
          <w:i/>
          <w:color w:val="000000"/>
        </w:rPr>
        <w:t xml:space="preserve"> </w:t>
      </w:r>
      <w:r>
        <w:rPr>
          <w:rFonts w:cs="Arial"/>
          <w:color w:val="000000"/>
        </w:rPr>
        <w:t xml:space="preserve">should create a schedule for training on the plant for the </w:t>
      </w:r>
      <w:r w:rsidRPr="00640956">
        <w:rPr>
          <w:rFonts w:cs="Arial"/>
          <w:i/>
          <w:color w:val="000000"/>
        </w:rPr>
        <w:t>Employer’s</w:t>
      </w:r>
      <w:r>
        <w:rPr>
          <w:rFonts w:cs="Arial"/>
          <w:color w:val="000000"/>
        </w:rPr>
        <w:t xml:space="preserve"> nominated employees if required from the </w:t>
      </w:r>
      <w:r w:rsidRPr="004837D0">
        <w:rPr>
          <w:rFonts w:cs="Arial"/>
          <w:i/>
          <w:color w:val="000000"/>
        </w:rPr>
        <w:t>Service Manager</w:t>
      </w:r>
      <w:r>
        <w:rPr>
          <w:rFonts w:cs="Arial"/>
          <w:color w:val="000000"/>
        </w:rPr>
        <w:t>.</w:t>
      </w:r>
    </w:p>
    <w:p w:rsidR="004837D0" w:rsidRDefault="004837D0" w:rsidP="004837D0">
      <w:pPr>
        <w:tabs>
          <w:tab w:val="left" w:pos="0"/>
        </w:tabs>
        <w:jc w:val="both"/>
        <w:rPr>
          <w:rFonts w:cs="Arial"/>
          <w:color w:val="000000"/>
        </w:rPr>
      </w:pPr>
    </w:p>
    <w:p w:rsidR="004837D0" w:rsidRDefault="004837D0" w:rsidP="004837D0">
      <w:pPr>
        <w:tabs>
          <w:tab w:val="left" w:pos="0"/>
        </w:tabs>
        <w:jc w:val="both"/>
        <w:rPr>
          <w:rFonts w:cs="Arial"/>
          <w:color w:val="000000"/>
        </w:rPr>
      </w:pPr>
      <w:r>
        <w:rPr>
          <w:rFonts w:cs="Arial"/>
          <w:color w:val="000000"/>
        </w:rPr>
        <w:t xml:space="preserve">This training should be relevant for the </w:t>
      </w:r>
      <w:r w:rsidRPr="00640956">
        <w:rPr>
          <w:rFonts w:cs="Arial"/>
          <w:i/>
          <w:color w:val="000000"/>
        </w:rPr>
        <w:t>Employer’s</w:t>
      </w:r>
      <w:r>
        <w:rPr>
          <w:rFonts w:cs="Arial"/>
          <w:color w:val="000000"/>
        </w:rPr>
        <w:t xml:space="preserve"> employees to perform front line fault finding or maintenance. </w:t>
      </w:r>
    </w:p>
    <w:p w:rsidR="00350916" w:rsidRDefault="00350916" w:rsidP="004837D0">
      <w:pPr>
        <w:tabs>
          <w:tab w:val="left" w:pos="0"/>
        </w:tabs>
        <w:jc w:val="both"/>
        <w:rPr>
          <w:rFonts w:cs="Arial"/>
          <w:color w:val="000000"/>
        </w:rPr>
      </w:pPr>
    </w:p>
    <w:p w:rsidR="00B02C03" w:rsidRDefault="00B02C03" w:rsidP="00FB7548">
      <w:pPr>
        <w:numPr>
          <w:ilvl w:val="1"/>
          <w:numId w:val="13"/>
        </w:numPr>
        <w:tabs>
          <w:tab w:val="clear" w:pos="357"/>
        </w:tabs>
        <w:spacing w:before="120" w:after="120"/>
        <w:jc w:val="both"/>
        <w:outlineLvl w:val="1"/>
        <w:rPr>
          <w:b/>
          <w:bCs/>
          <w:sz w:val="24"/>
        </w:rPr>
      </w:pPr>
      <w:bookmarkStart w:id="117" w:name="_Toc137798061"/>
      <w:bookmarkStart w:id="118" w:name="_Toc229128264"/>
      <w:bookmarkStart w:id="119" w:name="_Toc232953649"/>
      <w:bookmarkStart w:id="120" w:name="_Toc394174913"/>
      <w:r w:rsidRPr="00B02C03">
        <w:rPr>
          <w:b/>
          <w:bCs/>
          <w:sz w:val="24"/>
        </w:rPr>
        <w:t>Design and supply of Equipment</w:t>
      </w:r>
      <w:bookmarkEnd w:id="117"/>
      <w:bookmarkEnd w:id="118"/>
      <w:bookmarkEnd w:id="119"/>
      <w:bookmarkEnd w:id="120"/>
    </w:p>
    <w:p w:rsidR="004837D0" w:rsidRPr="00E85FAF" w:rsidRDefault="004837D0" w:rsidP="004837D0">
      <w:pPr>
        <w:rPr>
          <w:szCs w:val="20"/>
        </w:rPr>
      </w:pPr>
      <w:r w:rsidRPr="00E85FAF">
        <w:rPr>
          <w:szCs w:val="20"/>
        </w:rPr>
        <w:t>Detail</w:t>
      </w:r>
      <w:r>
        <w:rPr>
          <w:szCs w:val="20"/>
        </w:rPr>
        <w:t>s of the design of Equipment is</w:t>
      </w:r>
      <w:r w:rsidRPr="00E85FAF">
        <w:rPr>
          <w:szCs w:val="20"/>
        </w:rPr>
        <w:t xml:space="preserve"> shared with the </w:t>
      </w:r>
      <w:r w:rsidRPr="00E85FAF">
        <w:rPr>
          <w:rFonts w:cs="Arial"/>
          <w:i/>
          <w:szCs w:val="20"/>
        </w:rPr>
        <w:t>Service Manager</w:t>
      </w:r>
      <w:r w:rsidRPr="00E85FAF">
        <w:rPr>
          <w:szCs w:val="20"/>
        </w:rPr>
        <w:t>, not necessarily for his acceptance but</w:t>
      </w:r>
      <w:r>
        <w:rPr>
          <w:szCs w:val="20"/>
        </w:rPr>
        <w:t>,</w:t>
      </w:r>
      <w:r w:rsidRPr="00E85FAF">
        <w:rPr>
          <w:szCs w:val="20"/>
        </w:rPr>
        <w:t xml:space="preserve"> as an assurance that the Equipment will be able to allow the </w:t>
      </w:r>
      <w:r w:rsidRPr="00E85FAF">
        <w:rPr>
          <w:i/>
          <w:szCs w:val="20"/>
        </w:rPr>
        <w:t>Contractor</w:t>
      </w:r>
      <w:r w:rsidRPr="00E85FAF">
        <w:rPr>
          <w:szCs w:val="20"/>
        </w:rPr>
        <w:t xml:space="preserve"> to Provide the </w:t>
      </w:r>
      <w:r w:rsidRPr="00057E58">
        <w:rPr>
          <w:i/>
          <w:szCs w:val="20"/>
        </w:rPr>
        <w:t>Service</w:t>
      </w:r>
      <w:r w:rsidRPr="00E85FAF">
        <w:rPr>
          <w:szCs w:val="20"/>
        </w:rPr>
        <w:t xml:space="preserve"> efficiently and without delay.  </w:t>
      </w:r>
    </w:p>
    <w:p w:rsidR="004837D0" w:rsidRPr="00E85FAF" w:rsidRDefault="004837D0" w:rsidP="004837D0">
      <w:pPr>
        <w:rPr>
          <w:szCs w:val="20"/>
        </w:rPr>
      </w:pPr>
    </w:p>
    <w:p w:rsidR="004837D0" w:rsidRPr="00E85FAF" w:rsidRDefault="004837D0" w:rsidP="004837D0">
      <w:pPr>
        <w:rPr>
          <w:szCs w:val="20"/>
        </w:rPr>
      </w:pPr>
      <w:r w:rsidRPr="00E85FAF">
        <w:rPr>
          <w:szCs w:val="20"/>
        </w:rPr>
        <w:t xml:space="preserve">Also the </w:t>
      </w:r>
      <w:r w:rsidRPr="00E85FAF">
        <w:rPr>
          <w:i/>
          <w:szCs w:val="20"/>
        </w:rPr>
        <w:t>Employer</w:t>
      </w:r>
      <w:r w:rsidRPr="00E85FAF">
        <w:rPr>
          <w:szCs w:val="20"/>
        </w:rPr>
        <w:t xml:space="preserve"> may wish to exercise constraints or include witness and hold points during manufacture, assembly or delivery of such Equipment.   </w:t>
      </w:r>
    </w:p>
    <w:p w:rsidR="004837D0" w:rsidRPr="00E85FAF" w:rsidRDefault="004837D0" w:rsidP="004837D0">
      <w:pPr>
        <w:rPr>
          <w:szCs w:val="20"/>
        </w:rPr>
      </w:pPr>
    </w:p>
    <w:p w:rsidR="004837D0" w:rsidRPr="00E85FAF" w:rsidRDefault="004837D0" w:rsidP="004837D0">
      <w:pPr>
        <w:rPr>
          <w:szCs w:val="20"/>
        </w:rPr>
      </w:pPr>
      <w:r w:rsidRPr="00E85FAF">
        <w:rPr>
          <w:szCs w:val="20"/>
        </w:rPr>
        <w:t xml:space="preserve">The </w:t>
      </w:r>
      <w:r w:rsidRPr="00640956">
        <w:rPr>
          <w:i/>
          <w:szCs w:val="20"/>
        </w:rPr>
        <w:t>Contractor</w:t>
      </w:r>
      <w:r w:rsidRPr="00E85FAF">
        <w:rPr>
          <w:szCs w:val="20"/>
        </w:rPr>
        <w:t xml:space="preserve"> submits particula</w:t>
      </w:r>
      <w:r>
        <w:rPr>
          <w:szCs w:val="20"/>
        </w:rPr>
        <w:t>rs of the design of an item of e</w:t>
      </w:r>
      <w:r w:rsidRPr="00E85FAF">
        <w:rPr>
          <w:szCs w:val="20"/>
        </w:rPr>
        <w:t xml:space="preserve">quipment to the </w:t>
      </w:r>
      <w:r w:rsidRPr="0009362B">
        <w:rPr>
          <w:i/>
          <w:szCs w:val="20"/>
        </w:rPr>
        <w:t>Service Manager</w:t>
      </w:r>
      <w:r w:rsidRPr="00E85FAF">
        <w:rPr>
          <w:szCs w:val="20"/>
        </w:rPr>
        <w:t xml:space="preserve"> for accepta</w:t>
      </w:r>
      <w:r>
        <w:rPr>
          <w:szCs w:val="20"/>
        </w:rPr>
        <w:t>nce when</w:t>
      </w:r>
      <w:r w:rsidRPr="00E85FAF">
        <w:rPr>
          <w:szCs w:val="20"/>
        </w:rPr>
        <w:t xml:space="preserve"> the </w:t>
      </w:r>
      <w:r w:rsidRPr="0009362B">
        <w:rPr>
          <w:i/>
          <w:szCs w:val="20"/>
        </w:rPr>
        <w:t>Service Manager</w:t>
      </w:r>
      <w:r w:rsidRPr="00E85FAF">
        <w:rPr>
          <w:szCs w:val="20"/>
        </w:rPr>
        <w:t xml:space="preserve"> instructs him to. A reason for not accepting is that the design of the item will not allow the </w:t>
      </w:r>
      <w:r w:rsidRPr="0009362B">
        <w:rPr>
          <w:i/>
          <w:szCs w:val="20"/>
        </w:rPr>
        <w:t>Contractor</w:t>
      </w:r>
      <w:r>
        <w:rPr>
          <w:szCs w:val="20"/>
        </w:rPr>
        <w:t xml:space="preserve"> to provide the s</w:t>
      </w:r>
      <w:r w:rsidRPr="00E85FAF">
        <w:rPr>
          <w:szCs w:val="20"/>
        </w:rPr>
        <w:t>ervice i</w:t>
      </w:r>
      <w:r>
        <w:rPr>
          <w:szCs w:val="20"/>
        </w:rPr>
        <w:t>n</w:t>
      </w:r>
      <w:r w:rsidRPr="00E85FAF">
        <w:rPr>
          <w:szCs w:val="20"/>
        </w:rPr>
        <w:t xml:space="preserve"> accordance</w:t>
      </w:r>
      <w:r>
        <w:rPr>
          <w:szCs w:val="20"/>
        </w:rPr>
        <w:t xml:space="preserve"> with the Service Information, a</w:t>
      </w:r>
      <w:r w:rsidRPr="00E85FAF">
        <w:rPr>
          <w:szCs w:val="20"/>
        </w:rPr>
        <w:t>ccepted plan or the applicable law.</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21" w:name="_Toc137798062"/>
      <w:bookmarkStart w:id="122" w:name="_Toc229128265"/>
      <w:bookmarkStart w:id="123" w:name="_Toc232953650"/>
      <w:bookmarkStart w:id="124" w:name="_Toc394174914"/>
      <w:r w:rsidRPr="00B02C03">
        <w:rPr>
          <w:b/>
          <w:bCs/>
          <w:sz w:val="24"/>
        </w:rPr>
        <w:t xml:space="preserve">Things provided at the end of the </w:t>
      </w:r>
      <w:r w:rsidRPr="00B02C03">
        <w:rPr>
          <w:b/>
          <w:bCs/>
          <w:i/>
          <w:sz w:val="24"/>
        </w:rPr>
        <w:t>service period</w:t>
      </w:r>
      <w:r w:rsidRPr="00B02C03">
        <w:rPr>
          <w:b/>
          <w:bCs/>
          <w:sz w:val="24"/>
        </w:rPr>
        <w:t xml:space="preserve"> for the </w:t>
      </w:r>
      <w:r w:rsidRPr="00B02C03">
        <w:rPr>
          <w:b/>
          <w:bCs/>
          <w:i/>
          <w:sz w:val="24"/>
        </w:rPr>
        <w:t>Employer</w:t>
      </w:r>
      <w:r w:rsidRPr="00B02C03">
        <w:rPr>
          <w:b/>
          <w:bCs/>
          <w:sz w:val="24"/>
        </w:rPr>
        <w:t>’s use</w:t>
      </w:r>
      <w:bookmarkEnd w:id="121"/>
      <w:bookmarkEnd w:id="122"/>
      <w:bookmarkEnd w:id="123"/>
      <w:bookmarkEnd w:id="124"/>
    </w:p>
    <w:p w:rsidR="00B02C03" w:rsidRDefault="00B02C03" w:rsidP="00FB7548">
      <w:pPr>
        <w:numPr>
          <w:ilvl w:val="2"/>
          <w:numId w:val="13"/>
        </w:numPr>
        <w:tabs>
          <w:tab w:val="left" w:pos="-720"/>
        </w:tabs>
        <w:spacing w:before="120" w:after="120"/>
        <w:jc w:val="both"/>
        <w:outlineLvl w:val="2"/>
        <w:rPr>
          <w:rFonts w:ascii="Arial Bold" w:hAnsi="Arial Bold"/>
          <w:b/>
          <w:szCs w:val="20"/>
        </w:rPr>
      </w:pPr>
      <w:bookmarkStart w:id="125" w:name="_Toc394174915"/>
      <w:r w:rsidRPr="00B02C03">
        <w:rPr>
          <w:rFonts w:ascii="Arial Bold" w:hAnsi="Arial Bold"/>
          <w:b/>
          <w:szCs w:val="20"/>
        </w:rPr>
        <w:t>Equipment</w:t>
      </w:r>
      <w:bookmarkEnd w:id="125"/>
    </w:p>
    <w:p w:rsidR="004837D0" w:rsidRDefault="002D1A97" w:rsidP="004837D0">
      <w:pPr>
        <w:tabs>
          <w:tab w:val="left" w:pos="-720"/>
        </w:tabs>
        <w:spacing w:before="120" w:after="120"/>
        <w:jc w:val="both"/>
        <w:outlineLvl w:val="2"/>
      </w:pPr>
      <w:r>
        <w:t>None</w:t>
      </w:r>
    </w:p>
    <w:p w:rsidR="003834F2" w:rsidRPr="00B02C03" w:rsidRDefault="003834F2" w:rsidP="004837D0">
      <w:pPr>
        <w:tabs>
          <w:tab w:val="left" w:pos="-720"/>
        </w:tabs>
        <w:spacing w:before="120" w:after="120"/>
        <w:jc w:val="both"/>
        <w:outlineLvl w:val="2"/>
        <w:rPr>
          <w:rFonts w:ascii="Arial Bold" w:hAnsi="Arial Bold"/>
          <w:b/>
          <w:szCs w:val="20"/>
        </w:rPr>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26" w:name="_Toc394174916"/>
      <w:r w:rsidRPr="00B02C03">
        <w:rPr>
          <w:rFonts w:ascii="Arial Bold" w:hAnsi="Arial Bold"/>
          <w:b/>
          <w:szCs w:val="20"/>
        </w:rPr>
        <w:t>Information and other things</w:t>
      </w:r>
      <w:bookmarkEnd w:id="126"/>
    </w:p>
    <w:p w:rsidR="004837D0" w:rsidRDefault="004837D0" w:rsidP="004837D0">
      <w:r>
        <w:t xml:space="preserve">The </w:t>
      </w:r>
      <w:r w:rsidRPr="001D6B55">
        <w:rPr>
          <w:i/>
        </w:rPr>
        <w:t>Contractor</w:t>
      </w:r>
      <w:r>
        <w:t xml:space="preserve"> has the right to use Equipment, Plant, and Materials as stated in this </w:t>
      </w:r>
      <w:r w:rsidRPr="00E74C4A">
        <w:t>Service Information</w:t>
      </w:r>
      <w:r>
        <w:t xml:space="preserve"> provided by the </w:t>
      </w:r>
      <w:r w:rsidRPr="001D6B55">
        <w:rPr>
          <w:i/>
        </w:rPr>
        <w:t>Employer</w:t>
      </w:r>
      <w:r>
        <w:t xml:space="preserve"> to provide the </w:t>
      </w:r>
      <w:r w:rsidRPr="00C80B93">
        <w:rPr>
          <w:i/>
        </w:rPr>
        <w:t>service</w:t>
      </w:r>
      <w:r>
        <w:t>.</w:t>
      </w:r>
    </w:p>
    <w:p w:rsidR="004837D0" w:rsidRDefault="004837D0" w:rsidP="004837D0"/>
    <w:p w:rsidR="004837D0" w:rsidRPr="00BB4319" w:rsidRDefault="004837D0" w:rsidP="004837D0">
      <w:r>
        <w:t xml:space="preserve">At the end of the </w:t>
      </w:r>
      <w:r w:rsidRPr="00E4517D">
        <w:rPr>
          <w:i/>
        </w:rPr>
        <w:t>service</w:t>
      </w:r>
      <w:r>
        <w:t xml:space="preserve"> period the </w:t>
      </w:r>
      <w:r w:rsidRPr="001D6B55">
        <w:rPr>
          <w:i/>
        </w:rPr>
        <w:t>Contractor</w:t>
      </w:r>
      <w:r>
        <w:t xml:space="preserve"> returns all Equipment and surplus materials to the </w:t>
      </w:r>
      <w:r w:rsidRPr="001D6B55">
        <w:rPr>
          <w:i/>
        </w:rPr>
        <w:t>Employer</w:t>
      </w:r>
      <w:r>
        <w:t xml:space="preserve">. Provides items of equipment for the </w:t>
      </w:r>
      <w:r w:rsidRPr="001D6B55">
        <w:rPr>
          <w:i/>
        </w:rPr>
        <w:t>Employer’s</w:t>
      </w:r>
      <w:r>
        <w:t xml:space="preserve"> use as stated in the Service Information and provides information and other things as stated in the Service Information.</w:t>
      </w:r>
    </w:p>
    <w:p w:rsidR="002757D6" w:rsidRDefault="002757D6" w:rsidP="00B02C03">
      <w:pPr>
        <w:jc w:val="both"/>
      </w:pPr>
    </w:p>
    <w:p w:rsidR="00B02C03" w:rsidRPr="004837D0" w:rsidRDefault="00B02C03" w:rsidP="00FB7548">
      <w:pPr>
        <w:numPr>
          <w:ilvl w:val="1"/>
          <w:numId w:val="13"/>
        </w:numPr>
        <w:tabs>
          <w:tab w:val="clear" w:pos="357"/>
        </w:tabs>
        <w:spacing w:before="120" w:after="120"/>
        <w:jc w:val="both"/>
        <w:outlineLvl w:val="1"/>
        <w:rPr>
          <w:b/>
          <w:bCs/>
          <w:sz w:val="24"/>
        </w:rPr>
      </w:pPr>
      <w:bookmarkStart w:id="127" w:name="_Toc232953651"/>
      <w:bookmarkStart w:id="128" w:name="_Toc394174917"/>
      <w:r w:rsidRPr="00B02C03">
        <w:rPr>
          <w:b/>
          <w:bCs/>
          <w:sz w:val="24"/>
        </w:rPr>
        <w:t>Management of work done by Task Order</w:t>
      </w:r>
      <w:bookmarkEnd w:id="127"/>
      <w:bookmarkEnd w:id="128"/>
    </w:p>
    <w:p w:rsidR="00B02C03" w:rsidRPr="00B02C03" w:rsidRDefault="00B02C03" w:rsidP="00B02C03">
      <w:pPr>
        <w:jc w:val="both"/>
      </w:pPr>
    </w:p>
    <w:p w:rsidR="004837D0" w:rsidRPr="004837D0" w:rsidRDefault="004837D0" w:rsidP="004837D0">
      <w:pPr>
        <w:rPr>
          <w:szCs w:val="20"/>
        </w:rPr>
      </w:pPr>
      <w:r w:rsidRPr="004837D0">
        <w:rPr>
          <w:szCs w:val="20"/>
        </w:rPr>
        <w:t xml:space="preserve">A Task is work within the </w:t>
      </w:r>
      <w:r w:rsidRPr="004837D0">
        <w:rPr>
          <w:i/>
          <w:szCs w:val="20"/>
        </w:rPr>
        <w:t>service</w:t>
      </w:r>
      <w:r w:rsidRPr="004837D0">
        <w:rPr>
          <w:szCs w:val="20"/>
        </w:rPr>
        <w:t xml:space="preserve"> which the </w:t>
      </w:r>
      <w:r w:rsidRPr="004837D0">
        <w:rPr>
          <w:i/>
          <w:szCs w:val="20"/>
        </w:rPr>
        <w:t>Service Manger</w:t>
      </w:r>
      <w:r w:rsidRPr="004837D0">
        <w:rPr>
          <w:szCs w:val="20"/>
        </w:rPr>
        <w:t xml:space="preserve"> may instruct the </w:t>
      </w:r>
      <w:r w:rsidRPr="004837D0">
        <w:rPr>
          <w:i/>
          <w:szCs w:val="20"/>
        </w:rPr>
        <w:t>Contractor</w:t>
      </w:r>
      <w:r w:rsidRPr="004837D0">
        <w:rPr>
          <w:szCs w:val="20"/>
        </w:rPr>
        <w:t xml:space="preserve"> to carry out within a stated period of time.</w:t>
      </w:r>
    </w:p>
    <w:p w:rsidR="004837D0" w:rsidRPr="004837D0" w:rsidRDefault="004837D0" w:rsidP="004837D0">
      <w:pPr>
        <w:rPr>
          <w:szCs w:val="20"/>
        </w:rPr>
      </w:pPr>
    </w:p>
    <w:p w:rsidR="004837D0" w:rsidRPr="004837D0" w:rsidRDefault="004837D0" w:rsidP="004837D0">
      <w:pPr>
        <w:rPr>
          <w:szCs w:val="20"/>
        </w:rPr>
      </w:pPr>
      <w:r w:rsidRPr="004837D0">
        <w:rPr>
          <w:szCs w:val="20"/>
        </w:rPr>
        <w:t xml:space="preserve">A signed Task Order is the </w:t>
      </w:r>
      <w:r w:rsidRPr="004837D0">
        <w:rPr>
          <w:i/>
          <w:szCs w:val="20"/>
        </w:rPr>
        <w:t>Service Manager’s</w:t>
      </w:r>
      <w:r w:rsidRPr="004837D0">
        <w:rPr>
          <w:szCs w:val="20"/>
        </w:rPr>
        <w:t xml:space="preserve"> instruction to carry out a Task.</w:t>
      </w:r>
    </w:p>
    <w:p w:rsidR="004837D0" w:rsidRPr="004837D0" w:rsidRDefault="004837D0" w:rsidP="004837D0">
      <w:pPr>
        <w:rPr>
          <w:szCs w:val="20"/>
        </w:rPr>
      </w:pPr>
    </w:p>
    <w:p w:rsidR="004837D0" w:rsidRPr="004837D0" w:rsidRDefault="004837D0" w:rsidP="004837D0">
      <w:pPr>
        <w:rPr>
          <w:szCs w:val="20"/>
        </w:rPr>
      </w:pPr>
      <w:r w:rsidRPr="004837D0">
        <w:rPr>
          <w:szCs w:val="20"/>
        </w:rPr>
        <w:t xml:space="preserve">Task Completion is when the </w:t>
      </w:r>
      <w:r w:rsidRPr="004837D0">
        <w:rPr>
          <w:i/>
          <w:szCs w:val="20"/>
        </w:rPr>
        <w:t>Contractor</w:t>
      </w:r>
      <w:r w:rsidRPr="004837D0">
        <w:rPr>
          <w:szCs w:val="20"/>
        </w:rPr>
        <w:t xml:space="preserve"> has done all the work in the Task and corrected Defects which would have prevented the </w:t>
      </w:r>
      <w:r w:rsidRPr="004837D0">
        <w:rPr>
          <w:i/>
          <w:szCs w:val="20"/>
        </w:rPr>
        <w:t>Employer</w:t>
      </w:r>
      <w:r w:rsidRPr="004837D0">
        <w:rPr>
          <w:szCs w:val="20"/>
        </w:rPr>
        <w:t xml:space="preserve"> or Others from using the Affected Property and Others from doing their work.</w:t>
      </w:r>
    </w:p>
    <w:p w:rsidR="004837D0" w:rsidRPr="004837D0" w:rsidRDefault="004837D0" w:rsidP="004837D0">
      <w:pPr>
        <w:rPr>
          <w:szCs w:val="20"/>
        </w:rPr>
      </w:pPr>
    </w:p>
    <w:p w:rsidR="004837D0" w:rsidRPr="004837D0" w:rsidRDefault="004837D0" w:rsidP="004837D0">
      <w:pPr>
        <w:rPr>
          <w:szCs w:val="20"/>
        </w:rPr>
      </w:pPr>
      <w:r w:rsidRPr="004837D0">
        <w:rPr>
          <w:szCs w:val="20"/>
        </w:rPr>
        <w:t>Task Completion Date is the date for completion stated in the Task Order unless later changed in accordance with this contract.</w:t>
      </w:r>
    </w:p>
    <w:p w:rsidR="004837D0" w:rsidRPr="004837D0" w:rsidRDefault="004837D0" w:rsidP="004837D0">
      <w:pPr>
        <w:rPr>
          <w:szCs w:val="20"/>
        </w:rPr>
      </w:pPr>
    </w:p>
    <w:p w:rsidR="004837D0" w:rsidRPr="004837D0" w:rsidRDefault="004837D0" w:rsidP="004837D0">
      <w:pPr>
        <w:rPr>
          <w:szCs w:val="20"/>
        </w:rPr>
      </w:pPr>
      <w:r w:rsidRPr="004837D0">
        <w:rPr>
          <w:szCs w:val="20"/>
        </w:rPr>
        <w:t>A Task Order includes:</w:t>
      </w:r>
    </w:p>
    <w:p w:rsidR="004837D0" w:rsidRPr="004837D0" w:rsidRDefault="004837D0" w:rsidP="004837D0">
      <w:pPr>
        <w:rPr>
          <w:szCs w:val="20"/>
        </w:rPr>
      </w:pPr>
    </w:p>
    <w:p w:rsidR="004837D0" w:rsidRPr="004837D0" w:rsidRDefault="004837D0" w:rsidP="00FF311C">
      <w:pPr>
        <w:numPr>
          <w:ilvl w:val="0"/>
          <w:numId w:val="26"/>
        </w:numPr>
        <w:tabs>
          <w:tab w:val="clear" w:pos="357"/>
        </w:tabs>
        <w:spacing w:after="200" w:line="276" w:lineRule="auto"/>
        <w:ind w:left="426"/>
        <w:contextualSpacing/>
        <w:rPr>
          <w:rFonts w:eastAsia="Calibri" w:cs="Arial"/>
          <w:szCs w:val="20"/>
          <w:lang w:val="en-ZA"/>
        </w:rPr>
      </w:pPr>
      <w:r w:rsidRPr="004837D0">
        <w:rPr>
          <w:rFonts w:eastAsia="Calibri" w:cs="Arial"/>
          <w:szCs w:val="20"/>
          <w:lang w:val="en-ZA"/>
        </w:rPr>
        <w:t>A detailed description of the work in the Task</w:t>
      </w:r>
    </w:p>
    <w:p w:rsidR="004837D0" w:rsidRPr="004837D0" w:rsidRDefault="004837D0" w:rsidP="00FF311C">
      <w:pPr>
        <w:numPr>
          <w:ilvl w:val="0"/>
          <w:numId w:val="26"/>
        </w:numPr>
        <w:tabs>
          <w:tab w:val="clear" w:pos="357"/>
        </w:tabs>
        <w:spacing w:after="200" w:line="276" w:lineRule="auto"/>
        <w:ind w:left="426"/>
        <w:contextualSpacing/>
        <w:rPr>
          <w:rFonts w:eastAsia="Calibri" w:cs="Arial"/>
          <w:szCs w:val="20"/>
          <w:lang w:val="en-ZA"/>
        </w:rPr>
      </w:pPr>
      <w:r w:rsidRPr="004837D0">
        <w:rPr>
          <w:rFonts w:eastAsia="Calibri" w:cs="Arial"/>
          <w:szCs w:val="20"/>
          <w:lang w:val="en-ZA"/>
        </w:rPr>
        <w:t>A priced list of items of work in the Task in which items taken from the Price List are identified.</w:t>
      </w:r>
    </w:p>
    <w:p w:rsidR="004837D0" w:rsidRPr="004837D0" w:rsidRDefault="004837D0" w:rsidP="00FF311C">
      <w:pPr>
        <w:numPr>
          <w:ilvl w:val="0"/>
          <w:numId w:val="26"/>
        </w:numPr>
        <w:tabs>
          <w:tab w:val="clear" w:pos="357"/>
        </w:tabs>
        <w:spacing w:after="200" w:line="276" w:lineRule="auto"/>
        <w:ind w:left="426"/>
        <w:contextualSpacing/>
        <w:rPr>
          <w:rFonts w:eastAsia="Calibri" w:cs="Arial"/>
          <w:szCs w:val="20"/>
          <w:lang w:val="en-ZA"/>
        </w:rPr>
      </w:pPr>
      <w:r w:rsidRPr="004837D0">
        <w:rPr>
          <w:rFonts w:eastAsia="Calibri" w:cs="Arial"/>
          <w:szCs w:val="20"/>
          <w:lang w:val="en-ZA"/>
        </w:rPr>
        <w:t>The starting and completion dates for the Task</w:t>
      </w:r>
    </w:p>
    <w:p w:rsidR="00D108A8" w:rsidRDefault="004837D0" w:rsidP="00FF311C">
      <w:pPr>
        <w:numPr>
          <w:ilvl w:val="0"/>
          <w:numId w:val="26"/>
        </w:numPr>
        <w:tabs>
          <w:tab w:val="clear" w:pos="357"/>
        </w:tabs>
        <w:spacing w:after="200" w:line="276" w:lineRule="auto"/>
        <w:ind w:left="426"/>
        <w:contextualSpacing/>
        <w:rPr>
          <w:rFonts w:eastAsia="Calibri" w:cs="Arial"/>
          <w:szCs w:val="20"/>
          <w:lang w:val="en-ZA"/>
        </w:rPr>
      </w:pPr>
      <w:r w:rsidRPr="004837D0">
        <w:rPr>
          <w:rFonts w:eastAsia="Calibri" w:cs="Arial"/>
          <w:szCs w:val="20"/>
          <w:lang w:val="en-ZA"/>
        </w:rPr>
        <w:t xml:space="preserve">Conditions of the </w:t>
      </w:r>
      <w:r w:rsidRPr="004837D0">
        <w:rPr>
          <w:rFonts w:eastAsia="Calibri" w:cs="Arial"/>
          <w:i/>
          <w:szCs w:val="20"/>
          <w:lang w:val="en-ZA"/>
        </w:rPr>
        <w:t>service agreement</w:t>
      </w:r>
      <w:r w:rsidRPr="004837D0">
        <w:rPr>
          <w:rFonts w:eastAsia="Calibri" w:cs="Arial"/>
          <w:szCs w:val="20"/>
          <w:lang w:val="en-ZA"/>
        </w:rPr>
        <w:t xml:space="preserve"> is in accordance with the Task Order issued</w:t>
      </w:r>
    </w:p>
    <w:p w:rsidR="00D108A8" w:rsidRPr="004837D0" w:rsidRDefault="00D108A8" w:rsidP="00D108A8">
      <w:pPr>
        <w:tabs>
          <w:tab w:val="clear" w:pos="357"/>
        </w:tabs>
        <w:spacing w:after="200" w:line="276" w:lineRule="auto"/>
        <w:ind w:left="426"/>
        <w:contextualSpacing/>
        <w:rPr>
          <w:rFonts w:eastAsia="Calibri" w:cs="Arial"/>
          <w:szCs w:val="20"/>
          <w:lang w:val="en-ZA"/>
        </w:rPr>
      </w:pPr>
    </w:p>
    <w:p w:rsidR="004837D0" w:rsidRPr="004837D0" w:rsidRDefault="004837D0" w:rsidP="004837D0">
      <w:pPr>
        <w:rPr>
          <w:szCs w:val="20"/>
        </w:rPr>
      </w:pPr>
      <w:r w:rsidRPr="004837D0">
        <w:rPr>
          <w:szCs w:val="20"/>
        </w:rPr>
        <w:t xml:space="preserve">The </w:t>
      </w:r>
      <w:r w:rsidRPr="004837D0">
        <w:rPr>
          <w:i/>
          <w:szCs w:val="20"/>
        </w:rPr>
        <w:t>Service Manager</w:t>
      </w:r>
      <w:r w:rsidRPr="004837D0">
        <w:rPr>
          <w:szCs w:val="20"/>
        </w:rPr>
        <w:t xml:space="preserve"> consults the </w:t>
      </w:r>
      <w:r w:rsidRPr="004837D0">
        <w:rPr>
          <w:i/>
          <w:szCs w:val="20"/>
        </w:rPr>
        <w:t>Contractor</w:t>
      </w:r>
      <w:r w:rsidRPr="004837D0">
        <w:rPr>
          <w:szCs w:val="20"/>
        </w:rPr>
        <w:t xml:space="preserve"> about the contents of a Task Order before he issues it.</w:t>
      </w:r>
    </w:p>
    <w:p w:rsidR="004837D0" w:rsidRPr="004837D0" w:rsidRDefault="004837D0" w:rsidP="004837D0">
      <w:pPr>
        <w:rPr>
          <w:szCs w:val="20"/>
        </w:rPr>
      </w:pPr>
    </w:p>
    <w:p w:rsidR="004837D0" w:rsidRPr="004837D0" w:rsidRDefault="004837D0" w:rsidP="004837D0">
      <w:pPr>
        <w:rPr>
          <w:szCs w:val="20"/>
        </w:rPr>
      </w:pPr>
      <w:r w:rsidRPr="004837D0">
        <w:rPr>
          <w:szCs w:val="20"/>
        </w:rPr>
        <w:t>The Prices for items in the Task price list which are not taken from the Price List are assessed in the same way as compensation events.</w:t>
      </w:r>
    </w:p>
    <w:p w:rsidR="004837D0" w:rsidRPr="004837D0" w:rsidRDefault="004837D0" w:rsidP="004837D0">
      <w:pPr>
        <w:rPr>
          <w:szCs w:val="20"/>
        </w:rPr>
      </w:pPr>
    </w:p>
    <w:p w:rsidR="004837D0" w:rsidRPr="004837D0" w:rsidRDefault="004837D0" w:rsidP="004837D0">
      <w:pPr>
        <w:rPr>
          <w:szCs w:val="20"/>
        </w:rPr>
      </w:pPr>
      <w:r w:rsidRPr="004837D0">
        <w:rPr>
          <w:szCs w:val="20"/>
        </w:rPr>
        <w:t>No Task Order is issued after the end of the service period.</w:t>
      </w:r>
    </w:p>
    <w:p w:rsidR="004837D0" w:rsidRPr="004837D0" w:rsidRDefault="004837D0" w:rsidP="004837D0">
      <w:pPr>
        <w:rPr>
          <w:szCs w:val="20"/>
        </w:rPr>
      </w:pPr>
    </w:p>
    <w:p w:rsidR="004837D0" w:rsidRPr="004837D0" w:rsidRDefault="004837D0" w:rsidP="004837D0">
      <w:pPr>
        <w:rPr>
          <w:szCs w:val="20"/>
        </w:rPr>
      </w:pPr>
      <w:r w:rsidRPr="004837D0">
        <w:rPr>
          <w:szCs w:val="20"/>
        </w:rPr>
        <w:t xml:space="preserve">Work will not commence on site without the </w:t>
      </w:r>
      <w:r w:rsidRPr="004837D0">
        <w:rPr>
          <w:i/>
          <w:szCs w:val="20"/>
        </w:rPr>
        <w:t>Contractor</w:t>
      </w:r>
      <w:r w:rsidRPr="004837D0">
        <w:rPr>
          <w:szCs w:val="20"/>
        </w:rPr>
        <w:t xml:space="preserve"> receiving a signed detailed task order that has been agreed upon by the </w:t>
      </w:r>
      <w:r w:rsidRPr="004837D0">
        <w:rPr>
          <w:i/>
          <w:szCs w:val="20"/>
        </w:rPr>
        <w:t>Service Manager</w:t>
      </w:r>
      <w:r w:rsidRPr="004837D0">
        <w:rPr>
          <w:szCs w:val="20"/>
        </w:rPr>
        <w:t xml:space="preserve"> and the </w:t>
      </w:r>
      <w:r w:rsidRPr="004837D0">
        <w:rPr>
          <w:i/>
          <w:szCs w:val="20"/>
        </w:rPr>
        <w:t>Contractor</w:t>
      </w:r>
      <w:r w:rsidRPr="004837D0">
        <w:rPr>
          <w:szCs w:val="20"/>
        </w:rPr>
        <w:t>.</w:t>
      </w:r>
    </w:p>
    <w:p w:rsidR="004837D0" w:rsidRPr="004837D0" w:rsidRDefault="004837D0" w:rsidP="004837D0">
      <w:pPr>
        <w:rPr>
          <w:szCs w:val="20"/>
        </w:rPr>
      </w:pPr>
    </w:p>
    <w:p w:rsidR="004837D0" w:rsidRPr="004837D0" w:rsidRDefault="004837D0" w:rsidP="004837D0">
      <w:pPr>
        <w:rPr>
          <w:szCs w:val="20"/>
        </w:rPr>
      </w:pPr>
      <w:r w:rsidRPr="004837D0">
        <w:rPr>
          <w:szCs w:val="20"/>
        </w:rPr>
        <w:t xml:space="preserve">It is the Contractors responsibility to provide the </w:t>
      </w:r>
      <w:r w:rsidRPr="004837D0">
        <w:rPr>
          <w:i/>
          <w:szCs w:val="20"/>
        </w:rPr>
        <w:t xml:space="preserve">Service Manager </w:t>
      </w:r>
      <w:r w:rsidRPr="004837D0">
        <w:rPr>
          <w:szCs w:val="20"/>
        </w:rPr>
        <w:t>a detailed Task Order programme for acceptance within the period stated in the Contract Data.</w:t>
      </w:r>
    </w:p>
    <w:p w:rsidR="004837D0" w:rsidRPr="004837D0" w:rsidRDefault="004837D0" w:rsidP="004837D0">
      <w:pPr>
        <w:rPr>
          <w:szCs w:val="20"/>
        </w:rPr>
      </w:pPr>
    </w:p>
    <w:p w:rsidR="004837D0" w:rsidRPr="004837D0" w:rsidRDefault="004837D0" w:rsidP="004837D0">
      <w:pPr>
        <w:rPr>
          <w:szCs w:val="20"/>
        </w:rPr>
      </w:pPr>
      <w:r w:rsidRPr="004837D0">
        <w:rPr>
          <w:szCs w:val="20"/>
        </w:rPr>
        <w:t xml:space="preserve">Only when the Task Order programme is accepted and agreed upon by the </w:t>
      </w:r>
      <w:r w:rsidRPr="004837D0">
        <w:rPr>
          <w:i/>
          <w:szCs w:val="20"/>
        </w:rPr>
        <w:t>Service Manager</w:t>
      </w:r>
      <w:r w:rsidRPr="004837D0">
        <w:rPr>
          <w:szCs w:val="20"/>
        </w:rPr>
        <w:t xml:space="preserve"> and the </w:t>
      </w:r>
      <w:r w:rsidRPr="004837D0">
        <w:rPr>
          <w:i/>
          <w:szCs w:val="20"/>
        </w:rPr>
        <w:t>Contractor</w:t>
      </w:r>
      <w:r w:rsidRPr="004837D0">
        <w:rPr>
          <w:szCs w:val="20"/>
        </w:rPr>
        <w:t xml:space="preserve"> will any work commence on site.</w:t>
      </w:r>
    </w:p>
    <w:p w:rsidR="004837D0" w:rsidRPr="004837D0" w:rsidRDefault="004837D0" w:rsidP="004837D0"/>
    <w:p w:rsidR="004837D0" w:rsidRPr="004837D0" w:rsidRDefault="004837D0" w:rsidP="004837D0">
      <w:pPr>
        <w:rPr>
          <w:b/>
        </w:rPr>
      </w:pPr>
      <w:r w:rsidRPr="004837D0">
        <w:rPr>
          <w:b/>
        </w:rPr>
        <w:t xml:space="preserve">When any emergencies do arise, it is required from the </w:t>
      </w:r>
      <w:r w:rsidRPr="004837D0">
        <w:rPr>
          <w:b/>
          <w:i/>
        </w:rPr>
        <w:t>Contractor</w:t>
      </w:r>
      <w:r w:rsidRPr="004837D0">
        <w:rPr>
          <w:b/>
        </w:rPr>
        <w:t xml:space="preserve"> to adhere to the following terms:</w:t>
      </w:r>
    </w:p>
    <w:p w:rsidR="004837D0" w:rsidRPr="004837D0" w:rsidRDefault="004837D0" w:rsidP="004837D0"/>
    <w:p w:rsidR="004837D0" w:rsidRPr="004837D0" w:rsidRDefault="004837D0" w:rsidP="00FF311C">
      <w:pPr>
        <w:numPr>
          <w:ilvl w:val="0"/>
          <w:numId w:val="26"/>
        </w:numPr>
        <w:tabs>
          <w:tab w:val="clear" w:pos="357"/>
        </w:tabs>
        <w:spacing w:after="200" w:line="276" w:lineRule="auto"/>
        <w:ind w:left="426" w:hanging="426"/>
        <w:contextualSpacing/>
        <w:rPr>
          <w:rFonts w:eastAsia="Calibri" w:cs="Arial"/>
          <w:szCs w:val="20"/>
          <w:lang w:val="en-ZA"/>
        </w:rPr>
      </w:pPr>
      <w:r w:rsidRPr="004837D0">
        <w:rPr>
          <w:rFonts w:eastAsia="Calibri" w:cs="Arial"/>
          <w:szCs w:val="20"/>
          <w:lang w:val="en-ZA"/>
        </w:rPr>
        <w:t xml:space="preserve">The </w:t>
      </w:r>
      <w:r w:rsidRPr="004837D0">
        <w:rPr>
          <w:rFonts w:eastAsia="Calibri" w:cs="Arial"/>
          <w:i/>
          <w:szCs w:val="20"/>
          <w:lang w:val="en-ZA"/>
        </w:rPr>
        <w:t>Contractor</w:t>
      </w:r>
      <w:r w:rsidRPr="004837D0">
        <w:rPr>
          <w:rFonts w:eastAsia="Calibri" w:cs="Arial"/>
          <w:szCs w:val="20"/>
          <w:lang w:val="en-ZA"/>
        </w:rPr>
        <w:t xml:space="preserve"> will be informed of emergencies when the </w:t>
      </w:r>
      <w:r w:rsidRPr="004837D0">
        <w:rPr>
          <w:rFonts w:eastAsia="Calibri" w:cs="Arial"/>
          <w:i/>
          <w:szCs w:val="20"/>
          <w:lang w:val="en-ZA"/>
        </w:rPr>
        <w:t>Service Manager</w:t>
      </w:r>
      <w:r w:rsidRPr="004837D0">
        <w:rPr>
          <w:rFonts w:eastAsia="Calibri" w:cs="Arial"/>
          <w:szCs w:val="20"/>
          <w:lang w:val="en-ZA"/>
        </w:rPr>
        <w:t xml:space="preserve"> first becomes aware of it. </w:t>
      </w:r>
    </w:p>
    <w:p w:rsidR="004837D0" w:rsidRPr="004837D0" w:rsidRDefault="004837D0" w:rsidP="00FF311C">
      <w:pPr>
        <w:numPr>
          <w:ilvl w:val="0"/>
          <w:numId w:val="26"/>
        </w:numPr>
        <w:tabs>
          <w:tab w:val="clear" w:pos="357"/>
        </w:tabs>
        <w:spacing w:after="200" w:line="276" w:lineRule="auto"/>
        <w:ind w:left="426" w:hanging="426"/>
        <w:contextualSpacing/>
        <w:rPr>
          <w:rFonts w:eastAsia="Calibri" w:cs="Arial"/>
          <w:szCs w:val="20"/>
          <w:lang w:val="en-ZA"/>
        </w:rPr>
      </w:pPr>
      <w:r w:rsidRPr="004837D0">
        <w:rPr>
          <w:rFonts w:eastAsia="Calibri" w:cs="Arial"/>
          <w:szCs w:val="20"/>
          <w:lang w:val="en-ZA"/>
        </w:rPr>
        <w:t xml:space="preserve">Response time within 2 hours for any communication when the </w:t>
      </w:r>
      <w:r w:rsidRPr="004837D0">
        <w:rPr>
          <w:rFonts w:eastAsia="Calibri" w:cs="Arial"/>
          <w:i/>
          <w:szCs w:val="20"/>
          <w:lang w:val="en-ZA"/>
        </w:rPr>
        <w:t>Contractor</w:t>
      </w:r>
      <w:r w:rsidRPr="004837D0">
        <w:rPr>
          <w:rFonts w:eastAsia="Calibri" w:cs="Arial"/>
          <w:szCs w:val="20"/>
          <w:lang w:val="en-ZA"/>
        </w:rPr>
        <w:t xml:space="preserve"> acknowledges the emergency.</w:t>
      </w:r>
    </w:p>
    <w:p w:rsidR="004837D0" w:rsidRPr="004837D0" w:rsidRDefault="004837D0" w:rsidP="00FF311C">
      <w:pPr>
        <w:numPr>
          <w:ilvl w:val="0"/>
          <w:numId w:val="26"/>
        </w:numPr>
        <w:tabs>
          <w:tab w:val="clear" w:pos="357"/>
        </w:tabs>
        <w:spacing w:after="200" w:line="276" w:lineRule="auto"/>
        <w:ind w:left="426" w:hanging="426"/>
        <w:contextualSpacing/>
        <w:rPr>
          <w:rFonts w:eastAsia="Calibri" w:cs="Arial"/>
          <w:szCs w:val="20"/>
          <w:lang w:val="en-ZA"/>
        </w:rPr>
      </w:pPr>
      <w:r w:rsidRPr="004837D0">
        <w:rPr>
          <w:rFonts w:eastAsia="Calibri" w:cs="Arial"/>
          <w:szCs w:val="20"/>
          <w:lang w:val="en-ZA"/>
        </w:rPr>
        <w:t xml:space="preserve">Provide a schedule within 8 hours after Task Order provided to the </w:t>
      </w:r>
      <w:r w:rsidRPr="004837D0">
        <w:rPr>
          <w:rFonts w:eastAsia="Calibri" w:cs="Arial"/>
          <w:i/>
          <w:szCs w:val="20"/>
          <w:lang w:val="en-ZA"/>
        </w:rPr>
        <w:t>Contractor</w:t>
      </w:r>
    </w:p>
    <w:p w:rsidR="004837D0" w:rsidRPr="004837D0" w:rsidRDefault="004837D0" w:rsidP="00FF311C">
      <w:pPr>
        <w:numPr>
          <w:ilvl w:val="0"/>
          <w:numId w:val="26"/>
        </w:numPr>
        <w:tabs>
          <w:tab w:val="clear" w:pos="357"/>
        </w:tabs>
        <w:spacing w:after="200" w:line="276" w:lineRule="auto"/>
        <w:ind w:left="426" w:hanging="426"/>
        <w:contextualSpacing/>
        <w:rPr>
          <w:rFonts w:eastAsia="Calibri" w:cs="Arial"/>
          <w:szCs w:val="20"/>
          <w:lang w:val="en-ZA"/>
        </w:rPr>
      </w:pPr>
      <w:r w:rsidRPr="004837D0">
        <w:rPr>
          <w:rFonts w:eastAsia="Calibri" w:cs="Arial"/>
          <w:szCs w:val="20"/>
          <w:lang w:val="en-ZA"/>
        </w:rPr>
        <w:t>Mobilise within 5 hours after Task Order have been accepted by both parties.</w:t>
      </w:r>
    </w:p>
    <w:p w:rsidR="00B02C03" w:rsidRPr="00B02C03" w:rsidRDefault="00B02C03" w:rsidP="00B02C03">
      <w:pPr>
        <w:jc w:val="both"/>
      </w:pPr>
    </w:p>
    <w:p w:rsidR="003834F2" w:rsidRPr="00B02C03" w:rsidRDefault="00B02C03" w:rsidP="00B02C03">
      <w:pPr>
        <w:jc w:val="both"/>
      </w:pPr>
      <w:r w:rsidRPr="00B02C03">
        <w:br w:type="page"/>
      </w:r>
    </w:p>
    <w:p w:rsidR="00B02C03" w:rsidRPr="00B02C03" w:rsidRDefault="00B02C03" w:rsidP="00FB7548">
      <w:pPr>
        <w:keepNext/>
        <w:numPr>
          <w:ilvl w:val="0"/>
          <w:numId w:val="13"/>
        </w:numPr>
        <w:tabs>
          <w:tab w:val="clear" w:pos="357"/>
        </w:tabs>
        <w:spacing w:before="240" w:after="240"/>
        <w:jc w:val="both"/>
        <w:outlineLvl w:val="0"/>
        <w:rPr>
          <w:b/>
          <w:sz w:val="28"/>
        </w:rPr>
      </w:pPr>
      <w:bookmarkStart w:id="129" w:name="_Toc232953652"/>
      <w:bookmarkStart w:id="130" w:name="_Toc394174918"/>
      <w:r w:rsidRPr="00B02C03">
        <w:rPr>
          <w:b/>
          <w:sz w:val="28"/>
        </w:rPr>
        <w:t>Health and safety, the environment and quality assurance</w:t>
      </w:r>
      <w:bookmarkEnd w:id="129"/>
      <w:bookmarkEnd w:id="130"/>
    </w:p>
    <w:p w:rsidR="00D108A8" w:rsidRPr="002757D6" w:rsidRDefault="00B02C03" w:rsidP="00B02C03">
      <w:pPr>
        <w:numPr>
          <w:ilvl w:val="1"/>
          <w:numId w:val="13"/>
        </w:numPr>
        <w:tabs>
          <w:tab w:val="clear" w:pos="357"/>
        </w:tabs>
        <w:spacing w:before="120" w:after="120"/>
        <w:jc w:val="both"/>
        <w:outlineLvl w:val="1"/>
        <w:rPr>
          <w:b/>
          <w:bCs/>
          <w:sz w:val="24"/>
        </w:rPr>
      </w:pPr>
      <w:bookmarkStart w:id="131" w:name="_Ref134768869"/>
      <w:bookmarkStart w:id="132" w:name="_Toc137798045"/>
      <w:bookmarkStart w:id="133" w:name="_Toc229128248"/>
      <w:bookmarkStart w:id="134" w:name="_Toc232953653"/>
      <w:bookmarkStart w:id="135" w:name="_Toc394174919"/>
      <w:r w:rsidRPr="00B02C03">
        <w:rPr>
          <w:b/>
          <w:bCs/>
          <w:sz w:val="24"/>
        </w:rPr>
        <w:t>Health and safety risk management</w:t>
      </w:r>
      <w:bookmarkEnd w:id="131"/>
      <w:bookmarkEnd w:id="132"/>
      <w:bookmarkEnd w:id="133"/>
      <w:bookmarkEnd w:id="134"/>
      <w:bookmarkEnd w:id="135"/>
    </w:p>
    <w:p w:rsidR="002757D6" w:rsidRPr="00D108A8" w:rsidRDefault="002757D6" w:rsidP="002757D6">
      <w:pPr>
        <w:tabs>
          <w:tab w:val="clear" w:pos="357"/>
          <w:tab w:val="left" w:pos="2"/>
        </w:tabs>
        <w:ind w:left="2"/>
        <w:jc w:val="both"/>
        <w:rPr>
          <w:rFonts w:cs="Arial"/>
          <w:szCs w:val="20"/>
        </w:rPr>
      </w:pPr>
      <w:r w:rsidRPr="00D108A8">
        <w:rPr>
          <w:rFonts w:cs="Arial"/>
          <w:szCs w:val="20"/>
        </w:rPr>
        <w:t xml:space="preserve">The </w:t>
      </w:r>
      <w:r w:rsidRPr="00D108A8">
        <w:rPr>
          <w:rFonts w:cs="Arial"/>
          <w:i/>
          <w:szCs w:val="20"/>
        </w:rPr>
        <w:t>Contractor</w:t>
      </w:r>
      <w:r w:rsidRPr="00D108A8">
        <w:rPr>
          <w:rFonts w:cs="Arial"/>
          <w:szCs w:val="20"/>
        </w:rPr>
        <w:t xml:space="preserve"> undertakes to take all reasonable precautions to maintain the health and safety of persons in and about the execution of the </w:t>
      </w:r>
      <w:r w:rsidRPr="00D108A8">
        <w:rPr>
          <w:rFonts w:cs="Arial"/>
          <w:i/>
          <w:szCs w:val="20"/>
        </w:rPr>
        <w:t>service</w:t>
      </w:r>
      <w:r w:rsidRPr="00D108A8">
        <w:rPr>
          <w:rFonts w:cs="Arial"/>
          <w:szCs w:val="20"/>
        </w:rPr>
        <w:t xml:space="preserve">. Without limitation the </w:t>
      </w:r>
      <w:r w:rsidRPr="00D108A8">
        <w:rPr>
          <w:rFonts w:cs="Arial"/>
          <w:i/>
          <w:szCs w:val="20"/>
        </w:rPr>
        <w:t>Contractor</w:t>
      </w:r>
      <w:r w:rsidRPr="00D108A8">
        <w:rPr>
          <w:rFonts w:cs="Arial"/>
          <w:szCs w:val="20"/>
        </w:rPr>
        <w:t>:</w:t>
      </w:r>
    </w:p>
    <w:p w:rsidR="002757D6" w:rsidRPr="00D108A8" w:rsidRDefault="002757D6" w:rsidP="002757D6">
      <w:pPr>
        <w:tabs>
          <w:tab w:val="clear" w:pos="357"/>
          <w:tab w:val="left" w:pos="2"/>
        </w:tabs>
        <w:ind w:left="2"/>
        <w:rPr>
          <w:szCs w:val="20"/>
        </w:rPr>
      </w:pPr>
      <w:r w:rsidRPr="00D108A8">
        <w:rPr>
          <w:szCs w:val="20"/>
        </w:rPr>
        <w:t xml:space="preserve">accepts that the </w:t>
      </w:r>
      <w:r w:rsidRPr="00D108A8">
        <w:rPr>
          <w:i/>
          <w:szCs w:val="20"/>
        </w:rPr>
        <w:t>Employer</w:t>
      </w:r>
      <w:r w:rsidRPr="00D108A8">
        <w:rPr>
          <w:szCs w:val="20"/>
        </w:rPr>
        <w:t xml:space="preserve"> may appoint him as the “Principal Contractor” (as defined and provided for under the Construction Regulations 2003 (promulgated under the Occupational Health &amp; Safety Act 85 of 1993) (“the Construction Regulations”) for the Affected Property;</w:t>
      </w:r>
    </w:p>
    <w:p w:rsidR="002757D6" w:rsidRPr="00D108A8" w:rsidRDefault="002757D6" w:rsidP="002757D6">
      <w:pPr>
        <w:tabs>
          <w:tab w:val="clear" w:pos="357"/>
          <w:tab w:val="left" w:pos="2"/>
        </w:tabs>
        <w:ind w:left="2"/>
        <w:rPr>
          <w:szCs w:val="20"/>
        </w:rPr>
      </w:pPr>
      <w:r w:rsidRPr="00D108A8">
        <w:rPr>
          <w:szCs w:val="20"/>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the </w:t>
      </w:r>
      <w:r w:rsidRPr="00D108A8">
        <w:rPr>
          <w:i/>
          <w:szCs w:val="20"/>
        </w:rPr>
        <w:t>service</w:t>
      </w:r>
      <w:r w:rsidRPr="00D108A8">
        <w:rPr>
          <w:szCs w:val="20"/>
        </w:rPr>
        <w:t>; and</w:t>
      </w:r>
    </w:p>
    <w:p w:rsidR="002757D6" w:rsidRDefault="002757D6" w:rsidP="002757D6">
      <w:pPr>
        <w:jc w:val="both"/>
        <w:rPr>
          <w:szCs w:val="20"/>
        </w:rPr>
      </w:pPr>
      <w:r w:rsidRPr="00D108A8">
        <w:rPr>
          <w:szCs w:val="20"/>
        </w:rPr>
        <w:t xml:space="preserve">undertakes, in and about the execution of the </w:t>
      </w:r>
      <w:r w:rsidRPr="00D108A8">
        <w:rPr>
          <w:i/>
          <w:szCs w:val="20"/>
        </w:rPr>
        <w:t>service</w:t>
      </w:r>
      <w:r w:rsidRPr="00D108A8">
        <w:rPr>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D108A8">
        <w:rPr>
          <w:i/>
          <w:szCs w:val="20"/>
        </w:rPr>
        <w:t>Contractor’s</w:t>
      </w:r>
      <w:r w:rsidRPr="00D108A8">
        <w:rPr>
          <w:szCs w:val="20"/>
        </w:rPr>
        <w:t xml:space="preserve"> direction and control, likewise observe and comply with the foregoing.</w:t>
      </w:r>
    </w:p>
    <w:p w:rsidR="002757D6" w:rsidRDefault="002757D6" w:rsidP="002757D6">
      <w:pPr>
        <w:jc w:val="both"/>
        <w:rPr>
          <w:szCs w:val="20"/>
        </w:rPr>
      </w:pPr>
    </w:p>
    <w:p w:rsidR="002757D6" w:rsidRPr="00B02C03" w:rsidRDefault="002757D6" w:rsidP="002757D6">
      <w:pPr>
        <w:jc w:val="both"/>
        <w:rPr>
          <w:lang w:val="en-ZA"/>
        </w:rPr>
      </w:pPr>
      <w:r w:rsidRPr="00D108A8">
        <w:rPr>
          <w:rFonts w:cs="Arial"/>
          <w:szCs w:val="20"/>
        </w:rPr>
        <w:t xml:space="preserve">The </w:t>
      </w:r>
      <w:r w:rsidRPr="00D108A8">
        <w:rPr>
          <w:rFonts w:cs="Arial"/>
          <w:i/>
          <w:szCs w:val="20"/>
        </w:rPr>
        <w:t>Contractor</w:t>
      </w:r>
      <w:r w:rsidRPr="00D108A8">
        <w:rPr>
          <w:rFonts w:cs="Arial"/>
          <w:szCs w:val="20"/>
        </w:rPr>
        <w:t xml:space="preserve">, in and about the execution of the </w:t>
      </w:r>
      <w:r w:rsidRPr="00D108A8">
        <w:rPr>
          <w:rFonts w:cs="Arial"/>
          <w:i/>
          <w:szCs w:val="20"/>
        </w:rPr>
        <w:t>service</w:t>
      </w:r>
      <w:r w:rsidRPr="00D108A8">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D108A8">
        <w:rPr>
          <w:rFonts w:cs="Arial"/>
          <w:i/>
          <w:szCs w:val="20"/>
        </w:rPr>
        <w:t>Contractor’s</w:t>
      </w:r>
      <w:r w:rsidRPr="00D108A8">
        <w:rPr>
          <w:rFonts w:cs="Arial"/>
          <w:szCs w:val="20"/>
        </w:rPr>
        <w:t xml:space="preserve"> direction and control, likewise observe and comply with the foregoing.</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36" w:name="_Toc137798046"/>
      <w:bookmarkStart w:id="137" w:name="_Toc229128249"/>
      <w:bookmarkStart w:id="138" w:name="_Toc232953654"/>
      <w:bookmarkStart w:id="139" w:name="_Toc394174920"/>
      <w:r w:rsidRPr="00B02C03">
        <w:rPr>
          <w:b/>
          <w:bCs/>
          <w:sz w:val="24"/>
        </w:rPr>
        <w:t>Environmental constraints and management</w:t>
      </w:r>
      <w:bookmarkEnd w:id="136"/>
      <w:bookmarkEnd w:id="137"/>
      <w:bookmarkEnd w:id="138"/>
      <w:bookmarkEnd w:id="139"/>
    </w:p>
    <w:p w:rsidR="00D108A8" w:rsidRPr="00D108A8" w:rsidRDefault="00D108A8" w:rsidP="00D108A8">
      <w:pPr>
        <w:tabs>
          <w:tab w:val="clear" w:pos="357"/>
        </w:tabs>
        <w:jc w:val="both"/>
        <w:rPr>
          <w:rFonts w:cs="Arial"/>
          <w:szCs w:val="20"/>
        </w:rPr>
      </w:pPr>
      <w:r w:rsidRPr="00D108A8">
        <w:rPr>
          <w:rFonts w:cs="Arial"/>
          <w:szCs w:val="20"/>
        </w:rPr>
        <w:t xml:space="preserve">All service providers appointed to render any services within Eskom Kriel Power Station are required to comply with the station’s Environmental Management System requirements. </w:t>
      </w:r>
    </w:p>
    <w:p w:rsidR="00D108A8" w:rsidRPr="00D108A8" w:rsidRDefault="00D108A8" w:rsidP="00D108A8">
      <w:pPr>
        <w:tabs>
          <w:tab w:val="clear" w:pos="357"/>
        </w:tabs>
        <w:jc w:val="both"/>
        <w:rPr>
          <w:rFonts w:cs="Arial"/>
          <w:szCs w:val="20"/>
        </w:rPr>
      </w:pPr>
    </w:p>
    <w:p w:rsidR="00D108A8" w:rsidRPr="00D108A8" w:rsidRDefault="00D108A8" w:rsidP="00D108A8">
      <w:pPr>
        <w:tabs>
          <w:tab w:val="clear" w:pos="357"/>
        </w:tabs>
        <w:jc w:val="both"/>
        <w:rPr>
          <w:rFonts w:cs="Arial"/>
          <w:szCs w:val="20"/>
        </w:rPr>
      </w:pPr>
      <w:r w:rsidRPr="00D108A8">
        <w:rPr>
          <w:rFonts w:cs="Arial"/>
          <w:szCs w:val="20"/>
        </w:rPr>
        <w:t xml:space="preserve">NB: Before commencing with any work, the service providers are required to visit the station’s environmental section for evaluation. The station’s environmental practitioner will evaluate the services to be rendered by the service provider and therefore allocate relevant legal and other requirements documents which the </w:t>
      </w:r>
      <w:r w:rsidRPr="00D108A8">
        <w:rPr>
          <w:rFonts w:cs="Arial"/>
          <w:i/>
          <w:szCs w:val="20"/>
        </w:rPr>
        <w:t>Contractor</w:t>
      </w:r>
      <w:r w:rsidRPr="00D108A8">
        <w:rPr>
          <w:rFonts w:cs="Arial"/>
          <w:szCs w:val="20"/>
        </w:rPr>
        <w:t xml:space="preserve"> shall comply with during the </w:t>
      </w:r>
      <w:r w:rsidR="000225EF" w:rsidRPr="00F64EA2">
        <w:rPr>
          <w:rFonts w:cs="Arial"/>
          <w:i/>
          <w:szCs w:val="20"/>
        </w:rPr>
        <w:t>service</w:t>
      </w:r>
      <w:r w:rsidRPr="00D108A8">
        <w:rPr>
          <w:rFonts w:cs="Arial"/>
          <w:szCs w:val="20"/>
        </w:rPr>
        <w:t xml:space="preserve">. The service provider together with Eskom’s Environmental practitioner shall sign in the Environmental Agreement Register to indicate that the agreement is reached. </w:t>
      </w:r>
    </w:p>
    <w:p w:rsidR="00D108A8" w:rsidRPr="00D108A8" w:rsidRDefault="00D108A8" w:rsidP="00D108A8">
      <w:pPr>
        <w:tabs>
          <w:tab w:val="clear" w:pos="357"/>
        </w:tabs>
        <w:jc w:val="both"/>
        <w:rPr>
          <w:rFonts w:cs="Arial"/>
          <w:szCs w:val="20"/>
        </w:rPr>
      </w:pPr>
    </w:p>
    <w:p w:rsidR="00D108A8" w:rsidRPr="00D108A8" w:rsidRDefault="00D108A8" w:rsidP="00D108A8">
      <w:pPr>
        <w:tabs>
          <w:tab w:val="clear" w:pos="357"/>
        </w:tabs>
        <w:jc w:val="both"/>
        <w:rPr>
          <w:rFonts w:cs="Arial"/>
          <w:szCs w:val="20"/>
        </w:rPr>
      </w:pPr>
      <w:r w:rsidRPr="00D108A8">
        <w:rPr>
          <w:rFonts w:cs="Arial"/>
          <w:szCs w:val="20"/>
        </w:rPr>
        <w:t xml:space="preserve">The service provider shall then commence with the </w:t>
      </w:r>
      <w:r w:rsidR="000225EF" w:rsidRPr="00F64EA2">
        <w:rPr>
          <w:rFonts w:cs="Arial"/>
          <w:i/>
          <w:szCs w:val="20"/>
        </w:rPr>
        <w:t>service</w:t>
      </w:r>
      <w:r w:rsidRPr="00D108A8">
        <w:rPr>
          <w:rFonts w:cs="Arial"/>
          <w:szCs w:val="20"/>
        </w:rPr>
        <w:t xml:space="preserve"> but paying inordinate attention towards implementing the relevant legal and other requirements measures as agreed in the register. Failure to comply with this agreement may ultimately lead to the termination of this contract. This requirement shall also be clearly stipulated in the NEC contracts between Eskom Kriel Power Station and any service providers. </w:t>
      </w:r>
    </w:p>
    <w:p w:rsidR="00D108A8" w:rsidRPr="00D108A8" w:rsidRDefault="00D108A8" w:rsidP="00D108A8">
      <w:pPr>
        <w:tabs>
          <w:tab w:val="clear" w:pos="357"/>
        </w:tabs>
        <w:jc w:val="both"/>
        <w:rPr>
          <w:rFonts w:cs="Arial"/>
          <w:szCs w:val="20"/>
        </w:rPr>
      </w:pPr>
    </w:p>
    <w:p w:rsidR="00D108A8" w:rsidRPr="00D108A8" w:rsidRDefault="00D108A8" w:rsidP="00D108A8">
      <w:pPr>
        <w:tabs>
          <w:tab w:val="clear" w:pos="357"/>
        </w:tabs>
        <w:jc w:val="both"/>
        <w:rPr>
          <w:rFonts w:cs="Arial"/>
          <w:szCs w:val="20"/>
        </w:rPr>
      </w:pPr>
      <w:r w:rsidRPr="00D108A8">
        <w:rPr>
          <w:rFonts w:cs="Arial"/>
          <w:szCs w:val="20"/>
        </w:rPr>
        <w:t>It should always be noted that Kriel Power Station is ISO14001 certified and therefore promotes Integrated Environmental Management (IEM) philosophy which aims to achieve a desirable balance between conservation and development. All activities taking place within Kriel Power Station must consider section 28 of the National Environmental Management Act (107 of 1998) which makes provision for the duty of care approach. The contractor’s team must commit to review and to continually improve environmental management, with the objective of improving overall environmental performance. The Contractor must consult with Kriel Environmental section on a regular basis for on-going assistance and advices.</w:t>
      </w:r>
    </w:p>
    <w:p w:rsidR="00D108A8" w:rsidRPr="00D108A8" w:rsidRDefault="00D108A8" w:rsidP="00D108A8">
      <w:pPr>
        <w:tabs>
          <w:tab w:val="clear" w:pos="357"/>
        </w:tabs>
        <w:ind w:left="720"/>
        <w:jc w:val="both"/>
        <w:rPr>
          <w:rFonts w:cs="Arial"/>
          <w:szCs w:val="20"/>
        </w:rPr>
      </w:pPr>
    </w:p>
    <w:p w:rsidR="00D108A8" w:rsidRPr="00D108A8" w:rsidRDefault="00D108A8" w:rsidP="00D108A8">
      <w:pPr>
        <w:jc w:val="both"/>
        <w:rPr>
          <w:rFonts w:cs="Arial"/>
          <w:szCs w:val="20"/>
        </w:rPr>
      </w:pPr>
      <w:r w:rsidRPr="00D108A8">
        <w:rPr>
          <w:rFonts w:cs="Arial"/>
          <w:szCs w:val="20"/>
        </w:rPr>
        <w:t>The EMS shall clearly cover the following areas as per ISO 14001;</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Environmental policy</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Environmental legal and other requirements</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Risk Assessments/Aspects &amp; Impacts Register</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 xml:space="preserve">Improved management of monitoring and measurement documentation( e.g. devices calibration certificates)  </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 xml:space="preserve">Provision of necessary resources (e.g. computers, adequate human resource) and allocation of roles and responsibility (through clear appointments) to achieve effective implementation of the EMS. </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 xml:space="preserve">Continuous commitment towards complying with operational controls such as work instructions, operational procedures, etc. (either provided by the Contractor or by </w:t>
      </w:r>
      <w:r w:rsidRPr="00D108A8">
        <w:rPr>
          <w:rFonts w:cs="Arial"/>
          <w:i/>
          <w:szCs w:val="20"/>
          <w:lang w:val="en-US"/>
        </w:rPr>
        <w:t>Service Manager</w:t>
      </w:r>
      <w:r w:rsidRPr="00D108A8">
        <w:rPr>
          <w:rFonts w:cs="Arial"/>
          <w:szCs w:val="20"/>
        </w:rPr>
        <w:t xml:space="preserve">) as well as emergency preparedness and response procedures/plans.  </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The contractor shall continually evaluate the compliance to legal requirements (e.g. sewage treatment plant permits and other applicable legislation); this should also be documented within the monthly environmental site inspections reports.</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Kriel Power Station’s procedure for non-conformity, corrective action and preventive actions shall be followed in case of the environmental incidents.</w:t>
      </w:r>
    </w:p>
    <w:p w:rsidR="00D108A8" w:rsidRPr="00D108A8" w:rsidRDefault="00D108A8" w:rsidP="00FF311C">
      <w:pPr>
        <w:numPr>
          <w:ilvl w:val="0"/>
          <w:numId w:val="19"/>
        </w:numPr>
        <w:tabs>
          <w:tab w:val="clear" w:pos="357"/>
          <w:tab w:val="clear" w:pos="720"/>
          <w:tab w:val="num" w:pos="284"/>
        </w:tabs>
        <w:ind w:left="284" w:hanging="284"/>
        <w:jc w:val="both"/>
        <w:rPr>
          <w:rFonts w:cs="Arial"/>
          <w:szCs w:val="20"/>
        </w:rPr>
      </w:pPr>
      <w:r w:rsidRPr="00D108A8">
        <w:rPr>
          <w:rFonts w:cs="Arial"/>
          <w:szCs w:val="20"/>
        </w:rPr>
        <w:t>Contingency plans.</w:t>
      </w:r>
    </w:p>
    <w:p w:rsidR="00D108A8" w:rsidRPr="00D108A8" w:rsidRDefault="00D108A8" w:rsidP="00D108A8">
      <w:pPr>
        <w:ind w:left="1080" w:hanging="720"/>
        <w:jc w:val="both"/>
        <w:rPr>
          <w:rFonts w:cs="Arial"/>
          <w:szCs w:val="20"/>
        </w:rPr>
      </w:pPr>
    </w:p>
    <w:p w:rsidR="00D108A8" w:rsidRPr="00D108A8" w:rsidRDefault="00D108A8" w:rsidP="00D108A8">
      <w:pPr>
        <w:jc w:val="both"/>
        <w:rPr>
          <w:rFonts w:cs="Arial"/>
          <w:szCs w:val="20"/>
        </w:rPr>
      </w:pPr>
      <w:r w:rsidRPr="00D108A8">
        <w:rPr>
          <w:rFonts w:cs="Arial"/>
          <w:szCs w:val="20"/>
        </w:rPr>
        <w:t>Environmental Management Programmes</w:t>
      </w:r>
    </w:p>
    <w:p w:rsidR="00D108A8" w:rsidRPr="00D108A8" w:rsidRDefault="00D108A8" w:rsidP="00D108A8">
      <w:pPr>
        <w:ind w:firstLine="426"/>
        <w:jc w:val="both"/>
        <w:rPr>
          <w:rFonts w:cs="Arial"/>
          <w:szCs w:val="20"/>
        </w:rPr>
      </w:pPr>
    </w:p>
    <w:p w:rsidR="00D108A8" w:rsidRPr="00D108A8" w:rsidRDefault="00D108A8" w:rsidP="00FF311C">
      <w:pPr>
        <w:numPr>
          <w:ilvl w:val="0"/>
          <w:numId w:val="20"/>
        </w:numPr>
        <w:tabs>
          <w:tab w:val="clear" w:pos="357"/>
        </w:tabs>
        <w:ind w:left="284" w:hanging="283"/>
        <w:jc w:val="both"/>
        <w:rPr>
          <w:rFonts w:cs="Arial"/>
          <w:szCs w:val="20"/>
        </w:rPr>
      </w:pPr>
      <w:r w:rsidRPr="00D108A8">
        <w:rPr>
          <w:rFonts w:cs="Arial"/>
          <w:szCs w:val="20"/>
        </w:rPr>
        <w:t>Environmental Management Programmes shall be established and maintained to ensure that objectives and targets are achieved.</w:t>
      </w:r>
    </w:p>
    <w:p w:rsidR="00D108A8" w:rsidRPr="00D108A8" w:rsidRDefault="00D108A8" w:rsidP="00D108A8">
      <w:pPr>
        <w:ind w:left="142"/>
        <w:jc w:val="both"/>
        <w:rPr>
          <w:rFonts w:cs="Arial"/>
          <w:szCs w:val="20"/>
        </w:rPr>
      </w:pPr>
    </w:p>
    <w:p w:rsidR="00D108A8" w:rsidRPr="00D108A8" w:rsidRDefault="00D108A8" w:rsidP="00D108A8">
      <w:pPr>
        <w:tabs>
          <w:tab w:val="clear" w:pos="357"/>
          <w:tab w:val="left" w:pos="0"/>
        </w:tabs>
        <w:jc w:val="both"/>
        <w:rPr>
          <w:rFonts w:cs="Arial"/>
          <w:szCs w:val="20"/>
        </w:rPr>
      </w:pPr>
      <w:r w:rsidRPr="00D108A8">
        <w:rPr>
          <w:rFonts w:cs="Arial"/>
          <w:szCs w:val="20"/>
        </w:rPr>
        <w:t>Audits</w:t>
      </w:r>
    </w:p>
    <w:p w:rsidR="00D108A8" w:rsidRPr="00D108A8" w:rsidRDefault="00D108A8" w:rsidP="00D108A8">
      <w:pPr>
        <w:tabs>
          <w:tab w:val="clear" w:pos="357"/>
          <w:tab w:val="left" w:pos="0"/>
        </w:tabs>
        <w:jc w:val="both"/>
        <w:rPr>
          <w:rFonts w:cs="Arial"/>
          <w:szCs w:val="20"/>
        </w:rPr>
      </w:pPr>
    </w:p>
    <w:p w:rsidR="00D108A8" w:rsidRPr="00D108A8" w:rsidRDefault="00D108A8" w:rsidP="00D108A8">
      <w:pPr>
        <w:tabs>
          <w:tab w:val="clear" w:pos="357"/>
          <w:tab w:val="left" w:pos="0"/>
        </w:tabs>
      </w:pPr>
      <w:r w:rsidRPr="00D108A8">
        <w:rPr>
          <w:rFonts w:cs="Arial"/>
          <w:szCs w:val="20"/>
        </w:rPr>
        <w:t>Audits covering various Environmental aspects, Safety, Operational, IBI and Maintenance Management at the plant shall be carried out within an acceptable interval to ensure compliance with statutory requirements and Eskom’s policies, Directives, procedures etc.</w:t>
      </w:r>
    </w:p>
    <w:p w:rsidR="00B02C03" w:rsidRPr="00B02C03" w:rsidRDefault="00B02C03" w:rsidP="00B02C03">
      <w:pPr>
        <w:jc w:val="both"/>
      </w:pP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40" w:name="_Toc137798047"/>
      <w:bookmarkStart w:id="141" w:name="_Toc229128250"/>
      <w:bookmarkStart w:id="142" w:name="_Toc232953655"/>
      <w:bookmarkStart w:id="143" w:name="_Toc394174921"/>
      <w:r w:rsidRPr="00B02C03">
        <w:rPr>
          <w:b/>
          <w:bCs/>
          <w:sz w:val="24"/>
        </w:rPr>
        <w:t>Quality assurance requirements</w:t>
      </w:r>
      <w:bookmarkEnd w:id="140"/>
      <w:bookmarkEnd w:id="141"/>
      <w:bookmarkEnd w:id="142"/>
      <w:bookmarkEnd w:id="143"/>
    </w:p>
    <w:p w:rsidR="00D108A8" w:rsidRPr="0008676C" w:rsidRDefault="00D108A8" w:rsidP="00D108A8">
      <w:pPr>
        <w:tabs>
          <w:tab w:val="clear" w:pos="357"/>
          <w:tab w:val="left" w:pos="0"/>
        </w:tabs>
        <w:jc w:val="both"/>
        <w:rPr>
          <w:rFonts w:cs="Arial"/>
          <w:szCs w:val="20"/>
        </w:rPr>
      </w:pPr>
      <w:r w:rsidRPr="0008676C">
        <w:rPr>
          <w:rFonts w:cs="Arial"/>
          <w:szCs w:val="20"/>
        </w:rPr>
        <w:t xml:space="preserve">The </w:t>
      </w:r>
      <w:r w:rsidRPr="0008676C">
        <w:rPr>
          <w:rFonts w:cs="Arial"/>
          <w:i/>
          <w:szCs w:val="20"/>
        </w:rPr>
        <w:t>Contractor</w:t>
      </w:r>
      <w:r w:rsidRPr="0008676C">
        <w:rPr>
          <w:rFonts w:cs="Arial"/>
          <w:szCs w:val="20"/>
        </w:rPr>
        <w:t xml:space="preserve"> shall be required to demonstrate by means of a Contract Quality Plan (CQP) that this organisation is so structured that all the requirements of the specification will be properly monitored and controlled. The Contract Quality Plan (CQP), which must include the Quality Control Plan (QCP), is to be drafted in accordance with QM-58 and the Supplier Contract Quality Requirement Specification (QM58). The Quality documents are to be submitted for approval to </w:t>
      </w:r>
      <w:r w:rsidRPr="0008676C">
        <w:rPr>
          <w:rFonts w:cs="Arial"/>
          <w:i/>
          <w:szCs w:val="20"/>
        </w:rPr>
        <w:t xml:space="preserve">the </w:t>
      </w:r>
      <w:r w:rsidR="000225EF">
        <w:rPr>
          <w:rFonts w:cs="Arial"/>
          <w:i/>
          <w:szCs w:val="20"/>
        </w:rPr>
        <w:t xml:space="preserve">Service Manger </w:t>
      </w:r>
      <w:r w:rsidRPr="0008676C">
        <w:rPr>
          <w:rFonts w:cs="Arial"/>
          <w:szCs w:val="20"/>
        </w:rPr>
        <w:t xml:space="preserve">within thirty (30) days after a contract has been awarded to the </w:t>
      </w:r>
      <w:r w:rsidRPr="0008676C">
        <w:rPr>
          <w:rFonts w:cs="Arial"/>
          <w:i/>
          <w:szCs w:val="20"/>
        </w:rPr>
        <w:t>Contractor.</w:t>
      </w:r>
    </w:p>
    <w:p w:rsidR="00D108A8" w:rsidRPr="0008676C" w:rsidRDefault="00D108A8" w:rsidP="00D108A8">
      <w:pPr>
        <w:tabs>
          <w:tab w:val="clear" w:pos="357"/>
          <w:tab w:val="left" w:pos="0"/>
        </w:tabs>
        <w:jc w:val="both"/>
        <w:rPr>
          <w:rFonts w:cs="Arial"/>
          <w:szCs w:val="20"/>
        </w:rPr>
      </w:pPr>
    </w:p>
    <w:p w:rsidR="00D108A8" w:rsidRPr="0008676C" w:rsidRDefault="00D108A8" w:rsidP="00D108A8">
      <w:pPr>
        <w:tabs>
          <w:tab w:val="clear" w:pos="357"/>
          <w:tab w:val="left" w:pos="0"/>
        </w:tabs>
        <w:jc w:val="both"/>
        <w:rPr>
          <w:rFonts w:cs="Arial"/>
          <w:szCs w:val="20"/>
        </w:rPr>
      </w:pPr>
      <w:r w:rsidRPr="0008676C">
        <w:rPr>
          <w:rFonts w:cs="Arial"/>
          <w:szCs w:val="20"/>
        </w:rPr>
        <w:t xml:space="preserve">No work may commence unless the Contract Quality Plan and Quality Control Plan documents have been approved in writing and a copy submitted to </w:t>
      </w:r>
      <w:r w:rsidRPr="0008676C">
        <w:rPr>
          <w:rFonts w:cs="Arial"/>
          <w:i/>
          <w:szCs w:val="20"/>
        </w:rPr>
        <w:t>the Project Manager</w:t>
      </w:r>
      <w:r w:rsidRPr="0008676C">
        <w:rPr>
          <w:rFonts w:cs="Arial"/>
          <w:szCs w:val="20"/>
        </w:rPr>
        <w:t>. The</w:t>
      </w:r>
      <w:r w:rsidRPr="0008676C">
        <w:rPr>
          <w:rFonts w:cs="Arial"/>
          <w:i/>
          <w:szCs w:val="20"/>
        </w:rPr>
        <w:t xml:space="preserve"> Contractor</w:t>
      </w:r>
      <w:r w:rsidRPr="0008676C">
        <w:rPr>
          <w:rFonts w:cs="Arial"/>
          <w:szCs w:val="20"/>
        </w:rPr>
        <w:t xml:space="preserve">, in conjunction with </w:t>
      </w:r>
      <w:r w:rsidRPr="0008676C">
        <w:rPr>
          <w:rFonts w:cs="Arial"/>
          <w:i/>
          <w:szCs w:val="20"/>
        </w:rPr>
        <w:t xml:space="preserve">the </w:t>
      </w:r>
      <w:r w:rsidR="000225EF">
        <w:rPr>
          <w:rFonts w:cs="Arial"/>
          <w:i/>
          <w:szCs w:val="20"/>
        </w:rPr>
        <w:t xml:space="preserve">Service Manger </w:t>
      </w:r>
      <w:r w:rsidRPr="0008676C">
        <w:rPr>
          <w:rFonts w:cs="Arial"/>
          <w:szCs w:val="20"/>
        </w:rPr>
        <w:t>must sign off all Quality Control documents after completing all work as per the agreed scope. The</w:t>
      </w:r>
      <w:r w:rsidRPr="0008676C">
        <w:rPr>
          <w:rFonts w:cs="Arial"/>
          <w:i/>
          <w:szCs w:val="20"/>
        </w:rPr>
        <w:t xml:space="preserve"> Contractor</w:t>
      </w:r>
      <w:r w:rsidRPr="0008676C">
        <w:rPr>
          <w:rFonts w:cs="Arial"/>
          <w:szCs w:val="20"/>
        </w:rPr>
        <w:t xml:space="preserve"> to submit a copy of the final signed off documents/data packages to </w:t>
      </w:r>
      <w:r w:rsidRPr="0008676C">
        <w:rPr>
          <w:rFonts w:cs="Arial"/>
          <w:i/>
          <w:szCs w:val="20"/>
        </w:rPr>
        <w:t xml:space="preserve">the </w:t>
      </w:r>
      <w:r w:rsidR="000225EF">
        <w:rPr>
          <w:rFonts w:cs="Arial"/>
          <w:i/>
          <w:szCs w:val="20"/>
        </w:rPr>
        <w:t xml:space="preserve">Service Manger </w:t>
      </w:r>
      <w:r w:rsidRPr="0008676C">
        <w:rPr>
          <w:rFonts w:cs="Arial"/>
          <w:szCs w:val="20"/>
        </w:rPr>
        <w:t>within one (1) week after completion of work.</w:t>
      </w:r>
    </w:p>
    <w:p w:rsidR="00D108A8" w:rsidRPr="0008676C" w:rsidRDefault="00D108A8" w:rsidP="00D108A8">
      <w:pPr>
        <w:tabs>
          <w:tab w:val="clear" w:pos="357"/>
          <w:tab w:val="left" w:pos="0"/>
        </w:tabs>
        <w:jc w:val="both"/>
        <w:rPr>
          <w:rFonts w:cs="Arial"/>
          <w:szCs w:val="20"/>
        </w:rPr>
      </w:pPr>
    </w:p>
    <w:p w:rsidR="00D108A8" w:rsidRDefault="00D108A8" w:rsidP="00D108A8">
      <w:pPr>
        <w:tabs>
          <w:tab w:val="clear" w:pos="357"/>
          <w:tab w:val="left" w:pos="0"/>
        </w:tabs>
        <w:jc w:val="both"/>
        <w:rPr>
          <w:rFonts w:cs="Arial"/>
          <w:szCs w:val="20"/>
        </w:rPr>
      </w:pPr>
      <w:r w:rsidRPr="0008676C">
        <w:rPr>
          <w:rFonts w:cs="Arial"/>
          <w:szCs w:val="20"/>
        </w:rPr>
        <w:t xml:space="preserve">The </w:t>
      </w:r>
      <w:r w:rsidRPr="0008676C">
        <w:rPr>
          <w:rFonts w:cs="Arial"/>
          <w:i/>
          <w:szCs w:val="20"/>
        </w:rPr>
        <w:t xml:space="preserve">Contractor </w:t>
      </w:r>
      <w:r w:rsidRPr="0008676C">
        <w:rPr>
          <w:rFonts w:cs="Arial"/>
          <w:szCs w:val="20"/>
        </w:rPr>
        <w:t>shall be required to read and fully understand the contents of the Supplier Contract Quality Requirement Specification (QM58) and a copy is to be kept in possession or on premises.</w:t>
      </w:r>
    </w:p>
    <w:p w:rsidR="00D108A8" w:rsidRDefault="00D108A8" w:rsidP="00D108A8">
      <w:pPr>
        <w:tabs>
          <w:tab w:val="clear" w:pos="357"/>
          <w:tab w:val="left" w:pos="0"/>
        </w:tabs>
        <w:jc w:val="both"/>
        <w:rPr>
          <w:rFonts w:cs="Arial"/>
          <w:szCs w:val="20"/>
        </w:rPr>
      </w:pPr>
    </w:p>
    <w:p w:rsidR="00D108A8" w:rsidRPr="006150FF" w:rsidRDefault="00D108A8" w:rsidP="00D108A8">
      <w:pPr>
        <w:tabs>
          <w:tab w:val="clear" w:pos="357"/>
          <w:tab w:val="left" w:pos="0"/>
        </w:tabs>
        <w:jc w:val="both"/>
        <w:rPr>
          <w:rFonts w:cs="Arial"/>
          <w:szCs w:val="20"/>
        </w:rPr>
      </w:pPr>
      <w:r w:rsidRPr="006150FF">
        <w:rPr>
          <w:rFonts w:cs="Arial"/>
          <w:szCs w:val="20"/>
        </w:rPr>
        <w:t xml:space="preserve">The </w:t>
      </w:r>
      <w:r w:rsidRPr="000202C2">
        <w:rPr>
          <w:rFonts w:cs="Arial"/>
          <w:i/>
          <w:szCs w:val="20"/>
        </w:rPr>
        <w:t>Contractor</w:t>
      </w:r>
      <w:r w:rsidRPr="006150FF">
        <w:rPr>
          <w:rFonts w:cs="Arial"/>
          <w:szCs w:val="20"/>
        </w:rPr>
        <w:t xml:space="preserve"> shall comply with a</w:t>
      </w:r>
      <w:r>
        <w:rPr>
          <w:rFonts w:cs="Arial"/>
          <w:szCs w:val="20"/>
        </w:rPr>
        <w:t xml:space="preserve">ll </w:t>
      </w:r>
      <w:r>
        <w:rPr>
          <w:rFonts w:cs="Arial"/>
          <w:i/>
          <w:szCs w:val="20"/>
        </w:rPr>
        <w:t>Employer’s</w:t>
      </w:r>
      <w:r w:rsidRPr="006150FF">
        <w:rPr>
          <w:rFonts w:cs="Arial"/>
          <w:szCs w:val="20"/>
        </w:rPr>
        <w:t xml:space="preserve"> requirements as set out in QM-58 (Supplier Contract Quality Specification).  .</w:t>
      </w:r>
    </w:p>
    <w:p w:rsidR="00D108A8" w:rsidRPr="006150FF" w:rsidRDefault="00D108A8" w:rsidP="00D108A8">
      <w:pPr>
        <w:tabs>
          <w:tab w:val="clear" w:pos="357"/>
          <w:tab w:val="left" w:pos="0"/>
        </w:tabs>
        <w:jc w:val="both"/>
        <w:rPr>
          <w:rFonts w:cs="Arial"/>
          <w:szCs w:val="20"/>
        </w:rPr>
      </w:pPr>
    </w:p>
    <w:p w:rsidR="00D108A8" w:rsidRPr="006150FF" w:rsidRDefault="00D108A8" w:rsidP="00D108A8">
      <w:pPr>
        <w:tabs>
          <w:tab w:val="clear" w:pos="357"/>
          <w:tab w:val="left" w:pos="0"/>
        </w:tabs>
        <w:jc w:val="both"/>
        <w:rPr>
          <w:rFonts w:cs="Arial"/>
          <w:szCs w:val="20"/>
        </w:rPr>
      </w:pPr>
      <w:r w:rsidRPr="006150FF">
        <w:rPr>
          <w:rFonts w:cs="Arial"/>
          <w:szCs w:val="20"/>
        </w:rPr>
        <w:t xml:space="preserve">The </w:t>
      </w:r>
      <w:r w:rsidRPr="000202C2">
        <w:rPr>
          <w:rFonts w:cs="Arial"/>
          <w:i/>
          <w:szCs w:val="20"/>
        </w:rPr>
        <w:t>Contractor</w:t>
      </w:r>
      <w:r w:rsidRPr="006150FF">
        <w:rPr>
          <w:rFonts w:cs="Arial"/>
          <w:szCs w:val="20"/>
        </w:rPr>
        <w:t xml:space="preserve"> further ensures that the subcontractor’s programmes comply w</w:t>
      </w:r>
      <w:r>
        <w:rPr>
          <w:rFonts w:cs="Arial"/>
          <w:szCs w:val="20"/>
        </w:rPr>
        <w:t>ith the requirements of the Service</w:t>
      </w:r>
      <w:r w:rsidRPr="006150FF">
        <w:rPr>
          <w:rFonts w:cs="Arial"/>
          <w:szCs w:val="20"/>
        </w:rPr>
        <w:t xml:space="preserve"> Information.</w:t>
      </w:r>
    </w:p>
    <w:p w:rsidR="00D108A8" w:rsidRPr="006150FF" w:rsidRDefault="00D108A8" w:rsidP="00D108A8">
      <w:pPr>
        <w:tabs>
          <w:tab w:val="clear" w:pos="357"/>
          <w:tab w:val="left" w:pos="0"/>
        </w:tabs>
        <w:jc w:val="both"/>
        <w:rPr>
          <w:rFonts w:cs="Arial"/>
          <w:szCs w:val="20"/>
        </w:rPr>
      </w:pPr>
    </w:p>
    <w:p w:rsidR="00D108A8" w:rsidRPr="0008676C" w:rsidRDefault="00D108A8" w:rsidP="00D108A8">
      <w:pPr>
        <w:tabs>
          <w:tab w:val="clear" w:pos="357"/>
          <w:tab w:val="left" w:pos="0"/>
        </w:tabs>
        <w:jc w:val="both"/>
        <w:rPr>
          <w:rFonts w:cs="Arial"/>
          <w:szCs w:val="20"/>
        </w:rPr>
      </w:pPr>
      <w:r w:rsidRPr="006150FF">
        <w:rPr>
          <w:rFonts w:cs="Arial"/>
          <w:szCs w:val="20"/>
        </w:rPr>
        <w:t xml:space="preserve">The </w:t>
      </w:r>
      <w:r w:rsidRPr="000202C2">
        <w:rPr>
          <w:rFonts w:cs="Arial"/>
          <w:i/>
          <w:szCs w:val="20"/>
        </w:rPr>
        <w:t>Contractor</w:t>
      </w:r>
      <w:r>
        <w:rPr>
          <w:rFonts w:cs="Arial"/>
          <w:szCs w:val="20"/>
        </w:rPr>
        <w:t xml:space="preserve"> notifies the </w:t>
      </w:r>
      <w:r w:rsidRPr="000202C2">
        <w:rPr>
          <w:rFonts w:cs="Arial"/>
          <w:i/>
          <w:szCs w:val="20"/>
        </w:rPr>
        <w:t>Service Manager</w:t>
      </w:r>
      <w:r w:rsidRPr="006150FF">
        <w:rPr>
          <w:rFonts w:cs="Arial"/>
          <w:szCs w:val="20"/>
        </w:rPr>
        <w:t xml:space="preserve"> of any changes to the Quality System and obtains agreement prior to implementation on existing orders and contracts, or sub orders and sub contracts.</w:t>
      </w:r>
    </w:p>
    <w:p w:rsidR="00D108A8" w:rsidRPr="0008676C" w:rsidRDefault="00D108A8" w:rsidP="00D108A8">
      <w:pPr>
        <w:tabs>
          <w:tab w:val="clear" w:pos="357"/>
          <w:tab w:val="left" w:pos="0"/>
        </w:tabs>
        <w:jc w:val="both"/>
        <w:rPr>
          <w:rFonts w:cs="Arial"/>
          <w:szCs w:val="20"/>
        </w:rPr>
      </w:pPr>
    </w:p>
    <w:p w:rsidR="00D108A8" w:rsidRPr="0008676C" w:rsidRDefault="00D108A8" w:rsidP="00D108A8">
      <w:pPr>
        <w:tabs>
          <w:tab w:val="clear" w:pos="357"/>
          <w:tab w:val="left" w:pos="0"/>
        </w:tabs>
        <w:jc w:val="both"/>
        <w:rPr>
          <w:rFonts w:cs="Arial"/>
          <w:szCs w:val="20"/>
        </w:rPr>
      </w:pPr>
      <w:r w:rsidRPr="0008676C">
        <w:rPr>
          <w:rFonts w:cs="Arial"/>
          <w:szCs w:val="20"/>
        </w:rPr>
        <w:t>The Supplier Contract Quality Requirement Specification (QM58) shall remain applicable in the event of the contract being extended or modified for reasons permitted.</w:t>
      </w:r>
    </w:p>
    <w:p w:rsidR="00D108A8" w:rsidRPr="0008676C" w:rsidRDefault="00D108A8" w:rsidP="00D108A8">
      <w:pPr>
        <w:tabs>
          <w:tab w:val="clear" w:pos="357"/>
          <w:tab w:val="left" w:pos="0"/>
        </w:tabs>
        <w:jc w:val="both"/>
        <w:rPr>
          <w:rFonts w:cs="Arial"/>
          <w:szCs w:val="20"/>
        </w:rPr>
      </w:pPr>
    </w:p>
    <w:p w:rsidR="00D108A8" w:rsidRDefault="00D108A8" w:rsidP="00D108A8">
      <w:pPr>
        <w:tabs>
          <w:tab w:val="clear" w:pos="357"/>
          <w:tab w:val="left" w:pos="0"/>
        </w:tabs>
        <w:jc w:val="both"/>
        <w:rPr>
          <w:rFonts w:cs="Arial"/>
          <w:szCs w:val="20"/>
        </w:rPr>
      </w:pPr>
      <w:r w:rsidRPr="0008676C">
        <w:rPr>
          <w:rFonts w:cs="Arial"/>
          <w:szCs w:val="20"/>
        </w:rPr>
        <w:t xml:space="preserve">By signature and acceptance of this contract the </w:t>
      </w:r>
      <w:r w:rsidRPr="0008676C">
        <w:rPr>
          <w:rFonts w:cs="Arial"/>
          <w:i/>
          <w:szCs w:val="20"/>
        </w:rPr>
        <w:t>Contractor</w:t>
      </w:r>
      <w:r w:rsidRPr="0008676C">
        <w:rPr>
          <w:rFonts w:cs="Arial"/>
          <w:szCs w:val="20"/>
        </w:rPr>
        <w:t xml:space="preserve"> acknowledges and agrees to comply with and adhere to Eskom’s policies and procedures (current and/or latest revisions) including the Supplier Contract Quality Requirement Specification (QM58).</w:t>
      </w:r>
    </w:p>
    <w:p w:rsidR="00B02C03" w:rsidRDefault="00B02C03" w:rsidP="00B02C03">
      <w:pPr>
        <w:jc w:val="both"/>
      </w:pPr>
    </w:p>
    <w:p w:rsidR="00D108A8" w:rsidRDefault="00D108A8" w:rsidP="00B02C03">
      <w:pPr>
        <w:jc w:val="both"/>
      </w:pPr>
    </w:p>
    <w:p w:rsidR="00D108A8" w:rsidRDefault="00D108A8" w:rsidP="00B02C03">
      <w:pPr>
        <w:jc w:val="both"/>
      </w:pPr>
    </w:p>
    <w:p w:rsidR="002757D6" w:rsidRDefault="002757D6" w:rsidP="00B02C03">
      <w:pPr>
        <w:jc w:val="both"/>
      </w:pPr>
    </w:p>
    <w:p w:rsidR="002757D6" w:rsidRDefault="002757D6" w:rsidP="00B02C03">
      <w:pPr>
        <w:jc w:val="both"/>
      </w:pPr>
    </w:p>
    <w:p w:rsidR="002757D6" w:rsidRDefault="002757D6" w:rsidP="00B02C03">
      <w:pPr>
        <w:jc w:val="both"/>
      </w:pPr>
    </w:p>
    <w:p w:rsidR="00D108A8" w:rsidRDefault="00D108A8" w:rsidP="00B02C03">
      <w:pPr>
        <w:jc w:val="both"/>
      </w:pPr>
    </w:p>
    <w:p w:rsidR="00D108A8" w:rsidRDefault="00D108A8" w:rsidP="00B02C03">
      <w:pPr>
        <w:jc w:val="both"/>
      </w:pPr>
    </w:p>
    <w:p w:rsidR="00D108A8" w:rsidRPr="00D108A8" w:rsidRDefault="00D108A8" w:rsidP="00D108A8">
      <w:pPr>
        <w:outlineLvl w:val="1"/>
        <w:rPr>
          <w:b/>
          <w:bCs/>
          <w:sz w:val="24"/>
        </w:rPr>
      </w:pPr>
      <w:r w:rsidRPr="00D108A8">
        <w:rPr>
          <w:b/>
          <w:bCs/>
          <w:sz w:val="24"/>
        </w:rPr>
        <w:t>3.3.1 Contract Quality Management Plan Requirement</w:t>
      </w:r>
    </w:p>
    <w:p w:rsidR="00D108A8" w:rsidRPr="00D108A8" w:rsidRDefault="00D108A8" w:rsidP="00D108A8">
      <w:pPr>
        <w:ind w:left="426"/>
        <w:jc w:val="both"/>
        <w:rPr>
          <w:rFonts w:cs="Arial"/>
          <w:szCs w:val="20"/>
        </w:rPr>
      </w:pPr>
    </w:p>
    <w:p w:rsidR="00D108A8" w:rsidRPr="00D108A8" w:rsidRDefault="00D108A8" w:rsidP="00D108A8">
      <w:pPr>
        <w:tabs>
          <w:tab w:val="clear" w:pos="357"/>
          <w:tab w:val="num" w:pos="0"/>
        </w:tabs>
        <w:jc w:val="both"/>
        <w:rPr>
          <w:rFonts w:cs="Arial"/>
          <w:szCs w:val="20"/>
        </w:rPr>
      </w:pPr>
      <w:r w:rsidRPr="00D108A8">
        <w:rPr>
          <w:rFonts w:cs="Arial"/>
          <w:szCs w:val="20"/>
        </w:rPr>
        <w:t xml:space="preserve">The </w:t>
      </w:r>
      <w:r w:rsidRPr="00D108A8">
        <w:rPr>
          <w:rFonts w:cs="Arial"/>
          <w:i/>
          <w:szCs w:val="20"/>
        </w:rPr>
        <w:t>Contractor</w:t>
      </w:r>
      <w:r w:rsidRPr="00D108A8">
        <w:rPr>
          <w:rFonts w:cs="Arial"/>
          <w:szCs w:val="20"/>
        </w:rPr>
        <w:t xml:space="preserve"> prepares a contract quality management plan that, where appropriate, indicates the following:</w:t>
      </w:r>
    </w:p>
    <w:p w:rsidR="00D108A8" w:rsidRPr="00D108A8" w:rsidRDefault="00D108A8" w:rsidP="00D108A8">
      <w:pPr>
        <w:tabs>
          <w:tab w:val="left" w:pos="426"/>
          <w:tab w:val="num" w:pos="567"/>
        </w:tabs>
        <w:ind w:left="426"/>
        <w:jc w:val="both"/>
        <w:rPr>
          <w:rFonts w:cs="Arial"/>
          <w:szCs w:val="20"/>
        </w:rPr>
      </w:pP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Indicates the interface with the </w:t>
      </w:r>
      <w:r w:rsidRPr="00D108A8">
        <w:rPr>
          <w:rFonts w:cs="Arial"/>
          <w:i/>
          <w:szCs w:val="20"/>
        </w:rPr>
        <w:t>Contractors</w:t>
      </w:r>
      <w:r w:rsidRPr="00D108A8">
        <w:rPr>
          <w:rFonts w:cs="Arial"/>
          <w:szCs w:val="20"/>
        </w:rPr>
        <w:t xml:space="preserve"> quality system and applicable documents such as procedures and work instructions</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Establishes communication channels between the </w:t>
      </w:r>
      <w:r w:rsidRPr="00D108A8">
        <w:rPr>
          <w:rFonts w:cs="Arial"/>
          <w:i/>
          <w:szCs w:val="20"/>
        </w:rPr>
        <w:t>Contractor</w:t>
      </w:r>
      <w:r w:rsidRPr="00D108A8">
        <w:rPr>
          <w:rFonts w:cs="Arial"/>
          <w:szCs w:val="20"/>
        </w:rPr>
        <w:t xml:space="preserve"> and the </w:t>
      </w:r>
      <w:r w:rsidRPr="00D108A8">
        <w:rPr>
          <w:rFonts w:cs="Arial"/>
          <w:i/>
          <w:szCs w:val="20"/>
        </w:rPr>
        <w:t>Service Manager</w:t>
      </w:r>
      <w:r w:rsidRPr="00D108A8">
        <w:rPr>
          <w:rFonts w:cs="Arial"/>
          <w:szCs w:val="20"/>
        </w:rPr>
        <w:t xml:space="preserve"> in respect of quality and the integration of such with the prescribed contract communication channels</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Indicates how specific subcontractors will be monitored </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Identifies items or activities for which quality control plans will be prepared </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Identifies the specifications, drawings and acceptance criteria for material for which quality control plans are not required</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Identifies the areas or processes requiring special controls</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Identifies the </w:t>
      </w:r>
      <w:r w:rsidRPr="00D108A8">
        <w:rPr>
          <w:rFonts w:cs="Arial"/>
          <w:i/>
          <w:szCs w:val="20"/>
        </w:rPr>
        <w:t>Contractor’s</w:t>
      </w:r>
      <w:r w:rsidRPr="00D108A8">
        <w:rPr>
          <w:rFonts w:cs="Arial"/>
          <w:szCs w:val="20"/>
        </w:rPr>
        <w:t xml:space="preserve"> Management Representative and personnel responsible for the control of quality activities and their relationship to the </w:t>
      </w:r>
      <w:r w:rsidRPr="00D108A8">
        <w:rPr>
          <w:rFonts w:cs="Arial"/>
          <w:i/>
          <w:szCs w:val="20"/>
        </w:rPr>
        <w:t>Contractor’s</w:t>
      </w:r>
      <w:r w:rsidRPr="00D108A8">
        <w:rPr>
          <w:rFonts w:cs="Arial"/>
          <w:szCs w:val="20"/>
        </w:rPr>
        <w:t xml:space="preserve"> management structure</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Identifies the documents which are to be submitted to the </w:t>
      </w:r>
      <w:r w:rsidRPr="00D108A8">
        <w:rPr>
          <w:rFonts w:cs="Arial"/>
          <w:i/>
          <w:szCs w:val="20"/>
        </w:rPr>
        <w:t>Service Manager</w:t>
      </w:r>
    </w:p>
    <w:p w:rsidR="00D108A8" w:rsidRPr="00D108A8" w:rsidRDefault="00D108A8" w:rsidP="00FF311C">
      <w:pPr>
        <w:numPr>
          <w:ilvl w:val="0"/>
          <w:numId w:val="21"/>
        </w:numPr>
        <w:tabs>
          <w:tab w:val="clear" w:pos="357"/>
          <w:tab w:val="clear" w:pos="1146"/>
          <w:tab w:val="num" w:pos="284"/>
        </w:tabs>
        <w:ind w:left="284" w:hanging="284"/>
        <w:jc w:val="both"/>
        <w:rPr>
          <w:rFonts w:cs="Arial"/>
          <w:szCs w:val="20"/>
        </w:rPr>
      </w:pPr>
      <w:r w:rsidRPr="00D108A8">
        <w:rPr>
          <w:rFonts w:cs="Arial"/>
          <w:szCs w:val="20"/>
        </w:rPr>
        <w:t xml:space="preserve">Indicates the </w:t>
      </w:r>
      <w:r w:rsidRPr="00D108A8">
        <w:rPr>
          <w:rFonts w:cs="Arial"/>
          <w:i/>
          <w:szCs w:val="20"/>
        </w:rPr>
        <w:t>Contractor’s</w:t>
      </w:r>
      <w:r w:rsidRPr="00D108A8">
        <w:rPr>
          <w:rFonts w:cs="Arial"/>
          <w:szCs w:val="20"/>
        </w:rPr>
        <w:t xml:space="preserve"> quality monitoring programme</w:t>
      </w:r>
    </w:p>
    <w:p w:rsidR="00D108A8" w:rsidRPr="00D108A8" w:rsidRDefault="00D108A8" w:rsidP="00D108A8">
      <w:pPr>
        <w:tabs>
          <w:tab w:val="left" w:pos="426"/>
          <w:tab w:val="num" w:pos="567"/>
        </w:tabs>
        <w:jc w:val="both"/>
        <w:rPr>
          <w:rFonts w:cs="Arial"/>
          <w:szCs w:val="20"/>
        </w:rPr>
      </w:pPr>
    </w:p>
    <w:p w:rsidR="00D108A8" w:rsidRPr="00D108A8" w:rsidRDefault="00D108A8" w:rsidP="00D108A8">
      <w:pPr>
        <w:tabs>
          <w:tab w:val="clear" w:pos="357"/>
          <w:tab w:val="num" w:pos="0"/>
        </w:tabs>
        <w:jc w:val="both"/>
        <w:rPr>
          <w:rFonts w:cs="Arial"/>
          <w:szCs w:val="20"/>
        </w:rPr>
      </w:pPr>
      <w:r w:rsidRPr="00D108A8">
        <w:rPr>
          <w:rFonts w:cs="Arial"/>
          <w:szCs w:val="20"/>
        </w:rPr>
        <w:t xml:space="preserve">The </w:t>
      </w:r>
      <w:r w:rsidRPr="00D108A8">
        <w:rPr>
          <w:rFonts w:cs="Arial"/>
          <w:i/>
          <w:szCs w:val="20"/>
        </w:rPr>
        <w:t xml:space="preserve">Contractor </w:t>
      </w:r>
      <w:r w:rsidRPr="00D108A8">
        <w:rPr>
          <w:rFonts w:cs="Arial"/>
          <w:szCs w:val="20"/>
        </w:rPr>
        <w:t xml:space="preserve">periodically updates the contract quality management plan to reflect changes in any of the above details. The frequency of such updates is determined by the </w:t>
      </w:r>
      <w:r w:rsidRPr="00D108A8">
        <w:rPr>
          <w:rFonts w:cs="Arial"/>
          <w:i/>
          <w:szCs w:val="20"/>
        </w:rPr>
        <w:t>Service Manager</w:t>
      </w:r>
      <w:r w:rsidRPr="00D108A8">
        <w:rPr>
          <w:rFonts w:cs="Arial"/>
          <w:szCs w:val="20"/>
        </w:rPr>
        <w:t xml:space="preserve"> but will not be greater than one year.</w:t>
      </w:r>
    </w:p>
    <w:p w:rsidR="00D108A8" w:rsidRPr="00D108A8" w:rsidRDefault="00D108A8" w:rsidP="00D108A8">
      <w:pPr>
        <w:tabs>
          <w:tab w:val="left" w:pos="426"/>
          <w:tab w:val="num" w:pos="567"/>
        </w:tabs>
        <w:ind w:left="426"/>
        <w:jc w:val="both"/>
        <w:rPr>
          <w:rFonts w:cs="Arial"/>
          <w:szCs w:val="20"/>
        </w:rPr>
      </w:pPr>
    </w:p>
    <w:p w:rsidR="00D108A8" w:rsidRPr="00D108A8" w:rsidRDefault="00D108A8" w:rsidP="00D108A8">
      <w:pPr>
        <w:outlineLvl w:val="1"/>
        <w:rPr>
          <w:b/>
          <w:bCs/>
          <w:sz w:val="24"/>
        </w:rPr>
      </w:pPr>
      <w:r w:rsidRPr="00D108A8">
        <w:rPr>
          <w:b/>
          <w:bCs/>
          <w:sz w:val="24"/>
        </w:rPr>
        <w:t xml:space="preserve">3.3.2 Quality Control Plan </w:t>
      </w:r>
    </w:p>
    <w:p w:rsidR="00D108A8" w:rsidRPr="00D108A8" w:rsidRDefault="00D108A8" w:rsidP="00D108A8">
      <w:pPr>
        <w:ind w:left="426"/>
        <w:jc w:val="both"/>
        <w:rPr>
          <w:rFonts w:cs="Arial"/>
          <w:szCs w:val="20"/>
        </w:rPr>
      </w:pPr>
    </w:p>
    <w:p w:rsidR="00D108A8" w:rsidRPr="00D108A8" w:rsidRDefault="00D108A8" w:rsidP="00D108A8">
      <w:pPr>
        <w:tabs>
          <w:tab w:val="clear" w:pos="357"/>
          <w:tab w:val="num" w:pos="0"/>
        </w:tabs>
        <w:jc w:val="both"/>
        <w:rPr>
          <w:rFonts w:cs="Arial"/>
          <w:szCs w:val="20"/>
        </w:rPr>
      </w:pPr>
      <w:r w:rsidRPr="00D108A8">
        <w:rPr>
          <w:rFonts w:cs="Arial"/>
          <w:szCs w:val="20"/>
        </w:rPr>
        <w:t xml:space="preserve">The </w:t>
      </w:r>
      <w:r w:rsidRPr="00D108A8">
        <w:rPr>
          <w:rFonts w:cs="Arial"/>
          <w:i/>
          <w:szCs w:val="20"/>
        </w:rPr>
        <w:t>Contractor’s</w:t>
      </w:r>
      <w:r w:rsidRPr="00D108A8">
        <w:rPr>
          <w:rFonts w:cs="Arial"/>
          <w:szCs w:val="20"/>
        </w:rPr>
        <w:t xml:space="preserve"> or Subcontractor’s quality control plans cover inspection and test proposals for items or activities to be supplied as part of the </w:t>
      </w:r>
      <w:r w:rsidRPr="00D108A8">
        <w:rPr>
          <w:rFonts w:cs="Arial"/>
          <w:i/>
          <w:szCs w:val="20"/>
        </w:rPr>
        <w:t>service</w:t>
      </w:r>
      <w:r w:rsidRPr="00D108A8">
        <w:rPr>
          <w:rFonts w:cs="Arial"/>
          <w:szCs w:val="20"/>
        </w:rPr>
        <w:t>.</w:t>
      </w:r>
    </w:p>
    <w:p w:rsidR="00D108A8" w:rsidRPr="00D108A8" w:rsidRDefault="00D108A8" w:rsidP="00D108A8">
      <w:pPr>
        <w:tabs>
          <w:tab w:val="clear" w:pos="357"/>
          <w:tab w:val="num" w:pos="0"/>
        </w:tabs>
        <w:jc w:val="both"/>
        <w:rPr>
          <w:rFonts w:cs="Arial"/>
          <w:szCs w:val="20"/>
        </w:rPr>
      </w:pPr>
    </w:p>
    <w:p w:rsidR="00D108A8" w:rsidRPr="00D108A8" w:rsidRDefault="00D108A8" w:rsidP="00D108A8">
      <w:pPr>
        <w:tabs>
          <w:tab w:val="clear" w:pos="357"/>
          <w:tab w:val="num" w:pos="0"/>
        </w:tabs>
        <w:jc w:val="both"/>
        <w:rPr>
          <w:rFonts w:cs="Arial"/>
          <w:szCs w:val="20"/>
        </w:rPr>
      </w:pPr>
      <w:r w:rsidRPr="00D108A8">
        <w:rPr>
          <w:rFonts w:cs="Arial"/>
          <w:szCs w:val="20"/>
        </w:rPr>
        <w:t>The quality control plan indicates the following as appropriate:</w:t>
      </w:r>
    </w:p>
    <w:p w:rsidR="00D108A8" w:rsidRPr="00D108A8" w:rsidRDefault="00D108A8" w:rsidP="00D108A8">
      <w:pPr>
        <w:tabs>
          <w:tab w:val="left" w:pos="426"/>
          <w:tab w:val="num" w:pos="567"/>
        </w:tabs>
        <w:ind w:left="426"/>
        <w:jc w:val="both"/>
        <w:rPr>
          <w:rFonts w:cs="Arial"/>
          <w:szCs w:val="20"/>
        </w:rPr>
      </w:pP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The identification of the item.</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A list of the sequence of operations including inspections and tests.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The identification of the specification, drawings or procedures for each operation.</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The acceptance criteria with reference to the appropriate technical specification, in-house, national or international standard and relevant clause number.</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The inspections and tests the Contractor has nominated for hold and witness points.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 xml:space="preserve">Provision for inspections and tests nominated by the </w:t>
      </w:r>
      <w:r w:rsidRPr="00D108A8">
        <w:rPr>
          <w:rFonts w:cs="Arial"/>
          <w:i/>
          <w:szCs w:val="20"/>
        </w:rPr>
        <w:t>Service Manager</w:t>
      </w:r>
      <w:r w:rsidRPr="00D108A8">
        <w:rPr>
          <w:rFonts w:cs="Arial"/>
          <w:szCs w:val="20"/>
        </w:rPr>
        <w:t>.</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Provision for inspection status indication.</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 xml:space="preserve">Inspection and test records which are generated by the </w:t>
      </w:r>
      <w:r w:rsidRPr="00D108A8">
        <w:rPr>
          <w:rFonts w:cs="Arial"/>
          <w:i/>
          <w:szCs w:val="20"/>
        </w:rPr>
        <w:t>Contractor</w:t>
      </w:r>
      <w:r w:rsidRPr="00D108A8">
        <w:rPr>
          <w:rFonts w:cs="Arial"/>
          <w:szCs w:val="20"/>
        </w:rPr>
        <w:t>.</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Competence of the people-Level II welding inspector, Coded welders, N3 Fitters /Boiler makers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 xml:space="preserve">Personnel qualifications from approved training and accredited institute </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ITPs and welding procedures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Material certificates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Organogram indicating the quality person and his/her duties</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Adhere to the QM58</w:t>
      </w:r>
    </w:p>
    <w:p w:rsidR="00D108A8" w:rsidRPr="00D108A8" w:rsidRDefault="00D108A8" w:rsidP="00FF311C">
      <w:pPr>
        <w:numPr>
          <w:ilvl w:val="0"/>
          <w:numId w:val="21"/>
        </w:numPr>
        <w:tabs>
          <w:tab w:val="clear" w:pos="357"/>
          <w:tab w:val="clear" w:pos="1146"/>
          <w:tab w:val="num" w:pos="284"/>
        </w:tabs>
        <w:ind w:left="284" w:hanging="283"/>
        <w:jc w:val="both"/>
        <w:rPr>
          <w:rFonts w:cs="Arial"/>
          <w:szCs w:val="20"/>
        </w:rPr>
      </w:pPr>
      <w:r w:rsidRPr="00D108A8">
        <w:rPr>
          <w:rFonts w:cs="Arial"/>
          <w:szCs w:val="20"/>
        </w:rPr>
        <w:t>Follow the Eskom welding  rule book</w:t>
      </w:r>
    </w:p>
    <w:p w:rsidR="00D108A8" w:rsidRPr="00D108A8" w:rsidRDefault="00D108A8" w:rsidP="00D108A8">
      <w:pPr>
        <w:tabs>
          <w:tab w:val="clear" w:pos="357"/>
        </w:tabs>
        <w:ind w:left="426"/>
        <w:jc w:val="both"/>
        <w:rPr>
          <w:rFonts w:cs="Arial"/>
          <w:szCs w:val="20"/>
        </w:rPr>
      </w:pPr>
    </w:p>
    <w:p w:rsidR="00D108A8" w:rsidRPr="00D108A8" w:rsidRDefault="00D108A8" w:rsidP="00D108A8">
      <w:pPr>
        <w:tabs>
          <w:tab w:val="clear" w:pos="357"/>
          <w:tab w:val="left" w:pos="0"/>
        </w:tabs>
        <w:rPr>
          <w:rFonts w:cs="Arial"/>
          <w:szCs w:val="20"/>
        </w:rPr>
      </w:pPr>
      <w:r w:rsidRPr="00D108A8">
        <w:rPr>
          <w:rFonts w:cs="Arial"/>
          <w:szCs w:val="20"/>
        </w:rPr>
        <w:t xml:space="preserve">The quality control plans are reviewed by the </w:t>
      </w:r>
      <w:r w:rsidRPr="00D108A8">
        <w:rPr>
          <w:rFonts w:cs="Arial"/>
          <w:i/>
          <w:szCs w:val="20"/>
        </w:rPr>
        <w:t>Service Manager</w:t>
      </w:r>
      <w:r w:rsidRPr="00D108A8">
        <w:rPr>
          <w:rFonts w:cs="Arial"/>
          <w:szCs w:val="20"/>
        </w:rPr>
        <w:t xml:space="preserve"> to allow for insertion of his specific requirements, including hold and witness points, prior to commencement of work. The </w:t>
      </w:r>
      <w:r w:rsidRPr="00D108A8">
        <w:rPr>
          <w:rFonts w:cs="Arial"/>
          <w:i/>
          <w:szCs w:val="20"/>
        </w:rPr>
        <w:t>Contractor</w:t>
      </w:r>
      <w:r w:rsidRPr="00D108A8">
        <w:rPr>
          <w:rFonts w:cs="Arial"/>
          <w:szCs w:val="20"/>
        </w:rPr>
        <w:t xml:space="preserve"> does not commence work until the </w:t>
      </w:r>
      <w:r w:rsidRPr="00D108A8">
        <w:rPr>
          <w:rFonts w:cs="Arial"/>
          <w:i/>
          <w:szCs w:val="20"/>
        </w:rPr>
        <w:t>Service Manager</w:t>
      </w:r>
      <w:r w:rsidRPr="00D108A8">
        <w:rPr>
          <w:rFonts w:cs="Arial"/>
          <w:szCs w:val="20"/>
        </w:rPr>
        <w:t xml:space="preserve"> accepts.</w:t>
      </w: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ind w:left="426"/>
        <w:rPr>
          <w:rFonts w:cs="Arial"/>
          <w:szCs w:val="20"/>
        </w:rPr>
      </w:pPr>
    </w:p>
    <w:p w:rsidR="00D108A8" w:rsidRPr="00D108A8" w:rsidRDefault="00D108A8" w:rsidP="00D108A8">
      <w:pPr>
        <w:tabs>
          <w:tab w:val="clear" w:pos="357"/>
          <w:tab w:val="left" w:pos="0"/>
        </w:tabs>
        <w:spacing w:line="240" w:lineRule="exact"/>
        <w:ind w:left="426"/>
        <w:jc w:val="both"/>
        <w:rPr>
          <w:rFonts w:cs="Arial"/>
          <w:color w:val="000000"/>
          <w:szCs w:val="20"/>
        </w:rPr>
      </w:pPr>
      <w:r w:rsidRPr="00D108A8">
        <w:rPr>
          <w:rFonts w:cs="Arial"/>
          <w:color w:val="000000"/>
          <w:szCs w:val="20"/>
        </w:rPr>
        <w:t xml:space="preserve">The </w:t>
      </w:r>
      <w:r w:rsidRPr="00D108A8">
        <w:rPr>
          <w:rFonts w:cs="Arial"/>
          <w:i/>
          <w:color w:val="000000"/>
          <w:szCs w:val="20"/>
        </w:rPr>
        <w:t>Contractor</w:t>
      </w:r>
      <w:r w:rsidRPr="00D108A8">
        <w:rPr>
          <w:rFonts w:cs="Arial"/>
          <w:color w:val="000000"/>
          <w:szCs w:val="20"/>
        </w:rPr>
        <w:t xml:space="preserve"> shall comply with:</w:t>
      </w:r>
    </w:p>
    <w:p w:rsidR="00D108A8" w:rsidRPr="00D108A8" w:rsidRDefault="00D108A8" w:rsidP="00D108A8">
      <w:pPr>
        <w:tabs>
          <w:tab w:val="clear" w:pos="357"/>
          <w:tab w:val="left" w:pos="0"/>
        </w:tabs>
        <w:spacing w:line="240" w:lineRule="exact"/>
        <w:ind w:left="426"/>
        <w:jc w:val="both"/>
        <w:rPr>
          <w:rFonts w:cs="Arial"/>
          <w:color w:val="000000"/>
          <w:szCs w:val="20"/>
        </w:rPr>
      </w:pPr>
    </w:p>
    <w:p w:rsidR="00D108A8" w:rsidRPr="00D108A8" w:rsidRDefault="00D108A8" w:rsidP="00D108A8">
      <w:pPr>
        <w:tabs>
          <w:tab w:val="clear" w:pos="357"/>
          <w:tab w:val="left" w:pos="0"/>
          <w:tab w:val="num" w:pos="284"/>
        </w:tabs>
        <w:spacing w:line="240" w:lineRule="exact"/>
        <w:ind w:left="426"/>
        <w:jc w:val="both"/>
        <w:rPr>
          <w:rFonts w:cs="Arial"/>
          <w:color w:val="000000"/>
          <w:szCs w:val="20"/>
        </w:rPr>
      </w:pPr>
      <w:r w:rsidRPr="00D108A8">
        <w:rPr>
          <w:rFonts w:cs="Arial"/>
          <w:color w:val="000000"/>
          <w:szCs w:val="20"/>
        </w:rPr>
        <w:t>a)</w:t>
      </w:r>
      <w:r w:rsidRPr="00D108A8">
        <w:rPr>
          <w:rFonts w:cs="Arial"/>
          <w:color w:val="000000"/>
          <w:szCs w:val="20"/>
        </w:rPr>
        <w:tab/>
        <w:t xml:space="preserve"> The Occupational Health and Safety Act, 1993, and all Regulations made there under.</w:t>
      </w:r>
    </w:p>
    <w:p w:rsidR="00D108A8" w:rsidRPr="00D108A8" w:rsidRDefault="00D108A8" w:rsidP="00D108A8">
      <w:pPr>
        <w:tabs>
          <w:tab w:val="clear" w:pos="357"/>
          <w:tab w:val="left" w:pos="0"/>
        </w:tabs>
        <w:ind w:left="426"/>
        <w:rPr>
          <w:rFonts w:cs="Arial"/>
          <w:szCs w:val="20"/>
        </w:rPr>
      </w:pPr>
      <w:r w:rsidRPr="00D108A8">
        <w:rPr>
          <w:rFonts w:cs="Arial"/>
          <w:szCs w:val="20"/>
        </w:rPr>
        <w:t xml:space="preserve">b)   All </w:t>
      </w:r>
      <w:r w:rsidRPr="00D108A8">
        <w:rPr>
          <w:rFonts w:cs="Arial"/>
          <w:i/>
          <w:szCs w:val="20"/>
        </w:rPr>
        <w:t>Employer</w:t>
      </w:r>
      <w:r w:rsidRPr="00D108A8">
        <w:rPr>
          <w:rFonts w:cs="Arial"/>
          <w:szCs w:val="20"/>
        </w:rPr>
        <w:t xml:space="preserve"> Safety and Operating Procedures, which are attached hereto.</w:t>
      </w:r>
    </w:p>
    <w:p w:rsidR="00D108A8" w:rsidRPr="00D108A8" w:rsidRDefault="00D108A8" w:rsidP="00D108A8">
      <w:pPr>
        <w:tabs>
          <w:tab w:val="clear" w:pos="357"/>
          <w:tab w:val="left" w:pos="0"/>
          <w:tab w:val="num" w:pos="567"/>
        </w:tabs>
        <w:spacing w:line="240" w:lineRule="exact"/>
        <w:ind w:left="426"/>
        <w:jc w:val="both"/>
        <w:rPr>
          <w:rFonts w:cs="Arial"/>
          <w:color w:val="000000"/>
          <w:szCs w:val="20"/>
        </w:rPr>
      </w:pPr>
    </w:p>
    <w:p w:rsidR="00D108A8" w:rsidRPr="00D108A8" w:rsidRDefault="00D108A8" w:rsidP="00D108A8">
      <w:pPr>
        <w:tabs>
          <w:tab w:val="clear" w:pos="357"/>
          <w:tab w:val="left" w:pos="0"/>
        </w:tabs>
        <w:ind w:left="426"/>
        <w:jc w:val="both"/>
        <w:rPr>
          <w:rFonts w:cs="Arial"/>
          <w:szCs w:val="20"/>
        </w:rPr>
      </w:pPr>
      <w:r w:rsidRPr="00D108A8">
        <w:rPr>
          <w:rFonts w:cs="Arial"/>
          <w:szCs w:val="20"/>
        </w:rPr>
        <w:t xml:space="preserve">The </w:t>
      </w:r>
      <w:r w:rsidRPr="00D108A8">
        <w:rPr>
          <w:rFonts w:cs="Arial"/>
          <w:i/>
          <w:szCs w:val="20"/>
        </w:rPr>
        <w:t>Contractor</w:t>
      </w:r>
      <w:r w:rsidRPr="00D108A8">
        <w:rPr>
          <w:rFonts w:cs="Arial"/>
          <w:szCs w:val="20"/>
        </w:rPr>
        <w:t xml:space="preserve"> acknowledges that he is fully aware of the requirements of all the above and undertakes to employ only people who have been duly authorised in terms thereof and who have received sufficient safety training to ensure that they can comply therewith.</w:t>
      </w:r>
    </w:p>
    <w:p w:rsidR="00D108A8" w:rsidRPr="00D108A8" w:rsidRDefault="00D108A8" w:rsidP="00D108A8">
      <w:pPr>
        <w:tabs>
          <w:tab w:val="clear" w:pos="357"/>
          <w:tab w:val="left" w:pos="0"/>
          <w:tab w:val="num" w:pos="567"/>
        </w:tabs>
        <w:spacing w:line="240" w:lineRule="exact"/>
        <w:ind w:left="426"/>
        <w:jc w:val="both"/>
        <w:rPr>
          <w:rFonts w:cs="Arial"/>
          <w:color w:val="000000"/>
          <w:szCs w:val="20"/>
        </w:rPr>
      </w:pPr>
    </w:p>
    <w:p w:rsidR="00D108A8" w:rsidRPr="00D108A8" w:rsidRDefault="00D108A8" w:rsidP="00D108A8">
      <w:pPr>
        <w:tabs>
          <w:tab w:val="clear" w:pos="357"/>
          <w:tab w:val="left" w:pos="0"/>
        </w:tabs>
        <w:ind w:left="426"/>
        <w:jc w:val="both"/>
        <w:rPr>
          <w:rFonts w:cs="Arial"/>
          <w:szCs w:val="20"/>
        </w:rPr>
      </w:pPr>
      <w:r w:rsidRPr="00D108A8">
        <w:rPr>
          <w:rFonts w:cs="Arial"/>
          <w:szCs w:val="20"/>
        </w:rPr>
        <w:t xml:space="preserve">The </w:t>
      </w:r>
      <w:r w:rsidRPr="00D108A8">
        <w:rPr>
          <w:rFonts w:cs="Arial"/>
          <w:i/>
          <w:szCs w:val="20"/>
        </w:rPr>
        <w:t xml:space="preserve">Contractor </w:t>
      </w:r>
      <w:r w:rsidRPr="00D108A8">
        <w:rPr>
          <w:rFonts w:cs="Arial"/>
          <w:szCs w:val="20"/>
        </w:rPr>
        <w:t>undertakes not to do, or not to allow anything to be done which will contravene any of the provisions of the Act, Regulations or Safety and Operating Procedures.</w:t>
      </w:r>
    </w:p>
    <w:p w:rsidR="00D108A8" w:rsidRPr="00D108A8" w:rsidRDefault="00D108A8" w:rsidP="00D108A8">
      <w:pPr>
        <w:tabs>
          <w:tab w:val="clear" w:pos="357"/>
          <w:tab w:val="left" w:pos="0"/>
        </w:tabs>
        <w:spacing w:line="240" w:lineRule="exact"/>
        <w:ind w:left="426"/>
        <w:jc w:val="both"/>
        <w:rPr>
          <w:rFonts w:cs="Arial"/>
          <w:color w:val="000000"/>
          <w:szCs w:val="20"/>
        </w:rPr>
      </w:pPr>
    </w:p>
    <w:p w:rsidR="00D108A8" w:rsidRPr="00D108A8" w:rsidRDefault="00D108A8" w:rsidP="00D108A8">
      <w:pPr>
        <w:tabs>
          <w:tab w:val="clear" w:pos="357"/>
          <w:tab w:val="left" w:pos="0"/>
          <w:tab w:val="num" w:pos="709"/>
        </w:tabs>
        <w:spacing w:line="240" w:lineRule="exact"/>
        <w:ind w:left="426"/>
        <w:jc w:val="both"/>
        <w:rPr>
          <w:rFonts w:cs="Arial"/>
          <w:color w:val="000000"/>
          <w:szCs w:val="20"/>
        </w:rPr>
      </w:pPr>
      <w:r w:rsidRPr="00D108A8">
        <w:rPr>
          <w:rFonts w:cs="Arial"/>
          <w:color w:val="000000"/>
          <w:szCs w:val="20"/>
        </w:rPr>
        <w:t xml:space="preserve">The </w:t>
      </w:r>
      <w:r w:rsidRPr="00D108A8">
        <w:rPr>
          <w:rFonts w:cs="Arial"/>
          <w:i/>
          <w:color w:val="000000"/>
          <w:szCs w:val="20"/>
        </w:rPr>
        <w:t>Contractor</w:t>
      </w:r>
      <w:r w:rsidRPr="00D108A8">
        <w:rPr>
          <w:rFonts w:cs="Arial"/>
          <w:color w:val="000000"/>
          <w:szCs w:val="20"/>
        </w:rPr>
        <w:t xml:space="preserve"> shall appoint a person who will liaise with the </w:t>
      </w:r>
      <w:r w:rsidRPr="00D108A8">
        <w:rPr>
          <w:rFonts w:cs="Arial"/>
          <w:i/>
          <w:color w:val="000000"/>
          <w:szCs w:val="20"/>
        </w:rPr>
        <w:t>Emp</w:t>
      </w:r>
      <w:r w:rsidRPr="00D108A8">
        <w:rPr>
          <w:rFonts w:cs="Arial"/>
          <w:color w:val="000000"/>
          <w:szCs w:val="20"/>
        </w:rPr>
        <w:t>loyer Safety Officer responsible for the premises relevant to this contract.  The person so appointed shall on request:</w:t>
      </w:r>
    </w:p>
    <w:p w:rsidR="00D108A8" w:rsidRPr="00D108A8" w:rsidRDefault="00D108A8" w:rsidP="00D108A8">
      <w:pPr>
        <w:tabs>
          <w:tab w:val="clear" w:pos="357"/>
          <w:tab w:val="left" w:pos="0"/>
          <w:tab w:val="num" w:pos="567"/>
        </w:tabs>
        <w:spacing w:line="240" w:lineRule="exact"/>
        <w:ind w:left="426"/>
        <w:jc w:val="both"/>
        <w:rPr>
          <w:rFonts w:cs="Arial"/>
          <w:color w:val="000000"/>
          <w:szCs w:val="20"/>
        </w:rPr>
      </w:pPr>
    </w:p>
    <w:p w:rsidR="00D108A8" w:rsidRPr="00D108A8" w:rsidRDefault="00D108A8" w:rsidP="00D108A8">
      <w:pPr>
        <w:tabs>
          <w:tab w:val="clear" w:pos="357"/>
          <w:tab w:val="left" w:pos="284"/>
          <w:tab w:val="left" w:pos="709"/>
        </w:tabs>
        <w:spacing w:line="240" w:lineRule="exact"/>
        <w:ind w:left="709" w:hanging="283"/>
        <w:jc w:val="both"/>
        <w:rPr>
          <w:rFonts w:cs="Arial"/>
          <w:color w:val="000000"/>
          <w:szCs w:val="20"/>
        </w:rPr>
      </w:pPr>
      <w:r w:rsidRPr="00D108A8">
        <w:rPr>
          <w:rFonts w:cs="Arial"/>
          <w:color w:val="000000"/>
          <w:szCs w:val="20"/>
        </w:rPr>
        <w:t xml:space="preserve">a) Supply the </w:t>
      </w:r>
      <w:r w:rsidRPr="00D108A8">
        <w:rPr>
          <w:rFonts w:cs="Arial"/>
          <w:i/>
          <w:color w:val="000000"/>
          <w:szCs w:val="20"/>
        </w:rPr>
        <w:t>Emp</w:t>
      </w:r>
      <w:r w:rsidRPr="00D108A8">
        <w:rPr>
          <w:rFonts w:cs="Arial"/>
          <w:color w:val="000000"/>
          <w:szCs w:val="20"/>
        </w:rPr>
        <w:t>loyer Safety Officer with copies of minutes of all Health and Safety Committee meetings, whenever he is required to do so.</w:t>
      </w:r>
    </w:p>
    <w:p w:rsidR="00D108A8" w:rsidRPr="00D108A8" w:rsidRDefault="00D108A8" w:rsidP="00D108A8">
      <w:pPr>
        <w:tabs>
          <w:tab w:val="clear" w:pos="357"/>
          <w:tab w:val="left" w:pos="284"/>
          <w:tab w:val="left" w:pos="709"/>
        </w:tabs>
        <w:ind w:left="709" w:hanging="283"/>
        <w:jc w:val="both"/>
        <w:rPr>
          <w:rFonts w:cs="Arial"/>
          <w:color w:val="000000"/>
          <w:szCs w:val="20"/>
        </w:rPr>
      </w:pPr>
      <w:r w:rsidRPr="00D108A8">
        <w:rPr>
          <w:rFonts w:cs="Arial"/>
          <w:color w:val="000000"/>
          <w:szCs w:val="20"/>
        </w:rPr>
        <w:t xml:space="preserve">b) </w:t>
      </w:r>
      <w:r w:rsidRPr="00D108A8">
        <w:rPr>
          <w:rFonts w:cs="Arial"/>
          <w:color w:val="000000"/>
          <w:szCs w:val="20"/>
        </w:rPr>
        <w:tab/>
        <w:t xml:space="preserve">Supply the </w:t>
      </w:r>
      <w:r w:rsidRPr="00D108A8">
        <w:rPr>
          <w:rFonts w:cs="Arial"/>
          <w:i/>
          <w:color w:val="000000"/>
          <w:szCs w:val="20"/>
        </w:rPr>
        <w:t>Emp</w:t>
      </w:r>
      <w:r w:rsidRPr="00D108A8">
        <w:rPr>
          <w:rFonts w:cs="Arial"/>
          <w:color w:val="000000"/>
          <w:szCs w:val="20"/>
        </w:rPr>
        <w:t xml:space="preserve">loyer Safety Officer with copies of all appointments in respect of employees employed on this contract, in terms of the Act and Regulations and shall advise the </w:t>
      </w:r>
      <w:r w:rsidRPr="00D108A8">
        <w:rPr>
          <w:rFonts w:cs="Arial"/>
          <w:i/>
          <w:color w:val="000000"/>
          <w:szCs w:val="20"/>
        </w:rPr>
        <w:t>Emp</w:t>
      </w:r>
      <w:r w:rsidRPr="00D108A8">
        <w:rPr>
          <w:rFonts w:cs="Arial"/>
          <w:color w:val="000000"/>
          <w:szCs w:val="20"/>
        </w:rPr>
        <w:t>loyer Safety Officer of any changes thereto.</w:t>
      </w:r>
    </w:p>
    <w:p w:rsidR="00D108A8" w:rsidRPr="00D108A8" w:rsidRDefault="00D108A8" w:rsidP="00D108A8">
      <w:pPr>
        <w:tabs>
          <w:tab w:val="clear" w:pos="357"/>
          <w:tab w:val="left" w:pos="0"/>
          <w:tab w:val="num" w:pos="567"/>
        </w:tabs>
        <w:ind w:left="426"/>
        <w:jc w:val="both"/>
        <w:rPr>
          <w:rFonts w:cs="Arial"/>
          <w:color w:val="000000"/>
          <w:szCs w:val="20"/>
        </w:rPr>
      </w:pPr>
    </w:p>
    <w:p w:rsidR="00D108A8" w:rsidRPr="00D108A8" w:rsidRDefault="00D108A8" w:rsidP="00D108A8">
      <w:pPr>
        <w:tabs>
          <w:tab w:val="clear" w:pos="357"/>
          <w:tab w:val="left" w:pos="0"/>
        </w:tabs>
        <w:spacing w:line="240" w:lineRule="exact"/>
        <w:ind w:left="426"/>
        <w:jc w:val="both"/>
        <w:rPr>
          <w:rFonts w:cs="Arial"/>
          <w:color w:val="000000"/>
          <w:szCs w:val="20"/>
        </w:rPr>
      </w:pPr>
      <w:r w:rsidRPr="00D108A8">
        <w:rPr>
          <w:rFonts w:cs="Arial"/>
          <w:i/>
          <w:color w:val="000000"/>
          <w:szCs w:val="20"/>
        </w:rPr>
        <w:t>Emp</w:t>
      </w:r>
      <w:r w:rsidRPr="00D108A8">
        <w:rPr>
          <w:rFonts w:cs="Arial"/>
          <w:color w:val="000000"/>
          <w:szCs w:val="20"/>
        </w:rPr>
        <w:t>loyer may, at any stage during the currency of this agreement be entitled to:</w:t>
      </w:r>
    </w:p>
    <w:p w:rsidR="00D108A8" w:rsidRPr="00D108A8" w:rsidRDefault="00D108A8" w:rsidP="00D108A8">
      <w:pPr>
        <w:tabs>
          <w:tab w:val="clear" w:pos="357"/>
          <w:tab w:val="left" w:pos="0"/>
        </w:tabs>
        <w:spacing w:line="240" w:lineRule="exact"/>
        <w:ind w:left="426"/>
        <w:jc w:val="both"/>
        <w:rPr>
          <w:rFonts w:cs="Arial"/>
          <w:color w:val="000000"/>
          <w:szCs w:val="20"/>
        </w:rPr>
      </w:pPr>
    </w:p>
    <w:p w:rsidR="00D108A8" w:rsidRPr="00D108A8" w:rsidRDefault="00D108A8" w:rsidP="00D108A8">
      <w:pPr>
        <w:tabs>
          <w:tab w:val="clear" w:pos="357"/>
          <w:tab w:val="left" w:pos="0"/>
        </w:tabs>
        <w:spacing w:line="240" w:lineRule="exact"/>
        <w:ind w:left="426"/>
        <w:jc w:val="both"/>
        <w:rPr>
          <w:rFonts w:cs="Arial"/>
          <w:color w:val="000000"/>
          <w:szCs w:val="20"/>
        </w:rPr>
      </w:pPr>
      <w:r w:rsidRPr="00D108A8">
        <w:rPr>
          <w:rFonts w:cs="Arial"/>
          <w:color w:val="000000"/>
          <w:szCs w:val="20"/>
        </w:rPr>
        <w:t xml:space="preserve">a)  Do safety audits at the </w:t>
      </w:r>
      <w:r w:rsidRPr="00D108A8">
        <w:rPr>
          <w:rFonts w:cs="Arial"/>
          <w:i/>
          <w:color w:val="000000"/>
          <w:szCs w:val="20"/>
        </w:rPr>
        <w:t>Contractor's</w:t>
      </w:r>
      <w:r w:rsidRPr="00D108A8">
        <w:rPr>
          <w:rFonts w:cs="Arial"/>
          <w:color w:val="000000"/>
          <w:szCs w:val="20"/>
        </w:rPr>
        <w:t xml:space="preserve"> premises, its work places and on its employees.</w:t>
      </w:r>
    </w:p>
    <w:p w:rsidR="00D108A8" w:rsidRPr="00D108A8" w:rsidRDefault="00D108A8" w:rsidP="00D108A8">
      <w:pPr>
        <w:tabs>
          <w:tab w:val="clear" w:pos="357"/>
          <w:tab w:val="left" w:pos="709"/>
        </w:tabs>
        <w:spacing w:line="240" w:lineRule="exact"/>
        <w:ind w:left="709" w:hanging="283"/>
        <w:jc w:val="both"/>
        <w:rPr>
          <w:rFonts w:cs="Arial"/>
          <w:color w:val="000000"/>
          <w:szCs w:val="20"/>
        </w:rPr>
      </w:pPr>
      <w:r w:rsidRPr="00D108A8">
        <w:rPr>
          <w:rFonts w:cs="Arial"/>
          <w:color w:val="000000"/>
          <w:szCs w:val="20"/>
        </w:rPr>
        <w:t>b)</w:t>
      </w:r>
      <w:r w:rsidRPr="00D108A8">
        <w:rPr>
          <w:rFonts w:cs="Arial"/>
          <w:color w:val="000000"/>
          <w:szCs w:val="20"/>
        </w:rPr>
        <w:tab/>
        <w:t>Refuse any employees, sub-</w:t>
      </w:r>
      <w:r w:rsidRPr="00D108A8">
        <w:rPr>
          <w:rFonts w:cs="Arial"/>
          <w:i/>
          <w:color w:val="000000"/>
          <w:szCs w:val="20"/>
        </w:rPr>
        <w:t>Contractor</w:t>
      </w:r>
      <w:r w:rsidRPr="00D108A8">
        <w:rPr>
          <w:rFonts w:cs="Arial"/>
          <w:color w:val="000000"/>
          <w:szCs w:val="20"/>
        </w:rPr>
        <w:t xml:space="preserve"> or agent of the </w:t>
      </w:r>
      <w:r w:rsidRPr="00D108A8">
        <w:rPr>
          <w:rFonts w:cs="Arial"/>
          <w:i/>
          <w:color w:val="000000"/>
          <w:szCs w:val="20"/>
        </w:rPr>
        <w:t>Contractor</w:t>
      </w:r>
      <w:r w:rsidRPr="00D108A8">
        <w:rPr>
          <w:rFonts w:cs="Arial"/>
          <w:color w:val="000000"/>
          <w:szCs w:val="20"/>
        </w:rPr>
        <w:t xml:space="preserve"> access to its premises if such person has been found to commit any unlawful act or any unsafe working practice or is found to be not authorised or qualified in terms of the Act.</w:t>
      </w:r>
    </w:p>
    <w:p w:rsidR="00D108A8" w:rsidRPr="00D108A8" w:rsidRDefault="00D108A8" w:rsidP="00D108A8">
      <w:pPr>
        <w:tabs>
          <w:tab w:val="clear" w:pos="357"/>
          <w:tab w:val="left" w:pos="709"/>
        </w:tabs>
        <w:spacing w:line="240" w:lineRule="exact"/>
        <w:ind w:left="709" w:hanging="283"/>
        <w:jc w:val="both"/>
        <w:rPr>
          <w:rFonts w:cs="Arial"/>
          <w:color w:val="000000"/>
          <w:szCs w:val="20"/>
        </w:rPr>
      </w:pPr>
      <w:r w:rsidRPr="00D108A8">
        <w:rPr>
          <w:rFonts w:cs="Arial"/>
          <w:color w:val="000000"/>
          <w:szCs w:val="20"/>
        </w:rPr>
        <w:t xml:space="preserve">c) Issue the </w:t>
      </w:r>
      <w:r w:rsidRPr="00D108A8">
        <w:rPr>
          <w:rFonts w:cs="Arial"/>
          <w:i/>
          <w:color w:val="000000"/>
          <w:szCs w:val="20"/>
        </w:rPr>
        <w:t>Contractor</w:t>
      </w:r>
      <w:r w:rsidRPr="00D108A8">
        <w:rPr>
          <w:rFonts w:cs="Arial"/>
          <w:color w:val="000000"/>
          <w:szCs w:val="20"/>
        </w:rPr>
        <w:t xml:space="preserve"> with a work stoppage order or a compliance order should </w:t>
      </w:r>
      <w:r w:rsidRPr="00D108A8">
        <w:rPr>
          <w:rFonts w:cs="Arial"/>
          <w:i/>
          <w:color w:val="000000"/>
          <w:szCs w:val="20"/>
        </w:rPr>
        <w:t>Emp</w:t>
      </w:r>
      <w:r w:rsidRPr="00D108A8">
        <w:rPr>
          <w:rFonts w:cs="Arial"/>
          <w:color w:val="000000"/>
          <w:szCs w:val="20"/>
        </w:rPr>
        <w:t xml:space="preserve">loyer become aware of any unsafe working procedures or conditions or any non-compliance with the Act, Regulations and Procedures by the </w:t>
      </w:r>
      <w:r w:rsidRPr="00D108A8">
        <w:rPr>
          <w:rFonts w:cs="Arial"/>
          <w:i/>
          <w:color w:val="000000"/>
          <w:szCs w:val="20"/>
        </w:rPr>
        <w:t>Contractor</w:t>
      </w:r>
      <w:r w:rsidRPr="00D108A8">
        <w:rPr>
          <w:rFonts w:cs="Arial"/>
          <w:color w:val="000000"/>
          <w:szCs w:val="20"/>
        </w:rPr>
        <w:t xml:space="preserve"> or any of its Employees, sub-</w:t>
      </w:r>
      <w:r w:rsidRPr="00D108A8">
        <w:rPr>
          <w:rFonts w:cs="Arial"/>
          <w:i/>
          <w:color w:val="000000"/>
          <w:szCs w:val="20"/>
        </w:rPr>
        <w:t>Contractor</w:t>
      </w:r>
      <w:r w:rsidRPr="00D108A8">
        <w:rPr>
          <w:rFonts w:cs="Arial"/>
          <w:color w:val="000000"/>
          <w:szCs w:val="20"/>
        </w:rPr>
        <w:t>s or agents. Stoppages of this nature will not constitute a compensation event.</w:t>
      </w:r>
    </w:p>
    <w:p w:rsidR="00D108A8" w:rsidRPr="00D108A8" w:rsidRDefault="00D108A8" w:rsidP="00D108A8">
      <w:pPr>
        <w:tabs>
          <w:tab w:val="clear" w:pos="357"/>
          <w:tab w:val="left" w:pos="284"/>
        </w:tabs>
        <w:spacing w:line="240" w:lineRule="exact"/>
        <w:ind w:left="426" w:hanging="284"/>
        <w:jc w:val="both"/>
        <w:rPr>
          <w:rFonts w:cs="Arial"/>
          <w:color w:val="000000"/>
          <w:szCs w:val="20"/>
        </w:rPr>
      </w:pPr>
    </w:p>
    <w:p w:rsidR="00D108A8" w:rsidRPr="00D108A8" w:rsidRDefault="00D108A8" w:rsidP="00D108A8">
      <w:pPr>
        <w:ind w:left="426"/>
        <w:rPr>
          <w:rFonts w:cs="Arial"/>
          <w:szCs w:val="20"/>
        </w:rPr>
      </w:pPr>
      <w:r w:rsidRPr="00D108A8">
        <w:rPr>
          <w:rFonts w:cs="Arial"/>
          <w:szCs w:val="20"/>
        </w:rPr>
        <w:t>List of minimum statutory appointments required (where applicable), as required by the OHS Act:</w:t>
      </w:r>
    </w:p>
    <w:p w:rsidR="00D108A8" w:rsidRPr="00D108A8" w:rsidRDefault="00D108A8" w:rsidP="00D108A8">
      <w:pPr>
        <w:ind w:left="426"/>
        <w:rPr>
          <w:rFonts w:cs="Arial"/>
          <w:szCs w:val="20"/>
        </w:rPr>
      </w:pPr>
    </w:p>
    <w:p w:rsidR="00D108A8" w:rsidRPr="00D108A8" w:rsidRDefault="00D108A8" w:rsidP="00D108A8">
      <w:pPr>
        <w:tabs>
          <w:tab w:val="clear" w:pos="357"/>
        </w:tabs>
        <w:ind w:left="426"/>
        <w:rPr>
          <w:rFonts w:cs="Arial"/>
          <w:szCs w:val="20"/>
        </w:rPr>
      </w:pPr>
      <w:r w:rsidRPr="00D108A8">
        <w:rPr>
          <w:rFonts w:cs="Arial"/>
          <w:szCs w:val="20"/>
        </w:rPr>
        <w:t>OHS Act, Section 16(2) - Employer</w:t>
      </w:r>
    </w:p>
    <w:p w:rsidR="00D108A8" w:rsidRPr="00D108A8" w:rsidRDefault="00D108A8" w:rsidP="00D108A8">
      <w:pPr>
        <w:tabs>
          <w:tab w:val="clear" w:pos="357"/>
        </w:tabs>
        <w:ind w:left="426"/>
        <w:rPr>
          <w:rFonts w:cs="Arial"/>
          <w:szCs w:val="20"/>
        </w:rPr>
      </w:pPr>
      <w:r w:rsidRPr="00D108A8">
        <w:rPr>
          <w:rFonts w:cs="Arial"/>
          <w:szCs w:val="20"/>
        </w:rPr>
        <w:t>OHS Act, GMR 2(1) - Supervision of Machinery</w:t>
      </w:r>
    </w:p>
    <w:p w:rsidR="00D108A8" w:rsidRPr="00D108A8" w:rsidRDefault="00D108A8" w:rsidP="00D108A8">
      <w:pPr>
        <w:tabs>
          <w:tab w:val="clear" w:pos="357"/>
        </w:tabs>
        <w:ind w:left="426"/>
        <w:rPr>
          <w:rFonts w:cs="Arial"/>
          <w:szCs w:val="20"/>
        </w:rPr>
      </w:pPr>
      <w:r w:rsidRPr="00D108A8">
        <w:rPr>
          <w:rFonts w:cs="Arial"/>
          <w:szCs w:val="20"/>
        </w:rPr>
        <w:t>OHS Act, GMR 2(7) - Assist the designated person</w:t>
      </w:r>
    </w:p>
    <w:p w:rsidR="00D108A8" w:rsidRPr="00D108A8" w:rsidRDefault="00D108A8" w:rsidP="00D108A8">
      <w:pPr>
        <w:tabs>
          <w:tab w:val="clear" w:pos="357"/>
          <w:tab w:val="left" w:pos="2268"/>
        </w:tabs>
        <w:ind w:left="2268" w:hanging="1842"/>
      </w:pPr>
      <w:r w:rsidRPr="00D108A8">
        <w:rPr>
          <w:rFonts w:cs="Arial"/>
          <w:szCs w:val="20"/>
        </w:rPr>
        <w:t>OHS Act, CR 6(1) – Construction Supervisor (</w:t>
      </w:r>
      <w:r w:rsidRPr="00D108A8">
        <w:t>Authorised Supervisors and Responsible Persons must be appointed as Construction Supervisor)</w:t>
      </w:r>
    </w:p>
    <w:p w:rsidR="00D108A8" w:rsidRPr="00D108A8" w:rsidRDefault="00D108A8" w:rsidP="00D108A8">
      <w:pPr>
        <w:tabs>
          <w:tab w:val="clear" w:pos="357"/>
        </w:tabs>
        <w:ind w:left="426"/>
        <w:rPr>
          <w:rFonts w:cs="Arial"/>
          <w:szCs w:val="20"/>
        </w:rPr>
      </w:pPr>
      <w:r w:rsidRPr="00D108A8">
        <w:rPr>
          <w:rFonts w:cs="Arial"/>
          <w:szCs w:val="20"/>
        </w:rPr>
        <w:t>OHS Act, CR 6(2) – Assistant Construction Supervisor</w:t>
      </w:r>
    </w:p>
    <w:p w:rsidR="00D108A8" w:rsidRPr="00D108A8" w:rsidRDefault="00D108A8" w:rsidP="00D108A8">
      <w:pPr>
        <w:tabs>
          <w:tab w:val="clear" w:pos="357"/>
        </w:tabs>
        <w:ind w:left="426"/>
        <w:rPr>
          <w:rFonts w:cs="Arial"/>
          <w:szCs w:val="20"/>
        </w:rPr>
      </w:pPr>
      <w:r w:rsidRPr="00D108A8">
        <w:rPr>
          <w:rFonts w:cs="Arial"/>
          <w:szCs w:val="20"/>
        </w:rPr>
        <w:t>OHS Act, Section 17 - Health and Safety Rep</w:t>
      </w:r>
    </w:p>
    <w:p w:rsidR="00D108A8" w:rsidRPr="00D108A8" w:rsidRDefault="00D108A8" w:rsidP="00D108A8">
      <w:pPr>
        <w:tabs>
          <w:tab w:val="clear" w:pos="357"/>
        </w:tabs>
        <w:ind w:left="426"/>
        <w:rPr>
          <w:rFonts w:cs="Arial"/>
          <w:szCs w:val="20"/>
        </w:rPr>
      </w:pPr>
      <w:r w:rsidRPr="00D108A8">
        <w:rPr>
          <w:rFonts w:cs="Arial"/>
          <w:szCs w:val="20"/>
        </w:rPr>
        <w:t xml:space="preserve">OHS Act, GAR 9 – Incident investigation </w:t>
      </w:r>
    </w:p>
    <w:p w:rsidR="00D108A8" w:rsidRPr="00D108A8" w:rsidRDefault="00D108A8" w:rsidP="00D108A8">
      <w:pPr>
        <w:tabs>
          <w:tab w:val="clear" w:pos="357"/>
        </w:tabs>
        <w:ind w:left="426"/>
        <w:rPr>
          <w:rFonts w:cs="Arial"/>
          <w:szCs w:val="20"/>
        </w:rPr>
      </w:pPr>
      <w:r w:rsidRPr="00D108A8">
        <w:rPr>
          <w:rFonts w:cs="Arial"/>
          <w:szCs w:val="20"/>
        </w:rPr>
        <w:t>OHS Act, CR 12 – Demolition work</w:t>
      </w:r>
    </w:p>
    <w:p w:rsidR="00D108A8" w:rsidRPr="00D108A8" w:rsidRDefault="00D108A8" w:rsidP="00D108A8">
      <w:pPr>
        <w:tabs>
          <w:tab w:val="clear" w:pos="357"/>
        </w:tabs>
        <w:ind w:left="426"/>
        <w:rPr>
          <w:rFonts w:cs="Arial"/>
          <w:szCs w:val="20"/>
        </w:rPr>
      </w:pPr>
      <w:r w:rsidRPr="00D108A8">
        <w:rPr>
          <w:rFonts w:cs="Arial"/>
          <w:szCs w:val="20"/>
        </w:rPr>
        <w:t>OHS Act, CR 19 – Explosive Powered Tools</w:t>
      </w:r>
    </w:p>
    <w:p w:rsidR="00D108A8" w:rsidRPr="00D108A8" w:rsidRDefault="00D108A8" w:rsidP="00D108A8">
      <w:pPr>
        <w:tabs>
          <w:tab w:val="clear" w:pos="357"/>
        </w:tabs>
        <w:ind w:left="426"/>
        <w:rPr>
          <w:rFonts w:cs="Arial"/>
          <w:szCs w:val="20"/>
        </w:rPr>
      </w:pPr>
      <w:r w:rsidRPr="00D108A8">
        <w:rPr>
          <w:rFonts w:cs="Arial"/>
          <w:szCs w:val="20"/>
        </w:rPr>
        <w:t>OHS Act, CR 22 – Electrical installations and machinery</w:t>
      </w:r>
    </w:p>
    <w:p w:rsidR="00D108A8" w:rsidRPr="00D108A8" w:rsidRDefault="00D108A8" w:rsidP="00D108A8">
      <w:pPr>
        <w:tabs>
          <w:tab w:val="clear" w:pos="357"/>
        </w:tabs>
        <w:ind w:left="426"/>
        <w:rPr>
          <w:rFonts w:cs="Arial"/>
          <w:szCs w:val="20"/>
        </w:rPr>
      </w:pPr>
      <w:r w:rsidRPr="00D108A8">
        <w:rPr>
          <w:rFonts w:cs="Arial"/>
          <w:szCs w:val="20"/>
        </w:rPr>
        <w:t>OHS Act, GSR 3 – First Aiders</w:t>
      </w:r>
    </w:p>
    <w:p w:rsidR="00D108A8" w:rsidRPr="00B02C03" w:rsidRDefault="00D108A8" w:rsidP="00B02C03">
      <w:pPr>
        <w:jc w:val="both"/>
      </w:pPr>
    </w:p>
    <w:p w:rsidR="00B02C03" w:rsidRPr="00B02C03" w:rsidRDefault="00B02C03" w:rsidP="00B02C03">
      <w:pPr>
        <w:jc w:val="both"/>
      </w:pPr>
    </w:p>
    <w:p w:rsidR="00B02C03" w:rsidRPr="00B02C03" w:rsidRDefault="00B02C03" w:rsidP="00B02C03">
      <w:pPr>
        <w:jc w:val="both"/>
      </w:pPr>
      <w:r w:rsidRPr="00B02C03">
        <w:br w:type="page"/>
      </w:r>
    </w:p>
    <w:p w:rsidR="00B02C03" w:rsidRPr="00B02C03" w:rsidRDefault="00B02C03" w:rsidP="00FB7548">
      <w:pPr>
        <w:keepNext/>
        <w:numPr>
          <w:ilvl w:val="0"/>
          <w:numId w:val="13"/>
        </w:numPr>
        <w:tabs>
          <w:tab w:val="clear" w:pos="357"/>
        </w:tabs>
        <w:spacing w:before="240" w:after="240"/>
        <w:jc w:val="both"/>
        <w:outlineLvl w:val="0"/>
        <w:rPr>
          <w:b/>
          <w:sz w:val="28"/>
        </w:rPr>
      </w:pPr>
      <w:bookmarkStart w:id="144" w:name="_Toc137798064"/>
      <w:bookmarkStart w:id="145" w:name="_Toc229128267"/>
      <w:bookmarkStart w:id="146" w:name="_Toc232953656"/>
      <w:bookmarkStart w:id="147" w:name="_Toc394174922"/>
      <w:r w:rsidRPr="00B02C03">
        <w:rPr>
          <w:b/>
          <w:sz w:val="28"/>
        </w:rPr>
        <w:t>Procurement</w:t>
      </w:r>
      <w:bookmarkEnd w:id="144"/>
      <w:bookmarkEnd w:id="145"/>
      <w:bookmarkEnd w:id="146"/>
      <w:bookmarkEnd w:id="147"/>
    </w:p>
    <w:p w:rsidR="00B02C03" w:rsidRPr="00B02C03" w:rsidRDefault="00B02C03" w:rsidP="00FB7548">
      <w:pPr>
        <w:numPr>
          <w:ilvl w:val="1"/>
          <w:numId w:val="13"/>
        </w:numPr>
        <w:tabs>
          <w:tab w:val="clear" w:pos="357"/>
        </w:tabs>
        <w:spacing w:before="120" w:after="120"/>
        <w:jc w:val="both"/>
        <w:outlineLvl w:val="1"/>
        <w:rPr>
          <w:b/>
          <w:bCs/>
          <w:sz w:val="24"/>
        </w:rPr>
      </w:pPr>
      <w:bookmarkStart w:id="148" w:name="_Toc137798065"/>
      <w:bookmarkStart w:id="149" w:name="_Toc229128268"/>
      <w:bookmarkStart w:id="150" w:name="_Toc232953657"/>
      <w:bookmarkStart w:id="151" w:name="_Toc394174923"/>
      <w:r w:rsidRPr="00B02C03">
        <w:rPr>
          <w:b/>
          <w:bCs/>
          <w:sz w:val="24"/>
        </w:rPr>
        <w:t>People</w:t>
      </w:r>
      <w:bookmarkEnd w:id="148"/>
      <w:bookmarkEnd w:id="149"/>
      <w:bookmarkEnd w:id="150"/>
      <w:bookmarkEnd w:id="151"/>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52" w:name="_Toc137798066"/>
      <w:bookmarkStart w:id="153" w:name="_Toc229128269"/>
      <w:bookmarkStart w:id="154" w:name="_Toc232953658"/>
      <w:bookmarkStart w:id="155" w:name="_Toc394174924"/>
      <w:r w:rsidRPr="00B02C03">
        <w:rPr>
          <w:rFonts w:ascii="Arial Bold" w:hAnsi="Arial Bold"/>
          <w:b/>
          <w:szCs w:val="20"/>
        </w:rPr>
        <w:t>Minimum requirements of people employed</w:t>
      </w:r>
      <w:bookmarkEnd w:id="152"/>
      <w:bookmarkEnd w:id="153"/>
      <w:bookmarkEnd w:id="154"/>
      <w:bookmarkEnd w:id="155"/>
    </w:p>
    <w:p w:rsidR="002D1A97" w:rsidRDefault="002D1A97" w:rsidP="002D1A97">
      <w:pPr>
        <w:ind w:left="426"/>
      </w:pPr>
      <w:r w:rsidRPr="00815B75">
        <w:t xml:space="preserve">As per the accepted resource plan submitted to the </w:t>
      </w:r>
      <w:r w:rsidRPr="00815B75">
        <w:rPr>
          <w:i/>
        </w:rPr>
        <w:t>Service Manager</w:t>
      </w:r>
      <w:r w:rsidRPr="00815B75">
        <w:t>.</w:t>
      </w:r>
    </w:p>
    <w:p w:rsidR="002D1A97" w:rsidRDefault="002D1A97" w:rsidP="002D1A97">
      <w:pPr>
        <w:ind w:left="426"/>
      </w:pPr>
    </w:p>
    <w:p w:rsidR="002D1A97" w:rsidRPr="00BA3454" w:rsidRDefault="002D1A97" w:rsidP="002D1A97">
      <w:pPr>
        <w:ind w:left="426"/>
      </w:pPr>
      <w:r w:rsidRPr="00BA3454">
        <w:t xml:space="preserve">KRIEL PERMIT to </w:t>
      </w:r>
      <w:smartTag w:uri="urn:schemas-microsoft-com:office:smarttags" w:element="stockticker">
        <w:r w:rsidRPr="00BA3454">
          <w:t>Work</w:t>
        </w:r>
      </w:smartTag>
      <w:r w:rsidRPr="00BA3454">
        <w:t xml:space="preserve"> System </w:t>
      </w:r>
    </w:p>
    <w:p w:rsidR="002D1A97" w:rsidRPr="00BA3454" w:rsidRDefault="002D1A97" w:rsidP="002D1A97">
      <w:pPr>
        <w:ind w:left="426"/>
      </w:pPr>
    </w:p>
    <w:p w:rsidR="002D1A97" w:rsidRPr="00BA3454" w:rsidRDefault="002D1A97" w:rsidP="002D1A97">
      <w:pPr>
        <w:ind w:left="426"/>
        <w:rPr>
          <w:lang w:val="en-ZA"/>
        </w:rPr>
      </w:pPr>
      <w:r w:rsidRPr="00BA3454">
        <w:rPr>
          <w:lang w:val="en-ZA"/>
        </w:rPr>
        <w:t xml:space="preserve">The </w:t>
      </w:r>
      <w:r w:rsidRPr="00BA3454">
        <w:rPr>
          <w:i/>
          <w:lang w:val="en-ZA"/>
        </w:rPr>
        <w:t>Contractor</w:t>
      </w:r>
      <w:r w:rsidRPr="00BA3454">
        <w:rPr>
          <w:lang w:val="en-ZA"/>
        </w:rPr>
        <w:t xml:space="preserve"> will ensure that he/she is informed of all the requirements of Eskom’s Plant Safety Regulations and ORHVS and that he/she at all times comply to the requirements of these Regulations.</w:t>
      </w:r>
    </w:p>
    <w:p w:rsidR="002D1A97" w:rsidRPr="00BA3454" w:rsidRDefault="002D1A97" w:rsidP="002D1A97">
      <w:pPr>
        <w:ind w:left="426"/>
        <w:rPr>
          <w:lang w:val="en-ZA"/>
        </w:rPr>
      </w:pPr>
    </w:p>
    <w:p w:rsidR="002D1A97" w:rsidRPr="00BA3454" w:rsidRDefault="002D1A97" w:rsidP="002D1A97">
      <w:pPr>
        <w:ind w:left="426"/>
        <w:rPr>
          <w:lang w:val="en-ZA"/>
        </w:rPr>
      </w:pPr>
      <w:r w:rsidRPr="00BA3454">
        <w:rPr>
          <w:lang w:val="en-ZA"/>
        </w:rPr>
        <w:t xml:space="preserve">The </w:t>
      </w:r>
      <w:r w:rsidRPr="00BA3454">
        <w:rPr>
          <w:i/>
          <w:lang w:val="en-ZA"/>
        </w:rPr>
        <w:t xml:space="preserve">Contractor </w:t>
      </w:r>
      <w:r w:rsidRPr="00BA3454">
        <w:rPr>
          <w:lang w:val="en-ZA"/>
        </w:rPr>
        <w:t>will ensure that all his supervisors who are directly involved with Eskom’s Permit to Work System, shall be trained and on successful completion of Kriel’s authorization / evaluation process will be authorized as “Responsible Persons”.</w:t>
      </w:r>
    </w:p>
    <w:p w:rsidR="002D1A97" w:rsidRPr="00BA3454" w:rsidRDefault="002D1A97" w:rsidP="002D1A97">
      <w:pPr>
        <w:ind w:left="426"/>
        <w:rPr>
          <w:lang w:val="en-ZA"/>
        </w:rPr>
      </w:pPr>
    </w:p>
    <w:p w:rsidR="002D1A97" w:rsidRPr="00BA3454" w:rsidRDefault="002D1A97" w:rsidP="002D1A97">
      <w:pPr>
        <w:ind w:left="426"/>
        <w:rPr>
          <w:lang w:val="en-ZA"/>
        </w:rPr>
      </w:pPr>
      <w:r w:rsidRPr="00BA3454">
        <w:rPr>
          <w:lang w:val="en-ZA"/>
        </w:rPr>
        <w:t>The Responsible Person shall ensure that:</w:t>
      </w:r>
    </w:p>
    <w:p w:rsidR="002D1A97" w:rsidRPr="00BA3454" w:rsidRDefault="002D1A97" w:rsidP="002D1A97">
      <w:pPr>
        <w:ind w:left="426"/>
        <w:rPr>
          <w:lang w:val="en-ZA"/>
        </w:rPr>
      </w:pPr>
    </w:p>
    <w:p w:rsidR="002D1A97" w:rsidRPr="00BA3454" w:rsidRDefault="002D1A97" w:rsidP="00FF311C">
      <w:pPr>
        <w:numPr>
          <w:ilvl w:val="0"/>
          <w:numId w:val="30"/>
        </w:numPr>
        <w:tabs>
          <w:tab w:val="clear" w:pos="357"/>
          <w:tab w:val="clear" w:pos="1146"/>
          <w:tab w:val="left" w:pos="426"/>
        </w:tabs>
        <w:ind w:left="426" w:hanging="426"/>
        <w:rPr>
          <w:lang w:val="en-ZA"/>
        </w:rPr>
      </w:pPr>
      <w:r w:rsidRPr="00BA3454">
        <w:rPr>
          <w:lang w:val="en-ZA"/>
        </w:rPr>
        <w:t>The conditions of permits and cautionary notices are strictly adhered to</w:t>
      </w:r>
    </w:p>
    <w:p w:rsidR="002D1A97" w:rsidRPr="00BA3454" w:rsidRDefault="002D1A97" w:rsidP="00FF311C">
      <w:pPr>
        <w:numPr>
          <w:ilvl w:val="0"/>
          <w:numId w:val="30"/>
        </w:numPr>
        <w:tabs>
          <w:tab w:val="clear" w:pos="357"/>
          <w:tab w:val="clear" w:pos="1146"/>
          <w:tab w:val="left" w:pos="426"/>
        </w:tabs>
        <w:ind w:left="426" w:hanging="426"/>
        <w:rPr>
          <w:lang w:val="en-ZA"/>
        </w:rPr>
      </w:pPr>
      <w:r w:rsidRPr="00BA3454">
        <w:rPr>
          <w:lang w:val="en-ZA"/>
        </w:rPr>
        <w:t>The lockout procedures, mechanical as well as electrical, are strictly adhered to and any deviations shall be corrected immediately</w:t>
      </w:r>
    </w:p>
    <w:p w:rsidR="002D1A97" w:rsidRPr="00BA3454" w:rsidRDefault="002D1A97" w:rsidP="00FF311C">
      <w:pPr>
        <w:numPr>
          <w:ilvl w:val="0"/>
          <w:numId w:val="30"/>
        </w:numPr>
        <w:tabs>
          <w:tab w:val="clear" w:pos="357"/>
          <w:tab w:val="clear" w:pos="1146"/>
          <w:tab w:val="left" w:pos="426"/>
        </w:tabs>
        <w:ind w:left="426" w:hanging="426"/>
        <w:rPr>
          <w:lang w:val="en-ZA"/>
        </w:rPr>
      </w:pPr>
      <w:r w:rsidRPr="00BA3454">
        <w:rPr>
          <w:lang w:val="en-ZA"/>
        </w:rPr>
        <w:t>The safe work procedures as laid down by Kriel Power Station and as determined by the Risk Assessment, shall be followed</w:t>
      </w:r>
    </w:p>
    <w:p w:rsidR="002D1A97" w:rsidRPr="00BA3454" w:rsidRDefault="002D1A97" w:rsidP="00FF311C">
      <w:pPr>
        <w:numPr>
          <w:ilvl w:val="0"/>
          <w:numId w:val="30"/>
        </w:numPr>
        <w:tabs>
          <w:tab w:val="clear" w:pos="357"/>
          <w:tab w:val="clear" w:pos="1146"/>
          <w:tab w:val="left" w:pos="426"/>
        </w:tabs>
        <w:ind w:left="426" w:hanging="426"/>
        <w:rPr>
          <w:lang w:val="en-ZA"/>
        </w:rPr>
      </w:pPr>
      <w:r w:rsidRPr="00BA3454">
        <w:rPr>
          <w:lang w:val="en-ZA"/>
        </w:rPr>
        <w:t xml:space="preserve">The workers register and cautionary notices are discussed daily with workers </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56" w:name="_Toc137798067"/>
      <w:bookmarkStart w:id="157" w:name="_Toc229128270"/>
      <w:bookmarkStart w:id="158" w:name="_Toc232953659"/>
      <w:bookmarkStart w:id="159" w:name="_Toc394174925"/>
      <w:r w:rsidRPr="00B02C03">
        <w:rPr>
          <w:rFonts w:ascii="Arial Bold" w:hAnsi="Arial Bold"/>
          <w:b/>
          <w:szCs w:val="20"/>
        </w:rPr>
        <w:t>BBBEE and preferencing scheme</w:t>
      </w:r>
      <w:bookmarkEnd w:id="156"/>
      <w:bookmarkEnd w:id="157"/>
      <w:bookmarkEnd w:id="158"/>
      <w:bookmarkEnd w:id="159"/>
    </w:p>
    <w:p w:rsidR="00D108A8" w:rsidRPr="00273800" w:rsidRDefault="00D108A8" w:rsidP="00D108A8">
      <w:pPr>
        <w:tabs>
          <w:tab w:val="clear" w:pos="357"/>
          <w:tab w:val="left" w:pos="0"/>
        </w:tabs>
        <w:rPr>
          <w:rFonts w:cs="Arial"/>
          <w:szCs w:val="20"/>
        </w:rPr>
      </w:pPr>
      <w:r w:rsidRPr="00273800">
        <w:rPr>
          <w:rFonts w:cs="Arial"/>
          <w:szCs w:val="20"/>
        </w:rPr>
        <w:t xml:space="preserve">Where a change in the </w:t>
      </w:r>
      <w:r w:rsidRPr="00273800">
        <w:rPr>
          <w:rFonts w:cs="Arial"/>
          <w:i/>
          <w:szCs w:val="20"/>
        </w:rPr>
        <w:t>Contractor’s</w:t>
      </w:r>
      <w:r w:rsidRPr="00273800">
        <w:rPr>
          <w:rFonts w:cs="Arial"/>
          <w:szCs w:val="20"/>
        </w:rPr>
        <w:t xml:space="preserve"> legal status, ownership or any other change to his business composition or business dealings results in a change to the </w:t>
      </w:r>
      <w:r w:rsidRPr="00273800">
        <w:rPr>
          <w:rFonts w:cs="Arial"/>
          <w:i/>
          <w:szCs w:val="20"/>
        </w:rPr>
        <w:t>Contractor</w:t>
      </w:r>
      <w:r w:rsidRPr="00273800">
        <w:rPr>
          <w:rFonts w:cs="Arial"/>
          <w:szCs w:val="20"/>
        </w:rPr>
        <w:t xml:space="preserve">’s B-BBEE status, the </w:t>
      </w:r>
      <w:r w:rsidRPr="00273800">
        <w:rPr>
          <w:rFonts w:cs="Arial"/>
          <w:i/>
          <w:szCs w:val="20"/>
        </w:rPr>
        <w:t>Contractor</w:t>
      </w:r>
      <w:r w:rsidRPr="00273800">
        <w:rPr>
          <w:rFonts w:cs="Arial"/>
          <w:szCs w:val="20"/>
        </w:rPr>
        <w:t xml:space="preserve"> notifies the </w:t>
      </w:r>
      <w:r w:rsidRPr="00273800">
        <w:rPr>
          <w:rFonts w:cs="Arial"/>
          <w:i/>
          <w:szCs w:val="20"/>
        </w:rPr>
        <w:t>Employer</w:t>
      </w:r>
      <w:r w:rsidRPr="00273800">
        <w:rPr>
          <w:rFonts w:cs="Arial"/>
          <w:szCs w:val="20"/>
        </w:rPr>
        <w:t xml:space="preserve"> within seven days of the change.</w:t>
      </w:r>
    </w:p>
    <w:p w:rsidR="00D108A8" w:rsidRPr="00273800" w:rsidRDefault="00D108A8" w:rsidP="00D108A8">
      <w:pPr>
        <w:tabs>
          <w:tab w:val="clear" w:pos="357"/>
          <w:tab w:val="left" w:pos="0"/>
        </w:tabs>
        <w:rPr>
          <w:rFonts w:cs="Arial"/>
          <w:szCs w:val="20"/>
        </w:rPr>
      </w:pPr>
    </w:p>
    <w:p w:rsidR="00D108A8" w:rsidRPr="00273800" w:rsidRDefault="00D108A8" w:rsidP="00D108A8">
      <w:pPr>
        <w:tabs>
          <w:tab w:val="clear" w:pos="357"/>
          <w:tab w:val="left" w:pos="0"/>
        </w:tabs>
        <w:rPr>
          <w:iCs/>
          <w:szCs w:val="20"/>
        </w:rPr>
      </w:pPr>
      <w:r w:rsidRPr="00273800">
        <w:rPr>
          <w:iCs/>
          <w:szCs w:val="20"/>
        </w:rPr>
        <w:t xml:space="preserve">The </w:t>
      </w:r>
      <w:r w:rsidRPr="00273800">
        <w:rPr>
          <w:i/>
          <w:iCs/>
          <w:szCs w:val="20"/>
        </w:rPr>
        <w:t>Contractor</w:t>
      </w:r>
      <w:r w:rsidRPr="00273800">
        <w:rPr>
          <w:iCs/>
          <w:szCs w:val="20"/>
        </w:rPr>
        <w:t xml:space="preserve"> is required to submit an updated verification certificate and necessary supporting documentation confirming the change in his B-BBEE status to the </w:t>
      </w:r>
      <w:r w:rsidRPr="00273800">
        <w:rPr>
          <w:i/>
          <w:iCs/>
          <w:szCs w:val="20"/>
        </w:rPr>
        <w:t>Employer</w:t>
      </w:r>
      <w:r w:rsidRPr="00273800">
        <w:rPr>
          <w:iCs/>
          <w:szCs w:val="20"/>
        </w:rPr>
        <w:t xml:space="preserve"> within thirty days of the notification or as otherwise instructed by the </w:t>
      </w:r>
      <w:r w:rsidRPr="00273800">
        <w:rPr>
          <w:i/>
          <w:iCs/>
          <w:szCs w:val="20"/>
        </w:rPr>
        <w:t>Employer</w:t>
      </w:r>
      <w:r w:rsidRPr="00273800">
        <w:rPr>
          <w:iCs/>
          <w:szCs w:val="20"/>
        </w:rPr>
        <w:t>.</w:t>
      </w:r>
    </w:p>
    <w:p w:rsidR="00D108A8" w:rsidRPr="00273800" w:rsidRDefault="00D108A8" w:rsidP="00D108A8">
      <w:pPr>
        <w:tabs>
          <w:tab w:val="clear" w:pos="357"/>
          <w:tab w:val="left" w:pos="0"/>
        </w:tabs>
        <w:rPr>
          <w:iCs/>
          <w:szCs w:val="20"/>
        </w:rPr>
      </w:pPr>
    </w:p>
    <w:p w:rsidR="00D108A8" w:rsidRPr="00273800" w:rsidRDefault="00D108A8" w:rsidP="00D108A8">
      <w:pPr>
        <w:tabs>
          <w:tab w:val="clear" w:pos="357"/>
          <w:tab w:val="left" w:pos="0"/>
        </w:tabs>
        <w:rPr>
          <w:szCs w:val="20"/>
        </w:rPr>
      </w:pPr>
      <w:r w:rsidRPr="00273800">
        <w:rPr>
          <w:rFonts w:cs="Arial"/>
          <w:szCs w:val="20"/>
        </w:rPr>
        <w:t xml:space="preserve">Where, as a result, the </w:t>
      </w:r>
      <w:r w:rsidRPr="00273800">
        <w:rPr>
          <w:rFonts w:cs="Arial"/>
          <w:i/>
          <w:szCs w:val="20"/>
        </w:rPr>
        <w:t>Contractor’s</w:t>
      </w:r>
      <w:r w:rsidRPr="00273800">
        <w:rPr>
          <w:rFonts w:cs="Arial"/>
          <w:szCs w:val="20"/>
        </w:rPr>
        <w:t xml:space="preserve"> B-BBEE status has decreased since the </w:t>
      </w:r>
      <w:r w:rsidRPr="00273800">
        <w:rPr>
          <w:rFonts w:cs="Arial"/>
          <w:i/>
          <w:szCs w:val="20"/>
        </w:rPr>
        <w:t>starting date</w:t>
      </w:r>
      <w:r>
        <w:rPr>
          <w:rFonts w:cs="Arial"/>
          <w:i/>
          <w:szCs w:val="20"/>
        </w:rPr>
        <w:t xml:space="preserve"> </w:t>
      </w:r>
      <w:r w:rsidRPr="00273800">
        <w:rPr>
          <w:rFonts w:cs="Arial"/>
          <w:szCs w:val="20"/>
        </w:rPr>
        <w:t>the</w:t>
      </w:r>
      <w:r>
        <w:rPr>
          <w:rFonts w:cs="Arial"/>
          <w:szCs w:val="20"/>
        </w:rPr>
        <w:t xml:space="preserve"> </w:t>
      </w:r>
      <w:r w:rsidRPr="00273800">
        <w:rPr>
          <w:rFonts w:cs="Arial"/>
          <w:i/>
          <w:szCs w:val="20"/>
        </w:rPr>
        <w:t xml:space="preserve">Employer </w:t>
      </w:r>
      <w:r w:rsidRPr="00273800">
        <w:rPr>
          <w:rFonts w:cs="Arial"/>
          <w:szCs w:val="20"/>
        </w:rPr>
        <w:t xml:space="preserve">may either re-negotiate this contract or alternatively, terminate the </w:t>
      </w:r>
      <w:r w:rsidRPr="00273800">
        <w:rPr>
          <w:rFonts w:cs="Arial"/>
          <w:i/>
          <w:szCs w:val="20"/>
        </w:rPr>
        <w:t>Contractor</w:t>
      </w:r>
      <w:r w:rsidRPr="00273800">
        <w:rPr>
          <w:rFonts w:cs="Arial"/>
          <w:szCs w:val="20"/>
        </w:rPr>
        <w:t>’s</w:t>
      </w:r>
      <w:r>
        <w:rPr>
          <w:rFonts w:cs="Arial"/>
          <w:szCs w:val="20"/>
        </w:rPr>
        <w:t xml:space="preserve"> obligation to provide the </w:t>
      </w:r>
      <w:r w:rsidRPr="00390A6F">
        <w:rPr>
          <w:rFonts w:cs="Arial"/>
          <w:i/>
          <w:szCs w:val="20"/>
        </w:rPr>
        <w:t>service</w:t>
      </w:r>
      <w:r w:rsidRPr="00273800">
        <w:rPr>
          <w:rFonts w:cs="Arial"/>
          <w:szCs w:val="20"/>
        </w:rPr>
        <w:t>.</w:t>
      </w:r>
    </w:p>
    <w:p w:rsidR="00D108A8" w:rsidRPr="00273800" w:rsidRDefault="00D108A8" w:rsidP="00D108A8">
      <w:pPr>
        <w:tabs>
          <w:tab w:val="clear" w:pos="357"/>
          <w:tab w:val="left" w:pos="0"/>
        </w:tabs>
        <w:rPr>
          <w:szCs w:val="20"/>
        </w:rPr>
      </w:pPr>
    </w:p>
    <w:p w:rsidR="00D108A8" w:rsidRPr="00273800" w:rsidRDefault="00D108A8" w:rsidP="00D108A8">
      <w:pPr>
        <w:tabs>
          <w:tab w:val="clear" w:pos="357"/>
          <w:tab w:val="left" w:pos="0"/>
        </w:tabs>
        <w:rPr>
          <w:szCs w:val="20"/>
        </w:rPr>
      </w:pPr>
      <w:r w:rsidRPr="00273800">
        <w:rPr>
          <w:rFonts w:cs="Arial"/>
          <w:szCs w:val="20"/>
        </w:rPr>
        <w:t xml:space="preserve">Failure by the </w:t>
      </w:r>
      <w:r w:rsidRPr="00273800">
        <w:rPr>
          <w:rFonts w:cs="Arial"/>
          <w:i/>
          <w:szCs w:val="20"/>
        </w:rPr>
        <w:t xml:space="preserve">Contractor </w:t>
      </w:r>
      <w:r w:rsidRPr="00273800">
        <w:rPr>
          <w:rFonts w:cs="Arial"/>
          <w:szCs w:val="20"/>
        </w:rPr>
        <w:t xml:space="preserve">to notify the </w:t>
      </w:r>
      <w:r w:rsidRPr="00273800">
        <w:rPr>
          <w:rFonts w:cs="Arial"/>
          <w:i/>
          <w:szCs w:val="20"/>
        </w:rPr>
        <w:t xml:space="preserve">Employer </w:t>
      </w:r>
      <w:r w:rsidRPr="00273800">
        <w:rPr>
          <w:rFonts w:cs="Arial"/>
          <w:szCs w:val="20"/>
        </w:rPr>
        <w:t>of a change in its B-BBEE status may constitute a reason for termination will be dealt with according to the NEC3 TSC penalty/termination clauses</w:t>
      </w:r>
    </w:p>
    <w:p w:rsidR="00B02C03" w:rsidRPr="00B02C03" w:rsidRDefault="00B02C03" w:rsidP="00D108A8">
      <w:pPr>
        <w:tabs>
          <w:tab w:val="clear" w:pos="357"/>
          <w:tab w:val="left" w:pos="0"/>
        </w:tabs>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60" w:name="_Toc229128271"/>
      <w:bookmarkStart w:id="161" w:name="_Toc232953660"/>
      <w:bookmarkStart w:id="162" w:name="_Toc394174926"/>
      <w:r w:rsidRPr="00B02C03">
        <w:rPr>
          <w:rFonts w:ascii="Arial Bold" w:hAnsi="Arial Bold"/>
          <w:b/>
          <w:szCs w:val="20"/>
        </w:rPr>
        <w:t>Accelerated Shared Growth Initiative – South Africa</w:t>
      </w:r>
      <w:bookmarkEnd w:id="160"/>
      <w:r w:rsidRPr="00B02C03">
        <w:rPr>
          <w:rFonts w:ascii="Arial Bold" w:hAnsi="Arial Bold"/>
          <w:b/>
          <w:szCs w:val="20"/>
        </w:rPr>
        <w:t xml:space="preserve"> (ASGI-SA)</w:t>
      </w:r>
      <w:bookmarkEnd w:id="161"/>
      <w:bookmarkEnd w:id="162"/>
      <w:r w:rsidRPr="00B02C03">
        <w:rPr>
          <w:rFonts w:ascii="Arial Bold" w:hAnsi="Arial Bold"/>
          <w:b/>
          <w:szCs w:val="20"/>
        </w:rPr>
        <w:t xml:space="preserve"> </w:t>
      </w:r>
    </w:p>
    <w:p w:rsidR="00D108A8" w:rsidRDefault="002757D6" w:rsidP="002757D6">
      <w:pPr>
        <w:rPr>
          <w:rFonts w:cs="Arial"/>
          <w:szCs w:val="20"/>
        </w:rPr>
      </w:pPr>
      <w:r>
        <w:rPr>
          <w:rFonts w:cs="Arial"/>
          <w:szCs w:val="20"/>
        </w:rPr>
        <w:t>Not Applicable</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63" w:name="_Toc137798068"/>
      <w:bookmarkStart w:id="164" w:name="_Toc229128272"/>
      <w:bookmarkStart w:id="165" w:name="_Toc232953661"/>
      <w:bookmarkStart w:id="166" w:name="_Toc394174927"/>
      <w:r w:rsidRPr="00B02C03">
        <w:rPr>
          <w:b/>
          <w:bCs/>
          <w:sz w:val="24"/>
        </w:rPr>
        <w:t>Subcontracting</w:t>
      </w:r>
      <w:bookmarkEnd w:id="163"/>
      <w:bookmarkEnd w:id="164"/>
      <w:bookmarkEnd w:id="165"/>
      <w:bookmarkEnd w:id="166"/>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67" w:name="_Toc137798069"/>
      <w:bookmarkStart w:id="168" w:name="_Toc229128273"/>
      <w:bookmarkStart w:id="169" w:name="_Toc232953662"/>
      <w:bookmarkStart w:id="170" w:name="_Toc394174928"/>
      <w:r w:rsidRPr="00B02C03">
        <w:rPr>
          <w:rFonts w:ascii="Arial Bold" w:hAnsi="Arial Bold"/>
          <w:b/>
          <w:szCs w:val="20"/>
        </w:rPr>
        <w:t>Preferred subcontractors</w:t>
      </w:r>
      <w:bookmarkEnd w:id="167"/>
      <w:bookmarkEnd w:id="168"/>
      <w:bookmarkEnd w:id="169"/>
      <w:bookmarkEnd w:id="170"/>
    </w:p>
    <w:p w:rsidR="00D108A8" w:rsidRDefault="00D108A8" w:rsidP="00D108A8">
      <w:pPr>
        <w:tabs>
          <w:tab w:val="clear" w:pos="357"/>
          <w:tab w:val="left" w:pos="0"/>
        </w:tabs>
      </w:pPr>
      <w:r>
        <w:t xml:space="preserve">The </w:t>
      </w:r>
      <w:r w:rsidRPr="0093278A">
        <w:rPr>
          <w:i/>
        </w:rPr>
        <w:t>Employer</w:t>
      </w:r>
      <w:r>
        <w:t xml:space="preserve"> may list which subcontractors or suppliers the </w:t>
      </w:r>
      <w:r w:rsidRPr="008B6DEE">
        <w:rPr>
          <w:i/>
        </w:rPr>
        <w:t>Contractor</w:t>
      </w:r>
      <w:r>
        <w:t xml:space="preserve"> is required to enter into subcontracts with.</w:t>
      </w:r>
    </w:p>
    <w:p w:rsidR="00D108A8" w:rsidRDefault="00D108A8" w:rsidP="00D108A8">
      <w:pPr>
        <w:tabs>
          <w:tab w:val="clear" w:pos="357"/>
          <w:tab w:val="left" w:pos="0"/>
        </w:tabs>
      </w:pPr>
    </w:p>
    <w:p w:rsidR="00D108A8" w:rsidRDefault="00D108A8" w:rsidP="00D108A8">
      <w:pPr>
        <w:tabs>
          <w:tab w:val="clear" w:pos="357"/>
          <w:tab w:val="left" w:pos="0"/>
        </w:tabs>
      </w:pPr>
      <w:r>
        <w:t xml:space="preserve">If the </w:t>
      </w:r>
      <w:r w:rsidRPr="00902325">
        <w:rPr>
          <w:i/>
        </w:rPr>
        <w:t>Contractor</w:t>
      </w:r>
      <w:r>
        <w:t xml:space="preserve"> subcontracts work, he is responsible for providing the </w:t>
      </w:r>
      <w:r w:rsidRPr="00F64EA2">
        <w:rPr>
          <w:i/>
        </w:rPr>
        <w:t>Service</w:t>
      </w:r>
      <w:r>
        <w:t xml:space="preserve"> as if he had not subcontracted. This contract applies as if a </w:t>
      </w:r>
      <w:r w:rsidRPr="00902325">
        <w:t>Subcontractor’s</w:t>
      </w:r>
      <w:r>
        <w:t xml:space="preserve"> employees and equipment w</w:t>
      </w:r>
      <w:r w:rsidR="004D452C">
        <w:t>h</w:t>
      </w:r>
      <w:r>
        <w:t xml:space="preserve">ere the </w:t>
      </w:r>
      <w:r w:rsidRPr="00902325">
        <w:rPr>
          <w:i/>
        </w:rPr>
        <w:t>Contractor’s</w:t>
      </w:r>
      <w:r>
        <w:t>.</w:t>
      </w:r>
    </w:p>
    <w:p w:rsidR="00B02C03" w:rsidRDefault="00B02C03" w:rsidP="00B02C03">
      <w:pPr>
        <w:jc w:val="both"/>
      </w:pPr>
    </w:p>
    <w:p w:rsidR="002D1A97" w:rsidRDefault="002D1A97" w:rsidP="00B02C03">
      <w:pPr>
        <w:jc w:val="both"/>
      </w:pPr>
    </w:p>
    <w:p w:rsidR="002D1A97" w:rsidRDefault="002D1A97" w:rsidP="00B02C03">
      <w:pPr>
        <w:jc w:val="both"/>
      </w:pPr>
    </w:p>
    <w:p w:rsidR="002D1A97" w:rsidRPr="00B02C03" w:rsidRDefault="002D1A97"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71" w:name="_Toc137798070"/>
      <w:bookmarkStart w:id="172" w:name="_Toc229128274"/>
      <w:bookmarkStart w:id="173" w:name="_Toc232953663"/>
      <w:bookmarkStart w:id="174" w:name="_Toc394174929"/>
      <w:r w:rsidRPr="00B02C03">
        <w:rPr>
          <w:rFonts w:ascii="Arial Bold" w:hAnsi="Arial Bold"/>
          <w:b/>
          <w:szCs w:val="20"/>
        </w:rPr>
        <w:t>Subcontract documentation, and assessment of subcontract tenders</w:t>
      </w:r>
      <w:bookmarkEnd w:id="171"/>
      <w:bookmarkEnd w:id="172"/>
      <w:bookmarkEnd w:id="173"/>
      <w:bookmarkEnd w:id="174"/>
    </w:p>
    <w:p w:rsidR="00D108A8" w:rsidRDefault="00D108A8" w:rsidP="00D108A8">
      <w:pPr>
        <w:tabs>
          <w:tab w:val="clear" w:pos="357"/>
          <w:tab w:val="left" w:pos="0"/>
        </w:tabs>
      </w:pPr>
      <w:r>
        <w:t xml:space="preserve">When the </w:t>
      </w:r>
      <w:r w:rsidRPr="004D452C">
        <w:rPr>
          <w:i/>
        </w:rPr>
        <w:t>Contractor</w:t>
      </w:r>
      <w:r>
        <w:t xml:space="preserve"> uses a Subcontractor he needs to engage with him on a NEC basis. The Subcontractor needs adhere to all processes, policies and procedures of Eskom as </w:t>
      </w:r>
      <w:r w:rsidRPr="00F64EA2">
        <w:rPr>
          <w:i/>
        </w:rPr>
        <w:t>service</w:t>
      </w:r>
      <w:r>
        <w:t xml:space="preserve"> should be provided as if not subcontracted to Eskom.</w:t>
      </w:r>
    </w:p>
    <w:p w:rsidR="00D108A8" w:rsidRDefault="00D108A8" w:rsidP="00D108A8">
      <w:pPr>
        <w:tabs>
          <w:tab w:val="clear" w:pos="357"/>
          <w:tab w:val="left" w:pos="0"/>
        </w:tabs>
      </w:pPr>
    </w:p>
    <w:p w:rsidR="00D108A8" w:rsidRDefault="00D108A8" w:rsidP="00D108A8">
      <w:pPr>
        <w:tabs>
          <w:tab w:val="clear" w:pos="357"/>
          <w:tab w:val="left" w:pos="0"/>
        </w:tabs>
      </w:pPr>
      <w:r>
        <w:t xml:space="preserve">All reporting will happen based on the NEC standard </w:t>
      </w:r>
      <w:r w:rsidR="004D452C">
        <w:t>forms or as agreed upon in the k</w:t>
      </w:r>
      <w:r>
        <w:t>ick off meeting.</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75" w:name="_Toc137798071"/>
      <w:bookmarkStart w:id="176" w:name="_Toc229128275"/>
      <w:bookmarkStart w:id="177" w:name="_Toc232953664"/>
      <w:bookmarkStart w:id="178" w:name="_Toc394174930"/>
      <w:r w:rsidRPr="00B02C03">
        <w:rPr>
          <w:rFonts w:ascii="Arial Bold" w:hAnsi="Arial Bold"/>
          <w:b/>
          <w:szCs w:val="20"/>
        </w:rPr>
        <w:t>Limitations on subcontracting</w:t>
      </w:r>
      <w:bookmarkEnd w:id="175"/>
      <w:bookmarkEnd w:id="176"/>
      <w:bookmarkEnd w:id="177"/>
      <w:bookmarkEnd w:id="178"/>
    </w:p>
    <w:p w:rsidR="00D108A8" w:rsidRDefault="00D108A8" w:rsidP="00D108A8">
      <w:pPr>
        <w:tabs>
          <w:tab w:val="clear" w:pos="357"/>
          <w:tab w:val="left" w:pos="0"/>
        </w:tabs>
      </w:pPr>
      <w:r>
        <w:t xml:space="preserve">The </w:t>
      </w:r>
      <w:r w:rsidRPr="00992B2E">
        <w:rPr>
          <w:i/>
        </w:rPr>
        <w:t>Contractor</w:t>
      </w:r>
      <w:r>
        <w:t xml:space="preserve"> submits the name of each proposed Subcontractor to the </w:t>
      </w:r>
      <w:r w:rsidRPr="00F64EA2">
        <w:rPr>
          <w:i/>
        </w:rPr>
        <w:t>Service Manager</w:t>
      </w:r>
      <w:r>
        <w:t xml:space="preserve"> for acceptance. A reason for not accepting the Subcontractor is that the appointment will not allow the </w:t>
      </w:r>
      <w:r w:rsidRPr="00992B2E">
        <w:rPr>
          <w:i/>
        </w:rPr>
        <w:t>Contractor</w:t>
      </w:r>
      <w:r>
        <w:t xml:space="preserve"> to Provide the </w:t>
      </w:r>
      <w:r w:rsidRPr="00F64EA2">
        <w:rPr>
          <w:i/>
        </w:rPr>
        <w:t>Service</w:t>
      </w:r>
      <w:r>
        <w:t>.</w:t>
      </w:r>
    </w:p>
    <w:p w:rsidR="00D108A8" w:rsidRDefault="00D108A8" w:rsidP="00D108A8">
      <w:pPr>
        <w:tabs>
          <w:tab w:val="clear" w:pos="357"/>
          <w:tab w:val="left" w:pos="0"/>
        </w:tabs>
      </w:pPr>
    </w:p>
    <w:p w:rsidR="00D108A8" w:rsidRDefault="00D108A8" w:rsidP="00D108A8">
      <w:pPr>
        <w:tabs>
          <w:tab w:val="clear" w:pos="357"/>
          <w:tab w:val="left" w:pos="0"/>
        </w:tabs>
      </w:pPr>
      <w:r>
        <w:t xml:space="preserve">The </w:t>
      </w:r>
      <w:r w:rsidRPr="00992B2E">
        <w:rPr>
          <w:i/>
        </w:rPr>
        <w:t>Contractor</w:t>
      </w:r>
      <w:r>
        <w:t xml:space="preserve"> does not appoint a Subcontractor until the </w:t>
      </w:r>
      <w:r w:rsidRPr="00F64EA2">
        <w:rPr>
          <w:i/>
        </w:rPr>
        <w:t>Service Manager</w:t>
      </w:r>
      <w:r>
        <w:t xml:space="preserve"> accepted them.</w:t>
      </w:r>
    </w:p>
    <w:p w:rsidR="002D1A97" w:rsidRDefault="002D1A97" w:rsidP="00D108A8">
      <w:pPr>
        <w:tabs>
          <w:tab w:val="clear" w:pos="357"/>
          <w:tab w:val="left" w:pos="0"/>
        </w:tabs>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79" w:name="_Toc137798072"/>
      <w:bookmarkStart w:id="180" w:name="_Toc229128276"/>
      <w:bookmarkStart w:id="181" w:name="_Toc232953665"/>
      <w:bookmarkStart w:id="182" w:name="_Toc394174931"/>
      <w:r w:rsidRPr="00B02C03">
        <w:rPr>
          <w:rFonts w:ascii="Arial Bold" w:hAnsi="Arial Bold"/>
          <w:b/>
          <w:szCs w:val="20"/>
        </w:rPr>
        <w:t>Attendance on subcontractors</w:t>
      </w:r>
      <w:bookmarkEnd w:id="179"/>
      <w:bookmarkEnd w:id="180"/>
      <w:bookmarkEnd w:id="181"/>
      <w:bookmarkEnd w:id="182"/>
    </w:p>
    <w:p w:rsidR="00D108A8" w:rsidRDefault="00D108A8" w:rsidP="00D108A8">
      <w:pPr>
        <w:tabs>
          <w:tab w:val="clear" w:pos="357"/>
          <w:tab w:val="left" w:pos="0"/>
        </w:tabs>
      </w:pPr>
      <w:r>
        <w:t xml:space="preserve">The Subcontractor should attend all morning feedback Outage meetings to provide accurate feedback on the progress of </w:t>
      </w:r>
      <w:r w:rsidRPr="00390A6F">
        <w:rPr>
          <w:i/>
        </w:rPr>
        <w:t>service</w:t>
      </w:r>
      <w:r>
        <w:t xml:space="preserve">. Assessment meetings between </w:t>
      </w:r>
      <w:r w:rsidRPr="00145ACE">
        <w:rPr>
          <w:i/>
        </w:rPr>
        <w:t>Service Manager</w:t>
      </w:r>
      <w:r>
        <w:t xml:space="preserve"> and the </w:t>
      </w:r>
      <w:r w:rsidRPr="00507BA1">
        <w:rPr>
          <w:i/>
        </w:rPr>
        <w:t>Contractor</w:t>
      </w:r>
      <w:r w:rsidR="004F6D6D">
        <w:t xml:space="preserve"> should be avoided by the S</w:t>
      </w:r>
      <w:r>
        <w:t xml:space="preserve">ubcontractor. </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183" w:name="_Toc137798073"/>
      <w:bookmarkStart w:id="184" w:name="_Toc229128277"/>
      <w:bookmarkStart w:id="185" w:name="_Toc232953666"/>
      <w:bookmarkStart w:id="186" w:name="_Toc394174932"/>
      <w:r w:rsidRPr="00B02C03">
        <w:rPr>
          <w:b/>
          <w:bCs/>
          <w:sz w:val="24"/>
        </w:rPr>
        <w:t>Plant and Materials</w:t>
      </w:r>
      <w:bookmarkEnd w:id="183"/>
      <w:bookmarkEnd w:id="184"/>
      <w:bookmarkEnd w:id="185"/>
      <w:bookmarkEnd w:id="186"/>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87" w:name="_Toc394174933"/>
      <w:r w:rsidRPr="00B02C03">
        <w:rPr>
          <w:rFonts w:ascii="Arial Bold" w:hAnsi="Arial Bold"/>
          <w:b/>
          <w:szCs w:val="20"/>
        </w:rPr>
        <w:t>Specifications</w:t>
      </w:r>
      <w:bookmarkEnd w:id="187"/>
    </w:p>
    <w:p w:rsidR="00D108A8" w:rsidRDefault="00D108A8" w:rsidP="00D108A8">
      <w:pPr>
        <w:tabs>
          <w:tab w:val="clear" w:pos="357"/>
          <w:tab w:val="left" w:pos="0"/>
        </w:tabs>
      </w:pPr>
      <w:r>
        <w:t xml:space="preserve">Plant and Materials are defined as items intended to be included in the Affected Property.  This will refer to replacement of worn or defective parts, routine replacement as part of regular preventative maintenance and supply of spare parts.  </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88" w:name="_Toc394174934"/>
      <w:r w:rsidRPr="00B02C03">
        <w:rPr>
          <w:rFonts w:ascii="Arial Bold" w:hAnsi="Arial Bold"/>
          <w:b/>
          <w:szCs w:val="20"/>
        </w:rPr>
        <w:t>Correction of defects</w:t>
      </w:r>
      <w:bookmarkEnd w:id="188"/>
    </w:p>
    <w:p w:rsidR="004F6D6D" w:rsidRDefault="004F6D6D" w:rsidP="004F6D6D">
      <w:pPr>
        <w:tabs>
          <w:tab w:val="clear" w:pos="357"/>
          <w:tab w:val="left" w:pos="0"/>
        </w:tabs>
      </w:pPr>
      <w:r>
        <w:t xml:space="preserve">The </w:t>
      </w:r>
      <w:r w:rsidRPr="00145ACE">
        <w:rPr>
          <w:i/>
        </w:rPr>
        <w:t>Contractor</w:t>
      </w:r>
      <w:r>
        <w:t xml:space="preserve"> needs to</w:t>
      </w:r>
      <w:r w:rsidR="00992B2E">
        <w:t xml:space="preserve"> correct a Defect within 24 hours. </w:t>
      </w:r>
      <w:r>
        <w:t xml:space="preserve"> </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89" w:name="_Toc137798076"/>
      <w:bookmarkStart w:id="190" w:name="_Toc229128280"/>
      <w:bookmarkStart w:id="191" w:name="_Toc232953669"/>
      <w:bookmarkStart w:id="192" w:name="_Toc394174935"/>
      <w:r w:rsidRPr="00B02C03">
        <w:rPr>
          <w:rFonts w:ascii="Arial Bold" w:hAnsi="Arial Bold"/>
          <w:b/>
          <w:i/>
          <w:szCs w:val="20"/>
        </w:rPr>
        <w:t>Contractor</w:t>
      </w:r>
      <w:r w:rsidRPr="00B02C03">
        <w:rPr>
          <w:rFonts w:ascii="Arial Bold" w:hAnsi="Arial Bold"/>
          <w:b/>
          <w:szCs w:val="20"/>
        </w:rPr>
        <w:t>’s procurement of Plant and Materials</w:t>
      </w:r>
      <w:bookmarkEnd w:id="189"/>
      <w:bookmarkEnd w:id="190"/>
      <w:bookmarkEnd w:id="191"/>
      <w:bookmarkEnd w:id="192"/>
    </w:p>
    <w:p w:rsidR="005D349A" w:rsidRDefault="005D349A" w:rsidP="005D349A">
      <w:pPr>
        <w:tabs>
          <w:tab w:val="clear" w:pos="357"/>
          <w:tab w:val="left" w:pos="0"/>
        </w:tabs>
      </w:pPr>
      <w:r>
        <w:t xml:space="preserve">Meeting prior to Outages taking place between the </w:t>
      </w:r>
      <w:r w:rsidRPr="00771E3C">
        <w:t>Parties</w:t>
      </w:r>
      <w:r>
        <w:rPr>
          <w:i/>
        </w:rPr>
        <w:t xml:space="preserve"> </w:t>
      </w:r>
      <w:r>
        <w:t>to establish lead times for required items.</w:t>
      </w:r>
    </w:p>
    <w:p w:rsidR="005D349A" w:rsidRDefault="005D349A" w:rsidP="005D349A">
      <w:pPr>
        <w:tabs>
          <w:tab w:val="clear" w:pos="357"/>
          <w:tab w:val="left" w:pos="0"/>
        </w:tabs>
      </w:pPr>
    </w:p>
    <w:p w:rsidR="005D349A" w:rsidRDefault="005D349A" w:rsidP="005D349A">
      <w:pPr>
        <w:tabs>
          <w:tab w:val="clear" w:pos="357"/>
          <w:tab w:val="left" w:pos="0"/>
        </w:tabs>
      </w:pPr>
      <w:r>
        <w:t xml:space="preserve">The </w:t>
      </w:r>
      <w:r w:rsidRPr="00771E3C">
        <w:rPr>
          <w:i/>
        </w:rPr>
        <w:t>Contractor</w:t>
      </w:r>
      <w:r>
        <w:t xml:space="preserve"> to have at least a minimum of two units critical spares at any given time during the service agreement.</w:t>
      </w:r>
    </w:p>
    <w:p w:rsidR="005D349A" w:rsidRDefault="005D349A" w:rsidP="005D349A">
      <w:pPr>
        <w:tabs>
          <w:tab w:val="clear" w:pos="357"/>
          <w:tab w:val="left" w:pos="0"/>
        </w:tabs>
      </w:pPr>
    </w:p>
    <w:p w:rsidR="005D349A" w:rsidRDefault="005D349A" w:rsidP="005D349A">
      <w:pPr>
        <w:tabs>
          <w:tab w:val="clear" w:pos="357"/>
          <w:tab w:val="left" w:pos="0"/>
        </w:tabs>
      </w:pPr>
      <w:r>
        <w:t xml:space="preserve">The </w:t>
      </w:r>
      <w:r w:rsidRPr="00771E3C">
        <w:rPr>
          <w:i/>
        </w:rPr>
        <w:t>Service Manager</w:t>
      </w:r>
      <w:r>
        <w:t xml:space="preserve"> will indicate to the </w:t>
      </w:r>
      <w:r w:rsidRPr="00771E3C">
        <w:rPr>
          <w:i/>
        </w:rPr>
        <w:t>Contractor</w:t>
      </w:r>
      <w:r>
        <w:t xml:space="preserve"> what spares to be purchased prior to an Outage.</w:t>
      </w:r>
    </w:p>
    <w:p w:rsidR="00AE2A12" w:rsidRDefault="00AE2A12" w:rsidP="005D349A">
      <w:pPr>
        <w:tabs>
          <w:tab w:val="clear" w:pos="357"/>
          <w:tab w:val="left" w:pos="0"/>
        </w:tabs>
      </w:pPr>
    </w:p>
    <w:p w:rsidR="00AE2A12" w:rsidRPr="00380480" w:rsidRDefault="00AE2A12" w:rsidP="005D349A">
      <w:pPr>
        <w:tabs>
          <w:tab w:val="clear" w:pos="357"/>
          <w:tab w:val="left" w:pos="0"/>
        </w:tabs>
      </w:pPr>
      <w:r>
        <w:t xml:space="preserve">The </w:t>
      </w:r>
      <w:r w:rsidRPr="00AE2A12">
        <w:rPr>
          <w:i/>
        </w:rPr>
        <w:t>Contractor</w:t>
      </w:r>
      <w:r>
        <w:t xml:space="preserve"> will create a program based on lead times of spares.</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93" w:name="_Toc137798078"/>
      <w:bookmarkStart w:id="194" w:name="_Toc229128282"/>
      <w:bookmarkStart w:id="195" w:name="_Toc232953671"/>
      <w:bookmarkStart w:id="196" w:name="_Toc394174936"/>
      <w:r w:rsidRPr="00B02C03">
        <w:rPr>
          <w:rFonts w:ascii="Arial Bold" w:hAnsi="Arial Bold"/>
          <w:b/>
          <w:szCs w:val="20"/>
        </w:rPr>
        <w:t>Tests and inspections before delivery</w:t>
      </w:r>
      <w:bookmarkEnd w:id="193"/>
      <w:bookmarkEnd w:id="194"/>
      <w:bookmarkEnd w:id="195"/>
      <w:bookmarkEnd w:id="196"/>
    </w:p>
    <w:p w:rsidR="004F6D6D" w:rsidRDefault="004F6D6D" w:rsidP="004F6D6D">
      <w:pPr>
        <w:tabs>
          <w:tab w:val="clear" w:pos="357"/>
          <w:tab w:val="left" w:pos="0"/>
        </w:tabs>
      </w:pPr>
      <w:r>
        <w:t xml:space="preserve">The </w:t>
      </w:r>
      <w:r w:rsidRPr="00145ACE">
        <w:rPr>
          <w:i/>
        </w:rPr>
        <w:t>Contractor</w:t>
      </w:r>
      <w:r>
        <w:t xml:space="preserve"> does not deliver those Plant and Materials which the </w:t>
      </w:r>
      <w:r w:rsidRPr="00E74C4A">
        <w:t>Service Information</w:t>
      </w:r>
      <w:r>
        <w:t xml:space="preserve"> states are to be tested or inspected before delivery until the </w:t>
      </w:r>
      <w:r w:rsidRPr="00145ACE">
        <w:rPr>
          <w:i/>
        </w:rPr>
        <w:t>Service Manager</w:t>
      </w:r>
      <w:r>
        <w:t xml:space="preserve"> has notified the </w:t>
      </w:r>
      <w:r w:rsidRPr="00145ACE">
        <w:rPr>
          <w:i/>
        </w:rPr>
        <w:t>Contractor</w:t>
      </w:r>
      <w:r>
        <w:t xml:space="preserve"> that they have passes the test or inspection.</w:t>
      </w:r>
    </w:p>
    <w:p w:rsidR="004F6D6D" w:rsidRDefault="004F6D6D" w:rsidP="004F6D6D">
      <w:pPr>
        <w:tabs>
          <w:tab w:val="clear" w:pos="357"/>
          <w:tab w:val="left" w:pos="0"/>
        </w:tabs>
      </w:pPr>
    </w:p>
    <w:p w:rsidR="004F6D6D" w:rsidRDefault="004F6D6D" w:rsidP="004F6D6D">
      <w:pPr>
        <w:tabs>
          <w:tab w:val="clear" w:pos="357"/>
          <w:tab w:val="left" w:pos="0"/>
        </w:tabs>
      </w:pPr>
      <w:r>
        <w:t>All holding points on QCP should have been adhered to and signed off by both parties before accepting any material or goods on site.</w:t>
      </w:r>
    </w:p>
    <w:p w:rsidR="00B02C03" w:rsidRPr="00B02C03" w:rsidRDefault="00B02C03"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197" w:name="_Toc137798075"/>
      <w:bookmarkStart w:id="198" w:name="_Toc229128279"/>
      <w:bookmarkStart w:id="199" w:name="_Toc232953668"/>
      <w:bookmarkStart w:id="200" w:name="_Toc394174937"/>
      <w:r w:rsidRPr="00B02C03">
        <w:rPr>
          <w:rFonts w:ascii="Arial Bold" w:hAnsi="Arial Bold"/>
          <w:b/>
          <w:szCs w:val="20"/>
        </w:rPr>
        <w:t xml:space="preserve">Plant &amp; Materials provided “free issue” by the </w:t>
      </w:r>
      <w:r w:rsidRPr="00B02C03">
        <w:rPr>
          <w:rFonts w:ascii="Arial Bold" w:hAnsi="Arial Bold"/>
          <w:b/>
          <w:i/>
          <w:szCs w:val="20"/>
        </w:rPr>
        <w:t>Employer</w:t>
      </w:r>
      <w:bookmarkEnd w:id="197"/>
      <w:bookmarkEnd w:id="198"/>
      <w:bookmarkEnd w:id="199"/>
      <w:bookmarkEnd w:id="200"/>
    </w:p>
    <w:p w:rsidR="00B02C03" w:rsidRPr="00B02C03" w:rsidRDefault="002D1A97" w:rsidP="004F6D6D">
      <w:pPr>
        <w:jc w:val="both"/>
      </w:pPr>
      <w:r w:rsidRPr="002D1A97">
        <w:t xml:space="preserve">Spares will be provided by the </w:t>
      </w:r>
      <w:r w:rsidRPr="002D1A97">
        <w:rPr>
          <w:i/>
        </w:rPr>
        <w:t>Employer</w:t>
      </w:r>
      <w:r w:rsidRPr="002D1A97">
        <w:t>,</w:t>
      </w:r>
      <w:r>
        <w:t xml:space="preserve"> </w:t>
      </w:r>
      <w:r w:rsidRPr="002D1A97">
        <w:t xml:space="preserve">the </w:t>
      </w:r>
      <w:r w:rsidRPr="002D1A97">
        <w:rPr>
          <w:i/>
        </w:rPr>
        <w:t>Contractor</w:t>
      </w:r>
      <w:r w:rsidRPr="002D1A97">
        <w:t xml:space="preserve"> to procure spares on the instruction of the </w:t>
      </w:r>
      <w:r w:rsidRPr="002D1A97">
        <w:rPr>
          <w:i/>
        </w:rPr>
        <w:t>Service Manager</w:t>
      </w:r>
    </w:p>
    <w:p w:rsidR="00E23697" w:rsidRPr="00E23697" w:rsidRDefault="00B02C03" w:rsidP="00FB7548">
      <w:pPr>
        <w:keepNext/>
        <w:numPr>
          <w:ilvl w:val="0"/>
          <w:numId w:val="13"/>
        </w:numPr>
        <w:tabs>
          <w:tab w:val="clear" w:pos="357"/>
        </w:tabs>
        <w:spacing w:before="240" w:after="240"/>
        <w:jc w:val="both"/>
        <w:outlineLvl w:val="0"/>
        <w:rPr>
          <w:b/>
          <w:sz w:val="28"/>
        </w:rPr>
      </w:pPr>
      <w:bookmarkStart w:id="201" w:name="_Toc232953672"/>
      <w:bookmarkStart w:id="202" w:name="_Toc394174938"/>
      <w:r w:rsidRPr="00B02C03">
        <w:rPr>
          <w:b/>
          <w:sz w:val="28"/>
        </w:rPr>
        <w:t>Working on the Affected Property</w:t>
      </w:r>
      <w:bookmarkEnd w:id="201"/>
      <w:bookmarkEnd w:id="202"/>
    </w:p>
    <w:p w:rsidR="00B02C03" w:rsidRDefault="00B02C03" w:rsidP="00FB7548">
      <w:pPr>
        <w:numPr>
          <w:ilvl w:val="1"/>
          <w:numId w:val="13"/>
        </w:numPr>
        <w:tabs>
          <w:tab w:val="clear" w:pos="357"/>
        </w:tabs>
        <w:spacing w:before="120" w:after="120"/>
        <w:jc w:val="both"/>
        <w:outlineLvl w:val="1"/>
        <w:rPr>
          <w:b/>
          <w:bCs/>
          <w:sz w:val="24"/>
        </w:rPr>
      </w:pPr>
      <w:bookmarkStart w:id="203" w:name="_Toc137798084"/>
      <w:bookmarkStart w:id="204" w:name="_Toc229128287"/>
      <w:bookmarkStart w:id="205" w:name="_Toc232953673"/>
      <w:bookmarkStart w:id="206" w:name="_Toc394174939"/>
      <w:r w:rsidRPr="00B02C03">
        <w:rPr>
          <w:b/>
          <w:bCs/>
          <w:i/>
          <w:iCs/>
          <w:sz w:val="24"/>
        </w:rPr>
        <w:t>Employer</w:t>
      </w:r>
      <w:r w:rsidRPr="00B02C03">
        <w:rPr>
          <w:b/>
          <w:bCs/>
          <w:sz w:val="24"/>
        </w:rPr>
        <w:t>’s site entry and security control, permits, and site regulations</w:t>
      </w:r>
      <w:bookmarkEnd w:id="203"/>
      <w:bookmarkEnd w:id="204"/>
      <w:bookmarkEnd w:id="205"/>
      <w:bookmarkEnd w:id="206"/>
    </w:p>
    <w:p w:rsidR="00E23697" w:rsidRPr="00B02C03" w:rsidRDefault="00E23697" w:rsidP="00E23697">
      <w:pPr>
        <w:tabs>
          <w:tab w:val="clear" w:pos="357"/>
        </w:tabs>
        <w:spacing w:before="120" w:after="120"/>
        <w:ind w:left="576"/>
        <w:jc w:val="both"/>
        <w:outlineLvl w:val="1"/>
        <w:rPr>
          <w:b/>
          <w:bCs/>
          <w:sz w:val="24"/>
        </w:rPr>
      </w:pPr>
    </w:p>
    <w:p w:rsidR="00103475"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The </w:t>
      </w:r>
      <w:r w:rsidRPr="006373A6">
        <w:rPr>
          <w:rFonts w:ascii="Arial" w:hAnsi="Arial" w:cs="Arial"/>
          <w:i/>
          <w:color w:val="000000"/>
          <w:sz w:val="20"/>
          <w:szCs w:val="20"/>
        </w:rPr>
        <w:t>Contractor</w:t>
      </w:r>
      <w:r w:rsidRPr="009750EA">
        <w:rPr>
          <w:rFonts w:ascii="Arial" w:hAnsi="Arial" w:cs="Arial"/>
          <w:color w:val="000000"/>
          <w:sz w:val="20"/>
          <w:szCs w:val="20"/>
        </w:rPr>
        <w:t xml:space="preserve"> applies for temporary access permits (Contractor’s Permit) at the Security gate, prior to the Possession Date.</w:t>
      </w:r>
    </w:p>
    <w:p w:rsidR="00E23697" w:rsidRDefault="00103475" w:rsidP="00FF311C">
      <w:pPr>
        <w:pStyle w:val="ListParagraph"/>
        <w:numPr>
          <w:ilvl w:val="0"/>
          <w:numId w:val="22"/>
        </w:numPr>
        <w:spacing w:after="0" w:line="240" w:lineRule="exact"/>
        <w:ind w:left="851" w:hanging="425"/>
        <w:jc w:val="both"/>
        <w:rPr>
          <w:rFonts w:ascii="Arial" w:hAnsi="Arial" w:cs="Arial"/>
          <w:color w:val="000000"/>
          <w:sz w:val="20"/>
          <w:szCs w:val="20"/>
        </w:rPr>
      </w:pPr>
      <w:r>
        <w:rPr>
          <w:rFonts w:ascii="Arial" w:hAnsi="Arial" w:cs="Arial"/>
          <w:color w:val="000000"/>
          <w:sz w:val="20"/>
          <w:szCs w:val="20"/>
        </w:rPr>
        <w:t xml:space="preserve">The </w:t>
      </w:r>
      <w:r w:rsidRPr="00103475">
        <w:rPr>
          <w:rFonts w:ascii="Arial" w:hAnsi="Arial" w:cs="Arial"/>
          <w:i/>
          <w:color w:val="000000"/>
          <w:sz w:val="20"/>
          <w:szCs w:val="20"/>
        </w:rPr>
        <w:t>Contractor</w:t>
      </w:r>
      <w:r>
        <w:rPr>
          <w:rFonts w:ascii="Arial" w:hAnsi="Arial" w:cs="Arial"/>
          <w:color w:val="000000"/>
          <w:sz w:val="20"/>
          <w:szCs w:val="20"/>
        </w:rPr>
        <w:t xml:space="preserve"> provides all PPE to his </w:t>
      </w:r>
      <w:r w:rsidR="00181B7E">
        <w:rPr>
          <w:rFonts w:ascii="Arial" w:hAnsi="Arial" w:cs="Arial"/>
          <w:color w:val="000000"/>
          <w:sz w:val="20"/>
          <w:szCs w:val="20"/>
        </w:rPr>
        <w:t>employees’</w:t>
      </w:r>
      <w:r>
        <w:rPr>
          <w:rFonts w:ascii="Arial" w:hAnsi="Arial" w:cs="Arial"/>
          <w:color w:val="000000"/>
          <w:sz w:val="20"/>
          <w:szCs w:val="20"/>
        </w:rPr>
        <w:t xml:space="preserve"> overalls and hard hats should have the </w:t>
      </w:r>
      <w:r w:rsidRPr="00103475">
        <w:rPr>
          <w:rFonts w:ascii="Arial" w:hAnsi="Arial" w:cs="Arial"/>
          <w:i/>
          <w:color w:val="000000"/>
          <w:sz w:val="20"/>
          <w:szCs w:val="20"/>
        </w:rPr>
        <w:t>Contractor’s</w:t>
      </w:r>
      <w:r>
        <w:rPr>
          <w:rFonts w:ascii="Arial" w:hAnsi="Arial" w:cs="Arial"/>
          <w:color w:val="000000"/>
          <w:sz w:val="20"/>
          <w:szCs w:val="20"/>
        </w:rPr>
        <w:t xml:space="preserve"> company logo clearly displayed.</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The </w:t>
      </w:r>
      <w:r w:rsidRPr="006373A6">
        <w:rPr>
          <w:rFonts w:ascii="Arial" w:hAnsi="Arial" w:cs="Arial"/>
          <w:i/>
          <w:color w:val="000000"/>
          <w:sz w:val="20"/>
          <w:szCs w:val="20"/>
        </w:rPr>
        <w:t>Contractor</w:t>
      </w:r>
      <w:r w:rsidRPr="009750EA">
        <w:rPr>
          <w:rFonts w:ascii="Arial" w:hAnsi="Arial" w:cs="Arial"/>
          <w:color w:val="000000"/>
          <w:sz w:val="20"/>
          <w:szCs w:val="20"/>
        </w:rPr>
        <w:t xml:space="preserve"> personnel are required to be in possession of a Contractor’s Permit at all times.</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All </w:t>
      </w:r>
      <w:r w:rsidRPr="006373A6">
        <w:rPr>
          <w:rFonts w:ascii="Arial" w:hAnsi="Arial" w:cs="Arial"/>
          <w:i/>
          <w:color w:val="000000"/>
          <w:sz w:val="20"/>
          <w:szCs w:val="20"/>
        </w:rPr>
        <w:t>Contractor</w:t>
      </w:r>
      <w:r w:rsidRPr="009750EA">
        <w:rPr>
          <w:rFonts w:ascii="Arial" w:hAnsi="Arial" w:cs="Arial"/>
          <w:color w:val="000000"/>
          <w:sz w:val="20"/>
          <w:szCs w:val="20"/>
        </w:rPr>
        <w:t xml:space="preserve"> personnel are issued with a temporary access permit (Contractor’s Permit) which contains the following information:</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Name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ID Number</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Company</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Validity date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All Contractors’ permits are submitted to Protective Services when the workers leave the site after completion of the </w:t>
      </w:r>
      <w:r w:rsidR="000225EF" w:rsidRPr="00F64EA2">
        <w:rPr>
          <w:rFonts w:ascii="Arial" w:hAnsi="Arial" w:cs="Arial"/>
          <w:i/>
          <w:color w:val="000000"/>
          <w:sz w:val="20"/>
          <w:szCs w:val="20"/>
        </w:rPr>
        <w:t>service</w:t>
      </w:r>
      <w:r w:rsidRPr="009750EA">
        <w:rPr>
          <w:rFonts w:ascii="Arial" w:hAnsi="Arial" w:cs="Arial"/>
          <w:color w:val="000000"/>
          <w:sz w:val="20"/>
          <w:szCs w:val="20"/>
        </w:rPr>
        <w:t>.</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In order to assist Protective Services with the issuing of permits and the identification of personnel on site, the </w:t>
      </w:r>
      <w:r w:rsidRPr="006373A6">
        <w:rPr>
          <w:rFonts w:ascii="Arial" w:hAnsi="Arial" w:cs="Arial"/>
          <w:i/>
          <w:color w:val="000000"/>
          <w:sz w:val="20"/>
          <w:szCs w:val="20"/>
        </w:rPr>
        <w:t>Contractor</w:t>
      </w:r>
      <w:r w:rsidRPr="009750EA">
        <w:rPr>
          <w:rFonts w:ascii="Arial" w:hAnsi="Arial" w:cs="Arial"/>
          <w:color w:val="000000"/>
          <w:sz w:val="20"/>
          <w:szCs w:val="20"/>
        </w:rPr>
        <w:t xml:space="preserve"> supplies a list of all personnel that he intends using on site, at least 24 hours prior to entry of the Security Area.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This list is delivered to Protective Services, or is faxed to (017) 615 2602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The list, identified with the Contractor’s name, contains the following information:</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Employee Name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Employee ID Number</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Eskom Safety Co-ordinator signature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145ACE">
        <w:rPr>
          <w:i/>
        </w:rPr>
        <w:t>Service Manager</w:t>
      </w:r>
      <w:r>
        <w:t xml:space="preserve"> </w:t>
      </w:r>
      <w:r w:rsidRPr="009750EA">
        <w:rPr>
          <w:rFonts w:ascii="Arial" w:hAnsi="Arial" w:cs="Arial"/>
          <w:color w:val="000000"/>
          <w:sz w:val="20"/>
          <w:szCs w:val="20"/>
        </w:rPr>
        <w:t>signature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Copy of the first page of the ID book of every employee of the </w:t>
      </w:r>
      <w:r w:rsidRPr="009750EA">
        <w:rPr>
          <w:rFonts w:ascii="Arial" w:hAnsi="Arial" w:cs="Arial"/>
          <w:color w:val="000000"/>
          <w:sz w:val="20"/>
          <w:szCs w:val="20"/>
        </w:rPr>
        <w:tab/>
      </w:r>
      <w:r w:rsidRPr="00103475">
        <w:rPr>
          <w:rFonts w:ascii="Arial" w:hAnsi="Arial" w:cs="Arial"/>
          <w:i/>
          <w:color w:val="000000"/>
          <w:sz w:val="20"/>
          <w:szCs w:val="20"/>
        </w:rPr>
        <w:t>Contractor</w:t>
      </w:r>
      <w:r w:rsidRPr="009750EA">
        <w:rPr>
          <w:rFonts w:ascii="Arial" w:hAnsi="Arial" w:cs="Arial"/>
          <w:color w:val="000000"/>
          <w:sz w:val="20"/>
          <w:szCs w:val="20"/>
        </w:rPr>
        <w:t>, photocopied to reduce the size to 65%.</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To speed up the process of gaining access to the site, the </w:t>
      </w:r>
      <w:r w:rsidRPr="00103475">
        <w:rPr>
          <w:rFonts w:ascii="Arial" w:hAnsi="Arial" w:cs="Arial"/>
          <w:i/>
          <w:color w:val="000000"/>
          <w:sz w:val="20"/>
          <w:szCs w:val="20"/>
        </w:rPr>
        <w:t>Contractor</w:t>
      </w:r>
      <w:r w:rsidRPr="009750EA">
        <w:rPr>
          <w:rFonts w:ascii="Arial" w:hAnsi="Arial" w:cs="Arial"/>
          <w:color w:val="000000"/>
          <w:sz w:val="20"/>
          <w:szCs w:val="20"/>
        </w:rPr>
        <w:t xml:space="preserve"> compiles detailed lists of all tools and equipment to be taken on site before arriving at the Power Station Security gate.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A special Tool List form is available at Protective Services.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An authorised copy of this list is retained to be used again when the tools and equipment is removed from site after the completion of the </w:t>
      </w:r>
      <w:r w:rsidR="000225EF" w:rsidRPr="00F64EA2">
        <w:rPr>
          <w:rFonts w:ascii="Arial" w:hAnsi="Arial" w:cs="Arial"/>
          <w:i/>
          <w:color w:val="000000"/>
          <w:sz w:val="20"/>
          <w:szCs w:val="20"/>
        </w:rPr>
        <w:t>service</w:t>
      </w:r>
      <w:r w:rsidRPr="009750EA">
        <w:rPr>
          <w:rFonts w:ascii="Arial" w:hAnsi="Arial" w:cs="Arial"/>
          <w:color w:val="000000"/>
          <w:sz w:val="20"/>
          <w:szCs w:val="20"/>
        </w:rPr>
        <w:t>.</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The Contractor's visitors and all personnel conform at all times to the security arrangements in force at the site.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Application forms for visitors are filled in by the </w:t>
      </w:r>
      <w:r w:rsidRPr="00103475">
        <w:rPr>
          <w:rFonts w:ascii="Arial" w:hAnsi="Arial" w:cs="Arial"/>
          <w:i/>
          <w:color w:val="000000"/>
          <w:sz w:val="20"/>
          <w:szCs w:val="20"/>
        </w:rPr>
        <w:t>Contractor's</w:t>
      </w:r>
      <w:r w:rsidRPr="009750EA">
        <w:rPr>
          <w:rFonts w:ascii="Arial" w:hAnsi="Arial" w:cs="Arial"/>
          <w:color w:val="000000"/>
          <w:sz w:val="20"/>
          <w:szCs w:val="20"/>
        </w:rPr>
        <w:t xml:space="preserve"> Site Manager and approved by the Employers Representative, one day before the visit and submitted to the </w:t>
      </w:r>
      <w:r w:rsidRPr="00103475">
        <w:rPr>
          <w:rFonts w:ascii="Arial" w:hAnsi="Arial" w:cs="Arial"/>
          <w:i/>
          <w:color w:val="000000"/>
          <w:sz w:val="20"/>
          <w:szCs w:val="20"/>
        </w:rPr>
        <w:t>Employer’s</w:t>
      </w:r>
      <w:r w:rsidRPr="009750EA">
        <w:rPr>
          <w:rFonts w:ascii="Arial" w:hAnsi="Arial" w:cs="Arial"/>
          <w:color w:val="000000"/>
          <w:sz w:val="20"/>
          <w:szCs w:val="20"/>
        </w:rPr>
        <w:t xml:space="preserve"> Protective Services office.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Visitors are not allowed on site if the necessary forms are not in the possession of security staff.</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The Chief of Protective Services may, with valid cause, remove any of the </w:t>
      </w:r>
      <w:r w:rsidRPr="00103475">
        <w:rPr>
          <w:rFonts w:ascii="Arial" w:hAnsi="Arial" w:cs="Arial"/>
          <w:i/>
          <w:color w:val="000000"/>
          <w:sz w:val="20"/>
          <w:szCs w:val="20"/>
        </w:rPr>
        <w:t>Contractor's</w:t>
      </w:r>
      <w:r w:rsidRPr="009750EA">
        <w:rPr>
          <w:rFonts w:ascii="Arial" w:hAnsi="Arial" w:cs="Arial"/>
          <w:color w:val="000000"/>
          <w:sz w:val="20"/>
          <w:szCs w:val="20"/>
        </w:rPr>
        <w:t xml:space="preserve"> personnel from the site, either temporarily or permanently,</w:t>
      </w:r>
      <w:r w:rsidRPr="009750EA">
        <w:rPr>
          <w:rFonts w:ascii="Arial" w:hAnsi="Arial" w:cs="Arial"/>
          <w:color w:val="000000"/>
          <w:sz w:val="20"/>
          <w:szCs w:val="20"/>
        </w:rPr>
        <w:tab/>
        <w:t>without any prejudice. He may deny access to the site to any person whom, in the opinion of the said Chief of Protective Services, constitutes a security risk.</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No unauthorised vehicles are allowed on site.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Only Contractor’s vehicles with displayed Contract Vehicle Permits disks  are allowed on site.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Contract Vehicle Applications are directed to the Employers Representative.</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 xml:space="preserve">The Contractor is restricted to the working areas associated with his place of work.  </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The Contractor is forbidden to enter any other areas, and must ensure that his employees abide by these regulations.</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Parking inside the power station is strictly forbidden, except for loading purposes.</w:t>
      </w:r>
    </w:p>
    <w:p w:rsidR="00E23697" w:rsidRPr="009750EA" w:rsidRDefault="00E23697" w:rsidP="00FF311C">
      <w:pPr>
        <w:pStyle w:val="ListParagraph"/>
        <w:numPr>
          <w:ilvl w:val="0"/>
          <w:numId w:val="22"/>
        </w:numPr>
        <w:spacing w:after="0" w:line="240" w:lineRule="exact"/>
        <w:ind w:left="851" w:hanging="425"/>
        <w:jc w:val="both"/>
        <w:rPr>
          <w:rFonts w:ascii="Arial" w:hAnsi="Arial" w:cs="Arial"/>
          <w:color w:val="000000"/>
          <w:sz w:val="20"/>
          <w:szCs w:val="20"/>
        </w:rPr>
      </w:pPr>
      <w:r w:rsidRPr="009750EA">
        <w:rPr>
          <w:rFonts w:ascii="Arial" w:hAnsi="Arial" w:cs="Arial"/>
          <w:color w:val="000000"/>
          <w:sz w:val="20"/>
          <w:szCs w:val="20"/>
        </w:rPr>
        <w:t>No recruiting of casual labour is done on Eskom premises</w:t>
      </w:r>
      <w:r>
        <w:rPr>
          <w:rFonts w:ascii="Arial" w:hAnsi="Arial" w:cs="Arial"/>
          <w:color w:val="000000"/>
          <w:sz w:val="20"/>
          <w:szCs w:val="20"/>
        </w:rPr>
        <w:t xml:space="preserve">, including the </w:t>
      </w:r>
      <w:r w:rsidRPr="009750EA">
        <w:rPr>
          <w:rFonts w:ascii="Arial" w:hAnsi="Arial" w:cs="Arial"/>
          <w:color w:val="000000"/>
          <w:sz w:val="20"/>
          <w:szCs w:val="20"/>
        </w:rPr>
        <w:t>area outside the Power Station Security Gate.</w:t>
      </w:r>
    </w:p>
    <w:p w:rsidR="00B02C03" w:rsidRPr="00B02C03" w:rsidRDefault="00B02C03" w:rsidP="00B02C03">
      <w:pPr>
        <w:jc w:val="both"/>
      </w:pPr>
    </w:p>
    <w:p w:rsidR="00B02C03" w:rsidRPr="00B02C03" w:rsidRDefault="00B02C03" w:rsidP="00B02C03">
      <w:pPr>
        <w:jc w:val="both"/>
      </w:pPr>
    </w:p>
    <w:p w:rsidR="00B02C03" w:rsidRDefault="00B02C03"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Pr="00E23697" w:rsidRDefault="00E23697" w:rsidP="00E23697">
      <w:pPr>
        <w:tabs>
          <w:tab w:val="clear" w:pos="357"/>
        </w:tabs>
        <w:spacing w:before="120" w:after="120"/>
        <w:outlineLvl w:val="1"/>
        <w:rPr>
          <w:b/>
          <w:bCs/>
          <w:i/>
          <w:iCs/>
          <w:sz w:val="24"/>
        </w:rPr>
      </w:pPr>
      <w:r w:rsidRPr="00E23697">
        <w:rPr>
          <w:b/>
          <w:bCs/>
          <w:iCs/>
          <w:sz w:val="24"/>
        </w:rPr>
        <w:t>5.1.2 Eskom Life Saving Rules</w:t>
      </w:r>
      <w:r w:rsidRPr="00E23697">
        <w:rPr>
          <w:b/>
          <w:bCs/>
          <w:i/>
          <w:iCs/>
          <w:sz w:val="24"/>
        </w:rPr>
        <w:t>:</w:t>
      </w:r>
    </w:p>
    <w:p w:rsidR="00E23697" w:rsidRPr="00E23697" w:rsidRDefault="00E23697" w:rsidP="00E23697">
      <w:pPr>
        <w:widowControl w:val="0"/>
        <w:tabs>
          <w:tab w:val="left" w:pos="-720"/>
        </w:tabs>
        <w:ind w:left="1276" w:hanging="850"/>
        <w:jc w:val="both"/>
        <w:rPr>
          <w:rFonts w:cs="Arial"/>
          <w:szCs w:val="20"/>
        </w:rPr>
      </w:pPr>
    </w:p>
    <w:p w:rsidR="00E23697" w:rsidRPr="00E23697" w:rsidRDefault="00E23697" w:rsidP="00E23697">
      <w:pPr>
        <w:widowControl w:val="0"/>
        <w:tabs>
          <w:tab w:val="clear" w:pos="357"/>
          <w:tab w:val="left" w:pos="0"/>
        </w:tabs>
        <w:ind w:left="426"/>
        <w:jc w:val="both"/>
        <w:rPr>
          <w:rFonts w:cs="Arial"/>
          <w:szCs w:val="20"/>
        </w:rPr>
      </w:pPr>
      <w:r w:rsidRPr="00E23697">
        <w:rPr>
          <w:rFonts w:cs="Arial"/>
          <w:szCs w:val="20"/>
        </w:rPr>
        <w:t>Five Life Saving Rules have been developed that will apply to all Eskom employees, agents, consultants and contractors.</w:t>
      </w:r>
    </w:p>
    <w:p w:rsidR="00E23697" w:rsidRPr="00E23697" w:rsidRDefault="00E23697" w:rsidP="00E23697">
      <w:pPr>
        <w:widowControl w:val="0"/>
        <w:tabs>
          <w:tab w:val="left" w:pos="0"/>
        </w:tabs>
        <w:ind w:left="1276" w:hanging="850"/>
        <w:jc w:val="both"/>
        <w:rPr>
          <w:rFonts w:cs="Arial"/>
          <w:szCs w:val="20"/>
        </w:rPr>
      </w:pPr>
    </w:p>
    <w:p w:rsidR="00E23697" w:rsidRPr="00E23697" w:rsidRDefault="00E23697" w:rsidP="00E23697">
      <w:pPr>
        <w:widowControl w:val="0"/>
        <w:tabs>
          <w:tab w:val="clear" w:pos="357"/>
          <w:tab w:val="left" w:pos="0"/>
          <w:tab w:val="left" w:pos="709"/>
        </w:tabs>
        <w:ind w:left="1276" w:hanging="850"/>
        <w:jc w:val="both"/>
        <w:rPr>
          <w:rFonts w:cs="Arial"/>
          <w:szCs w:val="20"/>
        </w:rPr>
      </w:pPr>
      <w:r w:rsidRPr="00E23697">
        <w:rPr>
          <w:rFonts w:cs="Arial"/>
          <w:szCs w:val="20"/>
        </w:rPr>
        <w:t>Rule 1:   Open, Isolate, Test, Earth, Bond, And / Or Insulate before touch - that is any plant operating above   1 000 V.</w:t>
      </w:r>
    </w:p>
    <w:p w:rsidR="00E23697" w:rsidRPr="00E23697" w:rsidRDefault="00E23697" w:rsidP="00E23697">
      <w:pPr>
        <w:widowControl w:val="0"/>
        <w:tabs>
          <w:tab w:val="left" w:pos="0"/>
        </w:tabs>
        <w:ind w:left="1276" w:hanging="850"/>
        <w:jc w:val="both"/>
        <w:rPr>
          <w:rFonts w:cs="Arial"/>
          <w:szCs w:val="20"/>
        </w:rPr>
      </w:pPr>
    </w:p>
    <w:p w:rsidR="00E23697" w:rsidRPr="00E23697" w:rsidRDefault="00E23697" w:rsidP="00E23697">
      <w:pPr>
        <w:widowControl w:val="0"/>
        <w:tabs>
          <w:tab w:val="clear" w:pos="357"/>
          <w:tab w:val="left" w:pos="0"/>
          <w:tab w:val="left" w:pos="709"/>
        </w:tabs>
        <w:ind w:left="1276" w:hanging="850"/>
        <w:jc w:val="both"/>
        <w:rPr>
          <w:rFonts w:cs="Arial"/>
          <w:szCs w:val="20"/>
        </w:rPr>
      </w:pPr>
      <w:r w:rsidRPr="00E23697">
        <w:rPr>
          <w:rFonts w:cs="Arial"/>
          <w:szCs w:val="20"/>
        </w:rPr>
        <w:t>Rule 2:</w:t>
      </w:r>
      <w:r w:rsidRPr="00E23697">
        <w:rPr>
          <w:rFonts w:cs="Arial"/>
          <w:szCs w:val="20"/>
        </w:rPr>
        <w:tab/>
        <w:t>Hook up at heights - no person may work at height where there is a risk of falling.</w:t>
      </w:r>
    </w:p>
    <w:p w:rsidR="00E23697" w:rsidRPr="00E23697" w:rsidRDefault="00E23697" w:rsidP="00E23697">
      <w:pPr>
        <w:widowControl w:val="0"/>
        <w:tabs>
          <w:tab w:val="left" w:pos="0"/>
        </w:tabs>
        <w:ind w:left="1276" w:hanging="850"/>
        <w:jc w:val="both"/>
        <w:rPr>
          <w:rFonts w:cs="Arial"/>
          <w:szCs w:val="20"/>
        </w:rPr>
      </w:pPr>
    </w:p>
    <w:p w:rsidR="00E23697" w:rsidRPr="00E23697" w:rsidRDefault="00E23697" w:rsidP="00E23697">
      <w:pPr>
        <w:widowControl w:val="0"/>
        <w:tabs>
          <w:tab w:val="clear" w:pos="357"/>
          <w:tab w:val="left" w:pos="0"/>
          <w:tab w:val="left" w:pos="709"/>
        </w:tabs>
        <w:ind w:left="1276" w:hanging="850"/>
        <w:jc w:val="both"/>
        <w:rPr>
          <w:rFonts w:cs="Arial"/>
          <w:szCs w:val="20"/>
        </w:rPr>
      </w:pPr>
      <w:r w:rsidRPr="00E23697">
        <w:rPr>
          <w:rFonts w:cs="Arial"/>
          <w:szCs w:val="20"/>
        </w:rPr>
        <w:t>Rule 3:</w:t>
      </w:r>
      <w:r w:rsidRPr="00E23697">
        <w:rPr>
          <w:rFonts w:cs="Arial"/>
          <w:szCs w:val="20"/>
        </w:rPr>
        <w:tab/>
        <w:t>Buckle up – no person may drive any vehicle on Eskom business and/or on Eskom premises: unless the driver and all passengers are wearing seat belts.</w:t>
      </w:r>
    </w:p>
    <w:p w:rsidR="00E23697" w:rsidRPr="00E23697" w:rsidRDefault="00E23697" w:rsidP="00E23697">
      <w:pPr>
        <w:widowControl w:val="0"/>
        <w:tabs>
          <w:tab w:val="left" w:pos="0"/>
        </w:tabs>
        <w:ind w:left="1276" w:hanging="850"/>
        <w:jc w:val="both"/>
        <w:rPr>
          <w:rFonts w:cs="Arial"/>
          <w:szCs w:val="20"/>
        </w:rPr>
      </w:pPr>
    </w:p>
    <w:p w:rsidR="00E23697" w:rsidRPr="00E23697" w:rsidRDefault="00E23697" w:rsidP="00E23697">
      <w:pPr>
        <w:widowControl w:val="0"/>
        <w:tabs>
          <w:tab w:val="clear" w:pos="357"/>
          <w:tab w:val="left" w:pos="0"/>
          <w:tab w:val="left" w:pos="709"/>
        </w:tabs>
        <w:ind w:left="1276" w:hanging="850"/>
        <w:jc w:val="both"/>
        <w:rPr>
          <w:rFonts w:cs="Arial"/>
          <w:szCs w:val="20"/>
        </w:rPr>
      </w:pPr>
      <w:r w:rsidRPr="00E23697">
        <w:rPr>
          <w:rFonts w:cs="Arial"/>
          <w:szCs w:val="20"/>
        </w:rPr>
        <w:t>Rule 4:</w:t>
      </w:r>
      <w:r w:rsidRPr="00E23697">
        <w:rPr>
          <w:rFonts w:cs="Arial"/>
          <w:szCs w:val="20"/>
        </w:rPr>
        <w:tab/>
        <w:t>Be sober (no person is allowed to work under the influence of drugs and alcohol.)</w:t>
      </w:r>
    </w:p>
    <w:p w:rsidR="00E23697" w:rsidRPr="00E23697" w:rsidRDefault="00E23697" w:rsidP="00E23697">
      <w:pPr>
        <w:widowControl w:val="0"/>
        <w:tabs>
          <w:tab w:val="left" w:pos="0"/>
        </w:tabs>
        <w:ind w:left="1276" w:hanging="850"/>
        <w:jc w:val="both"/>
        <w:rPr>
          <w:rFonts w:cs="Arial"/>
          <w:szCs w:val="20"/>
        </w:rPr>
      </w:pPr>
    </w:p>
    <w:p w:rsidR="00E23697" w:rsidRPr="00E23697" w:rsidRDefault="00E23697" w:rsidP="00E23697">
      <w:pPr>
        <w:widowControl w:val="0"/>
        <w:tabs>
          <w:tab w:val="clear" w:pos="357"/>
          <w:tab w:val="left" w:pos="0"/>
          <w:tab w:val="left" w:pos="709"/>
        </w:tabs>
        <w:ind w:left="1276" w:hanging="850"/>
        <w:jc w:val="both"/>
        <w:rPr>
          <w:rFonts w:cs="Arial"/>
          <w:szCs w:val="20"/>
        </w:rPr>
      </w:pPr>
      <w:r w:rsidRPr="00E23697">
        <w:rPr>
          <w:rFonts w:cs="Arial"/>
          <w:szCs w:val="20"/>
        </w:rPr>
        <w:t>Rule 5:</w:t>
      </w:r>
      <w:r w:rsidRPr="00E23697">
        <w:rPr>
          <w:rFonts w:cs="Arial"/>
          <w:szCs w:val="20"/>
        </w:rPr>
        <w:tab/>
        <w:t>Use a permit to work – where an authorization limitation exists, no person shall work without the required permit to work.</w:t>
      </w:r>
    </w:p>
    <w:p w:rsidR="00E23697" w:rsidRPr="00E23697" w:rsidRDefault="00E23697" w:rsidP="00E23697">
      <w:pPr>
        <w:widowControl w:val="0"/>
        <w:tabs>
          <w:tab w:val="left" w:pos="-720"/>
        </w:tabs>
        <w:ind w:left="426"/>
        <w:jc w:val="both"/>
        <w:rPr>
          <w:rFonts w:cs="Arial"/>
          <w:sz w:val="22"/>
          <w:szCs w:val="22"/>
        </w:rPr>
      </w:pPr>
    </w:p>
    <w:p w:rsidR="00E23697" w:rsidRPr="00E23697" w:rsidRDefault="00E23697" w:rsidP="00FF311C">
      <w:pPr>
        <w:numPr>
          <w:ilvl w:val="0"/>
          <w:numId w:val="23"/>
        </w:numPr>
        <w:tabs>
          <w:tab w:val="clear" w:pos="357"/>
        </w:tabs>
        <w:ind w:left="709"/>
        <w:jc w:val="both"/>
        <w:rPr>
          <w:rFonts w:cs="Arial"/>
          <w:szCs w:val="20"/>
          <w:lang w:val="en-ZA"/>
        </w:rPr>
      </w:pPr>
      <w:r w:rsidRPr="00E23697">
        <w:rPr>
          <w:rFonts w:cs="Arial"/>
          <w:szCs w:val="20"/>
          <w:lang w:val="en-ZA"/>
        </w:rPr>
        <w:t xml:space="preserve">Kriel Power Station Health and Safety Standards </w:t>
      </w:r>
    </w:p>
    <w:p w:rsidR="00E23697" w:rsidRPr="00E23697" w:rsidRDefault="00E23697" w:rsidP="00FF311C">
      <w:pPr>
        <w:numPr>
          <w:ilvl w:val="0"/>
          <w:numId w:val="23"/>
        </w:numPr>
        <w:tabs>
          <w:tab w:val="clear" w:pos="357"/>
        </w:tabs>
        <w:ind w:left="709"/>
        <w:jc w:val="both"/>
        <w:rPr>
          <w:rFonts w:cs="Arial"/>
          <w:szCs w:val="20"/>
          <w:lang w:val="en-ZA"/>
        </w:rPr>
      </w:pPr>
      <w:r w:rsidRPr="00E23697">
        <w:rPr>
          <w:rFonts w:cs="Arial"/>
          <w:szCs w:val="20"/>
          <w:lang w:val="en-ZA"/>
        </w:rPr>
        <w:t>Specifications for Contractors attached to the Invitation to Tender. This procedure will be handed over during tender enquiry and will enable the successful Tenderer to compile a Health &amp; Safety plan that has to be approved by the Employer prior to commencement of work.</w:t>
      </w:r>
    </w:p>
    <w:p w:rsidR="00E23697" w:rsidRPr="00E23697" w:rsidRDefault="00E23697" w:rsidP="00FF311C">
      <w:pPr>
        <w:numPr>
          <w:ilvl w:val="0"/>
          <w:numId w:val="23"/>
        </w:numPr>
        <w:tabs>
          <w:tab w:val="clear" w:pos="357"/>
        </w:tabs>
        <w:ind w:left="709"/>
        <w:jc w:val="both"/>
        <w:rPr>
          <w:rFonts w:cs="Arial"/>
          <w:szCs w:val="20"/>
          <w:lang w:val="en-ZA"/>
        </w:rPr>
      </w:pPr>
      <w:r w:rsidRPr="00E23697">
        <w:rPr>
          <w:rFonts w:cs="Arial"/>
          <w:szCs w:val="20"/>
          <w:lang w:val="en-ZA"/>
        </w:rPr>
        <w:t>Compliance with Eskom &amp; Kriel No Smoking Policy</w:t>
      </w:r>
    </w:p>
    <w:p w:rsidR="00E23697" w:rsidRPr="00E23697" w:rsidRDefault="00E23697" w:rsidP="00FF311C">
      <w:pPr>
        <w:numPr>
          <w:ilvl w:val="0"/>
          <w:numId w:val="23"/>
        </w:numPr>
        <w:tabs>
          <w:tab w:val="clear" w:pos="357"/>
        </w:tabs>
        <w:ind w:left="709"/>
        <w:jc w:val="both"/>
        <w:rPr>
          <w:rFonts w:cs="Arial"/>
          <w:szCs w:val="20"/>
        </w:rPr>
      </w:pPr>
      <w:r w:rsidRPr="00E23697">
        <w:rPr>
          <w:rFonts w:cs="Arial"/>
          <w:szCs w:val="20"/>
        </w:rPr>
        <w:t>Adhere to the OHS Act 85 of 1993</w:t>
      </w:r>
    </w:p>
    <w:p w:rsidR="00E23697" w:rsidRPr="00E23697" w:rsidRDefault="00E23697" w:rsidP="00FF311C">
      <w:pPr>
        <w:numPr>
          <w:ilvl w:val="0"/>
          <w:numId w:val="23"/>
        </w:numPr>
        <w:tabs>
          <w:tab w:val="clear" w:pos="357"/>
        </w:tabs>
        <w:ind w:left="709"/>
        <w:jc w:val="both"/>
        <w:rPr>
          <w:rFonts w:cs="Arial"/>
          <w:szCs w:val="20"/>
        </w:rPr>
      </w:pPr>
      <w:r w:rsidRPr="00E23697">
        <w:rPr>
          <w:rFonts w:cs="Arial"/>
          <w:szCs w:val="20"/>
        </w:rPr>
        <w:t>All staff will undergo Safety Induction, presented by Kriel Risk Management Department</w:t>
      </w:r>
    </w:p>
    <w:p w:rsidR="00E23697" w:rsidRPr="00E23697" w:rsidRDefault="00E23697" w:rsidP="00FF311C">
      <w:pPr>
        <w:numPr>
          <w:ilvl w:val="0"/>
          <w:numId w:val="23"/>
        </w:numPr>
        <w:tabs>
          <w:tab w:val="clear" w:pos="357"/>
        </w:tabs>
        <w:ind w:left="709"/>
        <w:jc w:val="both"/>
        <w:rPr>
          <w:rFonts w:cs="Arial"/>
          <w:szCs w:val="20"/>
        </w:rPr>
      </w:pPr>
      <w:r w:rsidRPr="00E23697">
        <w:rPr>
          <w:rFonts w:cs="Arial"/>
          <w:i/>
          <w:szCs w:val="20"/>
        </w:rPr>
        <w:t>Employer’s</w:t>
      </w:r>
      <w:r w:rsidRPr="00E23697">
        <w:rPr>
          <w:rFonts w:cs="Arial"/>
          <w:szCs w:val="20"/>
        </w:rPr>
        <w:t xml:space="preserve"> site regulations, covering the following:</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Clean lines</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Storage of material</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Safety precautions and fire prevention</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Permits to work</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Other </w:t>
      </w:r>
      <w:r w:rsidRPr="00E23697">
        <w:rPr>
          <w:rFonts w:eastAsia="Calibri" w:cs="Arial"/>
          <w:i/>
          <w:szCs w:val="20"/>
          <w:lang w:val="en-ZA"/>
        </w:rPr>
        <w:t>Contractor</w:t>
      </w:r>
      <w:r w:rsidRPr="00E23697">
        <w:rPr>
          <w:rFonts w:eastAsia="Calibri" w:cs="Arial"/>
          <w:szCs w:val="20"/>
          <w:lang w:val="en-ZA"/>
        </w:rPr>
        <w:t>'s work</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Representation of </w:t>
      </w:r>
      <w:r w:rsidRPr="00E23697">
        <w:rPr>
          <w:rFonts w:eastAsia="Calibri" w:cs="Arial"/>
          <w:i/>
          <w:szCs w:val="20"/>
          <w:lang w:val="en-ZA"/>
        </w:rPr>
        <w:t>sub</w:t>
      </w:r>
      <w:r w:rsidRPr="00E23697">
        <w:rPr>
          <w:rFonts w:eastAsia="Calibri" w:cs="Arial"/>
          <w:szCs w:val="20"/>
          <w:lang w:val="en-ZA"/>
        </w:rPr>
        <w:t>-</w:t>
      </w:r>
      <w:r w:rsidRPr="00E23697">
        <w:rPr>
          <w:rFonts w:eastAsia="Calibri" w:cs="Arial"/>
          <w:i/>
          <w:szCs w:val="20"/>
          <w:lang w:val="en-ZA"/>
        </w:rPr>
        <w:t>contractor</w:t>
      </w:r>
      <w:r w:rsidRPr="00E23697">
        <w:rPr>
          <w:rFonts w:eastAsia="Calibri" w:cs="Arial"/>
          <w:szCs w:val="20"/>
          <w:lang w:val="en-ZA"/>
        </w:rPr>
        <w:t>s</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Constant Supervision for hot work </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Handing over of </w:t>
      </w:r>
      <w:r w:rsidR="000225EF">
        <w:rPr>
          <w:rFonts w:eastAsia="Calibri" w:cs="Arial"/>
          <w:i/>
          <w:szCs w:val="20"/>
          <w:lang w:val="en-ZA"/>
        </w:rPr>
        <w:t>service</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i/>
          <w:szCs w:val="20"/>
          <w:lang w:val="en-ZA"/>
        </w:rPr>
        <w:t>Contractor's</w:t>
      </w:r>
      <w:r w:rsidRPr="00E23697">
        <w:rPr>
          <w:rFonts w:eastAsia="Calibri" w:cs="Arial"/>
          <w:szCs w:val="20"/>
          <w:lang w:val="en-ZA"/>
        </w:rPr>
        <w:t xml:space="preserve"> Site</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Disposal of waste, oil residue and sludge  </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Hot Work permit for welding</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Working at heights</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Working in and around an area that contains flammable substances</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Testing for combustible gases</w:t>
      </w:r>
    </w:p>
    <w:p w:rsidR="00E23697" w:rsidRPr="00E23697" w:rsidRDefault="00E23697" w:rsidP="00FF311C">
      <w:pPr>
        <w:numPr>
          <w:ilvl w:val="0"/>
          <w:numId w:val="23"/>
        </w:numPr>
        <w:tabs>
          <w:tab w:val="clear" w:pos="357"/>
        </w:tabs>
        <w:ind w:left="709"/>
        <w:contextualSpacing/>
        <w:jc w:val="both"/>
        <w:rPr>
          <w:rFonts w:eastAsia="Calibri" w:cs="Arial"/>
          <w:szCs w:val="20"/>
          <w:lang w:val="en-ZA"/>
        </w:rPr>
      </w:pPr>
      <w:r w:rsidRPr="00E23697">
        <w:rPr>
          <w:rFonts w:eastAsia="Calibri" w:cs="Arial"/>
          <w:szCs w:val="20"/>
          <w:lang w:val="en-ZA"/>
        </w:rPr>
        <w:t xml:space="preserve">Availability of fire extinguishers when working in an area that contains flammable </w:t>
      </w:r>
    </w:p>
    <w:p w:rsidR="00E23697" w:rsidRPr="00E23697" w:rsidRDefault="00E23697" w:rsidP="00FF311C">
      <w:pPr>
        <w:numPr>
          <w:ilvl w:val="0"/>
          <w:numId w:val="23"/>
        </w:numPr>
        <w:tabs>
          <w:tab w:val="clear" w:pos="357"/>
          <w:tab w:val="left" w:pos="709"/>
        </w:tabs>
        <w:ind w:left="709"/>
        <w:contextualSpacing/>
        <w:jc w:val="both"/>
        <w:rPr>
          <w:rFonts w:eastAsia="Calibri" w:cs="Arial"/>
          <w:szCs w:val="20"/>
          <w:lang w:val="en-ZA"/>
        </w:rPr>
      </w:pPr>
      <w:r w:rsidRPr="00E23697">
        <w:rPr>
          <w:rFonts w:eastAsia="Calibri" w:cs="Arial"/>
          <w:szCs w:val="20"/>
          <w:lang w:val="en-ZA"/>
        </w:rPr>
        <w:t>Substances</w:t>
      </w: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E23697" w:rsidRDefault="00E23697"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207" w:name="_Toc137798086"/>
      <w:bookmarkStart w:id="208" w:name="_Toc229128289"/>
      <w:bookmarkStart w:id="209" w:name="_Toc232953674"/>
      <w:bookmarkStart w:id="210" w:name="_Toc394174940"/>
      <w:r w:rsidRPr="00B02C03">
        <w:rPr>
          <w:b/>
          <w:bCs/>
          <w:sz w:val="24"/>
        </w:rPr>
        <w:t>People restrictions, hours of work, conduct and records</w:t>
      </w:r>
      <w:bookmarkEnd w:id="207"/>
      <w:bookmarkEnd w:id="208"/>
      <w:bookmarkEnd w:id="209"/>
      <w:bookmarkEnd w:id="210"/>
    </w:p>
    <w:p w:rsidR="00E23697" w:rsidRDefault="00E23697" w:rsidP="00E23697">
      <w:pPr>
        <w:tabs>
          <w:tab w:val="clear" w:pos="357"/>
          <w:tab w:val="left" w:pos="0"/>
        </w:tabs>
      </w:pPr>
      <w:r>
        <w:t xml:space="preserve">The </w:t>
      </w:r>
      <w:r w:rsidRPr="00F33DE8">
        <w:rPr>
          <w:i/>
        </w:rPr>
        <w:t>Contractor</w:t>
      </w:r>
      <w:r>
        <w:t xml:space="preserve"> provides the necessary resources to carry out the </w:t>
      </w:r>
      <w:r w:rsidRPr="00390A6F">
        <w:rPr>
          <w:i/>
        </w:rPr>
        <w:t>service</w:t>
      </w:r>
      <w:r>
        <w:t xml:space="preserve"> as stated in the </w:t>
      </w:r>
      <w:r w:rsidRPr="00E74C4A">
        <w:t>Service Information</w:t>
      </w:r>
      <w:r w:rsidRPr="00F33DE8">
        <w:rPr>
          <w:i/>
        </w:rPr>
        <w:t>.</w:t>
      </w:r>
    </w:p>
    <w:p w:rsidR="00E23697" w:rsidRDefault="00E23697" w:rsidP="00E23697">
      <w:pPr>
        <w:tabs>
          <w:tab w:val="clear" w:pos="357"/>
          <w:tab w:val="left" w:pos="0"/>
        </w:tabs>
      </w:pPr>
    </w:p>
    <w:p w:rsidR="00E23697" w:rsidRDefault="00E23697" w:rsidP="00E23697">
      <w:pPr>
        <w:tabs>
          <w:tab w:val="clear" w:pos="357"/>
          <w:tab w:val="left" w:pos="0"/>
        </w:tabs>
      </w:pPr>
      <w:r>
        <w:t xml:space="preserve">The </w:t>
      </w:r>
      <w:r w:rsidRPr="00F33DE8">
        <w:rPr>
          <w:i/>
        </w:rPr>
        <w:t>Contractor</w:t>
      </w:r>
      <w:r>
        <w:t xml:space="preserve"> provides everything to carry out the </w:t>
      </w:r>
      <w:r w:rsidRPr="00E74C4A">
        <w:t>Service Information</w:t>
      </w:r>
      <w:r>
        <w:t xml:space="preserve"> provided by the </w:t>
      </w:r>
      <w:r w:rsidRPr="00F33DE8">
        <w:rPr>
          <w:i/>
        </w:rPr>
        <w:t>Employer</w:t>
      </w:r>
      <w:r>
        <w:t xml:space="preserve"> is stated in this Service Agreement</w:t>
      </w:r>
      <w:r w:rsidR="00162F2B">
        <w:t>.</w:t>
      </w:r>
      <w:r>
        <w:t xml:space="preserve"> </w:t>
      </w:r>
      <w:r w:rsidR="00162F2B">
        <w:t>Anything</w:t>
      </w:r>
      <w:r>
        <w:t xml:space="preserve"> not stated in the Service Agreement should be provided by the </w:t>
      </w:r>
      <w:r w:rsidRPr="00F33DE8">
        <w:rPr>
          <w:i/>
        </w:rPr>
        <w:t>Contractor</w:t>
      </w:r>
      <w:r w:rsidR="002D6FA9">
        <w:t xml:space="preserve"> to execute the work.</w:t>
      </w:r>
    </w:p>
    <w:p w:rsidR="00E23697" w:rsidRDefault="00E23697" w:rsidP="00E23697">
      <w:pPr>
        <w:tabs>
          <w:tab w:val="clear" w:pos="357"/>
          <w:tab w:val="left" w:pos="0"/>
        </w:tabs>
      </w:pPr>
    </w:p>
    <w:p w:rsidR="00E23697" w:rsidRDefault="00E23697" w:rsidP="00E23697">
      <w:pPr>
        <w:tabs>
          <w:tab w:val="clear" w:pos="357"/>
          <w:tab w:val="left" w:pos="0"/>
        </w:tabs>
      </w:pPr>
      <w:r w:rsidRPr="00F17E39">
        <w:t xml:space="preserve">It is very important that the </w:t>
      </w:r>
      <w:r w:rsidRPr="00F17E39">
        <w:rPr>
          <w:i/>
        </w:rPr>
        <w:t>Contractor</w:t>
      </w:r>
      <w:r w:rsidRPr="00F17E39">
        <w:t xml:space="preserve"> keeps records of his people working on the Affected Property, including those of h</w:t>
      </w:r>
      <w:r>
        <w:t>is Subcontractors.  T</w:t>
      </w:r>
      <w:r w:rsidRPr="00F17E39">
        <w:t xml:space="preserve">he </w:t>
      </w:r>
      <w:r w:rsidRPr="00F17E39">
        <w:rPr>
          <w:rFonts w:cs="Arial"/>
          <w:i/>
        </w:rPr>
        <w:t xml:space="preserve">Service Manager </w:t>
      </w:r>
      <w:r w:rsidRPr="00F17E39">
        <w:t>shall have access to</w:t>
      </w:r>
      <w:r>
        <w:t xml:space="preserve"> all records of the </w:t>
      </w:r>
      <w:r w:rsidRPr="00E23697">
        <w:rPr>
          <w:i/>
        </w:rPr>
        <w:t>Contractor</w:t>
      </w:r>
      <w:r>
        <w:t xml:space="preserve"> and Subcontractor at any time when</w:t>
      </w:r>
      <w:r w:rsidRPr="00F17E39">
        <w:t xml:space="preserve"> deemed necessary.  </w:t>
      </w:r>
    </w:p>
    <w:p w:rsidR="002D6FA9" w:rsidRDefault="002D6FA9" w:rsidP="00E23697">
      <w:pPr>
        <w:tabs>
          <w:tab w:val="clear" w:pos="357"/>
          <w:tab w:val="left" w:pos="0"/>
        </w:tabs>
      </w:pPr>
    </w:p>
    <w:p w:rsidR="002D6FA9" w:rsidRPr="002D6FA9" w:rsidRDefault="002D6FA9" w:rsidP="002D6FA9">
      <w:pPr>
        <w:tabs>
          <w:tab w:val="clear" w:pos="357"/>
          <w:tab w:val="left" w:pos="0"/>
        </w:tabs>
        <w:rPr>
          <w:lang w:val="en-ZA"/>
        </w:rPr>
      </w:pPr>
      <w:r w:rsidRPr="002D6FA9">
        <w:rPr>
          <w:lang w:val="en-ZA"/>
        </w:rPr>
        <w:t xml:space="preserve">The </w:t>
      </w:r>
      <w:r w:rsidRPr="002D6FA9">
        <w:rPr>
          <w:i/>
          <w:lang w:val="en-ZA"/>
        </w:rPr>
        <w:t>Contractor</w:t>
      </w:r>
      <w:r w:rsidRPr="002D6FA9">
        <w:rPr>
          <w:lang w:val="en-ZA"/>
        </w:rPr>
        <w:t xml:space="preserve"> provides all PPE to his employees’ overalls and hard hats should have the </w:t>
      </w:r>
      <w:r w:rsidRPr="002D6FA9">
        <w:rPr>
          <w:i/>
          <w:lang w:val="en-ZA"/>
        </w:rPr>
        <w:t>Contractor’s</w:t>
      </w:r>
      <w:r w:rsidRPr="002D6FA9">
        <w:rPr>
          <w:lang w:val="en-ZA"/>
        </w:rPr>
        <w:t xml:space="preserve"> company logo clearly displayed.</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211" w:name="_Toc137798087"/>
      <w:bookmarkStart w:id="212" w:name="_Toc229128290"/>
      <w:bookmarkStart w:id="213" w:name="_Toc232953675"/>
      <w:bookmarkStart w:id="214" w:name="_Toc394174941"/>
      <w:r w:rsidRPr="00B02C03">
        <w:rPr>
          <w:b/>
          <w:bCs/>
          <w:sz w:val="24"/>
        </w:rPr>
        <w:t xml:space="preserve">Health and safety facilities on </w:t>
      </w:r>
      <w:bookmarkEnd w:id="211"/>
      <w:bookmarkEnd w:id="212"/>
      <w:r w:rsidRPr="00B02C03">
        <w:rPr>
          <w:b/>
          <w:bCs/>
          <w:sz w:val="24"/>
        </w:rPr>
        <w:t>the Affected Property</w:t>
      </w:r>
      <w:bookmarkEnd w:id="213"/>
      <w:bookmarkEnd w:id="214"/>
    </w:p>
    <w:p w:rsidR="00E23B1A" w:rsidRPr="00E23B1A" w:rsidRDefault="00E23B1A" w:rsidP="00E23B1A">
      <w:pPr>
        <w:jc w:val="both"/>
      </w:pPr>
      <w:r w:rsidRPr="00E23B1A">
        <w:t>Please refer to SHE Requirements for Contractor</w:t>
      </w:r>
      <w:r w:rsidR="00162F2B">
        <w:t xml:space="preserve">s – Refer to RSR0001 </w:t>
      </w:r>
    </w:p>
    <w:p w:rsidR="00E23B1A" w:rsidRPr="00B02C03" w:rsidRDefault="00E23B1A" w:rsidP="00B02C03">
      <w:pPr>
        <w:jc w:val="both"/>
      </w:pPr>
    </w:p>
    <w:p w:rsidR="00B02C03" w:rsidRPr="00E8159B" w:rsidRDefault="00B02C03" w:rsidP="00FB7548">
      <w:pPr>
        <w:numPr>
          <w:ilvl w:val="1"/>
          <w:numId w:val="13"/>
        </w:numPr>
        <w:tabs>
          <w:tab w:val="clear" w:pos="357"/>
        </w:tabs>
        <w:spacing w:before="120" w:after="120"/>
        <w:jc w:val="both"/>
        <w:outlineLvl w:val="1"/>
        <w:rPr>
          <w:b/>
          <w:bCs/>
          <w:sz w:val="24"/>
        </w:rPr>
      </w:pPr>
      <w:bookmarkStart w:id="215" w:name="_Toc137798088"/>
      <w:bookmarkStart w:id="216" w:name="_Toc229128291"/>
      <w:bookmarkStart w:id="217" w:name="_Toc232953676"/>
      <w:bookmarkStart w:id="218" w:name="_Toc394174942"/>
      <w:r w:rsidRPr="00E8159B">
        <w:rPr>
          <w:b/>
          <w:bCs/>
          <w:sz w:val="24"/>
        </w:rPr>
        <w:t>Environmental controls, fauna &amp; flora</w:t>
      </w:r>
      <w:bookmarkEnd w:id="215"/>
      <w:bookmarkEnd w:id="216"/>
      <w:bookmarkEnd w:id="217"/>
      <w:bookmarkEnd w:id="218"/>
    </w:p>
    <w:p w:rsidR="00B02C03" w:rsidRPr="00E8159B" w:rsidRDefault="00E8159B" w:rsidP="00E8159B">
      <w:pPr>
        <w:jc w:val="both"/>
      </w:pPr>
      <w:r>
        <w:t>G</w:t>
      </w:r>
      <w:r w:rsidR="00B02C03" w:rsidRPr="00E8159B">
        <w:t>eneral environmental requirements referred to in section 3 above</w:t>
      </w:r>
      <w:r w:rsidR="00136CF9">
        <w:t>,</w:t>
      </w:r>
      <w:r w:rsidR="000664FE">
        <w:t xml:space="preserve"> </w:t>
      </w:r>
      <w:r w:rsidR="000664FE">
        <w:rPr>
          <w:rFonts w:cs="Arial"/>
          <w:szCs w:val="20"/>
        </w:rPr>
        <w:t>Kriel Power Station</w:t>
      </w:r>
      <w:r w:rsidR="000664FE" w:rsidRPr="0008676C">
        <w:rPr>
          <w:rFonts w:cs="Arial"/>
          <w:szCs w:val="20"/>
        </w:rPr>
        <w:t xml:space="preserve"> ISO14001</w:t>
      </w:r>
    </w:p>
    <w:p w:rsidR="00B02C03" w:rsidRPr="00E23B1A" w:rsidRDefault="00B02C03" w:rsidP="00B02C03">
      <w:pPr>
        <w:jc w:val="both"/>
        <w:rPr>
          <w:highlight w:val="red"/>
        </w:rPr>
      </w:pPr>
    </w:p>
    <w:p w:rsidR="00B02C03" w:rsidRPr="00A804BD" w:rsidRDefault="00B02C03" w:rsidP="00FB7548">
      <w:pPr>
        <w:numPr>
          <w:ilvl w:val="1"/>
          <w:numId w:val="13"/>
        </w:numPr>
        <w:tabs>
          <w:tab w:val="clear" w:pos="357"/>
        </w:tabs>
        <w:spacing w:before="120" w:after="120"/>
        <w:jc w:val="both"/>
        <w:outlineLvl w:val="1"/>
        <w:rPr>
          <w:b/>
          <w:bCs/>
          <w:sz w:val="24"/>
        </w:rPr>
      </w:pPr>
      <w:bookmarkStart w:id="219" w:name="_Toc137798090"/>
      <w:bookmarkStart w:id="220" w:name="_Toc229128293"/>
      <w:bookmarkStart w:id="221" w:name="_Toc232953677"/>
      <w:bookmarkStart w:id="222" w:name="_Toc394174943"/>
      <w:r w:rsidRPr="00A804BD">
        <w:rPr>
          <w:b/>
          <w:bCs/>
          <w:sz w:val="24"/>
        </w:rPr>
        <w:t>Cooperating with and obtaining acceptance of Others</w:t>
      </w:r>
      <w:bookmarkEnd w:id="219"/>
      <w:bookmarkEnd w:id="220"/>
      <w:bookmarkEnd w:id="221"/>
      <w:bookmarkEnd w:id="222"/>
    </w:p>
    <w:p w:rsidR="00B02C03" w:rsidRPr="00B02C03" w:rsidRDefault="007251B7" w:rsidP="00A804BD">
      <w:pPr>
        <w:jc w:val="both"/>
      </w:pPr>
      <w:r>
        <w:t xml:space="preserve">Work will be carried out as per Outage Integrated schedule. </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223" w:name="_Toc137798092"/>
      <w:bookmarkStart w:id="224" w:name="_Toc229128295"/>
      <w:bookmarkStart w:id="225" w:name="_Toc232953678"/>
      <w:bookmarkStart w:id="226" w:name="_Toc394174944"/>
      <w:r w:rsidRPr="00B02C03">
        <w:rPr>
          <w:b/>
          <w:bCs/>
          <w:sz w:val="24"/>
        </w:rPr>
        <w:t xml:space="preserve">Records of </w:t>
      </w:r>
      <w:r w:rsidRPr="00B02C03">
        <w:rPr>
          <w:b/>
          <w:bCs/>
          <w:i/>
          <w:sz w:val="24"/>
        </w:rPr>
        <w:t>Contractor</w:t>
      </w:r>
      <w:r w:rsidRPr="00B02C03">
        <w:rPr>
          <w:b/>
          <w:bCs/>
          <w:sz w:val="24"/>
        </w:rPr>
        <w:t>’s Equipment</w:t>
      </w:r>
      <w:bookmarkEnd w:id="223"/>
      <w:bookmarkEnd w:id="224"/>
      <w:bookmarkEnd w:id="225"/>
      <w:bookmarkEnd w:id="226"/>
    </w:p>
    <w:p w:rsidR="00E23B1A" w:rsidRDefault="00E23B1A" w:rsidP="00E23B1A">
      <w:pPr>
        <w:tabs>
          <w:tab w:val="clear" w:pos="357"/>
          <w:tab w:val="left" w:pos="0"/>
        </w:tabs>
      </w:pPr>
      <w:r w:rsidRPr="00E6402E">
        <w:t xml:space="preserve">The </w:t>
      </w:r>
      <w:r w:rsidRPr="00E6402E">
        <w:rPr>
          <w:i/>
        </w:rPr>
        <w:t>Contractor</w:t>
      </w:r>
      <w:r w:rsidRPr="00E6402E">
        <w:t xml:space="preserve"> will at all times keep record of his equipment</w:t>
      </w:r>
      <w:r>
        <w:t xml:space="preserve"> </w:t>
      </w:r>
      <w:r w:rsidR="00EE7E46">
        <w:t xml:space="preserve">and hired equipment </w:t>
      </w:r>
      <w:r>
        <w:t xml:space="preserve">on site with relevant inspections carried out. Inspection reports should be accessible by the </w:t>
      </w:r>
      <w:r w:rsidRPr="00A71920">
        <w:rPr>
          <w:i/>
        </w:rPr>
        <w:t>Service Manager</w:t>
      </w:r>
      <w:r>
        <w:t xml:space="preserve"> at any given time when he deems necessary. </w:t>
      </w:r>
    </w:p>
    <w:p w:rsidR="00EE7E46" w:rsidRDefault="00EE7E46" w:rsidP="00EE7E46">
      <w:pPr>
        <w:tabs>
          <w:tab w:val="clear" w:pos="357"/>
          <w:tab w:val="left" w:pos="0"/>
        </w:tabs>
      </w:pPr>
    </w:p>
    <w:p w:rsidR="00EE7E46" w:rsidRDefault="00EE7E46" w:rsidP="00EE7E46">
      <w:pPr>
        <w:tabs>
          <w:tab w:val="clear" w:pos="357"/>
          <w:tab w:val="left" w:pos="0"/>
        </w:tabs>
      </w:pPr>
      <w:r>
        <w:t xml:space="preserve">All Equipment including hired should be inspected and approved before accepted on site. </w:t>
      </w:r>
    </w:p>
    <w:p w:rsidR="00E23B1A" w:rsidRDefault="00E23B1A" w:rsidP="00E23B1A">
      <w:pPr>
        <w:tabs>
          <w:tab w:val="clear" w:pos="357"/>
          <w:tab w:val="left" w:pos="0"/>
        </w:tabs>
      </w:pPr>
    </w:p>
    <w:p w:rsidR="00EE7E46" w:rsidRDefault="00E23B1A" w:rsidP="00EE7E46">
      <w:pPr>
        <w:tabs>
          <w:tab w:val="clear" w:pos="357"/>
          <w:tab w:val="left" w:pos="0"/>
        </w:tabs>
      </w:pPr>
      <w:r>
        <w:t xml:space="preserve">All equipment or tools signed in by the </w:t>
      </w:r>
      <w:r w:rsidRPr="00582CF4">
        <w:rPr>
          <w:i/>
        </w:rPr>
        <w:t>Contractor</w:t>
      </w:r>
      <w:r>
        <w:t xml:space="preserve"> should strictly adhere to the gate access rules and </w:t>
      </w:r>
      <w:r w:rsidRPr="00A71920">
        <w:t>procedures.</w:t>
      </w:r>
    </w:p>
    <w:p w:rsidR="00EE7E46" w:rsidRPr="00B02C03" w:rsidRDefault="00EE7E46" w:rsidP="00EE7E46">
      <w:pPr>
        <w:tabs>
          <w:tab w:val="clear" w:pos="357"/>
          <w:tab w:val="left" w:pos="0"/>
        </w:tabs>
      </w:pPr>
    </w:p>
    <w:p w:rsidR="00B02C03" w:rsidRPr="00B02C03" w:rsidRDefault="00B02C03" w:rsidP="00FB7548">
      <w:pPr>
        <w:numPr>
          <w:ilvl w:val="1"/>
          <w:numId w:val="13"/>
        </w:numPr>
        <w:tabs>
          <w:tab w:val="clear" w:pos="357"/>
        </w:tabs>
        <w:spacing w:before="120" w:after="120"/>
        <w:jc w:val="both"/>
        <w:outlineLvl w:val="1"/>
        <w:rPr>
          <w:b/>
          <w:bCs/>
          <w:sz w:val="24"/>
        </w:rPr>
      </w:pPr>
      <w:bookmarkStart w:id="227" w:name="_Toc137798093"/>
      <w:bookmarkStart w:id="228" w:name="_Toc229128296"/>
      <w:bookmarkStart w:id="229" w:name="_Toc232953679"/>
      <w:bookmarkStart w:id="230" w:name="_Toc394174945"/>
      <w:r w:rsidRPr="00B02C03">
        <w:rPr>
          <w:b/>
          <w:bCs/>
          <w:sz w:val="24"/>
        </w:rPr>
        <w:t xml:space="preserve">Equipment provided by the </w:t>
      </w:r>
      <w:r w:rsidRPr="00B02C03">
        <w:rPr>
          <w:b/>
          <w:bCs/>
          <w:i/>
          <w:sz w:val="24"/>
        </w:rPr>
        <w:t>Employer</w:t>
      </w:r>
      <w:bookmarkEnd w:id="227"/>
      <w:bookmarkEnd w:id="228"/>
      <w:bookmarkEnd w:id="229"/>
      <w:bookmarkEnd w:id="230"/>
    </w:p>
    <w:p w:rsidR="00E23B1A" w:rsidRDefault="00E23B1A" w:rsidP="00E23B1A">
      <w:pPr>
        <w:jc w:val="both"/>
      </w:pPr>
      <w:r>
        <w:t xml:space="preserve">It is the responsibility of the </w:t>
      </w:r>
      <w:r w:rsidRPr="00E23B1A">
        <w:rPr>
          <w:i/>
        </w:rPr>
        <w:t>Contractor</w:t>
      </w:r>
      <w:r>
        <w:t xml:space="preserve"> to provide his Equipment list to the </w:t>
      </w:r>
      <w:r w:rsidRPr="00E23B1A">
        <w:rPr>
          <w:i/>
        </w:rPr>
        <w:t>Service Manager</w:t>
      </w:r>
      <w:r>
        <w:t xml:space="preserve"> with all calibration certificates etc.</w:t>
      </w:r>
      <w:r w:rsidR="00EE7E46">
        <w:t xml:space="preserve"> </w:t>
      </w:r>
      <w:r>
        <w:t xml:space="preserve"> </w:t>
      </w:r>
    </w:p>
    <w:p w:rsidR="00E23B1A" w:rsidRDefault="00E23B1A" w:rsidP="00E23B1A">
      <w:pPr>
        <w:ind w:left="426"/>
      </w:pPr>
    </w:p>
    <w:p w:rsidR="00B02C03" w:rsidRPr="00B02C03" w:rsidRDefault="00E23B1A" w:rsidP="00B02C03">
      <w:pPr>
        <w:jc w:val="both"/>
      </w:pPr>
      <w:r>
        <w:t xml:space="preserve">The </w:t>
      </w:r>
      <w:r w:rsidRPr="00E23B1A">
        <w:rPr>
          <w:i/>
        </w:rPr>
        <w:t>Employer</w:t>
      </w:r>
      <w:r>
        <w:t xml:space="preserve"> provides Equipment as stated in the Service Information, anything not stated in the Service Information the </w:t>
      </w:r>
      <w:r w:rsidRPr="00E23B1A">
        <w:rPr>
          <w:i/>
        </w:rPr>
        <w:t>Contractor</w:t>
      </w:r>
      <w:r>
        <w:t xml:space="preserve"> have to provide and already accounted for in the Price List.</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231" w:name="_Toc137798094"/>
      <w:bookmarkStart w:id="232" w:name="_Toc229128297"/>
      <w:bookmarkStart w:id="233" w:name="_Toc232953680"/>
      <w:bookmarkStart w:id="234" w:name="_Toc394174946"/>
      <w:r w:rsidRPr="00B02C03">
        <w:rPr>
          <w:b/>
          <w:bCs/>
          <w:sz w:val="24"/>
        </w:rPr>
        <w:t>Site services and facilities</w:t>
      </w:r>
      <w:bookmarkEnd w:id="231"/>
      <w:bookmarkEnd w:id="232"/>
      <w:bookmarkEnd w:id="233"/>
      <w:bookmarkEnd w:id="234"/>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235" w:name="_Toc232953681"/>
      <w:bookmarkStart w:id="236" w:name="_Toc394174947"/>
      <w:r w:rsidRPr="00B02C03">
        <w:rPr>
          <w:rFonts w:ascii="Arial Bold" w:hAnsi="Arial Bold"/>
          <w:b/>
          <w:szCs w:val="20"/>
        </w:rPr>
        <w:t xml:space="preserve">Provided by the </w:t>
      </w:r>
      <w:r w:rsidRPr="00B02C03">
        <w:rPr>
          <w:rFonts w:ascii="Arial Bold" w:hAnsi="Arial Bold"/>
          <w:b/>
          <w:i/>
          <w:szCs w:val="20"/>
        </w:rPr>
        <w:t>Employer</w:t>
      </w:r>
      <w:bookmarkEnd w:id="235"/>
      <w:bookmarkEnd w:id="236"/>
    </w:p>
    <w:p w:rsidR="00E23B1A" w:rsidRDefault="00E23B1A" w:rsidP="00E23B1A">
      <w:pPr>
        <w:tabs>
          <w:tab w:val="clear" w:pos="357"/>
          <w:tab w:val="left" w:pos="0"/>
        </w:tabs>
      </w:pPr>
      <w:r>
        <w:t xml:space="preserve">Power will be provided by the </w:t>
      </w:r>
      <w:r w:rsidRPr="00582CF4">
        <w:rPr>
          <w:i/>
        </w:rPr>
        <w:t>Employer</w:t>
      </w:r>
      <w:r>
        <w:rPr>
          <w:i/>
        </w:rPr>
        <w:t xml:space="preserve"> </w:t>
      </w:r>
      <w:r>
        <w:t xml:space="preserve">the </w:t>
      </w:r>
      <w:r w:rsidRPr="009A5E7D">
        <w:rPr>
          <w:i/>
        </w:rPr>
        <w:t>Contractor</w:t>
      </w:r>
      <w:r>
        <w:t xml:space="preserve"> needs to ensure his own cabling, connections, DB Boards and CoC certificates of installations and connections.</w:t>
      </w:r>
    </w:p>
    <w:p w:rsidR="00E23B1A" w:rsidRDefault="00E23B1A" w:rsidP="00E23B1A">
      <w:pPr>
        <w:tabs>
          <w:tab w:val="clear" w:pos="357"/>
          <w:tab w:val="left" w:pos="0"/>
        </w:tabs>
      </w:pPr>
    </w:p>
    <w:p w:rsidR="008015FC" w:rsidRDefault="008015FC" w:rsidP="00E23B1A">
      <w:pPr>
        <w:tabs>
          <w:tab w:val="clear" w:pos="357"/>
          <w:tab w:val="left" w:pos="0"/>
        </w:tabs>
      </w:pPr>
    </w:p>
    <w:p w:rsidR="008015FC" w:rsidRDefault="008015FC" w:rsidP="00E23B1A">
      <w:pPr>
        <w:tabs>
          <w:tab w:val="clear" w:pos="357"/>
          <w:tab w:val="left" w:pos="0"/>
        </w:tabs>
      </w:pPr>
    </w:p>
    <w:p w:rsidR="008015FC" w:rsidRDefault="008015FC" w:rsidP="00E23B1A">
      <w:pPr>
        <w:tabs>
          <w:tab w:val="clear" w:pos="357"/>
          <w:tab w:val="left" w:pos="0"/>
        </w:tabs>
      </w:pPr>
    </w:p>
    <w:p w:rsidR="008015FC" w:rsidRDefault="008015FC" w:rsidP="00E23B1A">
      <w:pPr>
        <w:tabs>
          <w:tab w:val="clear" w:pos="357"/>
          <w:tab w:val="left" w:pos="0"/>
        </w:tabs>
      </w:pPr>
    </w:p>
    <w:p w:rsidR="008015FC" w:rsidRDefault="008015FC" w:rsidP="00E23B1A">
      <w:pPr>
        <w:tabs>
          <w:tab w:val="clear" w:pos="357"/>
          <w:tab w:val="left" w:pos="0"/>
        </w:tabs>
      </w:pPr>
    </w:p>
    <w:p w:rsidR="008015FC" w:rsidRDefault="008015FC" w:rsidP="00E23B1A">
      <w:pPr>
        <w:tabs>
          <w:tab w:val="clear" w:pos="357"/>
          <w:tab w:val="left" w:pos="0"/>
        </w:tabs>
      </w:pPr>
    </w:p>
    <w:p w:rsidR="00E23B1A" w:rsidRPr="00E23B1A" w:rsidRDefault="00E23B1A" w:rsidP="00E23B1A">
      <w:pPr>
        <w:tabs>
          <w:tab w:val="clear" w:pos="357"/>
          <w:tab w:val="left" w:pos="0"/>
        </w:tabs>
        <w:rPr>
          <w:b/>
          <w:lang w:val="en-ZA"/>
        </w:rPr>
      </w:pPr>
      <w:r w:rsidRPr="00E23B1A">
        <w:rPr>
          <w:b/>
          <w:lang w:val="en-ZA"/>
        </w:rPr>
        <w:t>Refuse Disposal</w:t>
      </w:r>
    </w:p>
    <w:p w:rsidR="00E23B1A" w:rsidRPr="00E23B1A" w:rsidRDefault="00E23B1A" w:rsidP="00E23B1A">
      <w:pPr>
        <w:tabs>
          <w:tab w:val="clear" w:pos="357"/>
          <w:tab w:val="left" w:pos="0"/>
        </w:tabs>
        <w:rPr>
          <w:b/>
          <w:lang w:val="en-ZA"/>
        </w:rPr>
      </w:pPr>
    </w:p>
    <w:p w:rsidR="00E23B1A" w:rsidRPr="00EE7E46" w:rsidRDefault="00E23B1A" w:rsidP="00E23B1A">
      <w:pPr>
        <w:tabs>
          <w:tab w:val="clear" w:pos="357"/>
          <w:tab w:val="left" w:pos="0"/>
        </w:tabs>
        <w:rPr>
          <w:i/>
          <w:lang w:val="en-ZA"/>
        </w:rPr>
      </w:pPr>
      <w:r w:rsidRPr="00E23B1A">
        <w:rPr>
          <w:lang w:val="en-ZA"/>
        </w:rPr>
        <w:t xml:space="preserve">The </w:t>
      </w:r>
      <w:r w:rsidRPr="00E23B1A">
        <w:rPr>
          <w:i/>
          <w:lang w:val="en-ZA"/>
        </w:rPr>
        <w:t>Employer</w:t>
      </w:r>
      <w:r w:rsidRPr="00E23B1A">
        <w:rPr>
          <w:lang w:val="en-ZA"/>
        </w:rPr>
        <w:t xml:space="preserve"> provides special colour coded bins for refuse disposal.</w:t>
      </w:r>
      <w:r w:rsidR="00EE7E46" w:rsidRPr="00EE7E46">
        <w:rPr>
          <w:lang w:val="en-ZA"/>
        </w:rPr>
        <w:t xml:space="preserve"> </w:t>
      </w:r>
      <w:r w:rsidR="00EE7E46" w:rsidRPr="00E23B1A">
        <w:rPr>
          <w:lang w:val="en-ZA"/>
        </w:rPr>
        <w:t xml:space="preserve">These bins are emptied by the </w:t>
      </w:r>
      <w:r w:rsidR="00EE7E46" w:rsidRPr="00E23B1A">
        <w:rPr>
          <w:i/>
          <w:lang w:val="en-ZA"/>
        </w:rPr>
        <w:t>Employer</w:t>
      </w:r>
      <w:r w:rsidR="00EE7E46" w:rsidRPr="00E23B1A">
        <w:rPr>
          <w:lang w:val="en-ZA"/>
        </w:rPr>
        <w:t xml:space="preserve"> free of charge.</w:t>
      </w:r>
      <w:r w:rsidR="00EE7E46">
        <w:rPr>
          <w:lang w:val="en-ZA"/>
        </w:rPr>
        <w:t xml:space="preserve"> Bins that do not accommodate waste of the </w:t>
      </w:r>
      <w:r w:rsidR="00EE7E46" w:rsidRPr="00EE7E46">
        <w:rPr>
          <w:i/>
          <w:lang w:val="en-ZA"/>
        </w:rPr>
        <w:t>Contractor</w:t>
      </w:r>
      <w:r w:rsidR="00EE7E46">
        <w:rPr>
          <w:lang w:val="en-ZA"/>
        </w:rPr>
        <w:t xml:space="preserve"> should be disposed by the </w:t>
      </w:r>
      <w:r w:rsidR="00EE7E46" w:rsidRPr="00EE7E46">
        <w:rPr>
          <w:i/>
          <w:lang w:val="en-ZA"/>
        </w:rPr>
        <w:t>Contractor</w:t>
      </w:r>
      <w:r w:rsidR="00EE7E46">
        <w:rPr>
          <w:i/>
          <w:lang w:val="en-ZA"/>
        </w:rPr>
        <w:t xml:space="preserve"> </w:t>
      </w:r>
      <w:r w:rsidR="00EE7E46" w:rsidRPr="00EE7E46">
        <w:rPr>
          <w:lang w:val="en-ZA"/>
        </w:rPr>
        <w:t>himself</w:t>
      </w:r>
      <w:r w:rsidR="00EE7E46">
        <w:rPr>
          <w:lang w:val="en-ZA"/>
        </w:rPr>
        <w:t>.</w:t>
      </w:r>
      <w:r w:rsidRPr="00E23B1A">
        <w:rPr>
          <w:lang w:val="en-ZA"/>
        </w:rPr>
        <w:t xml:space="preserve">  </w:t>
      </w:r>
    </w:p>
    <w:p w:rsidR="00E23B1A" w:rsidRPr="00E23B1A" w:rsidRDefault="00E23B1A" w:rsidP="00E23B1A">
      <w:pPr>
        <w:tabs>
          <w:tab w:val="clear" w:pos="357"/>
          <w:tab w:val="left" w:pos="0"/>
        </w:tabs>
        <w:rPr>
          <w:lang w:val="en-ZA"/>
        </w:rPr>
      </w:pPr>
    </w:p>
    <w:p w:rsidR="00E23B1A" w:rsidRDefault="00E23B1A" w:rsidP="00E23B1A">
      <w:pPr>
        <w:tabs>
          <w:tab w:val="clear" w:pos="357"/>
          <w:tab w:val="left" w:pos="0"/>
        </w:tabs>
        <w:rPr>
          <w:lang w:val="en-ZA"/>
        </w:rPr>
      </w:pPr>
      <w:r w:rsidRPr="00E23B1A">
        <w:rPr>
          <w:lang w:val="en-ZA"/>
        </w:rPr>
        <w:t xml:space="preserve">The </w:t>
      </w:r>
      <w:r w:rsidRPr="00E23B1A">
        <w:rPr>
          <w:i/>
          <w:lang w:val="en-ZA"/>
        </w:rPr>
        <w:t>Contractor</w:t>
      </w:r>
      <w:r w:rsidRPr="00E23B1A">
        <w:rPr>
          <w:lang w:val="en-ZA"/>
        </w:rPr>
        <w:t xml:space="preserve"> ensures that all workers under his control strictly adhere to the correct use of refuse bins</w:t>
      </w:r>
      <w:r>
        <w:rPr>
          <w:lang w:val="en-ZA"/>
        </w:rPr>
        <w:t xml:space="preserve"> as stated in the Plant.</w:t>
      </w:r>
    </w:p>
    <w:p w:rsidR="00E23B1A" w:rsidRDefault="00E23B1A" w:rsidP="00E23B1A">
      <w:pPr>
        <w:tabs>
          <w:tab w:val="clear" w:pos="357"/>
          <w:tab w:val="left" w:pos="0"/>
        </w:tabs>
        <w:rPr>
          <w:lang w:val="en-ZA"/>
        </w:rPr>
      </w:pPr>
    </w:p>
    <w:p w:rsidR="00E23B1A" w:rsidRPr="00E23B1A" w:rsidRDefault="00E23B1A" w:rsidP="00E23B1A">
      <w:pPr>
        <w:tabs>
          <w:tab w:val="clear" w:pos="357"/>
        </w:tabs>
        <w:jc w:val="both"/>
        <w:rPr>
          <w:rFonts w:cs="Arial"/>
          <w:b/>
          <w:szCs w:val="20"/>
        </w:rPr>
      </w:pPr>
      <w:r w:rsidRPr="00E23B1A">
        <w:rPr>
          <w:rFonts w:cs="Arial"/>
          <w:b/>
          <w:szCs w:val="20"/>
        </w:rPr>
        <w:t>Supply of Electricity</w:t>
      </w:r>
    </w:p>
    <w:p w:rsidR="00E23B1A" w:rsidRPr="00E23B1A" w:rsidRDefault="00E23B1A" w:rsidP="00E23B1A">
      <w:pPr>
        <w:tabs>
          <w:tab w:val="clear" w:pos="357"/>
        </w:tabs>
        <w:ind w:left="709"/>
        <w:jc w:val="both"/>
        <w:rPr>
          <w:rFonts w:cs="Arial"/>
          <w:b/>
          <w:szCs w:val="20"/>
        </w:rPr>
      </w:pPr>
    </w:p>
    <w:p w:rsidR="00E23B1A" w:rsidRPr="00E23B1A" w:rsidRDefault="00E23B1A" w:rsidP="00FF311C">
      <w:pPr>
        <w:numPr>
          <w:ilvl w:val="0"/>
          <w:numId w:val="24"/>
        </w:numPr>
        <w:tabs>
          <w:tab w:val="clear" w:pos="357"/>
        </w:tabs>
        <w:ind w:left="426" w:hanging="426"/>
        <w:jc w:val="both"/>
        <w:rPr>
          <w:rFonts w:cs="Arial"/>
          <w:szCs w:val="20"/>
        </w:rPr>
      </w:pPr>
      <w:r w:rsidRPr="00E23B1A">
        <w:rPr>
          <w:rFonts w:cs="Arial"/>
          <w:i/>
          <w:szCs w:val="20"/>
        </w:rPr>
        <w:t>Employer</w:t>
      </w:r>
      <w:r w:rsidRPr="00E23B1A">
        <w:rPr>
          <w:rFonts w:cs="Arial"/>
          <w:szCs w:val="20"/>
        </w:rPr>
        <w:t xml:space="preserve"> will make available to the </w:t>
      </w:r>
      <w:r w:rsidRPr="00E23B1A">
        <w:rPr>
          <w:rFonts w:cs="Arial"/>
          <w:i/>
          <w:szCs w:val="20"/>
        </w:rPr>
        <w:t>Contractor</w:t>
      </w:r>
      <w:r w:rsidRPr="00E23B1A">
        <w:rPr>
          <w:rFonts w:cs="Arial"/>
          <w:szCs w:val="20"/>
        </w:rPr>
        <w:t xml:space="preserve"> 220/230-volt electrical supply free of charge from the closest existing point of supply. </w:t>
      </w:r>
    </w:p>
    <w:p w:rsidR="00E23B1A" w:rsidRPr="00E23B1A" w:rsidRDefault="00E23B1A" w:rsidP="00FF311C">
      <w:pPr>
        <w:numPr>
          <w:ilvl w:val="0"/>
          <w:numId w:val="24"/>
        </w:numPr>
        <w:tabs>
          <w:tab w:val="clear" w:pos="357"/>
        </w:tabs>
        <w:ind w:left="426" w:hanging="426"/>
        <w:jc w:val="both"/>
        <w:rPr>
          <w:rFonts w:cs="Arial"/>
          <w:szCs w:val="20"/>
        </w:rPr>
      </w:pPr>
      <w:r w:rsidRPr="00E23B1A">
        <w:rPr>
          <w:rFonts w:cs="Arial"/>
          <w:szCs w:val="20"/>
        </w:rPr>
        <w:t xml:space="preserve">The </w:t>
      </w:r>
      <w:r w:rsidRPr="00E23B1A">
        <w:rPr>
          <w:rFonts w:cs="Arial"/>
          <w:i/>
          <w:szCs w:val="20"/>
        </w:rPr>
        <w:t>Contractor</w:t>
      </w:r>
      <w:r w:rsidRPr="00E23B1A">
        <w:rPr>
          <w:rFonts w:cs="Arial"/>
          <w:szCs w:val="20"/>
        </w:rPr>
        <w:t xml:space="preserve"> is to make provision for the necessary extensions and plug points.</w:t>
      </w:r>
    </w:p>
    <w:p w:rsidR="00E23B1A" w:rsidRPr="00E23B1A" w:rsidRDefault="00E23B1A" w:rsidP="00FF311C">
      <w:pPr>
        <w:numPr>
          <w:ilvl w:val="0"/>
          <w:numId w:val="24"/>
        </w:numPr>
        <w:tabs>
          <w:tab w:val="clear" w:pos="357"/>
        </w:tabs>
        <w:ind w:left="426" w:hanging="426"/>
        <w:jc w:val="both"/>
        <w:rPr>
          <w:rFonts w:cs="Arial"/>
          <w:szCs w:val="20"/>
        </w:rPr>
      </w:pPr>
      <w:r w:rsidRPr="00E23B1A">
        <w:rPr>
          <w:rFonts w:cs="Arial"/>
          <w:szCs w:val="20"/>
        </w:rPr>
        <w:t>All Electrical boards must be inspected and tested before connecting</w:t>
      </w:r>
      <w:r w:rsidR="00EE7E46">
        <w:rPr>
          <w:rFonts w:cs="Arial"/>
          <w:szCs w:val="20"/>
        </w:rPr>
        <w:t xml:space="preserve"> to a power supply and </w:t>
      </w:r>
      <w:r w:rsidR="00C8718A">
        <w:rPr>
          <w:rFonts w:cs="Arial"/>
          <w:szCs w:val="20"/>
        </w:rPr>
        <w:t>a Co</w:t>
      </w:r>
      <w:r w:rsidRPr="00E23B1A">
        <w:rPr>
          <w:rFonts w:cs="Arial"/>
          <w:szCs w:val="20"/>
        </w:rPr>
        <w:t>C must be issued</w:t>
      </w:r>
      <w:r w:rsidR="00C8718A">
        <w:rPr>
          <w:rFonts w:cs="Arial"/>
          <w:szCs w:val="20"/>
        </w:rPr>
        <w:t xml:space="preserve"> by the </w:t>
      </w:r>
      <w:r w:rsidR="00C8718A" w:rsidRPr="00C8718A">
        <w:rPr>
          <w:rFonts w:cs="Arial"/>
          <w:i/>
          <w:szCs w:val="20"/>
        </w:rPr>
        <w:t>Contractor</w:t>
      </w:r>
      <w:r w:rsidR="00C8718A">
        <w:rPr>
          <w:rFonts w:cs="Arial"/>
          <w:szCs w:val="20"/>
        </w:rPr>
        <w:t xml:space="preserve"> </w:t>
      </w:r>
    </w:p>
    <w:p w:rsidR="00E23B1A" w:rsidRPr="00E23B1A" w:rsidRDefault="00E23B1A" w:rsidP="00FF311C">
      <w:pPr>
        <w:numPr>
          <w:ilvl w:val="0"/>
          <w:numId w:val="24"/>
        </w:numPr>
        <w:tabs>
          <w:tab w:val="clear" w:pos="357"/>
        </w:tabs>
        <w:ind w:left="426" w:hanging="426"/>
        <w:jc w:val="both"/>
        <w:rPr>
          <w:rFonts w:ascii="Times New Roman" w:hAnsi="Times New Roman"/>
          <w:szCs w:val="20"/>
        </w:rPr>
      </w:pPr>
      <w:r w:rsidRPr="00E23B1A">
        <w:rPr>
          <w:rFonts w:cs="Arial"/>
          <w:szCs w:val="20"/>
        </w:rPr>
        <w:t xml:space="preserve">The </w:t>
      </w:r>
      <w:r w:rsidRPr="00E23B1A">
        <w:rPr>
          <w:rFonts w:cs="Arial"/>
          <w:i/>
          <w:szCs w:val="20"/>
        </w:rPr>
        <w:t>Contractor</w:t>
      </w:r>
      <w:r w:rsidRPr="00E23B1A">
        <w:rPr>
          <w:rFonts w:cs="Arial"/>
          <w:szCs w:val="20"/>
        </w:rPr>
        <w:t xml:space="preserve"> will adhere to the Electrical Installation Regulations of 1992</w:t>
      </w:r>
    </w:p>
    <w:p w:rsidR="00C8718A" w:rsidRPr="00B02C03" w:rsidRDefault="00C8718A" w:rsidP="00B02C03">
      <w:pPr>
        <w:jc w:val="both"/>
      </w:pPr>
    </w:p>
    <w:p w:rsidR="00B02C03" w:rsidRPr="00C8718A" w:rsidRDefault="00B02C03" w:rsidP="00FB7548">
      <w:pPr>
        <w:numPr>
          <w:ilvl w:val="2"/>
          <w:numId w:val="13"/>
        </w:numPr>
        <w:tabs>
          <w:tab w:val="left" w:pos="-720"/>
        </w:tabs>
        <w:spacing w:before="120" w:after="120"/>
        <w:jc w:val="both"/>
        <w:outlineLvl w:val="2"/>
        <w:rPr>
          <w:rFonts w:ascii="Arial Bold" w:hAnsi="Arial Bold"/>
          <w:b/>
          <w:szCs w:val="20"/>
        </w:rPr>
      </w:pPr>
      <w:bookmarkStart w:id="237" w:name="_Toc137798095"/>
      <w:bookmarkStart w:id="238" w:name="_Toc229128298"/>
      <w:bookmarkStart w:id="239" w:name="_Toc232953682"/>
      <w:bookmarkStart w:id="240" w:name="_Toc394174948"/>
      <w:r w:rsidRPr="00B02C03">
        <w:rPr>
          <w:rFonts w:ascii="Arial Bold" w:hAnsi="Arial Bold"/>
          <w:b/>
          <w:szCs w:val="20"/>
        </w:rPr>
        <w:t xml:space="preserve">Provided by the </w:t>
      </w:r>
      <w:r w:rsidRPr="00B02C03">
        <w:rPr>
          <w:rFonts w:ascii="Arial Bold" w:hAnsi="Arial Bold"/>
          <w:b/>
          <w:i/>
          <w:szCs w:val="20"/>
        </w:rPr>
        <w:t>Contractor</w:t>
      </w:r>
      <w:bookmarkEnd w:id="237"/>
      <w:bookmarkEnd w:id="238"/>
      <w:bookmarkEnd w:id="239"/>
      <w:bookmarkEnd w:id="240"/>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08676C">
        <w:rPr>
          <w:rFonts w:ascii="Arial" w:hAnsi="Arial" w:cs="Arial"/>
          <w:i/>
        </w:rPr>
        <w:t>Contractor</w:t>
      </w:r>
      <w:r w:rsidRPr="0008676C">
        <w:rPr>
          <w:rFonts w:ascii="Arial" w:hAnsi="Arial" w:cs="Arial"/>
        </w:rPr>
        <w:t xml:space="preserve"> shall provide, for his own use adequate size offices. </w:t>
      </w:r>
    </w:p>
    <w:p w:rsidR="00C8718A" w:rsidRPr="00EE7E46"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A cleaning service must also be provided.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08676C">
        <w:rPr>
          <w:rFonts w:ascii="Arial" w:hAnsi="Arial" w:cs="Arial"/>
          <w:i/>
        </w:rPr>
        <w:t>Contractor</w:t>
      </w:r>
      <w:r w:rsidRPr="0008676C">
        <w:rPr>
          <w:rFonts w:ascii="Arial" w:hAnsi="Arial" w:cs="Arial"/>
        </w:rPr>
        <w:t xml:space="preserve"> shall dismantle and clear off site all such infra</w:t>
      </w:r>
      <w:r>
        <w:rPr>
          <w:rFonts w:ascii="Arial" w:hAnsi="Arial" w:cs="Arial"/>
        </w:rPr>
        <w:t>structure at the discretion</w:t>
      </w:r>
      <w:r w:rsidRPr="0008676C">
        <w:rPr>
          <w:rFonts w:ascii="Arial" w:hAnsi="Arial" w:cs="Arial"/>
        </w:rPr>
        <w:t xml:space="preserve"> of the </w:t>
      </w:r>
      <w:r>
        <w:rPr>
          <w:rFonts w:ascii="Arial" w:hAnsi="Arial" w:cs="Arial"/>
          <w:i/>
        </w:rPr>
        <w:t>Service Manager</w:t>
      </w:r>
      <w:r>
        <w:rPr>
          <w:rFonts w:ascii="Arial" w:hAnsi="Arial" w:cs="Arial"/>
        </w:rPr>
        <w:t xml:space="preserve"> </w:t>
      </w:r>
      <w:r w:rsidRPr="0008676C">
        <w:rPr>
          <w:rFonts w:ascii="Arial" w:hAnsi="Arial" w:cs="Arial"/>
        </w:rPr>
        <w:t>on completion of the contract.</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No such dismantling and clearance work shall be carried out without prior approval by the </w:t>
      </w:r>
      <w:r>
        <w:rPr>
          <w:rFonts w:ascii="Arial" w:hAnsi="Arial" w:cs="Arial"/>
          <w:i/>
        </w:rPr>
        <w:t>Service Manager</w:t>
      </w:r>
      <w:r w:rsidRPr="0008676C">
        <w:rPr>
          <w:rFonts w:ascii="Arial" w:hAnsi="Arial" w:cs="Arial"/>
          <w:i/>
        </w:rPr>
        <w:t>.</w:t>
      </w:r>
    </w:p>
    <w:p w:rsidR="00C8718A" w:rsidRPr="0008676C" w:rsidRDefault="00C8718A" w:rsidP="00FF311C">
      <w:pPr>
        <w:numPr>
          <w:ilvl w:val="0"/>
          <w:numId w:val="25"/>
        </w:numPr>
        <w:tabs>
          <w:tab w:val="clear" w:pos="357"/>
          <w:tab w:val="left" w:pos="567"/>
        </w:tabs>
        <w:ind w:left="567" w:hanging="567"/>
        <w:rPr>
          <w:rFonts w:cs="Arial"/>
          <w:szCs w:val="20"/>
        </w:rPr>
      </w:pPr>
      <w:r w:rsidRPr="0008676C">
        <w:rPr>
          <w:rFonts w:cs="Arial"/>
          <w:szCs w:val="20"/>
        </w:rPr>
        <w:t xml:space="preserve">Any electrical equipment or appliances used by the </w:t>
      </w:r>
      <w:r w:rsidRPr="0008676C">
        <w:rPr>
          <w:rFonts w:cs="Arial"/>
          <w:i/>
          <w:szCs w:val="20"/>
        </w:rPr>
        <w:t>Contractor</w:t>
      </w:r>
      <w:r w:rsidRPr="0008676C">
        <w:rPr>
          <w:rFonts w:cs="Arial"/>
          <w:szCs w:val="20"/>
        </w:rPr>
        <w:t xml:space="preserve"> shall conform to the a</w:t>
      </w:r>
      <w:r w:rsidR="00760083">
        <w:rPr>
          <w:rFonts w:cs="Arial"/>
          <w:szCs w:val="20"/>
        </w:rPr>
        <w:t>pplicable South African Safety S</w:t>
      </w:r>
      <w:r w:rsidRPr="0008676C">
        <w:rPr>
          <w:rFonts w:cs="Arial"/>
          <w:szCs w:val="20"/>
        </w:rPr>
        <w:t xml:space="preserve">tandards and Kriel standard PSR 010, and shall be maintained in safe and proper working condition.  </w:t>
      </w:r>
    </w:p>
    <w:p w:rsidR="00C8718A" w:rsidRPr="0008676C" w:rsidRDefault="00C8718A" w:rsidP="00FF311C">
      <w:pPr>
        <w:numPr>
          <w:ilvl w:val="0"/>
          <w:numId w:val="25"/>
        </w:numPr>
        <w:tabs>
          <w:tab w:val="clear" w:pos="357"/>
          <w:tab w:val="left" w:pos="567"/>
        </w:tabs>
        <w:ind w:left="567" w:hanging="567"/>
        <w:rPr>
          <w:rFonts w:cs="Arial"/>
          <w:szCs w:val="20"/>
        </w:rPr>
      </w:pPr>
      <w:r w:rsidRPr="0008676C">
        <w:rPr>
          <w:rFonts w:cs="Arial"/>
          <w:szCs w:val="20"/>
        </w:rPr>
        <w:t xml:space="preserve">The </w:t>
      </w:r>
      <w:r w:rsidRPr="0008676C">
        <w:rPr>
          <w:rFonts w:cs="Arial"/>
          <w:i/>
          <w:szCs w:val="20"/>
        </w:rPr>
        <w:t>Employer</w:t>
      </w:r>
      <w:r w:rsidRPr="0008676C">
        <w:rPr>
          <w:rFonts w:cs="Arial"/>
          <w:szCs w:val="20"/>
        </w:rPr>
        <w:t xml:space="preserve"> shall have the right to stop the </w:t>
      </w:r>
      <w:r w:rsidRPr="0008676C">
        <w:rPr>
          <w:rFonts w:cs="Arial"/>
          <w:i/>
          <w:szCs w:val="20"/>
        </w:rPr>
        <w:t>Contractor</w:t>
      </w:r>
      <w:r w:rsidRPr="0008676C">
        <w:rPr>
          <w:rFonts w:cs="Arial"/>
          <w:szCs w:val="20"/>
        </w:rPr>
        <w:t xml:space="preserve">’s use of any electrical equipment or appliance, which in the </w:t>
      </w:r>
      <w:r w:rsidRPr="0008676C">
        <w:rPr>
          <w:rFonts w:cs="Arial"/>
          <w:i/>
          <w:szCs w:val="20"/>
        </w:rPr>
        <w:t>Employer</w:t>
      </w:r>
      <w:r w:rsidRPr="0008676C">
        <w:rPr>
          <w:rFonts w:cs="Arial"/>
          <w:szCs w:val="20"/>
        </w:rPr>
        <w:t>’s opinion does not conform to the foregoing.</w:t>
      </w:r>
    </w:p>
    <w:p w:rsidR="00C8718A" w:rsidRDefault="00C8718A" w:rsidP="00C8718A">
      <w:pPr>
        <w:tabs>
          <w:tab w:val="clear" w:pos="357"/>
          <w:tab w:val="left" w:pos="1134"/>
        </w:tabs>
        <w:spacing w:line="240" w:lineRule="exact"/>
        <w:ind w:left="1134" w:hanging="425"/>
        <w:jc w:val="both"/>
        <w:rPr>
          <w:rFonts w:cs="Arial"/>
          <w:b/>
          <w:szCs w:val="20"/>
          <w:lang w:val="en-ZA"/>
        </w:rPr>
      </w:pPr>
    </w:p>
    <w:p w:rsidR="00C8718A" w:rsidRDefault="00C8718A" w:rsidP="00C8718A">
      <w:pPr>
        <w:tabs>
          <w:tab w:val="clear" w:pos="357"/>
          <w:tab w:val="left" w:pos="1134"/>
        </w:tabs>
        <w:spacing w:line="240" w:lineRule="exact"/>
        <w:ind w:left="1134" w:hanging="425"/>
        <w:jc w:val="both"/>
        <w:rPr>
          <w:rFonts w:cs="Arial"/>
          <w:b/>
          <w:szCs w:val="20"/>
          <w:lang w:val="en-ZA"/>
        </w:rPr>
      </w:pPr>
    </w:p>
    <w:p w:rsidR="0028184C" w:rsidRPr="00C8718A" w:rsidRDefault="0028184C" w:rsidP="0028184C">
      <w:pPr>
        <w:tabs>
          <w:tab w:val="clear" w:pos="357"/>
        </w:tabs>
        <w:spacing w:line="240" w:lineRule="exact"/>
        <w:jc w:val="both"/>
        <w:rPr>
          <w:rFonts w:cs="Arial"/>
          <w:b/>
          <w:szCs w:val="20"/>
          <w:lang w:val="en-ZA"/>
        </w:rPr>
      </w:pPr>
      <w:r w:rsidRPr="00C8718A">
        <w:rPr>
          <w:rFonts w:cs="Arial"/>
          <w:b/>
          <w:szCs w:val="20"/>
          <w:lang w:val="en-ZA"/>
        </w:rPr>
        <w:t>Medical Facilities</w:t>
      </w:r>
    </w:p>
    <w:p w:rsidR="0028184C" w:rsidRPr="00C8718A" w:rsidRDefault="0028184C" w:rsidP="0028184C">
      <w:pPr>
        <w:tabs>
          <w:tab w:val="clear" w:pos="357"/>
        </w:tabs>
        <w:spacing w:line="240" w:lineRule="exact"/>
        <w:ind w:left="709"/>
        <w:jc w:val="both"/>
        <w:rPr>
          <w:rFonts w:cs="Arial"/>
          <w:b/>
          <w:szCs w:val="20"/>
          <w:lang w:val="en-ZA"/>
        </w:rPr>
      </w:pPr>
    </w:p>
    <w:p w:rsidR="0028184C" w:rsidRPr="00C8718A" w:rsidRDefault="0028184C" w:rsidP="00FF311C">
      <w:pPr>
        <w:numPr>
          <w:ilvl w:val="0"/>
          <w:numId w:val="24"/>
        </w:numPr>
        <w:tabs>
          <w:tab w:val="clear" w:pos="357"/>
        </w:tabs>
        <w:spacing w:line="240" w:lineRule="exact"/>
        <w:ind w:left="426" w:hanging="426"/>
        <w:jc w:val="both"/>
        <w:rPr>
          <w:rFonts w:cs="Arial"/>
          <w:szCs w:val="20"/>
          <w:lang w:val="en-ZA"/>
        </w:rPr>
      </w:pPr>
      <w:r w:rsidRPr="00C8718A">
        <w:rPr>
          <w:rFonts w:cs="Arial"/>
          <w:szCs w:val="20"/>
          <w:lang w:val="en-ZA"/>
        </w:rPr>
        <w:t xml:space="preserve">The </w:t>
      </w:r>
      <w:r w:rsidRPr="00C8718A">
        <w:rPr>
          <w:rFonts w:cs="Arial"/>
          <w:i/>
          <w:szCs w:val="20"/>
          <w:lang w:val="en-ZA"/>
        </w:rPr>
        <w:t>Contractor</w:t>
      </w:r>
      <w:r w:rsidRPr="00C8718A">
        <w:rPr>
          <w:rFonts w:cs="Arial"/>
          <w:szCs w:val="20"/>
          <w:lang w:val="en-ZA"/>
        </w:rPr>
        <w:t xml:space="preserve"> provides a First Aid service to his employees and subcontractor.  In the case where these prove to be inadequate, like in the event of a serious injury, the </w:t>
      </w:r>
      <w:r w:rsidRPr="00C8718A">
        <w:rPr>
          <w:rFonts w:cs="Arial"/>
          <w:i/>
          <w:szCs w:val="20"/>
          <w:lang w:val="en-ZA"/>
        </w:rPr>
        <w:t>Employer’s</w:t>
      </w:r>
      <w:r w:rsidRPr="00C8718A">
        <w:rPr>
          <w:rFonts w:cs="Arial"/>
          <w:szCs w:val="20"/>
          <w:lang w:val="en-ZA"/>
        </w:rPr>
        <w:t xml:space="preserve"> Medical Centre and facilities are available.</w:t>
      </w:r>
    </w:p>
    <w:p w:rsidR="0028184C" w:rsidRPr="00C8718A" w:rsidRDefault="0028184C" w:rsidP="00FF311C">
      <w:pPr>
        <w:numPr>
          <w:ilvl w:val="0"/>
          <w:numId w:val="24"/>
        </w:numPr>
        <w:tabs>
          <w:tab w:val="clear" w:pos="357"/>
        </w:tabs>
        <w:spacing w:line="240" w:lineRule="exact"/>
        <w:ind w:left="426" w:hanging="426"/>
        <w:jc w:val="both"/>
        <w:rPr>
          <w:rFonts w:cs="Arial"/>
          <w:szCs w:val="20"/>
          <w:lang w:val="en-ZA"/>
        </w:rPr>
      </w:pPr>
      <w:r w:rsidRPr="00C8718A">
        <w:rPr>
          <w:rFonts w:cs="Arial"/>
          <w:szCs w:val="20"/>
          <w:lang w:val="en-ZA"/>
        </w:rPr>
        <w:t xml:space="preserve">Outside the </w:t>
      </w:r>
      <w:r w:rsidRPr="00C8718A">
        <w:rPr>
          <w:rFonts w:cs="Arial"/>
          <w:i/>
          <w:szCs w:val="20"/>
          <w:lang w:val="en-ZA"/>
        </w:rPr>
        <w:t>Employer’s</w:t>
      </w:r>
      <w:r w:rsidRPr="00C8718A">
        <w:rPr>
          <w:rFonts w:cs="Arial"/>
          <w:szCs w:val="20"/>
          <w:lang w:val="en-ZA"/>
        </w:rPr>
        <w:t xml:space="preserve"> office hours, the </w:t>
      </w:r>
      <w:r w:rsidRPr="00C8718A">
        <w:rPr>
          <w:rFonts w:cs="Arial"/>
          <w:i/>
          <w:szCs w:val="20"/>
          <w:lang w:val="en-ZA"/>
        </w:rPr>
        <w:t>Employer’s</w:t>
      </w:r>
      <w:r w:rsidRPr="00C8718A">
        <w:rPr>
          <w:rFonts w:cs="Arial"/>
          <w:szCs w:val="20"/>
          <w:lang w:val="en-ZA"/>
        </w:rPr>
        <w:t xml:space="preserve"> First Aid Services are only available for serious injuries and life threatening situations.</w:t>
      </w:r>
    </w:p>
    <w:p w:rsidR="0028184C" w:rsidRPr="00C8718A" w:rsidRDefault="0028184C" w:rsidP="00FF311C">
      <w:pPr>
        <w:numPr>
          <w:ilvl w:val="0"/>
          <w:numId w:val="24"/>
        </w:numPr>
        <w:tabs>
          <w:tab w:val="clear" w:pos="357"/>
          <w:tab w:val="left" w:pos="709"/>
        </w:tabs>
        <w:spacing w:line="240" w:lineRule="exact"/>
        <w:ind w:left="426" w:hanging="426"/>
        <w:jc w:val="both"/>
        <w:rPr>
          <w:rFonts w:cs="Arial"/>
          <w:szCs w:val="20"/>
          <w:lang w:val="en-ZA"/>
        </w:rPr>
      </w:pPr>
      <w:r w:rsidRPr="00C8718A">
        <w:rPr>
          <w:rFonts w:cs="Arial"/>
          <w:szCs w:val="20"/>
          <w:lang w:val="en-ZA"/>
        </w:rPr>
        <w:t xml:space="preserve">The </w:t>
      </w:r>
      <w:r w:rsidRPr="00C8718A">
        <w:rPr>
          <w:rFonts w:cs="Arial"/>
          <w:i/>
          <w:szCs w:val="20"/>
          <w:lang w:val="en-ZA"/>
        </w:rPr>
        <w:t>Employer</w:t>
      </w:r>
      <w:r w:rsidRPr="00C8718A">
        <w:rPr>
          <w:rFonts w:cs="Arial"/>
          <w:szCs w:val="20"/>
          <w:lang w:val="en-ZA"/>
        </w:rPr>
        <w:t xml:space="preserve"> is entitled, however, to recover the costs incurred, in the use of the above </w:t>
      </w:r>
      <w:r w:rsidRPr="00C8718A">
        <w:rPr>
          <w:rFonts w:cs="Arial"/>
          <w:i/>
          <w:szCs w:val="20"/>
          <w:lang w:val="en-ZA"/>
        </w:rPr>
        <w:t>Employer’s</w:t>
      </w:r>
      <w:r w:rsidRPr="00C8718A">
        <w:rPr>
          <w:rFonts w:cs="Arial"/>
          <w:szCs w:val="20"/>
          <w:lang w:val="en-ZA"/>
        </w:rPr>
        <w:t xml:space="preserve"> facilities, from the </w:t>
      </w:r>
      <w:r w:rsidRPr="00C8718A">
        <w:rPr>
          <w:rFonts w:cs="Arial"/>
          <w:i/>
          <w:szCs w:val="20"/>
          <w:lang w:val="en-ZA"/>
        </w:rPr>
        <w:t>Contractor</w:t>
      </w:r>
      <w:r w:rsidRPr="00C8718A">
        <w:rPr>
          <w:rFonts w:cs="Arial"/>
          <w:szCs w:val="20"/>
          <w:lang w:val="en-ZA"/>
        </w:rPr>
        <w:t>.</w:t>
      </w:r>
    </w:p>
    <w:p w:rsidR="00C8718A" w:rsidRDefault="00C8718A" w:rsidP="00C8718A">
      <w:pPr>
        <w:tabs>
          <w:tab w:val="clear" w:pos="357"/>
          <w:tab w:val="left" w:pos="1134"/>
        </w:tabs>
        <w:spacing w:line="240" w:lineRule="exact"/>
        <w:ind w:left="1134" w:hanging="425"/>
        <w:jc w:val="both"/>
        <w:rPr>
          <w:rFonts w:cs="Arial"/>
          <w:b/>
          <w:szCs w:val="20"/>
          <w:lang w:val="en-ZA"/>
        </w:rPr>
      </w:pPr>
    </w:p>
    <w:p w:rsidR="00C8718A" w:rsidRDefault="00C8718A" w:rsidP="005D349A">
      <w:pPr>
        <w:pStyle w:val="NecParInd"/>
        <w:tabs>
          <w:tab w:val="left" w:pos="567"/>
        </w:tabs>
        <w:ind w:left="0"/>
        <w:rPr>
          <w:rFonts w:ascii="Arial" w:hAnsi="Arial" w:cs="Arial"/>
          <w:b/>
        </w:rPr>
      </w:pPr>
      <w:r w:rsidRPr="0008676C">
        <w:rPr>
          <w:rFonts w:ascii="Arial" w:hAnsi="Arial" w:cs="Arial"/>
          <w:b/>
        </w:rPr>
        <w:t>Site Location</w:t>
      </w:r>
    </w:p>
    <w:p w:rsidR="00C8718A" w:rsidRPr="0008676C" w:rsidRDefault="00C8718A" w:rsidP="00C8718A">
      <w:pPr>
        <w:pStyle w:val="NecParInd"/>
        <w:tabs>
          <w:tab w:val="left" w:pos="1134"/>
        </w:tabs>
        <w:ind w:left="1134" w:hanging="425"/>
        <w:rPr>
          <w:rFonts w:ascii="Arial" w:hAnsi="Arial" w:cs="Arial"/>
          <w:b/>
        </w:rPr>
      </w:pPr>
    </w:p>
    <w:p w:rsidR="00760083" w:rsidRPr="00760083" w:rsidRDefault="00760083" w:rsidP="00FF311C">
      <w:pPr>
        <w:pStyle w:val="NecParInd"/>
        <w:numPr>
          <w:ilvl w:val="0"/>
          <w:numId w:val="25"/>
        </w:numPr>
        <w:tabs>
          <w:tab w:val="left" w:pos="567"/>
        </w:tabs>
        <w:ind w:left="567" w:hanging="567"/>
        <w:rPr>
          <w:rFonts w:ascii="Arial" w:hAnsi="Arial" w:cs="Arial"/>
        </w:rPr>
      </w:pPr>
      <w:r>
        <w:rPr>
          <w:rFonts w:ascii="Arial" w:hAnsi="Arial" w:cs="Arial"/>
        </w:rPr>
        <w:t>T</w:t>
      </w:r>
      <w:r w:rsidRPr="0008676C">
        <w:rPr>
          <w:rFonts w:ascii="Arial" w:hAnsi="Arial" w:cs="Arial"/>
        </w:rPr>
        <w:t xml:space="preserve">he </w:t>
      </w:r>
      <w:r w:rsidRPr="00C8718A">
        <w:rPr>
          <w:rFonts w:ascii="Arial" w:hAnsi="Arial" w:cs="Arial"/>
          <w:i/>
        </w:rPr>
        <w:t>Contractor</w:t>
      </w:r>
      <w:r w:rsidRPr="0008676C">
        <w:rPr>
          <w:rFonts w:ascii="Arial" w:hAnsi="Arial" w:cs="Arial"/>
        </w:rPr>
        <w:t xml:space="preserve"> </w:t>
      </w:r>
      <w:r>
        <w:rPr>
          <w:rFonts w:ascii="Arial" w:hAnsi="Arial" w:cs="Arial"/>
        </w:rPr>
        <w:t xml:space="preserve">need to request site establishment space from the </w:t>
      </w:r>
      <w:r w:rsidRPr="00760083">
        <w:rPr>
          <w:rFonts w:ascii="Arial" w:hAnsi="Arial" w:cs="Arial"/>
          <w:i/>
        </w:rPr>
        <w:t>Service Manager</w:t>
      </w:r>
      <w:r>
        <w:rPr>
          <w:rFonts w:ascii="Arial" w:hAnsi="Arial" w:cs="Arial"/>
        </w:rPr>
        <w:t xml:space="preserve">. </w:t>
      </w:r>
      <w:r w:rsidRPr="0008676C">
        <w:rPr>
          <w:rFonts w:ascii="Arial" w:hAnsi="Arial" w:cs="Arial"/>
        </w:rPr>
        <w:t>(The exact position</w:t>
      </w:r>
      <w:r>
        <w:rPr>
          <w:rFonts w:ascii="Arial" w:hAnsi="Arial" w:cs="Arial"/>
        </w:rPr>
        <w:t xml:space="preserve"> and space will be determined at Contract Date</w:t>
      </w:r>
      <w:r w:rsidRPr="0008676C">
        <w:rPr>
          <w:rFonts w:ascii="Arial" w:hAnsi="Arial" w:cs="Arial"/>
        </w:rPr>
        <w:t xml:space="preserve">).  </w:t>
      </w:r>
    </w:p>
    <w:p w:rsidR="00C8718A" w:rsidRPr="0008676C" w:rsidRDefault="00C8718A" w:rsidP="00FF311C">
      <w:pPr>
        <w:pStyle w:val="NecParInd"/>
        <w:numPr>
          <w:ilvl w:val="0"/>
          <w:numId w:val="25"/>
        </w:numPr>
        <w:tabs>
          <w:tab w:val="left" w:pos="567"/>
        </w:tabs>
        <w:ind w:left="567" w:hanging="567"/>
        <w:rPr>
          <w:rFonts w:ascii="Arial" w:hAnsi="Arial" w:cs="Arial"/>
        </w:rPr>
      </w:pPr>
      <w:r>
        <w:rPr>
          <w:rFonts w:ascii="Arial" w:hAnsi="Arial" w:cs="Arial"/>
        </w:rPr>
        <w:t>The</w:t>
      </w:r>
      <w:r w:rsidRPr="0008676C">
        <w:rPr>
          <w:rFonts w:ascii="Arial" w:hAnsi="Arial" w:cs="Arial"/>
        </w:rPr>
        <w:t xml:space="preserve"> boundary of the site</w:t>
      </w:r>
      <w:r>
        <w:rPr>
          <w:rFonts w:ascii="Arial" w:hAnsi="Arial" w:cs="Arial"/>
        </w:rPr>
        <w:t xml:space="preserve"> is within the Power Station boundary fences</w:t>
      </w:r>
      <w:r w:rsidRPr="0008676C">
        <w:rPr>
          <w:rFonts w:ascii="Arial" w:hAnsi="Arial" w:cs="Arial"/>
        </w:rPr>
        <w:t xml:space="preserve">.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is to mark the boundaries of his site clearly.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is to ensure that all his material and equipment is always within the boundaries of his site.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w:t>
      </w:r>
      <w:r>
        <w:rPr>
          <w:rFonts w:ascii="Arial" w:hAnsi="Arial" w:cs="Arial"/>
        </w:rPr>
        <w:t xml:space="preserve">will ensure </w:t>
      </w:r>
      <w:r w:rsidRPr="0008676C">
        <w:rPr>
          <w:rFonts w:ascii="Arial" w:hAnsi="Arial" w:cs="Arial"/>
        </w:rPr>
        <w:t xml:space="preserve">further treatment of the yard </w:t>
      </w:r>
      <w:r>
        <w:rPr>
          <w:rFonts w:ascii="Arial" w:hAnsi="Arial" w:cs="Arial"/>
        </w:rPr>
        <w:t>area to keep all neat and tidy at all times</w:t>
      </w:r>
      <w:r w:rsidRPr="0008676C">
        <w:rPr>
          <w:rFonts w:ascii="Arial" w:hAnsi="Arial" w:cs="Arial"/>
        </w:rPr>
        <w:t xml:space="preserve">.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shall also include for such items as security, watch and acces</w:t>
      </w:r>
      <w:r>
        <w:rPr>
          <w:rFonts w:ascii="Arial" w:hAnsi="Arial" w:cs="Arial"/>
        </w:rPr>
        <w:t>s arrangements to his yard area.</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shall not occupy any site area other than that located to him</w:t>
      </w:r>
    </w:p>
    <w:p w:rsidR="00C8718A" w:rsidRPr="00191FE2" w:rsidRDefault="00C8718A" w:rsidP="00FF311C">
      <w:pPr>
        <w:pStyle w:val="NecParInd"/>
        <w:numPr>
          <w:ilvl w:val="0"/>
          <w:numId w:val="25"/>
        </w:numPr>
        <w:tabs>
          <w:tab w:val="left" w:pos="567"/>
        </w:tabs>
        <w:ind w:left="567" w:hanging="567"/>
        <w:rPr>
          <w:rFonts w:ascii="Arial" w:hAnsi="Arial" w:cs="Arial"/>
        </w:rPr>
      </w:pPr>
      <w:r>
        <w:rPr>
          <w:rFonts w:ascii="Arial" w:hAnsi="Arial" w:cs="Arial"/>
        </w:rPr>
        <w:t xml:space="preserve">On completion of the </w:t>
      </w:r>
      <w:r w:rsidRPr="00191FE2">
        <w:rPr>
          <w:rFonts w:ascii="Arial" w:hAnsi="Arial" w:cs="Arial"/>
          <w:i/>
        </w:rPr>
        <w:t>service</w:t>
      </w:r>
      <w:r w:rsidRPr="0008676C">
        <w:rPr>
          <w:rFonts w:ascii="Arial" w:hAnsi="Arial" w:cs="Arial"/>
        </w:rPr>
        <w:t xml:space="preserve"> on Site, all areas allocated to the </w:t>
      </w:r>
      <w:r w:rsidRPr="00C8718A">
        <w:rPr>
          <w:rFonts w:ascii="Arial" w:hAnsi="Arial" w:cs="Arial"/>
          <w:i/>
        </w:rPr>
        <w:t>Contractor</w:t>
      </w:r>
      <w:r w:rsidRPr="0008676C">
        <w:rPr>
          <w:rFonts w:ascii="Arial" w:hAnsi="Arial" w:cs="Arial"/>
        </w:rPr>
        <w:t xml:space="preserve"> shall be re-instated to their former condition to the satisfaction of </w:t>
      </w:r>
      <w:r w:rsidRPr="00C8718A">
        <w:rPr>
          <w:rFonts w:ascii="Arial" w:hAnsi="Arial" w:cs="Arial"/>
          <w:i/>
        </w:rPr>
        <w:t>Employer</w:t>
      </w:r>
    </w:p>
    <w:p w:rsidR="00191FE2" w:rsidRPr="0008676C" w:rsidRDefault="00191FE2" w:rsidP="00FF311C">
      <w:pPr>
        <w:pStyle w:val="NecParInd"/>
        <w:numPr>
          <w:ilvl w:val="0"/>
          <w:numId w:val="25"/>
        </w:numPr>
        <w:tabs>
          <w:tab w:val="left" w:pos="567"/>
        </w:tabs>
        <w:ind w:left="567" w:hanging="567"/>
        <w:rPr>
          <w:rFonts w:ascii="Arial" w:hAnsi="Arial" w:cs="Arial"/>
        </w:rPr>
      </w:pPr>
      <w:r>
        <w:rPr>
          <w:rFonts w:ascii="Arial" w:hAnsi="Arial" w:cs="Arial"/>
        </w:rPr>
        <w:t xml:space="preserve">If the </w:t>
      </w:r>
      <w:r w:rsidRPr="00191FE2">
        <w:rPr>
          <w:rFonts w:ascii="Arial" w:hAnsi="Arial" w:cs="Arial"/>
          <w:i/>
        </w:rPr>
        <w:t>Contractor’s</w:t>
      </w:r>
      <w:r>
        <w:rPr>
          <w:rFonts w:ascii="Arial" w:hAnsi="Arial" w:cs="Arial"/>
        </w:rPr>
        <w:t xml:space="preserve"> site is untidy the </w:t>
      </w:r>
      <w:r w:rsidRPr="00191FE2">
        <w:rPr>
          <w:rFonts w:ascii="Arial" w:hAnsi="Arial" w:cs="Arial"/>
          <w:i/>
        </w:rPr>
        <w:t>Employer</w:t>
      </w:r>
      <w:r>
        <w:rPr>
          <w:rFonts w:ascii="Arial" w:hAnsi="Arial" w:cs="Arial"/>
        </w:rPr>
        <w:t xml:space="preserve"> may request another contractor to clean the </w:t>
      </w:r>
      <w:r w:rsidRPr="00191FE2">
        <w:rPr>
          <w:rFonts w:ascii="Arial" w:hAnsi="Arial" w:cs="Arial"/>
          <w:i/>
        </w:rPr>
        <w:t>Contractor’s</w:t>
      </w:r>
      <w:r>
        <w:rPr>
          <w:rFonts w:ascii="Arial" w:hAnsi="Arial" w:cs="Arial"/>
        </w:rPr>
        <w:t xml:space="preserve"> yard. The </w:t>
      </w:r>
      <w:r w:rsidR="0028184C">
        <w:rPr>
          <w:rFonts w:ascii="Arial" w:hAnsi="Arial" w:cs="Arial"/>
        </w:rPr>
        <w:t>Contractor will be liable for the cost incurred to clean his yard.</w:t>
      </w:r>
    </w:p>
    <w:p w:rsidR="00C8718A" w:rsidRPr="0008676C" w:rsidRDefault="00C8718A" w:rsidP="00C8718A">
      <w:pPr>
        <w:tabs>
          <w:tab w:val="clear" w:pos="357"/>
          <w:tab w:val="left" w:pos="1134"/>
        </w:tabs>
        <w:spacing w:line="240" w:lineRule="exact"/>
        <w:ind w:left="1134" w:hanging="425"/>
        <w:jc w:val="both"/>
        <w:rPr>
          <w:rFonts w:cs="Arial"/>
          <w:b/>
          <w:szCs w:val="20"/>
          <w:lang w:val="en-ZA"/>
        </w:rPr>
      </w:pPr>
    </w:p>
    <w:p w:rsidR="00C8718A" w:rsidRDefault="00C8718A" w:rsidP="00C8718A">
      <w:pPr>
        <w:tabs>
          <w:tab w:val="clear" w:pos="357"/>
          <w:tab w:val="left" w:pos="1134"/>
        </w:tabs>
        <w:spacing w:line="240" w:lineRule="exact"/>
        <w:ind w:left="1134" w:hanging="1134"/>
        <w:jc w:val="both"/>
        <w:rPr>
          <w:rFonts w:cs="Arial"/>
          <w:b/>
          <w:szCs w:val="20"/>
          <w:lang w:val="en-ZA"/>
        </w:rPr>
      </w:pPr>
      <w:r>
        <w:rPr>
          <w:rFonts w:cs="Arial"/>
          <w:b/>
          <w:szCs w:val="20"/>
          <w:lang w:val="en-ZA"/>
        </w:rPr>
        <w:t>Contractor’s site requirements</w:t>
      </w:r>
    </w:p>
    <w:p w:rsidR="00C8718A" w:rsidRPr="0008676C" w:rsidRDefault="00C8718A" w:rsidP="00C8718A">
      <w:pPr>
        <w:tabs>
          <w:tab w:val="clear" w:pos="357"/>
          <w:tab w:val="left" w:pos="1134"/>
        </w:tabs>
        <w:spacing w:line="240" w:lineRule="exact"/>
        <w:ind w:left="1134" w:hanging="1134"/>
        <w:jc w:val="both"/>
        <w:rPr>
          <w:rFonts w:cs="Arial"/>
          <w:szCs w:val="20"/>
          <w:lang w:val="en-ZA"/>
        </w:rPr>
      </w:pPr>
    </w:p>
    <w:p w:rsidR="00C8718A"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w:t>
      </w:r>
      <w:r w:rsidRPr="00C8718A">
        <w:rPr>
          <w:rFonts w:ascii="Arial" w:hAnsi="Arial" w:cs="Arial"/>
          <w:i/>
        </w:rPr>
        <w:t>Contractor</w:t>
      </w:r>
      <w:r w:rsidRPr="0008676C">
        <w:rPr>
          <w:rFonts w:ascii="Arial" w:hAnsi="Arial" w:cs="Arial"/>
        </w:rPr>
        <w:t xml:space="preserve"> supplies, installs, properly maintains and removes all temporary construction facilities and utilities necessary for the c</w:t>
      </w:r>
      <w:r w:rsidR="004D6B6E">
        <w:rPr>
          <w:rFonts w:ascii="Arial" w:hAnsi="Arial" w:cs="Arial"/>
        </w:rPr>
        <w:t>omplete duration</w:t>
      </w:r>
      <w:r>
        <w:rPr>
          <w:rFonts w:ascii="Arial" w:hAnsi="Arial" w:cs="Arial"/>
        </w:rPr>
        <w:t xml:space="preserve"> of the </w:t>
      </w:r>
      <w:r w:rsidRPr="00390A6F">
        <w:rPr>
          <w:rFonts w:ascii="Arial" w:hAnsi="Arial" w:cs="Arial"/>
          <w:i/>
        </w:rPr>
        <w:t>service</w:t>
      </w:r>
    </w:p>
    <w:p w:rsidR="00C8718A" w:rsidRDefault="00C8718A" w:rsidP="0028184C">
      <w:pPr>
        <w:pStyle w:val="NecParInd"/>
        <w:tabs>
          <w:tab w:val="left" w:pos="567"/>
        </w:tabs>
        <w:ind w:left="567"/>
        <w:rPr>
          <w:rFonts w:ascii="Arial" w:hAnsi="Arial" w:cs="Arial"/>
        </w:rPr>
      </w:pPr>
      <w:r>
        <w:rPr>
          <w:rFonts w:ascii="Arial" w:hAnsi="Arial" w:cs="Arial"/>
        </w:rPr>
        <w:t>I</w:t>
      </w:r>
      <w:r w:rsidRPr="0008676C">
        <w:rPr>
          <w:rFonts w:ascii="Arial" w:hAnsi="Arial" w:cs="Arial"/>
        </w:rPr>
        <w:t xml:space="preserve">ncluding the following: </w:t>
      </w:r>
    </w:p>
    <w:p w:rsidR="0028184C" w:rsidRDefault="00C8718A" w:rsidP="00FF311C">
      <w:pPr>
        <w:pStyle w:val="NecParInd"/>
        <w:numPr>
          <w:ilvl w:val="0"/>
          <w:numId w:val="25"/>
        </w:numPr>
        <w:tabs>
          <w:tab w:val="left" w:pos="567"/>
        </w:tabs>
        <w:ind w:left="567" w:hanging="567"/>
        <w:rPr>
          <w:rFonts w:ascii="Arial" w:hAnsi="Arial" w:cs="Arial"/>
        </w:rPr>
      </w:pPr>
      <w:r w:rsidRPr="0028184C">
        <w:rPr>
          <w:rFonts w:ascii="Arial" w:hAnsi="Arial" w:cs="Arial"/>
        </w:rPr>
        <w:t xml:space="preserve">The </w:t>
      </w:r>
      <w:r w:rsidRPr="0028184C">
        <w:rPr>
          <w:rFonts w:ascii="Arial" w:hAnsi="Arial" w:cs="Arial"/>
          <w:i/>
        </w:rPr>
        <w:t xml:space="preserve">Contractor’s </w:t>
      </w:r>
      <w:r w:rsidRPr="0028184C">
        <w:rPr>
          <w:rFonts w:ascii="Arial" w:hAnsi="Arial" w:cs="Arial"/>
        </w:rPr>
        <w:t>yard</w:t>
      </w:r>
      <w:r w:rsidRPr="0028184C">
        <w:rPr>
          <w:rFonts w:ascii="Arial" w:hAnsi="Arial" w:cs="Arial"/>
          <w:i/>
        </w:rPr>
        <w:t xml:space="preserve"> </w:t>
      </w:r>
      <w:r w:rsidRPr="0028184C">
        <w:rPr>
          <w:rFonts w:ascii="Arial" w:hAnsi="Arial" w:cs="Arial"/>
        </w:rPr>
        <w:t>shoul</w:t>
      </w:r>
      <w:r w:rsidR="0028184C">
        <w:rPr>
          <w:rFonts w:ascii="Arial" w:hAnsi="Arial" w:cs="Arial"/>
        </w:rPr>
        <w:t>d adhere to sound housekeeping,</w:t>
      </w:r>
    </w:p>
    <w:p w:rsidR="00C8718A" w:rsidRPr="0028184C" w:rsidRDefault="00C8718A" w:rsidP="00FF311C">
      <w:pPr>
        <w:pStyle w:val="NecParInd"/>
        <w:numPr>
          <w:ilvl w:val="0"/>
          <w:numId w:val="25"/>
        </w:numPr>
        <w:tabs>
          <w:tab w:val="left" w:pos="567"/>
        </w:tabs>
        <w:ind w:left="567" w:hanging="567"/>
        <w:rPr>
          <w:rFonts w:ascii="Arial" w:hAnsi="Arial" w:cs="Arial"/>
        </w:rPr>
      </w:pPr>
      <w:r w:rsidRPr="0028184C">
        <w:rPr>
          <w:rFonts w:ascii="Arial" w:hAnsi="Arial" w:cs="Arial"/>
        </w:rPr>
        <w:t xml:space="preserve">Any damage to installed lighting is repaired at the </w:t>
      </w:r>
      <w:r w:rsidRPr="0028184C">
        <w:rPr>
          <w:rFonts w:ascii="Arial" w:hAnsi="Arial" w:cs="Arial"/>
          <w:i/>
        </w:rPr>
        <w:t>Contractor’s</w:t>
      </w:r>
      <w:r w:rsidRPr="0028184C">
        <w:rPr>
          <w:rFonts w:ascii="Arial" w:hAnsi="Arial" w:cs="Arial"/>
        </w:rPr>
        <w:t xml:space="preserve"> expense.</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 xml:space="preserve">The reticulation of electricity, water and any other services required by the </w:t>
      </w:r>
      <w:r w:rsidRPr="0028184C">
        <w:rPr>
          <w:rFonts w:ascii="Arial" w:hAnsi="Arial" w:cs="Arial"/>
          <w:i/>
        </w:rPr>
        <w:t>Contractor</w:t>
      </w:r>
      <w:r w:rsidRPr="0008676C">
        <w:rPr>
          <w:rFonts w:ascii="Arial" w:hAnsi="Arial" w:cs="Arial"/>
        </w:rPr>
        <w:t xml:space="preserve"> from a supplied central distribution point.</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Hazardous Substances</w:t>
      </w:r>
      <w:r>
        <w:rPr>
          <w:rFonts w:ascii="Arial" w:hAnsi="Arial" w:cs="Arial"/>
        </w:rPr>
        <w:t xml:space="preserve"> to be contained as per Eskom requirements.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Transportation on and off site</w:t>
      </w:r>
      <w:r>
        <w:rPr>
          <w:rFonts w:ascii="Arial" w:hAnsi="Arial" w:cs="Arial"/>
        </w:rPr>
        <w:t xml:space="preserve"> </w:t>
      </w:r>
    </w:p>
    <w:p w:rsidR="00C8718A" w:rsidRPr="0008676C" w:rsidRDefault="0028184C" w:rsidP="00FF311C">
      <w:pPr>
        <w:pStyle w:val="NecParInd"/>
        <w:numPr>
          <w:ilvl w:val="0"/>
          <w:numId w:val="25"/>
        </w:numPr>
        <w:tabs>
          <w:tab w:val="left" w:pos="567"/>
        </w:tabs>
        <w:ind w:left="567" w:hanging="567"/>
        <w:rPr>
          <w:rFonts w:ascii="Arial" w:hAnsi="Arial" w:cs="Arial"/>
        </w:rPr>
      </w:pPr>
      <w:r>
        <w:rPr>
          <w:rFonts w:ascii="Arial" w:hAnsi="Arial" w:cs="Arial"/>
        </w:rPr>
        <w:t xml:space="preserve">Communications to be provided by the </w:t>
      </w:r>
      <w:r w:rsidRPr="0028184C">
        <w:rPr>
          <w:rFonts w:ascii="Arial" w:hAnsi="Arial" w:cs="Arial"/>
          <w:i/>
        </w:rPr>
        <w:t>Contractor</w:t>
      </w:r>
      <w:r>
        <w:rPr>
          <w:rFonts w:ascii="Arial" w:hAnsi="Arial" w:cs="Arial"/>
        </w:rPr>
        <w:t xml:space="preserve"> </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Compressed air and gases</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Maintenance of lay-down and storage areas</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Electric panels and distribution wiring for erection and within Contractor's yard</w:t>
      </w:r>
    </w:p>
    <w:p w:rsidR="00C8718A" w:rsidRPr="0008676C" w:rsidRDefault="00C8718A" w:rsidP="00FF311C">
      <w:pPr>
        <w:pStyle w:val="NecParInd"/>
        <w:numPr>
          <w:ilvl w:val="0"/>
          <w:numId w:val="25"/>
        </w:numPr>
        <w:tabs>
          <w:tab w:val="left" w:pos="567"/>
        </w:tabs>
        <w:ind w:left="567" w:hanging="567"/>
        <w:rPr>
          <w:rFonts w:ascii="Arial" w:hAnsi="Arial" w:cs="Arial"/>
        </w:rPr>
      </w:pPr>
      <w:r w:rsidRPr="0008676C">
        <w:rPr>
          <w:rFonts w:ascii="Arial" w:hAnsi="Arial" w:cs="Arial"/>
        </w:rPr>
        <w:t>Security of Contractor's yard</w:t>
      </w:r>
    </w:p>
    <w:p w:rsidR="00C8718A" w:rsidRPr="0008676C" w:rsidRDefault="00C8718A" w:rsidP="00C8718A">
      <w:pPr>
        <w:tabs>
          <w:tab w:val="clear" w:pos="357"/>
          <w:tab w:val="left" w:pos="1134"/>
        </w:tabs>
        <w:spacing w:line="240" w:lineRule="exact"/>
        <w:ind w:left="1134" w:hanging="425"/>
        <w:jc w:val="both"/>
        <w:rPr>
          <w:rFonts w:cs="Arial"/>
          <w:szCs w:val="20"/>
          <w:lang w:val="en-ZA"/>
        </w:rPr>
      </w:pPr>
    </w:p>
    <w:p w:rsidR="00C8718A" w:rsidRDefault="00C8718A" w:rsidP="00C8718A">
      <w:pPr>
        <w:tabs>
          <w:tab w:val="clear" w:pos="357"/>
          <w:tab w:val="left" w:pos="1134"/>
        </w:tabs>
        <w:spacing w:line="240" w:lineRule="exact"/>
        <w:ind w:left="1134" w:hanging="1134"/>
        <w:jc w:val="both"/>
        <w:rPr>
          <w:rFonts w:cs="Arial"/>
          <w:b/>
          <w:szCs w:val="20"/>
          <w:lang w:val="en-ZA"/>
        </w:rPr>
      </w:pPr>
      <w:r w:rsidRPr="0008676C">
        <w:rPr>
          <w:rFonts w:cs="Arial"/>
          <w:b/>
          <w:szCs w:val="20"/>
          <w:lang w:val="en-ZA"/>
        </w:rPr>
        <w:t>Accommodation</w:t>
      </w:r>
    </w:p>
    <w:p w:rsidR="00C8718A" w:rsidRPr="0008676C" w:rsidRDefault="00C8718A" w:rsidP="00C8718A">
      <w:pPr>
        <w:tabs>
          <w:tab w:val="clear" w:pos="357"/>
          <w:tab w:val="left" w:pos="1134"/>
        </w:tabs>
        <w:spacing w:line="240" w:lineRule="exact"/>
        <w:ind w:left="1134" w:hanging="1134"/>
        <w:jc w:val="both"/>
        <w:rPr>
          <w:rFonts w:cs="Arial"/>
          <w:b/>
          <w:szCs w:val="20"/>
          <w:lang w:val="en-ZA"/>
        </w:rPr>
      </w:pPr>
    </w:p>
    <w:p w:rsidR="00C8718A" w:rsidRDefault="00C8718A" w:rsidP="00C8718A">
      <w:pPr>
        <w:tabs>
          <w:tab w:val="clear" w:pos="357"/>
          <w:tab w:val="left" w:pos="1134"/>
        </w:tabs>
        <w:spacing w:line="240" w:lineRule="exact"/>
        <w:ind w:left="1134" w:hanging="1134"/>
        <w:jc w:val="both"/>
        <w:rPr>
          <w:rFonts w:cs="Arial"/>
          <w:szCs w:val="20"/>
          <w:lang w:val="en-ZA"/>
        </w:rPr>
      </w:pPr>
      <w:r w:rsidRPr="0008676C">
        <w:rPr>
          <w:rFonts w:cs="Arial"/>
          <w:szCs w:val="20"/>
          <w:lang w:val="en-ZA"/>
        </w:rPr>
        <w:t xml:space="preserve">The provision of accommodation for </w:t>
      </w:r>
      <w:r w:rsidRPr="0028184C">
        <w:rPr>
          <w:rFonts w:cs="Arial"/>
          <w:i/>
          <w:szCs w:val="20"/>
          <w:lang w:val="en-ZA"/>
        </w:rPr>
        <w:t>Contractor's</w:t>
      </w:r>
      <w:r w:rsidRPr="0008676C">
        <w:rPr>
          <w:rFonts w:cs="Arial"/>
          <w:szCs w:val="20"/>
          <w:lang w:val="en-ZA"/>
        </w:rPr>
        <w:t xml:space="preserve"> personnel is the responsibility of the </w:t>
      </w:r>
      <w:r w:rsidRPr="0028184C">
        <w:rPr>
          <w:rFonts w:cs="Arial"/>
          <w:i/>
          <w:szCs w:val="20"/>
          <w:lang w:val="en-ZA"/>
        </w:rPr>
        <w:t>Contractor</w:t>
      </w:r>
      <w:r w:rsidRPr="0008676C">
        <w:rPr>
          <w:rFonts w:cs="Arial"/>
          <w:szCs w:val="20"/>
          <w:lang w:val="en-ZA"/>
        </w:rPr>
        <w:t>.</w:t>
      </w:r>
    </w:p>
    <w:p w:rsidR="0028184C" w:rsidRPr="0008676C" w:rsidRDefault="0028184C" w:rsidP="0028184C">
      <w:pPr>
        <w:tabs>
          <w:tab w:val="clear" w:pos="357"/>
          <w:tab w:val="left" w:pos="0"/>
        </w:tabs>
        <w:spacing w:line="240" w:lineRule="exact"/>
        <w:jc w:val="both"/>
        <w:rPr>
          <w:rFonts w:cs="Arial"/>
          <w:szCs w:val="20"/>
          <w:lang w:val="en-ZA"/>
        </w:rPr>
      </w:pPr>
      <w:r>
        <w:rPr>
          <w:rFonts w:cs="Arial"/>
          <w:szCs w:val="20"/>
          <w:lang w:val="en-ZA"/>
        </w:rPr>
        <w:t xml:space="preserve">Designated eating area for the </w:t>
      </w:r>
      <w:r w:rsidRPr="0028184C">
        <w:rPr>
          <w:rFonts w:cs="Arial"/>
          <w:i/>
          <w:szCs w:val="20"/>
          <w:lang w:val="en-ZA"/>
        </w:rPr>
        <w:t>Contractors</w:t>
      </w:r>
      <w:r>
        <w:rPr>
          <w:rFonts w:cs="Arial"/>
          <w:szCs w:val="20"/>
          <w:lang w:val="en-ZA"/>
        </w:rPr>
        <w:t xml:space="preserve"> will be provided on site, Service Manager will advise where this space is at Contract Date.</w:t>
      </w:r>
    </w:p>
    <w:p w:rsidR="00B02C03" w:rsidRPr="00B02C03" w:rsidRDefault="00B02C03" w:rsidP="00B02C03">
      <w:pPr>
        <w:jc w:val="both"/>
      </w:pPr>
    </w:p>
    <w:p w:rsidR="00B02C03" w:rsidRPr="00C8718A" w:rsidRDefault="00B02C03" w:rsidP="00FB7548">
      <w:pPr>
        <w:numPr>
          <w:ilvl w:val="1"/>
          <w:numId w:val="13"/>
        </w:numPr>
        <w:tabs>
          <w:tab w:val="clear" w:pos="357"/>
        </w:tabs>
        <w:spacing w:before="120" w:after="120"/>
        <w:jc w:val="both"/>
        <w:outlineLvl w:val="1"/>
        <w:rPr>
          <w:b/>
          <w:bCs/>
          <w:sz w:val="24"/>
        </w:rPr>
      </w:pPr>
      <w:bookmarkStart w:id="241" w:name="_Toc137798100"/>
      <w:bookmarkStart w:id="242" w:name="_Toc229128303"/>
      <w:bookmarkStart w:id="243" w:name="_Toc232953683"/>
      <w:bookmarkStart w:id="244" w:name="_Toc394174949"/>
      <w:r w:rsidRPr="00B02C03">
        <w:rPr>
          <w:b/>
          <w:bCs/>
          <w:sz w:val="24"/>
        </w:rPr>
        <w:t>Control of noise, dust, water and waste</w:t>
      </w:r>
      <w:bookmarkEnd w:id="241"/>
      <w:bookmarkEnd w:id="242"/>
      <w:bookmarkEnd w:id="243"/>
      <w:bookmarkEnd w:id="244"/>
    </w:p>
    <w:p w:rsidR="00C8718A" w:rsidRPr="00B84729" w:rsidRDefault="00C8718A" w:rsidP="00C8718A">
      <w:pPr>
        <w:tabs>
          <w:tab w:val="clear" w:pos="357"/>
          <w:tab w:val="left" w:pos="0"/>
        </w:tabs>
        <w:jc w:val="both"/>
        <w:rPr>
          <w:rFonts w:cs="Arial"/>
          <w:szCs w:val="20"/>
        </w:rPr>
      </w:pPr>
      <w:r w:rsidRPr="00B84729">
        <w:rPr>
          <w:rFonts w:cs="Arial"/>
          <w:szCs w:val="20"/>
        </w:rPr>
        <w:t xml:space="preserve">All waste introduced to and/or produced on </w:t>
      </w:r>
      <w:r w:rsidRPr="00044430">
        <w:rPr>
          <w:rFonts w:cs="Arial"/>
          <w:i/>
          <w:szCs w:val="20"/>
        </w:rPr>
        <w:t>Employer's</w:t>
      </w:r>
      <w:r w:rsidRPr="00B84729">
        <w:rPr>
          <w:rFonts w:cs="Arial"/>
          <w:szCs w:val="20"/>
        </w:rPr>
        <w:t xml:space="preserve"> Premises by the </w:t>
      </w:r>
      <w:r w:rsidRPr="00044430">
        <w:rPr>
          <w:rFonts w:cs="Arial"/>
          <w:i/>
          <w:szCs w:val="20"/>
        </w:rPr>
        <w:t>Contractor</w:t>
      </w:r>
      <w:r w:rsidRPr="00B84729">
        <w:rPr>
          <w:rFonts w:cs="Arial"/>
          <w:szCs w:val="20"/>
        </w:rPr>
        <w:t xml:space="preserve"> for this order, must be handled in accordance with the minimum requirements for the Handling and Disposal of hazardous waste in terms of Government Legislation as proclaimed by the Department of Water Affairs and Forestry 1994 Ref.: BN0621-16296-5. (A copy of this document is available at the Power Station for reference purposes).</w:t>
      </w:r>
    </w:p>
    <w:p w:rsidR="00C8718A" w:rsidRPr="00B84729" w:rsidRDefault="00C8718A" w:rsidP="00C8718A">
      <w:pPr>
        <w:tabs>
          <w:tab w:val="clear" w:pos="357"/>
          <w:tab w:val="left" w:pos="0"/>
        </w:tabs>
        <w:jc w:val="both"/>
        <w:rPr>
          <w:rFonts w:cs="Arial"/>
          <w:szCs w:val="20"/>
        </w:rPr>
      </w:pPr>
    </w:p>
    <w:p w:rsidR="00C8718A" w:rsidRPr="00B84729" w:rsidRDefault="00C8718A" w:rsidP="00C8718A">
      <w:pPr>
        <w:pStyle w:val="BodyTextIndent"/>
        <w:widowControl/>
        <w:tabs>
          <w:tab w:val="clear" w:pos="-720"/>
          <w:tab w:val="clear" w:pos="357"/>
          <w:tab w:val="left" w:pos="0"/>
        </w:tabs>
        <w:ind w:left="0"/>
        <w:jc w:val="both"/>
        <w:rPr>
          <w:rFonts w:cs="Arial"/>
          <w:szCs w:val="20"/>
        </w:rPr>
      </w:pPr>
      <w:r w:rsidRPr="00B84729">
        <w:rPr>
          <w:rFonts w:cs="Arial"/>
          <w:szCs w:val="20"/>
        </w:rPr>
        <w:t>Provide sufficient storage containers, labelled depicting general or hazardous waste and store in a designated storage area</w:t>
      </w:r>
    </w:p>
    <w:p w:rsidR="00C8718A" w:rsidRPr="00B84729" w:rsidRDefault="00C8718A" w:rsidP="00C8718A">
      <w:pPr>
        <w:pStyle w:val="BodyTextIndent"/>
        <w:widowControl/>
        <w:tabs>
          <w:tab w:val="clear" w:pos="-720"/>
          <w:tab w:val="clear" w:pos="357"/>
          <w:tab w:val="left" w:pos="0"/>
        </w:tabs>
        <w:ind w:left="0"/>
        <w:jc w:val="both"/>
        <w:rPr>
          <w:rFonts w:cs="Arial"/>
          <w:szCs w:val="20"/>
        </w:rPr>
      </w:pPr>
      <w:r w:rsidRPr="00B84729">
        <w:rPr>
          <w:rFonts w:cs="Arial"/>
          <w:szCs w:val="20"/>
        </w:rPr>
        <w:t xml:space="preserve">No hazardous waste may be stored for a period of more than 90 days on the Kriel </w:t>
      </w:r>
      <w:r>
        <w:rPr>
          <w:rFonts w:cs="Arial"/>
          <w:szCs w:val="20"/>
        </w:rPr>
        <w:t xml:space="preserve">Power Station’s </w:t>
      </w:r>
      <w:r w:rsidRPr="00B84729">
        <w:rPr>
          <w:rFonts w:cs="Arial"/>
          <w:szCs w:val="20"/>
        </w:rPr>
        <w:t>premises</w:t>
      </w:r>
    </w:p>
    <w:p w:rsidR="00C8718A" w:rsidRDefault="00C8718A" w:rsidP="00C8718A">
      <w:pPr>
        <w:pStyle w:val="BodyTextIndent"/>
        <w:widowControl/>
        <w:tabs>
          <w:tab w:val="clear" w:pos="-720"/>
          <w:tab w:val="clear" w:pos="357"/>
          <w:tab w:val="left" w:pos="0"/>
        </w:tabs>
        <w:ind w:left="0"/>
        <w:jc w:val="both"/>
        <w:rPr>
          <w:rFonts w:cs="Arial"/>
          <w:szCs w:val="20"/>
        </w:rPr>
      </w:pPr>
      <w:r w:rsidRPr="00B84729">
        <w:rPr>
          <w:rFonts w:cs="Arial"/>
          <w:szCs w:val="20"/>
        </w:rPr>
        <w:t>Ensure that al</w:t>
      </w:r>
      <w:r>
        <w:rPr>
          <w:rFonts w:cs="Arial"/>
          <w:szCs w:val="20"/>
        </w:rPr>
        <w:t>l hazardous waste is disposed o</w:t>
      </w:r>
      <w:r w:rsidRPr="00B84729">
        <w:rPr>
          <w:rFonts w:cs="Arial"/>
          <w:szCs w:val="20"/>
        </w:rPr>
        <w:t>f at a licensed Class H disposal site. A copy of the hazardous waste disposal certificate must be submitted to the</w:t>
      </w:r>
      <w:r>
        <w:rPr>
          <w:rFonts w:cs="Arial"/>
          <w:szCs w:val="20"/>
        </w:rPr>
        <w:t xml:space="preserve"> </w:t>
      </w:r>
      <w:r w:rsidRPr="00044430">
        <w:rPr>
          <w:rFonts w:cs="Arial"/>
          <w:i/>
          <w:szCs w:val="20"/>
        </w:rPr>
        <w:t>Service Manager.</w:t>
      </w:r>
    </w:p>
    <w:p w:rsidR="00C8718A" w:rsidRPr="00B84729" w:rsidRDefault="00C8718A" w:rsidP="00C8718A">
      <w:pPr>
        <w:pStyle w:val="BodyTextIndent"/>
        <w:widowControl/>
        <w:tabs>
          <w:tab w:val="clear" w:pos="-720"/>
          <w:tab w:val="clear" w:pos="357"/>
          <w:tab w:val="left" w:pos="0"/>
        </w:tabs>
        <w:ind w:left="0"/>
        <w:jc w:val="both"/>
        <w:rPr>
          <w:rFonts w:cs="Arial"/>
          <w:szCs w:val="20"/>
        </w:rPr>
      </w:pPr>
    </w:p>
    <w:p w:rsidR="00C8718A" w:rsidRPr="00B84729" w:rsidRDefault="00C8718A" w:rsidP="00C8718A">
      <w:pPr>
        <w:pStyle w:val="BodyTextIndent"/>
        <w:widowControl/>
        <w:tabs>
          <w:tab w:val="clear" w:pos="-720"/>
          <w:tab w:val="clear" w:pos="357"/>
          <w:tab w:val="left" w:pos="0"/>
        </w:tabs>
        <w:ind w:left="0"/>
        <w:jc w:val="both"/>
        <w:rPr>
          <w:rFonts w:cs="Arial"/>
          <w:szCs w:val="20"/>
        </w:rPr>
      </w:pPr>
      <w:r w:rsidRPr="00B84729">
        <w:rPr>
          <w:rFonts w:cs="Arial"/>
          <w:szCs w:val="20"/>
        </w:rPr>
        <w:t xml:space="preserve">Ensure that the </w:t>
      </w:r>
      <w:r w:rsidRPr="00044430">
        <w:rPr>
          <w:rFonts w:cs="Arial"/>
          <w:i/>
          <w:szCs w:val="20"/>
        </w:rPr>
        <w:t>Contractor’s</w:t>
      </w:r>
      <w:r w:rsidRPr="00B84729">
        <w:rPr>
          <w:rFonts w:cs="Arial"/>
          <w:szCs w:val="20"/>
        </w:rPr>
        <w:t xml:space="preserve"> site does comply with the general good housekeeping practices. Redundant material will be removed to allocated sites. No scrap shall be stored in the </w:t>
      </w:r>
      <w:r w:rsidRPr="00044430">
        <w:rPr>
          <w:rFonts w:cs="Arial"/>
          <w:i/>
          <w:szCs w:val="20"/>
        </w:rPr>
        <w:t>Contractor’s</w:t>
      </w:r>
      <w:r w:rsidRPr="00B84729">
        <w:rPr>
          <w:rFonts w:cs="Arial"/>
          <w:szCs w:val="20"/>
        </w:rPr>
        <w:t xml:space="preserve"> yard. Scrap is to be cleared from Site daily.</w:t>
      </w:r>
    </w:p>
    <w:p w:rsidR="00B02C03" w:rsidRPr="00B02C03" w:rsidRDefault="00B02C03" w:rsidP="00B02C03">
      <w:pPr>
        <w:jc w:val="both"/>
      </w:pPr>
    </w:p>
    <w:p w:rsidR="00B02C03" w:rsidRPr="00B02C03" w:rsidRDefault="005D349A" w:rsidP="00FB7548">
      <w:pPr>
        <w:numPr>
          <w:ilvl w:val="1"/>
          <w:numId w:val="13"/>
        </w:numPr>
        <w:tabs>
          <w:tab w:val="clear" w:pos="357"/>
        </w:tabs>
        <w:spacing w:before="120" w:after="120"/>
        <w:jc w:val="both"/>
        <w:outlineLvl w:val="1"/>
        <w:rPr>
          <w:b/>
          <w:bCs/>
          <w:sz w:val="24"/>
        </w:rPr>
      </w:pPr>
      <w:bookmarkStart w:id="245" w:name="_Toc137798103"/>
      <w:bookmarkStart w:id="246" w:name="_Toc229128306"/>
      <w:bookmarkStart w:id="247" w:name="_Toc232953684"/>
      <w:bookmarkStart w:id="248" w:name="_Toc394174950"/>
      <w:r>
        <w:rPr>
          <w:b/>
          <w:bCs/>
          <w:sz w:val="24"/>
        </w:rPr>
        <w:t>H</w:t>
      </w:r>
      <w:r w:rsidR="00B02C03" w:rsidRPr="00B02C03">
        <w:rPr>
          <w:b/>
          <w:bCs/>
          <w:sz w:val="24"/>
        </w:rPr>
        <w:t>ook ups to existing works</w:t>
      </w:r>
      <w:bookmarkEnd w:id="245"/>
      <w:bookmarkEnd w:id="246"/>
      <w:bookmarkEnd w:id="247"/>
      <w:bookmarkEnd w:id="248"/>
    </w:p>
    <w:p w:rsidR="00C8718A" w:rsidRPr="00044430" w:rsidRDefault="00C8718A" w:rsidP="00C8718A">
      <w:pPr>
        <w:pStyle w:val="BodyTextIndent"/>
        <w:widowControl/>
        <w:tabs>
          <w:tab w:val="clear" w:pos="-720"/>
          <w:tab w:val="clear" w:pos="357"/>
        </w:tabs>
        <w:ind w:left="0"/>
        <w:jc w:val="both"/>
        <w:rPr>
          <w:rFonts w:cs="Arial"/>
          <w:szCs w:val="20"/>
        </w:rPr>
      </w:pPr>
      <w:r w:rsidRPr="00B84729">
        <w:rPr>
          <w:rFonts w:cs="Arial"/>
          <w:szCs w:val="20"/>
        </w:rPr>
        <w:t>Any work performed at heights, must adhere to the correct safety standards, procedures and specifications stated in the Health and safety</w:t>
      </w:r>
      <w:r>
        <w:rPr>
          <w:rFonts w:cs="Arial"/>
          <w:szCs w:val="20"/>
        </w:rPr>
        <w:t xml:space="preserve"> risk management of Kriel Power Station. Refer to RSR0001 heading 5.7</w:t>
      </w:r>
    </w:p>
    <w:p w:rsidR="00B02C03" w:rsidRPr="00B02C03" w:rsidRDefault="00B02C03" w:rsidP="00B02C03">
      <w:pPr>
        <w:jc w:val="both"/>
      </w:pPr>
    </w:p>
    <w:p w:rsidR="00B02C03" w:rsidRPr="00B02C03" w:rsidRDefault="00B02C03" w:rsidP="00FB7548">
      <w:pPr>
        <w:numPr>
          <w:ilvl w:val="1"/>
          <w:numId w:val="13"/>
        </w:numPr>
        <w:tabs>
          <w:tab w:val="clear" w:pos="357"/>
        </w:tabs>
        <w:spacing w:before="120" w:after="120"/>
        <w:jc w:val="both"/>
        <w:outlineLvl w:val="1"/>
        <w:rPr>
          <w:b/>
          <w:bCs/>
          <w:sz w:val="24"/>
        </w:rPr>
      </w:pPr>
      <w:bookmarkStart w:id="249" w:name="_Toc232953685"/>
      <w:bookmarkStart w:id="250" w:name="_Toc394174951"/>
      <w:r w:rsidRPr="00B02C03">
        <w:rPr>
          <w:b/>
          <w:bCs/>
          <w:sz w:val="24"/>
        </w:rPr>
        <w:t>Tests and inspections</w:t>
      </w:r>
      <w:bookmarkEnd w:id="249"/>
      <w:bookmarkEnd w:id="250"/>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251" w:name="_Toc232953686"/>
      <w:bookmarkStart w:id="252" w:name="_Toc394174952"/>
      <w:r w:rsidRPr="00B02C03">
        <w:rPr>
          <w:rFonts w:ascii="Arial Bold" w:hAnsi="Arial Bold"/>
          <w:b/>
          <w:szCs w:val="20"/>
        </w:rPr>
        <w:t>Description of tests and inspections</w:t>
      </w:r>
      <w:bookmarkEnd w:id="251"/>
      <w:bookmarkEnd w:id="252"/>
    </w:p>
    <w:p w:rsidR="00C8718A" w:rsidRPr="00F151D3" w:rsidRDefault="00C8718A" w:rsidP="00C8718A">
      <w:pPr>
        <w:pStyle w:val="BodyTextIndent"/>
        <w:widowControl/>
        <w:tabs>
          <w:tab w:val="clear" w:pos="-720"/>
          <w:tab w:val="clear" w:pos="357"/>
        </w:tabs>
        <w:ind w:left="0"/>
        <w:jc w:val="both"/>
        <w:rPr>
          <w:rFonts w:cs="Arial"/>
          <w:szCs w:val="20"/>
        </w:rPr>
      </w:pPr>
      <w:r w:rsidRPr="00F151D3">
        <w:rPr>
          <w:rFonts w:cs="Arial"/>
          <w:szCs w:val="20"/>
        </w:rPr>
        <w:t xml:space="preserve">The </w:t>
      </w:r>
      <w:r w:rsidRPr="00F151D3">
        <w:rPr>
          <w:rFonts w:cs="Arial"/>
          <w:i/>
          <w:szCs w:val="20"/>
        </w:rPr>
        <w:t>Contractor</w:t>
      </w:r>
      <w:r>
        <w:rPr>
          <w:rFonts w:cs="Arial"/>
          <w:szCs w:val="20"/>
        </w:rPr>
        <w:t xml:space="preserve"> gives at least 48</w:t>
      </w:r>
      <w:r w:rsidRPr="00F151D3">
        <w:rPr>
          <w:rFonts w:cs="Arial"/>
          <w:szCs w:val="20"/>
        </w:rPr>
        <w:t xml:space="preserve"> hours </w:t>
      </w:r>
      <w:r>
        <w:rPr>
          <w:rFonts w:cs="Arial"/>
          <w:szCs w:val="20"/>
        </w:rPr>
        <w:t xml:space="preserve">in </w:t>
      </w:r>
      <w:r w:rsidRPr="00F151D3">
        <w:rPr>
          <w:rFonts w:cs="Arial"/>
          <w:szCs w:val="20"/>
        </w:rPr>
        <w:t xml:space="preserve">advance notification to the Supervisor or the Authority for inspection/test and hold or witness points, which require their attendance. The </w:t>
      </w:r>
      <w:r w:rsidRPr="00F151D3">
        <w:rPr>
          <w:rFonts w:cs="Arial"/>
          <w:i/>
          <w:szCs w:val="20"/>
        </w:rPr>
        <w:t>Contractor</w:t>
      </w:r>
      <w:r w:rsidRPr="00F151D3">
        <w:rPr>
          <w:rFonts w:cs="Arial"/>
          <w:szCs w:val="20"/>
        </w:rPr>
        <w:t xml:space="preserve"> confirms readiness for inspection at least 24 hours prior to the test.</w:t>
      </w:r>
    </w:p>
    <w:p w:rsidR="00C8718A" w:rsidRPr="00F151D3" w:rsidRDefault="00C8718A" w:rsidP="00C8718A">
      <w:pPr>
        <w:pStyle w:val="BodyTextIndent"/>
        <w:widowControl/>
        <w:tabs>
          <w:tab w:val="clear" w:pos="-720"/>
          <w:tab w:val="clear" w:pos="357"/>
        </w:tabs>
        <w:ind w:left="0"/>
        <w:jc w:val="both"/>
        <w:rPr>
          <w:rFonts w:cs="Arial"/>
          <w:szCs w:val="20"/>
        </w:rPr>
      </w:pPr>
    </w:p>
    <w:p w:rsidR="00C8718A" w:rsidRDefault="00C8718A" w:rsidP="00C8718A">
      <w:pPr>
        <w:pStyle w:val="BodyTextIndent"/>
        <w:widowControl/>
        <w:tabs>
          <w:tab w:val="clear" w:pos="-720"/>
          <w:tab w:val="clear" w:pos="357"/>
        </w:tabs>
        <w:ind w:left="0"/>
        <w:jc w:val="both"/>
        <w:rPr>
          <w:rFonts w:cs="Arial"/>
          <w:szCs w:val="20"/>
        </w:rPr>
      </w:pPr>
      <w:r w:rsidRPr="00F151D3">
        <w:rPr>
          <w:rFonts w:cs="Arial"/>
          <w:szCs w:val="20"/>
        </w:rPr>
        <w:t xml:space="preserve">The </w:t>
      </w:r>
      <w:r w:rsidRPr="00F151D3">
        <w:rPr>
          <w:rFonts w:cs="Arial"/>
          <w:i/>
          <w:szCs w:val="20"/>
        </w:rPr>
        <w:t>Contractor</w:t>
      </w:r>
      <w:r w:rsidRPr="00F151D3">
        <w:rPr>
          <w:rFonts w:cs="Arial"/>
          <w:szCs w:val="20"/>
        </w:rPr>
        <w:t xml:space="preserve"> ensures that all work has been fully inspected, accepted and documented prior to requesting any inspection by the Supervisor.</w:t>
      </w:r>
    </w:p>
    <w:p w:rsidR="00B02C03" w:rsidRDefault="00B02C03" w:rsidP="00B02C03">
      <w:pPr>
        <w:jc w:val="both"/>
      </w:pPr>
    </w:p>
    <w:p w:rsidR="005D349A" w:rsidRDefault="005D349A" w:rsidP="00B02C03">
      <w:pPr>
        <w:jc w:val="both"/>
      </w:pPr>
    </w:p>
    <w:p w:rsidR="005D349A" w:rsidRDefault="005D349A" w:rsidP="00B02C03">
      <w:pPr>
        <w:jc w:val="both"/>
      </w:pPr>
    </w:p>
    <w:p w:rsidR="005D349A" w:rsidRPr="00B02C03" w:rsidRDefault="005D349A" w:rsidP="00B02C03">
      <w:pPr>
        <w:jc w:val="both"/>
      </w:pPr>
    </w:p>
    <w:p w:rsidR="00B02C03" w:rsidRPr="00B02C03" w:rsidRDefault="00B02C03" w:rsidP="00FB7548">
      <w:pPr>
        <w:numPr>
          <w:ilvl w:val="2"/>
          <w:numId w:val="13"/>
        </w:numPr>
        <w:tabs>
          <w:tab w:val="left" w:pos="-720"/>
        </w:tabs>
        <w:spacing w:before="120" w:after="120"/>
        <w:jc w:val="both"/>
        <w:outlineLvl w:val="2"/>
        <w:rPr>
          <w:rFonts w:ascii="Arial Bold" w:hAnsi="Arial Bold"/>
          <w:b/>
          <w:szCs w:val="20"/>
        </w:rPr>
      </w:pPr>
      <w:bookmarkStart w:id="253" w:name="_Toc137798107"/>
      <w:bookmarkStart w:id="254" w:name="_Toc229128310"/>
      <w:bookmarkStart w:id="255" w:name="_Toc232953687"/>
      <w:bookmarkStart w:id="256" w:name="_Toc394174953"/>
      <w:r w:rsidRPr="00B02C03">
        <w:rPr>
          <w:rFonts w:ascii="Arial Bold" w:hAnsi="Arial Bold"/>
          <w:b/>
          <w:szCs w:val="20"/>
        </w:rPr>
        <w:t>Materials facilities and samples for tests and inspections</w:t>
      </w:r>
      <w:bookmarkEnd w:id="253"/>
      <w:bookmarkEnd w:id="254"/>
      <w:bookmarkEnd w:id="255"/>
      <w:bookmarkEnd w:id="256"/>
      <w:r w:rsidRPr="00B02C03">
        <w:rPr>
          <w:rFonts w:ascii="Arial Bold" w:hAnsi="Arial Bold"/>
          <w:b/>
          <w:szCs w:val="20"/>
        </w:rPr>
        <w:t xml:space="preserve"> </w:t>
      </w:r>
    </w:p>
    <w:p w:rsidR="00C8718A" w:rsidRPr="00F151D3" w:rsidRDefault="00C8718A" w:rsidP="00C8718A">
      <w:pPr>
        <w:pStyle w:val="BodyTextIndent"/>
        <w:widowControl/>
        <w:tabs>
          <w:tab w:val="clear" w:pos="-720"/>
          <w:tab w:val="clear" w:pos="357"/>
        </w:tabs>
        <w:ind w:left="0"/>
        <w:jc w:val="both"/>
        <w:rPr>
          <w:rFonts w:cs="Arial"/>
          <w:szCs w:val="20"/>
        </w:rPr>
      </w:pPr>
      <w:r w:rsidRPr="00400D07">
        <w:rPr>
          <w:rFonts w:cs="Arial"/>
          <w:szCs w:val="20"/>
        </w:rPr>
        <w:t xml:space="preserve">The </w:t>
      </w:r>
      <w:r w:rsidRPr="0072659A">
        <w:rPr>
          <w:rFonts w:cs="Arial"/>
          <w:i/>
          <w:szCs w:val="20"/>
        </w:rPr>
        <w:t>Contractor</w:t>
      </w:r>
      <w:r w:rsidRPr="00400D07">
        <w:rPr>
          <w:rFonts w:cs="Arial"/>
          <w:szCs w:val="20"/>
        </w:rPr>
        <w:t xml:space="preserve"> shall ensure that surfaces to be protected are inspected in order to evaluate extent of surface preparation for which he wil</w:t>
      </w:r>
      <w:r>
        <w:rPr>
          <w:rFonts w:cs="Arial"/>
          <w:szCs w:val="20"/>
        </w:rPr>
        <w:t>l be responsible. All inspection arrangements</w:t>
      </w:r>
      <w:r w:rsidRPr="00400D07">
        <w:rPr>
          <w:rFonts w:cs="Arial"/>
          <w:szCs w:val="20"/>
        </w:rPr>
        <w:t xml:space="preserve"> with </w:t>
      </w:r>
      <w:r>
        <w:rPr>
          <w:rFonts w:cs="Arial"/>
          <w:szCs w:val="20"/>
        </w:rPr>
        <w:t>Kriel</w:t>
      </w:r>
      <w:r w:rsidRPr="00400D07">
        <w:rPr>
          <w:rFonts w:cs="Arial"/>
          <w:szCs w:val="20"/>
        </w:rPr>
        <w:t xml:space="preserve"> </w:t>
      </w:r>
      <w:r>
        <w:rPr>
          <w:rFonts w:cs="Arial"/>
          <w:szCs w:val="20"/>
        </w:rPr>
        <w:t>Power Station Engineering Department</w:t>
      </w:r>
      <w:r w:rsidRPr="00400D07">
        <w:rPr>
          <w:rFonts w:cs="Arial"/>
          <w:szCs w:val="20"/>
        </w:rPr>
        <w:t xml:space="preserve"> </w:t>
      </w:r>
      <w:r>
        <w:rPr>
          <w:rFonts w:cs="Arial"/>
          <w:szCs w:val="20"/>
        </w:rPr>
        <w:t>will be made</w:t>
      </w:r>
      <w:r w:rsidRPr="00400D07">
        <w:rPr>
          <w:rFonts w:cs="Arial"/>
          <w:szCs w:val="20"/>
        </w:rPr>
        <w:t xml:space="preserve"> 24 hours in advance.</w:t>
      </w:r>
    </w:p>
    <w:p w:rsidR="00B02C03" w:rsidRPr="00B02C03" w:rsidRDefault="00B02C03" w:rsidP="00B02C03">
      <w:pPr>
        <w:jc w:val="both"/>
      </w:pPr>
    </w:p>
    <w:p w:rsidR="00B02C03" w:rsidRPr="00B02C03" w:rsidRDefault="00B02C03" w:rsidP="00FB7548">
      <w:pPr>
        <w:keepNext/>
        <w:numPr>
          <w:ilvl w:val="0"/>
          <w:numId w:val="13"/>
        </w:numPr>
        <w:tabs>
          <w:tab w:val="clear" w:pos="357"/>
        </w:tabs>
        <w:spacing w:before="240" w:after="240"/>
        <w:jc w:val="both"/>
        <w:outlineLvl w:val="0"/>
        <w:rPr>
          <w:b/>
          <w:sz w:val="28"/>
        </w:rPr>
      </w:pPr>
      <w:bookmarkStart w:id="257" w:name="_Toc137798122"/>
      <w:bookmarkStart w:id="258" w:name="_Toc229128325"/>
      <w:bookmarkStart w:id="259" w:name="_Toc232953689"/>
      <w:bookmarkStart w:id="260" w:name="_Toc394174954"/>
      <w:r w:rsidRPr="00B02C03">
        <w:rPr>
          <w:b/>
          <w:sz w:val="28"/>
        </w:rPr>
        <w:t>List of drawings</w:t>
      </w:r>
      <w:bookmarkEnd w:id="257"/>
      <w:bookmarkEnd w:id="258"/>
      <w:bookmarkEnd w:id="259"/>
      <w:bookmarkEnd w:id="260"/>
    </w:p>
    <w:p w:rsidR="00B02C03" w:rsidRPr="00B02C03" w:rsidRDefault="00B02C03" w:rsidP="00FB7548">
      <w:pPr>
        <w:numPr>
          <w:ilvl w:val="1"/>
          <w:numId w:val="13"/>
        </w:numPr>
        <w:tabs>
          <w:tab w:val="clear" w:pos="357"/>
        </w:tabs>
        <w:spacing w:before="120" w:after="120"/>
        <w:jc w:val="both"/>
        <w:outlineLvl w:val="1"/>
        <w:rPr>
          <w:b/>
          <w:bCs/>
          <w:i/>
          <w:sz w:val="24"/>
        </w:rPr>
      </w:pPr>
      <w:bookmarkStart w:id="261" w:name="_Toc137798123"/>
      <w:bookmarkStart w:id="262" w:name="_Toc229128326"/>
      <w:bookmarkStart w:id="263" w:name="_Toc232953690"/>
      <w:bookmarkStart w:id="264" w:name="_Toc394174955"/>
      <w:r w:rsidRPr="00B02C03">
        <w:rPr>
          <w:b/>
          <w:bCs/>
          <w:sz w:val="24"/>
        </w:rPr>
        <w:t xml:space="preserve">Drawings issued by the </w:t>
      </w:r>
      <w:r w:rsidRPr="00B02C03">
        <w:rPr>
          <w:b/>
          <w:bCs/>
          <w:i/>
          <w:sz w:val="24"/>
        </w:rPr>
        <w:t>Employer</w:t>
      </w:r>
      <w:bookmarkEnd w:id="261"/>
      <w:bookmarkEnd w:id="262"/>
      <w:bookmarkEnd w:id="263"/>
      <w:bookmarkEnd w:id="264"/>
    </w:p>
    <w:p w:rsidR="00B02C03" w:rsidRPr="00B02C03" w:rsidRDefault="00B02C03" w:rsidP="00B02C03">
      <w:pPr>
        <w:jc w:val="both"/>
      </w:pPr>
      <w:r w:rsidRPr="00B02C03">
        <w:t xml:space="preserve">This is the list of drawings issued by the </w:t>
      </w:r>
      <w:r w:rsidRPr="00B02C03">
        <w:rPr>
          <w:i/>
        </w:rPr>
        <w:t>Employer</w:t>
      </w:r>
      <w:r w:rsidRPr="00B02C03">
        <w:t xml:space="preserve"> at or before the Contract Date and which apply to this contract.</w:t>
      </w:r>
    </w:p>
    <w:p w:rsidR="00B02C03" w:rsidRPr="00B02C03" w:rsidRDefault="00B02C03" w:rsidP="00B02C03">
      <w:pPr>
        <w:jc w:val="both"/>
      </w:pPr>
    </w:p>
    <w:p w:rsidR="00B02C03" w:rsidRPr="00B02C03" w:rsidRDefault="00B02C03" w:rsidP="00B02C03">
      <w:pPr>
        <w:jc w:val="both"/>
      </w:pPr>
    </w:p>
    <w:tbl>
      <w:tblPr>
        <w:tblW w:w="0" w:type="auto"/>
        <w:tblInd w:w="108" w:type="dxa"/>
        <w:tblLayout w:type="fixed"/>
        <w:tblLook w:val="0000" w:firstRow="0" w:lastRow="0" w:firstColumn="0" w:lastColumn="0" w:noHBand="0" w:noVBand="0"/>
      </w:tblPr>
      <w:tblGrid>
        <w:gridCol w:w="2600"/>
        <w:gridCol w:w="1361"/>
        <w:gridCol w:w="5678"/>
      </w:tblGrid>
      <w:tr w:rsidR="00B02C03" w:rsidRPr="00B02C03" w:rsidTr="003046DE">
        <w:trPr>
          <w:cantSplit/>
        </w:trPr>
        <w:tc>
          <w:tcPr>
            <w:tcW w:w="2600" w:type="dxa"/>
            <w:tcBorders>
              <w:bottom w:val="dotted" w:sz="4" w:space="0" w:color="auto"/>
            </w:tcBorders>
            <w:shd w:val="clear" w:color="auto" w:fill="CCCCCC"/>
            <w:tcMar>
              <w:top w:w="85" w:type="dxa"/>
              <w:bottom w:w="85" w:type="dxa"/>
            </w:tcMar>
          </w:tcPr>
          <w:p w:rsidR="00B02C03" w:rsidRPr="00B02C03" w:rsidRDefault="00B02C03" w:rsidP="00B02C03">
            <w:pPr>
              <w:spacing w:line="199" w:lineRule="exact"/>
              <w:jc w:val="both"/>
              <w:rPr>
                <w:b/>
              </w:rPr>
            </w:pPr>
            <w:r w:rsidRPr="00B02C03">
              <w:rPr>
                <w:b/>
              </w:rPr>
              <w:t>Drawing  number</w:t>
            </w:r>
          </w:p>
        </w:tc>
        <w:tc>
          <w:tcPr>
            <w:tcW w:w="1361" w:type="dxa"/>
            <w:tcBorders>
              <w:bottom w:val="dotted" w:sz="4" w:space="0" w:color="auto"/>
            </w:tcBorders>
            <w:shd w:val="clear" w:color="auto" w:fill="CCCCCC"/>
            <w:tcMar>
              <w:top w:w="85" w:type="dxa"/>
              <w:bottom w:w="85" w:type="dxa"/>
            </w:tcMar>
          </w:tcPr>
          <w:p w:rsidR="00B02C03" w:rsidRPr="00B02C03" w:rsidRDefault="00B02C03" w:rsidP="00B02C03">
            <w:pPr>
              <w:spacing w:line="199" w:lineRule="exact"/>
              <w:ind w:left="567" w:hanging="567"/>
              <w:jc w:val="both"/>
              <w:rPr>
                <w:b/>
              </w:rPr>
            </w:pPr>
            <w:r w:rsidRPr="00B02C03">
              <w:rPr>
                <w:b/>
              </w:rPr>
              <w:t>Revision</w:t>
            </w:r>
          </w:p>
        </w:tc>
        <w:tc>
          <w:tcPr>
            <w:tcW w:w="5678" w:type="dxa"/>
            <w:tcBorders>
              <w:bottom w:val="dotted" w:sz="4" w:space="0" w:color="auto"/>
            </w:tcBorders>
            <w:shd w:val="clear" w:color="auto" w:fill="CCCCCC"/>
            <w:tcMar>
              <w:top w:w="85" w:type="dxa"/>
              <w:bottom w:w="85" w:type="dxa"/>
            </w:tcMar>
          </w:tcPr>
          <w:p w:rsidR="00B02C03" w:rsidRPr="00B02C03" w:rsidRDefault="00B02C03" w:rsidP="00B02C03">
            <w:pPr>
              <w:spacing w:line="199" w:lineRule="exact"/>
              <w:ind w:left="34"/>
              <w:jc w:val="center"/>
              <w:rPr>
                <w:b/>
              </w:rPr>
            </w:pPr>
            <w:r w:rsidRPr="00B02C03">
              <w:rPr>
                <w:b/>
              </w:rPr>
              <w:t>Title</w:t>
            </w: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r w:rsidR="00B02C03" w:rsidRPr="00B02C03" w:rsidTr="003046DE">
        <w:trPr>
          <w:cantSplit/>
        </w:trPr>
        <w:tc>
          <w:tcPr>
            <w:tcW w:w="2600" w:type="dxa"/>
            <w:tcBorders>
              <w:top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rsidR="00B02C03" w:rsidRPr="00B02C03" w:rsidRDefault="00B02C03" w:rsidP="00B02C03">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rsidR="00B02C03" w:rsidRPr="00B02C03" w:rsidRDefault="00B02C03" w:rsidP="00B02C03">
            <w:pPr>
              <w:spacing w:line="199" w:lineRule="exact"/>
              <w:ind w:left="34"/>
              <w:jc w:val="both"/>
            </w:pPr>
          </w:p>
        </w:tc>
      </w:tr>
    </w:tbl>
    <w:p w:rsidR="002C7E3C" w:rsidRDefault="002C7E3C"/>
    <w:p w:rsidR="002C7E3C" w:rsidRDefault="002C7E3C"/>
    <w:p w:rsidR="005E4DA1" w:rsidRDefault="005E4DA1">
      <w:pPr>
        <w:sectPr w:rsidR="005E4DA1" w:rsidSect="003A5F65">
          <w:pgSz w:w="11906" w:h="16838" w:code="9"/>
          <w:pgMar w:top="1418" w:right="1134" w:bottom="1418" w:left="1134" w:header="720" w:footer="720" w:gutter="0"/>
          <w:cols w:space="720"/>
          <w:docGrid w:linePitch="272"/>
        </w:sectPr>
      </w:pPr>
    </w:p>
    <w:p w:rsidR="0018548B" w:rsidRDefault="0018548B"/>
    <w:p w:rsidR="00EB572B" w:rsidRPr="00EB572B" w:rsidRDefault="00EB572B" w:rsidP="00EB572B">
      <w:pPr>
        <w:pBdr>
          <w:top w:val="single" w:sz="6" w:space="5" w:color="auto"/>
          <w:left w:val="single" w:sz="6" w:space="31" w:color="auto"/>
          <w:bottom w:val="single" w:sz="6" w:space="5" w:color="auto"/>
          <w:right w:val="single" w:sz="6" w:space="0" w:color="auto"/>
        </w:pBdr>
        <w:shd w:val="pct20" w:color="auto" w:fill="auto"/>
        <w:ind w:left="720"/>
        <w:rPr>
          <w:sz w:val="44"/>
          <w:szCs w:val="20"/>
        </w:rPr>
      </w:pPr>
      <w:r w:rsidRPr="00EB572B">
        <w:rPr>
          <w:sz w:val="44"/>
          <w:szCs w:val="20"/>
        </w:rPr>
        <w:t>C4:  Site Information</w:t>
      </w:r>
    </w:p>
    <w:p w:rsidR="00EB572B" w:rsidRDefault="00EB572B" w:rsidP="002C7E3C">
      <w:pPr>
        <w:rPr>
          <w:rFonts w:cs="Arial"/>
        </w:rPr>
      </w:pPr>
    </w:p>
    <w:p w:rsidR="00EB572B" w:rsidRDefault="00EB572B" w:rsidP="002C7E3C">
      <w:pPr>
        <w:rPr>
          <w:rFonts w:cs="Arial"/>
        </w:rPr>
      </w:pPr>
    </w:p>
    <w:p w:rsidR="00487D11" w:rsidRPr="00487D11" w:rsidRDefault="00487D11" w:rsidP="00487D11">
      <w:pPr>
        <w:spacing w:before="240" w:after="60"/>
        <w:outlineLvl w:val="0"/>
        <w:rPr>
          <w:rFonts w:ascii="Arial Bold" w:hAnsi="Arial Bold" w:cs="Arial"/>
          <w:b/>
          <w:bCs/>
          <w:caps/>
          <w:kern w:val="28"/>
          <w:sz w:val="32"/>
          <w:szCs w:val="32"/>
        </w:rPr>
      </w:pPr>
      <w:r w:rsidRPr="00487D11">
        <w:rPr>
          <w:rFonts w:ascii="Arial Bold" w:hAnsi="Arial Bold" w:cs="Arial"/>
          <w:b/>
          <w:bCs/>
          <w:caps/>
          <w:kern w:val="28"/>
          <w:sz w:val="32"/>
          <w:szCs w:val="32"/>
        </w:rPr>
        <w:t>Part 4: Site Information</w:t>
      </w: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87D11" w:rsidRPr="00487D11" w:rsidTr="00F05FE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487D11" w:rsidRPr="00487D11" w:rsidRDefault="00487D11" w:rsidP="00487D11">
            <w:pPr>
              <w:rPr>
                <w:b/>
                <w:bCs/>
                <w:sz w:val="28"/>
              </w:rPr>
            </w:pPr>
            <w:r w:rsidRPr="00487D11">
              <w:rPr>
                <w:b/>
                <w:bCs/>
                <w:sz w:val="28"/>
              </w:rPr>
              <w:t>Document reference</w:t>
            </w:r>
          </w:p>
        </w:tc>
        <w:tc>
          <w:tcPr>
            <w:tcW w:w="5940" w:type="dxa"/>
            <w:tcBorders>
              <w:left w:val="single" w:sz="2" w:space="0" w:color="auto"/>
              <w:bottom w:val="single" w:sz="2" w:space="0" w:color="auto"/>
              <w:right w:val="single" w:sz="2" w:space="0" w:color="auto"/>
            </w:tcBorders>
          </w:tcPr>
          <w:p w:rsidR="00487D11" w:rsidRPr="00487D11" w:rsidRDefault="00487D11" w:rsidP="00487D11">
            <w:pPr>
              <w:rPr>
                <w:b/>
                <w:bCs/>
                <w:sz w:val="28"/>
              </w:rPr>
            </w:pPr>
            <w:r w:rsidRPr="00487D11">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rsidR="00487D11" w:rsidRPr="00487D11" w:rsidRDefault="00487D11" w:rsidP="00487D11">
            <w:pPr>
              <w:rPr>
                <w:b/>
                <w:bCs/>
                <w:sz w:val="28"/>
              </w:rPr>
            </w:pPr>
            <w:r w:rsidRPr="00487D11">
              <w:rPr>
                <w:b/>
                <w:bCs/>
                <w:sz w:val="28"/>
              </w:rPr>
              <w:t>No of pages</w:t>
            </w:r>
          </w:p>
        </w:tc>
      </w:tr>
      <w:tr w:rsidR="00487D11" w:rsidRPr="00487D11" w:rsidTr="00F05FE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top w:val="single" w:sz="2" w:space="0" w:color="auto"/>
              <w:left w:val="single" w:sz="2" w:space="0" w:color="auto"/>
              <w:right w:val="single" w:sz="2" w:space="0" w:color="auto"/>
            </w:tcBorders>
          </w:tcPr>
          <w:p w:rsidR="00487D11" w:rsidRPr="00487D11" w:rsidRDefault="00487D11" w:rsidP="00487D11">
            <w:r w:rsidRPr="00487D11">
              <w:t>This cover page</w:t>
            </w:r>
          </w:p>
        </w:tc>
        <w:tc>
          <w:tcPr>
            <w:tcW w:w="1263" w:type="dxa"/>
            <w:tcBorders>
              <w:top w:val="single" w:sz="2" w:space="0" w:color="auto"/>
              <w:left w:val="single" w:sz="2" w:space="0" w:color="auto"/>
            </w:tcBorders>
            <w:tcMar>
              <w:top w:w="85" w:type="dxa"/>
              <w:left w:w="85" w:type="dxa"/>
              <w:bottom w:w="85" w:type="dxa"/>
              <w:right w:w="85" w:type="dxa"/>
            </w:tcMar>
          </w:tcPr>
          <w:p w:rsidR="00487D11" w:rsidRPr="00487D11" w:rsidRDefault="00487D11" w:rsidP="00487D11">
            <w:pPr>
              <w:jc w:val="center"/>
            </w:pPr>
            <w:r w:rsidRPr="005F387B">
              <w:t>1</w:t>
            </w: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r w:rsidRPr="00487D11">
              <w:t>C4</w:t>
            </w:r>
          </w:p>
        </w:tc>
        <w:tc>
          <w:tcPr>
            <w:tcW w:w="5940" w:type="dxa"/>
            <w:tcBorders>
              <w:left w:val="single" w:sz="2" w:space="0" w:color="auto"/>
              <w:right w:val="single" w:sz="2" w:space="0" w:color="auto"/>
            </w:tcBorders>
          </w:tcPr>
          <w:p w:rsidR="00487D11" w:rsidRPr="00487D11" w:rsidRDefault="00487D11" w:rsidP="00487D11">
            <w:r w:rsidRPr="00487D11">
              <w:t>Site Information</w:t>
            </w:r>
          </w:p>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right w:val="single" w:sz="2" w:space="0" w:color="auto"/>
            </w:tcBorders>
          </w:tcPr>
          <w:p w:rsidR="00487D11" w:rsidRPr="00487D11" w:rsidRDefault="00487D11" w:rsidP="00487D11"/>
        </w:tc>
        <w:tc>
          <w:tcPr>
            <w:tcW w:w="1263" w:type="dxa"/>
            <w:tcBorders>
              <w:left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bottom w:val="single" w:sz="2" w:space="0" w:color="auto"/>
              <w:right w:val="single" w:sz="2" w:space="0" w:color="auto"/>
            </w:tcBorders>
          </w:tcPr>
          <w:p w:rsidR="00487D11" w:rsidRPr="00487D11" w:rsidRDefault="00487D11" w:rsidP="00487D11"/>
        </w:tc>
        <w:tc>
          <w:tcPr>
            <w:tcW w:w="1263" w:type="dxa"/>
            <w:tcBorders>
              <w:left w:val="single" w:sz="2" w:space="0" w:color="auto"/>
              <w:bottom w:val="single" w:sz="2" w:space="0" w:color="auto"/>
            </w:tcBorders>
            <w:tcMar>
              <w:top w:w="85" w:type="dxa"/>
              <w:left w:w="85" w:type="dxa"/>
              <w:bottom w:w="85" w:type="dxa"/>
              <w:right w:w="85" w:type="dxa"/>
            </w:tcMar>
          </w:tcPr>
          <w:p w:rsidR="00487D11" w:rsidRPr="00487D11" w:rsidRDefault="00487D11" w:rsidP="00487D11">
            <w:pPr>
              <w:jc w:val="center"/>
            </w:pPr>
          </w:p>
        </w:tc>
      </w:tr>
      <w:tr w:rsidR="00487D11" w:rsidRPr="00487D11" w:rsidTr="00F05FE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rsidR="00487D11" w:rsidRPr="00487D11" w:rsidRDefault="00487D11" w:rsidP="00487D11">
            <w:pPr>
              <w:jc w:val="right"/>
            </w:pPr>
          </w:p>
        </w:tc>
        <w:tc>
          <w:tcPr>
            <w:tcW w:w="5940" w:type="dxa"/>
            <w:tcBorders>
              <w:left w:val="single" w:sz="2" w:space="0" w:color="auto"/>
              <w:bottom w:val="single" w:sz="2" w:space="0" w:color="auto"/>
              <w:right w:val="single" w:sz="2" w:space="0" w:color="auto"/>
            </w:tcBorders>
          </w:tcPr>
          <w:p w:rsidR="00487D11" w:rsidRPr="00487D11" w:rsidRDefault="00487D11" w:rsidP="00487D11">
            <w:pPr>
              <w:jc w:val="right"/>
            </w:pPr>
            <w:r w:rsidRPr="00487D11">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rsidR="00487D11" w:rsidRPr="00487D11" w:rsidRDefault="00487D11" w:rsidP="00487D11">
            <w:pPr>
              <w:jc w:val="center"/>
            </w:pPr>
          </w:p>
        </w:tc>
      </w:tr>
    </w:tbl>
    <w:p w:rsidR="00487D11" w:rsidRPr="00487D11" w:rsidRDefault="00487D11" w:rsidP="00487D11">
      <w:pPr>
        <w:rPr>
          <w:rFonts w:cs="Arial"/>
        </w:rPr>
      </w:pPr>
    </w:p>
    <w:p w:rsidR="00487D11" w:rsidRPr="00487D11" w:rsidRDefault="00487D11" w:rsidP="00487D11">
      <w:pPr>
        <w:widowControl w:val="0"/>
        <w:tabs>
          <w:tab w:val="left" w:pos="-720"/>
        </w:tabs>
        <w:ind w:right="209"/>
        <w:jc w:val="both"/>
      </w:pPr>
      <w:r w:rsidRPr="00487D11">
        <w:br w:type="page"/>
      </w:r>
    </w:p>
    <w:p w:rsidR="00487D11" w:rsidRPr="00487D11" w:rsidRDefault="00487D11" w:rsidP="00487D11">
      <w:pPr>
        <w:spacing w:before="240" w:after="60"/>
        <w:outlineLvl w:val="0"/>
        <w:rPr>
          <w:rFonts w:ascii="Arial Bold" w:hAnsi="Arial Bold" w:cs="Arial"/>
          <w:b/>
          <w:bCs/>
          <w:caps/>
          <w:kern w:val="28"/>
          <w:sz w:val="32"/>
          <w:szCs w:val="32"/>
        </w:rPr>
      </w:pPr>
      <w:r>
        <w:rPr>
          <w:rFonts w:ascii="Arial Bold" w:hAnsi="Arial Bold" w:cs="Arial"/>
          <w:b/>
          <w:bCs/>
          <w:caps/>
          <w:kern w:val="28"/>
          <w:sz w:val="32"/>
          <w:szCs w:val="32"/>
        </w:rPr>
        <w:t>P</w:t>
      </w:r>
      <w:r w:rsidRPr="00487D11">
        <w:rPr>
          <w:rFonts w:ascii="Arial Bold" w:hAnsi="Arial Bold" w:cs="Arial"/>
          <w:b/>
          <w:bCs/>
          <w:caps/>
          <w:kern w:val="28"/>
          <w:sz w:val="32"/>
          <w:szCs w:val="32"/>
        </w:rPr>
        <w:t>art 4: Site Information</w:t>
      </w:r>
    </w:p>
    <w:p w:rsidR="00487D11" w:rsidRPr="00487D11" w:rsidRDefault="00487D11" w:rsidP="00487D11"/>
    <w:p w:rsidR="00487D11" w:rsidRDefault="00487D11" w:rsidP="00487D11">
      <w:pPr>
        <w:keepNext/>
        <w:tabs>
          <w:tab w:val="clear" w:pos="357"/>
          <w:tab w:val="left" w:pos="720"/>
        </w:tabs>
        <w:spacing w:before="120" w:after="120"/>
        <w:ind w:left="720" w:hanging="720"/>
        <w:outlineLvl w:val="0"/>
        <w:rPr>
          <w:b/>
          <w:sz w:val="24"/>
        </w:rPr>
      </w:pPr>
      <w:r w:rsidRPr="00487D11">
        <w:rPr>
          <w:b/>
          <w:sz w:val="24"/>
        </w:rPr>
        <w:t>General description</w:t>
      </w:r>
    </w:p>
    <w:p w:rsidR="00487D11" w:rsidRPr="00487D11" w:rsidRDefault="00487D11" w:rsidP="00487D11">
      <w:pPr>
        <w:rPr>
          <w:rFonts w:cs="Arial"/>
        </w:rPr>
      </w:pPr>
      <w:r w:rsidRPr="00487D11">
        <w:rPr>
          <w:rFonts w:cs="Arial"/>
        </w:rPr>
        <w:t>The Kriel Power Station is situated approximately half way between Bethal and Ogies on the R545, being just over 30 km from each town and 10 km north-west of Kriel town.</w:t>
      </w:r>
    </w:p>
    <w:p w:rsidR="00487D11" w:rsidRDefault="00487D11" w:rsidP="00487D11">
      <w:pPr>
        <w:rPr>
          <w:rFonts w:cs="Arial"/>
        </w:rPr>
      </w:pPr>
    </w:p>
    <w:p w:rsidR="00487D11" w:rsidRPr="00B00189" w:rsidRDefault="00487D11" w:rsidP="00487D11">
      <w:pPr>
        <w:pStyle w:val="parfortertiaryhe"/>
        <w:tabs>
          <w:tab w:val="left" w:pos="0"/>
        </w:tabs>
        <w:ind w:left="0" w:right="189"/>
        <w:jc w:val="both"/>
        <w:rPr>
          <w:rFonts w:ascii="Arial" w:hAnsi="Arial" w:cs="Arial"/>
          <w:sz w:val="20"/>
        </w:rPr>
      </w:pPr>
      <w:r w:rsidRPr="00B00189">
        <w:rPr>
          <w:rFonts w:ascii="Arial" w:hAnsi="Arial" w:cs="Arial"/>
          <w:sz w:val="20"/>
        </w:rPr>
        <w:t>Kriel Power Station is situated in a summer rainfall area with an average annual precipitation of about 750 mm falling almost entirely during the months of October to April.  The average rainfall per month generally exceeds 40 mm during this period, although drought periods do occur which can last for 20 days or longer.  Drought periods occur most frequently during the months of October/November and March/April.  January is statistically the highest rainfall month with an average monthly rainfall of about 130 mm.  June has the lowest rainfall with an average monthly rainfall of about 7 mm.</w:t>
      </w:r>
    </w:p>
    <w:p w:rsidR="00487D11" w:rsidRPr="00B00189" w:rsidRDefault="00487D11" w:rsidP="00487D11">
      <w:pPr>
        <w:pStyle w:val="parfortertiaryhe"/>
        <w:tabs>
          <w:tab w:val="left" w:pos="0"/>
        </w:tabs>
        <w:ind w:left="0" w:right="189"/>
        <w:jc w:val="both"/>
        <w:rPr>
          <w:rFonts w:ascii="Arial" w:hAnsi="Arial" w:cs="Arial"/>
          <w:sz w:val="20"/>
          <w:lang w:val="en-US"/>
        </w:rPr>
      </w:pPr>
    </w:p>
    <w:p w:rsidR="00487D11" w:rsidRPr="00B00189" w:rsidRDefault="00487D11" w:rsidP="00487D11">
      <w:pPr>
        <w:pStyle w:val="parfortertiaryhe"/>
        <w:tabs>
          <w:tab w:val="left" w:pos="0"/>
        </w:tabs>
        <w:ind w:left="0" w:right="189"/>
        <w:jc w:val="both"/>
        <w:rPr>
          <w:rFonts w:ascii="Arial" w:hAnsi="Arial" w:cs="Arial"/>
          <w:sz w:val="20"/>
        </w:rPr>
      </w:pPr>
      <w:r w:rsidRPr="00B00189">
        <w:rPr>
          <w:rFonts w:ascii="Arial" w:hAnsi="Arial" w:cs="Arial"/>
          <w:sz w:val="20"/>
        </w:rPr>
        <w:t>Approximately 85% of the annual rainfall occurs in the summer months and heavy falls of 125 to 150 mm occasionally occur in a single day.  The annual average number of thunderstorms is about 75.  These storms are often violent with severe lightning and strong (but short-lived) gusty winds and are sometimes accompanied by hail.  This region has among the highest hail frequencies in South Africa; about 4 to 7 occurrences (depending mainly on altitude) may be expected annually.</w:t>
      </w:r>
    </w:p>
    <w:p w:rsidR="00487D11" w:rsidRPr="00B00189" w:rsidRDefault="00487D11" w:rsidP="00487D11">
      <w:pPr>
        <w:pStyle w:val="parfortertiaryhe"/>
        <w:tabs>
          <w:tab w:val="left" w:pos="0"/>
        </w:tabs>
        <w:ind w:left="0" w:right="189"/>
        <w:jc w:val="both"/>
        <w:rPr>
          <w:rFonts w:ascii="Arial" w:hAnsi="Arial" w:cs="Arial"/>
          <w:sz w:val="20"/>
        </w:rPr>
      </w:pPr>
    </w:p>
    <w:p w:rsidR="00487D11" w:rsidRPr="00B00189" w:rsidRDefault="00487D11" w:rsidP="00487D11">
      <w:pPr>
        <w:pStyle w:val="parfortertiaryhe"/>
        <w:tabs>
          <w:tab w:val="left" w:pos="0"/>
        </w:tabs>
        <w:ind w:left="0" w:right="189"/>
        <w:jc w:val="both"/>
        <w:rPr>
          <w:rFonts w:ascii="Arial" w:hAnsi="Arial" w:cs="Arial"/>
          <w:sz w:val="20"/>
        </w:rPr>
      </w:pPr>
      <w:r w:rsidRPr="00B00189">
        <w:rPr>
          <w:rFonts w:ascii="Arial" w:hAnsi="Arial" w:cs="Arial"/>
          <w:sz w:val="20"/>
        </w:rPr>
        <w:t>January is normally the hottest month with an average daily maximum temperature of 27°C with a mean daily temperature in winter being about 16°C.  Winter average daily temperatures vary from 18, 5°C maximum to -1°C minimum.  The extreme temperatures recorded range from 34, 7°C to minus 12, 4°C for the period 1920 - 1984.  (Source: Weather Bureau, Pretoria)</w:t>
      </w:r>
    </w:p>
    <w:p w:rsidR="00487D11" w:rsidRPr="00B00189" w:rsidRDefault="00487D11" w:rsidP="00487D11">
      <w:pPr>
        <w:pStyle w:val="parfortertiaryhe"/>
        <w:tabs>
          <w:tab w:val="left" w:pos="0"/>
        </w:tabs>
        <w:ind w:left="0" w:right="189"/>
        <w:jc w:val="both"/>
        <w:rPr>
          <w:rFonts w:ascii="Arial" w:hAnsi="Arial" w:cs="Arial"/>
          <w:sz w:val="20"/>
          <w:lang w:val="en-US"/>
        </w:rPr>
      </w:pPr>
    </w:p>
    <w:p w:rsidR="00487D11" w:rsidRPr="00B00189" w:rsidRDefault="00487D11" w:rsidP="00487D11">
      <w:pPr>
        <w:pStyle w:val="parfortertiaryhe"/>
        <w:tabs>
          <w:tab w:val="left" w:pos="0"/>
        </w:tabs>
        <w:ind w:left="0" w:right="189"/>
        <w:jc w:val="both"/>
        <w:rPr>
          <w:rFonts w:ascii="Arial" w:hAnsi="Arial" w:cs="Arial"/>
          <w:sz w:val="20"/>
        </w:rPr>
      </w:pPr>
      <w:r w:rsidRPr="00B00189">
        <w:rPr>
          <w:rFonts w:ascii="Arial" w:hAnsi="Arial" w:cs="Arial"/>
          <w:sz w:val="20"/>
        </w:rPr>
        <w:t>Winds are generally light to moderate except during thunderstorms.  Generally the prevailing wind directions are from the North West during the day and from the east at night.  During daytime, the prevailing winds are from the north-western direction.  During night-time, the prevailing winds are from the north-eastern direction.  The highest recorded average wind speed is 17, 6 km/hour.  The average wind velocity over the year is 14, 5 km/hour.</w:t>
      </w:r>
    </w:p>
    <w:p w:rsidR="00487D11" w:rsidRPr="00B00189" w:rsidRDefault="00487D11" w:rsidP="00487D11">
      <w:pPr>
        <w:pStyle w:val="parfortertiaryhe"/>
        <w:tabs>
          <w:tab w:val="left" w:pos="0"/>
        </w:tabs>
        <w:ind w:left="0" w:right="189"/>
        <w:jc w:val="both"/>
        <w:rPr>
          <w:rFonts w:ascii="Arial" w:hAnsi="Arial" w:cs="Arial"/>
          <w:sz w:val="20"/>
        </w:rPr>
      </w:pPr>
    </w:p>
    <w:p w:rsidR="00487D11" w:rsidRPr="00B00189" w:rsidRDefault="00487D11" w:rsidP="00487D11">
      <w:pPr>
        <w:pStyle w:val="parfortertiaryhe"/>
        <w:tabs>
          <w:tab w:val="left" w:pos="0"/>
        </w:tabs>
        <w:ind w:left="0" w:right="189"/>
        <w:jc w:val="both"/>
        <w:rPr>
          <w:rFonts w:ascii="Arial" w:hAnsi="Arial" w:cs="Arial"/>
          <w:sz w:val="20"/>
        </w:rPr>
      </w:pPr>
      <w:r w:rsidRPr="00B00189">
        <w:rPr>
          <w:rFonts w:ascii="Arial" w:hAnsi="Arial" w:cs="Arial"/>
          <w:sz w:val="20"/>
        </w:rPr>
        <w:t>(Source: Brewer &amp; Conlin, 1996, Reference 4, page 2.5.)</w:t>
      </w:r>
    </w:p>
    <w:p w:rsidR="00487D11" w:rsidRPr="00487D11" w:rsidRDefault="00487D11" w:rsidP="00487D11">
      <w:pPr>
        <w:rPr>
          <w:rFonts w:cs="Arial"/>
        </w:rPr>
      </w:pPr>
    </w:p>
    <w:p w:rsidR="00487D11" w:rsidRPr="00487D11" w:rsidRDefault="00487D11" w:rsidP="00487D11">
      <w:pPr>
        <w:keepNext/>
        <w:tabs>
          <w:tab w:val="clear" w:pos="357"/>
          <w:tab w:val="left" w:pos="720"/>
        </w:tabs>
        <w:spacing w:before="120" w:after="120"/>
        <w:ind w:left="720" w:hanging="720"/>
        <w:outlineLvl w:val="0"/>
        <w:rPr>
          <w:b/>
          <w:sz w:val="24"/>
        </w:rPr>
      </w:pPr>
      <w:r w:rsidRPr="00487D11">
        <w:rPr>
          <w:b/>
          <w:sz w:val="24"/>
        </w:rPr>
        <w:t>Existing buildings, structures, and plant &amp; machinery on the Site</w:t>
      </w:r>
    </w:p>
    <w:p w:rsidR="00487D11" w:rsidRPr="00487D11" w:rsidRDefault="00487D11" w:rsidP="00487D11">
      <w:pPr>
        <w:rPr>
          <w:rFonts w:cs="Arial"/>
        </w:rPr>
      </w:pPr>
      <w:r w:rsidRPr="00400D07">
        <w:t xml:space="preserve">Not applicable. The </w:t>
      </w:r>
      <w:r w:rsidRPr="00400D07">
        <w:rPr>
          <w:i/>
        </w:rPr>
        <w:t>Contractor</w:t>
      </w:r>
      <w:r w:rsidRPr="00400D07">
        <w:t xml:space="preserve"> to specify any inf</w:t>
      </w:r>
      <w:r>
        <w:t>ormation required if necessary.</w:t>
      </w:r>
    </w:p>
    <w:p w:rsidR="00487D11" w:rsidRPr="00487D11" w:rsidRDefault="00487D11" w:rsidP="00487D11">
      <w:pPr>
        <w:rPr>
          <w:rFonts w:cs="Arial"/>
        </w:rPr>
      </w:pPr>
    </w:p>
    <w:p w:rsidR="00487D11" w:rsidRPr="00487D11" w:rsidRDefault="00487D11" w:rsidP="00487D11">
      <w:pPr>
        <w:rPr>
          <w:rFonts w:cs="Arial"/>
        </w:rPr>
      </w:pPr>
    </w:p>
    <w:p w:rsidR="00487D11" w:rsidRPr="00487D11" w:rsidRDefault="00487D11" w:rsidP="00487D11">
      <w:pPr>
        <w:keepNext/>
        <w:tabs>
          <w:tab w:val="clear" w:pos="357"/>
          <w:tab w:val="left" w:pos="720"/>
        </w:tabs>
        <w:spacing w:before="120" w:after="120"/>
        <w:ind w:left="720" w:hanging="720"/>
        <w:outlineLvl w:val="0"/>
        <w:rPr>
          <w:b/>
          <w:sz w:val="24"/>
        </w:rPr>
      </w:pPr>
      <w:r w:rsidRPr="00487D11">
        <w:rPr>
          <w:b/>
          <w:sz w:val="24"/>
        </w:rPr>
        <w:t>Subsoil information</w:t>
      </w:r>
    </w:p>
    <w:p w:rsidR="00487D11" w:rsidRPr="00487D11" w:rsidRDefault="00487D11" w:rsidP="00487D11">
      <w:pPr>
        <w:rPr>
          <w:rFonts w:cs="Arial"/>
        </w:rPr>
      </w:pPr>
      <w:r w:rsidRPr="00487D11">
        <w:rPr>
          <w:rFonts w:cs="Arial"/>
        </w:rPr>
        <w:t xml:space="preserve">Not applicable. The </w:t>
      </w:r>
      <w:r w:rsidRPr="00487D11">
        <w:rPr>
          <w:rFonts w:cs="Arial"/>
          <w:i/>
        </w:rPr>
        <w:t>Contractor</w:t>
      </w:r>
      <w:r w:rsidRPr="00487D11">
        <w:rPr>
          <w:rFonts w:cs="Arial"/>
        </w:rPr>
        <w:t xml:space="preserve"> to specify any information required if necessary.</w:t>
      </w:r>
    </w:p>
    <w:p w:rsidR="00487D11" w:rsidRPr="00487D11" w:rsidRDefault="00487D11" w:rsidP="00487D11">
      <w:pPr>
        <w:rPr>
          <w:rFonts w:cs="Arial"/>
        </w:rPr>
      </w:pPr>
    </w:p>
    <w:p w:rsidR="00487D11" w:rsidRPr="00487D11" w:rsidRDefault="00487D11" w:rsidP="00487D11">
      <w:pPr>
        <w:keepNext/>
        <w:tabs>
          <w:tab w:val="clear" w:pos="357"/>
          <w:tab w:val="left" w:pos="720"/>
        </w:tabs>
        <w:spacing w:before="120" w:after="120"/>
        <w:ind w:left="720" w:hanging="720"/>
        <w:outlineLvl w:val="0"/>
        <w:rPr>
          <w:b/>
          <w:sz w:val="24"/>
        </w:rPr>
      </w:pPr>
      <w:r w:rsidRPr="00487D11">
        <w:rPr>
          <w:b/>
          <w:sz w:val="24"/>
        </w:rPr>
        <w:t xml:space="preserve">Hidden services </w:t>
      </w:r>
    </w:p>
    <w:p w:rsidR="00487D11" w:rsidRPr="00487D11" w:rsidRDefault="00487D11" w:rsidP="00487D11">
      <w:r w:rsidRPr="00487D11">
        <w:t xml:space="preserve">All known services will be brought to the attention of the Contractor by </w:t>
      </w:r>
      <w:r w:rsidRPr="00487D11">
        <w:rPr>
          <w:i/>
        </w:rPr>
        <w:t>Employers Representative</w:t>
      </w:r>
      <w:r w:rsidRPr="00487D11">
        <w:t xml:space="preserve">. Should the </w:t>
      </w:r>
      <w:r w:rsidRPr="00487D11">
        <w:rPr>
          <w:i/>
        </w:rPr>
        <w:t>Contractor</w:t>
      </w:r>
      <w:r w:rsidRPr="00487D11">
        <w:t xml:space="preserve"> encounter any other services in the work area, he will immediately bring them to the attention of the </w:t>
      </w:r>
      <w:r w:rsidRPr="00487D11">
        <w:rPr>
          <w:i/>
        </w:rPr>
        <w:t>Employers Representative</w:t>
      </w:r>
      <w:r w:rsidRPr="00487D11">
        <w:t xml:space="preserve"> who will issue instructions as to what actions are to be taken.</w:t>
      </w:r>
    </w:p>
    <w:p w:rsidR="00487D11" w:rsidRPr="00487D11" w:rsidRDefault="00487D11" w:rsidP="00487D11"/>
    <w:p w:rsidR="00487D11" w:rsidRPr="00487D11" w:rsidRDefault="00487D11" w:rsidP="00487D11">
      <w:pPr>
        <w:tabs>
          <w:tab w:val="clear" w:pos="357"/>
          <w:tab w:val="left" w:pos="0"/>
        </w:tabs>
      </w:pPr>
      <w:r w:rsidRPr="00487D11">
        <w:t xml:space="preserve">The protection of all pipes, gauges and plant is of extreme importance. Should any damage take place, which is due to the </w:t>
      </w:r>
      <w:r w:rsidRPr="00487D11">
        <w:rPr>
          <w:i/>
        </w:rPr>
        <w:t>Contractors</w:t>
      </w:r>
      <w:r w:rsidRPr="00487D11">
        <w:t xml:space="preserve"> negligence, another </w:t>
      </w:r>
      <w:r w:rsidRPr="00487D11">
        <w:rPr>
          <w:i/>
        </w:rPr>
        <w:t>Contractor</w:t>
      </w:r>
      <w:r w:rsidRPr="00487D11">
        <w:t xml:space="preserve"> will be brought onto site to affect repairs.  All costs will be to the account of the </w:t>
      </w:r>
      <w:r w:rsidRPr="00487D11">
        <w:rPr>
          <w:i/>
        </w:rPr>
        <w:t>Contractor</w:t>
      </w:r>
      <w:r w:rsidRPr="00487D11">
        <w:t xml:space="preserve"> who caused damage.</w:t>
      </w:r>
    </w:p>
    <w:p w:rsidR="00487D11" w:rsidRPr="00487D11" w:rsidRDefault="00487D11" w:rsidP="00487D11"/>
    <w:p w:rsidR="00487D11" w:rsidRDefault="00487D11" w:rsidP="00487D11"/>
    <w:p w:rsidR="009F2A28" w:rsidRDefault="009F2A28" w:rsidP="00487D11"/>
    <w:p w:rsidR="009F2A28" w:rsidRDefault="009F2A28" w:rsidP="00487D11"/>
    <w:p w:rsidR="009F2A28" w:rsidRDefault="009F2A28" w:rsidP="00487D11"/>
    <w:p w:rsidR="009F2A28" w:rsidRPr="00487D11" w:rsidRDefault="009F2A28" w:rsidP="00487D11"/>
    <w:p w:rsidR="00487D11" w:rsidRPr="00487D11" w:rsidRDefault="00487D11" w:rsidP="00487D11">
      <w:pPr>
        <w:keepNext/>
        <w:tabs>
          <w:tab w:val="clear" w:pos="357"/>
          <w:tab w:val="left" w:pos="720"/>
        </w:tabs>
        <w:spacing w:before="120" w:after="120"/>
        <w:ind w:left="720" w:hanging="720"/>
        <w:outlineLvl w:val="0"/>
        <w:rPr>
          <w:b/>
          <w:sz w:val="24"/>
        </w:rPr>
      </w:pPr>
      <w:r w:rsidRPr="00487D11">
        <w:rPr>
          <w:b/>
          <w:sz w:val="24"/>
        </w:rPr>
        <w:t>Other reports and publicly available information</w:t>
      </w:r>
    </w:p>
    <w:p w:rsidR="00487D11" w:rsidRPr="00487D11" w:rsidRDefault="00487D11" w:rsidP="00487D11"/>
    <w:p w:rsidR="009F2A28" w:rsidRPr="009F2A28" w:rsidRDefault="009F2A28" w:rsidP="009F2A28">
      <w:pPr>
        <w:spacing w:before="240" w:line="360" w:lineRule="auto"/>
        <w:ind w:firstLine="567"/>
        <w:jc w:val="both"/>
        <w:rPr>
          <w:rFonts w:ascii="Times New Roman" w:hAnsi="Times New Roman" w:cs="Arial"/>
          <w:i/>
          <w:sz w:val="24"/>
          <w:szCs w:val="20"/>
        </w:rPr>
      </w:pPr>
      <w:r w:rsidRPr="009F2A28">
        <w:rPr>
          <w:rFonts w:ascii="Times New Roman" w:hAnsi="Times New Roman" w:cs="Arial"/>
          <w:i/>
          <w:sz w:val="24"/>
          <w:szCs w:val="20"/>
        </w:rPr>
        <w:t>The assumed 1 in 10 year rainfall figures are:</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3118"/>
        <w:gridCol w:w="3402"/>
      </w:tblGrid>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outlineLvl w:val="1"/>
              <w:rPr>
                <w:rFonts w:cs="Arial"/>
                <w:b/>
                <w:bCs/>
                <w:smallCaps/>
                <w:szCs w:val="20"/>
              </w:rPr>
            </w:pPr>
            <w:r w:rsidRPr="009F2A28">
              <w:rPr>
                <w:rFonts w:cs="Arial"/>
                <w:b/>
                <w:bCs/>
                <w:szCs w:val="20"/>
              </w:rPr>
              <w:t>Month</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b/>
                <w:smallCaps/>
                <w:szCs w:val="20"/>
              </w:rPr>
            </w:pPr>
            <w:r w:rsidRPr="009F2A28">
              <w:rPr>
                <w:rFonts w:cs="Arial"/>
                <w:b/>
                <w:szCs w:val="20"/>
              </w:rPr>
              <w:t>Cumulative rain (mm)</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b/>
                <w:smallCaps/>
                <w:szCs w:val="20"/>
              </w:rPr>
            </w:pPr>
            <w:r w:rsidRPr="009F2A28">
              <w:rPr>
                <w:rFonts w:cs="Arial"/>
                <w:b/>
                <w:szCs w:val="20"/>
              </w:rPr>
              <w:t>No of days with rainfall &gt; 10mm</w:t>
            </w:r>
          </w:p>
        </w:tc>
      </w:tr>
      <w:tr w:rsidR="009F2A28" w:rsidRPr="009F2A28" w:rsidTr="00F05FED">
        <w:trPr>
          <w:trHeight w:val="283"/>
        </w:trPr>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January</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200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6</w:t>
            </w:r>
          </w:p>
        </w:tc>
      </w:tr>
      <w:tr w:rsidR="009F2A28" w:rsidRPr="009F2A28" w:rsidTr="00F05FED">
        <w:trPr>
          <w:trHeight w:val="134"/>
        </w:trPr>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February</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150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6</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March</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120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5</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April</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110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4</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May</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40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3</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June</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20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2</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July</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30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2</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August</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30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2</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September</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60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3</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October</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140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6</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November</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160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7</w:t>
            </w:r>
          </w:p>
        </w:tc>
      </w:tr>
      <w:tr w:rsidR="009F2A28" w:rsidRPr="009F2A28" w:rsidTr="00F05FED">
        <w:tc>
          <w:tcPr>
            <w:tcW w:w="1985"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both"/>
              <w:rPr>
                <w:rFonts w:cs="Arial"/>
                <w:smallCaps/>
                <w:szCs w:val="20"/>
              </w:rPr>
            </w:pPr>
            <w:r w:rsidRPr="009F2A28">
              <w:rPr>
                <w:rFonts w:cs="Arial"/>
                <w:szCs w:val="20"/>
              </w:rPr>
              <w:t>December</w:t>
            </w:r>
          </w:p>
        </w:tc>
        <w:tc>
          <w:tcPr>
            <w:tcW w:w="3118"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170</w:t>
            </w:r>
          </w:p>
        </w:tc>
        <w:tc>
          <w:tcPr>
            <w:tcW w:w="3402" w:type="dxa"/>
            <w:tcBorders>
              <w:top w:val="single" w:sz="4" w:space="0" w:color="auto"/>
              <w:left w:val="single" w:sz="4" w:space="0" w:color="auto"/>
              <w:bottom w:val="single" w:sz="4" w:space="0" w:color="auto"/>
              <w:right w:val="single" w:sz="4" w:space="0" w:color="auto"/>
            </w:tcBorders>
          </w:tcPr>
          <w:p w:rsidR="009F2A28" w:rsidRPr="009F2A28" w:rsidRDefault="009F2A28" w:rsidP="009F2A28">
            <w:pPr>
              <w:jc w:val="center"/>
              <w:rPr>
                <w:rFonts w:cs="Arial"/>
                <w:smallCaps/>
                <w:szCs w:val="20"/>
              </w:rPr>
            </w:pPr>
            <w:r w:rsidRPr="009F2A28">
              <w:rPr>
                <w:rFonts w:cs="Arial"/>
                <w:szCs w:val="20"/>
              </w:rPr>
              <w:t>6</w:t>
            </w:r>
          </w:p>
        </w:tc>
      </w:tr>
    </w:tbl>
    <w:p w:rsidR="00487D11" w:rsidRPr="00487D11" w:rsidRDefault="00487D11" w:rsidP="00487D11"/>
    <w:p w:rsidR="00EB572B" w:rsidRPr="00380480" w:rsidRDefault="00EB572B" w:rsidP="002C7E3C">
      <w:pPr>
        <w:rPr>
          <w:rFonts w:cs="Arial"/>
        </w:rPr>
      </w:pPr>
    </w:p>
    <w:sectPr w:rsidR="00EB572B" w:rsidRPr="00380480" w:rsidSect="009E5CC9">
      <w:footerReference w:type="default" r:id="rId19"/>
      <w:pgSz w:w="11906" w:h="16838" w:code="9"/>
      <w:pgMar w:top="1418"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F0E" w:rsidRDefault="002C4F0E" w:rsidP="004F1CB9">
      <w:r>
        <w:separator/>
      </w:r>
    </w:p>
  </w:endnote>
  <w:endnote w:type="continuationSeparator" w:id="0">
    <w:p w:rsidR="002C4F0E" w:rsidRDefault="002C4F0E" w:rsidP="004F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AD5B66" w:rsidRDefault="003A5F65" w:rsidP="00AD5B66">
    <w:pPr>
      <w:pStyle w:val="Footer"/>
      <w:jc w:val="center"/>
      <w:rPr>
        <w:noProof/>
      </w:rPr>
    </w:pPr>
    <w:r w:rsidRPr="00AD5B66">
      <w:rPr>
        <w:caps/>
        <w:sz w:val="16"/>
        <w:szCs w:val="16"/>
      </w:rPr>
      <w:t xml:space="preserve"> </w:t>
    </w:r>
    <w:r w:rsidRPr="00AD5B66">
      <w:rPr>
        <w:noProof/>
      </w:rPr>
      <w:t>Contract</w:t>
    </w:r>
    <w:r w:rsidRPr="00AD5B66">
      <w:rPr>
        <w:noProof/>
      </w:rPr>
      <w:tab/>
      <w:t xml:space="preserve">PAGE </w:t>
    </w:r>
    <w:r>
      <w:rPr>
        <w:noProof/>
      </w:rPr>
      <w:fldChar w:fldCharType="begin"/>
    </w:r>
    <w:r>
      <w:rPr>
        <w:noProof/>
      </w:rPr>
      <w:instrText xml:space="preserve"> PAGE   \* MERGEFORMAT </w:instrText>
    </w:r>
    <w:r>
      <w:rPr>
        <w:noProof/>
      </w:rPr>
      <w:fldChar w:fldCharType="separate"/>
    </w:r>
    <w:r w:rsidR="002C4F0E">
      <w:rPr>
        <w:noProof/>
      </w:rPr>
      <w:t>1</w:t>
    </w:r>
    <w:r>
      <w:rPr>
        <w:noProof/>
      </w:rPr>
      <w:fldChar w:fldCharType="end"/>
    </w:r>
    <w:r w:rsidRPr="00AD5B66">
      <w:rPr>
        <w:noProof/>
      </w:rPr>
      <w:tab/>
      <w:t>TSC3 Cover pages</w:t>
    </w:r>
  </w:p>
  <w:p w:rsidR="003A5F65" w:rsidRDefault="003A5F65">
    <w:pPr>
      <w:pStyle w:val="Footer"/>
      <w:jc w:val="center"/>
    </w:pPr>
  </w:p>
  <w:p w:rsidR="003A5F65" w:rsidRPr="00AA1685" w:rsidRDefault="003A5F65" w:rsidP="009A3362">
    <w:pPr>
      <w:pStyle w:val="Footer"/>
      <w:rPr>
        <w:rStyle w:val="PageNumber"/>
        <w:b w:val="0"/>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472190"/>
      <w:docPartObj>
        <w:docPartGallery w:val="Page Numbers (Bottom of Page)"/>
        <w:docPartUnique/>
      </w:docPartObj>
    </w:sdtPr>
    <w:sdtEndPr>
      <w:rPr>
        <w:noProof/>
      </w:rPr>
    </w:sdtEndPr>
    <w:sdtContent>
      <w:p w:rsidR="003A5F65" w:rsidRDefault="003A5F65">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3</w:t>
        </w:r>
      </w:p>
    </w:sdtContent>
  </w:sdt>
  <w:p w:rsidR="003A5F65" w:rsidRPr="00952710" w:rsidRDefault="003A5F65">
    <w:pPr>
      <w:pStyle w:val="Footer"/>
      <w:jc w:val="center"/>
      <w:rPr>
        <w:b w:val="0"/>
      </w:rPr>
    </w:pPr>
    <w:r>
      <w:rPr>
        <w:b w:val="0"/>
        <w:sz w:val="16"/>
        <w:szCs w:val="16"/>
      </w:rPr>
      <w:t>PART C4: SITE INFORMATION</w:t>
    </w:r>
    <w:r>
      <w:rPr>
        <w:b w:val="0"/>
        <w:sz w:val="16"/>
        <w:szCs w:val="16"/>
      </w:rPr>
      <w:tab/>
    </w:r>
    <w:r>
      <w:rPr>
        <w:b w:val="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AD5B66" w:rsidRDefault="003A5F65" w:rsidP="00AD5B66">
    <w:pPr>
      <w:pStyle w:val="Footer"/>
      <w:rPr>
        <w:rStyle w:val="PageNumber"/>
      </w:rPr>
    </w:pPr>
    <w:r w:rsidRPr="00AD5B66">
      <w:rPr>
        <w:rStyle w:val="PageNumber"/>
      </w:rPr>
      <w:t>PART C1: AGREEMENT &amp; CONTRACT DATA</w:t>
    </w:r>
    <w:r w:rsidRPr="00AD5B66">
      <w:rPr>
        <w:rStyle w:val="PageNumber"/>
      </w:rPr>
      <w:tab/>
      <w:t>PAGE</w:t>
    </w:r>
    <w:r>
      <w:rPr>
        <w:rStyle w:val="PageNumber"/>
      </w:rPr>
      <w:t xml:space="preserve"> </w:t>
    </w:r>
    <w:r w:rsidRPr="00AD5B66">
      <w:rPr>
        <w:rStyle w:val="PageNumber"/>
      </w:rPr>
      <w:fldChar w:fldCharType="begin"/>
    </w:r>
    <w:r w:rsidRPr="00AD5B66">
      <w:rPr>
        <w:rStyle w:val="PageNumber"/>
      </w:rPr>
      <w:instrText xml:space="preserve"> PAGE   \* MERGEFORMAT </w:instrText>
    </w:r>
    <w:r w:rsidRPr="00AD5B66">
      <w:rPr>
        <w:rStyle w:val="PageNumber"/>
      </w:rPr>
      <w:fldChar w:fldCharType="separate"/>
    </w:r>
    <w:r w:rsidR="00E02F2C">
      <w:rPr>
        <w:rStyle w:val="PageNumber"/>
        <w:noProof/>
      </w:rPr>
      <w:t>5</w:t>
    </w:r>
    <w:r w:rsidRPr="00AD5B66">
      <w:rPr>
        <w:rStyle w:val="PageNumber"/>
        <w:noProof/>
      </w:rPr>
      <w:fldChar w:fldCharType="end"/>
    </w:r>
    <w:r w:rsidRPr="00AD5B66">
      <w:rPr>
        <w:rStyle w:val="PageNumber"/>
      </w:rPr>
      <w:tab/>
      <w:t>C1.1 TSC3 FORM OF OFFER AND ACCEPTANCE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600E9A" w:rsidRDefault="003A5F65" w:rsidP="00600E9A">
    <w:pPr>
      <w:pStyle w:val="Footer"/>
      <w:rPr>
        <w:rStyle w:val="PageNumber"/>
      </w:rPr>
    </w:pPr>
    <w:r w:rsidRPr="00600E9A">
      <w:rPr>
        <w:rStyle w:val="PageNumber"/>
      </w:rPr>
      <w:t>PART C1: AGREEMENTS AND CONTRACT DATA</w:t>
    </w:r>
    <w:r w:rsidRPr="00600E9A">
      <w:rPr>
        <w:rStyle w:val="PageNumber"/>
      </w:rPr>
      <w:tab/>
      <w:t>PAGE</w:t>
    </w:r>
    <w:r>
      <w:rPr>
        <w:rStyle w:val="PageNumber"/>
      </w:rPr>
      <w:t xml:space="preserve"> </w:t>
    </w:r>
    <w:r w:rsidRPr="00600E9A">
      <w:rPr>
        <w:rStyle w:val="PageNumber"/>
      </w:rPr>
      <w:fldChar w:fldCharType="begin"/>
    </w:r>
    <w:r w:rsidRPr="00600E9A">
      <w:rPr>
        <w:rStyle w:val="PageNumber"/>
      </w:rPr>
      <w:instrText xml:space="preserve"> PAGE   \* MERGEFORMAT </w:instrText>
    </w:r>
    <w:r w:rsidRPr="00600E9A">
      <w:rPr>
        <w:rStyle w:val="PageNumber"/>
      </w:rPr>
      <w:fldChar w:fldCharType="separate"/>
    </w:r>
    <w:r w:rsidR="00902F2E">
      <w:rPr>
        <w:rStyle w:val="PageNumber"/>
        <w:noProof/>
      </w:rPr>
      <w:t>15</w:t>
    </w:r>
    <w:r w:rsidRPr="00600E9A">
      <w:rPr>
        <w:rStyle w:val="PageNumber"/>
        <w:noProof/>
      </w:rPr>
      <w:fldChar w:fldCharType="end"/>
    </w:r>
    <w:r w:rsidRPr="00600E9A">
      <w:rPr>
        <w:rStyle w:val="PageNumber"/>
      </w:rPr>
      <w:tab/>
      <w:t>C1.2A TSC3 CONTRACT DATA PART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600E9A" w:rsidRDefault="003A5F65" w:rsidP="00600E9A">
    <w:pPr>
      <w:pStyle w:val="Footer"/>
      <w:rPr>
        <w:rStyle w:val="PageNumber"/>
      </w:rPr>
    </w:pPr>
    <w:r w:rsidRPr="00600E9A">
      <w:rPr>
        <w:rStyle w:val="PageNumber"/>
      </w:rPr>
      <w:t>PART C1: AGREEMENT &amp; CONTRACT DATA</w:t>
    </w:r>
    <w:r w:rsidRPr="00600E9A">
      <w:rPr>
        <w:rStyle w:val="PageNumber"/>
      </w:rPr>
      <w:tab/>
      <w:t>PAGE</w:t>
    </w:r>
    <w:r>
      <w:rPr>
        <w:rStyle w:val="PageNumber"/>
      </w:rPr>
      <w:t xml:space="preserve"> </w:t>
    </w:r>
    <w:r w:rsidRPr="00600E9A">
      <w:rPr>
        <w:rStyle w:val="PageNumber"/>
      </w:rPr>
      <w:fldChar w:fldCharType="begin"/>
    </w:r>
    <w:r w:rsidRPr="00600E9A">
      <w:rPr>
        <w:rStyle w:val="PageNumber"/>
      </w:rPr>
      <w:instrText xml:space="preserve"> PAGE   \* MERGEFORMAT </w:instrText>
    </w:r>
    <w:r w:rsidRPr="00600E9A">
      <w:rPr>
        <w:rStyle w:val="PageNumber"/>
      </w:rPr>
      <w:fldChar w:fldCharType="separate"/>
    </w:r>
    <w:r w:rsidR="00902F2E">
      <w:rPr>
        <w:rStyle w:val="PageNumber"/>
        <w:noProof/>
      </w:rPr>
      <w:t>16</w:t>
    </w:r>
    <w:r w:rsidRPr="00600E9A">
      <w:rPr>
        <w:rStyle w:val="PageNumber"/>
        <w:noProof/>
      </w:rPr>
      <w:fldChar w:fldCharType="end"/>
    </w:r>
    <w:r w:rsidRPr="00600E9A">
      <w:rPr>
        <w:rStyle w:val="PageNumber"/>
      </w:rPr>
      <w:tab/>
      <w:t>X17: LOW SERVICE DAMAGES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600E9A" w:rsidRDefault="003A5F65" w:rsidP="00600E9A">
    <w:pPr>
      <w:pStyle w:val="Footer"/>
      <w:rPr>
        <w:rStyle w:val="PageNumber"/>
      </w:rPr>
    </w:pPr>
    <w:r w:rsidRPr="00600E9A">
      <w:rPr>
        <w:rStyle w:val="PageNumber"/>
      </w:rPr>
      <w:t>PART C1: AGREEMENTS AND CONTRACT DATA</w:t>
    </w:r>
    <w:r w:rsidRPr="00600E9A">
      <w:rPr>
        <w:rStyle w:val="PageNumber"/>
      </w:rPr>
      <w:tab/>
      <w:t>PAGE</w:t>
    </w:r>
    <w:r>
      <w:rPr>
        <w:rStyle w:val="PageNumber"/>
      </w:rPr>
      <w:t xml:space="preserve"> </w:t>
    </w:r>
    <w:r w:rsidRPr="00600E9A">
      <w:rPr>
        <w:rStyle w:val="PageNumber"/>
      </w:rPr>
      <w:fldChar w:fldCharType="begin"/>
    </w:r>
    <w:r w:rsidRPr="00600E9A">
      <w:rPr>
        <w:rStyle w:val="PageNumber"/>
      </w:rPr>
      <w:instrText xml:space="preserve"> PAGE   \* MERGEFORMAT </w:instrText>
    </w:r>
    <w:r w:rsidRPr="00600E9A">
      <w:rPr>
        <w:rStyle w:val="PageNumber"/>
      </w:rPr>
      <w:fldChar w:fldCharType="separate"/>
    </w:r>
    <w:r w:rsidR="00902F2E">
      <w:rPr>
        <w:rStyle w:val="PageNumber"/>
        <w:noProof/>
      </w:rPr>
      <w:t>17</w:t>
    </w:r>
    <w:r w:rsidRPr="00600E9A">
      <w:rPr>
        <w:rStyle w:val="PageNumber"/>
        <w:noProof/>
      </w:rPr>
      <w:fldChar w:fldCharType="end"/>
    </w:r>
    <w:r w:rsidRPr="00600E9A">
      <w:rPr>
        <w:rStyle w:val="PageNumber"/>
      </w:rPr>
      <w:tab/>
      <w:t>C1.2B TSC3 CONTRACT DATA PART</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600E9A" w:rsidRDefault="003A5F65" w:rsidP="00600E9A">
    <w:pPr>
      <w:pStyle w:val="Footer"/>
      <w:rPr>
        <w:rStyle w:val="PageNumber"/>
      </w:rPr>
    </w:pPr>
    <w:r w:rsidRPr="00600E9A">
      <w:rPr>
        <w:rStyle w:val="PageNumber"/>
      </w:rPr>
      <w:t>PART C3: SCOPE OF WORK</w:t>
    </w:r>
    <w:r w:rsidRPr="00600E9A">
      <w:rPr>
        <w:rStyle w:val="PageNumber"/>
      </w:rPr>
      <w:tab/>
      <w:t>PAGE</w:t>
    </w:r>
    <w:r>
      <w:rPr>
        <w:rStyle w:val="PageNumber"/>
      </w:rPr>
      <w:t xml:space="preserve"> </w:t>
    </w:r>
    <w:r w:rsidRPr="00600E9A">
      <w:rPr>
        <w:rStyle w:val="PageNumber"/>
      </w:rPr>
      <w:fldChar w:fldCharType="begin"/>
    </w:r>
    <w:r w:rsidRPr="00600E9A">
      <w:rPr>
        <w:rStyle w:val="PageNumber"/>
      </w:rPr>
      <w:instrText xml:space="preserve"> PAGE   \* MERGEFORMAT </w:instrText>
    </w:r>
    <w:r w:rsidRPr="00600E9A">
      <w:rPr>
        <w:rStyle w:val="PageNumber"/>
      </w:rPr>
      <w:fldChar w:fldCharType="separate"/>
    </w:r>
    <w:r w:rsidR="00902F2E">
      <w:rPr>
        <w:rStyle w:val="PageNumber"/>
        <w:noProof/>
      </w:rPr>
      <w:t>22</w:t>
    </w:r>
    <w:r w:rsidRPr="00600E9A">
      <w:rPr>
        <w:rStyle w:val="PageNumber"/>
        <w:noProof/>
      </w:rPr>
      <w:fldChar w:fldCharType="end"/>
    </w:r>
    <w:r w:rsidRPr="00600E9A">
      <w:rPr>
        <w:rStyle w:val="PageNumber"/>
      </w:rPr>
      <w:tab/>
      <w:t>C3 TSC3 COVER PAGE</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Pr="00600E9A" w:rsidRDefault="003A5F65" w:rsidP="00600E9A">
    <w:pPr>
      <w:pStyle w:val="Footer"/>
      <w:rPr>
        <w:rStyle w:val="PageNumber"/>
      </w:rPr>
    </w:pPr>
    <w:r w:rsidRPr="00600E9A">
      <w:rPr>
        <w:rStyle w:val="PageNumber"/>
      </w:rPr>
      <w:t xml:space="preserve">PART C4: SITE INFORMATION </w:t>
    </w:r>
    <w:r w:rsidRPr="00600E9A">
      <w:rPr>
        <w:rStyle w:val="PageNumber"/>
      </w:rPr>
      <w:tab/>
      <w:t xml:space="preserve">    PAGE</w:t>
    </w:r>
    <w:r>
      <w:rPr>
        <w:rStyle w:val="PageNumber"/>
      </w:rPr>
      <w:t xml:space="preserve"> </w:t>
    </w:r>
    <w:r w:rsidRPr="00600E9A">
      <w:rPr>
        <w:rStyle w:val="PageNumber"/>
      </w:rPr>
      <w:fldChar w:fldCharType="begin"/>
    </w:r>
    <w:r w:rsidRPr="00600E9A">
      <w:rPr>
        <w:rStyle w:val="PageNumber"/>
      </w:rPr>
      <w:instrText xml:space="preserve"> PAGE   \* MERGEFORMAT </w:instrText>
    </w:r>
    <w:r w:rsidRPr="00600E9A">
      <w:rPr>
        <w:rStyle w:val="PageNumber"/>
      </w:rPr>
      <w:fldChar w:fldCharType="separate"/>
    </w:r>
    <w:r w:rsidR="00902F2E">
      <w:rPr>
        <w:rStyle w:val="PageNumber"/>
        <w:noProof/>
      </w:rPr>
      <w:t>54</w:t>
    </w:r>
    <w:r w:rsidRPr="00600E9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F0E" w:rsidRDefault="002C4F0E" w:rsidP="004F1CB9">
      <w:r>
        <w:separator/>
      </w:r>
    </w:p>
  </w:footnote>
  <w:footnote w:type="continuationSeparator" w:id="0">
    <w:p w:rsidR="002C4F0E" w:rsidRDefault="002C4F0E" w:rsidP="004F1CB9">
      <w:r>
        <w:continuationSeparator/>
      </w:r>
    </w:p>
  </w:footnote>
  <w:footnote w:id="1">
    <w:p w:rsidR="003A5F65" w:rsidRPr="003D4F3E" w:rsidRDefault="003A5F65" w:rsidP="004F1CB9">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rsidR="003A5F65" w:rsidRPr="00D337B5" w:rsidRDefault="003A5F65" w:rsidP="004F1CB9">
      <w:pPr>
        <w:pStyle w:val="FootnoteText"/>
        <w:rPr>
          <w:lang w:val="en-US"/>
        </w:rPr>
      </w:pPr>
      <w:r>
        <w:rPr>
          <w:rStyle w:val="FootnoteReference"/>
        </w:rPr>
        <w:footnoteRef/>
      </w:r>
      <w:r>
        <w:t xml:space="preserve"> Available from Engineering Contract Strategies Tel 011 803 3008 Fax 011 803 3009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65" w:rsidRDefault="003A5F65" w:rsidP="00665CC9">
    <w:pPr>
      <w:pStyle w:val="Header"/>
    </w:pPr>
    <w:r>
      <w:t>ESKOM HOLDINGS SOC LTD</w:t>
    </w:r>
    <w:r>
      <w:tab/>
    </w:r>
    <w:r>
      <w:tab/>
    </w:r>
  </w:p>
  <w:p w:rsidR="006D046A" w:rsidRPr="006D046A" w:rsidRDefault="006D046A" w:rsidP="006D046A">
    <w:pPr>
      <w:jc w:val="both"/>
      <w:rPr>
        <w:b/>
      </w:rPr>
    </w:pPr>
    <w:r w:rsidRPr="006D046A">
      <w:rPr>
        <w:b/>
        <w:bCs/>
      </w:rPr>
      <w:t>Provision of Rubber lining &amp; sand-blasting for Ash Silo Tanks &amp; Water Treatment Plant Vessels</w:t>
    </w:r>
    <w:r w:rsidRPr="006D046A">
      <w:rPr>
        <w:b/>
      </w:rPr>
      <w:t xml:space="preserve"> </w:t>
    </w:r>
  </w:p>
  <w:p w:rsidR="003A5F65" w:rsidRPr="00A263C7" w:rsidRDefault="003A5F65" w:rsidP="00A263C7">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550327"/>
    <w:multiLevelType w:val="hybridMultilevel"/>
    <w:tmpl w:val="5232A66E"/>
    <w:lvl w:ilvl="0" w:tplc="D88E7EB0">
      <w:numFmt w:val="bullet"/>
      <w:lvlText w:val="•"/>
      <w:lvlJc w:val="left"/>
      <w:pPr>
        <w:ind w:left="1182" w:hanging="757"/>
      </w:pPr>
      <w:rPr>
        <w:rFonts w:ascii="Arial" w:eastAsia="Times New Roman" w:hAnsi="Arial" w:cs="Arial" w:hint="default"/>
      </w:rPr>
    </w:lvl>
    <w:lvl w:ilvl="1" w:tplc="1C090003" w:tentative="1">
      <w:start w:val="1"/>
      <w:numFmt w:val="bullet"/>
      <w:lvlText w:val="o"/>
      <w:lvlJc w:val="left"/>
      <w:pPr>
        <w:ind w:left="1468" w:hanging="360"/>
      </w:pPr>
      <w:rPr>
        <w:rFonts w:ascii="Courier New" w:hAnsi="Courier New" w:cs="Courier New" w:hint="default"/>
      </w:rPr>
    </w:lvl>
    <w:lvl w:ilvl="2" w:tplc="1C090005" w:tentative="1">
      <w:start w:val="1"/>
      <w:numFmt w:val="bullet"/>
      <w:lvlText w:val=""/>
      <w:lvlJc w:val="left"/>
      <w:pPr>
        <w:ind w:left="2188" w:hanging="360"/>
      </w:pPr>
      <w:rPr>
        <w:rFonts w:ascii="Wingdings" w:hAnsi="Wingdings" w:hint="default"/>
      </w:rPr>
    </w:lvl>
    <w:lvl w:ilvl="3" w:tplc="1C090001" w:tentative="1">
      <w:start w:val="1"/>
      <w:numFmt w:val="bullet"/>
      <w:lvlText w:val=""/>
      <w:lvlJc w:val="left"/>
      <w:pPr>
        <w:ind w:left="2908" w:hanging="360"/>
      </w:pPr>
      <w:rPr>
        <w:rFonts w:ascii="Symbol" w:hAnsi="Symbol" w:hint="default"/>
      </w:rPr>
    </w:lvl>
    <w:lvl w:ilvl="4" w:tplc="1C090003" w:tentative="1">
      <w:start w:val="1"/>
      <w:numFmt w:val="bullet"/>
      <w:lvlText w:val="o"/>
      <w:lvlJc w:val="left"/>
      <w:pPr>
        <w:ind w:left="3628" w:hanging="360"/>
      </w:pPr>
      <w:rPr>
        <w:rFonts w:ascii="Courier New" w:hAnsi="Courier New" w:cs="Courier New" w:hint="default"/>
      </w:rPr>
    </w:lvl>
    <w:lvl w:ilvl="5" w:tplc="1C090005" w:tentative="1">
      <w:start w:val="1"/>
      <w:numFmt w:val="bullet"/>
      <w:lvlText w:val=""/>
      <w:lvlJc w:val="left"/>
      <w:pPr>
        <w:ind w:left="4348" w:hanging="360"/>
      </w:pPr>
      <w:rPr>
        <w:rFonts w:ascii="Wingdings" w:hAnsi="Wingdings" w:hint="default"/>
      </w:rPr>
    </w:lvl>
    <w:lvl w:ilvl="6" w:tplc="1C090001" w:tentative="1">
      <w:start w:val="1"/>
      <w:numFmt w:val="bullet"/>
      <w:lvlText w:val=""/>
      <w:lvlJc w:val="left"/>
      <w:pPr>
        <w:ind w:left="5068" w:hanging="360"/>
      </w:pPr>
      <w:rPr>
        <w:rFonts w:ascii="Symbol" w:hAnsi="Symbol" w:hint="default"/>
      </w:rPr>
    </w:lvl>
    <w:lvl w:ilvl="7" w:tplc="1C090003" w:tentative="1">
      <w:start w:val="1"/>
      <w:numFmt w:val="bullet"/>
      <w:lvlText w:val="o"/>
      <w:lvlJc w:val="left"/>
      <w:pPr>
        <w:ind w:left="5788" w:hanging="360"/>
      </w:pPr>
      <w:rPr>
        <w:rFonts w:ascii="Courier New" w:hAnsi="Courier New" w:cs="Courier New" w:hint="default"/>
      </w:rPr>
    </w:lvl>
    <w:lvl w:ilvl="8" w:tplc="1C090005" w:tentative="1">
      <w:start w:val="1"/>
      <w:numFmt w:val="bullet"/>
      <w:lvlText w:val=""/>
      <w:lvlJc w:val="left"/>
      <w:pPr>
        <w:ind w:left="6508" w:hanging="360"/>
      </w:pPr>
      <w:rPr>
        <w:rFonts w:ascii="Wingdings" w:hAnsi="Wingdings" w:hint="default"/>
      </w:rPr>
    </w:lvl>
  </w:abstractNum>
  <w:abstractNum w:abstractNumId="8" w15:restartNumberingAfterBreak="0">
    <w:nsid w:val="0AF33260"/>
    <w:multiLevelType w:val="hybridMultilevel"/>
    <w:tmpl w:val="742E6974"/>
    <w:lvl w:ilvl="0" w:tplc="4CB29CBA">
      <w:start w:val="20"/>
      <w:numFmt w:val="bullet"/>
      <w:lvlText w:val="-"/>
      <w:lvlJc w:val="left"/>
      <w:pPr>
        <w:ind w:left="1146" w:hanging="360"/>
      </w:pPr>
      <w:rPr>
        <w:rFonts w:ascii="Arial" w:eastAsia="Times New Roman" w:hAnsi="Aria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9"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0D5F33E2"/>
    <w:multiLevelType w:val="hybridMultilevel"/>
    <w:tmpl w:val="4112CEFE"/>
    <w:lvl w:ilvl="0" w:tplc="4CB29CBA">
      <w:start w:val="20"/>
      <w:numFmt w:val="bullet"/>
      <w:lvlText w:val="-"/>
      <w:lvlJc w:val="left"/>
      <w:pPr>
        <w:ind w:left="1146" w:hanging="360"/>
      </w:pPr>
      <w:rPr>
        <w:rFonts w:ascii="Arial" w:eastAsia="Times New Roman" w:hAnsi="Aria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623E3D"/>
    <w:multiLevelType w:val="hybridMultilevel"/>
    <w:tmpl w:val="2D907D14"/>
    <w:lvl w:ilvl="0" w:tplc="84E01966">
      <w:start w:val="1"/>
      <w:numFmt w:val="decimal"/>
      <w:lvlText w:val="%1."/>
      <w:lvlJc w:val="left"/>
      <w:pPr>
        <w:ind w:left="720" w:hanging="360"/>
      </w:pPr>
      <w:rPr>
        <w:b/>
        <w:strike w:val="0"/>
        <w:dstrike w:val="0"/>
        <w:color w:val="auto"/>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56E4E24"/>
    <w:multiLevelType w:val="hybridMultilevel"/>
    <w:tmpl w:val="56BCD0F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74B5A43"/>
    <w:multiLevelType w:val="hybridMultilevel"/>
    <w:tmpl w:val="648A5BC4"/>
    <w:lvl w:ilvl="0" w:tplc="0CB82D4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9131EF4"/>
    <w:multiLevelType w:val="hybridMultilevel"/>
    <w:tmpl w:val="53601E26"/>
    <w:lvl w:ilvl="0" w:tplc="45124FB8">
      <w:start w:val="250"/>
      <w:numFmt w:val="bullet"/>
      <w:lvlText w:val="-"/>
      <w:lvlJc w:val="left"/>
      <w:pPr>
        <w:ind w:left="1506" w:hanging="360"/>
      </w:pPr>
      <w:rPr>
        <w:rFonts w:ascii="Arial" w:eastAsia="Times New Roman" w:hAnsi="Arial" w:cs="Arial" w:hint="default"/>
        <w:b w:val="0"/>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6"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8DF249E"/>
    <w:multiLevelType w:val="hybridMultilevel"/>
    <w:tmpl w:val="D7A429AC"/>
    <w:lvl w:ilvl="0" w:tplc="45124FB8">
      <w:start w:val="250"/>
      <w:numFmt w:val="bullet"/>
      <w:lvlText w:val="-"/>
      <w:lvlJc w:val="left"/>
      <w:pPr>
        <w:ind w:left="720" w:hanging="360"/>
      </w:pPr>
      <w:rPr>
        <w:rFonts w:ascii="Arial" w:eastAsia="Times New Roman" w:hAnsi="Arial" w:cs="Arial"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9" w15:restartNumberingAfterBreak="0">
    <w:nsid w:val="2AB8055A"/>
    <w:multiLevelType w:val="hybridMultilevel"/>
    <w:tmpl w:val="43F6C842"/>
    <w:lvl w:ilvl="0" w:tplc="F9F4D16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E44BFC"/>
    <w:multiLevelType w:val="hybridMultilevel"/>
    <w:tmpl w:val="9DCE8DD2"/>
    <w:lvl w:ilvl="0" w:tplc="D88E7EB0">
      <w:numFmt w:val="bullet"/>
      <w:lvlText w:val="•"/>
      <w:lvlJc w:val="left"/>
      <w:pPr>
        <w:ind w:left="1154" w:hanging="757"/>
      </w:pPr>
      <w:rPr>
        <w:rFonts w:ascii="Arial" w:eastAsia="Times New Roman" w:hAnsi="Arial" w:cs="Arial" w:hint="default"/>
      </w:rPr>
    </w:lvl>
    <w:lvl w:ilvl="1" w:tplc="1C090003" w:tentative="1">
      <w:start w:val="1"/>
      <w:numFmt w:val="bullet"/>
      <w:lvlText w:val="o"/>
      <w:lvlJc w:val="left"/>
      <w:pPr>
        <w:ind w:left="1477" w:hanging="360"/>
      </w:pPr>
      <w:rPr>
        <w:rFonts w:ascii="Courier New" w:hAnsi="Courier New" w:cs="Courier New" w:hint="default"/>
      </w:rPr>
    </w:lvl>
    <w:lvl w:ilvl="2" w:tplc="1C090005" w:tentative="1">
      <w:start w:val="1"/>
      <w:numFmt w:val="bullet"/>
      <w:lvlText w:val=""/>
      <w:lvlJc w:val="left"/>
      <w:pPr>
        <w:ind w:left="2197" w:hanging="360"/>
      </w:pPr>
      <w:rPr>
        <w:rFonts w:ascii="Wingdings" w:hAnsi="Wingdings" w:hint="default"/>
      </w:rPr>
    </w:lvl>
    <w:lvl w:ilvl="3" w:tplc="1C090001" w:tentative="1">
      <w:start w:val="1"/>
      <w:numFmt w:val="bullet"/>
      <w:lvlText w:val=""/>
      <w:lvlJc w:val="left"/>
      <w:pPr>
        <w:ind w:left="2917" w:hanging="360"/>
      </w:pPr>
      <w:rPr>
        <w:rFonts w:ascii="Symbol" w:hAnsi="Symbol" w:hint="default"/>
      </w:rPr>
    </w:lvl>
    <w:lvl w:ilvl="4" w:tplc="1C090003" w:tentative="1">
      <w:start w:val="1"/>
      <w:numFmt w:val="bullet"/>
      <w:lvlText w:val="o"/>
      <w:lvlJc w:val="left"/>
      <w:pPr>
        <w:ind w:left="3637" w:hanging="360"/>
      </w:pPr>
      <w:rPr>
        <w:rFonts w:ascii="Courier New" w:hAnsi="Courier New" w:cs="Courier New" w:hint="default"/>
      </w:rPr>
    </w:lvl>
    <w:lvl w:ilvl="5" w:tplc="1C090005" w:tentative="1">
      <w:start w:val="1"/>
      <w:numFmt w:val="bullet"/>
      <w:lvlText w:val=""/>
      <w:lvlJc w:val="left"/>
      <w:pPr>
        <w:ind w:left="4357" w:hanging="360"/>
      </w:pPr>
      <w:rPr>
        <w:rFonts w:ascii="Wingdings" w:hAnsi="Wingdings" w:hint="default"/>
      </w:rPr>
    </w:lvl>
    <w:lvl w:ilvl="6" w:tplc="1C090001" w:tentative="1">
      <w:start w:val="1"/>
      <w:numFmt w:val="bullet"/>
      <w:lvlText w:val=""/>
      <w:lvlJc w:val="left"/>
      <w:pPr>
        <w:ind w:left="5077" w:hanging="360"/>
      </w:pPr>
      <w:rPr>
        <w:rFonts w:ascii="Symbol" w:hAnsi="Symbol" w:hint="default"/>
      </w:rPr>
    </w:lvl>
    <w:lvl w:ilvl="7" w:tplc="1C090003" w:tentative="1">
      <w:start w:val="1"/>
      <w:numFmt w:val="bullet"/>
      <w:lvlText w:val="o"/>
      <w:lvlJc w:val="left"/>
      <w:pPr>
        <w:ind w:left="5797" w:hanging="360"/>
      </w:pPr>
      <w:rPr>
        <w:rFonts w:ascii="Courier New" w:hAnsi="Courier New" w:cs="Courier New" w:hint="default"/>
      </w:rPr>
    </w:lvl>
    <w:lvl w:ilvl="8" w:tplc="1C090005" w:tentative="1">
      <w:start w:val="1"/>
      <w:numFmt w:val="bullet"/>
      <w:lvlText w:val=""/>
      <w:lvlJc w:val="left"/>
      <w:pPr>
        <w:ind w:left="6517" w:hanging="360"/>
      </w:pPr>
      <w:rPr>
        <w:rFonts w:ascii="Wingdings" w:hAnsi="Wingdings" w:hint="default"/>
      </w:rPr>
    </w:lvl>
  </w:abstractNum>
  <w:abstractNum w:abstractNumId="21" w15:restartNumberingAfterBreak="0">
    <w:nsid w:val="3DD56748"/>
    <w:multiLevelType w:val="hybridMultilevel"/>
    <w:tmpl w:val="2AD490F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130208C"/>
    <w:multiLevelType w:val="hybridMultilevel"/>
    <w:tmpl w:val="C34CD980"/>
    <w:lvl w:ilvl="0" w:tplc="4CB29CBA">
      <w:start w:val="20"/>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18A11A2"/>
    <w:multiLevelType w:val="hybridMultilevel"/>
    <w:tmpl w:val="35B246A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AB671B"/>
    <w:multiLevelType w:val="hybridMultilevel"/>
    <w:tmpl w:val="943E97F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1D63A23"/>
    <w:multiLevelType w:val="hybridMultilevel"/>
    <w:tmpl w:val="1804CE34"/>
    <w:lvl w:ilvl="0" w:tplc="4CB29CBA">
      <w:start w:val="20"/>
      <w:numFmt w:val="bullet"/>
      <w:lvlText w:val="-"/>
      <w:lvlJc w:val="left"/>
      <w:pPr>
        <w:tabs>
          <w:tab w:val="num" w:pos="1146"/>
        </w:tabs>
        <w:ind w:left="1146" w:hanging="360"/>
      </w:pPr>
      <w:rPr>
        <w:rFonts w:ascii="Arial" w:eastAsia="Times New Roman" w:hAnsi="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4BE447A"/>
    <w:multiLevelType w:val="hybridMultilevel"/>
    <w:tmpl w:val="7E8EB148"/>
    <w:lvl w:ilvl="0" w:tplc="FFFFFFFF">
      <w:start w:val="1"/>
      <w:numFmt w:val="bullet"/>
      <w:lvlText w:val=""/>
      <w:lvlJc w:val="left"/>
      <w:pPr>
        <w:tabs>
          <w:tab w:val="num" w:pos="1146"/>
        </w:tabs>
        <w:ind w:left="1146" w:hanging="360"/>
      </w:pPr>
      <w:rPr>
        <w:rFonts w:ascii="Symbol" w:hAnsi="Symbol" w:hint="default"/>
      </w:rPr>
    </w:lvl>
    <w:lvl w:ilvl="1" w:tplc="FFFFFFFF">
      <w:start w:val="1"/>
      <w:numFmt w:val="bullet"/>
      <w:lvlText w:val="o"/>
      <w:lvlJc w:val="left"/>
      <w:pPr>
        <w:tabs>
          <w:tab w:val="num" w:pos="1866"/>
        </w:tabs>
        <w:ind w:left="1866" w:hanging="360"/>
      </w:pPr>
      <w:rPr>
        <w:rFonts w:ascii="Courier New" w:hAnsi="Courier New" w:cs="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57367CB4"/>
    <w:multiLevelType w:val="hybridMultilevel"/>
    <w:tmpl w:val="9D4E41D6"/>
    <w:lvl w:ilvl="0" w:tplc="4CB29CBA">
      <w:start w:val="20"/>
      <w:numFmt w:val="bullet"/>
      <w:lvlText w:val="-"/>
      <w:lvlJc w:val="left"/>
      <w:pPr>
        <w:tabs>
          <w:tab w:val="num" w:pos="720"/>
        </w:tabs>
        <w:ind w:left="720" w:hanging="360"/>
      </w:pPr>
      <w:rPr>
        <w:rFonts w:ascii="Arial" w:eastAsia="Times New Roman" w:hAnsi="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4B116A"/>
    <w:multiLevelType w:val="hybridMultilevel"/>
    <w:tmpl w:val="A7807FA8"/>
    <w:lvl w:ilvl="0" w:tplc="4CB29CBA">
      <w:start w:val="20"/>
      <w:numFmt w:val="bullet"/>
      <w:lvlText w:val="-"/>
      <w:lvlJc w:val="left"/>
      <w:pPr>
        <w:ind w:left="1146" w:hanging="360"/>
      </w:pPr>
      <w:rPr>
        <w:rFonts w:ascii="Arial" w:eastAsia="Times New Roman" w:hAnsi="Aria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0"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77EF8"/>
    <w:multiLevelType w:val="hybridMultilevel"/>
    <w:tmpl w:val="95765E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F14A5C"/>
    <w:multiLevelType w:val="hybridMultilevel"/>
    <w:tmpl w:val="4BD81FB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76079D"/>
    <w:multiLevelType w:val="hybridMultilevel"/>
    <w:tmpl w:val="AD4A75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72F3B82"/>
    <w:multiLevelType w:val="hybridMultilevel"/>
    <w:tmpl w:val="57141A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8C6FF2"/>
    <w:multiLevelType w:val="hybridMultilevel"/>
    <w:tmpl w:val="5B403D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06F25FE"/>
    <w:multiLevelType w:val="hybridMultilevel"/>
    <w:tmpl w:val="80FA99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73542B8F"/>
    <w:multiLevelType w:val="hybridMultilevel"/>
    <w:tmpl w:val="2C9CA8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4C50DEF"/>
    <w:multiLevelType w:val="multilevel"/>
    <w:tmpl w:val="62E44D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E41D55"/>
    <w:multiLevelType w:val="hybridMultilevel"/>
    <w:tmpl w:val="00483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B9E1D18"/>
    <w:multiLevelType w:val="hybridMultilevel"/>
    <w:tmpl w:val="641C1ED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6"/>
  </w:num>
  <w:num w:numId="3">
    <w:abstractNumId w:val="4"/>
  </w:num>
  <w:num w:numId="4">
    <w:abstractNumId w:val="3"/>
  </w:num>
  <w:num w:numId="5">
    <w:abstractNumId w:val="2"/>
  </w:num>
  <w:num w:numId="6">
    <w:abstractNumId w:val="1"/>
  </w:num>
  <w:num w:numId="7">
    <w:abstractNumId w:val="5"/>
  </w:num>
  <w:num w:numId="8">
    <w:abstractNumId w:val="0"/>
  </w:num>
  <w:num w:numId="9">
    <w:abstractNumId w:val="11"/>
  </w:num>
  <w:num w:numId="10">
    <w:abstractNumId w:val="9"/>
  </w:num>
  <w:num w:numId="11">
    <w:abstractNumId w:val="18"/>
  </w:num>
  <w:num w:numId="12">
    <w:abstractNumId w:val="16"/>
  </w:num>
  <w:num w:numId="13">
    <w:abstractNumId w:val="40"/>
  </w:num>
  <w:num w:numId="14">
    <w:abstractNumId w:val="39"/>
  </w:num>
  <w:num w:numId="15">
    <w:abstractNumId w:val="41"/>
  </w:num>
  <w:num w:numId="16">
    <w:abstractNumId w:val="13"/>
  </w:num>
  <w:num w:numId="17">
    <w:abstractNumId w:val="32"/>
  </w:num>
  <w:num w:numId="18">
    <w:abstractNumId w:val="38"/>
  </w:num>
  <w:num w:numId="19">
    <w:abstractNumId w:val="28"/>
  </w:num>
  <w:num w:numId="20">
    <w:abstractNumId w:val="29"/>
  </w:num>
  <w:num w:numId="21">
    <w:abstractNumId w:val="26"/>
  </w:num>
  <w:num w:numId="22">
    <w:abstractNumId w:val="17"/>
  </w:num>
  <w:num w:numId="23">
    <w:abstractNumId w:val="15"/>
  </w:num>
  <w:num w:numId="24">
    <w:abstractNumId w:val="10"/>
  </w:num>
  <w:num w:numId="25">
    <w:abstractNumId w:val="8"/>
  </w:num>
  <w:num w:numId="26">
    <w:abstractNumId w:val="22"/>
  </w:num>
  <w:num w:numId="27">
    <w:abstractNumId w:val="14"/>
  </w:num>
  <w:num w:numId="28">
    <w:abstractNumId w:val="30"/>
  </w:num>
  <w:num w:numId="29">
    <w:abstractNumId w:val="35"/>
  </w:num>
  <w:num w:numId="30">
    <w:abstractNumId w:val="27"/>
  </w:num>
  <w:num w:numId="31">
    <w:abstractNumId w:val="19"/>
  </w:num>
  <w:num w:numId="32">
    <w:abstractNumId w:val="3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0"/>
  </w:num>
  <w:num w:numId="37">
    <w:abstractNumId w:val="7"/>
  </w:num>
  <w:num w:numId="38">
    <w:abstractNumId w:val="37"/>
  </w:num>
  <w:num w:numId="39">
    <w:abstractNumId w:val="21"/>
  </w:num>
  <w:num w:numId="40">
    <w:abstractNumId w:val="25"/>
  </w:num>
  <w:num w:numId="41">
    <w:abstractNumId w:val="23"/>
  </w:num>
  <w:num w:numId="42">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37C"/>
    <w:rsid w:val="00011DFA"/>
    <w:rsid w:val="000202C2"/>
    <w:rsid w:val="000220C5"/>
    <w:rsid w:val="000225EF"/>
    <w:rsid w:val="0002767D"/>
    <w:rsid w:val="00030535"/>
    <w:rsid w:val="000364B3"/>
    <w:rsid w:val="0004037C"/>
    <w:rsid w:val="000409AA"/>
    <w:rsid w:val="00041410"/>
    <w:rsid w:val="00044029"/>
    <w:rsid w:val="00044430"/>
    <w:rsid w:val="00044E46"/>
    <w:rsid w:val="00046923"/>
    <w:rsid w:val="000469D1"/>
    <w:rsid w:val="00057E58"/>
    <w:rsid w:val="00057F13"/>
    <w:rsid w:val="00060495"/>
    <w:rsid w:val="00060665"/>
    <w:rsid w:val="000623EB"/>
    <w:rsid w:val="00063BC7"/>
    <w:rsid w:val="000664FE"/>
    <w:rsid w:val="00072A9B"/>
    <w:rsid w:val="00075CDB"/>
    <w:rsid w:val="00081E9B"/>
    <w:rsid w:val="000822D3"/>
    <w:rsid w:val="00084648"/>
    <w:rsid w:val="0008622F"/>
    <w:rsid w:val="00087974"/>
    <w:rsid w:val="0009362B"/>
    <w:rsid w:val="00094DA6"/>
    <w:rsid w:val="00094EC7"/>
    <w:rsid w:val="000A097D"/>
    <w:rsid w:val="000A2647"/>
    <w:rsid w:val="000A26AA"/>
    <w:rsid w:val="000A2798"/>
    <w:rsid w:val="000A40F1"/>
    <w:rsid w:val="000A42FA"/>
    <w:rsid w:val="000A7569"/>
    <w:rsid w:val="000C67AB"/>
    <w:rsid w:val="000E187F"/>
    <w:rsid w:val="000F4589"/>
    <w:rsid w:val="000F61BB"/>
    <w:rsid w:val="000F7071"/>
    <w:rsid w:val="0010141D"/>
    <w:rsid w:val="00103475"/>
    <w:rsid w:val="00112656"/>
    <w:rsid w:val="00123596"/>
    <w:rsid w:val="001309C3"/>
    <w:rsid w:val="00132F69"/>
    <w:rsid w:val="0013667D"/>
    <w:rsid w:val="00136CF9"/>
    <w:rsid w:val="001377B9"/>
    <w:rsid w:val="00145ACE"/>
    <w:rsid w:val="001543DD"/>
    <w:rsid w:val="001560A6"/>
    <w:rsid w:val="00162F2B"/>
    <w:rsid w:val="0016417A"/>
    <w:rsid w:val="00165071"/>
    <w:rsid w:val="00181B7E"/>
    <w:rsid w:val="00183F4B"/>
    <w:rsid w:val="0018548B"/>
    <w:rsid w:val="00190306"/>
    <w:rsid w:val="00191FE2"/>
    <w:rsid w:val="00194CE4"/>
    <w:rsid w:val="001B4B3A"/>
    <w:rsid w:val="001B5E5F"/>
    <w:rsid w:val="001C0F3F"/>
    <w:rsid w:val="001D0ADE"/>
    <w:rsid w:val="001D5F4E"/>
    <w:rsid w:val="001D6B55"/>
    <w:rsid w:val="001D7C76"/>
    <w:rsid w:val="001E2AE4"/>
    <w:rsid w:val="001E3619"/>
    <w:rsid w:val="001E6D89"/>
    <w:rsid w:val="001E6EFA"/>
    <w:rsid w:val="0020519C"/>
    <w:rsid w:val="00212DAA"/>
    <w:rsid w:val="00222742"/>
    <w:rsid w:val="00225841"/>
    <w:rsid w:val="002300EC"/>
    <w:rsid w:val="002329FC"/>
    <w:rsid w:val="00234FBC"/>
    <w:rsid w:val="00237424"/>
    <w:rsid w:val="0024035D"/>
    <w:rsid w:val="0024090C"/>
    <w:rsid w:val="00240BDA"/>
    <w:rsid w:val="00252032"/>
    <w:rsid w:val="00253712"/>
    <w:rsid w:val="00257400"/>
    <w:rsid w:val="002626BE"/>
    <w:rsid w:val="00267C9B"/>
    <w:rsid w:val="00273800"/>
    <w:rsid w:val="002757D6"/>
    <w:rsid w:val="0027705E"/>
    <w:rsid w:val="0028184C"/>
    <w:rsid w:val="00284446"/>
    <w:rsid w:val="00294213"/>
    <w:rsid w:val="002A4E48"/>
    <w:rsid w:val="002B52F6"/>
    <w:rsid w:val="002B5D6F"/>
    <w:rsid w:val="002C4F0E"/>
    <w:rsid w:val="002C7E3C"/>
    <w:rsid w:val="002D1A97"/>
    <w:rsid w:val="002D4C35"/>
    <w:rsid w:val="002D6FA9"/>
    <w:rsid w:val="002E0134"/>
    <w:rsid w:val="0030043C"/>
    <w:rsid w:val="0030192C"/>
    <w:rsid w:val="003046DE"/>
    <w:rsid w:val="00305998"/>
    <w:rsid w:val="003142F0"/>
    <w:rsid w:val="003230CD"/>
    <w:rsid w:val="0032330F"/>
    <w:rsid w:val="00323F0D"/>
    <w:rsid w:val="003260F5"/>
    <w:rsid w:val="00332BA8"/>
    <w:rsid w:val="00344F0E"/>
    <w:rsid w:val="00350916"/>
    <w:rsid w:val="00350A11"/>
    <w:rsid w:val="00352C6A"/>
    <w:rsid w:val="00352C7A"/>
    <w:rsid w:val="003574B3"/>
    <w:rsid w:val="003644E2"/>
    <w:rsid w:val="00373086"/>
    <w:rsid w:val="0037737D"/>
    <w:rsid w:val="00381E74"/>
    <w:rsid w:val="003834F2"/>
    <w:rsid w:val="0038441B"/>
    <w:rsid w:val="00385EFD"/>
    <w:rsid w:val="00386571"/>
    <w:rsid w:val="00390A6F"/>
    <w:rsid w:val="00391A66"/>
    <w:rsid w:val="003937B9"/>
    <w:rsid w:val="00393AA8"/>
    <w:rsid w:val="003A07DF"/>
    <w:rsid w:val="003A5F65"/>
    <w:rsid w:val="003C126A"/>
    <w:rsid w:val="003C2AB4"/>
    <w:rsid w:val="003C386B"/>
    <w:rsid w:val="003C6A24"/>
    <w:rsid w:val="003F0C88"/>
    <w:rsid w:val="003F2119"/>
    <w:rsid w:val="004027B9"/>
    <w:rsid w:val="00406492"/>
    <w:rsid w:val="00410675"/>
    <w:rsid w:val="00411870"/>
    <w:rsid w:val="00422324"/>
    <w:rsid w:val="00427CA3"/>
    <w:rsid w:val="00443CBE"/>
    <w:rsid w:val="00443D77"/>
    <w:rsid w:val="004444C2"/>
    <w:rsid w:val="004513F7"/>
    <w:rsid w:val="00454F5C"/>
    <w:rsid w:val="00465F53"/>
    <w:rsid w:val="00475748"/>
    <w:rsid w:val="004837D0"/>
    <w:rsid w:val="00484029"/>
    <w:rsid w:val="00487D11"/>
    <w:rsid w:val="00496CE7"/>
    <w:rsid w:val="00497997"/>
    <w:rsid w:val="004A0671"/>
    <w:rsid w:val="004A0B06"/>
    <w:rsid w:val="004A23F3"/>
    <w:rsid w:val="004A4582"/>
    <w:rsid w:val="004A5814"/>
    <w:rsid w:val="004B308A"/>
    <w:rsid w:val="004D2F8C"/>
    <w:rsid w:val="004D452C"/>
    <w:rsid w:val="004D4FC8"/>
    <w:rsid w:val="004D6B6E"/>
    <w:rsid w:val="004F1A45"/>
    <w:rsid w:val="004F1CB9"/>
    <w:rsid w:val="004F6D6D"/>
    <w:rsid w:val="0050719F"/>
    <w:rsid w:val="00507BA1"/>
    <w:rsid w:val="00512753"/>
    <w:rsid w:val="005158B3"/>
    <w:rsid w:val="00523C2C"/>
    <w:rsid w:val="00550A01"/>
    <w:rsid w:val="00552C7A"/>
    <w:rsid w:val="00554DF8"/>
    <w:rsid w:val="00555D74"/>
    <w:rsid w:val="005615EA"/>
    <w:rsid w:val="00573470"/>
    <w:rsid w:val="00582CF4"/>
    <w:rsid w:val="005958B1"/>
    <w:rsid w:val="005A776E"/>
    <w:rsid w:val="005B799A"/>
    <w:rsid w:val="005C1D84"/>
    <w:rsid w:val="005C2872"/>
    <w:rsid w:val="005C41A5"/>
    <w:rsid w:val="005C67B7"/>
    <w:rsid w:val="005D349A"/>
    <w:rsid w:val="005E4016"/>
    <w:rsid w:val="005E4DA1"/>
    <w:rsid w:val="005F2DFB"/>
    <w:rsid w:val="005F387B"/>
    <w:rsid w:val="005F4C65"/>
    <w:rsid w:val="005F6AD2"/>
    <w:rsid w:val="00600E9A"/>
    <w:rsid w:val="0060531D"/>
    <w:rsid w:val="00612337"/>
    <w:rsid w:val="00613A9D"/>
    <w:rsid w:val="006150FF"/>
    <w:rsid w:val="0062583C"/>
    <w:rsid w:val="00625F79"/>
    <w:rsid w:val="006373A6"/>
    <w:rsid w:val="00640956"/>
    <w:rsid w:val="00641B8E"/>
    <w:rsid w:val="00650A1B"/>
    <w:rsid w:val="00652896"/>
    <w:rsid w:val="00657CA2"/>
    <w:rsid w:val="00665CC9"/>
    <w:rsid w:val="00675F9C"/>
    <w:rsid w:val="0068387A"/>
    <w:rsid w:val="00684437"/>
    <w:rsid w:val="0068657C"/>
    <w:rsid w:val="00686855"/>
    <w:rsid w:val="00691DC0"/>
    <w:rsid w:val="006A5F03"/>
    <w:rsid w:val="006B2448"/>
    <w:rsid w:val="006C57E3"/>
    <w:rsid w:val="006C5CBD"/>
    <w:rsid w:val="006C7B55"/>
    <w:rsid w:val="006D046A"/>
    <w:rsid w:val="006E13D1"/>
    <w:rsid w:val="006E4B6D"/>
    <w:rsid w:val="00701921"/>
    <w:rsid w:val="007077C5"/>
    <w:rsid w:val="00712030"/>
    <w:rsid w:val="00720038"/>
    <w:rsid w:val="007251B7"/>
    <w:rsid w:val="0072659A"/>
    <w:rsid w:val="007509FC"/>
    <w:rsid w:val="00760083"/>
    <w:rsid w:val="00766D57"/>
    <w:rsid w:val="0079278E"/>
    <w:rsid w:val="007A3EDA"/>
    <w:rsid w:val="007A4F7D"/>
    <w:rsid w:val="007B2303"/>
    <w:rsid w:val="007B6078"/>
    <w:rsid w:val="007C0A1C"/>
    <w:rsid w:val="007C45F9"/>
    <w:rsid w:val="007D4C0D"/>
    <w:rsid w:val="007D582A"/>
    <w:rsid w:val="007D6561"/>
    <w:rsid w:val="007E638C"/>
    <w:rsid w:val="007F1187"/>
    <w:rsid w:val="007F2AE1"/>
    <w:rsid w:val="008015FC"/>
    <w:rsid w:val="008101B4"/>
    <w:rsid w:val="008143FE"/>
    <w:rsid w:val="00815063"/>
    <w:rsid w:val="00820921"/>
    <w:rsid w:val="0085268D"/>
    <w:rsid w:val="008600DC"/>
    <w:rsid w:val="00884343"/>
    <w:rsid w:val="008B1363"/>
    <w:rsid w:val="008B1EDB"/>
    <w:rsid w:val="008B6C0A"/>
    <w:rsid w:val="008B73DE"/>
    <w:rsid w:val="008C7441"/>
    <w:rsid w:val="008C7FD1"/>
    <w:rsid w:val="008D0BAF"/>
    <w:rsid w:val="008E0D03"/>
    <w:rsid w:val="00902325"/>
    <w:rsid w:val="00902F2E"/>
    <w:rsid w:val="00903F8C"/>
    <w:rsid w:val="009147EA"/>
    <w:rsid w:val="009158DE"/>
    <w:rsid w:val="0092108D"/>
    <w:rsid w:val="00926204"/>
    <w:rsid w:val="009327E3"/>
    <w:rsid w:val="009460D7"/>
    <w:rsid w:val="00952710"/>
    <w:rsid w:val="0095691B"/>
    <w:rsid w:val="009669D2"/>
    <w:rsid w:val="0097471F"/>
    <w:rsid w:val="009750EA"/>
    <w:rsid w:val="00976593"/>
    <w:rsid w:val="00977DCE"/>
    <w:rsid w:val="00980E32"/>
    <w:rsid w:val="00992B2E"/>
    <w:rsid w:val="009A00C9"/>
    <w:rsid w:val="009A09C7"/>
    <w:rsid w:val="009A3362"/>
    <w:rsid w:val="009A5E7D"/>
    <w:rsid w:val="009B04AC"/>
    <w:rsid w:val="009B5A2B"/>
    <w:rsid w:val="009B6B92"/>
    <w:rsid w:val="009C76B8"/>
    <w:rsid w:val="009E0B3E"/>
    <w:rsid w:val="009E5CC9"/>
    <w:rsid w:val="009F1D9B"/>
    <w:rsid w:val="009F2A28"/>
    <w:rsid w:val="009F3B3D"/>
    <w:rsid w:val="009F4EDC"/>
    <w:rsid w:val="00A001A5"/>
    <w:rsid w:val="00A05B19"/>
    <w:rsid w:val="00A16203"/>
    <w:rsid w:val="00A17B37"/>
    <w:rsid w:val="00A263C7"/>
    <w:rsid w:val="00A33BDA"/>
    <w:rsid w:val="00A409A5"/>
    <w:rsid w:val="00A46175"/>
    <w:rsid w:val="00A46FAF"/>
    <w:rsid w:val="00A47AFC"/>
    <w:rsid w:val="00A5114A"/>
    <w:rsid w:val="00A52A0E"/>
    <w:rsid w:val="00A63DCF"/>
    <w:rsid w:val="00A75931"/>
    <w:rsid w:val="00A804BD"/>
    <w:rsid w:val="00A82069"/>
    <w:rsid w:val="00A84BDD"/>
    <w:rsid w:val="00A95972"/>
    <w:rsid w:val="00AA1241"/>
    <w:rsid w:val="00AA4842"/>
    <w:rsid w:val="00AC1892"/>
    <w:rsid w:val="00AC1AFA"/>
    <w:rsid w:val="00AC2798"/>
    <w:rsid w:val="00AD1206"/>
    <w:rsid w:val="00AD5B66"/>
    <w:rsid w:val="00AD5D4C"/>
    <w:rsid w:val="00AE0455"/>
    <w:rsid w:val="00AE0771"/>
    <w:rsid w:val="00AE2222"/>
    <w:rsid w:val="00AE2A12"/>
    <w:rsid w:val="00AF0154"/>
    <w:rsid w:val="00AF7B6D"/>
    <w:rsid w:val="00B00DF7"/>
    <w:rsid w:val="00B02C03"/>
    <w:rsid w:val="00B0318F"/>
    <w:rsid w:val="00B071E3"/>
    <w:rsid w:val="00B20CEC"/>
    <w:rsid w:val="00B27188"/>
    <w:rsid w:val="00B40EFA"/>
    <w:rsid w:val="00B42D38"/>
    <w:rsid w:val="00B5099B"/>
    <w:rsid w:val="00B54798"/>
    <w:rsid w:val="00B67FB7"/>
    <w:rsid w:val="00B703DC"/>
    <w:rsid w:val="00B75BC9"/>
    <w:rsid w:val="00B763B1"/>
    <w:rsid w:val="00B827F9"/>
    <w:rsid w:val="00B84729"/>
    <w:rsid w:val="00B86B53"/>
    <w:rsid w:val="00B93881"/>
    <w:rsid w:val="00B96C9B"/>
    <w:rsid w:val="00B97D25"/>
    <w:rsid w:val="00BA2ADA"/>
    <w:rsid w:val="00BA7858"/>
    <w:rsid w:val="00BB1542"/>
    <w:rsid w:val="00BB2C48"/>
    <w:rsid w:val="00BB4319"/>
    <w:rsid w:val="00BD2D56"/>
    <w:rsid w:val="00BD67E1"/>
    <w:rsid w:val="00BE188F"/>
    <w:rsid w:val="00BE609F"/>
    <w:rsid w:val="00BF3997"/>
    <w:rsid w:val="00C11DB0"/>
    <w:rsid w:val="00C14261"/>
    <w:rsid w:val="00C144CF"/>
    <w:rsid w:val="00C15567"/>
    <w:rsid w:val="00C21F87"/>
    <w:rsid w:val="00C2217B"/>
    <w:rsid w:val="00C266F8"/>
    <w:rsid w:val="00C31202"/>
    <w:rsid w:val="00C35792"/>
    <w:rsid w:val="00C35958"/>
    <w:rsid w:val="00C51518"/>
    <w:rsid w:val="00C5277E"/>
    <w:rsid w:val="00C5348B"/>
    <w:rsid w:val="00C54A4C"/>
    <w:rsid w:val="00C56244"/>
    <w:rsid w:val="00C67351"/>
    <w:rsid w:val="00C73328"/>
    <w:rsid w:val="00C80B93"/>
    <w:rsid w:val="00C86F9E"/>
    <w:rsid w:val="00C8718A"/>
    <w:rsid w:val="00C87ADD"/>
    <w:rsid w:val="00C95C19"/>
    <w:rsid w:val="00CA170E"/>
    <w:rsid w:val="00CB74FE"/>
    <w:rsid w:val="00CC08B4"/>
    <w:rsid w:val="00CC3962"/>
    <w:rsid w:val="00CD17D6"/>
    <w:rsid w:val="00CD593E"/>
    <w:rsid w:val="00CF2B5A"/>
    <w:rsid w:val="00CF5CBD"/>
    <w:rsid w:val="00CF6772"/>
    <w:rsid w:val="00D01827"/>
    <w:rsid w:val="00D05CB3"/>
    <w:rsid w:val="00D108A8"/>
    <w:rsid w:val="00D16DC3"/>
    <w:rsid w:val="00D2256E"/>
    <w:rsid w:val="00D26218"/>
    <w:rsid w:val="00D27F3B"/>
    <w:rsid w:val="00D410FD"/>
    <w:rsid w:val="00D46343"/>
    <w:rsid w:val="00D4784B"/>
    <w:rsid w:val="00D54294"/>
    <w:rsid w:val="00D62880"/>
    <w:rsid w:val="00D6450D"/>
    <w:rsid w:val="00D65608"/>
    <w:rsid w:val="00D70986"/>
    <w:rsid w:val="00D71C99"/>
    <w:rsid w:val="00D76050"/>
    <w:rsid w:val="00D80326"/>
    <w:rsid w:val="00D83DDE"/>
    <w:rsid w:val="00D975A6"/>
    <w:rsid w:val="00DB21A4"/>
    <w:rsid w:val="00DB71FF"/>
    <w:rsid w:val="00DC27D2"/>
    <w:rsid w:val="00DD5833"/>
    <w:rsid w:val="00DE4EE2"/>
    <w:rsid w:val="00DE585D"/>
    <w:rsid w:val="00DE7B52"/>
    <w:rsid w:val="00DF7CAE"/>
    <w:rsid w:val="00E014E4"/>
    <w:rsid w:val="00E02F2C"/>
    <w:rsid w:val="00E04AE8"/>
    <w:rsid w:val="00E0684B"/>
    <w:rsid w:val="00E075AC"/>
    <w:rsid w:val="00E14EE1"/>
    <w:rsid w:val="00E1548A"/>
    <w:rsid w:val="00E23697"/>
    <w:rsid w:val="00E23B1A"/>
    <w:rsid w:val="00E41768"/>
    <w:rsid w:val="00E433D9"/>
    <w:rsid w:val="00E4517D"/>
    <w:rsid w:val="00E56F14"/>
    <w:rsid w:val="00E57905"/>
    <w:rsid w:val="00E60967"/>
    <w:rsid w:val="00E62022"/>
    <w:rsid w:val="00E63229"/>
    <w:rsid w:val="00E63954"/>
    <w:rsid w:val="00E644E0"/>
    <w:rsid w:val="00E74C4A"/>
    <w:rsid w:val="00E75C2F"/>
    <w:rsid w:val="00E8159B"/>
    <w:rsid w:val="00E85FAF"/>
    <w:rsid w:val="00E86571"/>
    <w:rsid w:val="00E90FF5"/>
    <w:rsid w:val="00E93300"/>
    <w:rsid w:val="00EB572B"/>
    <w:rsid w:val="00EB5C21"/>
    <w:rsid w:val="00EB7BB6"/>
    <w:rsid w:val="00EC2401"/>
    <w:rsid w:val="00EC4B80"/>
    <w:rsid w:val="00EC4EA5"/>
    <w:rsid w:val="00ED193E"/>
    <w:rsid w:val="00ED3B87"/>
    <w:rsid w:val="00ED749C"/>
    <w:rsid w:val="00EE3EB9"/>
    <w:rsid w:val="00EE7E46"/>
    <w:rsid w:val="00F05FED"/>
    <w:rsid w:val="00F071DF"/>
    <w:rsid w:val="00F11D03"/>
    <w:rsid w:val="00F1394D"/>
    <w:rsid w:val="00F151D3"/>
    <w:rsid w:val="00F169AE"/>
    <w:rsid w:val="00F16EE5"/>
    <w:rsid w:val="00F17E39"/>
    <w:rsid w:val="00F2591F"/>
    <w:rsid w:val="00F26C8F"/>
    <w:rsid w:val="00F33DE8"/>
    <w:rsid w:val="00F42347"/>
    <w:rsid w:val="00F54C08"/>
    <w:rsid w:val="00F57EAF"/>
    <w:rsid w:val="00F61640"/>
    <w:rsid w:val="00F636DD"/>
    <w:rsid w:val="00F64945"/>
    <w:rsid w:val="00F64EA2"/>
    <w:rsid w:val="00F71D28"/>
    <w:rsid w:val="00F7206F"/>
    <w:rsid w:val="00F72F26"/>
    <w:rsid w:val="00F831FC"/>
    <w:rsid w:val="00F922E9"/>
    <w:rsid w:val="00FA1605"/>
    <w:rsid w:val="00FB7548"/>
    <w:rsid w:val="00FC121A"/>
    <w:rsid w:val="00FC3CF3"/>
    <w:rsid w:val="00FD1D6A"/>
    <w:rsid w:val="00FD309B"/>
    <w:rsid w:val="00FD71A7"/>
    <w:rsid w:val="00FE14C3"/>
    <w:rsid w:val="00FE2F4B"/>
    <w:rsid w:val="00FE3E38"/>
    <w:rsid w:val="00FF2C72"/>
    <w:rsid w:val="00FF311C"/>
    <w:rsid w:val="00FF3A55"/>
    <w:rsid w:val="00FF5083"/>
    <w:rsid w:val="00FF6D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24A7FB0"/>
  <w15:docId w15:val="{F70A66F2-6122-4ED6-9592-03387617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CB9"/>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4F1CB9"/>
    <w:pPr>
      <w:keepNext/>
      <w:outlineLvl w:val="0"/>
    </w:pPr>
    <w:rPr>
      <w:b/>
      <w:sz w:val="26"/>
    </w:rPr>
  </w:style>
  <w:style w:type="paragraph" w:styleId="Heading2">
    <w:name w:val="heading 2"/>
    <w:basedOn w:val="Normal"/>
    <w:next w:val="Normal"/>
    <w:link w:val="Heading2Char"/>
    <w:qFormat/>
    <w:rsid w:val="004F1CB9"/>
    <w:pPr>
      <w:outlineLvl w:val="1"/>
    </w:pPr>
    <w:rPr>
      <w:b/>
      <w:bCs/>
      <w:sz w:val="24"/>
    </w:rPr>
  </w:style>
  <w:style w:type="paragraph" w:styleId="Heading3">
    <w:name w:val="heading 3"/>
    <w:basedOn w:val="Normal"/>
    <w:next w:val="Normal"/>
    <w:link w:val="Heading3Char"/>
    <w:qFormat/>
    <w:rsid w:val="004F1CB9"/>
    <w:pPr>
      <w:tabs>
        <w:tab w:val="left" w:pos="-720"/>
      </w:tabs>
      <w:spacing w:before="120" w:after="120"/>
      <w:outlineLvl w:val="2"/>
    </w:pPr>
    <w:rPr>
      <w:b/>
    </w:rPr>
  </w:style>
  <w:style w:type="paragraph" w:styleId="Heading4">
    <w:name w:val="heading 4"/>
    <w:basedOn w:val="Normal"/>
    <w:next w:val="Normal"/>
    <w:link w:val="Heading4Char"/>
    <w:qFormat/>
    <w:rsid w:val="004F1CB9"/>
    <w:pPr>
      <w:keepNext/>
      <w:widowControl w:val="0"/>
      <w:tabs>
        <w:tab w:val="left" w:pos="-720"/>
      </w:tabs>
      <w:outlineLvl w:val="3"/>
    </w:pPr>
    <w:rPr>
      <w:b/>
      <w:sz w:val="24"/>
    </w:rPr>
  </w:style>
  <w:style w:type="paragraph" w:styleId="Heading5">
    <w:name w:val="heading 5"/>
    <w:basedOn w:val="Normal"/>
    <w:next w:val="Normal"/>
    <w:link w:val="Heading5Char"/>
    <w:qFormat/>
    <w:rsid w:val="004F1CB9"/>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4F1CB9"/>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4F1CB9"/>
    <w:pPr>
      <w:spacing w:before="240" w:after="60"/>
      <w:outlineLvl w:val="6"/>
    </w:pPr>
    <w:rPr>
      <w:rFonts w:ascii="Times New Roman" w:hAnsi="Times New Roman"/>
      <w:sz w:val="24"/>
    </w:rPr>
  </w:style>
  <w:style w:type="paragraph" w:styleId="Heading8">
    <w:name w:val="heading 8"/>
    <w:basedOn w:val="Normal"/>
    <w:next w:val="Normal"/>
    <w:link w:val="Heading8Char"/>
    <w:qFormat/>
    <w:rsid w:val="004F1CB9"/>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4F1CB9"/>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1CB9"/>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uiPriority w:val="99"/>
    <w:rsid w:val="004F1CB9"/>
    <w:rPr>
      <w:rFonts w:ascii="Arial" w:eastAsia="Times New Roman" w:hAnsi="Arial" w:cs="Times New Roman"/>
      <w:sz w:val="18"/>
      <w:szCs w:val="20"/>
      <w:lang w:val="en-GB"/>
    </w:rPr>
  </w:style>
  <w:style w:type="paragraph" w:styleId="Footer">
    <w:name w:val="footer"/>
    <w:basedOn w:val="Normal"/>
    <w:link w:val="FooterChar"/>
    <w:uiPriority w:val="99"/>
    <w:rsid w:val="004F1CB9"/>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uiPriority w:val="99"/>
    <w:rsid w:val="004F1CB9"/>
    <w:rPr>
      <w:rFonts w:ascii="Arial" w:eastAsia="Times New Roman" w:hAnsi="Arial" w:cs="Times New Roman"/>
      <w:b/>
      <w:sz w:val="18"/>
      <w:szCs w:val="20"/>
      <w:lang w:val="en-GB"/>
    </w:rPr>
  </w:style>
  <w:style w:type="character" w:styleId="PageNumber">
    <w:name w:val="page number"/>
    <w:basedOn w:val="DefaultParagraphFont"/>
    <w:rsid w:val="004F1CB9"/>
  </w:style>
  <w:style w:type="paragraph" w:styleId="Title">
    <w:name w:val="Title"/>
    <w:basedOn w:val="Normal"/>
    <w:link w:val="TitleChar"/>
    <w:qFormat/>
    <w:rsid w:val="004F1CB9"/>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4F1CB9"/>
    <w:rPr>
      <w:rFonts w:ascii="Arial Bold" w:eastAsia="Times New Roman" w:hAnsi="Arial Bold" w:cs="Arial"/>
      <w:b/>
      <w:bCs/>
      <w:caps/>
      <w:kern w:val="28"/>
      <w:sz w:val="32"/>
      <w:szCs w:val="32"/>
      <w:lang w:val="en-GB"/>
    </w:rPr>
  </w:style>
  <w:style w:type="character" w:customStyle="1" w:styleId="Heading1Char">
    <w:name w:val="Heading 1 Char"/>
    <w:basedOn w:val="DefaultParagraphFont"/>
    <w:link w:val="Heading1"/>
    <w:rsid w:val="004F1CB9"/>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4F1CB9"/>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4F1CB9"/>
    <w:rPr>
      <w:rFonts w:ascii="Arial" w:eastAsia="Times New Roman" w:hAnsi="Arial" w:cs="Times New Roman"/>
      <w:b/>
      <w:sz w:val="24"/>
      <w:szCs w:val="24"/>
      <w:lang w:val="en-GB"/>
    </w:rPr>
  </w:style>
  <w:style w:type="paragraph" w:styleId="BodyText2">
    <w:name w:val="Body Text 2"/>
    <w:basedOn w:val="Normal"/>
    <w:link w:val="BodyText2Char"/>
    <w:rsid w:val="004F1CB9"/>
    <w:pPr>
      <w:widowControl w:val="0"/>
      <w:tabs>
        <w:tab w:val="left" w:pos="-720"/>
      </w:tabs>
      <w:spacing w:before="60"/>
    </w:pPr>
    <w:rPr>
      <w:b/>
      <w:bCs/>
    </w:rPr>
  </w:style>
  <w:style w:type="character" w:customStyle="1" w:styleId="BodyText2Char">
    <w:name w:val="Body Text 2 Char"/>
    <w:basedOn w:val="DefaultParagraphFont"/>
    <w:link w:val="BodyText2"/>
    <w:rsid w:val="004F1CB9"/>
    <w:rPr>
      <w:rFonts w:ascii="Arial" w:eastAsia="Times New Roman" w:hAnsi="Arial" w:cs="Times New Roman"/>
      <w:b/>
      <w:bCs/>
      <w:sz w:val="20"/>
      <w:szCs w:val="24"/>
      <w:lang w:val="en-GB"/>
    </w:rPr>
  </w:style>
  <w:style w:type="paragraph" w:styleId="FootnoteText">
    <w:name w:val="footnote text"/>
    <w:basedOn w:val="Normal"/>
    <w:link w:val="FootnoteTextChar"/>
    <w:semiHidden/>
    <w:rsid w:val="004F1CB9"/>
    <w:rPr>
      <w:szCs w:val="20"/>
    </w:rPr>
  </w:style>
  <w:style w:type="character" w:customStyle="1" w:styleId="FootnoteTextChar">
    <w:name w:val="Footnote Text Char"/>
    <w:basedOn w:val="DefaultParagraphFont"/>
    <w:link w:val="FootnoteText"/>
    <w:semiHidden/>
    <w:rsid w:val="004F1CB9"/>
    <w:rPr>
      <w:rFonts w:ascii="Arial" w:eastAsia="Times New Roman" w:hAnsi="Arial" w:cs="Times New Roman"/>
      <w:sz w:val="20"/>
      <w:szCs w:val="20"/>
      <w:lang w:val="en-GB"/>
    </w:rPr>
  </w:style>
  <w:style w:type="character" w:styleId="FootnoteReference">
    <w:name w:val="footnote reference"/>
    <w:semiHidden/>
    <w:rsid w:val="004F1CB9"/>
    <w:rPr>
      <w:vertAlign w:val="superscript"/>
    </w:rPr>
  </w:style>
  <w:style w:type="paragraph" w:customStyle="1" w:styleId="Style26ptTopSinglesolidlineAuto075ptLinewidthFr">
    <w:name w:val="Style 26 pt Top: (Single solid line Auto  0.75 pt Line width Fr..."/>
    <w:basedOn w:val="Normal"/>
    <w:rsid w:val="004F1CB9"/>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4F1CB9"/>
    <w:pPr>
      <w:tabs>
        <w:tab w:val="clear" w:pos="357"/>
      </w:tabs>
    </w:pPr>
  </w:style>
  <w:style w:type="character" w:customStyle="1" w:styleId="Heading3Char">
    <w:name w:val="Heading 3 Char"/>
    <w:basedOn w:val="DefaultParagraphFont"/>
    <w:link w:val="Heading3"/>
    <w:rsid w:val="004F1CB9"/>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4F1CB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4F1CB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4F1CB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4F1CB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F1CB9"/>
    <w:rPr>
      <w:rFonts w:ascii="Arial" w:eastAsia="Times New Roman" w:hAnsi="Arial" w:cs="Arial"/>
      <w:lang w:val="en-GB"/>
    </w:rPr>
  </w:style>
  <w:style w:type="character" w:styleId="CommentReference">
    <w:name w:val="annotation reference"/>
    <w:semiHidden/>
    <w:rsid w:val="004F1CB9"/>
    <w:rPr>
      <w:sz w:val="16"/>
    </w:rPr>
  </w:style>
  <w:style w:type="paragraph" w:styleId="BodyText">
    <w:name w:val="Body Text"/>
    <w:basedOn w:val="Normal"/>
    <w:link w:val="BodyTextChar"/>
    <w:rsid w:val="004F1CB9"/>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4F1CB9"/>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4F1CB9"/>
    <w:pPr>
      <w:spacing w:after="120"/>
    </w:pPr>
    <w:rPr>
      <w:spacing w:val="-5"/>
      <w:szCs w:val="20"/>
    </w:rPr>
  </w:style>
  <w:style w:type="character" w:customStyle="1" w:styleId="EndnoteTextChar">
    <w:name w:val="Endnote Text Char"/>
    <w:basedOn w:val="DefaultParagraphFont"/>
    <w:link w:val="EndnoteText"/>
    <w:semiHidden/>
    <w:rsid w:val="004F1CB9"/>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4F1CB9"/>
    <w:pPr>
      <w:spacing w:after="60"/>
      <w:ind w:left="737" w:hanging="737"/>
      <w:jc w:val="both"/>
    </w:pPr>
    <w:rPr>
      <w:szCs w:val="20"/>
    </w:rPr>
  </w:style>
  <w:style w:type="character" w:customStyle="1" w:styleId="CommentTextChar">
    <w:name w:val="Comment Text Char"/>
    <w:basedOn w:val="DefaultParagraphFont"/>
    <w:link w:val="CommentText"/>
    <w:semiHidden/>
    <w:rsid w:val="004F1CB9"/>
    <w:rPr>
      <w:rFonts w:ascii="Arial" w:eastAsia="Times New Roman" w:hAnsi="Arial" w:cs="Times New Roman"/>
      <w:sz w:val="20"/>
      <w:szCs w:val="20"/>
      <w:lang w:val="en-GB"/>
    </w:rPr>
  </w:style>
  <w:style w:type="character" w:styleId="Hyperlink">
    <w:name w:val="Hyperlink"/>
    <w:uiPriority w:val="99"/>
    <w:rsid w:val="004F1CB9"/>
    <w:rPr>
      <w:color w:val="0000FF"/>
      <w:u w:val="single"/>
    </w:rPr>
  </w:style>
  <w:style w:type="paragraph" w:styleId="ListBullet">
    <w:name w:val="List Bullet"/>
    <w:basedOn w:val="Normal"/>
    <w:rsid w:val="004F1CB9"/>
    <w:pPr>
      <w:numPr>
        <w:numId w:val="2"/>
      </w:numPr>
    </w:pPr>
    <w:rPr>
      <w:szCs w:val="20"/>
    </w:rPr>
  </w:style>
  <w:style w:type="paragraph" w:styleId="BodyTextIndent">
    <w:name w:val="Body Text Indent"/>
    <w:basedOn w:val="Normal"/>
    <w:link w:val="BodyTextIndentChar"/>
    <w:rsid w:val="004F1CB9"/>
    <w:pPr>
      <w:widowControl w:val="0"/>
      <w:tabs>
        <w:tab w:val="left" w:pos="-720"/>
      </w:tabs>
      <w:ind w:left="357"/>
    </w:pPr>
  </w:style>
  <w:style w:type="character" w:customStyle="1" w:styleId="BodyTextIndentChar">
    <w:name w:val="Body Text Indent Char"/>
    <w:basedOn w:val="DefaultParagraphFont"/>
    <w:link w:val="BodyTextIndent"/>
    <w:rsid w:val="004F1CB9"/>
    <w:rPr>
      <w:rFonts w:ascii="Arial" w:eastAsia="Times New Roman" w:hAnsi="Arial" w:cs="Times New Roman"/>
      <w:sz w:val="20"/>
      <w:szCs w:val="24"/>
      <w:lang w:val="en-GB"/>
    </w:rPr>
  </w:style>
  <w:style w:type="paragraph" w:styleId="BodyText3">
    <w:name w:val="Body Text 3"/>
    <w:basedOn w:val="Normal"/>
    <w:link w:val="BodyText3Char"/>
    <w:rsid w:val="004F1CB9"/>
    <w:rPr>
      <w:b/>
      <w:bCs/>
      <w:sz w:val="24"/>
    </w:rPr>
  </w:style>
  <w:style w:type="character" w:customStyle="1" w:styleId="BodyText3Char">
    <w:name w:val="Body Text 3 Char"/>
    <w:basedOn w:val="DefaultParagraphFont"/>
    <w:link w:val="BodyText3"/>
    <w:rsid w:val="004F1CB9"/>
    <w:rPr>
      <w:rFonts w:ascii="Arial" w:eastAsia="Times New Roman" w:hAnsi="Arial" w:cs="Times New Roman"/>
      <w:b/>
      <w:bCs/>
      <w:sz w:val="24"/>
      <w:szCs w:val="24"/>
      <w:lang w:val="en-GB"/>
    </w:rPr>
  </w:style>
  <w:style w:type="paragraph" w:styleId="BlockText">
    <w:name w:val="Block Text"/>
    <w:basedOn w:val="Normal"/>
    <w:rsid w:val="004F1CB9"/>
    <w:pPr>
      <w:spacing w:after="120"/>
      <w:ind w:left="1440" w:right="1440"/>
    </w:pPr>
  </w:style>
  <w:style w:type="paragraph" w:styleId="BodyTextFirstIndent">
    <w:name w:val="Body Text First Indent"/>
    <w:basedOn w:val="BodyText"/>
    <w:link w:val="BodyTextFirstIndentChar"/>
    <w:rsid w:val="004F1CB9"/>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4F1CB9"/>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4F1CB9"/>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4F1CB9"/>
    <w:rPr>
      <w:rFonts w:ascii="Arial" w:eastAsia="Times New Roman" w:hAnsi="Arial" w:cs="Times New Roman"/>
      <w:sz w:val="20"/>
      <w:szCs w:val="24"/>
      <w:lang w:val="en-GB"/>
    </w:rPr>
  </w:style>
  <w:style w:type="paragraph" w:styleId="BodyTextIndent2">
    <w:name w:val="Body Text Indent 2"/>
    <w:basedOn w:val="Normal"/>
    <w:link w:val="BodyTextIndent2Char"/>
    <w:rsid w:val="004F1CB9"/>
    <w:pPr>
      <w:spacing w:after="120" w:line="480" w:lineRule="auto"/>
      <w:ind w:left="360"/>
    </w:pPr>
  </w:style>
  <w:style w:type="character" w:customStyle="1" w:styleId="BodyTextIndent2Char">
    <w:name w:val="Body Text Indent 2 Char"/>
    <w:basedOn w:val="DefaultParagraphFont"/>
    <w:link w:val="BodyTextIndent2"/>
    <w:rsid w:val="004F1CB9"/>
    <w:rPr>
      <w:rFonts w:ascii="Arial" w:eastAsia="Times New Roman" w:hAnsi="Arial" w:cs="Times New Roman"/>
      <w:sz w:val="20"/>
      <w:szCs w:val="24"/>
      <w:lang w:val="en-GB"/>
    </w:rPr>
  </w:style>
  <w:style w:type="paragraph" w:styleId="BodyTextIndent3">
    <w:name w:val="Body Text Indent 3"/>
    <w:basedOn w:val="Normal"/>
    <w:link w:val="BodyTextIndent3Char"/>
    <w:rsid w:val="004F1CB9"/>
    <w:pPr>
      <w:spacing w:after="120"/>
      <w:ind w:left="360"/>
    </w:pPr>
    <w:rPr>
      <w:sz w:val="16"/>
      <w:szCs w:val="16"/>
    </w:rPr>
  </w:style>
  <w:style w:type="character" w:customStyle="1" w:styleId="BodyTextIndent3Char">
    <w:name w:val="Body Text Indent 3 Char"/>
    <w:basedOn w:val="DefaultParagraphFont"/>
    <w:link w:val="BodyTextIndent3"/>
    <w:rsid w:val="004F1CB9"/>
    <w:rPr>
      <w:rFonts w:ascii="Arial" w:eastAsia="Times New Roman" w:hAnsi="Arial" w:cs="Times New Roman"/>
      <w:sz w:val="16"/>
      <w:szCs w:val="16"/>
      <w:lang w:val="en-GB"/>
    </w:rPr>
  </w:style>
  <w:style w:type="paragraph" w:styleId="Caption">
    <w:name w:val="caption"/>
    <w:aliases w:val="Figure"/>
    <w:basedOn w:val="Normal"/>
    <w:next w:val="Normal"/>
    <w:link w:val="CaptionChar"/>
    <w:qFormat/>
    <w:rsid w:val="004F1CB9"/>
    <w:pPr>
      <w:spacing w:before="120" w:after="120"/>
    </w:pPr>
    <w:rPr>
      <w:b/>
      <w:bCs/>
      <w:szCs w:val="20"/>
    </w:rPr>
  </w:style>
  <w:style w:type="paragraph" w:styleId="Closing">
    <w:name w:val="Closing"/>
    <w:basedOn w:val="Normal"/>
    <w:link w:val="ClosingChar"/>
    <w:rsid w:val="004F1CB9"/>
    <w:pPr>
      <w:ind w:left="4320"/>
    </w:pPr>
  </w:style>
  <w:style w:type="character" w:customStyle="1" w:styleId="ClosingChar">
    <w:name w:val="Closing Char"/>
    <w:basedOn w:val="DefaultParagraphFont"/>
    <w:link w:val="Closing"/>
    <w:rsid w:val="004F1CB9"/>
    <w:rPr>
      <w:rFonts w:ascii="Arial" w:eastAsia="Times New Roman" w:hAnsi="Arial" w:cs="Times New Roman"/>
      <w:sz w:val="20"/>
      <w:szCs w:val="24"/>
      <w:lang w:val="en-GB"/>
    </w:rPr>
  </w:style>
  <w:style w:type="paragraph" w:styleId="Date">
    <w:name w:val="Date"/>
    <w:basedOn w:val="Normal"/>
    <w:next w:val="Normal"/>
    <w:link w:val="DateChar"/>
    <w:rsid w:val="004F1CB9"/>
  </w:style>
  <w:style w:type="character" w:customStyle="1" w:styleId="DateChar">
    <w:name w:val="Date Char"/>
    <w:basedOn w:val="DefaultParagraphFont"/>
    <w:link w:val="Date"/>
    <w:rsid w:val="004F1CB9"/>
    <w:rPr>
      <w:rFonts w:ascii="Arial" w:eastAsia="Times New Roman" w:hAnsi="Arial" w:cs="Times New Roman"/>
      <w:sz w:val="20"/>
      <w:szCs w:val="24"/>
      <w:lang w:val="en-GB"/>
    </w:rPr>
  </w:style>
  <w:style w:type="paragraph" w:styleId="DocumentMap">
    <w:name w:val="Document Map"/>
    <w:basedOn w:val="Normal"/>
    <w:link w:val="DocumentMapChar"/>
    <w:semiHidden/>
    <w:rsid w:val="004F1CB9"/>
    <w:pPr>
      <w:shd w:val="clear" w:color="auto" w:fill="000080"/>
    </w:pPr>
    <w:rPr>
      <w:rFonts w:ascii="Tahoma" w:hAnsi="Tahoma" w:cs="Tahoma"/>
    </w:rPr>
  </w:style>
  <w:style w:type="character" w:customStyle="1" w:styleId="DocumentMapChar">
    <w:name w:val="Document Map Char"/>
    <w:basedOn w:val="DefaultParagraphFont"/>
    <w:link w:val="DocumentMap"/>
    <w:semiHidden/>
    <w:rsid w:val="004F1CB9"/>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4F1CB9"/>
  </w:style>
  <w:style w:type="character" w:customStyle="1" w:styleId="E-mailSignatureChar">
    <w:name w:val="E-mail Signature Char"/>
    <w:basedOn w:val="DefaultParagraphFont"/>
    <w:link w:val="E-mailSignature"/>
    <w:rsid w:val="004F1CB9"/>
    <w:rPr>
      <w:rFonts w:ascii="Arial" w:eastAsia="Times New Roman" w:hAnsi="Arial" w:cs="Times New Roman"/>
      <w:sz w:val="20"/>
      <w:szCs w:val="24"/>
      <w:lang w:val="en-GB"/>
    </w:rPr>
  </w:style>
  <w:style w:type="table" w:styleId="TableGrid">
    <w:name w:val="Table Grid"/>
    <w:basedOn w:val="TableNormal"/>
    <w:rsid w:val="004F1CB9"/>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4F1CB9"/>
    <w:pPr>
      <w:pBdr>
        <w:right w:val="single" w:sz="6" w:space="12" w:color="auto"/>
      </w:pBdr>
    </w:pPr>
  </w:style>
  <w:style w:type="paragraph" w:styleId="HTMLAddress">
    <w:name w:val="HTML Address"/>
    <w:basedOn w:val="Normal"/>
    <w:link w:val="HTMLAddressChar"/>
    <w:rsid w:val="004F1CB9"/>
    <w:rPr>
      <w:i/>
      <w:iCs/>
    </w:rPr>
  </w:style>
  <w:style w:type="character" w:customStyle="1" w:styleId="HTMLAddressChar">
    <w:name w:val="HTML Address Char"/>
    <w:basedOn w:val="DefaultParagraphFont"/>
    <w:link w:val="HTMLAddress"/>
    <w:rsid w:val="004F1CB9"/>
    <w:rPr>
      <w:rFonts w:ascii="Arial" w:eastAsia="Times New Roman" w:hAnsi="Arial" w:cs="Times New Roman"/>
      <w:i/>
      <w:iCs/>
      <w:sz w:val="20"/>
      <w:szCs w:val="24"/>
      <w:lang w:val="en-GB"/>
    </w:rPr>
  </w:style>
  <w:style w:type="paragraph" w:styleId="HTMLPreformatted">
    <w:name w:val="HTML Preformatted"/>
    <w:basedOn w:val="Normal"/>
    <w:link w:val="HTMLPreformattedChar"/>
    <w:rsid w:val="004F1CB9"/>
    <w:rPr>
      <w:rFonts w:ascii="Courier New" w:hAnsi="Courier New" w:cs="Courier New"/>
      <w:szCs w:val="20"/>
    </w:rPr>
  </w:style>
  <w:style w:type="character" w:customStyle="1" w:styleId="HTMLPreformattedChar">
    <w:name w:val="HTML Preformatted Char"/>
    <w:basedOn w:val="DefaultParagraphFont"/>
    <w:link w:val="HTMLPreformatted"/>
    <w:rsid w:val="004F1CB9"/>
    <w:rPr>
      <w:rFonts w:ascii="Courier New" w:eastAsia="Times New Roman" w:hAnsi="Courier New" w:cs="Courier New"/>
      <w:sz w:val="20"/>
      <w:szCs w:val="20"/>
      <w:lang w:val="en-GB"/>
    </w:rPr>
  </w:style>
  <w:style w:type="paragraph" w:styleId="Index1">
    <w:name w:val="index 1"/>
    <w:basedOn w:val="Normal"/>
    <w:next w:val="Normal"/>
    <w:autoRedefine/>
    <w:semiHidden/>
    <w:rsid w:val="004F1CB9"/>
    <w:pPr>
      <w:tabs>
        <w:tab w:val="clear" w:pos="357"/>
      </w:tabs>
      <w:ind w:left="200" w:hanging="200"/>
    </w:pPr>
  </w:style>
  <w:style w:type="paragraph" w:styleId="Index2">
    <w:name w:val="index 2"/>
    <w:basedOn w:val="Normal"/>
    <w:next w:val="Normal"/>
    <w:autoRedefine/>
    <w:semiHidden/>
    <w:rsid w:val="004F1CB9"/>
    <w:pPr>
      <w:tabs>
        <w:tab w:val="clear" w:pos="357"/>
      </w:tabs>
      <w:ind w:left="400" w:hanging="200"/>
    </w:pPr>
  </w:style>
  <w:style w:type="paragraph" w:styleId="Index3">
    <w:name w:val="index 3"/>
    <w:basedOn w:val="Normal"/>
    <w:next w:val="Normal"/>
    <w:autoRedefine/>
    <w:semiHidden/>
    <w:rsid w:val="004F1CB9"/>
    <w:pPr>
      <w:tabs>
        <w:tab w:val="clear" w:pos="357"/>
      </w:tabs>
      <w:ind w:left="600" w:hanging="200"/>
    </w:pPr>
  </w:style>
  <w:style w:type="paragraph" w:styleId="Index4">
    <w:name w:val="index 4"/>
    <w:basedOn w:val="Normal"/>
    <w:next w:val="Normal"/>
    <w:autoRedefine/>
    <w:semiHidden/>
    <w:rsid w:val="004F1CB9"/>
    <w:pPr>
      <w:tabs>
        <w:tab w:val="clear" w:pos="357"/>
      </w:tabs>
      <w:ind w:left="800" w:hanging="200"/>
    </w:pPr>
  </w:style>
  <w:style w:type="paragraph" w:styleId="Index5">
    <w:name w:val="index 5"/>
    <w:basedOn w:val="Normal"/>
    <w:next w:val="Normal"/>
    <w:autoRedefine/>
    <w:semiHidden/>
    <w:rsid w:val="004F1CB9"/>
    <w:pPr>
      <w:tabs>
        <w:tab w:val="clear" w:pos="357"/>
      </w:tabs>
      <w:ind w:left="1000" w:hanging="200"/>
    </w:pPr>
  </w:style>
  <w:style w:type="paragraph" w:styleId="Index6">
    <w:name w:val="index 6"/>
    <w:basedOn w:val="Normal"/>
    <w:next w:val="Normal"/>
    <w:autoRedefine/>
    <w:semiHidden/>
    <w:rsid w:val="004F1CB9"/>
    <w:pPr>
      <w:tabs>
        <w:tab w:val="clear" w:pos="357"/>
      </w:tabs>
      <w:ind w:left="1200" w:hanging="200"/>
    </w:pPr>
  </w:style>
  <w:style w:type="paragraph" w:styleId="Index7">
    <w:name w:val="index 7"/>
    <w:basedOn w:val="Normal"/>
    <w:next w:val="Normal"/>
    <w:autoRedefine/>
    <w:semiHidden/>
    <w:rsid w:val="004F1CB9"/>
    <w:pPr>
      <w:tabs>
        <w:tab w:val="clear" w:pos="357"/>
      </w:tabs>
      <w:ind w:left="1400" w:hanging="200"/>
    </w:pPr>
  </w:style>
  <w:style w:type="paragraph" w:styleId="Index8">
    <w:name w:val="index 8"/>
    <w:basedOn w:val="Normal"/>
    <w:next w:val="Normal"/>
    <w:autoRedefine/>
    <w:semiHidden/>
    <w:rsid w:val="004F1CB9"/>
    <w:pPr>
      <w:tabs>
        <w:tab w:val="clear" w:pos="357"/>
      </w:tabs>
      <w:ind w:left="1600" w:hanging="200"/>
    </w:pPr>
  </w:style>
  <w:style w:type="paragraph" w:styleId="Index9">
    <w:name w:val="index 9"/>
    <w:basedOn w:val="Normal"/>
    <w:next w:val="Normal"/>
    <w:autoRedefine/>
    <w:semiHidden/>
    <w:rsid w:val="004F1CB9"/>
    <w:pPr>
      <w:tabs>
        <w:tab w:val="clear" w:pos="357"/>
      </w:tabs>
      <w:ind w:left="1800" w:hanging="200"/>
    </w:pPr>
  </w:style>
  <w:style w:type="paragraph" w:styleId="IndexHeading">
    <w:name w:val="index heading"/>
    <w:basedOn w:val="Normal"/>
    <w:next w:val="Index1"/>
    <w:semiHidden/>
    <w:rsid w:val="004F1CB9"/>
    <w:rPr>
      <w:rFonts w:cs="Arial"/>
      <w:b/>
      <w:bCs/>
    </w:rPr>
  </w:style>
  <w:style w:type="paragraph" w:styleId="List">
    <w:name w:val="List"/>
    <w:basedOn w:val="Normal"/>
    <w:rsid w:val="004F1CB9"/>
    <w:pPr>
      <w:ind w:left="360" w:hanging="360"/>
    </w:pPr>
  </w:style>
  <w:style w:type="paragraph" w:styleId="List2">
    <w:name w:val="List 2"/>
    <w:basedOn w:val="Normal"/>
    <w:rsid w:val="004F1CB9"/>
    <w:pPr>
      <w:ind w:left="720" w:hanging="360"/>
    </w:pPr>
  </w:style>
  <w:style w:type="paragraph" w:styleId="List3">
    <w:name w:val="List 3"/>
    <w:basedOn w:val="Normal"/>
    <w:rsid w:val="004F1CB9"/>
    <w:pPr>
      <w:ind w:left="1080" w:hanging="360"/>
    </w:pPr>
  </w:style>
  <w:style w:type="paragraph" w:styleId="List4">
    <w:name w:val="List 4"/>
    <w:basedOn w:val="Normal"/>
    <w:rsid w:val="004F1CB9"/>
    <w:pPr>
      <w:ind w:left="1440" w:hanging="360"/>
    </w:pPr>
  </w:style>
  <w:style w:type="paragraph" w:styleId="List5">
    <w:name w:val="List 5"/>
    <w:basedOn w:val="Normal"/>
    <w:rsid w:val="004F1CB9"/>
    <w:pPr>
      <w:ind w:left="1800" w:hanging="360"/>
    </w:pPr>
  </w:style>
  <w:style w:type="paragraph" w:styleId="ListBullet2">
    <w:name w:val="List Bullet 2"/>
    <w:basedOn w:val="Normal"/>
    <w:autoRedefine/>
    <w:rsid w:val="004F1CB9"/>
    <w:pPr>
      <w:numPr>
        <w:numId w:val="3"/>
      </w:numPr>
    </w:pPr>
  </w:style>
  <w:style w:type="paragraph" w:styleId="ListBullet3">
    <w:name w:val="List Bullet 3"/>
    <w:basedOn w:val="Normal"/>
    <w:autoRedefine/>
    <w:rsid w:val="004F1CB9"/>
    <w:pPr>
      <w:numPr>
        <w:numId w:val="4"/>
      </w:numPr>
    </w:pPr>
  </w:style>
  <w:style w:type="paragraph" w:styleId="ListBullet4">
    <w:name w:val="List Bullet 4"/>
    <w:basedOn w:val="Normal"/>
    <w:autoRedefine/>
    <w:rsid w:val="004F1CB9"/>
    <w:pPr>
      <w:numPr>
        <w:numId w:val="5"/>
      </w:numPr>
    </w:pPr>
  </w:style>
  <w:style w:type="paragraph" w:styleId="ListBullet5">
    <w:name w:val="List Bullet 5"/>
    <w:basedOn w:val="Normal"/>
    <w:autoRedefine/>
    <w:rsid w:val="004F1CB9"/>
    <w:pPr>
      <w:numPr>
        <w:numId w:val="6"/>
      </w:numPr>
    </w:pPr>
  </w:style>
  <w:style w:type="paragraph" w:styleId="ListContinue">
    <w:name w:val="List Continue"/>
    <w:basedOn w:val="Normal"/>
    <w:rsid w:val="004F1CB9"/>
    <w:pPr>
      <w:spacing w:after="120"/>
      <w:ind w:left="360"/>
    </w:pPr>
  </w:style>
  <w:style w:type="paragraph" w:styleId="ListContinue2">
    <w:name w:val="List Continue 2"/>
    <w:basedOn w:val="Normal"/>
    <w:rsid w:val="004F1CB9"/>
    <w:pPr>
      <w:spacing w:after="120"/>
      <w:ind w:left="720"/>
    </w:pPr>
  </w:style>
  <w:style w:type="paragraph" w:styleId="ListContinue3">
    <w:name w:val="List Continue 3"/>
    <w:basedOn w:val="Normal"/>
    <w:rsid w:val="004F1CB9"/>
    <w:pPr>
      <w:spacing w:after="120"/>
      <w:ind w:left="1080"/>
    </w:pPr>
  </w:style>
  <w:style w:type="paragraph" w:styleId="ListContinue4">
    <w:name w:val="List Continue 4"/>
    <w:basedOn w:val="Normal"/>
    <w:rsid w:val="004F1CB9"/>
    <w:pPr>
      <w:spacing w:after="120"/>
      <w:ind w:left="1440"/>
    </w:pPr>
  </w:style>
  <w:style w:type="paragraph" w:styleId="ListContinue5">
    <w:name w:val="List Continue 5"/>
    <w:basedOn w:val="Normal"/>
    <w:rsid w:val="004F1CB9"/>
    <w:pPr>
      <w:spacing w:after="120"/>
      <w:ind w:left="1800"/>
    </w:pPr>
  </w:style>
  <w:style w:type="paragraph" w:styleId="ListNumber">
    <w:name w:val="List Number"/>
    <w:basedOn w:val="Normal"/>
    <w:rsid w:val="004F1CB9"/>
    <w:pPr>
      <w:numPr>
        <w:numId w:val="7"/>
      </w:numPr>
    </w:pPr>
  </w:style>
  <w:style w:type="paragraph" w:styleId="ListNumber2">
    <w:name w:val="List Number 2"/>
    <w:basedOn w:val="Normal"/>
    <w:rsid w:val="004F1CB9"/>
    <w:pPr>
      <w:numPr>
        <w:numId w:val="8"/>
      </w:numPr>
    </w:pPr>
  </w:style>
  <w:style w:type="paragraph" w:customStyle="1" w:styleId="Style1">
    <w:name w:val="Style1"/>
    <w:basedOn w:val="Normal"/>
    <w:rsid w:val="004F1CB9"/>
  </w:style>
  <w:style w:type="paragraph" w:styleId="MacroText">
    <w:name w:val="macro"/>
    <w:link w:val="MacroTextChar"/>
    <w:semiHidden/>
    <w:rsid w:val="004F1CB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4F1CB9"/>
    <w:rPr>
      <w:rFonts w:ascii="Courier New" w:eastAsia="Times New Roman" w:hAnsi="Courier New" w:cs="Courier New"/>
      <w:sz w:val="20"/>
      <w:szCs w:val="20"/>
      <w:lang w:val="en-GB"/>
    </w:rPr>
  </w:style>
  <w:style w:type="paragraph" w:styleId="NormalIndent">
    <w:name w:val="Normal Indent"/>
    <w:basedOn w:val="Normal"/>
    <w:rsid w:val="004F1CB9"/>
    <w:pPr>
      <w:ind w:left="720"/>
    </w:pPr>
  </w:style>
  <w:style w:type="paragraph" w:styleId="NoteHeading">
    <w:name w:val="Note Heading"/>
    <w:basedOn w:val="Normal"/>
    <w:next w:val="Normal"/>
    <w:link w:val="NoteHeadingChar"/>
    <w:rsid w:val="004F1CB9"/>
  </w:style>
  <w:style w:type="character" w:customStyle="1" w:styleId="NoteHeadingChar">
    <w:name w:val="Note Heading Char"/>
    <w:basedOn w:val="DefaultParagraphFont"/>
    <w:link w:val="NoteHeading"/>
    <w:rsid w:val="004F1CB9"/>
    <w:rPr>
      <w:rFonts w:ascii="Arial" w:eastAsia="Times New Roman" w:hAnsi="Arial" w:cs="Times New Roman"/>
      <w:sz w:val="20"/>
      <w:szCs w:val="24"/>
      <w:lang w:val="en-GB"/>
    </w:rPr>
  </w:style>
  <w:style w:type="paragraph" w:styleId="Subtitle">
    <w:name w:val="Subtitle"/>
    <w:basedOn w:val="Normal"/>
    <w:link w:val="SubtitleChar"/>
    <w:qFormat/>
    <w:rsid w:val="004F1CB9"/>
    <w:pPr>
      <w:spacing w:after="60"/>
      <w:jc w:val="center"/>
      <w:outlineLvl w:val="1"/>
    </w:pPr>
    <w:rPr>
      <w:rFonts w:cs="Arial"/>
      <w:sz w:val="24"/>
    </w:rPr>
  </w:style>
  <w:style w:type="character" w:customStyle="1" w:styleId="SubtitleChar">
    <w:name w:val="Subtitle Char"/>
    <w:basedOn w:val="DefaultParagraphFont"/>
    <w:link w:val="Subtitle"/>
    <w:rsid w:val="004F1CB9"/>
    <w:rPr>
      <w:rFonts w:ascii="Arial" w:eastAsia="Times New Roman" w:hAnsi="Arial" w:cs="Arial"/>
      <w:sz w:val="24"/>
      <w:szCs w:val="24"/>
      <w:lang w:val="en-GB"/>
    </w:rPr>
  </w:style>
  <w:style w:type="paragraph" w:styleId="TableofAuthorities">
    <w:name w:val="table of authorities"/>
    <w:basedOn w:val="Normal"/>
    <w:next w:val="Normal"/>
    <w:semiHidden/>
    <w:rsid w:val="004F1CB9"/>
    <w:pPr>
      <w:tabs>
        <w:tab w:val="clear" w:pos="357"/>
      </w:tabs>
      <w:ind w:left="200" w:hanging="200"/>
    </w:pPr>
  </w:style>
  <w:style w:type="paragraph" w:styleId="TableofFigures">
    <w:name w:val="table of figures"/>
    <w:basedOn w:val="Normal"/>
    <w:next w:val="Normal"/>
    <w:semiHidden/>
    <w:rsid w:val="004F1CB9"/>
    <w:pPr>
      <w:tabs>
        <w:tab w:val="clear" w:pos="357"/>
      </w:tabs>
      <w:ind w:left="400" w:hanging="400"/>
    </w:pPr>
  </w:style>
  <w:style w:type="paragraph" w:styleId="TOAHeading">
    <w:name w:val="toa heading"/>
    <w:basedOn w:val="Normal"/>
    <w:next w:val="Normal"/>
    <w:semiHidden/>
    <w:rsid w:val="004F1CB9"/>
    <w:pPr>
      <w:spacing w:before="120"/>
    </w:pPr>
    <w:rPr>
      <w:rFonts w:cs="Arial"/>
      <w:b/>
      <w:bCs/>
      <w:sz w:val="24"/>
    </w:rPr>
  </w:style>
  <w:style w:type="paragraph" w:styleId="TOC2">
    <w:name w:val="toc 2"/>
    <w:basedOn w:val="Normal"/>
    <w:next w:val="Normal"/>
    <w:autoRedefine/>
    <w:uiPriority w:val="39"/>
    <w:rsid w:val="009A3362"/>
    <w:pPr>
      <w:tabs>
        <w:tab w:val="clear" w:pos="357"/>
        <w:tab w:val="left" w:pos="880"/>
        <w:tab w:val="right" w:leader="dot" w:pos="9498"/>
      </w:tabs>
      <w:ind w:left="200"/>
    </w:pPr>
  </w:style>
  <w:style w:type="paragraph" w:styleId="TOC3">
    <w:name w:val="toc 3"/>
    <w:basedOn w:val="Normal"/>
    <w:next w:val="Normal"/>
    <w:autoRedefine/>
    <w:uiPriority w:val="39"/>
    <w:rsid w:val="004F1CB9"/>
    <w:pPr>
      <w:tabs>
        <w:tab w:val="clear" w:pos="357"/>
      </w:tabs>
      <w:ind w:left="400"/>
    </w:pPr>
  </w:style>
  <w:style w:type="paragraph" w:styleId="TOC4">
    <w:name w:val="toc 4"/>
    <w:basedOn w:val="Normal"/>
    <w:next w:val="Normal"/>
    <w:autoRedefine/>
    <w:semiHidden/>
    <w:rsid w:val="004F1CB9"/>
    <w:pPr>
      <w:tabs>
        <w:tab w:val="clear" w:pos="357"/>
      </w:tabs>
      <w:ind w:left="600"/>
    </w:pPr>
  </w:style>
  <w:style w:type="paragraph" w:styleId="TOC5">
    <w:name w:val="toc 5"/>
    <w:basedOn w:val="Normal"/>
    <w:next w:val="Normal"/>
    <w:autoRedefine/>
    <w:semiHidden/>
    <w:rsid w:val="004F1CB9"/>
    <w:pPr>
      <w:tabs>
        <w:tab w:val="clear" w:pos="357"/>
      </w:tabs>
      <w:ind w:left="800"/>
    </w:pPr>
  </w:style>
  <w:style w:type="paragraph" w:styleId="TOC6">
    <w:name w:val="toc 6"/>
    <w:basedOn w:val="Normal"/>
    <w:next w:val="Normal"/>
    <w:autoRedefine/>
    <w:semiHidden/>
    <w:rsid w:val="004F1CB9"/>
    <w:pPr>
      <w:tabs>
        <w:tab w:val="clear" w:pos="357"/>
      </w:tabs>
      <w:ind w:left="1000"/>
    </w:pPr>
  </w:style>
  <w:style w:type="paragraph" w:styleId="TOC7">
    <w:name w:val="toc 7"/>
    <w:basedOn w:val="Normal"/>
    <w:next w:val="Normal"/>
    <w:autoRedefine/>
    <w:semiHidden/>
    <w:rsid w:val="004F1CB9"/>
    <w:pPr>
      <w:tabs>
        <w:tab w:val="clear" w:pos="357"/>
      </w:tabs>
      <w:ind w:left="1200"/>
    </w:pPr>
  </w:style>
  <w:style w:type="paragraph" w:styleId="TOC8">
    <w:name w:val="toc 8"/>
    <w:basedOn w:val="Normal"/>
    <w:next w:val="Normal"/>
    <w:autoRedefine/>
    <w:semiHidden/>
    <w:rsid w:val="004F1CB9"/>
    <w:pPr>
      <w:tabs>
        <w:tab w:val="clear" w:pos="357"/>
      </w:tabs>
      <w:ind w:left="1400"/>
    </w:pPr>
  </w:style>
  <w:style w:type="paragraph" w:styleId="TOC9">
    <w:name w:val="toc 9"/>
    <w:basedOn w:val="Normal"/>
    <w:next w:val="Normal"/>
    <w:autoRedefine/>
    <w:semiHidden/>
    <w:rsid w:val="004F1CB9"/>
    <w:pPr>
      <w:tabs>
        <w:tab w:val="clear" w:pos="357"/>
      </w:tabs>
      <w:ind w:left="1600"/>
    </w:pPr>
  </w:style>
  <w:style w:type="paragraph" w:styleId="BalloonText">
    <w:name w:val="Balloon Text"/>
    <w:basedOn w:val="Normal"/>
    <w:link w:val="BalloonTextChar"/>
    <w:semiHidden/>
    <w:rsid w:val="004F1CB9"/>
    <w:rPr>
      <w:rFonts w:ascii="Tahoma" w:hAnsi="Tahoma" w:cs="Tahoma"/>
      <w:sz w:val="16"/>
      <w:szCs w:val="16"/>
    </w:rPr>
  </w:style>
  <w:style w:type="character" w:customStyle="1" w:styleId="BalloonTextChar">
    <w:name w:val="Balloon Text Char"/>
    <w:basedOn w:val="DefaultParagraphFont"/>
    <w:link w:val="BalloonText"/>
    <w:semiHidden/>
    <w:rsid w:val="004F1CB9"/>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4F1CB9"/>
    <w:pPr>
      <w:spacing w:after="0"/>
      <w:ind w:left="0" w:firstLine="0"/>
      <w:jc w:val="left"/>
    </w:pPr>
    <w:rPr>
      <w:b/>
      <w:bCs/>
    </w:rPr>
  </w:style>
  <w:style w:type="character" w:customStyle="1" w:styleId="CommentSubjectChar">
    <w:name w:val="Comment Subject Char"/>
    <w:basedOn w:val="CommentTextChar"/>
    <w:link w:val="CommentSubject"/>
    <w:semiHidden/>
    <w:rsid w:val="004F1CB9"/>
    <w:rPr>
      <w:rFonts w:ascii="Arial" w:eastAsia="Times New Roman" w:hAnsi="Arial" w:cs="Times New Roman"/>
      <w:b/>
      <w:bCs/>
      <w:sz w:val="20"/>
      <w:szCs w:val="20"/>
      <w:lang w:val="en-GB"/>
    </w:rPr>
  </w:style>
  <w:style w:type="character" w:styleId="EndnoteReference">
    <w:name w:val="endnote reference"/>
    <w:semiHidden/>
    <w:rsid w:val="004F1CB9"/>
    <w:rPr>
      <w:rFonts w:ascii="Arial" w:hAnsi="Arial"/>
      <w:b/>
      <w:color w:val="auto"/>
      <w:sz w:val="16"/>
      <w:szCs w:val="16"/>
      <w:vertAlign w:val="baseline"/>
    </w:rPr>
  </w:style>
  <w:style w:type="paragraph" w:customStyle="1" w:styleId="StyleEndnoteTextBoldAfter0pt">
    <w:name w:val="Style Endnote Text + Bold After:  0 pt"/>
    <w:basedOn w:val="EndnoteText"/>
    <w:rsid w:val="004F1CB9"/>
    <w:pPr>
      <w:spacing w:after="0"/>
      <w:ind w:left="357" w:hanging="357"/>
    </w:pPr>
    <w:rPr>
      <w:rFonts w:ascii="Arial Bold" w:hAnsi="Arial Bold"/>
      <w:b/>
      <w:bCs/>
      <w:vanish/>
      <w:spacing w:val="0"/>
    </w:rPr>
  </w:style>
  <w:style w:type="paragraph" w:customStyle="1" w:styleId="BGHeading1AltQ">
    <w:name w:val="BGHeading1 Alt+Q"/>
    <w:basedOn w:val="Heading1"/>
    <w:link w:val="BGHeading1AltQChar"/>
    <w:rsid w:val="004F1CB9"/>
    <w:pPr>
      <w:keepNext w:val="0"/>
      <w:widowControl w:val="0"/>
      <w:numPr>
        <w:numId w:val="10"/>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4F1CB9"/>
    <w:pPr>
      <w:widowControl w:val="0"/>
      <w:numPr>
        <w:ilvl w:val="1"/>
        <w:numId w:val="10"/>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4F1CB9"/>
    <w:pPr>
      <w:widowControl w:val="0"/>
      <w:numPr>
        <w:ilvl w:val="2"/>
        <w:numId w:val="10"/>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4F1CB9"/>
    <w:pPr>
      <w:keepNext w:val="0"/>
      <w:numPr>
        <w:ilvl w:val="3"/>
        <w:numId w:val="10"/>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4F1CB9"/>
    <w:pPr>
      <w:keepNext w:val="0"/>
      <w:widowControl w:val="0"/>
      <w:numPr>
        <w:ilvl w:val="4"/>
        <w:numId w:val="10"/>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4F1CB9"/>
    <w:rPr>
      <w:rFonts w:ascii="Arial" w:eastAsia="Times New Roman" w:hAnsi="Arial" w:cs="Arial"/>
      <w:bCs/>
      <w:kern w:val="32"/>
    </w:rPr>
  </w:style>
  <w:style w:type="paragraph" w:customStyle="1" w:styleId="Style3">
    <w:name w:val="Style3"/>
    <w:basedOn w:val="Normal"/>
    <w:rsid w:val="002C7E3C"/>
    <w:pPr>
      <w:numPr>
        <w:numId w:val="11"/>
      </w:numPr>
    </w:pPr>
    <w:rPr>
      <w:rFonts w:ascii="Times New Roman" w:hAnsi="Times New Roman"/>
      <w:sz w:val="22"/>
      <w:szCs w:val="20"/>
    </w:rPr>
  </w:style>
  <w:style w:type="paragraph" w:customStyle="1" w:styleId="ThirdIndent">
    <w:name w:val="Third Indent"/>
    <w:basedOn w:val="BodyText"/>
    <w:rsid w:val="002C7E3C"/>
    <w:pPr>
      <w:numPr>
        <w:ilvl w:val="2"/>
        <w:numId w:val="12"/>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2C7E3C"/>
    <w:pPr>
      <w:numPr>
        <w:ilvl w:val="3"/>
      </w:numPr>
      <w:spacing w:before="0"/>
    </w:pPr>
  </w:style>
  <w:style w:type="paragraph" w:customStyle="1" w:styleId="NecParInd">
    <w:name w:val="NecParInd"/>
    <w:rsid w:val="0050719F"/>
    <w:pPr>
      <w:spacing w:after="0" w:line="240" w:lineRule="auto"/>
      <w:ind w:left="2268"/>
      <w:jc w:val="both"/>
    </w:pPr>
    <w:rPr>
      <w:rFonts w:ascii="Times New Roman" w:eastAsia="Times New Roman" w:hAnsi="Times New Roman" w:cs="Times New Roman"/>
      <w:sz w:val="20"/>
      <w:szCs w:val="20"/>
      <w:lang w:val="en-GB"/>
    </w:rPr>
  </w:style>
  <w:style w:type="paragraph" w:styleId="ListParagraph">
    <w:name w:val="List Paragraph"/>
    <w:aliases w:val="BP Paragraph"/>
    <w:basedOn w:val="Normal"/>
    <w:link w:val="ListParagraphChar"/>
    <w:uiPriority w:val="34"/>
    <w:qFormat/>
    <w:rsid w:val="0050719F"/>
    <w:pPr>
      <w:tabs>
        <w:tab w:val="clear" w:pos="357"/>
      </w:tabs>
      <w:spacing w:after="200" w:line="276" w:lineRule="auto"/>
      <w:ind w:left="720"/>
      <w:contextualSpacing/>
    </w:pPr>
    <w:rPr>
      <w:rFonts w:ascii="Calibri" w:eastAsia="Calibri" w:hAnsi="Calibri"/>
      <w:sz w:val="22"/>
      <w:szCs w:val="22"/>
      <w:lang w:val="en-ZA"/>
    </w:rPr>
  </w:style>
  <w:style w:type="paragraph" w:customStyle="1" w:styleId="paragformainhead">
    <w:name w:val="parag. for main head"/>
    <w:rsid w:val="0050719F"/>
    <w:pPr>
      <w:spacing w:after="0" w:line="240" w:lineRule="auto"/>
      <w:ind w:left="567"/>
    </w:pPr>
    <w:rPr>
      <w:rFonts w:ascii="Times New Roman" w:eastAsia="Times New Roman" w:hAnsi="Times New Roman" w:cs="Times New Roman"/>
      <w:sz w:val="24"/>
      <w:szCs w:val="20"/>
      <w:lang w:val="en-US"/>
    </w:rPr>
  </w:style>
  <w:style w:type="paragraph" w:customStyle="1" w:styleId="parfortertiaryhe">
    <w:name w:val="par. for tertiary he"/>
    <w:rsid w:val="0050719F"/>
    <w:pPr>
      <w:spacing w:after="0" w:line="240" w:lineRule="auto"/>
      <w:ind w:left="1701"/>
    </w:pPr>
    <w:rPr>
      <w:rFonts w:ascii="Times New Roman" w:eastAsia="Times New Roman" w:hAnsi="Times New Roman" w:cs="Times New Roman"/>
      <w:sz w:val="24"/>
      <w:szCs w:val="20"/>
      <w:lang w:val="en-GB"/>
    </w:rPr>
  </w:style>
  <w:style w:type="table" w:customStyle="1" w:styleId="TableGrid1">
    <w:name w:val="Table Grid1"/>
    <w:basedOn w:val="TableNormal"/>
    <w:next w:val="TableGrid"/>
    <w:rsid w:val="00F42347"/>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B02C03"/>
  </w:style>
  <w:style w:type="table" w:customStyle="1" w:styleId="TableGrid2">
    <w:name w:val="Table Grid2"/>
    <w:basedOn w:val="TableNormal"/>
    <w:next w:val="TableGrid"/>
    <w:rsid w:val="00B02C03"/>
    <w:pPr>
      <w:tabs>
        <w:tab w:val="left" w:pos="357"/>
      </w:tabs>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65CC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65CC9"/>
    <w:rPr>
      <w:rFonts w:eastAsiaTheme="minorEastAsia"/>
      <w:lang w:val="en-US" w:eastAsia="ja-JP"/>
    </w:rPr>
  </w:style>
  <w:style w:type="table" w:customStyle="1" w:styleId="TableGrid11">
    <w:name w:val="Table Grid11"/>
    <w:basedOn w:val="TableNormal"/>
    <w:rsid w:val="00C51518"/>
    <w:pPr>
      <w:tabs>
        <w:tab w:val="left" w:pos="357"/>
      </w:tab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77C5"/>
    <w:pPr>
      <w:tabs>
        <w:tab w:val="clear" w:pos="357"/>
      </w:tabs>
      <w:spacing w:before="100" w:beforeAutospacing="1" w:after="100" w:afterAutospacing="1"/>
    </w:pPr>
    <w:rPr>
      <w:rFonts w:ascii="Times New Roman" w:hAnsi="Times New Roman"/>
      <w:sz w:val="24"/>
      <w:lang w:val="en-ZA" w:eastAsia="en-ZA"/>
    </w:rPr>
  </w:style>
  <w:style w:type="table" w:customStyle="1" w:styleId="TableGrid3">
    <w:name w:val="Table Grid3"/>
    <w:basedOn w:val="TableNormal"/>
    <w:next w:val="TableGrid"/>
    <w:uiPriority w:val="59"/>
    <w:rsid w:val="0081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F2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CaptionChar">
    <w:name w:val="Caption Char"/>
    <w:aliases w:val="Figure Char"/>
    <w:link w:val="Caption"/>
    <w:rsid w:val="00E02F2C"/>
    <w:rPr>
      <w:rFonts w:ascii="Arial" w:eastAsia="Times New Roman" w:hAnsi="Arial" w:cs="Times New Roman"/>
      <w:b/>
      <w:bCs/>
      <w:sz w:val="20"/>
      <w:szCs w:val="20"/>
      <w:lang w:val="en-GB"/>
    </w:rPr>
  </w:style>
  <w:style w:type="character" w:customStyle="1" w:styleId="ListParagraphChar">
    <w:name w:val="List Paragraph Char"/>
    <w:aliases w:val="BP Paragraph Char"/>
    <w:link w:val="ListParagraph"/>
    <w:uiPriority w:val="34"/>
    <w:rsid w:val="00E02F2C"/>
    <w:rPr>
      <w:rFonts w:ascii="Calibri" w:eastAsia="Calibri" w:hAnsi="Calibri" w:cs="Times New Roman"/>
    </w:rPr>
  </w:style>
  <w:style w:type="character" w:styleId="FollowedHyperlink">
    <w:name w:val="FollowedHyperlink"/>
    <w:basedOn w:val="DefaultParagraphFont"/>
    <w:uiPriority w:val="99"/>
    <w:semiHidden/>
    <w:unhideWhenUsed/>
    <w:rsid w:val="00902F2E"/>
    <w:rPr>
      <w:color w:val="800080"/>
      <w:u w:val="single"/>
    </w:rPr>
  </w:style>
  <w:style w:type="paragraph" w:customStyle="1" w:styleId="msonormal0">
    <w:name w:val="msonormal"/>
    <w:basedOn w:val="Normal"/>
    <w:rsid w:val="00902F2E"/>
    <w:pPr>
      <w:tabs>
        <w:tab w:val="clear" w:pos="357"/>
      </w:tabs>
      <w:spacing w:before="100" w:beforeAutospacing="1" w:after="100" w:afterAutospacing="1"/>
    </w:pPr>
    <w:rPr>
      <w:rFonts w:ascii="Times New Roman" w:hAnsi="Times New Roman"/>
      <w:sz w:val="24"/>
      <w:lang w:val="en-ZA" w:eastAsia="en-ZA"/>
    </w:rPr>
  </w:style>
  <w:style w:type="paragraph" w:customStyle="1" w:styleId="xl86">
    <w:name w:val="xl86"/>
    <w:basedOn w:val="Normal"/>
    <w:rsid w:val="00902F2E"/>
    <w:pPr>
      <w:tabs>
        <w:tab w:val="clear" w:pos="357"/>
      </w:tabs>
      <w:spacing w:before="100" w:beforeAutospacing="1" w:after="100" w:afterAutospacing="1"/>
    </w:pPr>
    <w:rPr>
      <w:rFonts w:ascii="Times New Roman" w:hAnsi="Times New Roman"/>
      <w:color w:val="FF0000"/>
      <w:sz w:val="24"/>
      <w:lang w:val="en-ZA" w:eastAsia="en-ZA"/>
    </w:rPr>
  </w:style>
  <w:style w:type="paragraph" w:customStyle="1" w:styleId="xl87">
    <w:name w:val="xl87"/>
    <w:basedOn w:val="Normal"/>
    <w:rsid w:val="00902F2E"/>
    <w:pPr>
      <w:tabs>
        <w:tab w:val="clear" w:pos="357"/>
      </w:tabs>
      <w:spacing w:before="100" w:beforeAutospacing="1" w:after="100" w:afterAutospacing="1"/>
    </w:pPr>
    <w:rPr>
      <w:rFonts w:ascii="Times New Roman" w:hAnsi="Times New Roman"/>
      <w:b/>
      <w:bCs/>
      <w:color w:val="000000"/>
      <w:sz w:val="24"/>
      <w:lang w:val="en-ZA" w:eastAsia="en-ZA"/>
    </w:rPr>
  </w:style>
  <w:style w:type="paragraph" w:customStyle="1" w:styleId="xl88">
    <w:name w:val="xl88"/>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89">
    <w:name w:val="xl89"/>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center"/>
    </w:pPr>
    <w:rPr>
      <w:rFonts w:ascii="Times New Roman" w:hAnsi="Times New Roman"/>
      <w:b/>
      <w:bCs/>
      <w:color w:val="000000"/>
      <w:sz w:val="24"/>
      <w:lang w:val="en-ZA" w:eastAsia="en-ZA"/>
    </w:rPr>
  </w:style>
  <w:style w:type="paragraph" w:customStyle="1" w:styleId="xl90">
    <w:name w:val="xl90"/>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91">
    <w:name w:val="xl91"/>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92">
    <w:name w:val="xl92"/>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93">
    <w:name w:val="xl93"/>
    <w:basedOn w:val="Normal"/>
    <w:rsid w:val="00902F2E"/>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94">
    <w:name w:val="xl94"/>
    <w:basedOn w:val="Normal"/>
    <w:rsid w:val="00902F2E"/>
    <w:pPr>
      <w:pBdr>
        <w:left w:val="single" w:sz="4" w:space="0" w:color="auto"/>
        <w:right w:val="single" w:sz="4" w:space="0" w:color="auto"/>
      </w:pBdr>
      <w:shd w:val="clear" w:color="000000" w:fill="FABF8F"/>
      <w:tabs>
        <w:tab w:val="clear" w:pos="357"/>
      </w:tabs>
      <w:spacing w:before="100" w:beforeAutospacing="1" w:after="100" w:afterAutospacing="1"/>
    </w:pPr>
    <w:rPr>
      <w:rFonts w:ascii="Times New Roman" w:hAnsi="Times New Roman"/>
      <w:b/>
      <w:bCs/>
      <w:color w:val="000000"/>
      <w:sz w:val="24"/>
      <w:lang w:val="en-ZA" w:eastAsia="en-ZA"/>
    </w:rPr>
  </w:style>
  <w:style w:type="paragraph" w:customStyle="1" w:styleId="xl95">
    <w:name w:val="xl95"/>
    <w:basedOn w:val="Normal"/>
    <w:rsid w:val="00902F2E"/>
    <w:pPr>
      <w:pBdr>
        <w:top w:val="single" w:sz="4" w:space="0" w:color="auto"/>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96">
    <w:name w:val="xl96"/>
    <w:basedOn w:val="Normal"/>
    <w:rsid w:val="00902F2E"/>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97">
    <w:name w:val="xl97"/>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98">
    <w:name w:val="xl98"/>
    <w:basedOn w:val="Normal"/>
    <w:rsid w:val="00902F2E"/>
    <w:pPr>
      <w:pBdr>
        <w:left w:val="single" w:sz="4" w:space="0" w:color="auto"/>
        <w:right w:val="single" w:sz="4" w:space="0" w:color="auto"/>
      </w:pBdr>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99">
    <w:name w:val="xl99"/>
    <w:basedOn w:val="Normal"/>
    <w:rsid w:val="00902F2E"/>
    <w:pPr>
      <w:pBdr>
        <w:left w:val="single" w:sz="4" w:space="0" w:color="auto"/>
        <w:right w:val="single" w:sz="4" w:space="0" w:color="auto"/>
      </w:pBdr>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100">
    <w:name w:val="xl100"/>
    <w:basedOn w:val="Normal"/>
    <w:rsid w:val="00902F2E"/>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01">
    <w:name w:val="xl101"/>
    <w:basedOn w:val="Normal"/>
    <w:rsid w:val="00902F2E"/>
    <w:pPr>
      <w:pBdr>
        <w:top w:val="single" w:sz="4" w:space="0" w:color="auto"/>
        <w:left w:val="single" w:sz="4" w:space="0" w:color="auto"/>
        <w:right w:val="single" w:sz="4" w:space="0" w:color="auto"/>
      </w:pBdr>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02">
    <w:name w:val="xl102"/>
    <w:basedOn w:val="Normal"/>
    <w:rsid w:val="00902F2E"/>
    <w:pPr>
      <w:pBdr>
        <w:left w:val="single" w:sz="4" w:space="0" w:color="auto"/>
        <w:right w:val="single" w:sz="4" w:space="0" w:color="auto"/>
      </w:pBdr>
      <w:shd w:val="clear" w:color="000000" w:fill="FABF8F"/>
      <w:tabs>
        <w:tab w:val="clear" w:pos="357"/>
      </w:tabs>
      <w:spacing w:before="100" w:beforeAutospacing="1" w:after="100" w:afterAutospacing="1"/>
    </w:pPr>
    <w:rPr>
      <w:rFonts w:ascii="Times New Roman" w:hAnsi="Times New Roman"/>
      <w:color w:val="000000"/>
      <w:sz w:val="24"/>
      <w:lang w:val="en-ZA" w:eastAsia="en-ZA"/>
    </w:rPr>
  </w:style>
  <w:style w:type="paragraph" w:customStyle="1" w:styleId="xl103">
    <w:name w:val="xl103"/>
    <w:basedOn w:val="Normal"/>
    <w:rsid w:val="00902F2E"/>
    <w:pPr>
      <w:tabs>
        <w:tab w:val="clear" w:pos="357"/>
      </w:tabs>
      <w:spacing w:before="100" w:beforeAutospacing="1" w:after="100" w:afterAutospacing="1"/>
    </w:pPr>
    <w:rPr>
      <w:rFonts w:ascii="Times New Roman" w:hAnsi="Times New Roman"/>
      <w:color w:val="000000"/>
      <w:sz w:val="24"/>
      <w:lang w:val="en-ZA" w:eastAsia="en-ZA"/>
    </w:rPr>
  </w:style>
  <w:style w:type="paragraph" w:customStyle="1" w:styleId="xl104">
    <w:name w:val="xl104"/>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u w:val="single"/>
      <w:lang w:val="en-ZA" w:eastAsia="en-ZA"/>
    </w:rPr>
  </w:style>
  <w:style w:type="paragraph" w:customStyle="1" w:styleId="xl105">
    <w:name w:val="xl105"/>
    <w:basedOn w:val="Normal"/>
    <w:rsid w:val="00902F2E"/>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06">
    <w:name w:val="xl106"/>
    <w:basedOn w:val="Normal"/>
    <w:rsid w:val="00902F2E"/>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07">
    <w:name w:val="xl107"/>
    <w:basedOn w:val="Normal"/>
    <w:rsid w:val="00902F2E"/>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b/>
      <w:bCs/>
      <w:color w:val="000000"/>
      <w:sz w:val="24"/>
      <w:lang w:val="en-ZA" w:eastAsia="en-ZA"/>
    </w:rPr>
  </w:style>
  <w:style w:type="paragraph" w:customStyle="1" w:styleId="xl108">
    <w:name w:val="xl108"/>
    <w:basedOn w:val="Normal"/>
    <w:rsid w:val="00902F2E"/>
    <w:pPr>
      <w:pBdr>
        <w:left w:val="single" w:sz="4" w:space="0" w:color="auto"/>
        <w:right w:val="single" w:sz="4" w:space="0" w:color="auto"/>
      </w:pBdr>
      <w:tabs>
        <w:tab w:val="clear" w:pos="357"/>
      </w:tabs>
      <w:spacing w:before="100" w:beforeAutospacing="1" w:after="100" w:afterAutospacing="1"/>
      <w:jc w:val="center"/>
    </w:pPr>
    <w:rPr>
      <w:rFonts w:ascii="Times New Roman" w:hAnsi="Times New Roman"/>
      <w:b/>
      <w:bCs/>
      <w:color w:val="000000"/>
      <w:sz w:val="24"/>
      <w:lang w:val="en-ZA" w:eastAsia="en-ZA"/>
    </w:rPr>
  </w:style>
  <w:style w:type="paragraph" w:customStyle="1" w:styleId="xl109">
    <w:name w:val="xl109"/>
    <w:basedOn w:val="Normal"/>
    <w:rsid w:val="00902F2E"/>
    <w:pPr>
      <w:pBdr>
        <w:left w:val="single" w:sz="4" w:space="0" w:color="auto"/>
        <w:right w:val="single" w:sz="4" w:space="0" w:color="auto"/>
      </w:pBdr>
      <w:tabs>
        <w:tab w:val="clear" w:pos="357"/>
      </w:tabs>
      <w:spacing w:before="100" w:beforeAutospacing="1" w:after="100" w:afterAutospacing="1"/>
      <w:jc w:val="center"/>
    </w:pPr>
    <w:rPr>
      <w:rFonts w:ascii="Times New Roman" w:hAnsi="Times New Roman"/>
      <w:b/>
      <w:bCs/>
      <w:color w:val="000000"/>
      <w:sz w:val="24"/>
      <w:lang w:val="en-ZA" w:eastAsia="en-ZA"/>
    </w:rPr>
  </w:style>
  <w:style w:type="paragraph" w:customStyle="1" w:styleId="xl110">
    <w:name w:val="xl110"/>
    <w:basedOn w:val="Normal"/>
    <w:rsid w:val="00902F2E"/>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b/>
      <w:bCs/>
      <w:color w:val="000000"/>
      <w:sz w:val="24"/>
      <w:lang w:val="en-ZA" w:eastAsia="en-ZA"/>
    </w:rPr>
  </w:style>
  <w:style w:type="paragraph" w:customStyle="1" w:styleId="xl111">
    <w:name w:val="xl111"/>
    <w:basedOn w:val="Normal"/>
    <w:rsid w:val="00902F2E"/>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b/>
      <w:bCs/>
      <w:color w:val="000000"/>
      <w:sz w:val="24"/>
      <w:lang w:val="en-ZA" w:eastAsia="en-ZA"/>
    </w:rPr>
  </w:style>
  <w:style w:type="paragraph" w:customStyle="1" w:styleId="xl112">
    <w:name w:val="xl112"/>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13">
    <w:name w:val="xl113"/>
    <w:basedOn w:val="Normal"/>
    <w:rsid w:val="00902F2E"/>
    <w:pPr>
      <w:pBdr>
        <w:top w:val="single" w:sz="8" w:space="0" w:color="auto"/>
        <w:left w:val="single" w:sz="4" w:space="0" w:color="auto"/>
        <w:bottom w:val="single" w:sz="8" w:space="0" w:color="auto"/>
        <w:right w:val="single" w:sz="4" w:space="0" w:color="auto"/>
      </w:pBdr>
      <w:tabs>
        <w:tab w:val="clear" w:pos="357"/>
      </w:tabs>
      <w:spacing w:before="100" w:beforeAutospacing="1" w:after="100" w:afterAutospacing="1"/>
      <w:jc w:val="right"/>
    </w:pPr>
    <w:rPr>
      <w:rFonts w:ascii="Times New Roman" w:hAnsi="Times New Roman"/>
      <w:b/>
      <w:bCs/>
      <w:color w:val="000000"/>
      <w:sz w:val="24"/>
      <w:lang w:val="en-ZA" w:eastAsia="en-ZA"/>
    </w:rPr>
  </w:style>
  <w:style w:type="paragraph" w:customStyle="1" w:styleId="xl114">
    <w:name w:val="xl114"/>
    <w:basedOn w:val="Normal"/>
    <w:rsid w:val="00902F2E"/>
    <w:pPr>
      <w:pBdr>
        <w:left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color w:val="000000"/>
      <w:sz w:val="24"/>
      <w:lang w:val="en-ZA" w:eastAsia="en-ZA"/>
    </w:rPr>
  </w:style>
  <w:style w:type="paragraph" w:customStyle="1" w:styleId="xl115">
    <w:name w:val="xl115"/>
    <w:basedOn w:val="Normal"/>
    <w:rsid w:val="00902F2E"/>
    <w:pPr>
      <w:pBdr>
        <w:left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color w:val="000000"/>
      <w:sz w:val="24"/>
      <w:lang w:val="en-ZA" w:eastAsia="en-ZA"/>
    </w:rPr>
  </w:style>
  <w:style w:type="paragraph" w:customStyle="1" w:styleId="xl116">
    <w:name w:val="xl116"/>
    <w:basedOn w:val="Normal"/>
    <w:rsid w:val="00902F2E"/>
    <w:pPr>
      <w:pBdr>
        <w:left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117">
    <w:name w:val="xl117"/>
    <w:basedOn w:val="Normal"/>
    <w:rsid w:val="00902F2E"/>
    <w:pPr>
      <w:pBdr>
        <w:left w:val="single" w:sz="4" w:space="0" w:color="auto"/>
        <w:right w:val="single" w:sz="4" w:space="0" w:color="auto"/>
      </w:pBdr>
      <w:tabs>
        <w:tab w:val="clear" w:pos="357"/>
      </w:tabs>
      <w:spacing w:before="100" w:beforeAutospacing="1" w:after="100" w:afterAutospacing="1"/>
      <w:jc w:val="center"/>
      <w:textAlignment w:val="center"/>
    </w:pPr>
    <w:rPr>
      <w:rFonts w:ascii="Times New Roman" w:hAnsi="Times New Roman"/>
      <w:b/>
      <w:bCs/>
      <w:color w:val="000000"/>
      <w:sz w:val="24"/>
      <w:lang w:val="en-ZA" w:eastAsia="en-ZA"/>
    </w:rPr>
  </w:style>
  <w:style w:type="paragraph" w:customStyle="1" w:styleId="xl118">
    <w:name w:val="xl118"/>
    <w:basedOn w:val="Normal"/>
    <w:rsid w:val="00902F2E"/>
    <w:pPr>
      <w:pBdr>
        <w:left w:val="single" w:sz="4" w:space="0" w:color="auto"/>
        <w:right w:val="single" w:sz="4" w:space="0" w:color="auto"/>
      </w:pBdr>
      <w:tabs>
        <w:tab w:val="clear" w:pos="357"/>
      </w:tabs>
      <w:spacing w:before="100" w:beforeAutospacing="1" w:after="100" w:afterAutospacing="1"/>
      <w:textAlignment w:val="center"/>
    </w:pPr>
    <w:rPr>
      <w:rFonts w:ascii="Times New Roman" w:hAnsi="Times New Roman"/>
      <w:color w:val="000000"/>
      <w:sz w:val="24"/>
      <w:lang w:val="en-ZA" w:eastAsia="en-ZA"/>
    </w:rPr>
  </w:style>
  <w:style w:type="paragraph" w:customStyle="1" w:styleId="xl119">
    <w:name w:val="xl119"/>
    <w:basedOn w:val="Normal"/>
    <w:rsid w:val="00902F2E"/>
    <w:pPr>
      <w:pBdr>
        <w:left w:val="single" w:sz="4" w:space="0" w:color="auto"/>
        <w:right w:val="single" w:sz="4" w:space="0" w:color="auto"/>
      </w:pBdr>
      <w:tabs>
        <w:tab w:val="clear" w:pos="357"/>
      </w:tabs>
      <w:spacing w:before="100" w:beforeAutospacing="1" w:after="100" w:afterAutospacing="1"/>
      <w:textAlignment w:val="center"/>
    </w:pPr>
    <w:rPr>
      <w:rFonts w:ascii="Times New Roman" w:hAnsi="Times New Roman"/>
      <w:b/>
      <w:bCs/>
      <w:color w:val="000000"/>
      <w:sz w:val="24"/>
      <w:u w:val="single"/>
      <w:lang w:val="en-ZA" w:eastAsia="en-ZA"/>
    </w:rPr>
  </w:style>
  <w:style w:type="paragraph" w:customStyle="1" w:styleId="xl120">
    <w:name w:val="xl120"/>
    <w:basedOn w:val="Normal"/>
    <w:rsid w:val="00902F2E"/>
    <w:pPr>
      <w:pBdr>
        <w:left w:val="single" w:sz="4" w:space="0" w:color="auto"/>
        <w:right w:val="single" w:sz="4" w:space="0" w:color="auto"/>
      </w:pBdr>
      <w:tabs>
        <w:tab w:val="clear" w:pos="357"/>
      </w:tabs>
      <w:spacing w:before="100" w:beforeAutospacing="1" w:after="100" w:afterAutospacing="1"/>
      <w:textAlignment w:val="center"/>
    </w:pPr>
    <w:rPr>
      <w:rFonts w:ascii="Times New Roman" w:hAnsi="Times New Roman"/>
      <w:b/>
      <w:bCs/>
      <w:color w:val="000000"/>
      <w:sz w:val="24"/>
      <w:lang w:val="en-ZA" w:eastAsia="en-ZA"/>
    </w:rPr>
  </w:style>
  <w:style w:type="paragraph" w:customStyle="1" w:styleId="xl121">
    <w:name w:val="xl121"/>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22">
    <w:name w:val="xl122"/>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23">
    <w:name w:val="xl123"/>
    <w:basedOn w:val="Normal"/>
    <w:rsid w:val="00902F2E"/>
    <w:pPr>
      <w:pBdr>
        <w:top w:val="single" w:sz="8" w:space="0" w:color="auto"/>
        <w:left w:val="single" w:sz="4" w:space="0" w:color="auto"/>
        <w:bottom w:val="single" w:sz="8"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24">
    <w:name w:val="xl124"/>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25">
    <w:name w:val="xl125"/>
    <w:basedOn w:val="Normal"/>
    <w:rsid w:val="00902F2E"/>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126">
    <w:name w:val="xl126"/>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27">
    <w:name w:val="xl127"/>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28">
    <w:name w:val="xl128"/>
    <w:basedOn w:val="Normal"/>
    <w:rsid w:val="00902F2E"/>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b/>
      <w:bCs/>
      <w:color w:val="000000"/>
      <w:sz w:val="24"/>
      <w:lang w:val="en-ZA" w:eastAsia="en-ZA"/>
    </w:rPr>
  </w:style>
  <w:style w:type="paragraph" w:customStyle="1" w:styleId="xl129">
    <w:name w:val="xl129"/>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30">
    <w:name w:val="xl130"/>
    <w:basedOn w:val="Normal"/>
    <w:rsid w:val="00902F2E"/>
    <w:pPr>
      <w:pBdr>
        <w:left w:val="single" w:sz="4" w:space="0" w:color="auto"/>
        <w:right w:val="single" w:sz="4" w:space="0" w:color="auto"/>
      </w:pBdr>
      <w:shd w:val="clear" w:color="000000" w:fill="FABF8F"/>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31">
    <w:name w:val="xl131"/>
    <w:basedOn w:val="Normal"/>
    <w:rsid w:val="00902F2E"/>
    <w:pP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32">
    <w:name w:val="xl132"/>
    <w:basedOn w:val="Normal"/>
    <w:rsid w:val="00902F2E"/>
    <w:pP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33">
    <w:name w:val="xl133"/>
    <w:basedOn w:val="Normal"/>
    <w:rsid w:val="00902F2E"/>
    <w:pPr>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134">
    <w:name w:val="xl134"/>
    <w:basedOn w:val="Normal"/>
    <w:rsid w:val="00902F2E"/>
    <w:pP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35">
    <w:name w:val="xl135"/>
    <w:basedOn w:val="Normal"/>
    <w:rsid w:val="00902F2E"/>
    <w:pPr>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36">
    <w:name w:val="xl136"/>
    <w:basedOn w:val="Normal"/>
    <w:rsid w:val="00902F2E"/>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color w:val="000000"/>
      <w:sz w:val="24"/>
      <w:u w:val="single"/>
      <w:lang w:val="en-ZA" w:eastAsia="en-ZA"/>
    </w:rPr>
  </w:style>
  <w:style w:type="paragraph" w:customStyle="1" w:styleId="xl137">
    <w:name w:val="xl137"/>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138">
    <w:name w:val="xl138"/>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139">
    <w:name w:val="xl139"/>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40">
    <w:name w:val="xl140"/>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41">
    <w:name w:val="xl141"/>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textAlignment w:val="top"/>
    </w:pPr>
    <w:rPr>
      <w:rFonts w:ascii="Times New Roman" w:hAnsi="Times New Roman"/>
      <w:color w:val="000000"/>
      <w:sz w:val="24"/>
      <w:lang w:val="en-ZA" w:eastAsia="en-ZA"/>
    </w:rPr>
  </w:style>
  <w:style w:type="paragraph" w:customStyle="1" w:styleId="xl142">
    <w:name w:val="xl142"/>
    <w:basedOn w:val="Normal"/>
    <w:rsid w:val="00902F2E"/>
    <w:pPr>
      <w:pBdr>
        <w:left w:val="single" w:sz="4" w:space="0" w:color="auto"/>
        <w:right w:val="single" w:sz="4" w:space="0" w:color="auto"/>
      </w:pBdr>
      <w:shd w:val="clear" w:color="000000" w:fill="A6A6A6"/>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143">
    <w:name w:val="xl143"/>
    <w:basedOn w:val="Normal"/>
    <w:rsid w:val="00902F2E"/>
    <w:pPr>
      <w:pBdr>
        <w:left w:val="single" w:sz="4" w:space="0" w:color="auto"/>
        <w:right w:val="single" w:sz="4" w:space="0" w:color="auto"/>
      </w:pBdr>
      <w:shd w:val="clear" w:color="000000" w:fill="A6A6A6"/>
      <w:tabs>
        <w:tab w:val="clear" w:pos="357"/>
      </w:tabs>
      <w:spacing w:before="100" w:beforeAutospacing="1" w:after="100" w:afterAutospacing="1"/>
      <w:textAlignment w:val="top"/>
    </w:pPr>
    <w:rPr>
      <w:rFonts w:ascii="Times New Roman" w:hAnsi="Times New Roman"/>
      <w:b/>
      <w:bCs/>
      <w:color w:val="000000"/>
      <w:sz w:val="24"/>
      <w:lang w:val="en-ZA" w:eastAsia="en-ZA"/>
    </w:rPr>
  </w:style>
  <w:style w:type="paragraph" w:customStyle="1" w:styleId="xl144">
    <w:name w:val="xl144"/>
    <w:basedOn w:val="Normal"/>
    <w:rsid w:val="00902F2E"/>
    <w:pPr>
      <w:pBdr>
        <w:left w:val="single" w:sz="4" w:space="0" w:color="auto"/>
        <w:right w:val="single" w:sz="4" w:space="0" w:color="auto"/>
      </w:pBdr>
      <w:shd w:val="clear" w:color="000000" w:fill="A6A6A6"/>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145">
    <w:name w:val="xl145"/>
    <w:basedOn w:val="Normal"/>
    <w:rsid w:val="00902F2E"/>
    <w:pPr>
      <w:pBdr>
        <w:left w:val="single" w:sz="4" w:space="0" w:color="auto"/>
        <w:right w:val="single" w:sz="4" w:space="0" w:color="auto"/>
      </w:pBdr>
      <w:shd w:val="clear" w:color="000000" w:fill="A6A6A6"/>
      <w:tabs>
        <w:tab w:val="clear" w:pos="357"/>
      </w:tabs>
      <w:spacing w:before="100" w:beforeAutospacing="1" w:after="100" w:afterAutospacing="1"/>
      <w:jc w:val="center"/>
    </w:pPr>
    <w:rPr>
      <w:rFonts w:ascii="Times New Roman" w:hAnsi="Times New Roman"/>
      <w:color w:val="000000"/>
      <w:sz w:val="24"/>
      <w:lang w:val="en-ZA" w:eastAsia="en-ZA"/>
    </w:rPr>
  </w:style>
  <w:style w:type="paragraph" w:customStyle="1" w:styleId="xl146">
    <w:name w:val="xl146"/>
    <w:basedOn w:val="Normal"/>
    <w:rsid w:val="00902F2E"/>
    <w:pPr>
      <w:pBdr>
        <w:left w:val="single" w:sz="4" w:space="0" w:color="auto"/>
        <w:right w:val="single" w:sz="4" w:space="0" w:color="auto"/>
      </w:pBdr>
      <w:shd w:val="clear" w:color="000000" w:fill="A6A6A6"/>
      <w:tabs>
        <w:tab w:val="clear" w:pos="357"/>
      </w:tabs>
      <w:spacing w:before="100" w:beforeAutospacing="1" w:after="100" w:afterAutospacing="1"/>
      <w:jc w:val="right"/>
    </w:pPr>
    <w:rPr>
      <w:rFonts w:ascii="Times New Roman" w:hAnsi="Times New Roman"/>
      <w:color w:val="000000"/>
      <w:sz w:val="24"/>
      <w:lang w:val="en-ZA" w:eastAsia="en-ZA"/>
    </w:rPr>
  </w:style>
  <w:style w:type="paragraph" w:customStyle="1" w:styleId="xl147">
    <w:name w:val="xl147"/>
    <w:basedOn w:val="Normal"/>
    <w:rsid w:val="00902F2E"/>
    <w:pPr>
      <w:pBdr>
        <w:top w:val="single" w:sz="8" w:space="0" w:color="auto"/>
        <w:left w:val="single" w:sz="4" w:space="0" w:color="auto"/>
        <w:bottom w:val="single" w:sz="8" w:space="0" w:color="auto"/>
        <w:right w:val="single" w:sz="4" w:space="0" w:color="auto"/>
      </w:pBdr>
      <w:shd w:val="clear" w:color="000000" w:fill="A6A6A6"/>
      <w:tabs>
        <w:tab w:val="clear" w:pos="357"/>
      </w:tabs>
      <w:spacing w:before="100" w:beforeAutospacing="1" w:after="100" w:afterAutospacing="1"/>
      <w:jc w:val="right"/>
    </w:pPr>
    <w:rPr>
      <w:rFonts w:ascii="Times New Roman" w:hAnsi="Times New Roman"/>
      <w:b/>
      <w:bCs/>
      <w:color w:val="000000"/>
      <w:sz w:val="24"/>
      <w:lang w:val="en-ZA" w:eastAsia="en-ZA"/>
    </w:rPr>
  </w:style>
  <w:style w:type="paragraph" w:customStyle="1" w:styleId="xl148">
    <w:name w:val="xl148"/>
    <w:basedOn w:val="Normal"/>
    <w:rsid w:val="00902F2E"/>
    <w:pPr>
      <w:pBdr>
        <w:left w:val="single" w:sz="4" w:space="0" w:color="auto"/>
        <w:right w:val="single" w:sz="4" w:space="0" w:color="auto"/>
      </w:pBdr>
      <w:shd w:val="clear" w:color="000000" w:fill="FFFF00"/>
      <w:tabs>
        <w:tab w:val="clear" w:pos="357"/>
      </w:tabs>
      <w:spacing w:before="100" w:beforeAutospacing="1" w:after="100" w:afterAutospacing="1"/>
      <w:jc w:val="center"/>
      <w:textAlignment w:val="top"/>
    </w:pPr>
    <w:rPr>
      <w:rFonts w:ascii="Times New Roman" w:hAnsi="Times New Roman"/>
      <w:color w:val="000000"/>
      <w:sz w:val="24"/>
      <w:lang w:val="en-ZA" w:eastAsia="en-ZA"/>
    </w:rPr>
  </w:style>
  <w:style w:type="paragraph" w:customStyle="1" w:styleId="xl149">
    <w:name w:val="xl149"/>
    <w:basedOn w:val="Normal"/>
    <w:rsid w:val="00902F2E"/>
    <w:pPr>
      <w:pBdr>
        <w:top w:val="single" w:sz="4" w:space="0" w:color="auto"/>
        <w:left w:val="single" w:sz="4" w:space="0" w:color="auto"/>
        <w:bottom w:val="single" w:sz="4" w:space="0" w:color="auto"/>
      </w:pBdr>
      <w:tabs>
        <w:tab w:val="clear" w:pos="357"/>
      </w:tabs>
      <w:spacing w:before="100" w:beforeAutospacing="1" w:after="100" w:afterAutospacing="1"/>
      <w:textAlignment w:val="top"/>
    </w:pPr>
    <w:rPr>
      <w:rFonts w:ascii="Times New Roman" w:hAnsi="Times New Roman"/>
      <w:b/>
      <w:bCs/>
      <w:color w:val="000000"/>
      <w:sz w:val="24"/>
      <w:u w:val="single"/>
      <w:lang w:val="en-ZA" w:eastAsia="en-ZA"/>
    </w:rPr>
  </w:style>
  <w:style w:type="paragraph" w:customStyle="1" w:styleId="xl150">
    <w:name w:val="xl150"/>
    <w:basedOn w:val="Normal"/>
    <w:rsid w:val="00902F2E"/>
    <w:pPr>
      <w:pBdr>
        <w:top w:val="single" w:sz="4" w:space="0" w:color="auto"/>
        <w:bottom w:val="single" w:sz="4" w:space="0" w:color="auto"/>
      </w:pBdr>
      <w:tabs>
        <w:tab w:val="clear" w:pos="357"/>
      </w:tabs>
      <w:spacing w:before="100" w:beforeAutospacing="1" w:after="100" w:afterAutospacing="1"/>
      <w:textAlignment w:val="top"/>
    </w:pPr>
    <w:rPr>
      <w:rFonts w:ascii="Times New Roman" w:hAnsi="Times New Roman"/>
      <w:b/>
      <w:bCs/>
      <w:color w:val="000000"/>
      <w:sz w:val="24"/>
      <w:u w:val="single"/>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70473">
      <w:bodyDiv w:val="1"/>
      <w:marLeft w:val="0"/>
      <w:marRight w:val="0"/>
      <w:marTop w:val="0"/>
      <w:marBottom w:val="0"/>
      <w:divBdr>
        <w:top w:val="none" w:sz="0" w:space="0" w:color="auto"/>
        <w:left w:val="none" w:sz="0" w:space="0" w:color="auto"/>
        <w:bottom w:val="none" w:sz="0" w:space="0" w:color="auto"/>
        <w:right w:val="none" w:sz="0" w:space="0" w:color="auto"/>
      </w:divBdr>
    </w:div>
    <w:div w:id="703360970">
      <w:bodyDiv w:val="1"/>
      <w:marLeft w:val="0"/>
      <w:marRight w:val="0"/>
      <w:marTop w:val="0"/>
      <w:marBottom w:val="0"/>
      <w:divBdr>
        <w:top w:val="none" w:sz="0" w:space="0" w:color="auto"/>
        <w:left w:val="none" w:sz="0" w:space="0" w:color="auto"/>
        <w:bottom w:val="none" w:sz="0" w:space="0" w:color="auto"/>
        <w:right w:val="none" w:sz="0" w:space="0" w:color="auto"/>
      </w:divBdr>
    </w:div>
    <w:div w:id="733165824">
      <w:bodyDiv w:val="1"/>
      <w:marLeft w:val="0"/>
      <w:marRight w:val="0"/>
      <w:marTop w:val="0"/>
      <w:marBottom w:val="0"/>
      <w:divBdr>
        <w:top w:val="none" w:sz="0" w:space="0" w:color="auto"/>
        <w:left w:val="none" w:sz="0" w:space="0" w:color="auto"/>
        <w:bottom w:val="none" w:sz="0" w:space="0" w:color="auto"/>
        <w:right w:val="none" w:sz="0" w:space="0" w:color="auto"/>
      </w:divBdr>
    </w:div>
    <w:div w:id="1593322046">
      <w:bodyDiv w:val="1"/>
      <w:marLeft w:val="0"/>
      <w:marRight w:val="0"/>
      <w:marTop w:val="0"/>
      <w:marBottom w:val="0"/>
      <w:divBdr>
        <w:top w:val="none" w:sz="0" w:space="0" w:color="auto"/>
        <w:left w:val="none" w:sz="0" w:space="0" w:color="auto"/>
        <w:bottom w:val="none" w:sz="0" w:space="0" w:color="auto"/>
        <w:right w:val="none" w:sz="0" w:space="0" w:color="auto"/>
      </w:divBdr>
    </w:div>
    <w:div w:id="168049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ce-sa.org.za"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ce-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BF1EA-628C-4D10-B71D-521F655E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Pages>
  <Words>16121</Words>
  <Characters>91894</Characters>
  <Application>Microsoft Office Word</Application>
  <DocSecurity>0</DocSecurity>
  <Lines>765</Lines>
  <Paragraphs>215</Paragraphs>
  <ScaleCrop>false</ScaleCrop>
  <HeadingPairs>
    <vt:vector size="4" baseType="variant">
      <vt:variant>
        <vt:lpstr>Title</vt:lpstr>
      </vt:variant>
      <vt:variant>
        <vt:i4>1</vt:i4>
      </vt:variant>
      <vt:variant>
        <vt:lpstr>Headings</vt:lpstr>
      </vt:variant>
      <vt:variant>
        <vt:i4>93</vt:i4>
      </vt:variant>
    </vt:vector>
  </HeadingPairs>
  <TitlesOfParts>
    <vt:vector size="94" baseType="lpstr">
      <vt:lpstr/>
      <vt:lpstr>PART C1:	AGREEMENTS &amp; CONTRACT DATA</vt:lpstr>
      <vt:lpstr>    Offer</vt:lpstr>
      <vt:lpstr>    Acceptance</vt:lpstr>
      <vt:lpstr>    </vt:lpstr>
      <vt:lpstr>    </vt:lpstr>
      <vt:lpstr>    </vt:lpstr>
      <vt:lpstr>    </vt:lpstr>
      <vt:lpstr>    </vt:lpstr>
      <vt:lpstr>    </vt:lpstr>
      <vt:lpstr>    Schedule of Deviations to be completed by the Employer prior to contract award</vt:lpstr>
      <vt:lpstr>Part one - Data provided by the Employer</vt:lpstr>
      <vt:lpstr>Part two - Data provided by the Contractor</vt:lpstr>
      <vt:lpstr>Part 2: Pricing Data</vt:lpstr>
      <vt:lpstr>How work is priced and assessed for payment</vt:lpstr>
      <vt:lpstr/>
      <vt:lpstr/>
      <vt:lpstr/>
      <vt:lpstr/>
      <vt:lpstr>Part 3: Scope of Work</vt:lpstr>
      <vt:lpstr>C3.1: Employer’s service Information</vt:lpstr>
      <vt:lpstr>Description of the service</vt:lpstr>
      <vt:lpstr>    Executive overview </vt:lpstr>
      <vt:lpstr>        Standard of Work</vt:lpstr>
      <vt:lpstr>        Test documentation and guarantees</vt:lpstr>
      <vt:lpstr>    Interpretation and terminology</vt:lpstr>
      <vt:lpstr>Management strategy and start up.</vt:lpstr>
      <vt:lpstr>    The Contractor’s plan for the service</vt:lpstr>
      <vt:lpstr>    Management meetings</vt:lpstr>
      <vt:lpstr>    Contractor’s management, supervision and key people</vt:lpstr>
      <vt:lpstr>    Provision of bonds and guarantees</vt:lpstr>
      <vt:lpstr>    Documentation control</vt:lpstr>
      <vt:lpstr/>
      <vt:lpstr>    Invoicing and payment</vt:lpstr>
      <vt:lpstr>    Contract change management </vt:lpstr>
      <vt:lpstr>    Records of Defined Cost to be kept by the Contractor</vt:lpstr>
      <vt:lpstr>    Insurance provided by the Employer</vt:lpstr>
      <vt:lpstr>    Training workshops and technology transfer</vt:lpstr>
      <vt:lpstr>    Design and supply of Equipment</vt:lpstr>
      <vt:lpstr>    Things provided at the end of the service period for the Employer’s use</vt:lpstr>
      <vt:lpstr>        Equipment</vt:lpstr>
      <vt:lpstr>        None</vt:lpstr>
      <vt:lpstr>        </vt:lpstr>
      <vt:lpstr>        Information and other things</vt:lpstr>
      <vt:lpstr>    Management of work done by Task Order</vt:lpstr>
      <vt:lpstr>Health and safety, the environment and quality assurance</vt:lpstr>
      <vt:lpstr>    Health and safety risk management</vt:lpstr>
      <vt:lpstr>    Environmental constraints and management</vt:lpstr>
      <vt:lpstr>    Quality assurance requirements</vt:lpstr>
      <vt:lpstr>    3.3.1 Contract Quality Management Plan Requirement</vt:lpstr>
      <vt:lpstr>    3.3.2 Quality Control Plan </vt:lpstr>
      <vt:lpstr>Procurement</vt:lpstr>
      <vt:lpstr>    People</vt:lpstr>
      <vt:lpstr>        Minimum requirements of people employed</vt:lpstr>
      <vt:lpstr>        BBBEE and preferencing scheme</vt:lpstr>
      <vt:lpstr>        Accelerated Shared Growth Initiative – South Africa (ASGI-SA) </vt:lpstr>
      <vt:lpstr>    Subcontracting</vt:lpstr>
      <vt:lpstr>        Preferred subcontractors</vt:lpstr>
      <vt:lpstr>        Subcontract documentation, and assessment of subcontract tenders</vt:lpstr>
      <vt:lpstr>        Limitations on subcontracting</vt:lpstr>
      <vt:lpstr>        Attendance on subcontractors</vt:lpstr>
      <vt:lpstr>    Plant and Materials</vt:lpstr>
      <vt:lpstr>        Specifications</vt:lpstr>
      <vt:lpstr>        Correction of defects</vt:lpstr>
      <vt:lpstr>        Contractor’s procurement of Plant and Materials</vt:lpstr>
      <vt:lpstr>        Tests and inspections before delivery</vt:lpstr>
      <vt:lpstr>        Plant &amp; Materials provided “free issue” by the Employer</vt:lpstr>
      <vt:lpstr>Working on the Affected Property</vt:lpstr>
      <vt:lpstr>    Employer’s site entry and security control, permits, and site regulations</vt:lpstr>
      <vt:lpstr>    </vt:lpstr>
      <vt:lpstr>    5.1.2 Eskom Life Saving Rules:</vt:lpstr>
      <vt:lpstr>    People restrictions, hours of work, conduct and records</vt:lpstr>
      <vt:lpstr>    Health and safety facilities on the Affected Property</vt:lpstr>
      <vt:lpstr>    Environmental controls, fauna &amp; flora</vt:lpstr>
      <vt:lpstr>    Cooperating with and obtaining acceptance of Others</vt:lpstr>
      <vt:lpstr>    Records of Contractor’s Equipment</vt:lpstr>
      <vt:lpstr>    Equipment provided by the Employer</vt:lpstr>
      <vt:lpstr>    Site services and facilities</vt:lpstr>
      <vt:lpstr>        Provided by the Employer</vt:lpstr>
      <vt:lpstr>        Provided by the Contractor</vt:lpstr>
      <vt:lpstr>    Control of noise, dust, water and waste</vt:lpstr>
      <vt:lpstr>    Hook ups to existing works</vt:lpstr>
      <vt:lpstr>    Tests and inspections</vt:lpstr>
      <vt:lpstr>        Description of tests and inspections</vt:lpstr>
      <vt:lpstr>        Materials facilities and samples for tests and inspections </vt:lpstr>
      <vt:lpstr>List of drawings</vt:lpstr>
      <vt:lpstr>    Drawings issued by the Employer</vt:lpstr>
      <vt:lpstr>Part 4: Site Information</vt:lpstr>
      <vt:lpstr>Part 4: Site Information</vt:lpstr>
      <vt:lpstr>General description</vt:lpstr>
      <vt:lpstr>Existing buildings, structures, and plant &amp; machinery on the Site</vt:lpstr>
      <vt:lpstr>Subsoil information</vt:lpstr>
      <vt:lpstr>Hidden services </vt:lpstr>
      <vt:lpstr>Other reports and publicly available information</vt:lpstr>
    </vt:vector>
  </TitlesOfParts>
  <Company>Eskom</Company>
  <LinksUpToDate>false</LinksUpToDate>
  <CharactersWithSpaces>107800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Wannenburg</dc:creator>
  <cp:lastModifiedBy>Themba Mashiyane</cp:lastModifiedBy>
  <cp:revision>4</cp:revision>
  <cp:lastPrinted>2020-11-05T07:21:00Z</cp:lastPrinted>
  <dcterms:created xsi:type="dcterms:W3CDTF">2022-10-20T08:05:00Z</dcterms:created>
  <dcterms:modified xsi:type="dcterms:W3CDTF">2022-10-20T10:40:00Z</dcterms:modified>
</cp:coreProperties>
</file>