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7E9FD" w14:textId="77777777" w:rsidR="00491868" w:rsidRPr="009C7C01" w:rsidRDefault="00491868" w:rsidP="00491868">
      <w:pPr>
        <w:jc w:val="center"/>
        <w:rPr>
          <w:b/>
          <w:bCs/>
          <w:sz w:val="28"/>
          <w:szCs w:val="28"/>
          <w:lang w:val="en-US"/>
        </w:rPr>
      </w:pPr>
      <w:r w:rsidRPr="009C7C01">
        <w:rPr>
          <w:b/>
          <w:bCs/>
          <w:sz w:val="28"/>
          <w:szCs w:val="28"/>
          <w:lang w:val="en-US"/>
        </w:rPr>
        <w:t>TERMS OF REFERENCE</w:t>
      </w:r>
    </w:p>
    <w:p w14:paraId="7EFE9B29" w14:textId="22659BAB" w:rsidR="00F23BEA" w:rsidRPr="009C7C01" w:rsidRDefault="00491868" w:rsidP="00491868">
      <w:pPr>
        <w:jc w:val="center"/>
        <w:rPr>
          <w:b/>
          <w:bCs/>
          <w:sz w:val="28"/>
          <w:szCs w:val="28"/>
          <w:lang w:val="en-US"/>
        </w:rPr>
      </w:pPr>
      <w:r w:rsidRPr="009C7C01">
        <w:rPr>
          <w:b/>
          <w:bCs/>
          <w:sz w:val="28"/>
          <w:szCs w:val="28"/>
          <w:lang w:val="en-US"/>
        </w:rPr>
        <w:t xml:space="preserve"> PROVISION OF EVENT MANAGEMENT SERVICES</w:t>
      </w:r>
    </w:p>
    <w:p w14:paraId="2F11A6CB" w14:textId="6A89E194" w:rsidR="00491868" w:rsidRPr="00491868" w:rsidRDefault="00491868" w:rsidP="00491868">
      <w:pPr>
        <w:jc w:val="center"/>
        <w:rPr>
          <w:sz w:val="28"/>
          <w:szCs w:val="28"/>
          <w:lang w:val="en-US"/>
        </w:rPr>
      </w:pPr>
      <w:r>
        <w:rPr>
          <w:sz w:val="28"/>
          <w:szCs w:val="28"/>
          <w:lang w:val="en-US"/>
        </w:rPr>
        <w:t>__________________</w:t>
      </w:r>
      <w:r w:rsidR="00297AFD">
        <w:rPr>
          <w:sz w:val="28"/>
          <w:szCs w:val="28"/>
          <w:lang w:val="en-US"/>
        </w:rPr>
        <w:t>___</w:t>
      </w:r>
      <w:r>
        <w:rPr>
          <w:sz w:val="28"/>
          <w:szCs w:val="28"/>
          <w:lang w:val="en-US"/>
        </w:rPr>
        <w:t>_____________________________________________</w:t>
      </w:r>
    </w:p>
    <w:p w14:paraId="1E1298B8" w14:textId="77777777" w:rsidR="00B965E5" w:rsidRDefault="00491868" w:rsidP="00B965E5">
      <w:pPr>
        <w:pStyle w:val="Heading1"/>
        <w:numPr>
          <w:ilvl w:val="0"/>
          <w:numId w:val="3"/>
        </w:numPr>
        <w:spacing w:line="240" w:lineRule="auto"/>
        <w:ind w:left="567" w:hanging="567"/>
        <w:rPr>
          <w:lang w:val="en-US"/>
        </w:rPr>
      </w:pPr>
      <w:r>
        <w:rPr>
          <w:lang w:val="en-US"/>
        </w:rPr>
        <w:t>Introduction</w:t>
      </w:r>
      <w:r w:rsidR="0022233D">
        <w:rPr>
          <w:lang w:val="en-US"/>
        </w:rPr>
        <w:t xml:space="preserve"> and background</w:t>
      </w:r>
    </w:p>
    <w:p w14:paraId="061382BF" w14:textId="6CE165FD" w:rsidR="00491868" w:rsidRPr="00B965E5" w:rsidRDefault="006E27F3" w:rsidP="00297AFD">
      <w:pPr>
        <w:jc w:val="both"/>
        <w:rPr>
          <w:rFonts w:asciiTheme="majorHAnsi" w:hAnsiTheme="majorHAnsi" w:cstheme="majorBidi"/>
          <w:lang w:val="en-US"/>
        </w:rPr>
      </w:pPr>
      <w:r w:rsidRPr="00B965E5">
        <w:rPr>
          <w:lang w:val="en-US"/>
        </w:rPr>
        <w:t xml:space="preserve">In August 2019, the Human Sciences Research Council (HSRC) and Mastercard Foundation (MCF) entered into a 5-year agreement to determine the extent and impact of scholarships on alumni and their communities.  </w:t>
      </w:r>
      <w:r w:rsidR="00DA46A5" w:rsidRPr="00B965E5">
        <w:rPr>
          <w:lang w:val="en-US"/>
        </w:rPr>
        <w:t>The project, known as The Imprint of Education (TIE), is underpinned by an array of activities across multiple study sites in Africa and engages with young graduates, higher education partners and a range of academics.</w:t>
      </w:r>
    </w:p>
    <w:p w14:paraId="06C0E720" w14:textId="3B85F862" w:rsidR="0022233D" w:rsidRPr="00B965E5" w:rsidRDefault="0022233D" w:rsidP="00297AFD">
      <w:pPr>
        <w:jc w:val="both"/>
        <w:rPr>
          <w:b/>
          <w:lang w:val="en-US"/>
        </w:rPr>
      </w:pPr>
      <w:r w:rsidRPr="006E27F3">
        <w:rPr>
          <w:lang w:val="en-US"/>
        </w:rPr>
        <w:t>An output of the project is to convene alumni of Learning Activity 2</w:t>
      </w:r>
      <w:r>
        <w:rPr>
          <w:lang w:val="en-US"/>
        </w:rPr>
        <w:t xml:space="preserve"> (LA2),</w:t>
      </w:r>
      <w:r w:rsidRPr="006E27F3">
        <w:rPr>
          <w:lang w:val="en-US"/>
        </w:rPr>
        <w:t xml:space="preserve"> Research as Intervention </w:t>
      </w:r>
      <w:r w:rsidRPr="008D093F">
        <w:rPr>
          <w:lang w:val="en-US"/>
        </w:rPr>
        <w:t>Qualitative Study (RAIQS).   To this end, the HSRC will convene +/- 125 people for a 7-night stay at Diamonds Dream of Africa, Diani Beach, Kenya from the 12-27 July 2023.</w:t>
      </w:r>
      <w:r>
        <w:rPr>
          <w:lang w:val="en-US"/>
        </w:rPr>
        <w:t xml:space="preserve"> </w:t>
      </w:r>
    </w:p>
    <w:p w14:paraId="29EC8C6F" w14:textId="467D6250" w:rsidR="006E27F3" w:rsidRDefault="0022233D" w:rsidP="00DA46A5">
      <w:pPr>
        <w:pStyle w:val="Heading1"/>
        <w:numPr>
          <w:ilvl w:val="0"/>
          <w:numId w:val="3"/>
        </w:numPr>
        <w:ind w:hanging="578"/>
        <w:rPr>
          <w:lang w:val="en-US"/>
        </w:rPr>
      </w:pPr>
      <w:r>
        <w:rPr>
          <w:lang w:val="en-US"/>
        </w:rPr>
        <w:t>Objective</w:t>
      </w:r>
    </w:p>
    <w:p w14:paraId="73BD34DA" w14:textId="7F8434B2" w:rsidR="008D093F" w:rsidRDefault="008D093F" w:rsidP="00297AFD">
      <w:pPr>
        <w:jc w:val="both"/>
        <w:rPr>
          <w:lang w:val="en-US"/>
        </w:rPr>
      </w:pPr>
      <w:r w:rsidRPr="00B965E5">
        <w:rPr>
          <w:lang w:val="en-US"/>
        </w:rPr>
        <w:t xml:space="preserve">Alumni participating in LA2 are located </w:t>
      </w:r>
      <w:r w:rsidRPr="006E27F3">
        <w:rPr>
          <w:lang w:val="en-US"/>
        </w:rPr>
        <w:t>across several African countries</w:t>
      </w:r>
      <w:r w:rsidRPr="00B965E5">
        <w:rPr>
          <w:lang w:val="en-US"/>
        </w:rPr>
        <w:t>,</w:t>
      </w:r>
      <w:r w:rsidRPr="006E27F3">
        <w:rPr>
          <w:lang w:val="en-US"/>
        </w:rPr>
        <w:t xml:space="preserve"> as well as internationally as the diaspora are in the UK, Europe as well as the America’s.</w:t>
      </w:r>
      <w:r>
        <w:rPr>
          <w:lang w:val="en-US"/>
        </w:rPr>
        <w:t xml:space="preserve">  This network summit seeks to serve as a scaffolding and networking event to reflect on the personal development of the alumni </w:t>
      </w:r>
      <w:r w:rsidR="0022233D">
        <w:rPr>
          <w:lang w:val="en-US"/>
        </w:rPr>
        <w:t>by unpacking their activities in the form of journeys, goals, pathways and support received.  The week-long gathering will have three primary elements:</w:t>
      </w:r>
    </w:p>
    <w:p w14:paraId="02D7EE0A" w14:textId="28E1E091" w:rsidR="0022233D" w:rsidRPr="00B965E5" w:rsidRDefault="0022233D" w:rsidP="00297AFD">
      <w:pPr>
        <w:pStyle w:val="ListParagraph"/>
        <w:numPr>
          <w:ilvl w:val="0"/>
          <w:numId w:val="12"/>
        </w:numPr>
        <w:jc w:val="both"/>
        <w:rPr>
          <w:lang w:val="en-US"/>
        </w:rPr>
      </w:pPr>
      <w:r w:rsidRPr="00B965E5">
        <w:rPr>
          <w:lang w:val="en-US"/>
        </w:rPr>
        <w:t>Verification and report back of data collection and findings</w:t>
      </w:r>
    </w:p>
    <w:p w14:paraId="7C70EB38" w14:textId="69DD0A8B" w:rsidR="0022233D" w:rsidRPr="00B965E5" w:rsidRDefault="0022233D" w:rsidP="00297AFD">
      <w:pPr>
        <w:pStyle w:val="ListParagraph"/>
        <w:numPr>
          <w:ilvl w:val="0"/>
          <w:numId w:val="12"/>
        </w:numPr>
        <w:jc w:val="both"/>
        <w:rPr>
          <w:lang w:val="en-US"/>
        </w:rPr>
      </w:pPr>
      <w:r w:rsidRPr="00B965E5">
        <w:rPr>
          <w:lang w:val="en-US"/>
        </w:rPr>
        <w:t>Data collection for year 4 of the study</w:t>
      </w:r>
    </w:p>
    <w:p w14:paraId="7782D8EF" w14:textId="2A5D3D2B" w:rsidR="006E27F3" w:rsidRDefault="0022233D" w:rsidP="00297AFD">
      <w:pPr>
        <w:pStyle w:val="ListParagraph"/>
        <w:numPr>
          <w:ilvl w:val="0"/>
          <w:numId w:val="12"/>
        </w:numPr>
        <w:jc w:val="both"/>
        <w:rPr>
          <w:lang w:val="en-US"/>
        </w:rPr>
      </w:pPr>
      <w:r w:rsidRPr="00B965E5">
        <w:rPr>
          <w:lang w:val="en-US"/>
        </w:rPr>
        <w:t>Launch of the virtual museum</w:t>
      </w:r>
    </w:p>
    <w:p w14:paraId="56005DFB" w14:textId="3EDB22E6" w:rsidR="00B801F9" w:rsidRPr="00B801F9" w:rsidRDefault="00B801F9" w:rsidP="00B801F9">
      <w:pPr>
        <w:jc w:val="both"/>
        <w:rPr>
          <w:lang w:val="en-US"/>
        </w:rPr>
      </w:pPr>
      <w:r>
        <w:rPr>
          <w:lang w:val="en-US"/>
        </w:rPr>
        <w:t xml:space="preserve">The format of the summit will be a mix of plenary and breakaway sessions.  </w:t>
      </w:r>
    </w:p>
    <w:p w14:paraId="51B8AF08" w14:textId="72A43D26" w:rsidR="00491868" w:rsidRPr="006E27F3" w:rsidRDefault="00491868" w:rsidP="00B965E5">
      <w:pPr>
        <w:pStyle w:val="Heading1"/>
        <w:numPr>
          <w:ilvl w:val="0"/>
          <w:numId w:val="3"/>
        </w:numPr>
        <w:ind w:hanging="578"/>
        <w:rPr>
          <w:lang w:val="en-US"/>
        </w:rPr>
      </w:pPr>
      <w:r w:rsidRPr="006E27F3">
        <w:rPr>
          <w:lang w:val="en-US"/>
        </w:rPr>
        <w:t>Scope of Work</w:t>
      </w:r>
    </w:p>
    <w:p w14:paraId="2CC96DAD" w14:textId="6E8A6B63" w:rsidR="0024316A" w:rsidRPr="00B965E5" w:rsidRDefault="00491868" w:rsidP="0024316A">
      <w:pPr>
        <w:rPr>
          <w:lang w:val="en-US"/>
        </w:rPr>
      </w:pPr>
      <w:r>
        <w:rPr>
          <w:lang w:val="en-US"/>
        </w:rPr>
        <w:t xml:space="preserve">In view of the above, the HSRC </w:t>
      </w:r>
      <w:r w:rsidR="00B965E5">
        <w:rPr>
          <w:lang w:val="en-US"/>
        </w:rPr>
        <w:t>hereby invites suitably qualified companies</w:t>
      </w:r>
      <w:r w:rsidR="00AF44A7">
        <w:rPr>
          <w:lang w:val="en-US"/>
        </w:rPr>
        <w:t xml:space="preserve"> (</w:t>
      </w:r>
      <w:r w:rsidR="0024316A">
        <w:rPr>
          <w:lang w:val="en-US"/>
        </w:rPr>
        <w:t>supplier) to</w:t>
      </w:r>
      <w:r w:rsidR="00B965E5">
        <w:rPr>
          <w:lang w:val="en-US"/>
        </w:rPr>
        <w:t xml:space="preserve"> </w:t>
      </w:r>
      <w:r>
        <w:rPr>
          <w:lang w:val="en-US"/>
        </w:rPr>
        <w:t xml:space="preserve">manage the </w:t>
      </w:r>
      <w:r w:rsidR="009566EB">
        <w:rPr>
          <w:lang w:val="en-US"/>
        </w:rPr>
        <w:t xml:space="preserve">logistics of the </w:t>
      </w:r>
      <w:r>
        <w:rPr>
          <w:lang w:val="en-US"/>
        </w:rPr>
        <w:t xml:space="preserve">event.  </w:t>
      </w:r>
      <w:r w:rsidR="0024316A" w:rsidRPr="00B965E5">
        <w:rPr>
          <w:lang w:val="en-US"/>
        </w:rPr>
        <w:t xml:space="preserve">Event and travel management companies are encouraged to apply. </w:t>
      </w:r>
    </w:p>
    <w:p w14:paraId="030945FA" w14:textId="4A4E8CD6" w:rsidR="002049D2" w:rsidRPr="0024316A" w:rsidRDefault="00491868" w:rsidP="00297AFD">
      <w:pPr>
        <w:pStyle w:val="ListParagraph"/>
        <w:numPr>
          <w:ilvl w:val="0"/>
          <w:numId w:val="14"/>
        </w:numPr>
        <w:jc w:val="both"/>
        <w:rPr>
          <w:b/>
          <w:bCs/>
          <w:color w:val="2F5496" w:themeColor="accent1" w:themeShade="BF"/>
          <w:lang w:val="en-US"/>
        </w:rPr>
      </w:pPr>
      <w:r w:rsidRPr="0024316A">
        <w:rPr>
          <w:b/>
          <w:bCs/>
          <w:color w:val="2F5496" w:themeColor="accent1" w:themeShade="BF"/>
          <w:lang w:val="en-US"/>
        </w:rPr>
        <w:t>Management services include:</w:t>
      </w:r>
    </w:p>
    <w:p w14:paraId="01FDCCAA" w14:textId="56064822" w:rsidR="00491868" w:rsidRPr="00B965E5" w:rsidRDefault="00491868" w:rsidP="00297AFD">
      <w:pPr>
        <w:pStyle w:val="ListParagraph"/>
        <w:numPr>
          <w:ilvl w:val="0"/>
          <w:numId w:val="13"/>
        </w:numPr>
        <w:jc w:val="both"/>
        <w:rPr>
          <w:lang w:val="en-US"/>
        </w:rPr>
      </w:pPr>
      <w:r w:rsidRPr="00B965E5">
        <w:rPr>
          <w:lang w:val="en-US"/>
        </w:rPr>
        <w:t>Design</w:t>
      </w:r>
      <w:r w:rsidR="00D8303C">
        <w:rPr>
          <w:lang w:val="en-US"/>
        </w:rPr>
        <w:t xml:space="preserve"> and sending out</w:t>
      </w:r>
      <w:r w:rsidRPr="00B965E5">
        <w:rPr>
          <w:lang w:val="en-US"/>
        </w:rPr>
        <w:t xml:space="preserve"> of invitations,</w:t>
      </w:r>
    </w:p>
    <w:p w14:paraId="62D3360D" w14:textId="11D50860" w:rsidR="00491868" w:rsidRPr="00D8303C" w:rsidRDefault="00491868" w:rsidP="00D8303C">
      <w:pPr>
        <w:pStyle w:val="ListParagraph"/>
        <w:numPr>
          <w:ilvl w:val="0"/>
          <w:numId w:val="13"/>
        </w:numPr>
        <w:jc w:val="both"/>
        <w:rPr>
          <w:lang w:val="en-US"/>
        </w:rPr>
      </w:pPr>
      <w:r w:rsidRPr="00B965E5">
        <w:rPr>
          <w:lang w:val="en-US"/>
        </w:rPr>
        <w:t>Database setup</w:t>
      </w:r>
      <w:r w:rsidR="00215022" w:rsidRPr="00B965E5">
        <w:rPr>
          <w:lang w:val="en-US"/>
        </w:rPr>
        <w:t xml:space="preserve"> for a closed event</w:t>
      </w:r>
      <w:r w:rsidR="009566EB">
        <w:rPr>
          <w:lang w:val="en-US"/>
        </w:rPr>
        <w:t>,</w:t>
      </w:r>
    </w:p>
    <w:p w14:paraId="5134C01D" w14:textId="14E722E2" w:rsidR="00491868" w:rsidRPr="00B965E5" w:rsidRDefault="00491868" w:rsidP="00297AFD">
      <w:pPr>
        <w:pStyle w:val="ListParagraph"/>
        <w:numPr>
          <w:ilvl w:val="0"/>
          <w:numId w:val="13"/>
        </w:numPr>
        <w:jc w:val="both"/>
        <w:rPr>
          <w:lang w:val="en-US"/>
        </w:rPr>
      </w:pPr>
      <w:r w:rsidRPr="00B965E5">
        <w:rPr>
          <w:lang w:val="en-US"/>
        </w:rPr>
        <w:t>Compile an array of communications, vetted by the client,</w:t>
      </w:r>
    </w:p>
    <w:p w14:paraId="3D61B70E" w14:textId="4D997732" w:rsidR="00491868" w:rsidRDefault="00491868" w:rsidP="00297AFD">
      <w:pPr>
        <w:pStyle w:val="ListParagraph"/>
        <w:numPr>
          <w:ilvl w:val="0"/>
          <w:numId w:val="13"/>
        </w:numPr>
        <w:jc w:val="both"/>
        <w:rPr>
          <w:lang w:val="en-US"/>
        </w:rPr>
      </w:pPr>
      <w:r w:rsidRPr="00B965E5">
        <w:rPr>
          <w:lang w:val="en-US"/>
        </w:rPr>
        <w:t>Attend regular progress and monitoring meetings,</w:t>
      </w:r>
    </w:p>
    <w:p w14:paraId="58B7623E" w14:textId="68CA7939" w:rsidR="009566EB" w:rsidRPr="00D8303C" w:rsidRDefault="009566EB" w:rsidP="00D8303C">
      <w:pPr>
        <w:pStyle w:val="ListParagraph"/>
        <w:numPr>
          <w:ilvl w:val="0"/>
          <w:numId w:val="13"/>
        </w:numPr>
        <w:jc w:val="both"/>
        <w:rPr>
          <w:lang w:val="en-US"/>
        </w:rPr>
      </w:pPr>
      <w:r>
        <w:rPr>
          <w:lang w:val="en-US"/>
        </w:rPr>
        <w:t>Handle travel related queries</w:t>
      </w:r>
      <w:r w:rsidR="00D37D7E">
        <w:rPr>
          <w:lang w:val="en-US"/>
        </w:rPr>
        <w:t>,</w:t>
      </w:r>
      <w:r>
        <w:rPr>
          <w:lang w:val="en-US"/>
        </w:rPr>
        <w:t xml:space="preserve"> </w:t>
      </w:r>
    </w:p>
    <w:p w14:paraId="797E0D07" w14:textId="77777777" w:rsidR="00B965E5" w:rsidRPr="00B965E5" w:rsidRDefault="00B965E5" w:rsidP="00297AFD">
      <w:pPr>
        <w:pStyle w:val="ListParagraph"/>
        <w:jc w:val="both"/>
        <w:rPr>
          <w:lang w:val="en-US"/>
        </w:rPr>
      </w:pPr>
    </w:p>
    <w:p w14:paraId="38C866C8" w14:textId="77777777" w:rsidR="002049D2" w:rsidRPr="0024316A" w:rsidRDefault="00491868" w:rsidP="00297AFD">
      <w:pPr>
        <w:pStyle w:val="ListParagraph"/>
        <w:numPr>
          <w:ilvl w:val="0"/>
          <w:numId w:val="14"/>
        </w:numPr>
        <w:jc w:val="both"/>
        <w:rPr>
          <w:b/>
          <w:bCs/>
          <w:color w:val="2F5496" w:themeColor="accent1" w:themeShade="BF"/>
          <w:lang w:val="en-US"/>
        </w:rPr>
      </w:pPr>
      <w:r w:rsidRPr="0024316A">
        <w:rPr>
          <w:b/>
          <w:bCs/>
          <w:color w:val="2F5496" w:themeColor="accent1" w:themeShade="BF"/>
          <w:lang w:val="en-US"/>
        </w:rPr>
        <w:t xml:space="preserve">To facilitate a seamless experience for attendees, the management company must supply </w:t>
      </w:r>
      <w:r w:rsidR="0022233D" w:rsidRPr="0024316A">
        <w:rPr>
          <w:b/>
          <w:bCs/>
          <w:color w:val="2F5496" w:themeColor="accent1" w:themeShade="BF"/>
          <w:lang w:val="en-US"/>
        </w:rPr>
        <w:t>a simplified</w:t>
      </w:r>
      <w:r w:rsidRPr="0024316A">
        <w:rPr>
          <w:b/>
          <w:bCs/>
          <w:color w:val="2F5496" w:themeColor="accent1" w:themeShade="BF"/>
          <w:lang w:val="en-US"/>
        </w:rPr>
        <w:t xml:space="preserve"> yet robust and informative invitation and registration system.  </w:t>
      </w:r>
    </w:p>
    <w:p w14:paraId="1C3AD42B" w14:textId="7B1BE656" w:rsidR="00491868" w:rsidRDefault="00491868" w:rsidP="00297AFD">
      <w:pPr>
        <w:jc w:val="both"/>
        <w:rPr>
          <w:lang w:val="en-US"/>
        </w:rPr>
      </w:pPr>
      <w:r w:rsidRPr="002049D2">
        <w:rPr>
          <w:lang w:val="en-US"/>
        </w:rPr>
        <w:t xml:space="preserve">Key features of this </w:t>
      </w:r>
      <w:r w:rsidR="005C0867" w:rsidRPr="002049D2">
        <w:rPr>
          <w:lang w:val="en-US"/>
        </w:rPr>
        <w:t xml:space="preserve">event </w:t>
      </w:r>
      <w:r w:rsidRPr="002049D2">
        <w:rPr>
          <w:lang w:val="en-US"/>
        </w:rPr>
        <w:t>registration portal include:</w:t>
      </w:r>
    </w:p>
    <w:p w14:paraId="46EE310C" w14:textId="5DDDA7C6" w:rsidR="00491868" w:rsidRPr="00B965E5" w:rsidRDefault="00491868" w:rsidP="00297AFD">
      <w:pPr>
        <w:pStyle w:val="ListParagraph"/>
        <w:numPr>
          <w:ilvl w:val="0"/>
          <w:numId w:val="15"/>
        </w:numPr>
        <w:jc w:val="both"/>
        <w:rPr>
          <w:lang w:val="en-US"/>
        </w:rPr>
      </w:pPr>
      <w:r w:rsidRPr="00B965E5">
        <w:rPr>
          <w:lang w:val="en-US"/>
        </w:rPr>
        <w:t>Mobile compatibility</w:t>
      </w:r>
    </w:p>
    <w:p w14:paraId="1B7A400E" w14:textId="72490810" w:rsidR="00491868" w:rsidRPr="00B965E5" w:rsidRDefault="00491868" w:rsidP="00297AFD">
      <w:pPr>
        <w:pStyle w:val="ListParagraph"/>
        <w:numPr>
          <w:ilvl w:val="0"/>
          <w:numId w:val="15"/>
        </w:numPr>
        <w:jc w:val="both"/>
        <w:rPr>
          <w:lang w:val="en-US"/>
        </w:rPr>
      </w:pPr>
      <w:r w:rsidRPr="00B965E5">
        <w:rPr>
          <w:lang w:val="en-US"/>
        </w:rPr>
        <w:t>Customized automatic responses</w:t>
      </w:r>
      <w:r w:rsidR="0022233D" w:rsidRPr="00B965E5">
        <w:rPr>
          <w:lang w:val="en-US"/>
        </w:rPr>
        <w:t xml:space="preserve"> </w:t>
      </w:r>
    </w:p>
    <w:p w14:paraId="3E6F9BC9" w14:textId="628FCACB" w:rsidR="00491868" w:rsidRPr="00B965E5" w:rsidRDefault="009566EB" w:rsidP="00297AFD">
      <w:pPr>
        <w:pStyle w:val="ListParagraph"/>
        <w:numPr>
          <w:ilvl w:val="0"/>
          <w:numId w:val="15"/>
        </w:numPr>
        <w:jc w:val="both"/>
        <w:rPr>
          <w:lang w:val="en-US"/>
        </w:rPr>
      </w:pPr>
      <w:r>
        <w:rPr>
          <w:lang w:val="en-US"/>
        </w:rPr>
        <w:t>I</w:t>
      </w:r>
      <w:r w:rsidRPr="00B965E5">
        <w:rPr>
          <w:lang w:val="en-US"/>
        </w:rPr>
        <w:t xml:space="preserve">ssue </w:t>
      </w:r>
      <w:r w:rsidR="00491868" w:rsidRPr="00B965E5">
        <w:rPr>
          <w:lang w:val="en-US"/>
        </w:rPr>
        <w:t>communication to delegates including periodic notices / letters, notifications of any changes to the programme, supplementary literature as it pertains to the programme</w:t>
      </w:r>
      <w:r w:rsidR="002049D2" w:rsidRPr="00B965E5">
        <w:rPr>
          <w:lang w:val="en-US"/>
        </w:rPr>
        <w:t xml:space="preserve"> </w:t>
      </w:r>
      <w:r w:rsidR="00491868" w:rsidRPr="00B965E5">
        <w:rPr>
          <w:lang w:val="en-US"/>
        </w:rPr>
        <w:t>logistics</w:t>
      </w:r>
      <w:r w:rsidR="002D6DF7">
        <w:rPr>
          <w:lang w:val="en-US"/>
        </w:rPr>
        <w:t>.</w:t>
      </w:r>
      <w:r w:rsidR="00491868" w:rsidRPr="00B965E5">
        <w:rPr>
          <w:lang w:val="en-US"/>
        </w:rPr>
        <w:t xml:space="preserve"> </w:t>
      </w:r>
    </w:p>
    <w:p w14:paraId="5271162B" w14:textId="4163BC91" w:rsidR="0022233D" w:rsidRPr="00B965E5" w:rsidRDefault="009566EB" w:rsidP="00297AFD">
      <w:pPr>
        <w:pStyle w:val="ListParagraph"/>
        <w:numPr>
          <w:ilvl w:val="0"/>
          <w:numId w:val="15"/>
        </w:numPr>
        <w:jc w:val="both"/>
        <w:rPr>
          <w:lang w:val="en-US"/>
        </w:rPr>
      </w:pPr>
      <w:r>
        <w:rPr>
          <w:lang w:val="en-US"/>
        </w:rPr>
        <w:t>P</w:t>
      </w:r>
      <w:r w:rsidRPr="00B965E5">
        <w:rPr>
          <w:lang w:val="en-US"/>
        </w:rPr>
        <w:t xml:space="preserve">roduce </w:t>
      </w:r>
      <w:r w:rsidR="0022233D" w:rsidRPr="00B965E5">
        <w:rPr>
          <w:lang w:val="en-US"/>
        </w:rPr>
        <w:t xml:space="preserve">automatically generated confirmation letters e.g. to employers, </w:t>
      </w:r>
    </w:p>
    <w:p w14:paraId="4A1C78CB" w14:textId="2A45D2F4" w:rsidR="00491868" w:rsidRPr="00B965E5" w:rsidRDefault="009566EB" w:rsidP="00297AFD">
      <w:pPr>
        <w:pStyle w:val="ListParagraph"/>
        <w:numPr>
          <w:ilvl w:val="0"/>
          <w:numId w:val="15"/>
        </w:numPr>
        <w:jc w:val="both"/>
        <w:rPr>
          <w:lang w:val="en-US"/>
        </w:rPr>
      </w:pPr>
      <w:r>
        <w:rPr>
          <w:lang w:val="en-US"/>
        </w:rPr>
        <w:t>G</w:t>
      </w:r>
      <w:r w:rsidRPr="00B965E5">
        <w:rPr>
          <w:lang w:val="en-US"/>
        </w:rPr>
        <w:t xml:space="preserve">enerate </w:t>
      </w:r>
      <w:r w:rsidR="00491868" w:rsidRPr="00B965E5">
        <w:rPr>
          <w:lang w:val="en-US"/>
        </w:rPr>
        <w:t>customized reports for pre and post event analysis</w:t>
      </w:r>
      <w:r w:rsidR="002D6DF7">
        <w:rPr>
          <w:lang w:val="en-US"/>
        </w:rPr>
        <w:t>.</w:t>
      </w:r>
    </w:p>
    <w:p w14:paraId="440146F3" w14:textId="53BAB108" w:rsidR="00491868" w:rsidRPr="00B965E5" w:rsidRDefault="009566EB" w:rsidP="00297AFD">
      <w:pPr>
        <w:pStyle w:val="ListParagraph"/>
        <w:numPr>
          <w:ilvl w:val="0"/>
          <w:numId w:val="15"/>
        </w:numPr>
        <w:jc w:val="both"/>
        <w:rPr>
          <w:lang w:val="en-US"/>
        </w:rPr>
      </w:pPr>
      <w:r>
        <w:rPr>
          <w:lang w:val="en-US"/>
        </w:rPr>
        <w:t>A</w:t>
      </w:r>
      <w:r w:rsidRPr="00B965E5">
        <w:rPr>
          <w:lang w:val="en-US"/>
        </w:rPr>
        <w:t xml:space="preserve">ccept </w:t>
      </w:r>
      <w:r w:rsidR="00491868" w:rsidRPr="00B965E5">
        <w:rPr>
          <w:lang w:val="en-US"/>
        </w:rPr>
        <w:t>uploads in all formats</w:t>
      </w:r>
      <w:r w:rsidR="002D6DF7">
        <w:rPr>
          <w:lang w:val="en-US"/>
        </w:rPr>
        <w:t>.</w:t>
      </w:r>
    </w:p>
    <w:p w14:paraId="44DF4413" w14:textId="77777777" w:rsidR="002049D2" w:rsidRDefault="002049D2" w:rsidP="00297AFD">
      <w:pPr>
        <w:pStyle w:val="ListParagraph"/>
        <w:ind w:left="1080"/>
        <w:jc w:val="both"/>
        <w:rPr>
          <w:lang w:val="en-US"/>
        </w:rPr>
      </w:pPr>
    </w:p>
    <w:p w14:paraId="7B52FD40" w14:textId="26F11972" w:rsidR="002049D2" w:rsidRPr="0024316A" w:rsidRDefault="002049D2" w:rsidP="00297AFD">
      <w:pPr>
        <w:pStyle w:val="ListParagraph"/>
        <w:numPr>
          <w:ilvl w:val="0"/>
          <w:numId w:val="14"/>
        </w:numPr>
        <w:jc w:val="both"/>
        <w:rPr>
          <w:b/>
          <w:bCs/>
          <w:color w:val="2F5496" w:themeColor="accent1" w:themeShade="BF"/>
          <w:lang w:val="en-US"/>
        </w:rPr>
      </w:pPr>
      <w:r w:rsidRPr="0024316A">
        <w:rPr>
          <w:b/>
          <w:bCs/>
          <w:color w:val="2F5496" w:themeColor="accent1" w:themeShade="BF"/>
          <w:lang w:val="en-US"/>
        </w:rPr>
        <w:lastRenderedPageBreak/>
        <w:t>Flight</w:t>
      </w:r>
      <w:r w:rsidR="00B965E5" w:rsidRPr="0024316A">
        <w:rPr>
          <w:b/>
          <w:bCs/>
          <w:color w:val="2F5496" w:themeColor="accent1" w:themeShade="BF"/>
          <w:lang w:val="en-US"/>
        </w:rPr>
        <w:t xml:space="preserve"> coordination</w:t>
      </w:r>
    </w:p>
    <w:p w14:paraId="2999D3C2" w14:textId="2E4B5FC4" w:rsidR="00CA3E2E" w:rsidRDefault="00AF44A7" w:rsidP="00CA3E2E">
      <w:pPr>
        <w:pStyle w:val="ListParagraph"/>
        <w:ind w:left="360"/>
        <w:jc w:val="both"/>
        <w:rPr>
          <w:lang w:val="en-US"/>
        </w:rPr>
      </w:pPr>
      <w:r>
        <w:rPr>
          <w:lang w:val="en-US"/>
        </w:rPr>
        <w:t xml:space="preserve">The HSRC financial management is governed by the Public Finance Management Act (PFMA) and thus seeks to gain the most competitive rates for goods and services. </w:t>
      </w:r>
      <w:r w:rsidR="00CA3E2E">
        <w:rPr>
          <w:lang w:val="en-US"/>
        </w:rPr>
        <w:t xml:space="preserve"> For this reason, the HSRC is contracted to Travel Management </w:t>
      </w:r>
      <w:r w:rsidR="0024316A">
        <w:rPr>
          <w:lang w:val="en-US"/>
        </w:rPr>
        <w:t>Companies</w:t>
      </w:r>
      <w:r w:rsidR="00CA3E2E">
        <w:rPr>
          <w:lang w:val="en-US"/>
        </w:rPr>
        <w:t xml:space="preserve"> (TMC’s) to provide 3 quotes for travel related services.</w:t>
      </w:r>
    </w:p>
    <w:p w14:paraId="74A27640" w14:textId="0E0C02D4" w:rsidR="002049D2" w:rsidRDefault="00CA3E2E" w:rsidP="00CA3E2E">
      <w:pPr>
        <w:pStyle w:val="ListParagraph"/>
        <w:ind w:left="360"/>
        <w:jc w:val="both"/>
        <w:rPr>
          <w:lang w:val="en-US"/>
        </w:rPr>
      </w:pPr>
      <w:r>
        <w:rPr>
          <w:lang w:val="en-US"/>
        </w:rPr>
        <w:t>I</w:t>
      </w:r>
      <w:r w:rsidR="00AF44A7">
        <w:rPr>
          <w:lang w:val="en-US"/>
        </w:rPr>
        <w:t xml:space="preserve">t is envisioned the </w:t>
      </w:r>
      <w:r>
        <w:rPr>
          <w:lang w:val="en-US"/>
        </w:rPr>
        <w:t xml:space="preserve">successful </w:t>
      </w:r>
      <w:r w:rsidR="00AF44A7">
        <w:rPr>
          <w:lang w:val="en-US"/>
        </w:rPr>
        <w:t xml:space="preserve">supplier will have access to the HSRC’s systems via VPN, to make flight </w:t>
      </w:r>
      <w:r>
        <w:rPr>
          <w:lang w:val="en-US"/>
        </w:rPr>
        <w:t xml:space="preserve">and local shuttle </w:t>
      </w:r>
      <w:r w:rsidR="00AF44A7">
        <w:rPr>
          <w:lang w:val="en-US"/>
        </w:rPr>
        <w:t xml:space="preserve">bookings related to the event, as per the existing contractual framework  we have with </w:t>
      </w:r>
      <w:r>
        <w:rPr>
          <w:lang w:val="en-US"/>
        </w:rPr>
        <w:t>TMC’s</w:t>
      </w:r>
      <w:r w:rsidR="00AF44A7">
        <w:rPr>
          <w:lang w:val="en-US"/>
        </w:rPr>
        <w:t xml:space="preserve">, the costs of which will be borne by the HSRC.  </w:t>
      </w:r>
    </w:p>
    <w:p w14:paraId="7DD52E38" w14:textId="77777777" w:rsidR="00CA3E2E" w:rsidRDefault="00CA3E2E" w:rsidP="00CA3E2E">
      <w:pPr>
        <w:pStyle w:val="ListParagraph"/>
        <w:ind w:left="360"/>
        <w:jc w:val="both"/>
        <w:rPr>
          <w:lang w:val="en-US"/>
        </w:rPr>
      </w:pPr>
    </w:p>
    <w:p w14:paraId="502F50D7" w14:textId="765B04D0" w:rsidR="00CA3E2E" w:rsidRPr="0024316A" w:rsidRDefault="00CA3E2E" w:rsidP="00CA3E2E">
      <w:pPr>
        <w:pStyle w:val="ListParagraph"/>
        <w:numPr>
          <w:ilvl w:val="0"/>
          <w:numId w:val="14"/>
        </w:numPr>
        <w:jc w:val="both"/>
        <w:rPr>
          <w:b/>
          <w:bCs/>
          <w:color w:val="2F5496" w:themeColor="accent1" w:themeShade="BF"/>
          <w:lang w:val="en-US"/>
        </w:rPr>
      </w:pPr>
      <w:r w:rsidRPr="0024316A">
        <w:rPr>
          <w:b/>
          <w:bCs/>
          <w:color w:val="2F5496" w:themeColor="accent1" w:themeShade="BF"/>
          <w:lang w:val="en-US"/>
        </w:rPr>
        <w:t>On site assistance</w:t>
      </w:r>
    </w:p>
    <w:p w14:paraId="5A7440EB" w14:textId="240BD350" w:rsidR="00CA3E2E" w:rsidRPr="0024316A" w:rsidRDefault="00CA3E2E" w:rsidP="0024316A">
      <w:pPr>
        <w:pStyle w:val="ListParagraph"/>
        <w:ind w:left="360"/>
        <w:jc w:val="both"/>
        <w:rPr>
          <w:lang w:val="en-US"/>
        </w:rPr>
      </w:pPr>
      <w:r w:rsidRPr="0024316A">
        <w:rPr>
          <w:lang w:val="en-US"/>
        </w:rPr>
        <w:t xml:space="preserve">The event requires a dedicated person to support the </w:t>
      </w:r>
      <w:r w:rsidR="00B801F9" w:rsidRPr="0024316A">
        <w:rPr>
          <w:lang w:val="en-US"/>
        </w:rPr>
        <w:t xml:space="preserve">HSRC </w:t>
      </w:r>
      <w:r w:rsidR="00B801F9">
        <w:rPr>
          <w:lang w:val="en-US"/>
        </w:rPr>
        <w:t>admin</w:t>
      </w:r>
      <w:r w:rsidR="009566EB">
        <w:rPr>
          <w:lang w:val="en-US"/>
        </w:rPr>
        <w:t xml:space="preserve"> </w:t>
      </w:r>
      <w:r w:rsidRPr="0024316A">
        <w:rPr>
          <w:lang w:val="en-US"/>
        </w:rPr>
        <w:t>staff for the duration of the event.  The supplier is required to quote for one person, including fringe costs, while the HSRC will pay for travel and accommodation.</w:t>
      </w:r>
    </w:p>
    <w:p w14:paraId="074B952F" w14:textId="75E23BCE" w:rsidR="005C0867" w:rsidRDefault="005C0867" w:rsidP="00B965E5">
      <w:pPr>
        <w:pStyle w:val="Heading1"/>
        <w:numPr>
          <w:ilvl w:val="0"/>
          <w:numId w:val="3"/>
        </w:numPr>
        <w:ind w:hanging="578"/>
        <w:rPr>
          <w:lang w:val="en-US"/>
        </w:rPr>
      </w:pPr>
      <w:r>
        <w:rPr>
          <w:lang w:val="en-US"/>
        </w:rPr>
        <w:t>Budget</w:t>
      </w:r>
    </w:p>
    <w:p w14:paraId="34019CBE" w14:textId="2DA6F818" w:rsidR="00215022" w:rsidRPr="00B965E5" w:rsidRDefault="002049D2" w:rsidP="00297AFD">
      <w:pPr>
        <w:jc w:val="both"/>
        <w:rPr>
          <w:lang w:val="en-US"/>
        </w:rPr>
      </w:pPr>
      <w:r w:rsidRPr="00B965E5">
        <w:rPr>
          <w:lang w:val="en-US"/>
        </w:rPr>
        <w:t>Suppliers are requested to submit a detailed budget for each area as outlined in paragraph 3 above</w:t>
      </w:r>
      <w:r w:rsidR="00215022" w:rsidRPr="00B965E5">
        <w:rPr>
          <w:lang w:val="en-US"/>
        </w:rPr>
        <w:t>, viz.</w:t>
      </w:r>
    </w:p>
    <w:p w14:paraId="79888E9A" w14:textId="6E6880D8" w:rsidR="00215022" w:rsidRPr="00B965E5" w:rsidRDefault="00215022" w:rsidP="00297AFD">
      <w:pPr>
        <w:pStyle w:val="ListParagraph"/>
        <w:numPr>
          <w:ilvl w:val="0"/>
          <w:numId w:val="16"/>
        </w:numPr>
        <w:jc w:val="both"/>
        <w:rPr>
          <w:lang w:val="en-US"/>
        </w:rPr>
      </w:pPr>
      <w:r w:rsidRPr="00B965E5">
        <w:rPr>
          <w:lang w:val="en-US"/>
        </w:rPr>
        <w:t>Management services</w:t>
      </w:r>
    </w:p>
    <w:p w14:paraId="3A23E27E" w14:textId="0A02CEB3" w:rsidR="00215022" w:rsidRPr="00B965E5" w:rsidRDefault="00215022" w:rsidP="00297AFD">
      <w:pPr>
        <w:pStyle w:val="ListParagraph"/>
        <w:numPr>
          <w:ilvl w:val="0"/>
          <w:numId w:val="16"/>
        </w:numPr>
        <w:jc w:val="both"/>
        <w:rPr>
          <w:lang w:val="en-US"/>
        </w:rPr>
      </w:pPr>
      <w:r w:rsidRPr="00B965E5">
        <w:rPr>
          <w:lang w:val="en-US"/>
        </w:rPr>
        <w:t>Management event portal</w:t>
      </w:r>
    </w:p>
    <w:p w14:paraId="3E7ADE7F" w14:textId="70EA6AAE" w:rsidR="00215022" w:rsidRDefault="00215022" w:rsidP="00297AFD">
      <w:pPr>
        <w:pStyle w:val="ListParagraph"/>
        <w:numPr>
          <w:ilvl w:val="0"/>
          <w:numId w:val="16"/>
        </w:numPr>
        <w:jc w:val="both"/>
        <w:rPr>
          <w:lang w:val="en-US"/>
        </w:rPr>
      </w:pPr>
      <w:r w:rsidRPr="00B965E5">
        <w:rPr>
          <w:lang w:val="en-US"/>
        </w:rPr>
        <w:t>Facilitation of logistics</w:t>
      </w:r>
    </w:p>
    <w:p w14:paraId="6C0B7B30" w14:textId="3C8E9B14" w:rsidR="0024316A" w:rsidRPr="00B965E5" w:rsidRDefault="0024316A" w:rsidP="00297AFD">
      <w:pPr>
        <w:pStyle w:val="ListParagraph"/>
        <w:numPr>
          <w:ilvl w:val="0"/>
          <w:numId w:val="16"/>
        </w:numPr>
        <w:jc w:val="both"/>
        <w:rPr>
          <w:lang w:val="en-US"/>
        </w:rPr>
      </w:pPr>
      <w:r>
        <w:rPr>
          <w:lang w:val="en-US"/>
        </w:rPr>
        <w:t>On site assistance</w:t>
      </w:r>
    </w:p>
    <w:p w14:paraId="79A44A50" w14:textId="00D20DC5" w:rsidR="005C0867" w:rsidRDefault="005C0867" w:rsidP="00B965E5">
      <w:pPr>
        <w:pStyle w:val="Heading1"/>
        <w:numPr>
          <w:ilvl w:val="0"/>
          <w:numId w:val="3"/>
        </w:numPr>
        <w:ind w:hanging="578"/>
        <w:rPr>
          <w:lang w:val="en-US"/>
        </w:rPr>
      </w:pPr>
      <w:r>
        <w:rPr>
          <w:lang w:val="en-US"/>
        </w:rPr>
        <w:t>Evaluation Criteria</w:t>
      </w:r>
    </w:p>
    <w:tbl>
      <w:tblPr>
        <w:tblStyle w:val="TableGrid"/>
        <w:tblW w:w="9214" w:type="dxa"/>
        <w:tblInd w:w="137" w:type="dxa"/>
        <w:tblLook w:val="04A0" w:firstRow="1" w:lastRow="0" w:firstColumn="1" w:lastColumn="0" w:noHBand="0" w:noVBand="1"/>
      </w:tblPr>
      <w:tblGrid>
        <w:gridCol w:w="8545"/>
        <w:gridCol w:w="669"/>
      </w:tblGrid>
      <w:tr w:rsidR="00215022" w14:paraId="4F94224F" w14:textId="77777777" w:rsidTr="000E3CDE">
        <w:tc>
          <w:tcPr>
            <w:tcW w:w="8545" w:type="dxa"/>
          </w:tcPr>
          <w:p w14:paraId="004F25D2" w14:textId="29FFAE28" w:rsidR="00215022" w:rsidRDefault="004A4044" w:rsidP="00215022">
            <w:pPr>
              <w:rPr>
                <w:lang w:val="en-US"/>
              </w:rPr>
            </w:pPr>
            <w:r>
              <w:rPr>
                <w:lang w:val="en-US"/>
              </w:rPr>
              <w:t>Criterion</w:t>
            </w:r>
          </w:p>
        </w:tc>
        <w:tc>
          <w:tcPr>
            <w:tcW w:w="669" w:type="dxa"/>
          </w:tcPr>
          <w:p w14:paraId="776A999D" w14:textId="2A682E15" w:rsidR="00215022" w:rsidRDefault="004A4044" w:rsidP="00215022">
            <w:pPr>
              <w:rPr>
                <w:lang w:val="en-US"/>
              </w:rPr>
            </w:pPr>
            <w:r>
              <w:rPr>
                <w:lang w:val="en-US"/>
              </w:rPr>
              <w:t>Total</w:t>
            </w:r>
          </w:p>
        </w:tc>
      </w:tr>
      <w:tr w:rsidR="00215022" w14:paraId="7C5D3C39" w14:textId="77777777" w:rsidTr="000E3CDE">
        <w:tc>
          <w:tcPr>
            <w:tcW w:w="8545" w:type="dxa"/>
          </w:tcPr>
          <w:p w14:paraId="0037E38E" w14:textId="7DC0FA9E" w:rsidR="00215022" w:rsidRPr="00F32567" w:rsidRDefault="004A4044" w:rsidP="00980CE5">
            <w:pPr>
              <w:pStyle w:val="ListParagraph"/>
              <w:numPr>
                <w:ilvl w:val="0"/>
                <w:numId w:val="9"/>
              </w:numPr>
              <w:ind w:left="600" w:hanging="600"/>
              <w:rPr>
                <w:b/>
                <w:bCs/>
                <w:lang w:val="en-US"/>
              </w:rPr>
            </w:pPr>
            <w:r w:rsidRPr="00F32567">
              <w:rPr>
                <w:b/>
                <w:bCs/>
                <w:lang w:val="en-US"/>
              </w:rPr>
              <w:t>Experience</w:t>
            </w:r>
          </w:p>
          <w:p w14:paraId="6A9DB503" w14:textId="45940C78" w:rsidR="004A4044" w:rsidRDefault="004A4044" w:rsidP="004A4044">
            <w:pPr>
              <w:pStyle w:val="ListParagraph"/>
              <w:numPr>
                <w:ilvl w:val="0"/>
                <w:numId w:val="7"/>
              </w:numPr>
              <w:rPr>
                <w:lang w:val="en-US"/>
              </w:rPr>
            </w:pPr>
            <w:r>
              <w:rPr>
                <w:lang w:val="en-US"/>
              </w:rPr>
              <w:t xml:space="preserve">Experience (of </w:t>
            </w:r>
            <w:r w:rsidR="009C7C01">
              <w:rPr>
                <w:lang w:val="en-US"/>
              </w:rPr>
              <w:t>the</w:t>
            </w:r>
            <w:r>
              <w:rPr>
                <w:lang w:val="en-US"/>
              </w:rPr>
              <w:t xml:space="preserve"> company o</w:t>
            </w:r>
            <w:r w:rsidR="009C7C01">
              <w:rPr>
                <w:lang w:val="en-US"/>
              </w:rPr>
              <w:t>r</w:t>
            </w:r>
            <w:r>
              <w:rPr>
                <w:lang w:val="en-US"/>
              </w:rPr>
              <w:t xml:space="preserve"> the</w:t>
            </w:r>
            <w:r w:rsidR="009C7C01">
              <w:rPr>
                <w:lang w:val="en-US"/>
              </w:rPr>
              <w:t xml:space="preserve"> dedicated</w:t>
            </w:r>
            <w:r>
              <w:rPr>
                <w:lang w:val="en-US"/>
              </w:rPr>
              <w:t xml:space="preserve"> agent</w:t>
            </w:r>
            <w:r w:rsidR="009C7C01">
              <w:rPr>
                <w:lang w:val="en-US"/>
              </w:rPr>
              <w:t xml:space="preserve"> in the company</w:t>
            </w:r>
            <w:r>
              <w:rPr>
                <w:lang w:val="en-US"/>
              </w:rPr>
              <w:t>) in MICE (Meetings, Incentives, Conferences, Events) related services</w:t>
            </w:r>
            <w:r w:rsidR="009C7C01">
              <w:rPr>
                <w:lang w:val="en-US"/>
              </w:rPr>
              <w:t>.</w:t>
            </w:r>
            <w:r>
              <w:rPr>
                <w:lang w:val="en-US"/>
              </w:rPr>
              <w:t xml:space="preserve"> </w:t>
            </w:r>
          </w:p>
          <w:p w14:paraId="0B2684E7" w14:textId="48CB5B45" w:rsidR="004A4044" w:rsidRDefault="00A953F7" w:rsidP="004A4044">
            <w:pPr>
              <w:pStyle w:val="ListParagraph"/>
              <w:numPr>
                <w:ilvl w:val="0"/>
                <w:numId w:val="8"/>
              </w:numPr>
              <w:rPr>
                <w:lang w:val="en-US"/>
              </w:rPr>
            </w:pPr>
            <w:r>
              <w:rPr>
                <w:lang w:val="en-US"/>
              </w:rPr>
              <w:t>5+</w:t>
            </w:r>
            <w:r w:rsidR="004A4044">
              <w:rPr>
                <w:lang w:val="en-US"/>
              </w:rPr>
              <w:t xml:space="preserve"> years </w:t>
            </w:r>
            <w:r>
              <w:rPr>
                <w:lang w:val="en-US"/>
              </w:rPr>
              <w:t xml:space="preserve">   =   10 points</w:t>
            </w:r>
          </w:p>
          <w:p w14:paraId="47A20013" w14:textId="133C3175" w:rsidR="004A4044" w:rsidRDefault="004A4044" w:rsidP="004A4044">
            <w:pPr>
              <w:pStyle w:val="ListParagraph"/>
              <w:numPr>
                <w:ilvl w:val="0"/>
                <w:numId w:val="8"/>
              </w:numPr>
              <w:rPr>
                <w:lang w:val="en-US"/>
              </w:rPr>
            </w:pPr>
            <w:r>
              <w:rPr>
                <w:lang w:val="en-US"/>
              </w:rPr>
              <w:t>3-5 years</w:t>
            </w:r>
            <w:r w:rsidR="00A953F7">
              <w:rPr>
                <w:lang w:val="en-US"/>
              </w:rPr>
              <w:t xml:space="preserve">   =     7 points</w:t>
            </w:r>
          </w:p>
          <w:p w14:paraId="7F052E1D" w14:textId="2CB77509" w:rsidR="004A4044" w:rsidRPr="0024316A" w:rsidRDefault="004A4044" w:rsidP="0024316A">
            <w:pPr>
              <w:pStyle w:val="ListParagraph"/>
              <w:numPr>
                <w:ilvl w:val="0"/>
                <w:numId w:val="8"/>
              </w:numPr>
              <w:rPr>
                <w:lang w:val="en-US"/>
              </w:rPr>
            </w:pPr>
            <w:r>
              <w:rPr>
                <w:lang w:val="en-US"/>
              </w:rPr>
              <w:t>1-3 years</w:t>
            </w:r>
            <w:r w:rsidR="00A953F7">
              <w:rPr>
                <w:lang w:val="en-US"/>
              </w:rPr>
              <w:t xml:space="preserve">   =     4 points</w:t>
            </w:r>
          </w:p>
          <w:p w14:paraId="6841AAD2" w14:textId="065C7B98" w:rsidR="004A4044" w:rsidRDefault="004A4044" w:rsidP="004A4044">
            <w:pPr>
              <w:pStyle w:val="ListParagraph"/>
              <w:numPr>
                <w:ilvl w:val="0"/>
                <w:numId w:val="7"/>
              </w:numPr>
              <w:rPr>
                <w:lang w:val="en-US"/>
              </w:rPr>
            </w:pPr>
            <w:r>
              <w:rPr>
                <w:lang w:val="en-US"/>
              </w:rPr>
              <w:t>Provide 3 contactable reference letters</w:t>
            </w:r>
            <w:r w:rsidR="00D37D7E">
              <w:rPr>
                <w:lang w:val="en-US"/>
              </w:rPr>
              <w:t xml:space="preserve"> (on customers letterheads)</w:t>
            </w:r>
            <w:r>
              <w:rPr>
                <w:lang w:val="en-US"/>
              </w:rPr>
              <w:t xml:space="preserve"> of relevant work </w:t>
            </w:r>
            <w:r w:rsidR="009C7C01">
              <w:rPr>
                <w:lang w:val="en-US"/>
              </w:rPr>
              <w:t>undertaken.</w:t>
            </w:r>
          </w:p>
          <w:p w14:paraId="3C73E592" w14:textId="0EC457D4" w:rsidR="004A4044" w:rsidRDefault="004A4044" w:rsidP="004A4044">
            <w:pPr>
              <w:pStyle w:val="ListParagraph"/>
              <w:numPr>
                <w:ilvl w:val="0"/>
                <w:numId w:val="8"/>
              </w:numPr>
              <w:rPr>
                <w:lang w:val="en-US"/>
              </w:rPr>
            </w:pPr>
            <w:r>
              <w:rPr>
                <w:lang w:val="en-US"/>
              </w:rPr>
              <w:t xml:space="preserve">3+ letters </w:t>
            </w:r>
            <w:r w:rsidR="00980CE5">
              <w:rPr>
                <w:lang w:val="en-US"/>
              </w:rPr>
              <w:t xml:space="preserve">   </w:t>
            </w:r>
            <w:r w:rsidR="00244337">
              <w:rPr>
                <w:lang w:val="en-US"/>
              </w:rPr>
              <w:t>=   10 points</w:t>
            </w:r>
          </w:p>
          <w:p w14:paraId="453AE908" w14:textId="0A43D165" w:rsidR="004A4044" w:rsidRDefault="00F32567" w:rsidP="004A4044">
            <w:pPr>
              <w:pStyle w:val="ListParagraph"/>
              <w:numPr>
                <w:ilvl w:val="0"/>
                <w:numId w:val="8"/>
              </w:numPr>
              <w:rPr>
                <w:lang w:val="en-US"/>
              </w:rPr>
            </w:pPr>
            <w:r>
              <w:rPr>
                <w:lang w:val="en-US"/>
              </w:rPr>
              <w:t>1-2</w:t>
            </w:r>
            <w:r w:rsidR="004A4044">
              <w:rPr>
                <w:lang w:val="en-US"/>
              </w:rPr>
              <w:t xml:space="preserve"> letters</w:t>
            </w:r>
            <w:r w:rsidR="00980CE5">
              <w:rPr>
                <w:lang w:val="en-US"/>
              </w:rPr>
              <w:t xml:space="preserve">  </w:t>
            </w:r>
            <w:r w:rsidR="00244337">
              <w:rPr>
                <w:lang w:val="en-US"/>
              </w:rPr>
              <w:t xml:space="preserve"> = </w:t>
            </w:r>
            <w:r w:rsidR="00980CE5">
              <w:rPr>
                <w:lang w:val="en-US"/>
              </w:rPr>
              <w:t xml:space="preserve">  </w:t>
            </w:r>
            <w:r w:rsidR="00244337">
              <w:rPr>
                <w:lang w:val="en-US"/>
              </w:rPr>
              <w:t xml:space="preserve">  </w:t>
            </w:r>
            <w:r w:rsidR="00980CE5">
              <w:rPr>
                <w:lang w:val="en-US"/>
              </w:rPr>
              <w:t xml:space="preserve">7 </w:t>
            </w:r>
            <w:r w:rsidR="00244337">
              <w:rPr>
                <w:lang w:val="en-US"/>
              </w:rPr>
              <w:t>points</w:t>
            </w:r>
          </w:p>
          <w:p w14:paraId="000AAD54" w14:textId="6B27DA5C" w:rsidR="004A4044" w:rsidRDefault="00F32567" w:rsidP="004A4044">
            <w:pPr>
              <w:pStyle w:val="ListParagraph"/>
              <w:numPr>
                <w:ilvl w:val="0"/>
                <w:numId w:val="8"/>
              </w:numPr>
              <w:rPr>
                <w:lang w:val="en-US"/>
              </w:rPr>
            </w:pPr>
            <w:r>
              <w:rPr>
                <w:lang w:val="en-US"/>
              </w:rPr>
              <w:t>0 letters</w:t>
            </w:r>
            <w:r w:rsidR="00980CE5">
              <w:rPr>
                <w:lang w:val="en-US"/>
              </w:rPr>
              <w:t xml:space="preserve">      </w:t>
            </w:r>
            <w:r w:rsidR="00244337">
              <w:rPr>
                <w:lang w:val="en-US"/>
              </w:rPr>
              <w:t xml:space="preserve"> =     </w:t>
            </w:r>
            <w:r w:rsidR="00980CE5">
              <w:rPr>
                <w:lang w:val="en-US"/>
              </w:rPr>
              <w:t>0</w:t>
            </w:r>
            <w:r w:rsidR="00244337">
              <w:rPr>
                <w:lang w:val="en-US"/>
              </w:rPr>
              <w:t xml:space="preserve"> points</w:t>
            </w:r>
          </w:p>
          <w:p w14:paraId="00F505BF" w14:textId="45E41A71" w:rsidR="004A4044" w:rsidRPr="00F32567" w:rsidRDefault="004A4044" w:rsidP="00F32567">
            <w:pPr>
              <w:rPr>
                <w:lang w:val="en-US"/>
              </w:rPr>
            </w:pPr>
          </w:p>
        </w:tc>
        <w:tc>
          <w:tcPr>
            <w:tcW w:w="669" w:type="dxa"/>
          </w:tcPr>
          <w:p w14:paraId="0B20F4EF" w14:textId="77777777" w:rsidR="00215022" w:rsidRDefault="00215022" w:rsidP="00215022">
            <w:pPr>
              <w:rPr>
                <w:lang w:val="en-US"/>
              </w:rPr>
            </w:pPr>
          </w:p>
          <w:p w14:paraId="4BAD2B25" w14:textId="0C0A5E09" w:rsidR="00F32567" w:rsidRDefault="00980CE5" w:rsidP="00215022">
            <w:pPr>
              <w:rPr>
                <w:lang w:val="en-US"/>
              </w:rPr>
            </w:pPr>
            <w:r>
              <w:rPr>
                <w:lang w:val="en-US"/>
              </w:rPr>
              <w:t>10</w:t>
            </w:r>
          </w:p>
          <w:p w14:paraId="05BC0159" w14:textId="77777777" w:rsidR="00F32567" w:rsidRDefault="00F32567" w:rsidP="00215022">
            <w:pPr>
              <w:rPr>
                <w:lang w:val="en-US"/>
              </w:rPr>
            </w:pPr>
          </w:p>
          <w:p w14:paraId="5D11A7B7" w14:textId="77777777" w:rsidR="00F32567" w:rsidRDefault="00F32567" w:rsidP="00215022">
            <w:pPr>
              <w:rPr>
                <w:lang w:val="en-US"/>
              </w:rPr>
            </w:pPr>
          </w:p>
          <w:p w14:paraId="294B112F" w14:textId="77777777" w:rsidR="00F32567" w:rsidRDefault="00F32567" w:rsidP="00215022">
            <w:pPr>
              <w:rPr>
                <w:lang w:val="en-US"/>
              </w:rPr>
            </w:pPr>
          </w:p>
          <w:p w14:paraId="69BF66B3" w14:textId="77777777" w:rsidR="00F32567" w:rsidRDefault="00F32567" w:rsidP="00215022">
            <w:pPr>
              <w:rPr>
                <w:lang w:val="en-US"/>
              </w:rPr>
            </w:pPr>
          </w:p>
          <w:p w14:paraId="4C55A114" w14:textId="77777777" w:rsidR="00F32567" w:rsidRDefault="00F32567" w:rsidP="00215022">
            <w:pPr>
              <w:rPr>
                <w:lang w:val="en-US"/>
              </w:rPr>
            </w:pPr>
          </w:p>
          <w:p w14:paraId="0FFE9D09" w14:textId="5DD7BBE8" w:rsidR="00F32567" w:rsidRDefault="00A953F7" w:rsidP="00215022">
            <w:pPr>
              <w:rPr>
                <w:lang w:val="en-US"/>
              </w:rPr>
            </w:pPr>
            <w:r>
              <w:rPr>
                <w:lang w:val="en-US"/>
              </w:rPr>
              <w:t>10</w:t>
            </w:r>
          </w:p>
          <w:p w14:paraId="32763FB2" w14:textId="77777777" w:rsidR="00F32567" w:rsidRDefault="00F32567" w:rsidP="00215022">
            <w:pPr>
              <w:rPr>
                <w:lang w:val="en-US"/>
              </w:rPr>
            </w:pPr>
          </w:p>
          <w:p w14:paraId="41335D20" w14:textId="77777777" w:rsidR="00F32567" w:rsidRDefault="00F32567" w:rsidP="00215022">
            <w:pPr>
              <w:rPr>
                <w:lang w:val="en-US"/>
              </w:rPr>
            </w:pPr>
          </w:p>
          <w:p w14:paraId="0CB8374A" w14:textId="77777777" w:rsidR="00F32567" w:rsidRDefault="00F32567" w:rsidP="00215022">
            <w:pPr>
              <w:rPr>
                <w:lang w:val="en-US"/>
              </w:rPr>
            </w:pPr>
          </w:p>
          <w:p w14:paraId="52EA2A15" w14:textId="6A885F2D" w:rsidR="00F32567" w:rsidRDefault="00F32567" w:rsidP="00215022">
            <w:pPr>
              <w:rPr>
                <w:lang w:val="en-US"/>
              </w:rPr>
            </w:pPr>
          </w:p>
        </w:tc>
      </w:tr>
      <w:tr w:rsidR="00F32567" w14:paraId="103070BF" w14:textId="77777777" w:rsidTr="000E3CDE">
        <w:tc>
          <w:tcPr>
            <w:tcW w:w="8545" w:type="dxa"/>
          </w:tcPr>
          <w:p w14:paraId="61DA981B" w14:textId="77777777" w:rsidR="00F32567" w:rsidRDefault="00F32567" w:rsidP="00980CE5">
            <w:pPr>
              <w:pStyle w:val="ListParagraph"/>
              <w:numPr>
                <w:ilvl w:val="0"/>
                <w:numId w:val="9"/>
              </w:numPr>
              <w:ind w:left="600" w:hanging="600"/>
              <w:rPr>
                <w:b/>
                <w:bCs/>
                <w:lang w:val="en-US"/>
              </w:rPr>
            </w:pPr>
            <w:r>
              <w:rPr>
                <w:b/>
                <w:bCs/>
                <w:lang w:val="en-US"/>
              </w:rPr>
              <w:t>Understanding of the task at hand</w:t>
            </w:r>
          </w:p>
          <w:p w14:paraId="35719E56" w14:textId="700E46E6" w:rsidR="00F32567" w:rsidRDefault="00F32567" w:rsidP="00297AFD">
            <w:pPr>
              <w:pStyle w:val="ListParagraph"/>
              <w:ind w:left="29"/>
              <w:jc w:val="both"/>
              <w:rPr>
                <w:lang w:val="en-US"/>
              </w:rPr>
            </w:pPr>
            <w:r w:rsidRPr="009C7C01">
              <w:rPr>
                <w:lang w:val="en-US"/>
              </w:rPr>
              <w:t>A</w:t>
            </w:r>
            <w:r w:rsidR="009C7C01">
              <w:rPr>
                <w:lang w:val="en-US"/>
              </w:rPr>
              <w:t xml:space="preserve"> </w:t>
            </w:r>
            <w:r w:rsidR="00980CE5">
              <w:rPr>
                <w:lang w:val="en-US"/>
              </w:rPr>
              <w:t>2-page</w:t>
            </w:r>
            <w:r w:rsidRPr="009C7C01">
              <w:rPr>
                <w:lang w:val="en-US"/>
              </w:rPr>
              <w:t xml:space="preserve"> proposal which demonstrates understanding of </w:t>
            </w:r>
            <w:r w:rsidR="009C7C01" w:rsidRPr="009C7C01">
              <w:rPr>
                <w:lang w:val="en-US"/>
              </w:rPr>
              <w:t>client’s</w:t>
            </w:r>
            <w:r w:rsidRPr="009C7C01">
              <w:rPr>
                <w:lang w:val="en-US"/>
              </w:rPr>
              <w:t xml:space="preserve"> need</w:t>
            </w:r>
            <w:r w:rsidR="009C7C01">
              <w:rPr>
                <w:lang w:val="en-US"/>
              </w:rPr>
              <w:t xml:space="preserve">s.  The proposal </w:t>
            </w:r>
            <w:r w:rsidR="00980CE5">
              <w:rPr>
                <w:lang w:val="en-US"/>
              </w:rPr>
              <w:t xml:space="preserve">to include approaches to problem – solving, an understanding of the various roles, process flow, responsibilities and turn-around times. </w:t>
            </w:r>
          </w:p>
          <w:p w14:paraId="62D40EA0" w14:textId="3959BBEF" w:rsidR="009C7C01" w:rsidRDefault="009C7C01" w:rsidP="00297AFD">
            <w:pPr>
              <w:pStyle w:val="ListParagraph"/>
              <w:numPr>
                <w:ilvl w:val="0"/>
                <w:numId w:val="10"/>
              </w:numPr>
              <w:jc w:val="both"/>
              <w:rPr>
                <w:lang w:val="en-US"/>
              </w:rPr>
            </w:pPr>
            <w:r>
              <w:rPr>
                <w:lang w:val="en-US"/>
              </w:rPr>
              <w:t xml:space="preserve">Excellent    </w:t>
            </w:r>
            <w:r w:rsidR="000E3CDE">
              <w:rPr>
                <w:lang w:val="en-US"/>
              </w:rPr>
              <w:t>30</w:t>
            </w:r>
            <w:r w:rsidR="00980CE5">
              <w:rPr>
                <w:lang w:val="en-US"/>
              </w:rPr>
              <w:t xml:space="preserve"> </w:t>
            </w:r>
            <w:r w:rsidR="007D513E">
              <w:rPr>
                <w:lang w:val="en-US"/>
              </w:rPr>
              <w:t>points</w:t>
            </w:r>
          </w:p>
          <w:p w14:paraId="7C41F19A" w14:textId="24B73E61" w:rsidR="009C7C01" w:rsidRDefault="009C7C01" w:rsidP="009C7C01">
            <w:pPr>
              <w:pStyle w:val="ListParagraph"/>
              <w:numPr>
                <w:ilvl w:val="0"/>
                <w:numId w:val="10"/>
              </w:numPr>
              <w:rPr>
                <w:lang w:val="en-US"/>
              </w:rPr>
            </w:pPr>
            <w:r>
              <w:rPr>
                <w:lang w:val="en-US"/>
              </w:rPr>
              <w:t xml:space="preserve">Fair             </w:t>
            </w:r>
            <w:r w:rsidR="00980CE5">
              <w:rPr>
                <w:lang w:val="en-US"/>
              </w:rPr>
              <w:t xml:space="preserve"> </w:t>
            </w:r>
            <w:r w:rsidR="000E3CDE">
              <w:rPr>
                <w:lang w:val="en-US"/>
              </w:rPr>
              <w:t>20</w:t>
            </w:r>
            <w:r w:rsidR="007D513E">
              <w:rPr>
                <w:lang w:val="en-US"/>
              </w:rPr>
              <w:t xml:space="preserve"> points</w:t>
            </w:r>
          </w:p>
          <w:p w14:paraId="08DEAD37" w14:textId="57C3B073" w:rsidR="009C7C01" w:rsidRPr="009C7C01" w:rsidRDefault="009C7C01" w:rsidP="009C7C01">
            <w:pPr>
              <w:pStyle w:val="ListParagraph"/>
              <w:numPr>
                <w:ilvl w:val="0"/>
                <w:numId w:val="10"/>
              </w:numPr>
              <w:rPr>
                <w:lang w:val="en-US"/>
              </w:rPr>
            </w:pPr>
            <w:r>
              <w:rPr>
                <w:lang w:val="en-US"/>
              </w:rPr>
              <w:t xml:space="preserve">Poor           </w:t>
            </w:r>
            <w:r w:rsidR="00980CE5">
              <w:rPr>
                <w:lang w:val="en-US"/>
              </w:rPr>
              <w:t xml:space="preserve"> </w:t>
            </w:r>
            <w:r w:rsidR="000E3CDE">
              <w:rPr>
                <w:lang w:val="en-US"/>
              </w:rPr>
              <w:t>10</w:t>
            </w:r>
            <w:r w:rsidR="007D513E">
              <w:rPr>
                <w:lang w:val="en-US"/>
              </w:rPr>
              <w:t xml:space="preserve"> points</w:t>
            </w:r>
          </w:p>
          <w:p w14:paraId="685CBF93" w14:textId="19D25773" w:rsidR="009C7C01" w:rsidRPr="009C7C01" w:rsidRDefault="009C7C01" w:rsidP="00F32567">
            <w:pPr>
              <w:pStyle w:val="ListParagraph"/>
              <w:rPr>
                <w:lang w:val="en-US"/>
              </w:rPr>
            </w:pPr>
          </w:p>
        </w:tc>
        <w:tc>
          <w:tcPr>
            <w:tcW w:w="669" w:type="dxa"/>
          </w:tcPr>
          <w:p w14:paraId="492E4C43" w14:textId="6CD7B250" w:rsidR="00F32567" w:rsidRDefault="00F32567" w:rsidP="00215022">
            <w:pPr>
              <w:rPr>
                <w:lang w:val="en-US"/>
              </w:rPr>
            </w:pPr>
            <w:r>
              <w:rPr>
                <w:lang w:val="en-US"/>
              </w:rPr>
              <w:t>30</w:t>
            </w:r>
          </w:p>
        </w:tc>
      </w:tr>
      <w:tr w:rsidR="00F32567" w14:paraId="30D8F97C" w14:textId="77777777" w:rsidTr="000E3CDE">
        <w:tc>
          <w:tcPr>
            <w:tcW w:w="8545" w:type="dxa"/>
          </w:tcPr>
          <w:p w14:paraId="25968E6D" w14:textId="5AFE3958" w:rsidR="00F32567" w:rsidRDefault="00F32567" w:rsidP="00980CE5">
            <w:pPr>
              <w:pStyle w:val="ListParagraph"/>
              <w:numPr>
                <w:ilvl w:val="0"/>
                <w:numId w:val="9"/>
              </w:numPr>
              <w:ind w:hanging="720"/>
              <w:rPr>
                <w:b/>
                <w:bCs/>
                <w:lang w:val="en-US"/>
              </w:rPr>
            </w:pPr>
            <w:r>
              <w:rPr>
                <w:b/>
                <w:bCs/>
                <w:lang w:val="en-US"/>
              </w:rPr>
              <w:t>An effective and efficient event management system</w:t>
            </w:r>
          </w:p>
          <w:p w14:paraId="431965AD" w14:textId="35780DD5" w:rsidR="00980CE5" w:rsidRPr="00980CE5" w:rsidRDefault="009C7C01" w:rsidP="00297AFD">
            <w:pPr>
              <w:jc w:val="both"/>
              <w:rPr>
                <w:lang w:val="en-US"/>
              </w:rPr>
            </w:pPr>
            <w:r w:rsidRPr="0024316A">
              <w:rPr>
                <w:lang w:val="en-US"/>
              </w:rPr>
              <w:t>Provision of an application that</w:t>
            </w:r>
            <w:r w:rsidRPr="00980CE5">
              <w:rPr>
                <w:lang w:val="en-US"/>
              </w:rPr>
              <w:t xml:space="preserve"> is user friendly</w:t>
            </w:r>
            <w:r w:rsidR="00980CE5" w:rsidRPr="00980CE5">
              <w:rPr>
                <w:lang w:val="en-US"/>
              </w:rPr>
              <w:t xml:space="preserve"> (for both front and back-end user)</w:t>
            </w:r>
            <w:r w:rsidR="00AB20D3">
              <w:rPr>
                <w:lang w:val="en-US"/>
              </w:rPr>
              <w:t xml:space="preserve">; </w:t>
            </w:r>
            <w:r w:rsidRPr="00980CE5">
              <w:rPr>
                <w:lang w:val="en-US"/>
              </w:rPr>
              <w:t>effective</w:t>
            </w:r>
            <w:r w:rsidR="000E3CDE">
              <w:rPr>
                <w:lang w:val="en-US"/>
              </w:rPr>
              <w:t xml:space="preserve"> (including but not limited to, tracking and data reports, mobile friendly)</w:t>
            </w:r>
            <w:r w:rsidR="00980CE5" w:rsidRPr="00980CE5">
              <w:rPr>
                <w:lang w:val="en-US"/>
              </w:rPr>
              <w:t xml:space="preserve"> and </w:t>
            </w:r>
            <w:r w:rsidR="00590E11">
              <w:rPr>
                <w:lang w:val="en-US"/>
              </w:rPr>
              <w:t>is</w:t>
            </w:r>
            <w:r w:rsidR="00980CE5" w:rsidRPr="00980CE5">
              <w:rPr>
                <w:lang w:val="en-US"/>
              </w:rPr>
              <w:t xml:space="preserve"> responsive to client needs</w:t>
            </w:r>
            <w:r w:rsidR="000E3CDE">
              <w:rPr>
                <w:lang w:val="en-US"/>
              </w:rPr>
              <w:t xml:space="preserve"> for efficiency to increase value creation (including but not limited to additional add-on features, back-end support).</w:t>
            </w:r>
          </w:p>
          <w:p w14:paraId="24420CBC" w14:textId="00B577B7" w:rsidR="009C7C01" w:rsidRDefault="009C7C01" w:rsidP="00980CE5">
            <w:pPr>
              <w:pStyle w:val="ListParagraph"/>
              <w:numPr>
                <w:ilvl w:val="0"/>
                <w:numId w:val="11"/>
              </w:numPr>
              <w:rPr>
                <w:lang w:val="en-US"/>
              </w:rPr>
            </w:pPr>
            <w:r>
              <w:rPr>
                <w:lang w:val="en-US"/>
              </w:rPr>
              <w:t xml:space="preserve">Excellent    </w:t>
            </w:r>
            <w:r w:rsidR="000E3CDE">
              <w:rPr>
                <w:lang w:val="en-US"/>
              </w:rPr>
              <w:t>50</w:t>
            </w:r>
            <w:r w:rsidR="00244337">
              <w:rPr>
                <w:lang w:val="en-US"/>
              </w:rPr>
              <w:t xml:space="preserve"> </w:t>
            </w:r>
          </w:p>
          <w:p w14:paraId="31106301" w14:textId="647FC66B" w:rsidR="009C7C01" w:rsidRDefault="009C7C01" w:rsidP="009C7C01">
            <w:pPr>
              <w:pStyle w:val="ListParagraph"/>
              <w:numPr>
                <w:ilvl w:val="0"/>
                <w:numId w:val="10"/>
              </w:numPr>
              <w:rPr>
                <w:lang w:val="en-US"/>
              </w:rPr>
            </w:pPr>
            <w:r>
              <w:rPr>
                <w:lang w:val="en-US"/>
              </w:rPr>
              <w:t xml:space="preserve">Fair            </w:t>
            </w:r>
            <w:r w:rsidR="000E3CDE">
              <w:rPr>
                <w:lang w:val="en-US"/>
              </w:rPr>
              <w:t xml:space="preserve">  35</w:t>
            </w:r>
          </w:p>
          <w:p w14:paraId="7EC8C91A" w14:textId="50AD5287" w:rsidR="00F32567" w:rsidRDefault="009C7C01" w:rsidP="00244337">
            <w:pPr>
              <w:pStyle w:val="ListParagraph"/>
              <w:numPr>
                <w:ilvl w:val="0"/>
                <w:numId w:val="10"/>
              </w:numPr>
              <w:rPr>
                <w:b/>
                <w:bCs/>
                <w:lang w:val="en-US"/>
              </w:rPr>
            </w:pPr>
            <w:r>
              <w:rPr>
                <w:lang w:val="en-US"/>
              </w:rPr>
              <w:t xml:space="preserve">Poor           </w:t>
            </w:r>
            <w:r w:rsidR="00244337">
              <w:rPr>
                <w:lang w:val="en-US"/>
              </w:rPr>
              <w:t xml:space="preserve"> </w:t>
            </w:r>
            <w:r w:rsidR="000E3CDE">
              <w:rPr>
                <w:lang w:val="en-US"/>
              </w:rPr>
              <w:t>20</w:t>
            </w:r>
            <w:r w:rsidR="00244337">
              <w:rPr>
                <w:lang w:val="en-US"/>
              </w:rPr>
              <w:t xml:space="preserve"> </w:t>
            </w:r>
          </w:p>
        </w:tc>
        <w:tc>
          <w:tcPr>
            <w:tcW w:w="669" w:type="dxa"/>
          </w:tcPr>
          <w:p w14:paraId="77D7E77F" w14:textId="336FC995" w:rsidR="00F32567" w:rsidRDefault="00F32567" w:rsidP="00215022">
            <w:pPr>
              <w:rPr>
                <w:lang w:val="en-US"/>
              </w:rPr>
            </w:pPr>
            <w:r>
              <w:rPr>
                <w:lang w:val="en-US"/>
              </w:rPr>
              <w:t>50</w:t>
            </w:r>
          </w:p>
        </w:tc>
      </w:tr>
    </w:tbl>
    <w:p w14:paraId="6DD5323D" w14:textId="77777777" w:rsidR="000E3CDE" w:rsidRDefault="000E3CDE" w:rsidP="00215022">
      <w:pPr>
        <w:rPr>
          <w:lang w:val="en-US"/>
        </w:rPr>
      </w:pPr>
    </w:p>
    <w:p w14:paraId="37372A52" w14:textId="02D0705A" w:rsidR="00827882" w:rsidRDefault="00827882" w:rsidP="00215022">
      <w:pPr>
        <w:rPr>
          <w:lang w:val="en-US"/>
        </w:rPr>
      </w:pPr>
      <w:r>
        <w:rPr>
          <w:lang w:val="en-US"/>
        </w:rPr>
        <w:t xml:space="preserve">A minimum threshold of </w:t>
      </w:r>
      <w:r w:rsidR="000E3CDE">
        <w:rPr>
          <w:lang w:val="en-US"/>
        </w:rPr>
        <w:t>7</w:t>
      </w:r>
      <w:r>
        <w:rPr>
          <w:lang w:val="en-US"/>
        </w:rPr>
        <w:t>5% is required for further evaluation.</w:t>
      </w:r>
    </w:p>
    <w:p w14:paraId="39B65CAB" w14:textId="49C44EDA" w:rsidR="00F537DB" w:rsidRPr="00F537DB" w:rsidRDefault="00F537DB" w:rsidP="00215022">
      <w:pPr>
        <w:rPr>
          <w:color w:val="FF0000"/>
          <w:lang w:val="en-US"/>
        </w:rPr>
      </w:pPr>
      <w:r>
        <w:rPr>
          <w:lang w:val="en-US"/>
        </w:rPr>
        <w:lastRenderedPageBreak/>
        <w:t xml:space="preserve">Kindly Note: </w:t>
      </w:r>
      <w:r w:rsidRPr="00F537DB">
        <w:rPr>
          <w:color w:val="FF0000"/>
          <w:highlight w:val="yellow"/>
          <w:lang w:val="en-US"/>
        </w:rPr>
        <w:t>Event management services</w:t>
      </w:r>
      <w:r>
        <w:rPr>
          <w:color w:val="FF0000"/>
          <w:highlight w:val="yellow"/>
          <w:lang w:val="en-US"/>
        </w:rPr>
        <w:t xml:space="preserve"> will take place in</w:t>
      </w:r>
      <w:r w:rsidRPr="00F537DB">
        <w:rPr>
          <w:color w:val="FF0000"/>
          <w:highlight w:val="yellow"/>
          <w:lang w:val="en-US"/>
        </w:rPr>
        <w:t xml:space="preserve"> July 2023 in Diani Beach. Kenya</w:t>
      </w:r>
    </w:p>
    <w:p w14:paraId="1172E977" w14:textId="27386639" w:rsidR="00F537DB" w:rsidRDefault="00F537DB" w:rsidP="00215022">
      <w:pPr>
        <w:rPr>
          <w:lang w:val="en-US"/>
        </w:rPr>
      </w:pPr>
      <w:r>
        <w:rPr>
          <w:lang w:val="en-US"/>
        </w:rPr>
        <w:t xml:space="preserve">Proposals to be submitted to Mavis Magoleng: </w:t>
      </w:r>
      <w:hyperlink r:id="rId9" w:history="1">
        <w:r w:rsidRPr="00E95E14">
          <w:rPr>
            <w:rStyle w:val="Hyperlink"/>
            <w:lang w:val="en-US"/>
          </w:rPr>
          <w:t>mmagoleng@hsrc.ac.za</w:t>
        </w:r>
      </w:hyperlink>
    </w:p>
    <w:p w14:paraId="53289505" w14:textId="0C273DD5" w:rsidR="00F537DB" w:rsidRDefault="00F537DB" w:rsidP="00215022">
      <w:pPr>
        <w:rPr>
          <w:lang w:val="en-US"/>
        </w:rPr>
      </w:pPr>
      <w:r>
        <w:rPr>
          <w:lang w:val="en-US"/>
        </w:rPr>
        <w:t>For Enquiries Contact Mavis@ 012 302 2178</w:t>
      </w:r>
    </w:p>
    <w:p w14:paraId="587BCC33" w14:textId="77777777" w:rsidR="00F537DB" w:rsidRDefault="00F537DB" w:rsidP="00215022">
      <w:pPr>
        <w:rPr>
          <w:lang w:val="en-US"/>
        </w:rPr>
      </w:pPr>
      <w:bookmarkStart w:id="0" w:name="_GoBack"/>
      <w:bookmarkEnd w:id="0"/>
    </w:p>
    <w:p w14:paraId="5C849AA5" w14:textId="662D96F0" w:rsidR="00F537DB" w:rsidRDefault="00F537DB" w:rsidP="00215022">
      <w:pPr>
        <w:rPr>
          <w:lang w:val="en-US"/>
        </w:rPr>
      </w:pPr>
    </w:p>
    <w:p w14:paraId="7E045DB6" w14:textId="77777777" w:rsidR="00F537DB" w:rsidRDefault="00F537DB" w:rsidP="00215022">
      <w:pPr>
        <w:rPr>
          <w:lang w:val="en-US"/>
        </w:rPr>
      </w:pPr>
    </w:p>
    <w:p w14:paraId="71145E88" w14:textId="77777777" w:rsidR="00F537DB" w:rsidRPr="00215022" w:rsidRDefault="00F537DB" w:rsidP="00215022">
      <w:pPr>
        <w:rPr>
          <w:lang w:val="en-US"/>
        </w:rPr>
      </w:pPr>
    </w:p>
    <w:sectPr w:rsidR="00F537DB" w:rsidRPr="00215022" w:rsidSect="00827882">
      <w:pgSz w:w="11906" w:h="16838"/>
      <w:pgMar w:top="993"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A62"/>
    <w:multiLevelType w:val="hybridMultilevel"/>
    <w:tmpl w:val="E848D87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062E8F"/>
    <w:multiLevelType w:val="hybridMultilevel"/>
    <w:tmpl w:val="B29C9A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853741"/>
    <w:multiLevelType w:val="hybridMultilevel"/>
    <w:tmpl w:val="FFF27F7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2545F67"/>
    <w:multiLevelType w:val="hybridMultilevel"/>
    <w:tmpl w:val="47387D9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A9B74FF"/>
    <w:multiLevelType w:val="hybridMultilevel"/>
    <w:tmpl w:val="421801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2E60E6"/>
    <w:multiLevelType w:val="hybridMultilevel"/>
    <w:tmpl w:val="321EF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C310FB9"/>
    <w:multiLevelType w:val="hybridMultilevel"/>
    <w:tmpl w:val="C1E860B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5511ABE"/>
    <w:multiLevelType w:val="hybridMultilevel"/>
    <w:tmpl w:val="54A476B4"/>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35972B32"/>
    <w:multiLevelType w:val="hybridMultilevel"/>
    <w:tmpl w:val="ECF2AEDA"/>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BF1449F"/>
    <w:multiLevelType w:val="hybridMultilevel"/>
    <w:tmpl w:val="888AB6C2"/>
    <w:lvl w:ilvl="0" w:tplc="C166F326">
      <w:start w:val="1"/>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67C509A"/>
    <w:multiLevelType w:val="hybridMultilevel"/>
    <w:tmpl w:val="2C7CF7D8"/>
    <w:lvl w:ilvl="0" w:tplc="7A86C39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49B26EC4"/>
    <w:multiLevelType w:val="hybridMultilevel"/>
    <w:tmpl w:val="49B4D0E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0272A6A"/>
    <w:multiLevelType w:val="hybridMultilevel"/>
    <w:tmpl w:val="52C6DD6C"/>
    <w:lvl w:ilvl="0" w:tplc="1C090015">
      <w:start w:val="1"/>
      <w:numFmt w:val="upp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E687E2A"/>
    <w:multiLevelType w:val="hybridMultilevel"/>
    <w:tmpl w:val="3FF4E996"/>
    <w:lvl w:ilvl="0" w:tplc="94BA4660">
      <w:start w:val="1"/>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C0E2DA5"/>
    <w:multiLevelType w:val="hybridMultilevel"/>
    <w:tmpl w:val="22DCB43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FE54037"/>
    <w:multiLevelType w:val="hybridMultilevel"/>
    <w:tmpl w:val="632E730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9"/>
  </w:num>
  <w:num w:numId="2">
    <w:abstractNumId w:val="13"/>
  </w:num>
  <w:num w:numId="3">
    <w:abstractNumId w:val="1"/>
  </w:num>
  <w:num w:numId="4">
    <w:abstractNumId w:val="10"/>
  </w:num>
  <w:num w:numId="5">
    <w:abstractNumId w:val="8"/>
  </w:num>
  <w:num w:numId="6">
    <w:abstractNumId w:val="14"/>
  </w:num>
  <w:num w:numId="7">
    <w:abstractNumId w:val="6"/>
  </w:num>
  <w:num w:numId="8">
    <w:abstractNumId w:val="7"/>
  </w:num>
  <w:num w:numId="9">
    <w:abstractNumId w:val="3"/>
  </w:num>
  <w:num w:numId="10">
    <w:abstractNumId w:val="2"/>
  </w:num>
  <w:num w:numId="11">
    <w:abstractNumId w:val="15"/>
  </w:num>
  <w:num w:numId="12">
    <w:abstractNumId w:val="11"/>
  </w:num>
  <w:num w:numId="13">
    <w:abstractNumId w:val="4"/>
  </w:num>
  <w:num w:numId="14">
    <w:abstractNumId w:val="1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68"/>
    <w:rsid w:val="000E3CDE"/>
    <w:rsid w:val="002049D2"/>
    <w:rsid w:val="00215022"/>
    <w:rsid w:val="0022233D"/>
    <w:rsid w:val="0024316A"/>
    <w:rsid w:val="00244337"/>
    <w:rsid w:val="00297AFD"/>
    <w:rsid w:val="002D6DF7"/>
    <w:rsid w:val="00491868"/>
    <w:rsid w:val="004A4044"/>
    <w:rsid w:val="005346DA"/>
    <w:rsid w:val="00590E11"/>
    <w:rsid w:val="005C0867"/>
    <w:rsid w:val="006372A9"/>
    <w:rsid w:val="006E27F3"/>
    <w:rsid w:val="00785990"/>
    <w:rsid w:val="007D513E"/>
    <w:rsid w:val="00827882"/>
    <w:rsid w:val="008D093F"/>
    <w:rsid w:val="009356E9"/>
    <w:rsid w:val="009566EB"/>
    <w:rsid w:val="00980CE5"/>
    <w:rsid w:val="009C7C01"/>
    <w:rsid w:val="009D2E92"/>
    <w:rsid w:val="00A42418"/>
    <w:rsid w:val="00A75B85"/>
    <w:rsid w:val="00A953F7"/>
    <w:rsid w:val="00AB20D3"/>
    <w:rsid w:val="00AF44A7"/>
    <w:rsid w:val="00B027EE"/>
    <w:rsid w:val="00B52F8C"/>
    <w:rsid w:val="00B801F9"/>
    <w:rsid w:val="00B965E5"/>
    <w:rsid w:val="00CA3E2E"/>
    <w:rsid w:val="00D37D7E"/>
    <w:rsid w:val="00D8303C"/>
    <w:rsid w:val="00DA46A5"/>
    <w:rsid w:val="00DB7BA8"/>
    <w:rsid w:val="00E85C1A"/>
    <w:rsid w:val="00F32567"/>
    <w:rsid w:val="00F537DB"/>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3ECB"/>
  <w15:chartTrackingRefBased/>
  <w15:docId w15:val="{DEE86ACC-463F-4F73-A175-8455A74F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1868"/>
    <w:pPr>
      <w:keepNext/>
      <w:keepLines/>
      <w:spacing w:before="240" w:after="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868"/>
    <w:pPr>
      <w:ind w:left="720"/>
      <w:contextualSpacing/>
    </w:pPr>
  </w:style>
  <w:style w:type="character" w:customStyle="1" w:styleId="Heading1Char">
    <w:name w:val="Heading 1 Char"/>
    <w:basedOn w:val="DefaultParagraphFont"/>
    <w:link w:val="Heading1"/>
    <w:uiPriority w:val="9"/>
    <w:rsid w:val="00491868"/>
    <w:rPr>
      <w:rFonts w:asciiTheme="majorHAnsi" w:eastAsiaTheme="majorEastAsia" w:hAnsiTheme="majorHAnsi" w:cstheme="majorBidi"/>
      <w:b/>
      <w:sz w:val="28"/>
      <w:szCs w:val="32"/>
    </w:rPr>
  </w:style>
  <w:style w:type="table" w:styleId="TableGrid">
    <w:name w:val="Table Grid"/>
    <w:basedOn w:val="TableNormal"/>
    <w:uiPriority w:val="39"/>
    <w:rsid w:val="0021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66EB"/>
    <w:pPr>
      <w:spacing w:after="0" w:line="240" w:lineRule="auto"/>
    </w:pPr>
  </w:style>
  <w:style w:type="character" w:styleId="CommentReference">
    <w:name w:val="annotation reference"/>
    <w:basedOn w:val="DefaultParagraphFont"/>
    <w:uiPriority w:val="99"/>
    <w:semiHidden/>
    <w:unhideWhenUsed/>
    <w:rsid w:val="005346DA"/>
    <w:rPr>
      <w:sz w:val="16"/>
      <w:szCs w:val="16"/>
    </w:rPr>
  </w:style>
  <w:style w:type="paragraph" w:styleId="CommentText">
    <w:name w:val="annotation text"/>
    <w:basedOn w:val="Normal"/>
    <w:link w:val="CommentTextChar"/>
    <w:uiPriority w:val="99"/>
    <w:unhideWhenUsed/>
    <w:rsid w:val="005346DA"/>
    <w:pPr>
      <w:spacing w:line="240" w:lineRule="auto"/>
    </w:pPr>
    <w:rPr>
      <w:sz w:val="20"/>
      <w:szCs w:val="20"/>
    </w:rPr>
  </w:style>
  <w:style w:type="character" w:customStyle="1" w:styleId="CommentTextChar">
    <w:name w:val="Comment Text Char"/>
    <w:basedOn w:val="DefaultParagraphFont"/>
    <w:link w:val="CommentText"/>
    <w:uiPriority w:val="99"/>
    <w:rsid w:val="005346DA"/>
    <w:rPr>
      <w:sz w:val="20"/>
      <w:szCs w:val="20"/>
    </w:rPr>
  </w:style>
  <w:style w:type="paragraph" w:styleId="CommentSubject">
    <w:name w:val="annotation subject"/>
    <w:basedOn w:val="CommentText"/>
    <w:next w:val="CommentText"/>
    <w:link w:val="CommentSubjectChar"/>
    <w:uiPriority w:val="99"/>
    <w:semiHidden/>
    <w:unhideWhenUsed/>
    <w:rsid w:val="005346DA"/>
    <w:rPr>
      <w:b/>
      <w:bCs/>
    </w:rPr>
  </w:style>
  <w:style w:type="character" w:customStyle="1" w:styleId="CommentSubjectChar">
    <w:name w:val="Comment Subject Char"/>
    <w:basedOn w:val="CommentTextChar"/>
    <w:link w:val="CommentSubject"/>
    <w:uiPriority w:val="99"/>
    <w:semiHidden/>
    <w:rsid w:val="005346DA"/>
    <w:rPr>
      <w:b/>
      <w:bCs/>
      <w:sz w:val="20"/>
      <w:szCs w:val="20"/>
    </w:rPr>
  </w:style>
  <w:style w:type="character" w:styleId="Hyperlink">
    <w:name w:val="Hyperlink"/>
    <w:basedOn w:val="DefaultParagraphFont"/>
    <w:uiPriority w:val="99"/>
    <w:unhideWhenUsed/>
    <w:rsid w:val="00F537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magoleng@hsrc.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7442B664B2C4985ADF772869933E4" ma:contentTypeVersion="14" ma:contentTypeDescription="Create a new document." ma:contentTypeScope="" ma:versionID="ed43452249f10c8b6535329452275a1e">
  <xsd:schema xmlns:xsd="http://www.w3.org/2001/XMLSchema" xmlns:xs="http://www.w3.org/2001/XMLSchema" xmlns:p="http://schemas.microsoft.com/office/2006/metadata/properties" xmlns:ns3="c4d85d91-8086-4d1f-852b-edd6d6fb5f33" xmlns:ns4="a3f78d04-3495-492b-ab80-a3e0e7290dac" targetNamespace="http://schemas.microsoft.com/office/2006/metadata/properties" ma:root="true" ma:fieldsID="35b5b4669e2bc7771216448675a53f29" ns3:_="" ns4:_="">
    <xsd:import namespace="c4d85d91-8086-4d1f-852b-edd6d6fb5f33"/>
    <xsd:import namespace="a3f78d04-3495-492b-ab80-a3e0e7290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85d91-8086-4d1f-852b-edd6d6fb5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78d04-3495-492b-ab80-a3e0e7290d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d85d91-8086-4d1f-852b-edd6d6fb5f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FB36-471F-4C58-B56E-C9497E8C6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85d91-8086-4d1f-852b-edd6d6fb5f33"/>
    <ds:schemaRef ds:uri="a3f78d04-3495-492b-ab80-a3e0e7290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1BB1A-6593-4423-B549-B01DF26DFD03}">
  <ds:schemaRefs>
    <ds:schemaRef ds:uri="http://schemas.microsoft.com/sharepoint/v3/contenttype/forms"/>
  </ds:schemaRefs>
</ds:datastoreItem>
</file>

<file path=customXml/itemProps3.xml><?xml version="1.0" encoding="utf-8"?>
<ds:datastoreItem xmlns:ds="http://schemas.openxmlformats.org/officeDocument/2006/customXml" ds:itemID="{61A59897-347F-4E2A-B5BE-90A0B38CDD24}">
  <ds:schemaRefs>
    <ds:schemaRef ds:uri="http://purl.org/dc/terms/"/>
    <ds:schemaRef ds:uri="http://schemas.openxmlformats.org/package/2006/metadata/core-properties"/>
    <ds:schemaRef ds:uri="http://schemas.microsoft.com/office/2006/documentManagement/types"/>
    <ds:schemaRef ds:uri="c4d85d91-8086-4d1f-852b-edd6d6fb5f33"/>
    <ds:schemaRef ds:uri="a3f78d04-3495-492b-ab80-a3e0e7290da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E6213CA-9147-4D62-BE1E-34D4D9E3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T. Fraser</dc:creator>
  <cp:keywords/>
  <dc:description/>
  <cp:lastModifiedBy>Mavis Magoleng</cp:lastModifiedBy>
  <cp:revision>2</cp:revision>
  <dcterms:created xsi:type="dcterms:W3CDTF">2023-02-13T13:40:00Z</dcterms:created>
  <dcterms:modified xsi:type="dcterms:W3CDTF">2023-02-13T13:40:00Z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0x0101002C47442B664B2C4985ADF772869933E4</vt:lpwstr>
  </property>
</Properties>
</file>