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p w14:paraId="08985D11" w14:textId="6D486E3A" w:rsidR="00193CFF" w:rsidRDefault="00193CFF" w:rsidP="008835D5">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0" w:type="dxa"/>
          <w:right w:w="30" w:type="dxa"/>
        </w:tblCellMar>
        <w:tblLook w:val="0000" w:firstRow="0" w:lastRow="0" w:firstColumn="0" w:lastColumn="0" w:noHBand="0" w:noVBand="0"/>
      </w:tblPr>
      <w:tblGrid>
        <w:gridCol w:w="4520"/>
        <w:gridCol w:w="1295"/>
        <w:gridCol w:w="3535"/>
      </w:tblGrid>
      <w:tr w:rsidR="008835D5" w:rsidRPr="008835D5" w14:paraId="78854A04" w14:textId="77777777" w:rsidTr="008835D5">
        <w:trPr>
          <w:trHeight w:val="766"/>
        </w:trPr>
        <w:tc>
          <w:tcPr>
            <w:tcW w:w="5076" w:type="dxa"/>
            <w:shd w:val="clear" w:color="auto" w:fill="FFFFFF"/>
          </w:tcPr>
          <w:p w14:paraId="4AF7A3B8" w14:textId="77777777" w:rsidR="008835D5" w:rsidRDefault="008835D5" w:rsidP="00786731">
            <w:pPr>
              <w:autoSpaceDE w:val="0"/>
              <w:autoSpaceDN w:val="0"/>
              <w:adjustRightInd w:val="0"/>
              <w:rPr>
                <w:rFonts w:ascii="Arial" w:hAnsi="Arial" w:cs="Arial"/>
                <w:b/>
                <w:sz w:val="22"/>
                <w:szCs w:val="22"/>
                <w:u w:val="single"/>
                <w:lang w:val="en-US"/>
              </w:rPr>
            </w:pPr>
          </w:p>
          <w:p w14:paraId="76C59202" w14:textId="3808F6FA"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sz w:val="22"/>
                <w:szCs w:val="22"/>
                <w:u w:val="single"/>
                <w:lang w:val="en-US"/>
              </w:rPr>
              <w:t>Description of services, works or goods</w:t>
            </w:r>
          </w:p>
        </w:tc>
        <w:tc>
          <w:tcPr>
            <w:tcW w:w="1354" w:type="dxa"/>
            <w:shd w:val="clear" w:color="auto" w:fill="FFFFFF"/>
          </w:tcPr>
          <w:p w14:paraId="6F71E23D" w14:textId="77777777" w:rsidR="008835D5" w:rsidRDefault="008835D5" w:rsidP="00786731">
            <w:pPr>
              <w:autoSpaceDE w:val="0"/>
              <w:autoSpaceDN w:val="0"/>
              <w:adjustRightInd w:val="0"/>
              <w:rPr>
                <w:rFonts w:ascii="Arial" w:hAnsi="Arial" w:cs="Arial"/>
                <w:b/>
                <w:bCs/>
                <w:sz w:val="22"/>
                <w:szCs w:val="22"/>
                <w:lang w:eastAsia="en-ZA"/>
              </w:rPr>
            </w:pPr>
          </w:p>
          <w:p w14:paraId="147F5549" w14:textId="6EC750C1"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bCs/>
                <w:sz w:val="22"/>
                <w:szCs w:val="22"/>
                <w:lang w:eastAsia="en-ZA"/>
              </w:rPr>
              <w:t>Quantity</w:t>
            </w:r>
          </w:p>
        </w:tc>
        <w:tc>
          <w:tcPr>
            <w:tcW w:w="3948" w:type="dxa"/>
            <w:shd w:val="clear" w:color="auto" w:fill="FFFFFF"/>
          </w:tcPr>
          <w:p w14:paraId="34B1D3DD" w14:textId="77777777" w:rsidR="008835D5" w:rsidRDefault="008835D5" w:rsidP="00786731">
            <w:pPr>
              <w:autoSpaceDE w:val="0"/>
              <w:autoSpaceDN w:val="0"/>
              <w:adjustRightInd w:val="0"/>
              <w:rPr>
                <w:rFonts w:ascii="Arial" w:hAnsi="Arial" w:cs="Arial"/>
                <w:b/>
                <w:sz w:val="22"/>
                <w:szCs w:val="22"/>
                <w:u w:val="single"/>
                <w:lang w:val="en-US"/>
              </w:rPr>
            </w:pPr>
          </w:p>
          <w:p w14:paraId="73F77D0D" w14:textId="754A0BC1"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sz w:val="22"/>
                <w:szCs w:val="22"/>
                <w:u w:val="single"/>
                <w:lang w:val="en-US"/>
              </w:rPr>
              <w:t>Stipulated minimum threshold</w:t>
            </w:r>
          </w:p>
        </w:tc>
      </w:tr>
    </w:tbl>
    <w:p w14:paraId="0FC02107" w14:textId="77777777" w:rsidR="005E134D" w:rsidRDefault="005E134D" w:rsidP="005E134D">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0" w:type="dxa"/>
          <w:right w:w="30" w:type="dxa"/>
        </w:tblCellMar>
        <w:tblLook w:val="0000" w:firstRow="0" w:lastRow="0" w:firstColumn="0" w:lastColumn="0" w:noHBand="0" w:noVBand="0"/>
      </w:tblPr>
      <w:tblGrid>
        <w:gridCol w:w="4600"/>
        <w:gridCol w:w="1222"/>
        <w:gridCol w:w="3528"/>
      </w:tblGrid>
      <w:tr w:rsidR="008835D5" w:rsidRPr="008835D5" w14:paraId="176E0EE4" w14:textId="77777777" w:rsidTr="005E134D">
        <w:trPr>
          <w:trHeight w:val="290"/>
        </w:trPr>
        <w:tc>
          <w:tcPr>
            <w:tcW w:w="4600" w:type="dxa"/>
            <w:shd w:val="clear" w:color="auto" w:fill="FFFFFF"/>
          </w:tcPr>
          <w:p w14:paraId="2C7563AE" w14:textId="73BEAB7A" w:rsidR="008835D5" w:rsidRPr="008835D5" w:rsidRDefault="008D44E8" w:rsidP="00786731">
            <w:pPr>
              <w:autoSpaceDE w:val="0"/>
              <w:autoSpaceDN w:val="0"/>
              <w:adjustRightInd w:val="0"/>
              <w:rPr>
                <w:rFonts w:ascii="Arial" w:hAnsi="Arial" w:cs="Arial"/>
                <w:sz w:val="22"/>
                <w:szCs w:val="22"/>
                <w:lang w:eastAsia="en-ZA"/>
              </w:rPr>
            </w:pPr>
            <w:r>
              <w:rPr>
                <w:rFonts w:ascii="Arial" w:hAnsi="Arial" w:cs="Arial"/>
                <w:sz w:val="22"/>
                <w:szCs w:val="22"/>
                <w:lang w:eastAsia="en-ZA"/>
              </w:rPr>
              <w:t>Lab Coats</w:t>
            </w:r>
          </w:p>
        </w:tc>
        <w:tc>
          <w:tcPr>
            <w:tcW w:w="1222" w:type="dxa"/>
            <w:shd w:val="clear" w:color="auto" w:fill="FFFFFF"/>
          </w:tcPr>
          <w:p w14:paraId="6A4E24A3" w14:textId="30086D24" w:rsidR="008835D5" w:rsidRDefault="008D44E8" w:rsidP="008835D5">
            <w:pPr>
              <w:autoSpaceDE w:val="0"/>
              <w:autoSpaceDN w:val="0"/>
              <w:adjustRightInd w:val="0"/>
              <w:jc w:val="right"/>
              <w:rPr>
                <w:rFonts w:ascii="Arial" w:hAnsi="Arial" w:cs="Arial"/>
                <w:sz w:val="22"/>
                <w:szCs w:val="22"/>
                <w:lang w:eastAsia="en-ZA"/>
              </w:rPr>
            </w:pPr>
            <w:r>
              <w:rPr>
                <w:rFonts w:ascii="Arial" w:hAnsi="Arial" w:cs="Arial"/>
                <w:sz w:val="22"/>
                <w:szCs w:val="22"/>
                <w:lang w:eastAsia="en-ZA"/>
              </w:rPr>
              <w:t>31</w:t>
            </w:r>
            <w:bookmarkStart w:id="0" w:name="_GoBack"/>
            <w:bookmarkEnd w:id="0"/>
          </w:p>
          <w:p w14:paraId="2E7DD72A" w14:textId="37163724" w:rsidR="008835D5" w:rsidRPr="008835D5" w:rsidRDefault="008835D5" w:rsidP="008835D5">
            <w:pPr>
              <w:autoSpaceDE w:val="0"/>
              <w:autoSpaceDN w:val="0"/>
              <w:adjustRightInd w:val="0"/>
              <w:jc w:val="right"/>
              <w:rPr>
                <w:rFonts w:ascii="Arial" w:hAnsi="Arial" w:cs="Arial"/>
                <w:sz w:val="22"/>
                <w:szCs w:val="22"/>
                <w:lang w:eastAsia="en-ZA"/>
              </w:rPr>
            </w:pPr>
          </w:p>
        </w:tc>
        <w:tc>
          <w:tcPr>
            <w:tcW w:w="3528" w:type="dxa"/>
            <w:shd w:val="clear" w:color="auto" w:fill="FFFFFF"/>
          </w:tcPr>
          <w:p w14:paraId="2CB42EA4" w14:textId="7CFFACE1" w:rsidR="008835D5" w:rsidRPr="008835D5" w:rsidRDefault="008835D5" w:rsidP="008835D5">
            <w:pPr>
              <w:autoSpaceDE w:val="0"/>
              <w:autoSpaceDN w:val="0"/>
              <w:adjustRightInd w:val="0"/>
              <w:spacing w:line="360" w:lineRule="auto"/>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243BA2D2" w14:textId="77777777" w:rsidTr="005E134D">
        <w:trPr>
          <w:trHeight w:val="290"/>
        </w:trPr>
        <w:tc>
          <w:tcPr>
            <w:tcW w:w="4600" w:type="dxa"/>
            <w:shd w:val="clear" w:color="auto" w:fill="FFFFFF"/>
          </w:tcPr>
          <w:p w14:paraId="743DF4FA" w14:textId="4361D9F9" w:rsidR="008835D5" w:rsidRPr="008835D5" w:rsidRDefault="008835D5" w:rsidP="00786731">
            <w:pPr>
              <w:autoSpaceDE w:val="0"/>
              <w:autoSpaceDN w:val="0"/>
              <w:adjustRightInd w:val="0"/>
              <w:rPr>
                <w:rFonts w:ascii="Arial" w:hAnsi="Arial" w:cs="Arial"/>
                <w:sz w:val="22"/>
                <w:szCs w:val="22"/>
                <w:lang w:eastAsia="en-ZA"/>
              </w:rPr>
            </w:pPr>
          </w:p>
        </w:tc>
        <w:tc>
          <w:tcPr>
            <w:tcW w:w="1222" w:type="dxa"/>
            <w:shd w:val="clear" w:color="auto" w:fill="FFFFFF"/>
          </w:tcPr>
          <w:p w14:paraId="07EC04D9" w14:textId="7FE8C8F4" w:rsidR="008835D5" w:rsidRPr="008835D5" w:rsidRDefault="008835D5" w:rsidP="008835D5">
            <w:pPr>
              <w:autoSpaceDE w:val="0"/>
              <w:autoSpaceDN w:val="0"/>
              <w:adjustRightInd w:val="0"/>
              <w:jc w:val="right"/>
              <w:rPr>
                <w:rFonts w:ascii="Arial" w:hAnsi="Arial" w:cs="Arial"/>
                <w:sz w:val="22"/>
                <w:szCs w:val="22"/>
                <w:lang w:eastAsia="en-ZA"/>
              </w:rPr>
            </w:pPr>
          </w:p>
        </w:tc>
        <w:tc>
          <w:tcPr>
            <w:tcW w:w="3528" w:type="dxa"/>
            <w:shd w:val="clear" w:color="auto" w:fill="FFFFFF"/>
          </w:tcPr>
          <w:p w14:paraId="0482AD36" w14:textId="178A9426" w:rsidR="008835D5" w:rsidRPr="008835D5" w:rsidRDefault="008835D5" w:rsidP="00786731">
            <w:pPr>
              <w:autoSpaceDE w:val="0"/>
              <w:autoSpaceDN w:val="0"/>
              <w:adjustRightInd w:val="0"/>
              <w:rPr>
                <w:rFonts w:ascii="Arial" w:hAnsi="Arial" w:cs="Arial"/>
                <w:sz w:val="22"/>
                <w:szCs w:val="22"/>
                <w:lang w:eastAsia="en-ZA"/>
              </w:rPr>
            </w:pPr>
          </w:p>
        </w:tc>
      </w:tr>
      <w:tr w:rsidR="008835D5" w:rsidRPr="008835D5" w14:paraId="125CA106" w14:textId="77777777" w:rsidTr="005E134D">
        <w:trPr>
          <w:trHeight w:val="290"/>
        </w:trPr>
        <w:tc>
          <w:tcPr>
            <w:tcW w:w="4600" w:type="dxa"/>
            <w:shd w:val="clear" w:color="auto" w:fill="FFFFFF"/>
          </w:tcPr>
          <w:p w14:paraId="1EE22097" w14:textId="1BF3F149" w:rsidR="008835D5" w:rsidRPr="008835D5" w:rsidRDefault="008835D5" w:rsidP="00786731">
            <w:pPr>
              <w:autoSpaceDE w:val="0"/>
              <w:autoSpaceDN w:val="0"/>
              <w:adjustRightInd w:val="0"/>
              <w:rPr>
                <w:rFonts w:ascii="Arial" w:hAnsi="Arial" w:cs="Arial"/>
                <w:sz w:val="22"/>
                <w:szCs w:val="22"/>
                <w:lang w:eastAsia="en-ZA"/>
              </w:rPr>
            </w:pPr>
          </w:p>
        </w:tc>
        <w:tc>
          <w:tcPr>
            <w:tcW w:w="1222" w:type="dxa"/>
            <w:shd w:val="clear" w:color="auto" w:fill="FFFFFF"/>
          </w:tcPr>
          <w:p w14:paraId="64091393" w14:textId="2E22276B" w:rsidR="008835D5" w:rsidRPr="008835D5" w:rsidRDefault="008835D5" w:rsidP="005E134D">
            <w:pPr>
              <w:autoSpaceDE w:val="0"/>
              <w:autoSpaceDN w:val="0"/>
              <w:adjustRightInd w:val="0"/>
              <w:jc w:val="center"/>
              <w:rPr>
                <w:rFonts w:ascii="Arial" w:hAnsi="Arial" w:cs="Arial"/>
                <w:sz w:val="22"/>
                <w:szCs w:val="22"/>
                <w:lang w:eastAsia="en-ZA"/>
              </w:rPr>
            </w:pPr>
          </w:p>
        </w:tc>
        <w:tc>
          <w:tcPr>
            <w:tcW w:w="3528" w:type="dxa"/>
            <w:shd w:val="clear" w:color="auto" w:fill="FFFFFF"/>
          </w:tcPr>
          <w:p w14:paraId="4B40DC9F" w14:textId="3A622396" w:rsidR="008835D5" w:rsidRPr="008835D5" w:rsidRDefault="008835D5" w:rsidP="00786731">
            <w:pPr>
              <w:autoSpaceDE w:val="0"/>
              <w:autoSpaceDN w:val="0"/>
              <w:adjustRightInd w:val="0"/>
              <w:rPr>
                <w:rFonts w:ascii="Arial" w:hAnsi="Arial" w:cs="Arial"/>
                <w:sz w:val="22"/>
                <w:szCs w:val="22"/>
                <w:lang w:eastAsia="en-ZA"/>
              </w:rPr>
            </w:pPr>
          </w:p>
        </w:tc>
      </w:tr>
      <w:tr w:rsidR="008835D5" w:rsidRPr="008835D5" w14:paraId="602DF4F4" w14:textId="77777777" w:rsidTr="005E134D">
        <w:trPr>
          <w:trHeight w:val="290"/>
        </w:trPr>
        <w:tc>
          <w:tcPr>
            <w:tcW w:w="4600" w:type="dxa"/>
            <w:shd w:val="clear" w:color="auto" w:fill="FFFFFF"/>
          </w:tcPr>
          <w:p w14:paraId="069A0DD1" w14:textId="787C5076" w:rsidR="008835D5" w:rsidRPr="008835D5" w:rsidRDefault="008835D5" w:rsidP="00786731">
            <w:pPr>
              <w:autoSpaceDE w:val="0"/>
              <w:autoSpaceDN w:val="0"/>
              <w:adjustRightInd w:val="0"/>
              <w:rPr>
                <w:rFonts w:ascii="Arial" w:hAnsi="Arial" w:cs="Arial"/>
                <w:sz w:val="22"/>
                <w:szCs w:val="22"/>
                <w:lang w:eastAsia="en-ZA"/>
              </w:rPr>
            </w:pPr>
          </w:p>
        </w:tc>
        <w:tc>
          <w:tcPr>
            <w:tcW w:w="1222" w:type="dxa"/>
            <w:shd w:val="clear" w:color="auto" w:fill="FFFFFF"/>
          </w:tcPr>
          <w:p w14:paraId="5F10CBF6" w14:textId="1D31AEB8" w:rsidR="008835D5" w:rsidRPr="008835D5" w:rsidRDefault="008835D5" w:rsidP="005E134D">
            <w:pPr>
              <w:autoSpaceDE w:val="0"/>
              <w:autoSpaceDN w:val="0"/>
              <w:adjustRightInd w:val="0"/>
              <w:jc w:val="center"/>
              <w:rPr>
                <w:rFonts w:ascii="Arial" w:hAnsi="Arial" w:cs="Arial"/>
                <w:sz w:val="22"/>
                <w:szCs w:val="22"/>
                <w:lang w:eastAsia="en-ZA"/>
              </w:rPr>
            </w:pPr>
          </w:p>
        </w:tc>
        <w:tc>
          <w:tcPr>
            <w:tcW w:w="3528" w:type="dxa"/>
            <w:shd w:val="clear" w:color="auto" w:fill="FFFFFF"/>
          </w:tcPr>
          <w:p w14:paraId="226D8FAF" w14:textId="61FC0AA8" w:rsidR="008835D5" w:rsidRPr="008835D5" w:rsidRDefault="008835D5" w:rsidP="00786731">
            <w:pPr>
              <w:autoSpaceDE w:val="0"/>
              <w:autoSpaceDN w:val="0"/>
              <w:adjustRightInd w:val="0"/>
              <w:rPr>
                <w:rFonts w:ascii="Arial" w:hAnsi="Arial" w:cs="Arial"/>
                <w:sz w:val="22"/>
                <w:szCs w:val="22"/>
                <w:lang w:eastAsia="en-ZA"/>
              </w:rPr>
            </w:pPr>
          </w:p>
        </w:tc>
      </w:tr>
    </w:tbl>
    <w:p w14:paraId="0EB9A0D5" w14:textId="4E840076" w:rsidR="008835D5" w:rsidRDefault="008835D5" w:rsidP="008835D5">
      <w:pPr>
        <w:rPr>
          <w:rFonts w:ascii="Arial" w:hAnsi="Arial" w:cs="Arial"/>
          <w:sz w:val="22"/>
          <w:szCs w:val="22"/>
          <w:lang w:val="en-US"/>
        </w:rPr>
      </w:pPr>
    </w:p>
    <w:p w14:paraId="39127FB7" w14:textId="180B2492" w:rsidR="008835D5" w:rsidRDefault="008835D5" w:rsidP="008835D5">
      <w:pPr>
        <w:rPr>
          <w:rFonts w:ascii="Arial" w:hAnsi="Arial" w:cs="Arial"/>
          <w:sz w:val="22"/>
          <w:szCs w:val="22"/>
          <w:lang w:val="en-US"/>
        </w:rPr>
      </w:pPr>
    </w:p>
    <w:p w14:paraId="7E86A584" w14:textId="41E863A2" w:rsidR="008835D5" w:rsidRDefault="008835D5" w:rsidP="008835D5">
      <w:pPr>
        <w:rPr>
          <w:rFonts w:ascii="Arial" w:hAnsi="Arial" w:cs="Arial"/>
          <w:sz w:val="22"/>
          <w:szCs w:val="22"/>
          <w:lang w:val="en-US"/>
        </w:rPr>
      </w:pPr>
    </w:p>
    <w:p w14:paraId="0B4309C2" w14:textId="77777777" w:rsidR="008835D5" w:rsidRPr="00B83167" w:rsidRDefault="008835D5" w:rsidP="008835D5">
      <w:pPr>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2D6A64E1"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8835D5" w:rsidRPr="00264717">
              <w:rPr>
                <w:rFonts w:ascii="Arial" w:hAnsi="Arial" w:cs="Arial"/>
              </w:rPr>
              <w:t xml:space="preserve">RFQ-013737 </w:t>
            </w:r>
            <w:r w:rsidR="00E07D49" w:rsidRPr="00E07D49">
              <w:rPr>
                <w:rFonts w:ascii="Arial" w:hAnsi="Arial" w:cs="Arial"/>
                <w:sz w:val="22"/>
                <w:szCs w:val="22"/>
              </w:rPr>
              <w:t>-</w:t>
            </w:r>
            <w:r w:rsidR="00E07D49" w:rsidRPr="00E07D49">
              <w:rPr>
                <w:rFonts w:ascii="Arial" w:hAnsi="Arial" w:cs="Arial"/>
                <w:sz w:val="22"/>
                <w:szCs w:val="22"/>
              </w:rPr>
              <w:tab/>
            </w:r>
            <w:r w:rsidR="00E07D49" w:rsidRPr="00E07D49">
              <w:rPr>
                <w:rFonts w:ascii="Arial" w:hAnsi="Arial" w:cs="Arial"/>
                <w:sz w:val="22"/>
                <w:szCs w:val="22"/>
              </w:rPr>
              <w:tab/>
            </w:r>
            <w:r w:rsidR="00E07D49" w:rsidRPr="00E07D49">
              <w:rPr>
                <w:rFonts w:ascii="Arial" w:hAnsi="Arial" w:cs="Arial"/>
                <w:sz w:val="22"/>
                <w:szCs w:val="22"/>
              </w:rPr>
              <w:tab/>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B069E" w14:textId="77777777" w:rsidR="00BD48E1" w:rsidRDefault="00BD48E1">
      <w:r>
        <w:separator/>
      </w:r>
    </w:p>
  </w:endnote>
  <w:endnote w:type="continuationSeparator" w:id="0">
    <w:p w14:paraId="2B339CE9" w14:textId="77777777" w:rsidR="00BD48E1" w:rsidRDefault="00BD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15F4A2B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62A">
      <w:rPr>
        <w:rStyle w:val="PageNumber"/>
        <w:noProof/>
      </w:rPr>
      <w:t>3</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73DD" w14:textId="77777777" w:rsidR="00BD48E1" w:rsidRDefault="00BD48E1">
      <w:r>
        <w:separator/>
      </w:r>
    </w:p>
  </w:footnote>
  <w:footnote w:type="continuationSeparator" w:id="0">
    <w:p w14:paraId="538660AF" w14:textId="77777777" w:rsidR="00BD48E1" w:rsidRDefault="00BD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5E134D"/>
    <w:rsid w:val="00602817"/>
    <w:rsid w:val="00670CC1"/>
    <w:rsid w:val="00696671"/>
    <w:rsid w:val="006E33BE"/>
    <w:rsid w:val="0071383A"/>
    <w:rsid w:val="007E4B7E"/>
    <w:rsid w:val="007F24F4"/>
    <w:rsid w:val="008835D5"/>
    <w:rsid w:val="0089429D"/>
    <w:rsid w:val="008A35F6"/>
    <w:rsid w:val="008D44E8"/>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D48E1"/>
    <w:rsid w:val="00BE436B"/>
    <w:rsid w:val="00BF241F"/>
    <w:rsid w:val="00C061F2"/>
    <w:rsid w:val="00C3516C"/>
    <w:rsid w:val="00CF4607"/>
    <w:rsid w:val="00CF4DCD"/>
    <w:rsid w:val="00D004DE"/>
    <w:rsid w:val="00D73B5B"/>
    <w:rsid w:val="00DC5917"/>
    <w:rsid w:val="00DE5AE8"/>
    <w:rsid w:val="00DF1062"/>
    <w:rsid w:val="00E07D49"/>
    <w:rsid w:val="00E36314"/>
    <w:rsid w:val="00E849BF"/>
    <w:rsid w:val="00EC2FF8"/>
    <w:rsid w:val="00F06E7A"/>
    <w:rsid w:val="00F13697"/>
    <w:rsid w:val="00F4562A"/>
    <w:rsid w:val="00F60F2C"/>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34D"/>
    <w:pPr>
      <w:autoSpaceDE w:val="0"/>
      <w:autoSpaceDN w:val="0"/>
      <w:adjustRightInd w:val="0"/>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7A341050-5F6A-49F5-81EC-C5F19097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8085</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Lebogang LJ. Thobakgale</cp:lastModifiedBy>
  <cp:revision>2</cp:revision>
  <cp:lastPrinted>2021-10-12T13:07:00Z</cp:lastPrinted>
  <dcterms:created xsi:type="dcterms:W3CDTF">2022-12-05T12:38:00Z</dcterms:created>
  <dcterms:modified xsi:type="dcterms:W3CDTF">2022-12-05T12:38:00Z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