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F3305" w14:textId="77777777" w:rsidR="00F87915" w:rsidRDefault="00F87915" w:rsidP="00D80DE2"/>
    <w:p w14:paraId="2D25339D" w14:textId="77777777" w:rsidR="00107BC9" w:rsidRPr="00D80DE2" w:rsidRDefault="00D80DE2" w:rsidP="00F14207">
      <w:pPr>
        <w:spacing w:after="0"/>
        <w:jc w:val="center"/>
      </w:pPr>
      <w:r>
        <w:rPr>
          <w:noProof/>
          <w:lang w:eastAsia="en-ZA"/>
        </w:rPr>
        <w:drawing>
          <wp:inline distT="0" distB="0" distL="0" distR="0" wp14:anchorId="4F1EC0E6" wp14:editId="69DB1B22">
            <wp:extent cx="1057275" cy="10572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0739DDFD" w14:textId="77777777" w:rsidR="00F14207" w:rsidRDefault="00F14207" w:rsidP="00F14207">
      <w:pPr>
        <w:spacing w:after="0"/>
        <w:jc w:val="center"/>
        <w:rPr>
          <w:rFonts w:ascii="Arial" w:hAnsi="Arial" w:cs="Arial"/>
          <w:b/>
          <w:lang w:val="en-US"/>
        </w:rPr>
      </w:pPr>
    </w:p>
    <w:p w14:paraId="5205DF1E" w14:textId="5BF5395B" w:rsidR="005E397A" w:rsidRDefault="005E397A" w:rsidP="00F14207">
      <w:pPr>
        <w:spacing w:after="0"/>
        <w:jc w:val="center"/>
        <w:rPr>
          <w:rFonts w:ascii="Arial" w:hAnsi="Arial" w:cs="Arial"/>
          <w:b/>
          <w:lang w:val="en-US"/>
        </w:rPr>
      </w:pPr>
      <w:r>
        <w:rPr>
          <w:rFonts w:ascii="Arial" w:hAnsi="Arial" w:cs="Arial"/>
          <w:b/>
          <w:lang w:val="en-US"/>
        </w:rPr>
        <w:t>The Performing Arts</w:t>
      </w:r>
      <w:r w:rsidR="00B24D2B">
        <w:rPr>
          <w:rFonts w:ascii="Arial" w:hAnsi="Arial" w:cs="Arial"/>
          <w:b/>
          <w:lang w:val="en-US"/>
        </w:rPr>
        <w:t xml:space="preserve"> Council</w:t>
      </w:r>
      <w:r>
        <w:rPr>
          <w:rFonts w:ascii="Arial" w:hAnsi="Arial" w:cs="Arial"/>
          <w:b/>
          <w:lang w:val="en-US"/>
        </w:rPr>
        <w:t xml:space="preserve"> of the Free State (</w:t>
      </w:r>
      <w:r w:rsidR="007D52E2" w:rsidRPr="00D80DE2">
        <w:rPr>
          <w:rFonts w:ascii="Arial" w:hAnsi="Arial" w:cs="Arial"/>
          <w:b/>
          <w:lang w:val="en-US"/>
        </w:rPr>
        <w:t>PACOFS</w:t>
      </w:r>
      <w:r>
        <w:rPr>
          <w:rFonts w:ascii="Arial" w:hAnsi="Arial" w:cs="Arial"/>
          <w:b/>
          <w:lang w:val="en-US"/>
        </w:rPr>
        <w:t>) is a public entity of the Department of Sport, Arts and Culture situated in Bloemfontein.</w:t>
      </w:r>
    </w:p>
    <w:p w14:paraId="04271A68" w14:textId="620150ED" w:rsidR="00974879" w:rsidRDefault="00974879" w:rsidP="00F14207">
      <w:pPr>
        <w:spacing w:after="0"/>
        <w:jc w:val="center"/>
        <w:rPr>
          <w:rFonts w:ascii="Arial" w:hAnsi="Arial" w:cs="Arial"/>
          <w:b/>
          <w:lang w:val="en-US"/>
        </w:rPr>
      </w:pPr>
      <w:r>
        <w:rPr>
          <w:rFonts w:ascii="Arial" w:hAnsi="Arial" w:cs="Arial"/>
          <w:b/>
          <w:lang w:val="en-US"/>
        </w:rPr>
        <w:t>02/05/09/Compliance/2023</w:t>
      </w:r>
    </w:p>
    <w:p w14:paraId="464D622E" w14:textId="77777777" w:rsidR="005E397A" w:rsidRDefault="005E397A" w:rsidP="00F14207">
      <w:pPr>
        <w:spacing w:after="0"/>
        <w:jc w:val="center"/>
        <w:rPr>
          <w:rFonts w:ascii="Arial" w:hAnsi="Arial" w:cs="Arial"/>
          <w:b/>
          <w:lang w:val="en-US"/>
        </w:rPr>
      </w:pPr>
    </w:p>
    <w:p w14:paraId="0772646B" w14:textId="45B283BD" w:rsidR="00E175CE" w:rsidRDefault="005E397A" w:rsidP="00974879">
      <w:pPr>
        <w:spacing w:after="0"/>
        <w:rPr>
          <w:rFonts w:ascii="Arial" w:hAnsi="Arial" w:cs="Arial"/>
          <w:lang w:val="en-US"/>
        </w:rPr>
      </w:pPr>
      <w:r w:rsidRPr="005E397A">
        <w:rPr>
          <w:rFonts w:ascii="Arial" w:hAnsi="Arial" w:cs="Arial"/>
          <w:lang w:val="en-US"/>
        </w:rPr>
        <w:t>PACOFS</w:t>
      </w:r>
      <w:r w:rsidR="00E175CE">
        <w:rPr>
          <w:rFonts w:ascii="Arial" w:hAnsi="Arial" w:cs="Arial"/>
          <w:lang w:val="en-US"/>
        </w:rPr>
        <w:t xml:space="preserve"> urgently</w:t>
      </w:r>
      <w:r w:rsidR="007D52E2" w:rsidRPr="005E397A">
        <w:rPr>
          <w:rFonts w:ascii="Arial" w:hAnsi="Arial" w:cs="Arial"/>
          <w:lang w:val="en-US"/>
        </w:rPr>
        <w:t xml:space="preserve"> requ</w:t>
      </w:r>
      <w:r w:rsidR="00266B93">
        <w:rPr>
          <w:rFonts w:ascii="Arial" w:hAnsi="Arial" w:cs="Arial"/>
          <w:lang w:val="en-US"/>
        </w:rPr>
        <w:t>ests quotations</w:t>
      </w:r>
      <w:r w:rsidR="00E175CE">
        <w:rPr>
          <w:rFonts w:ascii="Arial" w:hAnsi="Arial" w:cs="Arial"/>
          <w:lang w:val="en-US"/>
        </w:rPr>
        <w:t xml:space="preserve"> from experienced </w:t>
      </w:r>
      <w:r w:rsidR="00974879">
        <w:rPr>
          <w:rFonts w:ascii="Arial" w:hAnsi="Arial" w:cs="Arial"/>
          <w:lang w:val="en-US"/>
        </w:rPr>
        <w:t>service providers to assist the entity with the development of the compliance framework to ensure that the entity complies with all applicable legislation.</w:t>
      </w:r>
    </w:p>
    <w:p w14:paraId="57FE05D7" w14:textId="77777777" w:rsidR="00974879" w:rsidRDefault="00974879" w:rsidP="00974879">
      <w:pPr>
        <w:spacing w:after="0"/>
        <w:rPr>
          <w:rFonts w:ascii="Arial" w:hAnsi="Arial" w:cs="Arial"/>
          <w:lang w:val="en-US"/>
        </w:rPr>
      </w:pPr>
    </w:p>
    <w:p w14:paraId="09A30846" w14:textId="51EF015E" w:rsidR="00974879" w:rsidRDefault="00974879" w:rsidP="00974879">
      <w:pPr>
        <w:spacing w:after="0"/>
        <w:rPr>
          <w:rFonts w:ascii="Arial" w:hAnsi="Arial" w:cs="Arial"/>
          <w:lang w:val="en-US"/>
        </w:rPr>
      </w:pPr>
      <w:r>
        <w:rPr>
          <w:rFonts w:ascii="Arial" w:hAnsi="Arial" w:cs="Arial"/>
          <w:lang w:val="en-US"/>
        </w:rPr>
        <w:t>The service provider will be required to;</w:t>
      </w:r>
    </w:p>
    <w:p w14:paraId="793C6A34" w14:textId="2E5D1EAE" w:rsidR="00974879" w:rsidRDefault="00974879" w:rsidP="00974879">
      <w:pPr>
        <w:pStyle w:val="ListParagraph"/>
        <w:numPr>
          <w:ilvl w:val="0"/>
          <w:numId w:val="9"/>
        </w:numPr>
        <w:spacing w:after="0"/>
        <w:rPr>
          <w:rFonts w:ascii="Arial" w:hAnsi="Arial" w:cs="Arial"/>
          <w:lang w:val="en-US"/>
        </w:rPr>
      </w:pPr>
      <w:r>
        <w:rPr>
          <w:rFonts w:ascii="Arial" w:hAnsi="Arial" w:cs="Arial"/>
          <w:lang w:val="en-US"/>
        </w:rPr>
        <w:t>Assist the entity with the compilation of the B</w:t>
      </w:r>
      <w:r w:rsidR="00D319A6">
        <w:rPr>
          <w:rFonts w:ascii="Arial" w:hAnsi="Arial" w:cs="Arial"/>
          <w:lang w:val="en-US"/>
        </w:rPr>
        <w:t>-</w:t>
      </w:r>
      <w:r>
        <w:rPr>
          <w:rFonts w:ascii="Arial" w:hAnsi="Arial" w:cs="Arial"/>
          <w:lang w:val="en-US"/>
        </w:rPr>
        <w:t>BBEE file</w:t>
      </w:r>
      <w:r w:rsidR="00825164">
        <w:rPr>
          <w:rFonts w:ascii="Arial" w:hAnsi="Arial" w:cs="Arial"/>
          <w:lang w:val="en-US"/>
        </w:rPr>
        <w:t xml:space="preserve"> for verification purposes</w:t>
      </w:r>
      <w:r>
        <w:rPr>
          <w:rFonts w:ascii="Arial" w:hAnsi="Arial" w:cs="Arial"/>
          <w:lang w:val="en-US"/>
        </w:rPr>
        <w:t>. The entity is required to submit the annual financial st</w:t>
      </w:r>
      <w:r w:rsidR="00825164">
        <w:rPr>
          <w:rFonts w:ascii="Arial" w:hAnsi="Arial" w:cs="Arial"/>
          <w:lang w:val="en-US"/>
        </w:rPr>
        <w:t>atements for the year ended 31 March 2023</w:t>
      </w:r>
      <w:r>
        <w:rPr>
          <w:rFonts w:ascii="Arial" w:hAnsi="Arial" w:cs="Arial"/>
          <w:lang w:val="en-US"/>
        </w:rPr>
        <w:t xml:space="preserve"> and the </w:t>
      </w:r>
      <w:r w:rsidR="00825164">
        <w:rPr>
          <w:rFonts w:ascii="Arial" w:hAnsi="Arial" w:cs="Arial"/>
          <w:lang w:val="en-US"/>
        </w:rPr>
        <w:t xml:space="preserve">related </w:t>
      </w:r>
      <w:r>
        <w:rPr>
          <w:rFonts w:ascii="Arial" w:hAnsi="Arial" w:cs="Arial"/>
          <w:lang w:val="en-US"/>
        </w:rPr>
        <w:t>annual report with the B</w:t>
      </w:r>
      <w:r w:rsidR="00D319A6">
        <w:rPr>
          <w:rFonts w:ascii="Arial" w:hAnsi="Arial" w:cs="Arial"/>
          <w:lang w:val="en-US"/>
        </w:rPr>
        <w:t>-</w:t>
      </w:r>
      <w:r>
        <w:rPr>
          <w:rFonts w:ascii="Arial" w:hAnsi="Arial" w:cs="Arial"/>
          <w:lang w:val="en-US"/>
        </w:rPr>
        <w:t>BBEE information</w:t>
      </w:r>
      <w:r w:rsidR="00825164">
        <w:rPr>
          <w:rFonts w:ascii="Arial" w:hAnsi="Arial" w:cs="Arial"/>
          <w:lang w:val="en-US"/>
        </w:rPr>
        <w:t xml:space="preserve"> </w:t>
      </w:r>
      <w:r w:rsidR="00D319A6">
        <w:rPr>
          <w:rFonts w:ascii="Arial" w:hAnsi="Arial" w:cs="Arial"/>
          <w:lang w:val="en-US"/>
        </w:rPr>
        <w:t>to</w:t>
      </w:r>
      <w:r w:rsidR="00825164">
        <w:rPr>
          <w:rFonts w:ascii="Arial" w:hAnsi="Arial" w:cs="Arial"/>
          <w:lang w:val="en-US"/>
        </w:rPr>
        <w:t xml:space="preserve"> the B</w:t>
      </w:r>
      <w:r w:rsidR="00D319A6">
        <w:rPr>
          <w:rFonts w:ascii="Arial" w:hAnsi="Arial" w:cs="Arial"/>
          <w:lang w:val="en-US"/>
        </w:rPr>
        <w:t>-</w:t>
      </w:r>
      <w:r w:rsidR="00825164">
        <w:rPr>
          <w:rFonts w:ascii="Arial" w:hAnsi="Arial" w:cs="Arial"/>
          <w:lang w:val="en-US"/>
        </w:rPr>
        <w:t>BBEE commissioner by 30 September 2023.</w:t>
      </w:r>
    </w:p>
    <w:p w14:paraId="6EFD343B" w14:textId="456ED812" w:rsidR="00825164" w:rsidRDefault="00825164" w:rsidP="00974879">
      <w:pPr>
        <w:pStyle w:val="ListParagraph"/>
        <w:numPr>
          <w:ilvl w:val="0"/>
          <w:numId w:val="9"/>
        </w:numPr>
        <w:spacing w:after="0"/>
        <w:rPr>
          <w:rFonts w:ascii="Arial" w:hAnsi="Arial" w:cs="Arial"/>
          <w:lang w:val="en-US"/>
        </w:rPr>
      </w:pPr>
      <w:r>
        <w:rPr>
          <w:rFonts w:ascii="Arial" w:hAnsi="Arial" w:cs="Arial"/>
          <w:lang w:val="en-US"/>
        </w:rPr>
        <w:t>Facilitate verification process to determine the B</w:t>
      </w:r>
      <w:r w:rsidR="00D319A6">
        <w:rPr>
          <w:rFonts w:ascii="Arial" w:hAnsi="Arial" w:cs="Arial"/>
          <w:lang w:val="en-US"/>
        </w:rPr>
        <w:t>-</w:t>
      </w:r>
      <w:r>
        <w:rPr>
          <w:rFonts w:ascii="Arial" w:hAnsi="Arial" w:cs="Arial"/>
          <w:lang w:val="en-US"/>
        </w:rPr>
        <w:t>BBEE compliance and B</w:t>
      </w:r>
      <w:r w:rsidR="00D319A6">
        <w:rPr>
          <w:rFonts w:ascii="Arial" w:hAnsi="Arial" w:cs="Arial"/>
          <w:lang w:val="en-US"/>
        </w:rPr>
        <w:t>-</w:t>
      </w:r>
      <w:r>
        <w:rPr>
          <w:rFonts w:ascii="Arial" w:hAnsi="Arial" w:cs="Arial"/>
          <w:lang w:val="en-US"/>
        </w:rPr>
        <w:t>BBEE recognition level in terms of the Amended Codes of Good Practice scorecards.</w:t>
      </w:r>
    </w:p>
    <w:p w14:paraId="52CE0A44" w14:textId="486402BB" w:rsidR="0098728F" w:rsidRDefault="0098728F" w:rsidP="00974879">
      <w:pPr>
        <w:pStyle w:val="ListParagraph"/>
        <w:numPr>
          <w:ilvl w:val="0"/>
          <w:numId w:val="9"/>
        </w:numPr>
        <w:spacing w:after="0"/>
        <w:rPr>
          <w:rFonts w:ascii="Arial" w:hAnsi="Arial" w:cs="Arial"/>
        </w:rPr>
      </w:pPr>
      <w:r w:rsidRPr="0098728F">
        <w:rPr>
          <w:rFonts w:ascii="Arial" w:hAnsi="Arial" w:cs="Arial"/>
        </w:rPr>
        <w:t>Provi</w:t>
      </w:r>
      <w:r>
        <w:rPr>
          <w:rFonts w:ascii="Arial" w:hAnsi="Arial" w:cs="Arial"/>
        </w:rPr>
        <w:t>d</w:t>
      </w:r>
      <w:r w:rsidRPr="0098728F">
        <w:rPr>
          <w:rFonts w:ascii="Arial" w:hAnsi="Arial" w:cs="Arial"/>
        </w:rPr>
        <w:t xml:space="preserve">e a compliance report to </w:t>
      </w:r>
      <w:r>
        <w:rPr>
          <w:rFonts w:ascii="Arial" w:hAnsi="Arial" w:cs="Arial"/>
        </w:rPr>
        <w:t>be submitted to the B</w:t>
      </w:r>
      <w:r w:rsidR="00D319A6">
        <w:rPr>
          <w:rFonts w:ascii="Arial" w:hAnsi="Arial" w:cs="Arial"/>
        </w:rPr>
        <w:t>-</w:t>
      </w:r>
      <w:r>
        <w:rPr>
          <w:rFonts w:ascii="Arial" w:hAnsi="Arial" w:cs="Arial"/>
        </w:rPr>
        <w:t>BBEE comm</w:t>
      </w:r>
      <w:r w:rsidR="004C0E12">
        <w:rPr>
          <w:rFonts w:ascii="Arial" w:hAnsi="Arial" w:cs="Arial"/>
        </w:rPr>
        <w:t>ission and issue a B</w:t>
      </w:r>
      <w:r w:rsidR="00D319A6">
        <w:rPr>
          <w:rFonts w:ascii="Arial" w:hAnsi="Arial" w:cs="Arial"/>
        </w:rPr>
        <w:t>-</w:t>
      </w:r>
      <w:r w:rsidR="004C0E12">
        <w:rPr>
          <w:rFonts w:ascii="Arial" w:hAnsi="Arial" w:cs="Arial"/>
        </w:rPr>
        <w:t>BBEE certificate.</w:t>
      </w:r>
    </w:p>
    <w:p w14:paraId="5288DFB2" w14:textId="462A152D" w:rsidR="00F64312" w:rsidRPr="0098728F" w:rsidRDefault="00F64312" w:rsidP="00974879">
      <w:pPr>
        <w:pStyle w:val="ListParagraph"/>
        <w:numPr>
          <w:ilvl w:val="0"/>
          <w:numId w:val="9"/>
        </w:numPr>
        <w:spacing w:after="0"/>
        <w:rPr>
          <w:rFonts w:ascii="Arial" w:hAnsi="Arial" w:cs="Arial"/>
        </w:rPr>
      </w:pPr>
      <w:r>
        <w:rPr>
          <w:rFonts w:ascii="Arial" w:hAnsi="Arial" w:cs="Arial"/>
        </w:rPr>
        <w:t xml:space="preserve">Assist the entity in developing a compliance framework, identify areas of noncompliance and </w:t>
      </w:r>
      <w:r w:rsidR="00B23AE0">
        <w:rPr>
          <w:rFonts w:ascii="Arial" w:hAnsi="Arial" w:cs="Arial"/>
        </w:rPr>
        <w:t>assist in ensuring compliance with all applicable legislations.</w:t>
      </w:r>
    </w:p>
    <w:p w14:paraId="1E6AD6C9" w14:textId="77777777" w:rsidR="00E175CE" w:rsidRPr="0098728F" w:rsidRDefault="00E175CE" w:rsidP="00F14207">
      <w:pPr>
        <w:spacing w:after="0"/>
        <w:jc w:val="center"/>
        <w:rPr>
          <w:rFonts w:ascii="Arial" w:hAnsi="Arial" w:cs="Arial"/>
        </w:rPr>
      </w:pPr>
    </w:p>
    <w:p w14:paraId="6C2928EE" w14:textId="0258A26D" w:rsidR="007D52E2" w:rsidRDefault="0098728F" w:rsidP="00C01F1E">
      <w:pPr>
        <w:spacing w:after="0"/>
        <w:rPr>
          <w:rFonts w:ascii="Arial" w:hAnsi="Arial" w:cs="Arial"/>
          <w:b/>
          <w:bCs/>
          <w:lang w:val="en-US"/>
        </w:rPr>
      </w:pPr>
      <w:r>
        <w:rPr>
          <w:rFonts w:ascii="Arial" w:hAnsi="Arial" w:cs="Arial"/>
          <w:b/>
          <w:bCs/>
          <w:lang w:val="en-US"/>
        </w:rPr>
        <w:t>MANDANTORY REQUIREMENTS</w:t>
      </w:r>
    </w:p>
    <w:p w14:paraId="6F5CF725" w14:textId="2ABDA0EA" w:rsidR="00E175CE" w:rsidRDefault="0098728F" w:rsidP="004C0E12">
      <w:pPr>
        <w:pStyle w:val="ListParagraph"/>
        <w:numPr>
          <w:ilvl w:val="0"/>
          <w:numId w:val="10"/>
        </w:numPr>
        <w:spacing w:after="0"/>
        <w:rPr>
          <w:rFonts w:ascii="Arial" w:hAnsi="Arial" w:cs="Arial"/>
          <w:lang w:val="en-US"/>
        </w:rPr>
      </w:pPr>
      <w:r w:rsidRPr="004C0E12">
        <w:rPr>
          <w:rFonts w:ascii="Arial" w:hAnsi="Arial" w:cs="Arial"/>
          <w:lang w:val="en-US"/>
        </w:rPr>
        <w:t>Service providers are required to provide reference letters of similar work conducted and completed.</w:t>
      </w:r>
      <w:r w:rsidR="004C0E12">
        <w:rPr>
          <w:rFonts w:ascii="Arial" w:hAnsi="Arial" w:cs="Arial"/>
          <w:lang w:val="en-US"/>
        </w:rPr>
        <w:t xml:space="preserve"> The reference letters should indicate contactable details</w:t>
      </w:r>
      <w:r w:rsidR="00F47EDC">
        <w:rPr>
          <w:rFonts w:ascii="Arial" w:hAnsi="Arial" w:cs="Arial"/>
          <w:lang w:val="en-US"/>
        </w:rPr>
        <w:t>.</w:t>
      </w:r>
    </w:p>
    <w:p w14:paraId="1FA95FDD" w14:textId="48339F43" w:rsidR="004C0E12" w:rsidRPr="004C0E12" w:rsidRDefault="004C0E12" w:rsidP="004C0E12">
      <w:pPr>
        <w:pStyle w:val="ListParagraph"/>
        <w:numPr>
          <w:ilvl w:val="0"/>
          <w:numId w:val="10"/>
        </w:numPr>
        <w:spacing w:after="0"/>
        <w:rPr>
          <w:rFonts w:ascii="Arial" w:hAnsi="Arial" w:cs="Arial"/>
          <w:lang w:val="en-US"/>
        </w:rPr>
      </w:pPr>
      <w:r>
        <w:rPr>
          <w:rFonts w:ascii="Arial" w:hAnsi="Arial" w:cs="Arial"/>
          <w:lang w:val="en-US"/>
        </w:rPr>
        <w:t>A detailed company profile</w:t>
      </w:r>
      <w:r w:rsidR="00D319A6">
        <w:rPr>
          <w:rFonts w:ascii="Arial" w:hAnsi="Arial" w:cs="Arial"/>
          <w:lang w:val="en-US"/>
        </w:rPr>
        <w:t xml:space="preserve"> should be provided.</w:t>
      </w:r>
    </w:p>
    <w:p w14:paraId="02141AFD" w14:textId="77777777" w:rsidR="007D52E2" w:rsidRPr="00D80DE2" w:rsidRDefault="007D52E2" w:rsidP="00F14207">
      <w:pPr>
        <w:spacing w:after="0"/>
        <w:jc w:val="center"/>
        <w:rPr>
          <w:rFonts w:ascii="Arial" w:hAnsi="Arial" w:cs="Arial"/>
          <w:b/>
          <w:lang w:val="en-US"/>
        </w:rPr>
      </w:pPr>
    </w:p>
    <w:p w14:paraId="65A90162" w14:textId="77777777" w:rsidR="007D52E2" w:rsidRPr="00D80DE2" w:rsidRDefault="007D52E2" w:rsidP="00F14207">
      <w:pPr>
        <w:spacing w:after="0"/>
        <w:jc w:val="center"/>
        <w:rPr>
          <w:rFonts w:ascii="Arial" w:hAnsi="Arial" w:cs="Arial"/>
          <w:b/>
          <w:lang w:val="en-US"/>
        </w:rPr>
      </w:pPr>
    </w:p>
    <w:p w14:paraId="1FA6F1C2" w14:textId="77777777" w:rsidR="007D52E2" w:rsidRDefault="005770CA" w:rsidP="00F64312">
      <w:pPr>
        <w:spacing w:after="0"/>
        <w:rPr>
          <w:rFonts w:ascii="Arial" w:hAnsi="Arial" w:cs="Arial"/>
          <w:b/>
          <w:lang w:val="en-US"/>
        </w:rPr>
      </w:pPr>
      <w:r>
        <w:rPr>
          <w:rFonts w:ascii="Arial" w:hAnsi="Arial" w:cs="Arial"/>
          <w:b/>
          <w:lang w:val="en-US"/>
        </w:rPr>
        <w:t>QUOTATION</w:t>
      </w:r>
    </w:p>
    <w:p w14:paraId="62955B31" w14:textId="77777777" w:rsidR="00F14207" w:rsidRPr="00D80DE2" w:rsidRDefault="00F14207" w:rsidP="00F14207">
      <w:pPr>
        <w:spacing w:after="0"/>
        <w:jc w:val="center"/>
        <w:rPr>
          <w:rFonts w:ascii="Arial" w:hAnsi="Arial" w:cs="Arial"/>
          <w:b/>
          <w:lang w:val="en-US"/>
        </w:rPr>
      </w:pPr>
    </w:p>
    <w:p w14:paraId="78FC1E83" w14:textId="533A5C87" w:rsidR="00B23AE0" w:rsidRDefault="007D52E2" w:rsidP="009E6607">
      <w:pPr>
        <w:pStyle w:val="ListParagraph"/>
        <w:numPr>
          <w:ilvl w:val="0"/>
          <w:numId w:val="11"/>
        </w:numPr>
        <w:spacing w:after="0"/>
        <w:rPr>
          <w:rFonts w:ascii="Arial" w:hAnsi="Arial" w:cs="Arial"/>
          <w:lang w:val="en-US"/>
        </w:rPr>
      </w:pPr>
      <w:r w:rsidRPr="00B23AE0">
        <w:rPr>
          <w:rFonts w:ascii="Arial" w:hAnsi="Arial" w:cs="Arial"/>
          <w:lang w:val="en-US"/>
        </w:rPr>
        <w:t xml:space="preserve">Please quote </w:t>
      </w:r>
      <w:r w:rsidR="005770CA" w:rsidRPr="00B23AE0">
        <w:rPr>
          <w:rFonts w:ascii="Arial" w:hAnsi="Arial" w:cs="Arial"/>
          <w:lang w:val="en-US"/>
        </w:rPr>
        <w:t>an</w:t>
      </w:r>
      <w:r w:rsidR="0031419A" w:rsidRPr="00B23AE0">
        <w:rPr>
          <w:rFonts w:ascii="Arial" w:hAnsi="Arial" w:cs="Arial"/>
          <w:lang w:val="en-US"/>
        </w:rPr>
        <w:t xml:space="preserve"> all-inclusive </w:t>
      </w:r>
      <w:r w:rsidR="00B23AE0">
        <w:rPr>
          <w:rFonts w:ascii="Arial" w:hAnsi="Arial" w:cs="Arial"/>
          <w:lang w:val="en-US"/>
        </w:rPr>
        <w:t>amount for B</w:t>
      </w:r>
      <w:r w:rsidR="00D319A6">
        <w:rPr>
          <w:rFonts w:ascii="Arial" w:hAnsi="Arial" w:cs="Arial"/>
          <w:lang w:val="en-US"/>
        </w:rPr>
        <w:t>-</w:t>
      </w:r>
      <w:r w:rsidR="00B23AE0">
        <w:rPr>
          <w:rFonts w:ascii="Arial" w:hAnsi="Arial" w:cs="Arial"/>
          <w:lang w:val="en-US"/>
        </w:rPr>
        <w:t>BBEE compilation</w:t>
      </w:r>
      <w:r w:rsidR="00D319A6">
        <w:rPr>
          <w:rFonts w:ascii="Arial" w:hAnsi="Arial" w:cs="Arial"/>
          <w:lang w:val="en-US"/>
        </w:rPr>
        <w:t xml:space="preserve"> file</w:t>
      </w:r>
      <w:r w:rsidR="00B23AE0">
        <w:rPr>
          <w:rFonts w:ascii="Arial" w:hAnsi="Arial" w:cs="Arial"/>
          <w:lang w:val="en-US"/>
        </w:rPr>
        <w:t>, verification and issuance of certificate for submission by 30</w:t>
      </w:r>
      <w:r w:rsidR="00B23AE0" w:rsidRPr="00B23AE0">
        <w:rPr>
          <w:rFonts w:ascii="Arial" w:hAnsi="Arial" w:cs="Arial"/>
          <w:vertAlign w:val="superscript"/>
          <w:lang w:val="en-US"/>
        </w:rPr>
        <w:t>th</w:t>
      </w:r>
      <w:r w:rsidR="00B23AE0">
        <w:rPr>
          <w:rFonts w:ascii="Arial" w:hAnsi="Arial" w:cs="Arial"/>
          <w:lang w:val="en-US"/>
        </w:rPr>
        <w:t xml:space="preserve"> September 2023.</w:t>
      </w:r>
    </w:p>
    <w:p w14:paraId="3E26032C" w14:textId="5E81A435" w:rsidR="00C01F1E" w:rsidRPr="00B23AE0" w:rsidRDefault="00D319A6" w:rsidP="009E6607">
      <w:pPr>
        <w:pStyle w:val="ListParagraph"/>
        <w:numPr>
          <w:ilvl w:val="0"/>
          <w:numId w:val="11"/>
        </w:numPr>
        <w:spacing w:after="0"/>
        <w:rPr>
          <w:rFonts w:ascii="Arial" w:hAnsi="Arial" w:cs="Arial"/>
          <w:lang w:val="en-US"/>
        </w:rPr>
      </w:pPr>
      <w:r>
        <w:rPr>
          <w:rFonts w:ascii="Arial" w:hAnsi="Arial" w:cs="Arial"/>
          <w:lang w:val="en-US"/>
        </w:rPr>
        <w:t xml:space="preserve">Please provide an </w:t>
      </w:r>
      <w:r w:rsidRPr="00D319A6">
        <w:rPr>
          <w:rFonts w:ascii="Arial" w:hAnsi="Arial" w:cs="Arial"/>
          <w:b/>
          <w:bCs/>
          <w:lang w:val="en-US"/>
        </w:rPr>
        <w:t>a</w:t>
      </w:r>
      <w:r w:rsidR="00B23AE0" w:rsidRPr="00D319A6">
        <w:rPr>
          <w:rFonts w:ascii="Arial" w:hAnsi="Arial" w:cs="Arial"/>
          <w:b/>
          <w:bCs/>
          <w:lang w:val="en-US"/>
        </w:rPr>
        <w:t>nnual retainer</w:t>
      </w:r>
      <w:r w:rsidR="00B23AE0">
        <w:rPr>
          <w:rFonts w:ascii="Arial" w:hAnsi="Arial" w:cs="Arial"/>
          <w:lang w:val="en-US"/>
        </w:rPr>
        <w:t xml:space="preserve"> for assisting the entity with compliance framework and p</w:t>
      </w:r>
      <w:r>
        <w:rPr>
          <w:rFonts w:ascii="Arial" w:hAnsi="Arial" w:cs="Arial"/>
          <w:lang w:val="en-US"/>
        </w:rPr>
        <w:t>utting in place</w:t>
      </w:r>
      <w:r w:rsidR="00B23AE0">
        <w:rPr>
          <w:rFonts w:ascii="Arial" w:hAnsi="Arial" w:cs="Arial"/>
          <w:lang w:val="en-US"/>
        </w:rPr>
        <w:t xml:space="preserve"> measure</w:t>
      </w:r>
      <w:r w:rsidR="0054412D">
        <w:rPr>
          <w:rFonts w:ascii="Arial" w:hAnsi="Arial" w:cs="Arial"/>
          <w:lang w:val="en-US"/>
        </w:rPr>
        <w:t>s</w:t>
      </w:r>
      <w:r w:rsidR="00B23AE0">
        <w:rPr>
          <w:rFonts w:ascii="Arial" w:hAnsi="Arial" w:cs="Arial"/>
          <w:lang w:val="en-US"/>
        </w:rPr>
        <w:t xml:space="preserve"> to ensure that all legislative requirements are complied with.</w:t>
      </w:r>
      <w:r w:rsidR="0054412D">
        <w:rPr>
          <w:rFonts w:ascii="Arial" w:hAnsi="Arial" w:cs="Arial"/>
          <w:lang w:val="en-US"/>
        </w:rPr>
        <w:t xml:space="preserve"> The entity will be retained for a period of 12 months for assist with compliance requirements.</w:t>
      </w:r>
    </w:p>
    <w:p w14:paraId="0169C415" w14:textId="77777777" w:rsidR="0098728F" w:rsidRDefault="0098728F" w:rsidP="00F64312">
      <w:pPr>
        <w:spacing w:after="0"/>
        <w:rPr>
          <w:rFonts w:ascii="Arial" w:hAnsi="Arial" w:cs="Arial"/>
          <w:lang w:val="en-US"/>
        </w:rPr>
      </w:pPr>
    </w:p>
    <w:p w14:paraId="231B5B40" w14:textId="6B886BB5" w:rsidR="00AC60F7" w:rsidRDefault="00AC60F7" w:rsidP="00C01F1E">
      <w:pPr>
        <w:spacing w:after="0"/>
        <w:rPr>
          <w:rFonts w:ascii="Arial" w:hAnsi="Arial" w:cs="Arial"/>
          <w:lang w:val="en-US"/>
        </w:rPr>
      </w:pPr>
    </w:p>
    <w:p w14:paraId="038024D4" w14:textId="609FB0DA" w:rsidR="00825164" w:rsidRPr="0054412D" w:rsidRDefault="00825164" w:rsidP="00825164">
      <w:pPr>
        <w:spacing w:after="0"/>
        <w:rPr>
          <w:rFonts w:ascii="Arial" w:hAnsi="Arial" w:cs="Arial"/>
          <w:b/>
          <w:sz w:val="20"/>
          <w:szCs w:val="20"/>
        </w:rPr>
      </w:pPr>
      <w:r w:rsidRPr="0054412D">
        <w:rPr>
          <w:rFonts w:ascii="Arial" w:hAnsi="Arial" w:cs="Arial"/>
          <w:b/>
          <w:sz w:val="20"/>
          <w:szCs w:val="20"/>
        </w:rPr>
        <w:t>1. Please provide your CSD supplier and unique registration number for verification on the CSD database. Please attach a valid tax clearance and B-BBEE certificate.</w:t>
      </w:r>
    </w:p>
    <w:p w14:paraId="66118B84" w14:textId="77777777" w:rsidR="00825164" w:rsidRPr="0054412D" w:rsidRDefault="00825164" w:rsidP="00825164">
      <w:pPr>
        <w:spacing w:after="0"/>
        <w:rPr>
          <w:rFonts w:ascii="Arial" w:hAnsi="Arial" w:cs="Arial"/>
          <w:b/>
          <w:sz w:val="20"/>
          <w:szCs w:val="20"/>
        </w:rPr>
      </w:pPr>
      <w:r w:rsidRPr="0054412D">
        <w:rPr>
          <w:rFonts w:ascii="Arial" w:hAnsi="Arial" w:cs="Arial"/>
          <w:b/>
          <w:sz w:val="20"/>
          <w:szCs w:val="20"/>
        </w:rPr>
        <w:t>2. Please submit the completed SBD 4 Bidders Disclosure and SBD 6.1 Preference Points claim form in terms</w:t>
      </w:r>
    </w:p>
    <w:p w14:paraId="4A223120" w14:textId="77777777" w:rsidR="00825164" w:rsidRPr="0054412D" w:rsidRDefault="00825164" w:rsidP="00825164">
      <w:pPr>
        <w:spacing w:after="0"/>
        <w:rPr>
          <w:rFonts w:ascii="Arial" w:hAnsi="Arial" w:cs="Arial"/>
          <w:b/>
          <w:sz w:val="20"/>
          <w:szCs w:val="20"/>
        </w:rPr>
      </w:pPr>
      <w:r w:rsidRPr="0054412D">
        <w:rPr>
          <w:rFonts w:ascii="Arial" w:hAnsi="Arial" w:cs="Arial"/>
          <w:b/>
          <w:sz w:val="20"/>
          <w:szCs w:val="20"/>
        </w:rPr>
        <w:t>of the Preferential Procurement Regulations 2022.</w:t>
      </w:r>
    </w:p>
    <w:p w14:paraId="1CC3813A" w14:textId="77777777" w:rsidR="00825164" w:rsidRPr="0054412D" w:rsidRDefault="00825164" w:rsidP="00825164">
      <w:pPr>
        <w:spacing w:after="0"/>
        <w:rPr>
          <w:rFonts w:ascii="Arial" w:hAnsi="Arial" w:cs="Arial"/>
          <w:b/>
          <w:sz w:val="20"/>
          <w:szCs w:val="20"/>
        </w:rPr>
      </w:pPr>
      <w:r w:rsidRPr="0054412D">
        <w:rPr>
          <w:rFonts w:ascii="Arial" w:hAnsi="Arial" w:cs="Arial"/>
          <w:b/>
          <w:sz w:val="20"/>
          <w:szCs w:val="20"/>
        </w:rPr>
        <w:lastRenderedPageBreak/>
        <w:t>3. Evaluation criteria 80/20 will be applicable with regards to Preferential Procurement Regulations 2022.</w:t>
      </w:r>
    </w:p>
    <w:p w14:paraId="4CC3C3C5" w14:textId="70CF3FE6" w:rsidR="00825164" w:rsidRPr="0054412D" w:rsidRDefault="00825164" w:rsidP="00825164">
      <w:pPr>
        <w:spacing w:after="0"/>
        <w:rPr>
          <w:rFonts w:ascii="Arial" w:hAnsi="Arial" w:cs="Arial"/>
          <w:b/>
          <w:sz w:val="20"/>
          <w:szCs w:val="20"/>
        </w:rPr>
      </w:pPr>
      <w:r w:rsidRPr="0054412D">
        <w:rPr>
          <w:rFonts w:ascii="Arial" w:hAnsi="Arial" w:cs="Arial"/>
          <w:b/>
          <w:sz w:val="20"/>
          <w:szCs w:val="20"/>
        </w:rPr>
        <w:t>4. The service provider will be allocated points based on the goals stated in table 1 of SBD 6.1 as may be supported by proof/ documentation.</w:t>
      </w:r>
    </w:p>
    <w:p w14:paraId="059E526E" w14:textId="095544FB" w:rsidR="00107BC9" w:rsidRPr="0054412D" w:rsidRDefault="00825164" w:rsidP="00825164">
      <w:pPr>
        <w:spacing w:after="0"/>
        <w:rPr>
          <w:rFonts w:ascii="Arial" w:hAnsi="Arial" w:cs="Arial"/>
          <w:b/>
          <w:sz w:val="20"/>
          <w:szCs w:val="20"/>
        </w:rPr>
      </w:pPr>
      <w:r w:rsidRPr="0054412D">
        <w:rPr>
          <w:rFonts w:ascii="Arial" w:hAnsi="Arial" w:cs="Arial"/>
          <w:b/>
          <w:sz w:val="20"/>
          <w:szCs w:val="20"/>
        </w:rPr>
        <w:t>5. The offer scoring the highest points should win the quote. This quotation is subject to the Preferential Procurement Policy Framework Act, 2000 and the Preferential Procurement Regulations, 2022, the Conditions of Contract (GCC) and, if applicable, any other special conditions of contract.</w:t>
      </w:r>
    </w:p>
    <w:p w14:paraId="38F86BB8" w14:textId="77777777" w:rsidR="00825164" w:rsidRPr="00825164" w:rsidRDefault="00825164" w:rsidP="00825164">
      <w:pPr>
        <w:spacing w:after="0"/>
        <w:rPr>
          <w:rFonts w:ascii="Arial" w:hAnsi="Arial" w:cs="Arial"/>
          <w:bCs/>
        </w:rPr>
      </w:pPr>
    </w:p>
    <w:p w14:paraId="25CCF0AC" w14:textId="77777777" w:rsidR="00E35F00" w:rsidRPr="0054412D" w:rsidRDefault="00E35F00" w:rsidP="00F14207">
      <w:pPr>
        <w:pBdr>
          <w:top w:val="thinThickMediumGap" w:sz="24" w:space="1" w:color="auto"/>
          <w:left w:val="thinThickMediumGap" w:sz="24" w:space="4" w:color="auto"/>
          <w:bottom w:val="thickThinMediumGap" w:sz="24" w:space="1" w:color="auto"/>
          <w:right w:val="thickThinMediumGap" w:sz="24" w:space="4" w:color="auto"/>
        </w:pBdr>
        <w:spacing w:after="0"/>
        <w:jc w:val="center"/>
        <w:rPr>
          <w:rFonts w:ascii="Arial" w:hAnsi="Arial" w:cs="Arial"/>
          <w:b/>
          <w:sz w:val="20"/>
          <w:szCs w:val="20"/>
          <w:u w:val="single"/>
        </w:rPr>
      </w:pPr>
      <w:r w:rsidRPr="0054412D">
        <w:rPr>
          <w:rFonts w:ascii="Arial" w:hAnsi="Arial" w:cs="Arial"/>
          <w:b/>
          <w:sz w:val="20"/>
          <w:szCs w:val="20"/>
          <w:u w:val="single"/>
        </w:rPr>
        <w:t>VERY IMPORTANT NOTICE!</w:t>
      </w:r>
    </w:p>
    <w:p w14:paraId="4239BE7E" w14:textId="77777777" w:rsidR="00E35F00" w:rsidRPr="0054412D" w:rsidRDefault="00330D45" w:rsidP="00F14207">
      <w:pPr>
        <w:numPr>
          <w:ilvl w:val="0"/>
          <w:numId w:val="3"/>
        </w:numPr>
        <w:pBdr>
          <w:top w:val="thinThickMediumGap" w:sz="24" w:space="1" w:color="auto"/>
          <w:left w:val="thinThickMediumGap" w:sz="24" w:space="4" w:color="auto"/>
          <w:bottom w:val="thickThinMediumGap" w:sz="24" w:space="1" w:color="auto"/>
          <w:right w:val="thickThinMediumGap" w:sz="24" w:space="4" w:color="auto"/>
        </w:pBdr>
        <w:spacing w:after="0" w:line="240" w:lineRule="auto"/>
        <w:rPr>
          <w:rFonts w:ascii="Arial" w:hAnsi="Arial" w:cs="Arial"/>
          <w:b/>
          <w:sz w:val="20"/>
          <w:szCs w:val="20"/>
        </w:rPr>
      </w:pPr>
      <w:r w:rsidRPr="0054412D">
        <w:rPr>
          <w:rFonts w:ascii="Arial" w:hAnsi="Arial" w:cs="Arial"/>
          <w:b/>
          <w:sz w:val="20"/>
          <w:szCs w:val="20"/>
        </w:rPr>
        <w:t>Please submit quotations / proposals on a company letterhead.</w:t>
      </w:r>
    </w:p>
    <w:p w14:paraId="3C4DB09B" w14:textId="77777777" w:rsidR="00E35F00" w:rsidRPr="0054412D" w:rsidRDefault="00330D45" w:rsidP="00F14207">
      <w:pPr>
        <w:numPr>
          <w:ilvl w:val="0"/>
          <w:numId w:val="3"/>
        </w:numPr>
        <w:pBdr>
          <w:top w:val="thinThickMediumGap" w:sz="24" w:space="1" w:color="auto"/>
          <w:left w:val="thinThickMediumGap" w:sz="24" w:space="4" w:color="auto"/>
          <w:bottom w:val="thickThinMediumGap" w:sz="24" w:space="1" w:color="auto"/>
          <w:right w:val="thickThinMediumGap" w:sz="24" w:space="4" w:color="auto"/>
        </w:pBdr>
        <w:spacing w:after="0" w:line="240" w:lineRule="auto"/>
        <w:rPr>
          <w:rFonts w:ascii="Arial" w:hAnsi="Arial" w:cs="Arial"/>
          <w:b/>
          <w:sz w:val="20"/>
          <w:szCs w:val="20"/>
        </w:rPr>
      </w:pPr>
      <w:r w:rsidRPr="0054412D">
        <w:rPr>
          <w:rFonts w:ascii="Arial" w:hAnsi="Arial" w:cs="Arial"/>
          <w:b/>
          <w:sz w:val="20"/>
          <w:szCs w:val="20"/>
        </w:rPr>
        <w:t xml:space="preserve">Payment  will  be  done  30  days  after  receipt  of the  original  invoice. </w:t>
      </w:r>
    </w:p>
    <w:p w14:paraId="0B7CF311" w14:textId="3C1017B1" w:rsidR="00E35F00" w:rsidRPr="0054412D" w:rsidRDefault="00330D45" w:rsidP="00F14207">
      <w:pPr>
        <w:numPr>
          <w:ilvl w:val="0"/>
          <w:numId w:val="3"/>
        </w:numPr>
        <w:pBdr>
          <w:top w:val="thinThickMediumGap" w:sz="24" w:space="1" w:color="auto"/>
          <w:left w:val="thinThickMediumGap" w:sz="24" w:space="4" w:color="auto"/>
          <w:bottom w:val="thickThinMediumGap" w:sz="24" w:space="1" w:color="auto"/>
          <w:right w:val="thickThinMediumGap" w:sz="24" w:space="4" w:color="auto"/>
        </w:pBdr>
        <w:spacing w:after="0" w:line="240" w:lineRule="auto"/>
        <w:rPr>
          <w:rFonts w:ascii="Arial" w:hAnsi="Arial" w:cs="Arial"/>
          <w:b/>
          <w:sz w:val="20"/>
          <w:szCs w:val="20"/>
        </w:rPr>
      </w:pPr>
      <w:r w:rsidRPr="0054412D">
        <w:rPr>
          <w:rFonts w:ascii="Arial" w:hAnsi="Arial" w:cs="Arial"/>
          <w:b/>
          <w:sz w:val="20"/>
          <w:szCs w:val="20"/>
        </w:rPr>
        <w:t>Banking details (remittance name; branch code and account number) must appear on your invoice</w:t>
      </w:r>
      <w:r w:rsidR="00C00D99" w:rsidRPr="0054412D">
        <w:rPr>
          <w:rFonts w:ascii="Arial" w:hAnsi="Arial" w:cs="Arial"/>
          <w:b/>
          <w:sz w:val="20"/>
          <w:szCs w:val="20"/>
        </w:rPr>
        <w:t xml:space="preserve"> and correspond with the CSD</w:t>
      </w:r>
      <w:r w:rsidRPr="0054412D">
        <w:rPr>
          <w:rFonts w:ascii="Arial" w:hAnsi="Arial" w:cs="Arial"/>
          <w:b/>
          <w:sz w:val="20"/>
          <w:szCs w:val="20"/>
        </w:rPr>
        <w:t>.</w:t>
      </w:r>
    </w:p>
    <w:p w14:paraId="538594F6" w14:textId="77777777" w:rsidR="00E35F00" w:rsidRPr="0054412D" w:rsidRDefault="00330D45" w:rsidP="00F14207">
      <w:pPr>
        <w:numPr>
          <w:ilvl w:val="0"/>
          <w:numId w:val="3"/>
        </w:numPr>
        <w:pBdr>
          <w:top w:val="thinThickMediumGap" w:sz="24" w:space="1" w:color="auto"/>
          <w:left w:val="thinThickMediumGap" w:sz="24" w:space="4" w:color="auto"/>
          <w:bottom w:val="thickThinMediumGap" w:sz="24" w:space="1" w:color="auto"/>
          <w:right w:val="thickThinMediumGap" w:sz="24" w:space="4" w:color="auto"/>
        </w:pBdr>
        <w:spacing w:after="0" w:line="240" w:lineRule="auto"/>
        <w:rPr>
          <w:rFonts w:ascii="Arial" w:hAnsi="Arial" w:cs="Arial"/>
          <w:b/>
          <w:sz w:val="20"/>
          <w:szCs w:val="20"/>
        </w:rPr>
      </w:pPr>
      <w:r w:rsidRPr="0054412D">
        <w:rPr>
          <w:rFonts w:ascii="Arial" w:hAnsi="Arial" w:cs="Arial"/>
          <w:b/>
          <w:sz w:val="20"/>
          <w:szCs w:val="20"/>
        </w:rPr>
        <w:t>If vat is claimed, vat number should appear on the quotation.</w:t>
      </w:r>
    </w:p>
    <w:p w14:paraId="46B08DA3" w14:textId="5069A616" w:rsidR="00E35F00" w:rsidRPr="0054412D" w:rsidRDefault="00330D45" w:rsidP="00F14207">
      <w:pPr>
        <w:numPr>
          <w:ilvl w:val="0"/>
          <w:numId w:val="3"/>
        </w:numPr>
        <w:pBdr>
          <w:top w:val="thinThickMediumGap" w:sz="24" w:space="1" w:color="auto"/>
          <w:left w:val="thinThickMediumGap" w:sz="24" w:space="4" w:color="auto"/>
          <w:bottom w:val="thickThinMediumGap" w:sz="24" w:space="1" w:color="auto"/>
          <w:right w:val="thickThinMediumGap" w:sz="24" w:space="4" w:color="auto"/>
        </w:pBdr>
        <w:spacing w:after="0" w:line="240" w:lineRule="auto"/>
        <w:rPr>
          <w:rFonts w:ascii="Arial" w:hAnsi="Arial" w:cs="Arial"/>
          <w:b/>
          <w:sz w:val="20"/>
          <w:szCs w:val="20"/>
        </w:rPr>
      </w:pPr>
      <w:r w:rsidRPr="0054412D">
        <w:rPr>
          <w:rFonts w:ascii="Arial" w:hAnsi="Arial" w:cs="Arial"/>
          <w:b/>
          <w:sz w:val="20"/>
          <w:szCs w:val="20"/>
        </w:rPr>
        <w:t>Registration on the central supplier database (CSD) is mandatory</w:t>
      </w:r>
      <w:r w:rsidR="00C00D99" w:rsidRPr="0054412D">
        <w:rPr>
          <w:rFonts w:ascii="Arial" w:hAnsi="Arial" w:cs="Arial"/>
          <w:b/>
          <w:sz w:val="20"/>
          <w:szCs w:val="20"/>
        </w:rPr>
        <w:t>.</w:t>
      </w:r>
      <w:r w:rsidRPr="0054412D">
        <w:rPr>
          <w:rFonts w:ascii="Arial" w:hAnsi="Arial" w:cs="Arial"/>
          <w:b/>
          <w:sz w:val="20"/>
          <w:szCs w:val="20"/>
        </w:rPr>
        <w:t xml:space="preserve"> </w:t>
      </w:r>
    </w:p>
    <w:p w14:paraId="7E36921C" w14:textId="77777777" w:rsidR="00E35F00" w:rsidRPr="0054412D" w:rsidRDefault="00330D45" w:rsidP="00F14207">
      <w:pPr>
        <w:numPr>
          <w:ilvl w:val="0"/>
          <w:numId w:val="3"/>
        </w:numPr>
        <w:pBdr>
          <w:top w:val="thinThickMediumGap" w:sz="24" w:space="1" w:color="auto"/>
          <w:left w:val="thinThickMediumGap" w:sz="24" w:space="4" w:color="auto"/>
          <w:bottom w:val="thickThinMediumGap" w:sz="24" w:space="1" w:color="auto"/>
          <w:right w:val="thickThinMediumGap" w:sz="24" w:space="4" w:color="auto"/>
        </w:pBdr>
        <w:spacing w:after="0" w:line="240" w:lineRule="auto"/>
        <w:rPr>
          <w:rFonts w:ascii="Arial" w:hAnsi="Arial" w:cs="Arial"/>
          <w:b/>
          <w:sz w:val="20"/>
          <w:szCs w:val="20"/>
        </w:rPr>
      </w:pPr>
      <w:r w:rsidRPr="0054412D">
        <w:rPr>
          <w:rFonts w:ascii="Arial" w:hAnsi="Arial" w:cs="Arial"/>
          <w:b/>
          <w:sz w:val="20"/>
          <w:szCs w:val="20"/>
        </w:rPr>
        <w:t>Quotations should be valid for 30 days.</w:t>
      </w:r>
    </w:p>
    <w:p w14:paraId="0E902B98" w14:textId="77777777" w:rsidR="00E35F00" w:rsidRPr="0054412D" w:rsidRDefault="00330D45" w:rsidP="00F14207">
      <w:pPr>
        <w:numPr>
          <w:ilvl w:val="0"/>
          <w:numId w:val="3"/>
        </w:numPr>
        <w:pBdr>
          <w:top w:val="thinThickMediumGap" w:sz="24" w:space="1" w:color="auto"/>
          <w:left w:val="thinThickMediumGap" w:sz="24" w:space="4" w:color="auto"/>
          <w:bottom w:val="thickThinMediumGap" w:sz="24" w:space="1" w:color="auto"/>
          <w:right w:val="thickThinMediumGap" w:sz="24" w:space="4" w:color="auto"/>
        </w:pBdr>
        <w:spacing w:after="0" w:line="240" w:lineRule="auto"/>
        <w:rPr>
          <w:rFonts w:ascii="Arial" w:hAnsi="Arial" w:cs="Arial"/>
          <w:b/>
          <w:sz w:val="20"/>
          <w:szCs w:val="20"/>
        </w:rPr>
      </w:pPr>
      <w:r w:rsidRPr="0054412D">
        <w:rPr>
          <w:rFonts w:ascii="Arial" w:hAnsi="Arial" w:cs="Arial"/>
          <w:b/>
          <w:sz w:val="20"/>
          <w:szCs w:val="20"/>
        </w:rPr>
        <w:t>Please do not inflate prices.</w:t>
      </w:r>
    </w:p>
    <w:p w14:paraId="4BE51D97" w14:textId="77777777" w:rsidR="00107BC9" w:rsidRPr="00D80DE2" w:rsidRDefault="00107BC9" w:rsidP="00F14207">
      <w:pPr>
        <w:tabs>
          <w:tab w:val="decimal" w:pos="432"/>
          <w:tab w:val="left" w:pos="864"/>
        </w:tabs>
        <w:spacing w:after="0" w:line="262" w:lineRule="exact"/>
        <w:textAlignment w:val="baseline"/>
        <w:rPr>
          <w:rFonts w:ascii="Arial" w:eastAsia="Times New Roman" w:hAnsi="Arial" w:cs="Arial"/>
          <w:b/>
          <w:color w:val="000000"/>
          <w:lang w:val="en-US"/>
        </w:rPr>
      </w:pPr>
    </w:p>
    <w:p w14:paraId="344BCFBF" w14:textId="77777777" w:rsidR="00C01F1E" w:rsidRDefault="00C01F1E" w:rsidP="00F14207">
      <w:pPr>
        <w:tabs>
          <w:tab w:val="decimal" w:pos="432"/>
          <w:tab w:val="left" w:pos="864"/>
        </w:tabs>
        <w:spacing w:after="0" w:line="262" w:lineRule="exact"/>
        <w:textAlignment w:val="baseline"/>
        <w:rPr>
          <w:rFonts w:ascii="Arial" w:eastAsia="Times New Roman" w:hAnsi="Arial" w:cs="Arial"/>
          <w:b/>
          <w:color w:val="000000"/>
          <w:lang w:val="en-US"/>
        </w:rPr>
      </w:pPr>
    </w:p>
    <w:p w14:paraId="1794F458" w14:textId="77777777" w:rsidR="00C01F1E" w:rsidRDefault="00C01F1E" w:rsidP="00F14207">
      <w:pPr>
        <w:tabs>
          <w:tab w:val="decimal" w:pos="432"/>
          <w:tab w:val="left" w:pos="864"/>
        </w:tabs>
        <w:spacing w:after="0" w:line="262" w:lineRule="exact"/>
        <w:textAlignment w:val="baseline"/>
        <w:rPr>
          <w:rFonts w:ascii="Arial" w:eastAsia="Times New Roman" w:hAnsi="Arial" w:cs="Arial"/>
          <w:b/>
          <w:color w:val="000000"/>
          <w:lang w:val="en-US"/>
        </w:rPr>
      </w:pPr>
    </w:p>
    <w:p w14:paraId="2FAD0C9D" w14:textId="5B6D9FB6" w:rsidR="00E35F00" w:rsidRPr="00D80DE2" w:rsidRDefault="00E35F00" w:rsidP="00F14207">
      <w:pPr>
        <w:tabs>
          <w:tab w:val="decimal" w:pos="432"/>
          <w:tab w:val="left" w:pos="864"/>
        </w:tabs>
        <w:spacing w:after="0" w:line="262" w:lineRule="exact"/>
        <w:textAlignment w:val="baseline"/>
        <w:rPr>
          <w:rFonts w:ascii="Arial" w:eastAsia="Times New Roman" w:hAnsi="Arial" w:cs="Arial"/>
          <w:b/>
          <w:color w:val="000000"/>
        </w:rPr>
      </w:pPr>
      <w:r w:rsidRPr="00D80DE2">
        <w:rPr>
          <w:rFonts w:ascii="Arial" w:eastAsia="Times New Roman" w:hAnsi="Arial" w:cs="Arial"/>
          <w:b/>
          <w:color w:val="000000"/>
          <w:lang w:val="en-US"/>
        </w:rPr>
        <w:t>ENQUIRIES</w:t>
      </w:r>
    </w:p>
    <w:p w14:paraId="1CC9A5F3" w14:textId="3E11471B" w:rsidR="00E35F00" w:rsidRPr="00D80DE2" w:rsidRDefault="00E35F00" w:rsidP="00F14207">
      <w:pPr>
        <w:tabs>
          <w:tab w:val="decimal" w:pos="432"/>
          <w:tab w:val="left" w:pos="864"/>
        </w:tabs>
        <w:spacing w:after="0" w:line="262" w:lineRule="exact"/>
        <w:textAlignment w:val="baseline"/>
        <w:rPr>
          <w:rFonts w:ascii="Arial" w:eastAsia="Times New Roman" w:hAnsi="Arial" w:cs="Arial"/>
          <w:b/>
          <w:color w:val="000000"/>
          <w:lang w:val="en-US"/>
        </w:rPr>
      </w:pPr>
    </w:p>
    <w:p w14:paraId="5BA0A634" w14:textId="738D6BA5" w:rsidR="00E35F00" w:rsidRDefault="00E35F00" w:rsidP="00F14207">
      <w:pPr>
        <w:tabs>
          <w:tab w:val="decimal" w:pos="432"/>
          <w:tab w:val="left" w:pos="864"/>
        </w:tabs>
        <w:spacing w:after="0" w:line="262" w:lineRule="exact"/>
        <w:textAlignment w:val="baseline"/>
        <w:rPr>
          <w:rFonts w:ascii="Arial" w:eastAsia="Times New Roman" w:hAnsi="Arial" w:cs="Arial"/>
          <w:color w:val="000000"/>
          <w:lang w:val="en-US"/>
        </w:rPr>
      </w:pPr>
      <w:r w:rsidRPr="00DB6294">
        <w:rPr>
          <w:rFonts w:ascii="Arial" w:eastAsia="Times New Roman" w:hAnsi="Arial" w:cs="Arial"/>
          <w:color w:val="000000"/>
          <w:lang w:val="en-US"/>
        </w:rPr>
        <w:t xml:space="preserve">For more information please contact: </w:t>
      </w:r>
      <w:r w:rsidR="00D80DE2" w:rsidRPr="00DB6294">
        <w:rPr>
          <w:rFonts w:ascii="Arial" w:eastAsia="Times New Roman" w:hAnsi="Arial" w:cs="Arial"/>
          <w:color w:val="000000"/>
          <w:lang w:val="en-US"/>
        </w:rPr>
        <w:t xml:space="preserve">Nomza Topo: </w:t>
      </w:r>
      <w:r w:rsidRPr="00DB6294">
        <w:rPr>
          <w:rFonts w:ascii="Arial" w:eastAsia="Times New Roman" w:hAnsi="Arial" w:cs="Arial"/>
          <w:color w:val="000000"/>
          <w:lang w:val="en-US"/>
        </w:rPr>
        <w:t xml:space="preserve"> 051 447 7771 </w:t>
      </w:r>
      <w:r w:rsidR="00F14207" w:rsidRPr="00DB6294">
        <w:rPr>
          <w:rFonts w:ascii="Arial" w:eastAsia="Times New Roman" w:hAnsi="Arial" w:cs="Arial"/>
          <w:color w:val="000000"/>
          <w:lang w:val="en-US"/>
        </w:rPr>
        <w:t>E</w:t>
      </w:r>
      <w:r w:rsidR="00D80DE2" w:rsidRPr="00DB6294">
        <w:rPr>
          <w:rFonts w:ascii="Arial" w:eastAsia="Times New Roman" w:hAnsi="Arial" w:cs="Arial"/>
          <w:color w:val="000000"/>
          <w:lang w:val="en-US"/>
        </w:rPr>
        <w:t>xt:</w:t>
      </w:r>
      <w:r w:rsidR="00F14207" w:rsidRPr="00DB6294">
        <w:rPr>
          <w:rFonts w:ascii="Arial" w:eastAsia="Times New Roman" w:hAnsi="Arial" w:cs="Arial"/>
          <w:color w:val="000000"/>
          <w:lang w:val="en-US"/>
        </w:rPr>
        <w:t xml:space="preserve"> 2</w:t>
      </w:r>
      <w:r w:rsidR="0054412D">
        <w:rPr>
          <w:rFonts w:ascii="Arial" w:eastAsia="Times New Roman" w:hAnsi="Arial" w:cs="Arial"/>
          <w:color w:val="000000"/>
          <w:lang w:val="en-US"/>
        </w:rPr>
        <w:t>360</w:t>
      </w:r>
    </w:p>
    <w:p w14:paraId="4A95A586" w14:textId="77777777" w:rsidR="0098728F" w:rsidRPr="00D80DE2" w:rsidRDefault="0098728F" w:rsidP="00F14207">
      <w:pPr>
        <w:tabs>
          <w:tab w:val="decimal" w:pos="432"/>
          <w:tab w:val="left" w:pos="864"/>
        </w:tabs>
        <w:spacing w:after="0" w:line="262" w:lineRule="exact"/>
        <w:textAlignment w:val="baseline"/>
        <w:rPr>
          <w:rFonts w:ascii="Arial" w:eastAsia="Times New Roman" w:hAnsi="Arial" w:cs="Arial"/>
          <w:b/>
          <w:color w:val="000000"/>
        </w:rPr>
      </w:pPr>
    </w:p>
    <w:p w14:paraId="3D150E01" w14:textId="4B52893E" w:rsidR="00107BC9" w:rsidRPr="006B5197" w:rsidRDefault="00D80DE2" w:rsidP="00F64312">
      <w:pPr>
        <w:pBdr>
          <w:top w:val="single" w:sz="19" w:space="2" w:color="030408"/>
          <w:left w:val="double" w:sz="9" w:space="0" w:color="3C4146"/>
          <w:bottom w:val="single" w:sz="19" w:space="5" w:color="030405"/>
          <w:right w:val="double" w:sz="9" w:space="0" w:color="2E3C3F"/>
        </w:pBdr>
        <w:spacing w:after="0" w:line="438" w:lineRule="exact"/>
        <w:jc w:val="center"/>
        <w:textAlignment w:val="baseline"/>
        <w:rPr>
          <w:rFonts w:ascii="Arial" w:eastAsia="Verdana" w:hAnsi="Arial" w:cs="Arial"/>
          <w:b/>
          <w:color w:val="000000"/>
          <w:lang w:val="en-US"/>
        </w:rPr>
      </w:pPr>
      <w:r w:rsidRPr="005770CA">
        <w:rPr>
          <w:rFonts w:ascii="Arial" w:eastAsia="Verdana" w:hAnsi="Arial" w:cs="Arial"/>
          <w:color w:val="000000"/>
          <w:lang w:val="en-US"/>
        </w:rPr>
        <w:t>Quotations</w:t>
      </w:r>
      <w:r w:rsidR="004F79AD" w:rsidRPr="005770CA">
        <w:rPr>
          <w:rFonts w:ascii="Arial" w:eastAsia="Verdana" w:hAnsi="Arial" w:cs="Arial"/>
          <w:color w:val="000000"/>
          <w:lang w:val="en-US"/>
        </w:rPr>
        <w:t xml:space="preserve"> to be email</w:t>
      </w:r>
      <w:r w:rsidR="00905E79">
        <w:rPr>
          <w:rFonts w:ascii="Arial" w:eastAsia="Verdana" w:hAnsi="Arial" w:cs="Arial"/>
          <w:color w:val="000000"/>
          <w:lang w:val="en-US"/>
        </w:rPr>
        <w:t>ed</w:t>
      </w:r>
      <w:r w:rsidR="004F79AD" w:rsidRPr="005770CA">
        <w:rPr>
          <w:rFonts w:ascii="Arial" w:eastAsia="Verdana" w:hAnsi="Arial" w:cs="Arial"/>
          <w:color w:val="000000"/>
          <w:lang w:val="en-US"/>
        </w:rPr>
        <w:t xml:space="preserve"> to: </w:t>
      </w:r>
      <w:hyperlink r:id="rId8" w:history="1">
        <w:r w:rsidR="00F64312" w:rsidRPr="00165F26">
          <w:rPr>
            <w:rStyle w:val="Hyperlink"/>
            <w:rFonts w:ascii="Arial" w:eastAsia="Verdana" w:hAnsi="Arial" w:cs="Arial"/>
            <w:b/>
            <w:lang w:val="en-US"/>
          </w:rPr>
          <w:tab/>
          <w:t>quotation@pacofs.co.za</w:t>
        </w:r>
      </w:hyperlink>
    </w:p>
    <w:p w14:paraId="6BC71287" w14:textId="03F7F259" w:rsidR="00F87915" w:rsidRDefault="00E35F00" w:rsidP="00F64312">
      <w:pPr>
        <w:pBdr>
          <w:top w:val="single" w:sz="19" w:space="2" w:color="030408"/>
          <w:left w:val="double" w:sz="9" w:space="0" w:color="3C4146"/>
          <w:bottom w:val="single" w:sz="19" w:space="5" w:color="030405"/>
          <w:right w:val="double" w:sz="9" w:space="0" w:color="2E3C3F"/>
        </w:pBdr>
        <w:spacing w:after="0" w:line="438" w:lineRule="exact"/>
        <w:jc w:val="center"/>
        <w:textAlignment w:val="baseline"/>
        <w:rPr>
          <w:rFonts w:ascii="Arial" w:eastAsia="Verdana" w:hAnsi="Arial" w:cs="Arial"/>
          <w:b/>
          <w:color w:val="000000"/>
          <w:lang w:val="en-US"/>
        </w:rPr>
      </w:pPr>
      <w:r w:rsidRPr="005770CA">
        <w:rPr>
          <w:rFonts w:ascii="Arial" w:eastAsia="Verdana" w:hAnsi="Arial" w:cs="Arial"/>
          <w:b/>
          <w:color w:val="000000"/>
          <w:lang w:val="en-US"/>
        </w:rPr>
        <w:t>CLOSING DATE:</w:t>
      </w:r>
      <w:r w:rsidR="00F64312">
        <w:rPr>
          <w:rFonts w:ascii="Arial" w:eastAsia="Verdana" w:hAnsi="Arial" w:cs="Arial"/>
          <w:b/>
          <w:color w:val="000000"/>
          <w:lang w:val="en-US"/>
        </w:rPr>
        <w:t>THURSDAY</w:t>
      </w:r>
      <w:r w:rsidR="00905E79">
        <w:rPr>
          <w:rFonts w:ascii="Arial" w:eastAsia="Verdana" w:hAnsi="Arial" w:cs="Arial"/>
          <w:b/>
          <w:color w:val="000000"/>
          <w:lang w:val="en-US"/>
        </w:rPr>
        <w:t xml:space="preserve">, </w:t>
      </w:r>
      <w:r w:rsidR="00F64312">
        <w:rPr>
          <w:rFonts w:ascii="Arial" w:eastAsia="Verdana" w:hAnsi="Arial" w:cs="Arial"/>
          <w:b/>
          <w:color w:val="000000"/>
          <w:lang w:val="en-US"/>
        </w:rPr>
        <w:t>14</w:t>
      </w:r>
      <w:r w:rsidR="00F64312" w:rsidRPr="00F64312">
        <w:rPr>
          <w:rFonts w:ascii="Arial" w:eastAsia="Verdana" w:hAnsi="Arial" w:cs="Arial"/>
          <w:b/>
          <w:color w:val="000000"/>
          <w:vertAlign w:val="superscript"/>
          <w:lang w:val="en-US"/>
        </w:rPr>
        <w:t>TH</w:t>
      </w:r>
      <w:r w:rsidR="00F64312">
        <w:rPr>
          <w:rFonts w:ascii="Arial" w:eastAsia="Verdana" w:hAnsi="Arial" w:cs="Arial"/>
          <w:b/>
          <w:color w:val="000000"/>
          <w:lang w:val="en-US"/>
        </w:rPr>
        <w:t xml:space="preserve"> </w:t>
      </w:r>
      <w:r w:rsidR="00D80DE2" w:rsidRPr="005770CA">
        <w:rPr>
          <w:rFonts w:ascii="Arial" w:eastAsia="Verdana" w:hAnsi="Arial" w:cs="Arial"/>
          <w:b/>
          <w:color w:val="000000"/>
          <w:lang w:val="en-US"/>
        </w:rPr>
        <w:t xml:space="preserve"> </w:t>
      </w:r>
      <w:r w:rsidR="00F64312">
        <w:rPr>
          <w:rFonts w:ascii="Arial" w:eastAsia="Verdana" w:hAnsi="Arial" w:cs="Arial"/>
          <w:b/>
          <w:color w:val="000000"/>
          <w:lang w:val="en-US"/>
        </w:rPr>
        <w:t>SEPTEMBER</w:t>
      </w:r>
      <w:r w:rsidR="00D80DE2" w:rsidRPr="005770CA">
        <w:rPr>
          <w:rFonts w:ascii="Arial" w:eastAsia="Verdana" w:hAnsi="Arial" w:cs="Arial"/>
          <w:b/>
          <w:color w:val="000000"/>
          <w:lang w:val="en-US"/>
        </w:rPr>
        <w:t xml:space="preserve"> 202</w:t>
      </w:r>
      <w:r w:rsidR="00F64312">
        <w:rPr>
          <w:rFonts w:ascii="Arial" w:eastAsia="Verdana" w:hAnsi="Arial" w:cs="Arial"/>
          <w:b/>
          <w:color w:val="000000"/>
          <w:lang w:val="en-US"/>
        </w:rPr>
        <w:t>3</w:t>
      </w:r>
      <w:r w:rsidR="00556C5A" w:rsidRPr="005770CA">
        <w:rPr>
          <w:rFonts w:ascii="Arial" w:eastAsia="Verdana" w:hAnsi="Arial" w:cs="Arial"/>
          <w:b/>
          <w:color w:val="000000"/>
          <w:lang w:val="en-US"/>
        </w:rPr>
        <w:t xml:space="preserve"> AT 1</w:t>
      </w:r>
      <w:r w:rsidR="00D80DE2" w:rsidRPr="005770CA">
        <w:rPr>
          <w:rFonts w:ascii="Arial" w:eastAsia="Verdana" w:hAnsi="Arial" w:cs="Arial"/>
          <w:b/>
          <w:color w:val="000000"/>
          <w:lang w:val="en-US"/>
        </w:rPr>
        <w:t>1</w:t>
      </w:r>
      <w:r w:rsidR="00556C5A" w:rsidRPr="005770CA">
        <w:rPr>
          <w:rFonts w:ascii="Arial" w:eastAsia="Verdana" w:hAnsi="Arial" w:cs="Arial"/>
          <w:b/>
          <w:color w:val="000000"/>
          <w:lang w:val="en-US"/>
        </w:rPr>
        <w:t>H00</w:t>
      </w:r>
    </w:p>
    <w:p w14:paraId="3E77D208" w14:textId="77777777" w:rsidR="00F64312" w:rsidRDefault="00F64312" w:rsidP="00330D45">
      <w:pPr>
        <w:pBdr>
          <w:top w:val="single" w:sz="19" w:space="2" w:color="030408"/>
          <w:left w:val="double" w:sz="9" w:space="0" w:color="3C4146"/>
          <w:bottom w:val="single" w:sz="19" w:space="5" w:color="030405"/>
          <w:right w:val="double" w:sz="9" w:space="0" w:color="2E3C3F"/>
        </w:pBdr>
        <w:spacing w:after="0" w:line="438" w:lineRule="exact"/>
        <w:jc w:val="center"/>
        <w:textAlignment w:val="baseline"/>
        <w:rPr>
          <w:rFonts w:ascii="Arial" w:eastAsia="Verdana" w:hAnsi="Arial" w:cs="Arial"/>
          <w:b/>
          <w:color w:val="000000"/>
          <w:lang w:val="en-US"/>
        </w:rPr>
      </w:pPr>
    </w:p>
    <w:sectPr w:rsidR="00F64312" w:rsidSect="00D80DE2">
      <w:head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897B" w14:textId="77777777" w:rsidR="0095405C" w:rsidRDefault="0095405C" w:rsidP="009D04C3">
      <w:pPr>
        <w:spacing w:after="0" w:line="240" w:lineRule="auto"/>
      </w:pPr>
      <w:r>
        <w:separator/>
      </w:r>
    </w:p>
  </w:endnote>
  <w:endnote w:type="continuationSeparator" w:id="0">
    <w:p w14:paraId="662BA360" w14:textId="77777777" w:rsidR="0095405C" w:rsidRDefault="0095405C" w:rsidP="009D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D2B5" w14:textId="77777777" w:rsidR="0095405C" w:rsidRDefault="0095405C" w:rsidP="009D04C3">
      <w:pPr>
        <w:spacing w:after="0" w:line="240" w:lineRule="auto"/>
      </w:pPr>
      <w:r>
        <w:separator/>
      </w:r>
    </w:p>
  </w:footnote>
  <w:footnote w:type="continuationSeparator" w:id="0">
    <w:p w14:paraId="626646E9" w14:textId="77777777" w:rsidR="0095405C" w:rsidRDefault="0095405C" w:rsidP="009D0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0AAF" w14:textId="77777777" w:rsidR="00E30471" w:rsidRDefault="00E30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90BA1"/>
    <w:multiLevelType w:val="singleLevel"/>
    <w:tmpl w:val="B268BE46"/>
    <w:lvl w:ilvl="0">
      <w:start w:val="1"/>
      <w:numFmt w:val="decimal"/>
      <w:lvlText w:val="%1."/>
      <w:lvlJc w:val="left"/>
      <w:pPr>
        <w:tabs>
          <w:tab w:val="num" w:pos="405"/>
        </w:tabs>
        <w:ind w:left="405" w:hanging="405"/>
      </w:pPr>
      <w:rPr>
        <w:rFonts w:hint="default"/>
      </w:rPr>
    </w:lvl>
  </w:abstractNum>
  <w:abstractNum w:abstractNumId="1" w15:restartNumberingAfterBreak="0">
    <w:nsid w:val="2E466D15"/>
    <w:multiLevelType w:val="hybridMultilevel"/>
    <w:tmpl w:val="3C1671C0"/>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FC57C3"/>
    <w:multiLevelType w:val="hybridMultilevel"/>
    <w:tmpl w:val="39246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1326F92"/>
    <w:multiLevelType w:val="hybridMultilevel"/>
    <w:tmpl w:val="570E2A0A"/>
    <w:lvl w:ilvl="0" w:tplc="30B4D116">
      <w:start w:val="1"/>
      <w:numFmt w:val="decimal"/>
      <w:lvlText w:val="%1."/>
      <w:lvlJc w:val="left"/>
      <w:pPr>
        <w:ind w:left="360" w:hanging="360"/>
      </w:pPr>
      <w:rPr>
        <w:rFonts w:ascii="Arial" w:eastAsiaTheme="minorHAnsi" w:hAnsi="Arial" w:cs="Arial"/>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 w15:restartNumberingAfterBreak="0">
    <w:nsid w:val="4E8C0B62"/>
    <w:multiLevelType w:val="hybridMultilevel"/>
    <w:tmpl w:val="D48C98C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6F95C14"/>
    <w:multiLevelType w:val="hybridMultilevel"/>
    <w:tmpl w:val="7B8E6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481E99"/>
    <w:multiLevelType w:val="hybridMultilevel"/>
    <w:tmpl w:val="3854652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 w15:restartNumberingAfterBreak="0">
    <w:nsid w:val="662B454C"/>
    <w:multiLevelType w:val="hybridMultilevel"/>
    <w:tmpl w:val="8BAE30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EF33FD5"/>
    <w:multiLevelType w:val="hybridMultilevel"/>
    <w:tmpl w:val="0EB6C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928581B"/>
    <w:multiLevelType w:val="hybridMultilevel"/>
    <w:tmpl w:val="8BF26F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7628990">
    <w:abstractNumId w:val="7"/>
  </w:num>
  <w:num w:numId="2" w16cid:durableId="1178231750">
    <w:abstractNumId w:val="1"/>
  </w:num>
  <w:num w:numId="3" w16cid:durableId="2064672755">
    <w:abstractNumId w:val="0"/>
  </w:num>
  <w:num w:numId="4" w16cid:durableId="1102382971">
    <w:abstractNumId w:val="9"/>
  </w:num>
  <w:num w:numId="5" w16cid:durableId="1836803895">
    <w:abstractNumId w:val="4"/>
  </w:num>
  <w:num w:numId="6" w16cid:durableId="1092313415">
    <w:abstractNumId w:val="6"/>
  </w:num>
  <w:num w:numId="7" w16cid:durableId="150412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9279185">
    <w:abstractNumId w:val="3"/>
  </w:num>
  <w:num w:numId="9" w16cid:durableId="37319352">
    <w:abstractNumId w:val="2"/>
  </w:num>
  <w:num w:numId="10" w16cid:durableId="1609196008">
    <w:abstractNumId w:val="5"/>
  </w:num>
  <w:num w:numId="11" w16cid:durableId="1795253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15"/>
    <w:rsid w:val="0000074A"/>
    <w:rsid w:val="000429C6"/>
    <w:rsid w:val="000650F9"/>
    <w:rsid w:val="00076D15"/>
    <w:rsid w:val="000A0E3C"/>
    <w:rsid w:val="00107BC9"/>
    <w:rsid w:val="00115F35"/>
    <w:rsid w:val="0012616B"/>
    <w:rsid w:val="001D07A6"/>
    <w:rsid w:val="00266B93"/>
    <w:rsid w:val="0028305D"/>
    <w:rsid w:val="002A6FFF"/>
    <w:rsid w:val="002D6811"/>
    <w:rsid w:val="0031419A"/>
    <w:rsid w:val="00330D45"/>
    <w:rsid w:val="003453D2"/>
    <w:rsid w:val="00345658"/>
    <w:rsid w:val="003F76CE"/>
    <w:rsid w:val="00471B01"/>
    <w:rsid w:val="004C0E12"/>
    <w:rsid w:val="004D55E2"/>
    <w:rsid w:val="004F79AD"/>
    <w:rsid w:val="0054412D"/>
    <w:rsid w:val="00556C5A"/>
    <w:rsid w:val="005668CE"/>
    <w:rsid w:val="005770CA"/>
    <w:rsid w:val="00594782"/>
    <w:rsid w:val="005B6181"/>
    <w:rsid w:val="005B678D"/>
    <w:rsid w:val="005E397A"/>
    <w:rsid w:val="005F37B7"/>
    <w:rsid w:val="005F3830"/>
    <w:rsid w:val="0060190D"/>
    <w:rsid w:val="00615D3F"/>
    <w:rsid w:val="006305F3"/>
    <w:rsid w:val="0065553F"/>
    <w:rsid w:val="00681AD9"/>
    <w:rsid w:val="006B5197"/>
    <w:rsid w:val="007353E6"/>
    <w:rsid w:val="00746862"/>
    <w:rsid w:val="00771DB5"/>
    <w:rsid w:val="007743F7"/>
    <w:rsid w:val="00797EEB"/>
    <w:rsid w:val="007D480C"/>
    <w:rsid w:val="007D52E2"/>
    <w:rsid w:val="007F5C64"/>
    <w:rsid w:val="00807665"/>
    <w:rsid w:val="00825164"/>
    <w:rsid w:val="008440E6"/>
    <w:rsid w:val="00853057"/>
    <w:rsid w:val="00905E79"/>
    <w:rsid w:val="00927B67"/>
    <w:rsid w:val="009379F0"/>
    <w:rsid w:val="0095405C"/>
    <w:rsid w:val="00974879"/>
    <w:rsid w:val="0098728F"/>
    <w:rsid w:val="009D04C3"/>
    <w:rsid w:val="00A279AB"/>
    <w:rsid w:val="00AA54CA"/>
    <w:rsid w:val="00AC60F7"/>
    <w:rsid w:val="00B23AE0"/>
    <w:rsid w:val="00B24D2B"/>
    <w:rsid w:val="00B7453A"/>
    <w:rsid w:val="00BE59C5"/>
    <w:rsid w:val="00C00D99"/>
    <w:rsid w:val="00C01F1E"/>
    <w:rsid w:val="00C34549"/>
    <w:rsid w:val="00C3558A"/>
    <w:rsid w:val="00C44C16"/>
    <w:rsid w:val="00CA6F46"/>
    <w:rsid w:val="00CC56B3"/>
    <w:rsid w:val="00CD42E1"/>
    <w:rsid w:val="00D319A6"/>
    <w:rsid w:val="00D80DE2"/>
    <w:rsid w:val="00D840DB"/>
    <w:rsid w:val="00D94A81"/>
    <w:rsid w:val="00DB6294"/>
    <w:rsid w:val="00DF214F"/>
    <w:rsid w:val="00E11058"/>
    <w:rsid w:val="00E175CE"/>
    <w:rsid w:val="00E30471"/>
    <w:rsid w:val="00E35F00"/>
    <w:rsid w:val="00E76464"/>
    <w:rsid w:val="00E87DAD"/>
    <w:rsid w:val="00EF06D0"/>
    <w:rsid w:val="00F14207"/>
    <w:rsid w:val="00F341D4"/>
    <w:rsid w:val="00F47EDC"/>
    <w:rsid w:val="00F64312"/>
    <w:rsid w:val="00F87915"/>
    <w:rsid w:val="00FA6903"/>
    <w:rsid w:val="00FD56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FCD4"/>
  <w15:docId w15:val="{04FFB873-5108-49AA-8EA4-09378A6F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8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F00"/>
    <w:pPr>
      <w:ind w:left="720"/>
      <w:contextualSpacing/>
    </w:pPr>
  </w:style>
  <w:style w:type="paragraph" w:customStyle="1" w:styleId="Default">
    <w:name w:val="Default"/>
    <w:rsid w:val="00D94A8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D0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4C3"/>
  </w:style>
  <w:style w:type="paragraph" w:styleId="Footer">
    <w:name w:val="footer"/>
    <w:basedOn w:val="Normal"/>
    <w:link w:val="FooterChar"/>
    <w:uiPriority w:val="99"/>
    <w:unhideWhenUsed/>
    <w:rsid w:val="009D0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4C3"/>
  </w:style>
  <w:style w:type="character" w:styleId="Hyperlink">
    <w:name w:val="Hyperlink"/>
    <w:basedOn w:val="DefaultParagraphFont"/>
    <w:uiPriority w:val="99"/>
    <w:unhideWhenUsed/>
    <w:rsid w:val="004F79AD"/>
    <w:rPr>
      <w:color w:val="0000FF" w:themeColor="hyperlink"/>
      <w:u w:val="single"/>
    </w:rPr>
  </w:style>
  <w:style w:type="paragraph" w:styleId="BalloonText">
    <w:name w:val="Balloon Text"/>
    <w:basedOn w:val="Normal"/>
    <w:link w:val="BalloonTextChar"/>
    <w:uiPriority w:val="99"/>
    <w:semiHidden/>
    <w:unhideWhenUsed/>
    <w:rsid w:val="00A27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9AB"/>
    <w:rPr>
      <w:rFonts w:ascii="Segoe UI" w:hAnsi="Segoe UI" w:cs="Segoe UI"/>
      <w:sz w:val="18"/>
      <w:szCs w:val="18"/>
    </w:rPr>
  </w:style>
  <w:style w:type="character" w:styleId="UnresolvedMention">
    <w:name w:val="Unresolved Mention"/>
    <w:basedOn w:val="DefaultParagraphFont"/>
    <w:uiPriority w:val="99"/>
    <w:semiHidden/>
    <w:unhideWhenUsed/>
    <w:rsid w:val="00C0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1186">
      <w:bodyDiv w:val="1"/>
      <w:marLeft w:val="0"/>
      <w:marRight w:val="0"/>
      <w:marTop w:val="0"/>
      <w:marBottom w:val="0"/>
      <w:divBdr>
        <w:top w:val="none" w:sz="0" w:space="0" w:color="auto"/>
        <w:left w:val="none" w:sz="0" w:space="0" w:color="auto"/>
        <w:bottom w:val="none" w:sz="0" w:space="0" w:color="auto"/>
        <w:right w:val="none" w:sz="0" w:space="0" w:color="auto"/>
      </w:divBdr>
    </w:div>
    <w:div w:id="10609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9quotation@pacofs.co.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lynnette</dc:creator>
  <cp:lastModifiedBy>Nomza Topo</cp:lastModifiedBy>
  <cp:revision>6</cp:revision>
  <cp:lastPrinted>2020-12-03T15:08:00Z</cp:lastPrinted>
  <dcterms:created xsi:type="dcterms:W3CDTF">2023-09-05T10:24:00Z</dcterms:created>
  <dcterms:modified xsi:type="dcterms:W3CDTF">2023-09-05T12:07:00Z</dcterms:modified>
</cp:coreProperties>
</file>