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714D" w14:textId="77777777" w:rsidR="00E13A36" w:rsidRPr="00B91ABC" w:rsidRDefault="00E13A36" w:rsidP="00E13A36">
      <w:pPr>
        <w:autoSpaceDE w:val="0"/>
        <w:autoSpaceDN w:val="0"/>
        <w:adjustRightInd w:val="0"/>
        <w:jc w:val="center"/>
        <w:rPr>
          <w:rFonts w:ascii="Arial" w:hAnsi="Arial" w:cs="Arial"/>
          <w:b/>
          <w:bCs/>
          <w:lang w:val="en-US"/>
        </w:rPr>
      </w:pPr>
      <w:bookmarkStart w:id="0" w:name="_GoBack"/>
      <w:bookmarkEnd w:id="0"/>
    </w:p>
    <w:p w14:paraId="29B861FA" w14:textId="77777777" w:rsidR="00E13A36" w:rsidRPr="00B91ABC" w:rsidRDefault="00E13A36" w:rsidP="00E13A36">
      <w:pPr>
        <w:autoSpaceDE w:val="0"/>
        <w:autoSpaceDN w:val="0"/>
        <w:adjustRightInd w:val="0"/>
        <w:jc w:val="center"/>
        <w:rPr>
          <w:rFonts w:ascii="Arial" w:hAnsi="Arial" w:cs="Arial"/>
          <w:b/>
          <w:bCs/>
          <w:lang w:val="en-US"/>
        </w:rPr>
      </w:pPr>
    </w:p>
    <w:p w14:paraId="219386D8" w14:textId="77777777" w:rsidR="00E13A36" w:rsidRPr="00EC2992" w:rsidRDefault="00E13A36" w:rsidP="00E13A36">
      <w:pPr>
        <w:autoSpaceDE w:val="0"/>
        <w:autoSpaceDN w:val="0"/>
        <w:adjustRightInd w:val="0"/>
        <w:jc w:val="center"/>
        <w:rPr>
          <w:rFonts w:ascii="Arial" w:hAnsi="Arial" w:cs="Arial"/>
          <w:b/>
          <w:bCs/>
          <w:sz w:val="22"/>
          <w:szCs w:val="22"/>
          <w:lang w:val="en-US"/>
        </w:rPr>
      </w:pPr>
    </w:p>
    <w:p w14:paraId="33A8C9D6" w14:textId="77777777" w:rsidR="00E13A36" w:rsidRPr="00EC2992" w:rsidRDefault="00E13A36" w:rsidP="00E13A36">
      <w:pPr>
        <w:autoSpaceDE w:val="0"/>
        <w:autoSpaceDN w:val="0"/>
        <w:adjustRightInd w:val="0"/>
        <w:jc w:val="center"/>
        <w:rPr>
          <w:rFonts w:ascii="Arial" w:hAnsi="Arial" w:cs="Arial"/>
          <w:b/>
          <w:bCs/>
          <w:sz w:val="22"/>
          <w:szCs w:val="22"/>
          <w:lang w:val="en-US"/>
        </w:rPr>
      </w:pPr>
      <w:r w:rsidRPr="00EC2992">
        <w:rPr>
          <w:rFonts w:ascii="Arial" w:hAnsi="Arial" w:cs="Arial"/>
          <w:b/>
          <w:bCs/>
          <w:sz w:val="22"/>
          <w:szCs w:val="22"/>
          <w:lang w:val="en-US"/>
        </w:rPr>
        <w:t>BID DOCUMENT</w:t>
      </w:r>
    </w:p>
    <w:p w14:paraId="6D53E783" w14:textId="77777777" w:rsidR="00E13A36" w:rsidRPr="00EC2992" w:rsidRDefault="00E13A36" w:rsidP="00E13A36">
      <w:pPr>
        <w:rPr>
          <w:rFonts w:ascii="Arial" w:hAnsi="Arial" w:cs="Arial"/>
          <w:b/>
          <w:sz w:val="22"/>
          <w:szCs w:val="22"/>
        </w:rPr>
      </w:pPr>
    </w:p>
    <w:p w14:paraId="46E58573" w14:textId="77777777" w:rsidR="00E13A36" w:rsidRPr="00EC2992" w:rsidRDefault="00E13A36" w:rsidP="00E13A36">
      <w:pPr>
        <w:rPr>
          <w:rFonts w:ascii="Arial" w:hAnsi="Arial" w:cs="Arial"/>
          <w:b/>
          <w:sz w:val="22"/>
          <w:szCs w:val="22"/>
        </w:rPr>
      </w:pPr>
    </w:p>
    <w:p w14:paraId="6E3D662A" w14:textId="77777777" w:rsidR="00E13A36" w:rsidRPr="00EC2992" w:rsidRDefault="00E13A36" w:rsidP="00E13A36">
      <w:pPr>
        <w:rPr>
          <w:rFonts w:ascii="Arial" w:hAnsi="Arial" w:cs="Arial"/>
          <w:b/>
          <w:sz w:val="22"/>
          <w:szCs w:val="22"/>
        </w:rPr>
      </w:pPr>
    </w:p>
    <w:p w14:paraId="44854DD9" w14:textId="77777777" w:rsidR="00E13A36" w:rsidRPr="00EC2992" w:rsidRDefault="00E13A36" w:rsidP="00E13A36">
      <w:pPr>
        <w:rPr>
          <w:rFonts w:ascii="Arial" w:hAnsi="Arial" w:cs="Arial"/>
          <w:b/>
          <w:sz w:val="22"/>
          <w:szCs w:val="22"/>
        </w:rPr>
      </w:pPr>
    </w:p>
    <w:p w14:paraId="53F4A43E" w14:textId="7B22323F" w:rsidR="002104F5" w:rsidRPr="00EC2992" w:rsidRDefault="002104F5" w:rsidP="002104F5">
      <w:pPr>
        <w:spacing w:before="468"/>
        <w:jc w:val="center"/>
        <w:rPr>
          <w:rFonts w:ascii="Arial" w:hAnsi="Arial" w:cs="Arial"/>
          <w:b/>
          <w:bCs/>
          <w:spacing w:val="4"/>
          <w:sz w:val="22"/>
          <w:szCs w:val="22"/>
        </w:rPr>
      </w:pPr>
      <w:r w:rsidRPr="00EC2992">
        <w:rPr>
          <w:rFonts w:ascii="Arial" w:hAnsi="Arial" w:cs="Arial"/>
          <w:b/>
          <w:bCs/>
          <w:spacing w:val="4"/>
          <w:sz w:val="22"/>
          <w:szCs w:val="22"/>
        </w:rPr>
        <w:t xml:space="preserve">APPOINTMENT OF A PANEL </w:t>
      </w:r>
      <w:r w:rsidRPr="00EC2992">
        <w:rPr>
          <w:rFonts w:ascii="Arial" w:hAnsi="Arial" w:cs="Arial"/>
          <w:b/>
          <w:sz w:val="22"/>
          <w:szCs w:val="22"/>
        </w:rPr>
        <w:t xml:space="preserve">OF SERVICE PROVIDERS FOR PROVISION OF CONVEYANCING SERVICES FOR A PERIOD OF </w:t>
      </w:r>
      <w:r w:rsidR="00C75A97" w:rsidRPr="00EC2992">
        <w:rPr>
          <w:rFonts w:ascii="Arial" w:hAnsi="Arial" w:cs="Arial"/>
          <w:b/>
          <w:sz w:val="22"/>
          <w:szCs w:val="22"/>
        </w:rPr>
        <w:t>36 MONTHS</w:t>
      </w:r>
      <w:r w:rsidRPr="00EC2992">
        <w:rPr>
          <w:rFonts w:ascii="Arial" w:hAnsi="Arial" w:cs="Arial"/>
          <w:b/>
          <w:sz w:val="22"/>
          <w:szCs w:val="22"/>
        </w:rPr>
        <w:t xml:space="preserve"> FROM DATE OF APPOINTMENT</w:t>
      </w:r>
      <w:r w:rsidRPr="00EC2992">
        <w:rPr>
          <w:rFonts w:ascii="Arial" w:hAnsi="Arial" w:cs="Arial"/>
          <w:b/>
          <w:bCs/>
          <w:spacing w:val="4"/>
          <w:sz w:val="22"/>
          <w:szCs w:val="22"/>
        </w:rPr>
        <w:t xml:space="preserve"> </w:t>
      </w:r>
    </w:p>
    <w:p w14:paraId="5DFBCB78" w14:textId="77777777" w:rsidR="00E13A36" w:rsidRPr="00EC2992" w:rsidRDefault="00E13A36" w:rsidP="00E13A36">
      <w:pPr>
        <w:jc w:val="center"/>
        <w:rPr>
          <w:rFonts w:ascii="Arial" w:hAnsi="Arial" w:cs="Arial"/>
          <w:b/>
          <w:sz w:val="22"/>
          <w:szCs w:val="22"/>
        </w:rPr>
      </w:pPr>
    </w:p>
    <w:p w14:paraId="1FB99B7A" w14:textId="77777777" w:rsidR="00E13A36" w:rsidRPr="00EC2992" w:rsidRDefault="00E13A36" w:rsidP="00E13A36">
      <w:pPr>
        <w:jc w:val="center"/>
        <w:rPr>
          <w:rFonts w:ascii="Arial" w:hAnsi="Arial" w:cs="Arial"/>
          <w:b/>
          <w:sz w:val="22"/>
          <w:szCs w:val="22"/>
        </w:rPr>
      </w:pPr>
    </w:p>
    <w:p w14:paraId="2E8E6BD7" w14:textId="77777777" w:rsidR="00E13A36" w:rsidRPr="00EC2992" w:rsidRDefault="00E13A36" w:rsidP="00E13A36">
      <w:pPr>
        <w:jc w:val="center"/>
        <w:rPr>
          <w:rFonts w:ascii="Arial" w:hAnsi="Arial" w:cs="Arial"/>
          <w:b/>
          <w:sz w:val="22"/>
          <w:szCs w:val="22"/>
        </w:rPr>
      </w:pPr>
    </w:p>
    <w:p w14:paraId="32464CD4" w14:textId="056E6CB0" w:rsidR="00E13A36" w:rsidRPr="006533AB" w:rsidRDefault="00E13A36" w:rsidP="00E13A36">
      <w:pPr>
        <w:autoSpaceDE w:val="0"/>
        <w:autoSpaceDN w:val="0"/>
        <w:adjustRightInd w:val="0"/>
        <w:rPr>
          <w:rFonts w:ascii="Arial" w:hAnsi="Arial" w:cs="Arial"/>
          <w:b/>
          <w:sz w:val="22"/>
          <w:szCs w:val="22"/>
        </w:rPr>
      </w:pPr>
      <w:r w:rsidRPr="00EC2992">
        <w:rPr>
          <w:rFonts w:ascii="Arial" w:hAnsi="Arial" w:cs="Arial"/>
          <w:b/>
          <w:bCs/>
          <w:sz w:val="22"/>
          <w:szCs w:val="22"/>
          <w:lang w:val="en-US"/>
        </w:rPr>
        <w:t xml:space="preserve">BID NUMBER: </w:t>
      </w:r>
      <w:r w:rsidRPr="00EC2992">
        <w:rPr>
          <w:rFonts w:ascii="Arial" w:hAnsi="Arial" w:cs="Arial"/>
          <w:b/>
          <w:bCs/>
          <w:sz w:val="22"/>
          <w:szCs w:val="22"/>
          <w:lang w:val="en-US"/>
        </w:rPr>
        <w:tab/>
      </w:r>
      <w:r w:rsidR="00587532" w:rsidRPr="006533AB">
        <w:rPr>
          <w:rFonts w:ascii="Arial" w:hAnsi="Arial" w:cs="Arial"/>
          <w:b/>
          <w:bCs/>
          <w:sz w:val="22"/>
          <w:szCs w:val="22"/>
          <w:lang w:val="en-US"/>
        </w:rPr>
        <w:t>HS-</w:t>
      </w:r>
      <w:r w:rsidR="00AF2005" w:rsidRPr="006533AB">
        <w:rPr>
          <w:rFonts w:ascii="Arial" w:hAnsi="Arial" w:cs="Arial"/>
          <w:b/>
          <w:bCs/>
          <w:sz w:val="22"/>
          <w:szCs w:val="22"/>
          <w:lang w:val="en-US"/>
        </w:rPr>
        <w:t>BO</w:t>
      </w:r>
      <w:r w:rsidR="00C51513" w:rsidRPr="006533AB">
        <w:rPr>
          <w:rFonts w:ascii="Arial" w:hAnsi="Arial" w:cs="Arial"/>
          <w:b/>
          <w:bCs/>
          <w:sz w:val="22"/>
          <w:szCs w:val="22"/>
          <w:lang w:val="en-US"/>
        </w:rPr>
        <w:t>5</w:t>
      </w:r>
      <w:r w:rsidR="00AF2005" w:rsidRPr="006533AB">
        <w:rPr>
          <w:rFonts w:ascii="Arial" w:hAnsi="Arial" w:cs="Arial"/>
          <w:b/>
          <w:bCs/>
          <w:sz w:val="22"/>
          <w:szCs w:val="22"/>
          <w:lang w:val="en-US"/>
        </w:rPr>
        <w:t>-2022/</w:t>
      </w:r>
      <w:r w:rsidR="00AF09C4" w:rsidRPr="006533AB">
        <w:rPr>
          <w:rFonts w:ascii="Arial" w:hAnsi="Arial" w:cs="Arial"/>
          <w:b/>
          <w:bCs/>
          <w:sz w:val="22"/>
          <w:szCs w:val="22"/>
          <w:lang w:val="en-US"/>
        </w:rPr>
        <w:t>20</w:t>
      </w:r>
      <w:r w:rsidR="00AF2005" w:rsidRPr="006533AB">
        <w:rPr>
          <w:rFonts w:ascii="Arial" w:hAnsi="Arial" w:cs="Arial"/>
          <w:b/>
          <w:bCs/>
          <w:sz w:val="22"/>
          <w:szCs w:val="22"/>
          <w:lang w:val="en-US"/>
        </w:rPr>
        <w:t>23</w:t>
      </w:r>
      <w:r w:rsidRPr="006533AB">
        <w:rPr>
          <w:rFonts w:ascii="Arial" w:hAnsi="Arial" w:cs="Arial"/>
          <w:b/>
          <w:bCs/>
          <w:sz w:val="22"/>
          <w:szCs w:val="22"/>
          <w:lang w:val="en-US"/>
        </w:rPr>
        <w:tab/>
      </w:r>
    </w:p>
    <w:p w14:paraId="4DFE3B01" w14:textId="77777777" w:rsidR="00E13A36" w:rsidRPr="006533AB" w:rsidRDefault="00E13A36" w:rsidP="00E13A36">
      <w:pPr>
        <w:autoSpaceDE w:val="0"/>
        <w:autoSpaceDN w:val="0"/>
        <w:adjustRightInd w:val="0"/>
        <w:rPr>
          <w:rFonts w:ascii="Arial" w:hAnsi="Arial" w:cs="Arial"/>
          <w:b/>
          <w:bCs/>
          <w:sz w:val="22"/>
          <w:szCs w:val="22"/>
          <w:lang w:val="en-US"/>
        </w:rPr>
      </w:pPr>
    </w:p>
    <w:p w14:paraId="2D2A74F9" w14:textId="77777777" w:rsidR="00E13A36" w:rsidRPr="006533AB" w:rsidRDefault="00E13A36" w:rsidP="00E13A36">
      <w:pPr>
        <w:autoSpaceDE w:val="0"/>
        <w:autoSpaceDN w:val="0"/>
        <w:adjustRightInd w:val="0"/>
        <w:rPr>
          <w:rFonts w:ascii="Arial" w:hAnsi="Arial" w:cs="Arial"/>
          <w:b/>
          <w:bCs/>
          <w:sz w:val="22"/>
          <w:szCs w:val="22"/>
          <w:lang w:val="en-US"/>
        </w:rPr>
      </w:pPr>
    </w:p>
    <w:p w14:paraId="50D6459B" w14:textId="77777777" w:rsidR="00E13A36" w:rsidRPr="006533AB" w:rsidRDefault="00E13A36" w:rsidP="00E13A36">
      <w:pPr>
        <w:autoSpaceDE w:val="0"/>
        <w:autoSpaceDN w:val="0"/>
        <w:adjustRightInd w:val="0"/>
        <w:rPr>
          <w:rFonts w:ascii="Arial" w:hAnsi="Arial" w:cs="Arial"/>
          <w:b/>
          <w:bCs/>
          <w:sz w:val="22"/>
          <w:szCs w:val="22"/>
          <w:lang w:val="en-US"/>
        </w:rPr>
      </w:pPr>
    </w:p>
    <w:p w14:paraId="47391A48" w14:textId="3ED2F384" w:rsidR="00E13A36" w:rsidRPr="006533AB" w:rsidRDefault="00E13A36" w:rsidP="00E13A36">
      <w:pPr>
        <w:autoSpaceDE w:val="0"/>
        <w:autoSpaceDN w:val="0"/>
        <w:adjustRightInd w:val="0"/>
        <w:rPr>
          <w:rFonts w:ascii="Arial" w:hAnsi="Arial" w:cs="Arial"/>
          <w:b/>
          <w:bCs/>
          <w:sz w:val="22"/>
          <w:szCs w:val="22"/>
          <w:lang w:val="en-US"/>
        </w:rPr>
      </w:pPr>
      <w:r w:rsidRPr="006533AB">
        <w:rPr>
          <w:rFonts w:ascii="Arial" w:hAnsi="Arial" w:cs="Arial"/>
          <w:b/>
          <w:bCs/>
          <w:sz w:val="22"/>
          <w:szCs w:val="22"/>
          <w:lang w:val="en-US"/>
        </w:rPr>
        <w:t>CLOSING DATE:</w:t>
      </w:r>
      <w:r w:rsidRPr="006533AB">
        <w:rPr>
          <w:rFonts w:ascii="Arial" w:hAnsi="Arial" w:cs="Arial"/>
          <w:b/>
          <w:bCs/>
          <w:sz w:val="22"/>
          <w:szCs w:val="22"/>
          <w:lang w:val="en-US"/>
        </w:rPr>
        <w:tab/>
      </w:r>
      <w:r w:rsidRPr="006533AB">
        <w:rPr>
          <w:rFonts w:ascii="Arial" w:hAnsi="Arial" w:cs="Arial"/>
          <w:b/>
          <w:bCs/>
          <w:sz w:val="22"/>
          <w:szCs w:val="22"/>
          <w:lang w:val="en-US"/>
        </w:rPr>
        <w:tab/>
      </w:r>
      <w:r w:rsidR="004B252F" w:rsidRPr="006533AB">
        <w:rPr>
          <w:rFonts w:ascii="Arial" w:hAnsi="Arial" w:cs="Arial"/>
          <w:b/>
          <w:bCs/>
          <w:sz w:val="22"/>
          <w:szCs w:val="22"/>
          <w:lang w:val="en-US"/>
        </w:rPr>
        <w:t>11 NOVEMBER 2022</w:t>
      </w:r>
    </w:p>
    <w:p w14:paraId="74B2273A" w14:textId="77777777" w:rsidR="00E13A36" w:rsidRPr="006533AB" w:rsidRDefault="00E13A36" w:rsidP="00E13A36">
      <w:pPr>
        <w:autoSpaceDE w:val="0"/>
        <w:autoSpaceDN w:val="0"/>
        <w:adjustRightInd w:val="0"/>
        <w:rPr>
          <w:rFonts w:ascii="Arial" w:hAnsi="Arial" w:cs="Arial"/>
          <w:b/>
          <w:sz w:val="22"/>
          <w:szCs w:val="22"/>
          <w:lang w:val="en-US"/>
        </w:rPr>
      </w:pPr>
    </w:p>
    <w:p w14:paraId="676937F0" w14:textId="20BE17BC" w:rsidR="00E13A36" w:rsidRPr="006533AB" w:rsidRDefault="00E13A36" w:rsidP="00E13A36">
      <w:pPr>
        <w:autoSpaceDE w:val="0"/>
        <w:autoSpaceDN w:val="0"/>
        <w:adjustRightInd w:val="0"/>
        <w:rPr>
          <w:rFonts w:ascii="Arial" w:hAnsi="Arial" w:cs="Arial"/>
          <w:b/>
          <w:sz w:val="22"/>
          <w:szCs w:val="22"/>
          <w:lang w:val="en-US"/>
        </w:rPr>
      </w:pPr>
    </w:p>
    <w:p w14:paraId="4A93F04B" w14:textId="77777777" w:rsidR="00E13A36" w:rsidRPr="006533AB" w:rsidRDefault="00E13A36" w:rsidP="00E13A36">
      <w:pPr>
        <w:autoSpaceDE w:val="0"/>
        <w:autoSpaceDN w:val="0"/>
        <w:adjustRightInd w:val="0"/>
        <w:rPr>
          <w:rFonts w:ascii="Arial" w:hAnsi="Arial" w:cs="Arial"/>
          <w:b/>
          <w:bCs/>
          <w:sz w:val="22"/>
          <w:szCs w:val="22"/>
          <w:lang w:val="en-US"/>
        </w:rPr>
      </w:pPr>
    </w:p>
    <w:p w14:paraId="28763B9F" w14:textId="77777777" w:rsidR="00E13A36" w:rsidRPr="006533AB" w:rsidRDefault="00E13A36" w:rsidP="00E13A36">
      <w:pPr>
        <w:autoSpaceDE w:val="0"/>
        <w:autoSpaceDN w:val="0"/>
        <w:adjustRightInd w:val="0"/>
        <w:rPr>
          <w:rFonts w:ascii="Arial" w:hAnsi="Arial" w:cs="Arial"/>
          <w:b/>
          <w:sz w:val="22"/>
          <w:szCs w:val="22"/>
          <w:lang w:val="en-US"/>
        </w:rPr>
      </w:pPr>
      <w:r w:rsidRPr="006533AB">
        <w:rPr>
          <w:rFonts w:ascii="Arial" w:hAnsi="Arial" w:cs="Arial"/>
          <w:b/>
          <w:bCs/>
          <w:sz w:val="22"/>
          <w:szCs w:val="22"/>
          <w:lang w:val="en-US"/>
        </w:rPr>
        <w:t xml:space="preserve">TIME: </w:t>
      </w:r>
      <w:r w:rsidRPr="006533AB">
        <w:rPr>
          <w:rFonts w:ascii="Arial" w:hAnsi="Arial" w:cs="Arial"/>
          <w:b/>
          <w:bCs/>
          <w:sz w:val="22"/>
          <w:szCs w:val="22"/>
          <w:lang w:val="en-US"/>
        </w:rPr>
        <w:tab/>
      </w:r>
      <w:r w:rsidRPr="006533AB">
        <w:rPr>
          <w:rFonts w:ascii="Arial" w:hAnsi="Arial" w:cs="Arial"/>
          <w:b/>
          <w:bCs/>
          <w:sz w:val="22"/>
          <w:szCs w:val="22"/>
          <w:lang w:val="en-US"/>
        </w:rPr>
        <w:tab/>
      </w:r>
      <w:r w:rsidRPr="006533AB">
        <w:rPr>
          <w:rFonts w:ascii="Arial" w:hAnsi="Arial" w:cs="Arial"/>
          <w:b/>
          <w:bCs/>
          <w:sz w:val="22"/>
          <w:szCs w:val="22"/>
          <w:lang w:val="en-US"/>
        </w:rPr>
        <w:tab/>
      </w:r>
      <w:r w:rsidRPr="006533AB">
        <w:rPr>
          <w:rFonts w:ascii="Arial" w:hAnsi="Arial" w:cs="Arial"/>
          <w:b/>
          <w:bCs/>
          <w:sz w:val="22"/>
          <w:szCs w:val="22"/>
          <w:lang w:val="en-US"/>
        </w:rPr>
        <w:tab/>
      </w:r>
      <w:r w:rsidRPr="006533AB">
        <w:rPr>
          <w:rFonts w:ascii="Arial" w:hAnsi="Arial" w:cs="Arial"/>
          <w:b/>
          <w:sz w:val="22"/>
          <w:szCs w:val="22"/>
          <w:lang w:val="en-US"/>
        </w:rPr>
        <w:t>11:00</w:t>
      </w:r>
    </w:p>
    <w:p w14:paraId="5ADA1C73" w14:textId="77777777" w:rsidR="00E13A36" w:rsidRPr="006533AB" w:rsidRDefault="00E13A36" w:rsidP="00E13A36">
      <w:pPr>
        <w:autoSpaceDE w:val="0"/>
        <w:autoSpaceDN w:val="0"/>
        <w:adjustRightInd w:val="0"/>
        <w:rPr>
          <w:rFonts w:ascii="Arial" w:hAnsi="Arial" w:cs="Arial"/>
          <w:b/>
          <w:sz w:val="22"/>
          <w:szCs w:val="22"/>
          <w:lang w:val="en-US"/>
        </w:rPr>
      </w:pPr>
    </w:p>
    <w:p w14:paraId="7C8251DF" w14:textId="77777777" w:rsidR="00E13A36" w:rsidRPr="006533AB" w:rsidRDefault="00E13A36" w:rsidP="00E13A36">
      <w:pPr>
        <w:autoSpaceDE w:val="0"/>
        <w:autoSpaceDN w:val="0"/>
        <w:adjustRightInd w:val="0"/>
        <w:rPr>
          <w:rFonts w:ascii="Arial" w:hAnsi="Arial" w:cs="Arial"/>
          <w:b/>
          <w:sz w:val="22"/>
          <w:szCs w:val="22"/>
          <w:lang w:val="en-US"/>
        </w:rPr>
      </w:pPr>
    </w:p>
    <w:p w14:paraId="2E8BE002" w14:textId="77777777" w:rsidR="00E13A36" w:rsidRPr="006533AB" w:rsidRDefault="00E13A36" w:rsidP="00E13A36">
      <w:pPr>
        <w:autoSpaceDE w:val="0"/>
        <w:autoSpaceDN w:val="0"/>
        <w:adjustRightInd w:val="0"/>
        <w:rPr>
          <w:rFonts w:ascii="Arial" w:hAnsi="Arial" w:cs="Arial"/>
          <w:b/>
          <w:sz w:val="22"/>
          <w:szCs w:val="22"/>
          <w:lang w:val="en-US"/>
        </w:rPr>
      </w:pPr>
    </w:p>
    <w:p w14:paraId="471D7A47" w14:textId="77777777" w:rsidR="00E13A36" w:rsidRPr="006533AB" w:rsidRDefault="00E13A36" w:rsidP="00E13A36">
      <w:pPr>
        <w:rPr>
          <w:rFonts w:ascii="Arial" w:hAnsi="Arial" w:cs="Arial"/>
          <w:b/>
          <w:sz w:val="22"/>
          <w:szCs w:val="22"/>
        </w:rPr>
      </w:pPr>
      <w:r w:rsidRPr="006533AB">
        <w:rPr>
          <w:rFonts w:ascii="Arial" w:hAnsi="Arial" w:cs="Arial"/>
          <w:b/>
          <w:sz w:val="22"/>
          <w:szCs w:val="22"/>
        </w:rPr>
        <w:t>VALIDITY PERIOD:</w:t>
      </w:r>
      <w:r w:rsidRPr="006533AB">
        <w:rPr>
          <w:rFonts w:ascii="Arial" w:hAnsi="Arial" w:cs="Arial"/>
          <w:b/>
          <w:sz w:val="22"/>
          <w:szCs w:val="22"/>
        </w:rPr>
        <w:tab/>
        <w:t xml:space="preserve"> </w:t>
      </w:r>
      <w:r w:rsidR="00F01B63" w:rsidRPr="006533AB">
        <w:rPr>
          <w:rFonts w:ascii="Arial" w:hAnsi="Arial" w:cs="Arial"/>
          <w:b/>
          <w:sz w:val="22"/>
          <w:szCs w:val="22"/>
        </w:rPr>
        <w:t>90</w:t>
      </w:r>
      <w:r w:rsidR="008721D9" w:rsidRPr="006533AB">
        <w:rPr>
          <w:rFonts w:ascii="Arial" w:hAnsi="Arial" w:cs="Arial"/>
          <w:b/>
          <w:sz w:val="22"/>
          <w:szCs w:val="22"/>
        </w:rPr>
        <w:t xml:space="preserve"> </w:t>
      </w:r>
      <w:r w:rsidRPr="006533AB">
        <w:rPr>
          <w:rFonts w:ascii="Arial" w:hAnsi="Arial" w:cs="Arial"/>
          <w:b/>
          <w:sz w:val="22"/>
          <w:szCs w:val="22"/>
        </w:rPr>
        <w:t>DAYS</w:t>
      </w:r>
    </w:p>
    <w:p w14:paraId="50E8CF8E" w14:textId="77777777" w:rsidR="00E13A36" w:rsidRPr="00EC2992" w:rsidRDefault="00E13A36" w:rsidP="00E13A36">
      <w:pPr>
        <w:rPr>
          <w:rFonts w:ascii="Arial" w:hAnsi="Arial" w:cs="Arial"/>
          <w:sz w:val="22"/>
          <w:szCs w:val="22"/>
        </w:rPr>
      </w:pPr>
    </w:p>
    <w:p w14:paraId="0E6F6BA8" w14:textId="77777777" w:rsidR="00E13A36" w:rsidRPr="00EC2992" w:rsidRDefault="00E13A36" w:rsidP="00E13A36">
      <w:pPr>
        <w:autoSpaceDE w:val="0"/>
        <w:autoSpaceDN w:val="0"/>
        <w:adjustRightInd w:val="0"/>
        <w:rPr>
          <w:rFonts w:ascii="Arial" w:hAnsi="Arial" w:cs="Arial"/>
          <w:sz w:val="22"/>
          <w:szCs w:val="22"/>
          <w:lang w:val="en-US"/>
        </w:rPr>
      </w:pPr>
    </w:p>
    <w:p w14:paraId="6381C32D" w14:textId="77777777" w:rsidR="00E13A36" w:rsidRPr="00EC2992" w:rsidRDefault="00E13A36" w:rsidP="00E13A36">
      <w:pPr>
        <w:autoSpaceDE w:val="0"/>
        <w:autoSpaceDN w:val="0"/>
        <w:adjustRightInd w:val="0"/>
        <w:rPr>
          <w:rFonts w:ascii="Arial" w:hAnsi="Arial" w:cs="Arial"/>
          <w:sz w:val="22"/>
          <w:szCs w:val="22"/>
          <w:lang w:val="en-US"/>
        </w:rPr>
      </w:pPr>
    </w:p>
    <w:p w14:paraId="04298991" w14:textId="77777777" w:rsidR="00E13A36" w:rsidRPr="00EC2992" w:rsidRDefault="00E13A36" w:rsidP="00E13A36">
      <w:pPr>
        <w:autoSpaceDE w:val="0"/>
        <w:autoSpaceDN w:val="0"/>
        <w:adjustRightInd w:val="0"/>
        <w:rPr>
          <w:rFonts w:ascii="Arial" w:hAnsi="Arial" w:cs="Arial"/>
          <w:sz w:val="22"/>
          <w:szCs w:val="22"/>
          <w:lang w:val="en-US"/>
        </w:rPr>
      </w:pPr>
    </w:p>
    <w:p w14:paraId="2B555356" w14:textId="77777777" w:rsidR="00C75A97" w:rsidRPr="00EC2992" w:rsidRDefault="00E13A36" w:rsidP="00C75A97">
      <w:pPr>
        <w:autoSpaceDE w:val="0"/>
        <w:autoSpaceDN w:val="0"/>
        <w:adjustRightInd w:val="0"/>
        <w:rPr>
          <w:rFonts w:ascii="Arial" w:hAnsi="Arial" w:cs="Arial"/>
          <w:sz w:val="22"/>
          <w:szCs w:val="22"/>
          <w:lang w:val="en-US"/>
        </w:rPr>
      </w:pPr>
      <w:r w:rsidRPr="00EC2992">
        <w:rPr>
          <w:rFonts w:ascii="Arial" w:hAnsi="Arial" w:cs="Arial"/>
          <w:b/>
          <w:sz w:val="22"/>
          <w:szCs w:val="22"/>
          <w:lang w:val="en-US"/>
        </w:rPr>
        <w:t>NB:</w:t>
      </w:r>
      <w:r w:rsidRPr="00EC2992">
        <w:rPr>
          <w:rFonts w:ascii="Arial" w:hAnsi="Arial" w:cs="Arial"/>
          <w:sz w:val="22"/>
          <w:szCs w:val="22"/>
          <w:lang w:val="en-US"/>
        </w:rPr>
        <w:tab/>
      </w:r>
    </w:p>
    <w:p w14:paraId="47507862" w14:textId="77777777" w:rsidR="00C75A97" w:rsidRPr="00EC2992" w:rsidRDefault="00C75A97" w:rsidP="00C75A97">
      <w:pPr>
        <w:autoSpaceDE w:val="0"/>
        <w:autoSpaceDN w:val="0"/>
        <w:adjustRightInd w:val="0"/>
        <w:rPr>
          <w:rFonts w:ascii="Arial" w:hAnsi="Arial" w:cs="Arial"/>
          <w:sz w:val="22"/>
          <w:szCs w:val="22"/>
          <w:lang w:val="en-US"/>
        </w:rPr>
      </w:pPr>
    </w:p>
    <w:p w14:paraId="679427DD" w14:textId="43DE56C5" w:rsidR="00CC12C8" w:rsidRPr="00EC2992" w:rsidRDefault="00E13A36" w:rsidP="00587532">
      <w:pPr>
        <w:numPr>
          <w:ilvl w:val="0"/>
          <w:numId w:val="54"/>
        </w:numPr>
        <w:rPr>
          <w:rFonts w:ascii="Arial" w:hAnsi="Arial" w:cs="Arial"/>
          <w:sz w:val="22"/>
          <w:szCs w:val="22"/>
        </w:rPr>
      </w:pPr>
      <w:r w:rsidRPr="00EC2992">
        <w:rPr>
          <w:rFonts w:ascii="Arial" w:hAnsi="Arial" w:cs="Arial"/>
          <w:sz w:val="22"/>
          <w:szCs w:val="22"/>
        </w:rPr>
        <w:t>All documents must be completed with original black ink.</w:t>
      </w:r>
    </w:p>
    <w:p w14:paraId="57308F7F" w14:textId="2EB92AC9" w:rsidR="00CC12C8" w:rsidRPr="00EC2992" w:rsidRDefault="00CC12C8" w:rsidP="00587532">
      <w:pPr>
        <w:numPr>
          <w:ilvl w:val="0"/>
          <w:numId w:val="54"/>
        </w:numPr>
        <w:rPr>
          <w:rFonts w:ascii="Arial" w:hAnsi="Arial" w:cs="Arial"/>
          <w:b/>
          <w:sz w:val="22"/>
          <w:szCs w:val="22"/>
        </w:rPr>
      </w:pPr>
      <w:r w:rsidRPr="00EC2992">
        <w:rPr>
          <w:rFonts w:ascii="Arial" w:hAnsi="Arial" w:cs="Arial"/>
          <w:sz w:val="22"/>
          <w:szCs w:val="22"/>
        </w:rPr>
        <w:t>The project is budgeted for in the Human Settlements Development Grant (HSDG) Business Plan.</w:t>
      </w:r>
    </w:p>
    <w:p w14:paraId="341C273F" w14:textId="77777777" w:rsidR="00CC12C8" w:rsidRPr="00EC2992" w:rsidRDefault="00CC12C8" w:rsidP="00CC12C8">
      <w:pPr>
        <w:numPr>
          <w:ilvl w:val="0"/>
          <w:numId w:val="54"/>
        </w:numPr>
        <w:rPr>
          <w:rFonts w:ascii="Arial" w:hAnsi="Arial" w:cs="Arial"/>
          <w:sz w:val="22"/>
          <w:szCs w:val="22"/>
        </w:rPr>
      </w:pPr>
      <w:r w:rsidRPr="00EC2992">
        <w:rPr>
          <w:rFonts w:ascii="Arial" w:hAnsi="Arial" w:cs="Arial"/>
          <w:sz w:val="22"/>
          <w:szCs w:val="22"/>
        </w:rPr>
        <w:t>The service providers shall bear the cost associated with the completion and submission of the bid document.</w:t>
      </w:r>
    </w:p>
    <w:p w14:paraId="0D73AEA0" w14:textId="77777777" w:rsidR="00CC12C8" w:rsidRPr="00EC2992" w:rsidRDefault="00CC12C8" w:rsidP="00CC12C8">
      <w:pPr>
        <w:numPr>
          <w:ilvl w:val="0"/>
          <w:numId w:val="54"/>
        </w:numPr>
        <w:rPr>
          <w:rFonts w:ascii="Arial" w:hAnsi="Arial" w:cs="Arial"/>
          <w:sz w:val="22"/>
          <w:szCs w:val="22"/>
        </w:rPr>
      </w:pPr>
      <w:r w:rsidRPr="00EC2992">
        <w:rPr>
          <w:rFonts w:ascii="Arial" w:hAnsi="Arial" w:cs="Arial"/>
          <w:sz w:val="22"/>
          <w:szCs w:val="22"/>
        </w:rPr>
        <w:t>The Department is not bound to accept any particular bid, and reserves the right to annul the selection process at any time prior to the contract being awarded, without incurring any liability to the bidders.</w:t>
      </w:r>
    </w:p>
    <w:p w14:paraId="29FEE2DA" w14:textId="77777777" w:rsidR="00CC12C8" w:rsidRPr="00EC2992" w:rsidRDefault="00CC12C8" w:rsidP="00CC12C8">
      <w:pPr>
        <w:rPr>
          <w:rFonts w:ascii="Arial" w:hAnsi="Arial" w:cs="Arial"/>
          <w:b/>
          <w:sz w:val="22"/>
          <w:szCs w:val="22"/>
        </w:rPr>
      </w:pPr>
    </w:p>
    <w:p w14:paraId="32519DE9" w14:textId="77777777" w:rsidR="00CC12C8" w:rsidRPr="00EC2992" w:rsidRDefault="00CC12C8" w:rsidP="00CC12C8">
      <w:pPr>
        <w:rPr>
          <w:rFonts w:ascii="Arial" w:hAnsi="Arial" w:cs="Arial"/>
          <w:b/>
          <w:sz w:val="22"/>
          <w:szCs w:val="22"/>
        </w:rPr>
      </w:pPr>
    </w:p>
    <w:p w14:paraId="0023CFE3" w14:textId="73CD93CF" w:rsidR="00CC12C8" w:rsidRPr="00EC2992" w:rsidRDefault="00CC12C8" w:rsidP="00CC12C8">
      <w:pPr>
        <w:pStyle w:val="ListParagraph"/>
        <w:numPr>
          <w:ilvl w:val="0"/>
          <w:numId w:val="56"/>
        </w:numPr>
        <w:rPr>
          <w:rFonts w:ascii="Arial" w:hAnsi="Arial" w:cs="Arial"/>
          <w:b/>
          <w:sz w:val="22"/>
          <w:szCs w:val="22"/>
        </w:rPr>
      </w:pPr>
      <w:r w:rsidRPr="00EC2992">
        <w:rPr>
          <w:rFonts w:ascii="Arial" w:hAnsi="Arial" w:cs="Arial"/>
          <w:b/>
          <w:sz w:val="22"/>
          <w:szCs w:val="22"/>
        </w:rPr>
        <w:t>No late /faxed/ e-mailed submissions will be accepted or considered.</w:t>
      </w:r>
    </w:p>
    <w:p w14:paraId="78EADB94" w14:textId="77777777" w:rsidR="00CC12C8" w:rsidRPr="00EC2992" w:rsidRDefault="00CC12C8" w:rsidP="00CC12C8">
      <w:pPr>
        <w:rPr>
          <w:rFonts w:ascii="Arial" w:hAnsi="Arial" w:cs="Arial"/>
          <w:b/>
          <w:sz w:val="22"/>
          <w:szCs w:val="22"/>
        </w:rPr>
      </w:pPr>
    </w:p>
    <w:p w14:paraId="64F6ABBC" w14:textId="77777777" w:rsidR="00CC12C8" w:rsidRPr="00EC2992" w:rsidRDefault="00CC12C8" w:rsidP="00CC12C8">
      <w:pPr>
        <w:rPr>
          <w:rFonts w:ascii="Arial" w:hAnsi="Arial" w:cs="Arial"/>
          <w:b/>
          <w:sz w:val="22"/>
          <w:szCs w:val="22"/>
        </w:rPr>
      </w:pPr>
    </w:p>
    <w:p w14:paraId="662733F8" w14:textId="77777777" w:rsidR="00CC12C8" w:rsidRPr="00EC2992" w:rsidRDefault="00CC12C8" w:rsidP="00CC12C8">
      <w:pPr>
        <w:rPr>
          <w:rFonts w:ascii="Arial" w:hAnsi="Arial" w:cs="Arial"/>
          <w:b/>
          <w:sz w:val="22"/>
          <w:szCs w:val="22"/>
        </w:rPr>
      </w:pPr>
    </w:p>
    <w:p w14:paraId="0901A7C9" w14:textId="77777777" w:rsidR="00CC12C8" w:rsidRPr="00EC2992" w:rsidRDefault="00CC12C8" w:rsidP="00CC12C8">
      <w:pPr>
        <w:rPr>
          <w:rFonts w:ascii="Arial" w:hAnsi="Arial" w:cs="Arial"/>
          <w:b/>
          <w:sz w:val="22"/>
          <w:szCs w:val="22"/>
        </w:rPr>
      </w:pPr>
    </w:p>
    <w:p w14:paraId="1F8E72B5" w14:textId="77777777" w:rsidR="00CC12C8" w:rsidRPr="00EC2992" w:rsidRDefault="00CC12C8" w:rsidP="00CC12C8">
      <w:pPr>
        <w:rPr>
          <w:rFonts w:ascii="Arial" w:hAnsi="Arial" w:cs="Arial"/>
          <w:b/>
          <w:sz w:val="22"/>
          <w:szCs w:val="22"/>
        </w:rPr>
      </w:pPr>
    </w:p>
    <w:p w14:paraId="4D0C86C5" w14:textId="77777777" w:rsidR="00E13A36" w:rsidRDefault="00E13A36" w:rsidP="00E13A36">
      <w:pPr>
        <w:autoSpaceDE w:val="0"/>
        <w:autoSpaceDN w:val="0"/>
        <w:adjustRightInd w:val="0"/>
        <w:rPr>
          <w:rFonts w:ascii="Arial" w:hAnsi="Arial" w:cs="Arial"/>
          <w:b/>
          <w:sz w:val="22"/>
          <w:szCs w:val="22"/>
        </w:rPr>
      </w:pPr>
    </w:p>
    <w:p w14:paraId="0F2D15C1" w14:textId="77777777" w:rsidR="00ED42EC" w:rsidRPr="00EC2992" w:rsidRDefault="00ED42EC" w:rsidP="00E13A36">
      <w:pPr>
        <w:autoSpaceDE w:val="0"/>
        <w:autoSpaceDN w:val="0"/>
        <w:adjustRightInd w:val="0"/>
        <w:rPr>
          <w:rFonts w:ascii="Arial" w:hAnsi="Arial" w:cs="Arial"/>
          <w:sz w:val="22"/>
          <w:szCs w:val="22"/>
          <w:lang w:val="en-US"/>
        </w:rPr>
      </w:pPr>
    </w:p>
    <w:p w14:paraId="749B2382" w14:textId="77777777" w:rsidR="00E13A36" w:rsidRPr="00EC2992" w:rsidRDefault="00E13A36" w:rsidP="00E13A36">
      <w:pPr>
        <w:autoSpaceDE w:val="0"/>
        <w:autoSpaceDN w:val="0"/>
        <w:adjustRightInd w:val="0"/>
        <w:rPr>
          <w:rFonts w:ascii="Arial" w:hAnsi="Arial" w:cs="Arial"/>
          <w:sz w:val="22"/>
          <w:szCs w:val="22"/>
          <w:lang w:val="en-US"/>
        </w:rPr>
      </w:pPr>
    </w:p>
    <w:p w14:paraId="7EAE1A4C" w14:textId="031FE58A" w:rsidR="00E13A36" w:rsidRPr="00EC2992" w:rsidRDefault="00E13A36" w:rsidP="00E13A36">
      <w:pPr>
        <w:autoSpaceDE w:val="0"/>
        <w:autoSpaceDN w:val="0"/>
        <w:adjustRightInd w:val="0"/>
        <w:rPr>
          <w:rFonts w:ascii="Arial" w:hAnsi="Arial" w:cs="Arial"/>
          <w:sz w:val="22"/>
          <w:szCs w:val="22"/>
          <w:lang w:val="en-US"/>
        </w:rPr>
      </w:pPr>
      <w:r w:rsidRPr="00EC2992">
        <w:rPr>
          <w:rFonts w:ascii="Arial" w:hAnsi="Arial" w:cs="Arial"/>
          <w:b/>
          <w:snapToGrid w:val="0"/>
          <w:sz w:val="22"/>
          <w:szCs w:val="22"/>
          <w:lang w:val="en-US"/>
        </w:rPr>
        <w:t>All bidders must indicate their CSD Registration numbe</w:t>
      </w:r>
      <w:r w:rsidR="002104F5" w:rsidRPr="00EC2992">
        <w:rPr>
          <w:rFonts w:ascii="Arial" w:hAnsi="Arial" w:cs="Arial"/>
          <w:b/>
          <w:snapToGrid w:val="0"/>
          <w:sz w:val="22"/>
          <w:szCs w:val="22"/>
          <w:lang w:val="en-US"/>
        </w:rPr>
        <w:t>r.</w:t>
      </w:r>
    </w:p>
    <w:p w14:paraId="2E03B64D" w14:textId="22A96855" w:rsidR="00F01B63" w:rsidRPr="00EC2992" w:rsidRDefault="00F01B63" w:rsidP="00BA2353">
      <w:pPr>
        <w:spacing w:line="360" w:lineRule="auto"/>
        <w:rPr>
          <w:rFonts w:ascii="Arial" w:hAnsi="Arial" w:cs="Arial"/>
          <w:b/>
          <w:sz w:val="22"/>
          <w:szCs w:val="22"/>
        </w:rPr>
      </w:pPr>
    </w:p>
    <w:p w14:paraId="629389BF" w14:textId="26EAB753" w:rsidR="002104F5" w:rsidRPr="00EC2992" w:rsidRDefault="002104F5" w:rsidP="002104F5">
      <w:pPr>
        <w:spacing w:before="468"/>
        <w:jc w:val="center"/>
        <w:rPr>
          <w:rFonts w:ascii="Arial" w:hAnsi="Arial" w:cs="Arial"/>
          <w:b/>
          <w:bCs/>
          <w:spacing w:val="4"/>
          <w:sz w:val="22"/>
          <w:szCs w:val="22"/>
        </w:rPr>
      </w:pPr>
      <w:r w:rsidRPr="00EC2992">
        <w:rPr>
          <w:rFonts w:ascii="Arial" w:hAnsi="Arial" w:cs="Arial"/>
          <w:b/>
          <w:bCs/>
          <w:spacing w:val="4"/>
          <w:sz w:val="22"/>
          <w:szCs w:val="22"/>
        </w:rPr>
        <w:lastRenderedPageBreak/>
        <w:t xml:space="preserve">APPOINTMENT OF A PANEL OF SERVICE PROVIDERS FOR PROVISION OF CONVEYANCING SERVICES FOR A PERIOD OF </w:t>
      </w:r>
      <w:r w:rsidR="00C75A97" w:rsidRPr="00EC2992">
        <w:rPr>
          <w:rFonts w:ascii="Arial" w:hAnsi="Arial" w:cs="Arial"/>
          <w:b/>
          <w:bCs/>
          <w:spacing w:val="4"/>
          <w:sz w:val="22"/>
          <w:szCs w:val="22"/>
        </w:rPr>
        <w:t xml:space="preserve">36 </w:t>
      </w:r>
      <w:r w:rsidR="00DF27C7" w:rsidRPr="00EC2992">
        <w:rPr>
          <w:rFonts w:ascii="Arial" w:hAnsi="Arial" w:cs="Arial"/>
          <w:b/>
          <w:bCs/>
          <w:spacing w:val="4"/>
          <w:sz w:val="22"/>
          <w:szCs w:val="22"/>
        </w:rPr>
        <w:t>MONTHS FROM</w:t>
      </w:r>
      <w:r w:rsidRPr="00EC2992">
        <w:rPr>
          <w:rFonts w:ascii="Arial" w:hAnsi="Arial" w:cs="Arial"/>
          <w:b/>
          <w:bCs/>
          <w:spacing w:val="4"/>
          <w:sz w:val="22"/>
          <w:szCs w:val="22"/>
        </w:rPr>
        <w:t xml:space="preserve"> DATE OF APPOINTMENT </w:t>
      </w:r>
    </w:p>
    <w:p w14:paraId="5F75779F" w14:textId="2D3A4763" w:rsidR="00C2617A" w:rsidRPr="00EC2992" w:rsidRDefault="00C2617A" w:rsidP="00C2617A">
      <w:pPr>
        <w:spacing w:before="468"/>
        <w:jc w:val="center"/>
        <w:rPr>
          <w:rFonts w:ascii="Arial" w:hAnsi="Arial" w:cs="Arial"/>
          <w:b/>
          <w:bCs/>
          <w:spacing w:val="4"/>
          <w:sz w:val="22"/>
          <w:szCs w:val="22"/>
        </w:rPr>
      </w:pPr>
      <w:r w:rsidRPr="00EC2992">
        <w:rPr>
          <w:rFonts w:ascii="Arial" w:hAnsi="Arial" w:cs="Arial"/>
          <w:b/>
          <w:bCs/>
          <w:spacing w:val="4"/>
          <w:sz w:val="22"/>
          <w:szCs w:val="22"/>
        </w:rPr>
        <w:t>.</w:t>
      </w:r>
    </w:p>
    <w:tbl>
      <w:tblPr>
        <w:tblW w:w="986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326"/>
      </w:tblGrid>
      <w:tr w:rsidR="00F16BB1" w:rsidRPr="00EC2992" w14:paraId="7EC8A915" w14:textId="77777777" w:rsidTr="004B252F">
        <w:trPr>
          <w:trHeight w:val="2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AEBD3"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 xml:space="preserve">Tender </w:t>
            </w:r>
            <w:r w:rsidR="00CF16BF" w:rsidRPr="00EC2992">
              <w:rPr>
                <w:rFonts w:cs="Arial"/>
                <w:b w:val="0"/>
                <w:sz w:val="22"/>
                <w:szCs w:val="22"/>
              </w:rPr>
              <w:t xml:space="preserve">Advert </w:t>
            </w:r>
            <w:r w:rsidRPr="00EC2992">
              <w:rPr>
                <w:rFonts w:cs="Arial"/>
                <w:b w:val="0"/>
                <w:sz w:val="22"/>
                <w:szCs w:val="22"/>
              </w:rPr>
              <w:t>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5C80E" w14:textId="147EF2AF" w:rsidR="00F16BB1" w:rsidRPr="00EC2992" w:rsidRDefault="004B252F" w:rsidP="00971681">
            <w:pPr>
              <w:pStyle w:val="Title"/>
              <w:spacing w:before="100" w:beforeAutospacing="1" w:after="100" w:afterAutospacing="1"/>
              <w:rPr>
                <w:rFonts w:cs="Arial"/>
                <w:sz w:val="22"/>
                <w:szCs w:val="22"/>
              </w:rPr>
            </w:pPr>
            <w:r w:rsidRPr="00EC2992">
              <w:rPr>
                <w:rFonts w:cs="Arial"/>
                <w:sz w:val="22"/>
                <w:szCs w:val="22"/>
              </w:rPr>
              <w:t>21 OCTOBER 2022</w:t>
            </w:r>
          </w:p>
        </w:tc>
      </w:tr>
      <w:tr w:rsidR="00F16BB1" w:rsidRPr="00EC2992" w14:paraId="45D2807F" w14:textId="77777777" w:rsidTr="004B252F">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B8F53"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Tender Number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6575E" w14:textId="20A6B490" w:rsidR="00F16BB1" w:rsidRPr="00EC2992" w:rsidRDefault="006D4872" w:rsidP="00CF16BF">
            <w:pPr>
              <w:pStyle w:val="Title"/>
              <w:spacing w:before="100" w:beforeAutospacing="1" w:after="100" w:afterAutospacing="1"/>
              <w:rPr>
                <w:rFonts w:cs="Arial"/>
                <w:sz w:val="22"/>
                <w:szCs w:val="22"/>
              </w:rPr>
            </w:pPr>
            <w:r w:rsidRPr="00EC2992">
              <w:rPr>
                <w:rFonts w:cs="Arial"/>
                <w:b w:val="0"/>
                <w:bCs/>
                <w:sz w:val="22"/>
                <w:szCs w:val="22"/>
                <w:lang w:val="en-US"/>
              </w:rPr>
              <w:t>HS- BO</w:t>
            </w:r>
            <w:r w:rsidR="00C51513" w:rsidRPr="00EC2992">
              <w:rPr>
                <w:rFonts w:cs="Arial"/>
                <w:b w:val="0"/>
                <w:bCs/>
                <w:sz w:val="22"/>
                <w:szCs w:val="22"/>
                <w:lang w:val="en-US"/>
              </w:rPr>
              <w:t xml:space="preserve"> 5</w:t>
            </w:r>
            <w:r w:rsidRPr="00EC2992">
              <w:rPr>
                <w:rFonts w:cs="Arial"/>
                <w:b w:val="0"/>
                <w:bCs/>
                <w:sz w:val="22"/>
                <w:szCs w:val="22"/>
                <w:lang w:val="en-US"/>
              </w:rPr>
              <w:t>-2022/23</w:t>
            </w:r>
            <w:r w:rsidRPr="00EC2992">
              <w:rPr>
                <w:rFonts w:cs="Arial"/>
                <w:b w:val="0"/>
                <w:bCs/>
                <w:sz w:val="22"/>
                <w:szCs w:val="22"/>
                <w:lang w:val="en-US"/>
              </w:rPr>
              <w:tab/>
            </w:r>
          </w:p>
        </w:tc>
      </w:tr>
      <w:tr w:rsidR="00DC3C89" w:rsidRPr="00EC2992" w14:paraId="4D4DCA97" w14:textId="77777777" w:rsidTr="004B252F">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86FB0" w14:textId="77777777" w:rsidR="00DC3C89" w:rsidRPr="00EC2992" w:rsidRDefault="00DC3C89" w:rsidP="003B51A8">
            <w:pPr>
              <w:pStyle w:val="Title"/>
              <w:spacing w:before="100" w:beforeAutospacing="1" w:after="100" w:afterAutospacing="1"/>
              <w:rPr>
                <w:rFonts w:cs="Arial"/>
                <w:b w:val="0"/>
                <w:sz w:val="22"/>
                <w:szCs w:val="22"/>
              </w:rPr>
            </w:pPr>
            <w:r w:rsidRPr="00EC2992">
              <w:rPr>
                <w:rFonts w:cs="Arial"/>
                <w:b w:val="0"/>
                <w:sz w:val="22"/>
                <w:szCs w:val="22"/>
              </w:rPr>
              <w:t>Title of Tender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F4B79" w14:textId="71E6664A" w:rsidR="002104F5" w:rsidRPr="00EC2992" w:rsidRDefault="002104F5" w:rsidP="00A974AA">
            <w:pPr>
              <w:spacing w:before="468"/>
              <w:rPr>
                <w:rFonts w:ascii="Arial" w:hAnsi="Arial" w:cs="Arial"/>
                <w:b/>
                <w:bCs/>
                <w:spacing w:val="4"/>
                <w:sz w:val="22"/>
                <w:szCs w:val="22"/>
              </w:rPr>
            </w:pPr>
            <w:r w:rsidRPr="00EC2992">
              <w:rPr>
                <w:rFonts w:ascii="Arial" w:hAnsi="Arial" w:cs="Arial"/>
                <w:b/>
                <w:bCs/>
                <w:spacing w:val="4"/>
                <w:sz w:val="22"/>
                <w:szCs w:val="22"/>
              </w:rPr>
              <w:t xml:space="preserve">APPOINTMENT OF A PANEL OF SERVICE PROVIDERS FOR PROVISION OF CONVEYANCING SERVICES FOR A PERIOD OF </w:t>
            </w:r>
            <w:r w:rsidR="00C75A97" w:rsidRPr="00EC2992">
              <w:rPr>
                <w:rFonts w:ascii="Arial" w:hAnsi="Arial" w:cs="Arial"/>
                <w:b/>
                <w:bCs/>
                <w:spacing w:val="4"/>
                <w:sz w:val="22"/>
                <w:szCs w:val="22"/>
              </w:rPr>
              <w:t>36 MONTHS</w:t>
            </w:r>
            <w:r w:rsidRPr="00EC2992">
              <w:rPr>
                <w:rFonts w:ascii="Arial" w:hAnsi="Arial" w:cs="Arial"/>
                <w:b/>
                <w:bCs/>
                <w:spacing w:val="4"/>
                <w:sz w:val="22"/>
                <w:szCs w:val="22"/>
              </w:rPr>
              <w:t xml:space="preserve"> FROM DATE OF APPOINTMENT </w:t>
            </w:r>
          </w:p>
          <w:p w14:paraId="4CAABE27" w14:textId="77777777" w:rsidR="00DC3C89" w:rsidRPr="00EC2992" w:rsidRDefault="00DC3C89" w:rsidP="002104F5">
            <w:pPr>
              <w:spacing w:before="468"/>
              <w:jc w:val="center"/>
              <w:rPr>
                <w:rFonts w:ascii="Arial" w:hAnsi="Arial" w:cs="Arial"/>
                <w:b/>
                <w:bCs/>
                <w:spacing w:val="4"/>
                <w:sz w:val="22"/>
                <w:szCs w:val="22"/>
              </w:rPr>
            </w:pPr>
          </w:p>
        </w:tc>
      </w:tr>
      <w:tr w:rsidR="00F16BB1" w:rsidRPr="00EC2992" w14:paraId="040715EE"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1D653" w14:textId="77777777" w:rsidR="00F16BB1" w:rsidRPr="00EC2992" w:rsidRDefault="00F16BB1" w:rsidP="003B51A8">
            <w:pPr>
              <w:pStyle w:val="Title"/>
              <w:spacing w:before="100" w:beforeAutospacing="1" w:after="100" w:afterAutospacing="1"/>
              <w:rPr>
                <w:rFonts w:cs="Arial"/>
                <w:sz w:val="22"/>
                <w:szCs w:val="22"/>
              </w:rPr>
            </w:pPr>
            <w:r w:rsidRPr="00EC2992">
              <w:rPr>
                <w:rFonts w:cs="Arial"/>
                <w:sz w:val="22"/>
                <w:szCs w:val="22"/>
              </w:rPr>
              <w:t>Employer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81555" w14:textId="77777777" w:rsidR="00F16BB1" w:rsidRPr="00EC2992" w:rsidRDefault="00325F5C" w:rsidP="003B51A8">
            <w:pPr>
              <w:pStyle w:val="Title"/>
              <w:spacing w:before="100" w:beforeAutospacing="1" w:after="100" w:afterAutospacing="1"/>
              <w:rPr>
                <w:rFonts w:cs="Arial"/>
                <w:sz w:val="22"/>
                <w:szCs w:val="22"/>
              </w:rPr>
            </w:pPr>
            <w:r w:rsidRPr="00EC2992">
              <w:rPr>
                <w:rFonts w:cs="Arial"/>
                <w:sz w:val="22"/>
                <w:szCs w:val="22"/>
              </w:rPr>
              <w:t xml:space="preserve">free state </w:t>
            </w:r>
            <w:r w:rsidR="003B51A8" w:rsidRPr="00EC2992">
              <w:rPr>
                <w:rFonts w:cs="Arial"/>
                <w:sz w:val="22"/>
                <w:szCs w:val="22"/>
              </w:rPr>
              <w:t>DEPARTMENT OF HUMAN SETTLEMENTS</w:t>
            </w:r>
            <w:r w:rsidR="00E00D38" w:rsidRPr="00EC2992">
              <w:rPr>
                <w:rFonts w:cs="Arial"/>
                <w:sz w:val="22"/>
                <w:szCs w:val="22"/>
              </w:rPr>
              <w:t xml:space="preserve"> (FSHS)</w:t>
            </w:r>
          </w:p>
        </w:tc>
      </w:tr>
      <w:tr w:rsidR="00F16BB1" w:rsidRPr="00EC2992" w14:paraId="4B0FC6BF"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0F9D8" w14:textId="77777777" w:rsidR="00F16BB1" w:rsidRPr="00EC2992" w:rsidRDefault="00F16BB1" w:rsidP="003B51A8">
            <w:pPr>
              <w:pStyle w:val="Title"/>
              <w:spacing w:before="100" w:beforeAutospacing="1" w:after="100" w:afterAutospacing="1"/>
              <w:rPr>
                <w:rFonts w:cs="Arial"/>
                <w:sz w:val="22"/>
                <w:szCs w:val="22"/>
              </w:rPr>
            </w:pPr>
            <w:r w:rsidRPr="00EC2992">
              <w:rPr>
                <w:rFonts w:cs="Arial"/>
                <w:sz w:val="22"/>
                <w:szCs w:val="22"/>
              </w:rPr>
              <w:t>Employer 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D97A8" w14:textId="037CB318" w:rsidR="00F16BB1" w:rsidRPr="00EC2992" w:rsidRDefault="00884DAB" w:rsidP="003B51A8">
            <w:pPr>
              <w:pStyle w:val="Title"/>
              <w:spacing w:before="100" w:beforeAutospacing="1" w:after="100" w:afterAutospacing="1"/>
              <w:rPr>
                <w:rFonts w:cs="Arial"/>
                <w:b w:val="0"/>
                <w:sz w:val="22"/>
                <w:szCs w:val="22"/>
                <w:u w:val="single"/>
              </w:rPr>
            </w:pPr>
            <w:hyperlink r:id="rId8" w:history="1">
              <w:r w:rsidR="006D4872" w:rsidRPr="00EC2992">
                <w:rPr>
                  <w:rStyle w:val="Hyperlink"/>
                  <w:rFonts w:cs="Arial"/>
                  <w:b w:val="0"/>
                  <w:caps w:val="0"/>
                  <w:color w:val="auto"/>
                  <w:sz w:val="22"/>
                  <w:szCs w:val="22"/>
                </w:rPr>
                <w:t>bids@fshs.gov.za</w:t>
              </w:r>
            </w:hyperlink>
          </w:p>
        </w:tc>
      </w:tr>
      <w:tr w:rsidR="00F16BB1" w:rsidRPr="00EC2992" w14:paraId="2AD6738E"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86880"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Postal Address</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DCB8B" w14:textId="77777777" w:rsidR="00F16BB1" w:rsidRPr="00EC2992" w:rsidRDefault="00772BDB" w:rsidP="003B51A8">
            <w:pPr>
              <w:pStyle w:val="Title"/>
              <w:spacing w:before="100" w:beforeAutospacing="1" w:after="100" w:afterAutospacing="1"/>
              <w:rPr>
                <w:rFonts w:cs="Arial"/>
                <w:sz w:val="22"/>
                <w:szCs w:val="22"/>
              </w:rPr>
            </w:pPr>
            <w:r w:rsidRPr="00EC2992">
              <w:rPr>
                <w:rFonts w:cs="Arial"/>
                <w:sz w:val="22"/>
                <w:szCs w:val="22"/>
              </w:rPr>
              <w:t xml:space="preserve">P.O BOX </w:t>
            </w:r>
            <w:r w:rsidR="003B51A8" w:rsidRPr="00EC2992">
              <w:rPr>
                <w:rFonts w:cs="Arial"/>
                <w:sz w:val="22"/>
                <w:szCs w:val="22"/>
              </w:rPr>
              <w:t>247</w:t>
            </w:r>
          </w:p>
        </w:tc>
      </w:tr>
      <w:tr w:rsidR="00F16BB1" w:rsidRPr="00EC2992" w14:paraId="45F562E4"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BE356"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Town/City</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CF810"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 xml:space="preserve">BLOEMFONTEIN </w:t>
            </w:r>
          </w:p>
        </w:tc>
      </w:tr>
      <w:tr w:rsidR="00F16BB1" w:rsidRPr="00EC2992" w14:paraId="169DD35D"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FAE53"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Code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F9CC4"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9300</w:t>
            </w:r>
          </w:p>
        </w:tc>
      </w:tr>
      <w:tr w:rsidR="00F16BB1" w:rsidRPr="00EC2992" w14:paraId="63EA5CF6"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24730"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Physical Address1</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1E351"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 xml:space="preserve">OR TAMBO </w:t>
            </w:r>
            <w:r w:rsidR="00F16BB1" w:rsidRPr="00EC2992">
              <w:rPr>
                <w:rFonts w:cs="Arial"/>
                <w:sz w:val="22"/>
                <w:szCs w:val="22"/>
              </w:rPr>
              <w:t>BUILDING</w:t>
            </w:r>
          </w:p>
        </w:tc>
      </w:tr>
      <w:tr w:rsidR="00F16BB1" w:rsidRPr="00EC2992" w14:paraId="76ED31DD"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D2E99"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Physical Address2</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16644"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7</w:t>
            </w:r>
            <w:r w:rsidRPr="00EC2992">
              <w:rPr>
                <w:rFonts w:cs="Arial"/>
                <w:sz w:val="22"/>
                <w:szCs w:val="22"/>
                <w:vertAlign w:val="superscript"/>
              </w:rPr>
              <w:t>TH</w:t>
            </w:r>
            <w:r w:rsidRPr="00EC2992">
              <w:rPr>
                <w:rFonts w:cs="Arial"/>
                <w:sz w:val="22"/>
                <w:szCs w:val="22"/>
              </w:rPr>
              <w:t xml:space="preserve"> FLOOR</w:t>
            </w:r>
          </w:p>
        </w:tc>
      </w:tr>
      <w:tr w:rsidR="00F16BB1" w:rsidRPr="00EC2992" w14:paraId="6B977C9C"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EF289"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Physical Address3</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B2000"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CNR ST ANDREWS AND MARKGRAAF STREETS</w:t>
            </w:r>
          </w:p>
        </w:tc>
      </w:tr>
      <w:tr w:rsidR="00F16BB1" w:rsidRPr="00EC2992" w14:paraId="41920C2C"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459FE"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Physical Address4</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D3FB7" w14:textId="77777777" w:rsidR="00F16BB1" w:rsidRPr="00EC2992" w:rsidRDefault="003B51A8" w:rsidP="003B51A8">
            <w:pPr>
              <w:pStyle w:val="Title"/>
              <w:spacing w:before="100" w:beforeAutospacing="1" w:after="100" w:afterAutospacing="1"/>
              <w:rPr>
                <w:rFonts w:cs="Arial"/>
                <w:sz w:val="22"/>
                <w:szCs w:val="22"/>
              </w:rPr>
            </w:pPr>
            <w:r w:rsidRPr="00EC2992">
              <w:rPr>
                <w:rFonts w:cs="Arial"/>
                <w:sz w:val="22"/>
                <w:szCs w:val="22"/>
              </w:rPr>
              <w:t>9301</w:t>
            </w:r>
          </w:p>
        </w:tc>
      </w:tr>
      <w:tr w:rsidR="00F16BB1" w:rsidRPr="00EC2992" w14:paraId="31F03B54"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9D2C5"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7A0CB" w14:textId="0CB16984" w:rsidR="00F16BB1" w:rsidRPr="00EC2992" w:rsidRDefault="00884DAB" w:rsidP="003B51A8">
            <w:pPr>
              <w:pStyle w:val="Title"/>
              <w:spacing w:before="100" w:beforeAutospacing="1" w:after="100" w:afterAutospacing="1"/>
              <w:rPr>
                <w:rFonts w:cs="Arial"/>
                <w:sz w:val="22"/>
                <w:szCs w:val="22"/>
              </w:rPr>
            </w:pPr>
            <w:hyperlink r:id="rId9" w:history="1">
              <w:r w:rsidR="006D4872" w:rsidRPr="00EC2992">
                <w:rPr>
                  <w:rStyle w:val="Hyperlink"/>
                  <w:rFonts w:cs="Arial"/>
                  <w:b w:val="0"/>
                  <w:caps w:val="0"/>
                  <w:color w:val="auto"/>
                  <w:sz w:val="22"/>
                  <w:szCs w:val="22"/>
                </w:rPr>
                <w:t>bids@fshs.gov.za</w:t>
              </w:r>
            </w:hyperlink>
          </w:p>
        </w:tc>
      </w:tr>
      <w:tr w:rsidR="00F16BB1" w:rsidRPr="00EC2992" w14:paraId="040D7CC9" w14:textId="77777777"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1C0C"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Briefing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CC1A4" w14:textId="4310B27C" w:rsidR="00F16BB1" w:rsidRPr="00EC2992" w:rsidRDefault="00C51513" w:rsidP="003B51A8">
            <w:pPr>
              <w:pStyle w:val="Title"/>
              <w:spacing w:before="100" w:beforeAutospacing="1" w:after="100" w:afterAutospacing="1"/>
              <w:rPr>
                <w:rFonts w:cs="Arial"/>
                <w:sz w:val="22"/>
                <w:szCs w:val="22"/>
              </w:rPr>
            </w:pPr>
            <w:r w:rsidRPr="00EC2992">
              <w:rPr>
                <w:rFonts w:cs="Arial"/>
                <w:sz w:val="22"/>
                <w:szCs w:val="22"/>
              </w:rPr>
              <w:t>04 NOVEMBER 2022</w:t>
            </w:r>
          </w:p>
        </w:tc>
      </w:tr>
      <w:tr w:rsidR="00F16BB1" w:rsidRPr="00EC2992" w14:paraId="408482C9" w14:textId="77777777" w:rsidTr="00971681">
        <w:trPr>
          <w:trHeight w:val="56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8D415"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Tender Documents available @</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CF1C8" w14:textId="77777777" w:rsidR="00F16BB1" w:rsidRPr="00EC2992" w:rsidRDefault="00884DAB" w:rsidP="00E00D38">
            <w:pPr>
              <w:pStyle w:val="Title"/>
              <w:spacing w:before="100" w:beforeAutospacing="1" w:after="100" w:afterAutospacing="1"/>
              <w:rPr>
                <w:rFonts w:cs="Arial"/>
                <w:sz w:val="22"/>
                <w:szCs w:val="22"/>
              </w:rPr>
            </w:pPr>
            <w:hyperlink r:id="rId10" w:history="1">
              <w:r w:rsidR="00C2213B" w:rsidRPr="00EC2992">
                <w:rPr>
                  <w:rFonts w:eastAsia="Calibri" w:cs="Arial"/>
                  <w:b w:val="0"/>
                  <w:caps w:val="0"/>
                  <w:color w:val="0000FF"/>
                  <w:kern w:val="0"/>
                  <w:sz w:val="22"/>
                  <w:szCs w:val="22"/>
                  <w:u w:val="single"/>
                  <w:lang w:val="en-US" w:eastAsia="en-US"/>
                </w:rPr>
                <w:t>www.etenders.gov.za</w:t>
              </w:r>
            </w:hyperlink>
            <w:r w:rsidR="00C2213B" w:rsidRPr="00EC2992">
              <w:rPr>
                <w:rFonts w:eastAsia="Calibri" w:cs="Arial"/>
                <w:b w:val="0"/>
                <w:caps w:val="0"/>
                <w:kern w:val="0"/>
                <w:sz w:val="22"/>
                <w:szCs w:val="22"/>
                <w:lang w:val="en-US" w:eastAsia="en-US"/>
              </w:rPr>
              <w:t xml:space="preserve"> at no cost</w:t>
            </w:r>
          </w:p>
        </w:tc>
      </w:tr>
      <w:tr w:rsidR="00F16BB1" w:rsidRPr="00EC2992" w14:paraId="1AFFB45E" w14:textId="77777777" w:rsidTr="00044FDD">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A400C"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Closure Date</w:t>
            </w:r>
          </w:p>
        </w:tc>
        <w:tc>
          <w:tcPr>
            <w:tcW w:w="6326" w:type="dxa"/>
            <w:tcBorders>
              <w:top w:val="single" w:sz="4" w:space="0" w:color="000000"/>
              <w:left w:val="single" w:sz="4" w:space="0" w:color="000000"/>
              <w:bottom w:val="single" w:sz="4" w:space="0" w:color="000000"/>
              <w:right w:val="single" w:sz="4" w:space="0" w:color="000000"/>
            </w:tcBorders>
            <w:shd w:val="clear" w:color="auto" w:fill="66FFCC"/>
            <w:tcMar>
              <w:top w:w="80" w:type="dxa"/>
              <w:left w:w="80" w:type="dxa"/>
              <w:bottom w:w="80" w:type="dxa"/>
              <w:right w:w="80" w:type="dxa"/>
            </w:tcMar>
          </w:tcPr>
          <w:p w14:paraId="5697DCD5" w14:textId="3C466469" w:rsidR="00F16BB1" w:rsidRPr="00EC2992" w:rsidRDefault="004B252F" w:rsidP="003B51A8">
            <w:pPr>
              <w:pStyle w:val="Title"/>
              <w:spacing w:before="100" w:beforeAutospacing="1" w:after="100" w:afterAutospacing="1"/>
              <w:rPr>
                <w:rFonts w:cs="Arial"/>
                <w:sz w:val="22"/>
                <w:szCs w:val="22"/>
              </w:rPr>
            </w:pPr>
            <w:r w:rsidRPr="00EC2992">
              <w:rPr>
                <w:rFonts w:cs="Arial"/>
                <w:sz w:val="22"/>
                <w:szCs w:val="22"/>
              </w:rPr>
              <w:t>11 NOVEMBER 2022</w:t>
            </w:r>
          </w:p>
        </w:tc>
      </w:tr>
      <w:tr w:rsidR="00F16BB1" w:rsidRPr="00EC2992" w14:paraId="5B4C9A35" w14:textId="77777777"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73D95"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Closure Time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26940" w14:textId="77777777" w:rsidR="00F16BB1" w:rsidRPr="00EC2992" w:rsidRDefault="00F16BB1" w:rsidP="003B51A8">
            <w:pPr>
              <w:pStyle w:val="Title"/>
              <w:spacing w:before="100" w:beforeAutospacing="1" w:after="100" w:afterAutospacing="1"/>
              <w:rPr>
                <w:rFonts w:cs="Arial"/>
                <w:sz w:val="22"/>
                <w:szCs w:val="22"/>
              </w:rPr>
            </w:pPr>
            <w:r w:rsidRPr="00EC2992">
              <w:rPr>
                <w:rFonts w:cs="Arial"/>
                <w:sz w:val="22"/>
                <w:szCs w:val="22"/>
              </w:rPr>
              <w:t>11H00</w:t>
            </w:r>
          </w:p>
        </w:tc>
      </w:tr>
      <w:tr w:rsidR="00F16BB1" w:rsidRPr="00EC2992" w14:paraId="72485D33" w14:textId="77777777"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4DAEB" w14:textId="77777777" w:rsidR="00F16BB1" w:rsidRPr="00EC2992" w:rsidRDefault="00F16BB1" w:rsidP="003B51A8">
            <w:pPr>
              <w:pStyle w:val="Title"/>
              <w:spacing w:before="100" w:beforeAutospacing="1" w:after="100" w:afterAutospacing="1"/>
              <w:rPr>
                <w:rFonts w:cs="Arial"/>
                <w:sz w:val="22"/>
                <w:szCs w:val="22"/>
              </w:rPr>
            </w:pPr>
            <w:r w:rsidRPr="00EC2992">
              <w:rPr>
                <w:rFonts w:cs="Arial"/>
                <w:b w:val="0"/>
                <w:sz w:val="22"/>
                <w:szCs w:val="22"/>
              </w:rPr>
              <w:t>Tender Box Location</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F1FEC" w14:textId="73567B68" w:rsidR="00F16BB1" w:rsidRPr="00EC2992" w:rsidRDefault="003B51A8" w:rsidP="003B51A8">
            <w:pPr>
              <w:pStyle w:val="Title"/>
              <w:spacing w:before="100" w:beforeAutospacing="1" w:after="100" w:afterAutospacing="1"/>
              <w:rPr>
                <w:rFonts w:cs="Arial"/>
                <w:sz w:val="22"/>
                <w:szCs w:val="22"/>
              </w:rPr>
            </w:pPr>
            <w:r w:rsidRPr="00EC2992">
              <w:rPr>
                <w:rFonts w:cs="Arial"/>
                <w:color w:val="FF0000"/>
                <w:sz w:val="22"/>
                <w:szCs w:val="22"/>
              </w:rPr>
              <w:t>FREE STATE HUMAN SETTLEMENTS</w:t>
            </w:r>
            <w:r w:rsidR="002104F5" w:rsidRPr="00EC2992">
              <w:rPr>
                <w:rFonts w:cs="Arial"/>
                <w:color w:val="FF0000"/>
                <w:sz w:val="22"/>
                <w:szCs w:val="22"/>
              </w:rPr>
              <w:t xml:space="preserve"> GROUND FLOOR</w:t>
            </w:r>
          </w:p>
        </w:tc>
      </w:tr>
      <w:tr w:rsidR="00F16BB1" w:rsidRPr="00EC2992" w14:paraId="0FAE68BB" w14:textId="77777777" w:rsidTr="008721D9">
        <w:trPr>
          <w:trHeight w:val="390"/>
        </w:trPr>
        <w:tc>
          <w:tcPr>
            <w:tcW w:w="35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D2C5DC5" w14:textId="77777777" w:rsidR="00F16BB1" w:rsidRPr="00EC2992" w:rsidRDefault="003B51A8" w:rsidP="003B51A8">
            <w:pPr>
              <w:pStyle w:val="Title"/>
              <w:spacing w:before="100" w:beforeAutospacing="1" w:after="100" w:afterAutospacing="1"/>
              <w:rPr>
                <w:rFonts w:cs="Arial"/>
                <w:sz w:val="22"/>
                <w:szCs w:val="22"/>
              </w:rPr>
            </w:pPr>
            <w:r w:rsidRPr="00EC2992">
              <w:rPr>
                <w:rFonts w:cs="Arial"/>
                <w:b w:val="0"/>
                <w:sz w:val="22"/>
                <w:szCs w:val="22"/>
              </w:rPr>
              <w:t>SCM</w:t>
            </w:r>
            <w:r w:rsidR="00F16BB1" w:rsidRPr="00EC2992">
              <w:rPr>
                <w:rFonts w:cs="Arial"/>
                <w:b w:val="0"/>
                <w:sz w:val="22"/>
                <w:szCs w:val="22"/>
              </w:rPr>
              <w:t xml:space="preserve"> Enquiries Contact Person</w:t>
            </w:r>
          </w:p>
        </w:tc>
        <w:tc>
          <w:tcPr>
            <w:tcW w:w="63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A162C4E" w14:textId="38EEA27B" w:rsidR="00F16BB1" w:rsidRPr="00EC2992" w:rsidRDefault="003B51A8" w:rsidP="00971681">
            <w:pPr>
              <w:pStyle w:val="Title"/>
              <w:spacing w:before="100" w:beforeAutospacing="1" w:after="100" w:afterAutospacing="1"/>
              <w:rPr>
                <w:rFonts w:cs="Arial"/>
                <w:sz w:val="22"/>
                <w:szCs w:val="22"/>
              </w:rPr>
            </w:pPr>
            <w:r w:rsidRPr="00EC2992">
              <w:rPr>
                <w:rFonts w:cs="Arial"/>
                <w:sz w:val="22"/>
                <w:szCs w:val="22"/>
              </w:rPr>
              <w:t>MPHO MASUKELA</w:t>
            </w:r>
            <w:r w:rsidR="00971681" w:rsidRPr="00EC2992">
              <w:rPr>
                <w:rFonts w:eastAsia="Calibri" w:cs="Arial"/>
                <w:b w:val="0"/>
                <w:bCs/>
                <w:color w:val="1F3864" w:themeColor="accent5" w:themeShade="80"/>
                <w:sz w:val="22"/>
                <w:szCs w:val="22"/>
              </w:rPr>
              <w:t>:</w:t>
            </w:r>
            <w:r w:rsidR="005E007C" w:rsidRPr="00EC2992">
              <w:rPr>
                <w:rFonts w:eastAsia="Calibri" w:cs="Arial"/>
                <w:b w:val="0"/>
                <w:bCs/>
                <w:color w:val="1F3864" w:themeColor="accent5" w:themeShade="80"/>
                <w:sz w:val="22"/>
                <w:szCs w:val="22"/>
              </w:rPr>
              <w:t xml:space="preserve"> </w:t>
            </w:r>
            <w:hyperlink r:id="rId11" w:history="1">
              <w:r w:rsidR="006D4872" w:rsidRPr="00EC2992">
                <w:rPr>
                  <w:rStyle w:val="Hyperlink"/>
                  <w:rFonts w:cs="Arial"/>
                  <w:b w:val="0"/>
                  <w:caps w:val="0"/>
                  <w:color w:val="auto"/>
                  <w:sz w:val="22"/>
                  <w:szCs w:val="22"/>
                </w:rPr>
                <w:t>bids@fshs.gov.za</w:t>
              </w:r>
            </w:hyperlink>
          </w:p>
        </w:tc>
      </w:tr>
      <w:tr w:rsidR="008721D9" w:rsidRPr="00EC2992" w14:paraId="0D01546D" w14:textId="77777777" w:rsidTr="000D1E0F">
        <w:trPr>
          <w:trHeight w:val="971"/>
        </w:trPr>
        <w:tc>
          <w:tcPr>
            <w:tcW w:w="353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0F490D9" w14:textId="1317E06E" w:rsidR="008721D9" w:rsidRPr="00EC2992" w:rsidRDefault="008721D9" w:rsidP="002104F5">
            <w:pPr>
              <w:pStyle w:val="Title"/>
              <w:spacing w:before="100" w:beforeAutospacing="1" w:after="100" w:afterAutospacing="1"/>
              <w:rPr>
                <w:rFonts w:cs="Arial"/>
                <w:b w:val="0"/>
                <w:sz w:val="22"/>
                <w:szCs w:val="22"/>
              </w:rPr>
            </w:pPr>
            <w:r w:rsidRPr="00EC2992">
              <w:rPr>
                <w:rFonts w:cs="Arial"/>
                <w:b w:val="0"/>
                <w:sz w:val="22"/>
                <w:szCs w:val="22"/>
              </w:rPr>
              <w:t>ENQUIRIES</w:t>
            </w:r>
            <w:r w:rsidR="00AF2005" w:rsidRPr="00EC2992">
              <w:rPr>
                <w:rFonts w:cs="Arial"/>
                <w:b w:val="0"/>
                <w:sz w:val="22"/>
                <w:szCs w:val="22"/>
              </w:rPr>
              <w:t>:</w:t>
            </w:r>
            <w:r w:rsidR="006D4872" w:rsidRPr="00EC2992">
              <w:rPr>
                <w:rFonts w:cs="Arial"/>
                <w:b w:val="0"/>
                <w:sz w:val="22"/>
                <w:szCs w:val="22"/>
              </w:rPr>
              <w:t xml:space="preserve"> </w:t>
            </w:r>
            <w:r w:rsidR="002104F5" w:rsidRPr="00EC2992">
              <w:rPr>
                <w:rFonts w:cs="Arial"/>
                <w:b w:val="0"/>
                <w:sz w:val="22"/>
                <w:szCs w:val="22"/>
              </w:rPr>
              <w:t xml:space="preserve">LAND TENURE </w:t>
            </w:r>
            <w:r w:rsidRPr="00EC2992">
              <w:rPr>
                <w:rFonts w:cs="Arial"/>
                <w:b w:val="0"/>
                <w:sz w:val="22"/>
                <w:szCs w:val="22"/>
              </w:rPr>
              <w:t>CONTACT PERSON</w:t>
            </w:r>
          </w:p>
        </w:tc>
        <w:tc>
          <w:tcPr>
            <w:tcW w:w="63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165902D" w14:textId="40FA4B01" w:rsidR="008721D9" w:rsidRPr="00EC2992" w:rsidRDefault="00C51513" w:rsidP="00971681">
            <w:pPr>
              <w:pStyle w:val="Title"/>
              <w:spacing w:before="100" w:beforeAutospacing="1" w:after="100" w:afterAutospacing="1"/>
              <w:rPr>
                <w:rStyle w:val="Hyperlink"/>
                <w:rFonts w:cs="Arial"/>
                <w:caps w:val="0"/>
                <w:sz w:val="22"/>
                <w:szCs w:val="22"/>
              </w:rPr>
            </w:pPr>
            <w:r w:rsidRPr="00EC2992">
              <w:rPr>
                <w:rFonts w:cs="Arial"/>
                <w:sz w:val="22"/>
                <w:szCs w:val="22"/>
                <w:lang w:val="en-ZA"/>
              </w:rPr>
              <w:t>johan van niekerk</w:t>
            </w:r>
            <w:r w:rsidRPr="00EC2992">
              <w:rPr>
                <w:rFonts w:cs="Arial"/>
                <w:b w:val="0"/>
                <w:sz w:val="22"/>
                <w:szCs w:val="22"/>
                <w:lang w:val="en-ZA"/>
              </w:rPr>
              <w:t xml:space="preserve">: </w:t>
            </w:r>
            <w:r w:rsidRPr="00EC2992">
              <w:rPr>
                <w:rFonts w:cs="Arial"/>
                <w:b w:val="0"/>
                <w:caps w:val="0"/>
                <w:sz w:val="22"/>
                <w:szCs w:val="22"/>
                <w:u w:val="single"/>
                <w:lang w:val="en-ZA"/>
              </w:rPr>
              <w:t>landtenure</w:t>
            </w:r>
            <w:r w:rsidRPr="00EC2992">
              <w:rPr>
                <w:rFonts w:cs="Arial"/>
                <w:b w:val="0"/>
                <w:caps w:val="0"/>
                <w:sz w:val="22"/>
                <w:szCs w:val="22"/>
                <w:u w:val="single"/>
              </w:rPr>
              <w:t>.bids@fshs.gov.za</w:t>
            </w:r>
          </w:p>
          <w:p w14:paraId="2058E2CB" w14:textId="77777777" w:rsidR="007B3740" w:rsidRPr="00EC2992" w:rsidRDefault="007B3740" w:rsidP="00971681">
            <w:pPr>
              <w:pStyle w:val="Title"/>
              <w:spacing w:before="100" w:beforeAutospacing="1" w:after="100" w:afterAutospacing="1"/>
              <w:rPr>
                <w:rFonts w:cs="Arial"/>
                <w:sz w:val="22"/>
                <w:szCs w:val="22"/>
              </w:rPr>
            </w:pPr>
          </w:p>
        </w:tc>
      </w:tr>
      <w:tr w:rsidR="00F16BB1" w:rsidRPr="00EC2992" w14:paraId="2B8F0E3C" w14:textId="77777777" w:rsidTr="00917624">
        <w:trPr>
          <w:trHeight w:val="113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B582E" w14:textId="77777777" w:rsidR="00F16BB1" w:rsidRPr="00EC2992" w:rsidRDefault="00DC3C89" w:rsidP="003B51A8">
            <w:pPr>
              <w:pStyle w:val="Title"/>
              <w:spacing w:before="100" w:beforeAutospacing="1" w:after="100" w:afterAutospacing="1"/>
              <w:rPr>
                <w:rFonts w:cs="Arial"/>
                <w:sz w:val="22"/>
                <w:szCs w:val="22"/>
              </w:rPr>
            </w:pPr>
            <w:r w:rsidRPr="00EC2992">
              <w:rPr>
                <w:rFonts w:cs="Arial"/>
                <w:b w:val="0"/>
                <w:sz w:val="22"/>
                <w:szCs w:val="22"/>
              </w:rPr>
              <w:lastRenderedPageBreak/>
              <w:t>Evaluation criteria</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2A9D0" w14:textId="68AC06A4" w:rsidR="00F01B63" w:rsidRPr="00EC2992" w:rsidRDefault="00F01B63" w:rsidP="00F01B63">
            <w:pPr>
              <w:shd w:val="clear" w:color="auto" w:fill="FFFFFF"/>
              <w:rPr>
                <w:rFonts w:ascii="Arial" w:eastAsia="Calibri" w:hAnsi="Arial" w:cs="Arial"/>
                <w:sz w:val="22"/>
                <w:szCs w:val="22"/>
                <w:lang w:val="af-ZA"/>
              </w:rPr>
            </w:pPr>
            <w:r w:rsidRPr="00EC2992">
              <w:rPr>
                <w:rFonts w:ascii="Arial" w:eastAsia="Calibri" w:hAnsi="Arial" w:cs="Arial"/>
                <w:sz w:val="22"/>
                <w:szCs w:val="22"/>
                <w:lang w:val="af-ZA"/>
              </w:rPr>
              <w:t xml:space="preserve">Bidders will be evaluated on </w:t>
            </w:r>
            <w:r w:rsidRPr="00EC2992">
              <w:rPr>
                <w:rFonts w:ascii="Arial" w:eastAsia="Calibri" w:hAnsi="Arial" w:cs="Arial"/>
                <w:b/>
                <w:sz w:val="22"/>
                <w:szCs w:val="22"/>
                <w:lang w:val="af-ZA"/>
              </w:rPr>
              <w:t>TECHNICAL FUNCTIONALITY</w:t>
            </w:r>
            <w:r w:rsidR="00AF2005" w:rsidRPr="00EC2992">
              <w:rPr>
                <w:rFonts w:ascii="Arial" w:eastAsia="Calibri" w:hAnsi="Arial" w:cs="Arial"/>
                <w:b/>
                <w:sz w:val="22"/>
                <w:szCs w:val="22"/>
                <w:lang w:val="af-ZA"/>
              </w:rPr>
              <w:t xml:space="preserve"> </w:t>
            </w:r>
            <w:r w:rsidR="00AF2005" w:rsidRPr="00EC2992">
              <w:rPr>
                <w:rFonts w:ascii="Arial" w:hAnsi="Arial" w:cs="Arial"/>
                <w:sz w:val="22"/>
                <w:szCs w:val="22"/>
              </w:rPr>
              <w:t>And PPFA 5/2000 and PP REG 2017 either 80</w:t>
            </w:r>
            <w:r w:rsidR="0081739C" w:rsidRPr="00EC2992">
              <w:rPr>
                <w:rFonts w:ascii="Arial" w:hAnsi="Arial" w:cs="Arial"/>
                <w:sz w:val="22"/>
                <w:szCs w:val="22"/>
              </w:rPr>
              <w:t>/</w:t>
            </w:r>
            <w:r w:rsidR="00AF2005" w:rsidRPr="00EC2992">
              <w:rPr>
                <w:rFonts w:ascii="Arial" w:hAnsi="Arial" w:cs="Arial"/>
                <w:sz w:val="22"/>
                <w:szCs w:val="22"/>
              </w:rPr>
              <w:t xml:space="preserve">20 or 90/10 </w:t>
            </w:r>
            <w:r w:rsidR="0081739C" w:rsidRPr="00EC2992">
              <w:rPr>
                <w:rFonts w:ascii="Arial" w:hAnsi="Arial" w:cs="Arial"/>
                <w:sz w:val="22"/>
                <w:szCs w:val="22"/>
              </w:rPr>
              <w:t>P</w:t>
            </w:r>
            <w:r w:rsidR="00AF2005" w:rsidRPr="00EC2992">
              <w:rPr>
                <w:rFonts w:ascii="Arial" w:hAnsi="Arial" w:cs="Arial"/>
                <w:sz w:val="22"/>
                <w:szCs w:val="22"/>
              </w:rPr>
              <w:t xml:space="preserve">rocurement </w:t>
            </w:r>
            <w:r w:rsidR="0081739C" w:rsidRPr="00EC2992">
              <w:rPr>
                <w:rFonts w:ascii="Arial" w:hAnsi="Arial" w:cs="Arial"/>
                <w:sz w:val="22"/>
                <w:szCs w:val="22"/>
              </w:rPr>
              <w:t>P</w:t>
            </w:r>
            <w:r w:rsidR="00AF2005" w:rsidRPr="00EC2992">
              <w:rPr>
                <w:rFonts w:ascii="Arial" w:hAnsi="Arial" w:cs="Arial"/>
                <w:sz w:val="22"/>
                <w:szCs w:val="22"/>
              </w:rPr>
              <w:t xml:space="preserve">olicy </w:t>
            </w:r>
            <w:r w:rsidR="0081739C" w:rsidRPr="00EC2992">
              <w:rPr>
                <w:rFonts w:ascii="Arial" w:hAnsi="Arial" w:cs="Arial"/>
                <w:sz w:val="22"/>
                <w:szCs w:val="22"/>
              </w:rPr>
              <w:t>F</w:t>
            </w:r>
            <w:r w:rsidR="00AF2005" w:rsidRPr="00EC2992">
              <w:rPr>
                <w:rFonts w:ascii="Arial" w:hAnsi="Arial" w:cs="Arial"/>
                <w:sz w:val="22"/>
                <w:szCs w:val="22"/>
              </w:rPr>
              <w:t>ramework Act, 2000: Preferential Procurement Regulation</w:t>
            </w:r>
            <w:r w:rsidR="0081739C" w:rsidRPr="00EC2992">
              <w:rPr>
                <w:rFonts w:ascii="Arial" w:hAnsi="Arial" w:cs="Arial"/>
                <w:sz w:val="22"/>
                <w:szCs w:val="22"/>
              </w:rPr>
              <w:t>s</w:t>
            </w:r>
            <w:r w:rsidR="00AF2005" w:rsidRPr="00EC2992">
              <w:rPr>
                <w:rFonts w:ascii="Arial" w:hAnsi="Arial" w:cs="Arial"/>
                <w:sz w:val="22"/>
                <w:szCs w:val="22"/>
              </w:rPr>
              <w:t>, 2017</w:t>
            </w:r>
            <w:r w:rsidR="0081739C" w:rsidRPr="00EC2992">
              <w:rPr>
                <w:rFonts w:ascii="Arial" w:hAnsi="Arial" w:cs="Arial"/>
                <w:sz w:val="22"/>
                <w:szCs w:val="22"/>
              </w:rPr>
              <w:t>.</w:t>
            </w:r>
          </w:p>
          <w:p w14:paraId="1C7966E2" w14:textId="77777777" w:rsidR="00F01B63" w:rsidRPr="00EC2992" w:rsidRDefault="00F01B63" w:rsidP="00F01B63">
            <w:pPr>
              <w:shd w:val="clear" w:color="auto" w:fill="FFFFFF"/>
              <w:rPr>
                <w:rFonts w:ascii="Arial" w:eastAsia="Calibri" w:hAnsi="Arial" w:cs="Arial"/>
                <w:sz w:val="22"/>
                <w:szCs w:val="22"/>
                <w:lang w:val="af-ZA"/>
              </w:rPr>
            </w:pPr>
          </w:p>
          <w:p w14:paraId="786CA92A" w14:textId="0BB43FA8" w:rsidR="00F01B63" w:rsidRPr="00EC2992" w:rsidRDefault="00F01B63" w:rsidP="00F01B63">
            <w:pPr>
              <w:shd w:val="clear" w:color="auto" w:fill="FFFFFF"/>
              <w:rPr>
                <w:rFonts w:ascii="Arial" w:hAnsi="Arial" w:cs="Arial"/>
                <w:sz w:val="22"/>
                <w:szCs w:val="22"/>
              </w:rPr>
            </w:pPr>
            <w:r w:rsidRPr="00EC2992">
              <w:rPr>
                <w:rFonts w:ascii="Arial" w:hAnsi="Arial" w:cs="Arial"/>
                <w:sz w:val="22"/>
                <w:szCs w:val="22"/>
              </w:rPr>
              <w:t>Bidders who score 70 or more Points out of 100 points on technical functionality will be plac</w:t>
            </w:r>
            <w:r w:rsidR="00C51513" w:rsidRPr="00EC2992">
              <w:rPr>
                <w:rFonts w:ascii="Arial" w:hAnsi="Arial" w:cs="Arial"/>
                <w:sz w:val="22"/>
                <w:szCs w:val="22"/>
              </w:rPr>
              <w:t>ed on the D</w:t>
            </w:r>
            <w:r w:rsidRPr="00EC2992">
              <w:rPr>
                <w:rFonts w:ascii="Arial" w:hAnsi="Arial" w:cs="Arial"/>
                <w:sz w:val="22"/>
                <w:szCs w:val="22"/>
              </w:rPr>
              <w:t>epartment database.</w:t>
            </w:r>
          </w:p>
          <w:p w14:paraId="7BA2B1E1" w14:textId="77777777" w:rsidR="00F16BB1" w:rsidRPr="00EC2992" w:rsidRDefault="00F01B63" w:rsidP="00F7178D">
            <w:pPr>
              <w:spacing w:before="120" w:after="240"/>
              <w:contextualSpacing/>
              <w:jc w:val="both"/>
              <w:rPr>
                <w:rFonts w:ascii="Arial" w:hAnsi="Arial" w:cs="Arial"/>
                <w:sz w:val="22"/>
                <w:szCs w:val="22"/>
              </w:rPr>
            </w:pPr>
            <w:r w:rsidRPr="00EC2992">
              <w:rPr>
                <w:rFonts w:ascii="Arial" w:hAnsi="Arial" w:cs="Arial"/>
                <w:sz w:val="22"/>
                <w:szCs w:val="22"/>
              </w:rPr>
              <w:t xml:space="preserve"> </w:t>
            </w:r>
          </w:p>
        </w:tc>
      </w:tr>
    </w:tbl>
    <w:p w14:paraId="2A21D343"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14:paraId="6EB28568" w14:textId="77777777" w:rsidR="00F550BB" w:rsidRPr="00EC2992" w:rsidRDefault="00F550BB"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14:paraId="51B4DF57"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14:paraId="22E8F07D" w14:textId="77777777" w:rsidR="00917624" w:rsidRPr="00EC2992"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14:paraId="5D5EA3C1" w14:textId="77777777" w:rsidR="00917624" w:rsidRPr="00EC2992"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204"/>
        <w:gridCol w:w="720"/>
        <w:gridCol w:w="720"/>
        <w:gridCol w:w="6600"/>
      </w:tblGrid>
      <w:tr w:rsidR="00F34CDC" w:rsidRPr="00EC2992" w14:paraId="31380A15" w14:textId="77777777"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D13BC" w14:textId="77777777" w:rsidR="00F34CDC" w:rsidRPr="00EC2992" w:rsidRDefault="00F34CDC" w:rsidP="00F34CDC">
            <w:pPr>
              <w:autoSpaceDE w:val="0"/>
              <w:autoSpaceDN w:val="0"/>
              <w:adjustRightInd w:val="0"/>
              <w:jc w:val="center"/>
              <w:rPr>
                <w:rFonts w:ascii="Arial" w:hAnsi="Arial" w:cs="Arial"/>
                <w:b/>
                <w:bCs/>
                <w:sz w:val="22"/>
                <w:szCs w:val="22"/>
              </w:rPr>
            </w:pPr>
            <w:r w:rsidRPr="00EC2992">
              <w:rPr>
                <w:rFonts w:ascii="Arial" w:hAnsi="Arial" w:cs="Arial"/>
                <w:b/>
                <w:bCs/>
                <w:sz w:val="22"/>
                <w:szCs w:val="22"/>
              </w:rPr>
              <w:t>CHECKLIST</w:t>
            </w:r>
          </w:p>
          <w:p w14:paraId="7AAAC6FF" w14:textId="77777777" w:rsidR="00F34CDC" w:rsidRPr="00EC2992" w:rsidRDefault="00F34CDC" w:rsidP="00F34CDC">
            <w:pPr>
              <w:autoSpaceDE w:val="0"/>
              <w:autoSpaceDN w:val="0"/>
              <w:adjustRightInd w:val="0"/>
              <w:jc w:val="center"/>
              <w:rPr>
                <w:rFonts w:ascii="Arial" w:hAnsi="Arial" w:cs="Arial"/>
                <w:b/>
                <w:bCs/>
                <w:sz w:val="22"/>
                <w:szCs w:val="22"/>
              </w:rPr>
            </w:pPr>
          </w:p>
        </w:tc>
        <w:tc>
          <w:tcPr>
            <w:tcW w:w="6600" w:type="dxa"/>
            <w:tcBorders>
              <w:top w:val="nil"/>
              <w:left w:val="single" w:sz="4" w:space="0" w:color="auto"/>
              <w:bottom w:val="nil"/>
              <w:right w:val="single" w:sz="4" w:space="0" w:color="auto"/>
            </w:tcBorders>
          </w:tcPr>
          <w:p w14:paraId="04A10B38" w14:textId="77777777" w:rsidR="00F34CDC" w:rsidRPr="00EC2992" w:rsidRDefault="00F34CDC" w:rsidP="00A85AC9">
            <w:pPr>
              <w:autoSpaceDE w:val="0"/>
              <w:autoSpaceDN w:val="0"/>
              <w:adjustRightInd w:val="0"/>
              <w:rPr>
                <w:rFonts w:ascii="Arial" w:hAnsi="Arial" w:cs="Arial"/>
                <w:b/>
                <w:bCs/>
                <w:sz w:val="22"/>
                <w:szCs w:val="22"/>
              </w:rPr>
            </w:pPr>
          </w:p>
        </w:tc>
      </w:tr>
      <w:tr w:rsidR="00F34CDC" w:rsidRPr="00EC2992" w14:paraId="652C05B4" w14:textId="77777777" w:rsidTr="003D5491">
        <w:trPr>
          <w:trHeight w:val="305"/>
        </w:trPr>
        <w:tc>
          <w:tcPr>
            <w:tcW w:w="1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E79DF2" w14:textId="77777777" w:rsidR="00F34CDC" w:rsidRPr="00EC2992" w:rsidRDefault="00F34CDC" w:rsidP="00A85AC9">
            <w:pPr>
              <w:autoSpaceDE w:val="0"/>
              <w:autoSpaceDN w:val="0"/>
              <w:adjustRightInd w:val="0"/>
              <w:jc w:val="both"/>
              <w:rPr>
                <w:rFonts w:ascii="Arial" w:hAnsi="Arial" w:cs="Arial"/>
                <w:bCs/>
                <w:sz w:val="22"/>
                <w:szCs w:val="22"/>
              </w:rPr>
            </w:pPr>
            <w:r w:rsidRPr="00EC2992">
              <w:rPr>
                <w:rFonts w:ascii="Arial" w:hAnsi="Arial" w:cs="Arial"/>
                <w:snapToGrid w:val="0"/>
                <w:sz w:val="22"/>
                <w:szCs w:val="22"/>
              </w:rPr>
              <w:br w:type="page"/>
            </w:r>
          </w:p>
        </w:tc>
        <w:tc>
          <w:tcPr>
            <w:tcW w:w="72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A33058" w14:textId="77777777" w:rsidR="00F34CDC" w:rsidRPr="00EC2992" w:rsidRDefault="00F34CDC" w:rsidP="00A85AC9">
            <w:pPr>
              <w:autoSpaceDE w:val="0"/>
              <w:autoSpaceDN w:val="0"/>
              <w:adjustRightInd w:val="0"/>
              <w:rPr>
                <w:rFonts w:ascii="Arial" w:hAnsi="Arial" w:cs="Arial"/>
                <w:b/>
                <w:bCs/>
                <w:sz w:val="22"/>
                <w:szCs w:val="22"/>
              </w:rPr>
            </w:pPr>
            <w:r w:rsidRPr="00EC2992">
              <w:rPr>
                <w:rFonts w:ascii="Arial" w:hAnsi="Arial" w:cs="Arial"/>
                <w:b/>
                <w:bCs/>
                <w:sz w:val="22"/>
                <w:szCs w:val="22"/>
              </w:rPr>
              <w:t>SECTIONS COMPLETED</w:t>
            </w:r>
          </w:p>
          <w:p w14:paraId="14827B3C" w14:textId="77777777" w:rsidR="00917624" w:rsidRPr="00EC2992" w:rsidRDefault="00917624" w:rsidP="00A85AC9">
            <w:pPr>
              <w:autoSpaceDE w:val="0"/>
              <w:autoSpaceDN w:val="0"/>
              <w:adjustRightInd w:val="0"/>
              <w:rPr>
                <w:rFonts w:ascii="Arial" w:hAnsi="Arial" w:cs="Arial"/>
                <w:b/>
                <w:bCs/>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BE6969" w14:textId="77777777" w:rsidR="00F34CDC" w:rsidRPr="00EC2992" w:rsidRDefault="00F34CDC" w:rsidP="00A85AC9">
            <w:pPr>
              <w:autoSpaceDE w:val="0"/>
              <w:autoSpaceDN w:val="0"/>
              <w:adjustRightInd w:val="0"/>
              <w:rPr>
                <w:rFonts w:ascii="Arial" w:hAnsi="Arial" w:cs="Arial"/>
                <w:b/>
                <w:bCs/>
                <w:sz w:val="22"/>
                <w:szCs w:val="22"/>
              </w:rPr>
            </w:pPr>
            <w:r w:rsidRPr="00EC2992">
              <w:rPr>
                <w:rFonts w:ascii="Arial" w:hAnsi="Arial" w:cs="Arial"/>
                <w:b/>
                <w:bCs/>
                <w:sz w:val="22"/>
                <w:szCs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EDF52" w14:textId="77777777" w:rsidR="00F34CDC" w:rsidRPr="00EC2992" w:rsidRDefault="00F34CDC" w:rsidP="00A85AC9">
            <w:pPr>
              <w:autoSpaceDE w:val="0"/>
              <w:autoSpaceDN w:val="0"/>
              <w:adjustRightInd w:val="0"/>
              <w:rPr>
                <w:rFonts w:ascii="Arial" w:hAnsi="Arial" w:cs="Arial"/>
                <w:b/>
                <w:bCs/>
                <w:sz w:val="22"/>
                <w:szCs w:val="22"/>
              </w:rPr>
            </w:pPr>
            <w:r w:rsidRPr="00EC2992">
              <w:rPr>
                <w:rFonts w:ascii="Arial" w:hAnsi="Arial" w:cs="Arial"/>
                <w:b/>
                <w:bCs/>
                <w:sz w:val="22"/>
                <w:szCs w:val="22"/>
              </w:rPr>
              <w:t>NO</w:t>
            </w:r>
          </w:p>
        </w:tc>
        <w:tc>
          <w:tcPr>
            <w:tcW w:w="6600" w:type="dxa"/>
            <w:vMerge w:val="restart"/>
            <w:tcBorders>
              <w:top w:val="nil"/>
              <w:left w:val="single" w:sz="4" w:space="0" w:color="auto"/>
              <w:bottom w:val="nil"/>
              <w:right w:val="single" w:sz="4" w:space="0" w:color="auto"/>
            </w:tcBorders>
          </w:tcPr>
          <w:p w14:paraId="042A4880" w14:textId="77777777" w:rsidR="00F34CDC" w:rsidRPr="00EC2992" w:rsidRDefault="00F34CDC" w:rsidP="00A85AC9">
            <w:pPr>
              <w:autoSpaceDE w:val="0"/>
              <w:autoSpaceDN w:val="0"/>
              <w:adjustRightInd w:val="0"/>
              <w:rPr>
                <w:rFonts w:ascii="Arial" w:hAnsi="Arial" w:cs="Arial"/>
                <w:b/>
                <w:bCs/>
                <w:sz w:val="22"/>
                <w:szCs w:val="22"/>
              </w:rPr>
            </w:pPr>
          </w:p>
        </w:tc>
      </w:tr>
      <w:tr w:rsidR="00503BE9" w:rsidRPr="00EC2992" w14:paraId="0EFB7C0C" w14:textId="77777777" w:rsidTr="003D5491">
        <w:trPr>
          <w:trHeight w:val="360"/>
        </w:trPr>
        <w:tc>
          <w:tcPr>
            <w:tcW w:w="1624" w:type="dxa"/>
            <w:vMerge w:val="restart"/>
            <w:tcBorders>
              <w:top w:val="single" w:sz="4" w:space="0" w:color="auto"/>
              <w:left w:val="single" w:sz="4" w:space="0" w:color="auto"/>
              <w:right w:val="single" w:sz="4" w:space="0" w:color="auto"/>
            </w:tcBorders>
            <w:hideMark/>
          </w:tcPr>
          <w:p w14:paraId="64E3B4DD" w14:textId="77777777" w:rsidR="00503BE9" w:rsidRPr="00EC2992" w:rsidRDefault="00503BE9" w:rsidP="00A85AC9">
            <w:pPr>
              <w:autoSpaceDE w:val="0"/>
              <w:autoSpaceDN w:val="0"/>
              <w:adjustRightInd w:val="0"/>
              <w:jc w:val="both"/>
              <w:rPr>
                <w:rFonts w:ascii="Arial" w:hAnsi="Arial" w:cs="Arial"/>
                <w:b/>
                <w:bCs/>
                <w:sz w:val="22"/>
                <w:szCs w:val="22"/>
              </w:rPr>
            </w:pPr>
            <w:r w:rsidRPr="00EC2992">
              <w:rPr>
                <w:rFonts w:ascii="Arial" w:hAnsi="Arial" w:cs="Arial"/>
                <w:b/>
                <w:bCs/>
                <w:sz w:val="22"/>
                <w:szCs w:val="22"/>
              </w:rPr>
              <w:t>SECTION A</w:t>
            </w:r>
          </w:p>
        </w:tc>
        <w:tc>
          <w:tcPr>
            <w:tcW w:w="7204" w:type="dxa"/>
            <w:tcBorders>
              <w:top w:val="single" w:sz="4" w:space="0" w:color="auto"/>
              <w:left w:val="single" w:sz="4" w:space="0" w:color="auto"/>
              <w:bottom w:val="single" w:sz="4" w:space="0" w:color="auto"/>
              <w:right w:val="single" w:sz="4" w:space="0" w:color="auto"/>
            </w:tcBorders>
            <w:hideMark/>
          </w:tcPr>
          <w:p w14:paraId="0E9E6066" w14:textId="77777777" w:rsidR="00503BE9" w:rsidRPr="00EC2992" w:rsidRDefault="00503BE9" w:rsidP="00A85AC9">
            <w:pPr>
              <w:autoSpaceDE w:val="0"/>
              <w:autoSpaceDN w:val="0"/>
              <w:adjustRightInd w:val="0"/>
              <w:rPr>
                <w:rFonts w:ascii="Arial" w:hAnsi="Arial" w:cs="Arial"/>
                <w:b/>
                <w:bCs/>
                <w:sz w:val="22"/>
                <w:szCs w:val="22"/>
              </w:rPr>
            </w:pPr>
            <w:r w:rsidRPr="00EC2992">
              <w:rPr>
                <w:rFonts w:ascii="Arial" w:hAnsi="Arial" w:cs="Arial"/>
                <w:b/>
                <w:bCs/>
                <w:sz w:val="22"/>
                <w:szCs w:val="22"/>
              </w:rPr>
              <w:t>INVITATION TO BID (SBD 1)</w:t>
            </w:r>
          </w:p>
          <w:p w14:paraId="6CE4E1EC" w14:textId="77777777" w:rsidR="00503BE9" w:rsidRPr="00EC2992" w:rsidRDefault="00503BE9" w:rsidP="00A85AC9">
            <w:pPr>
              <w:autoSpaceDE w:val="0"/>
              <w:autoSpaceDN w:val="0"/>
              <w:adjustRightInd w:val="0"/>
              <w:rPr>
                <w:rFonts w:ascii="Arial" w:hAnsi="Arial" w:cs="Arial"/>
                <w:bCs/>
                <w:sz w:val="22"/>
                <w:szCs w:val="22"/>
              </w:rPr>
            </w:pPr>
            <w:r w:rsidRPr="00EC2992">
              <w:rPr>
                <w:rFonts w:ascii="Arial" w:hAnsi="Arial" w:cs="Arial"/>
                <w:bCs/>
                <w:sz w:val="22"/>
                <w:szCs w:val="22"/>
              </w:rPr>
              <w:t>Completed and signed</w:t>
            </w:r>
          </w:p>
          <w:p w14:paraId="23BC15C5" w14:textId="77777777" w:rsidR="003A2F75" w:rsidRPr="00EC2992" w:rsidRDefault="003A2F75"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019BE3F0" w14:textId="77777777" w:rsidR="00503BE9" w:rsidRPr="00EC2992" w:rsidRDefault="00503BE9"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54841899" w14:textId="77777777" w:rsidR="00503BE9" w:rsidRPr="00EC2992" w:rsidRDefault="00503BE9" w:rsidP="00A85AC9">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14:paraId="6AB07814" w14:textId="77777777" w:rsidR="00503BE9" w:rsidRPr="00EC2992" w:rsidRDefault="00503BE9" w:rsidP="00A85AC9">
            <w:pPr>
              <w:rPr>
                <w:rFonts w:ascii="Arial" w:hAnsi="Arial" w:cs="Arial"/>
                <w:b/>
                <w:bCs/>
                <w:sz w:val="22"/>
                <w:szCs w:val="22"/>
              </w:rPr>
            </w:pPr>
          </w:p>
        </w:tc>
      </w:tr>
      <w:tr w:rsidR="00503BE9" w:rsidRPr="00EC2992" w14:paraId="01460D18" w14:textId="77777777" w:rsidTr="003D5491">
        <w:trPr>
          <w:trHeight w:val="360"/>
        </w:trPr>
        <w:tc>
          <w:tcPr>
            <w:tcW w:w="1624" w:type="dxa"/>
            <w:vMerge/>
            <w:tcBorders>
              <w:left w:val="single" w:sz="4" w:space="0" w:color="auto"/>
              <w:right w:val="single" w:sz="4" w:space="0" w:color="auto"/>
            </w:tcBorders>
          </w:tcPr>
          <w:p w14:paraId="60D29799" w14:textId="77777777" w:rsidR="00503BE9" w:rsidRPr="00EC2992" w:rsidRDefault="00503BE9" w:rsidP="00890D07">
            <w:pPr>
              <w:autoSpaceDE w:val="0"/>
              <w:autoSpaceDN w:val="0"/>
              <w:adjustRightInd w:val="0"/>
              <w:jc w:val="both"/>
              <w:rPr>
                <w:rFonts w:ascii="Arial" w:hAnsi="Arial" w:cs="Arial"/>
                <w:b/>
                <w:bCs/>
                <w:sz w:val="22"/>
                <w:szCs w:val="22"/>
              </w:rPr>
            </w:pPr>
          </w:p>
        </w:tc>
        <w:tc>
          <w:tcPr>
            <w:tcW w:w="7204" w:type="dxa"/>
            <w:tcBorders>
              <w:top w:val="single" w:sz="4" w:space="0" w:color="auto"/>
              <w:left w:val="single" w:sz="4" w:space="0" w:color="auto"/>
              <w:bottom w:val="single" w:sz="4" w:space="0" w:color="auto"/>
              <w:right w:val="single" w:sz="4" w:space="0" w:color="auto"/>
            </w:tcBorders>
          </w:tcPr>
          <w:p w14:paraId="0A0EAE1D" w14:textId="77777777" w:rsidR="00503BE9" w:rsidRPr="00EC2992" w:rsidRDefault="00503BE9" w:rsidP="00890D07">
            <w:pPr>
              <w:autoSpaceDE w:val="0"/>
              <w:autoSpaceDN w:val="0"/>
              <w:adjustRightInd w:val="0"/>
              <w:rPr>
                <w:rFonts w:ascii="Arial" w:hAnsi="Arial" w:cs="Arial"/>
                <w:b/>
                <w:bCs/>
                <w:sz w:val="22"/>
                <w:szCs w:val="22"/>
              </w:rPr>
            </w:pPr>
            <w:r w:rsidRPr="00EC2992">
              <w:rPr>
                <w:rFonts w:ascii="Arial" w:hAnsi="Arial" w:cs="Arial"/>
                <w:b/>
                <w:bCs/>
                <w:sz w:val="22"/>
                <w:szCs w:val="22"/>
              </w:rPr>
              <w:t>PRICING SCHEDULE (SBD 3.1)</w:t>
            </w:r>
          </w:p>
          <w:p w14:paraId="703A46BB" w14:textId="77777777" w:rsidR="00503BE9" w:rsidRPr="00EC2992" w:rsidRDefault="00F01B63" w:rsidP="00890D07">
            <w:pPr>
              <w:autoSpaceDE w:val="0"/>
              <w:autoSpaceDN w:val="0"/>
              <w:adjustRightInd w:val="0"/>
              <w:rPr>
                <w:rFonts w:ascii="Arial" w:hAnsi="Arial" w:cs="Arial"/>
                <w:bCs/>
                <w:sz w:val="22"/>
                <w:szCs w:val="22"/>
              </w:rPr>
            </w:pPr>
            <w:r w:rsidRPr="00EC2992">
              <w:rPr>
                <w:rFonts w:ascii="Arial" w:hAnsi="Arial" w:cs="Arial"/>
                <w:bCs/>
                <w:sz w:val="22"/>
                <w:szCs w:val="22"/>
              </w:rPr>
              <w:t>Not applicable for now</w:t>
            </w:r>
          </w:p>
          <w:p w14:paraId="06B8569E" w14:textId="77777777" w:rsidR="003A2F75" w:rsidRPr="00EC2992" w:rsidRDefault="003A2F75"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68DFA76A" w14:textId="77777777" w:rsidR="00503BE9" w:rsidRPr="00EC2992" w:rsidRDefault="00503BE9"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67267A4D" w14:textId="77777777" w:rsidR="00503BE9" w:rsidRPr="00EC2992" w:rsidRDefault="00503BE9"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14:paraId="4A2ED249" w14:textId="77777777" w:rsidR="00503BE9" w:rsidRPr="00EC2992" w:rsidRDefault="00503BE9" w:rsidP="00890D07">
            <w:pPr>
              <w:rPr>
                <w:rFonts w:ascii="Arial" w:hAnsi="Arial" w:cs="Arial"/>
                <w:b/>
                <w:bCs/>
                <w:sz w:val="22"/>
                <w:szCs w:val="22"/>
              </w:rPr>
            </w:pPr>
          </w:p>
        </w:tc>
      </w:tr>
      <w:tr w:rsidR="00503BE9" w:rsidRPr="00EC2992" w14:paraId="66985F8F" w14:textId="77777777" w:rsidTr="003D5491">
        <w:trPr>
          <w:trHeight w:val="360"/>
        </w:trPr>
        <w:tc>
          <w:tcPr>
            <w:tcW w:w="1624" w:type="dxa"/>
            <w:vMerge/>
            <w:tcBorders>
              <w:left w:val="single" w:sz="4" w:space="0" w:color="auto"/>
              <w:right w:val="single" w:sz="4" w:space="0" w:color="auto"/>
            </w:tcBorders>
          </w:tcPr>
          <w:p w14:paraId="77710BA3" w14:textId="77777777" w:rsidR="00503BE9" w:rsidRPr="00EC2992" w:rsidRDefault="00503BE9" w:rsidP="00890D07">
            <w:pPr>
              <w:autoSpaceDE w:val="0"/>
              <w:autoSpaceDN w:val="0"/>
              <w:adjustRightInd w:val="0"/>
              <w:jc w:val="both"/>
              <w:rPr>
                <w:rFonts w:ascii="Arial" w:hAnsi="Arial" w:cs="Arial"/>
                <w:b/>
                <w:bCs/>
                <w:sz w:val="22"/>
                <w:szCs w:val="22"/>
              </w:rPr>
            </w:pPr>
          </w:p>
        </w:tc>
        <w:tc>
          <w:tcPr>
            <w:tcW w:w="7204" w:type="dxa"/>
            <w:tcBorders>
              <w:top w:val="single" w:sz="4" w:space="0" w:color="auto"/>
              <w:left w:val="single" w:sz="4" w:space="0" w:color="auto"/>
              <w:bottom w:val="single" w:sz="4" w:space="0" w:color="auto"/>
              <w:right w:val="single" w:sz="4" w:space="0" w:color="auto"/>
            </w:tcBorders>
          </w:tcPr>
          <w:p w14:paraId="46D855B7" w14:textId="77777777" w:rsidR="00503BE9" w:rsidRPr="00EC2992" w:rsidRDefault="00503BE9" w:rsidP="00503BE9">
            <w:pPr>
              <w:tabs>
                <w:tab w:val="left" w:pos="7363"/>
                <w:tab w:val="center" w:pos="10530"/>
              </w:tabs>
              <w:rPr>
                <w:rFonts w:ascii="Arial" w:hAnsi="Arial" w:cs="Arial"/>
                <w:b/>
                <w:bCs/>
                <w:sz w:val="22"/>
                <w:szCs w:val="22"/>
                <w:lang w:val="en-GB"/>
              </w:rPr>
            </w:pPr>
            <w:r w:rsidRPr="00EC2992">
              <w:rPr>
                <w:rFonts w:ascii="Arial" w:hAnsi="Arial" w:cs="Arial"/>
                <w:b/>
                <w:sz w:val="22"/>
                <w:szCs w:val="22"/>
                <w:lang w:val="en-GB"/>
              </w:rPr>
              <w:t xml:space="preserve">BIDDER’S </w:t>
            </w:r>
            <w:r w:rsidR="00EA4901" w:rsidRPr="00EC2992">
              <w:rPr>
                <w:rFonts w:ascii="Arial" w:hAnsi="Arial" w:cs="Arial"/>
                <w:b/>
                <w:sz w:val="22"/>
                <w:szCs w:val="22"/>
                <w:lang w:val="en-GB"/>
              </w:rPr>
              <w:t xml:space="preserve">DISCLOSURE </w:t>
            </w:r>
            <w:r w:rsidR="00EA4901" w:rsidRPr="00EC2992">
              <w:rPr>
                <w:rFonts w:ascii="Arial" w:hAnsi="Arial" w:cs="Arial"/>
                <w:b/>
                <w:bCs/>
                <w:sz w:val="22"/>
                <w:szCs w:val="22"/>
                <w:lang w:val="en-GB"/>
              </w:rPr>
              <w:t>(</w:t>
            </w:r>
            <w:r w:rsidRPr="00EC2992">
              <w:rPr>
                <w:rFonts w:ascii="Arial" w:hAnsi="Arial" w:cs="Arial"/>
                <w:b/>
                <w:bCs/>
                <w:sz w:val="22"/>
                <w:szCs w:val="22"/>
                <w:lang w:val="en-GB"/>
              </w:rPr>
              <w:t>SBD4)</w:t>
            </w:r>
          </w:p>
          <w:p w14:paraId="745D2944" w14:textId="77777777" w:rsidR="00503BE9" w:rsidRPr="00EC2992" w:rsidRDefault="00503BE9" w:rsidP="00503BE9">
            <w:pPr>
              <w:tabs>
                <w:tab w:val="left" w:pos="7363"/>
                <w:tab w:val="center" w:pos="10530"/>
              </w:tabs>
              <w:rPr>
                <w:rFonts w:ascii="Arial" w:hAnsi="Arial" w:cs="Arial"/>
                <w:bCs/>
                <w:sz w:val="22"/>
                <w:szCs w:val="22"/>
              </w:rPr>
            </w:pPr>
            <w:r w:rsidRPr="00EC2992">
              <w:rPr>
                <w:rFonts w:ascii="Arial" w:hAnsi="Arial" w:cs="Arial"/>
                <w:bCs/>
                <w:sz w:val="22"/>
                <w:szCs w:val="22"/>
              </w:rPr>
              <w:t>Completed and signed</w:t>
            </w:r>
          </w:p>
          <w:p w14:paraId="35050319" w14:textId="77777777" w:rsidR="003A2F75" w:rsidRPr="00EC2992" w:rsidRDefault="003A2F75" w:rsidP="00503BE9">
            <w:pPr>
              <w:tabs>
                <w:tab w:val="left" w:pos="7363"/>
                <w:tab w:val="center" w:pos="10530"/>
              </w:tabs>
              <w:rPr>
                <w:rFonts w:ascii="Arial" w:hAnsi="Arial" w:cs="Arial"/>
                <w:bCs/>
                <w:sz w:val="22"/>
                <w:szCs w:val="22"/>
                <w:lang w:val="en-GB"/>
              </w:rPr>
            </w:pPr>
          </w:p>
        </w:tc>
        <w:tc>
          <w:tcPr>
            <w:tcW w:w="720" w:type="dxa"/>
            <w:tcBorders>
              <w:top w:val="single" w:sz="4" w:space="0" w:color="auto"/>
              <w:left w:val="single" w:sz="4" w:space="0" w:color="auto"/>
              <w:bottom w:val="single" w:sz="4" w:space="0" w:color="auto"/>
              <w:right w:val="single" w:sz="4" w:space="0" w:color="auto"/>
            </w:tcBorders>
          </w:tcPr>
          <w:p w14:paraId="1C54B76B" w14:textId="77777777" w:rsidR="00503BE9" w:rsidRPr="00EC2992" w:rsidRDefault="00503BE9"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790D3578" w14:textId="77777777" w:rsidR="00503BE9" w:rsidRPr="00EC2992" w:rsidRDefault="00503BE9"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14:paraId="0AC9463E" w14:textId="77777777" w:rsidR="00503BE9" w:rsidRPr="00EC2992" w:rsidRDefault="00503BE9" w:rsidP="00890D07">
            <w:pPr>
              <w:rPr>
                <w:rFonts w:ascii="Arial" w:hAnsi="Arial" w:cs="Arial"/>
                <w:b/>
                <w:bCs/>
                <w:sz w:val="22"/>
                <w:szCs w:val="22"/>
              </w:rPr>
            </w:pPr>
          </w:p>
        </w:tc>
      </w:tr>
      <w:tr w:rsidR="00503BE9" w:rsidRPr="00EC2992" w14:paraId="1DD0C843" w14:textId="77777777" w:rsidTr="003D5491">
        <w:trPr>
          <w:trHeight w:val="360"/>
        </w:trPr>
        <w:tc>
          <w:tcPr>
            <w:tcW w:w="1624" w:type="dxa"/>
            <w:vMerge/>
            <w:tcBorders>
              <w:left w:val="single" w:sz="4" w:space="0" w:color="auto"/>
              <w:bottom w:val="single" w:sz="4" w:space="0" w:color="auto"/>
              <w:right w:val="single" w:sz="4" w:space="0" w:color="auto"/>
            </w:tcBorders>
          </w:tcPr>
          <w:p w14:paraId="7E96E323" w14:textId="77777777" w:rsidR="00503BE9" w:rsidRPr="00EC2992" w:rsidRDefault="00503BE9" w:rsidP="00890D07">
            <w:pPr>
              <w:jc w:val="both"/>
              <w:rPr>
                <w:rFonts w:ascii="Arial" w:hAnsi="Arial" w:cs="Arial"/>
                <w:b/>
                <w:sz w:val="22"/>
                <w:szCs w:val="22"/>
              </w:rPr>
            </w:pPr>
          </w:p>
        </w:tc>
        <w:tc>
          <w:tcPr>
            <w:tcW w:w="7204" w:type="dxa"/>
            <w:tcBorders>
              <w:top w:val="single" w:sz="4" w:space="0" w:color="auto"/>
              <w:left w:val="single" w:sz="4" w:space="0" w:color="auto"/>
              <w:bottom w:val="single" w:sz="4" w:space="0" w:color="auto"/>
              <w:right w:val="single" w:sz="4" w:space="0" w:color="auto"/>
            </w:tcBorders>
          </w:tcPr>
          <w:p w14:paraId="7D94AF05" w14:textId="77777777" w:rsidR="00503BE9" w:rsidRPr="00EC2992" w:rsidRDefault="00503BE9" w:rsidP="00890D07">
            <w:pPr>
              <w:autoSpaceDE w:val="0"/>
              <w:autoSpaceDN w:val="0"/>
              <w:adjustRightInd w:val="0"/>
              <w:rPr>
                <w:rFonts w:ascii="Arial" w:hAnsi="Arial" w:cs="Arial"/>
                <w:b/>
                <w:bCs/>
                <w:sz w:val="22"/>
                <w:szCs w:val="22"/>
              </w:rPr>
            </w:pPr>
            <w:r w:rsidRPr="00EC2992">
              <w:rPr>
                <w:rFonts w:ascii="Arial" w:hAnsi="Arial" w:cs="Arial"/>
                <w:b/>
                <w:bCs/>
                <w:sz w:val="22"/>
                <w:szCs w:val="22"/>
              </w:rPr>
              <w:t>PREFERENCE POINTS CLAIM FORM IN TERMS OF PREFERENCE PROCUREMENT REGULATIONS OF 2017 (SBD 6.1)</w:t>
            </w:r>
          </w:p>
          <w:p w14:paraId="446DA646" w14:textId="77777777" w:rsidR="00DF27C7" w:rsidRPr="00EC2992" w:rsidRDefault="00DF27C7" w:rsidP="00DF27C7">
            <w:pPr>
              <w:shd w:val="clear" w:color="auto" w:fill="FFFFFF"/>
              <w:rPr>
                <w:rFonts w:ascii="Arial" w:eastAsia="Calibri" w:hAnsi="Arial" w:cs="Arial"/>
                <w:color w:val="000000" w:themeColor="text1"/>
                <w:sz w:val="22"/>
                <w:szCs w:val="22"/>
                <w:lang w:val="af-ZA"/>
              </w:rPr>
            </w:pPr>
            <w:r w:rsidRPr="00EC2992">
              <w:rPr>
                <w:rFonts w:ascii="Arial" w:hAnsi="Arial" w:cs="Arial"/>
                <w:color w:val="000000" w:themeColor="text1"/>
                <w:sz w:val="22"/>
                <w:szCs w:val="22"/>
              </w:rPr>
              <w:t>And PPFA 5/2000 and PP REG 2017 either 80/20 or 90/10 Procurement Policy Framework Act, 2000: Preferential Procurement Regulations, 2017.</w:t>
            </w:r>
          </w:p>
          <w:p w14:paraId="69EFB363" w14:textId="77777777" w:rsidR="00464227" w:rsidRPr="00EC2992" w:rsidRDefault="00464227" w:rsidP="00DF27C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2BC1D84C" w14:textId="77777777" w:rsidR="00503BE9" w:rsidRPr="00EC2992" w:rsidRDefault="00503BE9"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4693B4B3" w14:textId="77777777" w:rsidR="00503BE9" w:rsidRPr="00EC2992" w:rsidRDefault="00503BE9"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14:paraId="2B880FBE" w14:textId="77777777" w:rsidR="00503BE9" w:rsidRPr="00EC2992" w:rsidRDefault="00503BE9" w:rsidP="00890D07">
            <w:pPr>
              <w:rPr>
                <w:rFonts w:ascii="Arial" w:hAnsi="Arial" w:cs="Arial"/>
                <w:b/>
                <w:bCs/>
                <w:sz w:val="22"/>
                <w:szCs w:val="22"/>
              </w:rPr>
            </w:pPr>
          </w:p>
        </w:tc>
      </w:tr>
      <w:tr w:rsidR="00890D07" w:rsidRPr="00EC2992" w14:paraId="3621A8DA" w14:textId="77777777" w:rsidTr="003D5491">
        <w:trPr>
          <w:trHeight w:val="360"/>
        </w:trPr>
        <w:tc>
          <w:tcPr>
            <w:tcW w:w="1624" w:type="dxa"/>
            <w:tcBorders>
              <w:top w:val="single" w:sz="4" w:space="0" w:color="auto"/>
              <w:left w:val="single" w:sz="4" w:space="0" w:color="auto"/>
              <w:bottom w:val="single" w:sz="4" w:space="0" w:color="auto"/>
              <w:right w:val="single" w:sz="4" w:space="0" w:color="auto"/>
            </w:tcBorders>
            <w:hideMark/>
          </w:tcPr>
          <w:p w14:paraId="6D9F7CD1" w14:textId="77777777" w:rsidR="00890D07" w:rsidRPr="00EC2992" w:rsidRDefault="00890D07" w:rsidP="00890D07">
            <w:pPr>
              <w:autoSpaceDE w:val="0"/>
              <w:autoSpaceDN w:val="0"/>
              <w:adjustRightInd w:val="0"/>
              <w:jc w:val="both"/>
              <w:rPr>
                <w:rFonts w:ascii="Arial" w:hAnsi="Arial" w:cs="Arial"/>
                <w:b/>
                <w:bCs/>
                <w:sz w:val="22"/>
                <w:szCs w:val="22"/>
              </w:rPr>
            </w:pPr>
            <w:r w:rsidRPr="00EC2992">
              <w:rPr>
                <w:rFonts w:ascii="Arial" w:hAnsi="Arial" w:cs="Arial"/>
                <w:b/>
                <w:bCs/>
                <w:sz w:val="22"/>
                <w:szCs w:val="22"/>
              </w:rPr>
              <w:t>SECTION B</w:t>
            </w:r>
          </w:p>
        </w:tc>
        <w:tc>
          <w:tcPr>
            <w:tcW w:w="7204" w:type="dxa"/>
            <w:tcBorders>
              <w:top w:val="single" w:sz="4" w:space="0" w:color="auto"/>
              <w:left w:val="single" w:sz="4" w:space="0" w:color="auto"/>
              <w:bottom w:val="single" w:sz="4" w:space="0" w:color="auto"/>
              <w:right w:val="single" w:sz="4" w:space="0" w:color="auto"/>
            </w:tcBorders>
            <w:hideMark/>
          </w:tcPr>
          <w:p w14:paraId="1A844CE6" w14:textId="77777777" w:rsidR="00890D07" w:rsidRPr="00EC2992" w:rsidRDefault="00890D07" w:rsidP="00890D07">
            <w:pPr>
              <w:autoSpaceDE w:val="0"/>
              <w:autoSpaceDN w:val="0"/>
              <w:adjustRightInd w:val="0"/>
              <w:rPr>
                <w:rFonts w:ascii="Arial" w:hAnsi="Arial" w:cs="Arial"/>
                <w:b/>
                <w:bCs/>
                <w:sz w:val="22"/>
                <w:szCs w:val="22"/>
                <w:lang w:val="en-GB"/>
              </w:rPr>
            </w:pPr>
            <w:r w:rsidRPr="00EC2992">
              <w:rPr>
                <w:rFonts w:ascii="Arial" w:hAnsi="Arial" w:cs="Arial"/>
                <w:b/>
                <w:bCs/>
                <w:sz w:val="22"/>
                <w:szCs w:val="22"/>
                <w:lang w:val="en-GB"/>
              </w:rPr>
              <w:t xml:space="preserve">TERMS </w:t>
            </w:r>
            <w:r w:rsidR="00464227" w:rsidRPr="00EC2992">
              <w:rPr>
                <w:rFonts w:ascii="Arial" w:hAnsi="Arial" w:cs="Arial"/>
                <w:b/>
                <w:bCs/>
                <w:sz w:val="22"/>
                <w:szCs w:val="22"/>
                <w:lang w:val="en-GB"/>
              </w:rPr>
              <w:t>OF REFERENCE (TOR)</w:t>
            </w:r>
          </w:p>
          <w:p w14:paraId="6086C77A" w14:textId="77777777" w:rsidR="00890D07" w:rsidRPr="00EC2992" w:rsidRDefault="00890D07" w:rsidP="00890D07">
            <w:pPr>
              <w:autoSpaceDE w:val="0"/>
              <w:autoSpaceDN w:val="0"/>
              <w:adjustRightInd w:val="0"/>
              <w:rPr>
                <w:rFonts w:ascii="Arial" w:hAnsi="Arial" w:cs="Arial"/>
                <w:bCs/>
                <w:sz w:val="22"/>
                <w:szCs w:val="22"/>
              </w:rPr>
            </w:pPr>
            <w:r w:rsidRPr="00EC2992">
              <w:rPr>
                <w:rFonts w:ascii="Arial" w:hAnsi="Arial" w:cs="Arial"/>
                <w:bCs/>
                <w:sz w:val="22"/>
                <w:szCs w:val="22"/>
              </w:rPr>
              <w:t xml:space="preserve">Please read and adhere to all instructions </w:t>
            </w:r>
            <w:r w:rsidR="00464227" w:rsidRPr="00EC2992">
              <w:rPr>
                <w:rFonts w:ascii="Arial" w:hAnsi="Arial" w:cs="Arial"/>
                <w:bCs/>
                <w:sz w:val="22"/>
                <w:szCs w:val="22"/>
              </w:rPr>
              <w:t>and accept terms of reference by signing the document</w:t>
            </w:r>
          </w:p>
          <w:p w14:paraId="2D9F8ECE" w14:textId="77777777" w:rsidR="003A2F75" w:rsidRPr="00EC2992" w:rsidRDefault="003A2F75"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5D36357F" w14:textId="77777777" w:rsidR="00890D07" w:rsidRPr="00EC2992" w:rsidRDefault="00890D07"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03AF3FFA" w14:textId="77777777" w:rsidR="00890D07" w:rsidRPr="00EC2992" w:rsidRDefault="00890D07"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14:paraId="75361071" w14:textId="77777777" w:rsidR="00890D07" w:rsidRPr="00EC2992" w:rsidRDefault="00890D07" w:rsidP="00890D07">
            <w:pPr>
              <w:rPr>
                <w:rFonts w:ascii="Arial" w:hAnsi="Arial" w:cs="Arial"/>
                <w:b/>
                <w:bCs/>
                <w:sz w:val="22"/>
                <w:szCs w:val="22"/>
              </w:rPr>
            </w:pPr>
          </w:p>
        </w:tc>
      </w:tr>
      <w:tr w:rsidR="00890D07" w:rsidRPr="00EC2992" w14:paraId="163744F0" w14:textId="77777777" w:rsidTr="003D5491">
        <w:trPr>
          <w:trHeight w:val="360"/>
        </w:trPr>
        <w:tc>
          <w:tcPr>
            <w:tcW w:w="1624" w:type="dxa"/>
            <w:tcBorders>
              <w:top w:val="single" w:sz="4" w:space="0" w:color="auto"/>
              <w:left w:val="single" w:sz="4" w:space="0" w:color="auto"/>
              <w:bottom w:val="single" w:sz="4" w:space="0" w:color="auto"/>
              <w:right w:val="single" w:sz="4" w:space="0" w:color="auto"/>
            </w:tcBorders>
            <w:hideMark/>
          </w:tcPr>
          <w:p w14:paraId="445778F4" w14:textId="77777777" w:rsidR="00890D07" w:rsidRPr="00EC2992" w:rsidRDefault="00890D07" w:rsidP="00890D07">
            <w:pPr>
              <w:autoSpaceDE w:val="0"/>
              <w:autoSpaceDN w:val="0"/>
              <w:adjustRightInd w:val="0"/>
              <w:jc w:val="both"/>
              <w:rPr>
                <w:rFonts w:ascii="Arial" w:hAnsi="Arial" w:cs="Arial"/>
                <w:b/>
                <w:bCs/>
                <w:sz w:val="22"/>
                <w:szCs w:val="22"/>
              </w:rPr>
            </w:pPr>
            <w:r w:rsidRPr="00EC2992">
              <w:rPr>
                <w:rFonts w:ascii="Arial" w:hAnsi="Arial" w:cs="Arial"/>
                <w:b/>
                <w:bCs/>
                <w:sz w:val="22"/>
                <w:szCs w:val="22"/>
              </w:rPr>
              <w:t>SECTION C</w:t>
            </w:r>
          </w:p>
        </w:tc>
        <w:tc>
          <w:tcPr>
            <w:tcW w:w="7204" w:type="dxa"/>
            <w:tcBorders>
              <w:top w:val="single" w:sz="4" w:space="0" w:color="auto"/>
              <w:left w:val="single" w:sz="4" w:space="0" w:color="auto"/>
              <w:bottom w:val="single" w:sz="4" w:space="0" w:color="auto"/>
              <w:right w:val="single" w:sz="4" w:space="0" w:color="auto"/>
            </w:tcBorders>
            <w:hideMark/>
          </w:tcPr>
          <w:p w14:paraId="6AC80699" w14:textId="77777777" w:rsidR="003A2F75" w:rsidRPr="00EC2992" w:rsidRDefault="00464227" w:rsidP="00464227">
            <w:pPr>
              <w:autoSpaceDE w:val="0"/>
              <w:autoSpaceDN w:val="0"/>
              <w:adjustRightInd w:val="0"/>
              <w:rPr>
                <w:rFonts w:ascii="Arial" w:hAnsi="Arial" w:cs="Arial"/>
                <w:bCs/>
                <w:sz w:val="22"/>
                <w:szCs w:val="22"/>
              </w:rPr>
            </w:pPr>
            <w:r w:rsidRPr="00EC2992">
              <w:rPr>
                <w:rFonts w:ascii="Arial" w:hAnsi="Arial" w:cs="Arial"/>
                <w:bCs/>
                <w:sz w:val="22"/>
                <w:szCs w:val="22"/>
              </w:rPr>
              <w:t>GENERAL CONDITIONS OF CONTRACT (</w:t>
            </w:r>
            <w:r w:rsidRPr="00EC2992">
              <w:rPr>
                <w:rFonts w:ascii="Arial" w:hAnsi="Arial" w:cs="Arial"/>
                <w:b/>
                <w:bCs/>
                <w:sz w:val="22"/>
                <w:szCs w:val="22"/>
              </w:rPr>
              <w:t>GCC</w:t>
            </w:r>
            <w:r w:rsidRPr="00EC2992">
              <w:rPr>
                <w:rFonts w:ascii="Arial" w:hAnsi="Arial" w:cs="Arial"/>
                <w:bCs/>
                <w:sz w:val="22"/>
                <w:szCs w:val="22"/>
              </w:rPr>
              <w:t>)</w:t>
            </w:r>
          </w:p>
          <w:p w14:paraId="16B2133F" w14:textId="77777777" w:rsidR="00464227" w:rsidRPr="00EC2992" w:rsidRDefault="00464227" w:rsidP="0046422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48990E82" w14:textId="77777777" w:rsidR="00890D07" w:rsidRPr="00EC2992" w:rsidRDefault="00890D07"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CE7B07" w14:textId="77777777" w:rsidR="00890D07" w:rsidRPr="00EC2992" w:rsidRDefault="00890D07"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14:paraId="3652814D" w14:textId="77777777" w:rsidR="00890D07" w:rsidRPr="00EC2992" w:rsidRDefault="00890D07" w:rsidP="00890D07">
            <w:pPr>
              <w:rPr>
                <w:rFonts w:ascii="Arial" w:hAnsi="Arial" w:cs="Arial"/>
                <w:b/>
                <w:bCs/>
                <w:sz w:val="22"/>
                <w:szCs w:val="22"/>
              </w:rPr>
            </w:pPr>
          </w:p>
        </w:tc>
      </w:tr>
      <w:tr w:rsidR="00890D07" w:rsidRPr="00EC2992" w14:paraId="6808AFE0" w14:textId="77777777" w:rsidTr="003D5491">
        <w:trPr>
          <w:trHeight w:val="360"/>
        </w:trPr>
        <w:tc>
          <w:tcPr>
            <w:tcW w:w="1624" w:type="dxa"/>
            <w:tcBorders>
              <w:top w:val="single" w:sz="4" w:space="0" w:color="auto"/>
              <w:left w:val="single" w:sz="4" w:space="0" w:color="auto"/>
              <w:bottom w:val="single" w:sz="4" w:space="0" w:color="auto"/>
              <w:right w:val="single" w:sz="4" w:space="0" w:color="auto"/>
            </w:tcBorders>
          </w:tcPr>
          <w:p w14:paraId="615C561F" w14:textId="77777777" w:rsidR="00890D07" w:rsidRPr="00EC2992" w:rsidRDefault="00464227" w:rsidP="00890D07">
            <w:pPr>
              <w:jc w:val="both"/>
              <w:rPr>
                <w:rFonts w:ascii="Arial" w:hAnsi="Arial" w:cs="Arial"/>
                <w:b/>
                <w:sz w:val="22"/>
                <w:szCs w:val="22"/>
              </w:rPr>
            </w:pPr>
            <w:r w:rsidRPr="00EC2992">
              <w:rPr>
                <w:rFonts w:ascii="Arial" w:hAnsi="Arial" w:cs="Arial"/>
                <w:b/>
                <w:bCs/>
                <w:sz w:val="22"/>
                <w:szCs w:val="22"/>
              </w:rPr>
              <w:t>SECTION D</w:t>
            </w:r>
          </w:p>
        </w:tc>
        <w:tc>
          <w:tcPr>
            <w:tcW w:w="7204" w:type="dxa"/>
            <w:tcBorders>
              <w:top w:val="single" w:sz="4" w:space="0" w:color="auto"/>
              <w:left w:val="single" w:sz="4" w:space="0" w:color="auto"/>
              <w:bottom w:val="single" w:sz="4" w:space="0" w:color="auto"/>
              <w:right w:val="single" w:sz="4" w:space="0" w:color="auto"/>
            </w:tcBorders>
          </w:tcPr>
          <w:p w14:paraId="2E60C02D" w14:textId="54369CBC" w:rsidR="00890D07" w:rsidRPr="00EC2992" w:rsidRDefault="00464227" w:rsidP="00890D07">
            <w:pPr>
              <w:autoSpaceDE w:val="0"/>
              <w:autoSpaceDN w:val="0"/>
              <w:adjustRightInd w:val="0"/>
              <w:rPr>
                <w:rFonts w:ascii="Arial" w:hAnsi="Arial" w:cs="Arial"/>
                <w:bCs/>
                <w:sz w:val="22"/>
                <w:szCs w:val="22"/>
              </w:rPr>
            </w:pPr>
            <w:r w:rsidRPr="00EC2992">
              <w:rPr>
                <w:rFonts w:ascii="Arial" w:hAnsi="Arial" w:cs="Arial"/>
                <w:b/>
                <w:bCs/>
                <w:sz w:val="22"/>
                <w:szCs w:val="22"/>
              </w:rPr>
              <w:t>Annexure A</w:t>
            </w:r>
            <w:r w:rsidRPr="00EC2992">
              <w:rPr>
                <w:rFonts w:ascii="Arial" w:hAnsi="Arial" w:cs="Arial"/>
                <w:bCs/>
                <w:sz w:val="22"/>
                <w:szCs w:val="22"/>
              </w:rPr>
              <w:t xml:space="preserve"> (Consortium/Joint Venture/Sub-Contractor Concern</w:t>
            </w:r>
          </w:p>
          <w:p w14:paraId="50B93AD0" w14:textId="77777777" w:rsidR="00464227" w:rsidRPr="00EC2992" w:rsidRDefault="00464227" w:rsidP="00890D07">
            <w:pPr>
              <w:autoSpaceDE w:val="0"/>
              <w:autoSpaceDN w:val="0"/>
              <w:adjustRightInd w:val="0"/>
              <w:rPr>
                <w:rFonts w:ascii="Arial" w:hAnsi="Arial" w:cs="Arial"/>
                <w:bCs/>
                <w:sz w:val="22"/>
                <w:szCs w:val="22"/>
              </w:rPr>
            </w:pPr>
          </w:p>
          <w:p w14:paraId="6D122DCD" w14:textId="77777777" w:rsidR="003A2F75" w:rsidRPr="00EC2992" w:rsidRDefault="003A2F75"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6D74156B" w14:textId="77777777" w:rsidR="00890D07" w:rsidRPr="00EC2992" w:rsidRDefault="00890D07"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14:paraId="1966A521" w14:textId="77777777" w:rsidR="00890D07" w:rsidRPr="00EC2992" w:rsidRDefault="00890D07" w:rsidP="00890D07">
            <w:pPr>
              <w:autoSpaceDE w:val="0"/>
              <w:autoSpaceDN w:val="0"/>
              <w:adjustRightInd w:val="0"/>
              <w:rPr>
                <w:rFonts w:ascii="Arial" w:hAnsi="Arial" w:cs="Arial"/>
                <w:bCs/>
                <w:sz w:val="22"/>
                <w:szCs w:val="22"/>
              </w:rPr>
            </w:pPr>
          </w:p>
        </w:tc>
        <w:tc>
          <w:tcPr>
            <w:tcW w:w="6600" w:type="dxa"/>
            <w:tcBorders>
              <w:top w:val="nil"/>
              <w:left w:val="single" w:sz="4" w:space="0" w:color="auto"/>
              <w:bottom w:val="nil"/>
              <w:right w:val="single" w:sz="4" w:space="0" w:color="auto"/>
            </w:tcBorders>
            <w:vAlign w:val="center"/>
            <w:hideMark/>
          </w:tcPr>
          <w:p w14:paraId="11D9B530" w14:textId="77777777" w:rsidR="00890D07" w:rsidRPr="00EC2992" w:rsidRDefault="00890D07" w:rsidP="00890D07">
            <w:pPr>
              <w:rPr>
                <w:rFonts w:ascii="Arial" w:hAnsi="Arial" w:cs="Arial"/>
                <w:b/>
                <w:bCs/>
                <w:sz w:val="22"/>
                <w:szCs w:val="22"/>
              </w:rPr>
            </w:pPr>
          </w:p>
        </w:tc>
      </w:tr>
      <w:tr w:rsidR="00890D07" w:rsidRPr="00EC2992" w14:paraId="1DF4CCD1" w14:textId="77777777" w:rsidTr="00464227">
        <w:trPr>
          <w:trHeight w:val="480"/>
        </w:trPr>
        <w:tc>
          <w:tcPr>
            <w:tcW w:w="10268" w:type="dxa"/>
            <w:gridSpan w:val="4"/>
            <w:tcBorders>
              <w:top w:val="single" w:sz="4" w:space="0" w:color="auto"/>
              <w:left w:val="single" w:sz="4" w:space="0" w:color="auto"/>
              <w:bottom w:val="single" w:sz="4" w:space="0" w:color="auto"/>
              <w:right w:val="single" w:sz="4" w:space="0" w:color="auto"/>
            </w:tcBorders>
          </w:tcPr>
          <w:p w14:paraId="3050227B" w14:textId="77777777" w:rsidR="00917624" w:rsidRPr="00EC2992" w:rsidRDefault="00917624" w:rsidP="00464227">
            <w:pPr>
              <w:autoSpaceDE w:val="0"/>
              <w:autoSpaceDN w:val="0"/>
              <w:adjustRightInd w:val="0"/>
              <w:rPr>
                <w:rFonts w:ascii="Arial" w:hAnsi="Arial" w:cs="Arial"/>
                <w:b/>
                <w:bCs/>
                <w:sz w:val="22"/>
                <w:szCs w:val="22"/>
              </w:rPr>
            </w:pPr>
          </w:p>
          <w:p w14:paraId="0D479710" w14:textId="6B26DA6F" w:rsidR="00890D07" w:rsidRPr="00EC2992" w:rsidRDefault="00890D07" w:rsidP="0081739C">
            <w:pPr>
              <w:autoSpaceDE w:val="0"/>
              <w:autoSpaceDN w:val="0"/>
              <w:adjustRightInd w:val="0"/>
              <w:rPr>
                <w:rFonts w:ascii="Arial" w:hAnsi="Arial" w:cs="Arial"/>
                <w:bCs/>
                <w:sz w:val="22"/>
                <w:szCs w:val="22"/>
              </w:rPr>
            </w:pPr>
            <w:r w:rsidRPr="00EC2992">
              <w:rPr>
                <w:rFonts w:ascii="Arial" w:hAnsi="Arial" w:cs="Arial"/>
                <w:b/>
                <w:bCs/>
                <w:sz w:val="22"/>
                <w:szCs w:val="22"/>
              </w:rPr>
              <w:t>NOTE SECTION</w:t>
            </w:r>
            <w:r w:rsidRPr="00EC2992">
              <w:rPr>
                <w:rFonts w:ascii="Arial" w:hAnsi="Arial" w:cs="Arial"/>
                <w:bCs/>
                <w:sz w:val="22"/>
                <w:szCs w:val="22"/>
              </w:rPr>
              <w:t xml:space="preserve">: </w:t>
            </w:r>
            <w:r w:rsidR="0081739C" w:rsidRPr="00EC2992">
              <w:rPr>
                <w:rFonts w:ascii="Arial" w:hAnsi="Arial" w:cs="Arial"/>
                <w:bCs/>
                <w:sz w:val="22"/>
                <w:szCs w:val="22"/>
              </w:rPr>
              <w:t>Not Applicable</w:t>
            </w:r>
          </w:p>
        </w:tc>
        <w:tc>
          <w:tcPr>
            <w:tcW w:w="6600" w:type="dxa"/>
            <w:tcBorders>
              <w:top w:val="nil"/>
              <w:left w:val="single" w:sz="4" w:space="0" w:color="auto"/>
              <w:bottom w:val="nil"/>
              <w:right w:val="single" w:sz="4" w:space="0" w:color="auto"/>
            </w:tcBorders>
            <w:vAlign w:val="center"/>
          </w:tcPr>
          <w:p w14:paraId="0E7AF424" w14:textId="77777777" w:rsidR="00890D07" w:rsidRPr="00EC2992" w:rsidRDefault="00890D07" w:rsidP="00890D07">
            <w:pPr>
              <w:rPr>
                <w:rFonts w:ascii="Arial" w:hAnsi="Arial" w:cs="Arial"/>
                <w:b/>
                <w:bCs/>
                <w:sz w:val="22"/>
                <w:szCs w:val="22"/>
              </w:rPr>
            </w:pPr>
          </w:p>
        </w:tc>
      </w:tr>
    </w:tbl>
    <w:p w14:paraId="53622931" w14:textId="77777777" w:rsidR="00F34CDC" w:rsidRPr="00EC2992" w:rsidRDefault="00F34CDC">
      <w:pPr>
        <w:rPr>
          <w:rFonts w:ascii="Arial" w:hAnsi="Arial" w:cs="Arial"/>
          <w:b/>
          <w:snapToGrid w:val="0"/>
          <w:sz w:val="22"/>
          <w:szCs w:val="22"/>
          <w:lang w:val="en-GB"/>
        </w:rPr>
      </w:pPr>
    </w:p>
    <w:p w14:paraId="72C87C73" w14:textId="77777777" w:rsidR="004B252F" w:rsidRPr="00EC2992" w:rsidRDefault="0063219B" w:rsidP="004B252F">
      <w:pPr>
        <w:pStyle w:val="Header"/>
        <w:rPr>
          <w:rFonts w:ascii="Arial" w:hAnsi="Arial" w:cs="Arial"/>
          <w:b/>
          <w:snapToGrid w:val="0"/>
          <w:sz w:val="22"/>
          <w:szCs w:val="22"/>
          <w:lang w:eastAsia="en-US"/>
        </w:rPr>
      </w:pPr>
      <w:r w:rsidRPr="00EC2992">
        <w:rPr>
          <w:rFonts w:ascii="Arial" w:hAnsi="Arial" w:cs="Arial"/>
          <w:b/>
          <w:snapToGrid w:val="0"/>
          <w:sz w:val="22"/>
          <w:szCs w:val="22"/>
          <w:lang w:eastAsia="en-US"/>
        </w:rPr>
        <w:tab/>
      </w:r>
      <w:r w:rsidRPr="00EC2992">
        <w:rPr>
          <w:rFonts w:ascii="Arial" w:hAnsi="Arial" w:cs="Arial"/>
          <w:b/>
          <w:snapToGrid w:val="0"/>
          <w:sz w:val="22"/>
          <w:szCs w:val="22"/>
          <w:lang w:eastAsia="en-US"/>
        </w:rPr>
        <w:tab/>
      </w:r>
    </w:p>
    <w:p w14:paraId="199771EA" w14:textId="77777777" w:rsidR="004B252F" w:rsidRPr="00EC2992" w:rsidRDefault="004B252F" w:rsidP="004B252F">
      <w:pPr>
        <w:pStyle w:val="Header"/>
        <w:rPr>
          <w:rFonts w:ascii="Arial" w:hAnsi="Arial" w:cs="Arial"/>
          <w:b/>
          <w:snapToGrid w:val="0"/>
          <w:sz w:val="22"/>
          <w:szCs w:val="22"/>
          <w:lang w:eastAsia="en-US"/>
        </w:rPr>
      </w:pPr>
    </w:p>
    <w:p w14:paraId="61F9E50A" w14:textId="77777777" w:rsidR="004B252F" w:rsidRPr="00EC2992" w:rsidRDefault="004B252F" w:rsidP="004B252F">
      <w:pPr>
        <w:pStyle w:val="Header"/>
        <w:rPr>
          <w:rFonts w:ascii="Arial" w:hAnsi="Arial" w:cs="Arial"/>
          <w:b/>
          <w:snapToGrid w:val="0"/>
          <w:sz w:val="22"/>
          <w:szCs w:val="22"/>
          <w:lang w:eastAsia="en-US"/>
        </w:rPr>
      </w:pPr>
    </w:p>
    <w:p w14:paraId="63D304E4" w14:textId="220ADCD7" w:rsidR="00367526" w:rsidRPr="00EC2992" w:rsidRDefault="00367526" w:rsidP="004B252F">
      <w:pPr>
        <w:pStyle w:val="Header"/>
        <w:jc w:val="center"/>
        <w:rPr>
          <w:rFonts w:ascii="Arial" w:hAnsi="Arial" w:cs="Arial"/>
          <w:b/>
          <w:snapToGrid w:val="0"/>
          <w:sz w:val="22"/>
          <w:szCs w:val="22"/>
          <w:lang w:eastAsia="en-US"/>
        </w:rPr>
      </w:pPr>
      <w:r w:rsidRPr="00EC2992">
        <w:rPr>
          <w:rFonts w:ascii="Arial" w:hAnsi="Arial" w:cs="Arial"/>
          <w:sz w:val="22"/>
          <w:szCs w:val="22"/>
          <w:u w:val="single"/>
        </w:rPr>
        <w:t xml:space="preserve">Section </w:t>
      </w:r>
      <w:r w:rsidR="004B252F" w:rsidRPr="00EC2992">
        <w:rPr>
          <w:rFonts w:ascii="Arial" w:hAnsi="Arial" w:cs="Arial"/>
          <w:sz w:val="22"/>
          <w:szCs w:val="22"/>
          <w:u w:val="single"/>
        </w:rPr>
        <w:t>A</w:t>
      </w:r>
      <w:r w:rsidRPr="00EC2992">
        <w:rPr>
          <w:rFonts w:ascii="Arial" w:hAnsi="Arial" w:cs="Arial"/>
          <w:sz w:val="22"/>
          <w:szCs w:val="22"/>
          <w:u w:val="single"/>
        </w:rPr>
        <w:t>:</w:t>
      </w:r>
    </w:p>
    <w:p w14:paraId="316F9704" w14:textId="77777777" w:rsidR="001361A0" w:rsidRPr="00EC2992" w:rsidRDefault="001361A0" w:rsidP="001361A0">
      <w:pPr>
        <w:pStyle w:val="Title"/>
        <w:spacing w:line="360" w:lineRule="auto"/>
        <w:jc w:val="center"/>
        <w:rPr>
          <w:rFonts w:cs="Arial"/>
          <w:sz w:val="22"/>
          <w:szCs w:val="22"/>
          <w:u w:val="single"/>
        </w:rPr>
      </w:pPr>
      <w:r w:rsidRPr="00EC2992">
        <w:rPr>
          <w:rFonts w:cs="Arial"/>
          <w:sz w:val="22"/>
          <w:szCs w:val="22"/>
          <w:u w:val="single"/>
        </w:rPr>
        <w:t xml:space="preserve">SBD 1 </w:t>
      </w:r>
    </w:p>
    <w:p w14:paraId="2101356B" w14:textId="77777777" w:rsidR="001361A0" w:rsidRPr="00EC2992" w:rsidRDefault="001361A0" w:rsidP="001361A0">
      <w:pPr>
        <w:pStyle w:val="Title"/>
        <w:spacing w:line="360" w:lineRule="auto"/>
        <w:jc w:val="center"/>
        <w:rPr>
          <w:rFonts w:cs="Arial"/>
          <w:sz w:val="22"/>
          <w:szCs w:val="22"/>
          <w:u w:val="single"/>
        </w:rPr>
        <w:sectPr w:rsidR="001361A0" w:rsidRPr="00EC2992" w:rsidSect="000A0A6F">
          <w:headerReference w:type="even" r:id="rId12"/>
          <w:headerReference w:type="default" r:id="rId13"/>
          <w:footerReference w:type="default" r:id="rId14"/>
          <w:pgSz w:w="11906" w:h="16838" w:code="9"/>
          <w:pgMar w:top="851" w:right="566" w:bottom="851" w:left="1134" w:header="567" w:footer="374" w:gutter="0"/>
          <w:cols w:space="720"/>
          <w:docGrid w:linePitch="326"/>
        </w:sectPr>
      </w:pPr>
      <w:r w:rsidRPr="00EC2992">
        <w:rPr>
          <w:rFonts w:cs="Arial"/>
          <w:sz w:val="22"/>
          <w:szCs w:val="22"/>
          <w:u w:val="single"/>
        </w:rPr>
        <w:t>INVITATION OF BID</w:t>
      </w:r>
    </w:p>
    <w:p w14:paraId="466B0FDB" w14:textId="77777777" w:rsidR="00971681" w:rsidRPr="00EC2992" w:rsidRDefault="00971681" w:rsidP="0063219B">
      <w:pPr>
        <w:pStyle w:val="Header"/>
        <w:rPr>
          <w:rFonts w:ascii="Arial" w:hAnsi="Arial" w:cs="Arial"/>
          <w:b/>
          <w:snapToGrid w:val="0"/>
          <w:sz w:val="22"/>
          <w:szCs w:val="22"/>
          <w:lang w:eastAsia="en-US"/>
        </w:rPr>
      </w:pPr>
    </w:p>
    <w:p w14:paraId="144C1110" w14:textId="77777777" w:rsidR="004A67B7" w:rsidRPr="00EC2992" w:rsidRDefault="0063219B" w:rsidP="0063219B">
      <w:pPr>
        <w:pStyle w:val="Header"/>
        <w:rPr>
          <w:rFonts w:ascii="Arial" w:hAnsi="Arial" w:cs="Arial"/>
          <w:b/>
          <w:snapToGrid w:val="0"/>
          <w:sz w:val="22"/>
          <w:szCs w:val="22"/>
          <w:lang w:val="en-US" w:eastAsia="en-US"/>
        </w:rPr>
      </w:pPr>
      <w:r w:rsidRPr="00EC2992">
        <w:rPr>
          <w:rFonts w:ascii="Arial" w:hAnsi="Arial" w:cs="Arial"/>
          <w:b/>
          <w:snapToGrid w:val="0"/>
          <w:sz w:val="22"/>
          <w:szCs w:val="22"/>
          <w:lang w:eastAsia="en-US"/>
        </w:rPr>
        <w:tab/>
      </w:r>
      <w:r w:rsidRPr="00EC2992">
        <w:rPr>
          <w:rFonts w:ascii="Arial" w:hAnsi="Arial" w:cs="Arial"/>
          <w:b/>
          <w:snapToGrid w:val="0"/>
          <w:sz w:val="22"/>
          <w:szCs w:val="22"/>
          <w:lang w:eastAsia="en-US"/>
        </w:rPr>
        <w:tab/>
      </w:r>
      <w:r w:rsidRPr="00EC2992">
        <w:rPr>
          <w:rFonts w:ascii="Arial" w:hAnsi="Arial" w:cs="Arial"/>
          <w:b/>
          <w:snapToGrid w:val="0"/>
          <w:sz w:val="22"/>
          <w:szCs w:val="22"/>
          <w:lang w:eastAsia="en-US"/>
        </w:rPr>
        <w:tab/>
      </w:r>
      <w:r w:rsidR="004A67B7" w:rsidRPr="00EC2992">
        <w:rPr>
          <w:rFonts w:ascii="Arial" w:hAnsi="Arial" w:cs="Arial"/>
          <w:b/>
          <w:snapToGrid w:val="0"/>
          <w:sz w:val="22"/>
          <w:szCs w:val="22"/>
          <w:lang w:val="en-US" w:eastAsia="en-US"/>
        </w:rPr>
        <w:t>SBD1</w:t>
      </w:r>
    </w:p>
    <w:p w14:paraId="453757BF"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EC2992">
        <w:rPr>
          <w:rFonts w:ascii="Arial" w:hAnsi="Arial" w:cs="Arial"/>
          <w:b/>
          <w:snapToGrid w:val="0"/>
          <w:sz w:val="22"/>
          <w:szCs w:val="22"/>
          <w:lang w:val="en-GB"/>
        </w:rPr>
        <w:t>PART A</w:t>
      </w:r>
    </w:p>
    <w:p w14:paraId="772E186B"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EC2992">
        <w:rPr>
          <w:rFonts w:ascii="Arial" w:hAnsi="Arial" w:cs="Arial"/>
          <w:b/>
          <w:snapToGrid w:val="0"/>
          <w:sz w:val="22"/>
          <w:szCs w:val="22"/>
          <w:lang w:val="en-GB"/>
        </w:rPr>
        <w:t>INVITATION TO BID</w:t>
      </w:r>
    </w:p>
    <w:tbl>
      <w:tblPr>
        <w:tblW w:w="11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0"/>
        <w:gridCol w:w="38"/>
        <w:gridCol w:w="1765"/>
        <w:gridCol w:w="1573"/>
        <w:gridCol w:w="565"/>
        <w:gridCol w:w="11"/>
        <w:gridCol w:w="1497"/>
        <w:gridCol w:w="311"/>
        <w:gridCol w:w="428"/>
        <w:gridCol w:w="1366"/>
        <w:gridCol w:w="1992"/>
      </w:tblGrid>
      <w:tr w:rsidR="004A67B7" w:rsidRPr="00EC2992" w14:paraId="469E6A71" w14:textId="77777777" w:rsidTr="00AF2005">
        <w:trPr>
          <w:trHeight w:val="228"/>
          <w:jc w:val="center"/>
        </w:trPr>
        <w:tc>
          <w:tcPr>
            <w:tcW w:w="11923" w:type="dxa"/>
            <w:gridSpan w:val="12"/>
            <w:shd w:val="clear" w:color="auto" w:fill="DDD9C3"/>
            <w:vAlign w:val="bottom"/>
          </w:tcPr>
          <w:p w14:paraId="3E6BBF80" w14:textId="576C9E81" w:rsidR="004A67B7" w:rsidRPr="00EC2992" w:rsidRDefault="004A67B7" w:rsidP="004A67B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US"/>
              </w:rPr>
              <w:t>YOU ARE HEREBY INVITED TO BID FOR REQUIREMENTS OF THE (</w:t>
            </w:r>
            <w:r w:rsidR="00182983" w:rsidRPr="00EC2992">
              <w:rPr>
                <w:rFonts w:ascii="Arial" w:hAnsi="Arial" w:cs="Arial"/>
                <w:b/>
                <w:snapToGrid w:val="0"/>
                <w:sz w:val="22"/>
                <w:szCs w:val="22"/>
                <w:lang w:val="en-US"/>
              </w:rPr>
              <w:t>Free State Department of Huma</w:t>
            </w:r>
            <w:r w:rsidR="00C75A97" w:rsidRPr="00EC2992">
              <w:rPr>
                <w:rFonts w:ascii="Arial" w:hAnsi="Arial" w:cs="Arial"/>
                <w:b/>
                <w:snapToGrid w:val="0"/>
                <w:sz w:val="22"/>
                <w:szCs w:val="22"/>
                <w:lang w:val="en-US"/>
              </w:rPr>
              <w:t>n</w:t>
            </w:r>
            <w:r w:rsidR="00182983" w:rsidRPr="00EC2992">
              <w:rPr>
                <w:rFonts w:ascii="Arial" w:hAnsi="Arial" w:cs="Arial"/>
                <w:b/>
                <w:snapToGrid w:val="0"/>
                <w:sz w:val="22"/>
                <w:szCs w:val="22"/>
                <w:lang w:val="en-US"/>
              </w:rPr>
              <w:t xml:space="preserve"> </w:t>
            </w:r>
            <w:r w:rsidR="00C75A97" w:rsidRPr="00EC2992">
              <w:rPr>
                <w:rFonts w:ascii="Arial" w:hAnsi="Arial" w:cs="Arial"/>
                <w:b/>
                <w:snapToGrid w:val="0"/>
                <w:sz w:val="22"/>
                <w:szCs w:val="22"/>
                <w:lang w:val="en-US"/>
              </w:rPr>
              <w:t>Settlements</w:t>
            </w:r>
            <w:r w:rsidR="00182983" w:rsidRPr="00EC2992">
              <w:rPr>
                <w:rFonts w:ascii="Arial" w:hAnsi="Arial" w:cs="Arial"/>
                <w:b/>
                <w:snapToGrid w:val="0"/>
                <w:sz w:val="22"/>
                <w:szCs w:val="22"/>
                <w:lang w:val="en-US"/>
              </w:rPr>
              <w:t xml:space="preserve"> </w:t>
            </w:r>
            <w:r w:rsidRPr="00EC2992">
              <w:rPr>
                <w:rFonts w:ascii="Arial" w:hAnsi="Arial" w:cs="Arial"/>
                <w:b/>
                <w:snapToGrid w:val="0"/>
                <w:sz w:val="22"/>
                <w:szCs w:val="22"/>
                <w:lang w:val="en-US"/>
              </w:rPr>
              <w:t>)</w:t>
            </w:r>
          </w:p>
        </w:tc>
      </w:tr>
      <w:tr w:rsidR="00AF2005" w:rsidRPr="00EC2992" w14:paraId="1DD87936" w14:textId="77777777" w:rsidTr="00F7178D">
        <w:trPr>
          <w:trHeight w:val="228"/>
          <w:jc w:val="center"/>
        </w:trPr>
        <w:tc>
          <w:tcPr>
            <w:tcW w:w="1857" w:type="dxa"/>
            <w:shd w:val="clear" w:color="auto" w:fill="auto"/>
            <w:vAlign w:val="bottom"/>
          </w:tcPr>
          <w:p w14:paraId="46663BD4"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BID NUMBER:</w:t>
            </w:r>
          </w:p>
        </w:tc>
        <w:tc>
          <w:tcPr>
            <w:tcW w:w="2323" w:type="dxa"/>
            <w:gridSpan w:val="3"/>
            <w:shd w:val="clear" w:color="auto" w:fill="auto"/>
          </w:tcPr>
          <w:p w14:paraId="5B12187E" w14:textId="57829594"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Cs/>
                <w:sz w:val="22"/>
                <w:szCs w:val="22"/>
                <w:lang w:val="en-US"/>
              </w:rPr>
              <w:t xml:space="preserve">HS- </w:t>
            </w:r>
            <w:r w:rsidRPr="00EC2992">
              <w:rPr>
                <w:rFonts w:ascii="Arial" w:hAnsi="Arial" w:cs="Arial"/>
                <w:b/>
                <w:bCs/>
                <w:sz w:val="22"/>
                <w:szCs w:val="22"/>
                <w:lang w:val="en-US"/>
              </w:rPr>
              <w:t>BO</w:t>
            </w:r>
            <w:r w:rsidR="00C51513" w:rsidRPr="00EC2992">
              <w:rPr>
                <w:rFonts w:ascii="Arial" w:hAnsi="Arial" w:cs="Arial"/>
                <w:b/>
                <w:bCs/>
                <w:sz w:val="22"/>
                <w:szCs w:val="22"/>
                <w:lang w:val="en-US"/>
              </w:rPr>
              <w:t>5</w:t>
            </w:r>
            <w:r w:rsidRPr="00EC2992">
              <w:rPr>
                <w:rFonts w:ascii="Arial" w:hAnsi="Arial" w:cs="Arial"/>
                <w:bCs/>
                <w:sz w:val="22"/>
                <w:szCs w:val="22"/>
                <w:lang w:val="en-US"/>
              </w:rPr>
              <w:t>-2022/</w:t>
            </w:r>
            <w:r w:rsidR="000A0A6F" w:rsidRPr="00EC2992">
              <w:rPr>
                <w:rFonts w:ascii="Arial" w:hAnsi="Arial" w:cs="Arial"/>
                <w:bCs/>
                <w:sz w:val="22"/>
                <w:szCs w:val="22"/>
                <w:lang w:val="en-US"/>
              </w:rPr>
              <w:t>20</w:t>
            </w:r>
            <w:r w:rsidRPr="00EC2992">
              <w:rPr>
                <w:rFonts w:ascii="Arial" w:hAnsi="Arial" w:cs="Arial"/>
                <w:bCs/>
                <w:sz w:val="22"/>
                <w:szCs w:val="22"/>
                <w:lang w:val="en-US"/>
              </w:rPr>
              <w:t>23</w:t>
            </w:r>
            <w:r w:rsidRPr="00EC2992">
              <w:rPr>
                <w:rFonts w:ascii="Arial" w:hAnsi="Arial" w:cs="Arial"/>
                <w:bCs/>
                <w:sz w:val="22"/>
                <w:szCs w:val="22"/>
                <w:lang w:val="en-US"/>
              </w:rPr>
              <w:tab/>
            </w:r>
          </w:p>
        </w:tc>
        <w:tc>
          <w:tcPr>
            <w:tcW w:w="2138" w:type="dxa"/>
            <w:gridSpan w:val="2"/>
            <w:shd w:val="clear" w:color="auto" w:fill="auto"/>
            <w:vAlign w:val="bottom"/>
          </w:tcPr>
          <w:p w14:paraId="604289DD"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 xml:space="preserve">CLOSING DATE: </w:t>
            </w:r>
          </w:p>
        </w:tc>
        <w:tc>
          <w:tcPr>
            <w:tcW w:w="1508" w:type="dxa"/>
            <w:gridSpan w:val="2"/>
            <w:shd w:val="clear" w:color="auto" w:fill="auto"/>
            <w:vAlign w:val="bottom"/>
          </w:tcPr>
          <w:p w14:paraId="73AFD94B" w14:textId="47B1459A" w:rsidR="00AF2005" w:rsidRPr="00EC2992" w:rsidRDefault="000A0A6F"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11 NOV 2022</w:t>
            </w:r>
          </w:p>
        </w:tc>
        <w:tc>
          <w:tcPr>
            <w:tcW w:w="2105" w:type="dxa"/>
            <w:gridSpan w:val="3"/>
            <w:shd w:val="clear" w:color="auto" w:fill="auto"/>
            <w:vAlign w:val="bottom"/>
          </w:tcPr>
          <w:p w14:paraId="3C3015AC"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CLOSING TIME:</w:t>
            </w:r>
          </w:p>
        </w:tc>
        <w:tc>
          <w:tcPr>
            <w:tcW w:w="1992" w:type="dxa"/>
            <w:shd w:val="clear" w:color="auto" w:fill="auto"/>
            <w:vAlign w:val="bottom"/>
          </w:tcPr>
          <w:p w14:paraId="1BBC320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11 am</w:t>
            </w:r>
          </w:p>
        </w:tc>
      </w:tr>
      <w:tr w:rsidR="00AF2005" w:rsidRPr="00EC2992" w14:paraId="128A11EF" w14:textId="77777777" w:rsidTr="00AF2005">
        <w:trPr>
          <w:trHeight w:val="656"/>
          <w:jc w:val="center"/>
        </w:trPr>
        <w:tc>
          <w:tcPr>
            <w:tcW w:w="1857" w:type="dxa"/>
            <w:tcBorders>
              <w:bottom w:val="single" w:sz="4" w:space="0" w:color="auto"/>
            </w:tcBorders>
            <w:shd w:val="clear" w:color="auto" w:fill="auto"/>
            <w:vAlign w:val="bottom"/>
          </w:tcPr>
          <w:p w14:paraId="14AEBC5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r w:rsidRPr="00EC2992">
              <w:rPr>
                <w:rFonts w:ascii="Arial" w:hAnsi="Arial" w:cs="Arial"/>
                <w:snapToGrid w:val="0"/>
                <w:sz w:val="22"/>
                <w:szCs w:val="22"/>
                <w:lang w:val="en-GB"/>
              </w:rPr>
              <w:t>DESCRIPTION</w:t>
            </w:r>
          </w:p>
        </w:tc>
        <w:tc>
          <w:tcPr>
            <w:tcW w:w="10066" w:type="dxa"/>
            <w:gridSpan w:val="11"/>
            <w:tcBorders>
              <w:bottom w:val="single" w:sz="4" w:space="0" w:color="auto"/>
            </w:tcBorders>
            <w:shd w:val="clear" w:color="auto" w:fill="auto"/>
            <w:vAlign w:val="bottom"/>
          </w:tcPr>
          <w:p w14:paraId="09EC83B6" w14:textId="465C4F56" w:rsidR="0081739C" w:rsidRPr="00EC2992" w:rsidRDefault="0081739C" w:rsidP="0081739C">
            <w:pPr>
              <w:spacing w:before="468"/>
              <w:rPr>
                <w:rFonts w:ascii="Arial" w:hAnsi="Arial" w:cs="Arial"/>
                <w:b/>
                <w:bCs/>
                <w:spacing w:val="4"/>
                <w:sz w:val="22"/>
                <w:szCs w:val="22"/>
              </w:rPr>
            </w:pPr>
            <w:r w:rsidRPr="00EC2992">
              <w:rPr>
                <w:rFonts w:ascii="Arial" w:hAnsi="Arial" w:cs="Arial"/>
                <w:b/>
                <w:bCs/>
                <w:spacing w:val="4"/>
                <w:sz w:val="22"/>
                <w:szCs w:val="22"/>
              </w:rPr>
              <w:t xml:space="preserve">APPOINTMENT OF A PANEL OF SERVICE PROVIDERS FOR PROVISION OF CONVEYANCING SERVICES FOR A PERIOD OF </w:t>
            </w:r>
            <w:r w:rsidR="00C75A97" w:rsidRPr="00EC2992">
              <w:rPr>
                <w:rFonts w:ascii="Arial" w:hAnsi="Arial" w:cs="Arial"/>
                <w:b/>
                <w:bCs/>
                <w:spacing w:val="4"/>
                <w:sz w:val="22"/>
                <w:szCs w:val="22"/>
              </w:rPr>
              <w:t>36 MONTHS</w:t>
            </w:r>
            <w:r w:rsidRPr="00EC2992">
              <w:rPr>
                <w:rFonts w:ascii="Arial" w:hAnsi="Arial" w:cs="Arial"/>
                <w:b/>
                <w:bCs/>
                <w:spacing w:val="4"/>
                <w:sz w:val="22"/>
                <w:szCs w:val="22"/>
              </w:rPr>
              <w:t xml:space="preserve"> FROM DATE OF APPOINTMENT </w:t>
            </w:r>
          </w:p>
          <w:p w14:paraId="5702692F" w14:textId="77777777" w:rsidR="00AF2005" w:rsidRPr="00EC2992" w:rsidRDefault="00AF2005" w:rsidP="00C75A97">
            <w:pPr>
              <w:spacing w:before="468"/>
              <w:jc w:val="center"/>
              <w:rPr>
                <w:rFonts w:ascii="Arial" w:hAnsi="Arial" w:cs="Arial"/>
                <w:snapToGrid w:val="0"/>
                <w:sz w:val="22"/>
                <w:szCs w:val="22"/>
                <w:lang w:val="en-GB"/>
              </w:rPr>
            </w:pPr>
          </w:p>
        </w:tc>
      </w:tr>
      <w:tr w:rsidR="00AF2005" w:rsidRPr="00EC2992" w14:paraId="5C8C59E6" w14:textId="77777777" w:rsidTr="00AF2005">
        <w:trPr>
          <w:trHeight w:val="228"/>
          <w:jc w:val="center"/>
        </w:trPr>
        <w:tc>
          <w:tcPr>
            <w:tcW w:w="11923" w:type="dxa"/>
            <w:gridSpan w:val="12"/>
            <w:tcBorders>
              <w:bottom w:val="single" w:sz="4" w:space="0" w:color="auto"/>
            </w:tcBorders>
            <w:shd w:val="clear" w:color="auto" w:fill="DDD9C3"/>
            <w:vAlign w:val="bottom"/>
          </w:tcPr>
          <w:p w14:paraId="55DEB9D7"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 xml:space="preserve">BID RESPONSE DOCUMENTS MAY BE DEPOSITED IN THE BID BOX SITUATED AT </w:t>
            </w:r>
            <w:r w:rsidRPr="00EC2992">
              <w:rPr>
                <w:rFonts w:ascii="Arial" w:hAnsi="Arial" w:cs="Arial"/>
                <w:b/>
                <w:i/>
                <w:snapToGrid w:val="0"/>
                <w:sz w:val="22"/>
                <w:szCs w:val="22"/>
                <w:lang w:val="en-GB"/>
              </w:rPr>
              <w:t>(STREET ADDRESS)</w:t>
            </w:r>
          </w:p>
        </w:tc>
      </w:tr>
      <w:tr w:rsidR="00AF2005" w:rsidRPr="00EC2992" w14:paraId="46DF7A60" w14:textId="77777777" w:rsidTr="00AF2005">
        <w:trPr>
          <w:trHeight w:val="340"/>
          <w:jc w:val="center"/>
        </w:trPr>
        <w:tc>
          <w:tcPr>
            <w:tcW w:w="11923" w:type="dxa"/>
            <w:gridSpan w:val="12"/>
            <w:tcBorders>
              <w:top w:val="single" w:sz="4" w:space="0" w:color="auto"/>
            </w:tcBorders>
            <w:shd w:val="clear" w:color="auto" w:fill="auto"/>
            <w:vAlign w:val="bottom"/>
          </w:tcPr>
          <w:p w14:paraId="0F61C2DF"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OR TAMBO BUILDING</w:t>
            </w:r>
          </w:p>
          <w:p w14:paraId="347D9138" w14:textId="7F374FFF" w:rsidR="00AF2005" w:rsidRPr="00EC2992" w:rsidRDefault="0081739C"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 xml:space="preserve">GROUND </w:t>
            </w:r>
            <w:r w:rsidR="00AF2005" w:rsidRPr="00EC2992">
              <w:rPr>
                <w:rFonts w:ascii="Arial" w:hAnsi="Arial" w:cs="Arial"/>
                <w:snapToGrid w:val="0"/>
                <w:sz w:val="22"/>
                <w:szCs w:val="22"/>
                <w:lang w:val="en-GB"/>
              </w:rPr>
              <w:t>FLOOR</w:t>
            </w:r>
          </w:p>
          <w:p w14:paraId="5038F1A0"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CNR ST ANDREWS AND MARKGRAAF STREETS</w:t>
            </w:r>
          </w:p>
          <w:p w14:paraId="339A70A0"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snapToGrid w:val="0"/>
                <w:sz w:val="22"/>
                <w:szCs w:val="22"/>
                <w:lang w:val="en-GB"/>
              </w:rPr>
              <w:t>9301</w:t>
            </w:r>
          </w:p>
        </w:tc>
      </w:tr>
      <w:tr w:rsidR="00AF2005" w:rsidRPr="00EC2992" w14:paraId="0A10AD79" w14:textId="77777777" w:rsidTr="00AF2005">
        <w:trPr>
          <w:trHeight w:val="413"/>
          <w:jc w:val="center"/>
        </w:trPr>
        <w:tc>
          <w:tcPr>
            <w:tcW w:w="5753" w:type="dxa"/>
            <w:gridSpan w:val="5"/>
            <w:tcBorders>
              <w:top w:val="single" w:sz="4" w:space="0" w:color="auto"/>
            </w:tcBorders>
            <w:shd w:val="clear" w:color="auto" w:fill="DDD9C3"/>
            <w:vAlign w:val="bottom"/>
          </w:tcPr>
          <w:p w14:paraId="06667CF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bCs/>
                <w:snapToGrid w:val="0"/>
                <w:sz w:val="22"/>
                <w:szCs w:val="22"/>
                <w:shd w:val="clear" w:color="auto" w:fill="DDD9C3"/>
                <w:lang w:val="en-GB"/>
              </w:rPr>
              <w:t>BIDDING PROCEDURE ENQUIRIES MAY BE DIRECTED TO</w:t>
            </w:r>
          </w:p>
        </w:tc>
        <w:tc>
          <w:tcPr>
            <w:tcW w:w="6170" w:type="dxa"/>
            <w:gridSpan w:val="7"/>
            <w:tcBorders>
              <w:top w:val="single" w:sz="4" w:space="0" w:color="auto"/>
            </w:tcBorders>
            <w:shd w:val="clear" w:color="auto" w:fill="DDD9C3"/>
            <w:vAlign w:val="bottom"/>
          </w:tcPr>
          <w:p w14:paraId="24D492CE" w14:textId="1B2A8ED3" w:rsidR="00AF2005" w:rsidRPr="00EC2992" w:rsidRDefault="00193934"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bCs/>
                <w:snapToGrid w:val="0"/>
                <w:sz w:val="22"/>
                <w:szCs w:val="22"/>
                <w:lang w:val="en-GB"/>
              </w:rPr>
              <w:t xml:space="preserve">LAND TENURE </w:t>
            </w:r>
            <w:r w:rsidR="00AF2005" w:rsidRPr="00EC2992">
              <w:rPr>
                <w:rFonts w:ascii="Arial" w:hAnsi="Arial" w:cs="Arial"/>
                <w:b/>
                <w:bCs/>
                <w:snapToGrid w:val="0"/>
                <w:sz w:val="22"/>
                <w:szCs w:val="22"/>
                <w:lang w:val="en-GB"/>
              </w:rPr>
              <w:t>ENQUIRIES MAY BE DIRECTED TO:</w:t>
            </w:r>
          </w:p>
        </w:tc>
      </w:tr>
      <w:tr w:rsidR="00AF2005" w:rsidRPr="00EC2992" w14:paraId="336144A5" w14:textId="77777777" w:rsidTr="00AF2005">
        <w:trPr>
          <w:trHeight w:val="519"/>
          <w:jc w:val="center"/>
        </w:trPr>
        <w:tc>
          <w:tcPr>
            <w:tcW w:w="2415" w:type="dxa"/>
            <w:gridSpan w:val="3"/>
            <w:vMerge w:val="restart"/>
            <w:tcBorders>
              <w:top w:val="single" w:sz="4" w:space="0" w:color="auto"/>
            </w:tcBorders>
            <w:shd w:val="clear" w:color="auto" w:fill="auto"/>
            <w:vAlign w:val="bottom"/>
          </w:tcPr>
          <w:p w14:paraId="3CDBBD1F"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CONTACT PERSON</w:t>
            </w:r>
          </w:p>
        </w:tc>
        <w:tc>
          <w:tcPr>
            <w:tcW w:w="3338" w:type="dxa"/>
            <w:gridSpan w:val="2"/>
            <w:vMerge w:val="restart"/>
            <w:tcBorders>
              <w:top w:val="single" w:sz="4" w:space="0" w:color="auto"/>
            </w:tcBorders>
            <w:shd w:val="clear" w:color="auto" w:fill="auto"/>
            <w:vAlign w:val="bottom"/>
          </w:tcPr>
          <w:p w14:paraId="54F310A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Mpho Masukela</w:t>
            </w:r>
          </w:p>
        </w:tc>
        <w:tc>
          <w:tcPr>
            <w:tcW w:w="2812" w:type="dxa"/>
            <w:gridSpan w:val="5"/>
            <w:vMerge w:val="restart"/>
            <w:tcBorders>
              <w:top w:val="single" w:sz="4" w:space="0" w:color="auto"/>
            </w:tcBorders>
            <w:shd w:val="clear" w:color="auto" w:fill="auto"/>
            <w:vAlign w:val="bottom"/>
          </w:tcPr>
          <w:p w14:paraId="0BD2879A" w14:textId="74775110"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CONTACT PERSON</w:t>
            </w:r>
          </w:p>
        </w:tc>
        <w:tc>
          <w:tcPr>
            <w:tcW w:w="3358" w:type="dxa"/>
            <w:gridSpan w:val="2"/>
            <w:tcBorders>
              <w:top w:val="single" w:sz="4" w:space="0" w:color="auto"/>
            </w:tcBorders>
            <w:shd w:val="clear" w:color="auto" w:fill="auto"/>
            <w:vAlign w:val="bottom"/>
          </w:tcPr>
          <w:p w14:paraId="26A8C383" w14:textId="7452B400" w:rsidR="00AF2005" w:rsidRPr="00EC2992" w:rsidRDefault="00193934" w:rsidP="00193934">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 xml:space="preserve">Johan van Niekerk </w:t>
            </w:r>
          </w:p>
        </w:tc>
      </w:tr>
      <w:tr w:rsidR="00AF2005" w:rsidRPr="00EC2992" w14:paraId="5241F60E" w14:textId="77777777" w:rsidTr="00AF2005">
        <w:trPr>
          <w:trHeight w:val="570"/>
          <w:jc w:val="center"/>
        </w:trPr>
        <w:tc>
          <w:tcPr>
            <w:tcW w:w="2415" w:type="dxa"/>
            <w:gridSpan w:val="3"/>
            <w:vMerge/>
            <w:shd w:val="clear" w:color="auto" w:fill="auto"/>
            <w:vAlign w:val="bottom"/>
          </w:tcPr>
          <w:p w14:paraId="35932F6E"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c>
          <w:tcPr>
            <w:tcW w:w="3338" w:type="dxa"/>
            <w:gridSpan w:val="2"/>
            <w:vMerge/>
            <w:shd w:val="clear" w:color="auto" w:fill="auto"/>
            <w:vAlign w:val="bottom"/>
          </w:tcPr>
          <w:p w14:paraId="6A8F5F5B"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c>
          <w:tcPr>
            <w:tcW w:w="2812" w:type="dxa"/>
            <w:gridSpan w:val="5"/>
            <w:vMerge/>
            <w:shd w:val="clear" w:color="auto" w:fill="auto"/>
            <w:vAlign w:val="bottom"/>
          </w:tcPr>
          <w:p w14:paraId="194A2271"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c>
          <w:tcPr>
            <w:tcW w:w="3358" w:type="dxa"/>
            <w:gridSpan w:val="2"/>
            <w:tcBorders>
              <w:top w:val="single" w:sz="4" w:space="0" w:color="auto"/>
            </w:tcBorders>
            <w:shd w:val="clear" w:color="auto" w:fill="auto"/>
            <w:vAlign w:val="bottom"/>
          </w:tcPr>
          <w:p w14:paraId="4C18109B"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r>
      <w:tr w:rsidR="00AF2005" w:rsidRPr="00EC2992" w14:paraId="37376AB2" w14:textId="77777777" w:rsidTr="00AF2005">
        <w:trPr>
          <w:trHeight w:val="302"/>
          <w:jc w:val="center"/>
        </w:trPr>
        <w:tc>
          <w:tcPr>
            <w:tcW w:w="2415" w:type="dxa"/>
            <w:gridSpan w:val="3"/>
            <w:tcBorders>
              <w:top w:val="single" w:sz="4" w:space="0" w:color="auto"/>
            </w:tcBorders>
            <w:shd w:val="clear" w:color="auto" w:fill="auto"/>
            <w:vAlign w:val="bottom"/>
          </w:tcPr>
          <w:p w14:paraId="47895891"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TELEPHONE NUMBER</w:t>
            </w:r>
          </w:p>
        </w:tc>
        <w:tc>
          <w:tcPr>
            <w:tcW w:w="3338" w:type="dxa"/>
            <w:gridSpan w:val="2"/>
            <w:tcBorders>
              <w:top w:val="single" w:sz="4" w:space="0" w:color="auto"/>
            </w:tcBorders>
            <w:shd w:val="clear" w:color="auto" w:fill="auto"/>
            <w:vAlign w:val="bottom"/>
          </w:tcPr>
          <w:p w14:paraId="7B179893"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c>
          <w:tcPr>
            <w:tcW w:w="2812" w:type="dxa"/>
            <w:gridSpan w:val="5"/>
            <w:tcBorders>
              <w:top w:val="single" w:sz="4" w:space="0" w:color="auto"/>
            </w:tcBorders>
            <w:shd w:val="clear" w:color="auto" w:fill="auto"/>
            <w:vAlign w:val="bottom"/>
          </w:tcPr>
          <w:p w14:paraId="534540CD"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TELEPHONE NUMBER</w:t>
            </w:r>
          </w:p>
        </w:tc>
        <w:tc>
          <w:tcPr>
            <w:tcW w:w="3358" w:type="dxa"/>
            <w:gridSpan w:val="2"/>
            <w:tcBorders>
              <w:top w:val="single" w:sz="4" w:space="0" w:color="auto"/>
            </w:tcBorders>
            <w:shd w:val="clear" w:color="auto" w:fill="auto"/>
            <w:vAlign w:val="bottom"/>
          </w:tcPr>
          <w:p w14:paraId="22D3ECFD"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r>
      <w:tr w:rsidR="00AF2005" w:rsidRPr="00EC2992" w14:paraId="59CEC932" w14:textId="77777777" w:rsidTr="00AF2005">
        <w:trPr>
          <w:trHeight w:val="302"/>
          <w:jc w:val="center"/>
        </w:trPr>
        <w:tc>
          <w:tcPr>
            <w:tcW w:w="2415" w:type="dxa"/>
            <w:gridSpan w:val="3"/>
            <w:tcBorders>
              <w:top w:val="single" w:sz="4" w:space="0" w:color="auto"/>
            </w:tcBorders>
            <w:shd w:val="clear" w:color="auto" w:fill="auto"/>
            <w:vAlign w:val="bottom"/>
          </w:tcPr>
          <w:p w14:paraId="6404FEC3"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FACSIMILE NUMBER</w:t>
            </w:r>
          </w:p>
        </w:tc>
        <w:tc>
          <w:tcPr>
            <w:tcW w:w="3338" w:type="dxa"/>
            <w:gridSpan w:val="2"/>
            <w:tcBorders>
              <w:top w:val="single" w:sz="4" w:space="0" w:color="auto"/>
            </w:tcBorders>
            <w:shd w:val="clear" w:color="auto" w:fill="auto"/>
            <w:vAlign w:val="bottom"/>
          </w:tcPr>
          <w:p w14:paraId="2EAE5F5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c>
          <w:tcPr>
            <w:tcW w:w="2812" w:type="dxa"/>
            <w:gridSpan w:val="5"/>
            <w:tcBorders>
              <w:top w:val="single" w:sz="4" w:space="0" w:color="auto"/>
            </w:tcBorders>
            <w:shd w:val="clear" w:color="auto" w:fill="auto"/>
            <w:vAlign w:val="bottom"/>
          </w:tcPr>
          <w:p w14:paraId="728CB15F"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FACSIMILE NUMBER</w:t>
            </w:r>
          </w:p>
        </w:tc>
        <w:tc>
          <w:tcPr>
            <w:tcW w:w="3358" w:type="dxa"/>
            <w:gridSpan w:val="2"/>
            <w:tcBorders>
              <w:top w:val="single" w:sz="4" w:space="0" w:color="auto"/>
            </w:tcBorders>
            <w:shd w:val="clear" w:color="auto" w:fill="auto"/>
            <w:vAlign w:val="bottom"/>
          </w:tcPr>
          <w:p w14:paraId="1A7D73C3"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p>
        </w:tc>
      </w:tr>
      <w:tr w:rsidR="00AF2005" w:rsidRPr="00EC2992" w14:paraId="42602D90" w14:textId="77777777" w:rsidTr="00AF2005">
        <w:trPr>
          <w:trHeight w:val="268"/>
          <w:jc w:val="center"/>
        </w:trPr>
        <w:tc>
          <w:tcPr>
            <w:tcW w:w="2415" w:type="dxa"/>
            <w:gridSpan w:val="3"/>
            <w:tcBorders>
              <w:top w:val="single" w:sz="4" w:space="0" w:color="auto"/>
            </w:tcBorders>
            <w:shd w:val="clear" w:color="auto" w:fill="auto"/>
            <w:vAlign w:val="bottom"/>
          </w:tcPr>
          <w:p w14:paraId="6D095655"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E-MAIL ADDRESS</w:t>
            </w:r>
          </w:p>
        </w:tc>
        <w:tc>
          <w:tcPr>
            <w:tcW w:w="3338" w:type="dxa"/>
            <w:gridSpan w:val="2"/>
            <w:tcBorders>
              <w:top w:val="single" w:sz="4" w:space="0" w:color="auto"/>
            </w:tcBorders>
            <w:shd w:val="clear" w:color="auto" w:fill="auto"/>
            <w:vAlign w:val="bottom"/>
          </w:tcPr>
          <w:p w14:paraId="1A41EC8C" w14:textId="76C801EE"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bids@fshs.gov.za</w:t>
            </w:r>
          </w:p>
        </w:tc>
        <w:tc>
          <w:tcPr>
            <w:tcW w:w="2812" w:type="dxa"/>
            <w:gridSpan w:val="5"/>
            <w:tcBorders>
              <w:top w:val="single" w:sz="4" w:space="0" w:color="auto"/>
            </w:tcBorders>
            <w:shd w:val="clear" w:color="auto" w:fill="auto"/>
            <w:vAlign w:val="bottom"/>
          </w:tcPr>
          <w:p w14:paraId="6E1C7F76"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E-MAIL ADDRESS</w:t>
            </w:r>
          </w:p>
        </w:tc>
        <w:tc>
          <w:tcPr>
            <w:tcW w:w="3358" w:type="dxa"/>
            <w:gridSpan w:val="2"/>
            <w:tcBorders>
              <w:top w:val="single" w:sz="4" w:space="0" w:color="auto"/>
            </w:tcBorders>
            <w:shd w:val="clear" w:color="auto" w:fill="auto"/>
            <w:vAlign w:val="bottom"/>
          </w:tcPr>
          <w:p w14:paraId="5652D271" w14:textId="2C3FAB53" w:rsidR="00AF2005" w:rsidRPr="00EC2992" w:rsidRDefault="00C51513"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landtenure</w:t>
            </w:r>
            <w:r w:rsidR="00193934" w:rsidRPr="00EC2992">
              <w:rPr>
                <w:rFonts w:ascii="Arial" w:hAnsi="Arial" w:cs="Arial"/>
                <w:b/>
                <w:snapToGrid w:val="0"/>
                <w:sz w:val="22"/>
                <w:szCs w:val="22"/>
                <w:lang w:val="en-GB"/>
              </w:rPr>
              <w:t>.bids@fshs.gov.za</w:t>
            </w:r>
          </w:p>
        </w:tc>
      </w:tr>
      <w:tr w:rsidR="00AF2005" w:rsidRPr="00EC2992" w14:paraId="473CF6F7" w14:textId="77777777" w:rsidTr="00AF2005">
        <w:trPr>
          <w:trHeight w:val="228"/>
          <w:jc w:val="center"/>
        </w:trPr>
        <w:tc>
          <w:tcPr>
            <w:tcW w:w="11923" w:type="dxa"/>
            <w:gridSpan w:val="12"/>
            <w:shd w:val="clear" w:color="auto" w:fill="DDD9C3"/>
            <w:vAlign w:val="bottom"/>
          </w:tcPr>
          <w:p w14:paraId="7EC0D875"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2"/>
                <w:szCs w:val="22"/>
                <w:lang w:val="en-GB"/>
              </w:rPr>
            </w:pPr>
            <w:r w:rsidRPr="00EC2992">
              <w:rPr>
                <w:rFonts w:ascii="Arial" w:hAnsi="Arial" w:cs="Arial"/>
                <w:b/>
                <w:snapToGrid w:val="0"/>
                <w:sz w:val="22"/>
                <w:szCs w:val="22"/>
                <w:lang w:val="en-GB"/>
              </w:rPr>
              <w:t>SUPPLIER INFORMATION</w:t>
            </w:r>
          </w:p>
        </w:tc>
      </w:tr>
      <w:tr w:rsidR="00AF2005" w:rsidRPr="00EC2992" w14:paraId="35A056AB" w14:textId="77777777" w:rsidTr="00AF2005">
        <w:trPr>
          <w:trHeight w:val="340"/>
          <w:jc w:val="center"/>
        </w:trPr>
        <w:tc>
          <w:tcPr>
            <w:tcW w:w="2377" w:type="dxa"/>
            <w:gridSpan w:val="2"/>
            <w:shd w:val="clear" w:color="auto" w:fill="auto"/>
            <w:vAlign w:val="bottom"/>
          </w:tcPr>
          <w:p w14:paraId="08DB4251"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NAME OF BIDDER</w:t>
            </w:r>
          </w:p>
        </w:tc>
        <w:tc>
          <w:tcPr>
            <w:tcW w:w="9546" w:type="dxa"/>
            <w:gridSpan w:val="10"/>
            <w:shd w:val="clear" w:color="auto" w:fill="auto"/>
            <w:vAlign w:val="bottom"/>
          </w:tcPr>
          <w:p w14:paraId="5E8BD61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1340D8C0" w14:textId="77777777" w:rsidTr="00AF2005">
        <w:trPr>
          <w:trHeight w:val="340"/>
          <w:jc w:val="center"/>
        </w:trPr>
        <w:tc>
          <w:tcPr>
            <w:tcW w:w="2377" w:type="dxa"/>
            <w:gridSpan w:val="2"/>
            <w:shd w:val="clear" w:color="auto" w:fill="auto"/>
            <w:vAlign w:val="bottom"/>
          </w:tcPr>
          <w:p w14:paraId="6329A7B3"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POSTAL ADDRESS</w:t>
            </w:r>
          </w:p>
        </w:tc>
        <w:tc>
          <w:tcPr>
            <w:tcW w:w="9546" w:type="dxa"/>
            <w:gridSpan w:val="10"/>
            <w:shd w:val="clear" w:color="auto" w:fill="auto"/>
            <w:vAlign w:val="bottom"/>
          </w:tcPr>
          <w:p w14:paraId="5013661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6E99350C" w14:textId="77777777" w:rsidTr="00AF2005">
        <w:trPr>
          <w:trHeight w:val="340"/>
          <w:jc w:val="center"/>
        </w:trPr>
        <w:tc>
          <w:tcPr>
            <w:tcW w:w="2377" w:type="dxa"/>
            <w:gridSpan w:val="2"/>
            <w:shd w:val="clear" w:color="auto" w:fill="auto"/>
            <w:vAlign w:val="bottom"/>
          </w:tcPr>
          <w:p w14:paraId="39C80768"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STREET ADDRESS</w:t>
            </w:r>
          </w:p>
        </w:tc>
        <w:tc>
          <w:tcPr>
            <w:tcW w:w="9546" w:type="dxa"/>
            <w:gridSpan w:val="10"/>
            <w:shd w:val="clear" w:color="auto" w:fill="auto"/>
            <w:vAlign w:val="bottom"/>
          </w:tcPr>
          <w:p w14:paraId="49D0E97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06E61E10" w14:textId="77777777" w:rsidTr="00AF2005">
        <w:trPr>
          <w:trHeight w:val="340"/>
          <w:jc w:val="center"/>
        </w:trPr>
        <w:tc>
          <w:tcPr>
            <w:tcW w:w="2377" w:type="dxa"/>
            <w:gridSpan w:val="2"/>
            <w:shd w:val="clear" w:color="auto" w:fill="auto"/>
            <w:vAlign w:val="bottom"/>
          </w:tcPr>
          <w:p w14:paraId="0694FDC1"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TELEPHONE NUMBER</w:t>
            </w:r>
          </w:p>
        </w:tc>
        <w:tc>
          <w:tcPr>
            <w:tcW w:w="1803" w:type="dxa"/>
            <w:gridSpan w:val="2"/>
            <w:shd w:val="clear" w:color="auto" w:fill="auto"/>
            <w:vAlign w:val="bottom"/>
          </w:tcPr>
          <w:p w14:paraId="1CD79A4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CODE</w:t>
            </w:r>
          </w:p>
        </w:tc>
        <w:tc>
          <w:tcPr>
            <w:tcW w:w="2138" w:type="dxa"/>
            <w:gridSpan w:val="2"/>
            <w:shd w:val="clear" w:color="auto" w:fill="auto"/>
            <w:vAlign w:val="bottom"/>
          </w:tcPr>
          <w:p w14:paraId="16463C0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c>
          <w:tcPr>
            <w:tcW w:w="1819" w:type="dxa"/>
            <w:gridSpan w:val="3"/>
            <w:shd w:val="clear" w:color="auto" w:fill="auto"/>
            <w:vAlign w:val="bottom"/>
          </w:tcPr>
          <w:p w14:paraId="1F78E4A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NUMBER</w:t>
            </w:r>
          </w:p>
        </w:tc>
        <w:tc>
          <w:tcPr>
            <w:tcW w:w="3786" w:type="dxa"/>
            <w:gridSpan w:val="3"/>
            <w:shd w:val="clear" w:color="auto" w:fill="auto"/>
            <w:vAlign w:val="bottom"/>
          </w:tcPr>
          <w:p w14:paraId="7BE7CE6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55FECE89" w14:textId="77777777" w:rsidTr="00AF2005">
        <w:trPr>
          <w:trHeight w:val="340"/>
          <w:jc w:val="center"/>
        </w:trPr>
        <w:tc>
          <w:tcPr>
            <w:tcW w:w="2377" w:type="dxa"/>
            <w:gridSpan w:val="2"/>
            <w:shd w:val="clear" w:color="auto" w:fill="auto"/>
            <w:vAlign w:val="bottom"/>
          </w:tcPr>
          <w:p w14:paraId="451BFACB"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CELLPHONE NUMBER</w:t>
            </w:r>
          </w:p>
        </w:tc>
        <w:tc>
          <w:tcPr>
            <w:tcW w:w="9546" w:type="dxa"/>
            <w:gridSpan w:val="10"/>
            <w:shd w:val="clear" w:color="auto" w:fill="auto"/>
            <w:vAlign w:val="bottom"/>
          </w:tcPr>
          <w:p w14:paraId="5D711350"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0500E619" w14:textId="77777777" w:rsidTr="00AF2005">
        <w:trPr>
          <w:trHeight w:val="340"/>
          <w:jc w:val="center"/>
        </w:trPr>
        <w:tc>
          <w:tcPr>
            <w:tcW w:w="2377" w:type="dxa"/>
            <w:gridSpan w:val="2"/>
            <w:shd w:val="clear" w:color="auto" w:fill="auto"/>
            <w:vAlign w:val="bottom"/>
          </w:tcPr>
          <w:p w14:paraId="2B463BE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FACSIMILE NUMBER</w:t>
            </w:r>
          </w:p>
        </w:tc>
        <w:tc>
          <w:tcPr>
            <w:tcW w:w="1803" w:type="dxa"/>
            <w:gridSpan w:val="2"/>
            <w:shd w:val="clear" w:color="auto" w:fill="auto"/>
            <w:vAlign w:val="bottom"/>
          </w:tcPr>
          <w:p w14:paraId="407405F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CODE</w:t>
            </w:r>
          </w:p>
        </w:tc>
        <w:tc>
          <w:tcPr>
            <w:tcW w:w="2138" w:type="dxa"/>
            <w:gridSpan w:val="2"/>
            <w:shd w:val="clear" w:color="auto" w:fill="auto"/>
            <w:vAlign w:val="bottom"/>
          </w:tcPr>
          <w:p w14:paraId="3E15F620"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c>
          <w:tcPr>
            <w:tcW w:w="1819" w:type="dxa"/>
            <w:gridSpan w:val="3"/>
            <w:shd w:val="clear" w:color="auto" w:fill="auto"/>
            <w:vAlign w:val="bottom"/>
          </w:tcPr>
          <w:p w14:paraId="6B900D34"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NUMBER</w:t>
            </w:r>
          </w:p>
        </w:tc>
        <w:tc>
          <w:tcPr>
            <w:tcW w:w="3786" w:type="dxa"/>
            <w:gridSpan w:val="3"/>
            <w:shd w:val="clear" w:color="auto" w:fill="auto"/>
            <w:vAlign w:val="bottom"/>
          </w:tcPr>
          <w:p w14:paraId="10576D18"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0A0A8803" w14:textId="77777777" w:rsidTr="00AF2005">
        <w:trPr>
          <w:trHeight w:val="340"/>
          <w:jc w:val="center"/>
        </w:trPr>
        <w:tc>
          <w:tcPr>
            <w:tcW w:w="2377" w:type="dxa"/>
            <w:gridSpan w:val="2"/>
            <w:shd w:val="clear" w:color="auto" w:fill="auto"/>
            <w:vAlign w:val="bottom"/>
          </w:tcPr>
          <w:p w14:paraId="0E87FF4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E-MAIL ADDRESS</w:t>
            </w:r>
          </w:p>
        </w:tc>
        <w:tc>
          <w:tcPr>
            <w:tcW w:w="9546" w:type="dxa"/>
            <w:gridSpan w:val="10"/>
            <w:shd w:val="clear" w:color="auto" w:fill="auto"/>
            <w:vAlign w:val="bottom"/>
          </w:tcPr>
          <w:p w14:paraId="125961D3"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13150BFC" w14:textId="77777777" w:rsidTr="00AF2005">
        <w:trPr>
          <w:trHeight w:val="299"/>
          <w:jc w:val="center"/>
        </w:trPr>
        <w:tc>
          <w:tcPr>
            <w:tcW w:w="2377" w:type="dxa"/>
            <w:gridSpan w:val="2"/>
            <w:shd w:val="clear" w:color="auto" w:fill="auto"/>
            <w:vAlign w:val="bottom"/>
          </w:tcPr>
          <w:p w14:paraId="5110A2F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VAT REGISTRATION NUMBER</w:t>
            </w:r>
          </w:p>
        </w:tc>
        <w:tc>
          <w:tcPr>
            <w:tcW w:w="9546" w:type="dxa"/>
            <w:gridSpan w:val="10"/>
            <w:shd w:val="clear" w:color="auto" w:fill="auto"/>
            <w:vAlign w:val="bottom"/>
          </w:tcPr>
          <w:p w14:paraId="0647FF2D"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r>
      <w:tr w:rsidR="00AF2005" w:rsidRPr="00EC2992" w14:paraId="075E4ACB" w14:textId="77777777" w:rsidTr="00AF2005">
        <w:trPr>
          <w:trHeight w:val="57"/>
          <w:jc w:val="center"/>
        </w:trPr>
        <w:tc>
          <w:tcPr>
            <w:tcW w:w="2377" w:type="dxa"/>
            <w:gridSpan w:val="2"/>
            <w:shd w:val="clear" w:color="auto" w:fill="auto"/>
          </w:tcPr>
          <w:p w14:paraId="2979839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EC2992">
              <w:rPr>
                <w:rFonts w:ascii="Arial" w:hAnsi="Arial" w:cs="Arial"/>
                <w:snapToGrid w:val="0"/>
                <w:sz w:val="22"/>
                <w:szCs w:val="22"/>
                <w:lang w:val="en-US"/>
              </w:rPr>
              <w:t>SUPPLIER COMPLIANCE STATUS</w:t>
            </w:r>
          </w:p>
        </w:tc>
        <w:tc>
          <w:tcPr>
            <w:tcW w:w="1803" w:type="dxa"/>
            <w:gridSpan w:val="2"/>
            <w:shd w:val="clear" w:color="auto" w:fill="auto"/>
          </w:tcPr>
          <w:p w14:paraId="35B9DE7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r w:rsidRPr="00EC2992">
              <w:rPr>
                <w:rFonts w:ascii="Arial" w:hAnsi="Arial" w:cs="Arial"/>
                <w:snapToGrid w:val="0"/>
                <w:sz w:val="22"/>
                <w:szCs w:val="22"/>
                <w:lang w:val="en-US"/>
              </w:rPr>
              <w:t>TAX COMPLIANCE SYSTEM PIN:</w:t>
            </w:r>
          </w:p>
        </w:tc>
        <w:tc>
          <w:tcPr>
            <w:tcW w:w="1573" w:type="dxa"/>
            <w:shd w:val="clear" w:color="auto" w:fill="auto"/>
            <w:vAlign w:val="bottom"/>
          </w:tcPr>
          <w:p w14:paraId="369783CC"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tc>
        <w:tc>
          <w:tcPr>
            <w:tcW w:w="576" w:type="dxa"/>
            <w:gridSpan w:val="2"/>
            <w:shd w:val="clear" w:color="auto" w:fill="auto"/>
            <w:vAlign w:val="center"/>
          </w:tcPr>
          <w:p w14:paraId="6DA7EE6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2"/>
                <w:szCs w:val="22"/>
                <w:lang w:val="en-GB"/>
              </w:rPr>
            </w:pPr>
            <w:r w:rsidRPr="00EC2992">
              <w:rPr>
                <w:rFonts w:ascii="Arial" w:hAnsi="Arial" w:cs="Arial"/>
                <w:b/>
                <w:snapToGrid w:val="0"/>
                <w:sz w:val="22"/>
                <w:szCs w:val="22"/>
                <w:lang w:val="en-GB"/>
              </w:rPr>
              <w:t>OR</w:t>
            </w:r>
          </w:p>
        </w:tc>
        <w:tc>
          <w:tcPr>
            <w:tcW w:w="1497" w:type="dxa"/>
            <w:shd w:val="clear" w:color="auto" w:fill="auto"/>
            <w:vAlign w:val="bottom"/>
          </w:tcPr>
          <w:p w14:paraId="5E725962"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US"/>
              </w:rPr>
              <w:t xml:space="preserve">CENTRAL SUPPLIER DATABASE No: </w:t>
            </w:r>
          </w:p>
        </w:tc>
        <w:tc>
          <w:tcPr>
            <w:tcW w:w="4097" w:type="dxa"/>
            <w:gridSpan w:val="4"/>
            <w:shd w:val="clear" w:color="auto" w:fill="auto"/>
            <w:vAlign w:val="bottom"/>
          </w:tcPr>
          <w:p w14:paraId="63DBEEA0"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t>MAAA</w:t>
            </w:r>
          </w:p>
        </w:tc>
      </w:tr>
      <w:tr w:rsidR="00AF2005" w:rsidRPr="00EC2992" w14:paraId="279A9AE2" w14:textId="77777777" w:rsidTr="00AF2005">
        <w:trPr>
          <w:trHeight w:val="340"/>
          <w:jc w:val="center"/>
        </w:trPr>
        <w:tc>
          <w:tcPr>
            <w:tcW w:w="2377" w:type="dxa"/>
            <w:gridSpan w:val="2"/>
            <w:shd w:val="clear" w:color="auto" w:fill="auto"/>
          </w:tcPr>
          <w:p w14:paraId="4767F8FB"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EC2992">
              <w:rPr>
                <w:rFonts w:ascii="Arial" w:hAnsi="Arial" w:cs="Arial"/>
                <w:snapToGrid w:val="0"/>
                <w:sz w:val="22"/>
                <w:szCs w:val="22"/>
                <w:lang w:val="en-US"/>
              </w:rPr>
              <w:t>B-BBEE STATUS LEVEL VERIFICATION CERTIFICATE</w:t>
            </w:r>
          </w:p>
          <w:p w14:paraId="7AC7879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c>
          <w:tcPr>
            <w:tcW w:w="3376" w:type="dxa"/>
            <w:gridSpan w:val="3"/>
            <w:shd w:val="clear" w:color="auto" w:fill="auto"/>
          </w:tcPr>
          <w:p w14:paraId="53AA17A7"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r w:rsidRPr="00EC2992">
              <w:rPr>
                <w:rFonts w:ascii="Arial" w:hAnsi="Arial" w:cs="Arial"/>
                <w:snapToGrid w:val="0"/>
                <w:sz w:val="22"/>
                <w:szCs w:val="22"/>
                <w:lang w:val="en-GB"/>
              </w:rPr>
              <w:t>TICK APPLICABLE BOX]</w:t>
            </w:r>
          </w:p>
          <w:p w14:paraId="3F5A537C"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p w14:paraId="07419285"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p w14:paraId="799E9CF4"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r w:rsidRPr="00EC2992">
              <w:rPr>
                <w:rFonts w:ascii="Arial" w:hAnsi="Arial" w:cs="Arial"/>
                <w:snapToGrid w:val="0"/>
                <w:sz w:val="22"/>
                <w:szCs w:val="22"/>
                <w:lang w:val="en-GB"/>
              </w:rPr>
              <w:fldChar w:fldCharType="begin">
                <w:ffData>
                  <w:name w:val="Check1"/>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 Yes                     </w:t>
            </w:r>
            <w:r w:rsidRPr="00EC2992">
              <w:rPr>
                <w:rFonts w:ascii="Arial" w:hAnsi="Arial" w:cs="Arial"/>
                <w:snapToGrid w:val="0"/>
                <w:sz w:val="22"/>
                <w:szCs w:val="22"/>
                <w:lang w:val="en-GB"/>
              </w:rPr>
              <w:fldChar w:fldCharType="begin">
                <w:ffData>
                  <w:name w:val="Check2"/>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 No</w:t>
            </w:r>
          </w:p>
          <w:p w14:paraId="54F8360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tc>
        <w:tc>
          <w:tcPr>
            <w:tcW w:w="2384" w:type="dxa"/>
            <w:gridSpan w:val="4"/>
            <w:shd w:val="clear" w:color="auto" w:fill="auto"/>
          </w:tcPr>
          <w:p w14:paraId="513D67E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EC2992">
              <w:rPr>
                <w:rFonts w:ascii="Arial" w:hAnsi="Arial" w:cs="Arial"/>
                <w:snapToGrid w:val="0"/>
                <w:sz w:val="22"/>
                <w:szCs w:val="22"/>
                <w:lang w:val="en-US"/>
              </w:rPr>
              <w:t xml:space="preserve">B-BBEE STATUS LEVEL SWORN AFFIDAVIT  </w:t>
            </w:r>
          </w:p>
          <w:p w14:paraId="3BC8266B"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p>
          <w:p w14:paraId="0876A95F"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c>
          <w:tcPr>
            <w:tcW w:w="3786" w:type="dxa"/>
            <w:gridSpan w:val="3"/>
            <w:shd w:val="clear" w:color="auto" w:fill="auto"/>
          </w:tcPr>
          <w:p w14:paraId="4B4C547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r w:rsidRPr="00EC2992">
              <w:rPr>
                <w:rFonts w:ascii="Arial" w:hAnsi="Arial" w:cs="Arial"/>
                <w:snapToGrid w:val="0"/>
                <w:sz w:val="22"/>
                <w:szCs w:val="22"/>
                <w:lang w:val="en-GB"/>
              </w:rPr>
              <w:t>[TICK APPLICABLE BOX]</w:t>
            </w:r>
          </w:p>
          <w:p w14:paraId="4A51207D"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p w14:paraId="25582B4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p w14:paraId="42815B1F"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r w:rsidRPr="00EC2992">
              <w:rPr>
                <w:rFonts w:ascii="Arial" w:hAnsi="Arial" w:cs="Arial"/>
                <w:snapToGrid w:val="0"/>
                <w:sz w:val="22"/>
                <w:szCs w:val="22"/>
                <w:lang w:val="en-GB"/>
              </w:rPr>
              <w:fldChar w:fldCharType="begin">
                <w:ffData>
                  <w:name w:val="Check1"/>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 Yes                  </w:t>
            </w:r>
            <w:r w:rsidRPr="00EC2992">
              <w:rPr>
                <w:rFonts w:ascii="Arial" w:hAnsi="Arial" w:cs="Arial"/>
                <w:snapToGrid w:val="0"/>
                <w:sz w:val="22"/>
                <w:szCs w:val="22"/>
                <w:lang w:val="en-GB"/>
              </w:rPr>
              <w:fldChar w:fldCharType="begin">
                <w:ffData>
                  <w:name w:val="Check2"/>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 No</w:t>
            </w:r>
          </w:p>
          <w:p w14:paraId="779198AA"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2"/>
                <w:szCs w:val="22"/>
                <w:lang w:val="en-GB"/>
              </w:rPr>
            </w:pPr>
          </w:p>
        </w:tc>
      </w:tr>
      <w:tr w:rsidR="00AF2005" w:rsidRPr="00EC2992" w14:paraId="0B825E92" w14:textId="77777777" w:rsidTr="00AF2005">
        <w:trPr>
          <w:trHeight w:val="454"/>
          <w:jc w:val="center"/>
        </w:trPr>
        <w:tc>
          <w:tcPr>
            <w:tcW w:w="11923" w:type="dxa"/>
            <w:gridSpan w:val="12"/>
            <w:shd w:val="clear" w:color="auto" w:fill="DDD9C3"/>
            <w:vAlign w:val="bottom"/>
          </w:tcPr>
          <w:p w14:paraId="7134A3F2" w14:textId="77777777" w:rsidR="00AF2005" w:rsidRPr="00EC2992" w:rsidRDefault="00AF2005" w:rsidP="00AF2005">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2"/>
                <w:szCs w:val="22"/>
                <w:lang w:val="en-GB"/>
              </w:rPr>
            </w:pPr>
            <w:r w:rsidRPr="00EC2992">
              <w:rPr>
                <w:rFonts w:ascii="Arial" w:hAnsi="Arial" w:cs="Arial"/>
                <w:b/>
                <w:i/>
                <w:snapToGrid w:val="0"/>
                <w:sz w:val="22"/>
                <w:szCs w:val="22"/>
                <w:lang w:val="en-GB"/>
              </w:rPr>
              <w:lastRenderedPageBreak/>
              <w:t>[</w:t>
            </w:r>
            <w:r w:rsidRPr="00EC2992">
              <w:rPr>
                <w:rFonts w:ascii="Arial" w:hAnsi="Arial" w:cs="Arial"/>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AF2005" w:rsidRPr="00EC2992" w14:paraId="760E8D65" w14:textId="77777777" w:rsidTr="00AF2005">
        <w:trPr>
          <w:trHeight w:val="864"/>
          <w:jc w:val="center"/>
        </w:trPr>
        <w:tc>
          <w:tcPr>
            <w:tcW w:w="2377" w:type="dxa"/>
            <w:gridSpan w:val="2"/>
            <w:shd w:val="clear" w:color="auto" w:fill="auto"/>
            <w:vAlign w:val="center"/>
          </w:tcPr>
          <w:p w14:paraId="2372D0FF" w14:textId="77777777" w:rsidR="00AF2005" w:rsidRPr="00EC2992" w:rsidRDefault="00AF2005" w:rsidP="00AF2005">
            <w:pPr>
              <w:keepNext/>
              <w:widowControl w:val="0"/>
              <w:outlineLvl w:val="3"/>
              <w:rPr>
                <w:rFonts w:ascii="Arial" w:hAnsi="Arial" w:cs="Arial"/>
                <w:b/>
                <w:snapToGrid w:val="0"/>
                <w:sz w:val="22"/>
                <w:szCs w:val="22"/>
                <w:lang w:val="en-GB"/>
              </w:rPr>
            </w:pPr>
            <w:r w:rsidRPr="00EC2992">
              <w:rPr>
                <w:rFonts w:ascii="Arial" w:hAnsi="Arial" w:cs="Arial"/>
                <w:snapToGrid w:val="0"/>
                <w:sz w:val="22"/>
                <w:szCs w:val="22"/>
                <w:lang w:val="en-US"/>
              </w:rPr>
              <w:t>ARE YOU THE ACCREDITED REPRESENTATIVE IN SOUTH AFRICA FOR THE GOODS /SERVICES /WORKS OFFERED?</w:t>
            </w:r>
          </w:p>
        </w:tc>
        <w:tc>
          <w:tcPr>
            <w:tcW w:w="3376" w:type="dxa"/>
            <w:gridSpan w:val="3"/>
            <w:shd w:val="clear" w:color="auto" w:fill="auto"/>
            <w:vAlign w:val="bottom"/>
          </w:tcPr>
          <w:p w14:paraId="06C884D5"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r w:rsidRPr="00EC2992">
              <w:rPr>
                <w:rFonts w:ascii="Arial" w:hAnsi="Arial" w:cs="Arial"/>
                <w:snapToGrid w:val="0"/>
                <w:sz w:val="22"/>
                <w:szCs w:val="22"/>
                <w:lang w:val="en-GB"/>
              </w:rPr>
              <w:fldChar w:fldCharType="begin">
                <w:ffData>
                  <w:name w:val="Check1"/>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Yes                         </w:t>
            </w:r>
            <w:r w:rsidRPr="00EC2992">
              <w:rPr>
                <w:rFonts w:ascii="Arial" w:hAnsi="Arial" w:cs="Arial"/>
                <w:snapToGrid w:val="0"/>
                <w:sz w:val="22"/>
                <w:szCs w:val="22"/>
                <w:lang w:val="en-GB"/>
              </w:rPr>
              <w:fldChar w:fldCharType="begin">
                <w:ffData>
                  <w:name w:val=""/>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No </w:t>
            </w:r>
          </w:p>
          <w:p w14:paraId="559C89B6"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p>
          <w:p w14:paraId="715BFD01"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EC2992">
              <w:rPr>
                <w:rFonts w:ascii="Arial" w:hAnsi="Arial" w:cs="Arial"/>
                <w:snapToGrid w:val="0"/>
                <w:sz w:val="22"/>
                <w:szCs w:val="22"/>
                <w:lang w:val="en-GB"/>
              </w:rPr>
              <w:t>[</w:t>
            </w:r>
            <w:r w:rsidRPr="00EC2992">
              <w:rPr>
                <w:rFonts w:ascii="Arial" w:hAnsi="Arial" w:cs="Arial"/>
                <w:snapToGrid w:val="0"/>
                <w:sz w:val="22"/>
                <w:szCs w:val="22"/>
                <w:lang w:val="en-US"/>
              </w:rPr>
              <w:t>IF YES ENCLOSE PROOF]</w:t>
            </w:r>
          </w:p>
          <w:p w14:paraId="71061329"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GB"/>
              </w:rPr>
            </w:pPr>
          </w:p>
        </w:tc>
        <w:tc>
          <w:tcPr>
            <w:tcW w:w="2384" w:type="dxa"/>
            <w:gridSpan w:val="4"/>
            <w:shd w:val="clear" w:color="auto" w:fill="auto"/>
            <w:vAlign w:val="center"/>
          </w:tcPr>
          <w:p w14:paraId="1119F938" w14:textId="77777777" w:rsidR="00AF2005" w:rsidRPr="00EC2992" w:rsidRDefault="00AF2005" w:rsidP="00AF2005">
            <w:pPr>
              <w:keepNext/>
              <w:widowControl w:val="0"/>
              <w:outlineLvl w:val="3"/>
              <w:rPr>
                <w:rFonts w:ascii="Arial" w:hAnsi="Arial" w:cs="Arial"/>
                <w:b/>
                <w:snapToGrid w:val="0"/>
                <w:sz w:val="22"/>
                <w:szCs w:val="22"/>
                <w:lang w:val="en-US"/>
              </w:rPr>
            </w:pPr>
            <w:r w:rsidRPr="00EC2992">
              <w:rPr>
                <w:rFonts w:ascii="Arial" w:hAnsi="Arial" w:cs="Arial"/>
                <w:snapToGrid w:val="0"/>
                <w:sz w:val="22"/>
                <w:szCs w:val="22"/>
                <w:lang w:val="en-US"/>
              </w:rPr>
              <w:t>ARE YOU A FOREIGN BASED SUPPLIER FOR</w:t>
            </w:r>
            <w:r w:rsidRPr="00EC2992">
              <w:rPr>
                <w:rFonts w:ascii="Arial" w:hAnsi="Arial" w:cs="Arial"/>
                <w:b/>
                <w:snapToGrid w:val="0"/>
                <w:sz w:val="22"/>
                <w:szCs w:val="22"/>
                <w:lang w:val="en-US"/>
              </w:rPr>
              <w:t xml:space="preserve"> THE GOODS /SERVICES /WORKS OFFERED?</w:t>
            </w:r>
            <w:r w:rsidRPr="00EC2992">
              <w:rPr>
                <w:rFonts w:ascii="Arial" w:hAnsi="Arial" w:cs="Arial"/>
                <w:b/>
                <w:snapToGrid w:val="0"/>
                <w:sz w:val="22"/>
                <w:szCs w:val="22"/>
                <w:lang w:val="en-GB"/>
              </w:rPr>
              <w:br/>
            </w:r>
          </w:p>
        </w:tc>
        <w:tc>
          <w:tcPr>
            <w:tcW w:w="3786" w:type="dxa"/>
            <w:gridSpan w:val="3"/>
            <w:shd w:val="clear" w:color="auto" w:fill="auto"/>
            <w:vAlign w:val="bottom"/>
          </w:tcPr>
          <w:p w14:paraId="2C7A8D6C"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snapToGrid w:val="0"/>
                <w:sz w:val="22"/>
                <w:szCs w:val="22"/>
                <w:lang w:val="en-GB"/>
              </w:rPr>
              <w:fldChar w:fldCharType="begin">
                <w:ffData>
                  <w:name w:val="Check1"/>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 xml:space="preserve">Yes </w:t>
            </w:r>
            <w:r w:rsidRPr="00EC2992">
              <w:rPr>
                <w:rFonts w:ascii="Arial" w:hAnsi="Arial" w:cs="Arial"/>
                <w:snapToGrid w:val="0"/>
                <w:sz w:val="22"/>
                <w:szCs w:val="22"/>
                <w:lang w:val="en-GB"/>
              </w:rPr>
              <w:fldChar w:fldCharType="begin">
                <w:ffData>
                  <w:name w:val="Check2"/>
                  <w:enabled/>
                  <w:calcOnExit w:val="0"/>
                  <w:checkBox>
                    <w:sizeAuto/>
                    <w:default w:val="0"/>
                  </w:checkBox>
                </w:ffData>
              </w:fldChar>
            </w:r>
            <w:r w:rsidRPr="00EC2992">
              <w:rPr>
                <w:rFonts w:ascii="Arial" w:hAnsi="Arial" w:cs="Arial"/>
                <w:snapToGrid w:val="0"/>
                <w:sz w:val="22"/>
                <w:szCs w:val="22"/>
                <w:lang w:val="en-GB"/>
              </w:rPr>
              <w:instrText xml:space="preserve"> FORMCHECKBOX </w:instrText>
            </w:r>
            <w:r w:rsidR="00884DAB">
              <w:rPr>
                <w:rFonts w:ascii="Arial" w:hAnsi="Arial" w:cs="Arial"/>
                <w:snapToGrid w:val="0"/>
                <w:sz w:val="22"/>
                <w:szCs w:val="22"/>
                <w:lang w:val="en-GB"/>
              </w:rPr>
            </w:r>
            <w:r w:rsidR="00884DAB">
              <w:rPr>
                <w:rFonts w:ascii="Arial" w:hAnsi="Arial" w:cs="Arial"/>
                <w:snapToGrid w:val="0"/>
                <w:sz w:val="22"/>
                <w:szCs w:val="22"/>
                <w:lang w:val="en-GB"/>
              </w:rPr>
              <w:fldChar w:fldCharType="separate"/>
            </w:r>
            <w:r w:rsidRPr="00EC2992">
              <w:rPr>
                <w:rFonts w:ascii="Arial" w:hAnsi="Arial" w:cs="Arial"/>
                <w:snapToGrid w:val="0"/>
                <w:sz w:val="22"/>
                <w:szCs w:val="22"/>
                <w:lang w:val="en-GB"/>
              </w:rPr>
              <w:fldChar w:fldCharType="end"/>
            </w:r>
            <w:r w:rsidRPr="00EC2992">
              <w:rPr>
                <w:rFonts w:ascii="Arial" w:hAnsi="Arial" w:cs="Arial"/>
                <w:snapToGrid w:val="0"/>
                <w:sz w:val="22"/>
                <w:szCs w:val="22"/>
                <w:lang w:val="en-GB"/>
              </w:rPr>
              <w:t>No</w:t>
            </w:r>
            <w:r w:rsidRPr="00EC2992">
              <w:rPr>
                <w:rFonts w:ascii="Arial" w:hAnsi="Arial" w:cs="Arial"/>
                <w:snapToGrid w:val="0"/>
                <w:sz w:val="22"/>
                <w:szCs w:val="22"/>
                <w:lang w:val="en-GB"/>
              </w:rPr>
              <w:br/>
            </w:r>
          </w:p>
          <w:p w14:paraId="749024EC" w14:textId="3197B0AE"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r w:rsidRPr="00EC2992">
              <w:rPr>
                <w:rFonts w:ascii="Arial" w:hAnsi="Arial" w:cs="Arial"/>
                <w:snapToGrid w:val="0"/>
                <w:sz w:val="22"/>
                <w:szCs w:val="22"/>
                <w:lang w:val="en-GB"/>
              </w:rPr>
              <w:t>[</w:t>
            </w:r>
            <w:r w:rsidRPr="00EC2992">
              <w:rPr>
                <w:rFonts w:ascii="Arial" w:hAnsi="Arial" w:cs="Arial"/>
                <w:snapToGrid w:val="0"/>
                <w:sz w:val="22"/>
                <w:szCs w:val="22"/>
                <w:lang w:val="en-US"/>
              </w:rPr>
              <w:t xml:space="preserve">IF YES, ANSWER THE QUESTIONNAIRE </w:t>
            </w:r>
            <w:r w:rsidR="00C51513" w:rsidRPr="00EC2992">
              <w:rPr>
                <w:rFonts w:ascii="Arial" w:hAnsi="Arial" w:cs="Arial"/>
                <w:snapToGrid w:val="0"/>
                <w:sz w:val="22"/>
                <w:szCs w:val="22"/>
                <w:lang w:val="en-US"/>
              </w:rPr>
              <w:t>BELOW]</w:t>
            </w:r>
          </w:p>
          <w:p w14:paraId="58E576E1"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2"/>
                <w:szCs w:val="22"/>
                <w:lang w:val="en-US"/>
              </w:rPr>
            </w:pPr>
          </w:p>
        </w:tc>
      </w:tr>
      <w:tr w:rsidR="00AF2005" w:rsidRPr="00EC2992" w14:paraId="446F0C90" w14:textId="77777777" w:rsidTr="00AF2005">
        <w:trPr>
          <w:trHeight w:val="340"/>
          <w:jc w:val="center"/>
        </w:trPr>
        <w:tc>
          <w:tcPr>
            <w:tcW w:w="11923" w:type="dxa"/>
            <w:gridSpan w:val="12"/>
            <w:shd w:val="clear" w:color="auto" w:fill="DDD9C3"/>
            <w:vAlign w:val="center"/>
          </w:tcPr>
          <w:p w14:paraId="27535EF8" w14:textId="77777777" w:rsidR="00AF2005" w:rsidRPr="00EC2992" w:rsidRDefault="00AF2005" w:rsidP="00AF2005">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EC2992">
              <w:rPr>
                <w:rFonts w:ascii="Arial" w:hAnsi="Arial" w:cs="Arial"/>
                <w:b/>
                <w:snapToGrid w:val="0"/>
                <w:sz w:val="22"/>
                <w:szCs w:val="22"/>
                <w:lang w:val="en-US"/>
              </w:rPr>
              <w:t>QUESTIONNAIRE TO BIDDING FOREIGN SUPPLIERS</w:t>
            </w:r>
          </w:p>
        </w:tc>
      </w:tr>
    </w:tbl>
    <w:p w14:paraId="7341BA30"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EC2992">
        <w:rPr>
          <w:rFonts w:ascii="Arial" w:hAnsi="Arial" w:cs="Arial"/>
          <w:b/>
          <w:snapToGrid w:val="0"/>
          <w:sz w:val="22"/>
          <w:szCs w:val="22"/>
          <w:lang w:val="en-GB"/>
        </w:rPr>
        <w:br w:type="page"/>
      </w:r>
      <w:r w:rsidRPr="00EC2992">
        <w:rPr>
          <w:rFonts w:ascii="Arial" w:hAnsi="Arial" w:cs="Arial"/>
          <w:b/>
          <w:snapToGrid w:val="0"/>
          <w:sz w:val="22"/>
          <w:szCs w:val="22"/>
          <w:lang w:val="en-GB"/>
        </w:rPr>
        <w:lastRenderedPageBreak/>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r>
      <w:r w:rsidRPr="00EC2992">
        <w:rPr>
          <w:rFonts w:ascii="Arial" w:hAnsi="Arial" w:cs="Arial"/>
          <w:b/>
          <w:snapToGrid w:val="0"/>
          <w:sz w:val="22"/>
          <w:szCs w:val="22"/>
          <w:lang w:val="en-GB"/>
        </w:rPr>
        <w:tab/>
        <w:t>SBD 1</w:t>
      </w:r>
    </w:p>
    <w:p w14:paraId="3B90C763"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EC2992">
        <w:rPr>
          <w:rFonts w:ascii="Arial" w:hAnsi="Arial" w:cs="Arial"/>
          <w:b/>
          <w:snapToGrid w:val="0"/>
          <w:sz w:val="22"/>
          <w:szCs w:val="22"/>
          <w:lang w:val="en-GB"/>
        </w:rPr>
        <w:t xml:space="preserve">     PART B    </w:t>
      </w:r>
    </w:p>
    <w:p w14:paraId="3C3DF5DC" w14:textId="77777777" w:rsidR="004A67B7" w:rsidRPr="00EC2992"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EC2992">
        <w:rPr>
          <w:rFonts w:ascii="Arial" w:hAnsi="Arial" w:cs="Arial"/>
          <w:b/>
          <w:bCs/>
          <w:snapToGrid w:val="0"/>
          <w:sz w:val="22"/>
          <w:szCs w:val="22"/>
          <w:lang w:val="en-GB"/>
        </w:rPr>
        <w:t>TERMS AND CONDITIONS FOR BIDDING</w:t>
      </w:r>
    </w:p>
    <w:p w14:paraId="1C3341D6" w14:textId="77777777" w:rsidR="004A67B7" w:rsidRPr="00EC2992" w:rsidRDefault="004A67B7" w:rsidP="004A67B7">
      <w:pPr>
        <w:widowControl w:val="0"/>
        <w:tabs>
          <w:tab w:val="left" w:pos="720"/>
          <w:tab w:val="left" w:pos="8190"/>
        </w:tabs>
        <w:spacing w:line="215" w:lineRule="auto"/>
        <w:rPr>
          <w:rFonts w:ascii="Arial" w:hAnsi="Arial" w:cs="Arial"/>
          <w:snapToGrid w:val="0"/>
          <w:sz w:val="22"/>
          <w:szCs w:val="22"/>
          <w:lang w:val="en-GB"/>
        </w:rPr>
      </w:pPr>
      <w:r w:rsidRPr="00EC2992">
        <w:rPr>
          <w:rFonts w:ascii="Arial" w:hAnsi="Arial" w:cs="Arial"/>
          <w:b/>
          <w:bCs/>
          <w:snapToGrid w:val="0"/>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EC2992" w14:paraId="1A1F6C87" w14:textId="77777777" w:rsidTr="004A67B7">
        <w:tc>
          <w:tcPr>
            <w:tcW w:w="10706" w:type="dxa"/>
            <w:shd w:val="clear" w:color="auto" w:fill="DDD9C3"/>
          </w:tcPr>
          <w:p w14:paraId="7571643D" w14:textId="77777777" w:rsidR="004A67B7" w:rsidRPr="00EC2992"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EC2992">
              <w:rPr>
                <w:rFonts w:ascii="Arial" w:hAnsi="Arial" w:cs="Arial"/>
                <w:b/>
                <w:bCs/>
                <w:snapToGrid w:val="0"/>
                <w:color w:val="000000"/>
                <w:sz w:val="22"/>
                <w:szCs w:val="22"/>
                <w:lang w:val="en-US"/>
              </w:rPr>
              <w:t>BID SUBMISSION:</w:t>
            </w:r>
          </w:p>
        </w:tc>
      </w:tr>
      <w:tr w:rsidR="004A67B7" w:rsidRPr="00EC2992" w14:paraId="409A03E8" w14:textId="77777777" w:rsidTr="004A67B7">
        <w:trPr>
          <w:trHeight w:val="1212"/>
        </w:trPr>
        <w:tc>
          <w:tcPr>
            <w:tcW w:w="10706" w:type="dxa"/>
            <w:shd w:val="clear" w:color="auto" w:fill="auto"/>
          </w:tcPr>
          <w:p w14:paraId="42932DF7" w14:textId="77777777" w:rsidR="004A67B7" w:rsidRPr="00EC2992"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BIDS MUST BE DELIVERED BY THE STIPULATED TIME TO THE CORRECT ADDRESS. LATE BIDS WILL NOT BE ACCEPTED FOR CONSIDERATION.</w:t>
            </w:r>
          </w:p>
          <w:p w14:paraId="23573C0B" w14:textId="77777777" w:rsidR="004A67B7" w:rsidRPr="00EC2992"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EC2992">
              <w:rPr>
                <w:rFonts w:ascii="Arial" w:hAnsi="Arial" w:cs="Arial"/>
                <w:b/>
                <w:snapToGrid w:val="0"/>
                <w:sz w:val="22"/>
                <w:szCs w:val="22"/>
                <w:lang w:val="en-US"/>
              </w:rPr>
              <w:t>ALL BIDS MUST BE SUBMITTED ON THE OFFICIAL FORMS PROVIDED–(NOT TO BE RE-TYPED) OR IN THE MANNER PRESCRIBED IN THE BID DOCUMENT.</w:t>
            </w:r>
          </w:p>
          <w:p w14:paraId="64A72745" w14:textId="77777777" w:rsidR="004A67B7" w:rsidRPr="00EC2992"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14:paraId="7B9A6186" w14:textId="77777777" w:rsidR="004A67B7" w:rsidRPr="00EC2992"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b/>
                <w:snapToGrid w:val="0"/>
                <w:sz w:val="22"/>
                <w:szCs w:val="22"/>
                <w:lang w:val="en-GB"/>
              </w:rPr>
              <w:t>THE SUCCESSFUL BIDDER WILL BE REQUIRED TO FILL IN AND SIGN A WRITTEN CONTRACT FORM (SBD7).</w:t>
            </w:r>
          </w:p>
          <w:p w14:paraId="6C9C3B40" w14:textId="77777777" w:rsidR="004A67B7" w:rsidRPr="00EC2992" w:rsidRDefault="004A67B7" w:rsidP="004A67B7">
            <w:pPr>
              <w:widowControl w:val="0"/>
              <w:spacing w:line="215" w:lineRule="auto"/>
              <w:jc w:val="both"/>
              <w:rPr>
                <w:rFonts w:ascii="Arial" w:hAnsi="Arial" w:cs="Arial"/>
                <w:snapToGrid w:val="0"/>
                <w:sz w:val="22"/>
                <w:szCs w:val="22"/>
                <w:lang w:val="en-US"/>
              </w:rPr>
            </w:pPr>
          </w:p>
        </w:tc>
      </w:tr>
      <w:tr w:rsidR="004A67B7" w:rsidRPr="00EC2992" w14:paraId="34BC118B" w14:textId="77777777" w:rsidTr="004A67B7">
        <w:tc>
          <w:tcPr>
            <w:tcW w:w="10706" w:type="dxa"/>
            <w:shd w:val="clear" w:color="auto" w:fill="DDD9C3"/>
          </w:tcPr>
          <w:p w14:paraId="6F94A648" w14:textId="77777777" w:rsidR="004A67B7" w:rsidRPr="00EC2992"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EC2992">
              <w:rPr>
                <w:rFonts w:ascii="Arial" w:hAnsi="Arial" w:cs="Arial"/>
                <w:b/>
                <w:bCs/>
                <w:snapToGrid w:val="0"/>
                <w:color w:val="000000"/>
                <w:sz w:val="22"/>
                <w:szCs w:val="22"/>
                <w:lang w:val="en-US"/>
              </w:rPr>
              <w:t>TAX COMPLIANCE REQUIREMENTS</w:t>
            </w:r>
          </w:p>
        </w:tc>
      </w:tr>
      <w:tr w:rsidR="004A67B7" w:rsidRPr="00EC2992" w14:paraId="3FDFC66C" w14:textId="77777777" w:rsidTr="004A67B7">
        <w:tc>
          <w:tcPr>
            <w:tcW w:w="10706" w:type="dxa"/>
            <w:shd w:val="clear" w:color="auto" w:fill="FFFFFF"/>
          </w:tcPr>
          <w:p w14:paraId="2DF9BEDD"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 xml:space="preserve">BIDDERS MUST ENSURE COMPLIANCE WITH THEIR TAX OBLIGATIONS. </w:t>
            </w:r>
          </w:p>
          <w:p w14:paraId="611BF50E"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14:paraId="089512F3"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 xml:space="preserve">APPLICATION FOR TAX COMPLIANCE STATUS (TCS) PIN MAY BE MADE VIA E-FILING THROUGH THE SARS WEBSITE </w:t>
            </w:r>
            <w:hyperlink r:id="rId15" w:history="1">
              <w:r w:rsidRPr="00EC2992">
                <w:rPr>
                  <w:rFonts w:ascii="Arial" w:hAnsi="Arial" w:cs="Arial"/>
                  <w:snapToGrid w:val="0"/>
                  <w:sz w:val="22"/>
                  <w:szCs w:val="22"/>
                  <w:lang w:val="en-US"/>
                </w:rPr>
                <w:t>WWW.SARS.GOV.ZA</w:t>
              </w:r>
            </w:hyperlink>
            <w:r w:rsidRPr="00EC2992">
              <w:rPr>
                <w:rFonts w:ascii="Arial" w:hAnsi="Arial" w:cs="Arial"/>
                <w:snapToGrid w:val="0"/>
                <w:sz w:val="22"/>
                <w:szCs w:val="22"/>
                <w:lang w:val="en-US"/>
              </w:rPr>
              <w:t>.</w:t>
            </w:r>
          </w:p>
          <w:p w14:paraId="5A04A73A"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 xml:space="preserve">BIDDERS MAY ALSO SUBMIT A PRINTED TCS CERTIFICATE TOGETHER WITH THE BID. </w:t>
            </w:r>
          </w:p>
          <w:p w14:paraId="7F9049B0"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IN BIDS WHERE CONSORTIA / JOINT VENTURES / SUB-CONTRACTORS ARE INVOLVED, EACH PARTY MUST SUBMIT A SEPARATE   TCS CERTIFICATE / PIN / CSD NUMBER.</w:t>
            </w:r>
          </w:p>
          <w:p w14:paraId="5D67DB2C"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 xml:space="preserve">WHERE NO TCS PIN IS AVAILABLE BUT THE BIDDER IS REGISTERED ON THE CENTRAL SUPPLIER DATABASE (CSD), A CSD NUMBER MUST BE PROVIDED. </w:t>
            </w:r>
          </w:p>
          <w:p w14:paraId="74501919" w14:textId="77777777" w:rsidR="004A67B7" w:rsidRPr="00EC2992"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EC2992">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14:paraId="06CBFE45" w14:textId="77777777" w:rsidR="004A67B7" w:rsidRPr="00EC2992" w:rsidRDefault="004A67B7" w:rsidP="004A67B7">
      <w:pPr>
        <w:widowControl w:val="0"/>
        <w:autoSpaceDE w:val="0"/>
        <w:autoSpaceDN w:val="0"/>
        <w:adjustRightInd w:val="0"/>
        <w:ind w:left="720" w:hanging="720"/>
        <w:rPr>
          <w:rFonts w:ascii="Arial" w:hAnsi="Arial" w:cs="Arial"/>
          <w:b/>
          <w:snapToGrid w:val="0"/>
          <w:sz w:val="22"/>
          <w:szCs w:val="22"/>
          <w:lang w:val="en-US"/>
        </w:rPr>
      </w:pPr>
    </w:p>
    <w:p w14:paraId="5AE65928"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GB"/>
        </w:rPr>
      </w:pPr>
      <w:r w:rsidRPr="00EC2992">
        <w:rPr>
          <w:rFonts w:ascii="Arial" w:hAnsi="Arial" w:cs="Arial"/>
          <w:b/>
          <w:snapToGrid w:val="0"/>
          <w:sz w:val="22"/>
          <w:szCs w:val="22"/>
          <w:lang w:val="en-US"/>
        </w:rPr>
        <w:t>NB: FAILURE TO PROVIDE / OR COMPLY WITH ANY OF THE ABOVE PARTICULARS MAY RENDER THE BID INVALID</w:t>
      </w:r>
      <w:r w:rsidRPr="00EC2992">
        <w:rPr>
          <w:rFonts w:ascii="Arial" w:hAnsi="Arial" w:cs="Arial"/>
          <w:snapToGrid w:val="0"/>
          <w:sz w:val="22"/>
          <w:szCs w:val="22"/>
          <w:lang w:val="en-US"/>
        </w:rPr>
        <w:t>.</w:t>
      </w:r>
    </w:p>
    <w:p w14:paraId="51F7474B"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GB"/>
        </w:rPr>
      </w:pPr>
    </w:p>
    <w:p w14:paraId="1676FA71"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US"/>
        </w:rPr>
      </w:pPr>
      <w:r w:rsidRPr="00EC2992">
        <w:rPr>
          <w:rFonts w:ascii="Arial" w:hAnsi="Arial" w:cs="Arial"/>
          <w:snapToGrid w:val="0"/>
          <w:sz w:val="22"/>
          <w:szCs w:val="22"/>
          <w:lang w:val="en-US"/>
        </w:rPr>
        <w:t>SIGNATURE OF BIDDER:</w:t>
      </w:r>
      <w:r w:rsidRPr="00EC2992">
        <w:rPr>
          <w:rFonts w:ascii="Arial" w:hAnsi="Arial" w:cs="Arial"/>
          <w:snapToGrid w:val="0"/>
          <w:sz w:val="22"/>
          <w:szCs w:val="22"/>
          <w:lang w:val="en-US"/>
        </w:rPr>
        <w:tab/>
      </w:r>
      <w:r w:rsidRPr="00EC2992">
        <w:rPr>
          <w:rFonts w:ascii="Arial" w:hAnsi="Arial" w:cs="Arial"/>
          <w:snapToGrid w:val="0"/>
          <w:sz w:val="22"/>
          <w:szCs w:val="22"/>
          <w:lang w:val="en-US"/>
        </w:rPr>
        <w:tab/>
      </w:r>
      <w:r w:rsidRPr="00EC2992">
        <w:rPr>
          <w:rFonts w:ascii="Arial" w:hAnsi="Arial" w:cs="Arial"/>
          <w:snapToGrid w:val="0"/>
          <w:sz w:val="22"/>
          <w:szCs w:val="22"/>
          <w:lang w:val="en-US"/>
        </w:rPr>
        <w:tab/>
      </w:r>
      <w:r w:rsidRPr="00EC2992">
        <w:rPr>
          <w:rFonts w:ascii="Arial" w:hAnsi="Arial" w:cs="Arial"/>
          <w:snapToGrid w:val="0"/>
          <w:sz w:val="22"/>
          <w:szCs w:val="22"/>
          <w:lang w:val="en-US"/>
        </w:rPr>
        <w:tab/>
      </w:r>
      <w:r w:rsidRPr="00EC2992">
        <w:rPr>
          <w:rFonts w:ascii="Arial" w:hAnsi="Arial" w:cs="Arial"/>
          <w:snapToGrid w:val="0"/>
          <w:sz w:val="22"/>
          <w:szCs w:val="22"/>
          <w:lang w:val="en-US"/>
        </w:rPr>
        <w:tab/>
        <w:t>……………………………………………</w:t>
      </w:r>
    </w:p>
    <w:p w14:paraId="6D726DA1"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US"/>
        </w:rPr>
      </w:pPr>
    </w:p>
    <w:p w14:paraId="59E4BC9D"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US"/>
        </w:rPr>
      </w:pPr>
      <w:r w:rsidRPr="00EC2992">
        <w:rPr>
          <w:rFonts w:ascii="Arial" w:hAnsi="Arial" w:cs="Arial"/>
          <w:snapToGrid w:val="0"/>
          <w:sz w:val="22"/>
          <w:szCs w:val="22"/>
          <w:lang w:val="en-US"/>
        </w:rPr>
        <w:t>CAPACITY UNDER WHICH THIS BID IS SIGNED:</w:t>
      </w:r>
      <w:r w:rsidRPr="00EC2992">
        <w:rPr>
          <w:rFonts w:ascii="Arial" w:hAnsi="Arial" w:cs="Arial"/>
          <w:snapToGrid w:val="0"/>
          <w:sz w:val="22"/>
          <w:szCs w:val="22"/>
          <w:lang w:val="en-US"/>
        </w:rPr>
        <w:tab/>
      </w:r>
      <w:r w:rsidRPr="00EC2992">
        <w:rPr>
          <w:rFonts w:ascii="Arial" w:hAnsi="Arial" w:cs="Arial"/>
          <w:snapToGrid w:val="0"/>
          <w:sz w:val="22"/>
          <w:szCs w:val="22"/>
          <w:lang w:val="en-US"/>
        </w:rPr>
        <w:tab/>
        <w:t>……………………………………………</w:t>
      </w:r>
    </w:p>
    <w:p w14:paraId="3724A814" w14:textId="77777777" w:rsidR="004A67B7" w:rsidRPr="00EC2992" w:rsidRDefault="004A67B7" w:rsidP="004A67B7">
      <w:pPr>
        <w:widowControl w:val="0"/>
        <w:autoSpaceDE w:val="0"/>
        <w:autoSpaceDN w:val="0"/>
        <w:adjustRightInd w:val="0"/>
        <w:ind w:left="720" w:hanging="720"/>
        <w:rPr>
          <w:rFonts w:ascii="Arial" w:hAnsi="Arial" w:cs="Arial"/>
          <w:snapToGrid w:val="0"/>
          <w:sz w:val="22"/>
          <w:szCs w:val="22"/>
          <w:lang w:val="en-US"/>
        </w:rPr>
      </w:pPr>
      <w:r w:rsidRPr="00EC2992">
        <w:rPr>
          <w:rFonts w:ascii="Arial" w:hAnsi="Arial" w:cs="Arial"/>
          <w:snapToGrid w:val="0"/>
          <w:sz w:val="22"/>
          <w:szCs w:val="22"/>
          <w:lang w:val="en-US"/>
        </w:rPr>
        <w:t>(Proof of authority must be submitted e.g. company resolution)</w:t>
      </w:r>
    </w:p>
    <w:p w14:paraId="7EC72FBE" w14:textId="4CD342C1" w:rsidR="00484936" w:rsidRPr="00EC2992" w:rsidRDefault="002B7857" w:rsidP="00484936">
      <w:pPr>
        <w:pStyle w:val="Title"/>
        <w:spacing w:line="360" w:lineRule="auto"/>
        <w:rPr>
          <w:rFonts w:cs="Arial"/>
          <w:sz w:val="22"/>
          <w:szCs w:val="22"/>
          <w:u w:val="single"/>
        </w:rPr>
      </w:pPr>
      <w:r w:rsidRPr="00EC2992">
        <w:rPr>
          <w:rFonts w:cs="Arial"/>
          <w:snapToGrid w:val="0"/>
          <w:sz w:val="22"/>
          <w:szCs w:val="22"/>
          <w:lang w:val="en-US"/>
        </w:rPr>
        <w:t>da</w:t>
      </w:r>
      <w:r w:rsidR="004A67B7" w:rsidRPr="00EC2992">
        <w:rPr>
          <w:rFonts w:cs="Arial"/>
          <w:snapToGrid w:val="0"/>
          <w:sz w:val="22"/>
          <w:szCs w:val="22"/>
          <w:lang w:val="en-US"/>
        </w:rPr>
        <w:t>TE:</w:t>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r>
      <w:r w:rsidR="004A67B7" w:rsidRPr="00EC2992">
        <w:rPr>
          <w:rFonts w:cs="Arial"/>
          <w:snapToGrid w:val="0"/>
          <w:sz w:val="22"/>
          <w:szCs w:val="22"/>
          <w:lang w:val="en-US"/>
        </w:rPr>
        <w:tab/>
        <w:t>…………………………………</w:t>
      </w:r>
    </w:p>
    <w:p w14:paraId="3A7F8F00" w14:textId="77777777" w:rsidR="00484936" w:rsidRPr="00EC2992" w:rsidRDefault="00484936" w:rsidP="00484936">
      <w:pPr>
        <w:pStyle w:val="Title"/>
        <w:spacing w:line="360" w:lineRule="auto"/>
        <w:jc w:val="center"/>
        <w:rPr>
          <w:rFonts w:cs="Arial"/>
          <w:sz w:val="22"/>
          <w:szCs w:val="22"/>
          <w:u w:val="single"/>
        </w:rPr>
      </w:pPr>
      <w:r w:rsidRPr="00EC2992">
        <w:rPr>
          <w:rFonts w:cs="Arial"/>
          <w:sz w:val="22"/>
          <w:szCs w:val="22"/>
          <w:u w:val="single"/>
        </w:rPr>
        <w:t>SBD 3.2 PRICING SCHEDULE</w:t>
      </w:r>
    </w:p>
    <w:p w14:paraId="4A9DB9F5" w14:textId="77777777" w:rsidR="00851F0D" w:rsidRPr="00EC2992" w:rsidRDefault="00851F0D" w:rsidP="00484936">
      <w:pPr>
        <w:pStyle w:val="Title"/>
        <w:spacing w:line="360" w:lineRule="auto"/>
        <w:jc w:val="center"/>
        <w:rPr>
          <w:rFonts w:cs="Arial"/>
          <w:sz w:val="22"/>
          <w:szCs w:val="22"/>
          <w:u w:val="single"/>
        </w:rPr>
      </w:pPr>
    </w:p>
    <w:p w14:paraId="1FF3C65F" w14:textId="77777777" w:rsidR="00851F0D" w:rsidRPr="00EC2992" w:rsidRDefault="00851F0D" w:rsidP="00484936">
      <w:pPr>
        <w:pStyle w:val="Title"/>
        <w:spacing w:line="360" w:lineRule="auto"/>
        <w:jc w:val="center"/>
        <w:rPr>
          <w:rFonts w:cs="Arial"/>
          <w:sz w:val="22"/>
          <w:szCs w:val="22"/>
          <w:u w:val="single"/>
        </w:rPr>
        <w:sectPr w:rsidR="00851F0D" w:rsidRPr="00EC2992" w:rsidSect="00361623">
          <w:headerReference w:type="even" r:id="rId16"/>
          <w:headerReference w:type="default" r:id="rId17"/>
          <w:footerReference w:type="default" r:id="rId18"/>
          <w:headerReference w:type="first" r:id="rId19"/>
          <w:pgSz w:w="11906" w:h="16838" w:code="9"/>
          <w:pgMar w:top="851" w:right="851" w:bottom="851" w:left="1134" w:header="567" w:footer="374" w:gutter="0"/>
          <w:cols w:space="720"/>
          <w:docGrid w:linePitch="326"/>
        </w:sectPr>
      </w:pPr>
      <w:r w:rsidRPr="00EC2992">
        <w:rPr>
          <w:rFonts w:cs="Arial"/>
          <w:sz w:val="22"/>
          <w:szCs w:val="22"/>
          <w:u w:val="single"/>
        </w:rPr>
        <w:t>not APPLICABLE</w:t>
      </w:r>
      <w:r w:rsidR="00F01B63" w:rsidRPr="00EC2992">
        <w:rPr>
          <w:rFonts w:cs="Arial"/>
          <w:sz w:val="22"/>
          <w:szCs w:val="22"/>
          <w:u w:val="single"/>
        </w:rPr>
        <w:t xml:space="preserve"> NOW</w:t>
      </w:r>
    </w:p>
    <w:p w14:paraId="660DE03C" w14:textId="77777777" w:rsidR="00707085" w:rsidRPr="00EC2992" w:rsidRDefault="00484936" w:rsidP="00707085">
      <w:pPr>
        <w:pStyle w:val="Heading2"/>
        <w:ind w:left="-1134"/>
        <w:jc w:val="right"/>
        <w:rPr>
          <w:rFonts w:ascii="Arial" w:hAnsi="Arial" w:cs="Arial"/>
          <w:i w:val="0"/>
          <w:sz w:val="22"/>
          <w:szCs w:val="22"/>
        </w:rPr>
      </w:pPr>
      <w:r w:rsidRPr="00EC2992">
        <w:rPr>
          <w:rFonts w:ascii="Arial" w:hAnsi="Arial" w:cs="Arial"/>
          <w:i w:val="0"/>
          <w:sz w:val="22"/>
          <w:szCs w:val="22"/>
        </w:rPr>
        <w:lastRenderedPageBreak/>
        <w:t xml:space="preserve">      </w:t>
      </w:r>
      <w:r w:rsidR="00707085" w:rsidRPr="00EC2992">
        <w:rPr>
          <w:rFonts w:ascii="Arial" w:hAnsi="Arial" w:cs="Arial"/>
          <w:i w:val="0"/>
          <w:sz w:val="22"/>
          <w:szCs w:val="22"/>
        </w:rPr>
        <w:t>SBD 3.2</w:t>
      </w:r>
    </w:p>
    <w:p w14:paraId="3D6040B4" w14:textId="77777777" w:rsidR="00484936" w:rsidRPr="00EC2992" w:rsidRDefault="00484936" w:rsidP="00F7357E">
      <w:pPr>
        <w:pStyle w:val="Heading2"/>
        <w:jc w:val="center"/>
        <w:rPr>
          <w:rFonts w:ascii="Arial" w:hAnsi="Arial" w:cs="Arial"/>
          <w:i w:val="0"/>
          <w:sz w:val="22"/>
          <w:szCs w:val="22"/>
        </w:rPr>
      </w:pPr>
      <w:r w:rsidRPr="00EC2992">
        <w:rPr>
          <w:rFonts w:ascii="Arial" w:hAnsi="Arial" w:cs="Arial"/>
          <w:i w:val="0"/>
          <w:sz w:val="22"/>
          <w:szCs w:val="22"/>
        </w:rPr>
        <w:t>PRICING SCHEDULE – NON-FIRM PRICES</w:t>
      </w:r>
      <w:r w:rsidR="00707085" w:rsidRPr="00EC2992">
        <w:rPr>
          <w:rFonts w:ascii="Arial" w:hAnsi="Arial" w:cs="Arial"/>
          <w:i w:val="0"/>
          <w:sz w:val="22"/>
          <w:szCs w:val="22"/>
        </w:rPr>
        <w:t xml:space="preserve"> </w:t>
      </w:r>
      <w:r w:rsidRPr="00EC2992">
        <w:rPr>
          <w:rFonts w:ascii="Arial" w:hAnsi="Arial" w:cs="Arial"/>
          <w:i w:val="0"/>
          <w:sz w:val="22"/>
          <w:szCs w:val="22"/>
        </w:rPr>
        <w:t>(PURCHASES)</w:t>
      </w:r>
    </w:p>
    <w:p w14:paraId="309F0A3D" w14:textId="77777777" w:rsidR="00707085" w:rsidRPr="00EC2992" w:rsidRDefault="00707085" w:rsidP="00F7357E">
      <w:pPr>
        <w:pStyle w:val="BodyText"/>
        <w:ind w:right="0"/>
        <w:rPr>
          <w:rFonts w:cs="Arial"/>
          <w:b w:val="0"/>
          <w:bCs w:val="0"/>
          <w:noProof w:val="0"/>
          <w:sz w:val="22"/>
          <w:szCs w:val="22"/>
          <w:lang w:val="en-ZA" w:eastAsia="en-US"/>
        </w:rPr>
      </w:pPr>
    </w:p>
    <w:p w14:paraId="60589F9F" w14:textId="77777777" w:rsidR="00484936" w:rsidRPr="00EC2992" w:rsidRDefault="00484936" w:rsidP="00F7357E">
      <w:pPr>
        <w:pStyle w:val="BodyText"/>
        <w:ind w:right="0"/>
        <w:jc w:val="both"/>
        <w:rPr>
          <w:rFonts w:cs="Arial"/>
          <w:sz w:val="22"/>
          <w:szCs w:val="22"/>
        </w:rPr>
      </w:pPr>
      <w:r w:rsidRPr="00EC2992">
        <w:rPr>
          <w:rFonts w:cs="Arial"/>
          <w:sz w:val="22"/>
          <w:szCs w:val="22"/>
        </w:rPr>
        <w:t xml:space="preserve">NOTE: </w:t>
      </w:r>
      <w:r w:rsidRPr="00EC2992">
        <w:rPr>
          <w:rFonts w:cs="Arial"/>
          <w:sz w:val="22"/>
          <w:szCs w:val="22"/>
        </w:rPr>
        <w:tab/>
        <w:t xml:space="preserve">PRICE ADJUSTMENTS WILL BE ALLOWED AT THE PERIODS AND TIMES SPECIFIED IN THE BIDDING DOCUMENTS. </w:t>
      </w:r>
    </w:p>
    <w:p w14:paraId="42F09252" w14:textId="77777777" w:rsidR="00484936" w:rsidRPr="00EC2992" w:rsidRDefault="00484936" w:rsidP="00F7357E">
      <w:pPr>
        <w:pStyle w:val="BodyText"/>
        <w:ind w:right="0"/>
        <w:jc w:val="both"/>
        <w:rPr>
          <w:rFonts w:cs="Arial"/>
          <w:sz w:val="22"/>
          <w:szCs w:val="22"/>
        </w:rPr>
      </w:pPr>
    </w:p>
    <w:p w14:paraId="222A1B6C" w14:textId="77777777" w:rsidR="00484936" w:rsidRPr="00EC2992" w:rsidRDefault="00484936" w:rsidP="00F7357E">
      <w:pPr>
        <w:jc w:val="both"/>
        <w:rPr>
          <w:rFonts w:ascii="Arial" w:hAnsi="Arial" w:cs="Arial"/>
          <w:b/>
          <w:sz w:val="22"/>
          <w:szCs w:val="22"/>
          <w:lang w:val="en-US"/>
        </w:rPr>
      </w:pPr>
      <w:r w:rsidRPr="00EC2992">
        <w:rPr>
          <w:rFonts w:ascii="Arial" w:hAnsi="Arial" w:cs="Arial"/>
          <w:b/>
          <w:sz w:val="22"/>
          <w:szCs w:val="22"/>
          <w:lang w:val="en-US"/>
        </w:rPr>
        <w:t xml:space="preserve">IN CASES WHERE DIFFERENT DELIVERY POINTS INFLUENCE THE PRICING, A SEPARATE PRICING SCHEDULE MUST BE SUBMITTED FOR EACH DELIVERY POINT </w:t>
      </w:r>
    </w:p>
    <w:p w14:paraId="446ACA96" w14:textId="77777777" w:rsidR="00484936" w:rsidRPr="00EC2992" w:rsidRDefault="00484936" w:rsidP="00F7357E">
      <w:pPr>
        <w:rPr>
          <w:rFonts w:ascii="Arial" w:hAnsi="Arial" w:cs="Arial"/>
          <w:b/>
          <w:sz w:val="22"/>
          <w:szCs w:val="22"/>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EC2992" w14:paraId="5060C245" w14:textId="77777777" w:rsidTr="00F7357E">
        <w:trPr>
          <w:trHeight w:val="1134"/>
        </w:trPr>
        <w:tc>
          <w:tcPr>
            <w:tcW w:w="10170" w:type="dxa"/>
            <w:vAlign w:val="center"/>
          </w:tcPr>
          <w:p w14:paraId="4FEAB9DA" w14:textId="77777777" w:rsidR="00707085" w:rsidRPr="00EC2992" w:rsidRDefault="00707085" w:rsidP="00F7357E">
            <w:pPr>
              <w:rPr>
                <w:rFonts w:ascii="Arial" w:hAnsi="Arial" w:cs="Arial"/>
                <w:sz w:val="22"/>
                <w:szCs w:val="22"/>
              </w:rPr>
            </w:pPr>
          </w:p>
          <w:p w14:paraId="7AE8C678" w14:textId="77777777" w:rsidR="00484936" w:rsidRPr="00EC2992" w:rsidRDefault="00484936" w:rsidP="00F7357E">
            <w:pPr>
              <w:rPr>
                <w:rFonts w:ascii="Arial" w:hAnsi="Arial" w:cs="Arial"/>
                <w:sz w:val="22"/>
                <w:szCs w:val="22"/>
              </w:rPr>
            </w:pPr>
            <w:r w:rsidRPr="00EC2992">
              <w:rPr>
                <w:rFonts w:ascii="Arial" w:hAnsi="Arial" w:cs="Arial"/>
                <w:sz w:val="22"/>
                <w:szCs w:val="22"/>
              </w:rPr>
              <w:t>Name of Bidder…………………………………………………………</w:t>
            </w:r>
          </w:p>
          <w:p w14:paraId="4F12E779" w14:textId="77777777" w:rsidR="00484936" w:rsidRPr="00EC2992" w:rsidRDefault="00484936" w:rsidP="00F7357E">
            <w:pPr>
              <w:rPr>
                <w:rFonts w:ascii="Arial" w:hAnsi="Arial" w:cs="Arial"/>
                <w:sz w:val="22"/>
                <w:szCs w:val="22"/>
              </w:rPr>
            </w:pPr>
          </w:p>
          <w:p w14:paraId="2346ECCB" w14:textId="77777777" w:rsidR="00484936" w:rsidRPr="00EC2992" w:rsidRDefault="00484936" w:rsidP="00F7357E">
            <w:pPr>
              <w:rPr>
                <w:rFonts w:ascii="Arial" w:hAnsi="Arial" w:cs="Arial"/>
                <w:sz w:val="22"/>
                <w:szCs w:val="22"/>
              </w:rPr>
            </w:pPr>
            <w:r w:rsidRPr="00EC2992">
              <w:rPr>
                <w:rFonts w:ascii="Arial" w:hAnsi="Arial" w:cs="Arial"/>
                <w:sz w:val="22"/>
                <w:szCs w:val="22"/>
              </w:rPr>
              <w:t>Bid number…………………………………</w:t>
            </w:r>
          </w:p>
          <w:p w14:paraId="72F6E76F" w14:textId="77777777" w:rsidR="00484936" w:rsidRPr="00EC2992" w:rsidRDefault="00484936" w:rsidP="00F7357E">
            <w:pPr>
              <w:rPr>
                <w:rFonts w:ascii="Arial" w:hAnsi="Arial" w:cs="Arial"/>
                <w:sz w:val="22"/>
                <w:szCs w:val="22"/>
              </w:rPr>
            </w:pPr>
          </w:p>
          <w:p w14:paraId="0519764D" w14:textId="77777777" w:rsidR="00484936" w:rsidRPr="00EC2992" w:rsidRDefault="00484936" w:rsidP="00F7357E">
            <w:pPr>
              <w:rPr>
                <w:rFonts w:ascii="Arial" w:hAnsi="Arial" w:cs="Arial"/>
                <w:sz w:val="22"/>
                <w:szCs w:val="22"/>
              </w:rPr>
            </w:pPr>
            <w:r w:rsidRPr="00EC2992">
              <w:rPr>
                <w:rFonts w:ascii="Arial" w:hAnsi="Arial" w:cs="Arial"/>
                <w:sz w:val="22"/>
                <w:szCs w:val="22"/>
              </w:rPr>
              <w:t xml:space="preserve">Closing Time 11:00    ……………………………………………………. </w:t>
            </w:r>
          </w:p>
          <w:p w14:paraId="3CDC2DE2" w14:textId="77777777" w:rsidR="00707085" w:rsidRPr="00EC2992" w:rsidRDefault="00707085" w:rsidP="00F7357E">
            <w:pPr>
              <w:rPr>
                <w:rFonts w:ascii="Arial" w:hAnsi="Arial" w:cs="Arial"/>
                <w:sz w:val="22"/>
                <w:szCs w:val="22"/>
              </w:rPr>
            </w:pPr>
          </w:p>
          <w:p w14:paraId="65D8FCA2" w14:textId="77777777" w:rsidR="00484936" w:rsidRPr="00EC2992" w:rsidRDefault="00484936" w:rsidP="00F7357E">
            <w:pPr>
              <w:rPr>
                <w:rFonts w:ascii="Arial" w:hAnsi="Arial" w:cs="Arial"/>
                <w:sz w:val="22"/>
                <w:szCs w:val="22"/>
              </w:rPr>
            </w:pPr>
            <w:r w:rsidRPr="00EC2992">
              <w:rPr>
                <w:rFonts w:ascii="Arial" w:hAnsi="Arial" w:cs="Arial"/>
                <w:sz w:val="22"/>
                <w:szCs w:val="22"/>
              </w:rPr>
              <w:t>Closing date………………………………..</w:t>
            </w:r>
          </w:p>
        </w:tc>
      </w:tr>
    </w:tbl>
    <w:p w14:paraId="2B09AEBA" w14:textId="77777777" w:rsidR="00484936" w:rsidRPr="00EC2992" w:rsidRDefault="00484936" w:rsidP="00F7357E">
      <w:pPr>
        <w:pStyle w:val="BodyText"/>
        <w:ind w:right="0"/>
        <w:rPr>
          <w:rFonts w:cs="Arial"/>
          <w:b w:val="0"/>
          <w:sz w:val="22"/>
          <w:szCs w:val="22"/>
        </w:rPr>
      </w:pPr>
    </w:p>
    <w:p w14:paraId="2D80F15C" w14:textId="77777777" w:rsidR="00484936" w:rsidRPr="00EC2992" w:rsidRDefault="00484936" w:rsidP="00F7357E">
      <w:pPr>
        <w:jc w:val="both"/>
        <w:rPr>
          <w:rFonts w:ascii="Arial" w:hAnsi="Arial" w:cs="Arial"/>
          <w:sz w:val="22"/>
          <w:szCs w:val="22"/>
          <w:lang w:val="en-US"/>
        </w:rPr>
      </w:pPr>
      <w:r w:rsidRPr="00EC2992">
        <w:rPr>
          <w:rFonts w:ascii="Arial" w:hAnsi="Arial" w:cs="Arial"/>
          <w:sz w:val="22"/>
          <w:szCs w:val="22"/>
          <w:lang w:val="en-US"/>
        </w:rPr>
        <w:t>OFFER TO BE VALID FOR 90 DAYS FROM THE CLOSING DATE OF BID.</w:t>
      </w:r>
    </w:p>
    <w:p w14:paraId="46B81D74" w14:textId="77777777" w:rsidR="00484936" w:rsidRPr="00EC2992" w:rsidRDefault="00484936" w:rsidP="00F7357E">
      <w:pPr>
        <w:jc w:val="both"/>
        <w:rPr>
          <w:rFonts w:ascii="Arial" w:hAnsi="Arial" w:cs="Arial"/>
          <w:sz w:val="22"/>
          <w:szCs w:val="22"/>
          <w:u w:val="single"/>
          <w:lang w:val="en-US"/>
        </w:rPr>
      </w:pPr>
    </w:p>
    <w:p w14:paraId="204ECC7A" w14:textId="77777777" w:rsidR="00484936" w:rsidRPr="00EC2992" w:rsidRDefault="00484936" w:rsidP="00F7357E">
      <w:pPr>
        <w:pStyle w:val="BodyText"/>
        <w:tabs>
          <w:tab w:val="left" w:pos="1080"/>
          <w:tab w:val="left" w:pos="2700"/>
        </w:tabs>
        <w:ind w:right="0"/>
        <w:rPr>
          <w:rFonts w:cs="Arial"/>
          <w:b w:val="0"/>
          <w:sz w:val="22"/>
          <w:szCs w:val="22"/>
        </w:rPr>
      </w:pPr>
      <w:r w:rsidRPr="00EC2992">
        <w:rPr>
          <w:rFonts w:cs="Arial"/>
          <w:b w:val="0"/>
          <w:sz w:val="22"/>
          <w:szCs w:val="22"/>
        </w:rPr>
        <w:t>------------------------------------------------------------------------------------------------------------------------------------------------------</w:t>
      </w:r>
    </w:p>
    <w:p w14:paraId="0A0715ED" w14:textId="77777777" w:rsidR="00707085" w:rsidRPr="00EC2992" w:rsidRDefault="00484936" w:rsidP="00F7357E">
      <w:pPr>
        <w:pStyle w:val="BodyText"/>
        <w:tabs>
          <w:tab w:val="left" w:pos="0"/>
        </w:tabs>
        <w:ind w:right="0"/>
        <w:rPr>
          <w:rFonts w:cs="Arial"/>
          <w:b w:val="0"/>
          <w:sz w:val="22"/>
          <w:szCs w:val="22"/>
        </w:rPr>
      </w:pPr>
      <w:r w:rsidRPr="00EC2992">
        <w:rPr>
          <w:rFonts w:cs="Arial"/>
          <w:b w:val="0"/>
          <w:sz w:val="22"/>
          <w:szCs w:val="22"/>
        </w:rPr>
        <w:t>ITEM                QUANTITY</w:t>
      </w:r>
      <w:r w:rsidRPr="00EC2992">
        <w:rPr>
          <w:rFonts w:cs="Arial"/>
          <w:b w:val="0"/>
          <w:sz w:val="22"/>
          <w:szCs w:val="22"/>
        </w:rPr>
        <w:tab/>
      </w:r>
      <w:r w:rsidRPr="00EC2992">
        <w:rPr>
          <w:rFonts w:cs="Arial"/>
          <w:b w:val="0"/>
          <w:sz w:val="22"/>
          <w:szCs w:val="22"/>
        </w:rPr>
        <w:tab/>
        <w:t>DESCRI</w:t>
      </w:r>
      <w:r w:rsidR="00707085" w:rsidRPr="00EC2992">
        <w:rPr>
          <w:rFonts w:cs="Arial"/>
          <w:b w:val="0"/>
          <w:sz w:val="22"/>
          <w:szCs w:val="22"/>
        </w:rPr>
        <w:t>PTION</w:t>
      </w:r>
      <w:r w:rsidR="00707085" w:rsidRPr="00EC2992">
        <w:rPr>
          <w:rFonts w:cs="Arial"/>
          <w:b w:val="0"/>
          <w:sz w:val="22"/>
          <w:szCs w:val="22"/>
        </w:rPr>
        <w:tab/>
      </w:r>
      <w:r w:rsidR="00707085" w:rsidRPr="00EC2992">
        <w:rPr>
          <w:rFonts w:cs="Arial"/>
          <w:b w:val="0"/>
          <w:sz w:val="22"/>
          <w:szCs w:val="22"/>
        </w:rPr>
        <w:tab/>
        <w:t>BID PRICE IN RSA CURRENC</w:t>
      </w:r>
    </w:p>
    <w:p w14:paraId="4CE0E204" w14:textId="77777777" w:rsidR="00484936" w:rsidRPr="00EC2992" w:rsidRDefault="00707085" w:rsidP="00F7357E">
      <w:pPr>
        <w:pStyle w:val="BodyText"/>
        <w:tabs>
          <w:tab w:val="left" w:pos="-1134"/>
          <w:tab w:val="left" w:pos="2700"/>
        </w:tabs>
        <w:ind w:right="0"/>
        <w:rPr>
          <w:rFonts w:cs="Arial"/>
          <w:b w:val="0"/>
          <w:sz w:val="22"/>
          <w:szCs w:val="22"/>
        </w:rPr>
      </w:pPr>
      <w:r w:rsidRPr="00EC2992">
        <w:rPr>
          <w:rFonts w:cs="Arial"/>
          <w:b w:val="0"/>
          <w:sz w:val="22"/>
          <w:szCs w:val="22"/>
        </w:rPr>
        <w:t xml:space="preserve">    </w:t>
      </w:r>
      <w:r w:rsidR="00484936" w:rsidRPr="00EC2992">
        <w:rPr>
          <w:rFonts w:cs="Arial"/>
          <w:b w:val="0"/>
          <w:sz w:val="22"/>
          <w:szCs w:val="22"/>
        </w:rPr>
        <w:t>NO.</w:t>
      </w:r>
      <w:r w:rsidR="00484936" w:rsidRPr="00EC2992">
        <w:rPr>
          <w:rFonts w:cs="Arial"/>
          <w:b w:val="0"/>
          <w:sz w:val="22"/>
          <w:szCs w:val="22"/>
        </w:rPr>
        <w:tab/>
      </w:r>
      <w:r w:rsidR="00484936" w:rsidRPr="00EC2992">
        <w:rPr>
          <w:rFonts w:cs="Arial"/>
          <w:b w:val="0"/>
          <w:sz w:val="22"/>
          <w:szCs w:val="22"/>
        </w:rPr>
        <w:tab/>
      </w:r>
      <w:r w:rsidR="00484936" w:rsidRPr="00EC2992">
        <w:rPr>
          <w:rFonts w:cs="Arial"/>
          <w:b w:val="0"/>
          <w:sz w:val="22"/>
          <w:szCs w:val="22"/>
        </w:rPr>
        <w:tab/>
      </w:r>
      <w:r w:rsidR="00484936" w:rsidRPr="00EC2992">
        <w:rPr>
          <w:rFonts w:cs="Arial"/>
          <w:b w:val="0"/>
          <w:sz w:val="22"/>
          <w:szCs w:val="22"/>
        </w:rPr>
        <w:tab/>
      </w:r>
      <w:r w:rsidR="00484936" w:rsidRPr="00EC2992">
        <w:rPr>
          <w:rFonts w:cs="Arial"/>
          <w:b w:val="0"/>
          <w:sz w:val="22"/>
          <w:szCs w:val="22"/>
        </w:rPr>
        <w:tab/>
        <w:t xml:space="preserve">*(ALL APPLICABLE TAXES INCLUDED) </w:t>
      </w:r>
    </w:p>
    <w:p w14:paraId="6A4B80C7" w14:textId="77777777" w:rsidR="00484936" w:rsidRPr="00EC2992" w:rsidRDefault="00484936" w:rsidP="00F7357E">
      <w:pPr>
        <w:pStyle w:val="BodyText"/>
        <w:ind w:right="0"/>
        <w:rPr>
          <w:rFonts w:cs="Arial"/>
          <w:b w:val="0"/>
          <w:color w:val="FF0000"/>
          <w:sz w:val="22"/>
          <w:szCs w:val="22"/>
        </w:rPr>
      </w:pPr>
    </w:p>
    <w:p w14:paraId="6D983D83" w14:textId="77777777" w:rsidR="00484936" w:rsidRPr="00EC2992" w:rsidRDefault="00484936" w:rsidP="00F7357E">
      <w:pPr>
        <w:pStyle w:val="BodyText"/>
        <w:ind w:right="0"/>
        <w:jc w:val="both"/>
        <w:rPr>
          <w:rFonts w:cs="Arial"/>
          <w:b w:val="0"/>
          <w:sz w:val="22"/>
          <w:szCs w:val="22"/>
        </w:rPr>
      </w:pPr>
      <w:r w:rsidRPr="00EC2992">
        <w:rPr>
          <w:rFonts w:cs="Arial"/>
          <w:b w:val="0"/>
          <w:sz w:val="22"/>
          <w:szCs w:val="22"/>
        </w:rPr>
        <w:t>-----------------------------------------------------------------------------------------------------------------------</w:t>
      </w:r>
      <w:r w:rsidR="00F7357E" w:rsidRPr="00EC2992">
        <w:rPr>
          <w:rFonts w:cs="Arial"/>
          <w:b w:val="0"/>
          <w:sz w:val="22"/>
          <w:szCs w:val="22"/>
        </w:rPr>
        <w:t>-----------------------------</w:t>
      </w:r>
    </w:p>
    <w:p w14:paraId="1220C30A" w14:textId="77777777" w:rsidR="00193934" w:rsidRPr="00EC2992" w:rsidRDefault="00193934" w:rsidP="00193934">
      <w:pPr>
        <w:spacing w:before="468"/>
        <w:rPr>
          <w:rFonts w:ascii="Arial" w:hAnsi="Arial" w:cs="Arial"/>
          <w:b/>
          <w:bCs/>
          <w:spacing w:val="4"/>
          <w:sz w:val="22"/>
          <w:szCs w:val="22"/>
        </w:rPr>
      </w:pPr>
      <w:r w:rsidRPr="00EC2992">
        <w:rPr>
          <w:rFonts w:ascii="Arial" w:hAnsi="Arial" w:cs="Arial"/>
          <w:b/>
          <w:bCs/>
          <w:spacing w:val="4"/>
          <w:sz w:val="22"/>
          <w:szCs w:val="22"/>
        </w:rPr>
        <w:t xml:space="preserve">APPOINTMENT OF A PANEL OF SERVICE PROVIDERS FOR PROVISION OF CONVEYANCING SERVICES FOR A PERIOD OF THREE YEARS FROM DATE OF APPOINTMENT </w:t>
      </w:r>
    </w:p>
    <w:p w14:paraId="4212445A" w14:textId="77777777" w:rsidR="00484936" w:rsidRPr="00EC2992" w:rsidRDefault="00484936" w:rsidP="00F7357E">
      <w:pPr>
        <w:pStyle w:val="BodyText"/>
        <w:ind w:right="0"/>
        <w:jc w:val="both"/>
        <w:rPr>
          <w:rFonts w:cs="Arial"/>
          <w:b w:val="0"/>
          <w:sz w:val="22"/>
          <w:szCs w:val="22"/>
        </w:rPr>
      </w:pPr>
    </w:p>
    <w:p w14:paraId="51D5170C" w14:textId="77777777" w:rsidR="00484936" w:rsidRPr="00EC2992" w:rsidRDefault="00484936" w:rsidP="00CC4129">
      <w:pPr>
        <w:numPr>
          <w:ilvl w:val="0"/>
          <w:numId w:val="22"/>
        </w:numPr>
        <w:tabs>
          <w:tab w:val="clear" w:pos="720"/>
          <w:tab w:val="num" w:pos="-1134"/>
        </w:tabs>
        <w:ind w:left="0" w:firstLine="0"/>
        <w:jc w:val="both"/>
        <w:rPr>
          <w:rFonts w:ascii="Arial" w:hAnsi="Arial" w:cs="Arial"/>
          <w:sz w:val="22"/>
          <w:szCs w:val="22"/>
          <w:lang w:val="en-US"/>
        </w:rPr>
      </w:pPr>
      <w:r w:rsidRPr="00EC2992">
        <w:rPr>
          <w:rFonts w:ascii="Arial" w:hAnsi="Arial" w:cs="Arial"/>
          <w:sz w:val="22"/>
          <w:szCs w:val="22"/>
          <w:lang w:val="en-US"/>
        </w:rPr>
        <w:t>Required by:</w:t>
      </w:r>
      <w:r w:rsidRPr="00EC2992">
        <w:rPr>
          <w:rFonts w:ascii="Arial" w:hAnsi="Arial" w:cs="Arial"/>
          <w:sz w:val="22"/>
          <w:szCs w:val="22"/>
          <w:lang w:val="en-US"/>
        </w:rPr>
        <w:tab/>
        <w:t>Department of Human Settlements</w:t>
      </w:r>
      <w:r w:rsidRPr="00EC2992">
        <w:rPr>
          <w:rFonts w:ascii="Arial" w:hAnsi="Arial" w:cs="Arial"/>
          <w:sz w:val="22"/>
          <w:szCs w:val="22"/>
          <w:lang w:val="en-US"/>
        </w:rPr>
        <w:tab/>
      </w:r>
      <w:r w:rsidRPr="00EC2992">
        <w:rPr>
          <w:rFonts w:ascii="Arial" w:hAnsi="Arial" w:cs="Arial"/>
          <w:sz w:val="22"/>
          <w:szCs w:val="22"/>
          <w:lang w:val="en-US"/>
        </w:rPr>
        <w:tab/>
      </w:r>
      <w:r w:rsidRPr="00EC2992">
        <w:rPr>
          <w:rFonts w:ascii="Arial" w:hAnsi="Arial" w:cs="Arial"/>
          <w:sz w:val="22"/>
          <w:szCs w:val="22"/>
          <w:lang w:val="en-US"/>
        </w:rPr>
        <w:tab/>
        <w:t>………………………….</w:t>
      </w:r>
      <w:r w:rsidRPr="00EC2992">
        <w:rPr>
          <w:rFonts w:ascii="Arial" w:hAnsi="Arial" w:cs="Arial"/>
          <w:sz w:val="22"/>
          <w:szCs w:val="22"/>
          <w:lang w:val="en-US"/>
        </w:rPr>
        <w:tab/>
      </w:r>
      <w:r w:rsidRPr="00EC2992">
        <w:rPr>
          <w:rFonts w:ascii="Arial" w:hAnsi="Arial" w:cs="Arial"/>
          <w:sz w:val="22"/>
          <w:szCs w:val="22"/>
          <w:lang w:val="en-US"/>
        </w:rPr>
        <w:tab/>
      </w:r>
      <w:r w:rsidRPr="00EC2992">
        <w:rPr>
          <w:rFonts w:ascii="Arial" w:hAnsi="Arial" w:cs="Arial"/>
          <w:sz w:val="22"/>
          <w:szCs w:val="22"/>
          <w:lang w:val="en-US"/>
        </w:rPr>
        <w:tab/>
        <w:t xml:space="preserve">        </w:t>
      </w:r>
      <w:r w:rsidRPr="00EC2992">
        <w:rPr>
          <w:rFonts w:ascii="Arial" w:hAnsi="Arial" w:cs="Arial"/>
          <w:sz w:val="22"/>
          <w:szCs w:val="22"/>
          <w:lang w:val="en-US"/>
        </w:rPr>
        <w:tab/>
      </w:r>
    </w:p>
    <w:p w14:paraId="76E205D7" w14:textId="77777777" w:rsidR="00484936" w:rsidRPr="00EC2992" w:rsidRDefault="00484936" w:rsidP="00F7357E">
      <w:pPr>
        <w:jc w:val="both"/>
        <w:rPr>
          <w:rFonts w:ascii="Arial" w:hAnsi="Arial" w:cs="Arial"/>
          <w:sz w:val="22"/>
          <w:szCs w:val="22"/>
          <w:lang w:val="en-US"/>
        </w:rPr>
      </w:pPr>
    </w:p>
    <w:p w14:paraId="58070B2E" w14:textId="77777777" w:rsidR="00707085" w:rsidRPr="00EC2992" w:rsidRDefault="00707085" w:rsidP="00F7357E">
      <w:pPr>
        <w:jc w:val="both"/>
        <w:rPr>
          <w:rFonts w:ascii="Arial" w:hAnsi="Arial" w:cs="Arial"/>
          <w:b/>
          <w:sz w:val="22"/>
          <w:szCs w:val="22"/>
          <w:lang w:val="en-US"/>
        </w:rPr>
      </w:pPr>
      <w:r w:rsidRPr="00EC2992">
        <w:rPr>
          <w:rFonts w:ascii="Arial" w:hAnsi="Arial" w:cs="Arial"/>
          <w:sz w:val="22"/>
          <w:szCs w:val="22"/>
          <w:lang w:val="en-US"/>
        </w:rPr>
        <w:t>-</w:t>
      </w:r>
      <w:r w:rsidRPr="00EC2992">
        <w:rPr>
          <w:rFonts w:ascii="Arial" w:hAnsi="Arial" w:cs="Arial"/>
          <w:sz w:val="22"/>
          <w:szCs w:val="22"/>
          <w:lang w:val="en-US"/>
        </w:rPr>
        <w:tab/>
        <w:t xml:space="preserve">At: </w:t>
      </w:r>
      <w:r w:rsidRPr="00EC2992">
        <w:rPr>
          <w:rFonts w:ascii="Arial" w:hAnsi="Arial" w:cs="Arial"/>
          <w:b/>
          <w:sz w:val="22"/>
          <w:szCs w:val="22"/>
          <w:lang w:val="en-US"/>
        </w:rPr>
        <w:t>Free State Province</w:t>
      </w:r>
    </w:p>
    <w:p w14:paraId="2144CA24" w14:textId="77777777" w:rsidR="00484936" w:rsidRPr="00EC2992" w:rsidRDefault="00484936" w:rsidP="00F7357E">
      <w:pPr>
        <w:jc w:val="both"/>
        <w:rPr>
          <w:rFonts w:ascii="Arial" w:hAnsi="Arial" w:cs="Arial"/>
          <w:sz w:val="22"/>
          <w:szCs w:val="22"/>
          <w:lang w:val="en-US"/>
        </w:rPr>
      </w:pPr>
      <w:r w:rsidRPr="00EC2992">
        <w:rPr>
          <w:rFonts w:ascii="Arial" w:hAnsi="Arial" w:cs="Arial"/>
          <w:sz w:val="22"/>
          <w:szCs w:val="22"/>
          <w:lang w:val="en-US"/>
        </w:rPr>
        <w:tab/>
      </w:r>
      <w:r w:rsidRPr="00EC2992">
        <w:rPr>
          <w:rFonts w:ascii="Arial" w:hAnsi="Arial" w:cs="Arial"/>
          <w:sz w:val="22"/>
          <w:szCs w:val="22"/>
          <w:lang w:val="en-US"/>
        </w:rPr>
        <w:tab/>
      </w:r>
      <w:r w:rsidRPr="00EC2992">
        <w:rPr>
          <w:rFonts w:ascii="Arial" w:hAnsi="Arial" w:cs="Arial"/>
          <w:sz w:val="22"/>
          <w:szCs w:val="22"/>
          <w:lang w:val="en-US"/>
        </w:rPr>
        <w:tab/>
      </w:r>
    </w:p>
    <w:p w14:paraId="670B862A" w14:textId="77777777" w:rsidR="00484936" w:rsidRPr="00EC2992" w:rsidRDefault="00484936" w:rsidP="00CC4129">
      <w:pPr>
        <w:pStyle w:val="BodyText"/>
        <w:numPr>
          <w:ilvl w:val="0"/>
          <w:numId w:val="22"/>
        </w:numPr>
        <w:ind w:left="0" w:right="0" w:firstLine="0"/>
        <w:jc w:val="left"/>
        <w:rPr>
          <w:rFonts w:cs="Arial"/>
          <w:b w:val="0"/>
          <w:sz w:val="22"/>
          <w:szCs w:val="22"/>
        </w:rPr>
      </w:pPr>
      <w:r w:rsidRPr="00EC2992">
        <w:rPr>
          <w:rFonts w:cs="Arial"/>
          <w:b w:val="0"/>
          <w:sz w:val="22"/>
          <w:szCs w:val="22"/>
        </w:rPr>
        <w:t>Does the offer comply with the specification(s)?</w:t>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t>*YES/NO</w:t>
      </w:r>
    </w:p>
    <w:p w14:paraId="4026F736" w14:textId="77777777" w:rsidR="00484936" w:rsidRPr="00EC2992" w:rsidRDefault="00484936" w:rsidP="00F7357E">
      <w:pPr>
        <w:pStyle w:val="BodyText"/>
        <w:tabs>
          <w:tab w:val="num" w:pos="720"/>
        </w:tabs>
        <w:ind w:right="0"/>
        <w:rPr>
          <w:rFonts w:cs="Arial"/>
          <w:b w:val="0"/>
          <w:sz w:val="22"/>
          <w:szCs w:val="22"/>
        </w:rPr>
      </w:pPr>
    </w:p>
    <w:p w14:paraId="31E6B96C" w14:textId="77777777" w:rsidR="00484936" w:rsidRPr="00EC2992" w:rsidRDefault="00484936" w:rsidP="00CC4129">
      <w:pPr>
        <w:pStyle w:val="BodyText"/>
        <w:numPr>
          <w:ilvl w:val="0"/>
          <w:numId w:val="22"/>
        </w:numPr>
        <w:tabs>
          <w:tab w:val="clear" w:pos="720"/>
        </w:tabs>
        <w:ind w:left="0" w:right="0" w:firstLine="0"/>
        <w:jc w:val="left"/>
        <w:rPr>
          <w:rFonts w:cs="Arial"/>
          <w:b w:val="0"/>
          <w:sz w:val="22"/>
          <w:szCs w:val="22"/>
        </w:rPr>
      </w:pPr>
      <w:r w:rsidRPr="00EC2992">
        <w:rPr>
          <w:rFonts w:cs="Arial"/>
          <w:b w:val="0"/>
          <w:sz w:val="22"/>
          <w:szCs w:val="22"/>
        </w:rPr>
        <w:t>If not to specification, indicate deviation(s)</w:t>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t>……………………….</w:t>
      </w:r>
    </w:p>
    <w:p w14:paraId="7B641FCD" w14:textId="77777777" w:rsidR="00484936" w:rsidRPr="00EC2992" w:rsidRDefault="00484936" w:rsidP="00F7357E">
      <w:pPr>
        <w:pStyle w:val="BodyText"/>
        <w:tabs>
          <w:tab w:val="num" w:pos="720"/>
        </w:tabs>
        <w:ind w:right="0"/>
        <w:rPr>
          <w:rFonts w:cs="Arial"/>
          <w:b w:val="0"/>
          <w:sz w:val="22"/>
          <w:szCs w:val="22"/>
        </w:rPr>
      </w:pPr>
      <w:r w:rsidRPr="00EC2992">
        <w:rPr>
          <w:rFonts w:cs="Arial"/>
          <w:b w:val="0"/>
          <w:sz w:val="22"/>
          <w:szCs w:val="22"/>
        </w:rPr>
        <w:tab/>
      </w:r>
      <w:r w:rsidRPr="00EC2992">
        <w:rPr>
          <w:rFonts w:cs="Arial"/>
          <w:b w:val="0"/>
          <w:sz w:val="22"/>
          <w:szCs w:val="22"/>
        </w:rPr>
        <w:tab/>
      </w:r>
    </w:p>
    <w:p w14:paraId="4B24E4D2" w14:textId="77777777" w:rsidR="00484936" w:rsidRPr="00EC2992" w:rsidRDefault="00484936" w:rsidP="00CC4129">
      <w:pPr>
        <w:pStyle w:val="BodyText"/>
        <w:numPr>
          <w:ilvl w:val="0"/>
          <w:numId w:val="22"/>
        </w:numPr>
        <w:tabs>
          <w:tab w:val="num" w:pos="0"/>
        </w:tabs>
        <w:ind w:left="0" w:right="0" w:firstLine="0"/>
        <w:jc w:val="left"/>
        <w:rPr>
          <w:rFonts w:cs="Arial"/>
          <w:b w:val="0"/>
          <w:sz w:val="22"/>
          <w:szCs w:val="22"/>
        </w:rPr>
      </w:pPr>
      <w:r w:rsidRPr="00EC2992">
        <w:rPr>
          <w:rFonts w:cs="Arial"/>
          <w:b w:val="0"/>
          <w:sz w:val="22"/>
          <w:szCs w:val="22"/>
        </w:rPr>
        <w:t>Period required for delivery</w:t>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t>……………………….</w:t>
      </w:r>
    </w:p>
    <w:p w14:paraId="616B351D" w14:textId="77777777" w:rsidR="00484936" w:rsidRPr="00EC2992" w:rsidRDefault="00484936" w:rsidP="00F7357E">
      <w:pPr>
        <w:pStyle w:val="BodyText"/>
        <w:tabs>
          <w:tab w:val="num" w:pos="720"/>
        </w:tabs>
        <w:ind w:right="0"/>
        <w:rPr>
          <w:rFonts w:cs="Arial"/>
          <w:b w:val="0"/>
          <w:sz w:val="22"/>
          <w:szCs w:val="22"/>
        </w:rPr>
      </w:pPr>
    </w:p>
    <w:p w14:paraId="68E177CB" w14:textId="77777777" w:rsidR="00484936" w:rsidRPr="00EC2992" w:rsidRDefault="00484936" w:rsidP="00CC4129">
      <w:pPr>
        <w:pStyle w:val="BodyText"/>
        <w:numPr>
          <w:ilvl w:val="0"/>
          <w:numId w:val="22"/>
        </w:numPr>
        <w:ind w:left="0" w:right="0" w:firstLine="0"/>
        <w:jc w:val="left"/>
        <w:rPr>
          <w:rFonts w:cs="Arial"/>
          <w:b w:val="0"/>
          <w:sz w:val="22"/>
          <w:szCs w:val="22"/>
        </w:rPr>
      </w:pPr>
      <w:r w:rsidRPr="00EC2992">
        <w:rPr>
          <w:rFonts w:cs="Arial"/>
          <w:b w:val="0"/>
          <w:sz w:val="22"/>
          <w:szCs w:val="22"/>
        </w:rPr>
        <w:t xml:space="preserve">Delivery: </w:t>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r>
      <w:r w:rsidRPr="00EC2992">
        <w:rPr>
          <w:rFonts w:cs="Arial"/>
          <w:b w:val="0"/>
          <w:sz w:val="22"/>
          <w:szCs w:val="22"/>
        </w:rPr>
        <w:tab/>
        <w:t>*Firm/not firm</w:t>
      </w:r>
    </w:p>
    <w:p w14:paraId="2CBD93EB" w14:textId="77777777" w:rsidR="00484936" w:rsidRPr="00EC2992" w:rsidRDefault="00484936" w:rsidP="00F7357E">
      <w:pPr>
        <w:pStyle w:val="BodyText"/>
        <w:ind w:right="0"/>
        <w:rPr>
          <w:rFonts w:cs="Arial"/>
          <w:b w:val="0"/>
          <w:sz w:val="22"/>
          <w:szCs w:val="22"/>
        </w:rPr>
      </w:pPr>
    </w:p>
    <w:p w14:paraId="7FE06ACB" w14:textId="77777777" w:rsidR="00484936" w:rsidRPr="00EC2992" w:rsidRDefault="00484936" w:rsidP="00F7357E">
      <w:pPr>
        <w:pStyle w:val="BodyText"/>
        <w:ind w:right="0"/>
        <w:rPr>
          <w:rFonts w:cs="Arial"/>
          <w:b w:val="0"/>
          <w:sz w:val="22"/>
          <w:szCs w:val="22"/>
        </w:rPr>
      </w:pPr>
    </w:p>
    <w:p w14:paraId="5F6DF870" w14:textId="77777777" w:rsidR="00707085" w:rsidRPr="00EC2992" w:rsidRDefault="00484936" w:rsidP="00F7357E">
      <w:pPr>
        <w:pStyle w:val="BodyText"/>
        <w:ind w:right="0"/>
        <w:rPr>
          <w:rFonts w:cs="Arial"/>
          <w:b w:val="0"/>
          <w:sz w:val="22"/>
          <w:szCs w:val="22"/>
        </w:rPr>
      </w:pPr>
      <w:r w:rsidRPr="00EC2992">
        <w:rPr>
          <w:rFonts w:cs="Arial"/>
          <w:b w:val="0"/>
          <w:sz w:val="22"/>
          <w:szCs w:val="22"/>
        </w:rPr>
        <w:t>** “all applicable taxes” includes  value- added tax, pay as you earn, inco</w:t>
      </w:r>
      <w:r w:rsidR="00707085" w:rsidRPr="00EC2992">
        <w:rPr>
          <w:rFonts w:cs="Arial"/>
          <w:b w:val="0"/>
          <w:sz w:val="22"/>
          <w:szCs w:val="22"/>
        </w:rPr>
        <w:t>me tax, unemployment  insurance</w:t>
      </w:r>
    </w:p>
    <w:p w14:paraId="18E0C2EC" w14:textId="77777777" w:rsidR="00484936" w:rsidRPr="00EC2992" w:rsidRDefault="00707085" w:rsidP="00F7357E">
      <w:pPr>
        <w:pStyle w:val="BodyText"/>
        <w:ind w:right="0"/>
        <w:jc w:val="left"/>
        <w:rPr>
          <w:rFonts w:cs="Arial"/>
          <w:b w:val="0"/>
          <w:sz w:val="22"/>
          <w:szCs w:val="22"/>
        </w:rPr>
      </w:pPr>
      <w:r w:rsidRPr="00EC2992">
        <w:rPr>
          <w:rFonts w:cs="Arial"/>
          <w:b w:val="0"/>
          <w:sz w:val="22"/>
          <w:szCs w:val="22"/>
          <w:lang w:val="en-US"/>
        </w:rPr>
        <w:t xml:space="preserve">  </w:t>
      </w:r>
      <w:r w:rsidR="00484936" w:rsidRPr="00EC2992">
        <w:rPr>
          <w:rFonts w:cs="Arial"/>
          <w:b w:val="0"/>
          <w:sz w:val="22"/>
          <w:szCs w:val="22"/>
        </w:rPr>
        <w:t>fund contributions and skills development levies.</w:t>
      </w:r>
    </w:p>
    <w:p w14:paraId="01A2903C" w14:textId="77777777" w:rsidR="00484936" w:rsidRPr="00EC2992" w:rsidRDefault="00484936" w:rsidP="00F7357E">
      <w:pPr>
        <w:pStyle w:val="BodyText"/>
        <w:ind w:right="0"/>
        <w:rPr>
          <w:rFonts w:cs="Arial"/>
          <w:b w:val="0"/>
          <w:sz w:val="22"/>
          <w:szCs w:val="22"/>
        </w:rPr>
      </w:pPr>
    </w:p>
    <w:p w14:paraId="5483FFA0" w14:textId="77777777" w:rsidR="00484936" w:rsidRPr="00EC2992" w:rsidRDefault="00484936" w:rsidP="00F7357E">
      <w:pPr>
        <w:pStyle w:val="BodyText"/>
        <w:ind w:right="0"/>
        <w:jc w:val="left"/>
        <w:rPr>
          <w:rFonts w:cs="Arial"/>
          <w:b w:val="0"/>
          <w:sz w:val="22"/>
          <w:szCs w:val="22"/>
        </w:rPr>
      </w:pPr>
      <w:r w:rsidRPr="00EC2992">
        <w:rPr>
          <w:rFonts w:cs="Arial"/>
          <w:b w:val="0"/>
          <w:sz w:val="22"/>
          <w:szCs w:val="22"/>
        </w:rPr>
        <w:t>*Delete if not applicable</w:t>
      </w:r>
    </w:p>
    <w:p w14:paraId="66F26EF2" w14:textId="77777777" w:rsidR="00707085" w:rsidRPr="00EC2992" w:rsidRDefault="00484936" w:rsidP="00484936">
      <w:pPr>
        <w:pStyle w:val="BodyText"/>
        <w:ind w:left="-1134"/>
        <w:jc w:val="right"/>
        <w:rPr>
          <w:rFonts w:cs="Arial"/>
          <w:sz w:val="22"/>
          <w:szCs w:val="22"/>
        </w:rPr>
      </w:pPr>
      <w:r w:rsidRPr="00EC2992">
        <w:rPr>
          <w:rFonts w:cs="Arial"/>
          <w:sz w:val="22"/>
          <w:szCs w:val="22"/>
        </w:rPr>
        <w:br w:type="page"/>
      </w:r>
    </w:p>
    <w:p w14:paraId="7D972CB3" w14:textId="77777777" w:rsidR="001361A0" w:rsidRPr="00EC2992" w:rsidRDefault="001361A0" w:rsidP="001361A0">
      <w:pPr>
        <w:pStyle w:val="Title"/>
        <w:spacing w:line="360" w:lineRule="auto"/>
        <w:jc w:val="center"/>
        <w:rPr>
          <w:rFonts w:cs="Arial"/>
          <w:sz w:val="22"/>
          <w:szCs w:val="22"/>
          <w:u w:val="single"/>
        </w:rPr>
      </w:pPr>
    </w:p>
    <w:p w14:paraId="2B9AD9B9" w14:textId="77777777" w:rsidR="00F7357E" w:rsidRPr="00EC2992" w:rsidRDefault="00F7357E" w:rsidP="001361A0">
      <w:pPr>
        <w:pStyle w:val="Title"/>
        <w:spacing w:line="360" w:lineRule="auto"/>
        <w:jc w:val="center"/>
        <w:rPr>
          <w:rFonts w:cs="Arial"/>
          <w:sz w:val="22"/>
          <w:szCs w:val="22"/>
          <w:u w:val="single"/>
        </w:rPr>
      </w:pPr>
    </w:p>
    <w:p w14:paraId="6E9F4A12" w14:textId="77777777" w:rsidR="001361A0" w:rsidRPr="00EC2992" w:rsidRDefault="001361A0" w:rsidP="001361A0">
      <w:pPr>
        <w:pStyle w:val="Title"/>
        <w:spacing w:line="360" w:lineRule="auto"/>
        <w:jc w:val="center"/>
        <w:rPr>
          <w:rFonts w:cs="Arial"/>
          <w:sz w:val="22"/>
          <w:szCs w:val="22"/>
          <w:u w:val="single"/>
        </w:rPr>
      </w:pPr>
      <w:r w:rsidRPr="00EC2992">
        <w:rPr>
          <w:rFonts w:cs="Arial"/>
          <w:sz w:val="22"/>
          <w:szCs w:val="22"/>
          <w:u w:val="single"/>
        </w:rPr>
        <w:t xml:space="preserve">SBD 4 </w:t>
      </w:r>
    </w:p>
    <w:p w14:paraId="6FE999C2" w14:textId="77777777" w:rsidR="001361A0" w:rsidRPr="00EC2992" w:rsidRDefault="001361A0" w:rsidP="001361A0">
      <w:pPr>
        <w:pStyle w:val="Title"/>
        <w:spacing w:line="360" w:lineRule="auto"/>
        <w:jc w:val="center"/>
        <w:rPr>
          <w:rFonts w:cs="Arial"/>
          <w:sz w:val="22"/>
          <w:szCs w:val="22"/>
          <w:u w:val="single"/>
        </w:rPr>
      </w:pPr>
      <w:r w:rsidRPr="00EC2992">
        <w:rPr>
          <w:rFonts w:cs="Arial"/>
          <w:sz w:val="22"/>
          <w:szCs w:val="22"/>
          <w:u w:val="single"/>
        </w:rPr>
        <w:t>BIDDERS DISCLOSURE</w:t>
      </w:r>
    </w:p>
    <w:p w14:paraId="6FBCA62D" w14:textId="77777777" w:rsidR="001361A0" w:rsidRPr="00EC2992" w:rsidRDefault="001361A0" w:rsidP="001361A0">
      <w:pPr>
        <w:pStyle w:val="Title"/>
        <w:spacing w:line="360" w:lineRule="auto"/>
        <w:jc w:val="center"/>
        <w:rPr>
          <w:rFonts w:cs="Arial"/>
          <w:sz w:val="22"/>
          <w:szCs w:val="22"/>
          <w:u w:val="single"/>
        </w:rPr>
      </w:pPr>
    </w:p>
    <w:p w14:paraId="3340128C" w14:textId="77777777" w:rsidR="001361A0" w:rsidRPr="00EC2992" w:rsidRDefault="001361A0" w:rsidP="001361A0">
      <w:pPr>
        <w:pStyle w:val="Title"/>
        <w:spacing w:line="360" w:lineRule="auto"/>
        <w:jc w:val="center"/>
        <w:rPr>
          <w:rFonts w:cs="Arial"/>
          <w:sz w:val="22"/>
          <w:szCs w:val="22"/>
          <w:u w:val="single"/>
        </w:rPr>
      </w:pPr>
    </w:p>
    <w:p w14:paraId="3C1444A0" w14:textId="77777777" w:rsidR="001361A0" w:rsidRPr="00EC2992" w:rsidRDefault="001361A0" w:rsidP="001361A0">
      <w:pPr>
        <w:pStyle w:val="Title"/>
        <w:spacing w:line="360" w:lineRule="auto"/>
        <w:jc w:val="center"/>
        <w:rPr>
          <w:rFonts w:cs="Arial"/>
          <w:sz w:val="22"/>
          <w:szCs w:val="22"/>
          <w:u w:val="single"/>
        </w:rPr>
      </w:pPr>
    </w:p>
    <w:p w14:paraId="709977B4" w14:textId="77777777" w:rsidR="001361A0" w:rsidRPr="00EC2992" w:rsidRDefault="001361A0" w:rsidP="001361A0">
      <w:pPr>
        <w:pStyle w:val="Title"/>
        <w:spacing w:line="360" w:lineRule="auto"/>
        <w:jc w:val="center"/>
        <w:rPr>
          <w:rFonts w:cs="Arial"/>
          <w:sz w:val="22"/>
          <w:szCs w:val="22"/>
          <w:u w:val="single"/>
        </w:rPr>
      </w:pPr>
    </w:p>
    <w:p w14:paraId="4A921C77" w14:textId="77777777" w:rsidR="00F7357E" w:rsidRPr="00EC2992" w:rsidRDefault="00F7357E" w:rsidP="001361A0">
      <w:pPr>
        <w:pStyle w:val="Title"/>
        <w:spacing w:line="360" w:lineRule="auto"/>
        <w:jc w:val="center"/>
        <w:rPr>
          <w:rFonts w:cs="Arial"/>
          <w:sz w:val="22"/>
          <w:szCs w:val="22"/>
          <w:u w:val="single"/>
        </w:rPr>
      </w:pPr>
    </w:p>
    <w:p w14:paraId="625AE69B" w14:textId="77777777" w:rsidR="001361A0" w:rsidRPr="00EC2992" w:rsidRDefault="001361A0" w:rsidP="001361A0">
      <w:pPr>
        <w:pStyle w:val="Title"/>
        <w:spacing w:line="360" w:lineRule="auto"/>
        <w:jc w:val="center"/>
        <w:rPr>
          <w:rFonts w:cs="Arial"/>
          <w:sz w:val="22"/>
          <w:szCs w:val="22"/>
          <w:u w:val="single"/>
        </w:rPr>
      </w:pPr>
    </w:p>
    <w:p w14:paraId="544DBF4B" w14:textId="77777777" w:rsidR="001361A0" w:rsidRPr="00EC2992" w:rsidRDefault="001361A0" w:rsidP="001361A0">
      <w:pPr>
        <w:pStyle w:val="Title"/>
        <w:spacing w:line="360" w:lineRule="auto"/>
        <w:jc w:val="right"/>
        <w:rPr>
          <w:rFonts w:cs="Arial"/>
          <w:sz w:val="22"/>
          <w:szCs w:val="22"/>
        </w:rPr>
      </w:pPr>
      <w:r w:rsidRPr="00EC2992">
        <w:rPr>
          <w:rFonts w:cs="Arial"/>
          <w:sz w:val="22"/>
          <w:szCs w:val="22"/>
        </w:rPr>
        <w:t>SBD 4</w:t>
      </w:r>
    </w:p>
    <w:p w14:paraId="45B08B2B" w14:textId="77777777" w:rsidR="001361A0" w:rsidRPr="00EC2992" w:rsidRDefault="001361A0" w:rsidP="001361A0">
      <w:pPr>
        <w:tabs>
          <w:tab w:val="left" w:pos="7363"/>
          <w:tab w:val="center" w:pos="10530"/>
        </w:tabs>
        <w:jc w:val="both"/>
        <w:rPr>
          <w:rFonts w:ascii="Arial" w:hAnsi="Arial" w:cs="Arial"/>
          <w:b/>
          <w:sz w:val="22"/>
          <w:szCs w:val="22"/>
          <w:lang w:val="en-GB"/>
        </w:rPr>
      </w:pPr>
    </w:p>
    <w:p w14:paraId="20D7D22E" w14:textId="77777777" w:rsidR="001361A0" w:rsidRPr="00EC2992" w:rsidRDefault="001361A0" w:rsidP="001361A0">
      <w:pPr>
        <w:tabs>
          <w:tab w:val="left" w:pos="7363"/>
          <w:tab w:val="center" w:pos="10530"/>
        </w:tabs>
        <w:jc w:val="center"/>
        <w:rPr>
          <w:rFonts w:ascii="Arial" w:hAnsi="Arial" w:cs="Arial"/>
          <w:b/>
          <w:sz w:val="22"/>
          <w:szCs w:val="22"/>
          <w:lang w:val="en-GB"/>
        </w:rPr>
      </w:pPr>
      <w:r w:rsidRPr="00EC2992">
        <w:rPr>
          <w:rFonts w:ascii="Arial" w:hAnsi="Arial" w:cs="Arial"/>
          <w:b/>
          <w:sz w:val="22"/>
          <w:szCs w:val="22"/>
          <w:lang w:val="en-GB"/>
        </w:rPr>
        <w:t>BIDDER’S DISCLOSURE</w:t>
      </w:r>
    </w:p>
    <w:p w14:paraId="12A6F539" w14:textId="77777777" w:rsidR="001361A0" w:rsidRPr="00EC2992" w:rsidRDefault="001361A0" w:rsidP="001361A0">
      <w:pPr>
        <w:tabs>
          <w:tab w:val="left" w:pos="7363"/>
          <w:tab w:val="center" w:pos="10530"/>
        </w:tabs>
        <w:jc w:val="both"/>
        <w:rPr>
          <w:rFonts w:ascii="Arial" w:hAnsi="Arial" w:cs="Arial"/>
          <w:sz w:val="22"/>
          <w:szCs w:val="22"/>
          <w:lang w:val="en-GB"/>
        </w:rPr>
      </w:pPr>
    </w:p>
    <w:p w14:paraId="2A1A3C43" w14:textId="77777777" w:rsidR="001361A0" w:rsidRPr="00EC2992" w:rsidRDefault="001361A0" w:rsidP="00CC4129">
      <w:pPr>
        <w:widowControl w:val="0"/>
        <w:numPr>
          <w:ilvl w:val="0"/>
          <w:numId w:val="24"/>
        </w:numPr>
        <w:jc w:val="both"/>
        <w:rPr>
          <w:rFonts w:ascii="Arial" w:hAnsi="Arial" w:cs="Arial"/>
          <w:b/>
          <w:sz w:val="22"/>
          <w:szCs w:val="22"/>
          <w:lang w:val="en-GB"/>
        </w:rPr>
      </w:pPr>
      <w:r w:rsidRPr="00EC2992">
        <w:rPr>
          <w:rFonts w:ascii="Arial" w:hAnsi="Arial" w:cs="Arial"/>
          <w:b/>
          <w:sz w:val="22"/>
          <w:szCs w:val="22"/>
          <w:lang w:val="en-GB"/>
        </w:rPr>
        <w:t>PURPOSE OF THE FORM</w:t>
      </w:r>
    </w:p>
    <w:p w14:paraId="4B86A4CA" w14:textId="77777777" w:rsidR="001361A0" w:rsidRPr="00EC2992" w:rsidRDefault="001361A0" w:rsidP="001361A0">
      <w:pPr>
        <w:ind w:left="709"/>
        <w:jc w:val="both"/>
        <w:rPr>
          <w:rFonts w:ascii="Arial" w:hAnsi="Arial" w:cs="Arial"/>
          <w:sz w:val="22"/>
          <w:szCs w:val="22"/>
          <w:lang w:val="en-GB"/>
        </w:rPr>
      </w:pPr>
      <w:r w:rsidRPr="00EC2992">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6CBA0B" w14:textId="77777777" w:rsidR="001361A0" w:rsidRPr="00EC2992" w:rsidRDefault="001361A0" w:rsidP="001361A0">
      <w:pPr>
        <w:ind w:left="709"/>
        <w:jc w:val="both"/>
        <w:rPr>
          <w:rFonts w:ascii="Arial" w:hAnsi="Arial" w:cs="Arial"/>
          <w:sz w:val="22"/>
          <w:szCs w:val="22"/>
          <w:lang w:val="en-GB"/>
        </w:rPr>
      </w:pPr>
    </w:p>
    <w:p w14:paraId="7129F79C" w14:textId="77777777" w:rsidR="001361A0" w:rsidRPr="00EC2992" w:rsidRDefault="001361A0" w:rsidP="001361A0">
      <w:pPr>
        <w:ind w:left="709"/>
        <w:jc w:val="both"/>
        <w:rPr>
          <w:rFonts w:ascii="Arial" w:hAnsi="Arial" w:cs="Arial"/>
          <w:sz w:val="22"/>
          <w:szCs w:val="22"/>
          <w:lang w:val="en-GB"/>
        </w:rPr>
      </w:pPr>
      <w:r w:rsidRPr="00EC2992">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720CFDAD" w14:textId="77777777" w:rsidR="001361A0" w:rsidRPr="00EC2992" w:rsidRDefault="001361A0" w:rsidP="001361A0">
      <w:pPr>
        <w:tabs>
          <w:tab w:val="left" w:pos="7363"/>
          <w:tab w:val="center" w:pos="10530"/>
        </w:tabs>
        <w:jc w:val="both"/>
        <w:rPr>
          <w:rFonts w:ascii="Arial" w:hAnsi="Arial" w:cs="Arial"/>
          <w:sz w:val="22"/>
          <w:szCs w:val="22"/>
          <w:lang w:val="en-GB"/>
        </w:rPr>
      </w:pPr>
    </w:p>
    <w:p w14:paraId="776CC62A" w14:textId="77777777" w:rsidR="001361A0" w:rsidRPr="00EC2992" w:rsidRDefault="001361A0" w:rsidP="001361A0">
      <w:pPr>
        <w:tabs>
          <w:tab w:val="left" w:pos="-1440"/>
          <w:tab w:val="left" w:pos="-720"/>
          <w:tab w:val="left" w:pos="1123"/>
          <w:tab w:val="left" w:pos="2246"/>
          <w:tab w:val="left" w:pos="7363"/>
        </w:tabs>
        <w:jc w:val="both"/>
        <w:rPr>
          <w:rFonts w:ascii="Arial" w:hAnsi="Arial" w:cs="Arial"/>
          <w:sz w:val="22"/>
          <w:szCs w:val="22"/>
          <w:lang w:val="en-GB"/>
        </w:rPr>
      </w:pPr>
    </w:p>
    <w:p w14:paraId="22FB1DE3" w14:textId="77777777" w:rsidR="001361A0" w:rsidRPr="00EC2992" w:rsidRDefault="001361A0" w:rsidP="00CC4129">
      <w:pPr>
        <w:widowControl w:val="0"/>
        <w:numPr>
          <w:ilvl w:val="0"/>
          <w:numId w:val="24"/>
        </w:numPr>
        <w:tabs>
          <w:tab w:val="left" w:pos="-963"/>
          <w:tab w:val="left" w:pos="-720"/>
        </w:tabs>
        <w:jc w:val="both"/>
        <w:rPr>
          <w:rFonts w:ascii="Arial" w:hAnsi="Arial" w:cs="Arial"/>
          <w:b/>
          <w:sz w:val="22"/>
          <w:szCs w:val="22"/>
          <w:lang w:val="en-GB"/>
        </w:rPr>
      </w:pPr>
      <w:r w:rsidRPr="00EC2992">
        <w:rPr>
          <w:rFonts w:ascii="Arial" w:hAnsi="Arial" w:cs="Arial"/>
          <w:b/>
          <w:sz w:val="22"/>
          <w:szCs w:val="22"/>
          <w:lang w:val="en-GB"/>
        </w:rPr>
        <w:t>Bidder’s declaration</w:t>
      </w:r>
    </w:p>
    <w:p w14:paraId="16B66535" w14:textId="77777777" w:rsidR="001361A0" w:rsidRPr="00EC2992" w:rsidRDefault="001361A0" w:rsidP="001361A0">
      <w:pPr>
        <w:tabs>
          <w:tab w:val="left" w:pos="-963"/>
          <w:tab w:val="left" w:pos="-720"/>
        </w:tabs>
        <w:ind w:left="720" w:hanging="720"/>
        <w:jc w:val="both"/>
        <w:rPr>
          <w:rFonts w:ascii="Arial" w:hAnsi="Arial" w:cs="Arial"/>
          <w:sz w:val="22"/>
          <w:szCs w:val="22"/>
          <w:lang w:val="en-GB"/>
        </w:rPr>
      </w:pPr>
      <w:r w:rsidRPr="00EC2992">
        <w:rPr>
          <w:rFonts w:ascii="Arial" w:hAnsi="Arial" w:cs="Arial"/>
          <w:sz w:val="22"/>
          <w:szCs w:val="22"/>
          <w:lang w:val="en-GB"/>
        </w:rPr>
        <w:t xml:space="preserve">2.1 </w:t>
      </w:r>
      <w:r w:rsidRPr="00EC2992">
        <w:rPr>
          <w:rFonts w:ascii="Arial" w:hAnsi="Arial" w:cs="Arial"/>
          <w:sz w:val="22"/>
          <w:szCs w:val="22"/>
          <w:lang w:val="en-GB"/>
        </w:rPr>
        <w:tab/>
        <w:t>Is the bidder, or any of its directors / trustees / shareholders / members / partners or any person having a controlling interest</w:t>
      </w:r>
      <w:r w:rsidRPr="00EC2992">
        <w:rPr>
          <w:rStyle w:val="FootnoteReference"/>
          <w:rFonts w:ascii="Arial" w:hAnsi="Arial" w:cs="Arial"/>
          <w:sz w:val="22"/>
          <w:szCs w:val="22"/>
          <w:lang w:val="en-GB"/>
        </w:rPr>
        <w:footnoteReference w:id="1"/>
      </w:r>
      <w:r w:rsidRPr="00EC2992">
        <w:rPr>
          <w:rFonts w:ascii="Arial" w:hAnsi="Arial" w:cs="Arial"/>
          <w:sz w:val="22"/>
          <w:szCs w:val="22"/>
          <w:lang w:val="en-GB"/>
        </w:rPr>
        <w:t xml:space="preserve"> in the enterprise, </w:t>
      </w:r>
    </w:p>
    <w:p w14:paraId="6E5570A0" w14:textId="77777777" w:rsidR="001361A0" w:rsidRPr="00EC2992" w:rsidRDefault="001361A0" w:rsidP="001361A0">
      <w:pPr>
        <w:tabs>
          <w:tab w:val="left" w:pos="-963"/>
          <w:tab w:val="left" w:pos="-720"/>
        </w:tabs>
        <w:ind w:left="720" w:hanging="720"/>
        <w:jc w:val="both"/>
        <w:rPr>
          <w:rFonts w:ascii="Arial" w:hAnsi="Arial" w:cs="Arial"/>
          <w:sz w:val="22"/>
          <w:szCs w:val="22"/>
          <w:lang w:val="en-GB"/>
        </w:rPr>
      </w:pPr>
      <w:r w:rsidRPr="00EC2992">
        <w:rPr>
          <w:rFonts w:ascii="Arial" w:hAnsi="Arial" w:cs="Arial"/>
          <w:sz w:val="22"/>
          <w:szCs w:val="22"/>
          <w:lang w:val="en-GB"/>
        </w:rPr>
        <w:tab/>
        <w:t>employed by the state?</w:t>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b/>
          <w:sz w:val="22"/>
          <w:szCs w:val="22"/>
          <w:lang w:val="en-GB"/>
        </w:rPr>
        <w:t>YES/NO</w:t>
      </w:r>
      <w:r w:rsidRPr="00EC2992">
        <w:rPr>
          <w:rFonts w:ascii="Arial" w:hAnsi="Arial" w:cs="Arial"/>
          <w:sz w:val="22"/>
          <w:szCs w:val="22"/>
          <w:lang w:val="en-GB"/>
        </w:rPr>
        <w:tab/>
      </w:r>
    </w:p>
    <w:p w14:paraId="5ECEAA2D" w14:textId="77777777" w:rsidR="001361A0" w:rsidRPr="00EC2992" w:rsidRDefault="001361A0" w:rsidP="001361A0">
      <w:pPr>
        <w:tabs>
          <w:tab w:val="left" w:pos="-963"/>
          <w:tab w:val="left" w:pos="-720"/>
        </w:tabs>
        <w:ind w:left="720" w:hanging="720"/>
        <w:jc w:val="both"/>
        <w:rPr>
          <w:rFonts w:ascii="Arial" w:hAnsi="Arial" w:cs="Arial"/>
          <w:sz w:val="22"/>
          <w:szCs w:val="22"/>
          <w:lang w:val="en-GB"/>
        </w:rPr>
      </w:pPr>
      <w:r w:rsidRPr="00EC2992">
        <w:rPr>
          <w:rFonts w:ascii="Arial" w:hAnsi="Arial" w:cs="Arial"/>
          <w:sz w:val="22"/>
          <w:szCs w:val="22"/>
          <w:lang w:val="en-GB"/>
        </w:rPr>
        <w:t>2.1.1</w:t>
      </w:r>
      <w:r w:rsidRPr="00EC2992">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EC2992" w14:paraId="781FCABD" w14:textId="77777777" w:rsidTr="00DC3C89">
        <w:trPr>
          <w:trHeight w:val="1341"/>
        </w:trPr>
        <w:tc>
          <w:tcPr>
            <w:tcW w:w="2378" w:type="dxa"/>
            <w:shd w:val="clear" w:color="auto" w:fill="auto"/>
          </w:tcPr>
          <w:p w14:paraId="39636A86" w14:textId="77777777" w:rsidR="001361A0" w:rsidRPr="00EC2992" w:rsidRDefault="001361A0" w:rsidP="00DC3C89">
            <w:pPr>
              <w:jc w:val="both"/>
              <w:rPr>
                <w:rFonts w:ascii="Arial" w:hAnsi="Arial" w:cs="Arial"/>
                <w:b/>
                <w:sz w:val="22"/>
                <w:szCs w:val="22"/>
                <w:lang w:val="en-GB"/>
              </w:rPr>
            </w:pPr>
            <w:r w:rsidRPr="00EC2992">
              <w:rPr>
                <w:rFonts w:ascii="Arial" w:hAnsi="Arial" w:cs="Arial"/>
                <w:b/>
                <w:sz w:val="22"/>
                <w:szCs w:val="22"/>
                <w:lang w:val="en-GB"/>
              </w:rPr>
              <w:lastRenderedPageBreak/>
              <w:t>Full Name</w:t>
            </w:r>
          </w:p>
        </w:tc>
        <w:tc>
          <w:tcPr>
            <w:tcW w:w="2410" w:type="dxa"/>
            <w:shd w:val="clear" w:color="auto" w:fill="auto"/>
          </w:tcPr>
          <w:p w14:paraId="35FA58EB" w14:textId="77777777" w:rsidR="001361A0" w:rsidRPr="00EC2992" w:rsidRDefault="001361A0" w:rsidP="00DC3C89">
            <w:pPr>
              <w:jc w:val="both"/>
              <w:rPr>
                <w:rFonts w:ascii="Arial" w:hAnsi="Arial" w:cs="Arial"/>
                <w:b/>
                <w:sz w:val="22"/>
                <w:szCs w:val="22"/>
                <w:lang w:val="en-GB"/>
              </w:rPr>
            </w:pPr>
            <w:r w:rsidRPr="00EC2992">
              <w:rPr>
                <w:rFonts w:ascii="Arial" w:hAnsi="Arial" w:cs="Arial"/>
                <w:b/>
                <w:sz w:val="22"/>
                <w:szCs w:val="22"/>
                <w:lang w:val="en-GB"/>
              </w:rPr>
              <w:t>Identity Number</w:t>
            </w:r>
          </w:p>
        </w:tc>
        <w:tc>
          <w:tcPr>
            <w:tcW w:w="2610" w:type="dxa"/>
          </w:tcPr>
          <w:p w14:paraId="6031F8B9" w14:textId="77777777" w:rsidR="001361A0" w:rsidRPr="00EC2992" w:rsidRDefault="001361A0" w:rsidP="00DC3C89">
            <w:pPr>
              <w:jc w:val="both"/>
              <w:rPr>
                <w:rFonts w:ascii="Arial" w:hAnsi="Arial" w:cs="Arial"/>
                <w:b/>
                <w:sz w:val="22"/>
                <w:szCs w:val="22"/>
                <w:lang w:val="en-GB"/>
              </w:rPr>
            </w:pPr>
            <w:r w:rsidRPr="00EC2992">
              <w:rPr>
                <w:rFonts w:ascii="Arial" w:hAnsi="Arial" w:cs="Arial"/>
                <w:b/>
                <w:sz w:val="22"/>
                <w:szCs w:val="22"/>
                <w:lang w:val="en-GB"/>
              </w:rPr>
              <w:t>Name of State institution</w:t>
            </w:r>
          </w:p>
        </w:tc>
      </w:tr>
      <w:tr w:rsidR="001361A0" w:rsidRPr="00EC2992" w14:paraId="598DEE57" w14:textId="77777777" w:rsidTr="00DC3C89">
        <w:trPr>
          <w:trHeight w:val="270"/>
        </w:trPr>
        <w:tc>
          <w:tcPr>
            <w:tcW w:w="2378" w:type="dxa"/>
            <w:shd w:val="clear" w:color="auto" w:fill="auto"/>
          </w:tcPr>
          <w:p w14:paraId="76B1A653"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1846AD20" w14:textId="77777777" w:rsidR="001361A0" w:rsidRPr="00EC2992" w:rsidRDefault="001361A0" w:rsidP="00DC3C89">
            <w:pPr>
              <w:jc w:val="both"/>
              <w:rPr>
                <w:rFonts w:ascii="Arial" w:hAnsi="Arial" w:cs="Arial"/>
                <w:sz w:val="22"/>
                <w:szCs w:val="22"/>
                <w:lang w:val="en-GB"/>
              </w:rPr>
            </w:pPr>
          </w:p>
        </w:tc>
        <w:tc>
          <w:tcPr>
            <w:tcW w:w="2610" w:type="dxa"/>
          </w:tcPr>
          <w:p w14:paraId="6A6C588C" w14:textId="77777777" w:rsidR="001361A0" w:rsidRPr="00EC2992" w:rsidRDefault="001361A0" w:rsidP="00DC3C89">
            <w:pPr>
              <w:jc w:val="both"/>
              <w:rPr>
                <w:rFonts w:ascii="Arial" w:hAnsi="Arial" w:cs="Arial"/>
                <w:sz w:val="22"/>
                <w:szCs w:val="22"/>
                <w:lang w:val="en-GB"/>
              </w:rPr>
            </w:pPr>
          </w:p>
        </w:tc>
      </w:tr>
      <w:tr w:rsidR="001361A0" w:rsidRPr="00EC2992" w14:paraId="226E2E97" w14:textId="77777777" w:rsidTr="00DC3C89">
        <w:trPr>
          <w:trHeight w:val="256"/>
        </w:trPr>
        <w:tc>
          <w:tcPr>
            <w:tcW w:w="2378" w:type="dxa"/>
            <w:shd w:val="clear" w:color="auto" w:fill="auto"/>
          </w:tcPr>
          <w:p w14:paraId="34FD66A2"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78572552" w14:textId="77777777" w:rsidR="001361A0" w:rsidRPr="00EC2992" w:rsidRDefault="001361A0" w:rsidP="00DC3C89">
            <w:pPr>
              <w:jc w:val="both"/>
              <w:rPr>
                <w:rFonts w:ascii="Arial" w:hAnsi="Arial" w:cs="Arial"/>
                <w:sz w:val="22"/>
                <w:szCs w:val="22"/>
                <w:lang w:val="en-GB"/>
              </w:rPr>
            </w:pPr>
          </w:p>
        </w:tc>
        <w:tc>
          <w:tcPr>
            <w:tcW w:w="2610" w:type="dxa"/>
          </w:tcPr>
          <w:p w14:paraId="423FBE23" w14:textId="77777777" w:rsidR="001361A0" w:rsidRPr="00EC2992" w:rsidRDefault="001361A0" w:rsidP="00DC3C89">
            <w:pPr>
              <w:jc w:val="both"/>
              <w:rPr>
                <w:rFonts w:ascii="Arial" w:hAnsi="Arial" w:cs="Arial"/>
                <w:sz w:val="22"/>
                <w:szCs w:val="22"/>
                <w:lang w:val="en-GB"/>
              </w:rPr>
            </w:pPr>
          </w:p>
        </w:tc>
      </w:tr>
      <w:tr w:rsidR="001361A0" w:rsidRPr="00EC2992" w14:paraId="7DBD4B89" w14:textId="77777777" w:rsidTr="00DC3C89">
        <w:trPr>
          <w:trHeight w:val="270"/>
        </w:trPr>
        <w:tc>
          <w:tcPr>
            <w:tcW w:w="2378" w:type="dxa"/>
            <w:shd w:val="clear" w:color="auto" w:fill="auto"/>
          </w:tcPr>
          <w:p w14:paraId="77FE2394"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6BA7E4F7" w14:textId="77777777" w:rsidR="001361A0" w:rsidRPr="00EC2992" w:rsidRDefault="001361A0" w:rsidP="00DC3C89">
            <w:pPr>
              <w:jc w:val="both"/>
              <w:rPr>
                <w:rFonts w:ascii="Arial" w:hAnsi="Arial" w:cs="Arial"/>
                <w:sz w:val="22"/>
                <w:szCs w:val="22"/>
                <w:lang w:val="en-GB"/>
              </w:rPr>
            </w:pPr>
          </w:p>
        </w:tc>
        <w:tc>
          <w:tcPr>
            <w:tcW w:w="2610" w:type="dxa"/>
          </w:tcPr>
          <w:p w14:paraId="2307CFD8" w14:textId="77777777" w:rsidR="001361A0" w:rsidRPr="00EC2992" w:rsidRDefault="001361A0" w:rsidP="00DC3C89">
            <w:pPr>
              <w:jc w:val="both"/>
              <w:rPr>
                <w:rFonts w:ascii="Arial" w:hAnsi="Arial" w:cs="Arial"/>
                <w:sz w:val="22"/>
                <w:szCs w:val="22"/>
                <w:lang w:val="en-GB"/>
              </w:rPr>
            </w:pPr>
          </w:p>
        </w:tc>
      </w:tr>
      <w:tr w:rsidR="001361A0" w:rsidRPr="00EC2992" w14:paraId="59ADD285" w14:textId="77777777" w:rsidTr="00DC3C89">
        <w:trPr>
          <w:trHeight w:val="270"/>
        </w:trPr>
        <w:tc>
          <w:tcPr>
            <w:tcW w:w="2378" w:type="dxa"/>
            <w:shd w:val="clear" w:color="auto" w:fill="auto"/>
          </w:tcPr>
          <w:p w14:paraId="6207BE34"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5E18BF69" w14:textId="77777777" w:rsidR="001361A0" w:rsidRPr="00EC2992" w:rsidRDefault="001361A0" w:rsidP="00DC3C89">
            <w:pPr>
              <w:jc w:val="both"/>
              <w:rPr>
                <w:rFonts w:ascii="Arial" w:hAnsi="Arial" w:cs="Arial"/>
                <w:sz w:val="22"/>
                <w:szCs w:val="22"/>
                <w:lang w:val="en-GB"/>
              </w:rPr>
            </w:pPr>
          </w:p>
        </w:tc>
        <w:tc>
          <w:tcPr>
            <w:tcW w:w="2610" w:type="dxa"/>
          </w:tcPr>
          <w:p w14:paraId="7673F5E9" w14:textId="77777777" w:rsidR="001361A0" w:rsidRPr="00EC2992" w:rsidRDefault="001361A0" w:rsidP="00DC3C89">
            <w:pPr>
              <w:jc w:val="both"/>
              <w:rPr>
                <w:rFonts w:ascii="Arial" w:hAnsi="Arial" w:cs="Arial"/>
                <w:sz w:val="22"/>
                <w:szCs w:val="22"/>
                <w:lang w:val="en-GB"/>
              </w:rPr>
            </w:pPr>
          </w:p>
        </w:tc>
      </w:tr>
      <w:tr w:rsidR="001361A0" w:rsidRPr="00EC2992" w14:paraId="53C61F57" w14:textId="77777777" w:rsidTr="00DC3C89">
        <w:trPr>
          <w:trHeight w:val="256"/>
        </w:trPr>
        <w:tc>
          <w:tcPr>
            <w:tcW w:w="2378" w:type="dxa"/>
            <w:shd w:val="clear" w:color="auto" w:fill="auto"/>
          </w:tcPr>
          <w:p w14:paraId="7C72214A"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41740014" w14:textId="77777777" w:rsidR="001361A0" w:rsidRPr="00EC2992" w:rsidRDefault="001361A0" w:rsidP="00DC3C89">
            <w:pPr>
              <w:jc w:val="both"/>
              <w:rPr>
                <w:rFonts w:ascii="Arial" w:hAnsi="Arial" w:cs="Arial"/>
                <w:sz w:val="22"/>
                <w:szCs w:val="22"/>
                <w:lang w:val="en-GB"/>
              </w:rPr>
            </w:pPr>
          </w:p>
        </w:tc>
        <w:tc>
          <w:tcPr>
            <w:tcW w:w="2610" w:type="dxa"/>
          </w:tcPr>
          <w:p w14:paraId="1A33E432" w14:textId="77777777" w:rsidR="001361A0" w:rsidRPr="00EC2992" w:rsidRDefault="001361A0" w:rsidP="00DC3C89">
            <w:pPr>
              <w:jc w:val="both"/>
              <w:rPr>
                <w:rFonts w:ascii="Arial" w:hAnsi="Arial" w:cs="Arial"/>
                <w:sz w:val="22"/>
                <w:szCs w:val="22"/>
                <w:lang w:val="en-GB"/>
              </w:rPr>
            </w:pPr>
          </w:p>
        </w:tc>
      </w:tr>
      <w:tr w:rsidR="001361A0" w:rsidRPr="00EC2992" w14:paraId="7944753A" w14:textId="77777777" w:rsidTr="00DC3C89">
        <w:trPr>
          <w:trHeight w:val="270"/>
        </w:trPr>
        <w:tc>
          <w:tcPr>
            <w:tcW w:w="2378" w:type="dxa"/>
            <w:shd w:val="clear" w:color="auto" w:fill="auto"/>
          </w:tcPr>
          <w:p w14:paraId="72AD29E3"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782CEF22" w14:textId="77777777" w:rsidR="001361A0" w:rsidRPr="00EC2992" w:rsidRDefault="001361A0" w:rsidP="00DC3C89">
            <w:pPr>
              <w:jc w:val="both"/>
              <w:rPr>
                <w:rFonts w:ascii="Arial" w:hAnsi="Arial" w:cs="Arial"/>
                <w:sz w:val="22"/>
                <w:szCs w:val="22"/>
                <w:lang w:val="en-GB"/>
              </w:rPr>
            </w:pPr>
          </w:p>
        </w:tc>
        <w:tc>
          <w:tcPr>
            <w:tcW w:w="2610" w:type="dxa"/>
          </w:tcPr>
          <w:p w14:paraId="6EDEED5A" w14:textId="77777777" w:rsidR="001361A0" w:rsidRPr="00EC2992" w:rsidRDefault="001361A0" w:rsidP="00DC3C89">
            <w:pPr>
              <w:jc w:val="both"/>
              <w:rPr>
                <w:rFonts w:ascii="Arial" w:hAnsi="Arial" w:cs="Arial"/>
                <w:sz w:val="22"/>
                <w:szCs w:val="22"/>
                <w:lang w:val="en-GB"/>
              </w:rPr>
            </w:pPr>
          </w:p>
        </w:tc>
      </w:tr>
      <w:tr w:rsidR="001361A0" w:rsidRPr="00EC2992" w14:paraId="210626AF" w14:textId="77777777" w:rsidTr="00DC3C89">
        <w:trPr>
          <w:trHeight w:val="256"/>
        </w:trPr>
        <w:tc>
          <w:tcPr>
            <w:tcW w:w="2378" w:type="dxa"/>
            <w:shd w:val="clear" w:color="auto" w:fill="auto"/>
          </w:tcPr>
          <w:p w14:paraId="525222B0"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34099414" w14:textId="77777777" w:rsidR="001361A0" w:rsidRPr="00EC2992" w:rsidRDefault="001361A0" w:rsidP="00DC3C89">
            <w:pPr>
              <w:jc w:val="both"/>
              <w:rPr>
                <w:rFonts w:ascii="Arial" w:hAnsi="Arial" w:cs="Arial"/>
                <w:sz w:val="22"/>
                <w:szCs w:val="22"/>
                <w:lang w:val="en-GB"/>
              </w:rPr>
            </w:pPr>
          </w:p>
        </w:tc>
        <w:tc>
          <w:tcPr>
            <w:tcW w:w="2610" w:type="dxa"/>
          </w:tcPr>
          <w:p w14:paraId="6E828A72" w14:textId="77777777" w:rsidR="001361A0" w:rsidRPr="00EC2992" w:rsidRDefault="001361A0" w:rsidP="00DC3C89">
            <w:pPr>
              <w:jc w:val="both"/>
              <w:rPr>
                <w:rFonts w:ascii="Arial" w:hAnsi="Arial" w:cs="Arial"/>
                <w:sz w:val="22"/>
                <w:szCs w:val="22"/>
                <w:lang w:val="en-GB"/>
              </w:rPr>
            </w:pPr>
          </w:p>
        </w:tc>
      </w:tr>
      <w:tr w:rsidR="001361A0" w:rsidRPr="00EC2992" w14:paraId="52D67780" w14:textId="77777777" w:rsidTr="00DC3C89">
        <w:trPr>
          <w:trHeight w:val="270"/>
        </w:trPr>
        <w:tc>
          <w:tcPr>
            <w:tcW w:w="2378" w:type="dxa"/>
            <w:shd w:val="clear" w:color="auto" w:fill="auto"/>
          </w:tcPr>
          <w:p w14:paraId="0406D760"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15814283" w14:textId="77777777" w:rsidR="001361A0" w:rsidRPr="00EC2992" w:rsidRDefault="001361A0" w:rsidP="00DC3C89">
            <w:pPr>
              <w:jc w:val="both"/>
              <w:rPr>
                <w:rFonts w:ascii="Arial" w:hAnsi="Arial" w:cs="Arial"/>
                <w:sz w:val="22"/>
                <w:szCs w:val="22"/>
                <w:lang w:val="en-GB"/>
              </w:rPr>
            </w:pPr>
          </w:p>
        </w:tc>
        <w:tc>
          <w:tcPr>
            <w:tcW w:w="2610" w:type="dxa"/>
          </w:tcPr>
          <w:p w14:paraId="1AE15DC1" w14:textId="77777777" w:rsidR="001361A0" w:rsidRPr="00EC2992" w:rsidRDefault="001361A0" w:rsidP="00DC3C89">
            <w:pPr>
              <w:jc w:val="both"/>
              <w:rPr>
                <w:rFonts w:ascii="Arial" w:hAnsi="Arial" w:cs="Arial"/>
                <w:sz w:val="22"/>
                <w:szCs w:val="22"/>
                <w:lang w:val="en-GB"/>
              </w:rPr>
            </w:pPr>
          </w:p>
        </w:tc>
      </w:tr>
      <w:tr w:rsidR="001361A0" w:rsidRPr="00EC2992" w14:paraId="32DBDD68" w14:textId="77777777" w:rsidTr="00DC3C89">
        <w:trPr>
          <w:trHeight w:val="256"/>
        </w:trPr>
        <w:tc>
          <w:tcPr>
            <w:tcW w:w="2378" w:type="dxa"/>
            <w:shd w:val="clear" w:color="auto" w:fill="auto"/>
          </w:tcPr>
          <w:p w14:paraId="08B340CC" w14:textId="77777777" w:rsidR="001361A0" w:rsidRPr="00EC2992" w:rsidRDefault="001361A0" w:rsidP="00DC3C89">
            <w:pPr>
              <w:jc w:val="both"/>
              <w:rPr>
                <w:rFonts w:ascii="Arial" w:hAnsi="Arial" w:cs="Arial"/>
                <w:sz w:val="22"/>
                <w:szCs w:val="22"/>
                <w:lang w:val="en-GB"/>
              </w:rPr>
            </w:pPr>
          </w:p>
        </w:tc>
        <w:tc>
          <w:tcPr>
            <w:tcW w:w="2410" w:type="dxa"/>
            <w:shd w:val="clear" w:color="auto" w:fill="auto"/>
          </w:tcPr>
          <w:p w14:paraId="5FC976AC" w14:textId="77777777" w:rsidR="001361A0" w:rsidRPr="00EC2992" w:rsidRDefault="001361A0" w:rsidP="00DC3C89">
            <w:pPr>
              <w:jc w:val="both"/>
              <w:rPr>
                <w:rFonts w:ascii="Arial" w:hAnsi="Arial" w:cs="Arial"/>
                <w:sz w:val="22"/>
                <w:szCs w:val="22"/>
                <w:lang w:val="en-GB"/>
              </w:rPr>
            </w:pPr>
          </w:p>
        </w:tc>
        <w:tc>
          <w:tcPr>
            <w:tcW w:w="2610" w:type="dxa"/>
          </w:tcPr>
          <w:p w14:paraId="4EDA96E6" w14:textId="77777777" w:rsidR="001361A0" w:rsidRPr="00EC2992" w:rsidRDefault="001361A0" w:rsidP="00DC3C89">
            <w:pPr>
              <w:jc w:val="both"/>
              <w:rPr>
                <w:rFonts w:ascii="Arial" w:hAnsi="Arial" w:cs="Arial"/>
                <w:sz w:val="22"/>
                <w:szCs w:val="22"/>
                <w:lang w:val="en-GB"/>
              </w:rPr>
            </w:pPr>
          </w:p>
        </w:tc>
      </w:tr>
    </w:tbl>
    <w:p w14:paraId="37C9AF2E" w14:textId="77777777" w:rsidR="001361A0" w:rsidRPr="00EC2992" w:rsidRDefault="001361A0" w:rsidP="001361A0">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EC2992">
        <w:rPr>
          <w:rFonts w:ascii="Arial" w:hAnsi="Arial" w:cs="Arial"/>
          <w:sz w:val="22"/>
          <w:szCs w:val="22"/>
          <w:lang w:val="en-GB"/>
        </w:rPr>
        <w:tab/>
      </w:r>
    </w:p>
    <w:p w14:paraId="4F524DBA"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237CC67E"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04D79529"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5D820103"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5F6DB5FE"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0EEBAC51"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023E4724"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2A3BEDE5"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58223E69"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34C13948"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73BF51A6"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0DAC4CFC"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261226CE"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21677CB6"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1A281DB9" w14:textId="77777777" w:rsidR="001361A0" w:rsidRPr="00EC2992"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14:paraId="10090040" w14:textId="77777777" w:rsidR="001361A0" w:rsidRPr="00EC2992" w:rsidRDefault="001361A0" w:rsidP="001361A0">
      <w:pPr>
        <w:tabs>
          <w:tab w:val="left" w:pos="-963"/>
          <w:tab w:val="left" w:pos="-720"/>
        </w:tabs>
        <w:ind w:left="720" w:hanging="720"/>
        <w:jc w:val="both"/>
        <w:rPr>
          <w:rFonts w:ascii="Arial" w:hAnsi="Arial" w:cs="Arial"/>
          <w:b/>
          <w:sz w:val="22"/>
          <w:szCs w:val="22"/>
          <w:lang w:val="en-GB"/>
        </w:rPr>
      </w:pPr>
      <w:r w:rsidRPr="00EC2992">
        <w:rPr>
          <w:rFonts w:ascii="Arial" w:hAnsi="Arial" w:cs="Arial"/>
          <w:sz w:val="22"/>
          <w:szCs w:val="22"/>
          <w:lang w:val="en-GB"/>
        </w:rPr>
        <w:t>2.2</w:t>
      </w:r>
      <w:r w:rsidRPr="00EC2992">
        <w:rPr>
          <w:rFonts w:ascii="Arial" w:hAnsi="Arial" w:cs="Arial"/>
          <w:sz w:val="22"/>
          <w:szCs w:val="22"/>
          <w:lang w:val="en-GB"/>
        </w:rPr>
        <w:tab/>
        <w:t>Do you, or any person connected with the bidder, have a relationship with any person who is employed by the procuring institution?</w:t>
      </w:r>
      <w:r w:rsidRPr="00EC2992">
        <w:rPr>
          <w:rFonts w:ascii="Arial" w:hAnsi="Arial" w:cs="Arial"/>
          <w:b/>
          <w:sz w:val="22"/>
          <w:szCs w:val="22"/>
          <w:lang w:val="en-GB"/>
        </w:rPr>
        <w:t xml:space="preserve"> YES/NO</w:t>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sz w:val="22"/>
          <w:szCs w:val="22"/>
          <w:lang w:val="en-GB"/>
        </w:rPr>
        <w:tab/>
      </w:r>
      <w:r w:rsidRPr="00EC2992">
        <w:rPr>
          <w:rFonts w:ascii="Arial" w:hAnsi="Arial" w:cs="Arial"/>
          <w:b/>
          <w:sz w:val="22"/>
          <w:szCs w:val="22"/>
          <w:lang w:val="en-GB"/>
        </w:rPr>
        <w:t xml:space="preserve">                                          </w:t>
      </w:r>
    </w:p>
    <w:p w14:paraId="445B5A03" w14:textId="77777777" w:rsidR="001361A0" w:rsidRPr="00EC2992" w:rsidRDefault="001361A0" w:rsidP="001361A0">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EC2992">
        <w:rPr>
          <w:rFonts w:ascii="Arial" w:hAnsi="Arial" w:cs="Arial"/>
          <w:sz w:val="22"/>
          <w:szCs w:val="22"/>
          <w:lang w:val="en-GB"/>
        </w:rPr>
        <w:t>2.2.1     If so, furnish particulars:</w:t>
      </w:r>
    </w:p>
    <w:p w14:paraId="7F98F8DB" w14:textId="77777777" w:rsidR="001361A0" w:rsidRPr="00EC2992" w:rsidRDefault="001361A0" w:rsidP="001361A0">
      <w:pPr>
        <w:ind w:left="1800" w:hanging="1080"/>
        <w:jc w:val="both"/>
        <w:rPr>
          <w:rFonts w:ascii="Arial" w:hAnsi="Arial" w:cs="Arial"/>
          <w:sz w:val="22"/>
          <w:szCs w:val="22"/>
          <w:lang w:val="en-GB"/>
        </w:rPr>
      </w:pPr>
      <w:r w:rsidRPr="00EC2992">
        <w:rPr>
          <w:rFonts w:ascii="Arial" w:hAnsi="Arial" w:cs="Arial"/>
          <w:sz w:val="22"/>
          <w:szCs w:val="22"/>
          <w:lang w:val="en-GB"/>
        </w:rPr>
        <w:t>……………………………………………………………………………………</w:t>
      </w:r>
    </w:p>
    <w:p w14:paraId="2A8FEC9C" w14:textId="77777777" w:rsidR="001361A0" w:rsidRPr="00EC2992" w:rsidRDefault="001361A0" w:rsidP="001361A0">
      <w:pPr>
        <w:ind w:left="1800" w:hanging="1080"/>
        <w:jc w:val="both"/>
        <w:rPr>
          <w:rFonts w:ascii="Arial" w:hAnsi="Arial" w:cs="Arial"/>
          <w:sz w:val="22"/>
          <w:szCs w:val="22"/>
          <w:lang w:val="en-GB"/>
        </w:rPr>
      </w:pPr>
      <w:r w:rsidRPr="00EC2992">
        <w:rPr>
          <w:rFonts w:ascii="Arial" w:hAnsi="Arial" w:cs="Arial"/>
          <w:sz w:val="22"/>
          <w:szCs w:val="22"/>
          <w:lang w:val="en-GB"/>
        </w:rPr>
        <w:t>……………………………………………………………………………………</w:t>
      </w:r>
    </w:p>
    <w:p w14:paraId="6E74EAAB" w14:textId="77777777" w:rsidR="001361A0" w:rsidRPr="00EC2992" w:rsidRDefault="001361A0" w:rsidP="001361A0">
      <w:pPr>
        <w:ind w:left="810"/>
        <w:jc w:val="both"/>
        <w:rPr>
          <w:rFonts w:ascii="Arial" w:hAnsi="Arial" w:cs="Arial"/>
          <w:sz w:val="22"/>
          <w:szCs w:val="22"/>
        </w:rPr>
      </w:pPr>
    </w:p>
    <w:p w14:paraId="165BA5B3" w14:textId="77777777" w:rsidR="001361A0" w:rsidRPr="00EC2992" w:rsidRDefault="001361A0" w:rsidP="001361A0">
      <w:pPr>
        <w:jc w:val="both"/>
        <w:rPr>
          <w:rFonts w:ascii="Arial" w:hAnsi="Arial" w:cs="Arial"/>
          <w:sz w:val="22"/>
          <w:szCs w:val="22"/>
        </w:rPr>
      </w:pPr>
    </w:p>
    <w:p w14:paraId="54F07601" w14:textId="77777777" w:rsidR="001361A0" w:rsidRPr="00EC2992" w:rsidRDefault="001361A0" w:rsidP="001361A0">
      <w:pPr>
        <w:ind w:left="720" w:hanging="720"/>
        <w:jc w:val="both"/>
        <w:rPr>
          <w:rFonts w:ascii="Arial" w:hAnsi="Arial" w:cs="Arial"/>
          <w:sz w:val="22"/>
          <w:szCs w:val="22"/>
        </w:rPr>
      </w:pPr>
      <w:r w:rsidRPr="00EC2992">
        <w:rPr>
          <w:rFonts w:ascii="Arial" w:hAnsi="Arial" w:cs="Arial"/>
          <w:sz w:val="22"/>
          <w:szCs w:val="22"/>
        </w:rPr>
        <w:t xml:space="preserve">2.3 </w:t>
      </w:r>
      <w:r w:rsidRPr="00EC2992">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EC2992">
        <w:rPr>
          <w:rFonts w:ascii="Arial" w:hAnsi="Arial" w:cs="Arial"/>
          <w:sz w:val="22"/>
          <w:szCs w:val="22"/>
        </w:rPr>
        <w:tab/>
      </w:r>
      <w:r w:rsidRPr="00EC2992">
        <w:rPr>
          <w:rFonts w:ascii="Arial" w:hAnsi="Arial" w:cs="Arial"/>
          <w:sz w:val="22"/>
          <w:szCs w:val="22"/>
        </w:rPr>
        <w:tab/>
      </w:r>
      <w:r w:rsidRPr="00EC2992">
        <w:rPr>
          <w:rFonts w:ascii="Arial" w:hAnsi="Arial" w:cs="Arial"/>
          <w:sz w:val="22"/>
          <w:szCs w:val="22"/>
        </w:rPr>
        <w:tab/>
      </w:r>
      <w:r w:rsidRPr="00EC2992">
        <w:rPr>
          <w:rFonts w:ascii="Arial" w:hAnsi="Arial" w:cs="Arial"/>
          <w:sz w:val="22"/>
          <w:szCs w:val="22"/>
        </w:rPr>
        <w:tab/>
      </w:r>
      <w:r w:rsidRPr="00EC2992">
        <w:rPr>
          <w:rFonts w:ascii="Arial" w:hAnsi="Arial" w:cs="Arial"/>
          <w:b/>
          <w:sz w:val="22"/>
          <w:szCs w:val="22"/>
          <w:lang w:val="en-GB"/>
        </w:rPr>
        <w:t>YES/NO</w:t>
      </w:r>
    </w:p>
    <w:p w14:paraId="27EBE420" w14:textId="77777777" w:rsidR="001361A0" w:rsidRPr="00EC2992" w:rsidRDefault="001361A0" w:rsidP="001361A0">
      <w:pPr>
        <w:jc w:val="both"/>
        <w:rPr>
          <w:rFonts w:ascii="Arial" w:hAnsi="Arial" w:cs="Arial"/>
          <w:sz w:val="22"/>
          <w:szCs w:val="22"/>
        </w:rPr>
      </w:pPr>
    </w:p>
    <w:p w14:paraId="1F9B5859" w14:textId="3B4E7722" w:rsidR="001361A0" w:rsidRPr="00EC2992" w:rsidRDefault="001361A0" w:rsidP="00A70A28">
      <w:pPr>
        <w:pStyle w:val="Heading3"/>
        <w:numPr>
          <w:ilvl w:val="2"/>
          <w:numId w:val="63"/>
        </w:numPr>
        <w:rPr>
          <w:rFonts w:ascii="Arial" w:hAnsi="Arial" w:cs="Arial"/>
          <w:sz w:val="22"/>
          <w:szCs w:val="22"/>
        </w:rPr>
      </w:pPr>
      <w:r w:rsidRPr="00EC2992">
        <w:rPr>
          <w:rFonts w:ascii="Arial" w:hAnsi="Arial" w:cs="Arial"/>
          <w:sz w:val="22"/>
          <w:szCs w:val="22"/>
        </w:rPr>
        <w:t>If so, furnish particulars:</w:t>
      </w:r>
    </w:p>
    <w:p w14:paraId="25991511" w14:textId="77777777" w:rsidR="001361A0" w:rsidRPr="00EC2992" w:rsidRDefault="001361A0" w:rsidP="001361A0">
      <w:pPr>
        <w:ind w:left="720"/>
        <w:jc w:val="both"/>
        <w:rPr>
          <w:rFonts w:ascii="Arial" w:hAnsi="Arial" w:cs="Arial"/>
          <w:sz w:val="22"/>
          <w:szCs w:val="22"/>
        </w:rPr>
      </w:pPr>
      <w:r w:rsidRPr="00EC2992">
        <w:rPr>
          <w:rFonts w:ascii="Arial" w:hAnsi="Arial" w:cs="Arial"/>
          <w:sz w:val="22"/>
          <w:szCs w:val="22"/>
        </w:rPr>
        <w:t>…………………………………………………………………………….</w:t>
      </w:r>
    </w:p>
    <w:p w14:paraId="7CC9F2A2" w14:textId="77777777" w:rsidR="001361A0" w:rsidRPr="00EC2992" w:rsidRDefault="001361A0" w:rsidP="001361A0">
      <w:pPr>
        <w:ind w:left="720"/>
        <w:jc w:val="both"/>
        <w:rPr>
          <w:rFonts w:ascii="Arial" w:hAnsi="Arial" w:cs="Arial"/>
          <w:sz w:val="22"/>
          <w:szCs w:val="22"/>
        </w:rPr>
      </w:pPr>
      <w:r w:rsidRPr="00EC2992">
        <w:rPr>
          <w:rFonts w:ascii="Arial" w:hAnsi="Arial" w:cs="Arial"/>
          <w:sz w:val="22"/>
          <w:szCs w:val="22"/>
        </w:rPr>
        <w:t>…………………………………………………………………………….</w:t>
      </w:r>
    </w:p>
    <w:p w14:paraId="6A6E194D" w14:textId="77777777" w:rsidR="001361A0" w:rsidRPr="00EC2992" w:rsidRDefault="001361A0" w:rsidP="001361A0">
      <w:pPr>
        <w:jc w:val="both"/>
        <w:rPr>
          <w:rFonts w:ascii="Arial" w:hAnsi="Arial" w:cs="Arial"/>
          <w:sz w:val="22"/>
          <w:szCs w:val="22"/>
        </w:rPr>
      </w:pPr>
    </w:p>
    <w:p w14:paraId="1CCD80E8" w14:textId="5CD2732A" w:rsidR="001361A0" w:rsidRPr="00EC2992" w:rsidRDefault="001361A0" w:rsidP="00A70A28">
      <w:pPr>
        <w:pStyle w:val="Heading1"/>
        <w:numPr>
          <w:ilvl w:val="0"/>
          <w:numId w:val="63"/>
        </w:numPr>
        <w:rPr>
          <w:rFonts w:cs="Arial"/>
          <w:sz w:val="22"/>
          <w:szCs w:val="22"/>
        </w:rPr>
      </w:pPr>
      <w:r w:rsidRPr="00EC2992">
        <w:rPr>
          <w:rFonts w:cs="Arial"/>
          <w:sz w:val="22"/>
          <w:szCs w:val="22"/>
        </w:rPr>
        <w:t>DECLARATION</w:t>
      </w:r>
    </w:p>
    <w:p w14:paraId="12D70745" w14:textId="77777777" w:rsidR="001361A0" w:rsidRPr="00EC2992" w:rsidRDefault="001361A0" w:rsidP="001361A0">
      <w:pPr>
        <w:ind w:left="360"/>
        <w:jc w:val="both"/>
        <w:rPr>
          <w:rFonts w:ascii="Arial" w:hAnsi="Arial" w:cs="Arial"/>
          <w:b/>
          <w:sz w:val="22"/>
          <w:szCs w:val="22"/>
        </w:rPr>
      </w:pPr>
    </w:p>
    <w:p w14:paraId="5E3EA460" w14:textId="77777777" w:rsidR="001361A0" w:rsidRPr="00EC2992" w:rsidRDefault="001361A0" w:rsidP="001361A0">
      <w:pPr>
        <w:ind w:left="720"/>
        <w:jc w:val="both"/>
        <w:rPr>
          <w:rFonts w:ascii="Arial" w:hAnsi="Arial" w:cs="Arial"/>
          <w:sz w:val="22"/>
          <w:szCs w:val="22"/>
        </w:rPr>
      </w:pPr>
      <w:r w:rsidRPr="00EC2992">
        <w:rPr>
          <w:rFonts w:ascii="Arial" w:hAnsi="Arial" w:cs="Arial"/>
          <w:sz w:val="22"/>
          <w:szCs w:val="22"/>
        </w:rPr>
        <w:t>I, the undersigned, (name)……………………………………………………………………. in submitting the accompanying bid, do hereby make the following statements that I certify to be true and complete in every respect:</w:t>
      </w:r>
    </w:p>
    <w:p w14:paraId="2434ED90" w14:textId="77777777" w:rsidR="001361A0" w:rsidRPr="00EC2992" w:rsidRDefault="001361A0" w:rsidP="001361A0">
      <w:pPr>
        <w:ind w:left="720"/>
        <w:jc w:val="both"/>
        <w:rPr>
          <w:rFonts w:ascii="Arial" w:hAnsi="Arial" w:cs="Arial"/>
          <w:sz w:val="22"/>
          <w:szCs w:val="22"/>
        </w:rPr>
      </w:pPr>
    </w:p>
    <w:p w14:paraId="1D8A7C5D" w14:textId="77777777" w:rsidR="001361A0" w:rsidRPr="00EC2992" w:rsidRDefault="001361A0" w:rsidP="001361A0">
      <w:pPr>
        <w:ind w:left="720" w:hanging="720"/>
        <w:jc w:val="both"/>
        <w:rPr>
          <w:rFonts w:ascii="Arial" w:hAnsi="Arial" w:cs="Arial"/>
          <w:sz w:val="22"/>
          <w:szCs w:val="22"/>
        </w:rPr>
      </w:pPr>
      <w:r w:rsidRPr="00EC2992">
        <w:rPr>
          <w:rFonts w:ascii="Arial" w:hAnsi="Arial" w:cs="Arial"/>
          <w:sz w:val="22"/>
          <w:szCs w:val="22"/>
        </w:rPr>
        <w:t xml:space="preserve">3.1 </w:t>
      </w:r>
      <w:r w:rsidRPr="00EC2992">
        <w:rPr>
          <w:rFonts w:ascii="Arial" w:hAnsi="Arial" w:cs="Arial"/>
          <w:sz w:val="22"/>
          <w:szCs w:val="22"/>
        </w:rPr>
        <w:tab/>
        <w:t>I have read and I understand the contents of this disclosure;</w:t>
      </w:r>
    </w:p>
    <w:p w14:paraId="64D1C776" w14:textId="77777777" w:rsidR="001361A0" w:rsidRPr="00EC2992" w:rsidRDefault="001361A0" w:rsidP="001361A0">
      <w:pPr>
        <w:ind w:left="720" w:hanging="720"/>
        <w:jc w:val="both"/>
        <w:rPr>
          <w:rFonts w:ascii="Arial" w:hAnsi="Arial" w:cs="Arial"/>
          <w:sz w:val="22"/>
          <w:szCs w:val="22"/>
        </w:rPr>
      </w:pPr>
      <w:r w:rsidRPr="00EC2992">
        <w:rPr>
          <w:rFonts w:ascii="Arial" w:hAnsi="Arial" w:cs="Arial"/>
          <w:sz w:val="22"/>
          <w:szCs w:val="22"/>
        </w:rPr>
        <w:t>3.2</w:t>
      </w:r>
      <w:r w:rsidRPr="00EC2992">
        <w:rPr>
          <w:rFonts w:ascii="Arial" w:hAnsi="Arial" w:cs="Arial"/>
          <w:sz w:val="22"/>
          <w:szCs w:val="22"/>
        </w:rPr>
        <w:tab/>
        <w:t>I understand that the accompanying bid will be disqualified if this disclosure is found not to be true and complete in every respect;</w:t>
      </w:r>
    </w:p>
    <w:p w14:paraId="5EDDE53D" w14:textId="77777777" w:rsidR="001361A0" w:rsidRPr="00EC2992" w:rsidRDefault="001361A0" w:rsidP="001361A0">
      <w:pPr>
        <w:ind w:left="720" w:hanging="720"/>
        <w:jc w:val="both"/>
        <w:rPr>
          <w:rFonts w:ascii="Arial" w:hAnsi="Arial" w:cs="Arial"/>
          <w:sz w:val="22"/>
          <w:szCs w:val="22"/>
        </w:rPr>
      </w:pPr>
      <w:r w:rsidRPr="00EC2992">
        <w:rPr>
          <w:rFonts w:ascii="Arial" w:hAnsi="Arial" w:cs="Arial"/>
          <w:sz w:val="22"/>
          <w:szCs w:val="22"/>
        </w:rPr>
        <w:t xml:space="preserve">3.3 </w:t>
      </w:r>
      <w:r w:rsidRPr="00EC2992">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EC2992">
        <w:rPr>
          <w:rStyle w:val="FootnoteReference"/>
          <w:rFonts w:ascii="Arial" w:hAnsi="Arial" w:cs="Arial"/>
          <w:sz w:val="22"/>
          <w:szCs w:val="22"/>
        </w:rPr>
        <w:footnoteReference w:id="2"/>
      </w:r>
      <w:r w:rsidRPr="00EC2992">
        <w:rPr>
          <w:rFonts w:ascii="Arial" w:hAnsi="Arial" w:cs="Arial"/>
          <w:sz w:val="22"/>
          <w:szCs w:val="22"/>
        </w:rPr>
        <w:t xml:space="preserve"> will not be construed as collusive bidding.</w:t>
      </w:r>
    </w:p>
    <w:p w14:paraId="01B03A2B" w14:textId="77777777" w:rsidR="001361A0" w:rsidRPr="00EC2992" w:rsidRDefault="001361A0" w:rsidP="001361A0">
      <w:pPr>
        <w:ind w:left="720" w:hanging="720"/>
        <w:jc w:val="both"/>
        <w:rPr>
          <w:rFonts w:ascii="Arial" w:hAnsi="Arial" w:cs="Arial"/>
          <w:b/>
          <w:sz w:val="22"/>
          <w:szCs w:val="22"/>
        </w:rPr>
      </w:pPr>
      <w:r w:rsidRPr="00EC2992">
        <w:rPr>
          <w:rFonts w:ascii="Arial" w:hAnsi="Arial" w:cs="Arial"/>
          <w:sz w:val="22"/>
          <w:szCs w:val="22"/>
        </w:rPr>
        <w:t>3.4</w:t>
      </w:r>
      <w:r w:rsidRPr="00EC2992">
        <w:rPr>
          <w:rFonts w:ascii="Arial" w:hAnsi="Arial" w:cs="Arial"/>
          <w:b/>
          <w:sz w:val="22"/>
          <w:szCs w:val="22"/>
        </w:rPr>
        <w:t xml:space="preserve"> </w:t>
      </w:r>
      <w:r w:rsidRPr="00EC2992">
        <w:rPr>
          <w:rFonts w:ascii="Arial" w:hAnsi="Arial" w:cs="Arial"/>
          <w:b/>
          <w:sz w:val="22"/>
          <w:szCs w:val="22"/>
        </w:rPr>
        <w:tab/>
      </w:r>
      <w:r w:rsidRPr="00EC2992">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0B43167" w14:textId="2E98856B" w:rsidR="001361A0" w:rsidRPr="00EC2992" w:rsidRDefault="00A70A28" w:rsidP="001361A0">
      <w:pPr>
        <w:ind w:left="720" w:hanging="720"/>
        <w:jc w:val="both"/>
        <w:rPr>
          <w:rFonts w:ascii="Arial" w:hAnsi="Arial" w:cs="Arial"/>
          <w:sz w:val="22"/>
          <w:szCs w:val="22"/>
        </w:rPr>
      </w:pPr>
      <w:r w:rsidRPr="00EC2992">
        <w:rPr>
          <w:rFonts w:ascii="Arial" w:hAnsi="Arial" w:cs="Arial"/>
          <w:sz w:val="22"/>
          <w:szCs w:val="22"/>
        </w:rPr>
        <w:t>3.5</w:t>
      </w:r>
      <w:r w:rsidR="001361A0" w:rsidRPr="00EC2992">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7BD81595" w14:textId="77777777" w:rsidR="001361A0" w:rsidRPr="00EC2992" w:rsidRDefault="001361A0" w:rsidP="001361A0">
      <w:pPr>
        <w:jc w:val="both"/>
        <w:rPr>
          <w:rFonts w:ascii="Arial" w:hAnsi="Arial" w:cs="Arial"/>
          <w:sz w:val="22"/>
          <w:szCs w:val="22"/>
        </w:rPr>
      </w:pPr>
    </w:p>
    <w:p w14:paraId="2BC0EBD1" w14:textId="463F4622" w:rsidR="001361A0" w:rsidRPr="00EC2992" w:rsidRDefault="00A70A28" w:rsidP="001361A0">
      <w:pPr>
        <w:ind w:left="720" w:hanging="720"/>
        <w:jc w:val="both"/>
        <w:rPr>
          <w:rFonts w:ascii="Arial" w:hAnsi="Arial" w:cs="Arial"/>
          <w:sz w:val="22"/>
          <w:szCs w:val="22"/>
        </w:rPr>
      </w:pPr>
      <w:r w:rsidRPr="00EC2992">
        <w:rPr>
          <w:rFonts w:ascii="Arial" w:hAnsi="Arial" w:cs="Arial"/>
          <w:sz w:val="22"/>
          <w:szCs w:val="22"/>
        </w:rPr>
        <w:t>3.6</w:t>
      </w:r>
      <w:r w:rsidR="001361A0" w:rsidRPr="00EC2992">
        <w:rPr>
          <w:rFonts w:ascii="Arial" w:hAnsi="Arial" w:cs="Arial"/>
          <w:sz w:val="22"/>
          <w:szCs w:val="22"/>
        </w:rPr>
        <w:t xml:space="preserve"> </w:t>
      </w:r>
      <w:r w:rsidR="001361A0" w:rsidRPr="00EC2992">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237FFA" w14:textId="77777777" w:rsidR="001361A0" w:rsidRPr="00EC2992" w:rsidRDefault="001361A0" w:rsidP="001361A0">
      <w:pPr>
        <w:ind w:left="720" w:hanging="720"/>
        <w:jc w:val="both"/>
        <w:rPr>
          <w:rFonts w:ascii="Arial" w:hAnsi="Arial" w:cs="Arial"/>
          <w:sz w:val="22"/>
          <w:szCs w:val="22"/>
        </w:rPr>
      </w:pPr>
    </w:p>
    <w:p w14:paraId="23F16580" w14:textId="27568178" w:rsidR="001361A0" w:rsidRPr="00EC2992" w:rsidRDefault="00A70A28" w:rsidP="00A70A28">
      <w:pPr>
        <w:pStyle w:val="ListParagraph"/>
        <w:widowControl w:val="0"/>
        <w:numPr>
          <w:ilvl w:val="1"/>
          <w:numId w:val="64"/>
        </w:numPr>
        <w:jc w:val="both"/>
        <w:rPr>
          <w:rFonts w:ascii="Arial" w:hAnsi="Arial" w:cs="Arial"/>
          <w:sz w:val="22"/>
          <w:szCs w:val="22"/>
        </w:rPr>
      </w:pPr>
      <w:r w:rsidRPr="00EC2992">
        <w:rPr>
          <w:rFonts w:ascii="Arial" w:hAnsi="Arial" w:cs="Arial"/>
          <w:sz w:val="22"/>
          <w:szCs w:val="22"/>
        </w:rPr>
        <w:t xml:space="preserve"> </w:t>
      </w:r>
      <w:r w:rsidR="001361A0" w:rsidRPr="00EC2992">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CFA481" w14:textId="77777777" w:rsidR="001361A0" w:rsidRPr="00EC2992" w:rsidRDefault="001361A0" w:rsidP="001361A0">
      <w:pPr>
        <w:tabs>
          <w:tab w:val="left" w:pos="1418"/>
          <w:tab w:val="right" w:pos="9752"/>
        </w:tabs>
        <w:jc w:val="both"/>
        <w:rPr>
          <w:rFonts w:ascii="Arial" w:hAnsi="Arial" w:cs="Arial"/>
          <w:sz w:val="22"/>
          <w:szCs w:val="22"/>
          <w:lang w:val="en-GB"/>
        </w:rPr>
      </w:pPr>
    </w:p>
    <w:p w14:paraId="7EE6F43A" w14:textId="77777777" w:rsidR="001361A0" w:rsidRPr="00EC2992" w:rsidRDefault="001361A0" w:rsidP="001361A0">
      <w:pPr>
        <w:tabs>
          <w:tab w:val="left" w:pos="1418"/>
          <w:tab w:val="right" w:pos="9752"/>
        </w:tabs>
        <w:ind w:left="720"/>
        <w:jc w:val="both"/>
        <w:rPr>
          <w:rFonts w:ascii="Arial" w:hAnsi="Arial" w:cs="Arial"/>
          <w:sz w:val="22"/>
          <w:szCs w:val="22"/>
          <w:lang w:val="en-GB"/>
        </w:rPr>
      </w:pPr>
      <w:r w:rsidRPr="00EC2992">
        <w:rPr>
          <w:rFonts w:ascii="Arial" w:hAnsi="Arial" w:cs="Arial"/>
          <w:sz w:val="22"/>
          <w:szCs w:val="22"/>
          <w:lang w:val="en-GB"/>
        </w:rPr>
        <w:t xml:space="preserve">I CERTIFY THAT THE INFORMATION FURNISHED IN PARAGRAPHS 1, 2 and 3 ABOVE IS CORRECT. </w:t>
      </w:r>
    </w:p>
    <w:p w14:paraId="7D344F93" w14:textId="77777777" w:rsidR="001361A0" w:rsidRPr="00EC2992" w:rsidRDefault="001361A0" w:rsidP="001361A0">
      <w:pPr>
        <w:pStyle w:val="BodyTextIndent2"/>
        <w:ind w:left="720"/>
        <w:rPr>
          <w:rFonts w:cs="Arial"/>
          <w:sz w:val="22"/>
          <w:szCs w:val="22"/>
        </w:rPr>
      </w:pPr>
      <w:r w:rsidRPr="00EC2992">
        <w:rPr>
          <w:rFonts w:cs="Arial"/>
          <w:sz w:val="22"/>
          <w:szCs w:val="22"/>
        </w:rPr>
        <w:t xml:space="preserve">I ACCEPT THAT THE STATE MAY REJECT THE BID OR ACT AGAINST ME IN TERMS OF PARAGRAPH 6 OF PFMA SCM INSTRUCTION 03 OF 2021/22 ON </w:t>
      </w:r>
      <w:r w:rsidRPr="00EC2992">
        <w:rPr>
          <w:rFonts w:cs="Arial"/>
          <w:bCs/>
          <w:sz w:val="22"/>
          <w:szCs w:val="22"/>
        </w:rPr>
        <w:t>PREVENTING AND COMBATING ABUSE IN THE SUPPLY CHAIN MANAGEMENT SYSTEM</w:t>
      </w:r>
      <w:r w:rsidRPr="00EC2992">
        <w:rPr>
          <w:rFonts w:cs="Arial"/>
          <w:sz w:val="22"/>
          <w:szCs w:val="22"/>
        </w:rPr>
        <w:t xml:space="preserve"> SHOULD THIS DECLARATION PROVE TO BE FALSE.  </w:t>
      </w:r>
    </w:p>
    <w:p w14:paraId="5ADDBA01" w14:textId="77777777" w:rsidR="001361A0" w:rsidRPr="00EC2992" w:rsidRDefault="001361A0" w:rsidP="001361A0">
      <w:pPr>
        <w:tabs>
          <w:tab w:val="left" w:pos="900"/>
          <w:tab w:val="left" w:pos="2250"/>
          <w:tab w:val="right" w:pos="9752"/>
        </w:tabs>
        <w:ind w:firstLine="540"/>
        <w:jc w:val="both"/>
        <w:rPr>
          <w:rFonts w:ascii="Arial" w:hAnsi="Arial" w:cs="Arial"/>
          <w:sz w:val="22"/>
          <w:szCs w:val="22"/>
          <w:lang w:val="en-GB"/>
        </w:rPr>
      </w:pPr>
    </w:p>
    <w:p w14:paraId="07359F18" w14:textId="77777777" w:rsidR="001361A0" w:rsidRPr="00EC2992" w:rsidRDefault="001361A0" w:rsidP="001361A0">
      <w:pPr>
        <w:tabs>
          <w:tab w:val="left" w:pos="900"/>
          <w:tab w:val="left" w:pos="2250"/>
          <w:tab w:val="right" w:pos="9752"/>
        </w:tabs>
        <w:ind w:firstLine="540"/>
        <w:jc w:val="both"/>
        <w:rPr>
          <w:rFonts w:ascii="Arial" w:hAnsi="Arial" w:cs="Arial"/>
          <w:sz w:val="22"/>
          <w:szCs w:val="22"/>
          <w:lang w:val="en-GB"/>
        </w:rPr>
      </w:pPr>
    </w:p>
    <w:p w14:paraId="2F251052" w14:textId="77777777" w:rsidR="001361A0" w:rsidRPr="00EC2992" w:rsidRDefault="001361A0" w:rsidP="001361A0">
      <w:pPr>
        <w:tabs>
          <w:tab w:val="left" w:pos="3960"/>
          <w:tab w:val="left" w:pos="7020"/>
          <w:tab w:val="right" w:pos="9752"/>
        </w:tabs>
        <w:ind w:left="720"/>
        <w:jc w:val="both"/>
        <w:rPr>
          <w:rFonts w:ascii="Arial" w:hAnsi="Arial" w:cs="Arial"/>
          <w:sz w:val="22"/>
          <w:szCs w:val="22"/>
          <w:lang w:val="en-GB"/>
        </w:rPr>
      </w:pPr>
      <w:r w:rsidRPr="00EC2992">
        <w:rPr>
          <w:rFonts w:ascii="Arial" w:hAnsi="Arial" w:cs="Arial"/>
          <w:sz w:val="22"/>
          <w:szCs w:val="22"/>
          <w:lang w:val="en-GB"/>
        </w:rPr>
        <w:t>………………………………</w:t>
      </w:r>
      <w:r w:rsidRPr="00EC2992">
        <w:rPr>
          <w:rFonts w:ascii="Arial" w:hAnsi="Arial" w:cs="Arial"/>
          <w:sz w:val="22"/>
          <w:szCs w:val="22"/>
          <w:lang w:val="en-GB"/>
        </w:rPr>
        <w:tab/>
        <w:t xml:space="preserve"> ..…………………………………………… </w:t>
      </w:r>
      <w:r w:rsidRPr="00EC2992">
        <w:rPr>
          <w:rFonts w:ascii="Arial" w:hAnsi="Arial" w:cs="Arial"/>
          <w:sz w:val="22"/>
          <w:szCs w:val="22"/>
          <w:lang w:val="en-GB"/>
        </w:rPr>
        <w:tab/>
      </w:r>
    </w:p>
    <w:p w14:paraId="3BEFE0E6" w14:textId="77777777" w:rsidR="001361A0" w:rsidRPr="00EC2992" w:rsidRDefault="001361A0" w:rsidP="001361A0">
      <w:pPr>
        <w:tabs>
          <w:tab w:val="left" w:pos="1080"/>
          <w:tab w:val="left" w:pos="4320"/>
          <w:tab w:val="left" w:pos="7920"/>
          <w:tab w:val="right" w:pos="9752"/>
        </w:tabs>
        <w:ind w:left="540"/>
        <w:jc w:val="both"/>
        <w:rPr>
          <w:rFonts w:ascii="Arial" w:hAnsi="Arial" w:cs="Arial"/>
          <w:sz w:val="22"/>
          <w:szCs w:val="22"/>
          <w:lang w:val="en-GB"/>
        </w:rPr>
      </w:pPr>
      <w:r w:rsidRPr="00EC2992">
        <w:rPr>
          <w:rFonts w:ascii="Arial" w:hAnsi="Arial" w:cs="Arial"/>
          <w:sz w:val="22"/>
          <w:szCs w:val="22"/>
          <w:lang w:val="en-GB"/>
        </w:rPr>
        <w:tab/>
        <w:t>Signature</w:t>
      </w:r>
      <w:r w:rsidRPr="00EC2992">
        <w:rPr>
          <w:rFonts w:ascii="Arial" w:hAnsi="Arial" w:cs="Arial"/>
          <w:sz w:val="22"/>
          <w:szCs w:val="22"/>
          <w:lang w:val="en-GB"/>
        </w:rPr>
        <w:tab/>
        <w:t xml:space="preserve">                          Date</w:t>
      </w:r>
    </w:p>
    <w:p w14:paraId="7C93997D" w14:textId="77777777" w:rsidR="001361A0" w:rsidRPr="00EC2992" w:rsidRDefault="001361A0" w:rsidP="001361A0">
      <w:pPr>
        <w:tabs>
          <w:tab w:val="left" w:pos="3960"/>
          <w:tab w:val="left" w:pos="7020"/>
          <w:tab w:val="right" w:pos="9752"/>
        </w:tabs>
        <w:ind w:left="540"/>
        <w:jc w:val="both"/>
        <w:rPr>
          <w:rFonts w:ascii="Arial" w:hAnsi="Arial" w:cs="Arial"/>
          <w:sz w:val="22"/>
          <w:szCs w:val="22"/>
          <w:lang w:val="en-GB"/>
        </w:rPr>
      </w:pPr>
    </w:p>
    <w:p w14:paraId="45744A9E" w14:textId="77777777" w:rsidR="001361A0" w:rsidRPr="00EC2992" w:rsidRDefault="001361A0" w:rsidP="001361A0">
      <w:pPr>
        <w:tabs>
          <w:tab w:val="left" w:pos="3960"/>
          <w:tab w:val="left" w:pos="7020"/>
          <w:tab w:val="right" w:pos="9752"/>
        </w:tabs>
        <w:ind w:left="720"/>
        <w:jc w:val="both"/>
        <w:rPr>
          <w:rFonts w:ascii="Arial" w:hAnsi="Arial" w:cs="Arial"/>
          <w:sz w:val="22"/>
          <w:szCs w:val="22"/>
          <w:lang w:val="en-GB"/>
        </w:rPr>
      </w:pPr>
      <w:r w:rsidRPr="00EC2992">
        <w:rPr>
          <w:rFonts w:ascii="Arial" w:hAnsi="Arial" w:cs="Arial"/>
          <w:sz w:val="22"/>
          <w:szCs w:val="22"/>
          <w:lang w:val="en-GB"/>
        </w:rPr>
        <w:t>………………………………</w:t>
      </w:r>
      <w:r w:rsidRPr="00EC2992">
        <w:rPr>
          <w:rFonts w:ascii="Arial" w:hAnsi="Arial" w:cs="Arial"/>
          <w:sz w:val="22"/>
          <w:szCs w:val="22"/>
          <w:lang w:val="en-GB"/>
        </w:rPr>
        <w:tab/>
        <w:t>………………………………………………</w:t>
      </w:r>
    </w:p>
    <w:p w14:paraId="195F7321" w14:textId="77777777" w:rsidR="001361A0" w:rsidRPr="00EC2992" w:rsidRDefault="001361A0" w:rsidP="00F01B63">
      <w:pPr>
        <w:tabs>
          <w:tab w:val="left" w:pos="1080"/>
          <w:tab w:val="left" w:pos="5760"/>
          <w:tab w:val="left" w:pos="7020"/>
          <w:tab w:val="right" w:pos="9752"/>
        </w:tabs>
        <w:ind w:left="540"/>
        <w:jc w:val="both"/>
        <w:rPr>
          <w:rFonts w:ascii="Arial" w:hAnsi="Arial" w:cs="Arial"/>
          <w:sz w:val="22"/>
          <w:szCs w:val="22"/>
          <w:lang w:val="en-GB"/>
        </w:rPr>
        <w:sectPr w:rsidR="001361A0" w:rsidRPr="00EC2992" w:rsidSect="00361623">
          <w:headerReference w:type="even" r:id="rId20"/>
          <w:headerReference w:type="default" r:id="rId21"/>
          <w:footerReference w:type="default" r:id="rId22"/>
          <w:headerReference w:type="first" r:id="rId23"/>
          <w:pgSz w:w="11906" w:h="16838" w:code="9"/>
          <w:pgMar w:top="851" w:right="851" w:bottom="851" w:left="1134" w:header="567" w:footer="374" w:gutter="0"/>
          <w:cols w:space="720"/>
          <w:docGrid w:linePitch="326"/>
        </w:sectPr>
      </w:pPr>
      <w:r w:rsidRPr="00EC2992">
        <w:rPr>
          <w:rFonts w:ascii="Arial" w:hAnsi="Arial" w:cs="Arial"/>
          <w:sz w:val="22"/>
          <w:szCs w:val="22"/>
          <w:lang w:val="en-GB"/>
        </w:rPr>
        <w:tab/>
        <w:t xml:space="preserve">Position </w:t>
      </w:r>
      <w:r w:rsidRPr="00EC2992">
        <w:rPr>
          <w:rFonts w:ascii="Arial" w:hAnsi="Arial" w:cs="Arial"/>
          <w:sz w:val="22"/>
          <w:szCs w:val="22"/>
          <w:lang w:val="en-GB"/>
        </w:rPr>
        <w:tab/>
        <w:t>Name of bidder</w:t>
      </w:r>
    </w:p>
    <w:p w14:paraId="7DD089C2" w14:textId="77777777" w:rsidR="001361A0" w:rsidRPr="00EC2992" w:rsidRDefault="001361A0" w:rsidP="00F01B63">
      <w:pPr>
        <w:tabs>
          <w:tab w:val="left" w:pos="900"/>
          <w:tab w:val="left" w:pos="2880"/>
          <w:tab w:val="left" w:pos="5760"/>
          <w:tab w:val="left" w:pos="7920"/>
        </w:tabs>
        <w:outlineLvl w:val="0"/>
        <w:rPr>
          <w:rFonts w:ascii="Arial" w:hAnsi="Arial" w:cs="Arial"/>
          <w:b/>
          <w:sz w:val="22"/>
          <w:szCs w:val="22"/>
        </w:rPr>
      </w:pPr>
    </w:p>
    <w:p w14:paraId="4441D056" w14:textId="77777777" w:rsidR="001361A0" w:rsidRPr="00EC2992" w:rsidRDefault="001361A0" w:rsidP="00E13A36">
      <w:pPr>
        <w:tabs>
          <w:tab w:val="left" w:pos="900"/>
          <w:tab w:val="left" w:pos="2880"/>
          <w:tab w:val="left" w:pos="5760"/>
          <w:tab w:val="left" w:pos="7920"/>
        </w:tabs>
        <w:jc w:val="right"/>
        <w:outlineLvl w:val="0"/>
        <w:rPr>
          <w:rFonts w:ascii="Arial" w:hAnsi="Arial" w:cs="Arial"/>
          <w:b/>
          <w:sz w:val="22"/>
          <w:szCs w:val="22"/>
        </w:rPr>
      </w:pPr>
    </w:p>
    <w:p w14:paraId="2BE24CA2" w14:textId="77777777" w:rsidR="001361A0" w:rsidRPr="00EC2992" w:rsidRDefault="001361A0" w:rsidP="001361A0">
      <w:pPr>
        <w:tabs>
          <w:tab w:val="left" w:pos="900"/>
          <w:tab w:val="left" w:pos="2880"/>
          <w:tab w:val="left" w:pos="5760"/>
          <w:tab w:val="left" w:pos="7920"/>
        </w:tabs>
        <w:jc w:val="center"/>
        <w:rPr>
          <w:rFonts w:ascii="Arial" w:hAnsi="Arial" w:cs="Arial"/>
          <w:b/>
          <w:sz w:val="22"/>
          <w:szCs w:val="22"/>
          <w:u w:val="single"/>
        </w:rPr>
      </w:pPr>
      <w:r w:rsidRPr="00EC2992">
        <w:rPr>
          <w:rFonts w:ascii="Arial" w:hAnsi="Arial" w:cs="Arial"/>
          <w:b/>
          <w:sz w:val="22"/>
          <w:szCs w:val="22"/>
          <w:u w:val="single"/>
        </w:rPr>
        <w:t xml:space="preserve">SBD 6.1 </w:t>
      </w:r>
    </w:p>
    <w:p w14:paraId="23A2B114" w14:textId="77777777" w:rsidR="00F7357E" w:rsidRPr="00EC2992" w:rsidRDefault="00F7357E" w:rsidP="001361A0">
      <w:pPr>
        <w:tabs>
          <w:tab w:val="left" w:pos="900"/>
          <w:tab w:val="left" w:pos="2880"/>
          <w:tab w:val="left" w:pos="5760"/>
          <w:tab w:val="left" w:pos="7920"/>
        </w:tabs>
        <w:jc w:val="center"/>
        <w:rPr>
          <w:rFonts w:ascii="Arial" w:hAnsi="Arial" w:cs="Arial"/>
          <w:b/>
          <w:sz w:val="22"/>
          <w:szCs w:val="22"/>
          <w:u w:val="single"/>
          <w:lang w:val="en-GB"/>
        </w:rPr>
      </w:pPr>
    </w:p>
    <w:p w14:paraId="33701805" w14:textId="77777777" w:rsidR="001361A0" w:rsidRPr="00EC2992" w:rsidRDefault="001361A0" w:rsidP="001361A0">
      <w:pPr>
        <w:tabs>
          <w:tab w:val="left" w:pos="900"/>
          <w:tab w:val="left" w:pos="2880"/>
          <w:tab w:val="left" w:pos="5760"/>
          <w:tab w:val="left" w:pos="7920"/>
        </w:tabs>
        <w:jc w:val="center"/>
        <w:rPr>
          <w:rFonts w:ascii="Arial" w:hAnsi="Arial" w:cs="Arial"/>
          <w:b/>
          <w:sz w:val="22"/>
          <w:szCs w:val="22"/>
          <w:u w:val="single"/>
          <w:lang w:val="en-GB"/>
        </w:rPr>
      </w:pPr>
      <w:r w:rsidRPr="00EC2992">
        <w:rPr>
          <w:rFonts w:ascii="Arial" w:hAnsi="Arial" w:cs="Arial"/>
          <w:b/>
          <w:sz w:val="22"/>
          <w:szCs w:val="22"/>
          <w:u w:val="single"/>
          <w:lang w:val="en-GB"/>
        </w:rPr>
        <w:t>PREFERENCE POINTS CLAIM FORM IN TERMS OF THE PREFERENTIAL PROCUREMENT REGULATIONS 2017</w:t>
      </w:r>
    </w:p>
    <w:p w14:paraId="6E5643CB" w14:textId="77777777" w:rsidR="00F2694F" w:rsidRPr="00EC2992" w:rsidRDefault="00F2694F" w:rsidP="00F2694F">
      <w:pPr>
        <w:pStyle w:val="Title"/>
        <w:spacing w:line="360" w:lineRule="auto"/>
        <w:rPr>
          <w:rFonts w:cs="Arial"/>
          <w:sz w:val="22"/>
          <w:szCs w:val="22"/>
          <w:u w:val="single"/>
        </w:rPr>
      </w:pPr>
    </w:p>
    <w:p w14:paraId="7E73A3A0" w14:textId="77777777" w:rsidR="00F2694F" w:rsidRPr="00EC2992" w:rsidRDefault="00F2694F" w:rsidP="001361A0">
      <w:pPr>
        <w:pStyle w:val="Title"/>
        <w:spacing w:line="360" w:lineRule="auto"/>
        <w:jc w:val="center"/>
        <w:rPr>
          <w:rFonts w:cs="Arial"/>
          <w:sz w:val="22"/>
          <w:szCs w:val="22"/>
          <w:u w:val="single"/>
        </w:rPr>
        <w:sectPr w:rsidR="00F2694F" w:rsidRPr="00EC2992" w:rsidSect="00361623">
          <w:headerReference w:type="even" r:id="rId24"/>
          <w:headerReference w:type="default" r:id="rId25"/>
          <w:footerReference w:type="default" r:id="rId26"/>
          <w:headerReference w:type="first" r:id="rId27"/>
          <w:pgSz w:w="11906" w:h="16838" w:code="9"/>
          <w:pgMar w:top="851" w:right="851" w:bottom="851" w:left="1134" w:header="567" w:footer="374" w:gutter="0"/>
          <w:cols w:space="720"/>
          <w:docGrid w:linePitch="326"/>
        </w:sectPr>
      </w:pPr>
      <w:r w:rsidRPr="00EC2992">
        <w:rPr>
          <w:rFonts w:cs="Arial"/>
          <w:sz w:val="22"/>
          <w:szCs w:val="22"/>
          <w:u w:val="single"/>
        </w:rPr>
        <w:t>NOT APPLICABLE</w:t>
      </w:r>
      <w:r w:rsidR="00F01B63" w:rsidRPr="00EC2992">
        <w:rPr>
          <w:rFonts w:cs="Arial"/>
          <w:sz w:val="22"/>
          <w:szCs w:val="22"/>
          <w:u w:val="single"/>
        </w:rPr>
        <w:t xml:space="preserve"> NOW</w:t>
      </w:r>
    </w:p>
    <w:p w14:paraId="35592C15" w14:textId="77777777" w:rsidR="00707085" w:rsidRPr="00EC2992" w:rsidRDefault="00707085" w:rsidP="00E13A36">
      <w:pPr>
        <w:tabs>
          <w:tab w:val="left" w:pos="900"/>
          <w:tab w:val="left" w:pos="2880"/>
          <w:tab w:val="left" w:pos="5760"/>
          <w:tab w:val="left" w:pos="7920"/>
        </w:tabs>
        <w:jc w:val="right"/>
        <w:outlineLvl w:val="0"/>
        <w:rPr>
          <w:rFonts w:ascii="Arial" w:hAnsi="Arial" w:cs="Arial"/>
          <w:b/>
          <w:sz w:val="22"/>
          <w:szCs w:val="22"/>
          <w:lang w:val="en-GB"/>
        </w:rPr>
      </w:pPr>
      <w:r w:rsidRPr="00EC2992">
        <w:rPr>
          <w:rFonts w:ascii="Arial" w:hAnsi="Arial" w:cs="Arial"/>
          <w:color w:val="000080"/>
          <w:sz w:val="22"/>
          <w:szCs w:val="22"/>
          <w:lang w:val="en-GB"/>
        </w:rPr>
        <w:lastRenderedPageBreak/>
        <w:tab/>
      </w:r>
      <w:r w:rsidRPr="00EC2992">
        <w:rPr>
          <w:rFonts w:ascii="Arial" w:hAnsi="Arial" w:cs="Arial"/>
          <w:color w:val="000080"/>
          <w:sz w:val="22"/>
          <w:szCs w:val="22"/>
          <w:lang w:val="en-GB"/>
        </w:rPr>
        <w:tab/>
      </w:r>
      <w:r w:rsidRPr="00EC2992">
        <w:rPr>
          <w:rFonts w:ascii="Arial" w:hAnsi="Arial" w:cs="Arial"/>
          <w:color w:val="000080"/>
          <w:sz w:val="22"/>
          <w:szCs w:val="22"/>
          <w:lang w:val="en-GB"/>
        </w:rPr>
        <w:tab/>
      </w:r>
      <w:r w:rsidR="00E13A36" w:rsidRPr="00EC2992">
        <w:rPr>
          <w:rFonts w:ascii="Arial" w:hAnsi="Arial" w:cs="Arial"/>
          <w:color w:val="000080"/>
          <w:sz w:val="22"/>
          <w:szCs w:val="22"/>
          <w:lang w:val="en-GB"/>
        </w:rPr>
        <w:tab/>
      </w:r>
      <w:r w:rsidRPr="00EC2992">
        <w:rPr>
          <w:rFonts w:ascii="Arial" w:hAnsi="Arial" w:cs="Arial"/>
          <w:b/>
          <w:sz w:val="22"/>
          <w:szCs w:val="22"/>
          <w:lang w:val="en-GB"/>
        </w:rPr>
        <w:t>SBD 6.1</w:t>
      </w:r>
    </w:p>
    <w:p w14:paraId="38FCFE51" w14:textId="77777777" w:rsidR="00707085" w:rsidRPr="00EC2992" w:rsidRDefault="00707085" w:rsidP="00707085">
      <w:pPr>
        <w:tabs>
          <w:tab w:val="left" w:pos="900"/>
          <w:tab w:val="left" w:pos="2880"/>
          <w:tab w:val="left" w:pos="5760"/>
          <w:tab w:val="left" w:pos="7920"/>
        </w:tabs>
        <w:outlineLvl w:val="0"/>
        <w:rPr>
          <w:rFonts w:ascii="Arial" w:hAnsi="Arial" w:cs="Arial"/>
          <w:b/>
          <w:sz w:val="22"/>
          <w:szCs w:val="22"/>
          <w:lang w:val="en-GB"/>
        </w:rPr>
      </w:pPr>
    </w:p>
    <w:p w14:paraId="5CB5375A" w14:textId="77777777" w:rsidR="00707085" w:rsidRPr="00EC2992" w:rsidRDefault="00707085" w:rsidP="00707085">
      <w:pPr>
        <w:tabs>
          <w:tab w:val="left" w:pos="900"/>
          <w:tab w:val="left" w:pos="2880"/>
          <w:tab w:val="left" w:pos="5760"/>
          <w:tab w:val="left" w:pos="7920"/>
        </w:tabs>
        <w:jc w:val="center"/>
        <w:rPr>
          <w:rFonts w:ascii="Arial" w:hAnsi="Arial" w:cs="Arial"/>
          <w:b/>
          <w:sz w:val="22"/>
          <w:szCs w:val="22"/>
          <w:lang w:val="en-GB"/>
        </w:rPr>
      </w:pPr>
      <w:r w:rsidRPr="00EC2992">
        <w:rPr>
          <w:rFonts w:ascii="Arial" w:hAnsi="Arial" w:cs="Arial"/>
          <w:b/>
          <w:sz w:val="22"/>
          <w:szCs w:val="22"/>
          <w:lang w:val="en-GB"/>
        </w:rPr>
        <w:t>PREFERENCE POINTS CLAIM FORM IN TERMS OF THE PREFERENTIAL PROCUREMENT REGULATIONS 2017</w:t>
      </w:r>
    </w:p>
    <w:p w14:paraId="2F194DF0" w14:textId="77777777" w:rsidR="00707085" w:rsidRPr="00EC2992" w:rsidRDefault="00707085" w:rsidP="00707085">
      <w:pPr>
        <w:jc w:val="center"/>
        <w:rPr>
          <w:rFonts w:ascii="Arial" w:hAnsi="Arial" w:cs="Arial"/>
          <w:sz w:val="22"/>
          <w:szCs w:val="22"/>
        </w:rPr>
      </w:pPr>
    </w:p>
    <w:p w14:paraId="78CFCCA5" w14:textId="77777777" w:rsidR="00707085" w:rsidRPr="00EC2992" w:rsidRDefault="00707085" w:rsidP="00707085">
      <w:pPr>
        <w:tabs>
          <w:tab w:val="left" w:pos="900"/>
          <w:tab w:val="left" w:pos="2880"/>
          <w:tab w:val="left" w:pos="5760"/>
          <w:tab w:val="left" w:pos="7920"/>
        </w:tabs>
        <w:rPr>
          <w:rFonts w:ascii="Arial" w:hAnsi="Arial" w:cs="Arial"/>
          <w:sz w:val="22"/>
          <w:szCs w:val="22"/>
        </w:rPr>
      </w:pPr>
      <w:r w:rsidRPr="00EC2992">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56EADBB0" w14:textId="77777777" w:rsidR="00707085" w:rsidRPr="00EC2992" w:rsidRDefault="00707085" w:rsidP="00707085">
      <w:pPr>
        <w:tabs>
          <w:tab w:val="left" w:pos="900"/>
          <w:tab w:val="left" w:pos="2880"/>
          <w:tab w:val="left" w:pos="5760"/>
          <w:tab w:val="left" w:pos="7920"/>
        </w:tabs>
        <w:rPr>
          <w:rFonts w:ascii="Arial" w:hAnsi="Arial" w:cs="Arial"/>
          <w:sz w:val="22"/>
          <w:szCs w:val="22"/>
          <w:lang w:val="en-GB"/>
        </w:rPr>
      </w:pPr>
    </w:p>
    <w:p w14:paraId="0AFAD19F" w14:textId="77777777" w:rsidR="00707085" w:rsidRPr="00EC2992"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r w:rsidRPr="00EC2992">
        <w:rPr>
          <w:rFonts w:ascii="Arial" w:hAnsi="Arial" w:cs="Arial"/>
          <w:b/>
          <w:sz w:val="22"/>
          <w:szCs w:val="22"/>
          <w:lang w:val="en-GB"/>
        </w:rPr>
        <w:t>NB:</w:t>
      </w:r>
      <w:r w:rsidRPr="00EC2992">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53487CB4" w14:textId="77777777" w:rsidR="00707085" w:rsidRPr="00EC2992"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EE4EB38" w14:textId="77777777" w:rsidR="00707085" w:rsidRPr="00EC2992"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p>
    <w:p w14:paraId="4F20976A"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t>GENERAL CONDITIONS</w:t>
      </w:r>
    </w:p>
    <w:p w14:paraId="305D8FB5"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C2992">
        <w:rPr>
          <w:rFonts w:ascii="Arial" w:hAnsi="Arial" w:cs="Arial"/>
          <w:sz w:val="22"/>
          <w:szCs w:val="22"/>
          <w:lang w:val="en-GB"/>
        </w:rPr>
        <w:t>The following preference point systems are applicable to all bids:</w:t>
      </w:r>
    </w:p>
    <w:p w14:paraId="105ED033" w14:textId="77777777" w:rsidR="00707085" w:rsidRPr="00EC2992"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EC2992">
        <w:rPr>
          <w:rFonts w:cs="Arial"/>
          <w:sz w:val="22"/>
          <w:szCs w:val="22"/>
        </w:rPr>
        <w:t xml:space="preserve">the 80/20 system for requirements with a Rand value of up to R50 000 000 (all applicable taxes included); and </w:t>
      </w:r>
    </w:p>
    <w:p w14:paraId="2065E5E8" w14:textId="77777777" w:rsidR="00707085" w:rsidRPr="00EC2992"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EC2992">
        <w:rPr>
          <w:rFonts w:cs="Arial"/>
          <w:sz w:val="22"/>
          <w:szCs w:val="22"/>
        </w:rPr>
        <w:t>the 90/10 system for requirements with a Rand value above R50 000 000 (all applicable taxes included).</w:t>
      </w:r>
    </w:p>
    <w:p w14:paraId="0031C3A9" w14:textId="77777777" w:rsidR="00707085" w:rsidRPr="00EC2992"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14:paraId="102BDDB9" w14:textId="461A2842" w:rsidR="00707085" w:rsidRPr="00EC2992" w:rsidRDefault="00707085" w:rsidP="00707085">
      <w:pPr>
        <w:tabs>
          <w:tab w:val="left" w:pos="2880"/>
          <w:tab w:val="left" w:pos="5760"/>
          <w:tab w:val="left" w:pos="7920"/>
        </w:tabs>
        <w:spacing w:after="120"/>
        <w:ind w:left="993" w:hanging="284"/>
        <w:jc w:val="both"/>
        <w:rPr>
          <w:rFonts w:ascii="Arial" w:hAnsi="Arial" w:cs="Arial"/>
          <w:sz w:val="22"/>
          <w:szCs w:val="22"/>
          <w:lang w:val="en-GB"/>
        </w:rPr>
      </w:pPr>
      <w:r w:rsidRPr="00EC2992">
        <w:rPr>
          <w:rFonts w:ascii="Arial" w:hAnsi="Arial" w:cs="Arial"/>
          <w:sz w:val="22"/>
          <w:szCs w:val="22"/>
          <w:lang w:val="en-GB"/>
        </w:rPr>
        <w:t xml:space="preserve">a) The value of this bid is estimated to </w:t>
      </w:r>
      <w:r w:rsidRPr="00EC2992">
        <w:rPr>
          <w:rFonts w:ascii="Arial" w:hAnsi="Arial" w:cs="Arial"/>
          <w:color w:val="FF0000"/>
          <w:sz w:val="22"/>
          <w:szCs w:val="22"/>
          <w:lang w:val="en-GB"/>
        </w:rPr>
        <w:t>not exceed</w:t>
      </w:r>
      <w:r w:rsidRPr="00EC2992">
        <w:rPr>
          <w:rFonts w:ascii="Arial" w:hAnsi="Arial" w:cs="Arial"/>
          <w:sz w:val="22"/>
          <w:szCs w:val="22"/>
          <w:lang w:val="en-GB"/>
        </w:rPr>
        <w:t xml:space="preserve"> </w:t>
      </w:r>
      <w:r w:rsidRPr="00EC2992">
        <w:rPr>
          <w:rFonts w:ascii="Arial" w:hAnsi="Arial" w:cs="Arial"/>
          <w:sz w:val="22"/>
          <w:szCs w:val="22"/>
        </w:rPr>
        <w:t>R50 000 000 (all applicable taxes included)</w:t>
      </w:r>
      <w:r w:rsidRPr="00EC2992">
        <w:rPr>
          <w:rFonts w:ascii="Arial" w:hAnsi="Arial" w:cs="Arial"/>
          <w:sz w:val="22"/>
          <w:szCs w:val="22"/>
          <w:lang w:val="en-GB"/>
        </w:rPr>
        <w:t xml:space="preserve"> and therefore the</w:t>
      </w:r>
      <w:r w:rsidR="00E13A36" w:rsidRPr="00EC2992">
        <w:rPr>
          <w:rFonts w:ascii="Arial" w:hAnsi="Arial" w:cs="Arial"/>
          <w:sz w:val="22"/>
          <w:szCs w:val="22"/>
          <w:lang w:val="en-GB"/>
        </w:rPr>
        <w:t xml:space="preserve"> </w:t>
      </w:r>
      <w:r w:rsidR="001361A0" w:rsidRPr="00EC2992">
        <w:rPr>
          <w:rFonts w:ascii="Arial" w:hAnsi="Arial" w:cs="Arial"/>
          <w:sz w:val="22"/>
          <w:szCs w:val="22"/>
          <w:lang w:val="en-GB"/>
        </w:rPr>
        <w:t>80/20</w:t>
      </w:r>
      <w:r w:rsidR="00E13A36" w:rsidRPr="00EC2992">
        <w:rPr>
          <w:rFonts w:ascii="Arial" w:hAnsi="Arial" w:cs="Arial"/>
          <w:sz w:val="22"/>
          <w:szCs w:val="22"/>
          <w:lang w:val="en-GB"/>
        </w:rPr>
        <w:t xml:space="preserve"> </w:t>
      </w:r>
      <w:r w:rsidR="00587532" w:rsidRPr="00EC2992">
        <w:rPr>
          <w:rFonts w:ascii="Arial" w:hAnsi="Arial" w:cs="Arial"/>
          <w:sz w:val="22"/>
          <w:szCs w:val="22"/>
          <w:lang w:val="en-GB"/>
        </w:rPr>
        <w:t xml:space="preserve">or 90/10 </w:t>
      </w:r>
      <w:r w:rsidRPr="00EC2992">
        <w:rPr>
          <w:rFonts w:ascii="Arial" w:hAnsi="Arial" w:cs="Arial"/>
          <w:sz w:val="22"/>
          <w:szCs w:val="22"/>
          <w:lang w:val="en-GB"/>
        </w:rPr>
        <w:t xml:space="preserve">preference point system shall be applicable; or </w:t>
      </w:r>
    </w:p>
    <w:p w14:paraId="7DE5C5F1" w14:textId="77777777" w:rsidR="00707085" w:rsidRPr="00EC2992" w:rsidRDefault="00707085" w:rsidP="00707085">
      <w:pPr>
        <w:tabs>
          <w:tab w:val="left" w:pos="2880"/>
          <w:tab w:val="left" w:pos="5760"/>
          <w:tab w:val="left" w:pos="7920"/>
        </w:tabs>
        <w:spacing w:after="120"/>
        <w:ind w:left="993" w:hanging="273"/>
        <w:jc w:val="both"/>
        <w:rPr>
          <w:rFonts w:ascii="Arial" w:hAnsi="Arial" w:cs="Arial"/>
          <w:sz w:val="22"/>
          <w:szCs w:val="22"/>
          <w:lang w:val="en-GB"/>
        </w:rPr>
      </w:pPr>
      <w:r w:rsidRPr="00EC2992">
        <w:rPr>
          <w:rFonts w:ascii="Arial" w:hAnsi="Arial" w:cs="Arial"/>
          <w:sz w:val="22"/>
          <w:szCs w:val="22"/>
          <w:lang w:val="en-GB"/>
        </w:rPr>
        <w:t>b) Either the 80/20 or 90/10 preference point system will be applicable to this tender (</w:t>
      </w:r>
      <w:r w:rsidRPr="00EC2992">
        <w:rPr>
          <w:rFonts w:ascii="Arial" w:hAnsi="Arial" w:cs="Arial"/>
          <w:i/>
          <w:sz w:val="22"/>
          <w:szCs w:val="22"/>
          <w:lang w:val="en-GB"/>
        </w:rPr>
        <w:t>delete whichever is not applicable for this tender</w:t>
      </w:r>
      <w:r w:rsidRPr="00EC2992">
        <w:rPr>
          <w:rFonts w:ascii="Arial" w:hAnsi="Arial" w:cs="Arial"/>
          <w:sz w:val="22"/>
          <w:szCs w:val="22"/>
          <w:lang w:val="en-GB"/>
        </w:rPr>
        <w:t>).</w:t>
      </w:r>
    </w:p>
    <w:p w14:paraId="72E79E8C" w14:textId="77777777" w:rsidR="00707085" w:rsidRPr="00EC2992" w:rsidRDefault="00707085" w:rsidP="00707085">
      <w:pPr>
        <w:tabs>
          <w:tab w:val="left" w:pos="2880"/>
          <w:tab w:val="left" w:pos="5760"/>
          <w:tab w:val="left" w:pos="7920"/>
        </w:tabs>
        <w:spacing w:after="120"/>
        <w:jc w:val="both"/>
        <w:rPr>
          <w:rFonts w:ascii="Arial" w:hAnsi="Arial" w:cs="Arial"/>
          <w:sz w:val="22"/>
          <w:szCs w:val="22"/>
          <w:lang w:val="en-GB"/>
        </w:rPr>
      </w:pPr>
    </w:p>
    <w:p w14:paraId="3ABA57C5"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C2992">
        <w:rPr>
          <w:rFonts w:ascii="Arial" w:hAnsi="Arial" w:cs="Arial"/>
          <w:sz w:val="22"/>
          <w:szCs w:val="22"/>
          <w:lang w:val="en-GB"/>
        </w:rPr>
        <w:t xml:space="preserve">Points for this bid shall be awarded for: </w:t>
      </w:r>
    </w:p>
    <w:p w14:paraId="19C60499" w14:textId="77777777" w:rsidR="00707085" w:rsidRPr="00EC2992"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EC2992">
        <w:rPr>
          <w:rFonts w:ascii="Arial" w:hAnsi="Arial" w:cs="Arial"/>
          <w:sz w:val="22"/>
          <w:szCs w:val="22"/>
          <w:lang w:val="en-GB"/>
        </w:rPr>
        <w:t>Price; and</w:t>
      </w:r>
    </w:p>
    <w:p w14:paraId="5CAB27DD" w14:textId="77777777" w:rsidR="00707085" w:rsidRPr="00EC2992"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EC2992">
        <w:rPr>
          <w:rFonts w:ascii="Arial" w:hAnsi="Arial" w:cs="Arial"/>
          <w:sz w:val="22"/>
          <w:szCs w:val="22"/>
          <w:lang w:val="en-GB"/>
        </w:rPr>
        <w:t>B-BBEE Status Level of Contributor.</w:t>
      </w:r>
    </w:p>
    <w:p w14:paraId="2D2531A9"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C2992">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EC2992" w14:paraId="2E8CB290" w14:textId="77777777" w:rsidTr="00E13A36">
        <w:tc>
          <w:tcPr>
            <w:tcW w:w="5130" w:type="dxa"/>
            <w:shd w:val="clear" w:color="auto" w:fill="C00000"/>
            <w:vAlign w:val="bottom"/>
          </w:tcPr>
          <w:p w14:paraId="06EEFB36" w14:textId="77777777" w:rsidR="00707085" w:rsidRPr="00EC2992" w:rsidRDefault="00707085" w:rsidP="00E13A36">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1927FFCA" w14:textId="77777777" w:rsidR="00707085" w:rsidRPr="00EC2992" w:rsidRDefault="00707085" w:rsidP="00E13A36">
            <w:pPr>
              <w:tabs>
                <w:tab w:val="left" w:pos="2880"/>
                <w:tab w:val="left" w:pos="5760"/>
                <w:tab w:val="left" w:pos="7920"/>
              </w:tabs>
              <w:spacing w:after="120"/>
              <w:jc w:val="center"/>
              <w:rPr>
                <w:rFonts w:ascii="Arial" w:hAnsi="Arial" w:cs="Arial"/>
                <w:b/>
                <w:sz w:val="22"/>
                <w:szCs w:val="22"/>
                <w:lang w:val="en-GB"/>
              </w:rPr>
            </w:pPr>
            <w:r w:rsidRPr="00EC2992">
              <w:rPr>
                <w:rFonts w:ascii="Arial" w:hAnsi="Arial" w:cs="Arial"/>
                <w:b/>
                <w:sz w:val="22"/>
                <w:szCs w:val="22"/>
                <w:lang w:val="en-GB"/>
              </w:rPr>
              <w:t>POINTS</w:t>
            </w:r>
          </w:p>
        </w:tc>
      </w:tr>
      <w:tr w:rsidR="00707085" w:rsidRPr="00EC2992" w14:paraId="46571456" w14:textId="77777777" w:rsidTr="00E13A36">
        <w:tc>
          <w:tcPr>
            <w:tcW w:w="5130" w:type="dxa"/>
            <w:shd w:val="clear" w:color="auto" w:fill="auto"/>
            <w:vAlign w:val="bottom"/>
          </w:tcPr>
          <w:p w14:paraId="66AB1168" w14:textId="77777777" w:rsidR="00707085" w:rsidRPr="00EC2992" w:rsidRDefault="00707085" w:rsidP="00E13A36">
            <w:pPr>
              <w:tabs>
                <w:tab w:val="left" w:pos="2880"/>
                <w:tab w:val="left" w:pos="5760"/>
                <w:tab w:val="left" w:pos="7920"/>
              </w:tabs>
              <w:spacing w:after="120"/>
              <w:rPr>
                <w:rFonts w:ascii="Arial" w:hAnsi="Arial" w:cs="Arial"/>
                <w:sz w:val="22"/>
                <w:szCs w:val="22"/>
                <w:lang w:val="en-GB"/>
              </w:rPr>
            </w:pPr>
            <w:r w:rsidRPr="00EC2992">
              <w:rPr>
                <w:rFonts w:ascii="Arial" w:hAnsi="Arial" w:cs="Arial"/>
                <w:b/>
                <w:sz w:val="22"/>
                <w:szCs w:val="22"/>
                <w:lang w:val="en-GB"/>
              </w:rPr>
              <w:t>PRICE</w:t>
            </w:r>
          </w:p>
        </w:tc>
        <w:tc>
          <w:tcPr>
            <w:tcW w:w="1800" w:type="dxa"/>
            <w:shd w:val="clear" w:color="auto" w:fill="FFFF00"/>
          </w:tcPr>
          <w:p w14:paraId="4BC7AD7B" w14:textId="77777777" w:rsidR="00707085" w:rsidRPr="00EC2992" w:rsidRDefault="001361A0" w:rsidP="00E13A36">
            <w:pPr>
              <w:tabs>
                <w:tab w:val="left" w:pos="2880"/>
                <w:tab w:val="left" w:pos="5760"/>
                <w:tab w:val="left" w:pos="7920"/>
              </w:tabs>
              <w:spacing w:after="120"/>
              <w:jc w:val="center"/>
              <w:rPr>
                <w:rFonts w:ascii="Arial" w:hAnsi="Arial" w:cs="Arial"/>
                <w:sz w:val="22"/>
                <w:szCs w:val="22"/>
                <w:lang w:val="en-GB"/>
              </w:rPr>
            </w:pPr>
            <w:r w:rsidRPr="00EC2992">
              <w:rPr>
                <w:rFonts w:ascii="Arial" w:hAnsi="Arial" w:cs="Arial"/>
                <w:sz w:val="22"/>
                <w:szCs w:val="22"/>
                <w:lang w:val="en-GB"/>
              </w:rPr>
              <w:t>8</w:t>
            </w:r>
            <w:r w:rsidR="00E13A36" w:rsidRPr="00EC2992">
              <w:rPr>
                <w:rFonts w:ascii="Arial" w:hAnsi="Arial" w:cs="Arial"/>
                <w:sz w:val="22"/>
                <w:szCs w:val="22"/>
                <w:lang w:val="en-GB"/>
              </w:rPr>
              <w:t>0</w:t>
            </w:r>
            <w:r w:rsidR="00464227" w:rsidRPr="00EC2992">
              <w:rPr>
                <w:rFonts w:ascii="Arial" w:hAnsi="Arial" w:cs="Arial"/>
                <w:sz w:val="22"/>
                <w:szCs w:val="22"/>
                <w:lang w:val="en-GB"/>
              </w:rPr>
              <w:t>/90</w:t>
            </w:r>
          </w:p>
        </w:tc>
      </w:tr>
      <w:tr w:rsidR="00707085" w:rsidRPr="00EC2992" w14:paraId="6D0C6F87" w14:textId="77777777" w:rsidTr="00E13A36">
        <w:tc>
          <w:tcPr>
            <w:tcW w:w="5130" w:type="dxa"/>
            <w:shd w:val="clear" w:color="auto" w:fill="auto"/>
            <w:vAlign w:val="bottom"/>
          </w:tcPr>
          <w:p w14:paraId="15B3FA1E" w14:textId="77777777" w:rsidR="00707085" w:rsidRPr="00EC2992" w:rsidRDefault="00707085" w:rsidP="00E13A36">
            <w:pPr>
              <w:tabs>
                <w:tab w:val="left" w:pos="2880"/>
                <w:tab w:val="left" w:pos="5760"/>
                <w:tab w:val="left" w:pos="7920"/>
              </w:tabs>
              <w:spacing w:after="120"/>
              <w:rPr>
                <w:rFonts w:ascii="Arial" w:hAnsi="Arial" w:cs="Arial"/>
                <w:sz w:val="22"/>
                <w:szCs w:val="22"/>
                <w:lang w:val="en-GB"/>
              </w:rPr>
            </w:pPr>
            <w:r w:rsidRPr="00EC2992">
              <w:rPr>
                <w:rFonts w:ascii="Arial" w:hAnsi="Arial" w:cs="Arial"/>
                <w:b/>
                <w:sz w:val="22"/>
                <w:szCs w:val="22"/>
                <w:lang w:val="en-GB"/>
              </w:rPr>
              <w:t>B-BBEE STATUS LEVEL OF CONTRIBUTOR</w:t>
            </w:r>
          </w:p>
        </w:tc>
        <w:tc>
          <w:tcPr>
            <w:tcW w:w="1800" w:type="dxa"/>
            <w:shd w:val="clear" w:color="auto" w:fill="FFFF00"/>
          </w:tcPr>
          <w:p w14:paraId="348F0054" w14:textId="77777777" w:rsidR="00707085" w:rsidRPr="00EC2992" w:rsidRDefault="001361A0" w:rsidP="00E13A36">
            <w:pPr>
              <w:tabs>
                <w:tab w:val="left" w:pos="2880"/>
                <w:tab w:val="left" w:pos="5760"/>
                <w:tab w:val="left" w:pos="7920"/>
              </w:tabs>
              <w:spacing w:after="120"/>
              <w:jc w:val="center"/>
              <w:rPr>
                <w:rFonts w:ascii="Arial" w:hAnsi="Arial" w:cs="Arial"/>
                <w:sz w:val="22"/>
                <w:szCs w:val="22"/>
                <w:lang w:val="en-GB"/>
              </w:rPr>
            </w:pPr>
            <w:r w:rsidRPr="00EC2992">
              <w:rPr>
                <w:rFonts w:ascii="Arial" w:hAnsi="Arial" w:cs="Arial"/>
                <w:sz w:val="22"/>
                <w:szCs w:val="22"/>
                <w:lang w:val="en-GB"/>
              </w:rPr>
              <w:t>2</w:t>
            </w:r>
            <w:r w:rsidR="00E13A36" w:rsidRPr="00EC2992">
              <w:rPr>
                <w:rFonts w:ascii="Arial" w:hAnsi="Arial" w:cs="Arial"/>
                <w:sz w:val="22"/>
                <w:szCs w:val="22"/>
                <w:lang w:val="en-GB"/>
              </w:rPr>
              <w:t>0</w:t>
            </w:r>
            <w:r w:rsidR="00464227" w:rsidRPr="00EC2992">
              <w:rPr>
                <w:rFonts w:ascii="Arial" w:hAnsi="Arial" w:cs="Arial"/>
                <w:sz w:val="22"/>
                <w:szCs w:val="22"/>
                <w:lang w:val="en-GB"/>
              </w:rPr>
              <w:t>/10</w:t>
            </w:r>
          </w:p>
        </w:tc>
      </w:tr>
      <w:tr w:rsidR="00707085" w:rsidRPr="00EC2992" w14:paraId="69EEF304" w14:textId="77777777" w:rsidTr="00E13A36">
        <w:tc>
          <w:tcPr>
            <w:tcW w:w="5130" w:type="dxa"/>
            <w:shd w:val="clear" w:color="auto" w:fill="auto"/>
            <w:vAlign w:val="bottom"/>
          </w:tcPr>
          <w:p w14:paraId="111F8628" w14:textId="77777777" w:rsidR="00707085" w:rsidRPr="00EC2992" w:rsidRDefault="00707085" w:rsidP="00E13A36">
            <w:pPr>
              <w:tabs>
                <w:tab w:val="left" w:pos="2880"/>
                <w:tab w:val="left" w:pos="5760"/>
                <w:tab w:val="left" w:pos="7920"/>
              </w:tabs>
              <w:spacing w:after="120"/>
              <w:rPr>
                <w:rFonts w:ascii="Arial" w:hAnsi="Arial" w:cs="Arial"/>
                <w:sz w:val="22"/>
                <w:szCs w:val="22"/>
                <w:lang w:val="en-GB"/>
              </w:rPr>
            </w:pPr>
            <w:r w:rsidRPr="00EC2992">
              <w:rPr>
                <w:rFonts w:ascii="Arial" w:hAnsi="Arial" w:cs="Arial"/>
                <w:b/>
                <w:sz w:val="22"/>
                <w:szCs w:val="22"/>
                <w:lang w:val="en-GB"/>
              </w:rPr>
              <w:t>Total points for Price and B-BBEE must not exceed</w:t>
            </w:r>
          </w:p>
        </w:tc>
        <w:tc>
          <w:tcPr>
            <w:tcW w:w="1800" w:type="dxa"/>
            <w:shd w:val="clear" w:color="auto" w:fill="C00000"/>
          </w:tcPr>
          <w:p w14:paraId="016A669B" w14:textId="77777777" w:rsidR="00707085" w:rsidRPr="00EC2992" w:rsidRDefault="00707085" w:rsidP="00E13A36">
            <w:pPr>
              <w:tabs>
                <w:tab w:val="left" w:pos="2880"/>
                <w:tab w:val="left" w:pos="5760"/>
                <w:tab w:val="left" w:pos="7920"/>
              </w:tabs>
              <w:spacing w:after="120"/>
              <w:jc w:val="center"/>
              <w:rPr>
                <w:rFonts w:ascii="Arial" w:hAnsi="Arial" w:cs="Arial"/>
                <w:b/>
                <w:sz w:val="22"/>
                <w:szCs w:val="22"/>
                <w:lang w:val="en-GB"/>
              </w:rPr>
            </w:pPr>
            <w:r w:rsidRPr="00EC2992">
              <w:rPr>
                <w:rFonts w:ascii="Arial" w:hAnsi="Arial" w:cs="Arial"/>
                <w:b/>
                <w:sz w:val="22"/>
                <w:szCs w:val="22"/>
                <w:lang w:val="en-GB"/>
              </w:rPr>
              <w:t>100</w:t>
            </w:r>
          </w:p>
        </w:tc>
      </w:tr>
    </w:tbl>
    <w:p w14:paraId="0EEDCED4" w14:textId="77777777" w:rsidR="00707085" w:rsidRPr="00EC2992" w:rsidRDefault="00707085" w:rsidP="00707085">
      <w:pPr>
        <w:tabs>
          <w:tab w:val="left" w:pos="2880"/>
          <w:tab w:val="left" w:pos="5760"/>
          <w:tab w:val="left" w:pos="7920"/>
        </w:tabs>
        <w:spacing w:after="120"/>
        <w:ind w:left="720"/>
        <w:jc w:val="both"/>
        <w:rPr>
          <w:rFonts w:ascii="Arial" w:hAnsi="Arial" w:cs="Arial"/>
          <w:sz w:val="22"/>
          <w:szCs w:val="22"/>
          <w:lang w:val="en-GB"/>
        </w:rPr>
      </w:pPr>
    </w:p>
    <w:p w14:paraId="542448F2"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C2992">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0F0F5305"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C2992">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59F097E5" w14:textId="77777777" w:rsidR="00707085" w:rsidRPr="00EC2992" w:rsidRDefault="00707085" w:rsidP="00707085">
      <w:pPr>
        <w:tabs>
          <w:tab w:val="left" w:pos="2880"/>
          <w:tab w:val="left" w:pos="5760"/>
          <w:tab w:val="left" w:pos="7920"/>
        </w:tabs>
        <w:spacing w:after="120"/>
        <w:jc w:val="both"/>
        <w:rPr>
          <w:rFonts w:ascii="Arial" w:hAnsi="Arial" w:cs="Arial"/>
          <w:sz w:val="22"/>
          <w:szCs w:val="22"/>
          <w:lang w:val="en-GB"/>
        </w:rPr>
      </w:pPr>
    </w:p>
    <w:p w14:paraId="7E00050E" w14:textId="77777777" w:rsidR="00707085" w:rsidRPr="00EC2992" w:rsidRDefault="00707085" w:rsidP="00707085">
      <w:pPr>
        <w:tabs>
          <w:tab w:val="left" w:pos="2880"/>
          <w:tab w:val="left" w:pos="5760"/>
          <w:tab w:val="left" w:pos="7920"/>
        </w:tabs>
        <w:spacing w:after="120"/>
        <w:jc w:val="both"/>
        <w:rPr>
          <w:rFonts w:ascii="Arial" w:hAnsi="Arial" w:cs="Arial"/>
          <w:sz w:val="22"/>
          <w:szCs w:val="22"/>
          <w:lang w:val="en-GB"/>
        </w:rPr>
      </w:pPr>
    </w:p>
    <w:p w14:paraId="61CED442" w14:textId="77777777" w:rsidR="00E13A36" w:rsidRPr="00EC2992" w:rsidRDefault="00E13A36" w:rsidP="00707085">
      <w:pPr>
        <w:tabs>
          <w:tab w:val="left" w:pos="2880"/>
          <w:tab w:val="left" w:pos="5760"/>
          <w:tab w:val="left" w:pos="7920"/>
        </w:tabs>
        <w:spacing w:after="120"/>
        <w:jc w:val="both"/>
        <w:rPr>
          <w:rFonts w:ascii="Arial" w:hAnsi="Arial" w:cs="Arial"/>
          <w:sz w:val="22"/>
          <w:szCs w:val="22"/>
          <w:lang w:val="en-GB"/>
        </w:rPr>
      </w:pPr>
    </w:p>
    <w:p w14:paraId="56B1D0A6" w14:textId="77777777" w:rsidR="00E13A36" w:rsidRPr="00EC2992" w:rsidRDefault="00E13A36" w:rsidP="00707085">
      <w:pPr>
        <w:tabs>
          <w:tab w:val="left" w:pos="2880"/>
          <w:tab w:val="left" w:pos="5760"/>
          <w:tab w:val="left" w:pos="7920"/>
        </w:tabs>
        <w:spacing w:after="120"/>
        <w:jc w:val="both"/>
        <w:rPr>
          <w:rFonts w:ascii="Arial" w:hAnsi="Arial" w:cs="Arial"/>
          <w:sz w:val="22"/>
          <w:szCs w:val="22"/>
          <w:lang w:val="en-GB"/>
        </w:rPr>
      </w:pPr>
    </w:p>
    <w:p w14:paraId="7E9E66FD" w14:textId="77777777" w:rsidR="00E13A36" w:rsidRPr="00EC2992" w:rsidRDefault="00E13A36" w:rsidP="00707085">
      <w:pPr>
        <w:tabs>
          <w:tab w:val="left" w:pos="2880"/>
          <w:tab w:val="left" w:pos="5760"/>
          <w:tab w:val="left" w:pos="7920"/>
        </w:tabs>
        <w:spacing w:after="120"/>
        <w:jc w:val="both"/>
        <w:rPr>
          <w:rFonts w:ascii="Arial" w:hAnsi="Arial" w:cs="Arial"/>
          <w:sz w:val="22"/>
          <w:szCs w:val="22"/>
          <w:lang w:val="en-GB"/>
        </w:rPr>
      </w:pPr>
    </w:p>
    <w:p w14:paraId="1DE1ED53" w14:textId="77777777" w:rsidR="00E13A36" w:rsidRPr="00EC2992" w:rsidRDefault="00E13A36" w:rsidP="00707085">
      <w:pPr>
        <w:tabs>
          <w:tab w:val="left" w:pos="2880"/>
          <w:tab w:val="left" w:pos="5760"/>
          <w:tab w:val="left" w:pos="7920"/>
        </w:tabs>
        <w:spacing w:after="120"/>
        <w:jc w:val="both"/>
        <w:rPr>
          <w:rFonts w:ascii="Arial" w:hAnsi="Arial" w:cs="Arial"/>
          <w:sz w:val="22"/>
          <w:szCs w:val="22"/>
          <w:lang w:val="en-GB"/>
        </w:rPr>
      </w:pPr>
    </w:p>
    <w:p w14:paraId="7F5A54E7"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lastRenderedPageBreak/>
        <w:t>DEFINITIONS</w:t>
      </w:r>
    </w:p>
    <w:p w14:paraId="47781442"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“B-BBEE”</w:t>
      </w:r>
      <w:r w:rsidRPr="00EC2992">
        <w:rPr>
          <w:rFonts w:ascii="Arial" w:hAnsi="Arial" w:cs="Arial"/>
          <w:sz w:val="22"/>
          <w:szCs w:val="22"/>
        </w:rPr>
        <w:t xml:space="preserve"> means broad-based black economic empowerment as defined in section 1 of the Broad-Based Black Economic Empowerment Act;</w:t>
      </w:r>
    </w:p>
    <w:p w14:paraId="64AE0902"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sz w:val="22"/>
          <w:szCs w:val="22"/>
        </w:rPr>
        <w:t>“</w:t>
      </w:r>
      <w:r w:rsidRPr="00EC2992">
        <w:rPr>
          <w:rFonts w:ascii="Arial" w:hAnsi="Arial" w:cs="Arial"/>
          <w:b/>
          <w:sz w:val="22"/>
          <w:szCs w:val="22"/>
        </w:rPr>
        <w:t xml:space="preserve">B-BBEE status level of contributor” </w:t>
      </w:r>
      <w:r w:rsidRPr="00EC2992">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39C7430"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“bid”</w:t>
      </w:r>
      <w:r w:rsidRPr="00EC2992">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2421FC7A"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“Broad-Based Black Economic Empowerment Act”</w:t>
      </w:r>
      <w:r w:rsidRPr="00EC2992">
        <w:rPr>
          <w:rFonts w:ascii="Arial" w:hAnsi="Arial" w:cs="Arial"/>
          <w:sz w:val="22"/>
          <w:szCs w:val="22"/>
        </w:rPr>
        <w:t xml:space="preserve"> means the Broad-Based Black Economic Empowerment Act, 2003 (Act No. 53 of 2003);</w:t>
      </w:r>
    </w:p>
    <w:p w14:paraId="46DFA026"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sz w:val="22"/>
          <w:szCs w:val="22"/>
        </w:rPr>
      </w:pPr>
      <w:r w:rsidRPr="00EC2992">
        <w:rPr>
          <w:rFonts w:ascii="Arial" w:hAnsi="Arial" w:cs="Arial"/>
          <w:b/>
          <w:sz w:val="22"/>
          <w:szCs w:val="22"/>
        </w:rPr>
        <w:t xml:space="preserve"> “EME” </w:t>
      </w:r>
      <w:r w:rsidRPr="00EC2992">
        <w:rPr>
          <w:rFonts w:ascii="Arial" w:hAnsi="Arial" w:cs="Arial"/>
          <w:sz w:val="22"/>
          <w:szCs w:val="22"/>
        </w:rPr>
        <w:t>means an Exempted Micro Enterprise in terms of a code of good practice  on black economic empowerment issued in terms of section 9 (1) of the Broad-Based Black Economic Empowerment Act;</w:t>
      </w:r>
    </w:p>
    <w:p w14:paraId="0C0FA4C1"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 xml:space="preserve"> “functionality” </w:t>
      </w:r>
      <w:r w:rsidRPr="00EC2992">
        <w:rPr>
          <w:rFonts w:ascii="Arial" w:hAnsi="Arial" w:cs="Arial"/>
          <w:sz w:val="22"/>
          <w:szCs w:val="22"/>
        </w:rPr>
        <w:t>means the ability of a tenderer to provide goods or services in accordance with specifications as set out in the tender documents.</w:t>
      </w:r>
    </w:p>
    <w:p w14:paraId="4F303683"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 xml:space="preserve"> “price” </w:t>
      </w:r>
      <w:r w:rsidRPr="00EC2992">
        <w:rPr>
          <w:rFonts w:ascii="Arial" w:hAnsi="Arial" w:cs="Arial"/>
          <w:sz w:val="22"/>
          <w:szCs w:val="22"/>
        </w:rPr>
        <w:t xml:space="preserve">includes all applicable taxes less all unconditional discounts;  </w:t>
      </w:r>
    </w:p>
    <w:p w14:paraId="07A8147D"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EC2992">
        <w:rPr>
          <w:rFonts w:ascii="Arial" w:hAnsi="Arial" w:cs="Arial"/>
          <w:b/>
          <w:sz w:val="22"/>
          <w:szCs w:val="22"/>
        </w:rPr>
        <w:t xml:space="preserve">“proof of B-BBEE status level of contributor” </w:t>
      </w:r>
      <w:r w:rsidRPr="00EC2992">
        <w:rPr>
          <w:rFonts w:ascii="Arial" w:hAnsi="Arial" w:cs="Arial"/>
          <w:sz w:val="22"/>
          <w:szCs w:val="22"/>
        </w:rPr>
        <w:t>means:</w:t>
      </w:r>
    </w:p>
    <w:p w14:paraId="5626AB2B" w14:textId="77777777" w:rsidR="00707085" w:rsidRPr="00EC2992"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EC2992">
        <w:rPr>
          <w:rFonts w:ascii="Arial" w:hAnsi="Arial" w:cs="Arial"/>
          <w:sz w:val="22"/>
          <w:szCs w:val="22"/>
        </w:rPr>
        <w:t>B-BBEE Status level certificate issued by an authorized body or person;</w:t>
      </w:r>
    </w:p>
    <w:p w14:paraId="24816D76" w14:textId="77777777" w:rsidR="00707085" w:rsidRPr="00EC2992"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EC2992">
        <w:rPr>
          <w:rFonts w:ascii="Arial" w:hAnsi="Arial" w:cs="Arial"/>
          <w:sz w:val="22"/>
          <w:szCs w:val="22"/>
        </w:rPr>
        <w:t>A sworn affidavit as prescribed by the B-BBEE Codes of Good Practice;</w:t>
      </w:r>
    </w:p>
    <w:p w14:paraId="1450FD5E" w14:textId="77777777" w:rsidR="00707085" w:rsidRPr="00EC2992"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EC2992">
        <w:rPr>
          <w:rFonts w:ascii="Arial" w:hAnsi="Arial" w:cs="Arial"/>
          <w:sz w:val="22"/>
          <w:szCs w:val="22"/>
        </w:rPr>
        <w:t>Any other requirement prescribed in terms of the B-BBEE Act;</w:t>
      </w:r>
    </w:p>
    <w:p w14:paraId="0214CD27" w14:textId="78F29A6C" w:rsidR="00707085" w:rsidRPr="00EC2992"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sz w:val="22"/>
          <w:szCs w:val="22"/>
        </w:rPr>
      </w:pPr>
      <w:r w:rsidRPr="00EC2992">
        <w:rPr>
          <w:rFonts w:ascii="Arial" w:hAnsi="Arial" w:cs="Arial"/>
          <w:b/>
          <w:sz w:val="22"/>
          <w:szCs w:val="22"/>
        </w:rPr>
        <w:t>“QSE”</w:t>
      </w:r>
      <w:r w:rsidRPr="00EC2992">
        <w:rPr>
          <w:rFonts w:ascii="Arial" w:hAnsi="Arial" w:cs="Arial"/>
          <w:sz w:val="22"/>
          <w:szCs w:val="22"/>
        </w:rPr>
        <w:t xml:space="preserve"> means a qualifying small business enterprise in terms of a code of good </w:t>
      </w:r>
      <w:r w:rsidR="00A70A28" w:rsidRPr="00EC2992">
        <w:rPr>
          <w:rFonts w:ascii="Arial" w:hAnsi="Arial" w:cs="Arial"/>
          <w:sz w:val="22"/>
          <w:szCs w:val="22"/>
        </w:rPr>
        <w:t>practice on</w:t>
      </w:r>
      <w:r w:rsidRPr="00EC2992">
        <w:rPr>
          <w:rFonts w:ascii="Arial" w:hAnsi="Arial" w:cs="Arial"/>
          <w:sz w:val="22"/>
          <w:szCs w:val="22"/>
        </w:rPr>
        <w:t xml:space="preserve"> black economic empowerment issued in terms of section 9 (1) of the Broad-Based Black Economic Empowerment Act;</w:t>
      </w:r>
    </w:p>
    <w:p w14:paraId="730F0803" w14:textId="77777777" w:rsidR="00707085" w:rsidRPr="00EC2992" w:rsidRDefault="00707085" w:rsidP="00707085">
      <w:pPr>
        <w:pStyle w:val="ListParagraph"/>
        <w:ind w:left="1134"/>
        <w:rPr>
          <w:rFonts w:ascii="Arial" w:hAnsi="Arial" w:cs="Arial"/>
          <w:sz w:val="22"/>
          <w:szCs w:val="22"/>
        </w:rPr>
      </w:pPr>
    </w:p>
    <w:p w14:paraId="22B359CC" w14:textId="77777777" w:rsidR="00707085" w:rsidRPr="00EC2992"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sz w:val="22"/>
          <w:szCs w:val="22"/>
        </w:rPr>
      </w:pPr>
      <w:r w:rsidRPr="00EC2992">
        <w:rPr>
          <w:rFonts w:ascii="Arial" w:hAnsi="Arial" w:cs="Arial"/>
          <w:b/>
          <w:sz w:val="22"/>
          <w:szCs w:val="22"/>
        </w:rPr>
        <w:t>“rand value”</w:t>
      </w:r>
      <w:r w:rsidRPr="00EC2992">
        <w:rPr>
          <w:rFonts w:ascii="Arial" w:hAnsi="Arial" w:cs="Arial"/>
          <w:sz w:val="22"/>
          <w:szCs w:val="22"/>
        </w:rPr>
        <w:t xml:space="preserve"> means the total estimated value of a contract in Rand, calculated at the time of bid invitation, and includes all applicable taxes; </w:t>
      </w:r>
    </w:p>
    <w:p w14:paraId="5588B782" w14:textId="77777777" w:rsidR="00707085" w:rsidRPr="00EC2992" w:rsidRDefault="00707085" w:rsidP="00707085">
      <w:pPr>
        <w:tabs>
          <w:tab w:val="left" w:pos="7920"/>
        </w:tabs>
        <w:spacing w:after="120"/>
        <w:ind w:left="1080"/>
        <w:jc w:val="both"/>
        <w:rPr>
          <w:rFonts w:ascii="Arial" w:hAnsi="Arial" w:cs="Arial"/>
          <w:i/>
          <w:sz w:val="22"/>
          <w:szCs w:val="22"/>
        </w:rPr>
      </w:pPr>
    </w:p>
    <w:p w14:paraId="78F4CC3E" w14:textId="77777777" w:rsidR="00707085" w:rsidRPr="00EC2992"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EC2992">
        <w:rPr>
          <w:rFonts w:ascii="Arial" w:hAnsi="Arial" w:cs="Arial"/>
          <w:b/>
          <w:sz w:val="22"/>
          <w:szCs w:val="22"/>
          <w:lang w:val="en-GB"/>
        </w:rPr>
        <w:t>FORMULAE FOR PROCUREMENT OF GOODS AND SERVICES</w:t>
      </w:r>
    </w:p>
    <w:p w14:paraId="624C5471" w14:textId="77777777" w:rsidR="00707085" w:rsidRPr="00EC2992"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EC2992">
        <w:rPr>
          <w:rFonts w:ascii="Arial" w:hAnsi="Arial" w:cs="Arial"/>
          <w:b/>
          <w:sz w:val="22"/>
          <w:szCs w:val="22"/>
          <w:lang w:val="en-GB"/>
        </w:rPr>
        <w:t>POINTS AWARDED FOR PRICE</w:t>
      </w:r>
    </w:p>
    <w:p w14:paraId="25505EE0" w14:textId="77777777" w:rsidR="00707085" w:rsidRPr="00EC2992"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t xml:space="preserve">   THE 80/20 OR 90/10 PREFERENCE POINT SYSTEMS </w:t>
      </w:r>
    </w:p>
    <w:p w14:paraId="17547977" w14:textId="77777777" w:rsidR="00707085" w:rsidRPr="00EC2992" w:rsidRDefault="00707085" w:rsidP="0070708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C2992">
        <w:rPr>
          <w:rFonts w:ascii="Arial" w:hAnsi="Arial" w:cs="Arial"/>
          <w:b/>
          <w:sz w:val="22"/>
          <w:szCs w:val="22"/>
          <w:lang w:val="en-GB"/>
        </w:rPr>
        <w:tab/>
      </w:r>
      <w:bookmarkStart w:id="1" w:name="_Hlk78214518"/>
      <w:r w:rsidRPr="00EC2992">
        <w:rPr>
          <w:rFonts w:ascii="Arial" w:hAnsi="Arial" w:cs="Arial"/>
          <w:sz w:val="22"/>
          <w:szCs w:val="22"/>
          <w:lang w:val="en-GB"/>
        </w:rPr>
        <w:t>A maximum of 80 or 90 points is allocated for price on the following basis:</w:t>
      </w:r>
    </w:p>
    <w:p w14:paraId="1EC485A7" w14:textId="77777777" w:rsidR="00707085" w:rsidRPr="00EC2992"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C2992">
        <w:rPr>
          <w:rFonts w:ascii="Arial" w:hAnsi="Arial" w:cs="Arial"/>
          <w:b/>
          <w:sz w:val="22"/>
          <w:szCs w:val="22"/>
          <w:lang w:val="en-GB"/>
        </w:rPr>
        <w:tab/>
      </w:r>
      <w:r w:rsidRPr="00EC2992">
        <w:rPr>
          <w:rFonts w:ascii="Arial" w:hAnsi="Arial" w:cs="Arial"/>
          <w:b/>
          <w:sz w:val="22"/>
          <w:szCs w:val="22"/>
          <w:lang w:val="en-GB"/>
        </w:rPr>
        <w:tab/>
        <w:t>80/20</w:t>
      </w:r>
      <w:r w:rsidRPr="00EC2992">
        <w:rPr>
          <w:rFonts w:ascii="Arial" w:hAnsi="Arial" w:cs="Arial"/>
          <w:b/>
          <w:sz w:val="22"/>
          <w:szCs w:val="22"/>
          <w:lang w:val="en-GB"/>
        </w:rPr>
        <w:tab/>
        <w:t>or</w:t>
      </w:r>
      <w:r w:rsidRPr="00EC2992">
        <w:rPr>
          <w:rFonts w:ascii="Arial" w:hAnsi="Arial" w:cs="Arial"/>
          <w:b/>
          <w:sz w:val="22"/>
          <w:szCs w:val="22"/>
          <w:lang w:val="en-GB"/>
        </w:rPr>
        <w:tab/>
        <w:t>90/10</w:t>
      </w:r>
      <w:r w:rsidRPr="00EC2992">
        <w:rPr>
          <w:rFonts w:ascii="Arial" w:hAnsi="Arial" w:cs="Arial"/>
          <w:b/>
          <w:sz w:val="22"/>
          <w:szCs w:val="22"/>
          <w:lang w:val="en-GB"/>
        </w:rPr>
        <w:tab/>
      </w:r>
    </w:p>
    <w:p w14:paraId="74480CB7" w14:textId="77777777" w:rsidR="00707085" w:rsidRPr="00EC2992"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0B1CB967" w14:textId="77777777" w:rsidR="00707085" w:rsidRPr="00EC2992"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C2992">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EC2992">
        <w:rPr>
          <w:rFonts w:ascii="Arial" w:hAnsi="Arial" w:cs="Arial"/>
          <w:b/>
          <w:sz w:val="22"/>
          <w:szCs w:val="22"/>
          <w:lang w:val="en-GB"/>
        </w:rPr>
        <w:tab/>
      </w:r>
      <w:r w:rsidRPr="00EC2992">
        <w:rPr>
          <w:rFonts w:ascii="Arial" w:hAnsi="Arial" w:cs="Arial"/>
          <w:sz w:val="22"/>
          <w:szCs w:val="22"/>
          <w:lang w:val="en-GB"/>
        </w:rPr>
        <w:t>or</w:t>
      </w:r>
      <w:r w:rsidRPr="00EC2992">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14:paraId="68014DB4"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Where</w:t>
      </w:r>
    </w:p>
    <w:p w14:paraId="150ECF74"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Ps</w:t>
      </w:r>
      <w:r w:rsidRPr="00EC2992">
        <w:rPr>
          <w:rFonts w:ascii="Arial" w:hAnsi="Arial" w:cs="Arial"/>
          <w:sz w:val="22"/>
          <w:szCs w:val="22"/>
          <w:lang w:val="en-GB"/>
        </w:rPr>
        <w:tab/>
        <w:t>=</w:t>
      </w:r>
      <w:r w:rsidRPr="00EC2992">
        <w:rPr>
          <w:rFonts w:ascii="Arial" w:hAnsi="Arial" w:cs="Arial"/>
          <w:sz w:val="22"/>
          <w:szCs w:val="22"/>
          <w:lang w:val="en-GB"/>
        </w:rPr>
        <w:tab/>
        <w:t>Points scored for price of bid under consideration</w:t>
      </w:r>
    </w:p>
    <w:p w14:paraId="74395F8B"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Pt</w:t>
      </w:r>
      <w:r w:rsidRPr="00EC2992">
        <w:rPr>
          <w:rFonts w:ascii="Arial" w:hAnsi="Arial" w:cs="Arial"/>
          <w:sz w:val="22"/>
          <w:szCs w:val="22"/>
          <w:lang w:val="en-GB"/>
        </w:rPr>
        <w:tab/>
        <w:t>=</w:t>
      </w:r>
      <w:r w:rsidRPr="00EC2992">
        <w:rPr>
          <w:rFonts w:ascii="Arial" w:hAnsi="Arial" w:cs="Arial"/>
          <w:sz w:val="22"/>
          <w:szCs w:val="22"/>
          <w:lang w:val="en-GB"/>
        </w:rPr>
        <w:tab/>
        <w:t>Price of bid under consideration</w:t>
      </w:r>
    </w:p>
    <w:p w14:paraId="58133F7F"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Pmin</w:t>
      </w:r>
      <w:r w:rsidRPr="00EC2992">
        <w:rPr>
          <w:rFonts w:ascii="Arial" w:hAnsi="Arial" w:cs="Arial"/>
          <w:sz w:val="22"/>
          <w:szCs w:val="22"/>
          <w:lang w:val="en-GB"/>
        </w:rPr>
        <w:tab/>
        <w:t>=</w:t>
      </w:r>
      <w:r w:rsidRPr="00EC2992">
        <w:rPr>
          <w:rFonts w:ascii="Arial" w:hAnsi="Arial" w:cs="Arial"/>
          <w:sz w:val="22"/>
          <w:szCs w:val="22"/>
          <w:lang w:val="en-GB"/>
        </w:rPr>
        <w:tab/>
        <w:t>Price of lowest acceptable bid</w:t>
      </w:r>
    </w:p>
    <w:p w14:paraId="7577C978"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0F78F4BC" w14:textId="77777777" w:rsidR="00707085" w:rsidRPr="00EC2992"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EC2992">
        <w:rPr>
          <w:rFonts w:ascii="Arial" w:hAnsi="Arial" w:cs="Arial"/>
          <w:b/>
          <w:sz w:val="22"/>
          <w:szCs w:val="22"/>
          <w:lang w:val="en-GB"/>
        </w:rPr>
        <w:t>FORMULAE FOR DISPOSAL OR LEASING OF STATE ASSETS AND INCOME-GENERATING PROCUREMENT</w:t>
      </w:r>
    </w:p>
    <w:p w14:paraId="2E5198C1" w14:textId="77777777" w:rsidR="00E13A36" w:rsidRPr="00EC2992" w:rsidRDefault="00E13A36" w:rsidP="00E13A36">
      <w:pPr>
        <w:widowControl w:val="0"/>
        <w:tabs>
          <w:tab w:val="left" w:pos="1620"/>
          <w:tab w:val="left" w:pos="2160"/>
          <w:tab w:val="left" w:pos="2700"/>
          <w:tab w:val="left" w:pos="7920"/>
        </w:tabs>
        <w:spacing w:after="120"/>
        <w:jc w:val="both"/>
        <w:rPr>
          <w:rFonts w:ascii="Arial" w:hAnsi="Arial" w:cs="Arial"/>
          <w:b/>
          <w:sz w:val="22"/>
          <w:szCs w:val="22"/>
          <w:lang w:val="en-GB"/>
        </w:rPr>
      </w:pPr>
    </w:p>
    <w:p w14:paraId="0B5DF065" w14:textId="77777777" w:rsidR="00E13A36" w:rsidRPr="00EC2992" w:rsidRDefault="00E13A36" w:rsidP="00E13A36">
      <w:pPr>
        <w:widowControl w:val="0"/>
        <w:tabs>
          <w:tab w:val="left" w:pos="1620"/>
          <w:tab w:val="left" w:pos="2160"/>
          <w:tab w:val="left" w:pos="2700"/>
          <w:tab w:val="left" w:pos="7920"/>
        </w:tabs>
        <w:spacing w:after="120"/>
        <w:jc w:val="both"/>
        <w:rPr>
          <w:rFonts w:ascii="Arial" w:hAnsi="Arial" w:cs="Arial"/>
          <w:b/>
          <w:sz w:val="22"/>
          <w:szCs w:val="22"/>
          <w:lang w:val="en-GB"/>
        </w:rPr>
      </w:pPr>
    </w:p>
    <w:p w14:paraId="2DDC02B9" w14:textId="77777777" w:rsidR="00E13A36" w:rsidRPr="00EC2992" w:rsidRDefault="00E13A36" w:rsidP="00E13A36">
      <w:pPr>
        <w:widowControl w:val="0"/>
        <w:tabs>
          <w:tab w:val="left" w:pos="1620"/>
          <w:tab w:val="left" w:pos="2160"/>
          <w:tab w:val="left" w:pos="2700"/>
          <w:tab w:val="left" w:pos="7920"/>
        </w:tabs>
        <w:spacing w:after="120"/>
        <w:jc w:val="both"/>
        <w:rPr>
          <w:rFonts w:ascii="Arial" w:hAnsi="Arial" w:cs="Arial"/>
          <w:b/>
          <w:sz w:val="22"/>
          <w:szCs w:val="22"/>
          <w:lang w:val="en-GB"/>
        </w:rPr>
      </w:pPr>
    </w:p>
    <w:p w14:paraId="6C61373D" w14:textId="77777777" w:rsidR="00707085" w:rsidRPr="00EC2992"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EC2992">
        <w:rPr>
          <w:rFonts w:ascii="Arial" w:hAnsi="Arial" w:cs="Arial"/>
          <w:b/>
          <w:sz w:val="22"/>
          <w:szCs w:val="22"/>
          <w:lang w:val="en-GB"/>
        </w:rPr>
        <w:t>POINTS AWARDED FOR PRICE</w:t>
      </w:r>
    </w:p>
    <w:p w14:paraId="68911CAA" w14:textId="77777777" w:rsidR="00707085" w:rsidRPr="00EC2992" w:rsidRDefault="00707085" w:rsidP="00E13A36">
      <w:pPr>
        <w:tabs>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b/>
          <w:sz w:val="22"/>
          <w:szCs w:val="22"/>
          <w:lang w:val="en-GB"/>
        </w:rPr>
        <w:t xml:space="preserve"> </w:t>
      </w:r>
      <w:r w:rsidRPr="00EC2992">
        <w:rPr>
          <w:rFonts w:ascii="Arial" w:hAnsi="Arial" w:cs="Arial"/>
          <w:sz w:val="22"/>
          <w:szCs w:val="22"/>
          <w:lang w:val="en-GB"/>
        </w:rPr>
        <w:t>A maximum of 80 or 90 points is allocated for price on the following basis:</w:t>
      </w:r>
    </w:p>
    <w:p w14:paraId="22058931" w14:textId="77777777" w:rsidR="00707085" w:rsidRPr="00EC2992"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C2992">
        <w:rPr>
          <w:rFonts w:ascii="Arial" w:hAnsi="Arial" w:cs="Arial"/>
          <w:b/>
          <w:sz w:val="22"/>
          <w:szCs w:val="22"/>
          <w:lang w:val="en-GB"/>
        </w:rPr>
        <w:tab/>
      </w:r>
      <w:r w:rsidRPr="00EC2992">
        <w:rPr>
          <w:rFonts w:ascii="Arial" w:hAnsi="Arial" w:cs="Arial"/>
          <w:b/>
          <w:sz w:val="22"/>
          <w:szCs w:val="22"/>
          <w:lang w:val="en-GB"/>
        </w:rPr>
        <w:tab/>
        <w:t>80/20</w:t>
      </w:r>
      <w:r w:rsidRPr="00EC2992">
        <w:rPr>
          <w:rFonts w:ascii="Arial" w:hAnsi="Arial" w:cs="Arial"/>
          <w:b/>
          <w:sz w:val="22"/>
          <w:szCs w:val="22"/>
          <w:lang w:val="en-GB"/>
        </w:rPr>
        <w:tab/>
        <w:t>or</w:t>
      </w:r>
      <w:r w:rsidRPr="00EC2992">
        <w:rPr>
          <w:rFonts w:ascii="Arial" w:hAnsi="Arial" w:cs="Arial"/>
          <w:b/>
          <w:sz w:val="22"/>
          <w:szCs w:val="22"/>
          <w:lang w:val="en-GB"/>
        </w:rPr>
        <w:tab/>
        <w:t>90/10</w:t>
      </w:r>
      <w:r w:rsidRPr="00EC2992">
        <w:rPr>
          <w:rFonts w:ascii="Arial" w:hAnsi="Arial" w:cs="Arial"/>
          <w:b/>
          <w:sz w:val="22"/>
          <w:szCs w:val="22"/>
          <w:lang w:val="en-GB"/>
        </w:rPr>
        <w:tab/>
      </w:r>
    </w:p>
    <w:p w14:paraId="496CD1B3" w14:textId="77777777" w:rsidR="00707085" w:rsidRPr="00EC2992"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6EB5A301" w14:textId="77777777" w:rsidR="00707085" w:rsidRPr="00EC2992"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C2992">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EC2992">
        <w:rPr>
          <w:rFonts w:ascii="Arial" w:hAnsi="Arial" w:cs="Arial"/>
          <w:b/>
          <w:sz w:val="22"/>
          <w:szCs w:val="22"/>
          <w:lang w:val="en-GB"/>
        </w:rPr>
        <w:tab/>
      </w:r>
      <w:r w:rsidRPr="00EC2992">
        <w:rPr>
          <w:rFonts w:ascii="Arial" w:hAnsi="Arial" w:cs="Arial"/>
          <w:sz w:val="22"/>
          <w:szCs w:val="22"/>
          <w:lang w:val="en-GB"/>
        </w:rPr>
        <w:t>or</w:t>
      </w:r>
      <w:r w:rsidRPr="00EC2992">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14:paraId="493B5B8B"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Where</w:t>
      </w:r>
    </w:p>
    <w:p w14:paraId="0533B8D8"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Ps</w:t>
      </w:r>
      <w:r w:rsidRPr="00EC2992">
        <w:rPr>
          <w:rFonts w:ascii="Arial" w:hAnsi="Arial" w:cs="Arial"/>
          <w:sz w:val="22"/>
          <w:szCs w:val="22"/>
          <w:lang w:val="en-GB"/>
        </w:rPr>
        <w:tab/>
        <w:t>=</w:t>
      </w:r>
      <w:r w:rsidRPr="00EC2992">
        <w:rPr>
          <w:rFonts w:ascii="Arial" w:hAnsi="Arial" w:cs="Arial"/>
          <w:sz w:val="22"/>
          <w:szCs w:val="22"/>
          <w:lang w:val="en-GB"/>
        </w:rPr>
        <w:tab/>
        <w:t>Points scored for price of bid under consideration</w:t>
      </w:r>
    </w:p>
    <w:p w14:paraId="2C46E5AD"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Pt</w:t>
      </w:r>
      <w:r w:rsidRPr="00EC2992">
        <w:rPr>
          <w:rFonts w:ascii="Arial" w:hAnsi="Arial" w:cs="Arial"/>
          <w:sz w:val="22"/>
          <w:szCs w:val="22"/>
          <w:lang w:val="en-GB"/>
        </w:rPr>
        <w:tab/>
        <w:t>=</w:t>
      </w:r>
      <w:r w:rsidRPr="00EC2992">
        <w:rPr>
          <w:rFonts w:ascii="Arial" w:hAnsi="Arial" w:cs="Arial"/>
          <w:sz w:val="22"/>
          <w:szCs w:val="22"/>
          <w:lang w:val="en-GB"/>
        </w:rPr>
        <w:tab/>
        <w:t>Price of bid under consideration</w:t>
      </w:r>
    </w:p>
    <w:p w14:paraId="36E5E1F5" w14:textId="77777777" w:rsidR="00707085" w:rsidRPr="00EC2992"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EC2992">
        <w:rPr>
          <w:rFonts w:ascii="Arial" w:hAnsi="Arial" w:cs="Arial"/>
          <w:sz w:val="22"/>
          <w:szCs w:val="22"/>
          <w:lang w:val="en-GB"/>
        </w:rPr>
        <w:tab/>
        <w:t>Pmax</w:t>
      </w:r>
      <w:r w:rsidRPr="00EC2992">
        <w:rPr>
          <w:rFonts w:ascii="Arial" w:hAnsi="Arial" w:cs="Arial"/>
          <w:sz w:val="22"/>
          <w:szCs w:val="22"/>
          <w:lang w:val="en-GB"/>
        </w:rPr>
        <w:tab/>
        <w:t>=</w:t>
      </w:r>
      <w:r w:rsidRPr="00EC2992">
        <w:rPr>
          <w:rFonts w:ascii="Arial" w:hAnsi="Arial" w:cs="Arial"/>
          <w:sz w:val="22"/>
          <w:szCs w:val="22"/>
          <w:lang w:val="en-GB"/>
        </w:rPr>
        <w:tab/>
        <w:t>Price of highest acceptable bid</w:t>
      </w:r>
    </w:p>
    <w:p w14:paraId="2C1A521E"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t>POINTS AWARDED FOR B-BBEE STATUS LEVEL OF CONTRIBUTOR</w:t>
      </w:r>
    </w:p>
    <w:p w14:paraId="08CD01C6" w14:textId="77777777" w:rsidR="00707085" w:rsidRPr="00EC2992" w:rsidRDefault="00707085" w:rsidP="003271CD">
      <w:pPr>
        <w:numPr>
          <w:ilvl w:val="1"/>
          <w:numId w:val="9"/>
        </w:numPr>
        <w:tabs>
          <w:tab w:val="clear" w:pos="900"/>
          <w:tab w:val="num" w:pos="720"/>
        </w:tabs>
        <w:spacing w:after="120"/>
        <w:ind w:left="720" w:hanging="720"/>
        <w:jc w:val="both"/>
        <w:rPr>
          <w:rFonts w:ascii="Arial" w:hAnsi="Arial" w:cs="Arial"/>
          <w:sz w:val="22"/>
          <w:szCs w:val="22"/>
          <w:lang w:val="en-GB"/>
        </w:rPr>
      </w:pPr>
      <w:r w:rsidRPr="00EC2992">
        <w:rPr>
          <w:rFonts w:ascii="Arial" w:hAnsi="Arial" w:cs="Arial"/>
          <w:sz w:val="22"/>
          <w:szCs w:val="22"/>
          <w:lang w:val="en-GB"/>
        </w:rPr>
        <w:t>In terms of Regulation 6 (2) and 7 (2) of the Preferential Procurement Regulations, preference points</w:t>
      </w:r>
      <w:r w:rsidRPr="00EC2992">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EC2992" w14:paraId="509BB8BE" w14:textId="77777777" w:rsidTr="00E13A36">
        <w:trPr>
          <w:trHeight w:val="863"/>
        </w:trPr>
        <w:tc>
          <w:tcPr>
            <w:tcW w:w="2700" w:type="dxa"/>
            <w:shd w:val="clear" w:color="auto" w:fill="C00000"/>
            <w:vAlign w:val="center"/>
          </w:tcPr>
          <w:p w14:paraId="3BC9B73C" w14:textId="77777777" w:rsidR="00707085" w:rsidRPr="00EC2992"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EC2992">
              <w:rPr>
                <w:rFonts w:cs="Arial"/>
                <w:b/>
                <w:kern w:val="24"/>
                <w:sz w:val="22"/>
                <w:szCs w:val="22"/>
              </w:rPr>
              <w:t>B-BBEE Status Level of Contributor</w:t>
            </w:r>
          </w:p>
        </w:tc>
        <w:tc>
          <w:tcPr>
            <w:tcW w:w="2700" w:type="dxa"/>
            <w:shd w:val="clear" w:color="auto" w:fill="C00000"/>
            <w:vAlign w:val="center"/>
          </w:tcPr>
          <w:p w14:paraId="44875C60" w14:textId="77777777" w:rsidR="00707085" w:rsidRPr="00EC2992"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EC2992">
              <w:rPr>
                <w:rFonts w:cs="Arial"/>
                <w:b/>
                <w:kern w:val="24"/>
                <w:sz w:val="22"/>
                <w:szCs w:val="22"/>
              </w:rPr>
              <w:t>Number of points</w:t>
            </w:r>
          </w:p>
          <w:p w14:paraId="17EFB814" w14:textId="77777777" w:rsidR="00707085" w:rsidRPr="00EC2992"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EC2992">
              <w:rPr>
                <w:rFonts w:cs="Arial"/>
                <w:b/>
                <w:kern w:val="24"/>
                <w:sz w:val="22"/>
                <w:szCs w:val="22"/>
              </w:rPr>
              <w:t>(90/10 system)</w:t>
            </w:r>
          </w:p>
        </w:tc>
        <w:tc>
          <w:tcPr>
            <w:tcW w:w="2520" w:type="dxa"/>
            <w:shd w:val="clear" w:color="auto" w:fill="C00000"/>
            <w:vAlign w:val="center"/>
          </w:tcPr>
          <w:p w14:paraId="62758BA4" w14:textId="77777777" w:rsidR="00707085" w:rsidRPr="00EC2992"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EC2992">
              <w:rPr>
                <w:rFonts w:cs="Arial"/>
                <w:b/>
                <w:kern w:val="24"/>
                <w:sz w:val="22"/>
                <w:szCs w:val="22"/>
              </w:rPr>
              <w:t>Number of points</w:t>
            </w:r>
          </w:p>
          <w:p w14:paraId="527AEB24" w14:textId="77777777" w:rsidR="00707085" w:rsidRPr="00EC2992"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EC2992">
              <w:rPr>
                <w:rFonts w:cs="Arial"/>
                <w:b/>
                <w:kern w:val="24"/>
                <w:sz w:val="22"/>
                <w:szCs w:val="22"/>
              </w:rPr>
              <w:t>(80/20 system)</w:t>
            </w:r>
          </w:p>
        </w:tc>
      </w:tr>
      <w:tr w:rsidR="00707085" w:rsidRPr="00EC2992" w14:paraId="0BB70229" w14:textId="77777777" w:rsidTr="00E13A36">
        <w:trPr>
          <w:trHeight w:val="317"/>
        </w:trPr>
        <w:tc>
          <w:tcPr>
            <w:tcW w:w="2700" w:type="dxa"/>
            <w:shd w:val="clear" w:color="auto" w:fill="auto"/>
          </w:tcPr>
          <w:p w14:paraId="010B23C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w:t>
            </w:r>
          </w:p>
        </w:tc>
        <w:tc>
          <w:tcPr>
            <w:tcW w:w="2700" w:type="dxa"/>
            <w:shd w:val="clear" w:color="auto" w:fill="auto"/>
          </w:tcPr>
          <w:p w14:paraId="23671E3F"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10</w:t>
            </w:r>
          </w:p>
        </w:tc>
        <w:tc>
          <w:tcPr>
            <w:tcW w:w="2520" w:type="dxa"/>
            <w:shd w:val="clear" w:color="auto" w:fill="auto"/>
          </w:tcPr>
          <w:p w14:paraId="460011C8"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20</w:t>
            </w:r>
          </w:p>
        </w:tc>
      </w:tr>
      <w:tr w:rsidR="00707085" w:rsidRPr="00EC2992" w14:paraId="15DB0416" w14:textId="77777777" w:rsidTr="00E13A36">
        <w:trPr>
          <w:trHeight w:val="317"/>
        </w:trPr>
        <w:tc>
          <w:tcPr>
            <w:tcW w:w="2700" w:type="dxa"/>
            <w:shd w:val="clear" w:color="auto" w:fill="auto"/>
          </w:tcPr>
          <w:p w14:paraId="06DA8842"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2</w:t>
            </w:r>
          </w:p>
        </w:tc>
        <w:tc>
          <w:tcPr>
            <w:tcW w:w="2700" w:type="dxa"/>
            <w:shd w:val="clear" w:color="auto" w:fill="auto"/>
          </w:tcPr>
          <w:p w14:paraId="08AA09A5"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9</w:t>
            </w:r>
          </w:p>
        </w:tc>
        <w:tc>
          <w:tcPr>
            <w:tcW w:w="2520" w:type="dxa"/>
            <w:shd w:val="clear" w:color="auto" w:fill="auto"/>
          </w:tcPr>
          <w:p w14:paraId="7E40C538"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18</w:t>
            </w:r>
          </w:p>
        </w:tc>
      </w:tr>
      <w:tr w:rsidR="00707085" w:rsidRPr="00EC2992" w14:paraId="31919FC9" w14:textId="77777777" w:rsidTr="00E13A36">
        <w:trPr>
          <w:trHeight w:val="317"/>
        </w:trPr>
        <w:tc>
          <w:tcPr>
            <w:tcW w:w="2700" w:type="dxa"/>
            <w:shd w:val="clear" w:color="auto" w:fill="auto"/>
          </w:tcPr>
          <w:p w14:paraId="0E387485"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3</w:t>
            </w:r>
          </w:p>
        </w:tc>
        <w:tc>
          <w:tcPr>
            <w:tcW w:w="2700" w:type="dxa"/>
            <w:shd w:val="clear" w:color="auto" w:fill="auto"/>
          </w:tcPr>
          <w:p w14:paraId="26DAD275"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6</w:t>
            </w:r>
          </w:p>
        </w:tc>
        <w:tc>
          <w:tcPr>
            <w:tcW w:w="2520" w:type="dxa"/>
            <w:shd w:val="clear" w:color="auto" w:fill="auto"/>
          </w:tcPr>
          <w:p w14:paraId="33C8989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14</w:t>
            </w:r>
          </w:p>
        </w:tc>
      </w:tr>
      <w:tr w:rsidR="00707085" w:rsidRPr="00EC2992" w14:paraId="7F0F232B" w14:textId="77777777" w:rsidTr="00E13A36">
        <w:trPr>
          <w:trHeight w:val="317"/>
        </w:trPr>
        <w:tc>
          <w:tcPr>
            <w:tcW w:w="2700" w:type="dxa"/>
            <w:shd w:val="clear" w:color="auto" w:fill="auto"/>
          </w:tcPr>
          <w:p w14:paraId="3AABA2D5"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4</w:t>
            </w:r>
          </w:p>
        </w:tc>
        <w:tc>
          <w:tcPr>
            <w:tcW w:w="2700" w:type="dxa"/>
            <w:shd w:val="clear" w:color="auto" w:fill="auto"/>
          </w:tcPr>
          <w:p w14:paraId="6592A3C9" w14:textId="77777777" w:rsidR="00707085" w:rsidRPr="00EC2992"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2"/>
                <w:szCs w:val="22"/>
              </w:rPr>
            </w:pPr>
            <w:r w:rsidRPr="00EC2992">
              <w:rPr>
                <w:rFonts w:cs="Arial"/>
                <w:kern w:val="24"/>
                <w:sz w:val="22"/>
                <w:szCs w:val="22"/>
              </w:rPr>
              <w:tab/>
            </w:r>
            <w:r w:rsidRPr="00EC2992">
              <w:rPr>
                <w:rFonts w:cs="Arial"/>
                <w:kern w:val="24"/>
                <w:sz w:val="22"/>
                <w:szCs w:val="22"/>
              </w:rPr>
              <w:tab/>
              <w:t>5</w:t>
            </w:r>
          </w:p>
        </w:tc>
        <w:tc>
          <w:tcPr>
            <w:tcW w:w="2520" w:type="dxa"/>
            <w:shd w:val="clear" w:color="auto" w:fill="auto"/>
          </w:tcPr>
          <w:p w14:paraId="45A2512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12</w:t>
            </w:r>
          </w:p>
        </w:tc>
      </w:tr>
      <w:tr w:rsidR="00707085" w:rsidRPr="00EC2992" w14:paraId="52D25F07" w14:textId="77777777" w:rsidTr="00E13A36">
        <w:trPr>
          <w:trHeight w:val="317"/>
        </w:trPr>
        <w:tc>
          <w:tcPr>
            <w:tcW w:w="2700" w:type="dxa"/>
            <w:shd w:val="clear" w:color="auto" w:fill="auto"/>
          </w:tcPr>
          <w:p w14:paraId="02C53411"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5</w:t>
            </w:r>
          </w:p>
        </w:tc>
        <w:tc>
          <w:tcPr>
            <w:tcW w:w="2700" w:type="dxa"/>
            <w:shd w:val="clear" w:color="auto" w:fill="auto"/>
          </w:tcPr>
          <w:p w14:paraId="626B250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4</w:t>
            </w:r>
          </w:p>
        </w:tc>
        <w:tc>
          <w:tcPr>
            <w:tcW w:w="2520" w:type="dxa"/>
            <w:shd w:val="clear" w:color="auto" w:fill="auto"/>
          </w:tcPr>
          <w:p w14:paraId="43774D04"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8</w:t>
            </w:r>
          </w:p>
        </w:tc>
      </w:tr>
      <w:tr w:rsidR="00707085" w:rsidRPr="00EC2992" w14:paraId="095BFC9F" w14:textId="77777777" w:rsidTr="00E13A36">
        <w:trPr>
          <w:trHeight w:val="317"/>
        </w:trPr>
        <w:tc>
          <w:tcPr>
            <w:tcW w:w="2700" w:type="dxa"/>
            <w:shd w:val="clear" w:color="auto" w:fill="auto"/>
          </w:tcPr>
          <w:p w14:paraId="6B9481CE"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6</w:t>
            </w:r>
          </w:p>
        </w:tc>
        <w:tc>
          <w:tcPr>
            <w:tcW w:w="2700" w:type="dxa"/>
            <w:shd w:val="clear" w:color="auto" w:fill="auto"/>
          </w:tcPr>
          <w:p w14:paraId="3B44BC1D"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3</w:t>
            </w:r>
          </w:p>
        </w:tc>
        <w:tc>
          <w:tcPr>
            <w:tcW w:w="2520" w:type="dxa"/>
            <w:shd w:val="clear" w:color="auto" w:fill="auto"/>
          </w:tcPr>
          <w:p w14:paraId="56F17D2D"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6</w:t>
            </w:r>
          </w:p>
        </w:tc>
      </w:tr>
      <w:tr w:rsidR="00707085" w:rsidRPr="00EC2992" w14:paraId="72984560" w14:textId="77777777" w:rsidTr="00E13A36">
        <w:trPr>
          <w:trHeight w:val="317"/>
        </w:trPr>
        <w:tc>
          <w:tcPr>
            <w:tcW w:w="2700" w:type="dxa"/>
            <w:shd w:val="clear" w:color="auto" w:fill="auto"/>
          </w:tcPr>
          <w:p w14:paraId="28F7080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7</w:t>
            </w:r>
          </w:p>
        </w:tc>
        <w:tc>
          <w:tcPr>
            <w:tcW w:w="2700" w:type="dxa"/>
            <w:shd w:val="clear" w:color="auto" w:fill="auto"/>
          </w:tcPr>
          <w:p w14:paraId="27FAB03C"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2</w:t>
            </w:r>
          </w:p>
        </w:tc>
        <w:tc>
          <w:tcPr>
            <w:tcW w:w="2520" w:type="dxa"/>
            <w:shd w:val="clear" w:color="auto" w:fill="auto"/>
          </w:tcPr>
          <w:p w14:paraId="5747A52B"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4</w:t>
            </w:r>
          </w:p>
        </w:tc>
      </w:tr>
      <w:tr w:rsidR="00707085" w:rsidRPr="00EC2992" w14:paraId="4BBBABD6" w14:textId="77777777" w:rsidTr="00E13A36">
        <w:trPr>
          <w:trHeight w:val="317"/>
        </w:trPr>
        <w:tc>
          <w:tcPr>
            <w:tcW w:w="2700" w:type="dxa"/>
            <w:shd w:val="clear" w:color="auto" w:fill="auto"/>
          </w:tcPr>
          <w:p w14:paraId="56AA5D26"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8</w:t>
            </w:r>
          </w:p>
        </w:tc>
        <w:tc>
          <w:tcPr>
            <w:tcW w:w="2700" w:type="dxa"/>
            <w:shd w:val="clear" w:color="auto" w:fill="auto"/>
          </w:tcPr>
          <w:p w14:paraId="60C45C96"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1</w:t>
            </w:r>
          </w:p>
        </w:tc>
        <w:tc>
          <w:tcPr>
            <w:tcW w:w="2520" w:type="dxa"/>
            <w:shd w:val="clear" w:color="auto" w:fill="auto"/>
          </w:tcPr>
          <w:p w14:paraId="6820C1E7"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2</w:t>
            </w:r>
          </w:p>
        </w:tc>
      </w:tr>
      <w:tr w:rsidR="00707085" w:rsidRPr="00EC2992" w14:paraId="1018CC9B" w14:textId="77777777" w:rsidTr="00E13A36">
        <w:trPr>
          <w:trHeight w:val="317"/>
        </w:trPr>
        <w:tc>
          <w:tcPr>
            <w:tcW w:w="2700" w:type="dxa"/>
            <w:shd w:val="clear" w:color="auto" w:fill="auto"/>
          </w:tcPr>
          <w:p w14:paraId="79BC0050"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Non-compliant contributor</w:t>
            </w:r>
          </w:p>
        </w:tc>
        <w:tc>
          <w:tcPr>
            <w:tcW w:w="2700" w:type="dxa"/>
            <w:shd w:val="clear" w:color="auto" w:fill="auto"/>
          </w:tcPr>
          <w:p w14:paraId="3C64F985"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0</w:t>
            </w:r>
          </w:p>
        </w:tc>
        <w:tc>
          <w:tcPr>
            <w:tcW w:w="2520" w:type="dxa"/>
            <w:shd w:val="clear" w:color="auto" w:fill="auto"/>
          </w:tcPr>
          <w:p w14:paraId="08C531EB" w14:textId="77777777" w:rsidR="00707085" w:rsidRPr="00EC2992"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EC2992">
              <w:rPr>
                <w:rFonts w:cs="Arial"/>
                <w:kern w:val="24"/>
                <w:sz w:val="22"/>
                <w:szCs w:val="22"/>
              </w:rPr>
              <w:t>0</w:t>
            </w:r>
          </w:p>
        </w:tc>
      </w:tr>
    </w:tbl>
    <w:p w14:paraId="226E0DAF" w14:textId="77777777" w:rsidR="00B91DCA" w:rsidRPr="00EC2992" w:rsidRDefault="00B91DCA" w:rsidP="00D15581">
      <w:pPr>
        <w:widowControl w:val="0"/>
        <w:tabs>
          <w:tab w:val="left" w:pos="2880"/>
          <w:tab w:val="left" w:pos="5760"/>
          <w:tab w:val="left" w:pos="7920"/>
        </w:tabs>
        <w:spacing w:after="120"/>
        <w:ind w:left="720"/>
        <w:jc w:val="both"/>
        <w:rPr>
          <w:rFonts w:ascii="Arial" w:hAnsi="Arial" w:cs="Arial"/>
          <w:b/>
          <w:sz w:val="22"/>
          <w:szCs w:val="22"/>
          <w:lang w:val="en-GB"/>
        </w:rPr>
      </w:pPr>
    </w:p>
    <w:p w14:paraId="730FAEF7" w14:textId="77777777" w:rsidR="00707085" w:rsidRPr="00EC2992" w:rsidRDefault="00D15581" w:rsidP="00D15581">
      <w:pPr>
        <w:widowControl w:val="0"/>
        <w:tabs>
          <w:tab w:val="left" w:pos="2880"/>
          <w:tab w:val="left" w:pos="5760"/>
          <w:tab w:val="left" w:pos="7920"/>
        </w:tabs>
        <w:spacing w:after="120"/>
        <w:jc w:val="both"/>
        <w:rPr>
          <w:rFonts w:ascii="Arial" w:hAnsi="Arial" w:cs="Arial"/>
          <w:b/>
          <w:sz w:val="22"/>
          <w:szCs w:val="22"/>
          <w:lang w:val="en-GB"/>
        </w:rPr>
      </w:pPr>
      <w:r w:rsidRPr="00EC2992">
        <w:rPr>
          <w:rFonts w:ascii="Arial" w:hAnsi="Arial" w:cs="Arial"/>
          <w:b/>
          <w:sz w:val="22"/>
          <w:szCs w:val="22"/>
          <w:lang w:val="en-GB"/>
        </w:rPr>
        <w:t xml:space="preserve">5. </w:t>
      </w:r>
      <w:r w:rsidR="00707085" w:rsidRPr="00EC2992">
        <w:rPr>
          <w:rFonts w:ascii="Arial" w:hAnsi="Arial" w:cs="Arial"/>
          <w:b/>
          <w:sz w:val="22"/>
          <w:szCs w:val="22"/>
          <w:lang w:val="en-GB"/>
        </w:rPr>
        <w:t>BID DECLARATION</w:t>
      </w:r>
    </w:p>
    <w:p w14:paraId="3BB82301" w14:textId="77777777" w:rsidR="00707085" w:rsidRPr="00EC2992" w:rsidRDefault="00707085" w:rsidP="003271CD">
      <w:pPr>
        <w:numPr>
          <w:ilvl w:val="1"/>
          <w:numId w:val="9"/>
        </w:numPr>
        <w:spacing w:after="120"/>
        <w:ind w:left="907" w:hanging="907"/>
        <w:jc w:val="both"/>
        <w:rPr>
          <w:rFonts w:ascii="Arial" w:hAnsi="Arial" w:cs="Arial"/>
          <w:sz w:val="22"/>
          <w:szCs w:val="22"/>
          <w:lang w:val="en-GB"/>
        </w:rPr>
      </w:pPr>
      <w:r w:rsidRPr="00EC2992">
        <w:rPr>
          <w:rFonts w:ascii="Arial" w:hAnsi="Arial" w:cs="Arial"/>
          <w:sz w:val="22"/>
          <w:szCs w:val="22"/>
          <w:lang w:val="en-GB"/>
        </w:rPr>
        <w:t>Bidders who claim points in respect of B-BBEE Status Level of Contribution must complete the following:</w:t>
      </w:r>
    </w:p>
    <w:p w14:paraId="2223BF26"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t xml:space="preserve">B-BBEE STATUS LEVEL OF CONTRIBUTOR CLAIMED IN TERMS OF PARAGRAPHS 1.4 AND 4.1 </w:t>
      </w:r>
    </w:p>
    <w:p w14:paraId="5068C9DA" w14:textId="77777777" w:rsidR="00707085" w:rsidRPr="00EC2992" w:rsidRDefault="00707085" w:rsidP="003271CD">
      <w:pPr>
        <w:numPr>
          <w:ilvl w:val="1"/>
          <w:numId w:val="9"/>
        </w:numPr>
        <w:spacing w:after="120"/>
        <w:ind w:left="907" w:hanging="907"/>
        <w:jc w:val="both"/>
        <w:rPr>
          <w:rFonts w:ascii="Arial" w:hAnsi="Arial" w:cs="Arial"/>
          <w:sz w:val="22"/>
          <w:szCs w:val="22"/>
          <w:lang w:val="en-GB"/>
        </w:rPr>
      </w:pPr>
      <w:r w:rsidRPr="00EC2992">
        <w:rPr>
          <w:rFonts w:ascii="Arial" w:hAnsi="Arial" w:cs="Arial"/>
          <w:sz w:val="22"/>
          <w:szCs w:val="22"/>
          <w:lang w:val="en-GB"/>
        </w:rPr>
        <w:t>B-BBEE Status Level of Contributor:</w:t>
      </w:r>
      <w:r w:rsidRPr="00EC2992">
        <w:rPr>
          <w:rFonts w:ascii="Arial" w:hAnsi="Arial" w:cs="Arial"/>
          <w:sz w:val="22"/>
          <w:szCs w:val="22"/>
          <w:lang w:val="en-GB"/>
        </w:rPr>
        <w:tab/>
        <w:t>.      =     ………(maximum of 10 or 20 points)</w:t>
      </w:r>
    </w:p>
    <w:p w14:paraId="5F14A11C" w14:textId="6F6F6505" w:rsidR="00707085" w:rsidRPr="00EC2992" w:rsidRDefault="0070708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C2992">
        <w:rPr>
          <w:rFonts w:ascii="Arial" w:hAnsi="Arial" w:cs="Arial"/>
          <w:sz w:val="22"/>
          <w:szCs w:val="22"/>
        </w:rPr>
        <w:t xml:space="preserve">(Points claimed in respect of paragraph 7.1 must be in accordance with the table reflected in </w:t>
      </w:r>
      <w:r w:rsidR="00A70A28" w:rsidRPr="00EC2992">
        <w:rPr>
          <w:rFonts w:ascii="Arial" w:hAnsi="Arial" w:cs="Arial"/>
          <w:sz w:val="22"/>
          <w:szCs w:val="22"/>
        </w:rPr>
        <w:t>paragraph 4.1</w:t>
      </w:r>
      <w:r w:rsidRPr="00EC2992">
        <w:rPr>
          <w:rFonts w:ascii="Arial" w:hAnsi="Arial" w:cs="Arial"/>
          <w:sz w:val="22"/>
          <w:szCs w:val="22"/>
        </w:rPr>
        <w:t xml:space="preserve"> and must be substantiated by relevant proof of B-BBEE status level of contributor.</w:t>
      </w:r>
    </w:p>
    <w:p w14:paraId="3575A51C"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C2992">
        <w:rPr>
          <w:rFonts w:ascii="Arial" w:hAnsi="Arial" w:cs="Arial"/>
          <w:b/>
          <w:sz w:val="22"/>
          <w:szCs w:val="22"/>
          <w:lang w:val="en-GB"/>
        </w:rPr>
        <w:t>SUB-CONTRACTING</w:t>
      </w:r>
    </w:p>
    <w:p w14:paraId="7D4BF943" w14:textId="77777777" w:rsidR="00707085" w:rsidRPr="00EC2992" w:rsidRDefault="00707085" w:rsidP="003271CD">
      <w:pPr>
        <w:numPr>
          <w:ilvl w:val="1"/>
          <w:numId w:val="9"/>
        </w:numPr>
        <w:spacing w:after="120"/>
        <w:ind w:left="907" w:hanging="907"/>
        <w:jc w:val="both"/>
        <w:rPr>
          <w:rFonts w:ascii="Arial" w:hAnsi="Arial" w:cs="Arial"/>
          <w:sz w:val="22"/>
          <w:szCs w:val="22"/>
        </w:rPr>
      </w:pPr>
      <w:r w:rsidRPr="00EC2992">
        <w:rPr>
          <w:rFonts w:ascii="Arial" w:hAnsi="Arial" w:cs="Arial"/>
          <w:sz w:val="22"/>
          <w:szCs w:val="22"/>
          <w:lang w:val="en-GB"/>
        </w:rPr>
        <w:t xml:space="preserve">Will any portion of the contract be sub-contracted?  </w:t>
      </w:r>
    </w:p>
    <w:p w14:paraId="66A6743A" w14:textId="77777777" w:rsidR="00707085" w:rsidRPr="00EC2992" w:rsidRDefault="00707085" w:rsidP="00707085">
      <w:pPr>
        <w:tabs>
          <w:tab w:val="left" w:pos="-963"/>
          <w:tab w:val="left" w:pos="-720"/>
          <w:tab w:val="left" w:pos="2268"/>
          <w:tab w:val="left" w:pos="2552"/>
        </w:tabs>
        <w:ind w:left="907"/>
        <w:rPr>
          <w:rFonts w:ascii="Arial" w:hAnsi="Arial" w:cs="Arial"/>
          <w:sz w:val="22"/>
          <w:szCs w:val="22"/>
        </w:rPr>
      </w:pPr>
      <w:r w:rsidRPr="00EC2992">
        <w:rPr>
          <w:rFonts w:ascii="Arial" w:hAnsi="Arial" w:cs="Arial"/>
          <w:sz w:val="22"/>
          <w:szCs w:val="22"/>
        </w:rPr>
        <w:t>(</w:t>
      </w:r>
      <w:r w:rsidRPr="00EC2992">
        <w:rPr>
          <w:rFonts w:ascii="Arial" w:hAnsi="Arial" w:cs="Arial"/>
          <w:b/>
          <w:i/>
          <w:sz w:val="22"/>
          <w:szCs w:val="22"/>
        </w:rPr>
        <w:t>Tick applicable box</w:t>
      </w:r>
      <w:r w:rsidRPr="00EC2992">
        <w:rPr>
          <w:rFonts w:ascii="Arial" w:hAnsi="Arial" w:cs="Arial"/>
          <w:sz w:val="22"/>
          <w:szCs w:val="22"/>
        </w:rPr>
        <w:t>)</w:t>
      </w:r>
    </w:p>
    <w:p w14:paraId="1AC5BCB3" w14:textId="77777777" w:rsidR="00707085" w:rsidRPr="00EC2992" w:rsidRDefault="00707085" w:rsidP="00707085">
      <w:pPr>
        <w:tabs>
          <w:tab w:val="left" w:pos="-963"/>
          <w:tab w:val="left" w:pos="-720"/>
          <w:tab w:val="left" w:pos="709"/>
          <w:tab w:val="left" w:pos="2268"/>
          <w:tab w:val="left" w:pos="2552"/>
        </w:tabs>
        <w:ind w:left="900"/>
        <w:rPr>
          <w:rFonts w:ascii="Arial" w:hAnsi="Arial"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EC2992" w14:paraId="67B0157F" w14:textId="77777777" w:rsidTr="00E13A36">
        <w:tc>
          <w:tcPr>
            <w:tcW w:w="437" w:type="dxa"/>
            <w:tcBorders>
              <w:top w:val="single" w:sz="18" w:space="0" w:color="auto"/>
              <w:left w:val="single" w:sz="18" w:space="0" w:color="auto"/>
              <w:bottom w:val="single" w:sz="18" w:space="0" w:color="auto"/>
              <w:right w:val="single" w:sz="18" w:space="0" w:color="auto"/>
            </w:tcBorders>
            <w:hideMark/>
          </w:tcPr>
          <w:p w14:paraId="2EE4DA86" w14:textId="77777777" w:rsidR="00707085" w:rsidRPr="00EC2992" w:rsidRDefault="00707085" w:rsidP="00E13A36">
            <w:pPr>
              <w:jc w:val="center"/>
              <w:rPr>
                <w:rFonts w:ascii="Arial" w:hAnsi="Arial" w:cs="Arial"/>
                <w:b/>
                <w:sz w:val="22"/>
                <w:szCs w:val="22"/>
              </w:rPr>
            </w:pPr>
            <w:r w:rsidRPr="00EC2992">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1CA002B3" w14:textId="77777777" w:rsidR="00707085" w:rsidRPr="00EC2992"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1945376" w14:textId="77777777" w:rsidR="00707085" w:rsidRPr="00EC2992" w:rsidRDefault="00707085" w:rsidP="00E13A36">
            <w:pPr>
              <w:jc w:val="center"/>
              <w:rPr>
                <w:rFonts w:ascii="Arial" w:hAnsi="Arial" w:cs="Arial"/>
                <w:b/>
                <w:sz w:val="22"/>
                <w:szCs w:val="22"/>
              </w:rPr>
            </w:pPr>
            <w:r w:rsidRPr="00EC2992">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252A5D0" w14:textId="77777777" w:rsidR="00707085" w:rsidRPr="00EC2992" w:rsidRDefault="00707085" w:rsidP="00E13A36">
            <w:pPr>
              <w:rPr>
                <w:rFonts w:ascii="Arial" w:hAnsi="Arial" w:cs="Arial"/>
                <w:b/>
                <w:sz w:val="22"/>
                <w:szCs w:val="22"/>
              </w:rPr>
            </w:pPr>
          </w:p>
        </w:tc>
      </w:tr>
    </w:tbl>
    <w:p w14:paraId="69358991" w14:textId="77777777" w:rsidR="00707085" w:rsidRPr="00EC2992" w:rsidRDefault="00707085" w:rsidP="00707085">
      <w:pPr>
        <w:spacing w:after="120"/>
        <w:ind w:left="907"/>
        <w:jc w:val="both"/>
        <w:rPr>
          <w:rFonts w:ascii="Arial" w:hAnsi="Arial" w:cs="Arial"/>
          <w:sz w:val="22"/>
          <w:szCs w:val="22"/>
        </w:rPr>
      </w:pPr>
    </w:p>
    <w:p w14:paraId="45EB771D" w14:textId="77777777" w:rsidR="00E13A36" w:rsidRPr="00EC2992" w:rsidRDefault="00E13A36" w:rsidP="00707085">
      <w:pPr>
        <w:spacing w:after="120"/>
        <w:ind w:left="907"/>
        <w:jc w:val="both"/>
        <w:rPr>
          <w:rFonts w:ascii="Arial" w:hAnsi="Arial" w:cs="Arial"/>
          <w:sz w:val="22"/>
          <w:szCs w:val="22"/>
        </w:rPr>
      </w:pPr>
    </w:p>
    <w:p w14:paraId="75455B8A" w14:textId="77777777" w:rsidR="00707085" w:rsidRPr="00EC2992" w:rsidRDefault="00707085" w:rsidP="003271CD">
      <w:pPr>
        <w:widowControl w:val="0"/>
        <w:numPr>
          <w:ilvl w:val="2"/>
          <w:numId w:val="9"/>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C2992">
        <w:rPr>
          <w:rFonts w:ascii="Arial" w:hAnsi="Arial" w:cs="Arial"/>
          <w:sz w:val="22"/>
          <w:szCs w:val="22"/>
        </w:rPr>
        <w:t>If yes, indicate:</w:t>
      </w:r>
    </w:p>
    <w:p w14:paraId="00D5AC55" w14:textId="77777777" w:rsidR="00707085" w:rsidRPr="00EC2992"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EC2992">
        <w:rPr>
          <w:rFonts w:ascii="Arial" w:hAnsi="Arial" w:cs="Arial"/>
          <w:sz w:val="22"/>
          <w:szCs w:val="22"/>
        </w:rPr>
        <w:t>What percentage of the contract will be subcontracted............…………….…………%</w:t>
      </w:r>
    </w:p>
    <w:p w14:paraId="2040DB46" w14:textId="77777777" w:rsidR="00707085" w:rsidRPr="00EC2992"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EC2992">
        <w:rPr>
          <w:rFonts w:ascii="Arial" w:hAnsi="Arial" w:cs="Arial"/>
          <w:sz w:val="22"/>
          <w:szCs w:val="22"/>
        </w:rPr>
        <w:t>The name of the sub-contractor…………………………………………………………..</w:t>
      </w:r>
    </w:p>
    <w:p w14:paraId="7328CE37" w14:textId="77777777" w:rsidR="00707085" w:rsidRPr="00EC2992"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EC2992">
        <w:rPr>
          <w:rFonts w:ascii="Arial" w:hAnsi="Arial" w:cs="Arial"/>
          <w:sz w:val="22"/>
          <w:szCs w:val="22"/>
        </w:rPr>
        <w:t>The B-BBEE status level of the sub-contractor......................................……………..</w:t>
      </w:r>
    </w:p>
    <w:p w14:paraId="7F7C0BC0" w14:textId="77777777" w:rsidR="00707085" w:rsidRPr="00EC2992" w:rsidRDefault="00707085" w:rsidP="003271CD">
      <w:pPr>
        <w:widowControl w:val="0"/>
        <w:numPr>
          <w:ilvl w:val="0"/>
          <w:numId w:val="13"/>
        </w:numPr>
        <w:tabs>
          <w:tab w:val="left" w:pos="-1099"/>
          <w:tab w:val="left" w:pos="-720"/>
          <w:tab w:val="left" w:pos="1260"/>
        </w:tabs>
        <w:ind w:left="1260"/>
        <w:jc w:val="both"/>
        <w:rPr>
          <w:rFonts w:ascii="Arial" w:hAnsi="Arial" w:cs="Arial"/>
          <w:b/>
          <w:sz w:val="22"/>
          <w:szCs w:val="22"/>
          <w:lang w:val="en-GB"/>
        </w:rPr>
      </w:pPr>
      <w:r w:rsidRPr="00EC2992">
        <w:rPr>
          <w:rFonts w:ascii="Arial" w:hAnsi="Arial" w:cs="Arial"/>
          <w:sz w:val="22"/>
          <w:szCs w:val="22"/>
        </w:rPr>
        <w:t>Whether the sub-contractor is an EME or QSE</w:t>
      </w:r>
    </w:p>
    <w:p w14:paraId="54DBBF68" w14:textId="77777777" w:rsidR="00707085" w:rsidRPr="00EC2992" w:rsidRDefault="00707085" w:rsidP="00707085">
      <w:pPr>
        <w:tabs>
          <w:tab w:val="left" w:pos="-963"/>
          <w:tab w:val="left" w:pos="-720"/>
          <w:tab w:val="left" w:pos="2268"/>
          <w:tab w:val="left" w:pos="2552"/>
        </w:tabs>
        <w:ind w:left="1260"/>
        <w:rPr>
          <w:rFonts w:ascii="Arial" w:hAnsi="Arial" w:cs="Arial"/>
          <w:sz w:val="22"/>
          <w:szCs w:val="22"/>
        </w:rPr>
      </w:pPr>
      <w:r w:rsidRPr="00EC2992">
        <w:rPr>
          <w:rFonts w:ascii="Arial" w:hAnsi="Arial" w:cs="Arial"/>
          <w:b/>
          <w:i/>
          <w:sz w:val="22"/>
          <w:szCs w:val="22"/>
        </w:rPr>
        <w:t>(Tick applicable box</w:t>
      </w:r>
      <w:r w:rsidRPr="00EC2992">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EC2992" w14:paraId="3C5DFB57" w14:textId="77777777" w:rsidTr="00E13A36">
        <w:tc>
          <w:tcPr>
            <w:tcW w:w="537" w:type="dxa"/>
            <w:tcBorders>
              <w:top w:val="single" w:sz="18" w:space="0" w:color="auto"/>
              <w:left w:val="single" w:sz="18" w:space="0" w:color="auto"/>
              <w:bottom w:val="single" w:sz="18" w:space="0" w:color="auto"/>
              <w:right w:val="single" w:sz="18" w:space="0" w:color="auto"/>
            </w:tcBorders>
            <w:hideMark/>
          </w:tcPr>
          <w:p w14:paraId="0D4ADFF6" w14:textId="77777777" w:rsidR="00707085" w:rsidRPr="00EC2992" w:rsidRDefault="00707085" w:rsidP="00E13A36">
            <w:pPr>
              <w:jc w:val="center"/>
              <w:rPr>
                <w:rFonts w:ascii="Arial" w:hAnsi="Arial" w:cs="Arial"/>
                <w:b/>
                <w:sz w:val="22"/>
                <w:szCs w:val="22"/>
              </w:rPr>
            </w:pPr>
            <w:r w:rsidRPr="00EC2992">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0C7E986B" w14:textId="77777777" w:rsidR="00707085" w:rsidRPr="00EC2992"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FA9EF40" w14:textId="77777777" w:rsidR="00707085" w:rsidRPr="00EC2992" w:rsidRDefault="00707085" w:rsidP="00E13A36">
            <w:pPr>
              <w:jc w:val="center"/>
              <w:rPr>
                <w:rFonts w:ascii="Arial" w:hAnsi="Arial" w:cs="Arial"/>
                <w:b/>
                <w:sz w:val="22"/>
                <w:szCs w:val="22"/>
              </w:rPr>
            </w:pPr>
            <w:r w:rsidRPr="00EC2992">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654C54CC" w14:textId="77777777" w:rsidR="00707085" w:rsidRPr="00EC2992" w:rsidRDefault="00707085" w:rsidP="00E13A36">
            <w:pPr>
              <w:rPr>
                <w:rFonts w:ascii="Arial" w:hAnsi="Arial" w:cs="Arial"/>
                <w:b/>
                <w:sz w:val="22"/>
                <w:szCs w:val="22"/>
              </w:rPr>
            </w:pPr>
          </w:p>
        </w:tc>
      </w:tr>
    </w:tbl>
    <w:p w14:paraId="7C7FFB4A" w14:textId="77777777" w:rsidR="00707085" w:rsidRPr="00EC2992"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sz w:val="22"/>
          <w:szCs w:val="22"/>
        </w:rPr>
      </w:pPr>
      <w:r w:rsidRPr="00EC2992">
        <w:rPr>
          <w:rFonts w:cs="Arial"/>
          <w:sz w:val="22"/>
          <w:szCs w:val="22"/>
        </w:rPr>
        <w:t>Specify, by ticking the appropriate box, if subcontracting with an enterprise in terms of Preferential Procurement Regulations,2017:</w:t>
      </w:r>
    </w:p>
    <w:p w14:paraId="54D8390C" w14:textId="77777777" w:rsidR="00707085" w:rsidRPr="00EC2992"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ab/>
      </w:r>
      <w:r w:rsidRPr="00EC2992">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707085" w:rsidRPr="00EC2992" w14:paraId="3FA3282B" w14:textId="77777777" w:rsidTr="00E13A36">
        <w:tc>
          <w:tcPr>
            <w:tcW w:w="7054" w:type="dxa"/>
          </w:tcPr>
          <w:p w14:paraId="0611623F"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Designated Group: An EME or QSE which is at last 51% owned by:</w:t>
            </w:r>
          </w:p>
        </w:tc>
        <w:tc>
          <w:tcPr>
            <w:tcW w:w="1134" w:type="dxa"/>
          </w:tcPr>
          <w:p w14:paraId="63F2B90A"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EME</w:t>
            </w:r>
          </w:p>
          <w:p w14:paraId="71B1B0A3"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w:t>
            </w:r>
          </w:p>
        </w:tc>
        <w:tc>
          <w:tcPr>
            <w:tcW w:w="1134" w:type="dxa"/>
          </w:tcPr>
          <w:p w14:paraId="48D24EA8"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QSE</w:t>
            </w:r>
          </w:p>
          <w:p w14:paraId="47205D2B"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w:t>
            </w:r>
          </w:p>
        </w:tc>
      </w:tr>
      <w:tr w:rsidR="00707085" w:rsidRPr="00EC2992" w14:paraId="5AB0BF14" w14:textId="77777777" w:rsidTr="00E13A36">
        <w:tc>
          <w:tcPr>
            <w:tcW w:w="7054" w:type="dxa"/>
          </w:tcPr>
          <w:p w14:paraId="7148C286"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w:t>
            </w:r>
          </w:p>
        </w:tc>
        <w:tc>
          <w:tcPr>
            <w:tcW w:w="1134" w:type="dxa"/>
          </w:tcPr>
          <w:p w14:paraId="0F5B84C5"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4501373B"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7B544789" w14:textId="77777777" w:rsidTr="00E13A36">
        <w:tc>
          <w:tcPr>
            <w:tcW w:w="7054" w:type="dxa"/>
          </w:tcPr>
          <w:p w14:paraId="499F4AA4"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 who are youth</w:t>
            </w:r>
          </w:p>
        </w:tc>
        <w:tc>
          <w:tcPr>
            <w:tcW w:w="1134" w:type="dxa"/>
          </w:tcPr>
          <w:p w14:paraId="7EFF5063"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3BBEBDD"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2D1E06CD" w14:textId="77777777" w:rsidTr="00E13A36">
        <w:tc>
          <w:tcPr>
            <w:tcW w:w="7054" w:type="dxa"/>
          </w:tcPr>
          <w:p w14:paraId="6B495332"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 who are women</w:t>
            </w:r>
          </w:p>
        </w:tc>
        <w:tc>
          <w:tcPr>
            <w:tcW w:w="1134" w:type="dxa"/>
          </w:tcPr>
          <w:p w14:paraId="77098BE3"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444884DE"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4B715421" w14:textId="77777777" w:rsidTr="00E13A36">
        <w:tc>
          <w:tcPr>
            <w:tcW w:w="7054" w:type="dxa"/>
          </w:tcPr>
          <w:p w14:paraId="73F7AB41"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 with disabilities</w:t>
            </w:r>
          </w:p>
        </w:tc>
        <w:tc>
          <w:tcPr>
            <w:tcW w:w="1134" w:type="dxa"/>
          </w:tcPr>
          <w:p w14:paraId="7F71D312"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4CBB607C"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346DEEDA" w14:textId="77777777" w:rsidTr="00E13A36">
        <w:tc>
          <w:tcPr>
            <w:tcW w:w="7054" w:type="dxa"/>
          </w:tcPr>
          <w:p w14:paraId="55B56315"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 living in rural or underdeveloped areas or townships</w:t>
            </w:r>
          </w:p>
        </w:tc>
        <w:tc>
          <w:tcPr>
            <w:tcW w:w="1134" w:type="dxa"/>
          </w:tcPr>
          <w:p w14:paraId="2AA70874"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4FC0C3A"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0E319EE8" w14:textId="77777777" w:rsidTr="00E13A36">
        <w:tc>
          <w:tcPr>
            <w:tcW w:w="7054" w:type="dxa"/>
          </w:tcPr>
          <w:p w14:paraId="7870FC9B"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Cooperative owned by black people</w:t>
            </w:r>
          </w:p>
        </w:tc>
        <w:tc>
          <w:tcPr>
            <w:tcW w:w="1134" w:type="dxa"/>
          </w:tcPr>
          <w:p w14:paraId="2197B73A"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45CFBB8"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7EDBFE6F" w14:textId="77777777" w:rsidTr="00E13A36">
        <w:tc>
          <w:tcPr>
            <w:tcW w:w="7054" w:type="dxa"/>
          </w:tcPr>
          <w:p w14:paraId="20A9F4B0"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Black people who are military veterans</w:t>
            </w:r>
          </w:p>
        </w:tc>
        <w:tc>
          <w:tcPr>
            <w:tcW w:w="1134" w:type="dxa"/>
          </w:tcPr>
          <w:p w14:paraId="331CC593"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1D476BC"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5F9672CB" w14:textId="77777777" w:rsidTr="00E13A36">
        <w:tc>
          <w:tcPr>
            <w:tcW w:w="9322" w:type="dxa"/>
            <w:gridSpan w:val="3"/>
          </w:tcPr>
          <w:p w14:paraId="58BCD724"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EC2992">
              <w:rPr>
                <w:rFonts w:cs="Arial"/>
                <w:sz w:val="22"/>
                <w:szCs w:val="22"/>
              </w:rPr>
              <w:t>OR</w:t>
            </w:r>
          </w:p>
        </w:tc>
      </w:tr>
      <w:tr w:rsidR="00707085" w:rsidRPr="00EC2992" w14:paraId="7BB8930E" w14:textId="77777777" w:rsidTr="00E13A36">
        <w:tc>
          <w:tcPr>
            <w:tcW w:w="7054" w:type="dxa"/>
          </w:tcPr>
          <w:p w14:paraId="29BEB31C"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 xml:space="preserve">Any EME </w:t>
            </w:r>
          </w:p>
        </w:tc>
        <w:tc>
          <w:tcPr>
            <w:tcW w:w="1134" w:type="dxa"/>
          </w:tcPr>
          <w:p w14:paraId="13E9F917"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12059883"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EC2992" w14:paraId="143451C0" w14:textId="77777777" w:rsidTr="00E13A36">
        <w:tc>
          <w:tcPr>
            <w:tcW w:w="7054" w:type="dxa"/>
          </w:tcPr>
          <w:p w14:paraId="72EE8C80"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EC2992">
              <w:rPr>
                <w:rFonts w:cs="Arial"/>
                <w:sz w:val="22"/>
                <w:szCs w:val="22"/>
              </w:rPr>
              <w:t>Any QSE</w:t>
            </w:r>
          </w:p>
        </w:tc>
        <w:tc>
          <w:tcPr>
            <w:tcW w:w="1134" w:type="dxa"/>
          </w:tcPr>
          <w:p w14:paraId="4490F3A0"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7DF14F9" w14:textId="77777777" w:rsidR="00707085" w:rsidRPr="00EC2992"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14:paraId="3630FC8E" w14:textId="77777777" w:rsidR="00707085" w:rsidRPr="00EC2992"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1055AA35" w14:textId="77777777" w:rsidR="00707085" w:rsidRPr="00EC2992"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416F65D5" w14:textId="77777777" w:rsidR="00707085" w:rsidRPr="00EC2992"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C2992">
        <w:rPr>
          <w:rFonts w:ascii="Arial" w:hAnsi="Arial" w:cs="Arial"/>
          <w:b/>
          <w:sz w:val="22"/>
          <w:szCs w:val="22"/>
        </w:rPr>
        <w:t>DECLARATION WITH REGARD TO COMPANY/FIRM</w:t>
      </w:r>
    </w:p>
    <w:p w14:paraId="69A26728"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Name of company/firm:…………………………………………………………………………….</w:t>
      </w:r>
    </w:p>
    <w:p w14:paraId="165C4E03"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VAT registration number:……………………………………….…………………………………</w:t>
      </w:r>
    </w:p>
    <w:p w14:paraId="6E2992D1"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Company registration number:…………….……………………….…………………………….</w:t>
      </w:r>
    </w:p>
    <w:p w14:paraId="4BF251F0"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TYPE OF COMPANY/ FIRM</w:t>
      </w:r>
    </w:p>
    <w:p w14:paraId="2A3E4153"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Partnership/Joint Venture / Consortium</w:t>
      </w:r>
    </w:p>
    <w:p w14:paraId="315CDE87"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One person business/sole propriety</w:t>
      </w:r>
    </w:p>
    <w:p w14:paraId="52D19E8F"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Close corporation</w:t>
      </w:r>
    </w:p>
    <w:p w14:paraId="4EBCB2A8"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Company</w:t>
      </w:r>
    </w:p>
    <w:p w14:paraId="381EC7A6"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(Pty) Limited</w:t>
      </w:r>
    </w:p>
    <w:p w14:paraId="0FDE055F" w14:textId="77777777" w:rsidR="00707085" w:rsidRPr="00EC2992"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EC2992">
        <w:rPr>
          <w:rFonts w:ascii="Arial" w:hAnsi="Arial" w:cs="Arial"/>
          <w:smallCaps/>
          <w:sz w:val="22"/>
          <w:szCs w:val="22"/>
          <w:lang w:val="en-GB"/>
        </w:rPr>
        <w:t>[Tick applicable box]</w:t>
      </w:r>
    </w:p>
    <w:p w14:paraId="5380CDB9"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DESCRIBE PRINCIPAL BUSINESS ACTIVITIES</w:t>
      </w:r>
    </w:p>
    <w:p w14:paraId="0F61259A" w14:textId="77777777" w:rsidR="00707085" w:rsidRPr="00EC2992" w:rsidRDefault="00707085" w:rsidP="00707085">
      <w:pPr>
        <w:tabs>
          <w:tab w:val="left" w:pos="900"/>
          <w:tab w:val="right" w:leader="dot" w:pos="9025"/>
        </w:tabs>
        <w:spacing w:after="120" w:line="312" w:lineRule="auto"/>
        <w:ind w:left="907"/>
        <w:jc w:val="both"/>
        <w:rPr>
          <w:rFonts w:ascii="Arial" w:hAnsi="Arial" w:cs="Arial"/>
          <w:sz w:val="22"/>
          <w:szCs w:val="22"/>
          <w:lang w:val="en-GB"/>
        </w:rPr>
      </w:pPr>
      <w:r w:rsidRPr="00EC2992">
        <w:rPr>
          <w:rFonts w:ascii="Arial" w:hAnsi="Arial" w:cs="Arial"/>
          <w:sz w:val="22"/>
          <w:szCs w:val="22"/>
          <w:lang w:val="en-GB"/>
        </w:rPr>
        <w:t>…………………………………………………………………………………………………………………………………………………………………………………………………………………………………………………………………………………………………………………………………………………………………………………………………………</w:t>
      </w:r>
    </w:p>
    <w:p w14:paraId="1CEC2DEF" w14:textId="77777777" w:rsidR="00E13A36" w:rsidRPr="00EC2992" w:rsidRDefault="00E13A36" w:rsidP="00707085">
      <w:pPr>
        <w:tabs>
          <w:tab w:val="left" w:pos="900"/>
          <w:tab w:val="right" w:leader="dot" w:pos="9025"/>
        </w:tabs>
        <w:spacing w:after="120" w:line="312" w:lineRule="auto"/>
        <w:ind w:left="907"/>
        <w:jc w:val="both"/>
        <w:rPr>
          <w:rFonts w:ascii="Arial" w:hAnsi="Arial" w:cs="Arial"/>
          <w:sz w:val="22"/>
          <w:szCs w:val="22"/>
          <w:lang w:val="en-GB"/>
        </w:rPr>
      </w:pPr>
    </w:p>
    <w:p w14:paraId="2BAAEB03" w14:textId="77777777" w:rsidR="00E13A36" w:rsidRPr="00EC2992" w:rsidRDefault="00E13A36" w:rsidP="00707085">
      <w:pPr>
        <w:tabs>
          <w:tab w:val="left" w:pos="900"/>
          <w:tab w:val="right" w:leader="dot" w:pos="9025"/>
        </w:tabs>
        <w:spacing w:after="120" w:line="312" w:lineRule="auto"/>
        <w:ind w:left="907"/>
        <w:jc w:val="both"/>
        <w:rPr>
          <w:rFonts w:ascii="Arial" w:hAnsi="Arial" w:cs="Arial"/>
          <w:sz w:val="22"/>
          <w:szCs w:val="22"/>
          <w:lang w:val="en-GB"/>
        </w:rPr>
      </w:pPr>
    </w:p>
    <w:p w14:paraId="5706ACFA"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lastRenderedPageBreak/>
        <w:t>COMPANY CLASSIFICATION</w:t>
      </w:r>
    </w:p>
    <w:p w14:paraId="3626D953"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Manufacturer</w:t>
      </w:r>
    </w:p>
    <w:p w14:paraId="0B6C0B37"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Supplier</w:t>
      </w:r>
    </w:p>
    <w:p w14:paraId="4AF6EA16"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Professional service provider</w:t>
      </w:r>
    </w:p>
    <w:p w14:paraId="7D7F352A" w14:textId="77777777" w:rsidR="00707085" w:rsidRPr="00EC2992" w:rsidRDefault="00707085" w:rsidP="00707085">
      <w:pPr>
        <w:tabs>
          <w:tab w:val="left" w:pos="-720"/>
        </w:tabs>
        <w:ind w:left="1440" w:hanging="540"/>
        <w:jc w:val="both"/>
        <w:rPr>
          <w:rFonts w:ascii="Arial" w:hAnsi="Arial" w:cs="Arial"/>
          <w:sz w:val="22"/>
          <w:szCs w:val="22"/>
          <w:lang w:val="en-GB"/>
        </w:rPr>
      </w:pPr>
      <w:r w:rsidRPr="00EC2992">
        <w:rPr>
          <w:rFonts w:ascii="Arial" w:hAnsi="Arial" w:cs="Arial"/>
          <w:sz w:val="22"/>
          <w:szCs w:val="22"/>
          <w:lang w:val="en-GB"/>
        </w:rPr>
        <w:sym w:font="Symbol" w:char="F07F"/>
      </w:r>
      <w:r w:rsidRPr="00EC2992">
        <w:rPr>
          <w:rFonts w:ascii="Arial" w:hAnsi="Arial" w:cs="Arial"/>
          <w:sz w:val="22"/>
          <w:szCs w:val="22"/>
          <w:lang w:val="en-GB"/>
        </w:rPr>
        <w:tab/>
        <w:t>Other service providers, e.g. transporter, etc.</w:t>
      </w:r>
    </w:p>
    <w:p w14:paraId="14279109" w14:textId="77777777" w:rsidR="00707085" w:rsidRPr="00EC2992"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sidRPr="00EC2992">
        <w:rPr>
          <w:rFonts w:ascii="Arial" w:hAnsi="Arial" w:cs="Arial"/>
          <w:smallCaps/>
          <w:sz w:val="22"/>
          <w:szCs w:val="22"/>
          <w:lang w:val="en-GB"/>
        </w:rPr>
        <w:t>[</w:t>
      </w:r>
      <w:r w:rsidRPr="00EC2992">
        <w:rPr>
          <w:rFonts w:ascii="Arial" w:hAnsi="Arial" w:cs="Arial"/>
          <w:i/>
          <w:smallCaps/>
          <w:sz w:val="22"/>
          <w:szCs w:val="22"/>
          <w:lang w:val="en-GB"/>
        </w:rPr>
        <w:t>Tick applicable box</w:t>
      </w:r>
      <w:r w:rsidRPr="00EC2992">
        <w:rPr>
          <w:rFonts w:ascii="Arial" w:hAnsi="Arial" w:cs="Arial"/>
          <w:smallCaps/>
          <w:sz w:val="22"/>
          <w:szCs w:val="22"/>
          <w:lang w:val="en-GB"/>
        </w:rPr>
        <w:t>]</w:t>
      </w:r>
      <w:r w:rsidRPr="00EC2992">
        <w:rPr>
          <w:rFonts w:ascii="Arial" w:hAnsi="Arial" w:cs="Arial"/>
          <w:sz w:val="22"/>
          <w:szCs w:val="22"/>
          <w:lang w:val="en-GB"/>
        </w:rPr>
        <w:t xml:space="preserve"> </w:t>
      </w:r>
    </w:p>
    <w:p w14:paraId="4CF3B4A6" w14:textId="77777777" w:rsidR="00707085" w:rsidRPr="00EC2992"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3C662EDA" w14:textId="77777777" w:rsidR="00707085" w:rsidRPr="00EC2992"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37204646"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Total number of years the company/firm has been in business:……………………………</w:t>
      </w:r>
    </w:p>
    <w:p w14:paraId="6C34C68A" w14:textId="77777777" w:rsidR="00707085" w:rsidRPr="00EC2992" w:rsidRDefault="00707085" w:rsidP="003271CD">
      <w:pPr>
        <w:numPr>
          <w:ilvl w:val="1"/>
          <w:numId w:val="9"/>
        </w:numPr>
        <w:tabs>
          <w:tab w:val="left" w:pos="900"/>
        </w:tabs>
        <w:spacing w:after="120" w:line="312" w:lineRule="auto"/>
        <w:ind w:left="907" w:hanging="907"/>
        <w:jc w:val="both"/>
        <w:rPr>
          <w:rFonts w:ascii="Arial" w:hAnsi="Arial" w:cs="Arial"/>
          <w:sz w:val="22"/>
          <w:szCs w:val="22"/>
          <w:lang w:val="en-GB"/>
        </w:rPr>
      </w:pPr>
      <w:r w:rsidRPr="00EC2992">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FB1978A" w14:textId="77777777" w:rsidR="00707085" w:rsidRPr="00EC2992"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EC2992">
        <w:rPr>
          <w:rFonts w:ascii="Arial" w:hAnsi="Arial" w:cs="Arial"/>
          <w:sz w:val="22"/>
          <w:szCs w:val="22"/>
          <w:lang w:val="en-GB"/>
        </w:rPr>
        <w:t>The information furnished is true and correct;</w:t>
      </w:r>
    </w:p>
    <w:p w14:paraId="1B0F6945" w14:textId="77777777" w:rsidR="00707085" w:rsidRPr="00EC2992"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EC2992">
        <w:rPr>
          <w:rFonts w:ascii="Arial" w:hAnsi="Arial" w:cs="Arial"/>
          <w:sz w:val="22"/>
          <w:szCs w:val="22"/>
          <w:lang w:val="en-GB"/>
        </w:rPr>
        <w:t>The preference points claimed are in accordance with the General Conditions as indicated in paragraph 1 of this form;</w:t>
      </w:r>
    </w:p>
    <w:p w14:paraId="39463144" w14:textId="77777777" w:rsidR="00707085" w:rsidRPr="00EC2992"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EC2992">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DCD631" w14:textId="77777777" w:rsidR="00707085" w:rsidRPr="00EC2992"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EC2992">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3712037F" w14:textId="77777777" w:rsidR="00707085" w:rsidRPr="00EC2992"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491CF5FA" w14:textId="77777777" w:rsidR="00707085" w:rsidRPr="00EC2992"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EC2992">
        <w:rPr>
          <w:rFonts w:ascii="Arial" w:hAnsi="Arial" w:cs="Arial"/>
          <w:sz w:val="22"/>
          <w:szCs w:val="22"/>
          <w:lang w:val="en-GB"/>
        </w:rPr>
        <w:t>disqualify the person from the bidding process;</w:t>
      </w:r>
    </w:p>
    <w:p w14:paraId="771565AA" w14:textId="77777777" w:rsidR="00707085" w:rsidRPr="00EC2992"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EC2992">
        <w:rPr>
          <w:rFonts w:ascii="Arial" w:hAnsi="Arial" w:cs="Arial"/>
          <w:sz w:val="22"/>
          <w:szCs w:val="22"/>
          <w:lang w:val="en-GB"/>
        </w:rPr>
        <w:t>recover costs, losses or damages it has incurred or suffered as a result of that person’s conduct;</w:t>
      </w:r>
    </w:p>
    <w:p w14:paraId="0AEA0F8A" w14:textId="77777777" w:rsidR="00707085" w:rsidRPr="00EC2992"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EC2992">
        <w:rPr>
          <w:rFonts w:ascii="Arial" w:hAnsi="Arial" w:cs="Arial"/>
          <w:sz w:val="22"/>
          <w:szCs w:val="22"/>
          <w:lang w:val="en-GB"/>
        </w:rPr>
        <w:t>cancel the contract and claim any damages which it has suffered as a result of having to make less favourable arrangements due to such cancellation;</w:t>
      </w:r>
    </w:p>
    <w:p w14:paraId="5062E072" w14:textId="77777777" w:rsidR="00707085" w:rsidRPr="00EC2992"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EC2992">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EC2992">
        <w:rPr>
          <w:rFonts w:ascii="Arial" w:hAnsi="Arial" w:cs="Arial"/>
          <w:i/>
          <w:sz w:val="22"/>
          <w:szCs w:val="22"/>
          <w:lang w:val="en-GB"/>
        </w:rPr>
        <w:t>audi alteram partem</w:t>
      </w:r>
      <w:r w:rsidRPr="00EC2992">
        <w:rPr>
          <w:rFonts w:ascii="Arial" w:hAnsi="Arial" w:cs="Arial"/>
          <w:sz w:val="22"/>
          <w:szCs w:val="22"/>
          <w:lang w:val="en-GB"/>
        </w:rPr>
        <w:t xml:space="preserve"> (hear the other side) rule has been applied; and</w:t>
      </w:r>
    </w:p>
    <w:p w14:paraId="7C4961E8" w14:textId="77777777" w:rsidR="00707085" w:rsidRPr="00EC2992"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EC2992">
        <w:rPr>
          <w:rFonts w:ascii="Arial" w:hAnsi="Arial" w:cs="Arial"/>
          <w:sz w:val="22"/>
          <w:szCs w:val="22"/>
          <w:lang w:val="en-GB"/>
        </w:rPr>
        <w:t>forward the matter for criminal prosecution.</w:t>
      </w:r>
    </w:p>
    <w:p w14:paraId="263E0216" w14:textId="77777777" w:rsidR="00707085" w:rsidRPr="00EC2992" w:rsidRDefault="00F7357E"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EC2992">
        <w:rPr>
          <w:rFonts w:ascii="Arial" w:hAnsi="Arial" w:cs="Arial"/>
          <w:noProof/>
          <w:sz w:val="22"/>
          <w:szCs w:val="22"/>
          <w:lang w:eastAsia="en-ZA"/>
        </w:rPr>
        <mc:AlternateContent>
          <mc:Choice Requires="wps">
            <w:drawing>
              <wp:anchor distT="0" distB="0" distL="114300" distR="114300" simplePos="0" relativeHeight="251671040" behindDoc="0" locked="0" layoutInCell="1" allowOverlap="1" wp14:anchorId="2BBCA702" wp14:editId="7F5FBFBB">
                <wp:simplePos x="0" y="0"/>
                <wp:positionH relativeFrom="column">
                  <wp:posOffset>-376555</wp:posOffset>
                </wp:positionH>
                <wp:positionV relativeFrom="paragraph">
                  <wp:posOffset>227330</wp:posOffset>
                </wp:positionV>
                <wp:extent cx="3209290" cy="16897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290" cy="1689735"/>
                        </a:xfrm>
                        <a:prstGeom prst="rect">
                          <a:avLst/>
                        </a:prstGeom>
                        <a:solidFill>
                          <a:srgbClr val="FFFFFF"/>
                        </a:solidFill>
                        <a:ln w="9525">
                          <a:solidFill>
                            <a:srgbClr val="000000"/>
                          </a:solidFill>
                          <a:miter lim="800000"/>
                          <a:headEnd/>
                          <a:tailEnd/>
                        </a:ln>
                      </wps:spPr>
                      <wps:txbx>
                        <w:txbxContent>
                          <w:p w14:paraId="0B590999" w14:textId="77777777" w:rsidR="00AF09C4" w:rsidRDefault="00AF09C4" w:rsidP="00707085"/>
                          <w:p w14:paraId="71D1EA2D" w14:textId="77777777" w:rsidR="00AF09C4" w:rsidRPr="00585866" w:rsidRDefault="00AF09C4" w:rsidP="00707085">
                            <w:pPr>
                              <w:rPr>
                                <w:rFonts w:ascii="Arial" w:hAnsi="Arial" w:cs="Arial"/>
                                <w:sz w:val="18"/>
                                <w:szCs w:val="18"/>
                              </w:rPr>
                            </w:pPr>
                            <w:r w:rsidRPr="00585866">
                              <w:rPr>
                                <w:rFonts w:ascii="Arial" w:hAnsi="Arial" w:cs="Arial"/>
                                <w:sz w:val="18"/>
                                <w:szCs w:val="18"/>
                              </w:rPr>
                              <w:t>WITNESSES</w:t>
                            </w:r>
                          </w:p>
                          <w:p w14:paraId="1D11B803" w14:textId="77777777" w:rsidR="00AF09C4" w:rsidRPr="00585866" w:rsidRDefault="00AF09C4" w:rsidP="00707085">
                            <w:pPr>
                              <w:rPr>
                                <w:rFonts w:ascii="Arial" w:hAnsi="Arial" w:cs="Arial"/>
                                <w:sz w:val="18"/>
                                <w:szCs w:val="18"/>
                              </w:rPr>
                            </w:pPr>
                          </w:p>
                          <w:p w14:paraId="4BCD01B6" w14:textId="77777777" w:rsidR="00AF09C4" w:rsidRPr="00585866" w:rsidRDefault="00AF09C4"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12C78CEB" w14:textId="77777777" w:rsidR="00AF09C4" w:rsidRPr="00585866" w:rsidRDefault="00AF09C4"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0C75D922" w14:textId="77777777" w:rsidR="00AF09C4" w:rsidRDefault="00AF09C4"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A702" id="Rectangle 5" o:spid="_x0000_s1026" style="position:absolute;left:0;text-align:left;margin-left:-29.65pt;margin-top:17.9pt;width:252.7pt;height:133.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XDKQIAAEg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">
                <v:textbox>
                  <w:txbxContent>
                    <w:p w14:paraId="0B590999" w14:textId="77777777" w:rsidR="00AF09C4" w:rsidRDefault="00AF09C4" w:rsidP="00707085"/>
                    <w:p w14:paraId="71D1EA2D" w14:textId="77777777" w:rsidR="00AF09C4" w:rsidRPr="00585866" w:rsidRDefault="00AF09C4" w:rsidP="00707085">
                      <w:pPr>
                        <w:rPr>
                          <w:rFonts w:ascii="Arial" w:hAnsi="Arial" w:cs="Arial"/>
                          <w:sz w:val="18"/>
                          <w:szCs w:val="18"/>
                        </w:rPr>
                      </w:pPr>
                      <w:r w:rsidRPr="00585866">
                        <w:rPr>
                          <w:rFonts w:ascii="Arial" w:hAnsi="Arial" w:cs="Arial"/>
                          <w:sz w:val="18"/>
                          <w:szCs w:val="18"/>
                        </w:rPr>
                        <w:t>WITNESSES</w:t>
                      </w:r>
                    </w:p>
                    <w:p w14:paraId="1D11B803" w14:textId="77777777" w:rsidR="00AF09C4" w:rsidRPr="00585866" w:rsidRDefault="00AF09C4" w:rsidP="00707085">
                      <w:pPr>
                        <w:rPr>
                          <w:rFonts w:ascii="Arial" w:hAnsi="Arial" w:cs="Arial"/>
                          <w:sz w:val="18"/>
                          <w:szCs w:val="18"/>
                        </w:rPr>
                      </w:pPr>
                    </w:p>
                    <w:p w14:paraId="4BCD01B6" w14:textId="77777777" w:rsidR="00AF09C4" w:rsidRPr="00585866" w:rsidRDefault="00AF09C4"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12C78CEB" w14:textId="77777777" w:rsidR="00AF09C4" w:rsidRPr="00585866" w:rsidRDefault="00AF09C4"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0C75D922" w14:textId="77777777" w:rsidR="00AF09C4" w:rsidRDefault="00AF09C4" w:rsidP="00707085">
                      <w:pPr>
                        <w:jc w:val="center"/>
                      </w:pPr>
                    </w:p>
                  </w:txbxContent>
                </v:textbox>
              </v:rect>
            </w:pict>
          </mc:Fallback>
        </mc:AlternateContent>
      </w:r>
    </w:p>
    <w:p w14:paraId="33E2C2C3" w14:textId="77777777" w:rsidR="00707085" w:rsidRPr="00EC2992"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EC2992">
        <w:rPr>
          <w:rFonts w:ascii="Arial" w:hAnsi="Arial" w:cs="Arial"/>
          <w:noProof/>
          <w:sz w:val="22"/>
          <w:szCs w:val="22"/>
          <w:lang w:eastAsia="en-ZA"/>
        </w:rPr>
        <mc:AlternateContent>
          <mc:Choice Requires="wps">
            <w:drawing>
              <wp:anchor distT="0" distB="0" distL="114300" distR="114300" simplePos="0" relativeHeight="251670016" behindDoc="0" locked="0" layoutInCell="1" allowOverlap="1" wp14:anchorId="174B5821" wp14:editId="4080B2BE">
                <wp:simplePos x="0" y="0"/>
                <wp:positionH relativeFrom="column">
                  <wp:posOffset>3082925</wp:posOffset>
                </wp:positionH>
                <wp:positionV relativeFrom="paragraph">
                  <wp:posOffset>67310</wp:posOffset>
                </wp:positionV>
                <wp:extent cx="3007360" cy="1690369"/>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690369"/>
                        </a:xfrm>
                        <a:prstGeom prst="rect">
                          <a:avLst/>
                        </a:prstGeom>
                        <a:solidFill>
                          <a:srgbClr val="FFFFFF"/>
                        </a:solidFill>
                        <a:ln w="9525">
                          <a:solidFill>
                            <a:srgbClr val="000000"/>
                          </a:solidFill>
                          <a:miter lim="800000"/>
                          <a:headEnd/>
                          <a:tailEnd/>
                        </a:ln>
                      </wps:spPr>
                      <wps:txbx>
                        <w:txbxContent>
                          <w:p w14:paraId="461FCF93" w14:textId="77777777" w:rsidR="00AF09C4" w:rsidRDefault="00AF09C4" w:rsidP="00707085"/>
                          <w:p w14:paraId="4D6B1750" w14:textId="77777777" w:rsidR="00AF09C4" w:rsidRDefault="00AF09C4" w:rsidP="00707085"/>
                          <w:p w14:paraId="206A3AE5" w14:textId="77777777" w:rsidR="00AF09C4" w:rsidRPr="00585866" w:rsidRDefault="00AF09C4" w:rsidP="00707085">
                            <w:pPr>
                              <w:jc w:val="center"/>
                              <w:rPr>
                                <w:rFonts w:ascii="Arial" w:hAnsi="Arial" w:cs="Arial"/>
                                <w:sz w:val="18"/>
                                <w:szCs w:val="18"/>
                              </w:rPr>
                            </w:pPr>
                            <w:r w:rsidRPr="00585866">
                              <w:rPr>
                                <w:rFonts w:ascii="Arial" w:hAnsi="Arial" w:cs="Arial"/>
                                <w:sz w:val="18"/>
                                <w:szCs w:val="18"/>
                              </w:rPr>
                              <w:t>……………………………………….</w:t>
                            </w:r>
                          </w:p>
                          <w:p w14:paraId="26622D13" w14:textId="77777777" w:rsidR="00AF09C4" w:rsidRPr="00585866" w:rsidRDefault="00AF09C4" w:rsidP="00707085">
                            <w:pPr>
                              <w:jc w:val="center"/>
                              <w:rPr>
                                <w:rFonts w:ascii="Arial" w:hAnsi="Arial" w:cs="Arial"/>
                                <w:sz w:val="18"/>
                                <w:szCs w:val="18"/>
                              </w:rPr>
                            </w:pPr>
                            <w:r w:rsidRPr="00585866">
                              <w:rPr>
                                <w:rFonts w:ascii="Arial" w:hAnsi="Arial" w:cs="Arial"/>
                                <w:sz w:val="18"/>
                                <w:szCs w:val="18"/>
                              </w:rPr>
                              <w:t>SIGNATURE(S) OF BIDDERS(S)</w:t>
                            </w:r>
                          </w:p>
                          <w:p w14:paraId="1F67E920" w14:textId="77777777" w:rsidR="00AF09C4" w:rsidRPr="00585866" w:rsidRDefault="00AF09C4" w:rsidP="00707085">
                            <w:pPr>
                              <w:rPr>
                                <w:rFonts w:ascii="Arial" w:hAnsi="Arial" w:cs="Arial"/>
                                <w:sz w:val="18"/>
                                <w:szCs w:val="18"/>
                              </w:rPr>
                            </w:pPr>
                          </w:p>
                          <w:p w14:paraId="70674571"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4DFF191"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4328B5"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7D8A35" w14:textId="77777777" w:rsidR="00AF09C4" w:rsidRPr="00585866" w:rsidRDefault="00AF09C4"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C0704" w14:textId="77777777" w:rsidR="00AF09C4" w:rsidRDefault="00AF09C4"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5821" id="Rectangle 4" o:spid="_x0000_s1027" style="position:absolute;left:0;text-align:left;margin-left:242.75pt;margin-top:5.3pt;width:236.8pt;height:13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YKg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">
                <v:textbox>
                  <w:txbxContent>
                    <w:p w14:paraId="461FCF93" w14:textId="77777777" w:rsidR="00AF09C4" w:rsidRDefault="00AF09C4" w:rsidP="00707085"/>
                    <w:p w14:paraId="4D6B1750" w14:textId="77777777" w:rsidR="00AF09C4" w:rsidRDefault="00AF09C4" w:rsidP="00707085"/>
                    <w:p w14:paraId="206A3AE5" w14:textId="77777777" w:rsidR="00AF09C4" w:rsidRPr="00585866" w:rsidRDefault="00AF09C4" w:rsidP="00707085">
                      <w:pPr>
                        <w:jc w:val="center"/>
                        <w:rPr>
                          <w:rFonts w:ascii="Arial" w:hAnsi="Arial" w:cs="Arial"/>
                          <w:sz w:val="18"/>
                          <w:szCs w:val="18"/>
                        </w:rPr>
                      </w:pPr>
                      <w:r w:rsidRPr="00585866">
                        <w:rPr>
                          <w:rFonts w:ascii="Arial" w:hAnsi="Arial" w:cs="Arial"/>
                          <w:sz w:val="18"/>
                          <w:szCs w:val="18"/>
                        </w:rPr>
                        <w:t>……………………………………….</w:t>
                      </w:r>
                    </w:p>
                    <w:p w14:paraId="26622D13" w14:textId="77777777" w:rsidR="00AF09C4" w:rsidRPr="00585866" w:rsidRDefault="00AF09C4" w:rsidP="00707085">
                      <w:pPr>
                        <w:jc w:val="center"/>
                        <w:rPr>
                          <w:rFonts w:ascii="Arial" w:hAnsi="Arial" w:cs="Arial"/>
                          <w:sz w:val="18"/>
                          <w:szCs w:val="18"/>
                        </w:rPr>
                      </w:pPr>
                      <w:r w:rsidRPr="00585866">
                        <w:rPr>
                          <w:rFonts w:ascii="Arial" w:hAnsi="Arial" w:cs="Arial"/>
                          <w:sz w:val="18"/>
                          <w:szCs w:val="18"/>
                        </w:rPr>
                        <w:t>SIGNATURE(S) OF BIDDERS(S)</w:t>
                      </w:r>
                    </w:p>
                    <w:p w14:paraId="1F67E920" w14:textId="77777777" w:rsidR="00AF09C4" w:rsidRPr="00585866" w:rsidRDefault="00AF09C4" w:rsidP="00707085">
                      <w:pPr>
                        <w:rPr>
                          <w:rFonts w:ascii="Arial" w:hAnsi="Arial" w:cs="Arial"/>
                          <w:sz w:val="18"/>
                          <w:szCs w:val="18"/>
                        </w:rPr>
                      </w:pPr>
                    </w:p>
                    <w:p w14:paraId="70674571"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14:paraId="44DFF191"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4328B5" w14:textId="77777777" w:rsidR="00AF09C4" w:rsidRPr="00585866" w:rsidRDefault="00AF09C4"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7D8A35" w14:textId="77777777" w:rsidR="00AF09C4" w:rsidRPr="00585866" w:rsidRDefault="00AF09C4"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C0704" w14:textId="77777777" w:rsidR="00AF09C4" w:rsidRDefault="00AF09C4" w:rsidP="00707085">
                      <w:pPr>
                        <w:jc w:val="center"/>
                      </w:pPr>
                    </w:p>
                  </w:txbxContent>
                </v:textbox>
              </v:rect>
            </w:pict>
          </mc:Fallback>
        </mc:AlternateContent>
      </w:r>
    </w:p>
    <w:p w14:paraId="1D56723B" w14:textId="77777777" w:rsidR="004A67B7" w:rsidRPr="00EC2992" w:rsidRDefault="004A67B7" w:rsidP="00484936">
      <w:pPr>
        <w:tabs>
          <w:tab w:val="left" w:pos="7363"/>
          <w:tab w:val="center" w:pos="10530"/>
        </w:tabs>
        <w:jc w:val="both"/>
        <w:rPr>
          <w:rFonts w:ascii="Arial" w:hAnsi="Arial" w:cs="Arial"/>
          <w:b/>
          <w:snapToGrid w:val="0"/>
          <w:sz w:val="22"/>
          <w:szCs w:val="22"/>
          <w:lang w:val="en-GB"/>
        </w:rPr>
      </w:pPr>
      <w:r w:rsidRPr="00EC2992">
        <w:rPr>
          <w:rFonts w:ascii="Arial" w:hAnsi="Arial" w:cs="Arial"/>
          <w:snapToGrid w:val="0"/>
          <w:sz w:val="22"/>
          <w:szCs w:val="22"/>
          <w:lang w:val="en-GB"/>
        </w:rPr>
        <w:tab/>
      </w:r>
      <w:r w:rsidRPr="00EC2992">
        <w:rPr>
          <w:rFonts w:ascii="Arial" w:hAnsi="Arial" w:cs="Arial"/>
          <w:snapToGrid w:val="0"/>
          <w:sz w:val="22"/>
          <w:szCs w:val="22"/>
          <w:lang w:val="en-GB"/>
        </w:rPr>
        <w:tab/>
      </w:r>
      <w:r w:rsidRPr="00EC2992">
        <w:rPr>
          <w:rFonts w:ascii="Arial" w:hAnsi="Arial" w:cs="Arial"/>
          <w:snapToGrid w:val="0"/>
          <w:sz w:val="22"/>
          <w:szCs w:val="22"/>
          <w:lang w:val="en-GB"/>
        </w:rPr>
        <w:tab/>
      </w:r>
      <w:r w:rsidRPr="00EC2992">
        <w:rPr>
          <w:rFonts w:ascii="Arial" w:hAnsi="Arial" w:cs="Arial"/>
          <w:snapToGrid w:val="0"/>
          <w:sz w:val="22"/>
          <w:szCs w:val="22"/>
          <w:lang w:val="en-GB"/>
        </w:rPr>
        <w:tab/>
      </w:r>
    </w:p>
    <w:p w14:paraId="18690E8A" w14:textId="77777777" w:rsidR="00047931" w:rsidRPr="00EC2992" w:rsidRDefault="004A67B7" w:rsidP="00047931">
      <w:pPr>
        <w:widowControl w:val="0"/>
        <w:tabs>
          <w:tab w:val="left" w:pos="7363"/>
          <w:tab w:val="center" w:pos="10530"/>
        </w:tabs>
        <w:jc w:val="both"/>
        <w:rPr>
          <w:rFonts w:ascii="Arial" w:hAnsi="Arial" w:cs="Arial"/>
          <w:sz w:val="22"/>
          <w:szCs w:val="22"/>
        </w:rPr>
      </w:pPr>
      <w:r w:rsidRPr="00EC2992">
        <w:rPr>
          <w:rFonts w:ascii="Arial" w:hAnsi="Arial" w:cs="Arial"/>
          <w:b/>
          <w:snapToGrid w:val="0"/>
          <w:sz w:val="22"/>
          <w:szCs w:val="22"/>
          <w:lang w:val="en-GB"/>
        </w:rPr>
        <w:tab/>
      </w:r>
    </w:p>
    <w:p w14:paraId="115F7417" w14:textId="77777777" w:rsidR="00FF136B" w:rsidRPr="00EC2992" w:rsidRDefault="00FF136B" w:rsidP="00333080">
      <w:pPr>
        <w:spacing w:line="360" w:lineRule="auto"/>
        <w:jc w:val="center"/>
        <w:rPr>
          <w:rFonts w:ascii="Arial" w:hAnsi="Arial" w:cs="Arial"/>
          <w:b/>
          <w:sz w:val="22"/>
          <w:szCs w:val="22"/>
        </w:rPr>
      </w:pPr>
    </w:p>
    <w:p w14:paraId="15F5536D"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7F8E317E"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0D0DB81F"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625D2ECA"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2BD8D7B2"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38D7991D"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4219B205"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6ECF4467"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20801469" w14:textId="77777777" w:rsidR="00F7357E" w:rsidRPr="00EC2992" w:rsidRDefault="00F7357E" w:rsidP="000D4E47">
      <w:pPr>
        <w:tabs>
          <w:tab w:val="left" w:pos="3450"/>
          <w:tab w:val="center" w:pos="4960"/>
        </w:tabs>
        <w:spacing w:line="360" w:lineRule="auto"/>
        <w:rPr>
          <w:rFonts w:ascii="Arial" w:hAnsi="Arial" w:cs="Arial"/>
          <w:b/>
          <w:sz w:val="22"/>
          <w:szCs w:val="22"/>
        </w:rPr>
      </w:pPr>
    </w:p>
    <w:p w14:paraId="6C9BD6AF" w14:textId="77777777" w:rsidR="00F7357E" w:rsidRPr="00EC2992" w:rsidRDefault="00F7357E" w:rsidP="000D4E47">
      <w:pPr>
        <w:tabs>
          <w:tab w:val="left" w:pos="3450"/>
          <w:tab w:val="center" w:pos="4960"/>
        </w:tabs>
        <w:spacing w:line="360" w:lineRule="auto"/>
        <w:rPr>
          <w:rFonts w:ascii="Arial" w:hAnsi="Arial" w:cs="Arial"/>
          <w:b/>
          <w:sz w:val="22"/>
          <w:szCs w:val="22"/>
        </w:rPr>
      </w:pPr>
    </w:p>
    <w:p w14:paraId="3187EFE9" w14:textId="77777777" w:rsidR="00E13A36" w:rsidRPr="00EC2992" w:rsidRDefault="00E13A36" w:rsidP="000D4E47">
      <w:pPr>
        <w:tabs>
          <w:tab w:val="left" w:pos="3450"/>
          <w:tab w:val="center" w:pos="4960"/>
        </w:tabs>
        <w:spacing w:line="360" w:lineRule="auto"/>
        <w:rPr>
          <w:rFonts w:ascii="Arial" w:hAnsi="Arial" w:cs="Arial"/>
          <w:b/>
          <w:sz w:val="22"/>
          <w:szCs w:val="22"/>
        </w:rPr>
      </w:pPr>
    </w:p>
    <w:p w14:paraId="470B8CB2" w14:textId="77777777" w:rsidR="00F01B63" w:rsidRPr="00EC2992" w:rsidRDefault="00F01B63" w:rsidP="000D4E47">
      <w:pPr>
        <w:tabs>
          <w:tab w:val="left" w:pos="3450"/>
          <w:tab w:val="center" w:pos="4960"/>
        </w:tabs>
        <w:spacing w:line="360" w:lineRule="auto"/>
        <w:rPr>
          <w:rFonts w:ascii="Arial" w:hAnsi="Arial" w:cs="Arial"/>
          <w:b/>
          <w:sz w:val="22"/>
          <w:szCs w:val="22"/>
        </w:rPr>
      </w:pPr>
    </w:p>
    <w:p w14:paraId="21215458" w14:textId="77777777" w:rsidR="00F01B63" w:rsidRPr="00EC2992" w:rsidRDefault="00F01B63" w:rsidP="000D4E47">
      <w:pPr>
        <w:tabs>
          <w:tab w:val="left" w:pos="3450"/>
          <w:tab w:val="center" w:pos="4960"/>
        </w:tabs>
        <w:spacing w:line="360" w:lineRule="auto"/>
        <w:rPr>
          <w:rFonts w:ascii="Arial" w:hAnsi="Arial" w:cs="Arial"/>
          <w:b/>
          <w:sz w:val="22"/>
          <w:szCs w:val="22"/>
        </w:rPr>
      </w:pPr>
    </w:p>
    <w:p w14:paraId="16AD78FB" w14:textId="77777777" w:rsidR="00F01B63" w:rsidRPr="00EC2992" w:rsidRDefault="00F01B63" w:rsidP="000D4E47">
      <w:pPr>
        <w:tabs>
          <w:tab w:val="left" w:pos="3450"/>
          <w:tab w:val="center" w:pos="4960"/>
        </w:tabs>
        <w:spacing w:line="360" w:lineRule="auto"/>
        <w:rPr>
          <w:rFonts w:ascii="Arial" w:hAnsi="Arial" w:cs="Arial"/>
          <w:b/>
          <w:sz w:val="22"/>
          <w:szCs w:val="22"/>
        </w:rPr>
      </w:pPr>
    </w:p>
    <w:p w14:paraId="1806F3D4" w14:textId="77777777" w:rsidR="00E13A36" w:rsidRPr="00EC2992" w:rsidRDefault="00367526" w:rsidP="00F01B63">
      <w:pPr>
        <w:pStyle w:val="Title"/>
        <w:spacing w:line="360" w:lineRule="auto"/>
        <w:jc w:val="center"/>
        <w:rPr>
          <w:rFonts w:cs="Arial"/>
          <w:sz w:val="22"/>
          <w:szCs w:val="22"/>
          <w:u w:val="single"/>
        </w:rPr>
      </w:pPr>
      <w:r w:rsidRPr="00EC2992">
        <w:rPr>
          <w:rFonts w:cs="Arial"/>
          <w:sz w:val="22"/>
          <w:szCs w:val="22"/>
          <w:u w:val="single"/>
        </w:rPr>
        <w:t xml:space="preserve">Section B: </w:t>
      </w:r>
    </w:p>
    <w:p w14:paraId="5DC4B9CC" w14:textId="77777777" w:rsidR="00B2583C" w:rsidRPr="00EC2992" w:rsidRDefault="00C2213B" w:rsidP="000D4E47">
      <w:pPr>
        <w:tabs>
          <w:tab w:val="left" w:pos="3450"/>
          <w:tab w:val="center" w:pos="4960"/>
        </w:tabs>
        <w:spacing w:line="360" w:lineRule="auto"/>
        <w:rPr>
          <w:rFonts w:ascii="Arial" w:hAnsi="Arial" w:cs="Arial"/>
          <w:b/>
          <w:sz w:val="22"/>
          <w:szCs w:val="22"/>
        </w:rPr>
      </w:pPr>
      <w:r w:rsidRPr="00EC2992">
        <w:rPr>
          <w:rFonts w:ascii="Arial" w:hAnsi="Arial" w:cs="Arial"/>
          <w:b/>
          <w:sz w:val="22"/>
          <w:szCs w:val="22"/>
        </w:rPr>
        <w:tab/>
      </w:r>
      <w:r w:rsidRPr="00EC2992">
        <w:rPr>
          <w:rFonts w:ascii="Arial" w:hAnsi="Arial" w:cs="Arial"/>
          <w:b/>
          <w:sz w:val="22"/>
          <w:szCs w:val="22"/>
        </w:rPr>
        <w:tab/>
      </w:r>
      <w:r w:rsidR="00E442BE" w:rsidRPr="00EC2992">
        <w:rPr>
          <w:rFonts w:ascii="Arial" w:hAnsi="Arial" w:cs="Arial"/>
          <w:b/>
          <w:sz w:val="22"/>
          <w:szCs w:val="22"/>
        </w:rPr>
        <w:t xml:space="preserve"> </w:t>
      </w:r>
    </w:p>
    <w:p w14:paraId="5F18A046" w14:textId="77777777" w:rsidR="00FF136B" w:rsidRPr="00EC2992" w:rsidRDefault="00FF136B" w:rsidP="00333080">
      <w:pPr>
        <w:pStyle w:val="Title"/>
        <w:spacing w:line="360" w:lineRule="auto"/>
        <w:jc w:val="center"/>
        <w:rPr>
          <w:rFonts w:cs="Arial"/>
          <w:sz w:val="22"/>
          <w:szCs w:val="22"/>
          <w:u w:val="single"/>
        </w:rPr>
      </w:pPr>
      <w:bookmarkStart w:id="2" w:name="_Toc1382782"/>
      <w:r w:rsidRPr="00EC2992">
        <w:rPr>
          <w:rFonts w:cs="Arial"/>
          <w:sz w:val="22"/>
          <w:szCs w:val="22"/>
          <w:u w:val="single"/>
        </w:rPr>
        <w:t>TERMS OF REFERENCE</w:t>
      </w:r>
      <w:bookmarkEnd w:id="2"/>
      <w:r w:rsidR="009E197E" w:rsidRPr="00EC2992">
        <w:rPr>
          <w:rFonts w:cs="Arial"/>
          <w:sz w:val="22"/>
          <w:szCs w:val="22"/>
          <w:u w:val="single"/>
        </w:rPr>
        <w:t xml:space="preserve"> </w:t>
      </w:r>
    </w:p>
    <w:p w14:paraId="4EC97D1D" w14:textId="77777777" w:rsidR="003A2F75" w:rsidRPr="00EC2992" w:rsidRDefault="003A2F75" w:rsidP="00F01B63">
      <w:pPr>
        <w:spacing w:before="6"/>
        <w:rPr>
          <w:rFonts w:ascii="Arial" w:hAnsi="Arial" w:cs="Arial"/>
          <w:b/>
          <w:bCs/>
          <w:spacing w:val="4"/>
          <w:sz w:val="22"/>
          <w:szCs w:val="22"/>
        </w:rPr>
      </w:pPr>
    </w:p>
    <w:p w14:paraId="1232E7AC" w14:textId="10F9C77C" w:rsidR="00193934" w:rsidRPr="00EC2992" w:rsidRDefault="00193934" w:rsidP="00587532">
      <w:pPr>
        <w:spacing w:before="468"/>
        <w:jc w:val="center"/>
        <w:rPr>
          <w:rFonts w:ascii="Arial" w:hAnsi="Arial" w:cs="Arial"/>
          <w:b/>
          <w:bCs/>
          <w:spacing w:val="4"/>
          <w:sz w:val="22"/>
          <w:szCs w:val="22"/>
        </w:rPr>
      </w:pPr>
      <w:r w:rsidRPr="00EC2992">
        <w:rPr>
          <w:rFonts w:ascii="Arial" w:hAnsi="Arial" w:cs="Arial"/>
          <w:b/>
          <w:bCs/>
          <w:spacing w:val="4"/>
          <w:sz w:val="22"/>
          <w:szCs w:val="22"/>
        </w:rPr>
        <w:t xml:space="preserve">APPOINTMENT OF A PANEL OF SERVICE PROVIDERS FOR PROVISION OF CONVEYANCING SERVICES FOR A PERIOD OF </w:t>
      </w:r>
      <w:r w:rsidR="00C75A97" w:rsidRPr="00EC2992">
        <w:rPr>
          <w:rFonts w:ascii="Arial" w:hAnsi="Arial" w:cs="Arial"/>
          <w:b/>
          <w:bCs/>
          <w:spacing w:val="4"/>
          <w:sz w:val="22"/>
          <w:szCs w:val="22"/>
        </w:rPr>
        <w:t>36 MONTHS</w:t>
      </w:r>
      <w:r w:rsidRPr="00EC2992">
        <w:rPr>
          <w:rFonts w:ascii="Arial" w:hAnsi="Arial" w:cs="Arial"/>
          <w:b/>
          <w:bCs/>
          <w:spacing w:val="4"/>
          <w:sz w:val="22"/>
          <w:szCs w:val="22"/>
        </w:rPr>
        <w:t xml:space="preserve"> FROM DATE OF APPOINTMENT</w:t>
      </w:r>
    </w:p>
    <w:p w14:paraId="5E006685" w14:textId="77777777" w:rsidR="003A2F75" w:rsidRPr="00EC2992" w:rsidRDefault="003A2F75" w:rsidP="00572C90">
      <w:pPr>
        <w:spacing w:before="468"/>
        <w:jc w:val="both"/>
        <w:rPr>
          <w:rFonts w:ascii="Arial" w:hAnsi="Arial" w:cs="Arial"/>
          <w:b/>
          <w:bCs/>
          <w:spacing w:val="4"/>
          <w:sz w:val="22"/>
          <w:szCs w:val="22"/>
        </w:rPr>
      </w:pPr>
      <w:r w:rsidRPr="00EC2992">
        <w:rPr>
          <w:rFonts w:ascii="Arial" w:hAnsi="Arial" w:cs="Arial"/>
          <w:b/>
          <w:bCs/>
          <w:spacing w:val="4"/>
          <w:sz w:val="22"/>
          <w:szCs w:val="22"/>
        </w:rPr>
        <w:t xml:space="preserve">                                     </w:t>
      </w:r>
    </w:p>
    <w:p w14:paraId="5069E7C3" w14:textId="598972B8" w:rsidR="0049294E" w:rsidRPr="00EC2992" w:rsidRDefault="00D15581" w:rsidP="0049294E">
      <w:pPr>
        <w:pStyle w:val="ListParagraph"/>
        <w:ind w:left="0"/>
        <w:jc w:val="both"/>
        <w:rPr>
          <w:rFonts w:ascii="Arial" w:hAnsi="Arial" w:cs="Arial"/>
          <w:b/>
          <w:sz w:val="22"/>
          <w:szCs w:val="22"/>
          <w:lang w:val="en-US"/>
        </w:rPr>
      </w:pPr>
      <w:r w:rsidRPr="00EC2992">
        <w:rPr>
          <w:rFonts w:ascii="Arial" w:hAnsi="Arial" w:cs="Arial"/>
          <w:b/>
          <w:bCs/>
          <w:sz w:val="22"/>
          <w:szCs w:val="22"/>
        </w:rPr>
        <w:t>9</w:t>
      </w:r>
      <w:r w:rsidR="00A70A28" w:rsidRPr="00EC2992">
        <w:rPr>
          <w:rFonts w:ascii="Arial" w:hAnsi="Arial" w:cs="Arial"/>
          <w:b/>
          <w:bCs/>
          <w:sz w:val="22"/>
          <w:szCs w:val="22"/>
        </w:rPr>
        <w:t>.</w:t>
      </w:r>
      <w:r w:rsidRPr="00EC2992">
        <w:rPr>
          <w:rFonts w:ascii="Arial" w:hAnsi="Arial" w:cs="Arial"/>
          <w:b/>
          <w:bCs/>
          <w:sz w:val="22"/>
          <w:szCs w:val="22"/>
        </w:rPr>
        <w:t xml:space="preserve"> </w:t>
      </w:r>
      <w:r w:rsidR="0049294E" w:rsidRPr="00EC2992">
        <w:rPr>
          <w:rFonts w:ascii="Arial" w:hAnsi="Arial" w:cs="Arial"/>
          <w:b/>
          <w:sz w:val="22"/>
          <w:szCs w:val="22"/>
          <w:lang w:val="en-US"/>
        </w:rPr>
        <w:t>IN</w:t>
      </w:r>
      <w:r w:rsidR="00C75A97" w:rsidRPr="00EC2992">
        <w:rPr>
          <w:rFonts w:ascii="Arial" w:hAnsi="Arial" w:cs="Arial"/>
          <w:b/>
          <w:sz w:val="22"/>
          <w:szCs w:val="22"/>
          <w:lang w:val="en-US"/>
        </w:rPr>
        <w:t>T</w:t>
      </w:r>
      <w:r w:rsidR="0049294E" w:rsidRPr="00EC2992">
        <w:rPr>
          <w:rFonts w:ascii="Arial" w:hAnsi="Arial" w:cs="Arial"/>
          <w:b/>
          <w:sz w:val="22"/>
          <w:szCs w:val="22"/>
          <w:lang w:val="en-US"/>
        </w:rPr>
        <w:t>RODUCTION AND BACKGROUND</w:t>
      </w:r>
    </w:p>
    <w:p w14:paraId="625591D6" w14:textId="77777777" w:rsidR="00E417B6" w:rsidRPr="00EC2992" w:rsidRDefault="00E417B6" w:rsidP="0049294E">
      <w:pPr>
        <w:pStyle w:val="ListParagraph"/>
        <w:ind w:left="0"/>
        <w:jc w:val="both"/>
        <w:rPr>
          <w:rFonts w:ascii="Arial" w:hAnsi="Arial" w:cs="Arial"/>
          <w:b/>
          <w:bCs/>
          <w:sz w:val="22"/>
          <w:szCs w:val="22"/>
        </w:rPr>
      </w:pPr>
    </w:p>
    <w:p w14:paraId="09ED0FD1" w14:textId="6DADBF12" w:rsidR="0049294E" w:rsidRPr="00EC2992" w:rsidRDefault="00E417B6" w:rsidP="00587532">
      <w:pPr>
        <w:pStyle w:val="ListParagraph"/>
        <w:jc w:val="both"/>
        <w:rPr>
          <w:rFonts w:ascii="Arial" w:hAnsi="Arial" w:cs="Arial"/>
          <w:bCs/>
          <w:sz w:val="22"/>
          <w:szCs w:val="22"/>
        </w:rPr>
      </w:pPr>
      <w:r w:rsidRPr="00EC2992">
        <w:rPr>
          <w:rFonts w:ascii="Arial" w:hAnsi="Arial" w:cs="Arial"/>
          <w:bCs/>
          <w:sz w:val="22"/>
          <w:szCs w:val="22"/>
        </w:rPr>
        <w:t>The Department of Human Settlements requires the services of conveyancers who are registered with the Legal Practice Council (LPC) to undertake conveyancing services in the Free State Province.</w:t>
      </w:r>
    </w:p>
    <w:p w14:paraId="3D88009D" w14:textId="77777777" w:rsidR="00E417B6" w:rsidRPr="00EC2992" w:rsidRDefault="00E417B6" w:rsidP="00587532">
      <w:pPr>
        <w:pStyle w:val="ListParagraph"/>
        <w:jc w:val="both"/>
        <w:rPr>
          <w:rFonts w:ascii="Arial" w:hAnsi="Arial" w:cs="Arial"/>
          <w:bCs/>
          <w:sz w:val="22"/>
          <w:szCs w:val="22"/>
        </w:rPr>
      </w:pPr>
    </w:p>
    <w:p w14:paraId="0EFF7031" w14:textId="48B9B1CB" w:rsidR="0014514C" w:rsidRPr="00EC2992" w:rsidRDefault="00AF5955" w:rsidP="0014514C">
      <w:pPr>
        <w:pStyle w:val="ListParagraph"/>
        <w:numPr>
          <w:ilvl w:val="0"/>
          <w:numId w:val="59"/>
        </w:numPr>
        <w:ind w:left="1080"/>
        <w:jc w:val="both"/>
        <w:rPr>
          <w:rFonts w:ascii="Arial" w:hAnsi="Arial" w:cs="Arial"/>
          <w:bCs/>
          <w:sz w:val="22"/>
          <w:szCs w:val="22"/>
          <w:lang w:val="en-US"/>
        </w:rPr>
      </w:pPr>
      <w:r w:rsidRPr="00EC2992">
        <w:rPr>
          <w:rFonts w:ascii="Arial" w:hAnsi="Arial" w:cs="Arial"/>
          <w:bCs/>
          <w:sz w:val="22"/>
          <w:szCs w:val="22"/>
          <w:lang w:val="en-US"/>
        </w:rPr>
        <w:t xml:space="preserve">The Free State Department of Human Settlements (the Department) is in the business of providing housing opportunities for the beneficiaries and part of this responsibility is to register and issue out </w:t>
      </w:r>
      <w:r w:rsidR="00A27060" w:rsidRPr="00EC2992">
        <w:rPr>
          <w:rFonts w:ascii="Arial" w:hAnsi="Arial" w:cs="Arial"/>
          <w:bCs/>
          <w:sz w:val="22"/>
          <w:szCs w:val="22"/>
          <w:lang w:val="en-US"/>
        </w:rPr>
        <w:t xml:space="preserve">a title deed </w:t>
      </w:r>
      <w:r w:rsidRPr="00EC2992">
        <w:rPr>
          <w:rFonts w:ascii="Arial" w:hAnsi="Arial" w:cs="Arial"/>
          <w:bCs/>
          <w:sz w:val="22"/>
          <w:szCs w:val="22"/>
          <w:lang w:val="en-US"/>
        </w:rPr>
        <w:t xml:space="preserve">on behalf of the qualifying beneficiaries of </w:t>
      </w:r>
      <w:r w:rsidR="004C11F3" w:rsidRPr="00EC2992">
        <w:rPr>
          <w:rFonts w:ascii="Arial" w:hAnsi="Arial" w:cs="Arial"/>
          <w:bCs/>
          <w:sz w:val="22"/>
          <w:szCs w:val="22"/>
          <w:lang w:val="en-US"/>
        </w:rPr>
        <w:t>Breaking New Ground (</w:t>
      </w:r>
      <w:r w:rsidRPr="00EC2992">
        <w:rPr>
          <w:rFonts w:ascii="Arial" w:hAnsi="Arial" w:cs="Arial"/>
          <w:bCs/>
          <w:sz w:val="22"/>
          <w:szCs w:val="22"/>
          <w:lang w:val="en-US"/>
        </w:rPr>
        <w:t>BNG</w:t>
      </w:r>
      <w:r w:rsidR="004C11F3" w:rsidRPr="00EC2992">
        <w:rPr>
          <w:rFonts w:ascii="Arial" w:hAnsi="Arial" w:cs="Arial"/>
          <w:bCs/>
          <w:sz w:val="22"/>
          <w:szCs w:val="22"/>
          <w:lang w:val="en-US"/>
        </w:rPr>
        <w:t>)</w:t>
      </w:r>
      <w:r w:rsidRPr="00EC2992">
        <w:rPr>
          <w:rFonts w:ascii="Arial" w:hAnsi="Arial" w:cs="Arial"/>
          <w:bCs/>
          <w:sz w:val="22"/>
          <w:szCs w:val="22"/>
          <w:lang w:val="en-US"/>
        </w:rPr>
        <w:t xml:space="preserve"> houses as well as serviced sites and </w:t>
      </w:r>
      <w:r w:rsidR="00A27060" w:rsidRPr="00EC2992">
        <w:rPr>
          <w:rFonts w:ascii="Arial" w:hAnsi="Arial" w:cs="Arial"/>
          <w:bCs/>
          <w:sz w:val="22"/>
          <w:szCs w:val="22"/>
          <w:lang w:val="en-US"/>
        </w:rPr>
        <w:t>eradicate title</w:t>
      </w:r>
      <w:r w:rsidRPr="00EC2992">
        <w:rPr>
          <w:rFonts w:ascii="Arial" w:hAnsi="Arial" w:cs="Arial"/>
          <w:bCs/>
          <w:sz w:val="22"/>
          <w:szCs w:val="22"/>
          <w:lang w:val="en-US"/>
        </w:rPr>
        <w:t xml:space="preserve"> deed back log</w:t>
      </w:r>
      <w:r w:rsidR="00A27060" w:rsidRPr="00EC2992">
        <w:rPr>
          <w:rFonts w:ascii="Arial" w:hAnsi="Arial" w:cs="Arial"/>
          <w:bCs/>
          <w:sz w:val="22"/>
          <w:szCs w:val="22"/>
          <w:lang w:val="en-US"/>
        </w:rPr>
        <w:t>.</w:t>
      </w:r>
    </w:p>
    <w:p w14:paraId="3CC9F067" w14:textId="77777777" w:rsidR="0014514C" w:rsidRPr="00EC2992" w:rsidRDefault="00AF5955" w:rsidP="0014514C">
      <w:pPr>
        <w:pStyle w:val="ListParagraph"/>
        <w:numPr>
          <w:ilvl w:val="0"/>
          <w:numId w:val="59"/>
        </w:numPr>
        <w:ind w:left="1080"/>
        <w:jc w:val="both"/>
        <w:rPr>
          <w:rFonts w:ascii="Arial" w:hAnsi="Arial" w:cs="Arial"/>
          <w:bCs/>
          <w:sz w:val="22"/>
          <w:szCs w:val="22"/>
          <w:lang w:val="en-US"/>
        </w:rPr>
      </w:pPr>
      <w:r w:rsidRPr="00EC2992">
        <w:rPr>
          <w:rFonts w:ascii="Arial" w:hAnsi="Arial" w:cs="Arial"/>
          <w:bCs/>
          <w:sz w:val="22"/>
          <w:szCs w:val="22"/>
          <w:lang w:val="en-US"/>
        </w:rPr>
        <w:t>The Department would like to invite suitably qualified conveyancing firms/conveyancers to be included in a list of prospective service providers for conveyancing services.</w:t>
      </w:r>
    </w:p>
    <w:p w14:paraId="395D6185" w14:textId="490415ED" w:rsidR="00AF5955" w:rsidRPr="00EC2992" w:rsidRDefault="00AF5955" w:rsidP="0014514C">
      <w:pPr>
        <w:pStyle w:val="ListParagraph"/>
        <w:numPr>
          <w:ilvl w:val="0"/>
          <w:numId w:val="59"/>
        </w:numPr>
        <w:ind w:left="1080"/>
        <w:jc w:val="both"/>
        <w:rPr>
          <w:rFonts w:ascii="Arial" w:hAnsi="Arial" w:cs="Arial"/>
          <w:bCs/>
          <w:sz w:val="22"/>
          <w:szCs w:val="22"/>
          <w:lang w:val="en-US"/>
        </w:rPr>
      </w:pPr>
      <w:r w:rsidRPr="00EC2992">
        <w:rPr>
          <w:rFonts w:ascii="Arial" w:hAnsi="Arial" w:cs="Arial"/>
          <w:bCs/>
          <w:sz w:val="22"/>
          <w:szCs w:val="22"/>
          <w:lang w:val="en-US"/>
        </w:rPr>
        <w:t xml:space="preserve">In order to speed up the process of registering title deeds it is imperative for the Department to appoint service providers to assist with various activities that lead up to registration of the title deeds such as the opening of township registers, township registrations, dispute resolutions and ultimately the registration of </w:t>
      </w:r>
      <w:r w:rsidR="00A27060" w:rsidRPr="00EC2992">
        <w:rPr>
          <w:rFonts w:ascii="Arial" w:hAnsi="Arial" w:cs="Arial"/>
          <w:bCs/>
          <w:sz w:val="22"/>
          <w:szCs w:val="22"/>
          <w:lang w:val="en-US"/>
        </w:rPr>
        <w:t>t</w:t>
      </w:r>
      <w:r w:rsidRPr="00EC2992">
        <w:rPr>
          <w:rFonts w:ascii="Arial" w:hAnsi="Arial" w:cs="Arial"/>
          <w:bCs/>
          <w:sz w:val="22"/>
          <w:szCs w:val="22"/>
          <w:lang w:val="en-US"/>
        </w:rPr>
        <w:t xml:space="preserve">itle </w:t>
      </w:r>
      <w:r w:rsidR="00A27060" w:rsidRPr="00EC2992">
        <w:rPr>
          <w:rFonts w:ascii="Arial" w:hAnsi="Arial" w:cs="Arial"/>
          <w:bCs/>
          <w:sz w:val="22"/>
          <w:szCs w:val="22"/>
          <w:lang w:val="en-US"/>
        </w:rPr>
        <w:t>d</w:t>
      </w:r>
      <w:r w:rsidRPr="00EC2992">
        <w:rPr>
          <w:rFonts w:ascii="Arial" w:hAnsi="Arial" w:cs="Arial"/>
          <w:bCs/>
          <w:sz w:val="22"/>
          <w:szCs w:val="22"/>
          <w:lang w:val="en-US"/>
        </w:rPr>
        <w:t>eeds.</w:t>
      </w:r>
    </w:p>
    <w:p w14:paraId="66846E95" w14:textId="77777777" w:rsidR="0049294E" w:rsidRPr="00EC2992" w:rsidRDefault="0049294E" w:rsidP="00D15581">
      <w:pPr>
        <w:pStyle w:val="ListParagraph"/>
        <w:ind w:left="0"/>
        <w:jc w:val="both"/>
        <w:rPr>
          <w:rFonts w:ascii="Arial" w:hAnsi="Arial" w:cs="Arial"/>
          <w:bCs/>
          <w:sz w:val="22"/>
          <w:szCs w:val="22"/>
        </w:rPr>
      </w:pPr>
    </w:p>
    <w:p w14:paraId="6524F4C6" w14:textId="026EDBF7" w:rsidR="0049294E" w:rsidRPr="00EC2992" w:rsidRDefault="00C2617A" w:rsidP="00587532">
      <w:pPr>
        <w:tabs>
          <w:tab w:val="left" w:pos="8222"/>
        </w:tabs>
        <w:spacing w:after="4" w:line="361" w:lineRule="auto"/>
        <w:ind w:left="284" w:right="1"/>
        <w:jc w:val="both"/>
        <w:rPr>
          <w:rFonts w:ascii="Arial" w:hAnsi="Arial" w:cs="Arial"/>
          <w:sz w:val="22"/>
          <w:szCs w:val="22"/>
        </w:rPr>
      </w:pPr>
      <w:r w:rsidRPr="00EC2992">
        <w:rPr>
          <w:rFonts w:ascii="Arial" w:eastAsia="Arial" w:hAnsi="Arial" w:cs="Arial"/>
          <w:sz w:val="22"/>
          <w:szCs w:val="22"/>
        </w:rPr>
        <w:t xml:space="preserve">. </w:t>
      </w:r>
    </w:p>
    <w:p w14:paraId="55CF2F9D" w14:textId="78288E5E" w:rsidR="0049294E" w:rsidRPr="00EC2992" w:rsidRDefault="00B143A5" w:rsidP="0049294E">
      <w:pPr>
        <w:pStyle w:val="ListParagraph"/>
        <w:ind w:left="0"/>
        <w:jc w:val="both"/>
        <w:rPr>
          <w:rFonts w:ascii="Arial" w:hAnsi="Arial" w:cs="Arial"/>
          <w:b/>
          <w:bCs/>
          <w:sz w:val="22"/>
          <w:szCs w:val="22"/>
        </w:rPr>
      </w:pPr>
      <w:r w:rsidRPr="00EC2992">
        <w:rPr>
          <w:rFonts w:ascii="Arial" w:hAnsi="Arial" w:cs="Arial"/>
          <w:b/>
          <w:bCs/>
          <w:sz w:val="22"/>
          <w:szCs w:val="22"/>
        </w:rPr>
        <w:t xml:space="preserve">9.1 </w:t>
      </w:r>
      <w:r w:rsidR="0049294E" w:rsidRPr="00EC2992">
        <w:rPr>
          <w:rFonts w:ascii="Arial" w:hAnsi="Arial" w:cs="Arial"/>
          <w:b/>
          <w:bCs/>
          <w:sz w:val="22"/>
          <w:szCs w:val="22"/>
        </w:rPr>
        <w:t>OBJECTIVE</w:t>
      </w:r>
      <w:r w:rsidR="007967E2" w:rsidRPr="00EC2992">
        <w:rPr>
          <w:rFonts w:ascii="Arial" w:hAnsi="Arial" w:cs="Arial"/>
          <w:b/>
          <w:bCs/>
          <w:sz w:val="22"/>
          <w:szCs w:val="22"/>
        </w:rPr>
        <w:t>S</w:t>
      </w:r>
    </w:p>
    <w:p w14:paraId="065BF203" w14:textId="7943A040" w:rsidR="007967E2" w:rsidRPr="00EC2992" w:rsidRDefault="007967E2" w:rsidP="007967E2">
      <w:pPr>
        <w:spacing w:line="360" w:lineRule="auto"/>
        <w:jc w:val="both"/>
        <w:rPr>
          <w:rFonts w:ascii="Arial" w:hAnsi="Arial" w:cs="Arial"/>
          <w:sz w:val="22"/>
          <w:szCs w:val="22"/>
          <w:lang w:val="en-US"/>
        </w:rPr>
      </w:pPr>
    </w:p>
    <w:p w14:paraId="106005EE" w14:textId="673C09F8" w:rsidR="007967E2" w:rsidRPr="00EC2992" w:rsidRDefault="007967E2" w:rsidP="004C11F3">
      <w:pPr>
        <w:pStyle w:val="ListParagraph"/>
        <w:numPr>
          <w:ilvl w:val="0"/>
          <w:numId w:val="60"/>
        </w:numPr>
        <w:spacing w:line="360" w:lineRule="auto"/>
        <w:jc w:val="both"/>
        <w:rPr>
          <w:rFonts w:ascii="Arial" w:hAnsi="Arial" w:cs="Arial"/>
          <w:sz w:val="22"/>
          <w:szCs w:val="22"/>
          <w:lang w:val="en-US"/>
        </w:rPr>
      </w:pPr>
      <w:r w:rsidRPr="00EC2992">
        <w:rPr>
          <w:rFonts w:ascii="Arial" w:hAnsi="Arial" w:cs="Arial"/>
          <w:sz w:val="22"/>
          <w:szCs w:val="22"/>
          <w:lang w:val="en-US"/>
        </w:rPr>
        <w:t xml:space="preserve">The core objective of the department is to provide security of tenure to all the approved </w:t>
      </w:r>
      <w:r w:rsidR="004C11F3" w:rsidRPr="00EC2992">
        <w:rPr>
          <w:rFonts w:ascii="Arial" w:hAnsi="Arial" w:cs="Arial"/>
          <w:sz w:val="22"/>
          <w:szCs w:val="22"/>
          <w:lang w:val="en-US"/>
        </w:rPr>
        <w:t>Breaking New Ground) (</w:t>
      </w:r>
      <w:r w:rsidRPr="00EC2992">
        <w:rPr>
          <w:rFonts w:ascii="Arial" w:hAnsi="Arial" w:cs="Arial"/>
          <w:sz w:val="22"/>
          <w:szCs w:val="22"/>
          <w:lang w:val="en-US"/>
        </w:rPr>
        <w:t>BNG beneficiaries on all current running projects and backlog projects.</w:t>
      </w:r>
    </w:p>
    <w:p w14:paraId="4ED02EB6" w14:textId="77777777" w:rsidR="007967E2" w:rsidRPr="00EC2992" w:rsidRDefault="007967E2" w:rsidP="004C11F3">
      <w:pPr>
        <w:pStyle w:val="ListParagraph"/>
        <w:numPr>
          <w:ilvl w:val="0"/>
          <w:numId w:val="60"/>
        </w:numPr>
        <w:spacing w:line="360" w:lineRule="auto"/>
        <w:jc w:val="both"/>
        <w:rPr>
          <w:rFonts w:ascii="Arial" w:hAnsi="Arial" w:cs="Arial"/>
          <w:sz w:val="22"/>
          <w:szCs w:val="22"/>
          <w:lang w:val="en-US"/>
        </w:rPr>
      </w:pPr>
      <w:r w:rsidRPr="00EC2992">
        <w:rPr>
          <w:rFonts w:ascii="Arial" w:hAnsi="Arial" w:cs="Arial"/>
          <w:sz w:val="22"/>
          <w:szCs w:val="22"/>
          <w:lang w:val="en-US"/>
        </w:rPr>
        <w:lastRenderedPageBreak/>
        <w:t>To have reliable and accurate list of prospective service providers to render a comprehensive service to the Department with professionalism, diligence and integrity.</w:t>
      </w:r>
    </w:p>
    <w:p w14:paraId="593E0DE1" w14:textId="77777777" w:rsidR="007967E2" w:rsidRPr="00EC2992" w:rsidRDefault="007967E2" w:rsidP="004C11F3">
      <w:pPr>
        <w:pStyle w:val="ListParagraph"/>
        <w:numPr>
          <w:ilvl w:val="0"/>
          <w:numId w:val="60"/>
        </w:numPr>
        <w:jc w:val="both"/>
        <w:rPr>
          <w:rFonts w:ascii="Arial" w:hAnsi="Arial" w:cs="Arial"/>
          <w:sz w:val="22"/>
          <w:szCs w:val="22"/>
        </w:rPr>
      </w:pPr>
      <w:r w:rsidRPr="00EC2992">
        <w:rPr>
          <w:rFonts w:ascii="Arial" w:hAnsi="Arial" w:cs="Arial"/>
          <w:sz w:val="22"/>
          <w:szCs w:val="22"/>
        </w:rPr>
        <w:t>The appointment of the service providers will enable the Department to achieve the target in registering current title deeds, eradication of title deeds backlog and the result thereof will be providing the beneficiaries with security of tenure and adequate housing as envisaged in the Constitution of the Republic of South Africa, Act 108 of 1996.</w:t>
      </w:r>
    </w:p>
    <w:p w14:paraId="239CDF40" w14:textId="0A03D23F" w:rsidR="007967E2" w:rsidRPr="00EC2992" w:rsidRDefault="007967E2" w:rsidP="007967E2">
      <w:pPr>
        <w:spacing w:line="360" w:lineRule="auto"/>
        <w:jc w:val="both"/>
        <w:rPr>
          <w:rFonts w:ascii="Arial" w:hAnsi="Arial" w:cs="Arial"/>
          <w:sz w:val="22"/>
          <w:szCs w:val="22"/>
          <w:lang w:val="en-US"/>
        </w:rPr>
      </w:pPr>
    </w:p>
    <w:p w14:paraId="4FA581FE" w14:textId="77777777" w:rsidR="0014514C" w:rsidRPr="00EC2992" w:rsidRDefault="0014514C" w:rsidP="007967E2">
      <w:pPr>
        <w:spacing w:line="360" w:lineRule="auto"/>
        <w:jc w:val="both"/>
        <w:rPr>
          <w:rFonts w:ascii="Arial" w:hAnsi="Arial" w:cs="Arial"/>
          <w:sz w:val="22"/>
          <w:szCs w:val="22"/>
          <w:lang w:val="en-US"/>
        </w:rPr>
      </w:pPr>
    </w:p>
    <w:p w14:paraId="68E0AF15" w14:textId="77777777" w:rsidR="00B143A5" w:rsidRPr="00EC2992" w:rsidRDefault="00B143A5" w:rsidP="005E0867">
      <w:pPr>
        <w:spacing w:line="360" w:lineRule="auto"/>
        <w:jc w:val="both"/>
        <w:rPr>
          <w:rFonts w:ascii="Arial" w:hAnsi="Arial" w:cs="Arial"/>
          <w:sz w:val="22"/>
          <w:szCs w:val="22"/>
          <w:lang w:val="en-US"/>
        </w:rPr>
      </w:pPr>
    </w:p>
    <w:p w14:paraId="0EA9B889" w14:textId="79487FA1" w:rsidR="0038580E" w:rsidRPr="00EC2992" w:rsidRDefault="00D15581" w:rsidP="00D15581">
      <w:pPr>
        <w:pStyle w:val="ListParagraph"/>
        <w:ind w:left="0"/>
        <w:jc w:val="both"/>
        <w:rPr>
          <w:rFonts w:ascii="Arial" w:hAnsi="Arial" w:cs="Arial"/>
          <w:b/>
          <w:bCs/>
          <w:sz w:val="22"/>
          <w:szCs w:val="22"/>
        </w:rPr>
      </w:pPr>
      <w:r w:rsidRPr="00EC2992">
        <w:rPr>
          <w:rFonts w:ascii="Arial" w:hAnsi="Arial" w:cs="Arial"/>
          <w:b/>
          <w:bCs/>
          <w:sz w:val="22"/>
          <w:szCs w:val="22"/>
        </w:rPr>
        <w:t>10</w:t>
      </w:r>
      <w:r w:rsidR="00A70A28" w:rsidRPr="00EC2992">
        <w:rPr>
          <w:rFonts w:ascii="Arial" w:hAnsi="Arial" w:cs="Arial"/>
          <w:b/>
          <w:bCs/>
          <w:sz w:val="22"/>
          <w:szCs w:val="22"/>
        </w:rPr>
        <w:t>.</w:t>
      </w:r>
      <w:r w:rsidRPr="00EC2992">
        <w:rPr>
          <w:rFonts w:ascii="Arial" w:hAnsi="Arial" w:cs="Arial"/>
          <w:b/>
          <w:bCs/>
          <w:sz w:val="22"/>
          <w:szCs w:val="22"/>
        </w:rPr>
        <w:t xml:space="preserve"> </w:t>
      </w:r>
      <w:r w:rsidR="00C541B1" w:rsidRPr="00EC2992">
        <w:rPr>
          <w:rFonts w:ascii="Arial" w:hAnsi="Arial" w:cs="Arial"/>
          <w:b/>
          <w:bCs/>
          <w:sz w:val="22"/>
          <w:szCs w:val="22"/>
        </w:rPr>
        <w:t>SCOPE OF</w:t>
      </w:r>
      <w:r w:rsidR="0038580E" w:rsidRPr="00EC2992">
        <w:rPr>
          <w:rFonts w:ascii="Arial" w:hAnsi="Arial" w:cs="Arial"/>
          <w:b/>
          <w:bCs/>
          <w:sz w:val="22"/>
          <w:szCs w:val="22"/>
        </w:rPr>
        <w:t xml:space="preserve"> WORK</w:t>
      </w:r>
    </w:p>
    <w:p w14:paraId="7AB18778" w14:textId="77777777" w:rsidR="00A70A28" w:rsidRPr="00EC2992" w:rsidRDefault="00A70A28" w:rsidP="00D15581">
      <w:pPr>
        <w:pStyle w:val="ListParagraph"/>
        <w:ind w:left="0"/>
        <w:jc w:val="both"/>
        <w:rPr>
          <w:rFonts w:ascii="Arial" w:hAnsi="Arial" w:cs="Arial"/>
          <w:b/>
          <w:bCs/>
          <w:sz w:val="22"/>
          <w:szCs w:val="22"/>
        </w:rPr>
      </w:pPr>
    </w:p>
    <w:p w14:paraId="28E4FAD4" w14:textId="43D86FEB" w:rsidR="00A27060" w:rsidRPr="00EC2992" w:rsidRDefault="00A70A28" w:rsidP="00D15581">
      <w:pPr>
        <w:pStyle w:val="ListParagraph"/>
        <w:ind w:left="0"/>
        <w:jc w:val="both"/>
        <w:rPr>
          <w:rFonts w:ascii="Arial" w:hAnsi="Arial" w:cs="Arial"/>
          <w:b/>
          <w:bCs/>
          <w:sz w:val="22"/>
          <w:szCs w:val="22"/>
        </w:rPr>
      </w:pPr>
      <w:r w:rsidRPr="00EC2992">
        <w:rPr>
          <w:rFonts w:ascii="Arial" w:hAnsi="Arial" w:cs="Arial"/>
          <w:b/>
          <w:bCs/>
          <w:sz w:val="22"/>
          <w:szCs w:val="22"/>
        </w:rPr>
        <w:t>10.1 INCLUDING, BUT NOT LIMITED, TO:</w:t>
      </w:r>
    </w:p>
    <w:p w14:paraId="20191592" w14:textId="77777777" w:rsidR="0038580E" w:rsidRPr="00EC2992" w:rsidRDefault="0038580E" w:rsidP="00D15581">
      <w:pPr>
        <w:pStyle w:val="ListParagraph"/>
        <w:ind w:left="0"/>
        <w:jc w:val="both"/>
        <w:rPr>
          <w:rFonts w:ascii="Arial" w:hAnsi="Arial" w:cs="Arial"/>
          <w:b/>
          <w:bCs/>
          <w:sz w:val="22"/>
          <w:szCs w:val="22"/>
        </w:rPr>
      </w:pPr>
    </w:p>
    <w:p w14:paraId="7D008032"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Title deeds registration for both current and backlog projects.</w:t>
      </w:r>
    </w:p>
    <w:p w14:paraId="1742EC63"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Opening of township registers.</w:t>
      </w:r>
    </w:p>
    <w:p w14:paraId="7D734CEE"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Township registration.</w:t>
      </w:r>
    </w:p>
    <w:p w14:paraId="4B5B44CA"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Dispute resolution.</w:t>
      </w:r>
    </w:p>
    <w:p w14:paraId="076ADCD1"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Rectification transfers</w:t>
      </w:r>
    </w:p>
    <w:p w14:paraId="29A5F2D4"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Instituting litigation proceedings emanating out of dispute resolution investigations related to BNG beneficiaries.</w:t>
      </w:r>
    </w:p>
    <w:p w14:paraId="5E616BA2"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Reporting and finalization of deceased estates to the office of the Master of the High Court.</w:t>
      </w:r>
    </w:p>
    <w:p w14:paraId="5A6AFDAB"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Updating any data base of the Department.</w:t>
      </w:r>
    </w:p>
    <w:p w14:paraId="55925E77" w14:textId="61CAFA04"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Monthly reports to be forwarded to the Department.</w:t>
      </w:r>
    </w:p>
    <w:p w14:paraId="6B3ED0CC" w14:textId="77777777" w:rsidR="00BE4EC9" w:rsidRPr="00EC2992" w:rsidRDefault="00BE4EC9" w:rsidP="00BE4EC9">
      <w:pPr>
        <w:numPr>
          <w:ilvl w:val="0"/>
          <w:numId w:val="51"/>
        </w:numPr>
        <w:tabs>
          <w:tab w:val="left" w:pos="5670"/>
        </w:tabs>
        <w:jc w:val="both"/>
        <w:rPr>
          <w:rFonts w:ascii="Arial" w:hAnsi="Arial" w:cs="Arial"/>
          <w:sz w:val="22"/>
          <w:szCs w:val="22"/>
          <w:lang w:val="en-US"/>
        </w:rPr>
      </w:pPr>
      <w:r w:rsidRPr="00EC2992">
        <w:rPr>
          <w:rFonts w:ascii="Arial" w:hAnsi="Arial" w:cs="Arial"/>
          <w:sz w:val="22"/>
          <w:szCs w:val="22"/>
          <w:lang w:val="en-US"/>
        </w:rPr>
        <w:t>Conduct housing file investigations at Municipalities in order to identify qualifying beneficiaries.</w:t>
      </w:r>
    </w:p>
    <w:p w14:paraId="706BBE8A" w14:textId="77777777" w:rsidR="0014514C" w:rsidRPr="00EC2992" w:rsidRDefault="0014514C" w:rsidP="0014514C">
      <w:pPr>
        <w:jc w:val="both"/>
        <w:rPr>
          <w:rFonts w:ascii="Arial" w:hAnsi="Arial" w:cs="Arial"/>
          <w:b/>
          <w:sz w:val="22"/>
          <w:szCs w:val="22"/>
        </w:rPr>
      </w:pPr>
    </w:p>
    <w:p w14:paraId="11D4B226" w14:textId="5BA552F1" w:rsidR="00C541B1" w:rsidRPr="00EC2992" w:rsidRDefault="005B1C1E" w:rsidP="0014514C">
      <w:pPr>
        <w:jc w:val="both"/>
        <w:rPr>
          <w:rFonts w:ascii="Arial" w:hAnsi="Arial" w:cs="Arial"/>
          <w:b/>
          <w:sz w:val="22"/>
          <w:szCs w:val="22"/>
        </w:rPr>
      </w:pPr>
      <w:r w:rsidRPr="00EC2992">
        <w:rPr>
          <w:rFonts w:ascii="Arial" w:hAnsi="Arial" w:cs="Arial"/>
          <w:b/>
          <w:sz w:val="22"/>
          <w:szCs w:val="22"/>
        </w:rPr>
        <w:t xml:space="preserve">10.2 </w:t>
      </w:r>
      <w:r w:rsidR="00636618" w:rsidRPr="00EC2992">
        <w:rPr>
          <w:rFonts w:ascii="Arial" w:hAnsi="Arial" w:cs="Arial"/>
          <w:b/>
          <w:sz w:val="22"/>
          <w:szCs w:val="22"/>
        </w:rPr>
        <w:t xml:space="preserve">EVALUATION CRITERIA </w:t>
      </w:r>
    </w:p>
    <w:p w14:paraId="27C32815" w14:textId="77777777" w:rsidR="00C541B1" w:rsidRPr="00EC2992" w:rsidRDefault="00C541B1" w:rsidP="00C541B1">
      <w:pPr>
        <w:tabs>
          <w:tab w:val="left" w:pos="5670"/>
        </w:tabs>
        <w:ind w:left="720"/>
        <w:jc w:val="both"/>
        <w:rPr>
          <w:rFonts w:ascii="Arial" w:hAnsi="Arial" w:cs="Arial"/>
          <w:b/>
          <w:sz w:val="22"/>
          <w:szCs w:val="22"/>
          <w:lang w:val="en-AU"/>
        </w:rPr>
      </w:pPr>
    </w:p>
    <w:p w14:paraId="04E58406" w14:textId="10F7B0BD" w:rsidR="00C2617A" w:rsidRPr="00EC2992" w:rsidRDefault="004C11F3" w:rsidP="004C11F3">
      <w:pPr>
        <w:tabs>
          <w:tab w:val="num" w:pos="138"/>
        </w:tabs>
        <w:ind w:left="138"/>
        <w:rPr>
          <w:rFonts w:ascii="Arial" w:hAnsi="Arial" w:cs="Arial"/>
          <w:b/>
          <w:sz w:val="22"/>
          <w:szCs w:val="22"/>
        </w:rPr>
      </w:pPr>
      <w:r w:rsidRPr="00EC2992">
        <w:rPr>
          <w:rFonts w:ascii="Arial" w:hAnsi="Arial" w:cs="Arial"/>
          <w:b/>
          <w:sz w:val="22"/>
          <w:szCs w:val="22"/>
        </w:rPr>
        <w:t>B</w:t>
      </w:r>
      <w:r w:rsidR="00A70A28" w:rsidRPr="00EC2992">
        <w:rPr>
          <w:rFonts w:ascii="Arial" w:hAnsi="Arial" w:cs="Arial"/>
          <w:b/>
          <w:sz w:val="22"/>
          <w:szCs w:val="22"/>
        </w:rPr>
        <w:t>idders who score 70 or more p</w:t>
      </w:r>
      <w:r w:rsidR="00C2617A" w:rsidRPr="00EC2992">
        <w:rPr>
          <w:rFonts w:ascii="Arial" w:hAnsi="Arial" w:cs="Arial"/>
          <w:b/>
          <w:sz w:val="22"/>
          <w:szCs w:val="22"/>
        </w:rPr>
        <w:t xml:space="preserve">oints out of 100 points on technical functionality </w:t>
      </w:r>
      <w:r w:rsidR="00A70A28" w:rsidRPr="00EC2992">
        <w:rPr>
          <w:rFonts w:ascii="Arial" w:hAnsi="Arial" w:cs="Arial"/>
          <w:b/>
          <w:sz w:val="22"/>
          <w:szCs w:val="22"/>
        </w:rPr>
        <w:t>will be placed on the D</w:t>
      </w:r>
      <w:r w:rsidR="00C2617A" w:rsidRPr="00EC2992">
        <w:rPr>
          <w:rFonts w:ascii="Arial" w:hAnsi="Arial" w:cs="Arial"/>
          <w:b/>
          <w:sz w:val="22"/>
          <w:szCs w:val="22"/>
        </w:rPr>
        <w:t>epartment database</w:t>
      </w:r>
    </w:p>
    <w:p w14:paraId="74069E36" w14:textId="77777777" w:rsidR="00C2617A" w:rsidRPr="00EC2992" w:rsidRDefault="00636618" w:rsidP="0014514C">
      <w:pPr>
        <w:widowControl w:val="0"/>
        <w:autoSpaceDE w:val="0"/>
        <w:autoSpaceDN w:val="0"/>
        <w:spacing w:before="252"/>
        <w:rPr>
          <w:rFonts w:ascii="Arial" w:hAnsi="Arial" w:cs="Arial"/>
          <w:b/>
          <w:sz w:val="22"/>
          <w:szCs w:val="22"/>
        </w:rPr>
      </w:pPr>
      <w:r w:rsidRPr="00EC2992">
        <w:rPr>
          <w:rFonts w:ascii="Arial" w:hAnsi="Arial" w:cs="Arial"/>
          <w:b/>
          <w:sz w:val="22"/>
          <w:szCs w:val="22"/>
        </w:rPr>
        <w:t xml:space="preserve">TECHNICAL FUNCTIONALITY  </w:t>
      </w:r>
    </w:p>
    <w:p w14:paraId="3CF07B1F" w14:textId="77777777" w:rsidR="00636618" w:rsidRPr="00EC2992" w:rsidRDefault="00636618" w:rsidP="0014514C">
      <w:pPr>
        <w:widowControl w:val="0"/>
        <w:autoSpaceDE w:val="0"/>
        <w:autoSpaceDN w:val="0"/>
        <w:spacing w:before="252"/>
        <w:rPr>
          <w:rFonts w:ascii="Arial" w:hAnsi="Arial" w:cs="Arial"/>
          <w:sz w:val="22"/>
          <w:szCs w:val="22"/>
          <w:lang w:val="en-US"/>
        </w:rPr>
      </w:pPr>
      <w:r w:rsidRPr="00EC2992">
        <w:rPr>
          <w:rFonts w:ascii="Arial" w:hAnsi="Arial" w:cs="Arial"/>
          <w:sz w:val="22"/>
          <w:szCs w:val="22"/>
          <w:lang w:val="en-US"/>
        </w:rPr>
        <w:t>The skills, expertise and experience required are as follows:</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81"/>
        <w:gridCol w:w="651"/>
        <w:gridCol w:w="687"/>
        <w:gridCol w:w="1912"/>
        <w:gridCol w:w="932"/>
        <w:gridCol w:w="1009"/>
        <w:gridCol w:w="872"/>
        <w:gridCol w:w="1317"/>
        <w:gridCol w:w="621"/>
      </w:tblGrid>
      <w:tr w:rsidR="00470D7C" w:rsidRPr="00EC2992" w14:paraId="759C3093" w14:textId="77777777" w:rsidTr="00470D7C">
        <w:tc>
          <w:tcPr>
            <w:tcW w:w="2301" w:type="dxa"/>
            <w:gridSpan w:val="3"/>
            <w:shd w:val="clear" w:color="auto" w:fill="auto"/>
          </w:tcPr>
          <w:p w14:paraId="4B1D66FB" w14:textId="5F8204D7" w:rsidR="00470D7C" w:rsidRPr="00EC2992" w:rsidRDefault="00470D7C" w:rsidP="00470D7C">
            <w:pPr>
              <w:pStyle w:val="ListParagraph"/>
              <w:numPr>
                <w:ilvl w:val="0"/>
                <w:numId w:val="61"/>
              </w:numPr>
              <w:rPr>
                <w:rFonts w:ascii="Arial" w:hAnsi="Arial" w:cs="Arial"/>
                <w:b/>
                <w:sz w:val="22"/>
                <w:szCs w:val="22"/>
              </w:rPr>
            </w:pPr>
            <w:r w:rsidRPr="00EC2992">
              <w:rPr>
                <w:rFonts w:ascii="Arial" w:hAnsi="Arial" w:cs="Arial"/>
                <w:b/>
                <w:sz w:val="22"/>
                <w:szCs w:val="22"/>
              </w:rPr>
              <w:t>Quality</w:t>
            </w:r>
          </w:p>
        </w:tc>
        <w:tc>
          <w:tcPr>
            <w:tcW w:w="2599" w:type="dxa"/>
            <w:gridSpan w:val="2"/>
            <w:shd w:val="clear" w:color="auto" w:fill="auto"/>
          </w:tcPr>
          <w:p w14:paraId="44CA3DCC" w14:textId="22F9C90F" w:rsidR="00470D7C" w:rsidRPr="00EC2992" w:rsidRDefault="00470D7C" w:rsidP="00805306">
            <w:pPr>
              <w:rPr>
                <w:rFonts w:ascii="Arial" w:hAnsi="Arial" w:cs="Arial"/>
                <w:sz w:val="22"/>
                <w:szCs w:val="22"/>
              </w:rPr>
            </w:pPr>
            <w:r w:rsidRPr="00EC2992">
              <w:rPr>
                <w:rFonts w:ascii="Arial" w:hAnsi="Arial" w:cs="Arial"/>
                <w:sz w:val="22"/>
                <w:szCs w:val="22"/>
              </w:rPr>
              <w:t>Experience in conveyancing work in the past 5 years starting on 01 April 2017 to date</w:t>
            </w:r>
          </w:p>
          <w:p w14:paraId="1DB1849E" w14:textId="77777777" w:rsidR="00470D7C" w:rsidRPr="00EC2992" w:rsidRDefault="00470D7C" w:rsidP="00805306">
            <w:pPr>
              <w:rPr>
                <w:rFonts w:ascii="Arial" w:hAnsi="Arial" w:cs="Arial"/>
                <w:sz w:val="22"/>
                <w:szCs w:val="22"/>
              </w:rPr>
            </w:pPr>
          </w:p>
          <w:p w14:paraId="31E98D03" w14:textId="77777777" w:rsidR="00470D7C" w:rsidRPr="00EC2992" w:rsidRDefault="00470D7C" w:rsidP="004C11F3">
            <w:pPr>
              <w:rPr>
                <w:rFonts w:ascii="Arial" w:hAnsi="Arial" w:cs="Arial"/>
                <w:sz w:val="22"/>
                <w:szCs w:val="22"/>
              </w:rPr>
            </w:pPr>
            <w:r w:rsidRPr="00EC2992">
              <w:rPr>
                <w:rFonts w:ascii="Arial" w:hAnsi="Arial" w:cs="Arial"/>
                <w:sz w:val="22"/>
                <w:szCs w:val="22"/>
              </w:rPr>
              <w:t>-Above 500 title deeds registered = 15 points</w:t>
            </w:r>
          </w:p>
          <w:p w14:paraId="3990BA81" w14:textId="77777777" w:rsidR="00470D7C" w:rsidRPr="00EC2992" w:rsidRDefault="00470D7C" w:rsidP="00805306">
            <w:pPr>
              <w:rPr>
                <w:rFonts w:ascii="Arial" w:hAnsi="Arial" w:cs="Arial"/>
                <w:sz w:val="22"/>
                <w:szCs w:val="22"/>
              </w:rPr>
            </w:pPr>
          </w:p>
          <w:p w14:paraId="004FB026" w14:textId="3363B948" w:rsidR="00470D7C" w:rsidRPr="00EC2992" w:rsidRDefault="00470D7C" w:rsidP="00805306">
            <w:pPr>
              <w:rPr>
                <w:rFonts w:ascii="Arial" w:hAnsi="Arial" w:cs="Arial"/>
                <w:sz w:val="22"/>
                <w:szCs w:val="22"/>
              </w:rPr>
            </w:pPr>
            <w:r w:rsidRPr="00EC2992">
              <w:rPr>
                <w:rFonts w:ascii="Arial" w:hAnsi="Arial" w:cs="Arial"/>
                <w:sz w:val="22"/>
                <w:szCs w:val="22"/>
              </w:rPr>
              <w:t>-301 to 500 Title Deeds Registered =10 points</w:t>
            </w:r>
          </w:p>
          <w:p w14:paraId="13C7DFBE" w14:textId="77777777" w:rsidR="00470D7C" w:rsidRPr="00EC2992" w:rsidRDefault="00470D7C" w:rsidP="00805306">
            <w:pPr>
              <w:rPr>
                <w:rFonts w:ascii="Arial" w:hAnsi="Arial" w:cs="Arial"/>
                <w:sz w:val="22"/>
                <w:szCs w:val="22"/>
              </w:rPr>
            </w:pPr>
          </w:p>
          <w:p w14:paraId="2BF6AF32" w14:textId="77777777" w:rsidR="00470D7C" w:rsidRPr="00EC2992" w:rsidRDefault="00470D7C" w:rsidP="004C11F3">
            <w:pPr>
              <w:rPr>
                <w:rFonts w:ascii="Arial" w:hAnsi="Arial" w:cs="Arial"/>
                <w:sz w:val="22"/>
                <w:szCs w:val="22"/>
              </w:rPr>
            </w:pPr>
            <w:r w:rsidRPr="00EC2992">
              <w:rPr>
                <w:rFonts w:ascii="Arial" w:hAnsi="Arial" w:cs="Arial"/>
                <w:sz w:val="22"/>
                <w:szCs w:val="22"/>
              </w:rPr>
              <w:t>-100 to 300 Title Deeds registered =5 points</w:t>
            </w:r>
          </w:p>
          <w:p w14:paraId="0C2547A6" w14:textId="77777777" w:rsidR="00470D7C" w:rsidRPr="00EC2992" w:rsidRDefault="00470D7C" w:rsidP="00805306">
            <w:pPr>
              <w:rPr>
                <w:rFonts w:ascii="Arial" w:hAnsi="Arial" w:cs="Arial"/>
                <w:sz w:val="22"/>
                <w:szCs w:val="22"/>
              </w:rPr>
            </w:pPr>
          </w:p>
          <w:p w14:paraId="11C370AF" w14:textId="4D26D43A" w:rsidR="00470D7C" w:rsidRPr="00EC2992" w:rsidRDefault="00470D7C" w:rsidP="00805306">
            <w:pPr>
              <w:rPr>
                <w:rFonts w:ascii="Arial" w:hAnsi="Arial" w:cs="Arial"/>
                <w:sz w:val="22"/>
                <w:szCs w:val="22"/>
                <w:highlight w:val="lightGray"/>
              </w:rPr>
            </w:pPr>
          </w:p>
        </w:tc>
        <w:tc>
          <w:tcPr>
            <w:tcW w:w="1814" w:type="dxa"/>
            <w:gridSpan w:val="2"/>
            <w:shd w:val="clear" w:color="auto" w:fill="auto"/>
          </w:tcPr>
          <w:p w14:paraId="11C6AC4B" w14:textId="77777777" w:rsidR="00470D7C" w:rsidRPr="00EC2992" w:rsidRDefault="00470D7C" w:rsidP="00805306">
            <w:pPr>
              <w:rPr>
                <w:rFonts w:ascii="Arial" w:hAnsi="Arial" w:cs="Arial"/>
                <w:sz w:val="22"/>
                <w:szCs w:val="22"/>
              </w:rPr>
            </w:pPr>
            <w:r w:rsidRPr="00EC2992">
              <w:rPr>
                <w:rFonts w:ascii="Arial" w:hAnsi="Arial" w:cs="Arial"/>
                <w:sz w:val="22"/>
                <w:szCs w:val="22"/>
              </w:rPr>
              <w:t>Recommendation letter from previous clients /banks where conveyancing work was done</w:t>
            </w:r>
          </w:p>
        </w:tc>
        <w:tc>
          <w:tcPr>
            <w:tcW w:w="3276" w:type="dxa"/>
            <w:gridSpan w:val="3"/>
            <w:shd w:val="clear" w:color="auto" w:fill="auto"/>
          </w:tcPr>
          <w:p w14:paraId="0DCC671B" w14:textId="797CC284" w:rsidR="00470D7C" w:rsidRPr="00EC2992" w:rsidRDefault="00470D7C" w:rsidP="00805306">
            <w:pPr>
              <w:rPr>
                <w:rFonts w:ascii="Arial" w:hAnsi="Arial" w:cs="Arial"/>
                <w:b/>
                <w:sz w:val="22"/>
                <w:szCs w:val="22"/>
              </w:rPr>
            </w:pPr>
            <w:r w:rsidRPr="00EC2992">
              <w:rPr>
                <w:rFonts w:ascii="Arial" w:hAnsi="Arial" w:cs="Arial"/>
                <w:b/>
                <w:sz w:val="22"/>
                <w:szCs w:val="22"/>
              </w:rPr>
              <w:t>15</w:t>
            </w:r>
          </w:p>
        </w:tc>
      </w:tr>
      <w:tr w:rsidR="00470D7C" w:rsidRPr="00EC2992" w14:paraId="0BCDD2A9" w14:textId="77777777" w:rsidTr="00470D7C">
        <w:tc>
          <w:tcPr>
            <w:tcW w:w="2301" w:type="dxa"/>
            <w:gridSpan w:val="3"/>
            <w:shd w:val="clear" w:color="auto" w:fill="auto"/>
          </w:tcPr>
          <w:p w14:paraId="04007955" w14:textId="380A2BD5" w:rsidR="00470D7C" w:rsidRPr="00EC2992" w:rsidRDefault="00470D7C" w:rsidP="00470D7C">
            <w:pPr>
              <w:pStyle w:val="ListParagraph"/>
              <w:numPr>
                <w:ilvl w:val="0"/>
                <w:numId w:val="61"/>
              </w:numPr>
              <w:rPr>
                <w:rFonts w:ascii="Arial" w:hAnsi="Arial" w:cs="Arial"/>
                <w:b/>
                <w:sz w:val="22"/>
                <w:szCs w:val="22"/>
              </w:rPr>
            </w:pPr>
            <w:r w:rsidRPr="00EC2992">
              <w:rPr>
                <w:rFonts w:ascii="Arial" w:hAnsi="Arial" w:cs="Arial"/>
                <w:b/>
                <w:sz w:val="22"/>
                <w:szCs w:val="22"/>
              </w:rPr>
              <w:t>Capacity</w:t>
            </w:r>
          </w:p>
        </w:tc>
        <w:tc>
          <w:tcPr>
            <w:tcW w:w="2599" w:type="dxa"/>
            <w:gridSpan w:val="2"/>
            <w:shd w:val="clear" w:color="auto" w:fill="auto"/>
          </w:tcPr>
          <w:p w14:paraId="7E7E27CC" w14:textId="58D38D26" w:rsidR="00470D7C" w:rsidRPr="00EC2992" w:rsidRDefault="00470D7C" w:rsidP="00805306">
            <w:pPr>
              <w:rPr>
                <w:rFonts w:ascii="Arial" w:hAnsi="Arial" w:cs="Arial"/>
                <w:sz w:val="22"/>
                <w:szCs w:val="22"/>
              </w:rPr>
            </w:pPr>
            <w:r w:rsidRPr="00EC2992">
              <w:rPr>
                <w:rFonts w:ascii="Arial" w:hAnsi="Arial" w:cs="Arial"/>
                <w:sz w:val="22"/>
                <w:szCs w:val="22"/>
              </w:rPr>
              <w:t>Value of conveyancing projects in the past (as above):</w:t>
            </w:r>
          </w:p>
          <w:p w14:paraId="46DABECD" w14:textId="0E3F8C40" w:rsidR="00470D7C" w:rsidRPr="00EC2992" w:rsidRDefault="00470D7C" w:rsidP="00805306">
            <w:pPr>
              <w:rPr>
                <w:rFonts w:ascii="Arial" w:hAnsi="Arial" w:cs="Arial"/>
                <w:sz w:val="22"/>
                <w:szCs w:val="22"/>
              </w:rPr>
            </w:pPr>
            <w:r w:rsidRPr="00EC2992">
              <w:rPr>
                <w:rFonts w:ascii="Arial" w:hAnsi="Arial" w:cs="Arial"/>
                <w:sz w:val="22"/>
                <w:szCs w:val="22"/>
              </w:rPr>
              <w:lastRenderedPageBreak/>
              <w:t>Above R 1 000 000 =15 Points</w:t>
            </w:r>
          </w:p>
          <w:p w14:paraId="36F42CCC" w14:textId="77777777" w:rsidR="00470D7C" w:rsidRPr="00EC2992" w:rsidRDefault="00470D7C" w:rsidP="00805306">
            <w:pPr>
              <w:rPr>
                <w:rFonts w:ascii="Arial" w:hAnsi="Arial" w:cs="Arial"/>
                <w:sz w:val="22"/>
                <w:szCs w:val="22"/>
              </w:rPr>
            </w:pPr>
          </w:p>
          <w:p w14:paraId="686DECEC" w14:textId="77777777" w:rsidR="00470D7C" w:rsidRPr="00EC2992" w:rsidRDefault="00470D7C" w:rsidP="00470D7C">
            <w:pPr>
              <w:rPr>
                <w:rFonts w:ascii="Arial" w:hAnsi="Arial" w:cs="Arial"/>
                <w:sz w:val="22"/>
                <w:szCs w:val="22"/>
              </w:rPr>
            </w:pPr>
            <w:r w:rsidRPr="00EC2992">
              <w:rPr>
                <w:rFonts w:ascii="Arial" w:hAnsi="Arial" w:cs="Arial"/>
                <w:sz w:val="22"/>
                <w:szCs w:val="22"/>
              </w:rPr>
              <w:t>-R501 000 - R 1 000 000=10 points</w:t>
            </w:r>
          </w:p>
          <w:p w14:paraId="7691CF14" w14:textId="77777777" w:rsidR="00470D7C" w:rsidRPr="00EC2992" w:rsidRDefault="00470D7C" w:rsidP="00805306">
            <w:pPr>
              <w:rPr>
                <w:rFonts w:ascii="Arial" w:hAnsi="Arial" w:cs="Arial"/>
                <w:sz w:val="22"/>
                <w:szCs w:val="22"/>
              </w:rPr>
            </w:pPr>
          </w:p>
          <w:p w14:paraId="48C9B212" w14:textId="6ED841BC" w:rsidR="00470D7C" w:rsidRPr="00EC2992" w:rsidRDefault="00470D7C" w:rsidP="00805306">
            <w:pPr>
              <w:rPr>
                <w:rFonts w:ascii="Arial" w:hAnsi="Arial" w:cs="Arial"/>
                <w:sz w:val="22"/>
                <w:szCs w:val="22"/>
              </w:rPr>
            </w:pPr>
            <w:r w:rsidRPr="00EC2992">
              <w:rPr>
                <w:rFonts w:ascii="Arial" w:hAnsi="Arial" w:cs="Arial"/>
                <w:sz w:val="22"/>
                <w:szCs w:val="22"/>
              </w:rPr>
              <w:t>- R100 000 – R500 000 = 5 points</w:t>
            </w:r>
          </w:p>
          <w:p w14:paraId="7CC14B34" w14:textId="77777777" w:rsidR="00470D7C" w:rsidRPr="00EC2992" w:rsidRDefault="00470D7C" w:rsidP="00805306">
            <w:pPr>
              <w:rPr>
                <w:rFonts w:ascii="Arial" w:hAnsi="Arial" w:cs="Arial"/>
                <w:sz w:val="22"/>
                <w:szCs w:val="22"/>
              </w:rPr>
            </w:pPr>
          </w:p>
          <w:p w14:paraId="464CA0AB" w14:textId="77777777" w:rsidR="00470D7C" w:rsidRPr="00EC2992" w:rsidRDefault="00470D7C" w:rsidP="00805306">
            <w:pPr>
              <w:rPr>
                <w:rFonts w:ascii="Arial" w:hAnsi="Arial" w:cs="Arial"/>
                <w:sz w:val="22"/>
                <w:szCs w:val="22"/>
              </w:rPr>
            </w:pPr>
          </w:p>
          <w:p w14:paraId="2683D9A4" w14:textId="4FCE95FC" w:rsidR="00470D7C" w:rsidRPr="00EC2992" w:rsidRDefault="00470D7C" w:rsidP="00805306">
            <w:pPr>
              <w:rPr>
                <w:rFonts w:ascii="Arial" w:hAnsi="Arial" w:cs="Arial"/>
                <w:sz w:val="22"/>
                <w:szCs w:val="22"/>
              </w:rPr>
            </w:pPr>
          </w:p>
          <w:p w14:paraId="2B412BDE" w14:textId="77777777" w:rsidR="00470D7C" w:rsidRPr="00EC2992" w:rsidRDefault="00470D7C" w:rsidP="00805306">
            <w:pPr>
              <w:rPr>
                <w:rFonts w:ascii="Arial" w:hAnsi="Arial" w:cs="Arial"/>
                <w:sz w:val="22"/>
                <w:szCs w:val="22"/>
              </w:rPr>
            </w:pPr>
          </w:p>
        </w:tc>
        <w:tc>
          <w:tcPr>
            <w:tcW w:w="1814" w:type="dxa"/>
            <w:gridSpan w:val="2"/>
            <w:shd w:val="clear" w:color="auto" w:fill="auto"/>
          </w:tcPr>
          <w:p w14:paraId="7E3C9B77" w14:textId="77777777" w:rsidR="00470D7C" w:rsidRPr="00EC2992" w:rsidRDefault="00470D7C" w:rsidP="00805306">
            <w:pPr>
              <w:rPr>
                <w:rFonts w:ascii="Arial" w:hAnsi="Arial" w:cs="Arial"/>
                <w:sz w:val="22"/>
                <w:szCs w:val="22"/>
              </w:rPr>
            </w:pPr>
            <w:r w:rsidRPr="00EC2992">
              <w:rPr>
                <w:rFonts w:ascii="Arial" w:hAnsi="Arial" w:cs="Arial"/>
                <w:sz w:val="22"/>
                <w:szCs w:val="22"/>
              </w:rPr>
              <w:lastRenderedPageBreak/>
              <w:t xml:space="preserve">Recommendation letter from previous clients /banks where </w:t>
            </w:r>
            <w:r w:rsidRPr="00EC2992">
              <w:rPr>
                <w:rFonts w:ascii="Arial" w:hAnsi="Arial" w:cs="Arial"/>
                <w:sz w:val="22"/>
                <w:szCs w:val="22"/>
              </w:rPr>
              <w:lastRenderedPageBreak/>
              <w:t>conveyancing indicating the value of work done</w:t>
            </w:r>
          </w:p>
        </w:tc>
        <w:tc>
          <w:tcPr>
            <w:tcW w:w="3276" w:type="dxa"/>
            <w:gridSpan w:val="3"/>
            <w:shd w:val="clear" w:color="auto" w:fill="auto"/>
          </w:tcPr>
          <w:p w14:paraId="762530CB" w14:textId="1026A767" w:rsidR="00470D7C" w:rsidRPr="00EC2992" w:rsidRDefault="00470D7C" w:rsidP="00805306">
            <w:pPr>
              <w:rPr>
                <w:rFonts w:ascii="Arial" w:hAnsi="Arial" w:cs="Arial"/>
                <w:b/>
                <w:sz w:val="22"/>
                <w:szCs w:val="22"/>
              </w:rPr>
            </w:pPr>
            <w:r w:rsidRPr="00EC2992">
              <w:rPr>
                <w:rFonts w:ascii="Arial" w:hAnsi="Arial" w:cs="Arial"/>
                <w:b/>
                <w:sz w:val="22"/>
                <w:szCs w:val="22"/>
              </w:rPr>
              <w:lastRenderedPageBreak/>
              <w:t>15</w:t>
            </w:r>
          </w:p>
        </w:tc>
      </w:tr>
      <w:tr w:rsidR="00470D7C" w:rsidRPr="00EC2992" w14:paraId="5F3E7B69" w14:textId="77777777" w:rsidTr="00470D7C">
        <w:tc>
          <w:tcPr>
            <w:tcW w:w="2301" w:type="dxa"/>
            <w:gridSpan w:val="3"/>
            <w:shd w:val="clear" w:color="auto" w:fill="auto"/>
          </w:tcPr>
          <w:p w14:paraId="4EE96150" w14:textId="1F56020E" w:rsidR="00470D7C" w:rsidRPr="00EC2992" w:rsidRDefault="00470D7C" w:rsidP="00470D7C">
            <w:pPr>
              <w:pStyle w:val="ListParagraph"/>
              <w:numPr>
                <w:ilvl w:val="0"/>
                <w:numId w:val="61"/>
              </w:numPr>
              <w:rPr>
                <w:rFonts w:ascii="Arial" w:hAnsi="Arial" w:cs="Arial"/>
                <w:b/>
                <w:sz w:val="22"/>
                <w:szCs w:val="22"/>
              </w:rPr>
            </w:pPr>
            <w:r w:rsidRPr="00EC2992">
              <w:rPr>
                <w:rFonts w:ascii="Arial" w:hAnsi="Arial" w:cs="Arial"/>
                <w:b/>
                <w:sz w:val="22"/>
                <w:szCs w:val="22"/>
              </w:rPr>
              <w:t>Methodology in executing the project</w:t>
            </w:r>
          </w:p>
        </w:tc>
        <w:tc>
          <w:tcPr>
            <w:tcW w:w="2599" w:type="dxa"/>
            <w:gridSpan w:val="2"/>
            <w:shd w:val="clear" w:color="auto" w:fill="auto"/>
          </w:tcPr>
          <w:p w14:paraId="46B3357B" w14:textId="77777777" w:rsidR="00470D7C" w:rsidRPr="00EC2992" w:rsidRDefault="00470D7C" w:rsidP="00805306">
            <w:pPr>
              <w:rPr>
                <w:rFonts w:ascii="Arial" w:hAnsi="Arial" w:cs="Arial"/>
                <w:sz w:val="22"/>
                <w:szCs w:val="22"/>
              </w:rPr>
            </w:pPr>
            <w:r w:rsidRPr="00EC2992">
              <w:rPr>
                <w:rFonts w:ascii="Arial" w:hAnsi="Arial" w:cs="Arial"/>
                <w:sz w:val="22"/>
                <w:szCs w:val="22"/>
              </w:rPr>
              <w:t>The methodology will be scored on aspects of the following:</w:t>
            </w:r>
          </w:p>
          <w:p w14:paraId="64179C41" w14:textId="77777777" w:rsidR="00470D7C" w:rsidRPr="00EC2992" w:rsidRDefault="00470D7C" w:rsidP="00805306">
            <w:pPr>
              <w:rPr>
                <w:rFonts w:ascii="Arial" w:hAnsi="Arial" w:cs="Arial"/>
                <w:b/>
                <w:sz w:val="22"/>
                <w:szCs w:val="22"/>
              </w:rPr>
            </w:pPr>
            <w:r w:rsidRPr="00EC2992">
              <w:rPr>
                <w:rFonts w:ascii="Arial" w:hAnsi="Arial" w:cs="Arial"/>
                <w:sz w:val="22"/>
                <w:szCs w:val="22"/>
              </w:rPr>
              <w:t xml:space="preserve"> </w:t>
            </w:r>
            <w:r w:rsidRPr="00EC2992">
              <w:rPr>
                <w:rFonts w:ascii="Arial" w:hAnsi="Arial" w:cs="Arial"/>
                <w:b/>
                <w:sz w:val="22"/>
                <w:szCs w:val="22"/>
              </w:rPr>
              <w:t>The transfer of properties:</w:t>
            </w:r>
          </w:p>
          <w:p w14:paraId="78D24B04" w14:textId="77777777" w:rsidR="00470D7C" w:rsidRPr="00EC2992" w:rsidRDefault="00470D7C" w:rsidP="00805306">
            <w:pPr>
              <w:rPr>
                <w:rFonts w:ascii="Arial" w:hAnsi="Arial" w:cs="Arial"/>
                <w:sz w:val="22"/>
                <w:szCs w:val="22"/>
              </w:rPr>
            </w:pPr>
            <w:r w:rsidRPr="00EC2992">
              <w:rPr>
                <w:rFonts w:ascii="Arial" w:hAnsi="Arial" w:cs="Arial"/>
                <w:sz w:val="22"/>
                <w:szCs w:val="22"/>
              </w:rPr>
              <w:t>-No coverage: 0 points</w:t>
            </w:r>
          </w:p>
          <w:p w14:paraId="3694DDC0" w14:textId="77777777" w:rsidR="00470D7C" w:rsidRPr="00EC2992" w:rsidRDefault="00470D7C" w:rsidP="00805306">
            <w:pPr>
              <w:rPr>
                <w:rFonts w:ascii="Arial" w:hAnsi="Arial" w:cs="Arial"/>
                <w:sz w:val="22"/>
                <w:szCs w:val="22"/>
              </w:rPr>
            </w:pPr>
            <w:r w:rsidRPr="00EC2992">
              <w:rPr>
                <w:rFonts w:ascii="Arial" w:hAnsi="Arial" w:cs="Arial"/>
                <w:sz w:val="22"/>
                <w:szCs w:val="22"/>
              </w:rPr>
              <w:t>-Fully covered: 5 points</w:t>
            </w:r>
          </w:p>
          <w:p w14:paraId="080BEDFD" w14:textId="77777777" w:rsidR="00470D7C" w:rsidRPr="00EC2992" w:rsidRDefault="00470D7C" w:rsidP="00805306">
            <w:pPr>
              <w:rPr>
                <w:rFonts w:ascii="Arial" w:hAnsi="Arial" w:cs="Arial"/>
                <w:sz w:val="22"/>
                <w:szCs w:val="22"/>
              </w:rPr>
            </w:pPr>
          </w:p>
          <w:p w14:paraId="4CB5B137" w14:textId="77777777" w:rsidR="00470D7C" w:rsidRPr="00EC2992" w:rsidRDefault="00470D7C" w:rsidP="00805306">
            <w:pPr>
              <w:rPr>
                <w:rFonts w:ascii="Arial" w:hAnsi="Arial" w:cs="Arial"/>
                <w:sz w:val="22"/>
                <w:szCs w:val="22"/>
              </w:rPr>
            </w:pPr>
            <w:r w:rsidRPr="00EC2992">
              <w:rPr>
                <w:rFonts w:ascii="Arial" w:hAnsi="Arial" w:cs="Arial"/>
                <w:b/>
                <w:sz w:val="22"/>
                <w:szCs w:val="22"/>
              </w:rPr>
              <w:t>Handling dispute resolutions</w:t>
            </w:r>
            <w:r w:rsidRPr="00EC2992">
              <w:rPr>
                <w:rFonts w:ascii="Arial" w:hAnsi="Arial" w:cs="Arial"/>
                <w:sz w:val="22"/>
                <w:szCs w:val="22"/>
              </w:rPr>
              <w:t>:</w:t>
            </w:r>
          </w:p>
          <w:p w14:paraId="715C6E8F" w14:textId="77777777" w:rsidR="00470D7C" w:rsidRPr="00EC2992" w:rsidRDefault="00470D7C" w:rsidP="00805306">
            <w:pPr>
              <w:rPr>
                <w:rFonts w:ascii="Arial" w:hAnsi="Arial" w:cs="Arial"/>
                <w:sz w:val="22"/>
                <w:szCs w:val="22"/>
              </w:rPr>
            </w:pPr>
            <w:r w:rsidRPr="00EC2992">
              <w:rPr>
                <w:rFonts w:ascii="Arial" w:hAnsi="Arial" w:cs="Arial"/>
                <w:sz w:val="22"/>
                <w:szCs w:val="22"/>
              </w:rPr>
              <w:t>-No coverage: 0 points</w:t>
            </w:r>
          </w:p>
          <w:p w14:paraId="020A4D27" w14:textId="77777777" w:rsidR="00470D7C" w:rsidRPr="00EC2992" w:rsidRDefault="00470D7C" w:rsidP="00805306">
            <w:pPr>
              <w:rPr>
                <w:rFonts w:ascii="Arial" w:hAnsi="Arial" w:cs="Arial"/>
                <w:sz w:val="22"/>
                <w:szCs w:val="22"/>
              </w:rPr>
            </w:pPr>
            <w:r w:rsidRPr="00EC2992">
              <w:rPr>
                <w:rFonts w:ascii="Arial" w:hAnsi="Arial" w:cs="Arial"/>
                <w:sz w:val="22"/>
                <w:szCs w:val="22"/>
              </w:rPr>
              <w:t>-Fully covered: 5 points</w:t>
            </w:r>
          </w:p>
          <w:p w14:paraId="603E858B" w14:textId="77777777" w:rsidR="00470D7C" w:rsidRPr="00EC2992" w:rsidRDefault="00470D7C" w:rsidP="00805306">
            <w:pPr>
              <w:rPr>
                <w:rFonts w:ascii="Arial" w:hAnsi="Arial" w:cs="Arial"/>
                <w:b/>
                <w:sz w:val="22"/>
                <w:szCs w:val="22"/>
              </w:rPr>
            </w:pPr>
            <w:r w:rsidRPr="00EC2992">
              <w:rPr>
                <w:rFonts w:ascii="Arial" w:hAnsi="Arial" w:cs="Arial"/>
                <w:b/>
                <w:sz w:val="22"/>
                <w:szCs w:val="22"/>
              </w:rPr>
              <w:t>Opening of township registers:</w:t>
            </w:r>
          </w:p>
          <w:p w14:paraId="5995FE10" w14:textId="77777777" w:rsidR="00470D7C" w:rsidRPr="00EC2992" w:rsidRDefault="00470D7C" w:rsidP="00805306">
            <w:pPr>
              <w:rPr>
                <w:rFonts w:ascii="Arial" w:hAnsi="Arial" w:cs="Arial"/>
                <w:sz w:val="22"/>
                <w:szCs w:val="22"/>
              </w:rPr>
            </w:pPr>
            <w:r w:rsidRPr="00EC2992">
              <w:rPr>
                <w:rFonts w:ascii="Arial" w:hAnsi="Arial" w:cs="Arial"/>
                <w:sz w:val="22"/>
                <w:szCs w:val="22"/>
              </w:rPr>
              <w:t>No coverage: 0 points</w:t>
            </w:r>
          </w:p>
          <w:p w14:paraId="6A40911D" w14:textId="77777777" w:rsidR="00470D7C" w:rsidRPr="00EC2992" w:rsidRDefault="00470D7C" w:rsidP="00805306">
            <w:pPr>
              <w:rPr>
                <w:rFonts w:ascii="Arial" w:hAnsi="Arial" w:cs="Arial"/>
                <w:sz w:val="22"/>
                <w:szCs w:val="22"/>
              </w:rPr>
            </w:pPr>
            <w:r w:rsidRPr="00EC2992">
              <w:rPr>
                <w:rFonts w:ascii="Arial" w:hAnsi="Arial" w:cs="Arial"/>
                <w:sz w:val="22"/>
                <w:szCs w:val="22"/>
              </w:rPr>
              <w:t>-Fully covered: 5 points</w:t>
            </w:r>
          </w:p>
          <w:p w14:paraId="4A0BF58D" w14:textId="77777777" w:rsidR="00470D7C" w:rsidRPr="00EC2992" w:rsidRDefault="00470D7C" w:rsidP="00805306">
            <w:pPr>
              <w:rPr>
                <w:rFonts w:ascii="Arial" w:hAnsi="Arial" w:cs="Arial"/>
                <w:b/>
                <w:sz w:val="22"/>
                <w:szCs w:val="22"/>
              </w:rPr>
            </w:pPr>
            <w:r w:rsidRPr="00EC2992">
              <w:rPr>
                <w:rFonts w:ascii="Arial" w:hAnsi="Arial" w:cs="Arial"/>
                <w:b/>
                <w:sz w:val="22"/>
                <w:szCs w:val="22"/>
              </w:rPr>
              <w:t>Application (regulation 68) to the Registrar of Deeds request for a replacement title deed:</w:t>
            </w:r>
          </w:p>
          <w:p w14:paraId="47D81144" w14:textId="77777777" w:rsidR="00470D7C" w:rsidRPr="00EC2992" w:rsidRDefault="00470D7C" w:rsidP="00805306">
            <w:pPr>
              <w:rPr>
                <w:rFonts w:ascii="Arial" w:hAnsi="Arial" w:cs="Arial"/>
                <w:sz w:val="22"/>
                <w:szCs w:val="22"/>
              </w:rPr>
            </w:pPr>
            <w:r w:rsidRPr="00EC2992">
              <w:rPr>
                <w:rFonts w:ascii="Arial" w:hAnsi="Arial" w:cs="Arial"/>
                <w:sz w:val="22"/>
                <w:szCs w:val="22"/>
              </w:rPr>
              <w:t>No coverage: 0 points</w:t>
            </w:r>
          </w:p>
          <w:p w14:paraId="471B3EE3" w14:textId="77777777" w:rsidR="00470D7C" w:rsidRPr="00EC2992" w:rsidRDefault="00470D7C" w:rsidP="00805306">
            <w:pPr>
              <w:rPr>
                <w:rFonts w:ascii="Arial" w:hAnsi="Arial" w:cs="Arial"/>
                <w:sz w:val="22"/>
                <w:szCs w:val="22"/>
              </w:rPr>
            </w:pPr>
            <w:r w:rsidRPr="00EC2992">
              <w:rPr>
                <w:rFonts w:ascii="Arial" w:hAnsi="Arial" w:cs="Arial"/>
                <w:sz w:val="22"/>
                <w:szCs w:val="22"/>
              </w:rPr>
              <w:t>-Fully covered: 5 points</w:t>
            </w:r>
          </w:p>
          <w:p w14:paraId="7B48547E" w14:textId="77777777" w:rsidR="00470D7C" w:rsidRPr="00EC2992" w:rsidRDefault="00470D7C" w:rsidP="00805306">
            <w:pPr>
              <w:rPr>
                <w:rFonts w:ascii="Arial" w:hAnsi="Arial" w:cs="Arial"/>
                <w:sz w:val="22"/>
                <w:szCs w:val="22"/>
              </w:rPr>
            </w:pPr>
          </w:p>
          <w:p w14:paraId="20DE514C" w14:textId="77777777" w:rsidR="00470D7C" w:rsidRPr="00EC2992" w:rsidRDefault="00470D7C" w:rsidP="00805306">
            <w:pPr>
              <w:rPr>
                <w:rFonts w:ascii="Arial" w:hAnsi="Arial" w:cs="Arial"/>
                <w:sz w:val="22"/>
                <w:szCs w:val="22"/>
              </w:rPr>
            </w:pPr>
          </w:p>
        </w:tc>
        <w:tc>
          <w:tcPr>
            <w:tcW w:w="1814" w:type="dxa"/>
            <w:gridSpan w:val="2"/>
            <w:shd w:val="clear" w:color="auto" w:fill="auto"/>
          </w:tcPr>
          <w:p w14:paraId="0BE19D44" w14:textId="77777777" w:rsidR="00470D7C" w:rsidRPr="00EC2992" w:rsidRDefault="00470D7C" w:rsidP="00805306">
            <w:pPr>
              <w:rPr>
                <w:rFonts w:ascii="Arial" w:hAnsi="Arial" w:cs="Arial"/>
                <w:sz w:val="22"/>
                <w:szCs w:val="22"/>
              </w:rPr>
            </w:pPr>
            <w:r w:rsidRPr="00EC2992">
              <w:rPr>
                <w:rFonts w:ascii="Arial" w:hAnsi="Arial" w:cs="Arial"/>
                <w:sz w:val="22"/>
                <w:szCs w:val="22"/>
              </w:rPr>
              <w:t>The bidders ability to demonstrates knowledge pertaining to the processes entailed in the Deeds Registries Act as well as the understanding and knowledge regarding the implementation of the scope of the work</w:t>
            </w:r>
          </w:p>
        </w:tc>
        <w:tc>
          <w:tcPr>
            <w:tcW w:w="3276" w:type="dxa"/>
            <w:gridSpan w:val="3"/>
            <w:shd w:val="clear" w:color="auto" w:fill="auto"/>
          </w:tcPr>
          <w:p w14:paraId="695AE635" w14:textId="1A8DD2B6" w:rsidR="00470D7C" w:rsidRPr="00EC2992" w:rsidRDefault="00470D7C" w:rsidP="00805306">
            <w:pPr>
              <w:rPr>
                <w:rFonts w:ascii="Arial" w:hAnsi="Arial" w:cs="Arial"/>
                <w:b/>
                <w:sz w:val="22"/>
                <w:szCs w:val="22"/>
              </w:rPr>
            </w:pPr>
            <w:r w:rsidRPr="00EC2992">
              <w:rPr>
                <w:rFonts w:ascii="Arial" w:hAnsi="Arial" w:cs="Arial"/>
                <w:b/>
                <w:sz w:val="22"/>
                <w:szCs w:val="22"/>
              </w:rPr>
              <w:t>20</w:t>
            </w:r>
          </w:p>
        </w:tc>
      </w:tr>
      <w:tr w:rsidR="00470D7C" w:rsidRPr="00EC2992" w14:paraId="54CEA749" w14:textId="77777777" w:rsidTr="00470D7C">
        <w:tc>
          <w:tcPr>
            <w:tcW w:w="2301" w:type="dxa"/>
            <w:gridSpan w:val="3"/>
            <w:shd w:val="clear" w:color="auto" w:fill="auto"/>
          </w:tcPr>
          <w:p w14:paraId="7B114428" w14:textId="748AAF36" w:rsidR="00470D7C" w:rsidRPr="00EC2992" w:rsidRDefault="00470D7C" w:rsidP="00470D7C">
            <w:pPr>
              <w:pStyle w:val="ListParagraph"/>
              <w:numPr>
                <w:ilvl w:val="0"/>
                <w:numId w:val="61"/>
              </w:numPr>
              <w:rPr>
                <w:rFonts w:ascii="Arial" w:hAnsi="Arial" w:cs="Arial"/>
                <w:b/>
                <w:sz w:val="22"/>
                <w:szCs w:val="22"/>
              </w:rPr>
            </w:pPr>
            <w:r w:rsidRPr="00EC2992">
              <w:rPr>
                <w:rFonts w:ascii="Arial" w:hAnsi="Arial" w:cs="Arial"/>
                <w:b/>
                <w:sz w:val="22"/>
                <w:szCs w:val="22"/>
              </w:rPr>
              <w:t>Female representation in  the ownership of the firm or in the employment of the firm</w:t>
            </w:r>
          </w:p>
        </w:tc>
        <w:tc>
          <w:tcPr>
            <w:tcW w:w="2599" w:type="dxa"/>
            <w:gridSpan w:val="2"/>
            <w:shd w:val="clear" w:color="auto" w:fill="auto"/>
          </w:tcPr>
          <w:p w14:paraId="5D4F3602" w14:textId="77777777" w:rsidR="00470D7C" w:rsidRPr="00EC2992" w:rsidRDefault="00470D7C" w:rsidP="00805306">
            <w:pPr>
              <w:rPr>
                <w:rFonts w:ascii="Arial" w:hAnsi="Arial" w:cs="Arial"/>
                <w:sz w:val="22"/>
                <w:szCs w:val="22"/>
              </w:rPr>
            </w:pPr>
            <w:r w:rsidRPr="00EC2992">
              <w:rPr>
                <w:rFonts w:ascii="Arial" w:hAnsi="Arial" w:cs="Arial"/>
                <w:sz w:val="22"/>
                <w:szCs w:val="22"/>
              </w:rPr>
              <w:t>Proof of female representation in ownership attached=10 points</w:t>
            </w:r>
          </w:p>
          <w:p w14:paraId="42D7E22A" w14:textId="77777777" w:rsidR="00470D7C" w:rsidRPr="00EC2992" w:rsidRDefault="00470D7C" w:rsidP="00805306">
            <w:pPr>
              <w:rPr>
                <w:rFonts w:ascii="Arial" w:hAnsi="Arial" w:cs="Arial"/>
                <w:sz w:val="22"/>
                <w:szCs w:val="22"/>
              </w:rPr>
            </w:pPr>
          </w:p>
          <w:p w14:paraId="6F0C2D43" w14:textId="77777777" w:rsidR="00470D7C" w:rsidRPr="00EC2992" w:rsidRDefault="00470D7C" w:rsidP="00805306">
            <w:pPr>
              <w:rPr>
                <w:rFonts w:ascii="Arial" w:hAnsi="Arial" w:cs="Arial"/>
                <w:sz w:val="22"/>
                <w:szCs w:val="22"/>
              </w:rPr>
            </w:pPr>
          </w:p>
          <w:p w14:paraId="41315289" w14:textId="77777777" w:rsidR="00470D7C" w:rsidRPr="00EC2992" w:rsidRDefault="00470D7C" w:rsidP="00805306">
            <w:pPr>
              <w:rPr>
                <w:rFonts w:ascii="Arial" w:hAnsi="Arial" w:cs="Arial"/>
                <w:sz w:val="22"/>
                <w:szCs w:val="22"/>
              </w:rPr>
            </w:pPr>
            <w:r w:rsidRPr="00EC2992">
              <w:rPr>
                <w:rFonts w:ascii="Arial" w:hAnsi="Arial" w:cs="Arial"/>
                <w:sz w:val="22"/>
                <w:szCs w:val="22"/>
              </w:rPr>
              <w:t>Proof of female ownership not attached=0 points</w:t>
            </w:r>
          </w:p>
        </w:tc>
        <w:tc>
          <w:tcPr>
            <w:tcW w:w="1814" w:type="dxa"/>
            <w:gridSpan w:val="2"/>
            <w:shd w:val="clear" w:color="auto" w:fill="auto"/>
          </w:tcPr>
          <w:p w14:paraId="1C381A87" w14:textId="77777777" w:rsidR="00470D7C" w:rsidRPr="00EC2992" w:rsidRDefault="00470D7C" w:rsidP="00805306">
            <w:pPr>
              <w:rPr>
                <w:rFonts w:ascii="Arial" w:hAnsi="Arial" w:cs="Arial"/>
                <w:sz w:val="22"/>
                <w:szCs w:val="22"/>
              </w:rPr>
            </w:pPr>
            <w:r w:rsidRPr="00EC2992">
              <w:rPr>
                <w:rFonts w:ascii="Arial" w:hAnsi="Arial" w:cs="Arial"/>
                <w:sz w:val="22"/>
                <w:szCs w:val="22"/>
              </w:rPr>
              <w:t>Partnership agreement or CICP certificate of Company proof of Directorship</w:t>
            </w:r>
          </w:p>
        </w:tc>
        <w:tc>
          <w:tcPr>
            <w:tcW w:w="3276" w:type="dxa"/>
            <w:gridSpan w:val="3"/>
            <w:shd w:val="clear" w:color="auto" w:fill="auto"/>
          </w:tcPr>
          <w:p w14:paraId="2F5E6ED5" w14:textId="5447A46A" w:rsidR="00470D7C" w:rsidRPr="00EC2992" w:rsidRDefault="00470D7C" w:rsidP="00805306">
            <w:pPr>
              <w:rPr>
                <w:rFonts w:ascii="Arial" w:hAnsi="Arial" w:cs="Arial"/>
                <w:b/>
                <w:sz w:val="22"/>
                <w:szCs w:val="22"/>
              </w:rPr>
            </w:pPr>
            <w:r w:rsidRPr="00EC2992">
              <w:rPr>
                <w:rFonts w:ascii="Arial" w:hAnsi="Arial" w:cs="Arial"/>
                <w:b/>
                <w:sz w:val="22"/>
                <w:szCs w:val="22"/>
              </w:rPr>
              <w:t>10</w:t>
            </w:r>
          </w:p>
        </w:tc>
      </w:tr>
      <w:tr w:rsidR="00470D7C" w:rsidRPr="00EC2992" w14:paraId="52526A76" w14:textId="77777777" w:rsidTr="00470D7C">
        <w:tc>
          <w:tcPr>
            <w:tcW w:w="2301" w:type="dxa"/>
            <w:gridSpan w:val="3"/>
            <w:shd w:val="clear" w:color="auto" w:fill="auto"/>
          </w:tcPr>
          <w:p w14:paraId="16F4876B" w14:textId="7DB8CD67" w:rsidR="00470D7C" w:rsidRPr="00EC2992" w:rsidRDefault="00470D7C" w:rsidP="00470D7C">
            <w:pPr>
              <w:pStyle w:val="ListParagraph"/>
              <w:numPr>
                <w:ilvl w:val="0"/>
                <w:numId w:val="61"/>
              </w:numPr>
              <w:rPr>
                <w:rFonts w:ascii="Arial" w:hAnsi="Arial" w:cs="Arial"/>
                <w:b/>
                <w:sz w:val="22"/>
                <w:szCs w:val="22"/>
              </w:rPr>
            </w:pPr>
            <w:r w:rsidRPr="00EC2992">
              <w:rPr>
                <w:rFonts w:ascii="Arial" w:hAnsi="Arial" w:cs="Arial"/>
                <w:b/>
                <w:sz w:val="22"/>
                <w:szCs w:val="22"/>
              </w:rPr>
              <w:t>Youth representation in the  ownership of the firm</w:t>
            </w:r>
          </w:p>
        </w:tc>
        <w:tc>
          <w:tcPr>
            <w:tcW w:w="2599" w:type="dxa"/>
            <w:gridSpan w:val="2"/>
            <w:shd w:val="clear" w:color="auto" w:fill="auto"/>
          </w:tcPr>
          <w:p w14:paraId="02574DC3" w14:textId="77777777" w:rsidR="00470D7C" w:rsidRPr="00EC2992" w:rsidRDefault="00470D7C" w:rsidP="00805306">
            <w:pPr>
              <w:rPr>
                <w:rFonts w:ascii="Arial" w:hAnsi="Arial" w:cs="Arial"/>
                <w:sz w:val="22"/>
                <w:szCs w:val="22"/>
              </w:rPr>
            </w:pPr>
            <w:r w:rsidRPr="00EC2992">
              <w:rPr>
                <w:rFonts w:ascii="Arial" w:hAnsi="Arial" w:cs="Arial"/>
                <w:sz w:val="22"/>
                <w:szCs w:val="22"/>
              </w:rPr>
              <w:t>Proof of youth representation (35 years or younger) in ownership attached=10 points</w:t>
            </w:r>
          </w:p>
          <w:p w14:paraId="6A4EE743" w14:textId="77777777" w:rsidR="00470D7C" w:rsidRPr="00EC2992" w:rsidRDefault="00470D7C" w:rsidP="00805306">
            <w:pPr>
              <w:rPr>
                <w:rFonts w:ascii="Arial" w:hAnsi="Arial" w:cs="Arial"/>
                <w:sz w:val="22"/>
                <w:szCs w:val="22"/>
              </w:rPr>
            </w:pPr>
          </w:p>
          <w:p w14:paraId="700AE2BC" w14:textId="77777777" w:rsidR="00470D7C" w:rsidRPr="00EC2992" w:rsidRDefault="00470D7C" w:rsidP="00805306">
            <w:pPr>
              <w:rPr>
                <w:rFonts w:ascii="Arial" w:hAnsi="Arial" w:cs="Arial"/>
                <w:sz w:val="22"/>
                <w:szCs w:val="22"/>
              </w:rPr>
            </w:pPr>
          </w:p>
          <w:p w14:paraId="6CA93EA1" w14:textId="77777777" w:rsidR="00470D7C" w:rsidRPr="00EC2992" w:rsidRDefault="00470D7C" w:rsidP="00805306">
            <w:pPr>
              <w:rPr>
                <w:rFonts w:ascii="Arial" w:hAnsi="Arial" w:cs="Arial"/>
                <w:sz w:val="22"/>
                <w:szCs w:val="22"/>
              </w:rPr>
            </w:pPr>
            <w:r w:rsidRPr="00EC2992">
              <w:rPr>
                <w:rFonts w:ascii="Arial" w:hAnsi="Arial" w:cs="Arial"/>
                <w:sz w:val="22"/>
                <w:szCs w:val="22"/>
              </w:rPr>
              <w:lastRenderedPageBreak/>
              <w:t>Proof of youth representation in the ownership not attached=0 points</w:t>
            </w:r>
          </w:p>
        </w:tc>
        <w:tc>
          <w:tcPr>
            <w:tcW w:w="1814" w:type="dxa"/>
            <w:gridSpan w:val="2"/>
            <w:shd w:val="clear" w:color="auto" w:fill="auto"/>
          </w:tcPr>
          <w:p w14:paraId="33D49BE7" w14:textId="77777777" w:rsidR="00470D7C" w:rsidRPr="00EC2992" w:rsidRDefault="00470D7C" w:rsidP="00805306">
            <w:pPr>
              <w:rPr>
                <w:rFonts w:ascii="Arial" w:hAnsi="Arial" w:cs="Arial"/>
                <w:sz w:val="22"/>
                <w:szCs w:val="22"/>
              </w:rPr>
            </w:pPr>
            <w:r w:rsidRPr="00EC2992">
              <w:rPr>
                <w:rFonts w:ascii="Arial" w:hAnsi="Arial" w:cs="Arial"/>
                <w:sz w:val="22"/>
                <w:szCs w:val="22"/>
              </w:rPr>
              <w:lastRenderedPageBreak/>
              <w:t>Certified copy of ID of the director or partner of the firm</w:t>
            </w:r>
          </w:p>
        </w:tc>
        <w:tc>
          <w:tcPr>
            <w:tcW w:w="3276" w:type="dxa"/>
            <w:gridSpan w:val="3"/>
            <w:shd w:val="clear" w:color="auto" w:fill="auto"/>
          </w:tcPr>
          <w:p w14:paraId="7E6DB8AB" w14:textId="2C0AF938" w:rsidR="00470D7C" w:rsidRPr="00EC2992" w:rsidRDefault="00470D7C" w:rsidP="00805306">
            <w:pPr>
              <w:rPr>
                <w:rFonts w:ascii="Arial" w:hAnsi="Arial" w:cs="Arial"/>
                <w:b/>
                <w:sz w:val="22"/>
                <w:szCs w:val="22"/>
              </w:rPr>
            </w:pPr>
            <w:r w:rsidRPr="00EC2992">
              <w:rPr>
                <w:rFonts w:ascii="Arial" w:hAnsi="Arial" w:cs="Arial"/>
                <w:b/>
                <w:sz w:val="22"/>
                <w:szCs w:val="22"/>
              </w:rPr>
              <w:t>10</w:t>
            </w:r>
          </w:p>
        </w:tc>
      </w:tr>
      <w:tr w:rsidR="00470D7C" w:rsidRPr="00EC2992" w14:paraId="038B44B9" w14:textId="77777777" w:rsidTr="00470D7C">
        <w:tc>
          <w:tcPr>
            <w:tcW w:w="2301" w:type="dxa"/>
            <w:gridSpan w:val="3"/>
            <w:shd w:val="clear" w:color="auto" w:fill="auto"/>
          </w:tcPr>
          <w:p w14:paraId="3ECB11E6" w14:textId="4F94627D" w:rsidR="00470D7C" w:rsidRPr="00EC2992" w:rsidRDefault="00470D7C" w:rsidP="00805306">
            <w:pPr>
              <w:rPr>
                <w:rFonts w:ascii="Arial" w:hAnsi="Arial" w:cs="Arial"/>
                <w:b/>
                <w:sz w:val="22"/>
                <w:szCs w:val="22"/>
              </w:rPr>
            </w:pPr>
            <w:r w:rsidRPr="00EC2992">
              <w:rPr>
                <w:rFonts w:ascii="Arial" w:hAnsi="Arial" w:cs="Arial"/>
                <w:b/>
                <w:sz w:val="22"/>
                <w:szCs w:val="22"/>
              </w:rPr>
              <w:t>6 Disabled person’s representation in the ownership of the firm or in the employment of the firm</w:t>
            </w:r>
          </w:p>
        </w:tc>
        <w:tc>
          <w:tcPr>
            <w:tcW w:w="2599" w:type="dxa"/>
            <w:gridSpan w:val="2"/>
            <w:shd w:val="clear" w:color="auto" w:fill="auto"/>
          </w:tcPr>
          <w:p w14:paraId="6A9A4B7D" w14:textId="196807F4" w:rsidR="00470D7C" w:rsidRPr="00EC2992" w:rsidRDefault="00470D7C" w:rsidP="00805306">
            <w:pPr>
              <w:rPr>
                <w:rFonts w:ascii="Arial" w:hAnsi="Arial" w:cs="Arial"/>
                <w:sz w:val="22"/>
                <w:szCs w:val="22"/>
              </w:rPr>
            </w:pPr>
            <w:r w:rsidRPr="00EC2992">
              <w:rPr>
                <w:rFonts w:ascii="Arial" w:hAnsi="Arial" w:cs="Arial"/>
                <w:sz w:val="22"/>
                <w:szCs w:val="22"/>
              </w:rPr>
              <w:t>Proof of at least one person disabled people in the law firm attached=10 points</w:t>
            </w:r>
          </w:p>
          <w:p w14:paraId="3C4EEC9A" w14:textId="77777777" w:rsidR="00470D7C" w:rsidRPr="00EC2992" w:rsidRDefault="00470D7C" w:rsidP="00805306">
            <w:pPr>
              <w:rPr>
                <w:rFonts w:ascii="Arial" w:hAnsi="Arial" w:cs="Arial"/>
                <w:sz w:val="22"/>
                <w:szCs w:val="22"/>
              </w:rPr>
            </w:pPr>
          </w:p>
          <w:p w14:paraId="3AD7A2E4" w14:textId="48B0FC8B" w:rsidR="00470D7C" w:rsidRPr="00EC2992" w:rsidRDefault="00470D7C" w:rsidP="00805306">
            <w:pPr>
              <w:rPr>
                <w:rFonts w:ascii="Arial" w:hAnsi="Arial" w:cs="Arial"/>
                <w:sz w:val="22"/>
                <w:szCs w:val="22"/>
              </w:rPr>
            </w:pPr>
            <w:r w:rsidRPr="00EC2992">
              <w:rPr>
                <w:rFonts w:ascii="Arial" w:hAnsi="Arial" w:cs="Arial"/>
                <w:sz w:val="22"/>
                <w:szCs w:val="22"/>
              </w:rPr>
              <w:t>Proof of disabled people in the law firm   not attached=0 points</w:t>
            </w:r>
          </w:p>
          <w:p w14:paraId="7D90E196" w14:textId="2C36958A" w:rsidR="00470D7C" w:rsidRPr="00EC2992" w:rsidRDefault="00470D7C" w:rsidP="00805306">
            <w:pPr>
              <w:rPr>
                <w:rFonts w:ascii="Arial" w:hAnsi="Arial" w:cs="Arial"/>
                <w:sz w:val="22"/>
                <w:szCs w:val="22"/>
              </w:rPr>
            </w:pPr>
          </w:p>
        </w:tc>
        <w:tc>
          <w:tcPr>
            <w:tcW w:w="1814" w:type="dxa"/>
            <w:gridSpan w:val="2"/>
            <w:shd w:val="clear" w:color="auto" w:fill="auto"/>
          </w:tcPr>
          <w:p w14:paraId="3A2B32C0" w14:textId="2972BD80" w:rsidR="00470D7C" w:rsidRPr="00EC2992" w:rsidRDefault="00470D7C" w:rsidP="00805306">
            <w:pPr>
              <w:rPr>
                <w:rFonts w:ascii="Arial" w:hAnsi="Arial" w:cs="Arial"/>
                <w:sz w:val="22"/>
                <w:szCs w:val="22"/>
              </w:rPr>
            </w:pPr>
            <w:r w:rsidRPr="00EC2992">
              <w:rPr>
                <w:rFonts w:ascii="Arial" w:hAnsi="Arial" w:cs="Arial"/>
                <w:sz w:val="22"/>
                <w:szCs w:val="22"/>
              </w:rPr>
              <w:t>Medical evidence in support of the disability of the employees of the firm.</w:t>
            </w:r>
          </w:p>
        </w:tc>
        <w:tc>
          <w:tcPr>
            <w:tcW w:w="3276" w:type="dxa"/>
            <w:gridSpan w:val="3"/>
            <w:shd w:val="clear" w:color="auto" w:fill="auto"/>
          </w:tcPr>
          <w:p w14:paraId="2646C1F3" w14:textId="67E0173A" w:rsidR="00470D7C" w:rsidRPr="00EC2992" w:rsidRDefault="00470D7C" w:rsidP="00805306">
            <w:pPr>
              <w:rPr>
                <w:rFonts w:ascii="Arial" w:hAnsi="Arial" w:cs="Arial"/>
                <w:b/>
                <w:sz w:val="22"/>
                <w:szCs w:val="22"/>
              </w:rPr>
            </w:pPr>
            <w:r w:rsidRPr="00EC2992">
              <w:rPr>
                <w:rFonts w:ascii="Arial" w:hAnsi="Arial" w:cs="Arial"/>
                <w:b/>
                <w:sz w:val="22"/>
                <w:szCs w:val="22"/>
              </w:rPr>
              <w:t>10</w:t>
            </w:r>
          </w:p>
        </w:tc>
      </w:tr>
      <w:tr w:rsidR="00C2617A" w:rsidRPr="00EC2992" w14:paraId="60099491" w14:textId="77777777" w:rsidTr="00470D7C">
        <w:tc>
          <w:tcPr>
            <w:tcW w:w="858" w:type="dxa"/>
            <w:shd w:val="clear" w:color="auto" w:fill="auto"/>
          </w:tcPr>
          <w:p w14:paraId="1B373A4D" w14:textId="5F65F6FB" w:rsidR="00C2617A" w:rsidRPr="00EC2992" w:rsidRDefault="00470D7C" w:rsidP="00C2617A">
            <w:pPr>
              <w:spacing w:line="360" w:lineRule="auto"/>
              <w:contextualSpacing/>
              <w:jc w:val="both"/>
              <w:rPr>
                <w:rFonts w:ascii="Arial" w:hAnsi="Arial" w:cs="Arial"/>
                <w:sz w:val="22"/>
                <w:szCs w:val="22"/>
                <w:lang w:val="en-US"/>
              </w:rPr>
            </w:pPr>
            <w:r w:rsidRPr="00EC2992">
              <w:rPr>
                <w:rFonts w:ascii="Arial" w:hAnsi="Arial" w:cs="Arial"/>
                <w:sz w:val="22"/>
                <w:szCs w:val="22"/>
                <w:lang w:val="en-US"/>
              </w:rPr>
              <w:t>7</w:t>
            </w:r>
          </w:p>
        </w:tc>
        <w:tc>
          <w:tcPr>
            <w:tcW w:w="8066" w:type="dxa"/>
            <w:gridSpan w:val="8"/>
            <w:shd w:val="clear" w:color="auto" w:fill="auto"/>
          </w:tcPr>
          <w:p w14:paraId="30C45DC3" w14:textId="3E45AFEF" w:rsidR="00C2617A" w:rsidRPr="00EC2992" w:rsidRDefault="00C2617A" w:rsidP="00C2617A">
            <w:pPr>
              <w:spacing w:line="360" w:lineRule="auto"/>
              <w:contextualSpacing/>
              <w:jc w:val="both"/>
              <w:rPr>
                <w:rFonts w:ascii="Arial" w:hAnsi="Arial" w:cs="Arial"/>
                <w:b/>
                <w:sz w:val="22"/>
                <w:szCs w:val="22"/>
                <w:lang w:val="en-US"/>
              </w:rPr>
            </w:pPr>
            <w:r w:rsidRPr="00EC2992">
              <w:rPr>
                <w:rFonts w:ascii="Arial" w:hAnsi="Arial" w:cs="Arial"/>
                <w:b/>
                <w:sz w:val="22"/>
                <w:szCs w:val="22"/>
                <w:lang w:val="en-US"/>
              </w:rPr>
              <w:t>Key Staff</w:t>
            </w:r>
          </w:p>
          <w:p w14:paraId="784DC7BF" w14:textId="356741F6" w:rsidR="00C2617A" w:rsidRPr="00EC2992" w:rsidRDefault="00C2617A" w:rsidP="00C2617A">
            <w:pPr>
              <w:autoSpaceDE w:val="0"/>
              <w:autoSpaceDN w:val="0"/>
              <w:adjustRightInd w:val="0"/>
              <w:spacing w:line="360" w:lineRule="auto"/>
              <w:contextualSpacing/>
              <w:jc w:val="both"/>
              <w:rPr>
                <w:rFonts w:ascii="Arial" w:eastAsia="Arial" w:hAnsi="Arial" w:cs="Arial"/>
                <w:b/>
                <w:i/>
                <w:sz w:val="22"/>
                <w:szCs w:val="22"/>
              </w:rPr>
            </w:pPr>
            <w:r w:rsidRPr="00EC2992">
              <w:rPr>
                <w:rFonts w:ascii="Arial" w:eastAsia="Arial" w:hAnsi="Arial" w:cs="Arial"/>
                <w:b/>
                <w:i/>
                <w:sz w:val="22"/>
                <w:szCs w:val="22"/>
              </w:rPr>
              <w:t xml:space="preserve">NB: Full CVs of the nominated members of the </w:t>
            </w:r>
            <w:r w:rsidR="006767BF" w:rsidRPr="00EC2992">
              <w:rPr>
                <w:rFonts w:ascii="Arial" w:eastAsia="Arial" w:hAnsi="Arial" w:cs="Arial"/>
                <w:b/>
                <w:i/>
                <w:sz w:val="22"/>
                <w:szCs w:val="22"/>
              </w:rPr>
              <w:t>conveyancing team</w:t>
            </w:r>
            <w:r w:rsidRPr="00EC2992">
              <w:rPr>
                <w:rFonts w:ascii="Arial" w:eastAsia="Arial" w:hAnsi="Arial" w:cs="Arial"/>
                <w:b/>
                <w:i/>
                <w:sz w:val="22"/>
                <w:szCs w:val="22"/>
              </w:rPr>
              <w:t xml:space="preserve"> as well as their affidavits allowing use of their CVs to be attached. Failure to attach any of these will result in no points being allocated</w:t>
            </w:r>
          </w:p>
          <w:tbl>
            <w:tblPr>
              <w:tblW w:w="7819" w:type="dxa"/>
              <w:tblLook w:val="04A0" w:firstRow="1" w:lastRow="0" w:firstColumn="1" w:lastColumn="0" w:noHBand="0" w:noVBand="1"/>
            </w:tblPr>
            <w:tblGrid>
              <w:gridCol w:w="566"/>
              <w:gridCol w:w="2250"/>
              <w:gridCol w:w="1176"/>
              <w:gridCol w:w="828"/>
              <w:gridCol w:w="498"/>
              <w:gridCol w:w="828"/>
              <w:gridCol w:w="430"/>
              <w:gridCol w:w="828"/>
              <w:gridCol w:w="638"/>
            </w:tblGrid>
            <w:tr w:rsidR="00C2617A" w:rsidRPr="00EC2992" w14:paraId="4E712010" w14:textId="77777777" w:rsidTr="008C6BCE">
              <w:trPr>
                <w:trHeight w:val="30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5AF4D648" w14:textId="77777777" w:rsidR="00C2617A" w:rsidRPr="00EC2992" w:rsidRDefault="00C2617A" w:rsidP="00C2617A">
                  <w:pPr>
                    <w:jc w:val="center"/>
                    <w:rPr>
                      <w:rFonts w:ascii="Arial" w:hAnsi="Arial" w:cs="Arial"/>
                      <w:b/>
                      <w:bCs/>
                      <w:color w:val="000000"/>
                      <w:sz w:val="22"/>
                      <w:szCs w:val="22"/>
                    </w:rPr>
                  </w:pPr>
                  <w:r w:rsidRPr="00EC2992">
                    <w:rPr>
                      <w:rFonts w:ascii="Arial" w:hAnsi="Arial" w:cs="Arial"/>
                      <w:b/>
                      <w:bCs/>
                      <w:color w:val="000000"/>
                      <w:sz w:val="22"/>
                      <w:szCs w:val="22"/>
                    </w:rPr>
                    <w:t> </w:t>
                  </w:r>
                </w:p>
              </w:tc>
              <w:tc>
                <w:tcPr>
                  <w:tcW w:w="7253"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7DCD7792" w14:textId="77777777" w:rsidR="00C2617A" w:rsidRPr="00EC2992" w:rsidRDefault="00C2617A" w:rsidP="00C2617A">
                  <w:pPr>
                    <w:jc w:val="center"/>
                    <w:rPr>
                      <w:rFonts w:ascii="Arial" w:hAnsi="Arial" w:cs="Arial"/>
                      <w:b/>
                      <w:bCs/>
                      <w:color w:val="000000"/>
                      <w:sz w:val="22"/>
                      <w:szCs w:val="22"/>
                    </w:rPr>
                  </w:pPr>
                  <w:r w:rsidRPr="00EC2992">
                    <w:rPr>
                      <w:rFonts w:ascii="Arial" w:hAnsi="Arial" w:cs="Arial"/>
                      <w:b/>
                      <w:bCs/>
                      <w:color w:val="000000"/>
                      <w:sz w:val="22"/>
                      <w:szCs w:val="22"/>
                    </w:rPr>
                    <w:t>QUALITY CRITERIA: APPLICATION EXPERIENCE</w:t>
                  </w:r>
                </w:p>
              </w:tc>
            </w:tr>
            <w:tr w:rsidR="00C2617A" w:rsidRPr="00EC2992" w14:paraId="7695A55E" w14:textId="77777777" w:rsidTr="008C6BCE">
              <w:trPr>
                <w:trHeight w:val="3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4E7E1BF" w14:textId="77777777" w:rsidR="00C2617A" w:rsidRPr="00EC2992" w:rsidRDefault="00C2617A" w:rsidP="00C2617A">
                  <w:pPr>
                    <w:rPr>
                      <w:rFonts w:ascii="Arial" w:hAnsi="Arial" w:cs="Arial"/>
                      <w:b/>
                      <w:bCs/>
                      <w:color w:val="000000"/>
                      <w:sz w:val="22"/>
                      <w:szCs w:val="22"/>
                    </w:rPr>
                  </w:pPr>
                </w:p>
              </w:tc>
              <w:tc>
                <w:tcPr>
                  <w:tcW w:w="2250" w:type="dxa"/>
                  <w:tcBorders>
                    <w:top w:val="nil"/>
                    <w:left w:val="nil"/>
                    <w:bottom w:val="single" w:sz="4" w:space="0" w:color="auto"/>
                    <w:right w:val="single" w:sz="4" w:space="0" w:color="auto"/>
                  </w:tcBorders>
                  <w:shd w:val="clear" w:color="000000" w:fill="FFFFFF"/>
                  <w:noWrap/>
                  <w:vAlign w:val="bottom"/>
                  <w:hideMark/>
                </w:tcPr>
                <w:p w14:paraId="2ECC57B8" w14:textId="77777777" w:rsidR="00C2617A" w:rsidRPr="00EC2992" w:rsidRDefault="00C2617A" w:rsidP="00C2617A">
                  <w:pPr>
                    <w:rPr>
                      <w:rFonts w:ascii="Arial" w:hAnsi="Arial" w:cs="Arial"/>
                      <w:b/>
                      <w:bCs/>
                      <w:color w:val="000000"/>
                      <w:sz w:val="22"/>
                      <w:szCs w:val="22"/>
                    </w:rPr>
                  </w:pPr>
                  <w:r w:rsidRPr="00EC2992">
                    <w:rPr>
                      <w:rFonts w:ascii="Arial" w:hAnsi="Arial" w:cs="Arial"/>
                      <w:b/>
                      <w:bCs/>
                      <w:color w:val="000000"/>
                      <w:sz w:val="22"/>
                      <w:szCs w:val="22"/>
                    </w:rPr>
                    <w:t>POSITION</w:t>
                  </w:r>
                </w:p>
              </w:tc>
              <w:tc>
                <w:tcPr>
                  <w:tcW w:w="1176" w:type="dxa"/>
                  <w:tcBorders>
                    <w:top w:val="nil"/>
                    <w:left w:val="nil"/>
                    <w:bottom w:val="single" w:sz="4" w:space="0" w:color="auto"/>
                    <w:right w:val="single" w:sz="4" w:space="0" w:color="auto"/>
                  </w:tcBorders>
                  <w:shd w:val="clear" w:color="000000" w:fill="FFFFFF"/>
                  <w:noWrap/>
                  <w:vAlign w:val="bottom"/>
                  <w:hideMark/>
                </w:tcPr>
                <w:p w14:paraId="704E06EE" w14:textId="77777777" w:rsidR="00C2617A" w:rsidRPr="00EC2992" w:rsidRDefault="00C2617A" w:rsidP="00C2617A">
                  <w:pPr>
                    <w:rPr>
                      <w:rFonts w:ascii="Arial" w:hAnsi="Arial" w:cs="Arial"/>
                      <w:b/>
                      <w:bCs/>
                      <w:color w:val="000000"/>
                      <w:sz w:val="22"/>
                      <w:szCs w:val="22"/>
                    </w:rPr>
                  </w:pPr>
                  <w:r w:rsidRPr="00EC2992">
                    <w:rPr>
                      <w:rFonts w:ascii="Arial" w:hAnsi="Arial" w:cs="Arial"/>
                      <w:b/>
                      <w:bCs/>
                      <w:color w:val="000000"/>
                      <w:sz w:val="22"/>
                      <w:szCs w:val="22"/>
                    </w:rPr>
                    <w:t>NQF LEVEL</w:t>
                  </w:r>
                </w:p>
              </w:tc>
              <w:tc>
                <w:tcPr>
                  <w:tcW w:w="3827"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7C6CD789" w14:textId="77777777" w:rsidR="00C2617A" w:rsidRPr="00EC2992" w:rsidRDefault="00C2617A" w:rsidP="00C2617A">
                  <w:pPr>
                    <w:jc w:val="center"/>
                    <w:rPr>
                      <w:rFonts w:ascii="Arial" w:hAnsi="Arial" w:cs="Arial"/>
                      <w:b/>
                      <w:bCs/>
                      <w:color w:val="000000"/>
                      <w:sz w:val="22"/>
                      <w:szCs w:val="22"/>
                    </w:rPr>
                  </w:pPr>
                  <w:r w:rsidRPr="00EC2992">
                    <w:rPr>
                      <w:rFonts w:ascii="Arial" w:hAnsi="Arial" w:cs="Arial"/>
                      <w:b/>
                      <w:bCs/>
                      <w:color w:val="000000"/>
                      <w:sz w:val="22"/>
                      <w:szCs w:val="22"/>
                    </w:rPr>
                    <w:t>YEARS OF EXPERIENCE</w:t>
                  </w:r>
                </w:p>
              </w:tc>
            </w:tr>
            <w:tr w:rsidR="00C2617A" w:rsidRPr="00EC2992" w14:paraId="4472036F" w14:textId="77777777" w:rsidTr="008C6BCE">
              <w:trPr>
                <w:trHeight w:val="1166"/>
              </w:trPr>
              <w:tc>
                <w:tcPr>
                  <w:tcW w:w="5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F5F810"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1</w:t>
                  </w:r>
                </w:p>
              </w:tc>
              <w:tc>
                <w:tcPr>
                  <w:tcW w:w="2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4EF06D" w14:textId="77777777" w:rsidR="00580EB4" w:rsidRPr="00EC2992" w:rsidRDefault="00E50DD0" w:rsidP="008F0172">
                  <w:pPr>
                    <w:jc w:val="center"/>
                    <w:rPr>
                      <w:rFonts w:ascii="Arial" w:hAnsi="Arial" w:cs="Arial"/>
                      <w:b/>
                      <w:bCs/>
                      <w:color w:val="000000"/>
                      <w:sz w:val="22"/>
                      <w:szCs w:val="22"/>
                    </w:rPr>
                  </w:pPr>
                  <w:r w:rsidRPr="00EC2992">
                    <w:rPr>
                      <w:rFonts w:ascii="Arial" w:hAnsi="Arial" w:cs="Arial"/>
                      <w:b/>
                      <w:bCs/>
                      <w:color w:val="000000"/>
                      <w:sz w:val="22"/>
                      <w:szCs w:val="22"/>
                    </w:rPr>
                    <w:t>Conveyancer</w:t>
                  </w:r>
                </w:p>
                <w:p w14:paraId="283A73D4" w14:textId="056C3D5F" w:rsidR="00C2617A" w:rsidRPr="00EC2992" w:rsidRDefault="00580EB4" w:rsidP="00580EB4">
                  <w:pPr>
                    <w:jc w:val="center"/>
                    <w:rPr>
                      <w:rFonts w:ascii="Arial" w:hAnsi="Arial" w:cs="Arial"/>
                      <w:color w:val="000000"/>
                      <w:sz w:val="22"/>
                      <w:szCs w:val="22"/>
                    </w:rPr>
                  </w:pPr>
                  <w:r w:rsidRPr="00EC2992">
                    <w:rPr>
                      <w:rFonts w:ascii="Arial" w:hAnsi="Arial" w:cs="Arial"/>
                      <w:b/>
                      <w:bCs/>
                      <w:color w:val="000000"/>
                      <w:sz w:val="22"/>
                      <w:szCs w:val="22"/>
                    </w:rPr>
                    <w:t>LLB or three or four year legal qualification</w:t>
                  </w:r>
                  <w:r w:rsidR="00C2617A" w:rsidRPr="00EC2992">
                    <w:rPr>
                      <w:rFonts w:ascii="Arial" w:hAnsi="Arial" w:cs="Arial"/>
                      <w:color w:val="000000"/>
                      <w:sz w:val="22"/>
                      <w:szCs w:val="22"/>
                    </w:rPr>
                    <w:br/>
                  </w:r>
                </w:p>
              </w:tc>
              <w:tc>
                <w:tcPr>
                  <w:tcW w:w="11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7A42B6" w14:textId="430DE54C" w:rsidR="00C2617A" w:rsidRPr="00EC2992" w:rsidRDefault="00E50DD0" w:rsidP="00C2617A">
                  <w:pPr>
                    <w:jc w:val="center"/>
                    <w:rPr>
                      <w:rFonts w:ascii="Arial" w:hAnsi="Arial" w:cs="Arial"/>
                      <w:color w:val="000000"/>
                      <w:sz w:val="22"/>
                      <w:szCs w:val="22"/>
                    </w:rPr>
                  </w:pPr>
                  <w:r w:rsidRPr="00EC2992">
                    <w:rPr>
                      <w:rFonts w:ascii="Arial" w:hAnsi="Arial" w:cs="Arial"/>
                      <w:color w:val="000000"/>
                      <w:sz w:val="22"/>
                      <w:szCs w:val="22"/>
                    </w:rPr>
                    <w:t xml:space="preserve">7 </w:t>
                  </w:r>
                  <w:r w:rsidR="00580EB4" w:rsidRPr="00EC2992">
                    <w:rPr>
                      <w:rFonts w:ascii="Arial" w:hAnsi="Arial" w:cs="Arial"/>
                      <w:color w:val="000000"/>
                      <w:sz w:val="22"/>
                      <w:szCs w:val="22"/>
                    </w:rPr>
                    <w:t>or 8</w:t>
                  </w:r>
                </w:p>
              </w:tc>
              <w:tc>
                <w:tcPr>
                  <w:tcW w:w="1299" w:type="dxa"/>
                  <w:gridSpan w:val="2"/>
                  <w:tcBorders>
                    <w:top w:val="single" w:sz="4" w:space="0" w:color="auto"/>
                    <w:left w:val="nil"/>
                    <w:bottom w:val="single" w:sz="4" w:space="0" w:color="auto"/>
                    <w:right w:val="single" w:sz="4" w:space="0" w:color="000000"/>
                  </w:tcBorders>
                  <w:shd w:val="clear" w:color="000000" w:fill="FFFFFF"/>
                  <w:vAlign w:val="center"/>
                  <w:hideMark/>
                </w:tcPr>
                <w:p w14:paraId="1E5E30E3" w14:textId="631D27B3" w:rsidR="00C2617A" w:rsidRPr="00EC2992" w:rsidRDefault="00E50DD0" w:rsidP="00C2617A">
                  <w:pPr>
                    <w:jc w:val="center"/>
                    <w:rPr>
                      <w:rFonts w:ascii="Arial" w:hAnsi="Arial" w:cs="Arial"/>
                      <w:color w:val="000000"/>
                      <w:sz w:val="22"/>
                      <w:szCs w:val="22"/>
                    </w:rPr>
                  </w:pPr>
                  <w:r w:rsidRPr="00EC2992">
                    <w:rPr>
                      <w:rFonts w:ascii="Arial" w:hAnsi="Arial" w:cs="Arial"/>
                      <w:color w:val="000000"/>
                      <w:sz w:val="22"/>
                      <w:szCs w:val="22"/>
                    </w:rPr>
                    <w:t>1-3</w:t>
                  </w:r>
                </w:p>
              </w:tc>
              <w:tc>
                <w:tcPr>
                  <w:tcW w:w="1194" w:type="dxa"/>
                  <w:gridSpan w:val="2"/>
                  <w:tcBorders>
                    <w:top w:val="single" w:sz="4" w:space="0" w:color="auto"/>
                    <w:left w:val="nil"/>
                    <w:bottom w:val="single" w:sz="4" w:space="0" w:color="auto"/>
                    <w:right w:val="single" w:sz="4" w:space="0" w:color="000000"/>
                  </w:tcBorders>
                  <w:shd w:val="clear" w:color="000000" w:fill="FFFFFF"/>
                  <w:vAlign w:val="center"/>
                  <w:hideMark/>
                </w:tcPr>
                <w:p w14:paraId="1E86361B" w14:textId="46759CED" w:rsidR="00C2617A" w:rsidRPr="00EC2992" w:rsidRDefault="00E50DD0" w:rsidP="00C2617A">
                  <w:pPr>
                    <w:jc w:val="center"/>
                    <w:rPr>
                      <w:rFonts w:ascii="Arial" w:hAnsi="Arial" w:cs="Arial"/>
                      <w:color w:val="000000"/>
                      <w:sz w:val="22"/>
                      <w:szCs w:val="22"/>
                    </w:rPr>
                  </w:pPr>
                  <w:r w:rsidRPr="00EC2992">
                    <w:rPr>
                      <w:rFonts w:ascii="Arial" w:hAnsi="Arial" w:cs="Arial"/>
                      <w:color w:val="000000"/>
                      <w:sz w:val="22"/>
                      <w:szCs w:val="22"/>
                    </w:rPr>
                    <w:t>4-9</w:t>
                  </w:r>
                </w:p>
              </w:tc>
              <w:tc>
                <w:tcPr>
                  <w:tcW w:w="1334" w:type="dxa"/>
                  <w:gridSpan w:val="2"/>
                  <w:tcBorders>
                    <w:top w:val="single" w:sz="4" w:space="0" w:color="auto"/>
                    <w:left w:val="nil"/>
                    <w:bottom w:val="single" w:sz="4" w:space="0" w:color="auto"/>
                    <w:right w:val="single" w:sz="4" w:space="0" w:color="000000"/>
                  </w:tcBorders>
                  <w:shd w:val="clear" w:color="000000" w:fill="FFFFFF"/>
                  <w:vAlign w:val="center"/>
                  <w:hideMark/>
                </w:tcPr>
                <w:p w14:paraId="1DD661C8" w14:textId="5837D64D" w:rsidR="00C2617A" w:rsidRPr="00EC2992" w:rsidRDefault="00E50DD0" w:rsidP="00C2617A">
                  <w:pPr>
                    <w:jc w:val="center"/>
                    <w:rPr>
                      <w:rFonts w:ascii="Arial" w:hAnsi="Arial" w:cs="Arial"/>
                      <w:color w:val="000000"/>
                      <w:sz w:val="22"/>
                      <w:szCs w:val="22"/>
                    </w:rPr>
                  </w:pPr>
                  <w:r w:rsidRPr="00EC2992">
                    <w:rPr>
                      <w:rFonts w:ascii="Arial" w:hAnsi="Arial" w:cs="Arial"/>
                      <w:color w:val="000000"/>
                      <w:sz w:val="22"/>
                      <w:szCs w:val="22"/>
                    </w:rPr>
                    <w:t>10 above</w:t>
                  </w:r>
                  <w:r w:rsidR="00C2617A" w:rsidRPr="00EC2992">
                    <w:rPr>
                      <w:rFonts w:ascii="Arial" w:hAnsi="Arial" w:cs="Arial"/>
                      <w:color w:val="000000"/>
                      <w:sz w:val="22"/>
                      <w:szCs w:val="22"/>
                    </w:rPr>
                    <w:t>&gt;15</w:t>
                  </w:r>
                </w:p>
              </w:tc>
            </w:tr>
            <w:tr w:rsidR="00E50DD0" w:rsidRPr="00EC2992" w14:paraId="4CB93BFF" w14:textId="77777777" w:rsidTr="008C6BCE">
              <w:trPr>
                <w:trHeight w:val="705"/>
              </w:trPr>
              <w:tc>
                <w:tcPr>
                  <w:tcW w:w="566" w:type="dxa"/>
                  <w:vMerge/>
                  <w:tcBorders>
                    <w:top w:val="nil"/>
                    <w:left w:val="single" w:sz="4" w:space="0" w:color="auto"/>
                    <w:bottom w:val="single" w:sz="4" w:space="0" w:color="000000"/>
                    <w:right w:val="single" w:sz="4" w:space="0" w:color="auto"/>
                  </w:tcBorders>
                  <w:vAlign w:val="center"/>
                  <w:hideMark/>
                </w:tcPr>
                <w:p w14:paraId="64FA81A1" w14:textId="77777777" w:rsidR="00C2617A" w:rsidRPr="00EC2992" w:rsidRDefault="00C2617A" w:rsidP="00C2617A">
                  <w:pPr>
                    <w:rPr>
                      <w:rFonts w:ascii="Arial" w:hAnsi="Arial" w:cs="Arial"/>
                      <w:color w:val="000000"/>
                      <w:sz w:val="22"/>
                      <w:szCs w:val="22"/>
                    </w:rPr>
                  </w:pPr>
                </w:p>
              </w:tc>
              <w:tc>
                <w:tcPr>
                  <w:tcW w:w="2250" w:type="dxa"/>
                  <w:vMerge/>
                  <w:tcBorders>
                    <w:top w:val="nil"/>
                    <w:left w:val="single" w:sz="4" w:space="0" w:color="auto"/>
                    <w:bottom w:val="single" w:sz="4" w:space="0" w:color="000000"/>
                    <w:right w:val="single" w:sz="4" w:space="0" w:color="auto"/>
                  </w:tcBorders>
                  <w:vAlign w:val="center"/>
                  <w:hideMark/>
                </w:tcPr>
                <w:p w14:paraId="794BE230" w14:textId="77777777" w:rsidR="00C2617A" w:rsidRPr="00EC2992" w:rsidRDefault="00C2617A" w:rsidP="00C2617A">
                  <w:pPr>
                    <w:rPr>
                      <w:rFonts w:ascii="Arial" w:hAnsi="Arial" w:cs="Arial"/>
                      <w:color w:val="000000"/>
                      <w:sz w:val="22"/>
                      <w:szCs w:val="22"/>
                    </w:rPr>
                  </w:pPr>
                </w:p>
              </w:tc>
              <w:tc>
                <w:tcPr>
                  <w:tcW w:w="1176" w:type="dxa"/>
                  <w:vMerge/>
                  <w:tcBorders>
                    <w:top w:val="nil"/>
                    <w:left w:val="single" w:sz="4" w:space="0" w:color="auto"/>
                    <w:bottom w:val="single" w:sz="4" w:space="0" w:color="000000"/>
                    <w:right w:val="single" w:sz="4" w:space="0" w:color="auto"/>
                  </w:tcBorders>
                  <w:vAlign w:val="center"/>
                  <w:hideMark/>
                </w:tcPr>
                <w:p w14:paraId="6F31506F" w14:textId="77777777" w:rsidR="00C2617A" w:rsidRPr="00EC2992" w:rsidRDefault="00C2617A" w:rsidP="00C2617A">
                  <w:pPr>
                    <w:rPr>
                      <w:rFonts w:ascii="Arial" w:hAnsi="Arial" w:cs="Arial"/>
                      <w:color w:val="000000"/>
                      <w:sz w:val="22"/>
                      <w:szCs w:val="22"/>
                    </w:rPr>
                  </w:pPr>
                </w:p>
              </w:tc>
              <w:tc>
                <w:tcPr>
                  <w:tcW w:w="801" w:type="dxa"/>
                  <w:tcBorders>
                    <w:top w:val="nil"/>
                    <w:left w:val="nil"/>
                    <w:bottom w:val="single" w:sz="4" w:space="0" w:color="auto"/>
                    <w:right w:val="single" w:sz="4" w:space="0" w:color="auto"/>
                  </w:tcBorders>
                  <w:shd w:val="clear" w:color="000000" w:fill="FFFFFF"/>
                  <w:noWrap/>
                  <w:vAlign w:val="center"/>
                  <w:hideMark/>
                </w:tcPr>
                <w:p w14:paraId="51E79C0C"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98" w:type="dxa"/>
                  <w:tcBorders>
                    <w:top w:val="nil"/>
                    <w:left w:val="nil"/>
                    <w:bottom w:val="single" w:sz="4" w:space="0" w:color="auto"/>
                    <w:right w:val="single" w:sz="4" w:space="0" w:color="auto"/>
                  </w:tcBorders>
                  <w:shd w:val="clear" w:color="000000" w:fill="FFFFFF"/>
                  <w:noWrap/>
                  <w:vAlign w:val="center"/>
                  <w:hideMark/>
                </w:tcPr>
                <w:p w14:paraId="3D5A5D97" w14:textId="1AAC5732"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3</w:t>
                  </w:r>
                </w:p>
              </w:tc>
              <w:tc>
                <w:tcPr>
                  <w:tcW w:w="764" w:type="dxa"/>
                  <w:tcBorders>
                    <w:top w:val="nil"/>
                    <w:left w:val="nil"/>
                    <w:bottom w:val="single" w:sz="4" w:space="0" w:color="auto"/>
                    <w:right w:val="single" w:sz="4" w:space="0" w:color="auto"/>
                  </w:tcBorders>
                  <w:shd w:val="clear" w:color="000000" w:fill="FFFFFF"/>
                  <w:noWrap/>
                  <w:vAlign w:val="center"/>
                  <w:hideMark/>
                </w:tcPr>
                <w:p w14:paraId="4EC52C8B"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30" w:type="dxa"/>
                  <w:tcBorders>
                    <w:top w:val="nil"/>
                    <w:left w:val="nil"/>
                    <w:bottom w:val="single" w:sz="4" w:space="0" w:color="auto"/>
                    <w:right w:val="single" w:sz="4" w:space="0" w:color="auto"/>
                  </w:tcBorders>
                  <w:shd w:val="clear" w:color="000000" w:fill="FFFFFF"/>
                  <w:noWrap/>
                  <w:vAlign w:val="center"/>
                  <w:hideMark/>
                </w:tcPr>
                <w:p w14:paraId="7D4A9D4B" w14:textId="29F3D7ED"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5</w:t>
                  </w:r>
                </w:p>
              </w:tc>
              <w:tc>
                <w:tcPr>
                  <w:tcW w:w="696" w:type="dxa"/>
                  <w:tcBorders>
                    <w:top w:val="nil"/>
                    <w:left w:val="nil"/>
                    <w:bottom w:val="single" w:sz="4" w:space="0" w:color="auto"/>
                    <w:right w:val="single" w:sz="4" w:space="0" w:color="auto"/>
                  </w:tcBorders>
                  <w:shd w:val="clear" w:color="000000" w:fill="FFFFFF"/>
                  <w:noWrap/>
                  <w:vAlign w:val="center"/>
                  <w:hideMark/>
                </w:tcPr>
                <w:p w14:paraId="32814D6B"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638" w:type="dxa"/>
                  <w:tcBorders>
                    <w:top w:val="nil"/>
                    <w:left w:val="nil"/>
                    <w:bottom w:val="single" w:sz="4" w:space="0" w:color="auto"/>
                    <w:right w:val="single" w:sz="4" w:space="0" w:color="auto"/>
                  </w:tcBorders>
                  <w:shd w:val="clear" w:color="000000" w:fill="FFFFFF"/>
                  <w:noWrap/>
                  <w:vAlign w:val="center"/>
                  <w:hideMark/>
                </w:tcPr>
                <w:p w14:paraId="2583CF6C" w14:textId="25AAA19D"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1</w:t>
                  </w:r>
                  <w:r w:rsidR="00E50DD0" w:rsidRPr="00EC2992">
                    <w:rPr>
                      <w:rFonts w:ascii="Arial" w:hAnsi="Arial" w:cs="Arial"/>
                      <w:color w:val="000000"/>
                      <w:sz w:val="22"/>
                      <w:szCs w:val="22"/>
                    </w:rPr>
                    <w:t>0</w:t>
                  </w:r>
                </w:p>
              </w:tc>
            </w:tr>
            <w:tr w:rsidR="00E50DD0" w:rsidRPr="00EC2992" w14:paraId="74A91ED2" w14:textId="77777777" w:rsidTr="008C6BCE">
              <w:trPr>
                <w:trHeight w:val="1129"/>
              </w:trPr>
              <w:tc>
                <w:tcPr>
                  <w:tcW w:w="5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3F96B3" w14:textId="77777777"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2</w:t>
                  </w:r>
                </w:p>
              </w:tc>
              <w:tc>
                <w:tcPr>
                  <w:tcW w:w="2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86C896" w14:textId="77777777" w:rsidR="00E50DD0" w:rsidRPr="00EC2992" w:rsidRDefault="00E50DD0" w:rsidP="008F0172">
                  <w:pPr>
                    <w:jc w:val="center"/>
                    <w:rPr>
                      <w:rFonts w:ascii="Arial" w:hAnsi="Arial" w:cs="Arial"/>
                      <w:b/>
                      <w:bCs/>
                      <w:color w:val="000000"/>
                      <w:sz w:val="22"/>
                      <w:szCs w:val="22"/>
                    </w:rPr>
                  </w:pPr>
                  <w:r w:rsidRPr="00EC2992">
                    <w:rPr>
                      <w:rFonts w:ascii="Arial" w:hAnsi="Arial" w:cs="Arial"/>
                      <w:b/>
                      <w:bCs/>
                      <w:color w:val="000000"/>
                      <w:sz w:val="22"/>
                      <w:szCs w:val="22"/>
                    </w:rPr>
                    <w:t>Conveyancing Secretary</w:t>
                  </w:r>
                </w:p>
                <w:p w14:paraId="178554E7" w14:textId="5281CEA2" w:rsidR="00E50DD0" w:rsidRPr="00EC2992" w:rsidRDefault="00E50DD0" w:rsidP="00580EB4">
                  <w:pPr>
                    <w:jc w:val="center"/>
                    <w:rPr>
                      <w:rFonts w:ascii="Arial" w:hAnsi="Arial" w:cs="Arial"/>
                      <w:color w:val="000000"/>
                      <w:sz w:val="22"/>
                      <w:szCs w:val="22"/>
                    </w:rPr>
                  </w:pPr>
                  <w:r w:rsidRPr="00EC2992">
                    <w:rPr>
                      <w:rFonts w:ascii="Arial" w:hAnsi="Arial" w:cs="Arial"/>
                      <w:bCs/>
                      <w:color w:val="000000"/>
                      <w:sz w:val="22"/>
                      <w:szCs w:val="22"/>
                    </w:rPr>
                    <w:t xml:space="preserve">Certificate in conveyancing secretary </w:t>
                  </w:r>
                  <w:r w:rsidRPr="00EC2992">
                    <w:rPr>
                      <w:rFonts w:ascii="Arial" w:hAnsi="Arial" w:cs="Arial"/>
                      <w:color w:val="000000"/>
                      <w:sz w:val="22"/>
                      <w:szCs w:val="22"/>
                    </w:rPr>
                    <w:br/>
                  </w:r>
                </w:p>
              </w:tc>
              <w:tc>
                <w:tcPr>
                  <w:tcW w:w="11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16EFC4" w14:textId="12314B4F"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5</w:t>
                  </w:r>
                </w:p>
              </w:tc>
              <w:tc>
                <w:tcPr>
                  <w:tcW w:w="1299" w:type="dxa"/>
                  <w:gridSpan w:val="2"/>
                  <w:tcBorders>
                    <w:top w:val="single" w:sz="4" w:space="0" w:color="auto"/>
                    <w:left w:val="nil"/>
                    <w:bottom w:val="single" w:sz="4" w:space="0" w:color="auto"/>
                    <w:right w:val="single" w:sz="4" w:space="0" w:color="000000"/>
                  </w:tcBorders>
                  <w:shd w:val="clear" w:color="000000" w:fill="FFFFFF"/>
                  <w:vAlign w:val="center"/>
                </w:tcPr>
                <w:p w14:paraId="17F927D8" w14:textId="1AD8E4BF"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1-3</w:t>
                  </w:r>
                </w:p>
              </w:tc>
              <w:tc>
                <w:tcPr>
                  <w:tcW w:w="1194" w:type="dxa"/>
                  <w:gridSpan w:val="2"/>
                  <w:tcBorders>
                    <w:top w:val="single" w:sz="4" w:space="0" w:color="auto"/>
                    <w:left w:val="nil"/>
                    <w:bottom w:val="single" w:sz="4" w:space="0" w:color="auto"/>
                    <w:right w:val="single" w:sz="4" w:space="0" w:color="000000"/>
                  </w:tcBorders>
                  <w:shd w:val="clear" w:color="000000" w:fill="FFFFFF"/>
                  <w:vAlign w:val="center"/>
                </w:tcPr>
                <w:p w14:paraId="4C7A43D6" w14:textId="31F77DE0"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4-9</w:t>
                  </w:r>
                </w:p>
              </w:tc>
              <w:tc>
                <w:tcPr>
                  <w:tcW w:w="1334" w:type="dxa"/>
                  <w:gridSpan w:val="2"/>
                  <w:tcBorders>
                    <w:top w:val="single" w:sz="4" w:space="0" w:color="auto"/>
                    <w:left w:val="nil"/>
                    <w:bottom w:val="single" w:sz="4" w:space="0" w:color="auto"/>
                    <w:right w:val="single" w:sz="4" w:space="0" w:color="000000"/>
                  </w:tcBorders>
                  <w:shd w:val="clear" w:color="000000" w:fill="FFFFFF"/>
                  <w:vAlign w:val="center"/>
                </w:tcPr>
                <w:p w14:paraId="098955B1" w14:textId="42476FB5"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10 above</w:t>
                  </w:r>
                </w:p>
              </w:tc>
            </w:tr>
            <w:tr w:rsidR="00E50DD0" w:rsidRPr="00EC2992" w14:paraId="2666F1CB" w14:textId="77777777" w:rsidTr="008C6BCE">
              <w:trPr>
                <w:trHeight w:val="570"/>
              </w:trPr>
              <w:tc>
                <w:tcPr>
                  <w:tcW w:w="566" w:type="dxa"/>
                  <w:vMerge/>
                  <w:tcBorders>
                    <w:top w:val="nil"/>
                    <w:left w:val="single" w:sz="4" w:space="0" w:color="auto"/>
                    <w:bottom w:val="single" w:sz="4" w:space="0" w:color="000000"/>
                    <w:right w:val="single" w:sz="4" w:space="0" w:color="auto"/>
                  </w:tcBorders>
                  <w:vAlign w:val="center"/>
                  <w:hideMark/>
                </w:tcPr>
                <w:p w14:paraId="17104EFC" w14:textId="77777777" w:rsidR="00C2617A" w:rsidRPr="00EC2992" w:rsidRDefault="00C2617A" w:rsidP="00C2617A">
                  <w:pPr>
                    <w:rPr>
                      <w:rFonts w:ascii="Arial" w:hAnsi="Arial" w:cs="Arial"/>
                      <w:color w:val="000000"/>
                      <w:sz w:val="22"/>
                      <w:szCs w:val="22"/>
                    </w:rPr>
                  </w:pPr>
                </w:p>
              </w:tc>
              <w:tc>
                <w:tcPr>
                  <w:tcW w:w="2250" w:type="dxa"/>
                  <w:vMerge/>
                  <w:tcBorders>
                    <w:top w:val="nil"/>
                    <w:left w:val="single" w:sz="4" w:space="0" w:color="auto"/>
                    <w:bottom w:val="single" w:sz="4" w:space="0" w:color="000000"/>
                    <w:right w:val="single" w:sz="4" w:space="0" w:color="auto"/>
                  </w:tcBorders>
                  <w:vAlign w:val="center"/>
                  <w:hideMark/>
                </w:tcPr>
                <w:p w14:paraId="67B2D437" w14:textId="77777777" w:rsidR="00C2617A" w:rsidRPr="00EC2992" w:rsidRDefault="00C2617A" w:rsidP="00C2617A">
                  <w:pPr>
                    <w:rPr>
                      <w:rFonts w:ascii="Arial" w:hAnsi="Arial" w:cs="Arial"/>
                      <w:color w:val="000000"/>
                      <w:sz w:val="22"/>
                      <w:szCs w:val="22"/>
                    </w:rPr>
                  </w:pPr>
                </w:p>
              </w:tc>
              <w:tc>
                <w:tcPr>
                  <w:tcW w:w="1176" w:type="dxa"/>
                  <w:vMerge/>
                  <w:tcBorders>
                    <w:top w:val="nil"/>
                    <w:left w:val="single" w:sz="4" w:space="0" w:color="auto"/>
                    <w:bottom w:val="single" w:sz="4" w:space="0" w:color="000000"/>
                    <w:right w:val="single" w:sz="4" w:space="0" w:color="auto"/>
                  </w:tcBorders>
                  <w:vAlign w:val="center"/>
                  <w:hideMark/>
                </w:tcPr>
                <w:p w14:paraId="5284246F" w14:textId="77777777" w:rsidR="00C2617A" w:rsidRPr="00EC2992" w:rsidRDefault="00C2617A" w:rsidP="00C2617A">
                  <w:pPr>
                    <w:rPr>
                      <w:rFonts w:ascii="Arial" w:hAnsi="Arial" w:cs="Arial"/>
                      <w:color w:val="000000"/>
                      <w:sz w:val="22"/>
                      <w:szCs w:val="22"/>
                    </w:rPr>
                  </w:pPr>
                </w:p>
              </w:tc>
              <w:tc>
                <w:tcPr>
                  <w:tcW w:w="801" w:type="dxa"/>
                  <w:tcBorders>
                    <w:top w:val="nil"/>
                    <w:left w:val="nil"/>
                    <w:bottom w:val="single" w:sz="4" w:space="0" w:color="auto"/>
                    <w:right w:val="single" w:sz="4" w:space="0" w:color="auto"/>
                  </w:tcBorders>
                  <w:shd w:val="clear" w:color="000000" w:fill="FFFFFF"/>
                  <w:noWrap/>
                  <w:vAlign w:val="center"/>
                  <w:hideMark/>
                </w:tcPr>
                <w:p w14:paraId="3276AA17"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98" w:type="dxa"/>
                  <w:tcBorders>
                    <w:top w:val="nil"/>
                    <w:left w:val="nil"/>
                    <w:bottom w:val="single" w:sz="4" w:space="0" w:color="auto"/>
                    <w:right w:val="single" w:sz="4" w:space="0" w:color="auto"/>
                  </w:tcBorders>
                  <w:shd w:val="clear" w:color="000000" w:fill="FFFFFF"/>
                  <w:noWrap/>
                  <w:vAlign w:val="center"/>
                  <w:hideMark/>
                </w:tcPr>
                <w:p w14:paraId="0D680030" w14:textId="7359056A"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2</w:t>
                  </w:r>
                </w:p>
              </w:tc>
              <w:tc>
                <w:tcPr>
                  <w:tcW w:w="764" w:type="dxa"/>
                  <w:tcBorders>
                    <w:top w:val="nil"/>
                    <w:left w:val="nil"/>
                    <w:bottom w:val="single" w:sz="4" w:space="0" w:color="auto"/>
                    <w:right w:val="single" w:sz="4" w:space="0" w:color="auto"/>
                  </w:tcBorders>
                  <w:shd w:val="clear" w:color="000000" w:fill="FFFFFF"/>
                  <w:noWrap/>
                  <w:vAlign w:val="center"/>
                  <w:hideMark/>
                </w:tcPr>
                <w:p w14:paraId="69DBDE05"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30" w:type="dxa"/>
                  <w:tcBorders>
                    <w:top w:val="nil"/>
                    <w:left w:val="nil"/>
                    <w:bottom w:val="single" w:sz="4" w:space="0" w:color="auto"/>
                    <w:right w:val="single" w:sz="4" w:space="0" w:color="auto"/>
                  </w:tcBorders>
                  <w:shd w:val="clear" w:color="000000" w:fill="FFFFFF"/>
                  <w:noWrap/>
                  <w:vAlign w:val="center"/>
                  <w:hideMark/>
                </w:tcPr>
                <w:p w14:paraId="32E14294" w14:textId="4284BE4C"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3</w:t>
                  </w:r>
                </w:p>
              </w:tc>
              <w:tc>
                <w:tcPr>
                  <w:tcW w:w="696" w:type="dxa"/>
                  <w:tcBorders>
                    <w:top w:val="nil"/>
                    <w:left w:val="nil"/>
                    <w:bottom w:val="single" w:sz="4" w:space="0" w:color="auto"/>
                    <w:right w:val="single" w:sz="4" w:space="0" w:color="auto"/>
                  </w:tcBorders>
                  <w:shd w:val="clear" w:color="000000" w:fill="FFFFFF"/>
                  <w:noWrap/>
                  <w:vAlign w:val="center"/>
                  <w:hideMark/>
                </w:tcPr>
                <w:p w14:paraId="06C3FCAA"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638" w:type="dxa"/>
                  <w:tcBorders>
                    <w:top w:val="nil"/>
                    <w:left w:val="nil"/>
                    <w:bottom w:val="single" w:sz="4" w:space="0" w:color="auto"/>
                    <w:right w:val="single" w:sz="4" w:space="0" w:color="auto"/>
                  </w:tcBorders>
                  <w:shd w:val="clear" w:color="000000" w:fill="FFFFFF"/>
                  <w:noWrap/>
                  <w:vAlign w:val="center"/>
                  <w:hideMark/>
                </w:tcPr>
                <w:p w14:paraId="27C0B185" w14:textId="457A29AD"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5</w:t>
                  </w:r>
                </w:p>
              </w:tc>
            </w:tr>
            <w:tr w:rsidR="00E50DD0" w:rsidRPr="00EC2992" w14:paraId="67056DFB" w14:textId="77777777" w:rsidTr="008C6BCE">
              <w:trPr>
                <w:trHeight w:val="1122"/>
              </w:trPr>
              <w:tc>
                <w:tcPr>
                  <w:tcW w:w="5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56AE3E" w14:textId="77777777"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3</w:t>
                  </w:r>
                </w:p>
              </w:tc>
              <w:tc>
                <w:tcPr>
                  <w:tcW w:w="2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6774E3" w14:textId="4F245C6A" w:rsidR="00E50DD0" w:rsidRPr="00EC2992" w:rsidRDefault="00E50DD0" w:rsidP="008F0172">
                  <w:pPr>
                    <w:jc w:val="center"/>
                    <w:rPr>
                      <w:rFonts w:ascii="Arial" w:hAnsi="Arial" w:cs="Arial"/>
                      <w:color w:val="000000"/>
                      <w:sz w:val="22"/>
                      <w:szCs w:val="22"/>
                    </w:rPr>
                  </w:pPr>
                  <w:r w:rsidRPr="00EC2992">
                    <w:rPr>
                      <w:rFonts w:ascii="Arial" w:hAnsi="Arial" w:cs="Arial"/>
                      <w:b/>
                      <w:bCs/>
                      <w:color w:val="000000"/>
                      <w:sz w:val="22"/>
                      <w:szCs w:val="22"/>
                    </w:rPr>
                    <w:t>Fieldworkers</w:t>
                  </w:r>
                  <w:r w:rsidRPr="00EC2992">
                    <w:rPr>
                      <w:rFonts w:ascii="Arial" w:hAnsi="Arial" w:cs="Arial"/>
                      <w:color w:val="000000"/>
                      <w:sz w:val="22"/>
                      <w:szCs w:val="22"/>
                    </w:rPr>
                    <w:br/>
                    <w:t>M</w:t>
                  </w:r>
                  <w:r w:rsidR="006767BF" w:rsidRPr="00EC2992">
                    <w:rPr>
                      <w:rFonts w:ascii="Arial" w:hAnsi="Arial" w:cs="Arial"/>
                      <w:color w:val="000000"/>
                      <w:sz w:val="22"/>
                      <w:szCs w:val="22"/>
                    </w:rPr>
                    <w:t>a</w:t>
                  </w:r>
                  <w:r w:rsidRPr="00EC2992">
                    <w:rPr>
                      <w:rFonts w:ascii="Arial" w:hAnsi="Arial" w:cs="Arial"/>
                      <w:color w:val="000000"/>
                      <w:sz w:val="22"/>
                      <w:szCs w:val="22"/>
                    </w:rPr>
                    <w:t xml:space="preserve">tric </w:t>
                  </w:r>
                </w:p>
              </w:tc>
              <w:tc>
                <w:tcPr>
                  <w:tcW w:w="11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FC05AD" w14:textId="78E2768A"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4</w:t>
                  </w:r>
                </w:p>
              </w:tc>
              <w:tc>
                <w:tcPr>
                  <w:tcW w:w="1299" w:type="dxa"/>
                  <w:gridSpan w:val="2"/>
                  <w:tcBorders>
                    <w:top w:val="single" w:sz="4" w:space="0" w:color="auto"/>
                    <w:left w:val="nil"/>
                    <w:bottom w:val="single" w:sz="4" w:space="0" w:color="auto"/>
                    <w:right w:val="single" w:sz="4" w:space="0" w:color="000000"/>
                  </w:tcBorders>
                  <w:shd w:val="clear" w:color="000000" w:fill="FFFFFF"/>
                  <w:vAlign w:val="center"/>
                </w:tcPr>
                <w:p w14:paraId="34729630" w14:textId="77ECBF77"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1-3</w:t>
                  </w:r>
                </w:p>
              </w:tc>
              <w:tc>
                <w:tcPr>
                  <w:tcW w:w="1194" w:type="dxa"/>
                  <w:gridSpan w:val="2"/>
                  <w:tcBorders>
                    <w:top w:val="single" w:sz="4" w:space="0" w:color="auto"/>
                    <w:left w:val="nil"/>
                    <w:bottom w:val="single" w:sz="4" w:space="0" w:color="auto"/>
                    <w:right w:val="single" w:sz="4" w:space="0" w:color="000000"/>
                  </w:tcBorders>
                  <w:shd w:val="clear" w:color="000000" w:fill="FFFFFF"/>
                  <w:vAlign w:val="center"/>
                </w:tcPr>
                <w:p w14:paraId="2AF88F33" w14:textId="511BAC47"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4-9</w:t>
                  </w:r>
                </w:p>
              </w:tc>
              <w:tc>
                <w:tcPr>
                  <w:tcW w:w="1334" w:type="dxa"/>
                  <w:gridSpan w:val="2"/>
                  <w:tcBorders>
                    <w:top w:val="single" w:sz="4" w:space="0" w:color="auto"/>
                    <w:left w:val="nil"/>
                    <w:bottom w:val="single" w:sz="4" w:space="0" w:color="auto"/>
                    <w:right w:val="single" w:sz="4" w:space="0" w:color="000000"/>
                  </w:tcBorders>
                  <w:shd w:val="clear" w:color="000000" w:fill="FFFFFF"/>
                  <w:vAlign w:val="center"/>
                </w:tcPr>
                <w:p w14:paraId="1C9A5040" w14:textId="24F8C3D5" w:rsidR="00E50DD0" w:rsidRPr="00EC2992" w:rsidRDefault="00E50DD0" w:rsidP="00E50DD0">
                  <w:pPr>
                    <w:jc w:val="center"/>
                    <w:rPr>
                      <w:rFonts w:ascii="Arial" w:hAnsi="Arial" w:cs="Arial"/>
                      <w:color w:val="000000"/>
                      <w:sz w:val="22"/>
                      <w:szCs w:val="22"/>
                    </w:rPr>
                  </w:pPr>
                  <w:r w:rsidRPr="00EC2992">
                    <w:rPr>
                      <w:rFonts w:ascii="Arial" w:hAnsi="Arial" w:cs="Arial"/>
                      <w:color w:val="000000"/>
                      <w:sz w:val="22"/>
                      <w:szCs w:val="22"/>
                    </w:rPr>
                    <w:t>10 above</w:t>
                  </w:r>
                </w:p>
              </w:tc>
            </w:tr>
            <w:tr w:rsidR="00E50DD0" w:rsidRPr="00EC2992" w14:paraId="5039B377" w14:textId="77777777" w:rsidTr="008C6BCE">
              <w:trPr>
                <w:trHeight w:val="453"/>
              </w:trPr>
              <w:tc>
                <w:tcPr>
                  <w:tcW w:w="566" w:type="dxa"/>
                  <w:vMerge/>
                  <w:tcBorders>
                    <w:top w:val="nil"/>
                    <w:left w:val="single" w:sz="4" w:space="0" w:color="auto"/>
                    <w:bottom w:val="single" w:sz="4" w:space="0" w:color="000000"/>
                    <w:right w:val="single" w:sz="4" w:space="0" w:color="auto"/>
                  </w:tcBorders>
                  <w:vAlign w:val="center"/>
                  <w:hideMark/>
                </w:tcPr>
                <w:p w14:paraId="56592201" w14:textId="77777777" w:rsidR="00C2617A" w:rsidRPr="00EC2992" w:rsidRDefault="00C2617A" w:rsidP="00C2617A">
                  <w:pPr>
                    <w:rPr>
                      <w:rFonts w:ascii="Arial" w:hAnsi="Arial" w:cs="Arial"/>
                      <w:color w:val="000000"/>
                      <w:sz w:val="22"/>
                      <w:szCs w:val="22"/>
                    </w:rPr>
                  </w:pPr>
                </w:p>
              </w:tc>
              <w:tc>
                <w:tcPr>
                  <w:tcW w:w="2250" w:type="dxa"/>
                  <w:vMerge/>
                  <w:tcBorders>
                    <w:top w:val="nil"/>
                    <w:left w:val="single" w:sz="4" w:space="0" w:color="auto"/>
                    <w:bottom w:val="single" w:sz="4" w:space="0" w:color="000000"/>
                    <w:right w:val="single" w:sz="4" w:space="0" w:color="auto"/>
                  </w:tcBorders>
                  <w:vAlign w:val="center"/>
                  <w:hideMark/>
                </w:tcPr>
                <w:p w14:paraId="347A68D0" w14:textId="77777777" w:rsidR="00C2617A" w:rsidRPr="00EC2992" w:rsidRDefault="00C2617A" w:rsidP="00C2617A">
                  <w:pPr>
                    <w:rPr>
                      <w:rFonts w:ascii="Arial" w:hAnsi="Arial" w:cs="Arial"/>
                      <w:color w:val="000000"/>
                      <w:sz w:val="22"/>
                      <w:szCs w:val="22"/>
                    </w:rPr>
                  </w:pPr>
                </w:p>
              </w:tc>
              <w:tc>
                <w:tcPr>
                  <w:tcW w:w="1176" w:type="dxa"/>
                  <w:vMerge/>
                  <w:tcBorders>
                    <w:top w:val="nil"/>
                    <w:left w:val="single" w:sz="4" w:space="0" w:color="auto"/>
                    <w:bottom w:val="single" w:sz="4" w:space="0" w:color="000000"/>
                    <w:right w:val="single" w:sz="4" w:space="0" w:color="auto"/>
                  </w:tcBorders>
                  <w:vAlign w:val="center"/>
                  <w:hideMark/>
                </w:tcPr>
                <w:p w14:paraId="5713D558" w14:textId="77777777" w:rsidR="00C2617A" w:rsidRPr="00EC2992" w:rsidRDefault="00C2617A" w:rsidP="00C2617A">
                  <w:pPr>
                    <w:rPr>
                      <w:rFonts w:ascii="Arial" w:hAnsi="Arial" w:cs="Arial"/>
                      <w:color w:val="000000"/>
                      <w:sz w:val="22"/>
                      <w:szCs w:val="22"/>
                    </w:rPr>
                  </w:pPr>
                </w:p>
              </w:tc>
              <w:tc>
                <w:tcPr>
                  <w:tcW w:w="801" w:type="dxa"/>
                  <w:tcBorders>
                    <w:top w:val="nil"/>
                    <w:left w:val="nil"/>
                    <w:bottom w:val="single" w:sz="4" w:space="0" w:color="auto"/>
                    <w:right w:val="single" w:sz="4" w:space="0" w:color="auto"/>
                  </w:tcBorders>
                  <w:shd w:val="clear" w:color="000000" w:fill="FFFFFF"/>
                  <w:noWrap/>
                  <w:vAlign w:val="center"/>
                  <w:hideMark/>
                </w:tcPr>
                <w:p w14:paraId="2EEC6C62"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98" w:type="dxa"/>
                  <w:tcBorders>
                    <w:top w:val="nil"/>
                    <w:left w:val="nil"/>
                    <w:bottom w:val="single" w:sz="4" w:space="0" w:color="auto"/>
                    <w:right w:val="single" w:sz="4" w:space="0" w:color="auto"/>
                  </w:tcBorders>
                  <w:shd w:val="clear" w:color="000000" w:fill="FFFFFF"/>
                  <w:noWrap/>
                  <w:vAlign w:val="center"/>
                  <w:hideMark/>
                </w:tcPr>
                <w:p w14:paraId="3F06B628" w14:textId="05581831"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2</w:t>
                  </w:r>
                </w:p>
              </w:tc>
              <w:tc>
                <w:tcPr>
                  <w:tcW w:w="764" w:type="dxa"/>
                  <w:tcBorders>
                    <w:top w:val="nil"/>
                    <w:left w:val="nil"/>
                    <w:bottom w:val="single" w:sz="4" w:space="0" w:color="auto"/>
                    <w:right w:val="single" w:sz="4" w:space="0" w:color="auto"/>
                  </w:tcBorders>
                  <w:shd w:val="clear" w:color="000000" w:fill="FFFFFF"/>
                  <w:noWrap/>
                  <w:vAlign w:val="center"/>
                  <w:hideMark/>
                </w:tcPr>
                <w:p w14:paraId="7F86EC1A"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430" w:type="dxa"/>
                  <w:tcBorders>
                    <w:top w:val="nil"/>
                    <w:left w:val="nil"/>
                    <w:bottom w:val="single" w:sz="4" w:space="0" w:color="auto"/>
                    <w:right w:val="single" w:sz="4" w:space="0" w:color="auto"/>
                  </w:tcBorders>
                  <w:shd w:val="clear" w:color="000000" w:fill="FFFFFF"/>
                  <w:noWrap/>
                  <w:vAlign w:val="center"/>
                  <w:hideMark/>
                </w:tcPr>
                <w:p w14:paraId="761C9DE6" w14:textId="467A2651"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3</w:t>
                  </w:r>
                </w:p>
              </w:tc>
              <w:tc>
                <w:tcPr>
                  <w:tcW w:w="696" w:type="dxa"/>
                  <w:tcBorders>
                    <w:top w:val="nil"/>
                    <w:left w:val="nil"/>
                    <w:bottom w:val="single" w:sz="4" w:space="0" w:color="auto"/>
                    <w:right w:val="single" w:sz="4" w:space="0" w:color="auto"/>
                  </w:tcBorders>
                  <w:shd w:val="clear" w:color="000000" w:fill="FFFFFF"/>
                  <w:noWrap/>
                  <w:vAlign w:val="center"/>
                  <w:hideMark/>
                </w:tcPr>
                <w:p w14:paraId="42E27585" w14:textId="77777777" w:rsidR="00C2617A" w:rsidRPr="00EC2992" w:rsidRDefault="00C2617A" w:rsidP="00C2617A">
                  <w:pPr>
                    <w:jc w:val="center"/>
                    <w:rPr>
                      <w:rFonts w:ascii="Arial" w:hAnsi="Arial" w:cs="Arial"/>
                      <w:color w:val="000000"/>
                      <w:sz w:val="22"/>
                      <w:szCs w:val="22"/>
                    </w:rPr>
                  </w:pPr>
                  <w:r w:rsidRPr="00EC2992">
                    <w:rPr>
                      <w:rFonts w:ascii="Arial" w:hAnsi="Arial" w:cs="Arial"/>
                      <w:color w:val="000000"/>
                      <w:sz w:val="22"/>
                      <w:szCs w:val="22"/>
                    </w:rPr>
                    <w:t>Points</w:t>
                  </w:r>
                </w:p>
              </w:tc>
              <w:tc>
                <w:tcPr>
                  <w:tcW w:w="638" w:type="dxa"/>
                  <w:tcBorders>
                    <w:top w:val="nil"/>
                    <w:left w:val="nil"/>
                    <w:bottom w:val="single" w:sz="4" w:space="0" w:color="auto"/>
                    <w:right w:val="single" w:sz="4" w:space="0" w:color="auto"/>
                  </w:tcBorders>
                  <w:shd w:val="clear" w:color="000000" w:fill="FFFFFF"/>
                  <w:noWrap/>
                  <w:vAlign w:val="center"/>
                  <w:hideMark/>
                </w:tcPr>
                <w:p w14:paraId="04C337A0" w14:textId="21113CD3" w:rsidR="00C2617A" w:rsidRPr="00EC2992" w:rsidRDefault="00673D0E" w:rsidP="00C2617A">
                  <w:pPr>
                    <w:jc w:val="center"/>
                    <w:rPr>
                      <w:rFonts w:ascii="Arial" w:hAnsi="Arial" w:cs="Arial"/>
                      <w:color w:val="000000"/>
                      <w:sz w:val="22"/>
                      <w:szCs w:val="22"/>
                    </w:rPr>
                  </w:pPr>
                  <w:r w:rsidRPr="00EC2992">
                    <w:rPr>
                      <w:rFonts w:ascii="Arial" w:hAnsi="Arial" w:cs="Arial"/>
                      <w:color w:val="000000"/>
                      <w:sz w:val="22"/>
                      <w:szCs w:val="22"/>
                    </w:rPr>
                    <w:t>5</w:t>
                  </w:r>
                </w:p>
              </w:tc>
            </w:tr>
            <w:tr w:rsidR="00C2617A" w:rsidRPr="00EC2992" w14:paraId="36BB610F" w14:textId="77777777" w:rsidTr="008C6BCE">
              <w:trPr>
                <w:trHeight w:val="1049"/>
              </w:trPr>
              <w:tc>
                <w:tcPr>
                  <w:tcW w:w="566" w:type="dxa"/>
                  <w:vMerge w:val="restart"/>
                  <w:tcBorders>
                    <w:top w:val="nil"/>
                    <w:left w:val="single" w:sz="4" w:space="0" w:color="auto"/>
                    <w:bottom w:val="single" w:sz="4" w:space="0" w:color="000000"/>
                    <w:right w:val="single" w:sz="4" w:space="0" w:color="auto"/>
                  </w:tcBorders>
                  <w:shd w:val="clear" w:color="000000" w:fill="FFFFFF"/>
                  <w:noWrap/>
                  <w:vAlign w:val="center"/>
                </w:tcPr>
                <w:p w14:paraId="50A6BADD" w14:textId="140C9B2B" w:rsidR="00C2617A" w:rsidRPr="00EC2992" w:rsidRDefault="00C2617A" w:rsidP="00C2617A">
                  <w:pPr>
                    <w:jc w:val="center"/>
                    <w:rPr>
                      <w:rFonts w:ascii="Arial" w:hAnsi="Arial" w:cs="Arial"/>
                      <w:color w:val="000000"/>
                      <w:sz w:val="22"/>
                      <w:szCs w:val="22"/>
                    </w:rPr>
                  </w:pPr>
                </w:p>
              </w:tc>
              <w:tc>
                <w:tcPr>
                  <w:tcW w:w="2250" w:type="dxa"/>
                  <w:vMerge w:val="restart"/>
                  <w:tcBorders>
                    <w:top w:val="nil"/>
                    <w:left w:val="single" w:sz="4" w:space="0" w:color="auto"/>
                    <w:bottom w:val="single" w:sz="4" w:space="0" w:color="000000"/>
                    <w:right w:val="single" w:sz="4" w:space="0" w:color="auto"/>
                  </w:tcBorders>
                  <w:shd w:val="clear" w:color="000000" w:fill="FFFFFF"/>
                  <w:vAlign w:val="center"/>
                </w:tcPr>
                <w:p w14:paraId="275B99F0" w14:textId="311EEDB2" w:rsidR="00C2617A" w:rsidRPr="00EC2992" w:rsidRDefault="00C2617A" w:rsidP="00C2617A">
                  <w:pPr>
                    <w:jc w:val="center"/>
                    <w:rPr>
                      <w:rFonts w:ascii="Arial" w:hAnsi="Arial" w:cs="Arial"/>
                      <w:color w:val="000000"/>
                      <w:sz w:val="22"/>
                      <w:szCs w:val="22"/>
                    </w:rPr>
                  </w:pPr>
                </w:p>
              </w:tc>
              <w:tc>
                <w:tcPr>
                  <w:tcW w:w="1176" w:type="dxa"/>
                  <w:vMerge w:val="restart"/>
                  <w:tcBorders>
                    <w:top w:val="nil"/>
                    <w:left w:val="single" w:sz="4" w:space="0" w:color="auto"/>
                    <w:bottom w:val="single" w:sz="4" w:space="0" w:color="000000"/>
                    <w:right w:val="single" w:sz="4" w:space="0" w:color="auto"/>
                  </w:tcBorders>
                  <w:shd w:val="clear" w:color="000000" w:fill="FFFFFF"/>
                  <w:noWrap/>
                  <w:vAlign w:val="center"/>
                </w:tcPr>
                <w:p w14:paraId="002D4403" w14:textId="55D62BF3" w:rsidR="00C2617A" w:rsidRPr="00EC2992" w:rsidRDefault="00C2617A" w:rsidP="00C2617A">
                  <w:pPr>
                    <w:jc w:val="center"/>
                    <w:rPr>
                      <w:rFonts w:ascii="Arial" w:hAnsi="Arial" w:cs="Arial"/>
                      <w:color w:val="000000"/>
                      <w:sz w:val="22"/>
                      <w:szCs w:val="22"/>
                    </w:rPr>
                  </w:pPr>
                </w:p>
              </w:tc>
              <w:tc>
                <w:tcPr>
                  <w:tcW w:w="1299" w:type="dxa"/>
                  <w:gridSpan w:val="2"/>
                  <w:tcBorders>
                    <w:top w:val="single" w:sz="4" w:space="0" w:color="auto"/>
                    <w:left w:val="nil"/>
                    <w:bottom w:val="single" w:sz="4" w:space="0" w:color="auto"/>
                    <w:right w:val="single" w:sz="4" w:space="0" w:color="000000"/>
                  </w:tcBorders>
                  <w:shd w:val="clear" w:color="000000" w:fill="FFFFFF"/>
                  <w:vAlign w:val="center"/>
                </w:tcPr>
                <w:p w14:paraId="6396E6ED" w14:textId="2922699A" w:rsidR="00C2617A" w:rsidRPr="00EC2992" w:rsidRDefault="00C2617A" w:rsidP="00C2617A">
                  <w:pPr>
                    <w:jc w:val="center"/>
                    <w:rPr>
                      <w:rFonts w:ascii="Arial" w:hAnsi="Arial" w:cs="Arial"/>
                      <w:color w:val="000000"/>
                      <w:sz w:val="22"/>
                      <w:szCs w:val="22"/>
                    </w:rPr>
                  </w:pPr>
                </w:p>
              </w:tc>
              <w:tc>
                <w:tcPr>
                  <w:tcW w:w="1194" w:type="dxa"/>
                  <w:gridSpan w:val="2"/>
                  <w:tcBorders>
                    <w:top w:val="single" w:sz="4" w:space="0" w:color="auto"/>
                    <w:left w:val="nil"/>
                    <w:bottom w:val="single" w:sz="4" w:space="0" w:color="auto"/>
                    <w:right w:val="single" w:sz="4" w:space="0" w:color="000000"/>
                  </w:tcBorders>
                  <w:shd w:val="clear" w:color="000000" w:fill="FFFFFF"/>
                  <w:vAlign w:val="center"/>
                </w:tcPr>
                <w:p w14:paraId="2F260903" w14:textId="32F20683" w:rsidR="00C2617A" w:rsidRPr="00EC2992" w:rsidRDefault="00C2617A" w:rsidP="00C2617A">
                  <w:pPr>
                    <w:jc w:val="center"/>
                    <w:rPr>
                      <w:rFonts w:ascii="Arial" w:hAnsi="Arial" w:cs="Arial"/>
                      <w:color w:val="000000"/>
                      <w:sz w:val="22"/>
                      <w:szCs w:val="22"/>
                    </w:rPr>
                  </w:pPr>
                </w:p>
              </w:tc>
              <w:tc>
                <w:tcPr>
                  <w:tcW w:w="1334" w:type="dxa"/>
                  <w:gridSpan w:val="2"/>
                  <w:tcBorders>
                    <w:top w:val="single" w:sz="4" w:space="0" w:color="auto"/>
                    <w:left w:val="nil"/>
                    <w:bottom w:val="single" w:sz="4" w:space="0" w:color="auto"/>
                    <w:right w:val="single" w:sz="4" w:space="0" w:color="000000"/>
                  </w:tcBorders>
                  <w:shd w:val="clear" w:color="000000" w:fill="FFFFFF"/>
                  <w:vAlign w:val="center"/>
                </w:tcPr>
                <w:p w14:paraId="61348411" w14:textId="69D04835" w:rsidR="00C2617A" w:rsidRPr="00EC2992" w:rsidRDefault="00C2617A" w:rsidP="00C2617A">
                  <w:pPr>
                    <w:jc w:val="center"/>
                    <w:rPr>
                      <w:rFonts w:ascii="Arial" w:hAnsi="Arial" w:cs="Arial"/>
                      <w:color w:val="000000"/>
                      <w:sz w:val="22"/>
                      <w:szCs w:val="22"/>
                    </w:rPr>
                  </w:pPr>
                </w:p>
              </w:tc>
            </w:tr>
            <w:tr w:rsidR="00E50DD0" w:rsidRPr="00EC2992" w14:paraId="5927B10E" w14:textId="77777777" w:rsidTr="008C6BCE">
              <w:trPr>
                <w:trHeight w:val="319"/>
              </w:trPr>
              <w:tc>
                <w:tcPr>
                  <w:tcW w:w="566" w:type="dxa"/>
                  <w:vMerge/>
                  <w:tcBorders>
                    <w:top w:val="nil"/>
                    <w:left w:val="single" w:sz="4" w:space="0" w:color="auto"/>
                    <w:bottom w:val="single" w:sz="4" w:space="0" w:color="000000"/>
                    <w:right w:val="single" w:sz="4" w:space="0" w:color="auto"/>
                  </w:tcBorders>
                  <w:vAlign w:val="center"/>
                </w:tcPr>
                <w:p w14:paraId="4D8750F8" w14:textId="77777777" w:rsidR="00C2617A" w:rsidRPr="00EC2992" w:rsidRDefault="00C2617A" w:rsidP="00C2617A">
                  <w:pPr>
                    <w:rPr>
                      <w:rFonts w:ascii="Arial" w:hAnsi="Arial" w:cs="Arial"/>
                      <w:color w:val="000000"/>
                      <w:sz w:val="22"/>
                      <w:szCs w:val="22"/>
                    </w:rPr>
                  </w:pPr>
                </w:p>
              </w:tc>
              <w:tc>
                <w:tcPr>
                  <w:tcW w:w="2250" w:type="dxa"/>
                  <w:vMerge/>
                  <w:tcBorders>
                    <w:top w:val="nil"/>
                    <w:left w:val="single" w:sz="4" w:space="0" w:color="auto"/>
                    <w:bottom w:val="single" w:sz="4" w:space="0" w:color="000000"/>
                    <w:right w:val="single" w:sz="4" w:space="0" w:color="auto"/>
                  </w:tcBorders>
                  <w:vAlign w:val="center"/>
                </w:tcPr>
                <w:p w14:paraId="5B3A0FBC" w14:textId="77777777" w:rsidR="00C2617A" w:rsidRPr="00EC2992" w:rsidRDefault="00C2617A" w:rsidP="00C2617A">
                  <w:pPr>
                    <w:rPr>
                      <w:rFonts w:ascii="Arial" w:hAnsi="Arial" w:cs="Arial"/>
                      <w:color w:val="000000"/>
                      <w:sz w:val="22"/>
                      <w:szCs w:val="22"/>
                    </w:rPr>
                  </w:pPr>
                </w:p>
              </w:tc>
              <w:tc>
                <w:tcPr>
                  <w:tcW w:w="1176" w:type="dxa"/>
                  <w:vMerge/>
                  <w:tcBorders>
                    <w:top w:val="nil"/>
                    <w:left w:val="single" w:sz="4" w:space="0" w:color="auto"/>
                    <w:bottom w:val="single" w:sz="4" w:space="0" w:color="000000"/>
                    <w:right w:val="single" w:sz="4" w:space="0" w:color="auto"/>
                  </w:tcBorders>
                  <w:vAlign w:val="center"/>
                </w:tcPr>
                <w:p w14:paraId="5D7A90BD" w14:textId="77777777" w:rsidR="00C2617A" w:rsidRPr="00EC2992" w:rsidRDefault="00C2617A" w:rsidP="00C2617A">
                  <w:pPr>
                    <w:rPr>
                      <w:rFonts w:ascii="Arial" w:hAnsi="Arial" w:cs="Arial"/>
                      <w:color w:val="000000"/>
                      <w:sz w:val="22"/>
                      <w:szCs w:val="22"/>
                    </w:rPr>
                  </w:pPr>
                </w:p>
              </w:tc>
              <w:tc>
                <w:tcPr>
                  <w:tcW w:w="801" w:type="dxa"/>
                  <w:tcBorders>
                    <w:top w:val="nil"/>
                    <w:left w:val="nil"/>
                    <w:bottom w:val="single" w:sz="4" w:space="0" w:color="auto"/>
                    <w:right w:val="single" w:sz="4" w:space="0" w:color="auto"/>
                  </w:tcBorders>
                  <w:shd w:val="clear" w:color="000000" w:fill="FFFFFF"/>
                  <w:noWrap/>
                  <w:vAlign w:val="center"/>
                </w:tcPr>
                <w:p w14:paraId="420F7CA6" w14:textId="0DE555B0" w:rsidR="00C2617A" w:rsidRPr="00EC2992" w:rsidRDefault="00C2617A" w:rsidP="00C2617A">
                  <w:pPr>
                    <w:jc w:val="center"/>
                    <w:rPr>
                      <w:rFonts w:ascii="Arial" w:hAnsi="Arial" w:cs="Arial"/>
                      <w:color w:val="000000"/>
                      <w:sz w:val="22"/>
                      <w:szCs w:val="22"/>
                    </w:rPr>
                  </w:pPr>
                </w:p>
              </w:tc>
              <w:tc>
                <w:tcPr>
                  <w:tcW w:w="498" w:type="dxa"/>
                  <w:tcBorders>
                    <w:top w:val="nil"/>
                    <w:left w:val="nil"/>
                    <w:bottom w:val="single" w:sz="4" w:space="0" w:color="auto"/>
                    <w:right w:val="single" w:sz="4" w:space="0" w:color="auto"/>
                  </w:tcBorders>
                  <w:shd w:val="clear" w:color="000000" w:fill="FFFFFF"/>
                  <w:noWrap/>
                  <w:vAlign w:val="center"/>
                </w:tcPr>
                <w:p w14:paraId="672DCBE9" w14:textId="17C85F8E" w:rsidR="00C2617A" w:rsidRPr="00EC2992" w:rsidRDefault="00C2617A" w:rsidP="00C2617A">
                  <w:pPr>
                    <w:jc w:val="center"/>
                    <w:rPr>
                      <w:rFonts w:ascii="Arial" w:hAnsi="Arial" w:cs="Arial"/>
                      <w:color w:val="000000"/>
                      <w:sz w:val="22"/>
                      <w:szCs w:val="22"/>
                    </w:rPr>
                  </w:pPr>
                </w:p>
              </w:tc>
              <w:tc>
                <w:tcPr>
                  <w:tcW w:w="764" w:type="dxa"/>
                  <w:tcBorders>
                    <w:top w:val="nil"/>
                    <w:left w:val="nil"/>
                    <w:bottom w:val="single" w:sz="4" w:space="0" w:color="auto"/>
                    <w:right w:val="single" w:sz="4" w:space="0" w:color="auto"/>
                  </w:tcBorders>
                  <w:shd w:val="clear" w:color="000000" w:fill="FFFFFF"/>
                  <w:noWrap/>
                  <w:vAlign w:val="center"/>
                </w:tcPr>
                <w:p w14:paraId="62F4A127" w14:textId="5625F717" w:rsidR="00C2617A" w:rsidRPr="00EC2992" w:rsidRDefault="00C2617A" w:rsidP="00C2617A">
                  <w:pPr>
                    <w:jc w:val="center"/>
                    <w:rPr>
                      <w:rFonts w:ascii="Arial" w:hAnsi="Arial" w:cs="Arial"/>
                      <w:color w:val="000000"/>
                      <w:sz w:val="22"/>
                      <w:szCs w:val="22"/>
                    </w:rPr>
                  </w:pPr>
                </w:p>
              </w:tc>
              <w:tc>
                <w:tcPr>
                  <w:tcW w:w="430" w:type="dxa"/>
                  <w:tcBorders>
                    <w:top w:val="nil"/>
                    <w:left w:val="nil"/>
                    <w:bottom w:val="single" w:sz="4" w:space="0" w:color="auto"/>
                    <w:right w:val="single" w:sz="4" w:space="0" w:color="auto"/>
                  </w:tcBorders>
                  <w:shd w:val="clear" w:color="000000" w:fill="FFFFFF"/>
                  <w:noWrap/>
                  <w:vAlign w:val="center"/>
                </w:tcPr>
                <w:p w14:paraId="5DD74A81" w14:textId="59430261" w:rsidR="00C2617A" w:rsidRPr="00EC2992" w:rsidRDefault="00C2617A" w:rsidP="00C2617A">
                  <w:pPr>
                    <w:jc w:val="center"/>
                    <w:rPr>
                      <w:rFonts w:ascii="Arial" w:hAnsi="Arial" w:cs="Arial"/>
                      <w:color w:val="000000"/>
                      <w:sz w:val="22"/>
                      <w:szCs w:val="22"/>
                    </w:rPr>
                  </w:pPr>
                </w:p>
              </w:tc>
              <w:tc>
                <w:tcPr>
                  <w:tcW w:w="696" w:type="dxa"/>
                  <w:tcBorders>
                    <w:top w:val="nil"/>
                    <w:left w:val="nil"/>
                    <w:bottom w:val="single" w:sz="4" w:space="0" w:color="auto"/>
                    <w:right w:val="single" w:sz="4" w:space="0" w:color="auto"/>
                  </w:tcBorders>
                  <w:shd w:val="clear" w:color="000000" w:fill="FFFFFF"/>
                  <w:noWrap/>
                  <w:vAlign w:val="center"/>
                </w:tcPr>
                <w:p w14:paraId="275221F0" w14:textId="5D154CF9" w:rsidR="00C2617A" w:rsidRPr="00EC2992" w:rsidRDefault="00C2617A" w:rsidP="00C2617A">
                  <w:pPr>
                    <w:jc w:val="center"/>
                    <w:rPr>
                      <w:rFonts w:ascii="Arial" w:hAnsi="Arial" w:cs="Arial"/>
                      <w:color w:val="000000"/>
                      <w:sz w:val="22"/>
                      <w:szCs w:val="22"/>
                    </w:rPr>
                  </w:pPr>
                </w:p>
              </w:tc>
              <w:tc>
                <w:tcPr>
                  <w:tcW w:w="638" w:type="dxa"/>
                  <w:tcBorders>
                    <w:top w:val="nil"/>
                    <w:left w:val="nil"/>
                    <w:bottom w:val="single" w:sz="4" w:space="0" w:color="auto"/>
                    <w:right w:val="single" w:sz="4" w:space="0" w:color="auto"/>
                  </w:tcBorders>
                  <w:shd w:val="clear" w:color="000000" w:fill="FFFFFF"/>
                  <w:noWrap/>
                  <w:vAlign w:val="center"/>
                </w:tcPr>
                <w:p w14:paraId="14ECBD52" w14:textId="1F40D75B" w:rsidR="00C2617A" w:rsidRPr="00EC2992" w:rsidRDefault="00C2617A" w:rsidP="00C2617A">
                  <w:pPr>
                    <w:jc w:val="center"/>
                    <w:rPr>
                      <w:rFonts w:ascii="Arial" w:hAnsi="Arial" w:cs="Arial"/>
                      <w:color w:val="000000"/>
                      <w:sz w:val="22"/>
                      <w:szCs w:val="22"/>
                    </w:rPr>
                  </w:pPr>
                </w:p>
              </w:tc>
            </w:tr>
          </w:tbl>
          <w:p w14:paraId="62C03DC0" w14:textId="77777777" w:rsidR="00C2617A" w:rsidRPr="00EC2992" w:rsidRDefault="00C2617A" w:rsidP="00C2617A">
            <w:pPr>
              <w:autoSpaceDE w:val="0"/>
              <w:autoSpaceDN w:val="0"/>
              <w:adjustRightInd w:val="0"/>
              <w:spacing w:line="360" w:lineRule="auto"/>
              <w:contextualSpacing/>
              <w:jc w:val="both"/>
              <w:rPr>
                <w:rFonts w:ascii="Arial" w:eastAsia="MS Mincho" w:hAnsi="Arial" w:cs="Arial"/>
                <w:b/>
                <w:sz w:val="22"/>
                <w:szCs w:val="22"/>
                <w:lang w:eastAsia="en-ZA"/>
              </w:rPr>
            </w:pPr>
          </w:p>
          <w:p w14:paraId="040DDC86" w14:textId="05662D2F" w:rsidR="00C2617A" w:rsidRPr="00EC2992" w:rsidRDefault="00C2617A" w:rsidP="008F0172">
            <w:pPr>
              <w:spacing w:line="360" w:lineRule="auto"/>
              <w:contextualSpacing/>
              <w:jc w:val="both"/>
              <w:rPr>
                <w:rFonts w:ascii="Arial" w:hAnsi="Arial" w:cs="Arial"/>
                <w:b/>
                <w:sz w:val="22"/>
                <w:szCs w:val="22"/>
                <w:lang w:val="en-US"/>
              </w:rPr>
            </w:pPr>
          </w:p>
        </w:tc>
        <w:tc>
          <w:tcPr>
            <w:tcW w:w="1066" w:type="dxa"/>
            <w:shd w:val="clear" w:color="auto" w:fill="auto"/>
          </w:tcPr>
          <w:p w14:paraId="22D1B821" w14:textId="77777777" w:rsidR="00C2617A" w:rsidRPr="00EC2992" w:rsidRDefault="00C2617A" w:rsidP="00C2617A">
            <w:pPr>
              <w:spacing w:line="360" w:lineRule="auto"/>
              <w:contextualSpacing/>
              <w:jc w:val="both"/>
              <w:rPr>
                <w:rFonts w:ascii="Arial" w:hAnsi="Arial" w:cs="Arial"/>
                <w:b/>
                <w:sz w:val="22"/>
                <w:szCs w:val="22"/>
                <w:lang w:val="en-US"/>
              </w:rPr>
            </w:pPr>
          </w:p>
          <w:p w14:paraId="62918D59" w14:textId="77777777" w:rsidR="00C2617A" w:rsidRPr="00EC2992" w:rsidRDefault="00C2617A" w:rsidP="00C2617A">
            <w:pPr>
              <w:spacing w:line="360" w:lineRule="auto"/>
              <w:contextualSpacing/>
              <w:jc w:val="both"/>
              <w:rPr>
                <w:rFonts w:ascii="Arial" w:hAnsi="Arial" w:cs="Arial"/>
                <w:b/>
                <w:sz w:val="22"/>
                <w:szCs w:val="22"/>
                <w:lang w:val="en-US"/>
              </w:rPr>
            </w:pPr>
          </w:p>
          <w:p w14:paraId="04E8747D" w14:textId="77777777" w:rsidR="00C2617A" w:rsidRPr="00EC2992" w:rsidRDefault="00C2617A" w:rsidP="00C2617A">
            <w:pPr>
              <w:spacing w:line="360" w:lineRule="auto"/>
              <w:contextualSpacing/>
              <w:jc w:val="both"/>
              <w:rPr>
                <w:rFonts w:ascii="Arial" w:hAnsi="Arial" w:cs="Arial"/>
                <w:b/>
                <w:sz w:val="22"/>
                <w:szCs w:val="22"/>
                <w:lang w:val="en-US"/>
              </w:rPr>
            </w:pPr>
          </w:p>
          <w:p w14:paraId="64C99B20" w14:textId="77777777" w:rsidR="00C2617A" w:rsidRPr="00EC2992" w:rsidRDefault="00C2617A" w:rsidP="00C2617A">
            <w:pPr>
              <w:spacing w:line="360" w:lineRule="auto"/>
              <w:contextualSpacing/>
              <w:jc w:val="both"/>
              <w:rPr>
                <w:rFonts w:ascii="Arial" w:hAnsi="Arial" w:cs="Arial"/>
                <w:b/>
                <w:sz w:val="22"/>
                <w:szCs w:val="22"/>
                <w:lang w:val="en-US"/>
              </w:rPr>
            </w:pPr>
          </w:p>
          <w:p w14:paraId="255111EA" w14:textId="77777777" w:rsidR="00C2617A" w:rsidRPr="00EC2992" w:rsidRDefault="00C2617A" w:rsidP="00C2617A">
            <w:pPr>
              <w:spacing w:line="360" w:lineRule="auto"/>
              <w:contextualSpacing/>
              <w:jc w:val="both"/>
              <w:rPr>
                <w:rFonts w:ascii="Arial" w:hAnsi="Arial" w:cs="Arial"/>
                <w:b/>
                <w:sz w:val="22"/>
                <w:szCs w:val="22"/>
                <w:lang w:val="en-US"/>
              </w:rPr>
            </w:pPr>
          </w:p>
          <w:p w14:paraId="3228F814" w14:textId="77777777" w:rsidR="00C2617A" w:rsidRPr="00EC2992" w:rsidRDefault="00C2617A" w:rsidP="00C2617A">
            <w:pPr>
              <w:spacing w:line="360" w:lineRule="auto"/>
              <w:contextualSpacing/>
              <w:jc w:val="both"/>
              <w:rPr>
                <w:rFonts w:ascii="Arial" w:hAnsi="Arial" w:cs="Arial"/>
                <w:b/>
                <w:sz w:val="22"/>
                <w:szCs w:val="22"/>
                <w:lang w:val="en-US"/>
              </w:rPr>
            </w:pPr>
          </w:p>
          <w:p w14:paraId="68C1E856" w14:textId="77777777" w:rsidR="00C2617A" w:rsidRPr="00EC2992" w:rsidRDefault="00C2617A" w:rsidP="00C2617A">
            <w:pPr>
              <w:spacing w:line="360" w:lineRule="auto"/>
              <w:contextualSpacing/>
              <w:jc w:val="both"/>
              <w:rPr>
                <w:rFonts w:ascii="Arial" w:hAnsi="Arial" w:cs="Arial"/>
                <w:b/>
                <w:sz w:val="22"/>
                <w:szCs w:val="22"/>
                <w:lang w:val="en-US"/>
              </w:rPr>
            </w:pPr>
          </w:p>
          <w:p w14:paraId="71FB199C" w14:textId="77777777" w:rsidR="00C2617A" w:rsidRPr="00EC2992" w:rsidRDefault="00C2617A" w:rsidP="00C2617A">
            <w:pPr>
              <w:spacing w:line="360" w:lineRule="auto"/>
              <w:contextualSpacing/>
              <w:jc w:val="both"/>
              <w:rPr>
                <w:rFonts w:ascii="Arial" w:hAnsi="Arial" w:cs="Arial"/>
                <w:b/>
                <w:sz w:val="22"/>
                <w:szCs w:val="22"/>
                <w:lang w:val="en-US"/>
              </w:rPr>
            </w:pPr>
          </w:p>
          <w:p w14:paraId="491264DD" w14:textId="77777777" w:rsidR="00C2617A" w:rsidRPr="00EC2992" w:rsidRDefault="00C2617A" w:rsidP="00C2617A">
            <w:pPr>
              <w:spacing w:line="360" w:lineRule="auto"/>
              <w:contextualSpacing/>
              <w:jc w:val="both"/>
              <w:rPr>
                <w:rFonts w:ascii="Arial" w:hAnsi="Arial" w:cs="Arial"/>
                <w:b/>
                <w:sz w:val="22"/>
                <w:szCs w:val="22"/>
                <w:lang w:val="en-US"/>
              </w:rPr>
            </w:pPr>
          </w:p>
          <w:p w14:paraId="61B46167" w14:textId="7BA98907" w:rsidR="00C2617A" w:rsidRPr="00EC2992" w:rsidRDefault="00580EB4" w:rsidP="00580EB4">
            <w:pPr>
              <w:spacing w:line="360" w:lineRule="auto"/>
              <w:contextualSpacing/>
              <w:jc w:val="center"/>
              <w:rPr>
                <w:rFonts w:ascii="Arial" w:hAnsi="Arial" w:cs="Arial"/>
                <w:b/>
                <w:sz w:val="22"/>
                <w:szCs w:val="22"/>
                <w:lang w:val="en-US"/>
              </w:rPr>
            </w:pPr>
            <w:r w:rsidRPr="00EC2992">
              <w:rPr>
                <w:rFonts w:ascii="Arial" w:hAnsi="Arial" w:cs="Arial"/>
                <w:b/>
                <w:sz w:val="22"/>
                <w:szCs w:val="22"/>
                <w:lang w:val="en-US"/>
              </w:rPr>
              <w:t>20</w:t>
            </w:r>
          </w:p>
        </w:tc>
      </w:tr>
      <w:tr w:rsidR="00470D7C" w:rsidRPr="00EC2992" w14:paraId="0FBF5BB3" w14:textId="77777777" w:rsidTr="00470D7C">
        <w:tc>
          <w:tcPr>
            <w:tcW w:w="1693" w:type="dxa"/>
            <w:gridSpan w:val="2"/>
            <w:shd w:val="clear" w:color="auto" w:fill="auto"/>
          </w:tcPr>
          <w:p w14:paraId="62FB51EE" w14:textId="77777777" w:rsidR="00470D7C" w:rsidRPr="00EC2992" w:rsidRDefault="00470D7C" w:rsidP="00C51513">
            <w:pPr>
              <w:rPr>
                <w:rFonts w:ascii="Arial" w:hAnsi="Arial" w:cs="Arial"/>
                <w:b/>
                <w:sz w:val="22"/>
                <w:szCs w:val="22"/>
              </w:rPr>
            </w:pPr>
            <w:r w:rsidRPr="00EC2992">
              <w:rPr>
                <w:rFonts w:ascii="Arial" w:hAnsi="Arial" w:cs="Arial"/>
                <w:b/>
                <w:sz w:val="22"/>
                <w:szCs w:val="22"/>
              </w:rPr>
              <w:t>TOTAL SCORE FOR FUNCTIONALITY</w:t>
            </w:r>
          </w:p>
        </w:tc>
        <w:tc>
          <w:tcPr>
            <w:tcW w:w="1295" w:type="dxa"/>
            <w:gridSpan w:val="2"/>
            <w:shd w:val="clear" w:color="auto" w:fill="auto"/>
          </w:tcPr>
          <w:p w14:paraId="5E8309CD" w14:textId="77777777" w:rsidR="00470D7C" w:rsidRPr="00EC2992" w:rsidRDefault="00470D7C" w:rsidP="00C51513">
            <w:pPr>
              <w:jc w:val="center"/>
              <w:rPr>
                <w:rFonts w:ascii="Arial" w:hAnsi="Arial" w:cs="Arial"/>
                <w:b/>
                <w:sz w:val="22"/>
                <w:szCs w:val="22"/>
              </w:rPr>
            </w:pPr>
            <w:r w:rsidRPr="00EC2992">
              <w:rPr>
                <w:rFonts w:ascii="Arial" w:hAnsi="Arial" w:cs="Arial"/>
                <w:b/>
                <w:sz w:val="22"/>
                <w:szCs w:val="22"/>
              </w:rPr>
              <w:t>100</w:t>
            </w:r>
          </w:p>
          <w:p w14:paraId="641BDE5A" w14:textId="77777777" w:rsidR="00470D7C" w:rsidRPr="00EC2992" w:rsidRDefault="00470D7C" w:rsidP="00C51513">
            <w:pPr>
              <w:jc w:val="center"/>
              <w:rPr>
                <w:rFonts w:ascii="Arial" w:hAnsi="Arial" w:cs="Arial"/>
                <w:b/>
                <w:sz w:val="22"/>
                <w:szCs w:val="22"/>
              </w:rPr>
            </w:pPr>
            <w:r w:rsidRPr="00EC2992">
              <w:rPr>
                <w:rFonts w:ascii="Arial" w:hAnsi="Arial" w:cs="Arial"/>
                <w:b/>
                <w:sz w:val="22"/>
                <w:szCs w:val="22"/>
              </w:rPr>
              <w:t>Points</w:t>
            </w:r>
          </w:p>
        </w:tc>
        <w:tc>
          <w:tcPr>
            <w:tcW w:w="2783" w:type="dxa"/>
            <w:gridSpan w:val="2"/>
            <w:shd w:val="clear" w:color="auto" w:fill="auto"/>
          </w:tcPr>
          <w:p w14:paraId="1C2E1D95" w14:textId="77777777" w:rsidR="00470D7C" w:rsidRPr="00EC2992" w:rsidRDefault="00470D7C" w:rsidP="00C51513">
            <w:pPr>
              <w:rPr>
                <w:rFonts w:ascii="Arial" w:hAnsi="Arial" w:cs="Arial"/>
                <w:sz w:val="22"/>
                <w:szCs w:val="22"/>
              </w:rPr>
            </w:pPr>
          </w:p>
        </w:tc>
        <w:tc>
          <w:tcPr>
            <w:tcW w:w="1815" w:type="dxa"/>
            <w:gridSpan w:val="2"/>
            <w:shd w:val="clear" w:color="auto" w:fill="auto"/>
          </w:tcPr>
          <w:p w14:paraId="30318C69" w14:textId="77777777" w:rsidR="00470D7C" w:rsidRPr="00EC2992" w:rsidRDefault="00470D7C" w:rsidP="00C51513">
            <w:pPr>
              <w:rPr>
                <w:rFonts w:ascii="Arial" w:hAnsi="Arial" w:cs="Arial"/>
                <w:sz w:val="22"/>
                <w:szCs w:val="22"/>
              </w:rPr>
            </w:pPr>
          </w:p>
        </w:tc>
        <w:tc>
          <w:tcPr>
            <w:tcW w:w="2404" w:type="dxa"/>
            <w:gridSpan w:val="2"/>
            <w:shd w:val="clear" w:color="auto" w:fill="auto"/>
          </w:tcPr>
          <w:p w14:paraId="77E46338" w14:textId="525AE7FE" w:rsidR="00470D7C" w:rsidRPr="00EC2992" w:rsidRDefault="00470D7C" w:rsidP="00C51513">
            <w:pPr>
              <w:rPr>
                <w:rFonts w:ascii="Arial" w:hAnsi="Arial" w:cs="Arial"/>
                <w:b/>
                <w:sz w:val="22"/>
                <w:szCs w:val="22"/>
              </w:rPr>
            </w:pPr>
            <w:r w:rsidRPr="00EC2992">
              <w:rPr>
                <w:rFonts w:ascii="Arial" w:hAnsi="Arial" w:cs="Arial"/>
                <w:b/>
                <w:sz w:val="22"/>
                <w:szCs w:val="22"/>
              </w:rPr>
              <w:t>100 Points</w:t>
            </w:r>
          </w:p>
        </w:tc>
      </w:tr>
    </w:tbl>
    <w:p w14:paraId="3B2D9B59" w14:textId="77777777" w:rsidR="00470D7C" w:rsidRPr="00EC2992" w:rsidRDefault="00470D7C" w:rsidP="00470D7C">
      <w:pPr>
        <w:rPr>
          <w:rFonts w:ascii="Arial" w:hAnsi="Arial" w:cs="Arial"/>
          <w:b/>
          <w:sz w:val="22"/>
          <w:szCs w:val="22"/>
        </w:rPr>
      </w:pPr>
    </w:p>
    <w:p w14:paraId="547C729C" w14:textId="77777777" w:rsidR="00C541B1" w:rsidRPr="00EC2992" w:rsidRDefault="00C541B1" w:rsidP="00C541B1">
      <w:pPr>
        <w:tabs>
          <w:tab w:val="left" w:pos="5670"/>
        </w:tabs>
        <w:rPr>
          <w:rFonts w:ascii="Arial" w:hAnsi="Arial" w:cs="Arial"/>
          <w:bCs/>
          <w:sz w:val="22"/>
          <w:szCs w:val="22"/>
        </w:rPr>
      </w:pPr>
    </w:p>
    <w:p w14:paraId="4545B299" w14:textId="77777777" w:rsidR="00C541B1" w:rsidRPr="00EC2992" w:rsidRDefault="00C541B1" w:rsidP="00C541B1">
      <w:pPr>
        <w:tabs>
          <w:tab w:val="left" w:pos="5670"/>
        </w:tabs>
        <w:rPr>
          <w:rFonts w:ascii="Arial" w:hAnsi="Arial" w:cs="Arial"/>
          <w:bCs/>
          <w:sz w:val="22"/>
          <w:szCs w:val="22"/>
        </w:rPr>
      </w:pPr>
    </w:p>
    <w:p w14:paraId="4DE58639" w14:textId="77777777" w:rsidR="000370D0" w:rsidRPr="00EC2992" w:rsidRDefault="000370D0" w:rsidP="00C541B1">
      <w:pPr>
        <w:tabs>
          <w:tab w:val="left" w:pos="5670"/>
        </w:tabs>
        <w:ind w:left="720"/>
        <w:jc w:val="both"/>
        <w:rPr>
          <w:rFonts w:ascii="Arial" w:hAnsi="Arial" w:cs="Arial"/>
          <w:b/>
          <w:bCs/>
          <w:sz w:val="22"/>
          <w:szCs w:val="22"/>
          <w:u w:val="single"/>
        </w:rPr>
      </w:pPr>
    </w:p>
    <w:p w14:paraId="6C6A322C" w14:textId="77777777" w:rsidR="00F2694F" w:rsidRPr="00EC2992" w:rsidRDefault="00F2694F" w:rsidP="00C541B1">
      <w:pPr>
        <w:tabs>
          <w:tab w:val="left" w:pos="5670"/>
        </w:tabs>
        <w:ind w:left="720"/>
        <w:jc w:val="both"/>
        <w:rPr>
          <w:rFonts w:ascii="Arial" w:hAnsi="Arial" w:cs="Arial"/>
          <w:b/>
          <w:bCs/>
          <w:sz w:val="22"/>
          <w:szCs w:val="22"/>
          <w:u w:val="single"/>
        </w:rPr>
      </w:pPr>
    </w:p>
    <w:p w14:paraId="27832163" w14:textId="77777777" w:rsidR="00470D7C" w:rsidRPr="00EC2992" w:rsidRDefault="00470D7C" w:rsidP="000370D0">
      <w:pPr>
        <w:spacing w:before="468"/>
        <w:rPr>
          <w:rFonts w:ascii="Arial" w:hAnsi="Arial" w:cs="Arial"/>
          <w:b/>
          <w:bCs/>
          <w:spacing w:val="4"/>
          <w:sz w:val="22"/>
          <w:szCs w:val="22"/>
        </w:rPr>
      </w:pPr>
    </w:p>
    <w:p w14:paraId="14B81B1C" w14:textId="77777777" w:rsidR="00470D7C" w:rsidRPr="00EC2992" w:rsidRDefault="00470D7C" w:rsidP="000370D0">
      <w:pPr>
        <w:spacing w:before="468"/>
        <w:rPr>
          <w:rFonts w:ascii="Arial" w:hAnsi="Arial" w:cs="Arial"/>
          <w:b/>
          <w:bCs/>
          <w:spacing w:val="4"/>
          <w:sz w:val="22"/>
          <w:szCs w:val="22"/>
        </w:rPr>
      </w:pPr>
    </w:p>
    <w:p w14:paraId="3FB31752" w14:textId="472C686D" w:rsidR="000370D0" w:rsidRPr="00EC2992" w:rsidRDefault="000370D0" w:rsidP="000370D0">
      <w:pPr>
        <w:spacing w:before="468"/>
        <w:rPr>
          <w:rFonts w:ascii="Arial" w:hAnsi="Arial" w:cs="Arial"/>
          <w:b/>
          <w:bCs/>
          <w:spacing w:val="4"/>
          <w:sz w:val="22"/>
          <w:szCs w:val="22"/>
        </w:rPr>
      </w:pPr>
      <w:r w:rsidRPr="00EC2992">
        <w:rPr>
          <w:rFonts w:ascii="Arial" w:hAnsi="Arial" w:cs="Arial"/>
          <w:b/>
          <w:bCs/>
          <w:spacing w:val="4"/>
          <w:sz w:val="22"/>
          <w:szCs w:val="22"/>
        </w:rPr>
        <w:t xml:space="preserve">APPOINTMENT OF A PANEL OF SERVICE PROVIDERS FOR PROVISION OF CONVEYANCING SERVICES FOR A PERIOD OF </w:t>
      </w:r>
      <w:r w:rsidR="006767BF" w:rsidRPr="00EC2992">
        <w:rPr>
          <w:rFonts w:ascii="Arial" w:hAnsi="Arial" w:cs="Arial"/>
          <w:b/>
          <w:bCs/>
          <w:spacing w:val="4"/>
          <w:sz w:val="22"/>
          <w:szCs w:val="22"/>
        </w:rPr>
        <w:t>36 MONTHS</w:t>
      </w:r>
      <w:r w:rsidRPr="00EC2992">
        <w:rPr>
          <w:rFonts w:ascii="Arial" w:hAnsi="Arial" w:cs="Arial"/>
          <w:b/>
          <w:bCs/>
          <w:spacing w:val="4"/>
          <w:sz w:val="22"/>
          <w:szCs w:val="22"/>
        </w:rPr>
        <w:t xml:space="preserve"> FROM DATE OF APPOINTMENT </w:t>
      </w:r>
    </w:p>
    <w:p w14:paraId="4113B047" w14:textId="77777777" w:rsidR="00F2694F" w:rsidRPr="00EC2992" w:rsidRDefault="00F2694F" w:rsidP="00C541B1">
      <w:pPr>
        <w:tabs>
          <w:tab w:val="left" w:pos="5670"/>
        </w:tabs>
        <w:ind w:left="720"/>
        <w:jc w:val="both"/>
        <w:rPr>
          <w:rFonts w:ascii="Arial" w:hAnsi="Arial" w:cs="Arial"/>
          <w:b/>
          <w:bCs/>
          <w:sz w:val="22"/>
          <w:szCs w:val="22"/>
          <w:u w:val="single"/>
        </w:rPr>
      </w:pPr>
    </w:p>
    <w:p w14:paraId="05167AED" w14:textId="77777777" w:rsidR="00F2694F" w:rsidRPr="00EC2992" w:rsidRDefault="00F2694F" w:rsidP="00C541B1">
      <w:pPr>
        <w:tabs>
          <w:tab w:val="left" w:pos="5670"/>
        </w:tabs>
        <w:ind w:left="720"/>
        <w:jc w:val="both"/>
        <w:rPr>
          <w:rFonts w:ascii="Arial" w:hAnsi="Arial" w:cs="Arial"/>
          <w:b/>
          <w:bCs/>
          <w:sz w:val="22"/>
          <w:szCs w:val="22"/>
          <w:u w:val="single"/>
        </w:rPr>
      </w:pPr>
    </w:p>
    <w:p w14:paraId="4A768201" w14:textId="77777777" w:rsidR="00F2694F" w:rsidRPr="00EC2992" w:rsidRDefault="00F2694F" w:rsidP="00C541B1">
      <w:pPr>
        <w:tabs>
          <w:tab w:val="left" w:pos="5670"/>
        </w:tabs>
        <w:ind w:left="720"/>
        <w:jc w:val="both"/>
        <w:rPr>
          <w:rFonts w:ascii="Arial" w:hAnsi="Arial" w:cs="Arial"/>
          <w:b/>
          <w:bCs/>
          <w:sz w:val="22"/>
          <w:szCs w:val="22"/>
          <w:u w:val="single"/>
        </w:rPr>
      </w:pPr>
    </w:p>
    <w:p w14:paraId="3F664B23" w14:textId="77777777" w:rsidR="005B0C25" w:rsidRPr="00EC2992" w:rsidRDefault="00E41C47" w:rsidP="005B0C25">
      <w:pPr>
        <w:contextualSpacing/>
        <w:jc w:val="both"/>
        <w:rPr>
          <w:rFonts w:ascii="Arial" w:eastAsia="Calibri" w:hAnsi="Arial" w:cs="Arial"/>
          <w:b/>
          <w:bCs/>
          <w:sz w:val="22"/>
          <w:szCs w:val="22"/>
        </w:rPr>
      </w:pPr>
      <w:r w:rsidRPr="00EC2992">
        <w:rPr>
          <w:rFonts w:ascii="Arial" w:eastAsia="Calibri" w:hAnsi="Arial" w:cs="Arial"/>
          <w:b/>
          <w:bCs/>
          <w:sz w:val="22"/>
          <w:szCs w:val="22"/>
        </w:rPr>
        <w:t>11.</w:t>
      </w:r>
      <w:r w:rsidRPr="00EC2992">
        <w:rPr>
          <w:rFonts w:ascii="Arial" w:eastAsia="Calibri" w:hAnsi="Arial" w:cs="Arial"/>
          <w:b/>
          <w:bCs/>
          <w:sz w:val="22"/>
          <w:szCs w:val="22"/>
        </w:rPr>
        <w:tab/>
      </w:r>
      <w:r w:rsidR="005B0C25" w:rsidRPr="00EC2992">
        <w:rPr>
          <w:rFonts w:ascii="Arial" w:eastAsia="Calibri" w:hAnsi="Arial" w:cs="Arial"/>
          <w:b/>
          <w:bCs/>
          <w:sz w:val="22"/>
          <w:szCs w:val="22"/>
        </w:rPr>
        <w:t>VERIFICATION OF DOCUMENTS</w:t>
      </w:r>
    </w:p>
    <w:p w14:paraId="525D5156" w14:textId="77777777" w:rsidR="005B0C25" w:rsidRPr="00EC2992" w:rsidRDefault="005B0C25" w:rsidP="005B0C25">
      <w:pPr>
        <w:ind w:left="360"/>
        <w:contextualSpacing/>
        <w:jc w:val="both"/>
        <w:rPr>
          <w:rFonts w:ascii="Arial" w:eastAsia="Calibri" w:hAnsi="Arial" w:cs="Arial"/>
          <w:b/>
          <w:bCs/>
          <w:sz w:val="22"/>
          <w:szCs w:val="22"/>
        </w:rPr>
      </w:pPr>
    </w:p>
    <w:p w14:paraId="61061EFD" w14:textId="77777777" w:rsidR="005B0C25" w:rsidRPr="00EC2992" w:rsidRDefault="005B0C25" w:rsidP="005B0C25">
      <w:pPr>
        <w:ind w:left="360"/>
        <w:contextualSpacing/>
        <w:jc w:val="both"/>
        <w:rPr>
          <w:rFonts w:ascii="Arial" w:eastAsia="Calibri" w:hAnsi="Arial" w:cs="Arial"/>
          <w:sz w:val="22"/>
          <w:szCs w:val="22"/>
        </w:rPr>
      </w:pPr>
      <w:r w:rsidRPr="00EC2992">
        <w:rPr>
          <w:rFonts w:ascii="Arial" w:eastAsia="Calibri" w:hAnsi="Arial" w:cs="Arial"/>
          <w:sz w:val="22"/>
          <w:szCs w:val="22"/>
        </w:rPr>
        <w:t>Respondents should check the numbers of the pages to satisfy themselves that none are missing or duplicated. No liability will be accepted by the department in regard to anything arising from the fact that pages are missing or duplicated.</w:t>
      </w:r>
    </w:p>
    <w:p w14:paraId="4F5D1800" w14:textId="0FBCC3D0" w:rsidR="00C541B1" w:rsidRPr="00EC2992" w:rsidRDefault="00C541B1" w:rsidP="00C541B1">
      <w:pPr>
        <w:pStyle w:val="ListParagraph"/>
        <w:tabs>
          <w:tab w:val="left" w:pos="5670"/>
        </w:tabs>
        <w:ind w:left="0"/>
        <w:jc w:val="both"/>
        <w:outlineLvl w:val="1"/>
        <w:rPr>
          <w:rFonts w:ascii="Arial" w:hAnsi="Arial" w:cs="Arial"/>
          <w:sz w:val="22"/>
          <w:szCs w:val="22"/>
        </w:rPr>
      </w:pPr>
    </w:p>
    <w:p w14:paraId="416E9A3B" w14:textId="77777777" w:rsidR="00C541B1" w:rsidRPr="00EC2992" w:rsidRDefault="00C541B1" w:rsidP="00C541B1">
      <w:pPr>
        <w:pStyle w:val="ListParagraph"/>
        <w:tabs>
          <w:tab w:val="left" w:pos="5670"/>
        </w:tabs>
        <w:ind w:left="0"/>
        <w:jc w:val="both"/>
        <w:outlineLvl w:val="1"/>
        <w:rPr>
          <w:rFonts w:ascii="Arial" w:hAnsi="Arial" w:cs="Arial"/>
          <w:sz w:val="22"/>
          <w:szCs w:val="22"/>
        </w:rPr>
      </w:pPr>
    </w:p>
    <w:p w14:paraId="4B1FA84B" w14:textId="77777777" w:rsidR="003A2F75" w:rsidRPr="00EC2992" w:rsidRDefault="003A2F75" w:rsidP="003A2F75">
      <w:pPr>
        <w:tabs>
          <w:tab w:val="left" w:pos="5670"/>
        </w:tabs>
        <w:rPr>
          <w:rFonts w:ascii="Arial" w:hAnsi="Arial" w:cs="Arial"/>
          <w:bCs/>
          <w:sz w:val="22"/>
          <w:szCs w:val="22"/>
        </w:rPr>
      </w:pPr>
    </w:p>
    <w:p w14:paraId="18881D70" w14:textId="77777777" w:rsidR="003A2F75" w:rsidRPr="00EC2992" w:rsidRDefault="003A2F75" w:rsidP="00F7357E">
      <w:pPr>
        <w:tabs>
          <w:tab w:val="num" w:pos="284"/>
          <w:tab w:val="left" w:pos="5670"/>
        </w:tabs>
        <w:ind w:left="-540"/>
        <w:jc w:val="both"/>
        <w:rPr>
          <w:rFonts w:ascii="Arial" w:hAnsi="Arial" w:cs="Arial"/>
          <w:color w:val="FF0000"/>
          <w:sz w:val="22"/>
          <w:szCs w:val="22"/>
        </w:rPr>
      </w:pPr>
    </w:p>
    <w:p w14:paraId="38DE2383" w14:textId="77777777" w:rsidR="005B0C25" w:rsidRPr="00EC2992" w:rsidRDefault="005B0C25" w:rsidP="005B0C25">
      <w:pPr>
        <w:tabs>
          <w:tab w:val="left" w:pos="5670"/>
        </w:tabs>
        <w:ind w:left="-540"/>
        <w:jc w:val="both"/>
        <w:rPr>
          <w:rFonts w:ascii="Arial" w:hAnsi="Arial" w:cs="Arial"/>
          <w:sz w:val="22"/>
          <w:szCs w:val="22"/>
        </w:rPr>
      </w:pPr>
      <w:r w:rsidRPr="00EC2992">
        <w:rPr>
          <w:rFonts w:ascii="Arial" w:hAnsi="Arial" w:cs="Arial"/>
          <w:b/>
          <w:bCs/>
          <w:sz w:val="22"/>
          <w:szCs w:val="22"/>
          <w:u w:val="single"/>
        </w:rPr>
        <w:t>The Department reserves the right NOT to utilise ALL the resources at the same time</w:t>
      </w:r>
      <w:r w:rsidRPr="00EC2992">
        <w:rPr>
          <w:rFonts w:ascii="Arial" w:hAnsi="Arial" w:cs="Arial"/>
          <w:sz w:val="22"/>
          <w:szCs w:val="22"/>
        </w:rPr>
        <w:t xml:space="preserve">. </w:t>
      </w:r>
    </w:p>
    <w:p w14:paraId="3D05198E" w14:textId="77777777" w:rsidR="00B24D4B" w:rsidRPr="00EC2992" w:rsidRDefault="00B24D4B" w:rsidP="00882C01">
      <w:pPr>
        <w:tabs>
          <w:tab w:val="num" w:pos="284"/>
          <w:tab w:val="left" w:pos="5670"/>
        </w:tabs>
        <w:jc w:val="both"/>
        <w:rPr>
          <w:rFonts w:ascii="Arial" w:hAnsi="Arial" w:cs="Arial"/>
          <w:sz w:val="22"/>
          <w:szCs w:val="22"/>
          <w:lang w:val="en-GB"/>
        </w:rPr>
      </w:pPr>
    </w:p>
    <w:p w14:paraId="07B22293" w14:textId="75FC1E7D" w:rsidR="00D86353" w:rsidRPr="00EC2992" w:rsidRDefault="00470D7C" w:rsidP="00D15581">
      <w:pPr>
        <w:pStyle w:val="Heading1"/>
        <w:numPr>
          <w:ilvl w:val="0"/>
          <w:numId w:val="0"/>
        </w:numPr>
        <w:ind w:left="432" w:hanging="432"/>
        <w:contextualSpacing/>
        <w:rPr>
          <w:rFonts w:cs="Arial"/>
          <w:sz w:val="22"/>
          <w:szCs w:val="22"/>
        </w:rPr>
      </w:pPr>
      <w:r w:rsidRPr="00EC2992">
        <w:rPr>
          <w:rFonts w:cs="Arial"/>
          <w:sz w:val="22"/>
          <w:szCs w:val="22"/>
        </w:rPr>
        <w:t xml:space="preserve">      </w:t>
      </w:r>
      <w:r w:rsidR="00D15581" w:rsidRPr="00EC2992">
        <w:rPr>
          <w:rFonts w:cs="Arial"/>
          <w:sz w:val="22"/>
          <w:szCs w:val="22"/>
        </w:rPr>
        <w:t>1</w:t>
      </w:r>
      <w:r w:rsidR="00E41C47" w:rsidRPr="00EC2992">
        <w:rPr>
          <w:rFonts w:cs="Arial"/>
          <w:sz w:val="22"/>
          <w:szCs w:val="22"/>
        </w:rPr>
        <w:t>2</w:t>
      </w:r>
      <w:r w:rsidR="00D15581" w:rsidRPr="00EC2992">
        <w:rPr>
          <w:rFonts w:cs="Arial"/>
          <w:sz w:val="22"/>
          <w:szCs w:val="22"/>
        </w:rPr>
        <w:t xml:space="preserve">.1. </w:t>
      </w:r>
      <w:r w:rsidR="00D86353" w:rsidRPr="00EC2992">
        <w:rPr>
          <w:rFonts w:cs="Arial"/>
          <w:sz w:val="22"/>
          <w:szCs w:val="22"/>
        </w:rPr>
        <w:t>EVALUATION PROCESS</w:t>
      </w:r>
    </w:p>
    <w:p w14:paraId="642A904D" w14:textId="77777777" w:rsidR="00470D7C" w:rsidRPr="00EC2992" w:rsidRDefault="00470D7C" w:rsidP="00470D7C">
      <w:pPr>
        <w:rPr>
          <w:rFonts w:ascii="Arial" w:hAnsi="Arial" w:cs="Arial"/>
          <w:sz w:val="22"/>
          <w:szCs w:val="22"/>
          <w:lang w:val="en-GB" w:eastAsia="x-none"/>
        </w:rPr>
      </w:pPr>
    </w:p>
    <w:p w14:paraId="57E5078A" w14:textId="50AB9110" w:rsidR="00D86353" w:rsidRPr="00EC2992" w:rsidRDefault="00470D7C" w:rsidP="00D86353">
      <w:pPr>
        <w:tabs>
          <w:tab w:val="left" w:pos="0"/>
        </w:tabs>
        <w:spacing w:before="120"/>
        <w:contextualSpacing/>
        <w:jc w:val="both"/>
        <w:rPr>
          <w:rFonts w:ascii="Arial" w:hAnsi="Arial" w:cs="Arial"/>
          <w:b/>
          <w:sz w:val="22"/>
          <w:szCs w:val="22"/>
        </w:rPr>
      </w:pPr>
      <w:r w:rsidRPr="00EC2992">
        <w:rPr>
          <w:rFonts w:ascii="Arial" w:hAnsi="Arial" w:cs="Arial"/>
          <w:b/>
          <w:sz w:val="22"/>
          <w:szCs w:val="22"/>
        </w:rPr>
        <w:t xml:space="preserve">       </w:t>
      </w:r>
      <w:r w:rsidR="00D86353" w:rsidRPr="00EC2992">
        <w:rPr>
          <w:rFonts w:ascii="Arial" w:hAnsi="Arial" w:cs="Arial"/>
          <w:b/>
          <w:sz w:val="22"/>
          <w:szCs w:val="22"/>
        </w:rPr>
        <w:t>The evaluation process comprises the following phases:</w:t>
      </w:r>
    </w:p>
    <w:p w14:paraId="45056DFF" w14:textId="77777777" w:rsidR="00D86353" w:rsidRPr="00EC2992" w:rsidRDefault="00D86353" w:rsidP="00CB03C3">
      <w:pPr>
        <w:pStyle w:val="NoSpacing"/>
        <w:numPr>
          <w:ilvl w:val="0"/>
          <w:numId w:val="0"/>
        </w:numPr>
        <w:ind w:left="766"/>
        <w:rPr>
          <w:sz w:val="22"/>
          <w:szCs w:val="22"/>
        </w:rPr>
      </w:pPr>
    </w:p>
    <w:p w14:paraId="7C59A7E6" w14:textId="02F94808" w:rsidR="00D86353" w:rsidRPr="00EC2992" w:rsidRDefault="00E41C47" w:rsidP="00CB03C3">
      <w:pPr>
        <w:pStyle w:val="NoSpacing"/>
        <w:numPr>
          <w:ilvl w:val="0"/>
          <w:numId w:val="0"/>
        </w:numPr>
        <w:ind w:left="406"/>
        <w:rPr>
          <w:sz w:val="22"/>
          <w:szCs w:val="22"/>
        </w:rPr>
      </w:pPr>
      <w:r w:rsidRPr="00EC2992">
        <w:rPr>
          <w:sz w:val="22"/>
          <w:szCs w:val="22"/>
        </w:rPr>
        <w:t>12.1.1</w:t>
      </w:r>
      <w:r w:rsidRPr="00EC2992">
        <w:rPr>
          <w:sz w:val="22"/>
          <w:szCs w:val="22"/>
        </w:rPr>
        <w:tab/>
        <w:t>PHASE I: ADMINISTRATIVE COM</w:t>
      </w:r>
      <w:r w:rsidR="00A70A28" w:rsidRPr="00EC2992">
        <w:rPr>
          <w:sz w:val="22"/>
          <w:szCs w:val="22"/>
        </w:rPr>
        <w:t xml:space="preserve">PLIANCE </w:t>
      </w:r>
    </w:p>
    <w:p w14:paraId="304D0684" w14:textId="75D765C9" w:rsidR="00A70A28" w:rsidRPr="00EC2992" w:rsidRDefault="00A70A28" w:rsidP="00CB03C3">
      <w:pPr>
        <w:pStyle w:val="NoSpacing"/>
        <w:numPr>
          <w:ilvl w:val="0"/>
          <w:numId w:val="0"/>
        </w:numPr>
        <w:ind w:left="406"/>
        <w:rPr>
          <w:sz w:val="22"/>
          <w:szCs w:val="22"/>
        </w:rPr>
      </w:pPr>
    </w:p>
    <w:p w14:paraId="507E68A4" w14:textId="77777777" w:rsidR="00A70A28" w:rsidRPr="00EC2992" w:rsidRDefault="00A70A28" w:rsidP="00A70A28">
      <w:pPr>
        <w:jc w:val="both"/>
        <w:rPr>
          <w:rFonts w:ascii="Arial" w:hAnsi="Arial" w:cs="Arial"/>
          <w:b/>
          <w:sz w:val="22"/>
          <w:szCs w:val="22"/>
          <w:u w:val="single"/>
        </w:rPr>
      </w:pPr>
    </w:p>
    <w:p w14:paraId="1C814C7F" w14:textId="77777777" w:rsidR="00A70A28" w:rsidRPr="00EC2992" w:rsidRDefault="00A70A28" w:rsidP="00A70A28">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A valid Tax Clearance Certificate, or a unique security Personal Identification number (PIN) issued by the South African Revenue Services (where Consortium / Joint Venture / Sub-contractors are involved, each party to the association must submit a separate Valid Tax Clearance Certificate or a unique security personal Identification number).</w:t>
      </w:r>
    </w:p>
    <w:p w14:paraId="3A43E336" w14:textId="4FC18803" w:rsidR="00A70A28" w:rsidRPr="00EC2992" w:rsidRDefault="00A70A28" w:rsidP="00A43DF2">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A valid proof of registration on National Treasury‘s Central Supplier report and where a consortia or Joint Venture is involved, each party must submit a separate CSD report.</w:t>
      </w:r>
    </w:p>
    <w:p w14:paraId="59705D24" w14:textId="77777777" w:rsidR="00A70A28" w:rsidRPr="00EC2992" w:rsidRDefault="00A70A28" w:rsidP="00A70A28">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Copy of a company registration certificate.</w:t>
      </w:r>
    </w:p>
    <w:p w14:paraId="38F77C3F" w14:textId="3C4357CA" w:rsidR="00A70A28" w:rsidRPr="00EC2992" w:rsidRDefault="00A70A28" w:rsidP="00A43DF2">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Copy of a valid COIDA registration certificate.</w:t>
      </w:r>
    </w:p>
    <w:p w14:paraId="09665F45" w14:textId="77777777" w:rsidR="00A70A28" w:rsidRPr="00EC2992" w:rsidRDefault="00A70A28" w:rsidP="00A70A28">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Joint Venture agreement in case of a Joint Venture.</w:t>
      </w:r>
    </w:p>
    <w:p w14:paraId="3761A080" w14:textId="77777777" w:rsidR="00A70A28" w:rsidRPr="00EC2992" w:rsidRDefault="00A70A28" w:rsidP="00A70A28">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The tenderer and its directors are not listed on the Register of Tenderers Defaulters in terms of combating of Corrupt Activities Act of 2004.</w:t>
      </w:r>
    </w:p>
    <w:p w14:paraId="37571E73" w14:textId="1F09AA30" w:rsidR="00A70A28" w:rsidRPr="00EC2992" w:rsidRDefault="00A70A28" w:rsidP="00A70A28">
      <w:pPr>
        <w:pStyle w:val="ListParagraph"/>
        <w:numPr>
          <w:ilvl w:val="0"/>
          <w:numId w:val="65"/>
        </w:numPr>
        <w:spacing w:after="200" w:line="276" w:lineRule="auto"/>
        <w:jc w:val="both"/>
        <w:rPr>
          <w:rFonts w:ascii="Arial" w:hAnsi="Arial" w:cs="Arial"/>
          <w:b/>
          <w:sz w:val="22"/>
          <w:szCs w:val="22"/>
        </w:rPr>
      </w:pPr>
      <w:r w:rsidRPr="00EC2992">
        <w:rPr>
          <w:rFonts w:ascii="Arial" w:hAnsi="Arial" w:cs="Arial"/>
          <w:b/>
          <w:sz w:val="22"/>
          <w:szCs w:val="22"/>
        </w:rPr>
        <w:t>All SBD Forms and returnable schedules must be completed in full by duly authorized persons.</w:t>
      </w:r>
    </w:p>
    <w:p w14:paraId="42C5BE51" w14:textId="77777777" w:rsidR="00E54D91" w:rsidRPr="00EC2992" w:rsidRDefault="00E54D91" w:rsidP="00E54D91">
      <w:pPr>
        <w:pStyle w:val="NoSpacing"/>
        <w:numPr>
          <w:ilvl w:val="0"/>
          <w:numId w:val="0"/>
        </w:numPr>
        <w:rPr>
          <w:rFonts w:eastAsia="Times New Roman"/>
          <w:b w:val="0"/>
          <w:sz w:val="22"/>
          <w:szCs w:val="22"/>
          <w:lang w:val="en-ZA" w:eastAsia="en-US"/>
        </w:rPr>
      </w:pPr>
    </w:p>
    <w:p w14:paraId="36C53A3A" w14:textId="7E954A39" w:rsidR="00E54D91" w:rsidRPr="00EC2992" w:rsidRDefault="00E54D91" w:rsidP="00E54D91">
      <w:pPr>
        <w:pStyle w:val="NoSpacing"/>
        <w:numPr>
          <w:ilvl w:val="0"/>
          <w:numId w:val="0"/>
        </w:numPr>
        <w:rPr>
          <w:sz w:val="22"/>
          <w:szCs w:val="22"/>
        </w:rPr>
      </w:pPr>
      <w:r w:rsidRPr="00EC2992">
        <w:rPr>
          <w:sz w:val="22"/>
          <w:szCs w:val="22"/>
        </w:rPr>
        <w:t xml:space="preserve">     12.1.1.1 REGISTRATION ON CENTRAL SUPPLIER DATABASE (CSD) </w:t>
      </w:r>
    </w:p>
    <w:p w14:paraId="47579857" w14:textId="77777777" w:rsidR="00E54D91" w:rsidRPr="00EC2992" w:rsidRDefault="00E54D91" w:rsidP="00E54D91">
      <w:pPr>
        <w:pStyle w:val="NoSpacing"/>
        <w:numPr>
          <w:ilvl w:val="0"/>
          <w:numId w:val="0"/>
        </w:numPr>
        <w:ind w:left="766"/>
        <w:rPr>
          <w:sz w:val="22"/>
          <w:szCs w:val="22"/>
        </w:rPr>
      </w:pPr>
    </w:p>
    <w:p w14:paraId="067C1036" w14:textId="77777777" w:rsidR="00E54D91" w:rsidRPr="00EC2992" w:rsidRDefault="00E54D91" w:rsidP="00E54D91">
      <w:pPr>
        <w:pStyle w:val="NoSpacing"/>
        <w:rPr>
          <w:sz w:val="22"/>
          <w:szCs w:val="22"/>
        </w:rPr>
      </w:pPr>
      <w:r w:rsidRPr="00EC2992">
        <w:rPr>
          <w:sz w:val="22"/>
          <w:szCs w:val="22"/>
        </w:rPr>
        <w:t xml:space="preserve">The Bidders must be registered as a service provider on the Central Supplier Database (CSD).  If you are not registered proceed to complete the registration of your company prior to submitting your bid.  Refer to </w:t>
      </w:r>
      <w:hyperlink r:id="rId28" w:history="1">
        <w:r w:rsidRPr="00EC2992">
          <w:rPr>
            <w:color w:val="0000FF"/>
            <w:sz w:val="22"/>
            <w:szCs w:val="22"/>
            <w:u w:val="single"/>
          </w:rPr>
          <w:t>https://secure.csd.gov.za/</w:t>
        </w:r>
      </w:hyperlink>
      <w:r w:rsidRPr="00EC2992">
        <w:rPr>
          <w:sz w:val="22"/>
          <w:szCs w:val="22"/>
        </w:rPr>
        <w:t xml:space="preserve"> to register your company. Ensure that all documentation on the database is updated and valid.</w:t>
      </w:r>
    </w:p>
    <w:p w14:paraId="6086897C" w14:textId="77777777" w:rsidR="00E54D91" w:rsidRPr="00EC2992" w:rsidRDefault="00E54D91" w:rsidP="00E54D91">
      <w:pPr>
        <w:pStyle w:val="NoSpacing"/>
        <w:numPr>
          <w:ilvl w:val="0"/>
          <w:numId w:val="0"/>
        </w:numPr>
        <w:ind w:left="766"/>
        <w:rPr>
          <w:sz w:val="22"/>
          <w:szCs w:val="22"/>
        </w:rPr>
      </w:pPr>
    </w:p>
    <w:p w14:paraId="245537C9" w14:textId="77777777" w:rsidR="00E54D91" w:rsidRPr="00EC2992" w:rsidRDefault="00E54D91" w:rsidP="00E54D91">
      <w:pPr>
        <w:pStyle w:val="NoSpacing"/>
        <w:numPr>
          <w:ilvl w:val="0"/>
          <w:numId w:val="0"/>
        </w:numPr>
        <w:ind w:left="766"/>
        <w:rPr>
          <w:sz w:val="22"/>
          <w:szCs w:val="22"/>
        </w:rPr>
      </w:pPr>
      <w:r w:rsidRPr="00EC2992">
        <w:rPr>
          <w:sz w:val="22"/>
          <w:szCs w:val="22"/>
        </w:rPr>
        <w:t>Are you a registered supplier on the Government’s Central Supplier Database (CSD)? (Yes/No)</w:t>
      </w:r>
    </w:p>
    <w:p w14:paraId="7449D669" w14:textId="77777777" w:rsidR="00E54D91" w:rsidRPr="00EC2992" w:rsidRDefault="00E54D91" w:rsidP="00E54D91">
      <w:pPr>
        <w:pStyle w:val="NoSpacing"/>
        <w:rPr>
          <w:sz w:val="22"/>
          <w:szCs w:val="22"/>
        </w:rPr>
      </w:pPr>
      <w:r w:rsidRPr="00EC2992">
        <w:rPr>
          <w:sz w:val="22"/>
          <w:szCs w:val="22"/>
        </w:rPr>
        <w:t>Complete your registered CSD vendor number on the checklist.</w:t>
      </w:r>
    </w:p>
    <w:p w14:paraId="4FB3636B" w14:textId="77777777" w:rsidR="00E54D91" w:rsidRPr="00EC2992" w:rsidRDefault="00E54D91" w:rsidP="00E54D91">
      <w:pPr>
        <w:pStyle w:val="NoSpacing"/>
        <w:rPr>
          <w:sz w:val="22"/>
          <w:szCs w:val="22"/>
        </w:rPr>
      </w:pPr>
      <w:r w:rsidRPr="00EC2992">
        <w:rPr>
          <w:sz w:val="22"/>
          <w:szCs w:val="22"/>
        </w:rPr>
        <w:t>Provide a copy of the CSD Registration ‘’Summary Report’’.</w:t>
      </w:r>
    </w:p>
    <w:p w14:paraId="2FF9E1A7" w14:textId="77777777" w:rsidR="00E54D91" w:rsidRPr="00EC2992" w:rsidRDefault="00E54D91" w:rsidP="00E54D91">
      <w:pPr>
        <w:pStyle w:val="NoSpacing"/>
        <w:rPr>
          <w:sz w:val="22"/>
          <w:szCs w:val="22"/>
        </w:rPr>
      </w:pPr>
      <w:r w:rsidRPr="00EC2992">
        <w:rPr>
          <w:sz w:val="22"/>
          <w:szCs w:val="22"/>
        </w:rPr>
        <w:t>Valid Tax Clearance Certificate or Tax Compliance Status pin</w:t>
      </w:r>
    </w:p>
    <w:p w14:paraId="20529F15" w14:textId="77777777" w:rsidR="00E54D91" w:rsidRPr="00EC2992" w:rsidRDefault="00E54D91" w:rsidP="00E54D91">
      <w:pPr>
        <w:pStyle w:val="NoSpacing"/>
        <w:rPr>
          <w:sz w:val="22"/>
          <w:szCs w:val="22"/>
        </w:rPr>
      </w:pPr>
      <w:r w:rsidRPr="00EC2992">
        <w:rPr>
          <w:sz w:val="22"/>
          <w:szCs w:val="22"/>
        </w:rPr>
        <w:t>Bidders must ensure that their tax information on Central Supplier Database (CSD) is in good standing and submit a valid Tax Clearance Certificate or valid tax compliance status pin.</w:t>
      </w:r>
    </w:p>
    <w:p w14:paraId="5526AFE0" w14:textId="77777777" w:rsidR="00E54D91" w:rsidRPr="00EC2992" w:rsidRDefault="00E54D91" w:rsidP="00E54D91">
      <w:pPr>
        <w:pStyle w:val="NoSpacing"/>
        <w:numPr>
          <w:ilvl w:val="0"/>
          <w:numId w:val="0"/>
        </w:numPr>
        <w:ind w:left="766"/>
        <w:rPr>
          <w:sz w:val="22"/>
          <w:szCs w:val="22"/>
        </w:rPr>
      </w:pPr>
    </w:p>
    <w:p w14:paraId="4EBFE1A6" w14:textId="132031E4" w:rsidR="00E54D91" w:rsidRPr="00EC2992" w:rsidRDefault="00E54D91" w:rsidP="00E54D91">
      <w:pPr>
        <w:pStyle w:val="NoSpacing"/>
        <w:numPr>
          <w:ilvl w:val="0"/>
          <w:numId w:val="0"/>
        </w:numPr>
        <w:ind w:left="766"/>
        <w:rPr>
          <w:sz w:val="22"/>
          <w:szCs w:val="22"/>
        </w:rPr>
      </w:pPr>
      <w:r w:rsidRPr="00EC2992">
        <w:rPr>
          <w:sz w:val="22"/>
          <w:szCs w:val="22"/>
        </w:rPr>
        <w:t xml:space="preserve">12.1.1.2 TAX COMPLIANCE STATUS </w:t>
      </w:r>
    </w:p>
    <w:p w14:paraId="32407366" w14:textId="77777777" w:rsidR="00E54D91" w:rsidRPr="00EC2992" w:rsidRDefault="00E54D91" w:rsidP="00E54D91">
      <w:pPr>
        <w:pStyle w:val="NoSpacing"/>
        <w:numPr>
          <w:ilvl w:val="0"/>
          <w:numId w:val="0"/>
        </w:numPr>
        <w:ind w:left="1126"/>
        <w:rPr>
          <w:sz w:val="22"/>
          <w:szCs w:val="22"/>
        </w:rPr>
      </w:pPr>
    </w:p>
    <w:p w14:paraId="6D97DE94" w14:textId="77777777" w:rsidR="00E54D91" w:rsidRPr="00EC2992" w:rsidRDefault="00E54D91" w:rsidP="00E54D91">
      <w:pPr>
        <w:pStyle w:val="NoSpacing"/>
        <w:rPr>
          <w:sz w:val="22"/>
          <w:szCs w:val="22"/>
        </w:rPr>
      </w:pPr>
      <w:r w:rsidRPr="00EC2992">
        <w:rPr>
          <w:sz w:val="22"/>
          <w:szCs w:val="22"/>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4FA5F858" w14:textId="77777777" w:rsidR="00E54D91" w:rsidRPr="00EC2992" w:rsidRDefault="00E54D91" w:rsidP="00E54D91">
      <w:pPr>
        <w:pStyle w:val="NoSpacing"/>
        <w:rPr>
          <w:sz w:val="22"/>
          <w:szCs w:val="22"/>
        </w:rPr>
      </w:pPr>
      <w:r w:rsidRPr="00EC2992">
        <w:rPr>
          <w:sz w:val="22"/>
          <w:szCs w:val="22"/>
        </w:rPr>
        <w:t>It is a condition of this bid that the tax matters of the successful bidder be in order, or that satisfactory arrangements have been made with South African Revenue Service (SARS) to meet the bidder’s tax obligations at the point of awarding.</w:t>
      </w:r>
    </w:p>
    <w:p w14:paraId="2D352CD3" w14:textId="77777777" w:rsidR="00E54D91" w:rsidRPr="00EC2992" w:rsidRDefault="00E54D91" w:rsidP="00E54D91">
      <w:pPr>
        <w:pStyle w:val="NoSpacing"/>
        <w:numPr>
          <w:ilvl w:val="0"/>
          <w:numId w:val="0"/>
        </w:numPr>
        <w:ind w:left="1126"/>
        <w:rPr>
          <w:sz w:val="22"/>
          <w:szCs w:val="22"/>
        </w:rPr>
      </w:pPr>
    </w:p>
    <w:p w14:paraId="6C0560DC" w14:textId="77777777" w:rsidR="00E54D91" w:rsidRPr="00EC2992" w:rsidRDefault="00E54D91" w:rsidP="00E54D91">
      <w:pPr>
        <w:pStyle w:val="NoSpacing"/>
        <w:rPr>
          <w:sz w:val="22"/>
          <w:szCs w:val="22"/>
        </w:rPr>
      </w:pPr>
      <w:r w:rsidRPr="00EC2992">
        <w:rPr>
          <w:sz w:val="22"/>
          <w:szCs w:val="22"/>
        </w:rPr>
        <w:t>The Tax Compliance status requirements are also applicable to foreign bidders/individuals who wish to submit bids.</w:t>
      </w:r>
    </w:p>
    <w:p w14:paraId="2561B955" w14:textId="77777777" w:rsidR="00E54D91" w:rsidRPr="00EC2992" w:rsidRDefault="00E54D91" w:rsidP="00E54D91">
      <w:pPr>
        <w:pStyle w:val="NoSpacing"/>
        <w:numPr>
          <w:ilvl w:val="0"/>
          <w:numId w:val="0"/>
        </w:numPr>
        <w:ind w:left="1126"/>
        <w:rPr>
          <w:sz w:val="22"/>
          <w:szCs w:val="22"/>
        </w:rPr>
      </w:pPr>
    </w:p>
    <w:p w14:paraId="310FAA73" w14:textId="77777777" w:rsidR="00E54D91" w:rsidRPr="00EC2992" w:rsidRDefault="00E54D91" w:rsidP="00E54D91">
      <w:pPr>
        <w:pStyle w:val="NoSpacing"/>
        <w:rPr>
          <w:sz w:val="22"/>
          <w:szCs w:val="22"/>
        </w:rPr>
      </w:pPr>
      <w:r w:rsidRPr="00EC2992">
        <w:rPr>
          <w:sz w:val="22"/>
          <w:szCs w:val="22"/>
        </w:rPr>
        <w:t>Consortia/Joint Ventures/Sub-contractors</w:t>
      </w:r>
    </w:p>
    <w:p w14:paraId="410ADCF0" w14:textId="77777777" w:rsidR="00E54D91" w:rsidRPr="00EC2992" w:rsidRDefault="00E54D91" w:rsidP="00E54D91">
      <w:pPr>
        <w:pStyle w:val="NoSpacing"/>
        <w:rPr>
          <w:sz w:val="22"/>
          <w:szCs w:val="22"/>
        </w:rPr>
      </w:pPr>
      <w:r w:rsidRPr="00EC2992">
        <w:rPr>
          <w:sz w:val="22"/>
          <w:szCs w:val="22"/>
        </w:rPr>
        <w:t>Where Consortia/Joint Ventures/Sub-contractors are involved, each party must be registered on the Central Supplier Database and their tax compliance status will be verified through the Central Supplier Database.</w:t>
      </w:r>
    </w:p>
    <w:p w14:paraId="58CAB0E3" w14:textId="77777777" w:rsidR="00E54D91" w:rsidRPr="00EC2992" w:rsidRDefault="00E54D91" w:rsidP="00E54D91">
      <w:pPr>
        <w:pStyle w:val="NoSpacing"/>
        <w:rPr>
          <w:sz w:val="22"/>
          <w:szCs w:val="22"/>
        </w:rPr>
      </w:pPr>
      <w:r w:rsidRPr="00EC2992">
        <w:rPr>
          <w:sz w:val="22"/>
          <w:szCs w:val="22"/>
        </w:rPr>
        <w:t>In bids where consortia/joint ventures / sub-contractors are involved, each party must submit a separate TCS certificate/pin/CSD number</w:t>
      </w:r>
    </w:p>
    <w:p w14:paraId="5BAE1987" w14:textId="1B2C9730" w:rsidR="00A70A28" w:rsidRPr="00EC2992" w:rsidRDefault="00E54D91" w:rsidP="00E54D91">
      <w:pPr>
        <w:widowControl w:val="0"/>
        <w:tabs>
          <w:tab w:val="left" w:pos="426"/>
        </w:tabs>
        <w:autoSpaceDE w:val="0"/>
        <w:autoSpaceDN w:val="0"/>
        <w:adjustRightInd w:val="0"/>
        <w:spacing w:after="120"/>
        <w:jc w:val="both"/>
        <w:rPr>
          <w:rFonts w:ascii="Arial" w:hAnsi="Arial" w:cs="Arial"/>
          <w:sz w:val="22"/>
          <w:szCs w:val="22"/>
        </w:rPr>
      </w:pPr>
      <w:r w:rsidRPr="00EC2992">
        <w:rPr>
          <w:rFonts w:ascii="Arial" w:hAnsi="Arial" w:cs="Arial"/>
          <w:sz w:val="22"/>
          <w:szCs w:val="22"/>
        </w:rPr>
        <w:t>.</w:t>
      </w:r>
    </w:p>
    <w:p w14:paraId="5F6EC397" w14:textId="652915F8" w:rsidR="00A70A28" w:rsidRPr="00EC2992" w:rsidRDefault="00A70A28" w:rsidP="00A70A28">
      <w:pPr>
        <w:pStyle w:val="NoSpacing"/>
        <w:numPr>
          <w:ilvl w:val="0"/>
          <w:numId w:val="0"/>
        </w:numPr>
        <w:ind w:left="406"/>
        <w:rPr>
          <w:sz w:val="22"/>
          <w:szCs w:val="22"/>
        </w:rPr>
      </w:pPr>
      <w:r w:rsidRPr="00EC2992">
        <w:rPr>
          <w:sz w:val="22"/>
          <w:szCs w:val="22"/>
        </w:rPr>
        <w:t xml:space="preserve"> 12.1.2</w:t>
      </w:r>
      <w:r w:rsidRPr="00EC2992">
        <w:rPr>
          <w:sz w:val="22"/>
          <w:szCs w:val="22"/>
        </w:rPr>
        <w:tab/>
        <w:t>PHASE II: MANDATORY REQUIREMENTS</w:t>
      </w:r>
    </w:p>
    <w:p w14:paraId="375261BB" w14:textId="77777777" w:rsidR="00A70A28" w:rsidRPr="00EC2992" w:rsidRDefault="00A70A28" w:rsidP="00A70A28">
      <w:pPr>
        <w:pStyle w:val="NoSpacing"/>
        <w:numPr>
          <w:ilvl w:val="0"/>
          <w:numId w:val="0"/>
        </w:numPr>
        <w:ind w:left="406"/>
        <w:rPr>
          <w:sz w:val="22"/>
          <w:szCs w:val="22"/>
        </w:rPr>
      </w:pPr>
    </w:p>
    <w:p w14:paraId="03FB2A5B" w14:textId="249049FD" w:rsidR="00470D7C" w:rsidRPr="00EC2992" w:rsidRDefault="00470D7C" w:rsidP="00A70A28">
      <w:pPr>
        <w:pStyle w:val="NoSpacing"/>
        <w:numPr>
          <w:ilvl w:val="0"/>
          <w:numId w:val="0"/>
        </w:numPr>
        <w:rPr>
          <w:sz w:val="22"/>
          <w:szCs w:val="22"/>
        </w:rPr>
      </w:pPr>
    </w:p>
    <w:p w14:paraId="6BA5D442" w14:textId="51596E46" w:rsidR="008F0172" w:rsidRPr="00EC2992" w:rsidRDefault="00470D7C" w:rsidP="00470D7C">
      <w:pPr>
        <w:jc w:val="both"/>
        <w:rPr>
          <w:rFonts w:ascii="Arial" w:hAnsi="Arial" w:cs="Arial"/>
          <w:b/>
          <w:sz w:val="22"/>
          <w:szCs w:val="22"/>
        </w:rPr>
      </w:pPr>
      <w:r w:rsidRPr="00EC2992">
        <w:rPr>
          <w:rFonts w:ascii="Arial" w:hAnsi="Arial" w:cs="Arial"/>
          <w:b/>
          <w:sz w:val="22"/>
          <w:szCs w:val="22"/>
        </w:rPr>
        <w:t xml:space="preserve">     </w:t>
      </w:r>
      <w:r w:rsidR="008F0172" w:rsidRPr="00EC2992">
        <w:rPr>
          <w:rFonts w:ascii="Arial" w:hAnsi="Arial" w:cs="Arial"/>
          <w:b/>
          <w:sz w:val="22"/>
          <w:szCs w:val="22"/>
        </w:rPr>
        <w:t>Bidders will be disqualified for failure to produce:</w:t>
      </w:r>
    </w:p>
    <w:p w14:paraId="7361783E" w14:textId="77777777" w:rsidR="008F0172" w:rsidRPr="00EC2992" w:rsidRDefault="008F0172" w:rsidP="00CB03C3">
      <w:pPr>
        <w:pStyle w:val="NoSpacing"/>
        <w:numPr>
          <w:ilvl w:val="0"/>
          <w:numId w:val="0"/>
        </w:numPr>
        <w:ind w:left="766"/>
        <w:rPr>
          <w:sz w:val="22"/>
          <w:szCs w:val="22"/>
        </w:rPr>
      </w:pPr>
    </w:p>
    <w:p w14:paraId="522CBFF2" w14:textId="3395C212" w:rsidR="008F0172" w:rsidRPr="00EC2992" w:rsidRDefault="008F0172" w:rsidP="00CB03C3">
      <w:pPr>
        <w:pStyle w:val="NoSpacing"/>
        <w:rPr>
          <w:sz w:val="22"/>
          <w:szCs w:val="22"/>
        </w:rPr>
      </w:pPr>
      <w:r w:rsidRPr="00EC2992">
        <w:rPr>
          <w:sz w:val="22"/>
          <w:szCs w:val="22"/>
        </w:rPr>
        <w:t>certified copy of proof of registration as a member of the Legal Practice Council,</w:t>
      </w:r>
    </w:p>
    <w:p w14:paraId="19CC8D58" w14:textId="6950686E" w:rsidR="008F0172" w:rsidRPr="00EC2992" w:rsidRDefault="008F0172" w:rsidP="00CB03C3">
      <w:pPr>
        <w:pStyle w:val="NoSpacing"/>
        <w:rPr>
          <w:sz w:val="22"/>
          <w:szCs w:val="22"/>
        </w:rPr>
      </w:pPr>
      <w:r w:rsidRPr="00EC2992">
        <w:rPr>
          <w:sz w:val="22"/>
          <w:szCs w:val="22"/>
        </w:rPr>
        <w:t xml:space="preserve">certified copy of </w:t>
      </w:r>
      <w:r w:rsidR="00E54D91" w:rsidRPr="00EC2992">
        <w:rPr>
          <w:sz w:val="22"/>
          <w:szCs w:val="22"/>
        </w:rPr>
        <w:t>certificate of admission as an A</w:t>
      </w:r>
      <w:r w:rsidRPr="00EC2992">
        <w:rPr>
          <w:sz w:val="22"/>
          <w:szCs w:val="22"/>
        </w:rPr>
        <w:t xml:space="preserve">ttorney, </w:t>
      </w:r>
    </w:p>
    <w:p w14:paraId="5757280F" w14:textId="3F9F0E70" w:rsidR="008F0172" w:rsidRPr="00EC2992" w:rsidRDefault="008F0172" w:rsidP="00CB03C3">
      <w:pPr>
        <w:pStyle w:val="NoSpacing"/>
        <w:rPr>
          <w:sz w:val="22"/>
          <w:szCs w:val="22"/>
        </w:rPr>
      </w:pPr>
      <w:r w:rsidRPr="00EC2992">
        <w:rPr>
          <w:sz w:val="22"/>
          <w:szCs w:val="22"/>
        </w:rPr>
        <w:t xml:space="preserve">certified copy of certificate of </w:t>
      </w:r>
      <w:r w:rsidR="00E54D91" w:rsidRPr="00EC2992">
        <w:rPr>
          <w:sz w:val="22"/>
          <w:szCs w:val="22"/>
        </w:rPr>
        <w:t>admission as a C</w:t>
      </w:r>
      <w:r w:rsidRPr="00EC2992">
        <w:rPr>
          <w:sz w:val="22"/>
          <w:szCs w:val="22"/>
        </w:rPr>
        <w:t>onveyancer,</w:t>
      </w:r>
    </w:p>
    <w:p w14:paraId="45A89F0A" w14:textId="06AFEFF9" w:rsidR="008F0172" w:rsidRPr="00EC2992" w:rsidRDefault="008F0172" w:rsidP="00CB03C3">
      <w:pPr>
        <w:pStyle w:val="NoSpacing"/>
        <w:rPr>
          <w:sz w:val="22"/>
          <w:szCs w:val="22"/>
        </w:rPr>
      </w:pPr>
      <w:r w:rsidRPr="00EC2992">
        <w:rPr>
          <w:sz w:val="22"/>
          <w:szCs w:val="22"/>
        </w:rPr>
        <w:t>certified copy of the Fidelity Certificate</w:t>
      </w:r>
      <w:r w:rsidR="006767BF" w:rsidRPr="00EC2992">
        <w:rPr>
          <w:sz w:val="22"/>
          <w:szCs w:val="22"/>
        </w:rPr>
        <w:t>,</w:t>
      </w:r>
    </w:p>
    <w:p w14:paraId="70EA296F" w14:textId="7461816C" w:rsidR="008F0172" w:rsidRPr="00EC2992" w:rsidRDefault="00E54D91" w:rsidP="00CB03C3">
      <w:pPr>
        <w:pStyle w:val="NoSpacing"/>
        <w:rPr>
          <w:sz w:val="22"/>
          <w:szCs w:val="22"/>
        </w:rPr>
      </w:pPr>
      <w:r w:rsidRPr="00EC2992">
        <w:rPr>
          <w:sz w:val="22"/>
          <w:szCs w:val="22"/>
        </w:rPr>
        <w:t>c</w:t>
      </w:r>
      <w:r w:rsidR="008F0172" w:rsidRPr="00EC2992">
        <w:rPr>
          <w:sz w:val="22"/>
          <w:szCs w:val="22"/>
        </w:rPr>
        <w:t xml:space="preserve">ertified copy of </w:t>
      </w:r>
      <w:r w:rsidRPr="00EC2992">
        <w:rPr>
          <w:sz w:val="22"/>
          <w:szCs w:val="22"/>
        </w:rPr>
        <w:t>a l</w:t>
      </w:r>
      <w:r w:rsidR="008F0172" w:rsidRPr="00EC2992">
        <w:rPr>
          <w:sz w:val="22"/>
          <w:szCs w:val="22"/>
        </w:rPr>
        <w:t xml:space="preserve">etter from the Legal Practice Council </w:t>
      </w:r>
      <w:r w:rsidR="00470D7C" w:rsidRPr="00EC2992">
        <w:rPr>
          <w:sz w:val="22"/>
          <w:szCs w:val="22"/>
        </w:rPr>
        <w:t xml:space="preserve">(LPC) </w:t>
      </w:r>
      <w:r w:rsidR="008F0172" w:rsidRPr="00EC2992">
        <w:rPr>
          <w:sz w:val="22"/>
          <w:szCs w:val="22"/>
        </w:rPr>
        <w:t>for a good standing as a member of the</w:t>
      </w:r>
      <w:r w:rsidRPr="00EC2992">
        <w:rPr>
          <w:sz w:val="22"/>
          <w:szCs w:val="22"/>
        </w:rPr>
        <w:t xml:space="preserve"> Council.</w:t>
      </w:r>
    </w:p>
    <w:p w14:paraId="168B21B6" w14:textId="77777777" w:rsidR="00D86353" w:rsidRPr="00EC2992" w:rsidRDefault="00D86353" w:rsidP="00CB03C3">
      <w:pPr>
        <w:pStyle w:val="NoSpacing"/>
        <w:numPr>
          <w:ilvl w:val="0"/>
          <w:numId w:val="0"/>
        </w:numPr>
        <w:ind w:left="766"/>
        <w:rPr>
          <w:sz w:val="22"/>
          <w:szCs w:val="22"/>
        </w:rPr>
      </w:pPr>
    </w:p>
    <w:p w14:paraId="72A32698" w14:textId="77777777" w:rsidR="00D86353" w:rsidRPr="00EC2992" w:rsidRDefault="00D86353" w:rsidP="00CB03C3">
      <w:pPr>
        <w:pStyle w:val="NoSpacing"/>
        <w:numPr>
          <w:ilvl w:val="0"/>
          <w:numId w:val="0"/>
        </w:numPr>
        <w:ind w:left="766"/>
        <w:rPr>
          <w:sz w:val="22"/>
          <w:szCs w:val="22"/>
        </w:rPr>
      </w:pPr>
    </w:p>
    <w:p w14:paraId="74716A5D" w14:textId="77777777" w:rsidR="00D86353" w:rsidRPr="00EC2992" w:rsidRDefault="00D86353" w:rsidP="00CB03C3">
      <w:pPr>
        <w:pStyle w:val="NoSpacing"/>
        <w:numPr>
          <w:ilvl w:val="0"/>
          <w:numId w:val="0"/>
        </w:numPr>
        <w:ind w:left="1126"/>
        <w:rPr>
          <w:sz w:val="22"/>
          <w:szCs w:val="22"/>
        </w:rPr>
      </w:pPr>
    </w:p>
    <w:p w14:paraId="1F75112C" w14:textId="77777777" w:rsidR="00C11281" w:rsidRPr="00EC2992" w:rsidRDefault="00C11281" w:rsidP="00CB03C3">
      <w:pPr>
        <w:pStyle w:val="NoSpacing"/>
        <w:numPr>
          <w:ilvl w:val="0"/>
          <w:numId w:val="0"/>
        </w:numPr>
        <w:ind w:left="1126"/>
        <w:rPr>
          <w:sz w:val="22"/>
          <w:szCs w:val="22"/>
        </w:rPr>
      </w:pPr>
    </w:p>
    <w:p w14:paraId="692078C2" w14:textId="77777777" w:rsidR="000F5560" w:rsidRPr="00EC2992" w:rsidRDefault="000F5560" w:rsidP="00CB03C3">
      <w:pPr>
        <w:pStyle w:val="NoSpacing"/>
        <w:numPr>
          <w:ilvl w:val="0"/>
          <w:numId w:val="0"/>
        </w:numPr>
        <w:ind w:left="1126"/>
        <w:rPr>
          <w:sz w:val="22"/>
          <w:szCs w:val="22"/>
        </w:rPr>
      </w:pPr>
    </w:p>
    <w:p w14:paraId="1DC59806" w14:textId="77777777" w:rsidR="000F5560" w:rsidRPr="00EC2992" w:rsidRDefault="000F5560" w:rsidP="000F5560">
      <w:pPr>
        <w:widowControl w:val="0"/>
        <w:tabs>
          <w:tab w:val="left" w:pos="8436"/>
        </w:tabs>
        <w:autoSpaceDE w:val="0"/>
        <w:autoSpaceDN w:val="0"/>
        <w:adjustRightInd w:val="0"/>
        <w:spacing w:after="120"/>
        <w:jc w:val="both"/>
        <w:rPr>
          <w:rFonts w:ascii="Arial" w:hAnsi="Arial" w:cs="Arial"/>
          <w:b/>
          <w:sz w:val="22"/>
          <w:szCs w:val="22"/>
        </w:rPr>
      </w:pPr>
      <w:r w:rsidRPr="00EC2992">
        <w:rPr>
          <w:rFonts w:ascii="Arial" w:hAnsi="Arial" w:cs="Arial"/>
          <w:b/>
          <w:sz w:val="22"/>
          <w:szCs w:val="22"/>
        </w:rPr>
        <w:tab/>
      </w:r>
    </w:p>
    <w:p w14:paraId="4065E716" w14:textId="77777777" w:rsidR="00D86353" w:rsidRPr="00EC2992" w:rsidRDefault="00881B80" w:rsidP="00D86353">
      <w:pPr>
        <w:widowControl w:val="0"/>
        <w:tabs>
          <w:tab w:val="left" w:pos="426"/>
        </w:tabs>
        <w:autoSpaceDE w:val="0"/>
        <w:autoSpaceDN w:val="0"/>
        <w:adjustRightInd w:val="0"/>
        <w:spacing w:after="120"/>
        <w:jc w:val="both"/>
        <w:rPr>
          <w:rFonts w:ascii="Arial" w:hAnsi="Arial" w:cs="Arial"/>
          <w:sz w:val="22"/>
          <w:szCs w:val="22"/>
        </w:rPr>
      </w:pPr>
      <w:r w:rsidRPr="00EC2992">
        <w:rPr>
          <w:rFonts w:ascii="Arial" w:hAnsi="Arial" w:cs="Arial"/>
          <w:b/>
          <w:sz w:val="22"/>
          <w:szCs w:val="22"/>
        </w:rPr>
        <w:t>12.1.3 OTHER NON-MANDATORY</w:t>
      </w:r>
      <w:r w:rsidRPr="00EC2992">
        <w:rPr>
          <w:rFonts w:ascii="Arial" w:hAnsi="Arial" w:cs="Arial"/>
          <w:sz w:val="22"/>
          <w:szCs w:val="22"/>
        </w:rPr>
        <w:t xml:space="preserve"> </w:t>
      </w:r>
    </w:p>
    <w:p w14:paraId="4D221060" w14:textId="77777777" w:rsidR="00E54D91" w:rsidRPr="00EC2992" w:rsidRDefault="00E54D91" w:rsidP="00D86353">
      <w:pPr>
        <w:widowControl w:val="0"/>
        <w:tabs>
          <w:tab w:val="left" w:pos="426"/>
        </w:tabs>
        <w:autoSpaceDE w:val="0"/>
        <w:autoSpaceDN w:val="0"/>
        <w:adjustRightInd w:val="0"/>
        <w:spacing w:after="120"/>
        <w:jc w:val="both"/>
        <w:rPr>
          <w:rFonts w:ascii="Arial" w:hAnsi="Arial" w:cs="Arial"/>
          <w:sz w:val="22"/>
          <w:szCs w:val="22"/>
        </w:rPr>
      </w:pPr>
    </w:p>
    <w:p w14:paraId="205F06B8" w14:textId="6EEE7597" w:rsidR="00D86353" w:rsidRPr="00EC2992" w:rsidRDefault="00D86353" w:rsidP="00D86353">
      <w:pPr>
        <w:widowControl w:val="0"/>
        <w:tabs>
          <w:tab w:val="left" w:pos="426"/>
        </w:tabs>
        <w:autoSpaceDE w:val="0"/>
        <w:autoSpaceDN w:val="0"/>
        <w:adjustRightInd w:val="0"/>
        <w:spacing w:after="120"/>
        <w:jc w:val="both"/>
        <w:rPr>
          <w:rFonts w:ascii="Arial" w:hAnsi="Arial" w:cs="Arial"/>
          <w:sz w:val="22"/>
          <w:szCs w:val="22"/>
        </w:rPr>
      </w:pPr>
      <w:r w:rsidRPr="00EC2992">
        <w:rPr>
          <w:rFonts w:ascii="Arial" w:hAnsi="Arial" w:cs="Arial"/>
          <w:sz w:val="22"/>
          <w:szCs w:val="22"/>
        </w:rPr>
        <w:t>All other non-mandatory compliance matters are verified and captured</w:t>
      </w:r>
    </w:p>
    <w:p w14:paraId="78917E82" w14:textId="77777777" w:rsidR="000207DA" w:rsidRPr="00EC2992" w:rsidRDefault="000207DA" w:rsidP="00D86353">
      <w:pPr>
        <w:widowControl w:val="0"/>
        <w:tabs>
          <w:tab w:val="left" w:pos="426"/>
        </w:tabs>
        <w:autoSpaceDE w:val="0"/>
        <w:autoSpaceDN w:val="0"/>
        <w:adjustRightInd w:val="0"/>
        <w:spacing w:after="120"/>
        <w:jc w:val="both"/>
        <w:rPr>
          <w:rFonts w:ascii="Arial" w:hAnsi="Arial" w:cs="Arial"/>
          <w:sz w:val="22"/>
          <w:szCs w:val="22"/>
        </w:rPr>
      </w:pPr>
    </w:p>
    <w:p w14:paraId="00AF2DE0" w14:textId="77777777" w:rsidR="00D86353" w:rsidRPr="00EC2992" w:rsidRDefault="00D86353" w:rsidP="00D86353">
      <w:pPr>
        <w:widowControl w:val="0"/>
        <w:tabs>
          <w:tab w:val="left" w:pos="426"/>
        </w:tabs>
        <w:autoSpaceDE w:val="0"/>
        <w:autoSpaceDN w:val="0"/>
        <w:adjustRightInd w:val="0"/>
        <w:spacing w:after="120"/>
        <w:ind w:left="720"/>
        <w:jc w:val="both"/>
        <w:rPr>
          <w:rFonts w:ascii="Arial" w:hAnsi="Arial" w:cs="Arial"/>
          <w:sz w:val="22"/>
          <w:szCs w:val="22"/>
        </w:rPr>
      </w:pPr>
    </w:p>
    <w:p w14:paraId="5B7FAC89" w14:textId="77777777" w:rsidR="00B24D4B" w:rsidRPr="00EC2992" w:rsidRDefault="00881B80" w:rsidP="00482E39">
      <w:pPr>
        <w:spacing w:after="200" w:line="360" w:lineRule="auto"/>
        <w:contextualSpacing/>
        <w:jc w:val="both"/>
        <w:rPr>
          <w:rFonts w:ascii="Arial" w:eastAsia="Calibri" w:hAnsi="Arial" w:cs="Arial"/>
          <w:b/>
          <w:sz w:val="22"/>
          <w:szCs w:val="22"/>
        </w:rPr>
      </w:pPr>
      <w:r w:rsidRPr="00EC2992">
        <w:rPr>
          <w:rFonts w:ascii="Arial" w:hAnsi="Arial" w:cs="Arial"/>
          <w:b/>
          <w:sz w:val="22"/>
          <w:szCs w:val="22"/>
        </w:rPr>
        <w:t xml:space="preserve">12.1.3. PHASE III    </w:t>
      </w:r>
      <w:r w:rsidRPr="00EC2992">
        <w:rPr>
          <w:rFonts w:ascii="Arial" w:eastAsia="Calibri" w:hAnsi="Arial" w:cs="Arial"/>
          <w:b/>
          <w:sz w:val="22"/>
          <w:szCs w:val="22"/>
        </w:rPr>
        <w:t>EVALUATION CRITERIA– FUNCTIONALITY</w:t>
      </w:r>
    </w:p>
    <w:p w14:paraId="66970E01" w14:textId="77777777" w:rsidR="00E54D91" w:rsidRPr="00EC2992" w:rsidRDefault="00E54D91" w:rsidP="00482E39">
      <w:pPr>
        <w:spacing w:after="200" w:line="360" w:lineRule="auto"/>
        <w:contextualSpacing/>
        <w:jc w:val="both"/>
        <w:rPr>
          <w:rFonts w:ascii="Arial" w:hAnsi="Arial" w:cs="Arial"/>
          <w:sz w:val="22"/>
          <w:szCs w:val="22"/>
          <w:lang w:val="en-US"/>
        </w:rPr>
      </w:pPr>
    </w:p>
    <w:p w14:paraId="4C0AEC85" w14:textId="23329551" w:rsidR="00B24D4B" w:rsidRPr="00EC2992" w:rsidRDefault="00B24D4B" w:rsidP="00482E39">
      <w:pPr>
        <w:spacing w:after="200" w:line="360" w:lineRule="auto"/>
        <w:contextualSpacing/>
        <w:jc w:val="both"/>
        <w:rPr>
          <w:rFonts w:ascii="Arial" w:hAnsi="Arial" w:cs="Arial"/>
          <w:sz w:val="22"/>
          <w:szCs w:val="22"/>
          <w:lang w:val="en-US"/>
        </w:rPr>
      </w:pPr>
      <w:r w:rsidRPr="00EC2992">
        <w:rPr>
          <w:rFonts w:ascii="Arial" w:hAnsi="Arial" w:cs="Arial"/>
          <w:sz w:val="22"/>
          <w:szCs w:val="22"/>
          <w:lang w:val="en-US"/>
        </w:rPr>
        <w:t xml:space="preserve">Bidders must achieve a minimum of 70 points and above of the functionality points in order to be eligible </w:t>
      </w:r>
      <w:r w:rsidR="00CD007A" w:rsidRPr="00EC2992">
        <w:rPr>
          <w:rFonts w:ascii="Arial" w:hAnsi="Arial" w:cs="Arial"/>
          <w:sz w:val="22"/>
          <w:szCs w:val="22"/>
          <w:lang w:val="en-US"/>
        </w:rPr>
        <w:t>to be on the database</w:t>
      </w:r>
      <w:r w:rsidRPr="00EC2992">
        <w:rPr>
          <w:rFonts w:ascii="Arial" w:hAnsi="Arial" w:cs="Arial"/>
          <w:sz w:val="22"/>
          <w:szCs w:val="22"/>
          <w:lang w:val="en-US"/>
        </w:rPr>
        <w:t>. Any proposal not meeting the minimum score of 70 points on the technical functionality at the time of bid closing date will be disqualified.</w:t>
      </w:r>
    </w:p>
    <w:p w14:paraId="5A208D12" w14:textId="77777777" w:rsidR="00482E39" w:rsidRPr="00EC2992" w:rsidRDefault="00482E39" w:rsidP="00482E39">
      <w:pPr>
        <w:spacing w:after="200" w:line="360" w:lineRule="auto"/>
        <w:contextualSpacing/>
        <w:jc w:val="both"/>
        <w:rPr>
          <w:rFonts w:ascii="Arial" w:hAnsi="Arial" w:cs="Arial"/>
          <w:sz w:val="22"/>
          <w:szCs w:val="22"/>
          <w:lang w:val="en-US"/>
        </w:rPr>
      </w:pPr>
    </w:p>
    <w:p w14:paraId="2DD0D4D1" w14:textId="49647553" w:rsidR="00B91DCA" w:rsidRPr="00EC2992" w:rsidRDefault="00881B80" w:rsidP="00B91DCA">
      <w:pPr>
        <w:spacing w:after="200" w:line="360" w:lineRule="auto"/>
        <w:contextualSpacing/>
        <w:jc w:val="both"/>
        <w:rPr>
          <w:rFonts w:ascii="Arial" w:hAnsi="Arial" w:cs="Arial"/>
          <w:b/>
          <w:bCs/>
          <w:color w:val="000000"/>
          <w:sz w:val="22"/>
          <w:szCs w:val="22"/>
        </w:rPr>
      </w:pPr>
      <w:r w:rsidRPr="00EC2992">
        <w:rPr>
          <w:rFonts w:ascii="Arial" w:hAnsi="Arial" w:cs="Arial"/>
          <w:b/>
          <w:sz w:val="22"/>
          <w:szCs w:val="22"/>
        </w:rPr>
        <w:t xml:space="preserve">12.1.4. PHASE IV    </w:t>
      </w:r>
      <w:r w:rsidRPr="00EC2992">
        <w:rPr>
          <w:rFonts w:ascii="Arial" w:hAnsi="Arial" w:cs="Arial"/>
          <w:b/>
          <w:bCs/>
          <w:color w:val="000000"/>
          <w:sz w:val="22"/>
          <w:szCs w:val="22"/>
        </w:rPr>
        <w:t>PRICE/FINA</w:t>
      </w:r>
      <w:r w:rsidR="00E54D91" w:rsidRPr="00EC2992">
        <w:rPr>
          <w:rFonts w:ascii="Arial" w:hAnsi="Arial" w:cs="Arial"/>
          <w:b/>
          <w:bCs/>
          <w:color w:val="000000"/>
          <w:sz w:val="22"/>
          <w:szCs w:val="22"/>
        </w:rPr>
        <w:t>NCIAL STAGE AND B-BBEE – NOT APPLICABLE</w:t>
      </w:r>
    </w:p>
    <w:p w14:paraId="3F811145" w14:textId="77777777" w:rsidR="00B91DCA" w:rsidRPr="00EC2992" w:rsidRDefault="00B91DCA" w:rsidP="00B91DCA">
      <w:pPr>
        <w:autoSpaceDE w:val="0"/>
        <w:autoSpaceDN w:val="0"/>
        <w:adjustRightInd w:val="0"/>
        <w:rPr>
          <w:rFonts w:ascii="Arial" w:hAnsi="Arial" w:cs="Arial"/>
          <w:b/>
          <w:bCs/>
          <w:color w:val="000000"/>
          <w:sz w:val="22"/>
          <w:szCs w:val="22"/>
        </w:rPr>
      </w:pPr>
    </w:p>
    <w:p w14:paraId="55805882" w14:textId="77777777" w:rsidR="00B91DCA" w:rsidRPr="00EC2992" w:rsidRDefault="00B91DCA" w:rsidP="00B91DCA">
      <w:pPr>
        <w:autoSpaceDE w:val="0"/>
        <w:autoSpaceDN w:val="0"/>
        <w:adjustRightInd w:val="0"/>
        <w:rPr>
          <w:rFonts w:ascii="Arial" w:hAnsi="Arial" w:cs="Arial"/>
          <w:sz w:val="22"/>
          <w:szCs w:val="22"/>
        </w:rPr>
      </w:pPr>
      <w:r w:rsidRPr="00EC2992">
        <w:rPr>
          <w:rFonts w:ascii="Arial" w:hAnsi="Arial" w:cs="Arial"/>
          <w:sz w:val="22"/>
          <w:szCs w:val="22"/>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p>
    <w:p w14:paraId="37D06844" w14:textId="77777777" w:rsidR="00B24D4B" w:rsidRPr="00EC2992" w:rsidRDefault="00B24D4B" w:rsidP="00B24D4B">
      <w:pPr>
        <w:spacing w:line="360" w:lineRule="auto"/>
        <w:contextualSpacing/>
        <w:jc w:val="both"/>
        <w:rPr>
          <w:rFonts w:ascii="Arial" w:hAnsi="Arial" w:cs="Arial"/>
          <w:sz w:val="22"/>
          <w:szCs w:val="22"/>
          <w:lang w:val="en-US"/>
        </w:rPr>
        <w:sectPr w:rsidR="00B24D4B" w:rsidRPr="00EC2992" w:rsidSect="00D86353">
          <w:pgSz w:w="11906" w:h="16838" w:code="9"/>
          <w:pgMar w:top="851" w:right="851" w:bottom="851" w:left="1134" w:header="567" w:footer="514" w:gutter="0"/>
          <w:cols w:space="720"/>
          <w:titlePg/>
          <w:docGrid w:linePitch="326"/>
        </w:sectPr>
      </w:pPr>
    </w:p>
    <w:p w14:paraId="513CC7E7" w14:textId="77777777" w:rsidR="003A2F75" w:rsidRPr="00EC2992" w:rsidRDefault="00881B80" w:rsidP="00F7178D">
      <w:pPr>
        <w:pStyle w:val="ListParagraph"/>
        <w:ind w:left="0"/>
        <w:jc w:val="both"/>
        <w:rPr>
          <w:rFonts w:ascii="Arial" w:hAnsi="Arial" w:cs="Arial"/>
          <w:b/>
          <w:sz w:val="22"/>
          <w:szCs w:val="22"/>
        </w:rPr>
      </w:pPr>
      <w:r w:rsidRPr="00EC2992">
        <w:rPr>
          <w:rFonts w:ascii="Arial" w:hAnsi="Arial" w:cs="Arial"/>
          <w:b/>
          <w:sz w:val="22"/>
          <w:szCs w:val="22"/>
        </w:rPr>
        <w:lastRenderedPageBreak/>
        <w:t xml:space="preserve">13. </w:t>
      </w:r>
      <w:r w:rsidR="003A2F75" w:rsidRPr="00EC2992">
        <w:rPr>
          <w:rFonts w:ascii="Arial" w:hAnsi="Arial" w:cs="Arial"/>
          <w:b/>
          <w:sz w:val="22"/>
          <w:szCs w:val="22"/>
        </w:rPr>
        <w:t>EVALUATION CRITERIA</w:t>
      </w:r>
    </w:p>
    <w:p w14:paraId="23CDC289" w14:textId="77777777" w:rsidR="003A2F75" w:rsidRPr="00EC2992" w:rsidRDefault="003A2F75" w:rsidP="00C43195">
      <w:pPr>
        <w:pStyle w:val="ListParagraph"/>
        <w:ind w:left="0"/>
        <w:jc w:val="both"/>
        <w:rPr>
          <w:rFonts w:ascii="Arial" w:hAnsi="Arial" w:cs="Arial"/>
          <w:b/>
          <w:sz w:val="22"/>
          <w:szCs w:val="22"/>
        </w:rPr>
      </w:pPr>
    </w:p>
    <w:p w14:paraId="27ACBE8A" w14:textId="77777777" w:rsidR="00C43195" w:rsidRPr="00EC2992" w:rsidRDefault="00C43195" w:rsidP="00CB03C3">
      <w:pPr>
        <w:pStyle w:val="NoSpacing"/>
        <w:rPr>
          <w:sz w:val="22"/>
          <w:szCs w:val="22"/>
        </w:rPr>
      </w:pPr>
      <w:r w:rsidRPr="00EC2992">
        <w:rPr>
          <w:sz w:val="22"/>
          <w:szCs w:val="22"/>
        </w:rPr>
        <w:t>Functionality will be evaluated on the basis of the responses on the Functionality Questionnaire and supporting documentation supplied by the Bidders as follows:</w:t>
      </w:r>
    </w:p>
    <w:p w14:paraId="29167386" w14:textId="77777777" w:rsidR="003A2F75" w:rsidRPr="00EC2992" w:rsidRDefault="003A2F75" w:rsidP="00C43195">
      <w:pPr>
        <w:jc w:val="both"/>
        <w:rPr>
          <w:rFonts w:ascii="Arial" w:hAnsi="Arial" w:cs="Arial"/>
          <w:sz w:val="22"/>
          <w:szCs w:val="22"/>
        </w:rPr>
      </w:pPr>
      <w:r w:rsidRPr="00EC2992">
        <w:rPr>
          <w:rFonts w:ascii="Arial" w:hAnsi="Arial" w:cs="Arial"/>
          <w:sz w:val="22"/>
          <w:szCs w:val="22"/>
        </w:rPr>
        <w:t xml:space="preserve">The bids will be evaluated on technical / functionality compliance by allocating points in respect of functionality according to the criteria set out below. </w:t>
      </w:r>
    </w:p>
    <w:p w14:paraId="5D5AA8C8" w14:textId="77777777" w:rsidR="00260811" w:rsidRPr="00EC2992" w:rsidRDefault="00260811" w:rsidP="00C43195">
      <w:pPr>
        <w:jc w:val="both"/>
        <w:rPr>
          <w:rFonts w:ascii="Arial" w:hAnsi="Arial" w:cs="Arial"/>
          <w:sz w:val="22"/>
          <w:szCs w:val="22"/>
        </w:rPr>
      </w:pPr>
    </w:p>
    <w:p w14:paraId="7A09D6F8" w14:textId="46F5A715" w:rsidR="00260811" w:rsidRPr="00EC2992" w:rsidRDefault="00260811" w:rsidP="00260811">
      <w:pPr>
        <w:spacing w:before="120" w:after="240"/>
        <w:contextualSpacing/>
        <w:jc w:val="both"/>
        <w:rPr>
          <w:rFonts w:ascii="Arial" w:hAnsi="Arial" w:cs="Arial"/>
          <w:sz w:val="22"/>
          <w:szCs w:val="22"/>
        </w:rPr>
      </w:pPr>
      <w:r w:rsidRPr="00EC2992">
        <w:rPr>
          <w:rFonts w:ascii="Arial" w:hAnsi="Arial" w:cs="Arial"/>
          <w:sz w:val="22"/>
          <w:szCs w:val="22"/>
        </w:rPr>
        <w:t>Bidders are required</w:t>
      </w:r>
      <w:r w:rsidRPr="00EC2992">
        <w:rPr>
          <w:rFonts w:ascii="Arial" w:hAnsi="Arial" w:cs="Arial"/>
          <w:color w:val="538135"/>
          <w:sz w:val="22"/>
          <w:szCs w:val="22"/>
        </w:rPr>
        <w:t xml:space="preserve"> </w:t>
      </w:r>
      <w:r w:rsidRPr="00EC2992">
        <w:rPr>
          <w:rFonts w:ascii="Arial" w:hAnsi="Arial" w:cs="Arial"/>
          <w:sz w:val="22"/>
          <w:szCs w:val="22"/>
        </w:rPr>
        <w:t>to complete the preference claim form (SBD 6.1)</w:t>
      </w:r>
      <w:r w:rsidRPr="00EC2992">
        <w:rPr>
          <w:rFonts w:ascii="Arial" w:hAnsi="Arial" w:cs="Arial"/>
          <w:color w:val="000000"/>
          <w:sz w:val="22"/>
          <w:szCs w:val="22"/>
        </w:rPr>
        <w:t>, and submit their original and valid B-BBEE verification certificate</w:t>
      </w:r>
      <w:r w:rsidRPr="00EC2992">
        <w:rPr>
          <w:rFonts w:ascii="Arial" w:hAnsi="Arial" w:cs="Arial"/>
          <w:sz w:val="22"/>
          <w:szCs w:val="22"/>
        </w:rPr>
        <w:t xml:space="preserve"> issued by a verification agency accredited by the South African Accreditation System (SANAS)</w:t>
      </w:r>
      <w:r w:rsidRPr="00EC2992">
        <w:rPr>
          <w:rFonts w:ascii="Arial" w:hAnsi="Arial" w:cs="Arial"/>
          <w:color w:val="000000"/>
          <w:sz w:val="22"/>
          <w:szCs w:val="22"/>
        </w:rPr>
        <w:t xml:space="preserve"> or a certified copy </w:t>
      </w:r>
      <w:r w:rsidRPr="00EC2992">
        <w:rPr>
          <w:rFonts w:ascii="Arial" w:hAnsi="Arial" w:cs="Arial"/>
          <w:sz w:val="22"/>
          <w:szCs w:val="22"/>
        </w:rPr>
        <w:t xml:space="preserve">thereof or a valid sworn affidavit (DTIC format) signed by the EME/QSE representative and attested by a Commissioner </w:t>
      </w:r>
      <w:r w:rsidR="00E54D91" w:rsidRPr="00EC2992">
        <w:rPr>
          <w:rFonts w:ascii="Arial" w:hAnsi="Arial" w:cs="Arial"/>
          <w:sz w:val="22"/>
          <w:szCs w:val="22"/>
        </w:rPr>
        <w:t>of</w:t>
      </w:r>
      <w:r w:rsidRPr="00EC2992">
        <w:rPr>
          <w:rFonts w:ascii="Arial" w:hAnsi="Arial" w:cs="Arial"/>
          <w:sz w:val="22"/>
          <w:szCs w:val="22"/>
        </w:rPr>
        <w:t xml:space="preserve"> Oath</w:t>
      </w:r>
      <w:r w:rsidR="00E54D91" w:rsidRPr="00EC2992">
        <w:rPr>
          <w:rFonts w:ascii="Arial" w:hAnsi="Arial" w:cs="Arial"/>
          <w:sz w:val="22"/>
          <w:szCs w:val="22"/>
        </w:rPr>
        <w:t>s</w:t>
      </w:r>
      <w:r w:rsidRPr="00EC2992">
        <w:rPr>
          <w:rFonts w:ascii="Arial" w:hAnsi="Arial" w:cs="Arial"/>
          <w:sz w:val="22"/>
          <w:szCs w:val="22"/>
        </w:rPr>
        <w:t>.</w:t>
      </w:r>
    </w:p>
    <w:p w14:paraId="6688F1E3" w14:textId="77777777" w:rsidR="00260811" w:rsidRPr="00EC2992" w:rsidRDefault="00260811" w:rsidP="00260811">
      <w:pPr>
        <w:spacing w:before="120" w:after="240"/>
        <w:contextualSpacing/>
        <w:jc w:val="both"/>
        <w:rPr>
          <w:rFonts w:ascii="Arial" w:hAnsi="Arial" w:cs="Arial"/>
          <w:sz w:val="22"/>
          <w:szCs w:val="22"/>
        </w:rPr>
      </w:pPr>
    </w:p>
    <w:p w14:paraId="2EB46CCE" w14:textId="77777777" w:rsidR="00260811" w:rsidRPr="00EC2992" w:rsidRDefault="00260811" w:rsidP="00260811">
      <w:pPr>
        <w:spacing w:before="120" w:after="240"/>
        <w:contextualSpacing/>
        <w:jc w:val="both"/>
        <w:rPr>
          <w:rFonts w:ascii="Arial" w:hAnsi="Arial" w:cs="Arial"/>
          <w:sz w:val="22"/>
          <w:szCs w:val="22"/>
        </w:rPr>
      </w:pPr>
      <w:r w:rsidRPr="00EC2992">
        <w:rPr>
          <w:rFonts w:ascii="Arial" w:hAnsi="Arial" w:cs="Arial"/>
          <w:sz w:val="22"/>
          <w:szCs w:val="22"/>
        </w:rPr>
        <w:t>Bidders must ensure that the B-BBEE status level verification certificates submitted, issued by the following agencies:</w:t>
      </w:r>
    </w:p>
    <w:p w14:paraId="5ABEDE6C" w14:textId="77777777" w:rsidR="00260811" w:rsidRPr="00EC2992" w:rsidRDefault="00260811" w:rsidP="00260811">
      <w:pPr>
        <w:pStyle w:val="ListParagraph"/>
        <w:numPr>
          <w:ilvl w:val="0"/>
          <w:numId w:val="27"/>
        </w:numPr>
        <w:spacing w:before="120" w:after="240"/>
        <w:ind w:left="1440"/>
        <w:jc w:val="both"/>
        <w:rPr>
          <w:rFonts w:ascii="Arial" w:hAnsi="Arial" w:cs="Arial"/>
          <w:sz w:val="22"/>
          <w:szCs w:val="22"/>
        </w:rPr>
      </w:pPr>
      <w:r w:rsidRPr="00EC2992">
        <w:rPr>
          <w:rFonts w:ascii="Arial" w:hAnsi="Arial" w:cs="Arial"/>
          <w:sz w:val="22"/>
          <w:szCs w:val="22"/>
        </w:rPr>
        <w:t>Tenderers other than EME/QSEs: Verification agencies accredited by SANAS, or</w:t>
      </w:r>
    </w:p>
    <w:p w14:paraId="6767A8ED" w14:textId="77777777" w:rsidR="00260811" w:rsidRPr="00EC2992" w:rsidRDefault="00260811" w:rsidP="00260811">
      <w:pPr>
        <w:pStyle w:val="ListParagraph"/>
        <w:numPr>
          <w:ilvl w:val="0"/>
          <w:numId w:val="27"/>
        </w:numPr>
        <w:spacing w:before="120" w:after="240"/>
        <w:ind w:left="1440"/>
        <w:jc w:val="both"/>
        <w:rPr>
          <w:rFonts w:ascii="Arial" w:hAnsi="Arial" w:cs="Arial"/>
          <w:sz w:val="22"/>
          <w:szCs w:val="22"/>
        </w:rPr>
      </w:pPr>
      <w:r w:rsidRPr="00EC2992">
        <w:rPr>
          <w:rFonts w:ascii="Arial" w:hAnsi="Arial" w:cs="Arial"/>
          <w:sz w:val="22"/>
          <w:szCs w:val="22"/>
        </w:rPr>
        <w:t>Tenderers who qualify as EME/QSEs: Sworn affidavit signed by the EME/QSE representative and attested by a Commissioner of oaths.</w:t>
      </w:r>
    </w:p>
    <w:p w14:paraId="0EC8882F" w14:textId="77777777" w:rsidR="00260811" w:rsidRPr="00EC2992" w:rsidRDefault="00260811" w:rsidP="00260811">
      <w:pPr>
        <w:spacing w:before="120" w:after="240"/>
        <w:jc w:val="both"/>
        <w:rPr>
          <w:rFonts w:ascii="Arial" w:hAnsi="Arial" w:cs="Arial"/>
          <w:sz w:val="22"/>
          <w:szCs w:val="22"/>
        </w:rPr>
      </w:pPr>
      <w:r w:rsidRPr="00EC2992">
        <w:rPr>
          <w:rFonts w:ascii="Arial" w:hAnsi="Arial" w:cs="Arial"/>
          <w:sz w:val="22"/>
          <w:szCs w:val="22"/>
        </w:rPr>
        <w:t>Verification agencies accredited by SANAS are identifiable by a SANAS logo and a unique BVA number.</w:t>
      </w:r>
    </w:p>
    <w:p w14:paraId="3E1D1EC2" w14:textId="77777777" w:rsidR="00260811" w:rsidRPr="00EC2992" w:rsidRDefault="00260811" w:rsidP="00260811">
      <w:pPr>
        <w:spacing w:before="120" w:after="240"/>
        <w:contextualSpacing/>
        <w:jc w:val="both"/>
        <w:rPr>
          <w:rFonts w:ascii="Arial" w:hAnsi="Arial" w:cs="Arial"/>
          <w:b/>
          <w:sz w:val="22"/>
          <w:szCs w:val="22"/>
        </w:rPr>
      </w:pPr>
      <w:r w:rsidRPr="00EC2992">
        <w:rPr>
          <w:rFonts w:ascii="Arial" w:hAnsi="Arial" w:cs="Arial"/>
          <w:b/>
          <w:sz w:val="22"/>
          <w:szCs w:val="22"/>
        </w:rPr>
        <w:t>Certificates issued by IRBA and Accounting Officers have been discontinued and will not be considered.</w:t>
      </w:r>
    </w:p>
    <w:p w14:paraId="7E31CE57" w14:textId="77777777" w:rsidR="00260811" w:rsidRPr="00EC2992" w:rsidRDefault="00260811" w:rsidP="00260811">
      <w:pPr>
        <w:spacing w:before="120" w:after="240"/>
        <w:ind w:left="720" w:hanging="720"/>
        <w:contextualSpacing/>
        <w:jc w:val="both"/>
        <w:rPr>
          <w:rFonts w:ascii="Arial" w:hAnsi="Arial" w:cs="Arial"/>
          <w:b/>
          <w:sz w:val="22"/>
          <w:szCs w:val="22"/>
        </w:rPr>
      </w:pPr>
    </w:p>
    <w:p w14:paraId="57C5E5F3" w14:textId="77777777" w:rsidR="00260811" w:rsidRPr="00EC2992" w:rsidRDefault="00260811" w:rsidP="00260811">
      <w:pPr>
        <w:spacing w:before="120" w:after="240"/>
        <w:contextualSpacing/>
        <w:jc w:val="both"/>
        <w:rPr>
          <w:rFonts w:ascii="Arial" w:hAnsi="Arial" w:cs="Arial"/>
          <w:sz w:val="22"/>
          <w:szCs w:val="22"/>
        </w:rPr>
      </w:pPr>
      <w:r w:rsidRPr="00EC2992">
        <w:rPr>
          <w:rFonts w:ascii="Arial" w:hAnsi="Arial" w:cs="Arial"/>
          <w:sz w:val="22"/>
          <w:szCs w:val="22"/>
        </w:rPr>
        <w:t xml:space="preserve">Only Bidders who have completed and signed the declaration part of the </w:t>
      </w:r>
      <w:r w:rsidRPr="00EC2992">
        <w:rPr>
          <w:rFonts w:ascii="Arial" w:hAnsi="Arial" w:cs="Arial"/>
          <w:color w:val="000000"/>
          <w:sz w:val="22"/>
          <w:szCs w:val="22"/>
        </w:rPr>
        <w:t>preference</w:t>
      </w:r>
      <w:r w:rsidRPr="00EC2992">
        <w:rPr>
          <w:rFonts w:ascii="Arial" w:hAnsi="Arial" w:cs="Arial"/>
          <w:sz w:val="22"/>
          <w:szCs w:val="22"/>
        </w:rPr>
        <w:t xml:space="preserve"> claim form and who have submitted a B-BBEE verification certificate issued by a verification agency accredited by the South African Accreditation System (SANAS) or valid sworn affidavit signed by the EME/QSE representative and attested by a Commissioner of oath will be considered for preference points.</w:t>
      </w:r>
    </w:p>
    <w:p w14:paraId="5E138F57" w14:textId="77777777" w:rsidR="00260811" w:rsidRPr="00EC2992" w:rsidRDefault="00260811" w:rsidP="00260811">
      <w:pPr>
        <w:spacing w:before="120" w:after="240"/>
        <w:contextualSpacing/>
        <w:jc w:val="both"/>
        <w:rPr>
          <w:rFonts w:ascii="Arial" w:hAnsi="Arial" w:cs="Arial"/>
          <w:sz w:val="22"/>
          <w:szCs w:val="22"/>
        </w:rPr>
      </w:pPr>
    </w:p>
    <w:p w14:paraId="2F6EE44F" w14:textId="77777777" w:rsidR="00260811" w:rsidRPr="00EC2992" w:rsidRDefault="00260811" w:rsidP="00260811">
      <w:pPr>
        <w:spacing w:before="120" w:after="240"/>
        <w:contextualSpacing/>
        <w:jc w:val="both"/>
        <w:rPr>
          <w:rFonts w:ascii="Arial" w:hAnsi="Arial" w:cs="Arial"/>
          <w:sz w:val="22"/>
          <w:szCs w:val="22"/>
        </w:rPr>
      </w:pPr>
    </w:p>
    <w:p w14:paraId="4C396D29" w14:textId="77777777" w:rsidR="00260811" w:rsidRPr="00EC2992" w:rsidRDefault="00260811" w:rsidP="00260811">
      <w:pPr>
        <w:spacing w:before="120" w:after="240"/>
        <w:contextualSpacing/>
        <w:jc w:val="both"/>
        <w:rPr>
          <w:rFonts w:ascii="Arial" w:hAnsi="Arial" w:cs="Arial"/>
          <w:sz w:val="22"/>
          <w:szCs w:val="22"/>
        </w:rPr>
      </w:pPr>
    </w:p>
    <w:p w14:paraId="521D9C27" w14:textId="77777777" w:rsidR="00260811" w:rsidRPr="00EC2992" w:rsidRDefault="00260811" w:rsidP="00260811">
      <w:pPr>
        <w:spacing w:before="120" w:after="240"/>
        <w:contextualSpacing/>
        <w:jc w:val="both"/>
        <w:rPr>
          <w:rFonts w:ascii="Arial" w:hAnsi="Arial" w:cs="Arial"/>
          <w:sz w:val="22"/>
          <w:szCs w:val="22"/>
        </w:rPr>
      </w:pPr>
      <w:r w:rsidRPr="00EC2992">
        <w:rPr>
          <w:rFonts w:ascii="Arial" w:hAnsi="Arial" w:cs="Arial"/>
          <w:sz w:val="22"/>
          <w:szCs w:val="22"/>
        </w:rPr>
        <w:t>Failure on the part of the Bidder to comply will be deemed that preference points for B-BBEE status level of contribution are not claimed and will therefore be allocated a zero (0).</w:t>
      </w:r>
    </w:p>
    <w:p w14:paraId="54FC7156" w14:textId="77777777" w:rsidR="00260811" w:rsidRPr="00EC2992" w:rsidRDefault="00260811" w:rsidP="00C43195">
      <w:pPr>
        <w:jc w:val="both"/>
        <w:rPr>
          <w:rFonts w:ascii="Arial" w:hAnsi="Arial" w:cs="Arial"/>
          <w:sz w:val="22"/>
          <w:szCs w:val="22"/>
        </w:rPr>
      </w:pPr>
    </w:p>
    <w:p w14:paraId="7394E308" w14:textId="77777777" w:rsidR="003A2F75" w:rsidRPr="00EC2992" w:rsidRDefault="003A2F75" w:rsidP="00C43195">
      <w:pPr>
        <w:jc w:val="both"/>
        <w:rPr>
          <w:rFonts w:ascii="Arial" w:hAnsi="Arial" w:cs="Arial"/>
          <w:sz w:val="22"/>
          <w:szCs w:val="22"/>
        </w:rPr>
      </w:pPr>
    </w:p>
    <w:p w14:paraId="31D68E3D" w14:textId="77777777" w:rsidR="003A2F75" w:rsidRPr="00EC2992" w:rsidRDefault="003A2F75" w:rsidP="00C43195">
      <w:pPr>
        <w:jc w:val="both"/>
        <w:rPr>
          <w:rFonts w:ascii="Arial" w:hAnsi="Arial" w:cs="Arial"/>
          <w:bCs/>
          <w:sz w:val="22"/>
          <w:szCs w:val="22"/>
        </w:rPr>
      </w:pPr>
      <w:r w:rsidRPr="00EC2992">
        <w:rPr>
          <w:rFonts w:ascii="Arial" w:hAnsi="Arial" w:cs="Arial"/>
          <w:bCs/>
          <w:sz w:val="22"/>
          <w:szCs w:val="22"/>
        </w:rPr>
        <w:t>Bidders who score 70 Points</w:t>
      </w:r>
      <w:r w:rsidR="004E40D4" w:rsidRPr="00EC2992">
        <w:rPr>
          <w:rFonts w:ascii="Arial" w:hAnsi="Arial" w:cs="Arial"/>
          <w:bCs/>
          <w:sz w:val="22"/>
          <w:szCs w:val="22"/>
        </w:rPr>
        <w:t xml:space="preserve"> or more</w:t>
      </w:r>
      <w:r w:rsidRPr="00EC2992">
        <w:rPr>
          <w:rFonts w:ascii="Arial" w:hAnsi="Arial" w:cs="Arial"/>
          <w:bCs/>
          <w:sz w:val="22"/>
          <w:szCs w:val="22"/>
        </w:rPr>
        <w:t xml:space="preserve"> out of 100 points on technical functionality will be placed on the department database</w:t>
      </w:r>
    </w:p>
    <w:p w14:paraId="0F1B7608" w14:textId="77777777" w:rsidR="00C43195" w:rsidRPr="00EC2992" w:rsidRDefault="00C43195" w:rsidP="00C43195">
      <w:pPr>
        <w:jc w:val="both"/>
        <w:rPr>
          <w:rFonts w:ascii="Arial" w:hAnsi="Arial" w:cs="Arial"/>
          <w:bCs/>
          <w:sz w:val="22"/>
          <w:szCs w:val="22"/>
        </w:rPr>
      </w:pPr>
    </w:p>
    <w:p w14:paraId="2B8BC967" w14:textId="77777777" w:rsidR="00C43195" w:rsidRPr="00EC2992" w:rsidRDefault="00C43195" w:rsidP="00CB03C3">
      <w:pPr>
        <w:pStyle w:val="NoSpacing"/>
        <w:rPr>
          <w:sz w:val="22"/>
          <w:szCs w:val="22"/>
        </w:rPr>
      </w:pPr>
      <w:r w:rsidRPr="00EC2992">
        <w:rPr>
          <w:sz w:val="22"/>
          <w:szCs w:val="22"/>
        </w:rPr>
        <w:t>Rating: Prospective bidders will be rated on each functionality criterion in accordance with the following matrix:</w:t>
      </w:r>
    </w:p>
    <w:p w14:paraId="2CBA4C9C" w14:textId="77777777" w:rsidR="00C43195" w:rsidRPr="00EC2992" w:rsidRDefault="00C43195" w:rsidP="00CB03C3">
      <w:pPr>
        <w:pStyle w:val="NoSpacing"/>
        <w:numPr>
          <w:ilvl w:val="0"/>
          <w:numId w:val="0"/>
        </w:numPr>
        <w:ind w:left="1126"/>
        <w:rPr>
          <w:sz w:val="22"/>
          <w:szCs w:val="22"/>
        </w:rPr>
      </w:pPr>
    </w:p>
    <w:p w14:paraId="0219CE7F" w14:textId="77777777" w:rsidR="00C43195" w:rsidRPr="00EC2992" w:rsidRDefault="00C43195" w:rsidP="00C43195">
      <w:pPr>
        <w:autoSpaceDE w:val="0"/>
        <w:autoSpaceDN w:val="0"/>
        <w:adjustRightInd w:val="0"/>
        <w:rPr>
          <w:rFonts w:ascii="Arial" w:hAnsi="Arial" w:cs="Arial"/>
          <w:sz w:val="22"/>
          <w:szCs w:val="22"/>
        </w:rPr>
      </w:pPr>
    </w:p>
    <w:p w14:paraId="33139F1A" w14:textId="1CEAFCA4" w:rsidR="00F0473E" w:rsidRPr="00EC2992" w:rsidRDefault="00F0473E" w:rsidP="00F0473E">
      <w:pPr>
        <w:spacing w:before="120" w:after="240"/>
        <w:ind w:left="720" w:hanging="720"/>
        <w:contextualSpacing/>
        <w:jc w:val="both"/>
        <w:rPr>
          <w:rFonts w:ascii="Arial" w:hAnsi="Arial" w:cs="Arial"/>
          <w:b/>
          <w:sz w:val="22"/>
          <w:szCs w:val="22"/>
        </w:rPr>
      </w:pPr>
    </w:p>
    <w:p w14:paraId="7DEADC7E" w14:textId="0FA41C08" w:rsidR="00CB03C3" w:rsidRPr="00EC2992" w:rsidRDefault="00CB03C3" w:rsidP="00F0473E">
      <w:pPr>
        <w:spacing w:before="120" w:after="240"/>
        <w:ind w:left="720" w:hanging="720"/>
        <w:contextualSpacing/>
        <w:jc w:val="both"/>
        <w:rPr>
          <w:rFonts w:ascii="Arial" w:hAnsi="Arial" w:cs="Arial"/>
          <w:b/>
          <w:sz w:val="22"/>
          <w:szCs w:val="22"/>
        </w:rPr>
      </w:pPr>
    </w:p>
    <w:p w14:paraId="25D4177B" w14:textId="2CBF60DD" w:rsidR="00CB03C3" w:rsidRPr="00EC2992" w:rsidRDefault="00CB03C3" w:rsidP="00F0473E">
      <w:pPr>
        <w:spacing w:before="120" w:after="240"/>
        <w:ind w:left="720" w:hanging="720"/>
        <w:contextualSpacing/>
        <w:jc w:val="both"/>
        <w:rPr>
          <w:rFonts w:ascii="Arial" w:hAnsi="Arial" w:cs="Arial"/>
          <w:b/>
          <w:sz w:val="22"/>
          <w:szCs w:val="22"/>
        </w:rPr>
      </w:pPr>
      <w:r w:rsidRPr="00EC2992">
        <w:rPr>
          <w:rFonts w:ascii="Arial" w:hAnsi="Arial" w:cs="Arial"/>
          <w:b/>
          <w:sz w:val="22"/>
          <w:szCs w:val="22"/>
        </w:rPr>
        <w:br/>
      </w:r>
      <w:r w:rsidRPr="00EC2992">
        <w:rPr>
          <w:rFonts w:ascii="Arial" w:hAnsi="Arial" w:cs="Arial"/>
          <w:b/>
          <w:sz w:val="22"/>
          <w:szCs w:val="22"/>
        </w:rPr>
        <w:br/>
      </w:r>
    </w:p>
    <w:p w14:paraId="44F3D713" w14:textId="77777777" w:rsidR="00CB03C3" w:rsidRPr="00EC2992" w:rsidRDefault="00CB03C3" w:rsidP="00F0473E">
      <w:pPr>
        <w:spacing w:before="120" w:after="240"/>
        <w:ind w:left="720" w:hanging="720"/>
        <w:contextualSpacing/>
        <w:jc w:val="both"/>
        <w:rPr>
          <w:rFonts w:ascii="Arial" w:hAnsi="Arial" w:cs="Arial"/>
          <w:b/>
          <w:sz w:val="22"/>
          <w:szCs w:val="22"/>
        </w:rPr>
      </w:pPr>
    </w:p>
    <w:p w14:paraId="12CB6E6F" w14:textId="77777777" w:rsidR="00E542E8" w:rsidRPr="00EC2992" w:rsidRDefault="00E542E8" w:rsidP="003F03F4">
      <w:pPr>
        <w:autoSpaceDE w:val="0"/>
        <w:autoSpaceDN w:val="0"/>
        <w:adjustRightInd w:val="0"/>
        <w:rPr>
          <w:rFonts w:ascii="Arial" w:hAnsi="Arial" w:cs="Arial"/>
          <w:color w:val="0D0D0D"/>
          <w:sz w:val="22"/>
          <w:szCs w:val="22"/>
        </w:rPr>
      </w:pPr>
    </w:p>
    <w:p w14:paraId="21585578" w14:textId="77777777" w:rsidR="009F7780" w:rsidRPr="00EC2992" w:rsidRDefault="00260811" w:rsidP="00A04602">
      <w:pPr>
        <w:spacing w:after="200" w:line="360" w:lineRule="auto"/>
        <w:jc w:val="both"/>
        <w:rPr>
          <w:rFonts w:ascii="Arial" w:eastAsia="Calibri" w:hAnsi="Arial" w:cs="Arial"/>
          <w:b/>
          <w:bCs/>
          <w:sz w:val="22"/>
          <w:szCs w:val="22"/>
        </w:rPr>
      </w:pPr>
      <w:r w:rsidRPr="00EC2992">
        <w:rPr>
          <w:rFonts w:ascii="Arial" w:eastAsia="Calibri" w:hAnsi="Arial" w:cs="Arial"/>
          <w:b/>
          <w:bCs/>
          <w:sz w:val="22"/>
          <w:szCs w:val="22"/>
        </w:rPr>
        <w:t xml:space="preserve">14 </w:t>
      </w:r>
      <w:r w:rsidR="009F7780" w:rsidRPr="00EC2992">
        <w:rPr>
          <w:rFonts w:ascii="Arial" w:eastAsia="Calibri" w:hAnsi="Arial" w:cs="Arial"/>
          <w:b/>
          <w:bCs/>
          <w:sz w:val="22"/>
          <w:szCs w:val="22"/>
        </w:rPr>
        <w:t>SUBMISSION OF BID</w:t>
      </w:r>
    </w:p>
    <w:p w14:paraId="54D39876" w14:textId="4F09D134" w:rsidR="009F7780" w:rsidRPr="00EC2992" w:rsidRDefault="009F7780" w:rsidP="00CB03C3">
      <w:pPr>
        <w:spacing w:after="200" w:line="360" w:lineRule="auto"/>
        <w:ind w:left="720"/>
        <w:contextualSpacing/>
        <w:jc w:val="both"/>
        <w:rPr>
          <w:rFonts w:ascii="Arial" w:eastAsia="Calibri" w:hAnsi="Arial" w:cs="Arial"/>
          <w:b/>
          <w:bCs/>
          <w:sz w:val="22"/>
          <w:szCs w:val="22"/>
        </w:rPr>
      </w:pPr>
      <w:r w:rsidRPr="00EC2992">
        <w:rPr>
          <w:rFonts w:ascii="Arial" w:eastAsia="Calibri" w:hAnsi="Arial" w:cs="Arial"/>
          <w:sz w:val="22"/>
          <w:szCs w:val="22"/>
        </w:rPr>
        <w:t xml:space="preserve">Bids should be submitted at </w:t>
      </w:r>
      <w:r w:rsidRPr="00EC2992">
        <w:rPr>
          <w:rFonts w:ascii="Arial" w:eastAsia="Calibri" w:hAnsi="Arial" w:cs="Arial"/>
          <w:b/>
          <w:bCs/>
          <w:sz w:val="22"/>
          <w:szCs w:val="22"/>
        </w:rPr>
        <w:t xml:space="preserve">O.R Tambo Building </w:t>
      </w:r>
      <w:r w:rsidRPr="00EC2992">
        <w:rPr>
          <w:rFonts w:ascii="Arial" w:eastAsia="Calibri" w:hAnsi="Arial" w:cs="Arial"/>
          <w:sz w:val="22"/>
          <w:szCs w:val="22"/>
        </w:rPr>
        <w:t>(in the tender box) situated on</w:t>
      </w:r>
      <w:r w:rsidR="00421E41" w:rsidRPr="00EC2992">
        <w:rPr>
          <w:rFonts w:ascii="Arial" w:eastAsia="Calibri" w:hAnsi="Arial" w:cs="Arial"/>
          <w:sz w:val="22"/>
          <w:szCs w:val="22"/>
          <w:vertAlign w:val="superscript"/>
        </w:rPr>
        <w:t xml:space="preserve"> </w:t>
      </w:r>
      <w:r w:rsidR="00421E41" w:rsidRPr="00EC2992">
        <w:rPr>
          <w:rFonts w:ascii="Arial" w:eastAsia="Calibri" w:hAnsi="Arial" w:cs="Arial"/>
          <w:b/>
          <w:sz w:val="22"/>
          <w:szCs w:val="22"/>
        </w:rPr>
        <w:t>Ground floor</w:t>
      </w:r>
      <w:r w:rsidRPr="00EC2992">
        <w:rPr>
          <w:rFonts w:ascii="Arial" w:eastAsia="Calibri" w:hAnsi="Arial" w:cs="Arial"/>
          <w:sz w:val="22"/>
          <w:szCs w:val="22"/>
        </w:rPr>
        <w:t xml:space="preserve"> at the address mentioned below. It is the responsibility of the prospective supplier to ensure that the bid document is deposited in the tender box before </w:t>
      </w:r>
      <w:r w:rsidRPr="00EC2992">
        <w:rPr>
          <w:rFonts w:ascii="Arial" w:eastAsia="Calibri" w:hAnsi="Arial" w:cs="Arial"/>
          <w:b/>
          <w:bCs/>
          <w:sz w:val="22"/>
          <w:szCs w:val="22"/>
        </w:rPr>
        <w:t xml:space="preserve">11h00 on </w:t>
      </w:r>
      <w:r w:rsidR="00EC2992">
        <w:rPr>
          <w:rFonts w:ascii="Arial" w:eastAsia="Calibri" w:hAnsi="Arial" w:cs="Arial"/>
          <w:b/>
          <w:bCs/>
          <w:sz w:val="22"/>
          <w:szCs w:val="22"/>
          <w:shd w:val="clear" w:color="auto" w:fill="FFFFFF"/>
        </w:rPr>
        <w:t>11 November 2022.</w:t>
      </w:r>
    </w:p>
    <w:p w14:paraId="548CC5BA" w14:textId="77777777" w:rsidR="009F7780" w:rsidRPr="00EC2992" w:rsidRDefault="009F7780" w:rsidP="009F7780">
      <w:pPr>
        <w:spacing w:after="200" w:line="360" w:lineRule="auto"/>
        <w:ind w:left="360"/>
        <w:contextualSpacing/>
        <w:jc w:val="both"/>
        <w:rPr>
          <w:rFonts w:ascii="Arial" w:eastAsia="Calibri" w:hAnsi="Arial" w:cs="Arial"/>
          <w:bCs/>
          <w:sz w:val="22"/>
          <w:szCs w:val="22"/>
        </w:rPr>
      </w:pPr>
    </w:p>
    <w:p w14:paraId="378A48C3" w14:textId="77777777" w:rsidR="009F7780" w:rsidRPr="00EC2992" w:rsidRDefault="009F7780" w:rsidP="00CB03C3">
      <w:pPr>
        <w:spacing w:after="200" w:line="360" w:lineRule="auto"/>
        <w:ind w:firstLine="720"/>
        <w:contextualSpacing/>
        <w:jc w:val="both"/>
        <w:rPr>
          <w:rFonts w:ascii="Arial" w:eastAsia="Calibri" w:hAnsi="Arial" w:cs="Arial"/>
          <w:b/>
          <w:bCs/>
          <w:sz w:val="22"/>
          <w:szCs w:val="22"/>
        </w:rPr>
      </w:pPr>
      <w:r w:rsidRPr="00EC2992">
        <w:rPr>
          <w:rFonts w:ascii="Arial" w:eastAsia="Calibri" w:hAnsi="Arial" w:cs="Arial"/>
          <w:b/>
          <w:bCs/>
          <w:sz w:val="22"/>
          <w:szCs w:val="22"/>
        </w:rPr>
        <w:t xml:space="preserve">O R Tambo House, </w:t>
      </w:r>
    </w:p>
    <w:p w14:paraId="4F1632A9" w14:textId="77777777" w:rsidR="009F7780" w:rsidRPr="00EC2992" w:rsidRDefault="009F7780" w:rsidP="00CB03C3">
      <w:pPr>
        <w:spacing w:after="200" w:line="360" w:lineRule="auto"/>
        <w:ind w:firstLine="720"/>
        <w:contextualSpacing/>
        <w:jc w:val="both"/>
        <w:rPr>
          <w:rFonts w:ascii="Arial" w:eastAsia="Calibri" w:hAnsi="Arial" w:cs="Arial"/>
          <w:b/>
          <w:bCs/>
          <w:sz w:val="22"/>
          <w:szCs w:val="22"/>
        </w:rPr>
      </w:pPr>
      <w:r w:rsidRPr="00EC2992">
        <w:rPr>
          <w:rFonts w:ascii="Arial" w:eastAsia="Calibri" w:hAnsi="Arial" w:cs="Arial"/>
          <w:bCs/>
          <w:sz w:val="22"/>
          <w:szCs w:val="22"/>
        </w:rPr>
        <w:lastRenderedPageBreak/>
        <w:t>Cnr Markgraaff and St Andrews</w:t>
      </w:r>
      <w:r w:rsidRPr="00EC2992">
        <w:rPr>
          <w:rFonts w:ascii="Arial" w:eastAsia="Calibri" w:hAnsi="Arial" w:cs="Arial"/>
          <w:b/>
          <w:bCs/>
          <w:sz w:val="22"/>
          <w:szCs w:val="22"/>
        </w:rPr>
        <w:t xml:space="preserve">, </w:t>
      </w:r>
    </w:p>
    <w:p w14:paraId="21A264B9" w14:textId="77777777" w:rsidR="009F7780" w:rsidRPr="00EC2992" w:rsidRDefault="009F7780" w:rsidP="00CB03C3">
      <w:pPr>
        <w:spacing w:after="200" w:line="360" w:lineRule="auto"/>
        <w:ind w:firstLine="720"/>
        <w:contextualSpacing/>
        <w:jc w:val="both"/>
        <w:rPr>
          <w:rFonts w:ascii="Arial" w:eastAsia="Calibri" w:hAnsi="Arial" w:cs="Arial"/>
          <w:bCs/>
          <w:sz w:val="22"/>
          <w:szCs w:val="22"/>
        </w:rPr>
      </w:pPr>
      <w:r w:rsidRPr="00EC2992">
        <w:rPr>
          <w:rFonts w:ascii="Arial" w:eastAsia="Calibri" w:hAnsi="Arial" w:cs="Arial"/>
          <w:bCs/>
          <w:sz w:val="22"/>
          <w:szCs w:val="22"/>
        </w:rPr>
        <w:t xml:space="preserve">Bloemfontein, </w:t>
      </w:r>
    </w:p>
    <w:p w14:paraId="6DFED330" w14:textId="77777777" w:rsidR="009F7780" w:rsidRPr="00EC2992" w:rsidRDefault="009F7780" w:rsidP="00CB03C3">
      <w:pPr>
        <w:spacing w:after="200" w:line="360" w:lineRule="auto"/>
        <w:ind w:firstLine="720"/>
        <w:contextualSpacing/>
        <w:jc w:val="both"/>
        <w:rPr>
          <w:rFonts w:ascii="Arial" w:eastAsia="Calibri" w:hAnsi="Arial" w:cs="Arial"/>
          <w:bCs/>
          <w:sz w:val="22"/>
          <w:szCs w:val="22"/>
        </w:rPr>
      </w:pPr>
      <w:r w:rsidRPr="00EC2992">
        <w:rPr>
          <w:rFonts w:ascii="Arial" w:eastAsia="Calibri" w:hAnsi="Arial" w:cs="Arial"/>
          <w:bCs/>
          <w:sz w:val="22"/>
          <w:szCs w:val="22"/>
        </w:rPr>
        <w:t>9300</w:t>
      </w:r>
    </w:p>
    <w:p w14:paraId="63F8CB4D" w14:textId="77777777" w:rsidR="009F7780" w:rsidRPr="00EC2992" w:rsidRDefault="009F7780" w:rsidP="009F7780">
      <w:pPr>
        <w:spacing w:after="200" w:line="360" w:lineRule="auto"/>
        <w:ind w:left="360"/>
        <w:contextualSpacing/>
        <w:jc w:val="both"/>
        <w:rPr>
          <w:rFonts w:ascii="Arial" w:eastAsia="Calibri" w:hAnsi="Arial" w:cs="Arial"/>
          <w:b/>
          <w:bCs/>
          <w:sz w:val="22"/>
          <w:szCs w:val="22"/>
        </w:rPr>
      </w:pPr>
    </w:p>
    <w:p w14:paraId="5A9C3458" w14:textId="77777777" w:rsidR="009F7780" w:rsidRPr="00EC2992" w:rsidRDefault="009F7780" w:rsidP="00CB03C3">
      <w:pPr>
        <w:widowControl w:val="0"/>
        <w:autoSpaceDE w:val="0"/>
        <w:autoSpaceDN w:val="0"/>
        <w:adjustRightInd w:val="0"/>
        <w:spacing w:line="360" w:lineRule="auto"/>
        <w:ind w:left="720" w:right="407"/>
        <w:contextualSpacing/>
        <w:jc w:val="both"/>
        <w:rPr>
          <w:rFonts w:ascii="Arial" w:eastAsia="PMingLiU" w:hAnsi="Arial" w:cs="Arial"/>
          <w:color w:val="0D0D0D"/>
          <w:sz w:val="22"/>
          <w:szCs w:val="22"/>
        </w:rPr>
      </w:pPr>
      <w:r w:rsidRPr="00EC2992">
        <w:rPr>
          <w:rFonts w:ascii="Arial" w:eastAsia="PMingLiU" w:hAnsi="Arial" w:cs="Arial"/>
          <w:color w:val="0D0D0D"/>
          <w:sz w:val="22"/>
          <w:szCs w:val="22"/>
        </w:rPr>
        <w:t>If a courier service company is being used for delivery of the proposal document, the bid description must be endorsed on the delivery note/courier packaging to ensure that documents are delivered to the tender box, as mentioned above.</w:t>
      </w:r>
    </w:p>
    <w:p w14:paraId="3590F8F9" w14:textId="77777777" w:rsidR="009F7780" w:rsidRPr="00EC2992" w:rsidRDefault="009F7780" w:rsidP="009F7780">
      <w:pPr>
        <w:spacing w:after="200" w:line="360" w:lineRule="auto"/>
        <w:ind w:left="360"/>
        <w:contextualSpacing/>
        <w:jc w:val="both"/>
        <w:rPr>
          <w:rFonts w:ascii="Arial" w:eastAsia="Calibri" w:hAnsi="Arial" w:cs="Arial"/>
          <w:sz w:val="22"/>
          <w:szCs w:val="22"/>
        </w:rPr>
      </w:pPr>
    </w:p>
    <w:p w14:paraId="15AC3C9B" w14:textId="77777777" w:rsidR="007466AA" w:rsidRPr="00EC2992" w:rsidRDefault="009F7780" w:rsidP="00CB03C3">
      <w:pPr>
        <w:spacing w:after="200" w:line="360" w:lineRule="auto"/>
        <w:ind w:firstLine="720"/>
        <w:contextualSpacing/>
        <w:jc w:val="both"/>
        <w:rPr>
          <w:rFonts w:ascii="Arial" w:eastAsia="Calibri" w:hAnsi="Arial" w:cs="Arial"/>
          <w:sz w:val="22"/>
          <w:szCs w:val="22"/>
        </w:rPr>
      </w:pPr>
      <w:r w:rsidRPr="00EC2992">
        <w:rPr>
          <w:rFonts w:ascii="Arial" w:eastAsia="Calibri" w:hAnsi="Arial" w:cs="Arial"/>
          <w:sz w:val="22"/>
          <w:szCs w:val="22"/>
        </w:rPr>
        <w:t>The Department will not be held liable for loss of documents by courier services.</w:t>
      </w:r>
    </w:p>
    <w:p w14:paraId="0B9DB91D" w14:textId="77777777" w:rsidR="00F0473E" w:rsidRPr="00EC2992" w:rsidRDefault="00260811" w:rsidP="00CB03C3">
      <w:pPr>
        <w:pStyle w:val="NoSpacing"/>
        <w:numPr>
          <w:ilvl w:val="0"/>
          <w:numId w:val="0"/>
        </w:numPr>
        <w:rPr>
          <w:sz w:val="22"/>
          <w:szCs w:val="22"/>
        </w:rPr>
      </w:pPr>
      <w:r w:rsidRPr="00EC2992">
        <w:rPr>
          <w:sz w:val="22"/>
          <w:szCs w:val="22"/>
        </w:rPr>
        <w:t xml:space="preserve">15. </w:t>
      </w:r>
      <w:r w:rsidR="00F0473E" w:rsidRPr="00EC2992">
        <w:rPr>
          <w:sz w:val="22"/>
          <w:szCs w:val="22"/>
        </w:rPr>
        <w:t>OFFICIALS PROHIBITED FROM SUBMITTING BIDS</w:t>
      </w:r>
    </w:p>
    <w:p w14:paraId="3CD346DB" w14:textId="77777777" w:rsidR="00F0473E" w:rsidRPr="00EC2992" w:rsidRDefault="00F0473E" w:rsidP="00CB03C3">
      <w:pPr>
        <w:pStyle w:val="NoSpacing"/>
        <w:numPr>
          <w:ilvl w:val="0"/>
          <w:numId w:val="0"/>
        </w:numPr>
        <w:ind w:left="1126"/>
        <w:rPr>
          <w:sz w:val="22"/>
          <w:szCs w:val="22"/>
        </w:rPr>
      </w:pPr>
    </w:p>
    <w:p w14:paraId="105217AD" w14:textId="77777777" w:rsidR="00F0473E" w:rsidRPr="00EC2992" w:rsidRDefault="00F0473E" w:rsidP="00CB03C3">
      <w:pPr>
        <w:pStyle w:val="NoSpacing"/>
        <w:rPr>
          <w:sz w:val="22"/>
          <w:szCs w:val="22"/>
        </w:rPr>
      </w:pPr>
      <w:r w:rsidRPr="00EC2992">
        <w:rPr>
          <w:sz w:val="22"/>
          <w:szCs w:val="22"/>
        </w:rPr>
        <w:t xml:space="preserve">In accordance with Treasury Instruction Note 17 of 2012, an employee of the Free State Provincial Government or a provincial public entity may not have a business interest in any entity conducting business with the Provincial Government.  </w:t>
      </w:r>
    </w:p>
    <w:p w14:paraId="386312B4" w14:textId="77777777" w:rsidR="00F0473E" w:rsidRPr="00EC2992" w:rsidRDefault="00F0473E" w:rsidP="00CB03C3">
      <w:pPr>
        <w:pStyle w:val="NoSpacing"/>
        <w:numPr>
          <w:ilvl w:val="0"/>
          <w:numId w:val="0"/>
        </w:numPr>
        <w:ind w:left="1126"/>
        <w:rPr>
          <w:sz w:val="22"/>
          <w:szCs w:val="22"/>
        </w:rPr>
      </w:pPr>
    </w:p>
    <w:p w14:paraId="4BD14879" w14:textId="77777777" w:rsidR="00F0473E" w:rsidRPr="00EC2992" w:rsidRDefault="00F0473E" w:rsidP="00CB03C3">
      <w:pPr>
        <w:pStyle w:val="NoSpacing"/>
        <w:rPr>
          <w:sz w:val="22"/>
          <w:szCs w:val="22"/>
        </w:rPr>
      </w:pPr>
      <w:r w:rsidRPr="00EC2992">
        <w:rPr>
          <w:sz w:val="22"/>
          <w:szCs w:val="22"/>
        </w:rPr>
        <w:t xml:space="preserve">The Provincial Government may not award any tender or enter into any contract with an employee of the Free State Provincial Government or a provincial public entity contrary to Treasury Instruction Note 17 of 2012.  </w:t>
      </w:r>
    </w:p>
    <w:p w14:paraId="36D635EE" w14:textId="77777777" w:rsidR="00F0473E" w:rsidRPr="00EC2992" w:rsidRDefault="00F0473E" w:rsidP="00CB03C3">
      <w:pPr>
        <w:pStyle w:val="NoSpacing"/>
        <w:numPr>
          <w:ilvl w:val="0"/>
          <w:numId w:val="0"/>
        </w:numPr>
        <w:ind w:left="1126"/>
        <w:rPr>
          <w:sz w:val="22"/>
          <w:szCs w:val="22"/>
        </w:rPr>
      </w:pPr>
    </w:p>
    <w:p w14:paraId="52DFBB7C" w14:textId="77777777" w:rsidR="00F0473E" w:rsidRPr="00EC2992" w:rsidRDefault="00F0473E" w:rsidP="00CB03C3">
      <w:pPr>
        <w:pStyle w:val="NoSpacing"/>
        <w:rPr>
          <w:sz w:val="22"/>
          <w:szCs w:val="22"/>
        </w:rPr>
      </w:pPr>
      <w:r w:rsidRPr="00EC2992">
        <w:rPr>
          <w:sz w:val="22"/>
          <w:szCs w:val="22"/>
        </w:rPr>
        <w:t xml:space="preserve">All bids received contrary to Treasury Instruction Note 17 of 2012 shall be </w:t>
      </w:r>
      <w:r w:rsidR="00A04602" w:rsidRPr="00EC2992">
        <w:rPr>
          <w:sz w:val="22"/>
          <w:szCs w:val="22"/>
        </w:rPr>
        <w:t>disqualified</w:t>
      </w:r>
      <w:r w:rsidRPr="00EC2992">
        <w:rPr>
          <w:sz w:val="22"/>
          <w:szCs w:val="22"/>
        </w:rPr>
        <w:t>.</w:t>
      </w:r>
    </w:p>
    <w:p w14:paraId="6C285D95" w14:textId="77777777" w:rsidR="00F0473E" w:rsidRPr="00EC2992" w:rsidRDefault="00F0473E" w:rsidP="00CB03C3">
      <w:pPr>
        <w:pStyle w:val="NoSpacing"/>
        <w:numPr>
          <w:ilvl w:val="0"/>
          <w:numId w:val="0"/>
        </w:numPr>
        <w:ind w:left="1126"/>
        <w:rPr>
          <w:sz w:val="22"/>
          <w:szCs w:val="22"/>
        </w:rPr>
      </w:pPr>
    </w:p>
    <w:p w14:paraId="639B1FA7" w14:textId="77777777" w:rsidR="00F0473E" w:rsidRPr="00EC2992" w:rsidRDefault="00F0473E" w:rsidP="00CB03C3">
      <w:pPr>
        <w:pStyle w:val="NoSpacing"/>
        <w:rPr>
          <w:sz w:val="22"/>
          <w:szCs w:val="22"/>
        </w:rPr>
      </w:pPr>
      <w:r w:rsidRPr="00EC2992">
        <w:rPr>
          <w:sz w:val="22"/>
          <w:szCs w:val="22"/>
        </w:rPr>
        <w:t>For the definition of “business interest”, “employee” and “entity”, refer to par. 5 of Treasury Instruction Note 17 of 2012.</w:t>
      </w:r>
    </w:p>
    <w:p w14:paraId="17A2F5E8" w14:textId="77777777" w:rsidR="00CB03C3" w:rsidRPr="00EC2992" w:rsidRDefault="00CB03C3" w:rsidP="00CB03C3">
      <w:pPr>
        <w:pStyle w:val="NoSpacing"/>
        <w:numPr>
          <w:ilvl w:val="0"/>
          <w:numId w:val="0"/>
        </w:numPr>
        <w:ind w:left="1126"/>
        <w:rPr>
          <w:sz w:val="22"/>
          <w:szCs w:val="22"/>
        </w:rPr>
      </w:pPr>
    </w:p>
    <w:p w14:paraId="53ED3167" w14:textId="16B422AD" w:rsidR="00F0473E" w:rsidRPr="00EC2992" w:rsidRDefault="00260811" w:rsidP="00CB03C3">
      <w:pPr>
        <w:pStyle w:val="NoSpacing"/>
        <w:numPr>
          <w:ilvl w:val="0"/>
          <w:numId w:val="0"/>
        </w:numPr>
        <w:ind w:left="766"/>
        <w:rPr>
          <w:sz w:val="22"/>
          <w:szCs w:val="22"/>
        </w:rPr>
      </w:pPr>
      <w:r w:rsidRPr="00EC2992">
        <w:rPr>
          <w:sz w:val="22"/>
          <w:szCs w:val="22"/>
        </w:rPr>
        <w:t xml:space="preserve">16. </w:t>
      </w:r>
      <w:r w:rsidR="00F0473E" w:rsidRPr="00EC2992">
        <w:rPr>
          <w:sz w:val="22"/>
          <w:szCs w:val="22"/>
        </w:rPr>
        <w:t xml:space="preserve">TERMINATION RIGHTS </w:t>
      </w:r>
    </w:p>
    <w:p w14:paraId="4D8D2A0A" w14:textId="77777777" w:rsidR="00A04602" w:rsidRPr="00EC2992" w:rsidRDefault="00A04602" w:rsidP="00CB03C3">
      <w:pPr>
        <w:pStyle w:val="NoSpacing"/>
        <w:numPr>
          <w:ilvl w:val="0"/>
          <w:numId w:val="0"/>
        </w:numPr>
        <w:ind w:left="1126"/>
        <w:rPr>
          <w:sz w:val="22"/>
          <w:szCs w:val="22"/>
        </w:rPr>
      </w:pPr>
    </w:p>
    <w:p w14:paraId="3B929182" w14:textId="77777777" w:rsidR="00F0473E" w:rsidRPr="00EC2992" w:rsidRDefault="00F0473E" w:rsidP="00CB03C3">
      <w:pPr>
        <w:pStyle w:val="NoSpacing"/>
        <w:rPr>
          <w:sz w:val="22"/>
          <w:szCs w:val="22"/>
        </w:rPr>
      </w:pPr>
      <w:r w:rsidRPr="00EC2992">
        <w:rPr>
          <w:sz w:val="22"/>
          <w:szCs w:val="22"/>
        </w:rPr>
        <w:t xml:space="preserve">An agreement can be terminated by a participant on grounds of poor service delivery or any other breach by the bidder. </w:t>
      </w:r>
    </w:p>
    <w:p w14:paraId="00E4F3D5" w14:textId="77777777" w:rsidR="00F0473E" w:rsidRPr="00EC2992" w:rsidRDefault="00F0473E" w:rsidP="00CB03C3">
      <w:pPr>
        <w:pStyle w:val="NoSpacing"/>
        <w:numPr>
          <w:ilvl w:val="0"/>
          <w:numId w:val="0"/>
        </w:numPr>
        <w:ind w:left="1126"/>
        <w:rPr>
          <w:sz w:val="22"/>
          <w:szCs w:val="22"/>
        </w:rPr>
      </w:pPr>
    </w:p>
    <w:p w14:paraId="6A6AF06B" w14:textId="77777777" w:rsidR="00F0473E" w:rsidRPr="00EC2992" w:rsidRDefault="00A04602" w:rsidP="00CB03C3">
      <w:pPr>
        <w:pStyle w:val="NoSpacing"/>
        <w:rPr>
          <w:sz w:val="22"/>
          <w:szCs w:val="22"/>
        </w:rPr>
      </w:pPr>
      <w:r w:rsidRPr="00EC2992">
        <w:rPr>
          <w:sz w:val="22"/>
          <w:szCs w:val="22"/>
        </w:rPr>
        <w:t xml:space="preserve">Department of Human Settlements </w:t>
      </w:r>
      <w:r w:rsidR="00F0473E" w:rsidRPr="00EC2992">
        <w:rPr>
          <w:sz w:val="22"/>
          <w:szCs w:val="22"/>
        </w:rPr>
        <w:t xml:space="preserve">will be in a position to terminate an agreement without honouring the outstanding months where after following the prescribed remedial process stipulated in the agreement and agreement between the bidder and the </w:t>
      </w:r>
      <w:r w:rsidRPr="00EC2992">
        <w:rPr>
          <w:sz w:val="22"/>
          <w:szCs w:val="22"/>
        </w:rPr>
        <w:t>Department of Human Settlements;</w:t>
      </w:r>
      <w:r w:rsidR="00F0473E" w:rsidRPr="00EC2992">
        <w:rPr>
          <w:sz w:val="22"/>
          <w:szCs w:val="22"/>
        </w:rPr>
        <w:t xml:space="preserve"> it is proven that the bidder failed to remedy the poor provision of service. </w:t>
      </w:r>
    </w:p>
    <w:p w14:paraId="23962200" w14:textId="77777777" w:rsidR="00F0473E" w:rsidRPr="00EC2992" w:rsidRDefault="00F0473E" w:rsidP="00CB03C3">
      <w:pPr>
        <w:pStyle w:val="NoSpacing"/>
        <w:numPr>
          <w:ilvl w:val="0"/>
          <w:numId w:val="0"/>
        </w:numPr>
        <w:ind w:left="1126"/>
        <w:rPr>
          <w:sz w:val="22"/>
          <w:szCs w:val="22"/>
        </w:rPr>
      </w:pPr>
    </w:p>
    <w:p w14:paraId="51A312DF" w14:textId="77777777" w:rsidR="00F0473E" w:rsidRPr="00EC2992" w:rsidRDefault="00260811" w:rsidP="00CB03C3">
      <w:pPr>
        <w:pStyle w:val="NoSpacing"/>
        <w:numPr>
          <w:ilvl w:val="0"/>
          <w:numId w:val="0"/>
        </w:numPr>
        <w:ind w:left="1126"/>
        <w:rPr>
          <w:sz w:val="22"/>
          <w:szCs w:val="22"/>
        </w:rPr>
      </w:pPr>
      <w:r w:rsidRPr="00EC2992">
        <w:rPr>
          <w:sz w:val="22"/>
          <w:szCs w:val="22"/>
        </w:rPr>
        <w:t xml:space="preserve">17. </w:t>
      </w:r>
      <w:r w:rsidR="00F0473E" w:rsidRPr="00EC2992">
        <w:rPr>
          <w:sz w:val="22"/>
          <w:szCs w:val="22"/>
        </w:rPr>
        <w:t>AGREEMENTS</w:t>
      </w:r>
    </w:p>
    <w:p w14:paraId="7817C9AD" w14:textId="77777777" w:rsidR="00F0473E" w:rsidRPr="00EC2992" w:rsidRDefault="00F0473E" w:rsidP="00CB03C3">
      <w:pPr>
        <w:pStyle w:val="NoSpacing"/>
        <w:numPr>
          <w:ilvl w:val="0"/>
          <w:numId w:val="0"/>
        </w:numPr>
        <w:ind w:left="1126"/>
        <w:rPr>
          <w:sz w:val="22"/>
          <w:szCs w:val="22"/>
        </w:rPr>
      </w:pPr>
    </w:p>
    <w:p w14:paraId="43A0FBCA" w14:textId="77777777" w:rsidR="00F0473E" w:rsidRPr="00EC2992" w:rsidRDefault="00F0473E" w:rsidP="00CB03C3">
      <w:pPr>
        <w:pStyle w:val="NoSpacing"/>
        <w:rPr>
          <w:sz w:val="22"/>
          <w:szCs w:val="22"/>
        </w:rPr>
      </w:pPr>
      <w:r w:rsidRPr="00EC2992">
        <w:rPr>
          <w:sz w:val="22"/>
          <w:szCs w:val="22"/>
        </w:rPr>
        <w:t>The Service Provider(s) will be expected to sign a framework agreement with the Free State Provincial Treasury on behalf of each participating Department. The Service Level Agreement will be subject to the bid documents, including the General Conditions of Contract (GCC) and Special Conditions of Contract (SCC).</w:t>
      </w:r>
    </w:p>
    <w:p w14:paraId="11E85DA9" w14:textId="77777777" w:rsidR="00A04602" w:rsidRPr="00EC2992" w:rsidRDefault="00A04602" w:rsidP="00CB03C3">
      <w:pPr>
        <w:pStyle w:val="NoSpacing"/>
        <w:numPr>
          <w:ilvl w:val="0"/>
          <w:numId w:val="0"/>
        </w:numPr>
        <w:ind w:left="1126"/>
        <w:rPr>
          <w:sz w:val="22"/>
          <w:szCs w:val="22"/>
        </w:rPr>
      </w:pPr>
    </w:p>
    <w:p w14:paraId="1A5DD7BE" w14:textId="77777777" w:rsidR="00F0473E" w:rsidRPr="00EC2992" w:rsidRDefault="00F0473E" w:rsidP="00CB03C3">
      <w:pPr>
        <w:pStyle w:val="NoSpacing"/>
        <w:numPr>
          <w:ilvl w:val="0"/>
          <w:numId w:val="0"/>
        </w:numPr>
        <w:ind w:left="1126"/>
        <w:rPr>
          <w:sz w:val="22"/>
          <w:szCs w:val="22"/>
        </w:rPr>
      </w:pPr>
    </w:p>
    <w:p w14:paraId="1D2A421B" w14:textId="77777777" w:rsidR="00F0473E" w:rsidRPr="00EC2992" w:rsidRDefault="00260811" w:rsidP="00CB03C3">
      <w:pPr>
        <w:pStyle w:val="NoSpacing"/>
        <w:numPr>
          <w:ilvl w:val="0"/>
          <w:numId w:val="0"/>
        </w:numPr>
        <w:ind w:left="1126"/>
        <w:rPr>
          <w:sz w:val="22"/>
          <w:szCs w:val="22"/>
        </w:rPr>
      </w:pPr>
      <w:r w:rsidRPr="00EC2992">
        <w:rPr>
          <w:sz w:val="22"/>
          <w:szCs w:val="22"/>
        </w:rPr>
        <w:t xml:space="preserve">18. </w:t>
      </w:r>
      <w:r w:rsidR="00F0473E" w:rsidRPr="00EC2992">
        <w:rPr>
          <w:sz w:val="22"/>
          <w:szCs w:val="22"/>
        </w:rPr>
        <w:t>SETTLEMENT OF DISPUTES</w:t>
      </w:r>
    </w:p>
    <w:p w14:paraId="7936D47B" w14:textId="77777777" w:rsidR="00F0473E" w:rsidRPr="00EC2992" w:rsidRDefault="00F0473E" w:rsidP="00CB03C3">
      <w:pPr>
        <w:pStyle w:val="NoSpacing"/>
        <w:numPr>
          <w:ilvl w:val="0"/>
          <w:numId w:val="0"/>
        </w:numPr>
        <w:ind w:left="1126"/>
        <w:rPr>
          <w:sz w:val="22"/>
          <w:szCs w:val="22"/>
        </w:rPr>
      </w:pPr>
    </w:p>
    <w:p w14:paraId="4782683F" w14:textId="77777777" w:rsidR="00F0473E" w:rsidRPr="00EC2992" w:rsidRDefault="00F0473E" w:rsidP="00CB03C3">
      <w:pPr>
        <w:pStyle w:val="NoSpacing"/>
        <w:rPr>
          <w:sz w:val="22"/>
          <w:szCs w:val="22"/>
        </w:rPr>
      </w:pPr>
      <w:r w:rsidRPr="00EC2992">
        <w:rPr>
          <w:sz w:val="22"/>
          <w:szCs w:val="22"/>
        </w:rPr>
        <w:t>Notwithstanding clause 27 of the GCC, mediation proceedings will not be applicable to this contract</w:t>
      </w:r>
    </w:p>
    <w:p w14:paraId="70E61293" w14:textId="77777777" w:rsidR="00F0473E" w:rsidRPr="00EC2992" w:rsidRDefault="00F0473E" w:rsidP="00CB03C3">
      <w:pPr>
        <w:pStyle w:val="NoSpacing"/>
        <w:numPr>
          <w:ilvl w:val="0"/>
          <w:numId w:val="0"/>
        </w:numPr>
        <w:ind w:left="1126"/>
        <w:rPr>
          <w:sz w:val="22"/>
          <w:szCs w:val="22"/>
        </w:rPr>
      </w:pPr>
    </w:p>
    <w:p w14:paraId="45637B80" w14:textId="77777777" w:rsidR="00F0473E" w:rsidRPr="00EC2992" w:rsidRDefault="00F0473E" w:rsidP="00CB03C3">
      <w:pPr>
        <w:pStyle w:val="NoSpacing"/>
        <w:rPr>
          <w:sz w:val="22"/>
          <w:szCs w:val="22"/>
        </w:rPr>
      </w:pPr>
      <w:r w:rsidRPr="00EC2992">
        <w:rPr>
          <w:sz w:val="22"/>
          <w:szCs w:val="22"/>
        </w:rPr>
        <w:lastRenderedPageBreak/>
        <w:t>ACCEPTANCE OF THE TERMS OF REFERENCE AND GENERAL CONDITIONS OF CONTRACT</w:t>
      </w:r>
    </w:p>
    <w:p w14:paraId="1485BF22" w14:textId="77777777" w:rsidR="00F0473E" w:rsidRPr="00EC2992" w:rsidRDefault="00F0473E" w:rsidP="00CB03C3">
      <w:pPr>
        <w:pStyle w:val="NoSpacing"/>
        <w:numPr>
          <w:ilvl w:val="0"/>
          <w:numId w:val="0"/>
        </w:numPr>
        <w:ind w:left="1126"/>
        <w:rPr>
          <w:sz w:val="22"/>
          <w:szCs w:val="22"/>
        </w:rPr>
      </w:pPr>
    </w:p>
    <w:p w14:paraId="6A0248D3" w14:textId="77777777" w:rsidR="00F0473E" w:rsidRPr="00EC2992" w:rsidRDefault="00F0473E" w:rsidP="00CB03C3">
      <w:pPr>
        <w:pStyle w:val="NoSpacing"/>
        <w:rPr>
          <w:sz w:val="22"/>
          <w:szCs w:val="22"/>
        </w:rPr>
      </w:pPr>
      <w:r w:rsidRPr="00EC2992">
        <w:rPr>
          <w:sz w:val="22"/>
          <w:szCs w:val="22"/>
        </w:rPr>
        <w:t xml:space="preserve">Failure to accept the Terms of Reference and the General Conditions of Contract or any part thereof, may result in the bid not being considered. Bidders may not amend any of the Special Conditions or include their own </w:t>
      </w:r>
      <w:r w:rsidR="003C5A5C" w:rsidRPr="00EC2992">
        <w:rPr>
          <w:sz w:val="22"/>
          <w:szCs w:val="22"/>
        </w:rPr>
        <w:t>conditions;</w:t>
      </w:r>
      <w:r w:rsidRPr="00EC2992">
        <w:rPr>
          <w:sz w:val="22"/>
          <w:szCs w:val="22"/>
        </w:rPr>
        <w:t xml:space="preserve"> as such amendments or inclusions will result in disqualification of the bid.</w:t>
      </w:r>
    </w:p>
    <w:p w14:paraId="74B0BFCF" w14:textId="77777777" w:rsidR="00F0473E" w:rsidRPr="00EC2992" w:rsidRDefault="00F0473E" w:rsidP="00CB03C3">
      <w:pPr>
        <w:pStyle w:val="NoSpacing"/>
        <w:numPr>
          <w:ilvl w:val="0"/>
          <w:numId w:val="0"/>
        </w:numPr>
        <w:ind w:left="1126"/>
        <w:rPr>
          <w:sz w:val="22"/>
          <w:szCs w:val="22"/>
        </w:rPr>
      </w:pPr>
    </w:p>
    <w:p w14:paraId="3BBB5D63" w14:textId="77777777" w:rsidR="00F0473E" w:rsidRPr="00EC2992" w:rsidRDefault="00F0473E" w:rsidP="00CB03C3">
      <w:pPr>
        <w:pStyle w:val="NoSpacing"/>
        <w:rPr>
          <w:sz w:val="22"/>
          <w:szCs w:val="22"/>
        </w:rPr>
      </w:pPr>
      <w:r w:rsidRPr="00EC2992">
        <w:rPr>
          <w:sz w:val="22"/>
          <w:szCs w:val="22"/>
        </w:rPr>
        <w:t>THE BIDDER MUST COMPLETE THE FOLLOWING</w:t>
      </w:r>
    </w:p>
    <w:p w14:paraId="1DFA7C1A" w14:textId="4FC7BF18" w:rsidR="00F0473E" w:rsidRPr="00EC2992" w:rsidRDefault="00F0473E" w:rsidP="00CB03C3">
      <w:pPr>
        <w:pStyle w:val="NoSpacing"/>
        <w:numPr>
          <w:ilvl w:val="0"/>
          <w:numId w:val="0"/>
        </w:numPr>
        <w:ind w:left="766"/>
        <w:rPr>
          <w:sz w:val="22"/>
          <w:szCs w:val="22"/>
        </w:rPr>
      </w:pPr>
    </w:p>
    <w:p w14:paraId="54D0D51D" w14:textId="2AC588A6" w:rsidR="00F0473E" w:rsidRPr="00EC2992" w:rsidRDefault="00F0473E" w:rsidP="00CB03C3">
      <w:pPr>
        <w:pStyle w:val="NoSpacing"/>
        <w:numPr>
          <w:ilvl w:val="0"/>
          <w:numId w:val="0"/>
        </w:numPr>
        <w:ind w:left="1126"/>
        <w:rPr>
          <w:sz w:val="22"/>
          <w:szCs w:val="22"/>
        </w:rPr>
      </w:pPr>
      <w:r w:rsidRPr="00EC2992">
        <w:rPr>
          <w:sz w:val="22"/>
          <w:szCs w:val="22"/>
        </w:rPr>
        <w:t xml:space="preserve">I ______________________________in my capacity as ___________________ of the Company, hereby certifies that I take note and accept the above-mentioned Special </w:t>
      </w:r>
    </w:p>
    <w:p w14:paraId="6A8C9399" w14:textId="77777777" w:rsidR="00F0473E" w:rsidRPr="00EC2992" w:rsidRDefault="00F0473E" w:rsidP="00CB03C3">
      <w:pPr>
        <w:pStyle w:val="NoSpacing"/>
        <w:numPr>
          <w:ilvl w:val="0"/>
          <w:numId w:val="0"/>
        </w:numPr>
        <w:ind w:left="1126"/>
        <w:rPr>
          <w:sz w:val="22"/>
          <w:szCs w:val="22"/>
        </w:rPr>
      </w:pPr>
      <w:r w:rsidRPr="00EC2992">
        <w:rPr>
          <w:sz w:val="22"/>
          <w:szCs w:val="22"/>
        </w:rPr>
        <w:t>Conditions of the Contract.</w:t>
      </w:r>
    </w:p>
    <w:p w14:paraId="2E073B29" w14:textId="77777777" w:rsidR="00F0473E" w:rsidRPr="00EC2992" w:rsidRDefault="00F0473E" w:rsidP="00CB03C3">
      <w:pPr>
        <w:pStyle w:val="NoSpacing"/>
        <w:numPr>
          <w:ilvl w:val="0"/>
          <w:numId w:val="0"/>
        </w:numPr>
        <w:ind w:left="766"/>
        <w:rPr>
          <w:sz w:val="22"/>
          <w:szCs w:val="22"/>
        </w:rPr>
      </w:pPr>
      <w:r w:rsidRPr="00EC2992">
        <w:rPr>
          <w:sz w:val="22"/>
          <w:szCs w:val="22"/>
        </w:rPr>
        <w:tab/>
      </w:r>
    </w:p>
    <w:p w14:paraId="667560EB" w14:textId="601596EA" w:rsidR="00F0473E" w:rsidRPr="00EC2992" w:rsidRDefault="00F0473E" w:rsidP="00CB03C3">
      <w:pPr>
        <w:pStyle w:val="NoSpacing"/>
        <w:numPr>
          <w:ilvl w:val="0"/>
          <w:numId w:val="0"/>
        </w:numPr>
        <w:ind w:left="1126"/>
        <w:rPr>
          <w:sz w:val="22"/>
          <w:szCs w:val="22"/>
        </w:rPr>
      </w:pPr>
      <w:r w:rsidRPr="00EC2992">
        <w:rPr>
          <w:sz w:val="22"/>
          <w:szCs w:val="22"/>
        </w:rPr>
        <w:t>_____________________</w:t>
      </w:r>
      <w:r w:rsidRPr="00EC2992">
        <w:rPr>
          <w:sz w:val="22"/>
          <w:szCs w:val="22"/>
        </w:rPr>
        <w:tab/>
      </w:r>
      <w:r w:rsidRPr="00EC2992">
        <w:rPr>
          <w:sz w:val="22"/>
          <w:szCs w:val="22"/>
        </w:rPr>
        <w:tab/>
      </w:r>
      <w:r w:rsidRPr="00EC2992">
        <w:rPr>
          <w:sz w:val="22"/>
          <w:szCs w:val="22"/>
        </w:rPr>
        <w:tab/>
      </w:r>
      <w:r w:rsidRPr="00EC2992">
        <w:rPr>
          <w:sz w:val="22"/>
          <w:szCs w:val="22"/>
        </w:rPr>
        <w:tab/>
        <w:t>______________________</w:t>
      </w:r>
    </w:p>
    <w:p w14:paraId="40140D15" w14:textId="77777777" w:rsidR="00F0473E" w:rsidRPr="00EC2992" w:rsidRDefault="00F0473E" w:rsidP="002B7857">
      <w:pPr>
        <w:pStyle w:val="NoSpacing"/>
        <w:numPr>
          <w:ilvl w:val="0"/>
          <w:numId w:val="0"/>
        </w:numPr>
        <w:ind w:left="1126"/>
        <w:rPr>
          <w:sz w:val="22"/>
          <w:szCs w:val="22"/>
        </w:rPr>
      </w:pPr>
      <w:r w:rsidRPr="00EC2992">
        <w:rPr>
          <w:sz w:val="22"/>
          <w:szCs w:val="22"/>
        </w:rPr>
        <w:tab/>
        <w:t>SIGNATURE</w:t>
      </w:r>
      <w:r w:rsidRPr="00EC2992">
        <w:rPr>
          <w:sz w:val="22"/>
          <w:szCs w:val="22"/>
        </w:rPr>
        <w:tab/>
      </w:r>
      <w:r w:rsidRPr="00EC2992">
        <w:rPr>
          <w:sz w:val="22"/>
          <w:szCs w:val="22"/>
        </w:rPr>
        <w:tab/>
      </w:r>
      <w:r w:rsidRPr="00EC2992">
        <w:rPr>
          <w:sz w:val="22"/>
          <w:szCs w:val="22"/>
        </w:rPr>
        <w:tab/>
      </w:r>
      <w:r w:rsidRPr="00EC2992">
        <w:rPr>
          <w:sz w:val="22"/>
          <w:szCs w:val="22"/>
        </w:rPr>
        <w:tab/>
      </w:r>
      <w:r w:rsidRPr="00EC2992">
        <w:rPr>
          <w:sz w:val="22"/>
          <w:szCs w:val="22"/>
        </w:rPr>
        <w:tab/>
      </w:r>
      <w:r w:rsidRPr="00EC2992">
        <w:rPr>
          <w:sz w:val="22"/>
          <w:szCs w:val="22"/>
        </w:rPr>
        <w:tab/>
      </w:r>
      <w:r w:rsidRPr="00EC2992">
        <w:rPr>
          <w:sz w:val="22"/>
          <w:szCs w:val="22"/>
        </w:rPr>
        <w:tab/>
        <w:t>CAPACITY</w:t>
      </w:r>
    </w:p>
    <w:p w14:paraId="5C46C62E" w14:textId="2710488C" w:rsidR="00F0473E" w:rsidRPr="00EC2992" w:rsidRDefault="00F0473E" w:rsidP="00CB03C3">
      <w:pPr>
        <w:pStyle w:val="NoSpacing"/>
        <w:numPr>
          <w:ilvl w:val="0"/>
          <w:numId w:val="0"/>
        </w:numPr>
        <w:ind w:left="1126"/>
        <w:rPr>
          <w:sz w:val="22"/>
          <w:szCs w:val="22"/>
        </w:rPr>
      </w:pPr>
    </w:p>
    <w:p w14:paraId="67CCF083" w14:textId="1F5364F1" w:rsidR="00CB03C3" w:rsidRPr="00EC2992" w:rsidRDefault="00F0473E" w:rsidP="00C51513">
      <w:pPr>
        <w:pStyle w:val="NoSpacing"/>
        <w:rPr>
          <w:sz w:val="22"/>
          <w:szCs w:val="22"/>
        </w:rPr>
      </w:pPr>
      <w:r w:rsidRPr="00EC2992">
        <w:rPr>
          <w:sz w:val="22"/>
          <w:szCs w:val="22"/>
        </w:rPr>
        <w:t xml:space="preserve">Contact person of company: </w:t>
      </w:r>
    </w:p>
    <w:p w14:paraId="16049A44" w14:textId="77777777" w:rsidR="00CB03C3" w:rsidRPr="00EC2992" w:rsidRDefault="00CB03C3" w:rsidP="002B7857">
      <w:pPr>
        <w:pStyle w:val="NoSpacing"/>
        <w:numPr>
          <w:ilvl w:val="0"/>
          <w:numId w:val="0"/>
        </w:numPr>
        <w:ind w:left="1126"/>
        <w:rPr>
          <w:sz w:val="22"/>
          <w:szCs w:val="22"/>
        </w:rPr>
      </w:pPr>
    </w:p>
    <w:p w14:paraId="15DCABA7" w14:textId="77777777" w:rsidR="00CB03C3" w:rsidRDefault="00CB03C3" w:rsidP="00CB03C3">
      <w:pPr>
        <w:pStyle w:val="ListParagraph"/>
      </w:pPr>
    </w:p>
    <w:p w14:paraId="222DAD9A" w14:textId="1AC70B12" w:rsidR="00F0473E" w:rsidRDefault="00F0473E" w:rsidP="00CB03C3">
      <w:pPr>
        <w:pStyle w:val="NoSpacing"/>
        <w:numPr>
          <w:ilvl w:val="0"/>
          <w:numId w:val="0"/>
        </w:numPr>
      </w:pPr>
      <w:r w:rsidRPr="00B91ABC">
        <w:tab/>
        <w:t>______________________________________________</w:t>
      </w:r>
    </w:p>
    <w:p w14:paraId="610076B2" w14:textId="0C83DED6" w:rsidR="00CB03C3" w:rsidRDefault="002B7857" w:rsidP="002B7857">
      <w:pPr>
        <w:pStyle w:val="NoSpacing"/>
        <w:numPr>
          <w:ilvl w:val="0"/>
          <w:numId w:val="0"/>
        </w:numPr>
        <w:ind w:firstLine="720"/>
      </w:pPr>
      <w:r>
        <w:t>NAME AND SURNAME</w:t>
      </w:r>
    </w:p>
    <w:p w14:paraId="5F10797D" w14:textId="77777777" w:rsidR="00CB03C3" w:rsidRPr="00B91ABC" w:rsidRDefault="00CB03C3" w:rsidP="00CB03C3">
      <w:pPr>
        <w:pStyle w:val="NoSpacing"/>
        <w:numPr>
          <w:ilvl w:val="0"/>
          <w:numId w:val="0"/>
        </w:numPr>
      </w:pPr>
    </w:p>
    <w:p w14:paraId="4D69AD15" w14:textId="7A32059A" w:rsidR="00F0473E" w:rsidRPr="00B91ABC" w:rsidRDefault="00F0473E" w:rsidP="00CB03C3">
      <w:pPr>
        <w:pStyle w:val="NoSpacing"/>
        <w:numPr>
          <w:ilvl w:val="0"/>
          <w:numId w:val="0"/>
        </w:numPr>
        <w:ind w:left="1126" w:hanging="360"/>
      </w:pPr>
    </w:p>
    <w:p w14:paraId="6A21EB0C" w14:textId="02D4010A" w:rsidR="00F0473E" w:rsidRPr="00B91ABC" w:rsidRDefault="00F0473E" w:rsidP="00CB03C3">
      <w:pPr>
        <w:pStyle w:val="NoSpacing"/>
        <w:numPr>
          <w:ilvl w:val="0"/>
          <w:numId w:val="0"/>
        </w:numPr>
        <w:ind w:left="1126" w:hanging="360"/>
      </w:pPr>
      <w:r w:rsidRPr="00B91ABC">
        <w:t>Tel. of company: (____)________________</w:t>
      </w:r>
      <w:r w:rsidRPr="00B91ABC">
        <w:tab/>
        <w:t xml:space="preserve">Fax of company: </w:t>
      </w:r>
      <w:r w:rsidR="00CB03C3">
        <w:t>(</w:t>
      </w:r>
      <w:r w:rsidRPr="00B91ABC">
        <w:t>___)____________</w:t>
      </w:r>
    </w:p>
    <w:p w14:paraId="32432532" w14:textId="4DA55238" w:rsidR="00F0473E" w:rsidRDefault="00F0473E" w:rsidP="00CB03C3">
      <w:pPr>
        <w:pStyle w:val="NoSpacing"/>
        <w:numPr>
          <w:ilvl w:val="0"/>
          <w:numId w:val="0"/>
        </w:numPr>
        <w:ind w:left="1126" w:hanging="360"/>
      </w:pPr>
    </w:p>
    <w:p w14:paraId="5A5005DC" w14:textId="04CA431C" w:rsidR="00CB03C3" w:rsidRDefault="00CB03C3" w:rsidP="00CB03C3">
      <w:pPr>
        <w:pStyle w:val="NoSpacing"/>
        <w:numPr>
          <w:ilvl w:val="0"/>
          <w:numId w:val="0"/>
        </w:numPr>
        <w:ind w:left="1126" w:hanging="360"/>
      </w:pPr>
    </w:p>
    <w:p w14:paraId="5E7D2D96" w14:textId="361486C5" w:rsidR="00CB03C3" w:rsidRDefault="00CB03C3" w:rsidP="00CB03C3">
      <w:pPr>
        <w:pStyle w:val="NoSpacing"/>
        <w:numPr>
          <w:ilvl w:val="0"/>
          <w:numId w:val="0"/>
        </w:numPr>
        <w:ind w:left="1126" w:hanging="360"/>
      </w:pPr>
    </w:p>
    <w:p w14:paraId="4C83101A" w14:textId="77777777" w:rsidR="00CD559D" w:rsidRDefault="00CD559D" w:rsidP="00CB03C3">
      <w:pPr>
        <w:pStyle w:val="NoSpacing"/>
        <w:numPr>
          <w:ilvl w:val="0"/>
          <w:numId w:val="0"/>
        </w:numPr>
        <w:ind w:left="1126" w:hanging="360"/>
      </w:pPr>
    </w:p>
    <w:p w14:paraId="07A1D1BF" w14:textId="25FA1648" w:rsidR="00CB03C3" w:rsidRDefault="00CB03C3" w:rsidP="00CB03C3">
      <w:pPr>
        <w:pStyle w:val="NoSpacing"/>
        <w:numPr>
          <w:ilvl w:val="0"/>
          <w:numId w:val="0"/>
        </w:numPr>
        <w:ind w:left="1126" w:hanging="360"/>
      </w:pPr>
    </w:p>
    <w:p w14:paraId="06359842" w14:textId="77777777" w:rsidR="00CB03C3" w:rsidRPr="00B91ABC" w:rsidRDefault="00CB03C3" w:rsidP="00CB03C3">
      <w:pPr>
        <w:pStyle w:val="NoSpacing"/>
        <w:numPr>
          <w:ilvl w:val="0"/>
          <w:numId w:val="0"/>
        </w:numPr>
        <w:ind w:left="1126" w:hanging="360"/>
      </w:pPr>
    </w:p>
    <w:p w14:paraId="54F6AFFA" w14:textId="77777777" w:rsidR="00F0473E" w:rsidRPr="00B91ABC" w:rsidRDefault="00F0473E" w:rsidP="00F0473E">
      <w:pPr>
        <w:rPr>
          <w:rFonts w:ascii="Arial" w:hAnsi="Arial" w:cs="Arial"/>
        </w:rPr>
      </w:pPr>
    </w:p>
    <w:p w14:paraId="3BB9A829" w14:textId="77777777" w:rsidR="00EC2992" w:rsidRDefault="00EC2992" w:rsidP="00E54D91">
      <w:pPr>
        <w:pStyle w:val="Heading5"/>
        <w:numPr>
          <w:ilvl w:val="0"/>
          <w:numId w:val="0"/>
        </w:numPr>
        <w:spacing w:line="360" w:lineRule="auto"/>
        <w:rPr>
          <w:rFonts w:ascii="Arial" w:hAnsi="Arial" w:cs="Arial"/>
          <w:sz w:val="24"/>
          <w:szCs w:val="24"/>
        </w:rPr>
      </w:pPr>
    </w:p>
    <w:p w14:paraId="5C7507EE" w14:textId="77777777" w:rsidR="00EC2992" w:rsidRDefault="00EC2992" w:rsidP="00E54D91">
      <w:pPr>
        <w:pStyle w:val="Heading5"/>
        <w:numPr>
          <w:ilvl w:val="0"/>
          <w:numId w:val="0"/>
        </w:numPr>
        <w:spacing w:line="360" w:lineRule="auto"/>
        <w:rPr>
          <w:rFonts w:ascii="Arial" w:hAnsi="Arial" w:cs="Arial"/>
          <w:sz w:val="24"/>
          <w:szCs w:val="24"/>
        </w:rPr>
      </w:pPr>
    </w:p>
    <w:p w14:paraId="10BE29E7" w14:textId="77777777" w:rsidR="00EC2992" w:rsidRDefault="00EC2992" w:rsidP="00E54D91">
      <w:pPr>
        <w:pStyle w:val="Heading5"/>
        <w:numPr>
          <w:ilvl w:val="0"/>
          <w:numId w:val="0"/>
        </w:numPr>
        <w:spacing w:line="360" w:lineRule="auto"/>
        <w:rPr>
          <w:rFonts w:ascii="Arial" w:hAnsi="Arial" w:cs="Arial"/>
          <w:sz w:val="24"/>
          <w:szCs w:val="24"/>
        </w:rPr>
      </w:pPr>
    </w:p>
    <w:p w14:paraId="6A5A40BB" w14:textId="77777777" w:rsidR="00EC2992" w:rsidRDefault="00EC2992" w:rsidP="00E54D91">
      <w:pPr>
        <w:pStyle w:val="Heading5"/>
        <w:numPr>
          <w:ilvl w:val="0"/>
          <w:numId w:val="0"/>
        </w:numPr>
        <w:spacing w:line="360" w:lineRule="auto"/>
        <w:rPr>
          <w:rFonts w:ascii="Arial" w:hAnsi="Arial" w:cs="Arial"/>
          <w:sz w:val="24"/>
          <w:szCs w:val="24"/>
        </w:rPr>
      </w:pPr>
    </w:p>
    <w:p w14:paraId="23724085" w14:textId="77777777" w:rsidR="00EC2992" w:rsidRDefault="00EC2992" w:rsidP="00E54D91">
      <w:pPr>
        <w:pStyle w:val="Heading5"/>
        <w:numPr>
          <w:ilvl w:val="0"/>
          <w:numId w:val="0"/>
        </w:numPr>
        <w:spacing w:line="360" w:lineRule="auto"/>
        <w:rPr>
          <w:rFonts w:ascii="Arial" w:hAnsi="Arial" w:cs="Arial"/>
          <w:sz w:val="24"/>
          <w:szCs w:val="24"/>
        </w:rPr>
      </w:pPr>
    </w:p>
    <w:p w14:paraId="7121E815" w14:textId="77777777" w:rsidR="00EC2992" w:rsidRDefault="00EC2992" w:rsidP="00E54D91">
      <w:pPr>
        <w:pStyle w:val="Heading5"/>
        <w:numPr>
          <w:ilvl w:val="0"/>
          <w:numId w:val="0"/>
        </w:numPr>
        <w:spacing w:line="360" w:lineRule="auto"/>
        <w:rPr>
          <w:rFonts w:ascii="Arial" w:hAnsi="Arial" w:cs="Arial"/>
          <w:sz w:val="24"/>
          <w:szCs w:val="24"/>
        </w:rPr>
      </w:pPr>
    </w:p>
    <w:p w14:paraId="3CD16F8E" w14:textId="77777777" w:rsidR="00EC2992" w:rsidRDefault="00EC2992" w:rsidP="00E54D91">
      <w:pPr>
        <w:pStyle w:val="Heading5"/>
        <w:numPr>
          <w:ilvl w:val="0"/>
          <w:numId w:val="0"/>
        </w:numPr>
        <w:spacing w:line="360" w:lineRule="auto"/>
        <w:rPr>
          <w:rFonts w:ascii="Arial" w:hAnsi="Arial" w:cs="Arial"/>
          <w:sz w:val="24"/>
          <w:szCs w:val="24"/>
        </w:rPr>
      </w:pPr>
    </w:p>
    <w:p w14:paraId="49B1733A" w14:textId="77777777" w:rsidR="00EC2992" w:rsidRDefault="00EC2992" w:rsidP="00E54D91">
      <w:pPr>
        <w:pStyle w:val="Heading5"/>
        <w:numPr>
          <w:ilvl w:val="0"/>
          <w:numId w:val="0"/>
        </w:numPr>
        <w:spacing w:line="360" w:lineRule="auto"/>
        <w:rPr>
          <w:rFonts w:ascii="Arial" w:hAnsi="Arial" w:cs="Arial"/>
          <w:sz w:val="24"/>
          <w:szCs w:val="24"/>
        </w:rPr>
      </w:pPr>
    </w:p>
    <w:p w14:paraId="364A4CE6" w14:textId="6BD6DC29" w:rsidR="00464227" w:rsidRPr="00E54D91" w:rsidRDefault="00C2213B" w:rsidP="00E54D91">
      <w:pPr>
        <w:pStyle w:val="Heading5"/>
        <w:numPr>
          <w:ilvl w:val="0"/>
          <w:numId w:val="0"/>
        </w:numPr>
        <w:spacing w:line="360" w:lineRule="auto"/>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24560B2D" wp14:editId="13F78342">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66F8AE3" w14:textId="77777777" w:rsidR="00AF09C4" w:rsidRDefault="00AF09C4"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560B2D" id="_x0000_t202" coordsize="21600,21600" o:spt="202" path="m,l,21600r21600,l21600,xe">
                <v:stroke joinstyle="miter"/>
                <v:path gradientshapeok="t" o:connecttype="rect"/>
              </v:shapetype>
              <v:shape id="WordArt 20" o:spid="_x0000_s1028" type="#_x0000_t202" style="position:absolute;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14:paraId="666F8AE3" w14:textId="77777777" w:rsidR="00AF09C4" w:rsidRDefault="00AF09C4" w:rsidP="00C2213B">
                      <w:pPr>
                        <w:pStyle w:val="NormalWeb"/>
                        <w:spacing w:before="0" w:beforeAutospacing="0" w:after="0" w:afterAutospacing="0"/>
                        <w:jc w:val="center"/>
                        <w:rPr>
                          <w:sz w:val="24"/>
                        </w:rPr>
                      </w:pPr>
                    </w:p>
                  </w:txbxContent>
                </v:textbox>
              </v:shape>
            </w:pict>
          </mc:Fallback>
        </mc:AlternateContent>
      </w:r>
    </w:p>
    <w:p w14:paraId="5B74D245" w14:textId="77777777" w:rsidR="00464227" w:rsidRPr="00B91ABC" w:rsidRDefault="00464227" w:rsidP="00464227">
      <w:pPr>
        <w:rPr>
          <w:rFonts w:ascii="Arial" w:hAnsi="Arial" w:cs="Arial"/>
          <w:lang w:eastAsia="x-none"/>
        </w:rPr>
      </w:pPr>
    </w:p>
    <w:p w14:paraId="2BB37C2E" w14:textId="77777777"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14:paraId="1FAFC5C2" w14:textId="77777777" w:rsidR="00464227" w:rsidRPr="00B91ABC" w:rsidRDefault="00464227" w:rsidP="00464227">
      <w:pPr>
        <w:pStyle w:val="Title"/>
        <w:spacing w:line="360" w:lineRule="auto"/>
        <w:jc w:val="center"/>
        <w:rPr>
          <w:rFonts w:cs="Arial"/>
          <w:sz w:val="24"/>
          <w:szCs w:val="24"/>
          <w:u w:val="single"/>
        </w:rPr>
      </w:pPr>
    </w:p>
    <w:p w14:paraId="56AAD01E" w14:textId="285F4B40" w:rsidR="00464227" w:rsidRPr="00E54D91" w:rsidRDefault="00464227" w:rsidP="00E54D91">
      <w:pPr>
        <w:pStyle w:val="Title"/>
        <w:spacing w:line="360" w:lineRule="auto"/>
        <w:jc w:val="center"/>
        <w:rPr>
          <w:rFonts w:cs="Arial"/>
          <w:sz w:val="24"/>
          <w:szCs w:val="24"/>
          <w:u w:val="single"/>
        </w:rPr>
      </w:pPr>
      <w:r w:rsidRPr="00B91ABC">
        <w:rPr>
          <w:rFonts w:cs="Arial"/>
          <w:sz w:val="24"/>
          <w:szCs w:val="24"/>
          <w:u w:val="single"/>
        </w:rPr>
        <w:t>gcc</w:t>
      </w:r>
    </w:p>
    <w:p w14:paraId="71FF0296" w14:textId="77777777" w:rsidR="00464227" w:rsidRPr="00B91ABC" w:rsidRDefault="00464227" w:rsidP="00464227">
      <w:pPr>
        <w:rPr>
          <w:rFonts w:ascii="Arial" w:hAnsi="Arial" w:cs="Arial"/>
          <w:lang w:eastAsia="x-none"/>
        </w:rPr>
      </w:pPr>
    </w:p>
    <w:p w14:paraId="5F131FB7" w14:textId="77777777" w:rsidR="00464227" w:rsidRPr="00B91ABC" w:rsidRDefault="00464227" w:rsidP="00464227">
      <w:pPr>
        <w:rPr>
          <w:rFonts w:ascii="Arial" w:hAnsi="Arial" w:cs="Arial"/>
          <w:lang w:eastAsia="x-none"/>
        </w:rPr>
      </w:pPr>
    </w:p>
    <w:p w14:paraId="7BB4869E" w14:textId="77777777" w:rsidR="003C5A5C" w:rsidRPr="00B91ABC" w:rsidRDefault="003C5A5C" w:rsidP="00A70A28">
      <w:pPr>
        <w:pStyle w:val="Heading5"/>
        <w:numPr>
          <w:ilvl w:val="4"/>
          <w:numId w:val="64"/>
        </w:numPr>
        <w:spacing w:line="360" w:lineRule="auto"/>
        <w:rPr>
          <w:rFonts w:ascii="Arial" w:hAnsi="Arial" w:cs="Arial"/>
          <w:sz w:val="24"/>
          <w:szCs w:val="24"/>
        </w:rPr>
      </w:pPr>
    </w:p>
    <w:p w14:paraId="579D651E" w14:textId="77777777" w:rsidR="00F0473E" w:rsidRPr="00B91ABC" w:rsidRDefault="00F0473E" w:rsidP="00A70A28">
      <w:pPr>
        <w:pStyle w:val="Heading5"/>
        <w:numPr>
          <w:ilvl w:val="4"/>
          <w:numId w:val="64"/>
        </w:numPr>
        <w:spacing w:line="360" w:lineRule="auto"/>
        <w:rPr>
          <w:rFonts w:ascii="Arial" w:hAnsi="Arial" w:cs="Arial"/>
          <w:b w:val="0"/>
          <w:sz w:val="24"/>
          <w:szCs w:val="24"/>
        </w:rPr>
      </w:pPr>
      <w:r w:rsidRPr="00B91ABC">
        <w:rPr>
          <w:rFonts w:ascii="Arial" w:hAnsi="Arial" w:cs="Arial"/>
          <w:b w:val="0"/>
          <w:sz w:val="24"/>
          <w:szCs w:val="24"/>
        </w:rPr>
        <w:t>GENERAL CONDITIONS OF CONTRACT</w:t>
      </w:r>
    </w:p>
    <w:p w14:paraId="4C3D0458" w14:textId="77777777" w:rsidR="00F0473E" w:rsidRPr="00B91ABC" w:rsidRDefault="00F0473E" w:rsidP="00A70A28">
      <w:pPr>
        <w:pStyle w:val="Heading1"/>
        <w:numPr>
          <w:ilvl w:val="0"/>
          <w:numId w:val="64"/>
        </w:numPr>
        <w:rPr>
          <w:rFonts w:cs="Arial"/>
          <w:sz w:val="24"/>
          <w:szCs w:val="24"/>
        </w:rPr>
      </w:pPr>
    </w:p>
    <w:p w14:paraId="5BDC72A4" w14:textId="77777777" w:rsidR="00F0473E" w:rsidRPr="00B91ABC" w:rsidRDefault="00F0473E" w:rsidP="00A70A28">
      <w:pPr>
        <w:pStyle w:val="Heading1"/>
        <w:numPr>
          <w:ilvl w:val="0"/>
          <w:numId w:val="64"/>
        </w:numPr>
        <w:jc w:val="center"/>
        <w:rPr>
          <w:rFonts w:cs="Arial"/>
          <w:sz w:val="24"/>
          <w:szCs w:val="24"/>
        </w:rPr>
      </w:pPr>
      <w:r w:rsidRPr="00B91ABC">
        <w:rPr>
          <w:rFonts w:cs="Arial"/>
          <w:sz w:val="24"/>
          <w:szCs w:val="24"/>
        </w:rPr>
        <w:t>GOVERNMENT PROCUREMENT</w:t>
      </w:r>
    </w:p>
    <w:p w14:paraId="3326F324" w14:textId="77777777" w:rsidR="00F0473E" w:rsidRPr="00B91ABC" w:rsidRDefault="00F0473E" w:rsidP="00F0473E">
      <w:pPr>
        <w:jc w:val="center"/>
        <w:rPr>
          <w:rFonts w:ascii="Arial" w:hAnsi="Arial" w:cs="Arial"/>
          <w:b/>
        </w:rPr>
      </w:pPr>
      <w:r w:rsidRPr="00B91ABC">
        <w:rPr>
          <w:rFonts w:ascii="Arial" w:hAnsi="Arial" w:cs="Arial"/>
          <w:b/>
        </w:rPr>
        <w:t>GENERAL CONDITIONS OF CONTRACT</w:t>
      </w:r>
    </w:p>
    <w:p w14:paraId="784A85B0" w14:textId="77777777" w:rsidR="00F0473E" w:rsidRPr="00B91ABC" w:rsidRDefault="00F0473E" w:rsidP="00F0473E">
      <w:pPr>
        <w:jc w:val="both"/>
        <w:rPr>
          <w:rFonts w:ascii="Arial" w:hAnsi="Arial" w:cs="Arial"/>
        </w:rPr>
      </w:pPr>
    </w:p>
    <w:p w14:paraId="5DF7BA6E" w14:textId="77777777" w:rsidR="00F0473E" w:rsidRPr="00B91ABC" w:rsidRDefault="00F0473E" w:rsidP="00F0473E">
      <w:pPr>
        <w:jc w:val="cente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14:paraId="32C5E945" w14:textId="77777777" w:rsidTr="00DC3C89">
        <w:tc>
          <w:tcPr>
            <w:tcW w:w="10170" w:type="dxa"/>
          </w:tcPr>
          <w:p w14:paraId="03B7F3CB" w14:textId="77777777" w:rsidR="00F0473E" w:rsidRPr="00B91ABC" w:rsidRDefault="00F0473E" w:rsidP="00A70A28">
            <w:pPr>
              <w:pStyle w:val="Heading7"/>
              <w:numPr>
                <w:ilvl w:val="6"/>
                <w:numId w:val="64"/>
              </w:numPr>
              <w:jc w:val="both"/>
              <w:rPr>
                <w:rFonts w:cs="Arial"/>
                <w:sz w:val="24"/>
                <w:szCs w:val="24"/>
              </w:rPr>
            </w:pPr>
          </w:p>
          <w:p w14:paraId="43106074" w14:textId="77777777" w:rsidR="00F0473E" w:rsidRPr="00B91ABC" w:rsidRDefault="00F0473E" w:rsidP="00A70A28">
            <w:pPr>
              <w:pStyle w:val="Heading7"/>
              <w:numPr>
                <w:ilvl w:val="6"/>
                <w:numId w:val="64"/>
              </w:numPr>
              <w:jc w:val="both"/>
              <w:rPr>
                <w:rFonts w:cs="Arial"/>
                <w:sz w:val="24"/>
                <w:szCs w:val="24"/>
              </w:rPr>
            </w:pPr>
            <w:r w:rsidRPr="00B91ABC">
              <w:rPr>
                <w:rFonts w:cs="Arial"/>
                <w:sz w:val="24"/>
                <w:szCs w:val="24"/>
              </w:rPr>
              <w:t>NOTES</w:t>
            </w:r>
          </w:p>
          <w:p w14:paraId="66511456" w14:textId="77777777" w:rsidR="00F0473E" w:rsidRPr="00B91ABC" w:rsidRDefault="00F0473E" w:rsidP="00DC3C89">
            <w:pPr>
              <w:rPr>
                <w:rFonts w:ascii="Arial" w:hAnsi="Arial" w:cs="Arial"/>
              </w:rPr>
            </w:pPr>
          </w:p>
          <w:p w14:paraId="4F860B0C" w14:textId="77777777" w:rsidR="00F0473E" w:rsidRPr="00B91ABC" w:rsidRDefault="00F0473E" w:rsidP="00DC3C89">
            <w:pPr>
              <w:jc w:val="both"/>
              <w:rPr>
                <w:rFonts w:ascii="Arial" w:hAnsi="Arial" w:cs="Arial"/>
              </w:rPr>
            </w:pPr>
            <w:r w:rsidRPr="00B91ABC">
              <w:rPr>
                <w:rFonts w:ascii="Arial" w:hAnsi="Arial" w:cs="Arial"/>
              </w:rPr>
              <w:t>The purpose of this document is to:</w:t>
            </w:r>
          </w:p>
          <w:p w14:paraId="6462A319" w14:textId="77777777"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14:paraId="3717EAD2" w14:textId="77777777" w:rsidR="00F0473E" w:rsidRPr="00B91ABC" w:rsidRDefault="00F0473E" w:rsidP="00CC4129">
            <w:pPr>
              <w:widowControl w:val="0"/>
              <w:numPr>
                <w:ilvl w:val="0"/>
                <w:numId w:val="39"/>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14:paraId="2B9853FB" w14:textId="77777777" w:rsidR="00F0473E" w:rsidRPr="00B91ABC" w:rsidRDefault="00F0473E" w:rsidP="00DC3C89">
            <w:pPr>
              <w:jc w:val="both"/>
              <w:rPr>
                <w:rFonts w:ascii="Arial" w:hAnsi="Arial" w:cs="Arial"/>
              </w:rPr>
            </w:pPr>
          </w:p>
          <w:p w14:paraId="0DDA87EC" w14:textId="77777777"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14:paraId="139D2401" w14:textId="77777777" w:rsidR="00F0473E" w:rsidRPr="00B91ABC" w:rsidRDefault="00F0473E" w:rsidP="00DC3C89">
            <w:pPr>
              <w:jc w:val="both"/>
              <w:rPr>
                <w:rFonts w:ascii="Arial" w:hAnsi="Arial" w:cs="Arial"/>
              </w:rPr>
            </w:pPr>
          </w:p>
          <w:p w14:paraId="0E7B07D8" w14:textId="77777777"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The General Conditions of Contract will form part of all bid documents and may not be amended.</w:t>
            </w:r>
          </w:p>
          <w:p w14:paraId="20E895E7" w14:textId="77777777" w:rsidR="00F0473E" w:rsidRPr="00B91ABC" w:rsidRDefault="00F0473E" w:rsidP="00DC3C89">
            <w:pPr>
              <w:pStyle w:val="ListParagraph"/>
              <w:ind w:hanging="720"/>
              <w:rPr>
                <w:rFonts w:ascii="Arial" w:hAnsi="Arial" w:cs="Arial"/>
              </w:rPr>
            </w:pPr>
          </w:p>
          <w:p w14:paraId="15CB8DBF" w14:textId="77777777" w:rsidR="00F0473E" w:rsidRPr="00B91ABC" w:rsidRDefault="00F0473E" w:rsidP="00CC4129">
            <w:pPr>
              <w:widowControl w:val="0"/>
              <w:numPr>
                <w:ilvl w:val="0"/>
                <w:numId w:val="41"/>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14:paraId="3D098F29" w14:textId="77777777" w:rsidR="00F0473E" w:rsidRPr="00B91ABC" w:rsidRDefault="00F0473E" w:rsidP="00DC3C89">
            <w:pPr>
              <w:widowControl w:val="0"/>
              <w:jc w:val="both"/>
              <w:rPr>
                <w:rFonts w:ascii="Arial" w:hAnsi="Arial" w:cs="Arial"/>
              </w:rPr>
            </w:pPr>
          </w:p>
        </w:tc>
      </w:tr>
    </w:tbl>
    <w:p w14:paraId="6D92B995" w14:textId="77777777" w:rsidR="00F0473E" w:rsidRPr="00B91ABC" w:rsidRDefault="00F0473E" w:rsidP="00F0473E">
      <w:pPr>
        <w:ind w:firstLine="1980"/>
        <w:rPr>
          <w:rFonts w:ascii="Arial" w:hAnsi="Arial" w:cs="Arial"/>
          <w:b/>
          <w:color w:val="000000"/>
        </w:rPr>
      </w:pPr>
    </w:p>
    <w:p w14:paraId="30E667D7" w14:textId="77777777" w:rsidR="00F0473E" w:rsidRPr="00B91ABC" w:rsidRDefault="00F0473E" w:rsidP="00F0473E">
      <w:pPr>
        <w:rPr>
          <w:rFonts w:ascii="Arial" w:hAnsi="Arial" w:cs="Arial"/>
        </w:rPr>
      </w:pPr>
    </w:p>
    <w:p w14:paraId="122A6D5D" w14:textId="77777777" w:rsidR="00F0473E" w:rsidRPr="00B91ABC" w:rsidRDefault="00F0473E" w:rsidP="00F0473E">
      <w:pPr>
        <w:rPr>
          <w:rFonts w:ascii="Arial" w:hAnsi="Arial" w:cs="Arial"/>
        </w:rPr>
      </w:pPr>
    </w:p>
    <w:p w14:paraId="00B23C7D" w14:textId="77777777" w:rsidR="00F0473E" w:rsidRPr="00B91ABC" w:rsidRDefault="00F0473E" w:rsidP="00F0473E">
      <w:pPr>
        <w:rPr>
          <w:rFonts w:ascii="Arial" w:hAnsi="Arial" w:cs="Arial"/>
        </w:rPr>
      </w:pPr>
    </w:p>
    <w:p w14:paraId="50C7479F" w14:textId="77777777" w:rsidR="00F0473E" w:rsidRPr="00B91ABC" w:rsidRDefault="00F0473E" w:rsidP="00F0473E">
      <w:pPr>
        <w:rPr>
          <w:rFonts w:ascii="Arial" w:hAnsi="Arial" w:cs="Arial"/>
        </w:rPr>
      </w:pPr>
    </w:p>
    <w:p w14:paraId="08139228" w14:textId="77777777" w:rsidR="00F0473E" w:rsidRPr="00B91ABC" w:rsidRDefault="00F0473E" w:rsidP="00F0473E">
      <w:pPr>
        <w:rPr>
          <w:rFonts w:ascii="Arial" w:hAnsi="Arial" w:cs="Arial"/>
        </w:rPr>
      </w:pPr>
    </w:p>
    <w:p w14:paraId="71DABCFA" w14:textId="77777777" w:rsidR="00F0473E" w:rsidRPr="00B91ABC" w:rsidRDefault="00F0473E" w:rsidP="00F0473E">
      <w:pPr>
        <w:rPr>
          <w:rFonts w:ascii="Arial" w:hAnsi="Arial" w:cs="Arial"/>
        </w:rPr>
      </w:pPr>
    </w:p>
    <w:p w14:paraId="6F90C8B7" w14:textId="77777777" w:rsidR="00F0473E" w:rsidRPr="00B91ABC" w:rsidRDefault="00F0473E" w:rsidP="00F0473E">
      <w:pPr>
        <w:rPr>
          <w:rFonts w:ascii="Arial" w:hAnsi="Arial" w:cs="Arial"/>
        </w:rPr>
      </w:pPr>
    </w:p>
    <w:p w14:paraId="2071051A" w14:textId="77777777" w:rsidR="00F0473E" w:rsidRPr="00B91ABC" w:rsidRDefault="00F0473E" w:rsidP="00F0473E">
      <w:pPr>
        <w:rPr>
          <w:rFonts w:ascii="Arial" w:hAnsi="Arial" w:cs="Arial"/>
        </w:rPr>
      </w:pPr>
    </w:p>
    <w:p w14:paraId="2ADD6A39" w14:textId="77777777" w:rsidR="00F0473E" w:rsidRPr="00B91ABC" w:rsidRDefault="00F0473E" w:rsidP="00F0473E">
      <w:pPr>
        <w:rPr>
          <w:rFonts w:ascii="Arial" w:hAnsi="Arial" w:cs="Arial"/>
        </w:rPr>
      </w:pPr>
    </w:p>
    <w:p w14:paraId="0B40D3E4" w14:textId="77777777" w:rsidR="00F0473E" w:rsidRPr="00B91ABC" w:rsidRDefault="00F0473E" w:rsidP="00F0473E">
      <w:pPr>
        <w:rPr>
          <w:rFonts w:ascii="Arial" w:hAnsi="Arial" w:cs="Arial"/>
        </w:rPr>
      </w:pPr>
    </w:p>
    <w:p w14:paraId="510D9ABC" w14:textId="6EBFDC8E" w:rsidR="00F0473E" w:rsidRPr="00B91ABC" w:rsidRDefault="00F0473E" w:rsidP="00F0473E">
      <w:pPr>
        <w:rPr>
          <w:rFonts w:ascii="Arial" w:hAnsi="Arial" w:cs="Arial"/>
        </w:rPr>
      </w:pPr>
    </w:p>
    <w:p w14:paraId="11F5EE06" w14:textId="77777777" w:rsidR="00F0473E" w:rsidRPr="00B91ABC" w:rsidRDefault="00F0473E" w:rsidP="00A70A28">
      <w:pPr>
        <w:pStyle w:val="Heading2"/>
        <w:numPr>
          <w:ilvl w:val="1"/>
          <w:numId w:val="64"/>
        </w:numPr>
        <w:tabs>
          <w:tab w:val="left" w:pos="6390"/>
          <w:tab w:val="left" w:pos="9540"/>
        </w:tabs>
        <w:rPr>
          <w:rFonts w:ascii="Arial" w:hAnsi="Arial" w:cs="Arial"/>
          <w:sz w:val="24"/>
          <w:szCs w:val="24"/>
        </w:rPr>
      </w:pPr>
      <w:r w:rsidRPr="00B91ABC">
        <w:rPr>
          <w:rFonts w:ascii="Arial" w:hAnsi="Arial" w:cs="Arial"/>
          <w:sz w:val="24"/>
          <w:szCs w:val="24"/>
        </w:rPr>
        <w:lastRenderedPageBreak/>
        <w:t>TABLE OF CLAUSES</w:t>
      </w:r>
    </w:p>
    <w:p w14:paraId="22B919D9" w14:textId="77777777" w:rsidR="00F0473E" w:rsidRPr="00B91ABC" w:rsidRDefault="00F0473E" w:rsidP="00F0473E">
      <w:pPr>
        <w:rPr>
          <w:rFonts w:ascii="Arial" w:hAnsi="Arial" w:cs="Arial"/>
          <w:lang w:val="en-GB"/>
        </w:rPr>
      </w:pPr>
    </w:p>
    <w:p w14:paraId="3221601E" w14:textId="77777777"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14:paraId="457120E9" w14:textId="77777777"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14:paraId="20086576" w14:textId="77777777"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14:paraId="7D291909" w14:textId="77777777"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14:paraId="2CB25ED0" w14:textId="77777777"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14:paraId="51EC24CF" w14:textId="77777777"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14:paraId="6B4CEB78" w14:textId="77777777"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14:paraId="00F2455F" w14:textId="77777777"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14:paraId="695BFAD7" w14:textId="77777777"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14:paraId="08B30631"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Delivery and document</w:t>
      </w:r>
    </w:p>
    <w:p w14:paraId="57013CF2"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Insurance</w:t>
      </w:r>
    </w:p>
    <w:p w14:paraId="658C0420"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Transportation</w:t>
      </w:r>
    </w:p>
    <w:p w14:paraId="47873543"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Incidental services</w:t>
      </w:r>
    </w:p>
    <w:p w14:paraId="29132BED"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Spare parts</w:t>
      </w:r>
    </w:p>
    <w:p w14:paraId="5F88DBBE"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Warranty</w:t>
      </w:r>
    </w:p>
    <w:p w14:paraId="2062EE27"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Payment</w:t>
      </w:r>
    </w:p>
    <w:p w14:paraId="0E5717C0"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Prices</w:t>
      </w:r>
    </w:p>
    <w:p w14:paraId="3E36E276"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Contract amendments</w:t>
      </w:r>
    </w:p>
    <w:p w14:paraId="5A9AAE2B"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Assignment</w:t>
      </w:r>
    </w:p>
    <w:p w14:paraId="7B1897A3"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Subcontracts</w:t>
      </w:r>
    </w:p>
    <w:p w14:paraId="797E3741"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Delays in the supplier’s performance</w:t>
      </w:r>
    </w:p>
    <w:p w14:paraId="7A1AC04E"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Penalties</w:t>
      </w:r>
    </w:p>
    <w:p w14:paraId="6F506EBD"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default</w:t>
      </w:r>
    </w:p>
    <w:p w14:paraId="7BB532FB"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Dumping and countervailing duties</w:t>
      </w:r>
    </w:p>
    <w:p w14:paraId="7171BDCB"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Force Majeure</w:t>
      </w:r>
    </w:p>
    <w:p w14:paraId="338B0344"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Termination for insolvency</w:t>
      </w:r>
    </w:p>
    <w:p w14:paraId="77091E8B"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Settlement of disputes</w:t>
      </w:r>
    </w:p>
    <w:p w14:paraId="33E5A858"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Limitation of liability</w:t>
      </w:r>
    </w:p>
    <w:p w14:paraId="0C77F68A"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Governing language</w:t>
      </w:r>
    </w:p>
    <w:p w14:paraId="7139B2F1"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Applicable law</w:t>
      </w:r>
    </w:p>
    <w:p w14:paraId="4D92CB33"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Notices</w:t>
      </w:r>
    </w:p>
    <w:p w14:paraId="138A42EA"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Taxes and duties</w:t>
      </w:r>
    </w:p>
    <w:p w14:paraId="3A35C740" w14:textId="77777777" w:rsidR="00F0473E" w:rsidRPr="00B91ABC" w:rsidRDefault="00F0473E" w:rsidP="00CC4129">
      <w:pPr>
        <w:widowControl w:val="0"/>
        <w:numPr>
          <w:ilvl w:val="0"/>
          <w:numId w:val="29"/>
        </w:numPr>
        <w:jc w:val="both"/>
        <w:rPr>
          <w:rFonts w:ascii="Arial" w:hAnsi="Arial" w:cs="Arial"/>
        </w:rPr>
      </w:pPr>
      <w:r w:rsidRPr="00B91ABC">
        <w:rPr>
          <w:rFonts w:ascii="Arial" w:hAnsi="Arial" w:cs="Arial"/>
        </w:rPr>
        <w:t>National Industrial Participation Programme (NIPP)</w:t>
      </w:r>
    </w:p>
    <w:p w14:paraId="3C29BD97" w14:textId="77777777" w:rsidR="00F0473E" w:rsidRPr="00B91ABC" w:rsidRDefault="00F0473E" w:rsidP="00CC4129">
      <w:pPr>
        <w:pStyle w:val="ListParagraph"/>
        <w:numPr>
          <w:ilvl w:val="0"/>
          <w:numId w:val="29"/>
        </w:numPr>
        <w:spacing w:after="200" w:line="276" w:lineRule="auto"/>
        <w:jc w:val="both"/>
        <w:rPr>
          <w:rFonts w:ascii="Arial" w:hAnsi="Arial" w:cs="Arial"/>
        </w:rPr>
      </w:pPr>
      <w:r w:rsidRPr="00B91ABC">
        <w:rPr>
          <w:rFonts w:ascii="Arial" w:hAnsi="Arial" w:cs="Arial"/>
        </w:rPr>
        <w:t>Prohibition of restrictive practices</w:t>
      </w:r>
    </w:p>
    <w:p w14:paraId="285B0D71" w14:textId="77777777" w:rsidR="00F0473E" w:rsidRPr="00B91ABC" w:rsidRDefault="00F0473E" w:rsidP="00F0473E">
      <w:pPr>
        <w:jc w:val="both"/>
        <w:rPr>
          <w:rFonts w:ascii="Arial" w:hAnsi="Arial" w:cs="Arial"/>
        </w:rPr>
      </w:pPr>
    </w:p>
    <w:p w14:paraId="481F7BBF" w14:textId="1694C0F6" w:rsidR="00F0473E" w:rsidRDefault="00F0473E" w:rsidP="00F0473E">
      <w:pPr>
        <w:rPr>
          <w:rFonts w:ascii="Arial" w:hAnsi="Arial" w:cs="Arial"/>
        </w:rPr>
      </w:pPr>
    </w:p>
    <w:p w14:paraId="63BB570F" w14:textId="10C10CBF" w:rsidR="00E54D91" w:rsidRDefault="00E54D91" w:rsidP="00F0473E">
      <w:pPr>
        <w:rPr>
          <w:rFonts w:ascii="Arial" w:hAnsi="Arial" w:cs="Arial"/>
        </w:rPr>
      </w:pPr>
    </w:p>
    <w:p w14:paraId="5912B0BC" w14:textId="27F491BD" w:rsidR="00E54D91" w:rsidRDefault="00E54D91" w:rsidP="00F0473E">
      <w:pPr>
        <w:rPr>
          <w:rFonts w:ascii="Arial" w:hAnsi="Arial" w:cs="Arial"/>
        </w:rPr>
      </w:pPr>
    </w:p>
    <w:p w14:paraId="6C87B768" w14:textId="10F483AF" w:rsidR="00E54D91" w:rsidRDefault="00E54D91" w:rsidP="00F0473E">
      <w:pPr>
        <w:rPr>
          <w:rFonts w:ascii="Arial" w:hAnsi="Arial" w:cs="Arial"/>
        </w:rPr>
      </w:pPr>
    </w:p>
    <w:p w14:paraId="0F6C821B" w14:textId="11C630C5" w:rsidR="00E54D91" w:rsidRDefault="00E54D91" w:rsidP="00F0473E">
      <w:pPr>
        <w:rPr>
          <w:rFonts w:ascii="Arial" w:hAnsi="Arial" w:cs="Arial"/>
        </w:rPr>
      </w:pPr>
    </w:p>
    <w:p w14:paraId="7B49ABD0" w14:textId="12A958A6" w:rsidR="00E54D91" w:rsidRDefault="00E54D91" w:rsidP="00F0473E">
      <w:pPr>
        <w:rPr>
          <w:rFonts w:ascii="Arial" w:hAnsi="Arial" w:cs="Arial"/>
        </w:rPr>
      </w:pPr>
    </w:p>
    <w:p w14:paraId="05BA875D" w14:textId="4CE2A140" w:rsidR="00E54D91" w:rsidRDefault="00E54D91" w:rsidP="00F0473E">
      <w:pPr>
        <w:rPr>
          <w:rFonts w:ascii="Arial" w:hAnsi="Arial" w:cs="Arial"/>
        </w:rPr>
      </w:pPr>
    </w:p>
    <w:p w14:paraId="2D50F7AE" w14:textId="2B463D96" w:rsidR="00E54D91" w:rsidRDefault="00E54D91" w:rsidP="00F0473E">
      <w:pPr>
        <w:rPr>
          <w:rFonts w:ascii="Arial" w:hAnsi="Arial" w:cs="Arial"/>
        </w:rPr>
      </w:pPr>
    </w:p>
    <w:p w14:paraId="40B57A1C" w14:textId="6D7C4873" w:rsidR="00E54D91" w:rsidRDefault="00E54D91" w:rsidP="00F0473E">
      <w:pPr>
        <w:rPr>
          <w:rFonts w:ascii="Arial" w:hAnsi="Arial" w:cs="Arial"/>
        </w:rPr>
      </w:pPr>
    </w:p>
    <w:p w14:paraId="53F446E8" w14:textId="45270E79" w:rsidR="00E54D91" w:rsidRDefault="00E54D91" w:rsidP="00F0473E">
      <w:pPr>
        <w:rPr>
          <w:rFonts w:ascii="Arial" w:hAnsi="Arial" w:cs="Arial"/>
        </w:rPr>
      </w:pPr>
    </w:p>
    <w:p w14:paraId="06630909" w14:textId="4A6CC83D" w:rsidR="00E54D91" w:rsidRDefault="00E54D91" w:rsidP="00F0473E">
      <w:pPr>
        <w:rPr>
          <w:rFonts w:ascii="Arial" w:hAnsi="Arial" w:cs="Arial"/>
        </w:rPr>
      </w:pPr>
    </w:p>
    <w:p w14:paraId="4A4AAEFE" w14:textId="3FC5E344" w:rsidR="00E54D91" w:rsidRDefault="00E54D91" w:rsidP="00F0473E">
      <w:pPr>
        <w:rPr>
          <w:rFonts w:ascii="Arial" w:hAnsi="Arial" w:cs="Arial"/>
        </w:rPr>
      </w:pPr>
    </w:p>
    <w:p w14:paraId="25AC770E" w14:textId="27FA285A" w:rsidR="00E54D91" w:rsidRDefault="00E54D91" w:rsidP="00F0473E">
      <w:pPr>
        <w:rPr>
          <w:rFonts w:ascii="Arial" w:hAnsi="Arial" w:cs="Arial"/>
        </w:rPr>
      </w:pPr>
    </w:p>
    <w:p w14:paraId="42EAD1A6" w14:textId="77777777" w:rsidR="00E54D91" w:rsidRPr="00B91ABC" w:rsidRDefault="00E54D91" w:rsidP="00F0473E">
      <w:pPr>
        <w:rPr>
          <w:rFonts w:ascii="Arial" w:hAnsi="Arial" w:cs="Arial"/>
        </w:rPr>
      </w:pPr>
    </w:p>
    <w:p w14:paraId="7ADB241A" w14:textId="77777777" w:rsidR="00F0473E" w:rsidRPr="00B91ABC" w:rsidRDefault="00F0473E" w:rsidP="00A70A28">
      <w:pPr>
        <w:pStyle w:val="Heading6"/>
        <w:numPr>
          <w:ilvl w:val="5"/>
          <w:numId w:val="64"/>
        </w:numPr>
        <w:rPr>
          <w:rFonts w:ascii="Arial" w:hAnsi="Arial" w:cs="Arial"/>
          <w:sz w:val="24"/>
          <w:szCs w:val="24"/>
        </w:rPr>
      </w:pPr>
      <w:r w:rsidRPr="00B91ABC">
        <w:rPr>
          <w:rFonts w:ascii="Arial" w:hAnsi="Arial" w:cs="Arial"/>
          <w:sz w:val="24"/>
          <w:szCs w:val="24"/>
        </w:rPr>
        <w:t>General Conditions of Contract</w:t>
      </w:r>
    </w:p>
    <w:p w14:paraId="4404F1DB" w14:textId="77777777" w:rsidR="00F0473E" w:rsidRPr="00B91ABC" w:rsidRDefault="00F0473E" w:rsidP="00F0473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F0473E" w:rsidRPr="00B91ABC" w14:paraId="1F0880E7" w14:textId="77777777" w:rsidTr="00DC3C89">
        <w:tc>
          <w:tcPr>
            <w:tcW w:w="2448" w:type="dxa"/>
          </w:tcPr>
          <w:p w14:paraId="0CBF348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w:t>
            </w:r>
            <w:r w:rsidRPr="00B91ABC">
              <w:rPr>
                <w:rFonts w:ascii="Arial" w:hAnsi="Arial" w:cs="Arial"/>
                <w:b/>
              </w:rPr>
              <w:tab/>
              <w:t>Definitions</w:t>
            </w:r>
          </w:p>
          <w:p w14:paraId="1E4DF974" w14:textId="77777777" w:rsidR="00F0473E" w:rsidRPr="00B91ABC" w:rsidRDefault="00F0473E" w:rsidP="00DC3C89">
            <w:pPr>
              <w:tabs>
                <w:tab w:val="left" w:pos="450"/>
                <w:tab w:val="left" w:pos="1860"/>
              </w:tabs>
              <w:ind w:left="450" w:hanging="450"/>
              <w:jc w:val="both"/>
              <w:rPr>
                <w:rFonts w:ascii="Arial" w:hAnsi="Arial" w:cs="Arial"/>
                <w:b/>
              </w:rPr>
            </w:pPr>
          </w:p>
          <w:p w14:paraId="3067A0A6" w14:textId="77777777" w:rsidR="00F0473E" w:rsidRPr="00B91ABC" w:rsidRDefault="00F0473E" w:rsidP="00DC3C89">
            <w:pPr>
              <w:tabs>
                <w:tab w:val="left" w:pos="450"/>
                <w:tab w:val="left" w:pos="1860"/>
              </w:tabs>
              <w:ind w:left="450" w:hanging="450"/>
              <w:jc w:val="both"/>
              <w:rPr>
                <w:rFonts w:ascii="Arial" w:hAnsi="Arial" w:cs="Arial"/>
                <w:b/>
              </w:rPr>
            </w:pPr>
          </w:p>
          <w:p w14:paraId="128ABB0D" w14:textId="77777777" w:rsidR="00F0473E" w:rsidRPr="00B91ABC" w:rsidRDefault="00F0473E" w:rsidP="00DC3C89">
            <w:pPr>
              <w:tabs>
                <w:tab w:val="left" w:pos="450"/>
                <w:tab w:val="left" w:pos="1860"/>
              </w:tabs>
              <w:ind w:left="450" w:hanging="450"/>
              <w:jc w:val="both"/>
              <w:rPr>
                <w:rFonts w:ascii="Arial" w:hAnsi="Arial" w:cs="Arial"/>
                <w:b/>
              </w:rPr>
            </w:pPr>
          </w:p>
          <w:p w14:paraId="6F36A4C8" w14:textId="77777777" w:rsidR="00F0473E" w:rsidRPr="00B91ABC" w:rsidRDefault="00F0473E" w:rsidP="00DC3C89">
            <w:pPr>
              <w:tabs>
                <w:tab w:val="left" w:pos="450"/>
                <w:tab w:val="left" w:pos="1860"/>
              </w:tabs>
              <w:ind w:left="450" w:hanging="450"/>
              <w:jc w:val="both"/>
              <w:rPr>
                <w:rFonts w:ascii="Arial" w:hAnsi="Arial" w:cs="Arial"/>
                <w:b/>
              </w:rPr>
            </w:pPr>
          </w:p>
          <w:p w14:paraId="1E5C7C4D" w14:textId="77777777" w:rsidR="00F0473E" w:rsidRPr="00B91ABC" w:rsidRDefault="00F0473E" w:rsidP="00DC3C89">
            <w:pPr>
              <w:tabs>
                <w:tab w:val="left" w:pos="450"/>
                <w:tab w:val="left" w:pos="1860"/>
              </w:tabs>
              <w:ind w:left="450" w:hanging="450"/>
              <w:jc w:val="both"/>
              <w:rPr>
                <w:rFonts w:ascii="Arial" w:hAnsi="Arial" w:cs="Arial"/>
                <w:b/>
              </w:rPr>
            </w:pPr>
          </w:p>
          <w:p w14:paraId="5D196253" w14:textId="77777777" w:rsidR="00F0473E" w:rsidRPr="00B91ABC" w:rsidRDefault="00F0473E" w:rsidP="00DC3C89">
            <w:pPr>
              <w:tabs>
                <w:tab w:val="left" w:pos="450"/>
                <w:tab w:val="left" w:pos="1860"/>
              </w:tabs>
              <w:ind w:left="450" w:hanging="450"/>
              <w:jc w:val="both"/>
              <w:rPr>
                <w:rFonts w:ascii="Arial" w:hAnsi="Arial" w:cs="Arial"/>
                <w:b/>
              </w:rPr>
            </w:pPr>
          </w:p>
          <w:p w14:paraId="31DDE784" w14:textId="77777777" w:rsidR="00F0473E" w:rsidRPr="00B91ABC" w:rsidRDefault="00F0473E" w:rsidP="00DC3C89">
            <w:pPr>
              <w:tabs>
                <w:tab w:val="left" w:pos="450"/>
                <w:tab w:val="left" w:pos="1860"/>
              </w:tabs>
              <w:ind w:left="450" w:hanging="450"/>
              <w:jc w:val="both"/>
              <w:rPr>
                <w:rFonts w:ascii="Arial" w:hAnsi="Arial" w:cs="Arial"/>
                <w:b/>
              </w:rPr>
            </w:pPr>
          </w:p>
          <w:p w14:paraId="290772DE" w14:textId="77777777" w:rsidR="00F0473E" w:rsidRPr="00B91ABC" w:rsidRDefault="00F0473E" w:rsidP="00DC3C89">
            <w:pPr>
              <w:tabs>
                <w:tab w:val="left" w:pos="450"/>
                <w:tab w:val="left" w:pos="1860"/>
              </w:tabs>
              <w:ind w:left="450" w:hanging="450"/>
              <w:jc w:val="both"/>
              <w:rPr>
                <w:rFonts w:ascii="Arial" w:hAnsi="Arial" w:cs="Arial"/>
                <w:b/>
              </w:rPr>
            </w:pPr>
          </w:p>
          <w:p w14:paraId="1DCE862B" w14:textId="77777777" w:rsidR="00F0473E" w:rsidRPr="00B91ABC" w:rsidRDefault="00F0473E" w:rsidP="00DC3C89">
            <w:pPr>
              <w:tabs>
                <w:tab w:val="left" w:pos="450"/>
                <w:tab w:val="left" w:pos="1860"/>
              </w:tabs>
              <w:ind w:left="450" w:hanging="450"/>
              <w:jc w:val="both"/>
              <w:rPr>
                <w:rFonts w:ascii="Arial" w:hAnsi="Arial" w:cs="Arial"/>
                <w:b/>
              </w:rPr>
            </w:pPr>
          </w:p>
          <w:p w14:paraId="16FDD918" w14:textId="77777777" w:rsidR="00F0473E" w:rsidRPr="00B91ABC" w:rsidRDefault="00F0473E" w:rsidP="00DC3C89">
            <w:pPr>
              <w:tabs>
                <w:tab w:val="left" w:pos="450"/>
                <w:tab w:val="left" w:pos="1860"/>
              </w:tabs>
              <w:ind w:left="450" w:hanging="450"/>
              <w:jc w:val="both"/>
              <w:rPr>
                <w:rFonts w:ascii="Arial" w:hAnsi="Arial" w:cs="Arial"/>
                <w:b/>
              </w:rPr>
            </w:pPr>
          </w:p>
          <w:p w14:paraId="237E2D69" w14:textId="77777777" w:rsidR="00F0473E" w:rsidRPr="00B91ABC" w:rsidRDefault="00F0473E" w:rsidP="00DC3C89">
            <w:pPr>
              <w:tabs>
                <w:tab w:val="left" w:pos="450"/>
                <w:tab w:val="left" w:pos="1860"/>
              </w:tabs>
              <w:ind w:left="450" w:hanging="450"/>
              <w:jc w:val="both"/>
              <w:rPr>
                <w:rFonts w:ascii="Arial" w:hAnsi="Arial" w:cs="Arial"/>
                <w:b/>
              </w:rPr>
            </w:pPr>
          </w:p>
          <w:p w14:paraId="3AA0D7C2" w14:textId="77777777" w:rsidR="00F0473E" w:rsidRPr="00B91ABC" w:rsidRDefault="00F0473E" w:rsidP="00DC3C89">
            <w:pPr>
              <w:tabs>
                <w:tab w:val="left" w:pos="450"/>
                <w:tab w:val="left" w:pos="1860"/>
              </w:tabs>
              <w:ind w:left="450" w:hanging="450"/>
              <w:jc w:val="both"/>
              <w:rPr>
                <w:rFonts w:ascii="Arial" w:hAnsi="Arial" w:cs="Arial"/>
                <w:b/>
              </w:rPr>
            </w:pPr>
          </w:p>
          <w:p w14:paraId="4781F34F" w14:textId="77777777" w:rsidR="00F0473E" w:rsidRPr="00B91ABC" w:rsidRDefault="00F0473E" w:rsidP="00DC3C89">
            <w:pPr>
              <w:tabs>
                <w:tab w:val="left" w:pos="450"/>
                <w:tab w:val="left" w:pos="1860"/>
              </w:tabs>
              <w:ind w:left="450" w:hanging="450"/>
              <w:jc w:val="both"/>
              <w:rPr>
                <w:rFonts w:ascii="Arial" w:hAnsi="Arial" w:cs="Arial"/>
                <w:b/>
              </w:rPr>
            </w:pPr>
          </w:p>
          <w:p w14:paraId="5F6002A0" w14:textId="77777777" w:rsidR="00F0473E" w:rsidRPr="00B91ABC" w:rsidRDefault="00F0473E" w:rsidP="00DC3C89">
            <w:pPr>
              <w:tabs>
                <w:tab w:val="left" w:pos="450"/>
                <w:tab w:val="left" w:pos="1860"/>
              </w:tabs>
              <w:ind w:left="450" w:hanging="450"/>
              <w:jc w:val="both"/>
              <w:rPr>
                <w:rFonts w:ascii="Arial" w:hAnsi="Arial" w:cs="Arial"/>
                <w:b/>
              </w:rPr>
            </w:pPr>
          </w:p>
          <w:p w14:paraId="0151A7AB" w14:textId="77777777" w:rsidR="00F0473E" w:rsidRPr="00B91ABC" w:rsidRDefault="00F0473E" w:rsidP="00DC3C89">
            <w:pPr>
              <w:tabs>
                <w:tab w:val="left" w:pos="450"/>
                <w:tab w:val="left" w:pos="1860"/>
              </w:tabs>
              <w:ind w:left="450" w:hanging="450"/>
              <w:jc w:val="both"/>
              <w:rPr>
                <w:rFonts w:ascii="Arial" w:hAnsi="Arial" w:cs="Arial"/>
                <w:b/>
              </w:rPr>
            </w:pPr>
          </w:p>
          <w:p w14:paraId="349A020B" w14:textId="77777777" w:rsidR="00F0473E" w:rsidRPr="00B91ABC" w:rsidRDefault="00F0473E" w:rsidP="00DC3C89">
            <w:pPr>
              <w:tabs>
                <w:tab w:val="left" w:pos="450"/>
                <w:tab w:val="left" w:pos="1860"/>
              </w:tabs>
              <w:ind w:left="450" w:hanging="450"/>
              <w:jc w:val="both"/>
              <w:rPr>
                <w:rFonts w:ascii="Arial" w:hAnsi="Arial" w:cs="Arial"/>
                <w:b/>
              </w:rPr>
            </w:pPr>
          </w:p>
          <w:p w14:paraId="134D3F4F" w14:textId="77777777" w:rsidR="00F0473E" w:rsidRPr="00B91ABC" w:rsidRDefault="00F0473E" w:rsidP="00DC3C89">
            <w:pPr>
              <w:tabs>
                <w:tab w:val="left" w:pos="450"/>
                <w:tab w:val="left" w:pos="1860"/>
              </w:tabs>
              <w:ind w:left="450" w:hanging="450"/>
              <w:jc w:val="both"/>
              <w:rPr>
                <w:rFonts w:ascii="Arial" w:hAnsi="Arial" w:cs="Arial"/>
                <w:b/>
              </w:rPr>
            </w:pPr>
          </w:p>
          <w:p w14:paraId="15827A7A" w14:textId="77777777" w:rsidR="00F0473E" w:rsidRPr="00B91ABC" w:rsidRDefault="00F0473E" w:rsidP="00DC3C89">
            <w:pPr>
              <w:tabs>
                <w:tab w:val="left" w:pos="450"/>
                <w:tab w:val="left" w:pos="1860"/>
              </w:tabs>
              <w:ind w:left="450" w:hanging="450"/>
              <w:jc w:val="both"/>
              <w:rPr>
                <w:rFonts w:ascii="Arial" w:hAnsi="Arial" w:cs="Arial"/>
                <w:b/>
              </w:rPr>
            </w:pPr>
          </w:p>
          <w:p w14:paraId="49A16210" w14:textId="77777777" w:rsidR="00F0473E" w:rsidRPr="00B91ABC" w:rsidRDefault="00F0473E" w:rsidP="00DC3C89">
            <w:pPr>
              <w:tabs>
                <w:tab w:val="left" w:pos="450"/>
                <w:tab w:val="left" w:pos="1860"/>
              </w:tabs>
              <w:ind w:left="450" w:hanging="450"/>
              <w:jc w:val="both"/>
              <w:rPr>
                <w:rFonts w:ascii="Arial" w:hAnsi="Arial" w:cs="Arial"/>
                <w:b/>
              </w:rPr>
            </w:pPr>
          </w:p>
          <w:p w14:paraId="4F3BE9CC" w14:textId="77777777" w:rsidR="00F0473E" w:rsidRPr="00B91ABC" w:rsidRDefault="00F0473E" w:rsidP="00DC3C89">
            <w:pPr>
              <w:tabs>
                <w:tab w:val="left" w:pos="450"/>
                <w:tab w:val="left" w:pos="1860"/>
              </w:tabs>
              <w:ind w:left="450" w:hanging="450"/>
              <w:jc w:val="both"/>
              <w:rPr>
                <w:rFonts w:ascii="Arial" w:hAnsi="Arial" w:cs="Arial"/>
                <w:b/>
              </w:rPr>
            </w:pPr>
          </w:p>
          <w:p w14:paraId="48852182" w14:textId="77777777" w:rsidR="00F0473E" w:rsidRPr="00B91ABC" w:rsidRDefault="00F0473E" w:rsidP="00DC3C89">
            <w:pPr>
              <w:tabs>
                <w:tab w:val="left" w:pos="450"/>
                <w:tab w:val="left" w:pos="1860"/>
              </w:tabs>
              <w:ind w:left="450" w:hanging="450"/>
              <w:jc w:val="both"/>
              <w:rPr>
                <w:rFonts w:ascii="Arial" w:hAnsi="Arial" w:cs="Arial"/>
                <w:b/>
              </w:rPr>
            </w:pPr>
          </w:p>
          <w:p w14:paraId="36634F5E" w14:textId="77777777" w:rsidR="00F0473E" w:rsidRPr="00B91ABC" w:rsidRDefault="00F0473E" w:rsidP="00DC3C89">
            <w:pPr>
              <w:tabs>
                <w:tab w:val="left" w:pos="450"/>
                <w:tab w:val="left" w:pos="1860"/>
              </w:tabs>
              <w:ind w:left="450" w:hanging="450"/>
              <w:jc w:val="both"/>
              <w:rPr>
                <w:rFonts w:ascii="Arial" w:hAnsi="Arial" w:cs="Arial"/>
                <w:b/>
              </w:rPr>
            </w:pPr>
          </w:p>
          <w:p w14:paraId="1AE8AC82"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6B2EA52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14:paraId="7782D6A1" w14:textId="77777777" w:rsidR="00F0473E" w:rsidRPr="00B91ABC" w:rsidRDefault="00F0473E" w:rsidP="00DC3C89">
            <w:pPr>
              <w:tabs>
                <w:tab w:val="left" w:pos="792"/>
              </w:tabs>
              <w:ind w:left="792" w:hanging="792"/>
              <w:jc w:val="both"/>
              <w:rPr>
                <w:rFonts w:ascii="Arial" w:hAnsi="Arial" w:cs="Arial"/>
              </w:rPr>
            </w:pPr>
          </w:p>
          <w:p w14:paraId="7170DC4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14:paraId="11C00230" w14:textId="77777777" w:rsidR="00F0473E" w:rsidRPr="00B91ABC" w:rsidRDefault="00F0473E" w:rsidP="00DC3C89">
            <w:pPr>
              <w:tabs>
                <w:tab w:val="left" w:pos="792"/>
              </w:tabs>
              <w:ind w:left="792" w:hanging="792"/>
              <w:jc w:val="both"/>
              <w:rPr>
                <w:rFonts w:ascii="Arial" w:hAnsi="Arial" w:cs="Arial"/>
              </w:rPr>
            </w:pPr>
          </w:p>
          <w:p w14:paraId="0E20B6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14:paraId="17FE2055" w14:textId="77777777" w:rsidR="00F0473E" w:rsidRPr="00B91ABC" w:rsidRDefault="00F0473E" w:rsidP="00DC3C89">
            <w:pPr>
              <w:tabs>
                <w:tab w:val="left" w:pos="792"/>
              </w:tabs>
              <w:ind w:left="792" w:hanging="792"/>
              <w:jc w:val="both"/>
              <w:rPr>
                <w:rFonts w:ascii="Arial" w:hAnsi="Arial" w:cs="Arial"/>
              </w:rPr>
            </w:pPr>
          </w:p>
          <w:p w14:paraId="0B2B227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14:paraId="10D6E570" w14:textId="77777777" w:rsidR="00F0473E" w:rsidRPr="00B91ABC" w:rsidRDefault="00F0473E" w:rsidP="00DC3C89">
            <w:pPr>
              <w:tabs>
                <w:tab w:val="left" w:pos="792"/>
              </w:tabs>
              <w:ind w:left="792" w:hanging="792"/>
              <w:jc w:val="both"/>
              <w:rPr>
                <w:rFonts w:ascii="Arial" w:hAnsi="Arial" w:cs="Arial"/>
              </w:rPr>
            </w:pPr>
          </w:p>
          <w:p w14:paraId="1F2CACDE" w14:textId="77777777" w:rsidR="00F0473E" w:rsidRPr="00B91ABC" w:rsidRDefault="00F0473E" w:rsidP="00CC4129">
            <w:pPr>
              <w:widowControl w:val="0"/>
              <w:numPr>
                <w:ilvl w:val="1"/>
                <w:numId w:val="36"/>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14:paraId="0FF07673" w14:textId="77777777" w:rsidR="00F0473E" w:rsidRPr="00B91ABC" w:rsidRDefault="00F0473E" w:rsidP="00DC3C89">
            <w:pPr>
              <w:tabs>
                <w:tab w:val="left" w:pos="792"/>
              </w:tabs>
              <w:ind w:left="792" w:hanging="792"/>
              <w:jc w:val="both"/>
              <w:rPr>
                <w:rFonts w:ascii="Arial" w:hAnsi="Arial" w:cs="Arial"/>
              </w:rPr>
            </w:pPr>
          </w:p>
          <w:p w14:paraId="16FCDD4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14:paraId="7DC22C9B" w14:textId="77777777" w:rsidR="00F0473E" w:rsidRPr="00B91ABC" w:rsidRDefault="00F0473E" w:rsidP="00DC3C89">
            <w:pPr>
              <w:tabs>
                <w:tab w:val="left" w:pos="792"/>
              </w:tabs>
              <w:ind w:left="792" w:hanging="792"/>
              <w:jc w:val="both"/>
              <w:rPr>
                <w:rFonts w:ascii="Arial" w:hAnsi="Arial" w:cs="Arial"/>
              </w:rPr>
            </w:pPr>
          </w:p>
          <w:p w14:paraId="1D36368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3D61156" w14:textId="77777777" w:rsidR="00F0473E" w:rsidRPr="00B91ABC" w:rsidRDefault="00F0473E" w:rsidP="00DC3C89">
            <w:pPr>
              <w:tabs>
                <w:tab w:val="left" w:pos="792"/>
              </w:tabs>
              <w:ind w:left="792" w:hanging="792"/>
              <w:jc w:val="both"/>
              <w:rPr>
                <w:rFonts w:ascii="Arial" w:hAnsi="Arial" w:cs="Arial"/>
              </w:rPr>
            </w:pPr>
          </w:p>
          <w:p w14:paraId="0663F09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14:paraId="43120E0D" w14:textId="77777777" w:rsidR="00F0473E" w:rsidRPr="00B91ABC" w:rsidRDefault="00F0473E" w:rsidP="00DC3C89">
            <w:pPr>
              <w:tabs>
                <w:tab w:val="left" w:pos="792"/>
              </w:tabs>
              <w:ind w:left="792" w:hanging="792"/>
              <w:jc w:val="both"/>
              <w:rPr>
                <w:rFonts w:ascii="Arial" w:hAnsi="Arial" w:cs="Arial"/>
              </w:rPr>
            </w:pPr>
          </w:p>
          <w:p w14:paraId="26B1D4D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14:paraId="0F3F77A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14:paraId="10DE0DF3" w14:textId="77777777" w:rsidR="00F0473E" w:rsidRPr="00B91ABC" w:rsidRDefault="00F0473E" w:rsidP="00DC3C89">
            <w:pPr>
              <w:tabs>
                <w:tab w:val="left" w:pos="792"/>
              </w:tabs>
              <w:ind w:left="792" w:hanging="792"/>
              <w:jc w:val="both"/>
              <w:rPr>
                <w:rFonts w:ascii="Arial" w:hAnsi="Arial" w:cs="Arial"/>
              </w:rPr>
            </w:pPr>
          </w:p>
          <w:p w14:paraId="31C9D34F" w14:textId="77777777"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6BC41BC" w14:textId="77777777" w:rsidR="00F0473E" w:rsidRPr="00B91ABC" w:rsidRDefault="00F0473E" w:rsidP="00DC3C89">
            <w:pPr>
              <w:tabs>
                <w:tab w:val="left" w:pos="792"/>
              </w:tabs>
              <w:ind w:left="792" w:hanging="792"/>
              <w:jc w:val="both"/>
              <w:rPr>
                <w:rFonts w:ascii="Arial" w:hAnsi="Arial" w:cs="Arial"/>
              </w:rPr>
            </w:pPr>
          </w:p>
          <w:p w14:paraId="1F32A071" w14:textId="77777777" w:rsidR="00F0473E" w:rsidRPr="00B91ABC" w:rsidRDefault="00F0473E" w:rsidP="00CC4129">
            <w:pPr>
              <w:widowControl w:val="0"/>
              <w:numPr>
                <w:ilvl w:val="1"/>
                <w:numId w:val="37"/>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14:paraId="7441CC0A" w14:textId="77777777" w:rsidR="00F0473E" w:rsidRPr="00B91ABC" w:rsidRDefault="00F0473E" w:rsidP="00DC3C89">
            <w:pPr>
              <w:tabs>
                <w:tab w:val="left" w:pos="792"/>
              </w:tabs>
              <w:ind w:left="792" w:hanging="792"/>
              <w:jc w:val="both"/>
              <w:rPr>
                <w:rFonts w:ascii="Arial" w:hAnsi="Arial" w:cs="Arial"/>
              </w:rPr>
            </w:pPr>
          </w:p>
          <w:p w14:paraId="1B3D96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4BB7C10" w14:textId="77777777" w:rsidR="00F0473E" w:rsidRPr="00B91ABC" w:rsidRDefault="00F0473E" w:rsidP="00DC3C89">
            <w:pPr>
              <w:tabs>
                <w:tab w:val="left" w:pos="792"/>
              </w:tabs>
              <w:ind w:left="792" w:hanging="792"/>
              <w:jc w:val="both"/>
              <w:rPr>
                <w:rFonts w:ascii="Arial" w:hAnsi="Arial" w:cs="Arial"/>
              </w:rPr>
            </w:pPr>
          </w:p>
          <w:p w14:paraId="479329D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3B9B1AA" w14:textId="77777777" w:rsidR="00F0473E" w:rsidRPr="00B91ABC" w:rsidRDefault="00F0473E" w:rsidP="00DC3C89">
            <w:pPr>
              <w:tabs>
                <w:tab w:val="left" w:pos="792"/>
              </w:tabs>
              <w:ind w:left="792" w:hanging="792"/>
              <w:jc w:val="both"/>
              <w:rPr>
                <w:rFonts w:ascii="Arial" w:hAnsi="Arial" w:cs="Arial"/>
              </w:rPr>
            </w:pPr>
          </w:p>
          <w:p w14:paraId="35E1B14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14:paraId="2E5BE291" w14:textId="77777777" w:rsidR="00F0473E" w:rsidRPr="00B91ABC" w:rsidRDefault="00F0473E" w:rsidP="00DC3C89">
            <w:pPr>
              <w:tabs>
                <w:tab w:val="left" w:pos="792"/>
              </w:tabs>
              <w:ind w:left="792" w:hanging="792"/>
              <w:jc w:val="both"/>
              <w:rPr>
                <w:rFonts w:ascii="Arial" w:hAnsi="Arial" w:cs="Arial"/>
              </w:rPr>
            </w:pPr>
          </w:p>
          <w:p w14:paraId="160F975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14:paraId="6F2E9796" w14:textId="77777777" w:rsidR="00F0473E" w:rsidRPr="00B91ABC" w:rsidRDefault="00F0473E" w:rsidP="00DC3C89">
            <w:pPr>
              <w:tabs>
                <w:tab w:val="left" w:pos="792"/>
              </w:tabs>
              <w:ind w:left="792" w:hanging="792"/>
              <w:jc w:val="both"/>
              <w:rPr>
                <w:rFonts w:ascii="Arial" w:hAnsi="Arial" w:cs="Arial"/>
              </w:rPr>
            </w:pPr>
          </w:p>
          <w:p w14:paraId="697A364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081F587" w14:textId="77777777" w:rsidR="00F0473E" w:rsidRPr="00B91ABC" w:rsidRDefault="00F0473E" w:rsidP="00DC3C89">
            <w:pPr>
              <w:tabs>
                <w:tab w:val="left" w:pos="792"/>
              </w:tabs>
              <w:ind w:left="792" w:hanging="792"/>
              <w:jc w:val="both"/>
              <w:rPr>
                <w:rFonts w:ascii="Arial" w:hAnsi="Arial" w:cs="Arial"/>
              </w:rPr>
            </w:pPr>
          </w:p>
          <w:p w14:paraId="64B4EF7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14:paraId="0C52B31F" w14:textId="77777777" w:rsidR="00F0473E" w:rsidRPr="00B91ABC" w:rsidRDefault="00F0473E" w:rsidP="00DC3C89">
            <w:pPr>
              <w:tabs>
                <w:tab w:val="left" w:pos="792"/>
              </w:tabs>
              <w:ind w:left="792" w:hanging="792"/>
              <w:jc w:val="both"/>
              <w:rPr>
                <w:rFonts w:ascii="Arial" w:hAnsi="Arial" w:cs="Arial"/>
              </w:rPr>
            </w:pPr>
          </w:p>
          <w:p w14:paraId="5BAE636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14:paraId="4C2880FF" w14:textId="77777777" w:rsidR="00F0473E" w:rsidRPr="00B91ABC" w:rsidRDefault="00F0473E" w:rsidP="00DC3C89">
            <w:pPr>
              <w:tabs>
                <w:tab w:val="left" w:pos="792"/>
              </w:tabs>
              <w:ind w:left="792" w:hanging="792"/>
              <w:jc w:val="both"/>
              <w:rPr>
                <w:rFonts w:ascii="Arial" w:hAnsi="Arial" w:cs="Arial"/>
              </w:rPr>
            </w:pPr>
          </w:p>
          <w:p w14:paraId="48E985E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14:paraId="41C31C3A" w14:textId="77777777" w:rsidR="00F0473E" w:rsidRPr="00B91ABC" w:rsidRDefault="00F0473E" w:rsidP="00DC3C89">
            <w:pPr>
              <w:tabs>
                <w:tab w:val="left" w:pos="792"/>
              </w:tabs>
              <w:ind w:left="792" w:hanging="792"/>
              <w:jc w:val="both"/>
              <w:rPr>
                <w:rFonts w:ascii="Arial" w:hAnsi="Arial" w:cs="Arial"/>
              </w:rPr>
            </w:pPr>
          </w:p>
          <w:p w14:paraId="751EBC1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14:paraId="37223165" w14:textId="77777777" w:rsidR="00F0473E" w:rsidRPr="00B91ABC" w:rsidRDefault="00F0473E" w:rsidP="00DC3C89">
            <w:pPr>
              <w:tabs>
                <w:tab w:val="left" w:pos="792"/>
              </w:tabs>
              <w:ind w:left="792" w:hanging="792"/>
              <w:jc w:val="both"/>
              <w:rPr>
                <w:rFonts w:ascii="Arial" w:hAnsi="Arial" w:cs="Arial"/>
              </w:rPr>
            </w:pPr>
          </w:p>
          <w:p w14:paraId="35CDB95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14:paraId="304C5404" w14:textId="77777777" w:rsidR="00F0473E" w:rsidRPr="00B91ABC" w:rsidRDefault="00F0473E" w:rsidP="00DC3C89">
            <w:pPr>
              <w:tabs>
                <w:tab w:val="left" w:pos="792"/>
              </w:tabs>
              <w:ind w:left="792" w:hanging="792"/>
              <w:jc w:val="both"/>
              <w:rPr>
                <w:rFonts w:ascii="Arial" w:hAnsi="Arial" w:cs="Arial"/>
              </w:rPr>
            </w:pPr>
          </w:p>
          <w:p w14:paraId="7B3FD84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14:paraId="5B58BF75" w14:textId="77777777" w:rsidR="00F0473E" w:rsidRPr="00B91ABC" w:rsidRDefault="00F0473E" w:rsidP="00DC3C89">
            <w:pPr>
              <w:tabs>
                <w:tab w:val="left" w:pos="792"/>
              </w:tabs>
              <w:ind w:left="792" w:hanging="792"/>
              <w:jc w:val="both"/>
              <w:rPr>
                <w:rFonts w:ascii="Arial" w:hAnsi="Arial" w:cs="Arial"/>
              </w:rPr>
            </w:pPr>
          </w:p>
          <w:p w14:paraId="76B5D70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14:paraId="3906F41F" w14:textId="77777777" w:rsidR="00F0473E" w:rsidRPr="00B91ABC" w:rsidRDefault="00F0473E" w:rsidP="00DC3C89">
            <w:pPr>
              <w:tabs>
                <w:tab w:val="left" w:pos="792"/>
              </w:tabs>
              <w:ind w:left="792" w:hanging="792"/>
              <w:jc w:val="both"/>
              <w:rPr>
                <w:rFonts w:ascii="Arial" w:hAnsi="Arial" w:cs="Arial"/>
              </w:rPr>
            </w:pPr>
          </w:p>
          <w:p w14:paraId="5AD0155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CE85E9" w14:textId="77777777" w:rsidR="00F0473E" w:rsidRPr="00B91ABC" w:rsidRDefault="00F0473E" w:rsidP="00DC3C89">
            <w:pPr>
              <w:tabs>
                <w:tab w:val="left" w:pos="792"/>
              </w:tabs>
              <w:ind w:left="792" w:hanging="792"/>
              <w:jc w:val="both"/>
              <w:rPr>
                <w:rFonts w:ascii="Arial" w:hAnsi="Arial" w:cs="Arial"/>
              </w:rPr>
            </w:pPr>
          </w:p>
          <w:p w14:paraId="3CF4326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1.25</w:t>
            </w:r>
            <w:r w:rsidRPr="00B91ABC">
              <w:rPr>
                <w:rFonts w:ascii="Arial" w:hAnsi="Arial" w:cs="Arial"/>
              </w:rPr>
              <w:tab/>
              <w:t>“Written” or “in writing” means handwritten in ink or any form of electronic or mechanical writing.</w:t>
            </w:r>
          </w:p>
          <w:p w14:paraId="7F3E95DF" w14:textId="77777777"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14:paraId="2D3422E0" w14:textId="77777777" w:rsidTr="00DC3C89">
        <w:tc>
          <w:tcPr>
            <w:tcW w:w="2448" w:type="dxa"/>
          </w:tcPr>
          <w:p w14:paraId="2445DF2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14:paraId="278FC992" w14:textId="77777777" w:rsidR="00F0473E" w:rsidRPr="00B91ABC" w:rsidRDefault="00F0473E" w:rsidP="00DC3C89">
            <w:pPr>
              <w:tabs>
                <w:tab w:val="left" w:pos="450"/>
                <w:tab w:val="left" w:pos="1860"/>
              </w:tabs>
              <w:ind w:left="450" w:hanging="450"/>
              <w:jc w:val="both"/>
              <w:rPr>
                <w:rFonts w:ascii="Arial" w:hAnsi="Arial" w:cs="Arial"/>
                <w:b/>
              </w:rPr>
            </w:pPr>
          </w:p>
          <w:p w14:paraId="5234A20E" w14:textId="77777777" w:rsidR="00F0473E" w:rsidRPr="00B91ABC" w:rsidRDefault="00F0473E" w:rsidP="00DC3C89">
            <w:pPr>
              <w:tabs>
                <w:tab w:val="left" w:pos="450"/>
                <w:tab w:val="left" w:pos="1860"/>
              </w:tabs>
              <w:ind w:left="450" w:hanging="450"/>
              <w:jc w:val="both"/>
              <w:rPr>
                <w:rFonts w:ascii="Arial" w:hAnsi="Arial" w:cs="Arial"/>
                <w:b/>
                <w:u w:val="single"/>
              </w:rPr>
            </w:pPr>
          </w:p>
        </w:tc>
        <w:tc>
          <w:tcPr>
            <w:tcW w:w="7830" w:type="dxa"/>
          </w:tcPr>
          <w:p w14:paraId="4839DFE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2.1</w:t>
            </w:r>
            <w:r w:rsidRPr="00B91ABC">
              <w:rPr>
                <w:rFonts w:ascii="Arial" w:hAnsi="Arial" w:cs="Arial"/>
              </w:rPr>
              <w:tab/>
              <w:t xml:space="preserve">These general conditions are applicable to all bids, contracts and orders including bids for functional and professional services, </w:t>
            </w:r>
            <w:r w:rsidRPr="00B91ABC">
              <w:rPr>
                <w:rFonts w:ascii="Arial" w:hAnsi="Arial" w:cs="Arial"/>
              </w:rPr>
              <w:lastRenderedPageBreak/>
              <w:t>sales, hiring, letting and the granting or acquiring of rights, but excluding immovable property, unless otherwise indicated in the bidding documents.</w:t>
            </w:r>
          </w:p>
          <w:p w14:paraId="6F4EB10C" w14:textId="77777777" w:rsidR="00F0473E" w:rsidRPr="00B91ABC" w:rsidRDefault="00F0473E" w:rsidP="00DC3C89">
            <w:pPr>
              <w:tabs>
                <w:tab w:val="left" w:pos="792"/>
              </w:tabs>
              <w:ind w:left="792" w:hanging="792"/>
              <w:jc w:val="both"/>
              <w:rPr>
                <w:rFonts w:ascii="Arial" w:hAnsi="Arial" w:cs="Arial"/>
              </w:rPr>
            </w:pPr>
          </w:p>
          <w:p w14:paraId="38EB12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14:paraId="2D29A7AE" w14:textId="77777777" w:rsidR="00F0473E" w:rsidRPr="00B91ABC" w:rsidRDefault="00F0473E" w:rsidP="00DC3C89">
            <w:pPr>
              <w:tabs>
                <w:tab w:val="left" w:pos="792"/>
              </w:tabs>
              <w:ind w:left="792" w:hanging="792"/>
              <w:jc w:val="both"/>
              <w:rPr>
                <w:rFonts w:ascii="Arial" w:hAnsi="Arial" w:cs="Arial"/>
              </w:rPr>
            </w:pPr>
          </w:p>
          <w:p w14:paraId="32128F4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14:paraId="0D0FAB87"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69175640" w14:textId="77777777" w:rsidTr="00DC3C89">
        <w:tc>
          <w:tcPr>
            <w:tcW w:w="2448" w:type="dxa"/>
          </w:tcPr>
          <w:p w14:paraId="442AB42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w:t>
            </w:r>
            <w:r w:rsidRPr="00B91ABC">
              <w:rPr>
                <w:rFonts w:ascii="Arial" w:hAnsi="Arial" w:cs="Arial"/>
                <w:b/>
              </w:rPr>
              <w:tab/>
              <w:t>General</w:t>
            </w:r>
          </w:p>
        </w:tc>
        <w:tc>
          <w:tcPr>
            <w:tcW w:w="7830" w:type="dxa"/>
          </w:tcPr>
          <w:p w14:paraId="354D3E24"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14:paraId="6F55B0FC" w14:textId="77777777" w:rsidR="00F0473E" w:rsidRPr="00B91ABC" w:rsidRDefault="00F0473E" w:rsidP="00DC3C89">
            <w:pPr>
              <w:tabs>
                <w:tab w:val="left" w:pos="792"/>
                <w:tab w:val="left" w:pos="1860"/>
              </w:tabs>
              <w:ind w:left="792" w:hanging="792"/>
              <w:jc w:val="both"/>
              <w:rPr>
                <w:rFonts w:ascii="Arial" w:hAnsi="Arial" w:cs="Arial"/>
              </w:rPr>
            </w:pPr>
          </w:p>
          <w:p w14:paraId="45739F72"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9" w:history="1">
              <w:r w:rsidRPr="00B91ABC">
                <w:rPr>
                  <w:rStyle w:val="Hyperlink"/>
                  <w:rFonts w:ascii="Arial" w:hAnsi="Arial" w:cs="Arial"/>
                </w:rPr>
                <w:t>www.treasury.gov.za</w:t>
              </w:r>
            </w:hyperlink>
          </w:p>
          <w:p w14:paraId="7FB8A177"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88FCCBB" w14:textId="77777777" w:rsidTr="00DC3C89">
        <w:tc>
          <w:tcPr>
            <w:tcW w:w="2448" w:type="dxa"/>
          </w:tcPr>
          <w:p w14:paraId="3F54D78D"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830" w:type="dxa"/>
          </w:tcPr>
          <w:p w14:paraId="34DE1131"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14:paraId="46465DE4" w14:textId="77777777" w:rsidR="00F0473E" w:rsidRPr="00B91ABC" w:rsidRDefault="00F0473E" w:rsidP="00DC3C89">
            <w:pPr>
              <w:tabs>
                <w:tab w:val="left" w:pos="450"/>
                <w:tab w:val="left" w:pos="792"/>
                <w:tab w:val="left" w:pos="1860"/>
              </w:tabs>
              <w:ind w:left="792" w:hanging="450"/>
              <w:jc w:val="both"/>
              <w:rPr>
                <w:rFonts w:ascii="Arial" w:hAnsi="Arial" w:cs="Arial"/>
                <w:b/>
              </w:rPr>
            </w:pPr>
          </w:p>
          <w:p w14:paraId="148CCC8C"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3F52DDCD" w14:textId="77777777" w:rsidTr="00DC3C89">
        <w:tc>
          <w:tcPr>
            <w:tcW w:w="2448" w:type="dxa"/>
          </w:tcPr>
          <w:p w14:paraId="3FAE12C7" w14:textId="77777777" w:rsidR="00F0473E" w:rsidRPr="00B91ABC" w:rsidRDefault="00F0473E" w:rsidP="00CC4129">
            <w:pPr>
              <w:widowControl w:val="0"/>
              <w:numPr>
                <w:ilvl w:val="0"/>
                <w:numId w:val="40"/>
              </w:numPr>
              <w:tabs>
                <w:tab w:val="left" w:pos="450"/>
                <w:tab w:val="left" w:pos="1860"/>
              </w:tabs>
              <w:ind w:left="450" w:hanging="450"/>
              <w:jc w:val="both"/>
              <w:rPr>
                <w:rFonts w:ascii="Arial" w:hAnsi="Arial" w:cs="Arial"/>
                <w:b/>
              </w:rPr>
            </w:pPr>
            <w:r w:rsidRPr="00B91ABC">
              <w:rPr>
                <w:rFonts w:ascii="Arial" w:hAnsi="Arial" w:cs="Arial"/>
                <w:b/>
              </w:rPr>
              <w:t xml:space="preserve">Use </w:t>
            </w:r>
            <w:r w:rsidR="00EA4901" w:rsidRPr="00B91ABC">
              <w:rPr>
                <w:rFonts w:ascii="Arial" w:hAnsi="Arial" w:cs="Arial"/>
                <w:b/>
              </w:rPr>
              <w:t>of contract</w:t>
            </w:r>
            <w:r w:rsidRPr="00B91ABC">
              <w:rPr>
                <w:rFonts w:ascii="Arial" w:hAnsi="Arial" w:cs="Arial"/>
                <w:b/>
              </w:rPr>
              <w:t xml:space="preserve"> documents and information; inspection.</w:t>
            </w:r>
          </w:p>
        </w:tc>
        <w:tc>
          <w:tcPr>
            <w:tcW w:w="7830" w:type="dxa"/>
          </w:tcPr>
          <w:p w14:paraId="1413250D"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D812583" w14:textId="77777777" w:rsidR="00F0473E" w:rsidRPr="00B91ABC" w:rsidRDefault="00F0473E" w:rsidP="00DC3C89">
            <w:pPr>
              <w:tabs>
                <w:tab w:val="left" w:pos="792"/>
                <w:tab w:val="left" w:pos="1860"/>
              </w:tabs>
              <w:ind w:left="792" w:hanging="792"/>
              <w:jc w:val="both"/>
              <w:rPr>
                <w:rFonts w:ascii="Arial" w:hAnsi="Arial" w:cs="Arial"/>
              </w:rPr>
            </w:pPr>
          </w:p>
          <w:p w14:paraId="1E88D880"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14:paraId="02E66C0A" w14:textId="77777777" w:rsidR="00F0473E" w:rsidRPr="00B91ABC" w:rsidRDefault="00F0473E" w:rsidP="00DC3C89">
            <w:pPr>
              <w:tabs>
                <w:tab w:val="left" w:pos="792"/>
                <w:tab w:val="left" w:pos="1860"/>
              </w:tabs>
              <w:ind w:left="792" w:hanging="792"/>
              <w:jc w:val="both"/>
              <w:rPr>
                <w:rFonts w:ascii="Arial" w:hAnsi="Arial" w:cs="Arial"/>
              </w:rPr>
            </w:pPr>
          </w:p>
          <w:p w14:paraId="5CCB5E53"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00EE73D2" w14:textId="77777777" w:rsidR="00F0473E" w:rsidRPr="00B91ABC" w:rsidRDefault="00F0473E" w:rsidP="00DC3C89">
            <w:pPr>
              <w:tabs>
                <w:tab w:val="left" w:pos="792"/>
                <w:tab w:val="left" w:pos="1860"/>
              </w:tabs>
              <w:ind w:left="792" w:hanging="792"/>
              <w:jc w:val="both"/>
              <w:rPr>
                <w:rFonts w:ascii="Arial" w:hAnsi="Arial" w:cs="Arial"/>
              </w:rPr>
            </w:pPr>
          </w:p>
          <w:p w14:paraId="56DDE55A"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14:paraId="19B49207"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33315932" w14:textId="77777777" w:rsidTr="00DC3C89">
        <w:tc>
          <w:tcPr>
            <w:tcW w:w="2448" w:type="dxa"/>
          </w:tcPr>
          <w:p w14:paraId="6913D158"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6.  </w:t>
            </w:r>
            <w:r w:rsidRPr="00B91ABC">
              <w:rPr>
                <w:rFonts w:ascii="Arial" w:hAnsi="Arial" w:cs="Arial"/>
                <w:b/>
              </w:rPr>
              <w:tab/>
              <w:t>Patent rights</w:t>
            </w:r>
          </w:p>
        </w:tc>
        <w:tc>
          <w:tcPr>
            <w:tcW w:w="7830" w:type="dxa"/>
          </w:tcPr>
          <w:p w14:paraId="38530EE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party claims of infringement of patent, trademark, or industrial design rights arising from use of the goods or any part thereof by the purchaser.</w:t>
            </w:r>
          </w:p>
          <w:p w14:paraId="6570CB3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0024E844" w14:textId="77777777" w:rsidTr="00DC3C89">
        <w:tc>
          <w:tcPr>
            <w:tcW w:w="2448" w:type="dxa"/>
          </w:tcPr>
          <w:p w14:paraId="0737A6F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7.</w:t>
            </w:r>
            <w:r w:rsidRPr="00B91ABC">
              <w:rPr>
                <w:rFonts w:ascii="Arial" w:hAnsi="Arial" w:cs="Arial"/>
                <w:b/>
              </w:rPr>
              <w:tab/>
              <w:t>Performance security</w:t>
            </w:r>
          </w:p>
        </w:tc>
        <w:tc>
          <w:tcPr>
            <w:tcW w:w="7830" w:type="dxa"/>
          </w:tcPr>
          <w:p w14:paraId="7D0BFB8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14:paraId="4FBC9E84" w14:textId="77777777" w:rsidR="00F0473E" w:rsidRPr="00B91ABC" w:rsidRDefault="00F0473E" w:rsidP="00DC3C89">
            <w:pPr>
              <w:tabs>
                <w:tab w:val="left" w:pos="792"/>
              </w:tabs>
              <w:ind w:left="792" w:hanging="792"/>
              <w:jc w:val="both"/>
              <w:rPr>
                <w:rFonts w:ascii="Arial" w:hAnsi="Arial" w:cs="Arial"/>
              </w:rPr>
            </w:pPr>
          </w:p>
          <w:p w14:paraId="121A043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14:paraId="0B1FCEA1" w14:textId="77777777" w:rsidR="00F0473E" w:rsidRPr="00B91ABC" w:rsidRDefault="00F0473E" w:rsidP="00DC3C89">
            <w:pPr>
              <w:tabs>
                <w:tab w:val="left" w:pos="792"/>
              </w:tabs>
              <w:ind w:left="792" w:hanging="792"/>
              <w:jc w:val="both"/>
              <w:rPr>
                <w:rFonts w:ascii="Arial" w:hAnsi="Arial" w:cs="Arial"/>
              </w:rPr>
            </w:pPr>
          </w:p>
          <w:p w14:paraId="5E46AF8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14:paraId="58C7F0D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14:paraId="096EF6B8"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14:paraId="00FBB46F" w14:textId="77777777" w:rsidR="00F0473E" w:rsidRPr="00B91ABC" w:rsidRDefault="00F0473E" w:rsidP="00DC3C89">
            <w:pPr>
              <w:tabs>
                <w:tab w:val="left" w:pos="1512"/>
              </w:tabs>
              <w:jc w:val="both"/>
              <w:rPr>
                <w:rFonts w:ascii="Arial" w:hAnsi="Arial" w:cs="Arial"/>
              </w:rPr>
            </w:pPr>
          </w:p>
          <w:p w14:paraId="5345B3A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A09C0"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0348E5E0" w14:textId="77777777" w:rsidTr="00DC3C89">
        <w:tc>
          <w:tcPr>
            <w:tcW w:w="2448" w:type="dxa"/>
          </w:tcPr>
          <w:p w14:paraId="22EF203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8. </w:t>
            </w:r>
            <w:r w:rsidR="00EA4901" w:rsidRPr="00B91ABC">
              <w:rPr>
                <w:rFonts w:ascii="Arial" w:hAnsi="Arial" w:cs="Arial"/>
                <w:b/>
              </w:rPr>
              <w:t>Inspections, tests</w:t>
            </w:r>
            <w:r w:rsidRPr="00B91ABC">
              <w:rPr>
                <w:rFonts w:ascii="Arial" w:hAnsi="Arial" w:cs="Arial"/>
                <w:b/>
              </w:rPr>
              <w:t xml:space="preserve"> and analyses</w:t>
            </w:r>
          </w:p>
        </w:tc>
        <w:tc>
          <w:tcPr>
            <w:tcW w:w="7830" w:type="dxa"/>
          </w:tcPr>
          <w:p w14:paraId="4AB2C71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14:paraId="478C12DF" w14:textId="77777777" w:rsidR="00F0473E" w:rsidRPr="00B91ABC" w:rsidRDefault="00F0473E" w:rsidP="00DC3C89">
            <w:pPr>
              <w:tabs>
                <w:tab w:val="left" w:pos="792"/>
              </w:tabs>
              <w:ind w:left="792" w:hanging="792"/>
              <w:jc w:val="both"/>
              <w:rPr>
                <w:rFonts w:ascii="Arial" w:hAnsi="Arial" w:cs="Arial"/>
              </w:rPr>
            </w:pPr>
          </w:p>
          <w:p w14:paraId="63BCCF3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5D66B238" w14:textId="77777777" w:rsidR="00F0473E" w:rsidRPr="00B91ABC" w:rsidRDefault="00F0473E" w:rsidP="00DC3C89">
            <w:pPr>
              <w:tabs>
                <w:tab w:val="left" w:pos="792"/>
              </w:tabs>
              <w:ind w:left="792" w:hanging="792"/>
              <w:jc w:val="both"/>
              <w:rPr>
                <w:rFonts w:ascii="Arial" w:hAnsi="Arial" w:cs="Arial"/>
              </w:rPr>
            </w:pPr>
          </w:p>
          <w:p w14:paraId="47CFF97E" w14:textId="77777777" w:rsidR="00F0473E" w:rsidRPr="00B91ABC" w:rsidRDefault="00F0473E" w:rsidP="00CC4129">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0A326E0" w14:textId="77777777" w:rsidR="00F0473E" w:rsidRPr="00B91ABC" w:rsidRDefault="00F0473E" w:rsidP="00DC3C89">
            <w:pPr>
              <w:tabs>
                <w:tab w:val="left" w:pos="792"/>
              </w:tabs>
              <w:ind w:left="792" w:hanging="792"/>
              <w:jc w:val="both"/>
              <w:rPr>
                <w:rFonts w:ascii="Arial" w:hAnsi="Arial" w:cs="Arial"/>
              </w:rPr>
            </w:pPr>
          </w:p>
          <w:p w14:paraId="5E17198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14:paraId="373ADB5C" w14:textId="77777777" w:rsidR="00F0473E" w:rsidRPr="00B91ABC" w:rsidRDefault="00F0473E" w:rsidP="00DC3C89">
            <w:pPr>
              <w:tabs>
                <w:tab w:val="left" w:pos="792"/>
              </w:tabs>
              <w:ind w:left="792" w:hanging="792"/>
              <w:jc w:val="both"/>
              <w:rPr>
                <w:rFonts w:ascii="Arial" w:hAnsi="Arial" w:cs="Arial"/>
              </w:rPr>
            </w:pPr>
          </w:p>
          <w:p w14:paraId="67FE1C4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A90CBE8" w14:textId="77777777" w:rsidR="00F0473E" w:rsidRPr="00B91ABC" w:rsidRDefault="00F0473E" w:rsidP="00DC3C89">
            <w:pPr>
              <w:tabs>
                <w:tab w:val="left" w:pos="792"/>
              </w:tabs>
              <w:ind w:left="792" w:hanging="792"/>
              <w:jc w:val="both"/>
              <w:rPr>
                <w:rFonts w:ascii="Arial" w:hAnsi="Arial" w:cs="Arial"/>
              </w:rPr>
            </w:pPr>
          </w:p>
          <w:p w14:paraId="3FEB488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8.6</w:t>
            </w:r>
            <w:r w:rsidRPr="00B91ABC">
              <w:rPr>
                <w:rFonts w:ascii="Arial" w:hAnsi="Arial" w:cs="Arial"/>
              </w:rPr>
              <w:tab/>
              <w:t xml:space="preserve">Supplies and services which are referred to in clauses 8.2 and 8.3 and which do not comply with the contract requirements may be rejected. </w:t>
            </w:r>
          </w:p>
          <w:p w14:paraId="4049C380" w14:textId="77777777" w:rsidR="00F0473E" w:rsidRPr="00B91ABC" w:rsidRDefault="00F0473E" w:rsidP="00DC3C89">
            <w:pPr>
              <w:tabs>
                <w:tab w:val="left" w:pos="792"/>
              </w:tabs>
              <w:ind w:left="792" w:hanging="792"/>
              <w:jc w:val="both"/>
              <w:rPr>
                <w:rFonts w:ascii="Arial" w:hAnsi="Arial" w:cs="Arial"/>
              </w:rPr>
            </w:pPr>
          </w:p>
          <w:p w14:paraId="68DDCD4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0191D72" w14:textId="77777777" w:rsidR="00F0473E" w:rsidRPr="00B91ABC" w:rsidRDefault="00F0473E" w:rsidP="00DC3C89">
            <w:pPr>
              <w:tabs>
                <w:tab w:val="left" w:pos="792"/>
              </w:tabs>
              <w:ind w:left="792" w:hanging="792"/>
              <w:jc w:val="both"/>
              <w:rPr>
                <w:rFonts w:ascii="Arial" w:hAnsi="Arial" w:cs="Arial"/>
              </w:rPr>
            </w:pPr>
          </w:p>
          <w:p w14:paraId="7E8B738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14:paraId="46DC0F6F"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4F8D9E71" w14:textId="77777777" w:rsidTr="00DC3C89">
        <w:tc>
          <w:tcPr>
            <w:tcW w:w="2448" w:type="dxa"/>
          </w:tcPr>
          <w:p w14:paraId="1EA77FF8"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830" w:type="dxa"/>
          </w:tcPr>
          <w:p w14:paraId="1AE50C6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019F547" w14:textId="77777777" w:rsidR="00F0473E" w:rsidRPr="00B91ABC" w:rsidRDefault="00F0473E" w:rsidP="00DC3C89">
            <w:pPr>
              <w:tabs>
                <w:tab w:val="left" w:pos="792"/>
              </w:tabs>
              <w:ind w:left="792" w:hanging="792"/>
              <w:jc w:val="both"/>
              <w:rPr>
                <w:rFonts w:ascii="Arial" w:hAnsi="Arial" w:cs="Arial"/>
              </w:rPr>
            </w:pPr>
          </w:p>
          <w:p w14:paraId="5EE39C87" w14:textId="77777777" w:rsidR="00F0473E" w:rsidRPr="00B91ABC" w:rsidRDefault="00F0473E" w:rsidP="00CC4129">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CF8CAEC"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B1241B8" w14:textId="77777777" w:rsidTr="00DC3C89">
        <w:tc>
          <w:tcPr>
            <w:tcW w:w="2448" w:type="dxa"/>
          </w:tcPr>
          <w:p w14:paraId="070445AC"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830" w:type="dxa"/>
          </w:tcPr>
          <w:p w14:paraId="49F18B2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14:paraId="527570A6" w14:textId="77777777" w:rsidR="00F0473E" w:rsidRPr="00B91ABC" w:rsidRDefault="00F0473E" w:rsidP="00DC3C89">
            <w:pPr>
              <w:tabs>
                <w:tab w:val="left" w:pos="792"/>
              </w:tabs>
              <w:ind w:left="792" w:hanging="792"/>
              <w:jc w:val="both"/>
              <w:rPr>
                <w:rFonts w:ascii="Arial" w:hAnsi="Arial" w:cs="Arial"/>
              </w:rPr>
            </w:pPr>
          </w:p>
          <w:p w14:paraId="7E6F83B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14:paraId="171C1304" w14:textId="77777777" w:rsidR="00F0473E" w:rsidRPr="00B91ABC" w:rsidRDefault="00F0473E" w:rsidP="00DC3C89">
            <w:pPr>
              <w:tabs>
                <w:tab w:val="left" w:pos="792"/>
              </w:tabs>
              <w:ind w:left="792" w:hanging="792"/>
              <w:jc w:val="both"/>
              <w:rPr>
                <w:rFonts w:ascii="Arial" w:hAnsi="Arial" w:cs="Arial"/>
              </w:rPr>
            </w:pPr>
          </w:p>
        </w:tc>
      </w:tr>
      <w:tr w:rsidR="00F0473E" w:rsidRPr="00B91ABC" w14:paraId="257321C5" w14:textId="77777777" w:rsidTr="00DC3C89">
        <w:tc>
          <w:tcPr>
            <w:tcW w:w="2448" w:type="dxa"/>
          </w:tcPr>
          <w:p w14:paraId="766FEB55"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830" w:type="dxa"/>
          </w:tcPr>
          <w:p w14:paraId="3EA424A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14:paraId="3A1DD4A2" w14:textId="77777777" w:rsidR="00F0473E" w:rsidRPr="00B91ABC" w:rsidRDefault="00F0473E" w:rsidP="00DC3C89">
            <w:pPr>
              <w:tabs>
                <w:tab w:val="left" w:pos="792"/>
              </w:tabs>
              <w:ind w:left="792" w:hanging="792"/>
              <w:jc w:val="both"/>
              <w:rPr>
                <w:rFonts w:ascii="Arial" w:hAnsi="Arial" w:cs="Arial"/>
              </w:rPr>
            </w:pPr>
          </w:p>
        </w:tc>
      </w:tr>
      <w:tr w:rsidR="00F0473E" w:rsidRPr="00B91ABC" w14:paraId="0B37AAD0" w14:textId="77777777" w:rsidTr="00DC3C89">
        <w:tc>
          <w:tcPr>
            <w:tcW w:w="2448" w:type="dxa"/>
          </w:tcPr>
          <w:p w14:paraId="4CE35104"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12.</w:t>
            </w:r>
            <w:r w:rsidRPr="00B91ABC">
              <w:rPr>
                <w:rFonts w:ascii="Arial" w:hAnsi="Arial" w:cs="Arial"/>
                <w:b/>
              </w:rPr>
              <w:tab/>
              <w:t>Transportation</w:t>
            </w:r>
          </w:p>
        </w:tc>
        <w:tc>
          <w:tcPr>
            <w:tcW w:w="7830" w:type="dxa"/>
          </w:tcPr>
          <w:p w14:paraId="47A7E71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14:paraId="0F5A0327" w14:textId="77777777" w:rsidR="00F0473E" w:rsidRPr="00B91ABC" w:rsidRDefault="00F0473E" w:rsidP="00DC3C89">
            <w:pPr>
              <w:tabs>
                <w:tab w:val="left" w:pos="792"/>
              </w:tabs>
              <w:ind w:left="792" w:hanging="792"/>
              <w:jc w:val="both"/>
              <w:rPr>
                <w:rFonts w:ascii="Arial" w:hAnsi="Arial" w:cs="Arial"/>
              </w:rPr>
            </w:pPr>
          </w:p>
        </w:tc>
      </w:tr>
      <w:tr w:rsidR="00F0473E" w:rsidRPr="00B91ABC" w14:paraId="51639339" w14:textId="77777777" w:rsidTr="00DC3C89">
        <w:tc>
          <w:tcPr>
            <w:tcW w:w="2448" w:type="dxa"/>
          </w:tcPr>
          <w:p w14:paraId="71A0B784"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14:paraId="3DAD2782"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36D1771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13.1</w:t>
            </w:r>
            <w:r w:rsidRPr="00B91ABC">
              <w:rPr>
                <w:rFonts w:ascii="Arial" w:hAnsi="Arial" w:cs="Arial"/>
              </w:rPr>
              <w:tab/>
              <w:t>The supplier may be required to provide any or all of the following services, including additional services, if any, specified in SCC:</w:t>
            </w:r>
          </w:p>
          <w:p w14:paraId="1CD1ED5F" w14:textId="77777777" w:rsidR="00F0473E" w:rsidRPr="00B91ABC" w:rsidRDefault="00F0473E" w:rsidP="00DC3C89">
            <w:pPr>
              <w:tabs>
                <w:tab w:val="left" w:pos="792"/>
              </w:tabs>
              <w:ind w:left="792" w:hanging="792"/>
              <w:jc w:val="both"/>
              <w:rPr>
                <w:rFonts w:ascii="Arial" w:hAnsi="Arial" w:cs="Arial"/>
              </w:rPr>
            </w:pPr>
          </w:p>
          <w:p w14:paraId="3C8C0458"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performance or supervision of on-site assembly and/or    commissioning of the supplied goods;</w:t>
            </w:r>
          </w:p>
          <w:p w14:paraId="628F6B99"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14:paraId="331FBF4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lastRenderedPageBreak/>
              <w:t>(c)</w:t>
            </w:r>
            <w:r w:rsidRPr="00B91ABC">
              <w:rPr>
                <w:rFonts w:ascii="Arial" w:hAnsi="Arial" w:cs="Arial"/>
              </w:rPr>
              <w:tab/>
              <w:t>furnishing of a detailed operations and maintenance manual for each appropriate unit of the supplied goods;</w:t>
            </w:r>
          </w:p>
          <w:p w14:paraId="63FAA3F8"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14:paraId="21714760"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14:paraId="11CBDF08" w14:textId="77777777" w:rsidR="00F0473E" w:rsidRPr="00B91ABC" w:rsidRDefault="00F0473E" w:rsidP="00DC3C89">
            <w:pPr>
              <w:tabs>
                <w:tab w:val="left" w:pos="792"/>
              </w:tabs>
              <w:ind w:left="792" w:hanging="792"/>
              <w:jc w:val="both"/>
              <w:rPr>
                <w:rFonts w:ascii="Arial" w:hAnsi="Arial" w:cs="Arial"/>
              </w:rPr>
            </w:pPr>
          </w:p>
          <w:p w14:paraId="5537EF6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DE71BED" w14:textId="77777777" w:rsidR="00F0473E" w:rsidRPr="00B91ABC" w:rsidRDefault="00F0473E" w:rsidP="00DC3C89">
            <w:pPr>
              <w:tabs>
                <w:tab w:val="left" w:pos="450"/>
                <w:tab w:val="left" w:pos="792"/>
                <w:tab w:val="left" w:pos="1860"/>
              </w:tabs>
              <w:ind w:left="792" w:hanging="450"/>
              <w:jc w:val="both"/>
              <w:rPr>
                <w:rFonts w:ascii="Arial" w:hAnsi="Arial" w:cs="Arial"/>
              </w:rPr>
            </w:pPr>
          </w:p>
          <w:p w14:paraId="06273C13" w14:textId="77777777" w:rsidR="00F0473E" w:rsidRPr="00B91ABC" w:rsidRDefault="00F0473E" w:rsidP="00DC3C89">
            <w:pPr>
              <w:tabs>
                <w:tab w:val="left" w:pos="450"/>
                <w:tab w:val="left" w:pos="792"/>
                <w:tab w:val="left" w:pos="1860"/>
              </w:tabs>
              <w:ind w:left="792" w:hanging="450"/>
              <w:jc w:val="both"/>
              <w:rPr>
                <w:rFonts w:ascii="Arial" w:hAnsi="Arial" w:cs="Arial"/>
              </w:rPr>
            </w:pPr>
          </w:p>
          <w:p w14:paraId="2A386ABD"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CE70493" w14:textId="77777777" w:rsidTr="00DC3C89">
        <w:tc>
          <w:tcPr>
            <w:tcW w:w="2448" w:type="dxa"/>
          </w:tcPr>
          <w:p w14:paraId="7413E53E"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14.</w:t>
            </w:r>
            <w:r w:rsidRPr="00B91ABC">
              <w:rPr>
                <w:rFonts w:ascii="Arial" w:hAnsi="Arial" w:cs="Arial"/>
                <w:b/>
              </w:rPr>
              <w:tab/>
              <w:t>Spare parts</w:t>
            </w:r>
          </w:p>
        </w:tc>
        <w:tc>
          <w:tcPr>
            <w:tcW w:w="7830" w:type="dxa"/>
          </w:tcPr>
          <w:p w14:paraId="3A4E7F2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14:paraId="70719A5E" w14:textId="77777777" w:rsidR="00F0473E" w:rsidRPr="00B91ABC" w:rsidRDefault="00F0473E" w:rsidP="00DC3C89">
            <w:pPr>
              <w:tabs>
                <w:tab w:val="left" w:pos="792"/>
              </w:tabs>
              <w:ind w:left="792" w:hanging="792"/>
              <w:jc w:val="both"/>
              <w:rPr>
                <w:rFonts w:ascii="Arial" w:hAnsi="Arial" w:cs="Arial"/>
              </w:rPr>
            </w:pPr>
          </w:p>
          <w:p w14:paraId="513BEAC1"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14:paraId="02A9C974" w14:textId="77777777"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14:paraId="46A22ABA" w14:textId="77777777" w:rsidR="00F0473E" w:rsidRPr="00B91ABC" w:rsidRDefault="00F0473E" w:rsidP="00CC4129">
            <w:pPr>
              <w:widowControl w:val="0"/>
              <w:numPr>
                <w:ilvl w:val="0"/>
                <w:numId w:val="30"/>
              </w:numPr>
              <w:tabs>
                <w:tab w:val="clear" w:pos="1965"/>
                <w:tab w:val="left" w:pos="1512"/>
              </w:tabs>
              <w:ind w:left="1512"/>
              <w:jc w:val="both"/>
              <w:rPr>
                <w:rFonts w:ascii="Arial" w:hAnsi="Arial" w:cs="Arial"/>
              </w:rPr>
            </w:pPr>
            <w:r w:rsidRPr="00B91ABC">
              <w:rPr>
                <w:rFonts w:ascii="Arial" w:hAnsi="Arial" w:cs="Arial"/>
              </w:rPr>
              <w:t>Advance notification to the purchaser of the pending termination, in sufficient time to permit the purchaser to procure needed requirements; and</w:t>
            </w:r>
          </w:p>
          <w:p w14:paraId="564DF544"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14:paraId="07C71E6E"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25C20370" w14:textId="77777777" w:rsidTr="00DC3C89">
        <w:tc>
          <w:tcPr>
            <w:tcW w:w="2448" w:type="dxa"/>
          </w:tcPr>
          <w:p w14:paraId="45A77875"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15.</w:t>
            </w:r>
            <w:r w:rsidRPr="00B91ABC">
              <w:rPr>
                <w:rFonts w:ascii="Arial" w:hAnsi="Arial" w:cs="Arial"/>
                <w:b/>
              </w:rPr>
              <w:tab/>
              <w:t>Warranty</w:t>
            </w:r>
          </w:p>
        </w:tc>
        <w:tc>
          <w:tcPr>
            <w:tcW w:w="7830" w:type="dxa"/>
          </w:tcPr>
          <w:p w14:paraId="44C5007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4B08909" w14:textId="77777777" w:rsidR="00F0473E" w:rsidRPr="00B91ABC" w:rsidRDefault="00F0473E" w:rsidP="00DC3C89">
            <w:pPr>
              <w:tabs>
                <w:tab w:val="left" w:pos="792"/>
              </w:tabs>
              <w:ind w:left="792" w:hanging="792"/>
              <w:jc w:val="both"/>
              <w:rPr>
                <w:rFonts w:ascii="Arial" w:hAnsi="Arial" w:cs="Arial"/>
              </w:rPr>
            </w:pPr>
          </w:p>
          <w:p w14:paraId="1385FF0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948FF3" w14:textId="77777777" w:rsidR="00F0473E" w:rsidRPr="00B91ABC" w:rsidRDefault="00F0473E" w:rsidP="00DC3C89">
            <w:pPr>
              <w:tabs>
                <w:tab w:val="left" w:pos="792"/>
              </w:tabs>
              <w:ind w:left="792" w:hanging="792"/>
              <w:jc w:val="both"/>
              <w:rPr>
                <w:rFonts w:ascii="Arial" w:hAnsi="Arial" w:cs="Arial"/>
              </w:rPr>
            </w:pPr>
          </w:p>
          <w:p w14:paraId="5C6314C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15.3</w:t>
            </w:r>
            <w:r w:rsidRPr="00B91ABC">
              <w:rPr>
                <w:rFonts w:ascii="Arial" w:hAnsi="Arial" w:cs="Arial"/>
              </w:rPr>
              <w:tab/>
              <w:t>The purchaser shall promptly notify the supplier in writing of any claims arising under this warranty.</w:t>
            </w:r>
          </w:p>
          <w:p w14:paraId="6021C6CD" w14:textId="77777777" w:rsidR="00F0473E" w:rsidRPr="00B91ABC" w:rsidRDefault="00F0473E" w:rsidP="00DC3C89">
            <w:pPr>
              <w:tabs>
                <w:tab w:val="left" w:pos="792"/>
              </w:tabs>
              <w:ind w:left="792" w:hanging="792"/>
              <w:jc w:val="both"/>
              <w:rPr>
                <w:rFonts w:ascii="Arial" w:hAnsi="Arial" w:cs="Arial"/>
              </w:rPr>
            </w:pPr>
          </w:p>
          <w:p w14:paraId="0AD4878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14:paraId="165F4252" w14:textId="77777777" w:rsidR="00F0473E" w:rsidRPr="00B91ABC" w:rsidRDefault="00F0473E" w:rsidP="00DC3C89">
            <w:pPr>
              <w:tabs>
                <w:tab w:val="left" w:pos="792"/>
              </w:tabs>
              <w:ind w:left="792" w:hanging="792"/>
              <w:jc w:val="both"/>
              <w:rPr>
                <w:rFonts w:ascii="Arial" w:hAnsi="Arial" w:cs="Arial"/>
              </w:rPr>
            </w:pPr>
          </w:p>
          <w:p w14:paraId="5F80113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4F2050A1"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6F7A60FF" w14:textId="77777777" w:rsidTr="00DC3C89">
        <w:tc>
          <w:tcPr>
            <w:tcW w:w="2448" w:type="dxa"/>
          </w:tcPr>
          <w:p w14:paraId="1F0A9616"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16.</w:t>
            </w:r>
            <w:r w:rsidRPr="00B91ABC">
              <w:rPr>
                <w:rFonts w:ascii="Arial" w:hAnsi="Arial" w:cs="Arial"/>
                <w:b/>
              </w:rPr>
              <w:tab/>
              <w:t>Payment</w:t>
            </w:r>
          </w:p>
        </w:tc>
        <w:tc>
          <w:tcPr>
            <w:tcW w:w="7830" w:type="dxa"/>
          </w:tcPr>
          <w:p w14:paraId="742C9EE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14:paraId="6ED83C95" w14:textId="77777777" w:rsidR="00F0473E" w:rsidRPr="00B91ABC" w:rsidRDefault="00F0473E" w:rsidP="00DC3C89">
            <w:pPr>
              <w:tabs>
                <w:tab w:val="left" w:pos="792"/>
              </w:tabs>
              <w:ind w:left="792" w:hanging="792"/>
              <w:jc w:val="both"/>
              <w:rPr>
                <w:rFonts w:ascii="Arial" w:hAnsi="Arial" w:cs="Arial"/>
              </w:rPr>
            </w:pPr>
          </w:p>
          <w:p w14:paraId="7899235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14:paraId="25ED2974" w14:textId="77777777" w:rsidR="00F0473E" w:rsidRPr="00B91ABC" w:rsidRDefault="00F0473E" w:rsidP="00DC3C89">
            <w:pPr>
              <w:tabs>
                <w:tab w:val="left" w:pos="792"/>
              </w:tabs>
              <w:ind w:left="792" w:hanging="792"/>
              <w:jc w:val="both"/>
              <w:rPr>
                <w:rFonts w:ascii="Arial" w:hAnsi="Arial" w:cs="Arial"/>
              </w:rPr>
            </w:pPr>
          </w:p>
          <w:p w14:paraId="165C1C3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14:paraId="66B21721" w14:textId="77777777" w:rsidR="00F0473E" w:rsidRPr="00B91ABC" w:rsidRDefault="00F0473E" w:rsidP="00DC3C89">
            <w:pPr>
              <w:tabs>
                <w:tab w:val="left" w:pos="792"/>
              </w:tabs>
              <w:ind w:left="792" w:hanging="792"/>
              <w:jc w:val="both"/>
              <w:rPr>
                <w:rFonts w:ascii="Arial" w:hAnsi="Arial" w:cs="Arial"/>
              </w:rPr>
            </w:pPr>
          </w:p>
          <w:p w14:paraId="592E47F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14:paraId="5F8AEB86"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5B65AB00" w14:textId="77777777" w:rsidTr="00DC3C89">
        <w:tc>
          <w:tcPr>
            <w:tcW w:w="2448" w:type="dxa"/>
          </w:tcPr>
          <w:p w14:paraId="44E8175D"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17.  </w:t>
            </w:r>
            <w:r w:rsidR="00F0473E" w:rsidRPr="00B91ABC">
              <w:rPr>
                <w:rFonts w:ascii="Arial" w:hAnsi="Arial" w:cs="Arial"/>
                <w:b/>
              </w:rPr>
              <w:t>Prices</w:t>
            </w:r>
          </w:p>
        </w:tc>
        <w:tc>
          <w:tcPr>
            <w:tcW w:w="7830" w:type="dxa"/>
          </w:tcPr>
          <w:p w14:paraId="16D5270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0A46DBA9" w14:textId="77777777" w:rsidR="00F0473E" w:rsidRPr="00B91ABC" w:rsidRDefault="00F0473E" w:rsidP="00DC3C89">
            <w:pPr>
              <w:tabs>
                <w:tab w:val="left" w:pos="792"/>
              </w:tabs>
              <w:jc w:val="both"/>
              <w:rPr>
                <w:rFonts w:ascii="Arial" w:hAnsi="Arial" w:cs="Arial"/>
              </w:rPr>
            </w:pPr>
          </w:p>
        </w:tc>
      </w:tr>
      <w:tr w:rsidR="00F0473E" w:rsidRPr="00B91ABC" w14:paraId="7E1DA0CF" w14:textId="77777777" w:rsidTr="00DC3C89">
        <w:tc>
          <w:tcPr>
            <w:tcW w:w="2448" w:type="dxa"/>
          </w:tcPr>
          <w:p w14:paraId="665DF936"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830" w:type="dxa"/>
          </w:tcPr>
          <w:p w14:paraId="3E2E812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14:paraId="191CBA23" w14:textId="77777777" w:rsidR="00F0473E" w:rsidRPr="00B91ABC" w:rsidRDefault="00F0473E" w:rsidP="00DC3C89">
            <w:pPr>
              <w:tabs>
                <w:tab w:val="left" w:pos="792"/>
              </w:tabs>
              <w:ind w:left="792" w:hanging="792"/>
              <w:jc w:val="both"/>
              <w:rPr>
                <w:rFonts w:ascii="Arial" w:hAnsi="Arial" w:cs="Arial"/>
              </w:rPr>
            </w:pPr>
          </w:p>
        </w:tc>
      </w:tr>
      <w:tr w:rsidR="00F0473E" w:rsidRPr="00B91ABC" w14:paraId="113E50A9" w14:textId="77777777" w:rsidTr="00DC3C89">
        <w:tc>
          <w:tcPr>
            <w:tcW w:w="2448" w:type="dxa"/>
          </w:tcPr>
          <w:p w14:paraId="51AF2C12"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19.  </w:t>
            </w:r>
            <w:r w:rsidR="00F0473E" w:rsidRPr="00B91ABC">
              <w:rPr>
                <w:rFonts w:ascii="Arial" w:hAnsi="Arial" w:cs="Arial"/>
                <w:b/>
              </w:rPr>
              <w:t>Assignment</w:t>
            </w:r>
          </w:p>
        </w:tc>
        <w:tc>
          <w:tcPr>
            <w:tcW w:w="7830" w:type="dxa"/>
          </w:tcPr>
          <w:p w14:paraId="483A869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14:paraId="0849C605" w14:textId="77777777" w:rsidR="00F0473E" w:rsidRPr="00B91ABC" w:rsidRDefault="00F0473E" w:rsidP="00DC3C89">
            <w:pPr>
              <w:tabs>
                <w:tab w:val="left" w:pos="792"/>
              </w:tabs>
              <w:ind w:left="792" w:hanging="792"/>
              <w:jc w:val="both"/>
              <w:rPr>
                <w:rFonts w:ascii="Arial" w:hAnsi="Arial" w:cs="Arial"/>
              </w:rPr>
            </w:pPr>
          </w:p>
        </w:tc>
      </w:tr>
      <w:tr w:rsidR="00F0473E" w:rsidRPr="00B91ABC" w14:paraId="64CC2602" w14:textId="77777777" w:rsidTr="00DC3C89">
        <w:tc>
          <w:tcPr>
            <w:tcW w:w="2448" w:type="dxa"/>
          </w:tcPr>
          <w:p w14:paraId="1EA928A1"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830" w:type="dxa"/>
          </w:tcPr>
          <w:p w14:paraId="5A887C0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10B2D0D" w14:textId="77777777" w:rsidR="00F0473E" w:rsidRPr="00B91ABC" w:rsidRDefault="00F0473E" w:rsidP="00DC3C89">
            <w:pPr>
              <w:tabs>
                <w:tab w:val="left" w:pos="792"/>
              </w:tabs>
              <w:ind w:left="792" w:hanging="792"/>
              <w:jc w:val="both"/>
              <w:rPr>
                <w:rFonts w:ascii="Arial" w:hAnsi="Arial" w:cs="Arial"/>
              </w:rPr>
            </w:pPr>
          </w:p>
        </w:tc>
      </w:tr>
      <w:tr w:rsidR="00F0473E" w:rsidRPr="00B91ABC" w14:paraId="2FE0F57A" w14:textId="77777777" w:rsidTr="00DC3C89">
        <w:tc>
          <w:tcPr>
            <w:tcW w:w="2448" w:type="dxa"/>
          </w:tcPr>
          <w:p w14:paraId="06DB1636"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830" w:type="dxa"/>
          </w:tcPr>
          <w:p w14:paraId="1DEFD64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14:paraId="14FC58A2" w14:textId="77777777" w:rsidR="00F0473E" w:rsidRPr="00B91ABC" w:rsidRDefault="00F0473E" w:rsidP="00DC3C89">
            <w:pPr>
              <w:tabs>
                <w:tab w:val="left" w:pos="792"/>
              </w:tabs>
              <w:ind w:left="792" w:hanging="792"/>
              <w:jc w:val="both"/>
              <w:rPr>
                <w:rFonts w:ascii="Arial" w:hAnsi="Arial" w:cs="Arial"/>
              </w:rPr>
            </w:pPr>
          </w:p>
        </w:tc>
      </w:tr>
      <w:tr w:rsidR="00F0473E" w:rsidRPr="00B91ABC" w14:paraId="24BA78F0" w14:textId="77777777" w:rsidTr="00DC3C89">
        <w:tc>
          <w:tcPr>
            <w:tcW w:w="2448" w:type="dxa"/>
          </w:tcPr>
          <w:p w14:paraId="64360CC1"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0894343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 xml:space="preserve">(s) should encounter conditions impeding timely delivery of the goods and performance of services, the supplier shall promptly notify the purchaser in writing of the fact of the </w:t>
            </w:r>
            <w:r w:rsidRPr="00B91ABC">
              <w:rPr>
                <w:rFonts w:ascii="Arial" w:hAnsi="Arial" w:cs="Arial"/>
              </w:rPr>
              <w:lastRenderedPageBreak/>
              <w:t>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8A4BFC2" w14:textId="77777777" w:rsidR="00F0473E" w:rsidRPr="00B91ABC" w:rsidRDefault="00F0473E" w:rsidP="00DC3C89">
            <w:pPr>
              <w:tabs>
                <w:tab w:val="left" w:pos="792"/>
              </w:tabs>
              <w:ind w:left="792" w:hanging="792"/>
              <w:jc w:val="both"/>
              <w:rPr>
                <w:rFonts w:ascii="Arial" w:hAnsi="Arial" w:cs="Arial"/>
              </w:rPr>
            </w:pPr>
          </w:p>
          <w:p w14:paraId="235D46C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14:paraId="4C70F6D7" w14:textId="77777777" w:rsidR="00F0473E" w:rsidRPr="00B91ABC" w:rsidRDefault="00F0473E" w:rsidP="00DC3C89">
            <w:pPr>
              <w:tabs>
                <w:tab w:val="left" w:pos="792"/>
              </w:tabs>
              <w:ind w:left="792" w:hanging="792"/>
              <w:jc w:val="both"/>
              <w:rPr>
                <w:rFonts w:ascii="Arial" w:hAnsi="Arial" w:cs="Arial"/>
              </w:rPr>
            </w:pPr>
          </w:p>
        </w:tc>
      </w:tr>
      <w:tr w:rsidR="00F0473E" w:rsidRPr="00B91ABC" w14:paraId="6239058C" w14:textId="77777777" w:rsidTr="00DC3C89">
        <w:tc>
          <w:tcPr>
            <w:tcW w:w="2448" w:type="dxa"/>
          </w:tcPr>
          <w:p w14:paraId="20BE5912"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416BBEC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D8213A8" w14:textId="77777777" w:rsidR="00F0473E" w:rsidRPr="00B91ABC" w:rsidRDefault="00F0473E" w:rsidP="00DC3C89">
            <w:pPr>
              <w:tabs>
                <w:tab w:val="left" w:pos="792"/>
              </w:tabs>
              <w:ind w:left="792" w:hanging="792"/>
              <w:jc w:val="both"/>
              <w:rPr>
                <w:rFonts w:ascii="Arial" w:hAnsi="Arial" w:cs="Arial"/>
              </w:rPr>
            </w:pPr>
          </w:p>
        </w:tc>
      </w:tr>
      <w:tr w:rsidR="00F0473E" w:rsidRPr="00B91ABC" w14:paraId="3B1FA3FB" w14:textId="77777777" w:rsidTr="00DC3C89">
        <w:tc>
          <w:tcPr>
            <w:tcW w:w="2448" w:type="dxa"/>
          </w:tcPr>
          <w:p w14:paraId="4096ACD1"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6F70A969" w14:textId="77777777" w:rsidR="00F0473E" w:rsidRPr="00B91ABC" w:rsidRDefault="00F0473E" w:rsidP="00CC4129">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0201907" w14:textId="77777777" w:rsidR="00F0473E" w:rsidRPr="00B91ABC" w:rsidRDefault="00F0473E" w:rsidP="00DC3C89">
            <w:pPr>
              <w:tabs>
                <w:tab w:val="left" w:pos="792"/>
              </w:tabs>
              <w:ind w:left="792" w:hanging="792"/>
              <w:jc w:val="both"/>
              <w:rPr>
                <w:rFonts w:ascii="Arial" w:hAnsi="Arial" w:cs="Arial"/>
              </w:rPr>
            </w:pPr>
          </w:p>
          <w:p w14:paraId="7A6D135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58C86E4" w14:textId="77777777" w:rsidR="00F0473E" w:rsidRPr="00B91ABC" w:rsidRDefault="00F0473E" w:rsidP="00DC3C89">
            <w:pPr>
              <w:tabs>
                <w:tab w:val="left" w:pos="792"/>
              </w:tabs>
              <w:ind w:left="792" w:hanging="792"/>
              <w:jc w:val="both"/>
              <w:rPr>
                <w:rFonts w:ascii="Arial" w:hAnsi="Arial" w:cs="Arial"/>
              </w:rPr>
            </w:pPr>
          </w:p>
        </w:tc>
      </w:tr>
      <w:tr w:rsidR="00F0473E" w:rsidRPr="00B91ABC" w14:paraId="45D314FB" w14:textId="77777777" w:rsidTr="00DC3C89">
        <w:tc>
          <w:tcPr>
            <w:tcW w:w="2448" w:type="dxa"/>
          </w:tcPr>
          <w:p w14:paraId="47E2B524"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830" w:type="dxa"/>
          </w:tcPr>
          <w:p w14:paraId="5F4C019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1E4E934"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5BCA50D2" w14:textId="77777777" w:rsidTr="00DC3C89">
        <w:tc>
          <w:tcPr>
            <w:tcW w:w="2448" w:type="dxa"/>
          </w:tcPr>
          <w:p w14:paraId="4DD8B7A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830" w:type="dxa"/>
          </w:tcPr>
          <w:p w14:paraId="0E0A63A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14:paraId="3F9EADCD" w14:textId="77777777" w:rsidR="00F0473E" w:rsidRPr="00B91ABC" w:rsidRDefault="00F0473E" w:rsidP="00DC3C89">
            <w:pPr>
              <w:tabs>
                <w:tab w:val="left" w:pos="792"/>
              </w:tabs>
              <w:ind w:left="792" w:hanging="792"/>
              <w:jc w:val="both"/>
              <w:rPr>
                <w:rFonts w:ascii="Arial" w:hAnsi="Arial" w:cs="Arial"/>
              </w:rPr>
            </w:pPr>
          </w:p>
          <w:p w14:paraId="457E7607"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14:paraId="1F82BB3E"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14:paraId="7556050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lastRenderedPageBreak/>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14:paraId="000CA12A" w14:textId="77777777" w:rsidR="00F0473E" w:rsidRPr="00B91ABC" w:rsidRDefault="00F0473E" w:rsidP="00DC3C89">
            <w:pPr>
              <w:tabs>
                <w:tab w:val="left" w:pos="792"/>
              </w:tabs>
              <w:ind w:left="792" w:hanging="792"/>
              <w:jc w:val="both"/>
              <w:rPr>
                <w:rFonts w:ascii="Arial" w:hAnsi="Arial" w:cs="Arial"/>
              </w:rPr>
            </w:pPr>
          </w:p>
          <w:p w14:paraId="7F8F68D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BB64D90"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7ECE6D3A" w14:textId="77777777" w:rsidTr="00DC3C89">
        <w:tc>
          <w:tcPr>
            <w:tcW w:w="2448" w:type="dxa"/>
          </w:tcPr>
          <w:p w14:paraId="7B8B7B6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24.</w:t>
            </w:r>
            <w:r w:rsidRPr="00B91ABC">
              <w:rPr>
                <w:rFonts w:ascii="Arial" w:hAnsi="Arial" w:cs="Arial"/>
                <w:b/>
              </w:rPr>
              <w:tab/>
              <w:t>Anti-dumping and countervailing duties and rights</w:t>
            </w:r>
          </w:p>
          <w:p w14:paraId="31091214" w14:textId="77777777" w:rsidR="00F0473E" w:rsidRPr="00B91ABC" w:rsidRDefault="00F0473E" w:rsidP="00DC3C89">
            <w:pPr>
              <w:tabs>
                <w:tab w:val="left" w:pos="450"/>
                <w:tab w:val="left" w:pos="1860"/>
              </w:tabs>
              <w:ind w:left="450" w:hanging="450"/>
              <w:jc w:val="both"/>
              <w:rPr>
                <w:rFonts w:ascii="Arial" w:hAnsi="Arial" w:cs="Arial"/>
                <w:b/>
              </w:rPr>
            </w:pPr>
          </w:p>
          <w:p w14:paraId="44075B03"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693B6272" w14:textId="77777777" w:rsidR="00F0473E" w:rsidRPr="00B91ABC" w:rsidRDefault="00F0473E" w:rsidP="00CC4129">
            <w:pPr>
              <w:widowControl w:val="0"/>
              <w:numPr>
                <w:ilvl w:val="1"/>
                <w:numId w:val="38"/>
              </w:numPr>
              <w:tabs>
                <w:tab w:val="clear" w:pos="540"/>
                <w:tab w:val="left" w:pos="792"/>
              </w:tabs>
              <w:ind w:left="792" w:hanging="792"/>
              <w:jc w:val="both"/>
              <w:rPr>
                <w:rFonts w:ascii="Arial" w:hAnsi="Arial" w:cs="Arial"/>
              </w:rPr>
            </w:pPr>
            <w:r w:rsidRPr="00B91ABC">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263C9FE2"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46E28AB" w14:textId="77777777" w:rsidTr="00DC3C89">
        <w:tc>
          <w:tcPr>
            <w:tcW w:w="2448" w:type="dxa"/>
          </w:tcPr>
          <w:p w14:paraId="504138E3"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830" w:type="dxa"/>
          </w:tcPr>
          <w:p w14:paraId="71304F2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55A7512" w14:textId="77777777" w:rsidR="00F0473E" w:rsidRPr="00B91ABC" w:rsidRDefault="00F0473E" w:rsidP="00DC3C89">
            <w:pPr>
              <w:tabs>
                <w:tab w:val="left" w:pos="792"/>
              </w:tabs>
              <w:ind w:left="792" w:hanging="792"/>
              <w:jc w:val="both"/>
              <w:rPr>
                <w:rFonts w:ascii="Arial" w:hAnsi="Arial" w:cs="Arial"/>
              </w:rPr>
            </w:pPr>
          </w:p>
          <w:p w14:paraId="5A4A19F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7D2FE2E" w14:textId="77777777" w:rsidR="00F0473E" w:rsidRPr="00B91ABC" w:rsidRDefault="00F0473E" w:rsidP="00DC3C89">
            <w:pPr>
              <w:tabs>
                <w:tab w:val="left" w:pos="792"/>
              </w:tabs>
              <w:ind w:left="792" w:hanging="792"/>
              <w:jc w:val="both"/>
              <w:rPr>
                <w:rFonts w:ascii="Arial" w:hAnsi="Arial" w:cs="Arial"/>
              </w:rPr>
            </w:pPr>
          </w:p>
        </w:tc>
      </w:tr>
      <w:tr w:rsidR="00F0473E" w:rsidRPr="00B91ABC" w14:paraId="2CF040D1" w14:textId="77777777" w:rsidTr="00DC3C89">
        <w:tc>
          <w:tcPr>
            <w:tcW w:w="2448" w:type="dxa"/>
          </w:tcPr>
          <w:p w14:paraId="311AE89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830" w:type="dxa"/>
          </w:tcPr>
          <w:p w14:paraId="705897E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11C77C17" w14:textId="77777777" w:rsidR="00F0473E" w:rsidRPr="00B91ABC" w:rsidRDefault="00F0473E" w:rsidP="00DC3C89">
            <w:pPr>
              <w:tabs>
                <w:tab w:val="left" w:pos="792"/>
              </w:tabs>
              <w:ind w:left="792" w:hanging="792"/>
              <w:jc w:val="both"/>
              <w:rPr>
                <w:rFonts w:ascii="Arial" w:hAnsi="Arial" w:cs="Arial"/>
              </w:rPr>
            </w:pPr>
          </w:p>
        </w:tc>
      </w:tr>
      <w:tr w:rsidR="00F0473E" w:rsidRPr="00B91ABC" w14:paraId="0ECEC799" w14:textId="77777777" w:rsidTr="00DC3C89">
        <w:trPr>
          <w:trHeight w:val="1134"/>
        </w:trPr>
        <w:tc>
          <w:tcPr>
            <w:tcW w:w="2448" w:type="dxa"/>
          </w:tcPr>
          <w:p w14:paraId="17F3703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27.</w:t>
            </w:r>
            <w:r w:rsidRPr="00B91ABC">
              <w:rPr>
                <w:rFonts w:ascii="Arial" w:hAnsi="Arial" w:cs="Arial"/>
                <w:b/>
              </w:rPr>
              <w:tab/>
              <w:t>Settlement of Disputes</w:t>
            </w:r>
          </w:p>
          <w:p w14:paraId="7123A83E" w14:textId="77777777" w:rsidR="00F0473E" w:rsidRPr="00B91ABC" w:rsidRDefault="00F0473E" w:rsidP="00DC3C89">
            <w:pPr>
              <w:tabs>
                <w:tab w:val="left" w:pos="450"/>
                <w:tab w:val="left" w:pos="1860"/>
              </w:tabs>
              <w:ind w:left="450" w:hanging="450"/>
              <w:jc w:val="both"/>
              <w:rPr>
                <w:rFonts w:ascii="Arial" w:hAnsi="Arial" w:cs="Arial"/>
                <w:b/>
              </w:rPr>
            </w:pPr>
          </w:p>
          <w:p w14:paraId="7FFA454F" w14:textId="77777777" w:rsidR="00F0473E" w:rsidRPr="00B91ABC" w:rsidRDefault="00F0473E" w:rsidP="00DC3C89">
            <w:pPr>
              <w:tabs>
                <w:tab w:val="left" w:pos="450"/>
                <w:tab w:val="left" w:pos="1860"/>
              </w:tabs>
              <w:ind w:left="450" w:hanging="450"/>
              <w:jc w:val="both"/>
              <w:rPr>
                <w:rFonts w:ascii="Arial" w:hAnsi="Arial" w:cs="Arial"/>
                <w:b/>
              </w:rPr>
            </w:pPr>
          </w:p>
          <w:p w14:paraId="3F41F264" w14:textId="77777777" w:rsidR="00F0473E" w:rsidRPr="00B91ABC" w:rsidRDefault="00F0473E" w:rsidP="00DC3C89">
            <w:pPr>
              <w:tabs>
                <w:tab w:val="left" w:pos="450"/>
                <w:tab w:val="left" w:pos="1860"/>
              </w:tabs>
              <w:ind w:left="450" w:hanging="450"/>
              <w:jc w:val="both"/>
              <w:rPr>
                <w:rFonts w:ascii="Arial" w:hAnsi="Arial" w:cs="Arial"/>
                <w:b/>
              </w:rPr>
            </w:pPr>
          </w:p>
          <w:p w14:paraId="5FFCC88F" w14:textId="77777777" w:rsidR="00F0473E" w:rsidRPr="00B91ABC" w:rsidRDefault="00F0473E" w:rsidP="00DC3C89">
            <w:pPr>
              <w:tabs>
                <w:tab w:val="left" w:pos="450"/>
                <w:tab w:val="left" w:pos="1860"/>
              </w:tabs>
              <w:ind w:left="450" w:hanging="450"/>
              <w:jc w:val="both"/>
              <w:rPr>
                <w:rFonts w:ascii="Arial" w:hAnsi="Arial" w:cs="Arial"/>
                <w:b/>
              </w:rPr>
            </w:pPr>
          </w:p>
          <w:p w14:paraId="7FA6F4CE" w14:textId="77777777" w:rsidR="00F0473E" w:rsidRPr="00B91ABC" w:rsidRDefault="00F0473E" w:rsidP="00DC3C89">
            <w:pPr>
              <w:tabs>
                <w:tab w:val="left" w:pos="450"/>
                <w:tab w:val="left" w:pos="1860"/>
              </w:tabs>
              <w:ind w:left="450" w:hanging="450"/>
              <w:jc w:val="both"/>
              <w:rPr>
                <w:rFonts w:ascii="Arial" w:hAnsi="Arial" w:cs="Arial"/>
                <w:b/>
              </w:rPr>
            </w:pPr>
          </w:p>
          <w:p w14:paraId="430A8164" w14:textId="77777777" w:rsidR="00F0473E" w:rsidRPr="00B91ABC" w:rsidRDefault="00F0473E" w:rsidP="00DC3C89">
            <w:pPr>
              <w:tabs>
                <w:tab w:val="left" w:pos="450"/>
                <w:tab w:val="left" w:pos="1860"/>
              </w:tabs>
              <w:ind w:left="450" w:hanging="450"/>
              <w:jc w:val="both"/>
              <w:rPr>
                <w:rFonts w:ascii="Arial" w:hAnsi="Arial" w:cs="Arial"/>
                <w:b/>
              </w:rPr>
            </w:pPr>
          </w:p>
          <w:p w14:paraId="0512AB3B" w14:textId="77777777" w:rsidR="00F0473E" w:rsidRPr="00B91ABC" w:rsidRDefault="00F0473E" w:rsidP="00DC3C89">
            <w:pPr>
              <w:tabs>
                <w:tab w:val="left" w:pos="450"/>
                <w:tab w:val="left" w:pos="1860"/>
              </w:tabs>
              <w:ind w:left="450" w:hanging="450"/>
              <w:jc w:val="both"/>
              <w:rPr>
                <w:rFonts w:ascii="Arial" w:hAnsi="Arial" w:cs="Arial"/>
                <w:b/>
              </w:rPr>
            </w:pPr>
          </w:p>
          <w:p w14:paraId="383F9801" w14:textId="77777777" w:rsidR="00F0473E" w:rsidRPr="00B91ABC" w:rsidRDefault="00F0473E" w:rsidP="00DC3C89">
            <w:pPr>
              <w:tabs>
                <w:tab w:val="left" w:pos="450"/>
                <w:tab w:val="left" w:pos="1860"/>
              </w:tabs>
              <w:ind w:left="450" w:hanging="450"/>
              <w:jc w:val="both"/>
              <w:rPr>
                <w:rFonts w:ascii="Arial" w:hAnsi="Arial" w:cs="Arial"/>
                <w:b/>
              </w:rPr>
            </w:pPr>
          </w:p>
        </w:tc>
        <w:tc>
          <w:tcPr>
            <w:tcW w:w="7830" w:type="dxa"/>
          </w:tcPr>
          <w:p w14:paraId="7AB7203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5E5C1DF2" w14:textId="77777777" w:rsidR="00F0473E" w:rsidRPr="00B91ABC" w:rsidRDefault="00F0473E" w:rsidP="00DC3C89">
            <w:pPr>
              <w:tabs>
                <w:tab w:val="left" w:pos="792"/>
              </w:tabs>
              <w:ind w:left="792" w:hanging="792"/>
              <w:jc w:val="both"/>
              <w:rPr>
                <w:rFonts w:ascii="Arial" w:hAnsi="Arial" w:cs="Arial"/>
              </w:rPr>
            </w:pPr>
          </w:p>
          <w:p w14:paraId="0EF5B4D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327737A" w14:textId="77777777" w:rsidR="00F0473E" w:rsidRPr="00B91ABC" w:rsidRDefault="00F0473E" w:rsidP="00DC3C89">
            <w:pPr>
              <w:tabs>
                <w:tab w:val="left" w:pos="792"/>
              </w:tabs>
              <w:ind w:left="792" w:hanging="792"/>
              <w:jc w:val="both"/>
              <w:rPr>
                <w:rFonts w:ascii="Arial" w:hAnsi="Arial" w:cs="Arial"/>
              </w:rPr>
            </w:pPr>
          </w:p>
          <w:p w14:paraId="1B85BAD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27.3</w:t>
            </w:r>
            <w:r w:rsidRPr="00B91ABC">
              <w:rPr>
                <w:rFonts w:ascii="Arial" w:hAnsi="Arial" w:cs="Arial"/>
              </w:rPr>
              <w:tab/>
              <w:t>Should it not be possible to settle a dispute by means of mediation, it may be settled in a South African court of law.</w:t>
            </w:r>
          </w:p>
          <w:p w14:paraId="745E2B7D" w14:textId="77777777" w:rsidR="00F0473E" w:rsidRPr="00B91ABC" w:rsidRDefault="00F0473E" w:rsidP="00DC3C89">
            <w:pPr>
              <w:tabs>
                <w:tab w:val="left" w:pos="792"/>
              </w:tabs>
              <w:ind w:left="792" w:hanging="792"/>
              <w:jc w:val="both"/>
              <w:rPr>
                <w:rFonts w:ascii="Arial" w:hAnsi="Arial" w:cs="Arial"/>
              </w:rPr>
            </w:pPr>
          </w:p>
          <w:p w14:paraId="5BB759A3" w14:textId="77777777" w:rsidR="00F0473E" w:rsidRPr="00B91ABC" w:rsidRDefault="00F0473E" w:rsidP="00CC4129">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14:paraId="23F6AC8A" w14:textId="77777777" w:rsidR="00F0473E" w:rsidRPr="00B91ABC" w:rsidRDefault="00F0473E" w:rsidP="00DC3C89">
            <w:pPr>
              <w:tabs>
                <w:tab w:val="left" w:pos="792"/>
              </w:tabs>
              <w:ind w:left="792" w:hanging="792"/>
              <w:jc w:val="both"/>
              <w:rPr>
                <w:rFonts w:ascii="Arial" w:hAnsi="Arial" w:cs="Arial"/>
              </w:rPr>
            </w:pPr>
          </w:p>
          <w:p w14:paraId="4945FA4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14:paraId="1CA069D0" w14:textId="77777777" w:rsidR="00F0473E" w:rsidRPr="00B91ABC" w:rsidRDefault="00F0473E" w:rsidP="00DC3C89">
            <w:pPr>
              <w:tabs>
                <w:tab w:val="left" w:pos="792"/>
              </w:tabs>
              <w:ind w:left="792" w:hanging="792"/>
              <w:jc w:val="both"/>
              <w:rPr>
                <w:rFonts w:ascii="Arial" w:hAnsi="Arial" w:cs="Arial"/>
              </w:rPr>
            </w:pPr>
          </w:p>
          <w:p w14:paraId="5108247B"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14:paraId="406C6D4F"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14:paraId="1AAA3563" w14:textId="77777777" w:rsidR="00F0473E" w:rsidRPr="00B91ABC" w:rsidRDefault="00F0473E" w:rsidP="00DC3C89">
            <w:pPr>
              <w:tabs>
                <w:tab w:val="left" w:pos="792"/>
              </w:tabs>
              <w:ind w:left="792" w:hanging="792"/>
              <w:jc w:val="both"/>
              <w:rPr>
                <w:rFonts w:ascii="Arial" w:hAnsi="Arial" w:cs="Arial"/>
              </w:rPr>
            </w:pPr>
          </w:p>
        </w:tc>
      </w:tr>
      <w:tr w:rsidR="00F0473E" w:rsidRPr="00B91ABC" w14:paraId="0D5B13F0" w14:textId="77777777" w:rsidTr="00DC3C89">
        <w:trPr>
          <w:cantSplit/>
          <w:trHeight w:val="1134"/>
        </w:trPr>
        <w:tc>
          <w:tcPr>
            <w:tcW w:w="2448" w:type="dxa"/>
          </w:tcPr>
          <w:p w14:paraId="2DCBE7A3"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28.</w:t>
            </w:r>
            <w:r w:rsidRPr="00B91ABC">
              <w:rPr>
                <w:rFonts w:ascii="Arial" w:hAnsi="Arial" w:cs="Arial"/>
                <w:b/>
              </w:rPr>
              <w:tab/>
              <w:t>Limitation of liability</w:t>
            </w:r>
          </w:p>
        </w:tc>
        <w:tc>
          <w:tcPr>
            <w:tcW w:w="7830" w:type="dxa"/>
          </w:tcPr>
          <w:p w14:paraId="028234C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582E901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1FF03F2B" w14:textId="77777777" w:rsidTr="00DC3C89">
        <w:tc>
          <w:tcPr>
            <w:tcW w:w="2448" w:type="dxa"/>
          </w:tcPr>
          <w:p w14:paraId="7A18842C"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29.</w:t>
            </w:r>
            <w:r w:rsidRPr="00B91ABC">
              <w:rPr>
                <w:rFonts w:ascii="Arial" w:hAnsi="Arial" w:cs="Arial"/>
                <w:b/>
              </w:rPr>
              <w:tab/>
              <w:t>Governing language</w:t>
            </w:r>
          </w:p>
        </w:tc>
        <w:tc>
          <w:tcPr>
            <w:tcW w:w="7830" w:type="dxa"/>
          </w:tcPr>
          <w:p w14:paraId="19938FB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14:paraId="4CFCF92E" w14:textId="77777777" w:rsidR="00F0473E" w:rsidRPr="00B91ABC" w:rsidRDefault="00F0473E" w:rsidP="00DC3C89">
            <w:pPr>
              <w:tabs>
                <w:tab w:val="left" w:pos="792"/>
              </w:tabs>
              <w:ind w:left="792" w:hanging="792"/>
              <w:jc w:val="both"/>
              <w:rPr>
                <w:rFonts w:ascii="Arial" w:hAnsi="Arial" w:cs="Arial"/>
              </w:rPr>
            </w:pPr>
          </w:p>
        </w:tc>
      </w:tr>
      <w:tr w:rsidR="00F0473E" w:rsidRPr="00B91ABC" w14:paraId="4BAE8601" w14:textId="77777777" w:rsidTr="00DC3C89">
        <w:tc>
          <w:tcPr>
            <w:tcW w:w="2448" w:type="dxa"/>
          </w:tcPr>
          <w:p w14:paraId="5EB405D9"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830" w:type="dxa"/>
          </w:tcPr>
          <w:p w14:paraId="3B513CA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14:paraId="368FF4C9" w14:textId="77777777" w:rsidR="00F0473E" w:rsidRPr="00B91ABC" w:rsidRDefault="00F0473E" w:rsidP="00DC3C89">
            <w:pPr>
              <w:tabs>
                <w:tab w:val="left" w:pos="792"/>
              </w:tabs>
              <w:ind w:left="792" w:hanging="792"/>
              <w:jc w:val="both"/>
              <w:rPr>
                <w:rFonts w:ascii="Arial" w:hAnsi="Arial" w:cs="Arial"/>
              </w:rPr>
            </w:pPr>
          </w:p>
        </w:tc>
      </w:tr>
      <w:tr w:rsidR="00F0473E" w:rsidRPr="00B91ABC" w14:paraId="391D38E7" w14:textId="77777777" w:rsidTr="00DC3C89">
        <w:tc>
          <w:tcPr>
            <w:tcW w:w="2448" w:type="dxa"/>
          </w:tcPr>
          <w:p w14:paraId="0157BD0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830" w:type="dxa"/>
          </w:tcPr>
          <w:p w14:paraId="1DFBF8F5" w14:textId="77777777" w:rsidR="00F0473E" w:rsidRPr="00B91ABC" w:rsidRDefault="00F0473E" w:rsidP="00CC4129">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14:paraId="668A9E0D" w14:textId="77777777" w:rsidR="00F0473E" w:rsidRPr="00B91ABC" w:rsidRDefault="00F0473E" w:rsidP="00DC3C89">
            <w:pPr>
              <w:widowControl w:val="0"/>
              <w:tabs>
                <w:tab w:val="left" w:pos="792"/>
              </w:tabs>
              <w:ind w:left="792" w:hanging="792"/>
              <w:jc w:val="both"/>
              <w:rPr>
                <w:rFonts w:ascii="Arial" w:hAnsi="Arial" w:cs="Arial"/>
              </w:rPr>
            </w:pPr>
          </w:p>
          <w:p w14:paraId="6EDE5643" w14:textId="77777777" w:rsidR="00F0473E" w:rsidRPr="00B91ABC" w:rsidRDefault="00F0473E" w:rsidP="00CC4129">
            <w:pPr>
              <w:pStyle w:val="BodyTextIndent"/>
              <w:numPr>
                <w:ilvl w:val="1"/>
                <w:numId w:val="34"/>
              </w:numPr>
              <w:tabs>
                <w:tab w:val="clear" w:pos="540"/>
                <w:tab w:val="left" w:pos="792"/>
              </w:tabs>
              <w:spacing w:after="0"/>
              <w:ind w:left="792" w:hanging="792"/>
              <w:rPr>
                <w:rFonts w:ascii="Arial" w:hAnsi="Arial" w:cs="Arial"/>
              </w:rPr>
            </w:pPr>
            <w:r w:rsidRPr="00B91ABC">
              <w:rPr>
                <w:rFonts w:ascii="Arial" w:hAnsi="Arial" w:cs="Arial"/>
              </w:rPr>
              <w:lastRenderedPageBreak/>
              <w:t>The time mentioned in the contract documents for performing any act after such aforesaid notice has been given, shall be reckoned from the date of posting of such notice.</w:t>
            </w:r>
          </w:p>
          <w:p w14:paraId="62A04252"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5C23393C" w14:textId="77777777" w:rsidTr="00DC3C89">
        <w:trPr>
          <w:trHeight w:val="3360"/>
        </w:trPr>
        <w:tc>
          <w:tcPr>
            <w:tcW w:w="2448" w:type="dxa"/>
          </w:tcPr>
          <w:p w14:paraId="311CCC16"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32.</w:t>
            </w:r>
            <w:r w:rsidRPr="00B91ABC">
              <w:rPr>
                <w:rFonts w:ascii="Arial" w:hAnsi="Arial" w:cs="Arial"/>
                <w:b/>
              </w:rPr>
              <w:tab/>
              <w:t>Taxes and duties</w:t>
            </w:r>
          </w:p>
        </w:tc>
        <w:tc>
          <w:tcPr>
            <w:tcW w:w="7830" w:type="dxa"/>
          </w:tcPr>
          <w:p w14:paraId="38CE3D7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14:paraId="5B19A18D" w14:textId="77777777" w:rsidR="00F0473E" w:rsidRPr="00B91ABC" w:rsidRDefault="00F0473E" w:rsidP="00DC3C89">
            <w:pPr>
              <w:tabs>
                <w:tab w:val="left" w:pos="792"/>
              </w:tabs>
              <w:ind w:left="792" w:hanging="792"/>
              <w:jc w:val="both"/>
              <w:rPr>
                <w:rFonts w:ascii="Arial" w:hAnsi="Arial" w:cs="Arial"/>
              </w:rPr>
            </w:pPr>
          </w:p>
          <w:p w14:paraId="01578075" w14:textId="77777777"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14:paraId="14E7C101" w14:textId="77777777" w:rsidR="00F0473E" w:rsidRPr="00B91ABC" w:rsidRDefault="00F0473E" w:rsidP="00DC3C89">
            <w:pPr>
              <w:tabs>
                <w:tab w:val="left" w:pos="682"/>
                <w:tab w:val="left" w:pos="792"/>
              </w:tabs>
              <w:ind w:left="792" w:hanging="792"/>
              <w:jc w:val="both"/>
              <w:rPr>
                <w:rFonts w:ascii="Arial" w:hAnsi="Arial" w:cs="Arial"/>
              </w:rPr>
            </w:pPr>
          </w:p>
          <w:p w14:paraId="19E3F532" w14:textId="77777777"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32.3</w:t>
            </w:r>
            <w:r w:rsidRPr="00B91ABC">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942361F" w14:textId="77777777"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14:paraId="1399F632" w14:textId="77777777" w:rsidTr="00DC3C89">
        <w:tc>
          <w:tcPr>
            <w:tcW w:w="2448" w:type="dxa"/>
          </w:tcPr>
          <w:p w14:paraId="4E579F98"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830" w:type="dxa"/>
          </w:tcPr>
          <w:p w14:paraId="12925A2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33.1</w:t>
            </w:r>
            <w:r w:rsidRPr="00B91ABC">
              <w:rPr>
                <w:rFonts w:ascii="Arial" w:hAnsi="Arial" w:cs="Arial"/>
                <w:b/>
              </w:rPr>
              <w:tab/>
            </w:r>
            <w:r w:rsidRPr="00B91ABC">
              <w:rPr>
                <w:rFonts w:ascii="Arial" w:hAnsi="Arial" w:cs="Arial"/>
              </w:rPr>
              <w:t>The NIP Programme administered by the Department of Trade and Industry shall be applicable to all contracts that are subject to the NIP obligation.</w:t>
            </w:r>
          </w:p>
        </w:tc>
      </w:tr>
      <w:tr w:rsidR="00F0473E" w:rsidRPr="00B91ABC" w14:paraId="2AD8DC8C" w14:textId="77777777" w:rsidTr="00DC3C89">
        <w:trPr>
          <w:trHeight w:val="5718"/>
        </w:trPr>
        <w:tc>
          <w:tcPr>
            <w:tcW w:w="2448" w:type="dxa"/>
          </w:tcPr>
          <w:p w14:paraId="14869616"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34.</w:t>
            </w:r>
            <w:r w:rsidRPr="00B91ABC">
              <w:rPr>
                <w:rFonts w:ascii="Arial" w:hAnsi="Arial" w:cs="Arial"/>
                <w:b/>
              </w:rPr>
              <w:tab/>
              <w:t>Prohibition of Restrictive practices</w:t>
            </w:r>
          </w:p>
        </w:tc>
        <w:tc>
          <w:tcPr>
            <w:tcW w:w="7830" w:type="dxa"/>
          </w:tcPr>
          <w:p w14:paraId="0A388D22" w14:textId="77777777" w:rsidR="00F0473E" w:rsidRPr="00B91ABC" w:rsidRDefault="00F0473E" w:rsidP="00DC3C89">
            <w:pPr>
              <w:tabs>
                <w:tab w:val="left" w:pos="792"/>
              </w:tabs>
              <w:ind w:left="792" w:hanging="810"/>
              <w:jc w:val="both"/>
              <w:rPr>
                <w:rFonts w:ascii="Arial" w:hAnsi="Arial" w:cs="Arial"/>
              </w:rPr>
            </w:pPr>
            <w:r w:rsidRPr="00B91ABC">
              <w:rPr>
                <w:rFonts w:ascii="Arial" w:hAnsi="Arial" w:cs="Arial"/>
              </w:rPr>
              <w:t>34.1</w:t>
            </w:r>
            <w:r w:rsidRPr="00B91ABC">
              <w:rPr>
                <w:rFonts w:ascii="Arial" w:hAnsi="Arial" w:cs="Arial"/>
              </w:rPr>
              <w:tab/>
              <w:t xml:space="preserve">In terms of Section 4 (1) (b) (iii) of the Competition Act No.89 of </w:t>
            </w:r>
            <w:r w:rsidR="00D6156A" w:rsidRPr="00B91ABC">
              <w:rPr>
                <w:rFonts w:ascii="Arial" w:hAnsi="Arial" w:cs="Arial"/>
              </w:rPr>
              <w:t>1998, as amended, and</w:t>
            </w:r>
            <w:r w:rsidRPr="00B91ABC">
              <w:rPr>
                <w:rFonts w:ascii="Arial" w:hAnsi="Arial" w:cs="Arial"/>
              </w:rPr>
              <w:t xml:space="preserve"> agreement between, or concerted practice by, firms, or a decision by an association of firms, is prohibited if it is between parties in a horizontal </w:t>
            </w:r>
            <w:r w:rsidR="00D6156A" w:rsidRPr="00B91ABC">
              <w:rPr>
                <w:rFonts w:ascii="Arial" w:hAnsi="Arial" w:cs="Arial"/>
              </w:rPr>
              <w:t>relationship and</w:t>
            </w:r>
            <w:r w:rsidRPr="00B91ABC">
              <w:rPr>
                <w:rFonts w:ascii="Arial" w:hAnsi="Arial" w:cs="Arial"/>
              </w:rPr>
              <w:t xml:space="preserve"> if a bidder (s) is /are or a contractor (s) was/were involved in collusive bidding (or bid rigging).</w:t>
            </w:r>
          </w:p>
          <w:p w14:paraId="368AFB3D" w14:textId="77777777" w:rsidR="00F0473E" w:rsidRPr="00B91ABC" w:rsidRDefault="00F0473E" w:rsidP="00DC3C89">
            <w:pPr>
              <w:tabs>
                <w:tab w:val="left" w:pos="792"/>
              </w:tabs>
              <w:ind w:left="792" w:hanging="810"/>
              <w:rPr>
                <w:rFonts w:ascii="Arial" w:hAnsi="Arial" w:cs="Arial"/>
              </w:rPr>
            </w:pPr>
          </w:p>
          <w:p w14:paraId="0CD51B3F" w14:textId="77777777" w:rsidR="00F0473E" w:rsidRPr="00B91ABC" w:rsidRDefault="00F0473E" w:rsidP="00CC4129">
            <w:pPr>
              <w:pStyle w:val="ListParagraph"/>
              <w:numPr>
                <w:ilvl w:val="1"/>
                <w:numId w:val="29"/>
              </w:numPr>
              <w:tabs>
                <w:tab w:val="clear" w:pos="1245"/>
                <w:tab w:val="left" w:pos="792"/>
              </w:tabs>
              <w:ind w:left="792" w:hanging="810"/>
              <w:rPr>
                <w:rFonts w:ascii="Arial" w:hAnsi="Arial" w:cs="Arial"/>
              </w:rPr>
            </w:pPr>
            <w:r w:rsidRPr="00B91ABC">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6682E952" w14:textId="77777777" w:rsidR="00F0473E" w:rsidRPr="00B91ABC" w:rsidRDefault="00F0473E" w:rsidP="00DC3C89">
            <w:pPr>
              <w:tabs>
                <w:tab w:val="left" w:pos="792"/>
              </w:tabs>
              <w:ind w:left="792" w:hanging="810"/>
              <w:rPr>
                <w:rFonts w:ascii="Arial" w:hAnsi="Arial" w:cs="Arial"/>
              </w:rPr>
            </w:pPr>
          </w:p>
          <w:p w14:paraId="473DD9C9" w14:textId="77777777" w:rsidR="00F0473E" w:rsidRPr="00B91ABC" w:rsidRDefault="00F0473E" w:rsidP="00CC4129">
            <w:pPr>
              <w:pStyle w:val="ListParagraph"/>
              <w:numPr>
                <w:ilvl w:val="1"/>
                <w:numId w:val="29"/>
              </w:numPr>
              <w:tabs>
                <w:tab w:val="clear" w:pos="1245"/>
                <w:tab w:val="left" w:pos="792"/>
              </w:tabs>
              <w:ind w:left="792" w:hanging="810"/>
              <w:rPr>
                <w:rFonts w:ascii="Arial" w:hAnsi="Arial" w:cs="Arial"/>
              </w:rPr>
            </w:pPr>
            <w:r w:rsidRPr="00B91ABC">
              <w:rPr>
                <w:rFonts w:ascii="Arial" w:hAnsi="Arial" w:cs="Arial"/>
              </w:rPr>
              <w:t xml:space="preserve">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w:t>
            </w:r>
            <w:r w:rsidR="00D6156A" w:rsidRPr="00B91ABC">
              <w:rPr>
                <w:rFonts w:ascii="Arial" w:hAnsi="Arial" w:cs="Arial"/>
              </w:rPr>
              <w:t>public sector</w:t>
            </w:r>
            <w:r w:rsidRPr="00B91ABC">
              <w:rPr>
                <w:rFonts w:ascii="Arial" w:hAnsi="Arial" w:cs="Arial"/>
              </w:rPr>
              <w:t xml:space="preserve"> for a period not exceeding ten (10) years and/or claim damages from the bidder(s) or contractor(s) concerned.</w:t>
            </w:r>
          </w:p>
        </w:tc>
      </w:tr>
    </w:tbl>
    <w:p w14:paraId="5C91A93F" w14:textId="77777777" w:rsidR="00772BDB" w:rsidRPr="00B91ABC" w:rsidRDefault="00F0473E" w:rsidP="00772BDB">
      <w:pPr>
        <w:rPr>
          <w:rFonts w:ascii="Arial" w:hAnsi="Arial" w:cs="Arial"/>
          <w:lang w:eastAsia="x-none"/>
        </w:rPr>
      </w:pPr>
      <w:r w:rsidRPr="00B91ABC">
        <w:rPr>
          <w:rFonts w:ascii="Arial" w:hAnsi="Arial" w:cs="Arial"/>
        </w:rPr>
        <w:br w:type="page"/>
      </w:r>
    </w:p>
    <w:p w14:paraId="5B16AD2D" w14:textId="77777777" w:rsidR="00464227" w:rsidRPr="00B91ABC" w:rsidRDefault="00464227" w:rsidP="00464227">
      <w:pPr>
        <w:pStyle w:val="Title"/>
        <w:spacing w:line="360" w:lineRule="auto"/>
        <w:jc w:val="center"/>
        <w:rPr>
          <w:rFonts w:cs="Arial"/>
          <w:sz w:val="24"/>
          <w:szCs w:val="24"/>
          <w:u w:val="single"/>
        </w:rPr>
      </w:pPr>
    </w:p>
    <w:p w14:paraId="0FFE88A4" w14:textId="77777777" w:rsidR="00464227" w:rsidRPr="00B91ABC" w:rsidRDefault="00464227" w:rsidP="00464227">
      <w:pPr>
        <w:pStyle w:val="Title"/>
        <w:spacing w:line="360" w:lineRule="auto"/>
        <w:jc w:val="center"/>
        <w:rPr>
          <w:rFonts w:cs="Arial"/>
          <w:sz w:val="24"/>
          <w:szCs w:val="24"/>
          <w:u w:val="single"/>
        </w:rPr>
      </w:pPr>
    </w:p>
    <w:p w14:paraId="32CCC7A2" w14:textId="77777777" w:rsidR="00464227" w:rsidRPr="00B91ABC" w:rsidRDefault="00464227" w:rsidP="00464227">
      <w:pPr>
        <w:pStyle w:val="Title"/>
        <w:spacing w:line="360" w:lineRule="auto"/>
        <w:jc w:val="center"/>
        <w:rPr>
          <w:rFonts w:cs="Arial"/>
          <w:sz w:val="24"/>
          <w:szCs w:val="24"/>
          <w:u w:val="single"/>
        </w:rPr>
      </w:pPr>
    </w:p>
    <w:p w14:paraId="75135356" w14:textId="77777777"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14:paraId="01710102"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14:paraId="67405974"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14:paraId="2AB4AC08"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14:paraId="70387BA1" w14:textId="77777777"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14:paraId="41EBCFB1" w14:textId="77777777" w:rsidR="00464227" w:rsidRPr="00B91ABC" w:rsidRDefault="00464227" w:rsidP="00464227">
      <w:pPr>
        <w:pStyle w:val="Title"/>
        <w:spacing w:line="360" w:lineRule="auto"/>
        <w:jc w:val="center"/>
        <w:rPr>
          <w:rFonts w:cs="Arial"/>
          <w:sz w:val="24"/>
          <w:szCs w:val="24"/>
          <w:u w:val="single"/>
        </w:rPr>
      </w:pPr>
    </w:p>
    <w:p w14:paraId="0E8B8B0D" w14:textId="77777777" w:rsidR="00464227" w:rsidRPr="00B91ABC" w:rsidRDefault="00464227" w:rsidP="00464227">
      <w:pPr>
        <w:pStyle w:val="Title"/>
        <w:spacing w:line="360" w:lineRule="auto"/>
        <w:jc w:val="center"/>
        <w:rPr>
          <w:rFonts w:cs="Arial"/>
          <w:sz w:val="24"/>
          <w:szCs w:val="24"/>
          <w:u w:val="single"/>
        </w:rPr>
      </w:pPr>
    </w:p>
    <w:p w14:paraId="1A622BB8" w14:textId="77777777" w:rsidR="00FE1D3C" w:rsidRPr="00B91ABC" w:rsidRDefault="00FE1D3C" w:rsidP="00464227">
      <w:pPr>
        <w:pStyle w:val="Title"/>
        <w:spacing w:line="360" w:lineRule="auto"/>
        <w:jc w:val="center"/>
        <w:rPr>
          <w:rFonts w:cs="Arial"/>
          <w:sz w:val="24"/>
          <w:szCs w:val="24"/>
          <w:u w:val="single"/>
        </w:rPr>
      </w:pPr>
    </w:p>
    <w:p w14:paraId="4333FBF3" w14:textId="77777777" w:rsidR="00F0473E" w:rsidRPr="00B91ABC" w:rsidRDefault="00F0473E" w:rsidP="00F0473E">
      <w:pPr>
        <w:jc w:val="right"/>
        <w:rPr>
          <w:rFonts w:ascii="Arial" w:hAnsi="Arial" w:cs="Arial"/>
          <w:b/>
        </w:rPr>
      </w:pPr>
      <w:r w:rsidRPr="00B91ABC">
        <w:rPr>
          <w:rFonts w:ascii="Arial" w:hAnsi="Arial" w:cs="Arial"/>
          <w:b/>
        </w:rPr>
        <w:t>ANNEXURE A</w:t>
      </w:r>
    </w:p>
    <w:p w14:paraId="0403DEFC" w14:textId="77777777" w:rsidR="00421E41" w:rsidRPr="002104F5" w:rsidRDefault="00421E41" w:rsidP="00421E41">
      <w:pPr>
        <w:spacing w:before="468"/>
        <w:rPr>
          <w:rFonts w:ascii="Arial" w:hAnsi="Arial" w:cs="Arial"/>
          <w:b/>
          <w:bCs/>
          <w:spacing w:val="4"/>
        </w:rPr>
      </w:pPr>
      <w:r w:rsidRPr="002104F5">
        <w:rPr>
          <w:rFonts w:ascii="Arial" w:hAnsi="Arial" w:cs="Arial"/>
          <w:b/>
          <w:bCs/>
          <w:spacing w:val="4"/>
        </w:rPr>
        <w:t xml:space="preserve">APPOINTMENT OF A PANEL OF SERVICE PROVIDERS FOR PROVISION OF CONVEYANCING SERVICES FOR A PERIOD OF </w:t>
      </w:r>
      <w:r>
        <w:rPr>
          <w:rFonts w:ascii="Arial" w:hAnsi="Arial" w:cs="Arial"/>
          <w:b/>
          <w:bCs/>
          <w:spacing w:val="4"/>
        </w:rPr>
        <w:t>36 MONTHS</w:t>
      </w:r>
      <w:r w:rsidRPr="002104F5">
        <w:rPr>
          <w:rFonts w:ascii="Arial" w:hAnsi="Arial" w:cs="Arial"/>
          <w:b/>
          <w:bCs/>
          <w:spacing w:val="4"/>
        </w:rPr>
        <w:t xml:space="preserve"> FROM DATE OF APPOINTMENT </w:t>
      </w:r>
    </w:p>
    <w:p w14:paraId="238E1588" w14:textId="77777777" w:rsidR="00421E41" w:rsidRPr="00B91ABC" w:rsidRDefault="00421E41" w:rsidP="00421E41">
      <w:pPr>
        <w:tabs>
          <w:tab w:val="left" w:pos="5670"/>
        </w:tabs>
        <w:ind w:left="720"/>
        <w:jc w:val="both"/>
        <w:rPr>
          <w:rFonts w:ascii="Arial" w:hAnsi="Arial" w:cs="Arial"/>
          <w:b/>
          <w:bCs/>
          <w:u w:val="single"/>
        </w:rPr>
      </w:pPr>
    </w:p>
    <w:p w14:paraId="33200F3D" w14:textId="77777777" w:rsidR="00A97CB5" w:rsidRPr="00B91ABC" w:rsidRDefault="00A97CB5" w:rsidP="00F0473E">
      <w:pPr>
        <w:autoSpaceDE w:val="0"/>
        <w:autoSpaceDN w:val="0"/>
        <w:adjustRightInd w:val="0"/>
        <w:rPr>
          <w:rFonts w:ascii="Arial" w:hAnsi="Arial" w:cs="Arial"/>
          <w:b/>
          <w:bCs/>
        </w:rPr>
      </w:pPr>
    </w:p>
    <w:p w14:paraId="6FF5636F" w14:textId="77777777" w:rsidR="00A97CB5" w:rsidRPr="00B91ABC" w:rsidRDefault="00A97CB5" w:rsidP="00F0473E">
      <w:pPr>
        <w:autoSpaceDE w:val="0"/>
        <w:autoSpaceDN w:val="0"/>
        <w:adjustRightInd w:val="0"/>
        <w:rPr>
          <w:rFonts w:ascii="Arial" w:hAnsi="Arial" w:cs="Arial"/>
          <w:b/>
          <w:bCs/>
        </w:rPr>
      </w:pPr>
    </w:p>
    <w:p w14:paraId="33F49615" w14:textId="77777777"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IN CASE OF A CONSORTIUM/JOINT VENTURE/SUB-CONTRACTOR CONCERN:</w:t>
      </w:r>
    </w:p>
    <w:p w14:paraId="492E67BD" w14:textId="77777777" w:rsidR="00F0473E" w:rsidRPr="00B91ABC" w:rsidRDefault="00F0473E" w:rsidP="00F0473E">
      <w:pPr>
        <w:autoSpaceDE w:val="0"/>
        <w:autoSpaceDN w:val="0"/>
        <w:adjustRightInd w:val="0"/>
        <w:rPr>
          <w:rFonts w:ascii="Arial" w:hAnsi="Arial" w:cs="Arial"/>
          <w:b/>
          <w:bCs/>
        </w:rPr>
      </w:pPr>
    </w:p>
    <w:p w14:paraId="144E9BC6" w14:textId="77777777" w:rsidR="00F0473E" w:rsidRPr="00B91ABC" w:rsidRDefault="00F0473E" w:rsidP="00F0473E">
      <w:pPr>
        <w:autoSpaceDE w:val="0"/>
        <w:autoSpaceDN w:val="0"/>
        <w:adjustRightInd w:val="0"/>
        <w:rPr>
          <w:rFonts w:ascii="Arial" w:hAnsi="Arial" w:cs="Arial"/>
          <w:b/>
          <w:bCs/>
        </w:rPr>
      </w:pPr>
    </w:p>
    <w:p w14:paraId="26BAB3CD" w14:textId="77777777" w:rsidR="00F0473E" w:rsidRPr="00B91ABC" w:rsidRDefault="00F0473E" w:rsidP="00F0473E">
      <w:pPr>
        <w:autoSpaceDE w:val="0"/>
        <w:autoSpaceDN w:val="0"/>
        <w:adjustRightInd w:val="0"/>
        <w:rPr>
          <w:rFonts w:ascii="Arial" w:hAnsi="Arial" w:cs="Arial"/>
          <w:bCs/>
        </w:rPr>
      </w:pPr>
      <w:r w:rsidRPr="00B91ABC">
        <w:rPr>
          <w:rFonts w:ascii="Arial" w:hAnsi="Arial" w:cs="Arial"/>
          <w:bCs/>
        </w:rPr>
        <w:t>I/we certify that this is a bona fide bid.</w:t>
      </w:r>
    </w:p>
    <w:p w14:paraId="63909424" w14:textId="77777777" w:rsidR="00F0473E" w:rsidRPr="00B91ABC" w:rsidRDefault="00F0473E" w:rsidP="00F0473E">
      <w:pPr>
        <w:autoSpaceDE w:val="0"/>
        <w:autoSpaceDN w:val="0"/>
        <w:adjustRightInd w:val="0"/>
        <w:rPr>
          <w:rFonts w:ascii="Arial" w:hAnsi="Arial" w:cs="Arial"/>
          <w:bCs/>
        </w:rPr>
      </w:pPr>
    </w:p>
    <w:p w14:paraId="3C900CA9" w14:textId="77777777" w:rsidR="00F0473E" w:rsidRPr="00B91ABC" w:rsidRDefault="00F0473E" w:rsidP="00F0473E">
      <w:pPr>
        <w:autoSpaceDE w:val="0"/>
        <w:autoSpaceDN w:val="0"/>
        <w:adjustRightInd w:val="0"/>
        <w:rPr>
          <w:rFonts w:ascii="Arial" w:hAnsi="Arial" w:cs="Arial"/>
          <w:bCs/>
        </w:rPr>
      </w:pPr>
      <w:r w:rsidRPr="00B91ABC">
        <w:rPr>
          <w:rFonts w:ascii="Arial" w:hAnsi="Arial" w:cs="Arial"/>
          <w:bCs/>
        </w:rPr>
        <w:t>I/we also certify that I/we have not done and I/we undertake that I/we shall not do any of the following acts at any time before the hour and date specified for the closure of submission of Bid for this Contract.</w:t>
      </w:r>
    </w:p>
    <w:p w14:paraId="7D42723A" w14:textId="77777777" w:rsidR="00F0473E" w:rsidRPr="00B91ABC" w:rsidRDefault="00F0473E" w:rsidP="00F0473E">
      <w:pPr>
        <w:autoSpaceDE w:val="0"/>
        <w:autoSpaceDN w:val="0"/>
        <w:adjustRightInd w:val="0"/>
        <w:rPr>
          <w:rFonts w:ascii="Arial" w:hAnsi="Arial" w:cs="Arial"/>
          <w:bCs/>
        </w:rPr>
      </w:pPr>
    </w:p>
    <w:p w14:paraId="79251C2B"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Fixed or adjusted the amount of this bid by, or under, or in accordance with any agreement or arrangement with any other person outside this consortium/joint venture/sub-contracting;</w:t>
      </w:r>
    </w:p>
    <w:p w14:paraId="1FB69CA0" w14:textId="77777777" w:rsidR="00F0473E" w:rsidRPr="00B91ABC" w:rsidRDefault="00F0473E" w:rsidP="00F0473E">
      <w:pPr>
        <w:pStyle w:val="ListParagraph"/>
        <w:autoSpaceDE w:val="0"/>
        <w:autoSpaceDN w:val="0"/>
        <w:adjustRightInd w:val="0"/>
        <w:rPr>
          <w:rFonts w:ascii="Arial" w:hAnsi="Arial" w:cs="Arial"/>
          <w:bCs/>
        </w:rPr>
      </w:pPr>
    </w:p>
    <w:p w14:paraId="3BA37B78"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09C4802A" w14:textId="77777777" w:rsidR="00F0473E" w:rsidRPr="00B91ABC" w:rsidRDefault="00F0473E" w:rsidP="00F0473E">
      <w:pPr>
        <w:autoSpaceDE w:val="0"/>
        <w:autoSpaceDN w:val="0"/>
        <w:adjustRightInd w:val="0"/>
        <w:rPr>
          <w:rFonts w:ascii="Arial" w:hAnsi="Arial" w:cs="Arial"/>
          <w:bCs/>
        </w:rPr>
      </w:pPr>
    </w:p>
    <w:p w14:paraId="52758F5E"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lastRenderedPageBreak/>
        <w:t>Caused or induced any other person outside this consortium/joint venture/sub-contracting to communicate to me/us the amount or approximate amount of any rival bid for this contract;</w:t>
      </w:r>
    </w:p>
    <w:p w14:paraId="0309E743" w14:textId="77777777" w:rsidR="00F0473E" w:rsidRPr="00B91ABC" w:rsidRDefault="00F0473E" w:rsidP="00F0473E">
      <w:pPr>
        <w:autoSpaceDE w:val="0"/>
        <w:autoSpaceDN w:val="0"/>
        <w:adjustRightInd w:val="0"/>
        <w:rPr>
          <w:rFonts w:ascii="Arial" w:hAnsi="Arial" w:cs="Arial"/>
          <w:bCs/>
        </w:rPr>
      </w:pPr>
    </w:p>
    <w:p w14:paraId="2DF9AE36"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5E9D2249" w14:textId="77777777" w:rsidR="00F0473E" w:rsidRPr="00B91ABC" w:rsidRDefault="00F0473E" w:rsidP="00F0473E">
      <w:pPr>
        <w:autoSpaceDE w:val="0"/>
        <w:autoSpaceDN w:val="0"/>
        <w:adjustRightInd w:val="0"/>
        <w:rPr>
          <w:rFonts w:ascii="Arial" w:hAnsi="Arial" w:cs="Arial"/>
          <w:bCs/>
        </w:rPr>
      </w:pPr>
    </w:p>
    <w:p w14:paraId="4D39451A"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291CD694" w14:textId="77777777" w:rsidR="00F0473E" w:rsidRPr="00B91ABC" w:rsidRDefault="00F0473E" w:rsidP="00F0473E">
      <w:pPr>
        <w:pStyle w:val="ListParagraph"/>
        <w:rPr>
          <w:rFonts w:ascii="Arial" w:hAnsi="Arial" w:cs="Arial"/>
          <w:bCs/>
        </w:rPr>
      </w:pPr>
    </w:p>
    <w:p w14:paraId="5260C754" w14:textId="77777777" w:rsidR="00F0473E" w:rsidRPr="00B91ABC" w:rsidRDefault="00F0473E" w:rsidP="00CC4129">
      <w:pPr>
        <w:pStyle w:val="ListParagraph"/>
        <w:numPr>
          <w:ilvl w:val="0"/>
          <w:numId w:val="28"/>
        </w:numPr>
        <w:autoSpaceDE w:val="0"/>
        <w:autoSpaceDN w:val="0"/>
        <w:adjustRightInd w:val="0"/>
        <w:rPr>
          <w:rFonts w:ascii="Arial" w:hAnsi="Arial" w:cs="Arial"/>
          <w:bCs/>
        </w:rPr>
      </w:pPr>
      <w:r w:rsidRPr="00B91ABC">
        <w:rPr>
          <w:rFonts w:ascii="Arial" w:hAnsi="Arial" w:cs="Arial"/>
          <w:bCs/>
        </w:rPr>
        <w:t>Certified that a joint bank account will be open in the name of the Consortium/Joint/Venture/Sub-Contractor’s Names.</w:t>
      </w:r>
    </w:p>
    <w:p w14:paraId="65CBBA01" w14:textId="77777777" w:rsidR="00F0473E" w:rsidRPr="00B91ABC" w:rsidRDefault="00F0473E" w:rsidP="00F0473E">
      <w:pPr>
        <w:autoSpaceDE w:val="0"/>
        <w:autoSpaceDN w:val="0"/>
        <w:adjustRightInd w:val="0"/>
        <w:rPr>
          <w:rFonts w:ascii="Arial" w:hAnsi="Arial" w:cs="Arial"/>
          <w:bCs/>
        </w:rPr>
      </w:pPr>
    </w:p>
    <w:p w14:paraId="53ABA60F" w14:textId="77777777" w:rsidR="00F0473E" w:rsidRPr="00B91ABC" w:rsidRDefault="00F0473E" w:rsidP="00F0473E">
      <w:pPr>
        <w:autoSpaceDE w:val="0"/>
        <w:autoSpaceDN w:val="0"/>
        <w:adjustRightInd w:val="0"/>
        <w:rPr>
          <w:rFonts w:ascii="Arial" w:hAnsi="Arial" w:cs="Arial"/>
          <w:bCs/>
        </w:rPr>
      </w:pPr>
      <w:r w:rsidRPr="00B91ABC">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7B0E644A" w14:textId="77777777" w:rsidR="00F0473E" w:rsidRPr="00B91ABC" w:rsidRDefault="00F0473E" w:rsidP="00F0473E">
      <w:pPr>
        <w:autoSpaceDE w:val="0"/>
        <w:autoSpaceDN w:val="0"/>
        <w:adjustRightInd w:val="0"/>
        <w:rPr>
          <w:rFonts w:ascii="Arial" w:hAnsi="Arial" w:cs="Arial"/>
          <w:bCs/>
        </w:rPr>
      </w:pPr>
    </w:p>
    <w:p w14:paraId="722A58BA" w14:textId="77777777" w:rsidR="00F0473E" w:rsidRPr="00B91ABC" w:rsidRDefault="00F0473E" w:rsidP="00F0473E">
      <w:pPr>
        <w:autoSpaceDE w:val="0"/>
        <w:autoSpaceDN w:val="0"/>
        <w:adjustRightInd w:val="0"/>
        <w:rPr>
          <w:rFonts w:ascii="Arial" w:hAnsi="Arial" w:cs="Arial"/>
          <w:bCs/>
        </w:rPr>
      </w:pPr>
    </w:p>
    <w:p w14:paraId="5D9ABC7F" w14:textId="77777777"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 xml:space="preserve">SIGNED ON BEHALF OF BIDDER </w:t>
      </w:r>
    </w:p>
    <w:p w14:paraId="143E47C1" w14:textId="77777777" w:rsidR="00F0473E" w:rsidRPr="00B91ABC" w:rsidRDefault="00F0473E" w:rsidP="00F0473E">
      <w:pPr>
        <w:autoSpaceDE w:val="0"/>
        <w:autoSpaceDN w:val="0"/>
        <w:adjustRightInd w:val="0"/>
        <w:rPr>
          <w:rFonts w:ascii="Arial" w:hAnsi="Arial" w:cs="Arial"/>
          <w:b/>
          <w:bCs/>
        </w:rPr>
      </w:pPr>
    </w:p>
    <w:p w14:paraId="34537501" w14:textId="77777777" w:rsidR="000178C1" w:rsidRPr="00B91ABC" w:rsidRDefault="00F0473E" w:rsidP="000178C1">
      <w:pPr>
        <w:autoSpaceDE w:val="0"/>
        <w:autoSpaceDN w:val="0"/>
        <w:adjustRightInd w:val="0"/>
        <w:rPr>
          <w:rFonts w:ascii="Arial" w:hAnsi="Arial" w:cs="Arial"/>
          <w:bCs/>
        </w:rPr>
      </w:pPr>
      <w:r w:rsidRPr="00B91ABC">
        <w:rPr>
          <w:rFonts w:ascii="Arial" w:hAnsi="Arial" w:cs="Arial"/>
          <w:b/>
          <w:bCs/>
        </w:rPr>
        <w:t xml:space="preserve">Date:  </w:t>
      </w:r>
      <w:r w:rsidRPr="00B91ABC">
        <w:rPr>
          <w:rFonts w:ascii="Arial" w:hAnsi="Arial" w:cs="Arial"/>
          <w:bCs/>
        </w:rPr>
        <w:t>__________________</w:t>
      </w:r>
    </w:p>
    <w:p w14:paraId="00BC828E" w14:textId="77777777" w:rsidR="000178C1" w:rsidRPr="00B91ABC" w:rsidRDefault="000178C1" w:rsidP="00464227">
      <w:pPr>
        <w:pStyle w:val="Title"/>
        <w:spacing w:line="360" w:lineRule="auto"/>
        <w:jc w:val="center"/>
        <w:rPr>
          <w:rFonts w:cs="Arial"/>
          <w:sz w:val="24"/>
          <w:szCs w:val="24"/>
          <w:u w:val="single"/>
        </w:rPr>
      </w:pPr>
    </w:p>
    <w:p w14:paraId="5AE9373C" w14:textId="77777777" w:rsidR="000178C1" w:rsidRPr="00B91ABC" w:rsidRDefault="000178C1" w:rsidP="00464227">
      <w:pPr>
        <w:pStyle w:val="Title"/>
        <w:spacing w:line="360" w:lineRule="auto"/>
        <w:jc w:val="center"/>
        <w:rPr>
          <w:rFonts w:cs="Arial"/>
          <w:sz w:val="24"/>
          <w:szCs w:val="24"/>
          <w:u w:val="single"/>
        </w:rPr>
      </w:pPr>
    </w:p>
    <w:p w14:paraId="3FF8D4BC" w14:textId="77777777" w:rsidR="00D06125" w:rsidRPr="00B91ABC" w:rsidRDefault="00C2213B" w:rsidP="00464227">
      <w:pPr>
        <w:pStyle w:val="Title"/>
        <w:spacing w:line="360" w:lineRule="auto"/>
        <w:jc w:val="center"/>
        <w:rPr>
          <w:rFonts w:cs="Arial"/>
          <w:sz w:val="24"/>
          <w:szCs w:val="24"/>
          <w:u w:val="single"/>
        </w:rPr>
        <w:sectPr w:rsidR="00D06125" w:rsidRPr="00B91ABC" w:rsidSect="00361623">
          <w:headerReference w:type="even" r:id="rId30"/>
          <w:headerReference w:type="default" r:id="rId31"/>
          <w:footerReference w:type="even" r:id="rId32"/>
          <w:headerReference w:type="first" r:id="rId33"/>
          <w:pgSz w:w="11906" w:h="16838" w:code="9"/>
          <w:pgMar w:top="1134" w:right="849" w:bottom="426" w:left="1134" w:header="567" w:footer="0" w:gutter="0"/>
          <w:cols w:space="708"/>
          <w:docGrid w:linePitch="360"/>
        </w:sectPr>
      </w:pPr>
      <w:r w:rsidRPr="00B91ABC">
        <w:rPr>
          <w:rFonts w:cs="Arial"/>
          <w:noProof/>
          <w:sz w:val="24"/>
          <w:szCs w:val="24"/>
          <w:lang w:val="en-ZA" w:eastAsia="en-ZA"/>
        </w:rPr>
        <mc:AlternateContent>
          <mc:Choice Requires="wps">
            <w:drawing>
              <wp:anchor distT="0" distB="0" distL="114300" distR="114300" simplePos="0" relativeHeight="251657728" behindDoc="0" locked="0" layoutInCell="1" allowOverlap="1" wp14:anchorId="19734083" wp14:editId="757EAAA4">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CF89CF7" w14:textId="77777777" w:rsidR="00AF09C4" w:rsidRDefault="00AF09C4"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58AA81DA" w14:textId="77777777" w:rsidR="00AF09C4" w:rsidRDefault="00AF09C4"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734083" id="WordArt 12" o:spid="_x0000_s1029" type="#_x0000_t202" style="position:absolute;left:0;text-align:left;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14:paraId="2CF89CF7" w14:textId="77777777" w:rsidR="00AF09C4" w:rsidRDefault="00AF09C4"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58AA81DA" w14:textId="77777777" w:rsidR="00AF09C4" w:rsidRDefault="00AF09C4" w:rsidP="002941A7">
                      <w:pPr>
                        <w:pStyle w:val="NormalWeb"/>
                        <w:spacing w:before="0" w:beforeAutospacing="0" w:after="0" w:afterAutospacing="0"/>
                        <w:rPr>
                          <w:sz w:val="24"/>
                        </w:rPr>
                      </w:pPr>
                    </w:p>
                  </w:txbxContent>
                </v:textbox>
              </v:shape>
            </w:pict>
          </mc:Fallback>
        </mc:AlternateContent>
      </w:r>
    </w:p>
    <w:p w14:paraId="480610BB" w14:textId="77777777" w:rsidR="00AB1E87" w:rsidRPr="00B91ABC" w:rsidRDefault="00AB1E87" w:rsidP="00464227">
      <w:pPr>
        <w:pStyle w:val="Body"/>
        <w:spacing w:line="360" w:lineRule="auto"/>
        <w:jc w:val="both"/>
        <w:rPr>
          <w:rFonts w:ascii="Arial" w:hAnsi="Arial" w:cs="Arial"/>
          <w:b/>
          <w:u w:val="single"/>
        </w:rPr>
      </w:pPr>
      <w:bookmarkStart w:id="3" w:name="_Toc405276678"/>
      <w:bookmarkStart w:id="4" w:name="_Toc1382791"/>
      <w:bookmarkEnd w:id="3"/>
      <w:bookmarkEnd w:id="4"/>
    </w:p>
    <w:sectPr w:rsidR="00AB1E87" w:rsidRPr="00B91ABC"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E980D" w14:textId="77777777" w:rsidR="00884DAB" w:rsidRDefault="00884DAB" w:rsidP="006101C3">
      <w:r>
        <w:separator/>
      </w:r>
    </w:p>
  </w:endnote>
  <w:endnote w:type="continuationSeparator" w:id="0">
    <w:p w14:paraId="4956AB50" w14:textId="77777777" w:rsidR="00884DAB" w:rsidRDefault="00884DAB"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AF25E" w14:textId="1E0B6CEB" w:rsidR="00AF09C4" w:rsidRDefault="00AF09C4" w:rsidP="00F1487A">
    <w:pPr>
      <w:pStyle w:val="Footer"/>
      <w:pBdr>
        <w:top w:val="single" w:sz="4" w:space="1" w:color="D9D9D9"/>
      </w:pBdr>
      <w:jc w:val="right"/>
    </w:pPr>
    <w:r>
      <w:fldChar w:fldCharType="begin"/>
    </w:r>
    <w:r>
      <w:instrText xml:space="preserve"> PAGE   \* MERGEFORMAT </w:instrText>
    </w:r>
    <w:r>
      <w:fldChar w:fldCharType="separate"/>
    </w:r>
    <w:r w:rsidR="007929C2">
      <w:rPr>
        <w:noProof/>
      </w:rPr>
      <w:t>3</w:t>
    </w:r>
    <w:r>
      <w:rPr>
        <w:noProof/>
      </w:rPr>
      <w:fldChar w:fldCharType="end"/>
    </w:r>
    <w:r>
      <w:t xml:space="preserve"> | </w:t>
    </w:r>
    <w:r w:rsidRPr="00F1487A">
      <w:rPr>
        <w:color w:val="808080"/>
        <w:spacing w:val="60"/>
      </w:rPr>
      <w:t>Page</w:t>
    </w:r>
  </w:p>
  <w:p w14:paraId="4FE0A310" w14:textId="77777777" w:rsidR="00AF09C4" w:rsidRDefault="00AF09C4"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011B" w14:textId="14042306" w:rsidR="00AF09C4" w:rsidRDefault="00AF09C4" w:rsidP="00F1487A">
    <w:pPr>
      <w:pStyle w:val="Footer"/>
      <w:pBdr>
        <w:top w:val="single" w:sz="4" w:space="1" w:color="D9D9D9"/>
      </w:pBdr>
      <w:jc w:val="right"/>
    </w:pPr>
    <w:r>
      <w:fldChar w:fldCharType="begin"/>
    </w:r>
    <w:r>
      <w:instrText xml:space="preserve"> PAGE   \* MERGEFORMAT </w:instrText>
    </w:r>
    <w:r>
      <w:fldChar w:fldCharType="separate"/>
    </w:r>
    <w:r w:rsidR="007929C2">
      <w:rPr>
        <w:noProof/>
      </w:rPr>
      <w:t>6</w:t>
    </w:r>
    <w:r>
      <w:rPr>
        <w:noProof/>
      </w:rPr>
      <w:fldChar w:fldCharType="end"/>
    </w:r>
    <w:r>
      <w:t xml:space="preserve"> | </w:t>
    </w:r>
    <w:r w:rsidRPr="00F1487A">
      <w:rPr>
        <w:color w:val="808080"/>
        <w:spacing w:val="60"/>
      </w:rPr>
      <w:t>Page</w:t>
    </w:r>
  </w:p>
  <w:p w14:paraId="2709365C" w14:textId="77777777" w:rsidR="00AF09C4" w:rsidRDefault="00AF09C4"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99089" w14:textId="3BE7AF22" w:rsidR="00AF09C4" w:rsidRDefault="00AF09C4" w:rsidP="00F1487A">
    <w:pPr>
      <w:pStyle w:val="Footer"/>
      <w:pBdr>
        <w:top w:val="single" w:sz="4" w:space="1" w:color="D9D9D9"/>
      </w:pBdr>
      <w:jc w:val="right"/>
    </w:pPr>
    <w:r>
      <w:fldChar w:fldCharType="begin"/>
    </w:r>
    <w:r>
      <w:instrText xml:space="preserve"> PAGE   \* MERGEFORMAT </w:instrText>
    </w:r>
    <w:r>
      <w:fldChar w:fldCharType="separate"/>
    </w:r>
    <w:r w:rsidR="007929C2">
      <w:rPr>
        <w:noProof/>
      </w:rPr>
      <w:t>10</w:t>
    </w:r>
    <w:r>
      <w:rPr>
        <w:noProof/>
      </w:rPr>
      <w:fldChar w:fldCharType="end"/>
    </w:r>
    <w:r>
      <w:t xml:space="preserve"> | </w:t>
    </w:r>
    <w:r w:rsidRPr="00F1487A">
      <w:rPr>
        <w:color w:val="808080"/>
        <w:spacing w:val="60"/>
      </w:rPr>
      <w:t>Page</w:t>
    </w:r>
  </w:p>
  <w:p w14:paraId="207A8687" w14:textId="77777777" w:rsidR="00AF09C4" w:rsidRDefault="00AF09C4"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DA928" w14:textId="7AB6D0B4" w:rsidR="00AF09C4" w:rsidRDefault="00AF09C4" w:rsidP="00F1487A">
    <w:pPr>
      <w:pStyle w:val="Footer"/>
      <w:pBdr>
        <w:top w:val="single" w:sz="4" w:space="1" w:color="D9D9D9"/>
      </w:pBdr>
      <w:jc w:val="right"/>
    </w:pPr>
    <w:r>
      <w:fldChar w:fldCharType="begin"/>
    </w:r>
    <w:r>
      <w:instrText xml:space="preserve"> PAGE   \* MERGEFORMAT </w:instrText>
    </w:r>
    <w:r>
      <w:fldChar w:fldCharType="separate"/>
    </w:r>
    <w:r w:rsidR="007929C2">
      <w:rPr>
        <w:noProof/>
      </w:rPr>
      <w:t>22</w:t>
    </w:r>
    <w:r>
      <w:rPr>
        <w:noProof/>
      </w:rPr>
      <w:fldChar w:fldCharType="end"/>
    </w:r>
    <w:r>
      <w:t xml:space="preserve"> | </w:t>
    </w:r>
    <w:r w:rsidRPr="00F1487A">
      <w:rPr>
        <w:color w:val="808080"/>
        <w:spacing w:val="60"/>
      </w:rPr>
      <w:t>Page</w:t>
    </w:r>
  </w:p>
  <w:p w14:paraId="320F2672" w14:textId="77777777" w:rsidR="00AF09C4" w:rsidRDefault="00AF09C4" w:rsidP="00AD0F5B">
    <w:pPr>
      <w:pStyle w:val="Footer"/>
      <w:tabs>
        <w:tab w:val="clear" w:pos="4153"/>
        <w:tab w:val="clear" w:pos="8306"/>
        <w:tab w:val="center" w:pos="4678"/>
        <w:tab w:val="right" w:pos="9923"/>
      </w:tabs>
      <w:rPr>
        <w:rFonts w:ascii="Arial" w:hAnsi="Arial"/>
        <w:snapToGrid w:val="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4D708" w14:textId="77777777" w:rsidR="00AF09C4" w:rsidRDefault="00AF09C4"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09A4A97" w14:textId="77777777" w:rsidR="00AF09C4" w:rsidRDefault="00AF0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1CB5A" w14:textId="77777777" w:rsidR="00884DAB" w:rsidRDefault="00884DAB" w:rsidP="006101C3">
      <w:r>
        <w:separator/>
      </w:r>
    </w:p>
  </w:footnote>
  <w:footnote w:type="continuationSeparator" w:id="0">
    <w:p w14:paraId="46D95EF8" w14:textId="77777777" w:rsidR="00884DAB" w:rsidRDefault="00884DAB" w:rsidP="006101C3">
      <w:r>
        <w:continuationSeparator/>
      </w:r>
    </w:p>
  </w:footnote>
  <w:footnote w:id="1">
    <w:p w14:paraId="78CF7EE9" w14:textId="77777777" w:rsidR="00AF09C4" w:rsidRDefault="00AF09C4" w:rsidP="001361A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B44A801" w14:textId="77777777" w:rsidR="00AF09C4" w:rsidRDefault="00AF09C4" w:rsidP="001361A0">
      <w:pPr>
        <w:pStyle w:val="FootnoteText"/>
      </w:pPr>
    </w:p>
    <w:p w14:paraId="23EE15D7" w14:textId="77777777" w:rsidR="00AF09C4" w:rsidRDefault="00AF09C4" w:rsidP="001361A0">
      <w:pPr>
        <w:pStyle w:val="FootnoteText"/>
      </w:pPr>
    </w:p>
  </w:footnote>
  <w:footnote w:id="2">
    <w:p w14:paraId="7FC8AD06" w14:textId="77777777" w:rsidR="00AF09C4" w:rsidRPr="00612AD4" w:rsidRDefault="00AF09C4"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7EF68" w14:textId="77777777" w:rsidR="00AF09C4" w:rsidRDefault="00AF09C4">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87AB" w14:textId="77777777" w:rsidR="00AF09C4" w:rsidRDefault="00AF09C4"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412510D1" wp14:editId="4602E9C8">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A7C6C" w14:textId="77777777" w:rsidR="00AF09C4" w:rsidRDefault="00AF09C4" w:rsidP="005F4E18">
    <w:pPr>
      <w:pStyle w:val="Header"/>
      <w:rPr>
        <w:rFonts w:ascii="Arial" w:hAnsi="Arial"/>
        <w:i/>
        <w:sz w:val="18"/>
      </w:rPr>
    </w:pPr>
  </w:p>
  <w:p w14:paraId="4BA3F1C8" w14:textId="77777777" w:rsidR="00AF09C4" w:rsidRPr="005F4E18" w:rsidRDefault="00AF09C4" w:rsidP="005F4E18">
    <w:pPr>
      <w:pStyle w:val="Header"/>
      <w:rPr>
        <w:rFonts w:ascii="Arial" w:hAnsi="Arial"/>
        <w:i/>
        <w:sz w:val="18"/>
      </w:rPr>
    </w:pPr>
  </w:p>
  <w:p w14:paraId="6B7F687C" w14:textId="77777777" w:rsidR="00AF09C4" w:rsidRDefault="00AF09C4">
    <w:pPr>
      <w:pStyle w:val="Header"/>
      <w:rPr>
        <w:rFonts w:ascii="Arial" w:hAnsi="Arial"/>
      </w:rPr>
    </w:pPr>
  </w:p>
  <w:p w14:paraId="11D84D4B" w14:textId="77777777" w:rsidR="00AF09C4" w:rsidRDefault="00AF09C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14CEC" w14:textId="77777777" w:rsidR="00AF09C4" w:rsidRDefault="00AF09C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53357" w14:textId="77777777" w:rsidR="00AF09C4" w:rsidRDefault="00AF09C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8742" w14:textId="77777777" w:rsidR="00AF09C4" w:rsidRDefault="00AF09C4" w:rsidP="006D7ED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1BFF" w14:textId="77777777" w:rsidR="00AF09C4" w:rsidRDefault="00AF0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71BE" w14:textId="77777777" w:rsidR="00AF09C4" w:rsidRDefault="00AF09C4"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45D76C32" wp14:editId="745E8B9C">
          <wp:simplePos x="0" y="0"/>
          <wp:positionH relativeFrom="column">
            <wp:posOffset>3192780</wp:posOffset>
          </wp:positionH>
          <wp:positionV relativeFrom="paragraph">
            <wp:posOffset>-351155</wp:posOffset>
          </wp:positionV>
          <wp:extent cx="3234690" cy="940435"/>
          <wp:effectExtent l="0" t="0" r="0" b="0"/>
          <wp:wrapSquare wrapText="bothSides"/>
          <wp:docPr id="26"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2573F" w14:textId="77777777" w:rsidR="00AF09C4" w:rsidRDefault="00AF09C4" w:rsidP="005F4E18">
    <w:pPr>
      <w:pStyle w:val="Header"/>
      <w:rPr>
        <w:rFonts w:ascii="Arial" w:hAnsi="Arial"/>
        <w:i/>
        <w:sz w:val="18"/>
      </w:rPr>
    </w:pPr>
  </w:p>
  <w:p w14:paraId="0709E1D5" w14:textId="77777777" w:rsidR="00AF09C4" w:rsidRPr="005F4E18" w:rsidRDefault="00AF09C4" w:rsidP="005F4E18">
    <w:pPr>
      <w:pStyle w:val="Header"/>
      <w:rPr>
        <w:rFonts w:ascii="Arial" w:hAnsi="Arial"/>
        <w:i/>
        <w:sz w:val="18"/>
      </w:rPr>
    </w:pPr>
  </w:p>
  <w:p w14:paraId="212968F8" w14:textId="77777777" w:rsidR="00AF09C4" w:rsidRDefault="00AF09C4">
    <w:pPr>
      <w:pStyle w:val="Header"/>
      <w:rPr>
        <w:rFonts w:ascii="Arial" w:hAnsi="Arial"/>
      </w:rPr>
    </w:pPr>
  </w:p>
  <w:p w14:paraId="4CACBB99" w14:textId="77777777" w:rsidR="00AF09C4" w:rsidRDefault="00AF09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4BA9" w14:textId="77777777" w:rsidR="00AF09C4" w:rsidRDefault="00AF09C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267C6" w14:textId="77777777" w:rsidR="00AF09C4" w:rsidRDefault="00AF09C4"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6A1ECA84" wp14:editId="3A4C2B0E">
          <wp:simplePos x="0" y="0"/>
          <wp:positionH relativeFrom="column">
            <wp:posOffset>3192780</wp:posOffset>
          </wp:positionH>
          <wp:positionV relativeFrom="paragraph">
            <wp:posOffset>-351155</wp:posOffset>
          </wp:positionV>
          <wp:extent cx="3234690" cy="940435"/>
          <wp:effectExtent l="0" t="0" r="0" b="0"/>
          <wp:wrapSquare wrapText="bothSides"/>
          <wp:docPr id="17" name="Picture 17"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3FDCF" w14:textId="77777777" w:rsidR="00AF09C4" w:rsidRDefault="00AF09C4" w:rsidP="005F4E18">
    <w:pPr>
      <w:pStyle w:val="Header"/>
      <w:rPr>
        <w:rFonts w:ascii="Arial" w:hAnsi="Arial"/>
        <w:i/>
        <w:sz w:val="18"/>
      </w:rPr>
    </w:pPr>
  </w:p>
  <w:p w14:paraId="1BECB0BD" w14:textId="77777777" w:rsidR="00AF09C4" w:rsidRPr="005F4E18" w:rsidRDefault="00AF09C4" w:rsidP="005F4E18">
    <w:pPr>
      <w:pStyle w:val="Header"/>
      <w:rPr>
        <w:rFonts w:ascii="Arial" w:hAnsi="Arial"/>
        <w:i/>
        <w:sz w:val="18"/>
      </w:rPr>
    </w:pPr>
  </w:p>
  <w:p w14:paraId="62450186" w14:textId="77777777" w:rsidR="00AF09C4" w:rsidRDefault="00AF09C4">
    <w:pPr>
      <w:pStyle w:val="Header"/>
      <w:rPr>
        <w:rFonts w:ascii="Arial" w:hAnsi="Arial"/>
      </w:rPr>
    </w:pPr>
  </w:p>
  <w:p w14:paraId="0C585ABC" w14:textId="77777777" w:rsidR="00AF09C4" w:rsidRDefault="00AF09C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C9925" w14:textId="77777777" w:rsidR="00AF09C4" w:rsidRDefault="00AF09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A89B5" w14:textId="77777777" w:rsidR="00AF09C4" w:rsidRDefault="00AF09C4">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3100" w14:textId="77777777" w:rsidR="00AF09C4" w:rsidRDefault="00AF09C4"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171C90A7" wp14:editId="3DE624F8">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F8187" w14:textId="77777777" w:rsidR="00AF09C4" w:rsidRDefault="00AF09C4" w:rsidP="005F4E18">
    <w:pPr>
      <w:pStyle w:val="Header"/>
      <w:rPr>
        <w:rFonts w:ascii="Arial" w:hAnsi="Arial"/>
        <w:i/>
        <w:sz w:val="18"/>
      </w:rPr>
    </w:pPr>
  </w:p>
  <w:p w14:paraId="7898D82E" w14:textId="77777777" w:rsidR="00AF09C4" w:rsidRPr="005F4E18" w:rsidRDefault="00AF09C4" w:rsidP="005F4E18">
    <w:pPr>
      <w:pStyle w:val="Header"/>
      <w:rPr>
        <w:rFonts w:ascii="Arial" w:hAnsi="Arial"/>
        <w:i/>
        <w:sz w:val="18"/>
      </w:rPr>
    </w:pPr>
  </w:p>
  <w:p w14:paraId="1AAA4923" w14:textId="77777777" w:rsidR="00AF09C4" w:rsidRDefault="00AF09C4">
    <w:pPr>
      <w:pStyle w:val="Header"/>
      <w:rPr>
        <w:rFonts w:ascii="Arial" w:hAnsi="Arial"/>
      </w:rPr>
    </w:pPr>
  </w:p>
  <w:p w14:paraId="11C470E6" w14:textId="77777777" w:rsidR="00AF09C4" w:rsidRDefault="00AF09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6553A" w14:textId="77777777" w:rsidR="00AF09C4" w:rsidRDefault="00AF09C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155E3" w14:textId="77777777" w:rsidR="00AF09C4" w:rsidRDefault="00AF09C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17948"/>
    <w:multiLevelType w:val="hybridMultilevel"/>
    <w:tmpl w:val="45461110"/>
    <w:lvl w:ilvl="0" w:tplc="E49CC232">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08F6A">
      <w:start w:val="1"/>
      <w:numFmt w:val="bullet"/>
      <w:lvlText w:val="o"/>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56E4A0">
      <w:start w:val="1"/>
      <w:numFmt w:val="bullet"/>
      <w:lvlText w:val="▪"/>
      <w:lvlJc w:val="left"/>
      <w:pPr>
        <w:ind w:left="2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8A42">
      <w:start w:val="1"/>
      <w:numFmt w:val="bullet"/>
      <w:lvlText w:val="•"/>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8C16A">
      <w:start w:val="1"/>
      <w:numFmt w:val="bullet"/>
      <w:lvlText w:val="o"/>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C52BA">
      <w:start w:val="1"/>
      <w:numFmt w:val="bullet"/>
      <w:lvlText w:val="▪"/>
      <w:lvlJc w:val="left"/>
      <w:pPr>
        <w:ind w:left="4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C38FE">
      <w:start w:val="1"/>
      <w:numFmt w:val="bullet"/>
      <w:lvlText w:val="•"/>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1972">
      <w:start w:val="1"/>
      <w:numFmt w:val="bullet"/>
      <w:lvlText w:val="o"/>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0A6D0">
      <w:start w:val="1"/>
      <w:numFmt w:val="bullet"/>
      <w:lvlText w:val="▪"/>
      <w:lvlJc w:val="left"/>
      <w:pPr>
        <w:ind w:left="6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A00257A"/>
    <w:multiLevelType w:val="hybridMultilevel"/>
    <w:tmpl w:val="07581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106DF"/>
    <w:multiLevelType w:val="hybridMultilevel"/>
    <w:tmpl w:val="A3C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5265E21"/>
    <w:multiLevelType w:val="multilevel"/>
    <w:tmpl w:val="C7FE06E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49570BE"/>
    <w:multiLevelType w:val="multilevel"/>
    <w:tmpl w:val="3B569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A6373"/>
    <w:multiLevelType w:val="hybridMultilevel"/>
    <w:tmpl w:val="17789E92"/>
    <w:lvl w:ilvl="0" w:tplc="5FD87A06">
      <w:start w:val="1"/>
      <w:numFmt w:val="lowerRoman"/>
      <w:lvlText w:val="(%1)"/>
      <w:lvlJc w:val="left"/>
      <w:pPr>
        <w:ind w:left="720" w:hanging="360"/>
      </w:pPr>
      <w:rPr>
        <w:rFonts w:hint="default"/>
      </w:rPr>
    </w:lvl>
    <w:lvl w:ilvl="1" w:tplc="5FD87A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506338"/>
    <w:multiLevelType w:val="hybridMultilevel"/>
    <w:tmpl w:val="306649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28"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867761"/>
    <w:multiLevelType w:val="hybridMultilevel"/>
    <w:tmpl w:val="52CAA1A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C3C627E"/>
    <w:multiLevelType w:val="multilevel"/>
    <w:tmpl w:val="B2DE838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3D72482"/>
    <w:multiLevelType w:val="hybridMultilevel"/>
    <w:tmpl w:val="F5AC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8BA2510"/>
    <w:multiLevelType w:val="hybridMultilevel"/>
    <w:tmpl w:val="F33C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5F952B27"/>
    <w:multiLevelType w:val="multilevel"/>
    <w:tmpl w:val="6A20E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18F665F"/>
    <w:multiLevelType w:val="hybridMultilevel"/>
    <w:tmpl w:val="796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79481E"/>
    <w:multiLevelType w:val="hybridMultilevel"/>
    <w:tmpl w:val="11D45268"/>
    <w:lvl w:ilvl="0" w:tplc="E5E2CB7C">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6"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6AEE6D8F"/>
    <w:multiLevelType w:val="hybridMultilevel"/>
    <w:tmpl w:val="FC02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5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3"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54" w15:restartNumberingAfterBreak="0">
    <w:nsid w:val="70554488"/>
    <w:multiLevelType w:val="hybridMultilevel"/>
    <w:tmpl w:val="F9DADFAC"/>
    <w:lvl w:ilvl="0" w:tplc="23ACC5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CE4ECD"/>
    <w:multiLevelType w:val="hybridMultilevel"/>
    <w:tmpl w:val="971EC3DC"/>
    <w:lvl w:ilvl="0" w:tplc="791A57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837FE1"/>
    <w:multiLevelType w:val="hybridMultilevel"/>
    <w:tmpl w:val="FD52013E"/>
    <w:lvl w:ilvl="0" w:tplc="E850D086">
      <w:start w:val="1"/>
      <w:numFmt w:val="bullet"/>
      <w:pStyle w:val="NoSpacing"/>
      <w:lvlText w:val=""/>
      <w:lvlJc w:val="left"/>
      <w:pPr>
        <w:ind w:left="1126" w:hanging="360"/>
      </w:pPr>
      <w:rPr>
        <w:rFonts w:ascii="Symbol" w:hAnsi="Symbol" w:hint="default"/>
      </w:rPr>
    </w:lvl>
    <w:lvl w:ilvl="1" w:tplc="04090003">
      <w:start w:val="1"/>
      <w:numFmt w:val="bullet"/>
      <w:lvlText w:val="o"/>
      <w:lvlJc w:val="left"/>
      <w:pPr>
        <w:ind w:left="1846" w:hanging="360"/>
      </w:pPr>
      <w:rPr>
        <w:rFonts w:ascii="Courier New" w:hAnsi="Courier New" w:cs="Courier New" w:hint="default"/>
      </w:rPr>
    </w:lvl>
    <w:lvl w:ilvl="2" w:tplc="04090005">
      <w:start w:val="1"/>
      <w:numFmt w:val="bullet"/>
      <w:lvlText w:val=""/>
      <w:lvlJc w:val="left"/>
      <w:pPr>
        <w:ind w:left="2566" w:hanging="360"/>
      </w:pPr>
      <w:rPr>
        <w:rFonts w:ascii="Wingdings" w:hAnsi="Wingdings" w:hint="default"/>
      </w:rPr>
    </w:lvl>
    <w:lvl w:ilvl="3" w:tplc="04090001">
      <w:start w:val="1"/>
      <w:numFmt w:val="bullet"/>
      <w:lvlText w:val=""/>
      <w:lvlJc w:val="left"/>
      <w:pPr>
        <w:ind w:left="3286" w:hanging="360"/>
      </w:pPr>
      <w:rPr>
        <w:rFonts w:ascii="Symbol" w:hAnsi="Symbol" w:hint="default"/>
      </w:rPr>
    </w:lvl>
    <w:lvl w:ilvl="4" w:tplc="04090003">
      <w:start w:val="1"/>
      <w:numFmt w:val="bullet"/>
      <w:lvlText w:val="o"/>
      <w:lvlJc w:val="left"/>
      <w:pPr>
        <w:ind w:left="4006" w:hanging="360"/>
      </w:pPr>
      <w:rPr>
        <w:rFonts w:ascii="Courier New" w:hAnsi="Courier New" w:cs="Courier New" w:hint="default"/>
      </w:rPr>
    </w:lvl>
    <w:lvl w:ilvl="5" w:tplc="04090005">
      <w:start w:val="1"/>
      <w:numFmt w:val="bullet"/>
      <w:lvlText w:val=""/>
      <w:lvlJc w:val="left"/>
      <w:pPr>
        <w:ind w:left="4726" w:hanging="360"/>
      </w:pPr>
      <w:rPr>
        <w:rFonts w:ascii="Wingdings" w:hAnsi="Wingdings" w:hint="default"/>
      </w:rPr>
    </w:lvl>
    <w:lvl w:ilvl="6" w:tplc="04090001">
      <w:start w:val="1"/>
      <w:numFmt w:val="bullet"/>
      <w:lvlText w:val=""/>
      <w:lvlJc w:val="left"/>
      <w:pPr>
        <w:ind w:left="5446" w:hanging="360"/>
      </w:pPr>
      <w:rPr>
        <w:rFonts w:ascii="Symbol" w:hAnsi="Symbol" w:hint="default"/>
      </w:rPr>
    </w:lvl>
    <w:lvl w:ilvl="7" w:tplc="04090003">
      <w:start w:val="1"/>
      <w:numFmt w:val="bullet"/>
      <w:lvlText w:val="o"/>
      <w:lvlJc w:val="left"/>
      <w:pPr>
        <w:ind w:left="6166" w:hanging="360"/>
      </w:pPr>
      <w:rPr>
        <w:rFonts w:ascii="Courier New" w:hAnsi="Courier New" w:cs="Courier New" w:hint="default"/>
      </w:rPr>
    </w:lvl>
    <w:lvl w:ilvl="8" w:tplc="04090005">
      <w:start w:val="1"/>
      <w:numFmt w:val="bullet"/>
      <w:lvlText w:val=""/>
      <w:lvlJc w:val="left"/>
      <w:pPr>
        <w:ind w:left="6886" w:hanging="360"/>
      </w:pPr>
      <w:rPr>
        <w:rFonts w:ascii="Wingdings" w:hAnsi="Wingdings" w:hint="default"/>
      </w:rPr>
    </w:lvl>
  </w:abstractNum>
  <w:abstractNum w:abstractNumId="57" w15:restartNumberingAfterBreak="0">
    <w:nsid w:val="76863D36"/>
    <w:multiLevelType w:val="hybridMultilevel"/>
    <w:tmpl w:val="B0BC9BCC"/>
    <w:lvl w:ilvl="0" w:tplc="791A57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60"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50"/>
  </w:num>
  <w:num w:numId="3">
    <w:abstractNumId w:val="1"/>
  </w:num>
  <w:num w:numId="4">
    <w:abstractNumId w:val="9"/>
  </w:num>
  <w:num w:numId="5">
    <w:abstractNumId w:val="26"/>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1"/>
  </w:num>
  <w:num w:numId="9">
    <w:abstractNumId w:val="2"/>
  </w:num>
  <w:num w:numId="10">
    <w:abstractNumId w:val="14"/>
  </w:num>
  <w:num w:numId="11">
    <w:abstractNumId w:val="52"/>
  </w:num>
  <w:num w:numId="12">
    <w:abstractNumId w:val="33"/>
  </w:num>
  <w:num w:numId="13">
    <w:abstractNumId w:val="34"/>
  </w:num>
  <w:num w:numId="14">
    <w:abstractNumId w:val="16"/>
  </w:num>
  <w:num w:numId="15">
    <w:abstractNumId w:val="19"/>
  </w:num>
  <w:num w:numId="16">
    <w:abstractNumId w:val="37"/>
  </w:num>
  <w:num w:numId="17">
    <w:abstractNumId w:val="36"/>
  </w:num>
  <w:num w:numId="18">
    <w:abstractNumId w:val="4"/>
  </w:num>
  <w:num w:numId="19">
    <w:abstractNumId w:val="17"/>
  </w:num>
  <w:num w:numId="20">
    <w:abstractNumId w:val="58"/>
  </w:num>
  <w:num w:numId="21">
    <w:abstractNumId w:val="22"/>
  </w:num>
  <w:num w:numId="22">
    <w:abstractNumId w:val="20"/>
  </w:num>
  <w:num w:numId="23">
    <w:abstractNumId w:val="30"/>
  </w:num>
  <w:num w:numId="24">
    <w:abstractNumId w:val="6"/>
  </w:num>
  <w:num w:numId="25">
    <w:abstractNumId w:val="40"/>
  </w:num>
  <w:num w:numId="26">
    <w:abstractNumId w:val="51"/>
  </w:num>
  <w:num w:numId="27">
    <w:abstractNumId w:val="48"/>
  </w:num>
  <w:num w:numId="28">
    <w:abstractNumId w:val="39"/>
  </w:num>
  <w:num w:numId="29">
    <w:abstractNumId w:val="53"/>
  </w:num>
  <w:num w:numId="30">
    <w:abstractNumId w:val="3"/>
  </w:num>
  <w:num w:numId="31">
    <w:abstractNumId w:val="28"/>
  </w:num>
  <w:num w:numId="32">
    <w:abstractNumId w:val="46"/>
  </w:num>
  <w:num w:numId="33">
    <w:abstractNumId w:val="18"/>
  </w:num>
  <w:num w:numId="34">
    <w:abstractNumId w:val="24"/>
  </w:num>
  <w:num w:numId="35">
    <w:abstractNumId w:val="60"/>
  </w:num>
  <w:num w:numId="36">
    <w:abstractNumId w:val="42"/>
  </w:num>
  <w:num w:numId="37">
    <w:abstractNumId w:val="32"/>
  </w:num>
  <w:num w:numId="38">
    <w:abstractNumId w:val="8"/>
  </w:num>
  <w:num w:numId="39">
    <w:abstractNumId w:val="59"/>
  </w:num>
  <w:num w:numId="40">
    <w:abstractNumId w:val="47"/>
  </w:num>
  <w:num w:numId="41">
    <w:abstractNumId w:val="7"/>
  </w:num>
  <w:num w:numId="42">
    <w:abstractNumId w:val="23"/>
  </w:num>
  <w:num w:numId="43">
    <w:abstractNumId w:val="54"/>
  </w:num>
  <w:num w:numId="44">
    <w:abstractNumId w:val="10"/>
  </w:num>
  <w:num w:numId="45">
    <w:abstractNumId w:val="38"/>
  </w:num>
  <w:num w:numId="46">
    <w:abstractNumId w:val="41"/>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13"/>
  </w:num>
  <w:num w:numId="52">
    <w:abstractNumId w:val="45"/>
  </w:num>
  <w:num w:numId="53">
    <w:abstractNumId w:val="45"/>
    <w:lvlOverride w:ilvl="0">
      <w:startOverride w:val="1"/>
    </w:lvlOverride>
  </w:num>
  <w:num w:numId="54">
    <w:abstractNumId w:val="44"/>
  </w:num>
  <w:num w:numId="55">
    <w:abstractNumId w:val="29"/>
  </w:num>
  <w:num w:numId="56">
    <w:abstractNumId w:val="57"/>
  </w:num>
  <w:num w:numId="57">
    <w:abstractNumId w:val="55"/>
  </w:num>
  <w:num w:numId="58">
    <w:abstractNumId w:val="49"/>
  </w:num>
  <w:num w:numId="59">
    <w:abstractNumId w:val="25"/>
  </w:num>
  <w:num w:numId="60">
    <w:abstractNumId w:val="35"/>
  </w:num>
  <w:num w:numId="61">
    <w:abstractNumId w:val="12"/>
  </w:num>
  <w:num w:numId="62">
    <w:abstractNumId w:val="56"/>
  </w:num>
  <w:num w:numId="63">
    <w:abstractNumId w:val="31"/>
  </w:num>
  <w:num w:numId="64">
    <w:abstractNumId w:val="15"/>
  </w:num>
  <w:num w:numId="6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3033"/>
    <w:rsid w:val="000035DE"/>
    <w:rsid w:val="00005992"/>
    <w:rsid w:val="00012676"/>
    <w:rsid w:val="00012FBC"/>
    <w:rsid w:val="00016A3D"/>
    <w:rsid w:val="00017027"/>
    <w:rsid w:val="000178C1"/>
    <w:rsid w:val="000207DA"/>
    <w:rsid w:val="00020982"/>
    <w:rsid w:val="000210C5"/>
    <w:rsid w:val="00030A9B"/>
    <w:rsid w:val="00033108"/>
    <w:rsid w:val="00036190"/>
    <w:rsid w:val="000370D0"/>
    <w:rsid w:val="00041CE9"/>
    <w:rsid w:val="000432A3"/>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7621"/>
    <w:rsid w:val="00077806"/>
    <w:rsid w:val="00082048"/>
    <w:rsid w:val="0008222A"/>
    <w:rsid w:val="00084158"/>
    <w:rsid w:val="00085F1F"/>
    <w:rsid w:val="00086904"/>
    <w:rsid w:val="000869C9"/>
    <w:rsid w:val="00091492"/>
    <w:rsid w:val="000964DD"/>
    <w:rsid w:val="00096F77"/>
    <w:rsid w:val="00097473"/>
    <w:rsid w:val="00097BCA"/>
    <w:rsid w:val="000A0A6F"/>
    <w:rsid w:val="000A2579"/>
    <w:rsid w:val="000A25A4"/>
    <w:rsid w:val="000A3A86"/>
    <w:rsid w:val="000A4D61"/>
    <w:rsid w:val="000A6765"/>
    <w:rsid w:val="000A67DB"/>
    <w:rsid w:val="000B0952"/>
    <w:rsid w:val="000B64BC"/>
    <w:rsid w:val="000C0168"/>
    <w:rsid w:val="000C57DE"/>
    <w:rsid w:val="000C6CA8"/>
    <w:rsid w:val="000C790C"/>
    <w:rsid w:val="000D1E0F"/>
    <w:rsid w:val="000D323C"/>
    <w:rsid w:val="000D4222"/>
    <w:rsid w:val="000D4E47"/>
    <w:rsid w:val="000D5040"/>
    <w:rsid w:val="000E641F"/>
    <w:rsid w:val="000E6481"/>
    <w:rsid w:val="000E6B2B"/>
    <w:rsid w:val="000F076B"/>
    <w:rsid w:val="000F0B5D"/>
    <w:rsid w:val="000F4477"/>
    <w:rsid w:val="000F5560"/>
    <w:rsid w:val="000F5C64"/>
    <w:rsid w:val="000F6704"/>
    <w:rsid w:val="00100F7A"/>
    <w:rsid w:val="00101CAF"/>
    <w:rsid w:val="0010484F"/>
    <w:rsid w:val="001053F6"/>
    <w:rsid w:val="00110696"/>
    <w:rsid w:val="00110A42"/>
    <w:rsid w:val="0011357B"/>
    <w:rsid w:val="00114E10"/>
    <w:rsid w:val="001158F0"/>
    <w:rsid w:val="00116FFA"/>
    <w:rsid w:val="00130C13"/>
    <w:rsid w:val="00133A60"/>
    <w:rsid w:val="00134B63"/>
    <w:rsid w:val="001361A0"/>
    <w:rsid w:val="0013677D"/>
    <w:rsid w:val="0013757C"/>
    <w:rsid w:val="001400E6"/>
    <w:rsid w:val="001406AE"/>
    <w:rsid w:val="00141F81"/>
    <w:rsid w:val="0014514C"/>
    <w:rsid w:val="001455B1"/>
    <w:rsid w:val="0015157F"/>
    <w:rsid w:val="00151D14"/>
    <w:rsid w:val="0015222D"/>
    <w:rsid w:val="00152EF0"/>
    <w:rsid w:val="00157371"/>
    <w:rsid w:val="00161853"/>
    <w:rsid w:val="00163796"/>
    <w:rsid w:val="00164FBF"/>
    <w:rsid w:val="00167678"/>
    <w:rsid w:val="001779E4"/>
    <w:rsid w:val="00181406"/>
    <w:rsid w:val="00182983"/>
    <w:rsid w:val="00182D49"/>
    <w:rsid w:val="00183AC3"/>
    <w:rsid w:val="001849D9"/>
    <w:rsid w:val="001850AE"/>
    <w:rsid w:val="001926D0"/>
    <w:rsid w:val="00193934"/>
    <w:rsid w:val="00194A21"/>
    <w:rsid w:val="0019690C"/>
    <w:rsid w:val="001A123F"/>
    <w:rsid w:val="001A2E18"/>
    <w:rsid w:val="001A752E"/>
    <w:rsid w:val="001B11F2"/>
    <w:rsid w:val="001B29D2"/>
    <w:rsid w:val="001B30D6"/>
    <w:rsid w:val="001B72D0"/>
    <w:rsid w:val="001C1793"/>
    <w:rsid w:val="001C2FDE"/>
    <w:rsid w:val="001C3269"/>
    <w:rsid w:val="001D0E3B"/>
    <w:rsid w:val="001D132E"/>
    <w:rsid w:val="001D18D3"/>
    <w:rsid w:val="001D2E11"/>
    <w:rsid w:val="001D6D70"/>
    <w:rsid w:val="001D6EB9"/>
    <w:rsid w:val="001E022E"/>
    <w:rsid w:val="001E0986"/>
    <w:rsid w:val="001E19F4"/>
    <w:rsid w:val="001E659C"/>
    <w:rsid w:val="001E6F48"/>
    <w:rsid w:val="001E7E9B"/>
    <w:rsid w:val="001F1141"/>
    <w:rsid w:val="001F26B2"/>
    <w:rsid w:val="001F3CDD"/>
    <w:rsid w:val="001F4F51"/>
    <w:rsid w:val="001F4F78"/>
    <w:rsid w:val="001F63E1"/>
    <w:rsid w:val="002046B4"/>
    <w:rsid w:val="002104F5"/>
    <w:rsid w:val="00210EC0"/>
    <w:rsid w:val="00213800"/>
    <w:rsid w:val="00213B26"/>
    <w:rsid w:val="0021472C"/>
    <w:rsid w:val="00216092"/>
    <w:rsid w:val="002161DC"/>
    <w:rsid w:val="002169EF"/>
    <w:rsid w:val="00217B0C"/>
    <w:rsid w:val="00222B14"/>
    <w:rsid w:val="00223C37"/>
    <w:rsid w:val="002263FA"/>
    <w:rsid w:val="00226E09"/>
    <w:rsid w:val="002330E1"/>
    <w:rsid w:val="0023335B"/>
    <w:rsid w:val="00237201"/>
    <w:rsid w:val="00242D6E"/>
    <w:rsid w:val="00244C32"/>
    <w:rsid w:val="002468FC"/>
    <w:rsid w:val="002526EA"/>
    <w:rsid w:val="002550D1"/>
    <w:rsid w:val="00256135"/>
    <w:rsid w:val="00256CEF"/>
    <w:rsid w:val="002574A4"/>
    <w:rsid w:val="002575A4"/>
    <w:rsid w:val="0025791E"/>
    <w:rsid w:val="0026044A"/>
    <w:rsid w:val="00260811"/>
    <w:rsid w:val="00262688"/>
    <w:rsid w:val="00263745"/>
    <w:rsid w:val="00263AAA"/>
    <w:rsid w:val="0026413D"/>
    <w:rsid w:val="00265030"/>
    <w:rsid w:val="0026516B"/>
    <w:rsid w:val="00270A6E"/>
    <w:rsid w:val="002777B5"/>
    <w:rsid w:val="0028078B"/>
    <w:rsid w:val="00281E30"/>
    <w:rsid w:val="002840FD"/>
    <w:rsid w:val="00285BDD"/>
    <w:rsid w:val="00292B6B"/>
    <w:rsid w:val="002941A7"/>
    <w:rsid w:val="00294CB1"/>
    <w:rsid w:val="002951C3"/>
    <w:rsid w:val="00297BB9"/>
    <w:rsid w:val="002A1146"/>
    <w:rsid w:val="002A13CE"/>
    <w:rsid w:val="002A1430"/>
    <w:rsid w:val="002A2758"/>
    <w:rsid w:val="002A3B3C"/>
    <w:rsid w:val="002A7D75"/>
    <w:rsid w:val="002B020D"/>
    <w:rsid w:val="002B06AE"/>
    <w:rsid w:val="002B0EEB"/>
    <w:rsid w:val="002B2F74"/>
    <w:rsid w:val="002B51C0"/>
    <w:rsid w:val="002B525A"/>
    <w:rsid w:val="002B60F3"/>
    <w:rsid w:val="002B7857"/>
    <w:rsid w:val="002C0114"/>
    <w:rsid w:val="002C0991"/>
    <w:rsid w:val="002C1128"/>
    <w:rsid w:val="002C3639"/>
    <w:rsid w:val="002C6153"/>
    <w:rsid w:val="002D0229"/>
    <w:rsid w:val="002D1861"/>
    <w:rsid w:val="002D236E"/>
    <w:rsid w:val="002D77FC"/>
    <w:rsid w:val="002E0E2F"/>
    <w:rsid w:val="002E73DF"/>
    <w:rsid w:val="00300C59"/>
    <w:rsid w:val="00313CE8"/>
    <w:rsid w:val="00314666"/>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4170D"/>
    <w:rsid w:val="003441EC"/>
    <w:rsid w:val="00345287"/>
    <w:rsid w:val="00355AC6"/>
    <w:rsid w:val="003610F9"/>
    <w:rsid w:val="00361623"/>
    <w:rsid w:val="00367526"/>
    <w:rsid w:val="00372610"/>
    <w:rsid w:val="00375F09"/>
    <w:rsid w:val="003768FF"/>
    <w:rsid w:val="00377F28"/>
    <w:rsid w:val="00382BC4"/>
    <w:rsid w:val="0038580E"/>
    <w:rsid w:val="00387FA9"/>
    <w:rsid w:val="003901E2"/>
    <w:rsid w:val="003901F5"/>
    <w:rsid w:val="00391426"/>
    <w:rsid w:val="0039743B"/>
    <w:rsid w:val="003A2F75"/>
    <w:rsid w:val="003A6F22"/>
    <w:rsid w:val="003B51A8"/>
    <w:rsid w:val="003B70D0"/>
    <w:rsid w:val="003B7112"/>
    <w:rsid w:val="003C162A"/>
    <w:rsid w:val="003C1E8E"/>
    <w:rsid w:val="003C3B04"/>
    <w:rsid w:val="003C4D78"/>
    <w:rsid w:val="003C5A5C"/>
    <w:rsid w:val="003C702A"/>
    <w:rsid w:val="003C7567"/>
    <w:rsid w:val="003C7F24"/>
    <w:rsid w:val="003D045B"/>
    <w:rsid w:val="003D07EE"/>
    <w:rsid w:val="003D2844"/>
    <w:rsid w:val="003D3334"/>
    <w:rsid w:val="003D53BB"/>
    <w:rsid w:val="003D5491"/>
    <w:rsid w:val="003E1021"/>
    <w:rsid w:val="003E1B42"/>
    <w:rsid w:val="003E414C"/>
    <w:rsid w:val="003E6970"/>
    <w:rsid w:val="003F03F4"/>
    <w:rsid w:val="003F28F9"/>
    <w:rsid w:val="003F4872"/>
    <w:rsid w:val="003F628C"/>
    <w:rsid w:val="003F7042"/>
    <w:rsid w:val="00404C7A"/>
    <w:rsid w:val="0040732F"/>
    <w:rsid w:val="0041212F"/>
    <w:rsid w:val="004134DA"/>
    <w:rsid w:val="00413EFD"/>
    <w:rsid w:val="00416DC2"/>
    <w:rsid w:val="00417214"/>
    <w:rsid w:val="00421E41"/>
    <w:rsid w:val="00423822"/>
    <w:rsid w:val="00423F86"/>
    <w:rsid w:val="004249FF"/>
    <w:rsid w:val="004260B6"/>
    <w:rsid w:val="00430FB5"/>
    <w:rsid w:val="00433FC1"/>
    <w:rsid w:val="00434CB3"/>
    <w:rsid w:val="00435A0B"/>
    <w:rsid w:val="004366A0"/>
    <w:rsid w:val="004368D3"/>
    <w:rsid w:val="00440BDA"/>
    <w:rsid w:val="00443E72"/>
    <w:rsid w:val="004469C0"/>
    <w:rsid w:val="00452B45"/>
    <w:rsid w:val="00453753"/>
    <w:rsid w:val="00453B99"/>
    <w:rsid w:val="004566EB"/>
    <w:rsid w:val="0046065D"/>
    <w:rsid w:val="0046375F"/>
    <w:rsid w:val="00464227"/>
    <w:rsid w:val="0046794A"/>
    <w:rsid w:val="00470D7C"/>
    <w:rsid w:val="00473376"/>
    <w:rsid w:val="00476B6B"/>
    <w:rsid w:val="00477310"/>
    <w:rsid w:val="00481D45"/>
    <w:rsid w:val="00482195"/>
    <w:rsid w:val="00482E39"/>
    <w:rsid w:val="00484936"/>
    <w:rsid w:val="004859E7"/>
    <w:rsid w:val="00486E33"/>
    <w:rsid w:val="004905C7"/>
    <w:rsid w:val="00491566"/>
    <w:rsid w:val="00491BC9"/>
    <w:rsid w:val="00491EE9"/>
    <w:rsid w:val="004922F3"/>
    <w:rsid w:val="0049294E"/>
    <w:rsid w:val="00494712"/>
    <w:rsid w:val="004969A8"/>
    <w:rsid w:val="00497C97"/>
    <w:rsid w:val="004A227E"/>
    <w:rsid w:val="004A280C"/>
    <w:rsid w:val="004A2FB7"/>
    <w:rsid w:val="004A3FC5"/>
    <w:rsid w:val="004A492B"/>
    <w:rsid w:val="004A4AEA"/>
    <w:rsid w:val="004A57DB"/>
    <w:rsid w:val="004A5F3D"/>
    <w:rsid w:val="004A66A6"/>
    <w:rsid w:val="004A67B7"/>
    <w:rsid w:val="004B252F"/>
    <w:rsid w:val="004B2BB9"/>
    <w:rsid w:val="004B2C06"/>
    <w:rsid w:val="004B3A4F"/>
    <w:rsid w:val="004C0450"/>
    <w:rsid w:val="004C0C8E"/>
    <w:rsid w:val="004C11F3"/>
    <w:rsid w:val="004C19F1"/>
    <w:rsid w:val="004C355B"/>
    <w:rsid w:val="004C46AB"/>
    <w:rsid w:val="004D17B4"/>
    <w:rsid w:val="004D1D57"/>
    <w:rsid w:val="004D2847"/>
    <w:rsid w:val="004D3A2B"/>
    <w:rsid w:val="004D4D4A"/>
    <w:rsid w:val="004D6267"/>
    <w:rsid w:val="004E09AC"/>
    <w:rsid w:val="004E1F37"/>
    <w:rsid w:val="004E40D4"/>
    <w:rsid w:val="004E6050"/>
    <w:rsid w:val="004F0755"/>
    <w:rsid w:val="004F1B32"/>
    <w:rsid w:val="004F3A59"/>
    <w:rsid w:val="004F3BBF"/>
    <w:rsid w:val="004F56FD"/>
    <w:rsid w:val="005018B7"/>
    <w:rsid w:val="00502308"/>
    <w:rsid w:val="00503BE9"/>
    <w:rsid w:val="00506E13"/>
    <w:rsid w:val="005116AF"/>
    <w:rsid w:val="00515596"/>
    <w:rsid w:val="00516A72"/>
    <w:rsid w:val="00520099"/>
    <w:rsid w:val="005203C5"/>
    <w:rsid w:val="00524A0F"/>
    <w:rsid w:val="005260A1"/>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72C90"/>
    <w:rsid w:val="00575A94"/>
    <w:rsid w:val="005765A8"/>
    <w:rsid w:val="00577623"/>
    <w:rsid w:val="00580EB4"/>
    <w:rsid w:val="00580F9D"/>
    <w:rsid w:val="00580FBC"/>
    <w:rsid w:val="0058218E"/>
    <w:rsid w:val="00582AC9"/>
    <w:rsid w:val="00587532"/>
    <w:rsid w:val="00593CB3"/>
    <w:rsid w:val="005A1C56"/>
    <w:rsid w:val="005A4336"/>
    <w:rsid w:val="005B0C25"/>
    <w:rsid w:val="005B181D"/>
    <w:rsid w:val="005B19EE"/>
    <w:rsid w:val="005B1C1E"/>
    <w:rsid w:val="005B1CB2"/>
    <w:rsid w:val="005B6C10"/>
    <w:rsid w:val="005C082B"/>
    <w:rsid w:val="005C38EE"/>
    <w:rsid w:val="005C3AA4"/>
    <w:rsid w:val="005C4D8A"/>
    <w:rsid w:val="005C4DD5"/>
    <w:rsid w:val="005C6760"/>
    <w:rsid w:val="005C74FC"/>
    <w:rsid w:val="005C7952"/>
    <w:rsid w:val="005D0C9D"/>
    <w:rsid w:val="005D3EC1"/>
    <w:rsid w:val="005D5EF4"/>
    <w:rsid w:val="005D73F5"/>
    <w:rsid w:val="005D7B96"/>
    <w:rsid w:val="005E007C"/>
    <w:rsid w:val="005E0867"/>
    <w:rsid w:val="005E2526"/>
    <w:rsid w:val="005F0DFD"/>
    <w:rsid w:val="005F1909"/>
    <w:rsid w:val="005F3A09"/>
    <w:rsid w:val="005F4E18"/>
    <w:rsid w:val="0060286C"/>
    <w:rsid w:val="006101C3"/>
    <w:rsid w:val="00612FF8"/>
    <w:rsid w:val="00616CEC"/>
    <w:rsid w:val="006246F2"/>
    <w:rsid w:val="00624E27"/>
    <w:rsid w:val="0063190F"/>
    <w:rsid w:val="0063219B"/>
    <w:rsid w:val="00633906"/>
    <w:rsid w:val="00634441"/>
    <w:rsid w:val="006350C7"/>
    <w:rsid w:val="0063595E"/>
    <w:rsid w:val="00636618"/>
    <w:rsid w:val="00636691"/>
    <w:rsid w:val="00640DAA"/>
    <w:rsid w:val="00643FA1"/>
    <w:rsid w:val="00652078"/>
    <w:rsid w:val="00652FA1"/>
    <w:rsid w:val="006533AB"/>
    <w:rsid w:val="00655012"/>
    <w:rsid w:val="00655A26"/>
    <w:rsid w:val="006579D3"/>
    <w:rsid w:val="00657B76"/>
    <w:rsid w:val="00661809"/>
    <w:rsid w:val="0066304E"/>
    <w:rsid w:val="00666F6E"/>
    <w:rsid w:val="00670ED0"/>
    <w:rsid w:val="00671E07"/>
    <w:rsid w:val="00673D0E"/>
    <w:rsid w:val="00674897"/>
    <w:rsid w:val="00675013"/>
    <w:rsid w:val="006767BF"/>
    <w:rsid w:val="00677A01"/>
    <w:rsid w:val="0068031A"/>
    <w:rsid w:val="006822AA"/>
    <w:rsid w:val="00682D6F"/>
    <w:rsid w:val="006834F3"/>
    <w:rsid w:val="00684DEF"/>
    <w:rsid w:val="006852E9"/>
    <w:rsid w:val="0068601B"/>
    <w:rsid w:val="0068622F"/>
    <w:rsid w:val="00686471"/>
    <w:rsid w:val="00694ECF"/>
    <w:rsid w:val="00696DF0"/>
    <w:rsid w:val="006A241C"/>
    <w:rsid w:val="006A2E2F"/>
    <w:rsid w:val="006A3929"/>
    <w:rsid w:val="006A4476"/>
    <w:rsid w:val="006A6CA3"/>
    <w:rsid w:val="006A706B"/>
    <w:rsid w:val="006B1F42"/>
    <w:rsid w:val="006B2B2E"/>
    <w:rsid w:val="006B3D1D"/>
    <w:rsid w:val="006B52E8"/>
    <w:rsid w:val="006B67C8"/>
    <w:rsid w:val="006B684F"/>
    <w:rsid w:val="006C25F3"/>
    <w:rsid w:val="006C2B8B"/>
    <w:rsid w:val="006C3CC2"/>
    <w:rsid w:val="006C3FB6"/>
    <w:rsid w:val="006C4172"/>
    <w:rsid w:val="006C439F"/>
    <w:rsid w:val="006C4A81"/>
    <w:rsid w:val="006C7DC3"/>
    <w:rsid w:val="006D06DB"/>
    <w:rsid w:val="006D0BC5"/>
    <w:rsid w:val="006D1E77"/>
    <w:rsid w:val="006D2D1C"/>
    <w:rsid w:val="006D2DC4"/>
    <w:rsid w:val="006D4872"/>
    <w:rsid w:val="006D53C4"/>
    <w:rsid w:val="006D5EEB"/>
    <w:rsid w:val="006D7EDF"/>
    <w:rsid w:val="006E35EE"/>
    <w:rsid w:val="006E4149"/>
    <w:rsid w:val="006E713C"/>
    <w:rsid w:val="006E726A"/>
    <w:rsid w:val="006E7839"/>
    <w:rsid w:val="006F1FEA"/>
    <w:rsid w:val="006F6150"/>
    <w:rsid w:val="006F783E"/>
    <w:rsid w:val="006F7DE3"/>
    <w:rsid w:val="007000E4"/>
    <w:rsid w:val="00702012"/>
    <w:rsid w:val="007021E1"/>
    <w:rsid w:val="0070336E"/>
    <w:rsid w:val="00704D13"/>
    <w:rsid w:val="007055BA"/>
    <w:rsid w:val="00706EAF"/>
    <w:rsid w:val="00707085"/>
    <w:rsid w:val="007129A0"/>
    <w:rsid w:val="007130AC"/>
    <w:rsid w:val="007144F7"/>
    <w:rsid w:val="00715143"/>
    <w:rsid w:val="00715771"/>
    <w:rsid w:val="00716D68"/>
    <w:rsid w:val="007179D5"/>
    <w:rsid w:val="0072049F"/>
    <w:rsid w:val="00721967"/>
    <w:rsid w:val="00730EB4"/>
    <w:rsid w:val="00734423"/>
    <w:rsid w:val="00734446"/>
    <w:rsid w:val="007345CB"/>
    <w:rsid w:val="007361A4"/>
    <w:rsid w:val="007430E4"/>
    <w:rsid w:val="0074324C"/>
    <w:rsid w:val="00743AEA"/>
    <w:rsid w:val="00744536"/>
    <w:rsid w:val="00745931"/>
    <w:rsid w:val="00746003"/>
    <w:rsid w:val="007466AA"/>
    <w:rsid w:val="00751050"/>
    <w:rsid w:val="007517A6"/>
    <w:rsid w:val="0075209B"/>
    <w:rsid w:val="00752971"/>
    <w:rsid w:val="007571F4"/>
    <w:rsid w:val="00757BA9"/>
    <w:rsid w:val="00761507"/>
    <w:rsid w:val="00761AB3"/>
    <w:rsid w:val="00761FB9"/>
    <w:rsid w:val="00767AC5"/>
    <w:rsid w:val="0077046F"/>
    <w:rsid w:val="00772558"/>
    <w:rsid w:val="00772BDB"/>
    <w:rsid w:val="00773B50"/>
    <w:rsid w:val="007741F6"/>
    <w:rsid w:val="00776E79"/>
    <w:rsid w:val="00777C00"/>
    <w:rsid w:val="007806B4"/>
    <w:rsid w:val="007811BB"/>
    <w:rsid w:val="0078300A"/>
    <w:rsid w:val="0078385B"/>
    <w:rsid w:val="007849C6"/>
    <w:rsid w:val="00787AD8"/>
    <w:rsid w:val="007929C2"/>
    <w:rsid w:val="00793585"/>
    <w:rsid w:val="007937A6"/>
    <w:rsid w:val="00794182"/>
    <w:rsid w:val="007967E2"/>
    <w:rsid w:val="007968E3"/>
    <w:rsid w:val="007A39F2"/>
    <w:rsid w:val="007A7AEC"/>
    <w:rsid w:val="007B0F3E"/>
    <w:rsid w:val="007B148E"/>
    <w:rsid w:val="007B3463"/>
    <w:rsid w:val="007B3740"/>
    <w:rsid w:val="007B4BFB"/>
    <w:rsid w:val="007B54D4"/>
    <w:rsid w:val="007B5F12"/>
    <w:rsid w:val="007C10DE"/>
    <w:rsid w:val="007C2B70"/>
    <w:rsid w:val="007C62B6"/>
    <w:rsid w:val="007C6C8B"/>
    <w:rsid w:val="007C6F14"/>
    <w:rsid w:val="007D1B41"/>
    <w:rsid w:val="007D1FD6"/>
    <w:rsid w:val="007D4913"/>
    <w:rsid w:val="007D7AE9"/>
    <w:rsid w:val="007E34D1"/>
    <w:rsid w:val="007E3959"/>
    <w:rsid w:val="007F0073"/>
    <w:rsid w:val="007F2582"/>
    <w:rsid w:val="007F2F7E"/>
    <w:rsid w:val="007F431C"/>
    <w:rsid w:val="007F77FA"/>
    <w:rsid w:val="007F784C"/>
    <w:rsid w:val="00801845"/>
    <w:rsid w:val="00801EA9"/>
    <w:rsid w:val="00802A3C"/>
    <w:rsid w:val="008038B0"/>
    <w:rsid w:val="00805306"/>
    <w:rsid w:val="008107ED"/>
    <w:rsid w:val="008166C8"/>
    <w:rsid w:val="0081739C"/>
    <w:rsid w:val="0082011B"/>
    <w:rsid w:val="008208DD"/>
    <w:rsid w:val="00821844"/>
    <w:rsid w:val="00824A8D"/>
    <w:rsid w:val="00825A7B"/>
    <w:rsid w:val="00826523"/>
    <w:rsid w:val="0083098B"/>
    <w:rsid w:val="0083219D"/>
    <w:rsid w:val="00833345"/>
    <w:rsid w:val="00833F21"/>
    <w:rsid w:val="00834D14"/>
    <w:rsid w:val="008366E0"/>
    <w:rsid w:val="00836D79"/>
    <w:rsid w:val="00837D7C"/>
    <w:rsid w:val="0084097E"/>
    <w:rsid w:val="00840F74"/>
    <w:rsid w:val="00846F94"/>
    <w:rsid w:val="00847E66"/>
    <w:rsid w:val="00850BF3"/>
    <w:rsid w:val="0085198D"/>
    <w:rsid w:val="00851F0D"/>
    <w:rsid w:val="008546F2"/>
    <w:rsid w:val="0086258F"/>
    <w:rsid w:val="00862BB1"/>
    <w:rsid w:val="00862EDA"/>
    <w:rsid w:val="00870CDD"/>
    <w:rsid w:val="008714F5"/>
    <w:rsid w:val="00871775"/>
    <w:rsid w:val="008721D9"/>
    <w:rsid w:val="00877DDC"/>
    <w:rsid w:val="00881B80"/>
    <w:rsid w:val="00882B34"/>
    <w:rsid w:val="00882C01"/>
    <w:rsid w:val="00883132"/>
    <w:rsid w:val="008831DE"/>
    <w:rsid w:val="008834F6"/>
    <w:rsid w:val="00883E70"/>
    <w:rsid w:val="00884D0D"/>
    <w:rsid w:val="00884DAB"/>
    <w:rsid w:val="0088692E"/>
    <w:rsid w:val="00890D07"/>
    <w:rsid w:val="008914D8"/>
    <w:rsid w:val="00892E8F"/>
    <w:rsid w:val="0089392E"/>
    <w:rsid w:val="00893B66"/>
    <w:rsid w:val="00895763"/>
    <w:rsid w:val="008B2150"/>
    <w:rsid w:val="008B3031"/>
    <w:rsid w:val="008B36C8"/>
    <w:rsid w:val="008B5095"/>
    <w:rsid w:val="008B5747"/>
    <w:rsid w:val="008B6598"/>
    <w:rsid w:val="008C0648"/>
    <w:rsid w:val="008C2697"/>
    <w:rsid w:val="008C3185"/>
    <w:rsid w:val="008C3F7A"/>
    <w:rsid w:val="008C500B"/>
    <w:rsid w:val="008C55BF"/>
    <w:rsid w:val="008C6BCE"/>
    <w:rsid w:val="008D1A33"/>
    <w:rsid w:val="008D2416"/>
    <w:rsid w:val="008D2FF8"/>
    <w:rsid w:val="008D6F6D"/>
    <w:rsid w:val="008D7484"/>
    <w:rsid w:val="008E35F6"/>
    <w:rsid w:val="008E3B3A"/>
    <w:rsid w:val="008E3BFD"/>
    <w:rsid w:val="008E3E7D"/>
    <w:rsid w:val="008E4899"/>
    <w:rsid w:val="008E547B"/>
    <w:rsid w:val="008F0172"/>
    <w:rsid w:val="008F1D54"/>
    <w:rsid w:val="008F2E2A"/>
    <w:rsid w:val="008F4B52"/>
    <w:rsid w:val="008F4C29"/>
    <w:rsid w:val="0090405A"/>
    <w:rsid w:val="00904195"/>
    <w:rsid w:val="009058A7"/>
    <w:rsid w:val="00905D5C"/>
    <w:rsid w:val="00906FDF"/>
    <w:rsid w:val="009152D4"/>
    <w:rsid w:val="00917624"/>
    <w:rsid w:val="00921181"/>
    <w:rsid w:val="00922694"/>
    <w:rsid w:val="00923CBC"/>
    <w:rsid w:val="00932D12"/>
    <w:rsid w:val="00933439"/>
    <w:rsid w:val="00934735"/>
    <w:rsid w:val="00935459"/>
    <w:rsid w:val="00935F21"/>
    <w:rsid w:val="00935F24"/>
    <w:rsid w:val="00940A86"/>
    <w:rsid w:val="009425C0"/>
    <w:rsid w:val="00942A74"/>
    <w:rsid w:val="00942F33"/>
    <w:rsid w:val="0094460B"/>
    <w:rsid w:val="00945A08"/>
    <w:rsid w:val="009472EC"/>
    <w:rsid w:val="00954817"/>
    <w:rsid w:val="00960815"/>
    <w:rsid w:val="009672BE"/>
    <w:rsid w:val="00970263"/>
    <w:rsid w:val="009714FB"/>
    <w:rsid w:val="00971681"/>
    <w:rsid w:val="00971DC0"/>
    <w:rsid w:val="00971EF0"/>
    <w:rsid w:val="009751AF"/>
    <w:rsid w:val="00975BAA"/>
    <w:rsid w:val="00981489"/>
    <w:rsid w:val="009828CC"/>
    <w:rsid w:val="00983294"/>
    <w:rsid w:val="00983F22"/>
    <w:rsid w:val="00984E08"/>
    <w:rsid w:val="00985E64"/>
    <w:rsid w:val="00993470"/>
    <w:rsid w:val="00994118"/>
    <w:rsid w:val="0099468B"/>
    <w:rsid w:val="0099583B"/>
    <w:rsid w:val="009958A6"/>
    <w:rsid w:val="00997604"/>
    <w:rsid w:val="00997EB1"/>
    <w:rsid w:val="009A013D"/>
    <w:rsid w:val="009A371C"/>
    <w:rsid w:val="009A64FC"/>
    <w:rsid w:val="009B2F6B"/>
    <w:rsid w:val="009B59ED"/>
    <w:rsid w:val="009C0E5D"/>
    <w:rsid w:val="009C6407"/>
    <w:rsid w:val="009D2BBD"/>
    <w:rsid w:val="009D743F"/>
    <w:rsid w:val="009E09BC"/>
    <w:rsid w:val="009E0FD2"/>
    <w:rsid w:val="009E197E"/>
    <w:rsid w:val="009E2B8F"/>
    <w:rsid w:val="009E3003"/>
    <w:rsid w:val="009E4E38"/>
    <w:rsid w:val="009E5C8B"/>
    <w:rsid w:val="009E6063"/>
    <w:rsid w:val="009F0536"/>
    <w:rsid w:val="009F38E5"/>
    <w:rsid w:val="009F620F"/>
    <w:rsid w:val="009F7780"/>
    <w:rsid w:val="00A045EF"/>
    <w:rsid w:val="00A04602"/>
    <w:rsid w:val="00A131BD"/>
    <w:rsid w:val="00A17B36"/>
    <w:rsid w:val="00A20B19"/>
    <w:rsid w:val="00A242B3"/>
    <w:rsid w:val="00A258E5"/>
    <w:rsid w:val="00A25E15"/>
    <w:rsid w:val="00A27060"/>
    <w:rsid w:val="00A31C1F"/>
    <w:rsid w:val="00A32DF5"/>
    <w:rsid w:val="00A360F1"/>
    <w:rsid w:val="00A364AC"/>
    <w:rsid w:val="00A3739F"/>
    <w:rsid w:val="00A41879"/>
    <w:rsid w:val="00A4305B"/>
    <w:rsid w:val="00A43DF2"/>
    <w:rsid w:val="00A461C5"/>
    <w:rsid w:val="00A4639D"/>
    <w:rsid w:val="00A4666C"/>
    <w:rsid w:val="00A51987"/>
    <w:rsid w:val="00A531E9"/>
    <w:rsid w:val="00A54910"/>
    <w:rsid w:val="00A55319"/>
    <w:rsid w:val="00A62178"/>
    <w:rsid w:val="00A66307"/>
    <w:rsid w:val="00A67210"/>
    <w:rsid w:val="00A70A28"/>
    <w:rsid w:val="00A70BE5"/>
    <w:rsid w:val="00A729E8"/>
    <w:rsid w:val="00A746B4"/>
    <w:rsid w:val="00A75AE8"/>
    <w:rsid w:val="00A75E03"/>
    <w:rsid w:val="00A76CF5"/>
    <w:rsid w:val="00A8042A"/>
    <w:rsid w:val="00A82A42"/>
    <w:rsid w:val="00A84393"/>
    <w:rsid w:val="00A84981"/>
    <w:rsid w:val="00A85AC9"/>
    <w:rsid w:val="00A86B06"/>
    <w:rsid w:val="00A87337"/>
    <w:rsid w:val="00A87797"/>
    <w:rsid w:val="00A91942"/>
    <w:rsid w:val="00A91B8F"/>
    <w:rsid w:val="00A92343"/>
    <w:rsid w:val="00A933F9"/>
    <w:rsid w:val="00A949AE"/>
    <w:rsid w:val="00A94E3E"/>
    <w:rsid w:val="00A95EA5"/>
    <w:rsid w:val="00A96037"/>
    <w:rsid w:val="00A974AA"/>
    <w:rsid w:val="00A9789D"/>
    <w:rsid w:val="00A97CB5"/>
    <w:rsid w:val="00AA2B53"/>
    <w:rsid w:val="00AA7F33"/>
    <w:rsid w:val="00AA7F3E"/>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6B5B"/>
    <w:rsid w:val="00AE038B"/>
    <w:rsid w:val="00AE4E3D"/>
    <w:rsid w:val="00AE7DC6"/>
    <w:rsid w:val="00AF09C4"/>
    <w:rsid w:val="00AF09EA"/>
    <w:rsid w:val="00AF2005"/>
    <w:rsid w:val="00AF45BF"/>
    <w:rsid w:val="00AF581C"/>
    <w:rsid w:val="00AF5955"/>
    <w:rsid w:val="00AF5D27"/>
    <w:rsid w:val="00B00C42"/>
    <w:rsid w:val="00B02F46"/>
    <w:rsid w:val="00B0782C"/>
    <w:rsid w:val="00B07FE5"/>
    <w:rsid w:val="00B10053"/>
    <w:rsid w:val="00B1076E"/>
    <w:rsid w:val="00B10E92"/>
    <w:rsid w:val="00B11430"/>
    <w:rsid w:val="00B11A21"/>
    <w:rsid w:val="00B12302"/>
    <w:rsid w:val="00B1286A"/>
    <w:rsid w:val="00B143A5"/>
    <w:rsid w:val="00B15FEF"/>
    <w:rsid w:val="00B1615D"/>
    <w:rsid w:val="00B21CE8"/>
    <w:rsid w:val="00B24D4B"/>
    <w:rsid w:val="00B2583C"/>
    <w:rsid w:val="00B260FF"/>
    <w:rsid w:val="00B26B21"/>
    <w:rsid w:val="00B27CF1"/>
    <w:rsid w:val="00B31600"/>
    <w:rsid w:val="00B31BC1"/>
    <w:rsid w:val="00B36C2E"/>
    <w:rsid w:val="00B41FDC"/>
    <w:rsid w:val="00B676FE"/>
    <w:rsid w:val="00B74078"/>
    <w:rsid w:val="00B74C52"/>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FA4"/>
    <w:rsid w:val="00BA0A11"/>
    <w:rsid w:val="00BA1002"/>
    <w:rsid w:val="00BA2353"/>
    <w:rsid w:val="00BA305F"/>
    <w:rsid w:val="00BA5EA9"/>
    <w:rsid w:val="00BA64C3"/>
    <w:rsid w:val="00BA6725"/>
    <w:rsid w:val="00BB0BEC"/>
    <w:rsid w:val="00BB6519"/>
    <w:rsid w:val="00BC7123"/>
    <w:rsid w:val="00BD0AD7"/>
    <w:rsid w:val="00BD3829"/>
    <w:rsid w:val="00BD5B20"/>
    <w:rsid w:val="00BD7383"/>
    <w:rsid w:val="00BD77A0"/>
    <w:rsid w:val="00BE08DF"/>
    <w:rsid w:val="00BE16CB"/>
    <w:rsid w:val="00BE17AF"/>
    <w:rsid w:val="00BE2388"/>
    <w:rsid w:val="00BE3402"/>
    <w:rsid w:val="00BE34A3"/>
    <w:rsid w:val="00BE4A1B"/>
    <w:rsid w:val="00BE4EC9"/>
    <w:rsid w:val="00BE5039"/>
    <w:rsid w:val="00BF2140"/>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2FC9"/>
    <w:rsid w:val="00C330E0"/>
    <w:rsid w:val="00C349C9"/>
    <w:rsid w:val="00C40D07"/>
    <w:rsid w:val="00C41537"/>
    <w:rsid w:val="00C42B37"/>
    <w:rsid w:val="00C42D22"/>
    <w:rsid w:val="00C43195"/>
    <w:rsid w:val="00C43A2B"/>
    <w:rsid w:val="00C45586"/>
    <w:rsid w:val="00C45A6C"/>
    <w:rsid w:val="00C51513"/>
    <w:rsid w:val="00C517DF"/>
    <w:rsid w:val="00C52B5C"/>
    <w:rsid w:val="00C52E42"/>
    <w:rsid w:val="00C541B1"/>
    <w:rsid w:val="00C548F7"/>
    <w:rsid w:val="00C63018"/>
    <w:rsid w:val="00C639ED"/>
    <w:rsid w:val="00C67425"/>
    <w:rsid w:val="00C67E72"/>
    <w:rsid w:val="00C71E08"/>
    <w:rsid w:val="00C752FE"/>
    <w:rsid w:val="00C75A97"/>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A152C"/>
    <w:rsid w:val="00CA4144"/>
    <w:rsid w:val="00CA69E7"/>
    <w:rsid w:val="00CA710D"/>
    <w:rsid w:val="00CA77CD"/>
    <w:rsid w:val="00CA7EB0"/>
    <w:rsid w:val="00CB01C5"/>
    <w:rsid w:val="00CB03C3"/>
    <w:rsid w:val="00CB08E0"/>
    <w:rsid w:val="00CB1C66"/>
    <w:rsid w:val="00CB5AE2"/>
    <w:rsid w:val="00CC12C8"/>
    <w:rsid w:val="00CC1A4C"/>
    <w:rsid w:val="00CC28E1"/>
    <w:rsid w:val="00CC292B"/>
    <w:rsid w:val="00CC308B"/>
    <w:rsid w:val="00CC4129"/>
    <w:rsid w:val="00CC76C6"/>
    <w:rsid w:val="00CC7C50"/>
    <w:rsid w:val="00CD007A"/>
    <w:rsid w:val="00CD1D00"/>
    <w:rsid w:val="00CD292E"/>
    <w:rsid w:val="00CD2ED7"/>
    <w:rsid w:val="00CD559D"/>
    <w:rsid w:val="00CE09AF"/>
    <w:rsid w:val="00CE3F5B"/>
    <w:rsid w:val="00CE56CB"/>
    <w:rsid w:val="00CE5CD2"/>
    <w:rsid w:val="00CF12A4"/>
    <w:rsid w:val="00CF16BF"/>
    <w:rsid w:val="00CF1A69"/>
    <w:rsid w:val="00CF43C3"/>
    <w:rsid w:val="00CF7380"/>
    <w:rsid w:val="00D00989"/>
    <w:rsid w:val="00D04862"/>
    <w:rsid w:val="00D04982"/>
    <w:rsid w:val="00D0594C"/>
    <w:rsid w:val="00D05C56"/>
    <w:rsid w:val="00D05D2B"/>
    <w:rsid w:val="00D06125"/>
    <w:rsid w:val="00D071FD"/>
    <w:rsid w:val="00D1203E"/>
    <w:rsid w:val="00D14227"/>
    <w:rsid w:val="00D1499C"/>
    <w:rsid w:val="00D15581"/>
    <w:rsid w:val="00D15A24"/>
    <w:rsid w:val="00D22189"/>
    <w:rsid w:val="00D227C3"/>
    <w:rsid w:val="00D24330"/>
    <w:rsid w:val="00D2496E"/>
    <w:rsid w:val="00D30AA3"/>
    <w:rsid w:val="00D34CBD"/>
    <w:rsid w:val="00D35F42"/>
    <w:rsid w:val="00D3719E"/>
    <w:rsid w:val="00D40891"/>
    <w:rsid w:val="00D41F31"/>
    <w:rsid w:val="00D424D2"/>
    <w:rsid w:val="00D44EB6"/>
    <w:rsid w:val="00D53B9E"/>
    <w:rsid w:val="00D53ECB"/>
    <w:rsid w:val="00D6156A"/>
    <w:rsid w:val="00D6214B"/>
    <w:rsid w:val="00D63CFE"/>
    <w:rsid w:val="00D65DE7"/>
    <w:rsid w:val="00D705ED"/>
    <w:rsid w:val="00D74391"/>
    <w:rsid w:val="00D75B19"/>
    <w:rsid w:val="00D81DD8"/>
    <w:rsid w:val="00D83BE1"/>
    <w:rsid w:val="00D86353"/>
    <w:rsid w:val="00D87B19"/>
    <w:rsid w:val="00D87B39"/>
    <w:rsid w:val="00D9143B"/>
    <w:rsid w:val="00D918ED"/>
    <w:rsid w:val="00D92DCF"/>
    <w:rsid w:val="00D93AC4"/>
    <w:rsid w:val="00D97A14"/>
    <w:rsid w:val="00DA0621"/>
    <w:rsid w:val="00DA1798"/>
    <w:rsid w:val="00DA2573"/>
    <w:rsid w:val="00DB7422"/>
    <w:rsid w:val="00DB7CD4"/>
    <w:rsid w:val="00DC223C"/>
    <w:rsid w:val="00DC29B5"/>
    <w:rsid w:val="00DC33B9"/>
    <w:rsid w:val="00DC3C89"/>
    <w:rsid w:val="00DC40DA"/>
    <w:rsid w:val="00DC50E1"/>
    <w:rsid w:val="00DC525E"/>
    <w:rsid w:val="00DD1CEB"/>
    <w:rsid w:val="00DE142D"/>
    <w:rsid w:val="00DE47E1"/>
    <w:rsid w:val="00DE5683"/>
    <w:rsid w:val="00DE5B3D"/>
    <w:rsid w:val="00DF27C7"/>
    <w:rsid w:val="00DF28FA"/>
    <w:rsid w:val="00DF3E3F"/>
    <w:rsid w:val="00DF6B74"/>
    <w:rsid w:val="00DF6B7E"/>
    <w:rsid w:val="00DF6F7C"/>
    <w:rsid w:val="00DF77AC"/>
    <w:rsid w:val="00E00D38"/>
    <w:rsid w:val="00E01051"/>
    <w:rsid w:val="00E0152A"/>
    <w:rsid w:val="00E03B36"/>
    <w:rsid w:val="00E04684"/>
    <w:rsid w:val="00E1131D"/>
    <w:rsid w:val="00E11B2C"/>
    <w:rsid w:val="00E13A36"/>
    <w:rsid w:val="00E13ACD"/>
    <w:rsid w:val="00E23D70"/>
    <w:rsid w:val="00E3532B"/>
    <w:rsid w:val="00E35F06"/>
    <w:rsid w:val="00E37E12"/>
    <w:rsid w:val="00E4085C"/>
    <w:rsid w:val="00E417B6"/>
    <w:rsid w:val="00E41ACA"/>
    <w:rsid w:val="00E41C47"/>
    <w:rsid w:val="00E442BE"/>
    <w:rsid w:val="00E45187"/>
    <w:rsid w:val="00E45E5F"/>
    <w:rsid w:val="00E46A2E"/>
    <w:rsid w:val="00E50470"/>
    <w:rsid w:val="00E50DD0"/>
    <w:rsid w:val="00E5223B"/>
    <w:rsid w:val="00E52311"/>
    <w:rsid w:val="00E524F2"/>
    <w:rsid w:val="00E52B82"/>
    <w:rsid w:val="00E542E8"/>
    <w:rsid w:val="00E54CDD"/>
    <w:rsid w:val="00E54D91"/>
    <w:rsid w:val="00E60289"/>
    <w:rsid w:val="00E602D7"/>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7BB7"/>
    <w:rsid w:val="00EA237B"/>
    <w:rsid w:val="00EA4901"/>
    <w:rsid w:val="00EB33A5"/>
    <w:rsid w:val="00EB4D82"/>
    <w:rsid w:val="00EC0BB8"/>
    <w:rsid w:val="00EC2992"/>
    <w:rsid w:val="00EC4C1A"/>
    <w:rsid w:val="00EC5B1C"/>
    <w:rsid w:val="00EC630F"/>
    <w:rsid w:val="00EC7687"/>
    <w:rsid w:val="00ED1984"/>
    <w:rsid w:val="00ED21ED"/>
    <w:rsid w:val="00ED42EC"/>
    <w:rsid w:val="00ED6286"/>
    <w:rsid w:val="00ED6315"/>
    <w:rsid w:val="00ED7B37"/>
    <w:rsid w:val="00EE3E33"/>
    <w:rsid w:val="00EE66BA"/>
    <w:rsid w:val="00EF1286"/>
    <w:rsid w:val="00EF1CD0"/>
    <w:rsid w:val="00EF40DD"/>
    <w:rsid w:val="00EF632D"/>
    <w:rsid w:val="00EF7A31"/>
    <w:rsid w:val="00EF7A65"/>
    <w:rsid w:val="00F012F1"/>
    <w:rsid w:val="00F01B63"/>
    <w:rsid w:val="00F02F7B"/>
    <w:rsid w:val="00F0473E"/>
    <w:rsid w:val="00F05125"/>
    <w:rsid w:val="00F0619E"/>
    <w:rsid w:val="00F06B9A"/>
    <w:rsid w:val="00F06C00"/>
    <w:rsid w:val="00F1026E"/>
    <w:rsid w:val="00F1096D"/>
    <w:rsid w:val="00F12AA5"/>
    <w:rsid w:val="00F1487A"/>
    <w:rsid w:val="00F16BB1"/>
    <w:rsid w:val="00F16DB8"/>
    <w:rsid w:val="00F23771"/>
    <w:rsid w:val="00F24AE7"/>
    <w:rsid w:val="00F2694F"/>
    <w:rsid w:val="00F26C7F"/>
    <w:rsid w:val="00F303B3"/>
    <w:rsid w:val="00F321D6"/>
    <w:rsid w:val="00F34CDC"/>
    <w:rsid w:val="00F36A9F"/>
    <w:rsid w:val="00F41ADC"/>
    <w:rsid w:val="00F42031"/>
    <w:rsid w:val="00F4408C"/>
    <w:rsid w:val="00F4447E"/>
    <w:rsid w:val="00F46F1D"/>
    <w:rsid w:val="00F51571"/>
    <w:rsid w:val="00F52067"/>
    <w:rsid w:val="00F5384E"/>
    <w:rsid w:val="00F54966"/>
    <w:rsid w:val="00F550BB"/>
    <w:rsid w:val="00F574ED"/>
    <w:rsid w:val="00F61B0B"/>
    <w:rsid w:val="00F66C97"/>
    <w:rsid w:val="00F7178D"/>
    <w:rsid w:val="00F7357E"/>
    <w:rsid w:val="00F73D4B"/>
    <w:rsid w:val="00F749A4"/>
    <w:rsid w:val="00F8437B"/>
    <w:rsid w:val="00F8551A"/>
    <w:rsid w:val="00F87F51"/>
    <w:rsid w:val="00F95B80"/>
    <w:rsid w:val="00FA2323"/>
    <w:rsid w:val="00FA295E"/>
    <w:rsid w:val="00FB1A74"/>
    <w:rsid w:val="00FB2FB8"/>
    <w:rsid w:val="00FC1030"/>
    <w:rsid w:val="00FC1F6B"/>
    <w:rsid w:val="00FC26A9"/>
    <w:rsid w:val="00FC54BF"/>
    <w:rsid w:val="00FC574A"/>
    <w:rsid w:val="00FD3F9D"/>
    <w:rsid w:val="00FD5F60"/>
    <w:rsid w:val="00FD6666"/>
    <w:rsid w:val="00FD7BD2"/>
    <w:rsid w:val="00FD7C48"/>
    <w:rsid w:val="00FD7F45"/>
    <w:rsid w:val="00FE0479"/>
    <w:rsid w:val="00FE1723"/>
    <w:rsid w:val="00FE1D3C"/>
    <w:rsid w:val="00FE1E8B"/>
    <w:rsid w:val="00FE2887"/>
    <w:rsid w:val="00FE2DD7"/>
    <w:rsid w:val="00FE66C5"/>
    <w:rsid w:val="00FE6FBC"/>
    <w:rsid w:val="00FF136B"/>
    <w:rsid w:val="00FF227F"/>
    <w:rsid w:val="00FF3E2E"/>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171B5F7"/>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CB03C3"/>
    <w:pPr>
      <w:numPr>
        <w:numId w:val="62"/>
      </w:numPr>
      <w:spacing w:before="40" w:after="40"/>
    </w:pPr>
    <w:rPr>
      <w:rFonts w:ascii="Arial" w:eastAsia="MS Mincho" w:hAnsi="Arial" w:cs="Arial"/>
      <w:b/>
      <w:sz w:val="24"/>
      <w:szCs w:val="24"/>
      <w:lang w:eastAsia="ja-JP"/>
    </w:rPr>
  </w:style>
  <w:style w:type="character" w:customStyle="1" w:styleId="NoSpacingChar">
    <w:name w:val="No Spacing Char"/>
    <w:link w:val="NoSpacing"/>
    <w:uiPriority w:val="1"/>
    <w:rsid w:val="00CB03C3"/>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17415930">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856192377">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s@fshs.gov.za" TargetMode="External"/><Relationship Id="rId24" Type="http://schemas.openxmlformats.org/officeDocument/2006/relationships/header" Target="header9.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header" Target="header8.xml"/><Relationship Id="rId28" Type="http://schemas.openxmlformats.org/officeDocument/2006/relationships/hyperlink" Target="https://secure.csd.gov.za/" TargetMode="External"/><Relationship Id="rId10" Type="http://schemas.openxmlformats.org/officeDocument/2006/relationships/hyperlink" Target="http://www.etenders.gov.za" TargetMode="Externa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mailto:bids@fshs.gov.za"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CA33-2B5D-484E-B2C2-5C13EBE4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10682</Words>
  <Characters>60888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71428</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Mpho Tshilo</cp:lastModifiedBy>
  <cp:revision>2</cp:revision>
  <cp:lastPrinted>2022-10-12T16:01:00Z</cp:lastPrinted>
  <dcterms:created xsi:type="dcterms:W3CDTF">2022-10-21T08:40:00Z</dcterms:created>
  <dcterms:modified xsi:type="dcterms:W3CDTF">2022-10-21T08:40:00Z</dcterms:modified>
</cp:coreProperties>
</file>