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324" w:rsidRDefault="00C81324"/>
    <w:p w:rsidR="00C81324" w:rsidRPr="005C16C1" w:rsidRDefault="00C81324" w:rsidP="00C81324">
      <w:pPr>
        <w:keepNext/>
        <w:tabs>
          <w:tab w:val="left" w:pos="1134"/>
          <w:tab w:val="center" w:pos="4393"/>
        </w:tabs>
        <w:jc w:val="both"/>
        <w:outlineLvl w:val="0"/>
        <w:rPr>
          <w:rFonts w:cs="Arial"/>
          <w:b/>
          <w:bCs/>
          <w:sz w:val="22"/>
          <w:szCs w:val="22"/>
          <w:lang w:val="en-GB"/>
        </w:rPr>
      </w:pPr>
      <w:r w:rsidRPr="005C16C1">
        <w:rPr>
          <w:rFonts w:cs="Arial"/>
          <w:b/>
          <w:sz w:val="22"/>
          <w:szCs w:val="22"/>
          <w:lang w:val="en-GB"/>
        </w:rPr>
        <w:t>THE SITE</w:t>
      </w:r>
    </w:p>
    <w:p w:rsidR="00C81324" w:rsidRPr="005C16C1" w:rsidRDefault="00C81324" w:rsidP="00C81324">
      <w:pPr>
        <w:ind w:left="1134"/>
        <w:jc w:val="both"/>
        <w:rPr>
          <w:rFonts w:cs="Arial"/>
          <w:sz w:val="22"/>
          <w:szCs w:val="22"/>
          <w:lang w:val="en-ZA"/>
        </w:rPr>
      </w:pPr>
    </w:p>
    <w:p w:rsidR="00C81324" w:rsidRPr="005C16C1" w:rsidRDefault="00C81324" w:rsidP="00C81324">
      <w:pPr>
        <w:autoSpaceDE w:val="0"/>
        <w:autoSpaceDN w:val="0"/>
        <w:adjustRightInd w:val="0"/>
        <w:spacing w:line="276" w:lineRule="auto"/>
        <w:ind w:left="2880" w:hanging="2880"/>
        <w:jc w:val="center"/>
        <w:rPr>
          <w:rFonts w:cs="Arial"/>
          <w:sz w:val="22"/>
          <w:szCs w:val="22"/>
          <w:lang w:val="en-ZA"/>
        </w:rPr>
      </w:pPr>
      <w:r w:rsidRPr="005C16C1">
        <w:rPr>
          <w:rFonts w:cs="Arial"/>
          <w:sz w:val="22"/>
          <w:szCs w:val="22"/>
          <w:lang w:val="en-ZA"/>
        </w:rPr>
        <w:t xml:space="preserve">The project comprises the </w:t>
      </w:r>
      <w:r>
        <w:rPr>
          <w:rFonts w:cs="Arial"/>
          <w:sz w:val="22"/>
          <w:szCs w:val="22"/>
          <w:lang w:val="en-ZA"/>
        </w:rPr>
        <w:t>CONSTRUCTION OF TSHIKHUDINI COMMUNITY HALL</w:t>
      </w:r>
      <w:r w:rsidRPr="005C16C1">
        <w:rPr>
          <w:rFonts w:cs="Arial"/>
          <w:sz w:val="22"/>
          <w:szCs w:val="22"/>
          <w:lang w:val="en-ZA"/>
        </w:rPr>
        <w:t xml:space="preserve"> in Musina.</w:t>
      </w:r>
    </w:p>
    <w:p w:rsidR="00C81324" w:rsidRPr="005C16C1" w:rsidRDefault="00C81324" w:rsidP="00C81324">
      <w:pPr>
        <w:autoSpaceDE w:val="0"/>
        <w:autoSpaceDN w:val="0"/>
        <w:adjustRightInd w:val="0"/>
        <w:spacing w:line="276" w:lineRule="auto"/>
        <w:ind w:left="2880" w:hanging="2880"/>
        <w:jc w:val="center"/>
        <w:rPr>
          <w:rFonts w:cs="Arial"/>
          <w:b/>
          <w:bCs/>
          <w:sz w:val="22"/>
          <w:szCs w:val="22"/>
        </w:rPr>
      </w:pPr>
    </w:p>
    <w:p w:rsidR="00C81324" w:rsidRPr="005C16C1" w:rsidRDefault="00C81324" w:rsidP="00C81324">
      <w:pPr>
        <w:ind w:left="1134"/>
        <w:jc w:val="both"/>
        <w:rPr>
          <w:rFonts w:cs="Arial"/>
          <w:sz w:val="22"/>
          <w:szCs w:val="22"/>
          <w:lang w:val="en-ZA"/>
        </w:rPr>
      </w:pPr>
      <w:r w:rsidRPr="005C16C1">
        <w:rPr>
          <w:rFonts w:cs="Arial"/>
          <w:sz w:val="22"/>
          <w:szCs w:val="22"/>
          <w:lang w:val="en-ZA"/>
        </w:rPr>
        <w:t>The description of the project as described in this section is merely an outline of the contract works and shall not be regarded as limiting to the amount of work to be done by the Contractor under this contract.</w:t>
      </w:r>
    </w:p>
    <w:p w:rsidR="00C81324" w:rsidRPr="005C16C1" w:rsidRDefault="00C81324" w:rsidP="00C81324">
      <w:pPr>
        <w:ind w:left="1134"/>
        <w:jc w:val="both"/>
        <w:rPr>
          <w:rFonts w:cs="Arial"/>
          <w:sz w:val="22"/>
          <w:szCs w:val="22"/>
          <w:lang w:val="en-ZA"/>
        </w:rPr>
      </w:pPr>
    </w:p>
    <w:p w:rsidR="00C81324" w:rsidRPr="005C16C1" w:rsidRDefault="00C81324" w:rsidP="00C81324">
      <w:pPr>
        <w:ind w:left="1134"/>
        <w:rPr>
          <w:rFonts w:cs="Arial"/>
          <w:b/>
          <w:sz w:val="22"/>
          <w:szCs w:val="22"/>
          <w:lang w:val="en-GB"/>
        </w:rPr>
      </w:pPr>
      <w:r w:rsidRPr="005C16C1">
        <w:rPr>
          <w:rFonts w:cs="Arial"/>
          <w:b/>
          <w:sz w:val="22"/>
          <w:szCs w:val="22"/>
          <w:lang w:val="en-GB"/>
        </w:rPr>
        <w:t xml:space="preserve">The brief scope of work is as follows:  </w:t>
      </w:r>
    </w:p>
    <w:p w:rsidR="00C81324" w:rsidRPr="005C16C1" w:rsidRDefault="00C81324" w:rsidP="00C81324">
      <w:pPr>
        <w:ind w:left="1134"/>
        <w:jc w:val="both"/>
        <w:rPr>
          <w:rFonts w:cs="Arial"/>
          <w:sz w:val="22"/>
          <w:szCs w:val="22"/>
          <w:lang w:val="en-ZA"/>
        </w:rPr>
      </w:pP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Site establishment</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Clearing of Site</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Earthworks</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Foundations</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Brickwork</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Roofing</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Flooring</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Glazing</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Ceilings</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Plumbing</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Electrical</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Fencing and Gates</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Ironmongery</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proofErr w:type="spellStart"/>
      <w:r w:rsidRPr="00203C24">
        <w:rPr>
          <w:rFonts w:eastAsiaTheme="minorHAnsi" w:cs="Arial"/>
          <w:sz w:val="22"/>
          <w:szCs w:val="22"/>
          <w:lang w:val="en-ZA"/>
        </w:rPr>
        <w:t>Capentry</w:t>
      </w:r>
      <w:proofErr w:type="spellEnd"/>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Water Supply</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Exploration and drilling of borehole</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 xml:space="preserve">Equipping of borehole with a </w:t>
      </w:r>
      <w:proofErr w:type="spellStart"/>
      <w:r w:rsidRPr="00203C24">
        <w:rPr>
          <w:rFonts w:eastAsiaTheme="minorHAnsi" w:cs="Arial"/>
          <w:sz w:val="22"/>
          <w:szCs w:val="22"/>
          <w:lang w:val="en-ZA"/>
        </w:rPr>
        <w:t>submissible</w:t>
      </w:r>
      <w:proofErr w:type="spellEnd"/>
      <w:r w:rsidRPr="00203C24">
        <w:rPr>
          <w:rFonts w:eastAsiaTheme="minorHAnsi" w:cs="Arial"/>
          <w:sz w:val="22"/>
          <w:szCs w:val="22"/>
          <w:lang w:val="en-ZA"/>
        </w:rPr>
        <w:t xml:space="preserve"> pump</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Painting</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Sewer system including Septic Tank</w:t>
      </w:r>
    </w:p>
    <w:p w:rsidR="00C81324" w:rsidRPr="00203C24" w:rsidRDefault="00C81324" w:rsidP="00C81324">
      <w:pPr>
        <w:widowControl/>
        <w:numPr>
          <w:ilvl w:val="0"/>
          <w:numId w:val="1"/>
        </w:numPr>
        <w:spacing w:after="200" w:line="276" w:lineRule="auto"/>
        <w:ind w:left="1985" w:hanging="284"/>
        <w:contextualSpacing/>
        <w:jc w:val="both"/>
        <w:rPr>
          <w:rFonts w:eastAsiaTheme="minorHAnsi" w:cs="Arial"/>
          <w:sz w:val="22"/>
          <w:szCs w:val="22"/>
          <w:lang w:val="en-ZA"/>
        </w:rPr>
      </w:pPr>
      <w:r w:rsidRPr="00203C24">
        <w:rPr>
          <w:rFonts w:eastAsiaTheme="minorHAnsi" w:cs="Arial"/>
          <w:sz w:val="22"/>
          <w:szCs w:val="22"/>
          <w:lang w:val="en-ZA"/>
        </w:rPr>
        <w:t>Paving</w:t>
      </w:r>
    </w:p>
    <w:p w:rsidR="00C81324" w:rsidRPr="00203C24" w:rsidRDefault="00C81324" w:rsidP="00C81324">
      <w:pPr>
        <w:widowControl/>
        <w:jc w:val="both"/>
        <w:rPr>
          <w:rFonts w:eastAsiaTheme="minorHAnsi" w:cs="Arial"/>
          <w:sz w:val="22"/>
          <w:szCs w:val="22"/>
          <w:lang w:val="en-ZA"/>
        </w:rPr>
      </w:pPr>
    </w:p>
    <w:p w:rsidR="00C81324" w:rsidRPr="00203C24" w:rsidRDefault="00C81324" w:rsidP="00C81324">
      <w:pPr>
        <w:widowControl/>
        <w:jc w:val="both"/>
        <w:rPr>
          <w:rFonts w:eastAsiaTheme="minorHAnsi" w:cs="Arial"/>
          <w:sz w:val="22"/>
          <w:szCs w:val="22"/>
          <w:lang w:val="en-ZA"/>
        </w:rPr>
      </w:pPr>
      <w:r w:rsidRPr="00203C24">
        <w:rPr>
          <w:rFonts w:eastAsiaTheme="minorHAnsi" w:cs="Arial"/>
          <w:sz w:val="22"/>
          <w:szCs w:val="22"/>
          <w:lang w:val="en-ZA"/>
        </w:rPr>
        <w:t>The above-mentioned works will be applicable for both the Community Hall and its Guar</w:t>
      </w:r>
      <w:bookmarkStart w:id="0" w:name="_GoBack"/>
      <w:r w:rsidRPr="00203C24">
        <w:rPr>
          <w:rFonts w:eastAsiaTheme="minorHAnsi" w:cs="Arial"/>
          <w:sz w:val="22"/>
          <w:szCs w:val="22"/>
          <w:lang w:val="en-ZA"/>
        </w:rPr>
        <w:t>dhouse.</w:t>
      </w:r>
      <w:bookmarkEnd w:id="0"/>
    </w:p>
    <w:p w:rsidR="00C81324" w:rsidRDefault="00C81324"/>
    <w:sectPr w:rsidR="00C81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E313B"/>
    <w:multiLevelType w:val="hybridMultilevel"/>
    <w:tmpl w:val="B2CCF320"/>
    <w:lvl w:ilvl="0" w:tplc="BA062C38">
      <w:start w:val="5"/>
      <w:numFmt w:val="bullet"/>
      <w:lvlText w:val=""/>
      <w:lvlJc w:val="left"/>
      <w:pPr>
        <w:ind w:left="720" w:hanging="360"/>
      </w:pPr>
      <w:rPr>
        <w:rFonts w:ascii="Symbol" w:eastAsiaTheme="minorHAnsi" w:hAnsi="Symbo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24"/>
    <w:rsid w:val="004A428D"/>
    <w:rsid w:val="008128CC"/>
    <w:rsid w:val="00A871D4"/>
    <w:rsid w:val="00C81324"/>
    <w:rsid w:val="00F063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4B9CF-3FD7-473E-A3FD-DF34D854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324"/>
    <w:pPr>
      <w:widowControl w:val="0"/>
      <w:spacing w:after="0" w:line="240" w:lineRule="auto"/>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1324"/>
    <w:pPr>
      <w:widowControl/>
      <w:ind w:left="720"/>
      <w:contextualSpacing/>
    </w:pPr>
    <w:rPr>
      <w:rFonts w:ascii="Times New Roman" w:hAnsi="Times New Roman"/>
      <w:lang w:val="en-GB"/>
    </w:rPr>
  </w:style>
  <w:style w:type="character" w:customStyle="1" w:styleId="ListParagraphChar">
    <w:name w:val="List Paragraph Char"/>
    <w:basedOn w:val="DefaultParagraphFont"/>
    <w:link w:val="ListParagraph"/>
    <w:uiPriority w:val="34"/>
    <w:locked/>
    <w:rsid w:val="00C81324"/>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Mukondeleli Nemudzivhadi</dc:creator>
  <cp:keywords/>
  <dc:description/>
  <cp:lastModifiedBy>Mary Siziba</cp:lastModifiedBy>
  <cp:revision>3</cp:revision>
  <dcterms:created xsi:type="dcterms:W3CDTF">2021-12-08T12:52:00Z</dcterms:created>
  <dcterms:modified xsi:type="dcterms:W3CDTF">2021-12-08T12:53:00Z</dcterms:modified>
</cp:coreProperties>
</file>