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56BB895D" w:rsidR="00624C23" w:rsidRPr="00766895" w:rsidRDefault="00951696" w:rsidP="0054087D">
            <w:pPr>
              <w:spacing w:line="360" w:lineRule="auto"/>
              <w:jc w:val="left"/>
              <w:rPr>
                <w:rFonts w:ascii="Tahoma" w:hAnsi="Tahoma" w:cs="Tahoma"/>
                <w:b/>
                <w:sz w:val="18"/>
                <w:szCs w:val="18"/>
              </w:rPr>
            </w:pPr>
            <w:bookmarkStart w:id="0" w:name="_Hlk219710596"/>
            <w:r w:rsidRPr="008D4776">
              <w:rPr>
                <w:rFonts w:ascii="Tahoma" w:hAnsi="Tahoma" w:cs="Tahoma"/>
                <w:b/>
                <w:sz w:val="18"/>
                <w:szCs w:val="18"/>
              </w:rPr>
              <w:t>PR</w:t>
            </w:r>
            <w:r w:rsidR="001D2C24" w:rsidRPr="001D2C24">
              <w:rPr>
                <w:rFonts w:ascii="Tahoma" w:hAnsi="Tahoma" w:cs="Tahoma"/>
                <w:b/>
                <w:sz w:val="18"/>
                <w:szCs w:val="18"/>
              </w:rPr>
              <w:t>10113</w:t>
            </w:r>
            <w:r w:rsidR="00AB7CC5">
              <w:rPr>
                <w:rFonts w:ascii="Tahoma" w:hAnsi="Tahoma" w:cs="Tahoma"/>
                <w:b/>
                <w:sz w:val="18"/>
                <w:szCs w:val="18"/>
              </w:rPr>
              <w:t>652</w:t>
            </w:r>
            <w:bookmarkEnd w:id="0"/>
            <w:r w:rsidR="001D2C24">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7938F4FA" w:rsidR="003F59FE" w:rsidRPr="00400F69" w:rsidRDefault="00A01E17" w:rsidP="00DC3427">
            <w:pPr>
              <w:spacing w:before="60" w:after="60" w:line="360" w:lineRule="auto"/>
              <w:rPr>
                <w:rFonts w:ascii="Tahoma" w:hAnsi="Tahoma" w:cs="Tahoma"/>
                <w:sz w:val="18"/>
                <w:szCs w:val="18"/>
              </w:rPr>
            </w:pPr>
            <w:bookmarkStart w:id="1" w:name="OLE_LINK1"/>
            <w:bookmarkStart w:id="2" w:name="_Hlk216170134"/>
            <w:r w:rsidRPr="00400F69">
              <w:rPr>
                <w:rFonts w:ascii="Tahoma" w:hAnsi="Tahoma" w:cs="Tahoma"/>
                <w:sz w:val="18"/>
                <w:szCs w:val="18"/>
              </w:rPr>
              <w:t>The</w:t>
            </w:r>
            <w:bookmarkEnd w:id="1"/>
            <w:r w:rsidR="001D2C24" w:rsidRPr="001D2C24">
              <w:rPr>
                <w:rFonts w:ascii="Tahoma" w:hAnsi="Tahoma" w:cs="Tahoma"/>
                <w:sz w:val="18"/>
                <w:szCs w:val="18"/>
              </w:rPr>
              <w:t xml:space="preserve"> Road Accident Fund (RAF) wishes to appoint a suitable Service Provider to maintain, service and repair </w:t>
            </w:r>
            <w:r w:rsidR="00B34102">
              <w:rPr>
                <w:rFonts w:ascii="Tahoma" w:hAnsi="Tahoma" w:cs="Tahoma"/>
                <w:sz w:val="18"/>
                <w:szCs w:val="18"/>
              </w:rPr>
              <w:t>OHS systems</w:t>
            </w:r>
            <w:r w:rsidR="001D2C24" w:rsidRPr="001D2C24">
              <w:rPr>
                <w:rFonts w:ascii="Tahoma" w:hAnsi="Tahoma" w:cs="Tahoma"/>
                <w:sz w:val="18"/>
                <w:szCs w:val="18"/>
              </w:rPr>
              <w:t xml:space="preserve"> on a month-to-month basis for a period not exceeding twelve (12) months.</w:t>
            </w:r>
            <w:bookmarkEnd w:id="2"/>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6274C444" w:rsidR="00606057" w:rsidRPr="00766895" w:rsidRDefault="00404DD3" w:rsidP="0043222B">
            <w:pPr>
              <w:spacing w:line="360" w:lineRule="auto"/>
              <w:rPr>
                <w:rFonts w:ascii="Tahoma" w:hAnsi="Tahoma" w:cs="Tahoma"/>
                <w:b/>
                <w:bCs/>
                <w:sz w:val="18"/>
                <w:szCs w:val="18"/>
              </w:rPr>
            </w:pPr>
            <w:r>
              <w:rPr>
                <w:rFonts w:ascii="Tahoma" w:hAnsi="Tahoma" w:cs="Tahoma"/>
                <w:b/>
                <w:bCs/>
                <w:sz w:val="18"/>
                <w:szCs w:val="18"/>
              </w:rPr>
              <w:t>2</w:t>
            </w:r>
            <w:r w:rsidR="00524C19">
              <w:rPr>
                <w:rFonts w:ascii="Tahoma" w:hAnsi="Tahoma" w:cs="Tahoma"/>
                <w:b/>
                <w:bCs/>
                <w:sz w:val="18"/>
                <w:szCs w:val="18"/>
              </w:rPr>
              <w:t>2</w:t>
            </w:r>
            <w:r w:rsidR="001D2C24">
              <w:rPr>
                <w:rFonts w:ascii="Tahoma" w:hAnsi="Tahoma" w:cs="Tahoma"/>
                <w:b/>
                <w:bCs/>
                <w:sz w:val="18"/>
                <w:szCs w:val="18"/>
              </w:rPr>
              <w:t xml:space="preserve"> </w:t>
            </w:r>
            <w:r w:rsidR="00AB7CC5">
              <w:rPr>
                <w:rFonts w:ascii="Tahoma" w:hAnsi="Tahoma" w:cs="Tahoma"/>
                <w:b/>
                <w:bCs/>
                <w:sz w:val="18"/>
                <w:szCs w:val="18"/>
              </w:rPr>
              <w:t>January</w:t>
            </w:r>
            <w:r w:rsidR="001D2C24">
              <w:rPr>
                <w:rFonts w:ascii="Tahoma" w:hAnsi="Tahoma" w:cs="Tahoma"/>
                <w:b/>
                <w:bCs/>
                <w:sz w:val="18"/>
                <w:szCs w:val="18"/>
              </w:rPr>
              <w:t xml:space="preserve"> 202</w:t>
            </w:r>
            <w:r w:rsidR="00AB7CC5">
              <w:rPr>
                <w:rFonts w:ascii="Tahoma" w:hAnsi="Tahoma" w:cs="Tahoma"/>
                <w:b/>
                <w:bCs/>
                <w:sz w:val="18"/>
                <w:szCs w:val="18"/>
              </w:rPr>
              <w:t>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1C7AEAE1" w:rsidR="00EB431B" w:rsidRPr="00766895" w:rsidRDefault="00AB7CC5" w:rsidP="00D325A0">
            <w:pPr>
              <w:spacing w:line="360" w:lineRule="auto"/>
              <w:rPr>
                <w:rFonts w:ascii="Tahoma" w:hAnsi="Tahoma" w:cs="Tahoma"/>
                <w:b/>
                <w:bCs/>
                <w:sz w:val="18"/>
                <w:szCs w:val="18"/>
              </w:rPr>
            </w:pPr>
            <w:r>
              <w:rPr>
                <w:rFonts w:ascii="Tahoma" w:hAnsi="Tahoma" w:cs="Tahoma"/>
                <w:b/>
                <w:bCs/>
                <w:sz w:val="18"/>
                <w:szCs w:val="18"/>
              </w:rPr>
              <w:t>2</w:t>
            </w:r>
            <w:r w:rsidR="00524C19">
              <w:rPr>
                <w:rFonts w:ascii="Tahoma" w:hAnsi="Tahoma" w:cs="Tahoma"/>
                <w:b/>
                <w:bCs/>
                <w:sz w:val="18"/>
                <w:szCs w:val="18"/>
              </w:rPr>
              <w:t>9</w:t>
            </w:r>
            <w:r w:rsidR="001D2C24">
              <w:rPr>
                <w:rFonts w:ascii="Tahoma" w:hAnsi="Tahoma" w:cs="Tahoma"/>
                <w:b/>
                <w:bCs/>
                <w:sz w:val="18"/>
                <w:szCs w:val="18"/>
              </w:rPr>
              <w:t xml:space="preserve"> </w:t>
            </w:r>
            <w:r>
              <w:rPr>
                <w:rFonts w:ascii="Tahoma" w:hAnsi="Tahoma" w:cs="Tahoma"/>
                <w:b/>
                <w:bCs/>
                <w:sz w:val="18"/>
                <w:szCs w:val="18"/>
              </w:rPr>
              <w:t>January</w:t>
            </w:r>
            <w:r w:rsidR="001D2C24">
              <w:rPr>
                <w:rFonts w:ascii="Tahoma" w:hAnsi="Tahoma" w:cs="Tahoma"/>
                <w:b/>
                <w:bCs/>
                <w:sz w:val="18"/>
                <w:szCs w:val="18"/>
              </w:rPr>
              <w:t xml:space="preserve"> 202</w:t>
            </w:r>
            <w:r>
              <w:rPr>
                <w:rFonts w:ascii="Tahoma" w:hAnsi="Tahoma" w:cs="Tahoma"/>
                <w:b/>
                <w:bCs/>
                <w:sz w:val="18"/>
                <w:szCs w:val="18"/>
              </w:rPr>
              <w:t>6</w:t>
            </w:r>
            <w:r w:rsidR="001D2C24">
              <w:rPr>
                <w:rFonts w:ascii="Tahoma" w:hAnsi="Tahoma" w:cs="Tahoma"/>
                <w:b/>
                <w:bCs/>
                <w:sz w:val="18"/>
                <w:szCs w:val="18"/>
              </w:rPr>
              <w:t xml:space="preserve"> @ 11h00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9940893"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Purchase Order has been issued </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1D2C24" w:rsidRPr="00766895" w14:paraId="07979FE3" w14:textId="77777777" w:rsidTr="005E65AE">
        <w:trPr>
          <w:trHeight w:val="640"/>
        </w:trPr>
        <w:tc>
          <w:tcPr>
            <w:tcW w:w="4140" w:type="dxa"/>
            <w:shd w:val="clear" w:color="auto" w:fill="A6A6A6"/>
          </w:tcPr>
          <w:p w14:paraId="5DCACA68" w14:textId="77777777" w:rsidR="001D2C24" w:rsidRPr="00766895" w:rsidRDefault="001D2C24" w:rsidP="001D2C24">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Borders>
              <w:top w:val="single" w:sz="4" w:space="0" w:color="auto"/>
              <w:left w:val="single" w:sz="4" w:space="0" w:color="auto"/>
              <w:bottom w:val="single" w:sz="4" w:space="0" w:color="auto"/>
              <w:right w:val="single" w:sz="4" w:space="0" w:color="auto"/>
            </w:tcBorders>
          </w:tcPr>
          <w:p w14:paraId="367D7FAB" w14:textId="1834F726" w:rsidR="001D2C24" w:rsidRPr="00A01E17" w:rsidRDefault="001D2C24" w:rsidP="001D2C24">
            <w:pPr>
              <w:spacing w:line="360" w:lineRule="auto"/>
              <w:jc w:val="left"/>
              <w:rPr>
                <w:rFonts w:ascii="Tahoma" w:hAnsi="Tahoma" w:cs="Tahoma"/>
                <w:b/>
                <w:sz w:val="18"/>
                <w:szCs w:val="18"/>
              </w:rPr>
            </w:pPr>
            <w:r>
              <w:rPr>
                <w:rFonts w:ascii="Tahoma" w:hAnsi="Tahoma" w:cs="Tahoma"/>
                <w:bCs/>
                <w:sz w:val="18"/>
                <w:szCs w:val="18"/>
                <w:lang w:val="en-GB"/>
              </w:rPr>
              <w:t>RAF Head Office 420 Witch Hazel Avenue Eco-Glades 2 Centurion, 0046</w:t>
            </w:r>
          </w:p>
        </w:tc>
      </w:tr>
      <w:tr w:rsidR="001D2C24" w:rsidRPr="00766895" w14:paraId="5625B450" w14:textId="77777777" w:rsidTr="005E65AE">
        <w:tc>
          <w:tcPr>
            <w:tcW w:w="4140" w:type="dxa"/>
            <w:shd w:val="clear" w:color="auto" w:fill="A6A6A6"/>
          </w:tcPr>
          <w:p w14:paraId="5EDD75FE" w14:textId="77777777" w:rsidR="001D2C24" w:rsidRPr="00766895" w:rsidRDefault="001D2C24" w:rsidP="001D2C24">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Borders>
              <w:top w:val="single" w:sz="4" w:space="0" w:color="auto"/>
              <w:left w:val="single" w:sz="4" w:space="0" w:color="auto"/>
              <w:bottom w:val="single" w:sz="4" w:space="0" w:color="auto"/>
              <w:right w:val="single" w:sz="4" w:space="0" w:color="auto"/>
            </w:tcBorders>
          </w:tcPr>
          <w:p w14:paraId="710489C1" w14:textId="14FF4A6E" w:rsidR="001D2C24" w:rsidRPr="00766895" w:rsidRDefault="001D2C24" w:rsidP="001D2C24">
            <w:pPr>
              <w:spacing w:line="360" w:lineRule="auto"/>
              <w:jc w:val="left"/>
              <w:rPr>
                <w:rFonts w:ascii="Tahoma" w:hAnsi="Tahoma" w:cs="Tahoma"/>
                <w:b/>
                <w:sz w:val="18"/>
                <w:szCs w:val="18"/>
              </w:rPr>
            </w:pPr>
            <w:r>
              <w:rPr>
                <w:rFonts w:ascii="Tahoma" w:hAnsi="Tahoma" w:cs="Tahoma"/>
                <w:b/>
                <w:sz w:val="18"/>
                <w:szCs w:val="18"/>
                <w:lang w:val="en-GB"/>
              </w:rPr>
              <w:t xml:space="preserve">For Head office all quotations should be emailed to </w:t>
            </w:r>
            <w:bookmarkStart w:id="3" w:name="_Hlk148516076"/>
            <w:r>
              <w:rPr>
                <w:rFonts w:ascii="Tahoma" w:hAnsi="Tahoma" w:cs="Tahoma"/>
                <w:b/>
                <w:sz w:val="18"/>
                <w:szCs w:val="18"/>
                <w:lang w:val="en-GB"/>
              </w:rPr>
              <w:fldChar w:fldCharType="begin"/>
            </w:r>
            <w:r>
              <w:rPr>
                <w:rFonts w:ascii="Tahoma" w:hAnsi="Tahoma" w:cs="Tahoma"/>
                <w:b/>
                <w:sz w:val="18"/>
                <w:szCs w:val="18"/>
                <w:lang w:val="en-GB"/>
              </w:rPr>
              <w:instrText>HYPERLINK "mailto:rfq.procurement@raf.co.za"</w:instrText>
            </w:r>
            <w:r>
              <w:rPr>
                <w:rFonts w:ascii="Tahoma" w:hAnsi="Tahoma" w:cs="Tahoma"/>
                <w:b/>
                <w:sz w:val="18"/>
                <w:szCs w:val="18"/>
                <w:lang w:val="en-GB"/>
              </w:rPr>
            </w:r>
            <w:r>
              <w:rPr>
                <w:rFonts w:ascii="Tahoma" w:hAnsi="Tahoma" w:cs="Tahoma"/>
                <w:b/>
                <w:sz w:val="18"/>
                <w:szCs w:val="18"/>
                <w:lang w:val="en-GB"/>
              </w:rPr>
              <w:fldChar w:fldCharType="separate"/>
            </w:r>
            <w:r>
              <w:rPr>
                <w:rStyle w:val="Hyperlink"/>
                <w:rFonts w:ascii="Tahoma" w:hAnsi="Tahoma" w:cs="Tahoma"/>
                <w:b/>
                <w:sz w:val="18"/>
                <w:szCs w:val="18"/>
                <w:lang w:val="en-GB"/>
              </w:rPr>
              <w:t>rfq.procurement@raf.co.za</w:t>
            </w:r>
            <w:bookmarkEnd w:id="3"/>
            <w:r>
              <w:rPr>
                <w:rFonts w:ascii="Tahoma" w:hAnsi="Tahoma" w:cs="Tahoma"/>
                <w:b/>
                <w:sz w:val="18"/>
                <w:szCs w:val="18"/>
                <w:lang w:val="en-GB"/>
              </w:rPr>
              <w:fldChar w:fldCharType="end"/>
            </w:r>
            <w:r>
              <w:rPr>
                <w:rFonts w:ascii="Tahoma" w:hAnsi="Tahoma" w:cs="Tahoma"/>
                <w:b/>
                <w:sz w:val="18"/>
                <w:szCs w:val="18"/>
                <w:lang w:val="en-GB"/>
              </w:rPr>
              <w:t xml:space="preserve"> Failure to follow these instructions will result in your quote not being considered.</w:t>
            </w:r>
          </w:p>
        </w:tc>
      </w:tr>
      <w:tr w:rsidR="001D2C24" w:rsidRPr="00766895" w14:paraId="5B66EC55" w14:textId="77777777" w:rsidTr="005E65AE">
        <w:tc>
          <w:tcPr>
            <w:tcW w:w="4140" w:type="dxa"/>
            <w:shd w:val="clear" w:color="auto" w:fill="A6A6A6"/>
          </w:tcPr>
          <w:p w14:paraId="7F833CFF" w14:textId="77777777" w:rsidR="001D2C24" w:rsidRPr="00766895" w:rsidRDefault="001D2C24" w:rsidP="001D2C24">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Borders>
              <w:top w:val="single" w:sz="4" w:space="0" w:color="auto"/>
              <w:left w:val="single" w:sz="4" w:space="0" w:color="auto"/>
              <w:bottom w:val="single" w:sz="4" w:space="0" w:color="auto"/>
              <w:right w:val="single" w:sz="4" w:space="0" w:color="auto"/>
            </w:tcBorders>
          </w:tcPr>
          <w:p w14:paraId="68C7FDF7" w14:textId="5819CD9A" w:rsidR="001D2C24" w:rsidRPr="00400F69" w:rsidRDefault="001D2C24" w:rsidP="001D2C24">
            <w:pPr>
              <w:spacing w:line="360" w:lineRule="auto"/>
              <w:jc w:val="left"/>
              <w:rPr>
                <w:rFonts w:ascii="Tahoma" w:hAnsi="Tahoma" w:cs="Tahoma"/>
                <w:b/>
                <w:sz w:val="18"/>
                <w:szCs w:val="18"/>
              </w:rPr>
            </w:pPr>
            <w:r w:rsidRPr="009D0BF4">
              <w:rPr>
                <w:rFonts w:ascii="Tahoma" w:hAnsi="Tahoma" w:cs="Tahoma"/>
                <w:bCs/>
                <w:sz w:val="18"/>
                <w:szCs w:val="18"/>
                <w:lang w:val="en-GB"/>
              </w:rPr>
              <w:t>Enquires can be directed at this e-mail address</w:t>
            </w:r>
            <w:r w:rsidR="009D0BF4" w:rsidRPr="009D0BF4">
              <w:rPr>
                <w:rFonts w:ascii="Tahoma" w:hAnsi="Tahoma" w:cs="Tahoma"/>
                <w:bCs/>
                <w:sz w:val="18"/>
                <w:szCs w:val="18"/>
                <w:lang w:val="en-GB"/>
              </w:rPr>
              <w:t xml:space="preserve"> </w:t>
            </w:r>
            <w:hyperlink r:id="rId9" w:history="1">
              <w:r w:rsidR="009D0BF4" w:rsidRPr="009D0BF4">
                <w:rPr>
                  <w:rStyle w:val="Hyperlink"/>
                  <w:b/>
                  <w:sz w:val="18"/>
                  <w:szCs w:val="18"/>
                  <w:lang w:val="en-GB"/>
                </w:rPr>
                <w:t>jonathanm@raf.co.za</w:t>
              </w:r>
            </w:hyperlink>
            <w:r w:rsidR="009D0BF4">
              <w:rPr>
                <w:rFonts w:ascii="Tahoma" w:hAnsi="Tahoma" w:cs="Tahoma"/>
                <w:bCs/>
                <w:sz w:val="18"/>
                <w:szCs w:val="18"/>
                <w:lang w:val="en-GB"/>
              </w:rPr>
              <w:t xml:space="preserve"> </w:t>
            </w:r>
            <w:r w:rsidRPr="009D0BF4">
              <w:rPr>
                <w:rFonts w:ascii="Tahoma" w:hAnsi="Tahoma" w:cs="Tahoma"/>
                <w:bCs/>
                <w:sz w:val="18"/>
                <w:szCs w:val="18"/>
                <w:lang w:val="en-GB"/>
              </w:rPr>
              <w:t>you may contact Jonathan Matjila on 012 621 1962</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30BB4395"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0" w:history="1">
        <w:r w:rsidR="001D2C24" w:rsidRPr="00332F2D">
          <w:rPr>
            <w:rStyle w:val="Hyperlink"/>
          </w:rPr>
          <w:t>rfq.procurement@raf.co.za</w:t>
        </w:r>
      </w:hyperlink>
      <w:r w:rsidR="001D2C24">
        <w:t xml:space="preserve"> </w:t>
      </w:r>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1D2C2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16E3F2BD" w14:textId="77777777" w:rsidR="001D2C24" w:rsidRDefault="001D2C24" w:rsidP="001D2C24">
      <w:pPr>
        <w:spacing w:after="200" w:line="360" w:lineRule="auto"/>
        <w:contextualSpacing/>
        <w:jc w:val="left"/>
        <w:rPr>
          <w:rFonts w:ascii="Tahoma" w:hAnsi="Tahoma" w:cs="Tahoma"/>
          <w:b/>
          <w:bCs/>
          <w:sz w:val="18"/>
          <w:szCs w:val="18"/>
          <w:lang w:val="en-GB"/>
        </w:rPr>
      </w:pPr>
    </w:p>
    <w:p w14:paraId="62D065BE" w14:textId="77777777" w:rsidR="001D2C24" w:rsidRDefault="001D2C24" w:rsidP="001D2C24">
      <w:pPr>
        <w:spacing w:after="200" w:line="360" w:lineRule="auto"/>
        <w:contextualSpacing/>
        <w:jc w:val="left"/>
        <w:rPr>
          <w:rFonts w:ascii="Tahoma" w:hAnsi="Tahoma" w:cs="Tahoma"/>
          <w:b/>
          <w:bCs/>
          <w:sz w:val="18"/>
          <w:szCs w:val="18"/>
          <w:lang w:val="en-GB"/>
        </w:rPr>
      </w:pPr>
    </w:p>
    <w:p w14:paraId="6B7DCE0D" w14:textId="77777777" w:rsidR="001D2C24" w:rsidRDefault="001D2C24" w:rsidP="001D2C24">
      <w:pPr>
        <w:spacing w:after="200" w:line="360" w:lineRule="auto"/>
        <w:contextualSpacing/>
        <w:jc w:val="left"/>
        <w:rPr>
          <w:rFonts w:ascii="Tahoma" w:hAnsi="Tahoma" w:cs="Tahoma"/>
          <w:b/>
          <w:bCs/>
          <w:sz w:val="18"/>
          <w:szCs w:val="18"/>
          <w:lang w:val="en-GB"/>
        </w:rPr>
      </w:pPr>
    </w:p>
    <w:p w14:paraId="1ED48FF4" w14:textId="77777777" w:rsidR="001D2C24" w:rsidRDefault="001D2C24" w:rsidP="001D2C24">
      <w:pPr>
        <w:spacing w:after="200" w:line="360" w:lineRule="auto"/>
        <w:contextualSpacing/>
        <w:jc w:val="left"/>
        <w:rPr>
          <w:rFonts w:ascii="Tahoma" w:hAnsi="Tahoma" w:cs="Tahoma"/>
          <w:b/>
          <w:bCs/>
          <w:sz w:val="18"/>
          <w:szCs w:val="18"/>
          <w:lang w:val="en-GB"/>
        </w:rPr>
      </w:pPr>
    </w:p>
    <w:p w14:paraId="20B9DDBC" w14:textId="77777777" w:rsidR="001D2C24" w:rsidRDefault="001D2C24" w:rsidP="001D2C24">
      <w:pPr>
        <w:spacing w:after="200" w:line="360" w:lineRule="auto"/>
        <w:contextualSpacing/>
        <w:jc w:val="left"/>
        <w:rPr>
          <w:rFonts w:ascii="Tahoma" w:hAnsi="Tahoma" w:cs="Tahoma"/>
          <w:b/>
          <w:bCs/>
          <w:sz w:val="18"/>
          <w:szCs w:val="18"/>
          <w:lang w:val="en-GB"/>
        </w:rPr>
      </w:pPr>
    </w:p>
    <w:p w14:paraId="5A0C44E1" w14:textId="77777777" w:rsidR="001D2C24" w:rsidRDefault="001D2C24" w:rsidP="001D2C24">
      <w:pPr>
        <w:spacing w:after="200" w:line="360" w:lineRule="auto"/>
        <w:contextualSpacing/>
        <w:jc w:val="left"/>
        <w:rPr>
          <w:rFonts w:ascii="Tahoma" w:hAnsi="Tahoma" w:cs="Tahoma"/>
          <w:b/>
          <w:bCs/>
          <w:sz w:val="18"/>
          <w:szCs w:val="18"/>
          <w:lang w:val="en-GB"/>
        </w:rPr>
      </w:pPr>
    </w:p>
    <w:p w14:paraId="6711FAC4" w14:textId="77777777" w:rsidR="001D2C24" w:rsidRDefault="001D2C24" w:rsidP="001D2C24">
      <w:pPr>
        <w:spacing w:after="200" w:line="360" w:lineRule="auto"/>
        <w:contextualSpacing/>
        <w:jc w:val="left"/>
        <w:rPr>
          <w:rFonts w:ascii="Tahoma" w:hAnsi="Tahoma" w:cs="Tahoma"/>
          <w:b/>
          <w:bCs/>
          <w:sz w:val="18"/>
          <w:szCs w:val="18"/>
          <w:lang w:val="en-GB"/>
        </w:rPr>
      </w:pPr>
    </w:p>
    <w:p w14:paraId="78E33BA3" w14:textId="77777777" w:rsidR="001D2C24" w:rsidRPr="003C1205" w:rsidRDefault="001D2C24" w:rsidP="001D2C24">
      <w:pPr>
        <w:spacing w:after="200" w:line="360" w:lineRule="auto"/>
        <w:contextualSpacing/>
        <w:jc w:val="left"/>
        <w:rPr>
          <w:rFonts w:ascii="Tahoma" w:hAnsi="Tahoma" w:cs="Tahoma"/>
          <w:b/>
          <w:bCs/>
          <w:sz w:val="18"/>
          <w:szCs w:val="18"/>
          <w:lang w:val="x-none"/>
        </w:rPr>
      </w:pP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35328558" w14:textId="77777777" w:rsidR="001D2C24" w:rsidRPr="003C1205" w:rsidRDefault="001D2C24"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1"/>
          <w:footerReference w:type="default" r:id="rId12"/>
          <w:footerReference w:type="first" r:id="rId13"/>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4" w:name="_Toc2171286"/>
      <w:r w:rsidR="00976D8C" w:rsidRPr="00766895">
        <w:rPr>
          <w:rFonts w:ascii="Tahoma" w:hAnsi="Tahoma" w:cs="Tahoma"/>
          <w:color w:val="auto"/>
          <w:sz w:val="18"/>
          <w:szCs w:val="18"/>
        </w:rPr>
        <w:t>TERMS AND CONDITIONS OF REQUEST FOR QUOTATION (RFQ)</w:t>
      </w:r>
      <w:bookmarkEnd w:id="4"/>
    </w:p>
    <w:p w14:paraId="017AC4B0" w14:textId="77777777" w:rsidR="0037307E" w:rsidRPr="00766895" w:rsidRDefault="0037307E" w:rsidP="0043222B">
      <w:pPr>
        <w:spacing w:line="360" w:lineRule="auto"/>
        <w:rPr>
          <w:rFonts w:ascii="Tahoma" w:hAnsi="Tahoma" w:cs="Tahoma"/>
          <w:b/>
          <w:sz w:val="18"/>
          <w:szCs w:val="18"/>
        </w:rPr>
      </w:pPr>
      <w:bookmarkStart w:id="5"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r w:rsidRPr="00766895">
        <w:rPr>
          <w:rFonts w:ascii="Tahoma" w:hAnsi="Tahoma" w:cs="Tahoma"/>
          <w:sz w:val="18"/>
          <w:szCs w:val="18"/>
        </w:rPr>
        <w:t xml:space="preserve">oods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6" w:name="_Toc2171287"/>
      <w:r w:rsidRPr="00766895">
        <w:rPr>
          <w:rFonts w:ascii="Tahoma" w:hAnsi="Tahoma" w:cs="Tahoma"/>
          <w:color w:val="auto"/>
          <w:sz w:val="18"/>
          <w:szCs w:val="18"/>
        </w:rPr>
        <w:lastRenderedPageBreak/>
        <w:t>GENERAL CONDITIONS OF CONTRACT</w:t>
      </w:r>
      <w:bookmarkEnd w:id="6"/>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7" w:name="_Toc2171288"/>
      <w:r w:rsidRPr="00766895">
        <w:rPr>
          <w:rFonts w:ascii="Tahoma" w:hAnsi="Tahoma" w:cs="Tahoma"/>
          <w:color w:val="auto"/>
          <w:sz w:val="18"/>
          <w:szCs w:val="18"/>
        </w:rPr>
        <w:lastRenderedPageBreak/>
        <w:t>RFQ SPECIFICATION</w:t>
      </w:r>
      <w:bookmarkEnd w:id="7"/>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8" w:name="OLE_LINK2"/>
      <w:bookmarkStart w:id="9" w:name="OLE_LINK6"/>
      <w:bookmarkStart w:id="10" w:name="_Hlk134603594"/>
      <w:bookmarkStart w:id="11" w:name="_Hlk128723850"/>
      <w:bookmarkStart w:id="12" w:name="_Hlk127180884"/>
      <w:r w:rsidRPr="00766895">
        <w:rPr>
          <w:rFonts w:ascii="Tahoma" w:hAnsi="Tahoma" w:cs="Tahoma"/>
          <w:sz w:val="18"/>
          <w:szCs w:val="18"/>
        </w:rPr>
        <w:t>B</w:t>
      </w:r>
      <w:bookmarkStart w:id="13"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121F3D3" w14:textId="1A61C3BB" w:rsidR="009F1A1A" w:rsidRDefault="0074155C" w:rsidP="00B34102">
      <w:pPr>
        <w:pStyle w:val="ListParagraph"/>
        <w:spacing w:line="360" w:lineRule="auto"/>
        <w:ind w:left="360"/>
        <w:rPr>
          <w:rFonts w:ascii="Tahoma" w:hAnsi="Tahoma" w:cs="Tahoma"/>
          <w:iCs/>
          <w:sz w:val="18"/>
          <w:szCs w:val="18"/>
          <w:lang w:val="en-GB"/>
        </w:rPr>
      </w:pPr>
      <w:bookmarkStart w:id="14" w:name="_Toc410741504"/>
      <w:bookmarkStart w:id="15" w:name="_Toc412129726"/>
      <w:bookmarkStart w:id="16" w:name="_Toc396741567"/>
      <w:bookmarkStart w:id="17" w:name="_Toc413846968"/>
      <w:bookmarkStart w:id="18" w:name="_Toc417028669"/>
      <w:bookmarkStart w:id="19" w:name="_Toc423008316"/>
      <w:r w:rsidRPr="00B34102">
        <w:rPr>
          <w:rFonts w:ascii="Tahoma" w:hAnsi="Tahoma" w:cs="Tahoma"/>
          <w:iCs/>
          <w:sz w:val="18"/>
          <w:szCs w:val="18"/>
          <w:lang w:val="en-GB"/>
        </w:rPr>
        <w:t xml:space="preserve">The </w:t>
      </w:r>
      <w:r w:rsidR="00B34102" w:rsidRPr="00B34102">
        <w:rPr>
          <w:rFonts w:ascii="Tahoma" w:hAnsi="Tahoma" w:cs="Tahoma"/>
          <w:iCs/>
          <w:sz w:val="18"/>
          <w:szCs w:val="18"/>
          <w:lang w:val="en-GB"/>
        </w:rPr>
        <w:t>Road Accident Fund (RAF) wishes to appoint a suitable Service Provider to maintain, service and repair OHS systems on a month-to-month basis for a period not exceeding twelve (12) months.</w:t>
      </w:r>
    </w:p>
    <w:p w14:paraId="25583F27" w14:textId="77777777" w:rsidR="00B34102" w:rsidRPr="00B34102" w:rsidRDefault="00B34102" w:rsidP="00B34102">
      <w:pPr>
        <w:pStyle w:val="ListParagraph"/>
        <w:spacing w:line="360" w:lineRule="auto"/>
        <w:ind w:left="360"/>
        <w:rPr>
          <w:rFonts w:ascii="Tahoma" w:hAnsi="Tahoma" w:cs="Tahoma"/>
          <w:iCs/>
          <w:sz w:val="18"/>
          <w:szCs w:val="18"/>
          <w:lang w:val="en-GB"/>
        </w:rPr>
      </w:pPr>
    </w:p>
    <w:p w14:paraId="536BFCCF" w14:textId="7FC4F5EE" w:rsidR="00B34102" w:rsidRPr="00B34102" w:rsidRDefault="009F1A1A" w:rsidP="00B34102">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DETAILED SPECIFICATION</w:t>
      </w:r>
    </w:p>
    <w:tbl>
      <w:tblPr>
        <w:tblW w:w="921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3"/>
        <w:gridCol w:w="2267"/>
      </w:tblGrid>
      <w:tr w:rsidR="00B34102" w14:paraId="1E9AA738" w14:textId="77777777">
        <w:trPr>
          <w:trHeight w:val="275"/>
        </w:trPr>
        <w:tc>
          <w:tcPr>
            <w:tcW w:w="6945" w:type="dxa"/>
            <w:tcBorders>
              <w:top w:val="single" w:sz="4" w:space="0" w:color="000000"/>
              <w:left w:val="single" w:sz="4" w:space="0" w:color="000000"/>
              <w:bottom w:val="single" w:sz="4" w:space="0" w:color="000000"/>
              <w:right w:val="single" w:sz="4" w:space="0" w:color="000000"/>
            </w:tcBorders>
            <w:shd w:val="clear" w:color="auto" w:fill="808080"/>
            <w:hideMark/>
          </w:tcPr>
          <w:p w14:paraId="70CE6078" w14:textId="77777777" w:rsidR="00B34102" w:rsidRDefault="00B34102">
            <w:pPr>
              <w:pStyle w:val="TableParagraph"/>
              <w:spacing w:line="360" w:lineRule="auto"/>
              <w:rPr>
                <w:rFonts w:ascii="Tahoma" w:hAnsi="Tahoma" w:cs="Tahoma"/>
                <w:b/>
                <w:kern w:val="2"/>
                <w:sz w:val="18"/>
                <w:szCs w:val="18"/>
                <w14:ligatures w14:val="standardContextual"/>
              </w:rPr>
            </w:pPr>
            <w:r>
              <w:rPr>
                <w:rFonts w:ascii="Tahoma" w:hAnsi="Tahoma" w:cs="Tahoma"/>
                <w:b/>
                <w:color w:val="FFFFFF"/>
                <w:kern w:val="2"/>
                <w:sz w:val="18"/>
                <w:szCs w:val="18"/>
                <w14:ligatures w14:val="standardContextual"/>
              </w:rPr>
              <w:t>Item</w:t>
            </w:r>
          </w:p>
        </w:tc>
        <w:tc>
          <w:tcPr>
            <w:tcW w:w="2268" w:type="dxa"/>
            <w:tcBorders>
              <w:top w:val="single" w:sz="4" w:space="0" w:color="000000"/>
              <w:left w:val="single" w:sz="4" w:space="0" w:color="000000"/>
              <w:bottom w:val="single" w:sz="4" w:space="0" w:color="000000"/>
              <w:right w:val="single" w:sz="4" w:space="0" w:color="000000"/>
            </w:tcBorders>
            <w:shd w:val="clear" w:color="auto" w:fill="808080"/>
            <w:hideMark/>
          </w:tcPr>
          <w:p w14:paraId="3857E28A" w14:textId="77777777" w:rsidR="00B34102" w:rsidRDefault="00B34102">
            <w:pPr>
              <w:pStyle w:val="TableParagraph"/>
              <w:spacing w:line="360" w:lineRule="auto"/>
              <w:rPr>
                <w:rFonts w:ascii="Tahoma" w:hAnsi="Tahoma" w:cs="Tahoma"/>
                <w:b/>
                <w:kern w:val="2"/>
                <w:sz w:val="18"/>
                <w:szCs w:val="18"/>
                <w14:ligatures w14:val="standardContextual"/>
              </w:rPr>
            </w:pPr>
            <w:r>
              <w:rPr>
                <w:rFonts w:ascii="Tahoma" w:hAnsi="Tahoma" w:cs="Tahoma"/>
                <w:b/>
                <w:color w:val="FFFFFF"/>
                <w:kern w:val="2"/>
                <w:sz w:val="18"/>
                <w:szCs w:val="18"/>
                <w14:ligatures w14:val="standardContextual"/>
              </w:rPr>
              <w:t>Quantity</w:t>
            </w:r>
          </w:p>
        </w:tc>
      </w:tr>
      <w:tr w:rsidR="00B34102" w14:paraId="50D5DBA8" w14:textId="77777777">
        <w:trPr>
          <w:trHeight w:val="253"/>
        </w:trPr>
        <w:tc>
          <w:tcPr>
            <w:tcW w:w="6945" w:type="dxa"/>
            <w:tcBorders>
              <w:top w:val="single" w:sz="4" w:space="0" w:color="000000"/>
              <w:left w:val="single" w:sz="4" w:space="0" w:color="000000"/>
              <w:bottom w:val="single" w:sz="4" w:space="0" w:color="000000"/>
              <w:right w:val="single" w:sz="4" w:space="0" w:color="000000"/>
            </w:tcBorders>
            <w:hideMark/>
          </w:tcPr>
          <w:p w14:paraId="2E0DD614" w14:textId="77777777" w:rsidR="00B34102" w:rsidRDefault="00B34102">
            <w:pPr>
              <w:pStyle w:val="TableParagraph"/>
              <w:spacing w:before="23" w:line="360" w:lineRule="auto"/>
              <w:rPr>
                <w:rFonts w:ascii="Arial" w:hAnsi="Arial" w:cs="Arial"/>
                <w:kern w:val="2"/>
                <w:sz w:val="18"/>
                <w:szCs w:val="18"/>
                <w14:ligatures w14:val="standardContextual"/>
              </w:rPr>
            </w:pPr>
            <w:r>
              <w:rPr>
                <w:rFonts w:ascii="Arial" w:hAnsi="Arial" w:cs="Arial"/>
                <w:kern w:val="2"/>
                <w:sz w:val="18"/>
                <w:szCs w:val="18"/>
                <w14:ligatures w14:val="standardContextual"/>
              </w:rPr>
              <w:t>Fire extinguishers DCP (4.5kg)</w:t>
            </w:r>
          </w:p>
        </w:tc>
        <w:tc>
          <w:tcPr>
            <w:tcW w:w="2268" w:type="dxa"/>
            <w:tcBorders>
              <w:top w:val="single" w:sz="4" w:space="0" w:color="000000"/>
              <w:left w:val="single" w:sz="4" w:space="0" w:color="000000"/>
              <w:bottom w:val="single" w:sz="4" w:space="0" w:color="000000"/>
              <w:right w:val="single" w:sz="4" w:space="0" w:color="000000"/>
            </w:tcBorders>
            <w:hideMark/>
          </w:tcPr>
          <w:p w14:paraId="63DA82B9" w14:textId="77777777" w:rsidR="00B34102" w:rsidRDefault="00B34102">
            <w:pPr>
              <w:pStyle w:val="TableParagraph"/>
              <w:spacing w:before="23" w:line="360" w:lineRule="auto"/>
              <w:ind w:left="0" w:right="95"/>
              <w:jc w:val="center"/>
              <w:rPr>
                <w:rFonts w:ascii="Arial" w:hAnsi="Arial" w:cs="Arial"/>
                <w:kern w:val="2"/>
                <w:sz w:val="18"/>
                <w:szCs w:val="18"/>
                <w14:ligatures w14:val="standardContextual"/>
              </w:rPr>
            </w:pPr>
            <w:r>
              <w:rPr>
                <w:rFonts w:ascii="Arial" w:hAnsi="Arial" w:cs="Arial"/>
                <w:w w:val="99"/>
                <w:kern w:val="2"/>
                <w:sz w:val="18"/>
                <w:szCs w:val="18"/>
                <w14:ligatures w14:val="standardContextual"/>
              </w:rPr>
              <w:t>46</w:t>
            </w:r>
          </w:p>
        </w:tc>
      </w:tr>
      <w:tr w:rsidR="00B34102" w14:paraId="0690B461" w14:textId="77777777">
        <w:trPr>
          <w:trHeight w:val="254"/>
        </w:trPr>
        <w:tc>
          <w:tcPr>
            <w:tcW w:w="6945" w:type="dxa"/>
            <w:tcBorders>
              <w:top w:val="single" w:sz="4" w:space="0" w:color="000000"/>
              <w:left w:val="single" w:sz="4" w:space="0" w:color="000000"/>
              <w:bottom w:val="single" w:sz="4" w:space="0" w:color="000000"/>
              <w:right w:val="single" w:sz="4" w:space="0" w:color="000000"/>
            </w:tcBorders>
            <w:hideMark/>
          </w:tcPr>
          <w:p w14:paraId="37589DD0" w14:textId="77777777" w:rsidR="00B34102" w:rsidRDefault="00B34102">
            <w:pPr>
              <w:pStyle w:val="TableParagraph"/>
              <w:spacing w:before="23" w:line="360" w:lineRule="auto"/>
              <w:rPr>
                <w:rFonts w:ascii="Arial" w:hAnsi="Arial" w:cs="Arial"/>
                <w:kern w:val="2"/>
                <w:sz w:val="18"/>
                <w:szCs w:val="18"/>
                <w14:ligatures w14:val="standardContextual"/>
              </w:rPr>
            </w:pPr>
            <w:r>
              <w:rPr>
                <w:rFonts w:ascii="Arial" w:hAnsi="Arial" w:cs="Arial"/>
                <w:kern w:val="2"/>
                <w:sz w:val="18"/>
                <w:szCs w:val="18"/>
                <w14:ligatures w14:val="standardContextual"/>
              </w:rPr>
              <w:t>Fire extinguishers DCP (9kg)</w:t>
            </w:r>
          </w:p>
        </w:tc>
        <w:tc>
          <w:tcPr>
            <w:tcW w:w="2268" w:type="dxa"/>
            <w:tcBorders>
              <w:top w:val="single" w:sz="4" w:space="0" w:color="000000"/>
              <w:left w:val="single" w:sz="4" w:space="0" w:color="000000"/>
              <w:bottom w:val="single" w:sz="4" w:space="0" w:color="000000"/>
              <w:right w:val="single" w:sz="4" w:space="0" w:color="000000"/>
            </w:tcBorders>
            <w:hideMark/>
          </w:tcPr>
          <w:p w14:paraId="5DAB0FF9" w14:textId="77777777" w:rsidR="00B34102" w:rsidRDefault="00B34102">
            <w:pPr>
              <w:pStyle w:val="TableParagraph"/>
              <w:spacing w:before="23" w:line="360" w:lineRule="auto"/>
              <w:ind w:left="0" w:right="95"/>
              <w:jc w:val="center"/>
              <w:rPr>
                <w:rFonts w:ascii="Arial" w:hAnsi="Arial" w:cs="Arial"/>
                <w:kern w:val="2"/>
                <w:sz w:val="18"/>
                <w:szCs w:val="18"/>
                <w14:ligatures w14:val="standardContextual"/>
              </w:rPr>
            </w:pPr>
            <w:r>
              <w:rPr>
                <w:rFonts w:ascii="Arial" w:hAnsi="Arial" w:cs="Arial"/>
                <w:w w:val="99"/>
                <w:kern w:val="2"/>
                <w:sz w:val="18"/>
                <w:szCs w:val="18"/>
                <w14:ligatures w14:val="standardContextual"/>
              </w:rPr>
              <w:t>16</w:t>
            </w:r>
          </w:p>
        </w:tc>
      </w:tr>
      <w:tr w:rsidR="00B34102" w14:paraId="1F582C9D" w14:textId="77777777">
        <w:trPr>
          <w:trHeight w:val="256"/>
        </w:trPr>
        <w:tc>
          <w:tcPr>
            <w:tcW w:w="6945" w:type="dxa"/>
            <w:tcBorders>
              <w:top w:val="single" w:sz="4" w:space="0" w:color="000000"/>
              <w:left w:val="single" w:sz="4" w:space="0" w:color="000000"/>
              <w:bottom w:val="single" w:sz="4" w:space="0" w:color="000000"/>
              <w:right w:val="single" w:sz="4" w:space="0" w:color="000000"/>
            </w:tcBorders>
            <w:hideMark/>
          </w:tcPr>
          <w:p w14:paraId="78649672" w14:textId="77777777" w:rsidR="00B34102" w:rsidRDefault="00B34102">
            <w:pPr>
              <w:pStyle w:val="TableParagraph"/>
              <w:spacing w:before="26" w:line="360" w:lineRule="auto"/>
              <w:rPr>
                <w:rFonts w:ascii="Arial" w:hAnsi="Arial" w:cs="Arial"/>
                <w:kern w:val="2"/>
                <w:sz w:val="18"/>
                <w:szCs w:val="18"/>
                <w14:ligatures w14:val="standardContextual"/>
              </w:rPr>
            </w:pPr>
            <w:r>
              <w:rPr>
                <w:rFonts w:ascii="Arial" w:hAnsi="Arial" w:cs="Arial"/>
                <w:kern w:val="2"/>
                <w:sz w:val="18"/>
                <w:szCs w:val="18"/>
                <w14:ligatures w14:val="standardContextual"/>
              </w:rPr>
              <w:t>Fire extinguishers CO2 (9kg)</w:t>
            </w:r>
          </w:p>
        </w:tc>
        <w:tc>
          <w:tcPr>
            <w:tcW w:w="2268" w:type="dxa"/>
            <w:tcBorders>
              <w:top w:val="single" w:sz="4" w:space="0" w:color="000000"/>
              <w:left w:val="single" w:sz="4" w:space="0" w:color="000000"/>
              <w:bottom w:val="single" w:sz="4" w:space="0" w:color="000000"/>
              <w:right w:val="single" w:sz="4" w:space="0" w:color="000000"/>
            </w:tcBorders>
            <w:hideMark/>
          </w:tcPr>
          <w:p w14:paraId="45EC8FDF" w14:textId="77777777" w:rsidR="00B34102" w:rsidRDefault="00B34102">
            <w:pPr>
              <w:pStyle w:val="TableParagraph"/>
              <w:spacing w:before="26" w:line="360" w:lineRule="auto"/>
              <w:ind w:left="0" w:right="95"/>
              <w:jc w:val="center"/>
              <w:rPr>
                <w:rFonts w:ascii="Arial" w:hAnsi="Arial" w:cs="Arial"/>
                <w:kern w:val="2"/>
                <w:sz w:val="18"/>
                <w:szCs w:val="18"/>
                <w14:ligatures w14:val="standardContextual"/>
              </w:rPr>
            </w:pPr>
            <w:r>
              <w:rPr>
                <w:rFonts w:ascii="Arial" w:hAnsi="Arial" w:cs="Arial"/>
                <w:w w:val="99"/>
                <w:kern w:val="2"/>
                <w:sz w:val="18"/>
                <w:szCs w:val="18"/>
                <w14:ligatures w14:val="standardContextual"/>
              </w:rPr>
              <w:t>13</w:t>
            </w:r>
          </w:p>
        </w:tc>
      </w:tr>
      <w:tr w:rsidR="00B34102" w14:paraId="307FA472" w14:textId="77777777">
        <w:trPr>
          <w:trHeight w:val="253"/>
        </w:trPr>
        <w:tc>
          <w:tcPr>
            <w:tcW w:w="6945" w:type="dxa"/>
            <w:tcBorders>
              <w:top w:val="single" w:sz="4" w:space="0" w:color="000000"/>
              <w:left w:val="single" w:sz="4" w:space="0" w:color="000000"/>
              <w:bottom w:val="single" w:sz="4" w:space="0" w:color="000000"/>
              <w:right w:val="single" w:sz="4" w:space="0" w:color="000000"/>
            </w:tcBorders>
            <w:hideMark/>
          </w:tcPr>
          <w:p w14:paraId="14B44B45" w14:textId="77777777" w:rsidR="00B34102" w:rsidRDefault="00B34102">
            <w:pPr>
              <w:pStyle w:val="TableParagraph"/>
              <w:spacing w:before="23" w:line="360" w:lineRule="auto"/>
              <w:rPr>
                <w:rFonts w:ascii="Arial" w:hAnsi="Arial" w:cs="Arial"/>
                <w:kern w:val="2"/>
                <w:sz w:val="18"/>
                <w:szCs w:val="18"/>
                <w14:ligatures w14:val="standardContextual"/>
              </w:rPr>
            </w:pPr>
            <w:r>
              <w:rPr>
                <w:rFonts w:ascii="Arial" w:hAnsi="Arial" w:cs="Arial"/>
                <w:kern w:val="2"/>
                <w:sz w:val="18"/>
                <w:szCs w:val="18"/>
                <w14:ligatures w14:val="standardContextual"/>
              </w:rPr>
              <w:t xml:space="preserve">Fire halls reel </w:t>
            </w:r>
          </w:p>
        </w:tc>
        <w:tc>
          <w:tcPr>
            <w:tcW w:w="2268" w:type="dxa"/>
            <w:tcBorders>
              <w:top w:val="single" w:sz="4" w:space="0" w:color="000000"/>
              <w:left w:val="single" w:sz="4" w:space="0" w:color="000000"/>
              <w:bottom w:val="single" w:sz="4" w:space="0" w:color="000000"/>
              <w:right w:val="single" w:sz="4" w:space="0" w:color="000000"/>
            </w:tcBorders>
            <w:hideMark/>
          </w:tcPr>
          <w:p w14:paraId="63B84D70" w14:textId="77777777" w:rsidR="00B34102" w:rsidRDefault="00B34102">
            <w:pPr>
              <w:pStyle w:val="TableParagraph"/>
              <w:spacing w:before="23" w:line="360" w:lineRule="auto"/>
              <w:ind w:left="0" w:right="95"/>
              <w:jc w:val="center"/>
              <w:rPr>
                <w:rFonts w:ascii="Arial" w:hAnsi="Arial" w:cs="Arial"/>
                <w:kern w:val="2"/>
                <w:sz w:val="18"/>
                <w:szCs w:val="18"/>
                <w14:ligatures w14:val="standardContextual"/>
              </w:rPr>
            </w:pPr>
            <w:r>
              <w:rPr>
                <w:rFonts w:ascii="Arial" w:hAnsi="Arial" w:cs="Arial"/>
                <w:w w:val="99"/>
                <w:kern w:val="2"/>
                <w:sz w:val="18"/>
                <w:szCs w:val="18"/>
                <w14:ligatures w14:val="standardContextual"/>
              </w:rPr>
              <w:t>19</w:t>
            </w:r>
          </w:p>
        </w:tc>
      </w:tr>
      <w:tr w:rsidR="00B34102" w14:paraId="06EB055F" w14:textId="77777777">
        <w:trPr>
          <w:trHeight w:val="256"/>
        </w:trPr>
        <w:tc>
          <w:tcPr>
            <w:tcW w:w="6945" w:type="dxa"/>
            <w:tcBorders>
              <w:top w:val="single" w:sz="4" w:space="0" w:color="000000"/>
              <w:left w:val="single" w:sz="4" w:space="0" w:color="000000"/>
              <w:bottom w:val="single" w:sz="4" w:space="0" w:color="000000"/>
              <w:right w:val="single" w:sz="4" w:space="0" w:color="000000"/>
            </w:tcBorders>
            <w:hideMark/>
          </w:tcPr>
          <w:p w14:paraId="2BD46C54" w14:textId="77777777" w:rsidR="00B34102" w:rsidRDefault="00B34102">
            <w:pPr>
              <w:pStyle w:val="TableParagraph"/>
              <w:spacing w:before="26" w:line="360" w:lineRule="auto"/>
              <w:rPr>
                <w:rFonts w:ascii="Arial" w:hAnsi="Arial" w:cs="Arial"/>
                <w:kern w:val="2"/>
                <w:sz w:val="18"/>
                <w:szCs w:val="18"/>
                <w14:ligatures w14:val="standardContextual"/>
              </w:rPr>
            </w:pPr>
            <w:r>
              <w:rPr>
                <w:rFonts w:ascii="Arial" w:hAnsi="Arial" w:cs="Arial"/>
                <w:kern w:val="2"/>
                <w:sz w:val="18"/>
                <w:szCs w:val="18"/>
                <w14:ligatures w14:val="standardContextual"/>
              </w:rPr>
              <w:t>Fire Suppression unit</w:t>
            </w:r>
          </w:p>
        </w:tc>
        <w:tc>
          <w:tcPr>
            <w:tcW w:w="2268" w:type="dxa"/>
            <w:tcBorders>
              <w:top w:val="single" w:sz="4" w:space="0" w:color="000000"/>
              <w:left w:val="single" w:sz="4" w:space="0" w:color="000000"/>
              <w:bottom w:val="single" w:sz="4" w:space="0" w:color="000000"/>
              <w:right w:val="single" w:sz="4" w:space="0" w:color="000000"/>
            </w:tcBorders>
            <w:hideMark/>
          </w:tcPr>
          <w:p w14:paraId="0F4C8DDD" w14:textId="77777777" w:rsidR="00B34102" w:rsidRDefault="00B34102">
            <w:pPr>
              <w:pStyle w:val="TableParagraph"/>
              <w:spacing w:before="26" w:line="360" w:lineRule="auto"/>
              <w:ind w:left="0" w:right="98"/>
              <w:jc w:val="center"/>
              <w:rPr>
                <w:rFonts w:ascii="Arial" w:hAnsi="Arial" w:cs="Arial"/>
                <w:kern w:val="2"/>
                <w:sz w:val="18"/>
                <w:szCs w:val="18"/>
                <w14:ligatures w14:val="standardContextual"/>
              </w:rPr>
            </w:pPr>
            <w:r>
              <w:rPr>
                <w:rFonts w:ascii="Arial" w:hAnsi="Arial" w:cs="Arial"/>
                <w:kern w:val="2"/>
                <w:sz w:val="18"/>
                <w:szCs w:val="18"/>
                <w14:ligatures w14:val="standardContextual"/>
              </w:rPr>
              <w:t>1</w:t>
            </w:r>
          </w:p>
        </w:tc>
      </w:tr>
      <w:tr w:rsidR="00B34102" w14:paraId="2E6F3AD0" w14:textId="77777777">
        <w:trPr>
          <w:trHeight w:val="254"/>
        </w:trPr>
        <w:tc>
          <w:tcPr>
            <w:tcW w:w="6945" w:type="dxa"/>
            <w:tcBorders>
              <w:top w:val="single" w:sz="4" w:space="0" w:color="000000"/>
              <w:left w:val="single" w:sz="4" w:space="0" w:color="000000"/>
              <w:bottom w:val="single" w:sz="4" w:space="0" w:color="000000"/>
              <w:right w:val="single" w:sz="4" w:space="0" w:color="000000"/>
            </w:tcBorders>
            <w:hideMark/>
          </w:tcPr>
          <w:p w14:paraId="0139B5D4" w14:textId="77777777" w:rsidR="00B34102" w:rsidRDefault="00B34102">
            <w:pPr>
              <w:pStyle w:val="TableParagraph"/>
              <w:spacing w:before="23" w:line="360" w:lineRule="auto"/>
              <w:rPr>
                <w:rFonts w:ascii="Arial" w:hAnsi="Arial" w:cs="Arial"/>
                <w:kern w:val="2"/>
                <w:sz w:val="18"/>
                <w:szCs w:val="18"/>
                <w14:ligatures w14:val="standardContextual"/>
              </w:rPr>
            </w:pPr>
            <w:r>
              <w:rPr>
                <w:rFonts w:ascii="Arial" w:hAnsi="Arial" w:cs="Arial"/>
                <w:kern w:val="2"/>
                <w:sz w:val="18"/>
                <w:szCs w:val="18"/>
                <w14:ligatures w14:val="standardContextual"/>
              </w:rPr>
              <w:t>Smoke detectors</w:t>
            </w:r>
          </w:p>
        </w:tc>
        <w:tc>
          <w:tcPr>
            <w:tcW w:w="2268" w:type="dxa"/>
            <w:tcBorders>
              <w:top w:val="single" w:sz="4" w:space="0" w:color="000000"/>
              <w:left w:val="single" w:sz="4" w:space="0" w:color="000000"/>
              <w:bottom w:val="single" w:sz="4" w:space="0" w:color="000000"/>
              <w:right w:val="single" w:sz="4" w:space="0" w:color="000000"/>
            </w:tcBorders>
            <w:hideMark/>
          </w:tcPr>
          <w:p w14:paraId="1E012EDB" w14:textId="77777777" w:rsidR="00B34102" w:rsidRDefault="00B34102">
            <w:pPr>
              <w:pStyle w:val="TableParagraph"/>
              <w:spacing w:before="23" w:line="360" w:lineRule="auto"/>
              <w:ind w:left="0" w:right="98"/>
              <w:jc w:val="center"/>
              <w:rPr>
                <w:rFonts w:ascii="Arial" w:hAnsi="Arial" w:cs="Arial"/>
                <w:kern w:val="2"/>
                <w:sz w:val="18"/>
                <w:szCs w:val="18"/>
                <w14:ligatures w14:val="standardContextual"/>
              </w:rPr>
            </w:pPr>
            <w:r>
              <w:rPr>
                <w:rFonts w:ascii="Arial" w:hAnsi="Arial" w:cs="Arial"/>
                <w:kern w:val="2"/>
                <w:sz w:val="18"/>
                <w:szCs w:val="18"/>
                <w14:ligatures w14:val="standardContextual"/>
              </w:rPr>
              <w:t>300</w:t>
            </w:r>
          </w:p>
        </w:tc>
      </w:tr>
      <w:tr w:rsidR="00B34102" w14:paraId="4E36F86C" w14:textId="77777777">
        <w:trPr>
          <w:trHeight w:val="253"/>
        </w:trPr>
        <w:tc>
          <w:tcPr>
            <w:tcW w:w="6945" w:type="dxa"/>
            <w:tcBorders>
              <w:top w:val="single" w:sz="4" w:space="0" w:color="000000"/>
              <w:left w:val="single" w:sz="4" w:space="0" w:color="000000"/>
              <w:bottom w:val="single" w:sz="4" w:space="0" w:color="000000"/>
              <w:right w:val="single" w:sz="4" w:space="0" w:color="000000"/>
            </w:tcBorders>
            <w:hideMark/>
          </w:tcPr>
          <w:p w14:paraId="7C3005D4" w14:textId="77777777" w:rsidR="00B34102" w:rsidRDefault="00B34102">
            <w:pPr>
              <w:pStyle w:val="TableParagraph"/>
              <w:spacing w:before="23" w:line="360" w:lineRule="auto"/>
              <w:rPr>
                <w:rFonts w:ascii="Arial" w:hAnsi="Arial" w:cs="Arial"/>
                <w:kern w:val="2"/>
                <w:sz w:val="18"/>
                <w:szCs w:val="18"/>
                <w14:ligatures w14:val="standardContextual"/>
              </w:rPr>
            </w:pPr>
            <w:r>
              <w:rPr>
                <w:rFonts w:ascii="Arial" w:hAnsi="Arial" w:cs="Arial"/>
                <w:kern w:val="2"/>
                <w:sz w:val="18"/>
                <w:szCs w:val="18"/>
                <w14:ligatures w14:val="standardContextual"/>
              </w:rPr>
              <w:t>Analogue addressable fire control panel</w:t>
            </w:r>
          </w:p>
        </w:tc>
        <w:tc>
          <w:tcPr>
            <w:tcW w:w="2268" w:type="dxa"/>
            <w:tcBorders>
              <w:top w:val="single" w:sz="4" w:space="0" w:color="000000"/>
              <w:left w:val="single" w:sz="4" w:space="0" w:color="000000"/>
              <w:bottom w:val="single" w:sz="4" w:space="0" w:color="000000"/>
              <w:right w:val="single" w:sz="4" w:space="0" w:color="000000"/>
            </w:tcBorders>
            <w:hideMark/>
          </w:tcPr>
          <w:p w14:paraId="595C8A6A" w14:textId="77777777" w:rsidR="00B34102" w:rsidRDefault="00B34102">
            <w:pPr>
              <w:pStyle w:val="TableParagraph"/>
              <w:spacing w:before="23" w:line="360" w:lineRule="auto"/>
              <w:ind w:left="0" w:right="95"/>
              <w:jc w:val="center"/>
              <w:rPr>
                <w:rFonts w:ascii="Arial" w:hAnsi="Arial" w:cs="Arial"/>
                <w:kern w:val="2"/>
                <w:sz w:val="18"/>
                <w:szCs w:val="18"/>
                <w14:ligatures w14:val="standardContextual"/>
              </w:rPr>
            </w:pPr>
            <w:r>
              <w:rPr>
                <w:rFonts w:ascii="Arial" w:hAnsi="Arial" w:cs="Arial"/>
                <w:w w:val="99"/>
                <w:kern w:val="2"/>
                <w:sz w:val="18"/>
                <w:szCs w:val="18"/>
                <w14:ligatures w14:val="standardContextual"/>
              </w:rPr>
              <w:t>1</w:t>
            </w:r>
          </w:p>
        </w:tc>
      </w:tr>
      <w:tr w:rsidR="00B34102" w14:paraId="260D21E7" w14:textId="77777777">
        <w:trPr>
          <w:trHeight w:val="275"/>
        </w:trPr>
        <w:tc>
          <w:tcPr>
            <w:tcW w:w="6945" w:type="dxa"/>
            <w:tcBorders>
              <w:top w:val="single" w:sz="4" w:space="0" w:color="000000"/>
              <w:left w:val="single" w:sz="4" w:space="0" w:color="000000"/>
              <w:bottom w:val="single" w:sz="4" w:space="0" w:color="000000"/>
              <w:right w:val="single" w:sz="4" w:space="0" w:color="000000"/>
            </w:tcBorders>
            <w:hideMark/>
          </w:tcPr>
          <w:p w14:paraId="2DE52100" w14:textId="77777777" w:rsidR="00B34102" w:rsidRDefault="00B34102">
            <w:pPr>
              <w:pStyle w:val="TableParagraph"/>
              <w:spacing w:before="45" w:line="360" w:lineRule="auto"/>
              <w:rPr>
                <w:rFonts w:ascii="Arial" w:hAnsi="Arial" w:cs="Arial"/>
                <w:kern w:val="2"/>
                <w:sz w:val="18"/>
                <w:szCs w:val="18"/>
                <w14:ligatures w14:val="standardContextual"/>
              </w:rPr>
            </w:pPr>
            <w:r>
              <w:rPr>
                <w:rFonts w:ascii="Arial" w:hAnsi="Arial" w:cs="Arial"/>
                <w:kern w:val="2"/>
                <w:sz w:val="18"/>
                <w:szCs w:val="18"/>
                <w14:ligatures w14:val="standardContextual"/>
              </w:rPr>
              <w:t xml:space="preserve">Head detectors </w:t>
            </w:r>
          </w:p>
        </w:tc>
        <w:tc>
          <w:tcPr>
            <w:tcW w:w="2268" w:type="dxa"/>
            <w:tcBorders>
              <w:top w:val="single" w:sz="4" w:space="0" w:color="000000"/>
              <w:left w:val="single" w:sz="4" w:space="0" w:color="000000"/>
              <w:bottom w:val="single" w:sz="4" w:space="0" w:color="000000"/>
              <w:right w:val="single" w:sz="4" w:space="0" w:color="000000"/>
            </w:tcBorders>
            <w:hideMark/>
          </w:tcPr>
          <w:p w14:paraId="4A2FC7B4" w14:textId="77777777" w:rsidR="00B34102" w:rsidRDefault="00B34102">
            <w:pPr>
              <w:pStyle w:val="TableParagraph"/>
              <w:spacing w:line="360" w:lineRule="auto"/>
              <w:ind w:left="0" w:right="97"/>
              <w:jc w:val="center"/>
              <w:rPr>
                <w:rFonts w:ascii="Arial" w:hAnsi="Arial" w:cs="Arial"/>
                <w:kern w:val="2"/>
                <w:sz w:val="18"/>
                <w:szCs w:val="18"/>
                <w14:ligatures w14:val="standardContextual"/>
              </w:rPr>
            </w:pPr>
            <w:r>
              <w:rPr>
                <w:rFonts w:ascii="Arial" w:hAnsi="Arial" w:cs="Arial"/>
                <w:w w:val="99"/>
                <w:kern w:val="2"/>
                <w:sz w:val="18"/>
                <w:szCs w:val="18"/>
                <w14:ligatures w14:val="standardContextual"/>
              </w:rPr>
              <w:t>10</w:t>
            </w:r>
          </w:p>
        </w:tc>
      </w:tr>
      <w:tr w:rsidR="00B34102" w14:paraId="244944B1" w14:textId="77777777">
        <w:trPr>
          <w:trHeight w:val="275"/>
        </w:trPr>
        <w:tc>
          <w:tcPr>
            <w:tcW w:w="6945" w:type="dxa"/>
            <w:tcBorders>
              <w:top w:val="single" w:sz="4" w:space="0" w:color="000000"/>
              <w:left w:val="single" w:sz="4" w:space="0" w:color="000000"/>
              <w:bottom w:val="single" w:sz="4" w:space="0" w:color="000000"/>
              <w:right w:val="single" w:sz="4" w:space="0" w:color="000000"/>
            </w:tcBorders>
            <w:hideMark/>
          </w:tcPr>
          <w:p w14:paraId="60DA68C4" w14:textId="77777777" w:rsidR="00B34102" w:rsidRDefault="00B34102">
            <w:pPr>
              <w:pStyle w:val="TableParagraph"/>
              <w:spacing w:before="45" w:line="360" w:lineRule="auto"/>
              <w:rPr>
                <w:rFonts w:ascii="Arial" w:hAnsi="Arial" w:cs="Arial"/>
                <w:kern w:val="2"/>
                <w:sz w:val="18"/>
                <w:szCs w:val="18"/>
                <w14:ligatures w14:val="standardContextual"/>
              </w:rPr>
            </w:pPr>
            <w:r>
              <w:rPr>
                <w:rFonts w:ascii="Arial" w:hAnsi="Arial" w:cs="Arial"/>
                <w:kern w:val="2"/>
                <w:sz w:val="18"/>
                <w:szCs w:val="18"/>
                <w14:ligatures w14:val="standardContextual"/>
              </w:rPr>
              <w:t>Fire panel with detectors and sirens</w:t>
            </w:r>
          </w:p>
        </w:tc>
        <w:tc>
          <w:tcPr>
            <w:tcW w:w="2268" w:type="dxa"/>
            <w:tcBorders>
              <w:top w:val="single" w:sz="4" w:space="0" w:color="000000"/>
              <w:left w:val="single" w:sz="4" w:space="0" w:color="000000"/>
              <w:bottom w:val="single" w:sz="4" w:space="0" w:color="000000"/>
              <w:right w:val="single" w:sz="4" w:space="0" w:color="000000"/>
            </w:tcBorders>
            <w:hideMark/>
          </w:tcPr>
          <w:p w14:paraId="35F21CD7" w14:textId="77777777" w:rsidR="00B34102" w:rsidRDefault="00B34102">
            <w:pPr>
              <w:pStyle w:val="TableParagraph"/>
              <w:spacing w:line="360" w:lineRule="auto"/>
              <w:ind w:left="0" w:right="97"/>
              <w:jc w:val="center"/>
              <w:rPr>
                <w:rFonts w:ascii="Arial" w:hAnsi="Arial" w:cs="Arial"/>
                <w:w w:val="99"/>
                <w:kern w:val="2"/>
                <w:sz w:val="18"/>
                <w:szCs w:val="18"/>
                <w14:ligatures w14:val="standardContextual"/>
              </w:rPr>
            </w:pPr>
            <w:r>
              <w:rPr>
                <w:rFonts w:ascii="Arial" w:hAnsi="Arial" w:cs="Arial"/>
                <w:w w:val="99"/>
                <w:kern w:val="2"/>
                <w:sz w:val="18"/>
                <w:szCs w:val="18"/>
                <w14:ligatures w14:val="standardContextual"/>
              </w:rPr>
              <w:t>1</w:t>
            </w:r>
          </w:p>
        </w:tc>
      </w:tr>
    </w:tbl>
    <w:p w14:paraId="29DCF2F3" w14:textId="77777777" w:rsidR="00B34102" w:rsidRDefault="00B34102" w:rsidP="00B34102">
      <w:pPr>
        <w:spacing w:before="75"/>
        <w:ind w:firstLine="426"/>
        <w:rPr>
          <w:rFonts w:ascii="Arial" w:hAnsi="Arial" w:cs="Arial"/>
          <w:b/>
          <w:sz w:val="18"/>
          <w:szCs w:val="18"/>
        </w:rPr>
      </w:pPr>
    </w:p>
    <w:p w14:paraId="1C61140B" w14:textId="77777777" w:rsidR="00B34102" w:rsidRDefault="00B34102" w:rsidP="00B34102">
      <w:pPr>
        <w:spacing w:before="75"/>
        <w:ind w:firstLine="426"/>
        <w:rPr>
          <w:rFonts w:ascii="Arial" w:hAnsi="Arial" w:cs="Arial"/>
          <w:b/>
          <w:sz w:val="18"/>
          <w:szCs w:val="18"/>
        </w:rPr>
      </w:pPr>
      <w:r>
        <w:rPr>
          <w:rFonts w:ascii="Arial" w:hAnsi="Arial" w:cs="Arial"/>
          <w:b/>
          <w:sz w:val="18"/>
          <w:szCs w:val="18"/>
        </w:rPr>
        <w:t>DESCRIPTION</w:t>
      </w:r>
      <w:r>
        <w:rPr>
          <w:rFonts w:ascii="Arial" w:hAnsi="Arial" w:cs="Arial"/>
          <w:b/>
          <w:spacing w:val="-4"/>
          <w:sz w:val="18"/>
          <w:szCs w:val="18"/>
        </w:rPr>
        <w:t xml:space="preserve"> </w:t>
      </w:r>
      <w:r>
        <w:rPr>
          <w:rFonts w:ascii="Arial" w:hAnsi="Arial" w:cs="Arial"/>
          <w:b/>
          <w:sz w:val="18"/>
          <w:szCs w:val="18"/>
        </w:rPr>
        <w:t>OF</w:t>
      </w:r>
      <w:r>
        <w:rPr>
          <w:rFonts w:ascii="Arial" w:hAnsi="Arial" w:cs="Arial"/>
          <w:b/>
          <w:spacing w:val="-3"/>
          <w:sz w:val="18"/>
          <w:szCs w:val="18"/>
        </w:rPr>
        <w:t xml:space="preserve"> </w:t>
      </w:r>
      <w:r>
        <w:rPr>
          <w:rFonts w:ascii="Arial" w:hAnsi="Arial" w:cs="Arial"/>
          <w:b/>
          <w:sz w:val="18"/>
          <w:szCs w:val="18"/>
        </w:rPr>
        <w:t>WORK REQUIRED</w:t>
      </w:r>
      <w:r>
        <w:rPr>
          <w:rFonts w:ascii="Arial" w:hAnsi="Arial" w:cs="Arial"/>
          <w:b/>
          <w:spacing w:val="-1"/>
          <w:sz w:val="18"/>
          <w:szCs w:val="18"/>
        </w:rPr>
        <w:t xml:space="preserve"> </w:t>
      </w:r>
      <w:r>
        <w:rPr>
          <w:rFonts w:ascii="Arial" w:hAnsi="Arial" w:cs="Arial"/>
          <w:b/>
          <w:sz w:val="18"/>
          <w:szCs w:val="18"/>
        </w:rPr>
        <w:t>IS</w:t>
      </w:r>
      <w:r>
        <w:rPr>
          <w:rFonts w:ascii="Arial" w:hAnsi="Arial" w:cs="Arial"/>
          <w:b/>
          <w:spacing w:val="-4"/>
          <w:sz w:val="18"/>
          <w:szCs w:val="18"/>
        </w:rPr>
        <w:t xml:space="preserve"> </w:t>
      </w:r>
      <w:r>
        <w:rPr>
          <w:rFonts w:ascii="Arial" w:hAnsi="Arial" w:cs="Arial"/>
          <w:b/>
          <w:sz w:val="18"/>
          <w:szCs w:val="18"/>
        </w:rPr>
        <w:t>ON</w:t>
      </w:r>
      <w:r>
        <w:rPr>
          <w:rFonts w:ascii="Arial" w:hAnsi="Arial" w:cs="Arial"/>
          <w:b/>
          <w:spacing w:val="-5"/>
          <w:sz w:val="18"/>
          <w:szCs w:val="18"/>
        </w:rPr>
        <w:t xml:space="preserve"> </w:t>
      </w:r>
      <w:r>
        <w:rPr>
          <w:rFonts w:ascii="Arial" w:hAnsi="Arial" w:cs="Arial"/>
          <w:b/>
          <w:sz w:val="18"/>
          <w:szCs w:val="18"/>
        </w:rPr>
        <w:t>THE</w:t>
      </w:r>
      <w:r>
        <w:rPr>
          <w:rFonts w:ascii="Arial" w:hAnsi="Arial" w:cs="Arial"/>
          <w:b/>
          <w:spacing w:val="-1"/>
          <w:sz w:val="18"/>
          <w:szCs w:val="18"/>
        </w:rPr>
        <w:t xml:space="preserve"> </w:t>
      </w:r>
      <w:r>
        <w:rPr>
          <w:rFonts w:ascii="Arial" w:hAnsi="Arial" w:cs="Arial"/>
          <w:b/>
          <w:sz w:val="18"/>
          <w:szCs w:val="18"/>
        </w:rPr>
        <w:t>BELOW</w:t>
      </w:r>
      <w:r>
        <w:rPr>
          <w:rFonts w:ascii="Arial" w:hAnsi="Arial" w:cs="Arial"/>
          <w:b/>
          <w:spacing w:val="-4"/>
          <w:sz w:val="18"/>
          <w:szCs w:val="18"/>
        </w:rPr>
        <w:t xml:space="preserve"> </w:t>
      </w:r>
      <w:r>
        <w:rPr>
          <w:rFonts w:ascii="Arial" w:hAnsi="Arial" w:cs="Arial"/>
          <w:b/>
          <w:sz w:val="18"/>
          <w:szCs w:val="18"/>
        </w:rPr>
        <w:t>TABLE:</w:t>
      </w:r>
    </w:p>
    <w:p w14:paraId="534AB393" w14:textId="77777777" w:rsidR="00B34102" w:rsidRDefault="00B34102" w:rsidP="00B34102">
      <w:pPr>
        <w:pStyle w:val="BodyText"/>
        <w:spacing w:before="6" w:after="1"/>
        <w:rPr>
          <w:rFonts w:ascii="Arial" w:hAnsi="Arial"/>
          <w:sz w:val="20"/>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2"/>
        <w:gridCol w:w="6402"/>
        <w:gridCol w:w="1559"/>
      </w:tblGrid>
      <w:tr w:rsidR="00B34102" w14:paraId="0C92BB57" w14:textId="77777777">
        <w:trPr>
          <w:trHeight w:val="254"/>
        </w:trPr>
        <w:tc>
          <w:tcPr>
            <w:tcW w:w="1252" w:type="dxa"/>
            <w:tcBorders>
              <w:top w:val="single" w:sz="4" w:space="0" w:color="000000"/>
              <w:left w:val="single" w:sz="4" w:space="0" w:color="000000"/>
              <w:bottom w:val="single" w:sz="4" w:space="0" w:color="000000"/>
              <w:right w:val="single" w:sz="4" w:space="0" w:color="000000"/>
            </w:tcBorders>
            <w:shd w:val="clear" w:color="auto" w:fill="808080"/>
            <w:hideMark/>
          </w:tcPr>
          <w:p w14:paraId="73D7F67A" w14:textId="77777777" w:rsidR="00B34102" w:rsidRDefault="00B34102">
            <w:pPr>
              <w:pStyle w:val="TableParagraph"/>
              <w:spacing w:line="360" w:lineRule="auto"/>
              <w:rPr>
                <w:rFonts w:ascii="Arial" w:hAnsi="Arial" w:cs="Arial"/>
                <w:b/>
                <w:kern w:val="2"/>
                <w:sz w:val="18"/>
                <w:szCs w:val="18"/>
                <w14:ligatures w14:val="standardContextual"/>
              </w:rPr>
            </w:pPr>
            <w:r>
              <w:rPr>
                <w:rFonts w:ascii="Arial" w:hAnsi="Arial" w:cs="Arial"/>
                <w:b/>
                <w:color w:val="FFFFFF"/>
                <w:kern w:val="2"/>
                <w:sz w:val="18"/>
                <w:szCs w:val="18"/>
                <w14:ligatures w14:val="standardContextual"/>
              </w:rPr>
              <w:t>No</w:t>
            </w:r>
          </w:p>
        </w:tc>
        <w:tc>
          <w:tcPr>
            <w:tcW w:w="6402" w:type="dxa"/>
            <w:tcBorders>
              <w:top w:val="single" w:sz="4" w:space="0" w:color="000000"/>
              <w:left w:val="single" w:sz="4" w:space="0" w:color="000000"/>
              <w:bottom w:val="single" w:sz="4" w:space="0" w:color="000000"/>
              <w:right w:val="single" w:sz="4" w:space="0" w:color="000000"/>
            </w:tcBorders>
            <w:shd w:val="clear" w:color="auto" w:fill="808080"/>
            <w:hideMark/>
          </w:tcPr>
          <w:p w14:paraId="3F178BA0" w14:textId="77777777" w:rsidR="00B34102" w:rsidRDefault="00B34102">
            <w:pPr>
              <w:pStyle w:val="TableParagraph"/>
              <w:spacing w:line="360" w:lineRule="auto"/>
              <w:rPr>
                <w:rFonts w:ascii="Arial" w:hAnsi="Arial" w:cs="Arial"/>
                <w:b/>
                <w:kern w:val="2"/>
                <w:sz w:val="18"/>
                <w:szCs w:val="18"/>
                <w14:ligatures w14:val="standardContextual"/>
              </w:rPr>
            </w:pPr>
            <w:r>
              <w:rPr>
                <w:rFonts w:ascii="Arial" w:hAnsi="Arial" w:cs="Arial"/>
                <w:b/>
                <w:color w:val="FFFFFF"/>
                <w:kern w:val="2"/>
                <w:sz w:val="18"/>
                <w:szCs w:val="18"/>
                <w14:ligatures w14:val="standardContextual"/>
              </w:rPr>
              <w:t>Description</w:t>
            </w:r>
          </w:p>
        </w:tc>
        <w:tc>
          <w:tcPr>
            <w:tcW w:w="1559" w:type="dxa"/>
            <w:tcBorders>
              <w:top w:val="single" w:sz="4" w:space="0" w:color="000000"/>
              <w:left w:val="single" w:sz="4" w:space="0" w:color="000000"/>
              <w:bottom w:val="single" w:sz="4" w:space="0" w:color="000000"/>
              <w:right w:val="single" w:sz="4" w:space="0" w:color="000000"/>
            </w:tcBorders>
            <w:shd w:val="clear" w:color="auto" w:fill="808080"/>
            <w:hideMark/>
          </w:tcPr>
          <w:p w14:paraId="055442C9" w14:textId="77777777" w:rsidR="00B34102" w:rsidRDefault="00B34102">
            <w:pPr>
              <w:pStyle w:val="TableParagraph"/>
              <w:spacing w:line="360" w:lineRule="auto"/>
              <w:rPr>
                <w:rFonts w:ascii="Arial" w:hAnsi="Arial" w:cs="Arial"/>
                <w:b/>
                <w:kern w:val="2"/>
                <w:sz w:val="18"/>
                <w:szCs w:val="18"/>
                <w14:ligatures w14:val="standardContextual"/>
              </w:rPr>
            </w:pPr>
            <w:r>
              <w:rPr>
                <w:rFonts w:ascii="Arial" w:hAnsi="Arial" w:cs="Arial"/>
                <w:b/>
                <w:color w:val="FFFFFF"/>
                <w:kern w:val="2"/>
                <w:sz w:val="18"/>
                <w:szCs w:val="18"/>
                <w14:ligatures w14:val="standardContextual"/>
              </w:rPr>
              <w:t>Frequency</w:t>
            </w:r>
          </w:p>
        </w:tc>
      </w:tr>
      <w:tr w:rsidR="00B34102" w14:paraId="3DF3B3F5" w14:textId="77777777">
        <w:trPr>
          <w:trHeight w:val="251"/>
        </w:trPr>
        <w:tc>
          <w:tcPr>
            <w:tcW w:w="1252" w:type="dxa"/>
            <w:tcBorders>
              <w:top w:val="single" w:sz="4" w:space="0" w:color="000000"/>
              <w:left w:val="single" w:sz="4" w:space="0" w:color="000000"/>
              <w:bottom w:val="single" w:sz="4" w:space="0" w:color="000000"/>
              <w:right w:val="single" w:sz="4" w:space="0" w:color="000000"/>
            </w:tcBorders>
            <w:hideMark/>
          </w:tcPr>
          <w:p w14:paraId="7429B36C" w14:textId="77777777" w:rsidR="00B34102" w:rsidRDefault="00B34102">
            <w:pPr>
              <w:pStyle w:val="TableParagraph"/>
              <w:spacing w:line="360" w:lineRule="auto"/>
              <w:rPr>
                <w:rFonts w:ascii="Arial" w:hAnsi="Arial" w:cs="Arial"/>
                <w:b/>
                <w:kern w:val="2"/>
                <w:sz w:val="18"/>
                <w:szCs w:val="18"/>
                <w14:ligatures w14:val="standardContextual"/>
              </w:rPr>
            </w:pPr>
            <w:r>
              <w:rPr>
                <w:rFonts w:ascii="Arial" w:hAnsi="Arial" w:cs="Arial"/>
                <w:b/>
                <w:kern w:val="2"/>
                <w:sz w:val="18"/>
                <w:szCs w:val="18"/>
                <w14:ligatures w14:val="standardContextual"/>
              </w:rPr>
              <w:t>1.</w:t>
            </w:r>
          </w:p>
        </w:tc>
        <w:tc>
          <w:tcPr>
            <w:tcW w:w="6402" w:type="dxa"/>
            <w:tcBorders>
              <w:top w:val="single" w:sz="4" w:space="0" w:color="000000"/>
              <w:left w:val="single" w:sz="4" w:space="0" w:color="000000"/>
              <w:bottom w:val="single" w:sz="4" w:space="0" w:color="000000"/>
              <w:right w:val="single" w:sz="4" w:space="0" w:color="000000"/>
            </w:tcBorders>
            <w:hideMark/>
          </w:tcPr>
          <w:p w14:paraId="7ED526A0" w14:textId="77777777" w:rsidR="00B34102" w:rsidRDefault="00B34102">
            <w:pPr>
              <w:pStyle w:val="TableParagraph"/>
              <w:spacing w:line="360" w:lineRule="auto"/>
              <w:rPr>
                <w:rFonts w:ascii="Arial" w:hAnsi="Arial" w:cs="Arial"/>
                <w:b/>
                <w:kern w:val="2"/>
                <w:sz w:val="18"/>
                <w:szCs w:val="18"/>
                <w14:ligatures w14:val="standardContextual"/>
              </w:rPr>
            </w:pPr>
            <w:r>
              <w:rPr>
                <w:rFonts w:ascii="Arial" w:hAnsi="Arial" w:cs="Arial"/>
                <w:b/>
                <w:kern w:val="2"/>
                <w:sz w:val="18"/>
                <w:szCs w:val="18"/>
                <w14:ligatures w14:val="standardContextual"/>
              </w:rPr>
              <w:t xml:space="preserve">Fire Extinguishers / Fire Halls Reels / Fire Hydrants </w:t>
            </w:r>
          </w:p>
        </w:tc>
        <w:tc>
          <w:tcPr>
            <w:tcW w:w="1559" w:type="dxa"/>
            <w:tcBorders>
              <w:top w:val="single" w:sz="4" w:space="0" w:color="000000"/>
              <w:left w:val="single" w:sz="4" w:space="0" w:color="000000"/>
              <w:bottom w:val="single" w:sz="4" w:space="0" w:color="000000"/>
              <w:right w:val="single" w:sz="4" w:space="0" w:color="000000"/>
            </w:tcBorders>
          </w:tcPr>
          <w:p w14:paraId="5237B3A5" w14:textId="77777777" w:rsidR="00B34102" w:rsidRDefault="00B34102">
            <w:pPr>
              <w:pStyle w:val="TableParagraph"/>
              <w:spacing w:line="360" w:lineRule="auto"/>
              <w:ind w:left="0"/>
              <w:rPr>
                <w:rFonts w:ascii="Arial" w:hAnsi="Arial" w:cs="Arial"/>
                <w:kern w:val="2"/>
                <w:sz w:val="18"/>
                <w:szCs w:val="18"/>
                <w14:ligatures w14:val="standardContextual"/>
              </w:rPr>
            </w:pPr>
          </w:p>
        </w:tc>
      </w:tr>
      <w:tr w:rsidR="00B34102" w14:paraId="7B83D9AC" w14:textId="77777777">
        <w:trPr>
          <w:trHeight w:val="803"/>
        </w:trPr>
        <w:tc>
          <w:tcPr>
            <w:tcW w:w="1252" w:type="dxa"/>
            <w:tcBorders>
              <w:top w:val="single" w:sz="4" w:space="0" w:color="000000"/>
              <w:left w:val="single" w:sz="4" w:space="0" w:color="000000"/>
              <w:bottom w:val="single" w:sz="4" w:space="0" w:color="000000"/>
              <w:right w:val="single" w:sz="4" w:space="0" w:color="000000"/>
            </w:tcBorders>
          </w:tcPr>
          <w:p w14:paraId="494B90E0" w14:textId="77777777" w:rsidR="00B34102" w:rsidRDefault="00B34102">
            <w:pPr>
              <w:pStyle w:val="TableParagraph"/>
              <w:spacing w:line="360" w:lineRule="auto"/>
              <w:ind w:left="0"/>
              <w:rPr>
                <w:rFonts w:ascii="Arial" w:hAnsi="Arial" w:cs="Arial"/>
                <w:kern w:val="2"/>
                <w:sz w:val="18"/>
                <w:szCs w:val="18"/>
                <w14:ligatures w14:val="standardContextual"/>
              </w:rPr>
            </w:pPr>
          </w:p>
        </w:tc>
        <w:tc>
          <w:tcPr>
            <w:tcW w:w="6402" w:type="dxa"/>
            <w:tcBorders>
              <w:top w:val="single" w:sz="4" w:space="0" w:color="000000"/>
              <w:left w:val="single" w:sz="4" w:space="0" w:color="000000"/>
              <w:bottom w:val="single" w:sz="4" w:space="0" w:color="000000"/>
              <w:right w:val="single" w:sz="4" w:space="0" w:color="000000"/>
            </w:tcBorders>
            <w:hideMark/>
          </w:tcPr>
          <w:p w14:paraId="7301B72A" w14:textId="77777777" w:rsidR="00B34102" w:rsidRDefault="00B34102" w:rsidP="00B34102">
            <w:pPr>
              <w:pStyle w:val="TableParagraph"/>
              <w:numPr>
                <w:ilvl w:val="0"/>
                <w:numId w:val="41"/>
              </w:numPr>
              <w:tabs>
                <w:tab w:val="left" w:pos="468"/>
              </w:tabs>
              <w:spacing w:before="2" w:line="360" w:lineRule="auto"/>
              <w:ind w:hanging="361"/>
              <w:rPr>
                <w:rFonts w:ascii="Arial" w:hAnsi="Arial" w:cs="Arial"/>
                <w:kern w:val="2"/>
                <w:sz w:val="18"/>
                <w:szCs w:val="18"/>
                <w14:ligatures w14:val="standardContextual"/>
              </w:rPr>
            </w:pPr>
            <w:r>
              <w:rPr>
                <w:rFonts w:ascii="Arial" w:hAnsi="Arial" w:cs="Arial"/>
                <w:kern w:val="2"/>
                <w:sz w:val="18"/>
                <w:szCs w:val="18"/>
                <w14:ligatures w14:val="standardContextual"/>
              </w:rPr>
              <w:t xml:space="preserve">Service, maintain, repair </w:t>
            </w:r>
          </w:p>
          <w:p w14:paraId="23DCC5A3" w14:textId="77777777" w:rsidR="00B34102" w:rsidRDefault="00B34102" w:rsidP="00B34102">
            <w:pPr>
              <w:pStyle w:val="TableParagraph"/>
              <w:numPr>
                <w:ilvl w:val="0"/>
                <w:numId w:val="41"/>
              </w:numPr>
              <w:tabs>
                <w:tab w:val="left" w:pos="468"/>
              </w:tabs>
              <w:spacing w:line="360" w:lineRule="auto"/>
              <w:ind w:hanging="361"/>
              <w:rPr>
                <w:rFonts w:ascii="Arial" w:hAnsi="Arial" w:cs="Arial"/>
                <w:kern w:val="2"/>
                <w:sz w:val="18"/>
                <w:szCs w:val="18"/>
                <w14:ligatures w14:val="standardContextual"/>
              </w:rPr>
            </w:pPr>
            <w:r>
              <w:rPr>
                <w:rFonts w:ascii="Arial" w:hAnsi="Arial" w:cs="Arial"/>
                <w:kern w:val="2"/>
                <w:sz w:val="18"/>
                <w:szCs w:val="18"/>
                <w14:ligatures w14:val="standardContextual"/>
              </w:rPr>
              <w:t xml:space="preserve">Test extinguishers and refill gases </w:t>
            </w:r>
          </w:p>
          <w:p w14:paraId="6796CFF6" w14:textId="77777777" w:rsidR="00B34102" w:rsidRDefault="00B34102" w:rsidP="00B34102">
            <w:pPr>
              <w:pStyle w:val="TableParagraph"/>
              <w:numPr>
                <w:ilvl w:val="0"/>
                <w:numId w:val="41"/>
              </w:numPr>
              <w:tabs>
                <w:tab w:val="left" w:pos="468"/>
              </w:tabs>
              <w:spacing w:line="360" w:lineRule="auto"/>
              <w:ind w:hanging="361"/>
              <w:rPr>
                <w:rFonts w:ascii="Arial" w:hAnsi="Arial" w:cs="Arial"/>
                <w:kern w:val="2"/>
                <w:sz w:val="18"/>
                <w:szCs w:val="18"/>
                <w14:ligatures w14:val="standardContextual"/>
              </w:rPr>
            </w:pPr>
            <w:r>
              <w:rPr>
                <w:rFonts w:ascii="Arial" w:hAnsi="Arial" w:cs="Arial"/>
                <w:kern w:val="2"/>
                <w:sz w:val="18"/>
                <w:szCs w:val="18"/>
                <w14:ligatures w14:val="standardContextual"/>
              </w:rPr>
              <w:t>Conduct annual service</w:t>
            </w:r>
          </w:p>
        </w:tc>
        <w:tc>
          <w:tcPr>
            <w:tcW w:w="1559" w:type="dxa"/>
            <w:tcBorders>
              <w:top w:val="single" w:sz="4" w:space="0" w:color="000000"/>
              <w:left w:val="single" w:sz="4" w:space="0" w:color="000000"/>
              <w:bottom w:val="single" w:sz="4" w:space="0" w:color="000000"/>
              <w:right w:val="single" w:sz="4" w:space="0" w:color="000000"/>
            </w:tcBorders>
            <w:hideMark/>
          </w:tcPr>
          <w:p w14:paraId="1FB4F0BA" w14:textId="77777777" w:rsidR="00B34102" w:rsidRDefault="00B34102">
            <w:pPr>
              <w:pStyle w:val="TableParagraph"/>
              <w:spacing w:line="360" w:lineRule="auto"/>
              <w:rPr>
                <w:rFonts w:ascii="Arial" w:hAnsi="Arial" w:cs="Arial"/>
                <w:b/>
                <w:kern w:val="2"/>
                <w:sz w:val="18"/>
                <w:szCs w:val="18"/>
                <w14:ligatures w14:val="standardContextual"/>
              </w:rPr>
            </w:pPr>
            <w:r>
              <w:rPr>
                <w:rFonts w:ascii="Arial" w:hAnsi="Arial" w:cs="Arial"/>
                <w:b/>
                <w:kern w:val="2"/>
                <w:sz w:val="18"/>
                <w:szCs w:val="18"/>
                <w14:ligatures w14:val="standardContextual"/>
              </w:rPr>
              <w:t>When its due</w:t>
            </w:r>
          </w:p>
        </w:tc>
      </w:tr>
      <w:tr w:rsidR="00B34102" w14:paraId="539E7115" w14:textId="77777777">
        <w:trPr>
          <w:trHeight w:val="253"/>
        </w:trPr>
        <w:tc>
          <w:tcPr>
            <w:tcW w:w="1252" w:type="dxa"/>
            <w:tcBorders>
              <w:top w:val="single" w:sz="4" w:space="0" w:color="000000"/>
              <w:left w:val="single" w:sz="4" w:space="0" w:color="000000"/>
              <w:bottom w:val="single" w:sz="4" w:space="0" w:color="000000"/>
              <w:right w:val="single" w:sz="4" w:space="0" w:color="000000"/>
            </w:tcBorders>
            <w:hideMark/>
          </w:tcPr>
          <w:p w14:paraId="0C428DFA" w14:textId="77777777" w:rsidR="00B34102" w:rsidRDefault="00B34102">
            <w:pPr>
              <w:pStyle w:val="TableParagraph"/>
              <w:spacing w:line="360" w:lineRule="auto"/>
              <w:rPr>
                <w:rFonts w:ascii="Arial" w:hAnsi="Arial" w:cs="Arial"/>
                <w:b/>
                <w:kern w:val="2"/>
                <w:sz w:val="18"/>
                <w:szCs w:val="18"/>
                <w14:ligatures w14:val="standardContextual"/>
              </w:rPr>
            </w:pPr>
            <w:r>
              <w:rPr>
                <w:rFonts w:ascii="Arial" w:hAnsi="Arial" w:cs="Arial"/>
                <w:b/>
                <w:kern w:val="2"/>
                <w:sz w:val="18"/>
                <w:szCs w:val="18"/>
                <w14:ligatures w14:val="standardContextual"/>
              </w:rPr>
              <w:t>2.</w:t>
            </w:r>
          </w:p>
        </w:tc>
        <w:tc>
          <w:tcPr>
            <w:tcW w:w="6402" w:type="dxa"/>
            <w:tcBorders>
              <w:top w:val="single" w:sz="4" w:space="0" w:color="000000"/>
              <w:left w:val="single" w:sz="4" w:space="0" w:color="000000"/>
              <w:bottom w:val="single" w:sz="4" w:space="0" w:color="000000"/>
              <w:right w:val="single" w:sz="4" w:space="0" w:color="000000"/>
            </w:tcBorders>
            <w:hideMark/>
          </w:tcPr>
          <w:p w14:paraId="704D7846" w14:textId="77777777" w:rsidR="00B34102" w:rsidRDefault="00B34102">
            <w:pPr>
              <w:pStyle w:val="TableParagraph"/>
              <w:spacing w:line="360" w:lineRule="auto"/>
              <w:rPr>
                <w:rFonts w:ascii="Arial" w:hAnsi="Arial" w:cs="Arial"/>
                <w:b/>
                <w:kern w:val="2"/>
                <w:sz w:val="18"/>
                <w:szCs w:val="18"/>
                <w14:ligatures w14:val="standardContextual"/>
              </w:rPr>
            </w:pPr>
            <w:r>
              <w:rPr>
                <w:rFonts w:ascii="Arial" w:hAnsi="Arial" w:cs="Arial"/>
                <w:b/>
                <w:kern w:val="2"/>
                <w:sz w:val="18"/>
                <w:szCs w:val="18"/>
                <w14:ligatures w14:val="standardContextual"/>
              </w:rPr>
              <w:t xml:space="preserve">Fire Suppression System </w:t>
            </w:r>
          </w:p>
        </w:tc>
        <w:tc>
          <w:tcPr>
            <w:tcW w:w="1559" w:type="dxa"/>
            <w:tcBorders>
              <w:top w:val="single" w:sz="4" w:space="0" w:color="000000"/>
              <w:left w:val="single" w:sz="4" w:space="0" w:color="000000"/>
              <w:bottom w:val="single" w:sz="4" w:space="0" w:color="000000"/>
              <w:right w:val="single" w:sz="4" w:space="0" w:color="000000"/>
            </w:tcBorders>
          </w:tcPr>
          <w:p w14:paraId="670C0811" w14:textId="77777777" w:rsidR="00B34102" w:rsidRDefault="00B34102">
            <w:pPr>
              <w:pStyle w:val="TableParagraph"/>
              <w:spacing w:line="360" w:lineRule="auto"/>
              <w:ind w:left="0"/>
              <w:rPr>
                <w:rFonts w:ascii="Arial" w:hAnsi="Arial" w:cs="Arial"/>
                <w:kern w:val="2"/>
                <w:sz w:val="18"/>
                <w:szCs w:val="18"/>
                <w14:ligatures w14:val="standardContextual"/>
              </w:rPr>
            </w:pPr>
          </w:p>
        </w:tc>
      </w:tr>
      <w:tr w:rsidR="00B34102" w14:paraId="3449B50B" w14:textId="77777777">
        <w:trPr>
          <w:trHeight w:val="1947"/>
        </w:trPr>
        <w:tc>
          <w:tcPr>
            <w:tcW w:w="1252" w:type="dxa"/>
            <w:tcBorders>
              <w:top w:val="single" w:sz="4" w:space="0" w:color="000000"/>
              <w:left w:val="single" w:sz="4" w:space="0" w:color="000000"/>
              <w:bottom w:val="single" w:sz="4" w:space="0" w:color="000000"/>
              <w:right w:val="single" w:sz="4" w:space="0" w:color="000000"/>
            </w:tcBorders>
          </w:tcPr>
          <w:p w14:paraId="0065049B" w14:textId="77777777" w:rsidR="00B34102" w:rsidRDefault="00B34102">
            <w:pPr>
              <w:pStyle w:val="TableParagraph"/>
              <w:spacing w:line="360" w:lineRule="auto"/>
              <w:ind w:left="0"/>
              <w:rPr>
                <w:rFonts w:ascii="Arial" w:hAnsi="Arial" w:cs="Arial"/>
                <w:kern w:val="2"/>
                <w:sz w:val="18"/>
                <w:szCs w:val="18"/>
                <w14:ligatures w14:val="standardContextual"/>
              </w:rPr>
            </w:pPr>
          </w:p>
        </w:tc>
        <w:tc>
          <w:tcPr>
            <w:tcW w:w="6402" w:type="dxa"/>
            <w:tcBorders>
              <w:top w:val="single" w:sz="4" w:space="0" w:color="000000"/>
              <w:left w:val="single" w:sz="4" w:space="0" w:color="000000"/>
              <w:bottom w:val="single" w:sz="4" w:space="0" w:color="000000"/>
              <w:right w:val="single" w:sz="4" w:space="0" w:color="000000"/>
            </w:tcBorders>
            <w:hideMark/>
          </w:tcPr>
          <w:p w14:paraId="3E6E56D8" w14:textId="77777777" w:rsidR="00B34102" w:rsidRDefault="00B34102" w:rsidP="00B34102">
            <w:pPr>
              <w:pStyle w:val="TableParagraph"/>
              <w:numPr>
                <w:ilvl w:val="0"/>
                <w:numId w:val="42"/>
              </w:numPr>
              <w:tabs>
                <w:tab w:val="left" w:pos="468"/>
              </w:tabs>
              <w:spacing w:line="360" w:lineRule="auto"/>
              <w:ind w:hanging="361"/>
              <w:rPr>
                <w:rFonts w:ascii="Arial" w:hAnsi="Arial" w:cs="Arial"/>
                <w:kern w:val="2"/>
                <w:sz w:val="18"/>
                <w:szCs w:val="18"/>
                <w14:ligatures w14:val="standardContextual"/>
              </w:rPr>
            </w:pPr>
            <w:bookmarkStart w:id="20" w:name="_Hlk173846485"/>
            <w:r>
              <w:rPr>
                <w:rFonts w:ascii="Arial" w:hAnsi="Arial" w:cs="Arial"/>
                <w:kern w:val="2"/>
                <w:sz w:val="18"/>
                <w:szCs w:val="18"/>
                <w14:ligatures w14:val="standardContextual"/>
              </w:rPr>
              <w:t>Conduct inspections</w:t>
            </w:r>
          </w:p>
          <w:p w14:paraId="2A068093" w14:textId="77777777" w:rsidR="00B34102" w:rsidRDefault="00B34102" w:rsidP="00B34102">
            <w:pPr>
              <w:pStyle w:val="TableParagraph"/>
              <w:numPr>
                <w:ilvl w:val="0"/>
                <w:numId w:val="42"/>
              </w:numPr>
              <w:tabs>
                <w:tab w:val="left" w:pos="468"/>
              </w:tabs>
              <w:spacing w:line="360" w:lineRule="auto"/>
              <w:ind w:hanging="361"/>
              <w:rPr>
                <w:rFonts w:ascii="Arial" w:hAnsi="Arial" w:cs="Arial"/>
                <w:kern w:val="2"/>
                <w:sz w:val="18"/>
                <w:szCs w:val="18"/>
                <w14:ligatures w14:val="standardContextual"/>
              </w:rPr>
            </w:pPr>
            <w:r>
              <w:rPr>
                <w:rFonts w:ascii="Arial" w:hAnsi="Arial" w:cs="Arial"/>
                <w:kern w:val="2"/>
                <w:sz w:val="18"/>
                <w:szCs w:val="18"/>
                <w14:ligatures w14:val="standardContextual"/>
              </w:rPr>
              <w:t>Test operational of the system</w:t>
            </w:r>
          </w:p>
          <w:p w14:paraId="567F630A" w14:textId="77777777" w:rsidR="00B34102" w:rsidRDefault="00B34102" w:rsidP="00B34102">
            <w:pPr>
              <w:pStyle w:val="TableParagraph"/>
              <w:numPr>
                <w:ilvl w:val="0"/>
                <w:numId w:val="42"/>
              </w:numPr>
              <w:tabs>
                <w:tab w:val="left" w:pos="468"/>
              </w:tabs>
              <w:spacing w:line="360" w:lineRule="auto"/>
              <w:ind w:hanging="361"/>
              <w:rPr>
                <w:rFonts w:ascii="Arial" w:hAnsi="Arial" w:cs="Arial"/>
                <w:kern w:val="2"/>
                <w:sz w:val="18"/>
                <w:szCs w:val="18"/>
                <w14:ligatures w14:val="standardContextual"/>
              </w:rPr>
            </w:pPr>
            <w:r>
              <w:rPr>
                <w:rFonts w:ascii="Arial" w:hAnsi="Arial" w:cs="Arial"/>
                <w:kern w:val="2"/>
                <w:sz w:val="18"/>
                <w:szCs w:val="18"/>
                <w14:ligatures w14:val="standardContextual"/>
              </w:rPr>
              <w:t xml:space="preserve">Service and repair </w:t>
            </w:r>
          </w:p>
          <w:p w14:paraId="70075617" w14:textId="77777777" w:rsidR="00B34102" w:rsidRDefault="00B34102" w:rsidP="00B34102">
            <w:pPr>
              <w:pStyle w:val="TableParagraph"/>
              <w:numPr>
                <w:ilvl w:val="0"/>
                <w:numId w:val="42"/>
              </w:numPr>
              <w:tabs>
                <w:tab w:val="left" w:pos="468"/>
              </w:tabs>
              <w:spacing w:line="360" w:lineRule="auto"/>
              <w:ind w:hanging="361"/>
              <w:rPr>
                <w:rFonts w:ascii="Arial" w:hAnsi="Arial" w:cs="Arial"/>
                <w:kern w:val="2"/>
                <w:sz w:val="18"/>
                <w:szCs w:val="18"/>
                <w14:ligatures w14:val="standardContextual"/>
              </w:rPr>
            </w:pPr>
            <w:r>
              <w:rPr>
                <w:rFonts w:ascii="Arial" w:hAnsi="Arial" w:cs="Arial"/>
                <w:kern w:val="2"/>
                <w:sz w:val="18"/>
                <w:szCs w:val="18"/>
                <w14:ligatures w14:val="standardContextual"/>
              </w:rPr>
              <w:t>Issue a certificate of compliance</w:t>
            </w:r>
          </w:p>
          <w:p w14:paraId="3C899401" w14:textId="77777777" w:rsidR="00B34102" w:rsidRDefault="00B34102" w:rsidP="00B34102">
            <w:pPr>
              <w:pStyle w:val="TableParagraph"/>
              <w:numPr>
                <w:ilvl w:val="0"/>
                <w:numId w:val="42"/>
              </w:numPr>
              <w:tabs>
                <w:tab w:val="left" w:pos="468"/>
              </w:tabs>
              <w:spacing w:line="360" w:lineRule="auto"/>
              <w:ind w:hanging="361"/>
              <w:rPr>
                <w:rFonts w:ascii="Arial" w:hAnsi="Arial" w:cs="Arial"/>
                <w:kern w:val="2"/>
                <w:sz w:val="18"/>
                <w:szCs w:val="18"/>
                <w14:ligatures w14:val="standardContextual"/>
              </w:rPr>
            </w:pPr>
            <w:r>
              <w:rPr>
                <w:rFonts w:ascii="Arial" w:hAnsi="Arial" w:cs="Arial"/>
                <w:kern w:val="2"/>
                <w:sz w:val="18"/>
                <w:szCs w:val="18"/>
                <w14:ligatures w14:val="standardContextual"/>
              </w:rPr>
              <w:t>Conduct bi-annual maintenance, service reports and past service sticker</w:t>
            </w:r>
            <w:bookmarkEnd w:id="20"/>
          </w:p>
          <w:p w14:paraId="647E99ED" w14:textId="77777777" w:rsidR="00B34102" w:rsidRDefault="00B34102" w:rsidP="00B34102">
            <w:pPr>
              <w:pStyle w:val="TableParagraph"/>
              <w:tabs>
                <w:tab w:val="left" w:pos="468"/>
              </w:tabs>
              <w:spacing w:line="360" w:lineRule="auto"/>
              <w:ind w:left="467"/>
              <w:rPr>
                <w:rFonts w:ascii="Arial" w:hAnsi="Arial" w:cs="Arial"/>
                <w:kern w:val="2"/>
                <w:sz w:val="18"/>
                <w:szCs w:val="18"/>
                <w14:ligatures w14:val="standardContextual"/>
              </w:rPr>
            </w:pPr>
          </w:p>
        </w:tc>
        <w:tc>
          <w:tcPr>
            <w:tcW w:w="1559" w:type="dxa"/>
            <w:tcBorders>
              <w:top w:val="single" w:sz="4" w:space="0" w:color="000000"/>
              <w:left w:val="single" w:sz="4" w:space="0" w:color="000000"/>
              <w:bottom w:val="single" w:sz="4" w:space="0" w:color="000000"/>
              <w:right w:val="single" w:sz="4" w:space="0" w:color="000000"/>
            </w:tcBorders>
            <w:hideMark/>
          </w:tcPr>
          <w:p w14:paraId="67E416C0" w14:textId="77777777" w:rsidR="00B34102" w:rsidRDefault="00B34102">
            <w:pPr>
              <w:pStyle w:val="TableParagraph"/>
              <w:spacing w:line="360" w:lineRule="auto"/>
              <w:rPr>
                <w:rFonts w:ascii="Arial" w:hAnsi="Arial" w:cs="Arial"/>
                <w:b/>
                <w:kern w:val="2"/>
                <w:sz w:val="18"/>
                <w:szCs w:val="18"/>
                <w14:ligatures w14:val="standardContextual"/>
              </w:rPr>
            </w:pPr>
            <w:r>
              <w:rPr>
                <w:rFonts w:ascii="Arial" w:hAnsi="Arial" w:cs="Arial"/>
                <w:b/>
                <w:kern w:val="2"/>
                <w:sz w:val="18"/>
                <w:szCs w:val="18"/>
                <w14:ligatures w14:val="standardContextual"/>
              </w:rPr>
              <w:t>When its due</w:t>
            </w:r>
          </w:p>
        </w:tc>
      </w:tr>
      <w:tr w:rsidR="00B34102" w14:paraId="2FDD0A79" w14:textId="77777777">
        <w:trPr>
          <w:trHeight w:val="253"/>
        </w:trPr>
        <w:tc>
          <w:tcPr>
            <w:tcW w:w="1252" w:type="dxa"/>
            <w:tcBorders>
              <w:top w:val="single" w:sz="4" w:space="0" w:color="000000"/>
              <w:left w:val="single" w:sz="4" w:space="0" w:color="000000"/>
              <w:bottom w:val="single" w:sz="4" w:space="0" w:color="000000"/>
              <w:right w:val="single" w:sz="4" w:space="0" w:color="000000"/>
            </w:tcBorders>
            <w:hideMark/>
          </w:tcPr>
          <w:p w14:paraId="0AB3330D" w14:textId="77777777" w:rsidR="00B34102" w:rsidRDefault="00B34102">
            <w:pPr>
              <w:pStyle w:val="TableParagraph"/>
              <w:spacing w:line="360" w:lineRule="auto"/>
              <w:rPr>
                <w:rFonts w:ascii="Arial" w:hAnsi="Arial" w:cs="Arial"/>
                <w:b/>
                <w:kern w:val="2"/>
                <w:sz w:val="18"/>
                <w:szCs w:val="18"/>
                <w14:ligatures w14:val="standardContextual"/>
              </w:rPr>
            </w:pPr>
            <w:r>
              <w:rPr>
                <w:rFonts w:ascii="Arial" w:hAnsi="Arial" w:cs="Arial"/>
                <w:b/>
                <w:kern w:val="2"/>
                <w:sz w:val="18"/>
                <w:szCs w:val="18"/>
                <w14:ligatures w14:val="standardContextual"/>
              </w:rPr>
              <w:t>3.</w:t>
            </w:r>
          </w:p>
        </w:tc>
        <w:tc>
          <w:tcPr>
            <w:tcW w:w="6402" w:type="dxa"/>
            <w:tcBorders>
              <w:top w:val="single" w:sz="4" w:space="0" w:color="000000"/>
              <w:left w:val="single" w:sz="4" w:space="0" w:color="000000"/>
              <w:bottom w:val="single" w:sz="4" w:space="0" w:color="000000"/>
              <w:right w:val="single" w:sz="4" w:space="0" w:color="000000"/>
            </w:tcBorders>
            <w:hideMark/>
          </w:tcPr>
          <w:p w14:paraId="17BA3B36" w14:textId="77777777" w:rsidR="00B34102" w:rsidRDefault="00B34102">
            <w:pPr>
              <w:pStyle w:val="TableParagraph"/>
              <w:spacing w:line="360" w:lineRule="auto"/>
              <w:rPr>
                <w:rFonts w:ascii="Arial" w:hAnsi="Arial" w:cs="Arial"/>
                <w:b/>
                <w:kern w:val="2"/>
                <w:sz w:val="18"/>
                <w:szCs w:val="18"/>
                <w14:ligatures w14:val="standardContextual"/>
              </w:rPr>
            </w:pPr>
            <w:r>
              <w:rPr>
                <w:rFonts w:ascii="Arial" w:hAnsi="Arial" w:cs="Arial"/>
                <w:b/>
                <w:kern w:val="2"/>
                <w:sz w:val="18"/>
                <w:szCs w:val="18"/>
                <w14:ligatures w14:val="standardContextual"/>
              </w:rPr>
              <w:t xml:space="preserve">Fire Detection System / Smoke Detectors </w:t>
            </w:r>
          </w:p>
        </w:tc>
        <w:tc>
          <w:tcPr>
            <w:tcW w:w="1559" w:type="dxa"/>
            <w:tcBorders>
              <w:top w:val="single" w:sz="4" w:space="0" w:color="000000"/>
              <w:left w:val="single" w:sz="4" w:space="0" w:color="000000"/>
              <w:bottom w:val="single" w:sz="4" w:space="0" w:color="000000"/>
              <w:right w:val="single" w:sz="4" w:space="0" w:color="000000"/>
            </w:tcBorders>
          </w:tcPr>
          <w:p w14:paraId="5E7E5704" w14:textId="77777777" w:rsidR="00B34102" w:rsidRDefault="00B34102">
            <w:pPr>
              <w:pStyle w:val="TableParagraph"/>
              <w:spacing w:line="360" w:lineRule="auto"/>
              <w:ind w:left="0"/>
              <w:rPr>
                <w:rFonts w:ascii="Arial" w:hAnsi="Arial" w:cs="Arial"/>
                <w:kern w:val="2"/>
                <w:sz w:val="18"/>
                <w:szCs w:val="18"/>
                <w14:ligatures w14:val="standardContextual"/>
              </w:rPr>
            </w:pPr>
          </w:p>
        </w:tc>
      </w:tr>
      <w:tr w:rsidR="00B34102" w14:paraId="3EB141E7" w14:textId="77777777">
        <w:trPr>
          <w:trHeight w:val="803"/>
        </w:trPr>
        <w:tc>
          <w:tcPr>
            <w:tcW w:w="1252" w:type="dxa"/>
            <w:tcBorders>
              <w:top w:val="single" w:sz="4" w:space="0" w:color="000000"/>
              <w:left w:val="single" w:sz="4" w:space="0" w:color="000000"/>
              <w:bottom w:val="single" w:sz="4" w:space="0" w:color="000000"/>
              <w:right w:val="single" w:sz="4" w:space="0" w:color="000000"/>
            </w:tcBorders>
          </w:tcPr>
          <w:p w14:paraId="4DE78B83" w14:textId="77777777" w:rsidR="00B34102" w:rsidRDefault="00B34102">
            <w:pPr>
              <w:pStyle w:val="TableParagraph"/>
              <w:spacing w:line="360" w:lineRule="auto"/>
              <w:ind w:left="0"/>
              <w:rPr>
                <w:rFonts w:ascii="Arial" w:hAnsi="Arial" w:cs="Arial"/>
                <w:kern w:val="2"/>
                <w:sz w:val="18"/>
                <w:szCs w:val="18"/>
                <w14:ligatures w14:val="standardContextual"/>
              </w:rPr>
            </w:pPr>
          </w:p>
        </w:tc>
        <w:tc>
          <w:tcPr>
            <w:tcW w:w="6402" w:type="dxa"/>
            <w:tcBorders>
              <w:top w:val="single" w:sz="4" w:space="0" w:color="000000"/>
              <w:left w:val="single" w:sz="4" w:space="0" w:color="000000"/>
              <w:bottom w:val="single" w:sz="4" w:space="0" w:color="000000"/>
              <w:right w:val="single" w:sz="4" w:space="0" w:color="000000"/>
            </w:tcBorders>
            <w:hideMark/>
          </w:tcPr>
          <w:p w14:paraId="46E00C56" w14:textId="77777777" w:rsidR="00B34102" w:rsidRDefault="00B34102" w:rsidP="00B34102">
            <w:pPr>
              <w:pStyle w:val="TableParagraph"/>
              <w:numPr>
                <w:ilvl w:val="0"/>
                <w:numId w:val="43"/>
              </w:numPr>
              <w:tabs>
                <w:tab w:val="left" w:pos="468"/>
              </w:tabs>
              <w:spacing w:line="360" w:lineRule="auto"/>
              <w:rPr>
                <w:rFonts w:ascii="Arial" w:hAnsi="Arial" w:cs="Arial"/>
                <w:kern w:val="2"/>
                <w:sz w:val="18"/>
                <w:szCs w:val="18"/>
                <w14:ligatures w14:val="standardContextual"/>
              </w:rPr>
            </w:pPr>
            <w:r>
              <w:rPr>
                <w:rFonts w:ascii="Arial" w:hAnsi="Arial" w:cs="Arial"/>
                <w:kern w:val="2"/>
                <w:sz w:val="18"/>
                <w:szCs w:val="18"/>
                <w14:ligatures w14:val="standardContextual"/>
              </w:rPr>
              <w:t>Conduct inspections</w:t>
            </w:r>
          </w:p>
          <w:p w14:paraId="1C4620BA" w14:textId="77777777" w:rsidR="00B34102" w:rsidRDefault="00B34102" w:rsidP="00B34102">
            <w:pPr>
              <w:pStyle w:val="TableParagraph"/>
              <w:numPr>
                <w:ilvl w:val="0"/>
                <w:numId w:val="43"/>
              </w:numPr>
              <w:tabs>
                <w:tab w:val="left" w:pos="468"/>
              </w:tabs>
              <w:spacing w:line="360" w:lineRule="auto"/>
              <w:rPr>
                <w:rFonts w:ascii="Arial" w:hAnsi="Arial" w:cs="Arial"/>
                <w:kern w:val="2"/>
                <w:sz w:val="18"/>
                <w:szCs w:val="18"/>
                <w14:ligatures w14:val="standardContextual"/>
              </w:rPr>
            </w:pPr>
            <w:r>
              <w:rPr>
                <w:rFonts w:ascii="Arial" w:hAnsi="Arial" w:cs="Arial"/>
                <w:kern w:val="2"/>
                <w:sz w:val="18"/>
                <w:szCs w:val="18"/>
                <w14:ligatures w14:val="standardContextual"/>
              </w:rPr>
              <w:t>Test operational of the system</w:t>
            </w:r>
          </w:p>
          <w:p w14:paraId="49623F1C" w14:textId="77777777" w:rsidR="00B34102" w:rsidRDefault="00B34102" w:rsidP="00B34102">
            <w:pPr>
              <w:pStyle w:val="TableParagraph"/>
              <w:numPr>
                <w:ilvl w:val="0"/>
                <w:numId w:val="43"/>
              </w:numPr>
              <w:tabs>
                <w:tab w:val="left" w:pos="468"/>
              </w:tabs>
              <w:spacing w:line="360" w:lineRule="auto"/>
              <w:rPr>
                <w:rFonts w:ascii="Arial" w:hAnsi="Arial" w:cs="Arial"/>
                <w:kern w:val="2"/>
                <w:sz w:val="18"/>
                <w:szCs w:val="18"/>
                <w14:ligatures w14:val="standardContextual"/>
              </w:rPr>
            </w:pPr>
            <w:r>
              <w:rPr>
                <w:rFonts w:ascii="Arial" w:hAnsi="Arial" w:cs="Arial"/>
                <w:kern w:val="2"/>
                <w:sz w:val="18"/>
                <w:szCs w:val="18"/>
                <w14:ligatures w14:val="standardContextual"/>
              </w:rPr>
              <w:t xml:space="preserve">Service and repair </w:t>
            </w:r>
          </w:p>
          <w:p w14:paraId="591BF035" w14:textId="77777777" w:rsidR="00B34102" w:rsidRDefault="00B34102" w:rsidP="00B34102">
            <w:pPr>
              <w:pStyle w:val="TableParagraph"/>
              <w:numPr>
                <w:ilvl w:val="0"/>
                <w:numId w:val="43"/>
              </w:numPr>
              <w:tabs>
                <w:tab w:val="left" w:pos="468"/>
              </w:tabs>
              <w:spacing w:line="360" w:lineRule="auto"/>
              <w:rPr>
                <w:rFonts w:ascii="Arial" w:hAnsi="Arial" w:cs="Arial"/>
                <w:kern w:val="2"/>
                <w:sz w:val="18"/>
                <w:szCs w:val="18"/>
                <w14:ligatures w14:val="standardContextual"/>
              </w:rPr>
            </w:pPr>
            <w:r>
              <w:rPr>
                <w:rFonts w:ascii="Arial" w:hAnsi="Arial" w:cs="Arial"/>
                <w:kern w:val="2"/>
                <w:sz w:val="18"/>
                <w:szCs w:val="18"/>
                <w14:ligatures w14:val="standardContextual"/>
              </w:rPr>
              <w:t>Issue a certificate of compliance</w:t>
            </w:r>
          </w:p>
          <w:p w14:paraId="1FDB15B2" w14:textId="77777777" w:rsidR="00B34102" w:rsidRDefault="00B34102" w:rsidP="00B34102">
            <w:pPr>
              <w:pStyle w:val="TableParagraph"/>
              <w:numPr>
                <w:ilvl w:val="0"/>
                <w:numId w:val="43"/>
              </w:numPr>
              <w:tabs>
                <w:tab w:val="left" w:pos="468"/>
              </w:tabs>
              <w:spacing w:line="360" w:lineRule="auto"/>
              <w:rPr>
                <w:rFonts w:ascii="Arial" w:hAnsi="Arial" w:cs="Arial"/>
                <w:kern w:val="2"/>
                <w:sz w:val="18"/>
                <w:szCs w:val="18"/>
                <w14:ligatures w14:val="standardContextual"/>
              </w:rPr>
            </w:pPr>
            <w:r>
              <w:rPr>
                <w:rFonts w:ascii="Arial" w:hAnsi="Arial" w:cs="Arial"/>
                <w:kern w:val="2"/>
                <w:sz w:val="18"/>
                <w:szCs w:val="18"/>
                <w14:ligatures w14:val="standardContextual"/>
              </w:rPr>
              <w:t>Conduct bi-annual maintenance, service reports and past service sticker</w:t>
            </w:r>
          </w:p>
        </w:tc>
        <w:tc>
          <w:tcPr>
            <w:tcW w:w="1559" w:type="dxa"/>
            <w:tcBorders>
              <w:top w:val="single" w:sz="4" w:space="0" w:color="000000"/>
              <w:left w:val="single" w:sz="4" w:space="0" w:color="000000"/>
              <w:bottom w:val="single" w:sz="4" w:space="0" w:color="000000"/>
              <w:right w:val="single" w:sz="4" w:space="0" w:color="000000"/>
            </w:tcBorders>
            <w:hideMark/>
          </w:tcPr>
          <w:p w14:paraId="32DC0B7B" w14:textId="77777777" w:rsidR="00B34102" w:rsidRDefault="00B34102">
            <w:pPr>
              <w:pStyle w:val="TableParagraph"/>
              <w:spacing w:line="360" w:lineRule="auto"/>
              <w:rPr>
                <w:rFonts w:ascii="Arial" w:hAnsi="Arial" w:cs="Arial"/>
                <w:b/>
                <w:kern w:val="2"/>
                <w:sz w:val="18"/>
                <w:szCs w:val="18"/>
                <w14:ligatures w14:val="standardContextual"/>
              </w:rPr>
            </w:pPr>
            <w:r>
              <w:rPr>
                <w:rFonts w:ascii="Arial" w:hAnsi="Arial" w:cs="Arial"/>
                <w:b/>
                <w:kern w:val="2"/>
                <w:sz w:val="18"/>
                <w:szCs w:val="18"/>
                <w14:ligatures w14:val="standardContextual"/>
              </w:rPr>
              <w:t>When its due</w:t>
            </w:r>
          </w:p>
        </w:tc>
      </w:tr>
    </w:tbl>
    <w:p w14:paraId="313A1B0D" w14:textId="77777777" w:rsidR="00B34102" w:rsidRDefault="00B34102" w:rsidP="00B34102">
      <w:pPr>
        <w:rPr>
          <w:rFonts w:ascii="Arial" w:hAnsi="Arial" w:cs="Arial"/>
        </w:rPr>
      </w:pPr>
    </w:p>
    <w:p w14:paraId="1D2C9D4A" w14:textId="77777777" w:rsidR="00B34102" w:rsidRDefault="00B34102" w:rsidP="00B34102">
      <w:pPr>
        <w:rPr>
          <w:rFonts w:ascii="Arial" w:hAnsi="Arial" w:cs="Arial"/>
        </w:rPr>
      </w:pPr>
    </w:p>
    <w:p w14:paraId="539AD202" w14:textId="77777777" w:rsidR="00B34102" w:rsidRDefault="00B34102" w:rsidP="00B34102">
      <w:pPr>
        <w:tabs>
          <w:tab w:val="left" w:pos="945"/>
        </w:tabs>
        <w:rPr>
          <w:rFonts w:ascii="Arial" w:hAnsi="Arial" w:cs="Arial"/>
        </w:rPr>
      </w:pPr>
    </w:p>
    <w:p w14:paraId="7577846B" w14:textId="77777777" w:rsidR="00B34102" w:rsidRDefault="00B34102" w:rsidP="00B34102">
      <w:pPr>
        <w:spacing w:after="362" w:line="360" w:lineRule="auto"/>
        <w:rPr>
          <w:rFonts w:ascii="Arial" w:hAnsi="Arial" w:cs="Arial"/>
          <w:b/>
          <w:bCs/>
          <w:sz w:val="18"/>
          <w:szCs w:val="18"/>
          <w:u w:val="single"/>
        </w:rPr>
      </w:pPr>
      <w:bookmarkStart w:id="21" w:name="OLE_LINK7"/>
      <w:r>
        <w:rPr>
          <w:rFonts w:ascii="Arial" w:hAnsi="Arial" w:cs="Arial"/>
          <w:b/>
          <w:bCs/>
          <w:sz w:val="18"/>
          <w:szCs w:val="18"/>
        </w:rPr>
        <w:t xml:space="preserve">          </w:t>
      </w:r>
      <w:r>
        <w:rPr>
          <w:rFonts w:ascii="Arial" w:hAnsi="Arial" w:cs="Arial"/>
          <w:b/>
          <w:bCs/>
          <w:sz w:val="18"/>
          <w:szCs w:val="18"/>
          <w:u w:val="single"/>
        </w:rPr>
        <w:t xml:space="preserve">Important Information </w:t>
      </w:r>
    </w:p>
    <w:p w14:paraId="051FFA15" w14:textId="77777777" w:rsidR="00B34102" w:rsidRDefault="00B34102" w:rsidP="00B34102">
      <w:pPr>
        <w:pStyle w:val="Bullet"/>
        <w:numPr>
          <w:ilvl w:val="0"/>
          <w:numId w:val="44"/>
        </w:numPr>
        <w:tabs>
          <w:tab w:val="left" w:pos="720"/>
        </w:tabs>
        <w:spacing w:before="0" w:after="3" w:line="360" w:lineRule="auto"/>
        <w:ind w:left="851" w:right="2074"/>
        <w:contextualSpacing/>
        <w:rPr>
          <w:rFonts w:cs="Arial"/>
          <w:sz w:val="18"/>
          <w:szCs w:val="18"/>
        </w:rPr>
      </w:pPr>
      <w:r>
        <w:rPr>
          <w:rFonts w:cs="Arial"/>
          <w:sz w:val="18"/>
          <w:szCs w:val="18"/>
        </w:rPr>
        <w:t>The service provider to provide a job card on all visits and also provide a report.</w:t>
      </w:r>
    </w:p>
    <w:p w14:paraId="36C998D3" w14:textId="77777777" w:rsidR="00B34102" w:rsidRDefault="00B34102" w:rsidP="00B34102">
      <w:pPr>
        <w:pStyle w:val="Bullet"/>
        <w:numPr>
          <w:ilvl w:val="0"/>
          <w:numId w:val="44"/>
        </w:numPr>
        <w:tabs>
          <w:tab w:val="left" w:pos="720"/>
        </w:tabs>
        <w:spacing w:before="0" w:after="0" w:line="360" w:lineRule="auto"/>
        <w:ind w:left="851" w:right="2074"/>
        <w:contextualSpacing/>
        <w:rPr>
          <w:rFonts w:cs="Arial"/>
          <w:sz w:val="18"/>
          <w:szCs w:val="18"/>
        </w:rPr>
      </w:pPr>
      <w:r>
        <w:rPr>
          <w:rFonts w:cs="Arial"/>
          <w:sz w:val="18"/>
          <w:szCs w:val="18"/>
        </w:rPr>
        <w:t xml:space="preserve">The service provider must provide an hourly rate outside of the </w:t>
      </w:r>
      <w:r>
        <w:rPr>
          <w:rFonts w:cs="Arial"/>
          <w:sz w:val="18"/>
          <w:szCs w:val="18"/>
          <w:lang w:val="en-ZA"/>
        </w:rPr>
        <w:t>working</w:t>
      </w:r>
      <w:r>
        <w:rPr>
          <w:rFonts w:cs="Arial"/>
          <w:sz w:val="18"/>
          <w:szCs w:val="18"/>
        </w:rPr>
        <w:t xml:space="preserve"> hours.</w:t>
      </w:r>
    </w:p>
    <w:p w14:paraId="6EF89C09" w14:textId="77777777" w:rsidR="00B34102" w:rsidRDefault="00B34102" w:rsidP="00B34102">
      <w:pPr>
        <w:pStyle w:val="Bullet"/>
        <w:numPr>
          <w:ilvl w:val="0"/>
          <w:numId w:val="44"/>
        </w:numPr>
        <w:tabs>
          <w:tab w:val="left" w:pos="720"/>
        </w:tabs>
        <w:spacing w:before="0" w:after="0" w:line="360" w:lineRule="auto"/>
        <w:ind w:left="851" w:right="2074"/>
        <w:contextualSpacing/>
        <w:rPr>
          <w:rFonts w:ascii="Tahoma" w:hAnsi="Tahoma" w:cs="Tahoma"/>
          <w:sz w:val="18"/>
          <w:szCs w:val="18"/>
        </w:rPr>
      </w:pPr>
      <w:r>
        <w:rPr>
          <w:rFonts w:ascii="Tahoma" w:hAnsi="Tahoma" w:cs="Tahoma"/>
          <w:sz w:val="18"/>
          <w:szCs w:val="18"/>
        </w:rPr>
        <w:t>The service provider to provide parts with the invoice of the part purchased (for repairing).</w:t>
      </w:r>
      <w:bookmarkEnd w:id="21"/>
    </w:p>
    <w:p w14:paraId="1E93CF27" w14:textId="52F67178" w:rsidR="009F1A1A" w:rsidRPr="001646E5" w:rsidRDefault="009F1A1A" w:rsidP="00B34102">
      <w:pPr>
        <w:pStyle w:val="ListParagraph"/>
        <w:spacing w:line="360" w:lineRule="auto"/>
        <w:ind w:left="360"/>
        <w:rPr>
          <w:rFonts w:ascii="Tahoma" w:hAnsi="Tahoma" w:cs="Tahoma"/>
          <w:b/>
          <w:sz w:val="18"/>
          <w:szCs w:val="18"/>
        </w:rPr>
      </w:pPr>
    </w:p>
    <w:bookmarkEnd w:id="8"/>
    <w:bookmarkEnd w:id="9"/>
    <w:p w14:paraId="7ED6206D" w14:textId="77777777"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22" w:name="_Toc2171289"/>
      <w:bookmarkEnd w:id="10"/>
      <w:bookmarkEnd w:id="11"/>
      <w:bookmarkEnd w:id="12"/>
      <w:bookmarkEnd w:id="13"/>
      <w:r w:rsidRPr="00766895">
        <w:rPr>
          <w:rFonts w:ascii="Tahoma" w:hAnsi="Tahoma" w:cs="Tahoma"/>
          <w:color w:val="auto"/>
          <w:sz w:val="18"/>
          <w:szCs w:val="18"/>
        </w:rPr>
        <w:lastRenderedPageBreak/>
        <w:t>EVALUATION CRITERIA</w:t>
      </w:r>
      <w:bookmarkEnd w:id="14"/>
      <w:bookmarkEnd w:id="15"/>
      <w:bookmarkEnd w:id="22"/>
    </w:p>
    <w:p w14:paraId="11F53CBF" w14:textId="77777777" w:rsidR="00CE73DD" w:rsidRDefault="00CE73DD" w:rsidP="00CE73DD">
      <w:pPr>
        <w:numPr>
          <w:ilvl w:val="0"/>
          <w:numId w:val="30"/>
        </w:numPr>
        <w:spacing w:line="360" w:lineRule="auto"/>
        <w:rPr>
          <w:rFonts w:ascii="Tahoma" w:hAnsi="Tahoma" w:cs="Tahoma"/>
          <w:sz w:val="18"/>
          <w:szCs w:val="18"/>
        </w:rPr>
      </w:pPr>
      <w:bookmarkStart w:id="23" w:name="_Toc2171290"/>
      <w:bookmarkStart w:id="24" w:name="_Toc391995496"/>
      <w:bookmarkStart w:id="25"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42D22BBB"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 xml:space="preserve">The bidder must attach </w:t>
            </w:r>
            <w:r w:rsidRPr="009A6A7A">
              <w:rPr>
                <w:rFonts w:ascii="Tahoma" w:hAnsi="Tahoma" w:cs="Tahoma"/>
                <w:b/>
                <w:bCs/>
                <w:sz w:val="18"/>
                <w:szCs w:val="18"/>
                <w:lang w:eastAsia="en-GB"/>
              </w:rPr>
              <w:t>valid</w:t>
            </w:r>
            <w:r w:rsidRPr="009A6A7A">
              <w:rPr>
                <w:rFonts w:ascii="Tahoma" w:hAnsi="Tahoma" w:cs="Tahoma"/>
                <w:sz w:val="18"/>
                <w:szCs w:val="18"/>
                <w:lang w:eastAsia="en-GB"/>
              </w:rPr>
              <w:t xml:space="preserve"> copy of letter of good standing from the </w:t>
            </w:r>
            <w:r w:rsidRPr="009A6A7A">
              <w:rPr>
                <w:rFonts w:ascii="Tahoma" w:hAnsi="Tahoma" w:cs="Tahoma"/>
                <w:b/>
                <w:bCs/>
                <w:sz w:val="18"/>
                <w:szCs w:val="18"/>
                <w:lang w:eastAsia="en-GB"/>
              </w:rPr>
              <w:t>Compensation Commissioner or authorized entity to comply with the Compensation for Occupational Injuries and Disease Act, Act 130 of 1993 (COIDA).</w:t>
            </w:r>
            <w:r w:rsidRPr="009A6A7A">
              <w:rPr>
                <w:rFonts w:ascii="Tahoma" w:hAnsi="Tahoma" w:cs="Tahoma"/>
                <w:sz w:val="18"/>
                <w:szCs w:val="18"/>
                <w:lang w:eastAsia="en-GB"/>
              </w:rPr>
              <w:t xml:space="preserve"> The successful bidder will be required to comply with the requirements of Occupational Health and Safety Act, Act 85 of 1993.</w:t>
            </w:r>
          </w:p>
          <w:p w14:paraId="13E48AB0" w14:textId="77777777" w:rsidR="009A6A7A" w:rsidRPr="009A6A7A" w:rsidRDefault="009A6A7A" w:rsidP="009A6A7A">
            <w:pPr>
              <w:spacing w:line="360" w:lineRule="auto"/>
              <w:rPr>
                <w:rFonts w:ascii="Tahoma" w:hAnsi="Tahoma" w:cs="Tahoma"/>
                <w:sz w:val="18"/>
                <w:szCs w:val="18"/>
                <w:lang w:eastAsia="en-GB"/>
              </w:rPr>
            </w:pPr>
          </w:p>
          <w:p w14:paraId="41A94F0A" w14:textId="2FDF8626"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The service provider must submit a valid copy of the letter of good standing for Security Systems and/or Biometrics, CCTV, Access Control, Fire Detection, Fire Security, Electrical Installation, Electronic Products Installation and Supply,  Security Alarm Systems, Information Technology, Software Installation, Installation of Burglar Alarm and Security Systems, Electronic Security Solutions and Equipment, Installation of Access, Security</w:t>
            </w:r>
            <w:r w:rsidR="004571E1">
              <w:rPr>
                <w:rFonts w:ascii="Tahoma" w:hAnsi="Tahoma" w:cs="Tahoma"/>
                <w:sz w:val="18"/>
                <w:szCs w:val="18"/>
                <w:lang w:eastAsia="en-GB"/>
              </w:rPr>
              <w:t>, Fire Equipment</w:t>
            </w:r>
            <w:r w:rsidRPr="009A6A7A">
              <w:rPr>
                <w:rFonts w:ascii="Tahoma" w:hAnsi="Tahoma" w:cs="Tahoma"/>
                <w:sz w:val="18"/>
                <w:szCs w:val="18"/>
                <w:lang w:eastAsia="en-GB"/>
              </w:rPr>
              <w:t xml:space="preserve"> and Safety Equipment</w:t>
            </w:r>
            <w:r w:rsidR="004571E1">
              <w:rPr>
                <w:rFonts w:ascii="Tahoma" w:hAnsi="Tahoma" w:cs="Tahoma"/>
                <w:sz w:val="18"/>
                <w:szCs w:val="18"/>
                <w:lang w:eastAsia="en-GB"/>
              </w:rPr>
              <w:t>,</w:t>
            </w:r>
            <w:r w:rsidRPr="009A6A7A">
              <w:rPr>
                <w:rFonts w:ascii="Tahoma" w:hAnsi="Tahoma" w:cs="Tahoma"/>
                <w:sz w:val="18"/>
                <w:szCs w:val="18"/>
                <w:lang w:eastAsia="en-GB"/>
              </w:rPr>
              <w:t xml:space="preserve"> Security Equipment Installation</w:t>
            </w:r>
            <w:r w:rsidR="002435E9">
              <w:rPr>
                <w:rFonts w:ascii="Tahoma" w:hAnsi="Tahoma" w:cs="Tahoma"/>
                <w:sz w:val="18"/>
                <w:szCs w:val="18"/>
                <w:lang w:eastAsia="en-GB"/>
              </w:rPr>
              <w:t xml:space="preserve"> or Engineering</w:t>
            </w:r>
            <w:r w:rsidRPr="009A6A7A">
              <w:rPr>
                <w:rFonts w:ascii="Tahoma" w:hAnsi="Tahoma" w:cs="Tahoma"/>
                <w:sz w:val="18"/>
                <w:szCs w:val="18"/>
                <w:lang w:eastAsia="en-GB"/>
              </w:rPr>
              <w:t>.</w:t>
            </w:r>
          </w:p>
          <w:p w14:paraId="174A08F4" w14:textId="77777777" w:rsidR="009A6A7A" w:rsidRPr="009A6A7A" w:rsidRDefault="009A6A7A" w:rsidP="009A6A7A">
            <w:pPr>
              <w:spacing w:line="360" w:lineRule="auto"/>
              <w:rPr>
                <w:rFonts w:ascii="Tahoma" w:hAnsi="Tahoma" w:cs="Tahoma"/>
                <w:sz w:val="18"/>
                <w:szCs w:val="18"/>
                <w:lang w:eastAsia="en-GB"/>
              </w:rPr>
            </w:pPr>
          </w:p>
          <w:p w14:paraId="0E4635B6"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Note: The COIDA certificate of good standing should not be older than twelve (12) months.</w:t>
            </w:r>
          </w:p>
          <w:p w14:paraId="36873C04" w14:textId="77777777" w:rsidR="009A6A7A" w:rsidRPr="009A6A7A" w:rsidRDefault="009A6A7A" w:rsidP="009A6A7A">
            <w:pPr>
              <w:spacing w:line="360" w:lineRule="auto"/>
              <w:rPr>
                <w:rFonts w:ascii="Tahoma" w:hAnsi="Tahoma" w:cs="Tahoma"/>
                <w:sz w:val="18"/>
                <w:szCs w:val="18"/>
                <w:lang w:eastAsia="en-GB"/>
              </w:rPr>
            </w:pPr>
          </w:p>
          <w:p w14:paraId="7D16486E"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The valid proof must be submitted by the closing date and time of the RFQ.</w:t>
            </w:r>
          </w:p>
          <w:p w14:paraId="5AE5A224" w14:textId="77777777" w:rsidR="009A6A7A" w:rsidRPr="009A6A7A" w:rsidRDefault="009A6A7A" w:rsidP="009A6A7A">
            <w:pPr>
              <w:spacing w:line="360" w:lineRule="auto"/>
              <w:rPr>
                <w:rFonts w:ascii="Tahoma" w:hAnsi="Tahoma" w:cs="Tahoma"/>
                <w:sz w:val="18"/>
                <w:szCs w:val="18"/>
                <w:lang w:eastAsia="en-GB"/>
              </w:rPr>
            </w:pPr>
          </w:p>
          <w:p w14:paraId="7252462F" w14:textId="368A146C" w:rsidR="00CE73DD" w:rsidRDefault="009A6A7A" w:rsidP="009A6A7A">
            <w:pPr>
              <w:spacing w:line="360" w:lineRule="auto"/>
              <w:rPr>
                <w:rFonts w:ascii="Tahoma" w:hAnsi="Tahoma" w:cs="Tahoma"/>
                <w:color w:val="000000"/>
                <w:sz w:val="18"/>
                <w:szCs w:val="18"/>
                <w:lang w:eastAsia="en-GB"/>
              </w:rPr>
            </w:pPr>
            <w:r w:rsidRPr="009A6A7A">
              <w:rPr>
                <w:rFonts w:ascii="Tahoma" w:hAnsi="Tahoma" w:cs="Tahoma"/>
                <w:sz w:val="18"/>
                <w:szCs w:val="18"/>
                <w:lang w:eastAsia="en-GB"/>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5CCC1DE1" w14:textId="77777777" w:rsidR="00CE73DD" w:rsidRDefault="00CE73DD" w:rsidP="00CE73DD">
      <w:pPr>
        <w:spacing w:line="360" w:lineRule="auto"/>
        <w:rPr>
          <w:rFonts w:ascii="Tahoma" w:hAnsi="Tahoma" w:cs="Tahoma"/>
          <w:sz w:val="18"/>
          <w:szCs w:val="18"/>
        </w:rPr>
      </w:pPr>
    </w:p>
    <w:p w14:paraId="0D8D5894" w14:textId="77777777" w:rsidR="00CE73DD" w:rsidRDefault="00CE73DD" w:rsidP="00CE73DD">
      <w:pPr>
        <w:spacing w:line="360" w:lineRule="auto"/>
        <w:rPr>
          <w:rFonts w:ascii="Tahoma" w:hAnsi="Tahoma" w:cs="Tahoma"/>
          <w:sz w:val="18"/>
          <w:szCs w:val="18"/>
        </w:rPr>
      </w:pPr>
    </w:p>
    <w:p w14:paraId="4CE890DD" w14:textId="77777777" w:rsidR="00CE73DD" w:rsidRDefault="00CE73DD" w:rsidP="00CE73DD">
      <w:pPr>
        <w:spacing w:line="360" w:lineRule="auto"/>
        <w:rPr>
          <w:rFonts w:ascii="Tahoma" w:hAnsi="Tahoma" w:cs="Tahoma"/>
          <w:sz w:val="18"/>
          <w:szCs w:val="18"/>
        </w:rPr>
      </w:pPr>
    </w:p>
    <w:p w14:paraId="53415381" w14:textId="77777777" w:rsidR="00CE73DD" w:rsidRDefault="00CE73DD" w:rsidP="00CE73DD">
      <w:pPr>
        <w:spacing w:line="360" w:lineRule="auto"/>
        <w:rPr>
          <w:rFonts w:ascii="Tahoma" w:hAnsi="Tahoma" w:cs="Tahoma"/>
          <w:sz w:val="18"/>
          <w:szCs w:val="18"/>
        </w:rPr>
      </w:pPr>
    </w:p>
    <w:p w14:paraId="44CFEE72" w14:textId="77777777" w:rsidR="00CE73DD" w:rsidRDefault="00CE73DD" w:rsidP="00CE73DD">
      <w:pPr>
        <w:spacing w:line="360" w:lineRule="auto"/>
        <w:rPr>
          <w:rFonts w:ascii="Tahoma" w:hAnsi="Tahoma" w:cs="Tahoma"/>
          <w:sz w:val="18"/>
          <w:szCs w:val="18"/>
        </w:rPr>
      </w:pPr>
    </w:p>
    <w:p w14:paraId="04A4468E" w14:textId="77777777" w:rsidR="00CE73DD" w:rsidRDefault="00CE73DD" w:rsidP="00CE73DD">
      <w:pPr>
        <w:spacing w:line="360" w:lineRule="auto"/>
        <w:rPr>
          <w:rFonts w:ascii="Tahoma" w:hAnsi="Tahoma" w:cs="Tahoma"/>
          <w:sz w:val="18"/>
          <w:szCs w:val="18"/>
        </w:rPr>
      </w:pPr>
    </w:p>
    <w:p w14:paraId="26193618" w14:textId="77777777" w:rsidR="00CE73DD" w:rsidRDefault="00CE73DD" w:rsidP="00CE73DD">
      <w:pPr>
        <w:spacing w:line="360" w:lineRule="auto"/>
        <w:rPr>
          <w:rFonts w:ascii="Tahoma" w:hAnsi="Tahoma" w:cs="Tahoma"/>
          <w:sz w:val="18"/>
          <w:szCs w:val="18"/>
        </w:rPr>
      </w:pPr>
    </w:p>
    <w:p w14:paraId="2D6CC0C4" w14:textId="77777777" w:rsidR="00CE73DD" w:rsidRDefault="00CE73DD" w:rsidP="00CE73DD">
      <w:pPr>
        <w:spacing w:line="360" w:lineRule="auto"/>
        <w:rPr>
          <w:rFonts w:ascii="Tahoma" w:hAnsi="Tahoma" w:cs="Tahoma"/>
          <w:sz w:val="18"/>
          <w:szCs w:val="18"/>
        </w:rPr>
      </w:pPr>
    </w:p>
    <w:p w14:paraId="70E43957" w14:textId="77777777" w:rsidR="00CE73DD" w:rsidRDefault="00CE73DD" w:rsidP="00CE73DD">
      <w:pPr>
        <w:spacing w:line="360" w:lineRule="auto"/>
        <w:rPr>
          <w:rFonts w:ascii="Tahoma" w:hAnsi="Tahoma" w:cs="Tahoma"/>
          <w:sz w:val="18"/>
          <w:szCs w:val="18"/>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3"/>
      <w:r w:rsidRPr="00766895">
        <w:rPr>
          <w:rFonts w:ascii="Tahoma" w:hAnsi="Tahoma" w:cs="Tahoma"/>
          <w:color w:val="auto"/>
          <w:sz w:val="18"/>
          <w:szCs w:val="18"/>
        </w:rPr>
        <w:t xml:space="preserve"> </w:t>
      </w:r>
      <w:bookmarkEnd w:id="24"/>
      <w:bookmarkEnd w:id="25"/>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200C5B">
      <w:pPr>
        <w:pStyle w:val="ListParagraph"/>
        <w:numPr>
          <w:ilvl w:val="0"/>
          <w:numId w:val="39"/>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1863"/>
        <w:gridCol w:w="2178"/>
      </w:tblGrid>
      <w:tr w:rsidR="002E183A" w14:paraId="09AF286F" w14:textId="77777777" w:rsidTr="00B34102">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1863"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178"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9D0BF4" w:rsidRPr="009C0C70" w14:paraId="3E8E3454" w14:textId="77777777" w:rsidTr="00F64CF8">
        <w:trPr>
          <w:trHeight w:val="501"/>
        </w:trPr>
        <w:tc>
          <w:tcPr>
            <w:tcW w:w="553" w:type="dxa"/>
          </w:tcPr>
          <w:p w14:paraId="1FAEED63" w14:textId="77777777" w:rsidR="009D0BF4" w:rsidRDefault="009D0BF4" w:rsidP="009D0BF4">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Borders>
              <w:top w:val="single" w:sz="4" w:space="0" w:color="000000"/>
              <w:left w:val="single" w:sz="4" w:space="0" w:color="000000"/>
              <w:bottom w:val="single" w:sz="4" w:space="0" w:color="000000"/>
              <w:right w:val="single" w:sz="4" w:space="0" w:color="000000"/>
            </w:tcBorders>
          </w:tcPr>
          <w:p w14:paraId="26CE6AB8" w14:textId="77777777" w:rsidR="009D0BF4" w:rsidRDefault="009D0BF4" w:rsidP="009D0BF4">
            <w:pPr>
              <w:spacing w:before="100" w:beforeAutospacing="1" w:after="100" w:afterAutospacing="1"/>
              <w:jc w:val="left"/>
              <w:rPr>
                <w:rFonts w:ascii="Arial" w:hAnsi="Arial" w:cs="Arial"/>
                <w:kern w:val="2"/>
                <w:sz w:val="18"/>
                <w:szCs w:val="18"/>
                <w14:ligatures w14:val="standardContextual"/>
              </w:rPr>
            </w:pPr>
            <w:r>
              <w:rPr>
                <w:rFonts w:ascii="Arial" w:hAnsi="Arial" w:cs="Arial"/>
                <w:kern w:val="2"/>
                <w:sz w:val="18"/>
                <w:szCs w:val="18"/>
                <w14:ligatures w14:val="standardContextual"/>
              </w:rPr>
              <w:t>Fire extinguishers DCP (4.5kg)</w:t>
            </w:r>
          </w:p>
          <w:p w14:paraId="14D5B83F" w14:textId="75B77A91" w:rsidR="009D0BF4" w:rsidRDefault="009D0BF4" w:rsidP="009D0BF4">
            <w:pPr>
              <w:spacing w:before="100" w:beforeAutospacing="1" w:after="100" w:afterAutospacing="1"/>
              <w:jc w:val="left"/>
              <w:rPr>
                <w:rFonts w:ascii="Tahoma" w:hAnsi="Tahoma" w:cs="Tahoma"/>
                <w:bCs/>
                <w:sz w:val="18"/>
                <w:szCs w:val="18"/>
                <w:lang w:eastAsia="en-GB"/>
              </w:rPr>
            </w:pPr>
            <w:r>
              <w:rPr>
                <w:rFonts w:ascii="Arial" w:hAnsi="Arial" w:cs="Arial"/>
                <w:bCs/>
                <w:kern w:val="2"/>
                <w:sz w:val="18"/>
                <w:szCs w:val="18"/>
                <w14:ligatures w14:val="standardContextual"/>
              </w:rPr>
              <w:t>(As per specification on Annex C)</w:t>
            </w:r>
          </w:p>
        </w:tc>
        <w:tc>
          <w:tcPr>
            <w:tcW w:w="2034" w:type="dxa"/>
            <w:tcBorders>
              <w:top w:val="single" w:sz="4" w:space="0" w:color="000000"/>
              <w:left w:val="single" w:sz="4" w:space="0" w:color="000000"/>
              <w:bottom w:val="single" w:sz="4" w:space="0" w:color="000000"/>
              <w:right w:val="single" w:sz="4" w:space="0" w:color="000000"/>
            </w:tcBorders>
          </w:tcPr>
          <w:p w14:paraId="660A1516" w14:textId="694E00DC" w:rsidR="009D0BF4" w:rsidRDefault="009D0BF4" w:rsidP="009D0BF4">
            <w:pPr>
              <w:spacing w:after="200" w:line="360" w:lineRule="auto"/>
              <w:jc w:val="center"/>
              <w:rPr>
                <w:rFonts w:ascii="Tahoma" w:hAnsi="Tahoma" w:cs="Tahoma"/>
                <w:bCs/>
                <w:sz w:val="18"/>
                <w:szCs w:val="18"/>
                <w:lang w:eastAsia="en-GB"/>
              </w:rPr>
            </w:pPr>
            <w:r>
              <w:rPr>
                <w:rFonts w:ascii="Arial" w:hAnsi="Arial" w:cs="Arial"/>
                <w:w w:val="99"/>
                <w:kern w:val="2"/>
                <w:sz w:val="18"/>
                <w:szCs w:val="18"/>
                <w14:ligatures w14:val="standardContextual"/>
              </w:rPr>
              <w:t>46</w:t>
            </w:r>
          </w:p>
        </w:tc>
        <w:tc>
          <w:tcPr>
            <w:tcW w:w="1863" w:type="dxa"/>
          </w:tcPr>
          <w:p w14:paraId="2BD7E2C8" w14:textId="42883DB1" w:rsidR="009D0BF4" w:rsidRPr="009C0C70" w:rsidRDefault="009D0BF4" w:rsidP="009D0BF4">
            <w:pPr>
              <w:spacing w:after="200" w:line="360" w:lineRule="auto"/>
              <w:jc w:val="center"/>
              <w:rPr>
                <w:rFonts w:ascii="Tahoma" w:hAnsi="Tahoma" w:cs="Tahoma"/>
                <w:bCs/>
                <w:sz w:val="18"/>
                <w:szCs w:val="18"/>
                <w:lang w:eastAsia="en-ZA"/>
              </w:rPr>
            </w:pPr>
          </w:p>
        </w:tc>
        <w:tc>
          <w:tcPr>
            <w:tcW w:w="2178" w:type="dxa"/>
          </w:tcPr>
          <w:p w14:paraId="1423DAD1" w14:textId="716B7584" w:rsidR="009D0BF4" w:rsidRPr="009C0C70" w:rsidRDefault="009D0BF4" w:rsidP="009D0BF4">
            <w:pPr>
              <w:spacing w:after="200" w:line="360" w:lineRule="auto"/>
              <w:jc w:val="center"/>
              <w:rPr>
                <w:rFonts w:ascii="Tahoma" w:hAnsi="Tahoma" w:cs="Tahoma"/>
                <w:bCs/>
                <w:sz w:val="18"/>
                <w:szCs w:val="18"/>
                <w:lang w:eastAsia="en-ZA"/>
              </w:rPr>
            </w:pPr>
          </w:p>
        </w:tc>
      </w:tr>
      <w:tr w:rsidR="009D0BF4" w:rsidRPr="009C0C70" w14:paraId="38145AF0" w14:textId="77777777" w:rsidTr="00F64CF8">
        <w:trPr>
          <w:trHeight w:val="501"/>
        </w:trPr>
        <w:tc>
          <w:tcPr>
            <w:tcW w:w="553" w:type="dxa"/>
          </w:tcPr>
          <w:p w14:paraId="0B163177" w14:textId="3BABEA81" w:rsidR="009D0BF4" w:rsidRDefault="009D0BF4" w:rsidP="009D0BF4">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Borders>
              <w:top w:val="single" w:sz="4" w:space="0" w:color="000000"/>
              <w:left w:val="single" w:sz="4" w:space="0" w:color="000000"/>
              <w:bottom w:val="single" w:sz="4" w:space="0" w:color="000000"/>
              <w:right w:val="single" w:sz="4" w:space="0" w:color="000000"/>
            </w:tcBorders>
          </w:tcPr>
          <w:p w14:paraId="2F7A5D92" w14:textId="77777777" w:rsidR="009D0BF4" w:rsidRDefault="009D0BF4" w:rsidP="009D0BF4">
            <w:pPr>
              <w:spacing w:before="100" w:beforeAutospacing="1" w:after="100" w:afterAutospacing="1"/>
              <w:jc w:val="left"/>
              <w:rPr>
                <w:rFonts w:ascii="Arial" w:hAnsi="Arial" w:cs="Arial"/>
                <w:kern w:val="2"/>
                <w:sz w:val="18"/>
                <w:szCs w:val="18"/>
                <w14:ligatures w14:val="standardContextual"/>
              </w:rPr>
            </w:pPr>
            <w:r>
              <w:rPr>
                <w:rFonts w:ascii="Arial" w:hAnsi="Arial" w:cs="Arial"/>
                <w:kern w:val="2"/>
                <w:sz w:val="18"/>
                <w:szCs w:val="18"/>
                <w14:ligatures w14:val="standardContextual"/>
              </w:rPr>
              <w:t>Fire extinguishers DCP (9kg)</w:t>
            </w:r>
          </w:p>
          <w:p w14:paraId="6D74485E" w14:textId="1E67DEA8" w:rsidR="009D0BF4" w:rsidRDefault="009D0BF4" w:rsidP="009D0BF4">
            <w:pPr>
              <w:spacing w:before="100" w:beforeAutospacing="1" w:after="100" w:afterAutospacing="1"/>
              <w:jc w:val="left"/>
              <w:rPr>
                <w:rFonts w:ascii="Tahoma" w:hAnsi="Tahoma" w:cs="Tahoma"/>
                <w:bCs/>
                <w:sz w:val="18"/>
                <w:szCs w:val="18"/>
                <w:lang w:eastAsia="en-GB"/>
              </w:rPr>
            </w:pPr>
            <w:r w:rsidRPr="009D0BF4">
              <w:rPr>
                <w:rFonts w:ascii="Tahoma" w:hAnsi="Tahoma" w:cs="Tahoma"/>
                <w:bCs/>
                <w:sz w:val="18"/>
                <w:szCs w:val="18"/>
                <w:lang w:eastAsia="en-GB"/>
              </w:rPr>
              <w:t>(As per specification on Annex C)</w:t>
            </w:r>
          </w:p>
        </w:tc>
        <w:tc>
          <w:tcPr>
            <w:tcW w:w="2034" w:type="dxa"/>
            <w:tcBorders>
              <w:top w:val="single" w:sz="4" w:space="0" w:color="000000"/>
              <w:left w:val="single" w:sz="4" w:space="0" w:color="000000"/>
              <w:bottom w:val="single" w:sz="4" w:space="0" w:color="000000"/>
              <w:right w:val="single" w:sz="4" w:space="0" w:color="000000"/>
            </w:tcBorders>
          </w:tcPr>
          <w:p w14:paraId="21092973" w14:textId="0D82E6F6" w:rsidR="009D0BF4" w:rsidRDefault="009D0BF4" w:rsidP="009D0BF4">
            <w:pPr>
              <w:spacing w:after="200" w:line="360" w:lineRule="auto"/>
              <w:jc w:val="center"/>
              <w:rPr>
                <w:rFonts w:ascii="Tahoma" w:hAnsi="Tahoma" w:cs="Tahoma"/>
                <w:bCs/>
                <w:sz w:val="18"/>
                <w:szCs w:val="18"/>
                <w:lang w:eastAsia="en-GB"/>
              </w:rPr>
            </w:pPr>
            <w:r>
              <w:rPr>
                <w:rFonts w:ascii="Arial" w:hAnsi="Arial" w:cs="Arial"/>
                <w:w w:val="99"/>
                <w:kern w:val="2"/>
                <w:sz w:val="18"/>
                <w:szCs w:val="18"/>
                <w14:ligatures w14:val="standardContextual"/>
              </w:rPr>
              <w:t>16</w:t>
            </w:r>
          </w:p>
        </w:tc>
        <w:tc>
          <w:tcPr>
            <w:tcW w:w="1863" w:type="dxa"/>
          </w:tcPr>
          <w:p w14:paraId="7787D872" w14:textId="77777777" w:rsidR="009D0BF4" w:rsidRPr="009C0C70" w:rsidRDefault="009D0BF4" w:rsidP="009D0BF4">
            <w:pPr>
              <w:spacing w:after="200" w:line="360" w:lineRule="auto"/>
              <w:jc w:val="center"/>
              <w:rPr>
                <w:rFonts w:ascii="Tahoma" w:hAnsi="Tahoma" w:cs="Tahoma"/>
                <w:bCs/>
                <w:sz w:val="18"/>
                <w:szCs w:val="18"/>
                <w:lang w:eastAsia="en-ZA"/>
              </w:rPr>
            </w:pPr>
          </w:p>
        </w:tc>
        <w:tc>
          <w:tcPr>
            <w:tcW w:w="2178" w:type="dxa"/>
          </w:tcPr>
          <w:p w14:paraId="31878C0B" w14:textId="77777777" w:rsidR="009D0BF4" w:rsidRPr="009C0C70" w:rsidRDefault="009D0BF4" w:rsidP="009D0BF4">
            <w:pPr>
              <w:spacing w:after="200" w:line="360" w:lineRule="auto"/>
              <w:jc w:val="center"/>
              <w:rPr>
                <w:rFonts w:ascii="Tahoma" w:hAnsi="Tahoma" w:cs="Tahoma"/>
                <w:bCs/>
                <w:sz w:val="18"/>
                <w:szCs w:val="18"/>
                <w:lang w:eastAsia="en-ZA"/>
              </w:rPr>
            </w:pPr>
          </w:p>
        </w:tc>
      </w:tr>
      <w:tr w:rsidR="009D0BF4" w:rsidRPr="009C0C70" w14:paraId="6D9BC815" w14:textId="77777777" w:rsidTr="00F64CF8">
        <w:trPr>
          <w:trHeight w:val="501"/>
        </w:trPr>
        <w:tc>
          <w:tcPr>
            <w:tcW w:w="553" w:type="dxa"/>
          </w:tcPr>
          <w:p w14:paraId="1B359863" w14:textId="4D503306" w:rsidR="009D0BF4" w:rsidRDefault="009D0BF4" w:rsidP="009D0BF4">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tcBorders>
              <w:top w:val="single" w:sz="4" w:space="0" w:color="000000"/>
              <w:left w:val="single" w:sz="4" w:space="0" w:color="000000"/>
              <w:bottom w:val="single" w:sz="4" w:space="0" w:color="000000"/>
              <w:right w:val="single" w:sz="4" w:space="0" w:color="000000"/>
            </w:tcBorders>
          </w:tcPr>
          <w:p w14:paraId="4BAC4BD3" w14:textId="77777777" w:rsidR="009D0BF4" w:rsidRDefault="009D0BF4" w:rsidP="009D0BF4">
            <w:pPr>
              <w:spacing w:before="100" w:beforeAutospacing="1" w:after="100" w:afterAutospacing="1"/>
              <w:jc w:val="left"/>
              <w:rPr>
                <w:rFonts w:ascii="Arial" w:hAnsi="Arial" w:cs="Arial"/>
                <w:kern w:val="2"/>
                <w:sz w:val="18"/>
                <w:szCs w:val="18"/>
                <w14:ligatures w14:val="standardContextual"/>
              </w:rPr>
            </w:pPr>
            <w:r>
              <w:rPr>
                <w:rFonts w:ascii="Arial" w:hAnsi="Arial" w:cs="Arial"/>
                <w:kern w:val="2"/>
                <w:sz w:val="18"/>
                <w:szCs w:val="18"/>
                <w14:ligatures w14:val="standardContextual"/>
              </w:rPr>
              <w:t>Fire extinguishers CO2 (9kg)</w:t>
            </w:r>
          </w:p>
          <w:p w14:paraId="7223CC74" w14:textId="515184DA" w:rsidR="009D0BF4" w:rsidRDefault="009D0BF4" w:rsidP="009D0BF4">
            <w:pPr>
              <w:spacing w:before="100" w:beforeAutospacing="1" w:after="100" w:afterAutospacing="1"/>
              <w:jc w:val="left"/>
              <w:rPr>
                <w:rFonts w:ascii="Tahoma" w:hAnsi="Tahoma" w:cs="Tahoma"/>
                <w:bCs/>
                <w:sz w:val="18"/>
                <w:szCs w:val="18"/>
                <w:lang w:eastAsia="en-GB"/>
              </w:rPr>
            </w:pPr>
            <w:r w:rsidRPr="009D0BF4">
              <w:rPr>
                <w:rFonts w:ascii="Tahoma" w:hAnsi="Tahoma" w:cs="Tahoma"/>
                <w:bCs/>
                <w:sz w:val="18"/>
                <w:szCs w:val="18"/>
                <w:lang w:eastAsia="en-GB"/>
              </w:rPr>
              <w:t>(As per specification on Annex C)</w:t>
            </w:r>
          </w:p>
        </w:tc>
        <w:tc>
          <w:tcPr>
            <w:tcW w:w="2034" w:type="dxa"/>
            <w:tcBorders>
              <w:top w:val="single" w:sz="4" w:space="0" w:color="000000"/>
              <w:left w:val="single" w:sz="4" w:space="0" w:color="000000"/>
              <w:bottom w:val="single" w:sz="4" w:space="0" w:color="000000"/>
              <w:right w:val="single" w:sz="4" w:space="0" w:color="000000"/>
            </w:tcBorders>
          </w:tcPr>
          <w:p w14:paraId="62676AB6" w14:textId="3287861B" w:rsidR="009D0BF4" w:rsidRDefault="009D0BF4" w:rsidP="009D0BF4">
            <w:pPr>
              <w:spacing w:after="200" w:line="360" w:lineRule="auto"/>
              <w:jc w:val="center"/>
              <w:rPr>
                <w:rFonts w:ascii="Tahoma" w:hAnsi="Tahoma" w:cs="Tahoma"/>
                <w:bCs/>
                <w:sz w:val="18"/>
                <w:szCs w:val="18"/>
                <w:lang w:eastAsia="en-GB"/>
              </w:rPr>
            </w:pPr>
            <w:r>
              <w:rPr>
                <w:rFonts w:ascii="Arial" w:hAnsi="Arial" w:cs="Arial"/>
                <w:w w:val="99"/>
                <w:kern w:val="2"/>
                <w:sz w:val="18"/>
                <w:szCs w:val="18"/>
                <w14:ligatures w14:val="standardContextual"/>
              </w:rPr>
              <w:t>13</w:t>
            </w:r>
          </w:p>
        </w:tc>
        <w:tc>
          <w:tcPr>
            <w:tcW w:w="1863" w:type="dxa"/>
          </w:tcPr>
          <w:p w14:paraId="3475A99A" w14:textId="77777777" w:rsidR="009D0BF4" w:rsidRPr="009C0C70" w:rsidRDefault="009D0BF4" w:rsidP="009D0BF4">
            <w:pPr>
              <w:spacing w:after="200" w:line="360" w:lineRule="auto"/>
              <w:jc w:val="center"/>
              <w:rPr>
                <w:rFonts w:ascii="Tahoma" w:hAnsi="Tahoma" w:cs="Tahoma"/>
                <w:bCs/>
                <w:sz w:val="18"/>
                <w:szCs w:val="18"/>
                <w:lang w:eastAsia="en-ZA"/>
              </w:rPr>
            </w:pPr>
          </w:p>
        </w:tc>
        <w:tc>
          <w:tcPr>
            <w:tcW w:w="2178" w:type="dxa"/>
          </w:tcPr>
          <w:p w14:paraId="20F8387D" w14:textId="77777777" w:rsidR="009D0BF4" w:rsidRPr="009C0C70" w:rsidRDefault="009D0BF4" w:rsidP="009D0BF4">
            <w:pPr>
              <w:spacing w:after="200" w:line="360" w:lineRule="auto"/>
              <w:jc w:val="center"/>
              <w:rPr>
                <w:rFonts w:ascii="Tahoma" w:hAnsi="Tahoma" w:cs="Tahoma"/>
                <w:bCs/>
                <w:sz w:val="18"/>
                <w:szCs w:val="18"/>
                <w:lang w:eastAsia="en-ZA"/>
              </w:rPr>
            </w:pPr>
          </w:p>
        </w:tc>
      </w:tr>
      <w:tr w:rsidR="009D0BF4" w:rsidRPr="009C0C70" w14:paraId="76D18935" w14:textId="77777777" w:rsidTr="00F64CF8">
        <w:trPr>
          <w:trHeight w:val="501"/>
        </w:trPr>
        <w:tc>
          <w:tcPr>
            <w:tcW w:w="553" w:type="dxa"/>
          </w:tcPr>
          <w:p w14:paraId="6821757E" w14:textId="18C2570E" w:rsidR="009D0BF4" w:rsidRDefault="009D0BF4" w:rsidP="009D0BF4">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3625" w:type="dxa"/>
            <w:tcBorders>
              <w:top w:val="single" w:sz="4" w:space="0" w:color="000000"/>
              <w:left w:val="single" w:sz="4" w:space="0" w:color="000000"/>
              <w:bottom w:val="single" w:sz="4" w:space="0" w:color="000000"/>
              <w:right w:val="single" w:sz="4" w:space="0" w:color="000000"/>
            </w:tcBorders>
          </w:tcPr>
          <w:p w14:paraId="42E6731F" w14:textId="77777777" w:rsidR="009D0BF4" w:rsidRDefault="009D0BF4" w:rsidP="009D0BF4">
            <w:pPr>
              <w:spacing w:before="100" w:beforeAutospacing="1" w:after="100" w:afterAutospacing="1"/>
              <w:jc w:val="left"/>
              <w:rPr>
                <w:rFonts w:ascii="Arial" w:hAnsi="Arial" w:cs="Arial"/>
                <w:kern w:val="2"/>
                <w:sz w:val="18"/>
                <w:szCs w:val="18"/>
                <w14:ligatures w14:val="standardContextual"/>
              </w:rPr>
            </w:pPr>
            <w:r>
              <w:rPr>
                <w:rFonts w:ascii="Arial" w:hAnsi="Arial" w:cs="Arial"/>
                <w:kern w:val="2"/>
                <w:sz w:val="18"/>
                <w:szCs w:val="18"/>
                <w14:ligatures w14:val="standardContextual"/>
              </w:rPr>
              <w:t xml:space="preserve">Fire halls reel </w:t>
            </w:r>
          </w:p>
          <w:p w14:paraId="66A54980" w14:textId="5F4FE376" w:rsidR="009D0BF4" w:rsidRDefault="009D0BF4" w:rsidP="009D0BF4">
            <w:pPr>
              <w:spacing w:before="100" w:beforeAutospacing="1" w:after="100" w:afterAutospacing="1"/>
              <w:jc w:val="left"/>
              <w:rPr>
                <w:rFonts w:ascii="Tahoma" w:hAnsi="Tahoma" w:cs="Tahoma"/>
                <w:bCs/>
                <w:sz w:val="18"/>
                <w:szCs w:val="18"/>
                <w:lang w:eastAsia="en-GB"/>
              </w:rPr>
            </w:pPr>
            <w:r w:rsidRPr="009D0BF4">
              <w:rPr>
                <w:rFonts w:ascii="Tahoma" w:hAnsi="Tahoma" w:cs="Tahoma"/>
                <w:bCs/>
                <w:sz w:val="18"/>
                <w:szCs w:val="18"/>
                <w:lang w:eastAsia="en-GB"/>
              </w:rPr>
              <w:t>(As per specification on Annex C)</w:t>
            </w:r>
          </w:p>
        </w:tc>
        <w:tc>
          <w:tcPr>
            <w:tcW w:w="2034" w:type="dxa"/>
            <w:tcBorders>
              <w:top w:val="single" w:sz="4" w:space="0" w:color="000000"/>
              <w:left w:val="single" w:sz="4" w:space="0" w:color="000000"/>
              <w:bottom w:val="single" w:sz="4" w:space="0" w:color="000000"/>
              <w:right w:val="single" w:sz="4" w:space="0" w:color="000000"/>
            </w:tcBorders>
          </w:tcPr>
          <w:p w14:paraId="6E018E76" w14:textId="24BA2EB5" w:rsidR="009D0BF4" w:rsidRDefault="009D0BF4" w:rsidP="009D0BF4">
            <w:pPr>
              <w:spacing w:after="200" w:line="360" w:lineRule="auto"/>
              <w:jc w:val="center"/>
              <w:rPr>
                <w:rFonts w:ascii="Tahoma" w:hAnsi="Tahoma" w:cs="Tahoma"/>
                <w:bCs/>
                <w:sz w:val="18"/>
                <w:szCs w:val="18"/>
                <w:lang w:eastAsia="en-GB"/>
              </w:rPr>
            </w:pPr>
            <w:r>
              <w:rPr>
                <w:rFonts w:ascii="Arial" w:hAnsi="Arial" w:cs="Arial"/>
                <w:w w:val="99"/>
                <w:kern w:val="2"/>
                <w:sz w:val="18"/>
                <w:szCs w:val="18"/>
                <w14:ligatures w14:val="standardContextual"/>
              </w:rPr>
              <w:t>19</w:t>
            </w:r>
          </w:p>
        </w:tc>
        <w:tc>
          <w:tcPr>
            <w:tcW w:w="1863" w:type="dxa"/>
          </w:tcPr>
          <w:p w14:paraId="4CC33256" w14:textId="77777777" w:rsidR="009D0BF4" w:rsidRPr="009C0C70" w:rsidRDefault="009D0BF4" w:rsidP="009D0BF4">
            <w:pPr>
              <w:spacing w:after="200" w:line="360" w:lineRule="auto"/>
              <w:jc w:val="center"/>
              <w:rPr>
                <w:rFonts w:ascii="Tahoma" w:hAnsi="Tahoma" w:cs="Tahoma"/>
                <w:bCs/>
                <w:sz w:val="18"/>
                <w:szCs w:val="18"/>
                <w:lang w:eastAsia="en-ZA"/>
              </w:rPr>
            </w:pPr>
          </w:p>
        </w:tc>
        <w:tc>
          <w:tcPr>
            <w:tcW w:w="2178" w:type="dxa"/>
          </w:tcPr>
          <w:p w14:paraId="776EF59D" w14:textId="77777777" w:rsidR="009D0BF4" w:rsidRPr="009C0C70" w:rsidRDefault="009D0BF4" w:rsidP="009D0BF4">
            <w:pPr>
              <w:spacing w:after="200" w:line="360" w:lineRule="auto"/>
              <w:jc w:val="center"/>
              <w:rPr>
                <w:rFonts w:ascii="Tahoma" w:hAnsi="Tahoma" w:cs="Tahoma"/>
                <w:bCs/>
                <w:sz w:val="18"/>
                <w:szCs w:val="18"/>
                <w:lang w:eastAsia="en-ZA"/>
              </w:rPr>
            </w:pPr>
          </w:p>
        </w:tc>
      </w:tr>
      <w:tr w:rsidR="009D0BF4" w:rsidRPr="009C0C70" w14:paraId="03E268C5" w14:textId="77777777" w:rsidTr="00F64CF8">
        <w:trPr>
          <w:trHeight w:val="501"/>
        </w:trPr>
        <w:tc>
          <w:tcPr>
            <w:tcW w:w="553" w:type="dxa"/>
          </w:tcPr>
          <w:p w14:paraId="2F5A7F95" w14:textId="729280CF" w:rsidR="009D0BF4" w:rsidRDefault="009D0BF4" w:rsidP="009D0BF4">
            <w:pPr>
              <w:spacing w:after="200" w:line="360" w:lineRule="auto"/>
              <w:rPr>
                <w:rFonts w:ascii="Tahoma" w:hAnsi="Tahoma" w:cs="Tahoma"/>
                <w:b/>
                <w:sz w:val="18"/>
                <w:szCs w:val="18"/>
                <w:lang w:eastAsia="en-ZA"/>
              </w:rPr>
            </w:pPr>
            <w:r>
              <w:rPr>
                <w:rFonts w:ascii="Tahoma" w:hAnsi="Tahoma" w:cs="Tahoma"/>
                <w:b/>
                <w:sz w:val="18"/>
                <w:szCs w:val="18"/>
                <w:lang w:eastAsia="en-ZA"/>
              </w:rPr>
              <w:t>5</w:t>
            </w:r>
          </w:p>
        </w:tc>
        <w:tc>
          <w:tcPr>
            <w:tcW w:w="3625" w:type="dxa"/>
            <w:tcBorders>
              <w:top w:val="single" w:sz="4" w:space="0" w:color="000000"/>
              <w:left w:val="single" w:sz="4" w:space="0" w:color="000000"/>
              <w:bottom w:val="single" w:sz="4" w:space="0" w:color="000000"/>
              <w:right w:val="single" w:sz="4" w:space="0" w:color="000000"/>
            </w:tcBorders>
          </w:tcPr>
          <w:p w14:paraId="2F573F88" w14:textId="77777777" w:rsidR="009D0BF4" w:rsidRDefault="009D0BF4" w:rsidP="009D0BF4">
            <w:pPr>
              <w:spacing w:before="100" w:beforeAutospacing="1" w:after="100" w:afterAutospacing="1"/>
              <w:jc w:val="left"/>
              <w:rPr>
                <w:rFonts w:ascii="Arial" w:hAnsi="Arial" w:cs="Arial"/>
                <w:kern w:val="2"/>
                <w:sz w:val="18"/>
                <w:szCs w:val="18"/>
                <w14:ligatures w14:val="standardContextual"/>
              </w:rPr>
            </w:pPr>
            <w:r>
              <w:rPr>
                <w:rFonts w:ascii="Arial" w:hAnsi="Arial" w:cs="Arial"/>
                <w:kern w:val="2"/>
                <w:sz w:val="18"/>
                <w:szCs w:val="18"/>
                <w14:ligatures w14:val="standardContextual"/>
              </w:rPr>
              <w:t>Fire Suppression unit</w:t>
            </w:r>
          </w:p>
          <w:p w14:paraId="3DDD3851" w14:textId="3197C586" w:rsidR="009D0BF4" w:rsidRDefault="009D0BF4" w:rsidP="009D0BF4">
            <w:pPr>
              <w:spacing w:before="100" w:beforeAutospacing="1" w:after="100" w:afterAutospacing="1"/>
              <w:jc w:val="left"/>
              <w:rPr>
                <w:rFonts w:ascii="Tahoma" w:hAnsi="Tahoma" w:cs="Tahoma"/>
                <w:bCs/>
                <w:sz w:val="18"/>
                <w:szCs w:val="18"/>
                <w:lang w:eastAsia="en-GB"/>
              </w:rPr>
            </w:pPr>
            <w:r w:rsidRPr="009D0BF4">
              <w:rPr>
                <w:rFonts w:ascii="Tahoma" w:hAnsi="Tahoma" w:cs="Tahoma"/>
                <w:bCs/>
                <w:sz w:val="18"/>
                <w:szCs w:val="18"/>
                <w:lang w:eastAsia="en-GB"/>
              </w:rPr>
              <w:t>(As per specification on Annex C)</w:t>
            </w:r>
          </w:p>
        </w:tc>
        <w:tc>
          <w:tcPr>
            <w:tcW w:w="2034" w:type="dxa"/>
            <w:tcBorders>
              <w:top w:val="single" w:sz="4" w:space="0" w:color="000000"/>
              <w:left w:val="single" w:sz="4" w:space="0" w:color="000000"/>
              <w:bottom w:val="single" w:sz="4" w:space="0" w:color="000000"/>
              <w:right w:val="single" w:sz="4" w:space="0" w:color="000000"/>
            </w:tcBorders>
          </w:tcPr>
          <w:p w14:paraId="6AC65650" w14:textId="7E372BC6" w:rsidR="009D0BF4" w:rsidRDefault="009D0BF4" w:rsidP="009D0BF4">
            <w:pPr>
              <w:spacing w:after="200" w:line="360" w:lineRule="auto"/>
              <w:jc w:val="center"/>
              <w:rPr>
                <w:rFonts w:ascii="Tahoma" w:hAnsi="Tahoma" w:cs="Tahoma"/>
                <w:bCs/>
                <w:sz w:val="18"/>
                <w:szCs w:val="18"/>
                <w:lang w:eastAsia="en-GB"/>
              </w:rPr>
            </w:pPr>
            <w:r>
              <w:rPr>
                <w:rFonts w:ascii="Arial" w:hAnsi="Arial" w:cs="Arial"/>
                <w:kern w:val="2"/>
                <w:sz w:val="18"/>
                <w:szCs w:val="18"/>
                <w14:ligatures w14:val="standardContextual"/>
              </w:rPr>
              <w:t>1</w:t>
            </w:r>
          </w:p>
        </w:tc>
        <w:tc>
          <w:tcPr>
            <w:tcW w:w="1863" w:type="dxa"/>
          </w:tcPr>
          <w:p w14:paraId="55EA2190" w14:textId="77777777" w:rsidR="009D0BF4" w:rsidRPr="009C0C70" w:rsidRDefault="009D0BF4" w:rsidP="009D0BF4">
            <w:pPr>
              <w:spacing w:after="200" w:line="360" w:lineRule="auto"/>
              <w:jc w:val="center"/>
              <w:rPr>
                <w:rFonts w:ascii="Tahoma" w:hAnsi="Tahoma" w:cs="Tahoma"/>
                <w:bCs/>
                <w:sz w:val="18"/>
                <w:szCs w:val="18"/>
                <w:lang w:eastAsia="en-ZA"/>
              </w:rPr>
            </w:pPr>
          </w:p>
        </w:tc>
        <w:tc>
          <w:tcPr>
            <w:tcW w:w="2178" w:type="dxa"/>
          </w:tcPr>
          <w:p w14:paraId="12167DBD" w14:textId="77777777" w:rsidR="009D0BF4" w:rsidRPr="009C0C70" w:rsidRDefault="009D0BF4" w:rsidP="009D0BF4">
            <w:pPr>
              <w:spacing w:after="200" w:line="360" w:lineRule="auto"/>
              <w:jc w:val="center"/>
              <w:rPr>
                <w:rFonts w:ascii="Tahoma" w:hAnsi="Tahoma" w:cs="Tahoma"/>
                <w:bCs/>
                <w:sz w:val="18"/>
                <w:szCs w:val="18"/>
                <w:lang w:eastAsia="en-ZA"/>
              </w:rPr>
            </w:pPr>
          </w:p>
        </w:tc>
      </w:tr>
      <w:tr w:rsidR="009D0BF4" w:rsidRPr="009C0C70" w14:paraId="57D6CFA8" w14:textId="77777777" w:rsidTr="00F64CF8">
        <w:trPr>
          <w:trHeight w:val="501"/>
        </w:trPr>
        <w:tc>
          <w:tcPr>
            <w:tcW w:w="553" w:type="dxa"/>
          </w:tcPr>
          <w:p w14:paraId="4A8D455A" w14:textId="79648566" w:rsidR="009D0BF4" w:rsidRDefault="009D0BF4" w:rsidP="009D0BF4">
            <w:pPr>
              <w:spacing w:after="200" w:line="360" w:lineRule="auto"/>
              <w:rPr>
                <w:rFonts w:ascii="Tahoma" w:hAnsi="Tahoma" w:cs="Tahoma"/>
                <w:b/>
                <w:sz w:val="18"/>
                <w:szCs w:val="18"/>
                <w:lang w:eastAsia="en-ZA"/>
              </w:rPr>
            </w:pPr>
            <w:r>
              <w:rPr>
                <w:rFonts w:ascii="Tahoma" w:hAnsi="Tahoma" w:cs="Tahoma"/>
                <w:b/>
                <w:sz w:val="18"/>
                <w:szCs w:val="18"/>
                <w:lang w:eastAsia="en-ZA"/>
              </w:rPr>
              <w:t>6</w:t>
            </w:r>
          </w:p>
        </w:tc>
        <w:tc>
          <w:tcPr>
            <w:tcW w:w="3625" w:type="dxa"/>
            <w:tcBorders>
              <w:top w:val="single" w:sz="4" w:space="0" w:color="000000"/>
              <w:left w:val="single" w:sz="4" w:space="0" w:color="000000"/>
              <w:bottom w:val="single" w:sz="4" w:space="0" w:color="000000"/>
              <w:right w:val="single" w:sz="4" w:space="0" w:color="000000"/>
            </w:tcBorders>
          </w:tcPr>
          <w:p w14:paraId="50E3648A" w14:textId="77777777" w:rsidR="009D0BF4" w:rsidRDefault="009D0BF4" w:rsidP="009D0BF4">
            <w:pPr>
              <w:spacing w:before="100" w:beforeAutospacing="1" w:after="100" w:afterAutospacing="1"/>
              <w:jc w:val="left"/>
              <w:rPr>
                <w:rFonts w:ascii="Arial" w:hAnsi="Arial" w:cs="Arial"/>
                <w:kern w:val="2"/>
                <w:sz w:val="18"/>
                <w:szCs w:val="18"/>
                <w14:ligatures w14:val="standardContextual"/>
              </w:rPr>
            </w:pPr>
            <w:r>
              <w:rPr>
                <w:rFonts w:ascii="Arial" w:hAnsi="Arial" w:cs="Arial"/>
                <w:kern w:val="2"/>
                <w:sz w:val="18"/>
                <w:szCs w:val="18"/>
                <w14:ligatures w14:val="standardContextual"/>
              </w:rPr>
              <w:t>Smoke detectors</w:t>
            </w:r>
          </w:p>
          <w:p w14:paraId="28AA6178" w14:textId="3C4E7C68" w:rsidR="009D0BF4" w:rsidRDefault="009D0BF4" w:rsidP="009D0BF4">
            <w:pPr>
              <w:spacing w:before="100" w:beforeAutospacing="1" w:after="100" w:afterAutospacing="1"/>
              <w:jc w:val="left"/>
              <w:rPr>
                <w:rFonts w:ascii="Tahoma" w:hAnsi="Tahoma" w:cs="Tahoma"/>
                <w:bCs/>
                <w:sz w:val="18"/>
                <w:szCs w:val="18"/>
                <w:lang w:eastAsia="en-GB"/>
              </w:rPr>
            </w:pPr>
            <w:r w:rsidRPr="009D0BF4">
              <w:rPr>
                <w:rFonts w:ascii="Tahoma" w:hAnsi="Tahoma" w:cs="Tahoma"/>
                <w:bCs/>
                <w:sz w:val="18"/>
                <w:szCs w:val="18"/>
                <w:lang w:eastAsia="en-GB"/>
              </w:rPr>
              <w:t>(As per specification on Annex C)</w:t>
            </w:r>
          </w:p>
        </w:tc>
        <w:tc>
          <w:tcPr>
            <w:tcW w:w="2034" w:type="dxa"/>
            <w:tcBorders>
              <w:top w:val="single" w:sz="4" w:space="0" w:color="000000"/>
              <w:left w:val="single" w:sz="4" w:space="0" w:color="000000"/>
              <w:bottom w:val="single" w:sz="4" w:space="0" w:color="000000"/>
              <w:right w:val="single" w:sz="4" w:space="0" w:color="000000"/>
            </w:tcBorders>
          </w:tcPr>
          <w:p w14:paraId="2B69EEEB" w14:textId="387AA57A" w:rsidR="009D0BF4" w:rsidRDefault="009D0BF4" w:rsidP="009D0BF4">
            <w:pPr>
              <w:spacing w:after="200" w:line="360" w:lineRule="auto"/>
              <w:jc w:val="center"/>
              <w:rPr>
                <w:rFonts w:ascii="Tahoma" w:hAnsi="Tahoma" w:cs="Tahoma"/>
                <w:bCs/>
                <w:sz w:val="18"/>
                <w:szCs w:val="18"/>
                <w:lang w:eastAsia="en-GB"/>
              </w:rPr>
            </w:pPr>
            <w:r>
              <w:rPr>
                <w:rFonts w:ascii="Arial" w:hAnsi="Arial" w:cs="Arial"/>
                <w:kern w:val="2"/>
                <w:sz w:val="18"/>
                <w:szCs w:val="18"/>
                <w14:ligatures w14:val="standardContextual"/>
              </w:rPr>
              <w:t>300</w:t>
            </w:r>
          </w:p>
        </w:tc>
        <w:tc>
          <w:tcPr>
            <w:tcW w:w="1863" w:type="dxa"/>
          </w:tcPr>
          <w:p w14:paraId="19FF7B4D" w14:textId="77777777" w:rsidR="009D0BF4" w:rsidRPr="009C0C70" w:rsidRDefault="009D0BF4" w:rsidP="009D0BF4">
            <w:pPr>
              <w:spacing w:after="200" w:line="360" w:lineRule="auto"/>
              <w:jc w:val="center"/>
              <w:rPr>
                <w:rFonts w:ascii="Tahoma" w:hAnsi="Tahoma" w:cs="Tahoma"/>
                <w:bCs/>
                <w:sz w:val="18"/>
                <w:szCs w:val="18"/>
                <w:lang w:eastAsia="en-ZA"/>
              </w:rPr>
            </w:pPr>
          </w:p>
        </w:tc>
        <w:tc>
          <w:tcPr>
            <w:tcW w:w="2178" w:type="dxa"/>
          </w:tcPr>
          <w:p w14:paraId="7929E8D9" w14:textId="77777777" w:rsidR="009D0BF4" w:rsidRPr="009C0C70" w:rsidRDefault="009D0BF4" w:rsidP="009D0BF4">
            <w:pPr>
              <w:spacing w:after="200" w:line="360" w:lineRule="auto"/>
              <w:jc w:val="center"/>
              <w:rPr>
                <w:rFonts w:ascii="Tahoma" w:hAnsi="Tahoma" w:cs="Tahoma"/>
                <w:bCs/>
                <w:sz w:val="18"/>
                <w:szCs w:val="18"/>
                <w:lang w:eastAsia="en-ZA"/>
              </w:rPr>
            </w:pPr>
          </w:p>
        </w:tc>
      </w:tr>
      <w:tr w:rsidR="009D0BF4" w:rsidRPr="009C0C70" w14:paraId="5CE120C4" w14:textId="77777777" w:rsidTr="00F64CF8">
        <w:trPr>
          <w:trHeight w:val="501"/>
        </w:trPr>
        <w:tc>
          <w:tcPr>
            <w:tcW w:w="553" w:type="dxa"/>
          </w:tcPr>
          <w:p w14:paraId="5CB42958" w14:textId="205E922B" w:rsidR="009D0BF4" w:rsidRDefault="009D0BF4" w:rsidP="009D0BF4">
            <w:pPr>
              <w:spacing w:after="200" w:line="360" w:lineRule="auto"/>
              <w:rPr>
                <w:rFonts w:ascii="Tahoma" w:hAnsi="Tahoma" w:cs="Tahoma"/>
                <w:b/>
                <w:sz w:val="18"/>
                <w:szCs w:val="18"/>
                <w:lang w:eastAsia="en-ZA"/>
              </w:rPr>
            </w:pPr>
            <w:r>
              <w:rPr>
                <w:rFonts w:ascii="Tahoma" w:hAnsi="Tahoma" w:cs="Tahoma"/>
                <w:b/>
                <w:sz w:val="18"/>
                <w:szCs w:val="18"/>
                <w:lang w:eastAsia="en-ZA"/>
              </w:rPr>
              <w:t>7</w:t>
            </w:r>
          </w:p>
        </w:tc>
        <w:tc>
          <w:tcPr>
            <w:tcW w:w="3625" w:type="dxa"/>
            <w:tcBorders>
              <w:top w:val="single" w:sz="4" w:space="0" w:color="000000"/>
              <w:left w:val="single" w:sz="4" w:space="0" w:color="000000"/>
              <w:bottom w:val="single" w:sz="4" w:space="0" w:color="000000"/>
              <w:right w:val="single" w:sz="4" w:space="0" w:color="000000"/>
            </w:tcBorders>
          </w:tcPr>
          <w:p w14:paraId="78E8396B" w14:textId="77777777" w:rsidR="009D0BF4" w:rsidRDefault="009D0BF4" w:rsidP="009D0BF4">
            <w:pPr>
              <w:spacing w:before="100" w:beforeAutospacing="1" w:after="100" w:afterAutospacing="1"/>
              <w:jc w:val="left"/>
              <w:rPr>
                <w:rFonts w:ascii="Arial" w:hAnsi="Arial" w:cs="Arial"/>
                <w:kern w:val="2"/>
                <w:sz w:val="18"/>
                <w:szCs w:val="18"/>
                <w14:ligatures w14:val="standardContextual"/>
              </w:rPr>
            </w:pPr>
            <w:r>
              <w:rPr>
                <w:rFonts w:ascii="Arial" w:hAnsi="Arial" w:cs="Arial"/>
                <w:kern w:val="2"/>
                <w:sz w:val="18"/>
                <w:szCs w:val="18"/>
                <w14:ligatures w14:val="standardContextual"/>
              </w:rPr>
              <w:t>Analogue addressable fire control panel</w:t>
            </w:r>
          </w:p>
          <w:p w14:paraId="06A2EAC4" w14:textId="15C089D4" w:rsidR="009D0BF4" w:rsidRDefault="009D0BF4" w:rsidP="009D0BF4">
            <w:pPr>
              <w:spacing w:before="100" w:beforeAutospacing="1" w:after="100" w:afterAutospacing="1"/>
              <w:jc w:val="left"/>
              <w:rPr>
                <w:rFonts w:ascii="Tahoma" w:hAnsi="Tahoma" w:cs="Tahoma"/>
                <w:bCs/>
                <w:sz w:val="18"/>
                <w:szCs w:val="18"/>
                <w:lang w:eastAsia="en-GB"/>
              </w:rPr>
            </w:pPr>
            <w:r w:rsidRPr="009D0BF4">
              <w:rPr>
                <w:rFonts w:ascii="Tahoma" w:hAnsi="Tahoma" w:cs="Tahoma"/>
                <w:bCs/>
                <w:sz w:val="18"/>
                <w:szCs w:val="18"/>
                <w:lang w:eastAsia="en-GB"/>
              </w:rPr>
              <w:t>(As per specification on Annex C)</w:t>
            </w:r>
          </w:p>
        </w:tc>
        <w:tc>
          <w:tcPr>
            <w:tcW w:w="2034" w:type="dxa"/>
            <w:tcBorders>
              <w:top w:val="single" w:sz="4" w:space="0" w:color="000000"/>
              <w:left w:val="single" w:sz="4" w:space="0" w:color="000000"/>
              <w:bottom w:val="single" w:sz="4" w:space="0" w:color="000000"/>
              <w:right w:val="single" w:sz="4" w:space="0" w:color="000000"/>
            </w:tcBorders>
          </w:tcPr>
          <w:p w14:paraId="331513DB" w14:textId="147972D6" w:rsidR="009D0BF4" w:rsidRDefault="009D0BF4" w:rsidP="009D0BF4">
            <w:pPr>
              <w:spacing w:after="200" w:line="360" w:lineRule="auto"/>
              <w:jc w:val="center"/>
              <w:rPr>
                <w:rFonts w:ascii="Tahoma" w:hAnsi="Tahoma" w:cs="Tahoma"/>
                <w:bCs/>
                <w:sz w:val="18"/>
                <w:szCs w:val="18"/>
                <w:lang w:eastAsia="en-GB"/>
              </w:rPr>
            </w:pPr>
            <w:r>
              <w:rPr>
                <w:rFonts w:ascii="Arial" w:hAnsi="Arial" w:cs="Arial"/>
                <w:w w:val="99"/>
                <w:kern w:val="2"/>
                <w:sz w:val="18"/>
                <w:szCs w:val="18"/>
                <w14:ligatures w14:val="standardContextual"/>
              </w:rPr>
              <w:t>1</w:t>
            </w:r>
          </w:p>
        </w:tc>
        <w:tc>
          <w:tcPr>
            <w:tcW w:w="1863" w:type="dxa"/>
          </w:tcPr>
          <w:p w14:paraId="4AA78A4E" w14:textId="77777777" w:rsidR="009D0BF4" w:rsidRPr="009C0C70" w:rsidRDefault="009D0BF4" w:rsidP="009D0BF4">
            <w:pPr>
              <w:spacing w:after="200" w:line="360" w:lineRule="auto"/>
              <w:jc w:val="center"/>
              <w:rPr>
                <w:rFonts w:ascii="Tahoma" w:hAnsi="Tahoma" w:cs="Tahoma"/>
                <w:bCs/>
                <w:sz w:val="18"/>
                <w:szCs w:val="18"/>
                <w:lang w:eastAsia="en-ZA"/>
              </w:rPr>
            </w:pPr>
          </w:p>
        </w:tc>
        <w:tc>
          <w:tcPr>
            <w:tcW w:w="2178" w:type="dxa"/>
          </w:tcPr>
          <w:p w14:paraId="1871B2B2" w14:textId="77777777" w:rsidR="009D0BF4" w:rsidRPr="009C0C70" w:rsidRDefault="009D0BF4" w:rsidP="009D0BF4">
            <w:pPr>
              <w:spacing w:after="200" w:line="360" w:lineRule="auto"/>
              <w:jc w:val="center"/>
              <w:rPr>
                <w:rFonts w:ascii="Tahoma" w:hAnsi="Tahoma" w:cs="Tahoma"/>
                <w:bCs/>
                <w:sz w:val="18"/>
                <w:szCs w:val="18"/>
                <w:lang w:eastAsia="en-ZA"/>
              </w:rPr>
            </w:pPr>
          </w:p>
        </w:tc>
      </w:tr>
      <w:tr w:rsidR="009D0BF4" w:rsidRPr="009C0C70" w14:paraId="01892460" w14:textId="77777777" w:rsidTr="00F64CF8">
        <w:trPr>
          <w:trHeight w:val="501"/>
        </w:trPr>
        <w:tc>
          <w:tcPr>
            <w:tcW w:w="553" w:type="dxa"/>
          </w:tcPr>
          <w:p w14:paraId="3D38F468" w14:textId="671A35B0" w:rsidR="009D0BF4" w:rsidRDefault="009D0BF4" w:rsidP="009D0BF4">
            <w:pPr>
              <w:spacing w:after="200" w:line="360" w:lineRule="auto"/>
              <w:rPr>
                <w:rFonts w:ascii="Tahoma" w:hAnsi="Tahoma" w:cs="Tahoma"/>
                <w:b/>
                <w:sz w:val="18"/>
                <w:szCs w:val="18"/>
                <w:lang w:eastAsia="en-ZA"/>
              </w:rPr>
            </w:pPr>
            <w:r>
              <w:rPr>
                <w:rFonts w:ascii="Tahoma" w:hAnsi="Tahoma" w:cs="Tahoma"/>
                <w:b/>
                <w:sz w:val="18"/>
                <w:szCs w:val="18"/>
                <w:lang w:eastAsia="en-ZA"/>
              </w:rPr>
              <w:t>8</w:t>
            </w:r>
          </w:p>
        </w:tc>
        <w:tc>
          <w:tcPr>
            <w:tcW w:w="3625" w:type="dxa"/>
            <w:tcBorders>
              <w:top w:val="single" w:sz="4" w:space="0" w:color="000000"/>
              <w:left w:val="single" w:sz="4" w:space="0" w:color="000000"/>
              <w:bottom w:val="single" w:sz="4" w:space="0" w:color="000000"/>
              <w:right w:val="single" w:sz="4" w:space="0" w:color="000000"/>
            </w:tcBorders>
          </w:tcPr>
          <w:p w14:paraId="035F6859" w14:textId="77777777" w:rsidR="009D0BF4" w:rsidRDefault="009D0BF4" w:rsidP="009D0BF4">
            <w:pPr>
              <w:spacing w:before="100" w:beforeAutospacing="1" w:after="100" w:afterAutospacing="1"/>
              <w:jc w:val="left"/>
              <w:rPr>
                <w:rFonts w:ascii="Arial" w:hAnsi="Arial" w:cs="Arial"/>
                <w:kern w:val="2"/>
                <w:sz w:val="18"/>
                <w:szCs w:val="18"/>
                <w14:ligatures w14:val="standardContextual"/>
              </w:rPr>
            </w:pPr>
            <w:r>
              <w:rPr>
                <w:rFonts w:ascii="Arial" w:hAnsi="Arial" w:cs="Arial"/>
                <w:kern w:val="2"/>
                <w:sz w:val="18"/>
                <w:szCs w:val="18"/>
                <w14:ligatures w14:val="standardContextual"/>
              </w:rPr>
              <w:t xml:space="preserve">Head detectors </w:t>
            </w:r>
          </w:p>
          <w:p w14:paraId="4D051D23" w14:textId="6E51991A" w:rsidR="009D0BF4" w:rsidRDefault="009D0BF4" w:rsidP="009D0BF4">
            <w:pPr>
              <w:spacing w:before="100" w:beforeAutospacing="1" w:after="100" w:afterAutospacing="1"/>
              <w:jc w:val="left"/>
              <w:rPr>
                <w:rFonts w:ascii="Tahoma" w:hAnsi="Tahoma" w:cs="Tahoma"/>
                <w:bCs/>
                <w:sz w:val="18"/>
                <w:szCs w:val="18"/>
                <w:lang w:eastAsia="en-GB"/>
              </w:rPr>
            </w:pPr>
            <w:r w:rsidRPr="009D0BF4">
              <w:rPr>
                <w:rFonts w:ascii="Tahoma" w:hAnsi="Tahoma" w:cs="Tahoma"/>
                <w:bCs/>
                <w:sz w:val="18"/>
                <w:szCs w:val="18"/>
                <w:lang w:eastAsia="en-GB"/>
              </w:rPr>
              <w:t>(As per specification on Annex C)</w:t>
            </w:r>
          </w:p>
        </w:tc>
        <w:tc>
          <w:tcPr>
            <w:tcW w:w="2034" w:type="dxa"/>
            <w:tcBorders>
              <w:top w:val="single" w:sz="4" w:space="0" w:color="000000"/>
              <w:left w:val="single" w:sz="4" w:space="0" w:color="000000"/>
              <w:bottom w:val="single" w:sz="4" w:space="0" w:color="000000"/>
              <w:right w:val="single" w:sz="4" w:space="0" w:color="000000"/>
            </w:tcBorders>
          </w:tcPr>
          <w:p w14:paraId="583B9C02" w14:textId="6A85A43A" w:rsidR="009D0BF4" w:rsidRDefault="009D0BF4" w:rsidP="009D0BF4">
            <w:pPr>
              <w:spacing w:after="200" w:line="360" w:lineRule="auto"/>
              <w:jc w:val="center"/>
              <w:rPr>
                <w:rFonts w:ascii="Tahoma" w:hAnsi="Tahoma" w:cs="Tahoma"/>
                <w:bCs/>
                <w:sz w:val="18"/>
                <w:szCs w:val="18"/>
                <w:lang w:eastAsia="en-GB"/>
              </w:rPr>
            </w:pPr>
            <w:r>
              <w:rPr>
                <w:rFonts w:ascii="Arial" w:hAnsi="Arial" w:cs="Arial"/>
                <w:w w:val="99"/>
                <w:kern w:val="2"/>
                <w:sz w:val="18"/>
                <w:szCs w:val="18"/>
                <w14:ligatures w14:val="standardContextual"/>
              </w:rPr>
              <w:t>10</w:t>
            </w:r>
          </w:p>
        </w:tc>
        <w:tc>
          <w:tcPr>
            <w:tcW w:w="1863" w:type="dxa"/>
          </w:tcPr>
          <w:p w14:paraId="01DCDFD5" w14:textId="77777777" w:rsidR="009D0BF4" w:rsidRPr="009C0C70" w:rsidRDefault="009D0BF4" w:rsidP="009D0BF4">
            <w:pPr>
              <w:spacing w:after="200" w:line="360" w:lineRule="auto"/>
              <w:jc w:val="center"/>
              <w:rPr>
                <w:rFonts w:ascii="Tahoma" w:hAnsi="Tahoma" w:cs="Tahoma"/>
                <w:bCs/>
                <w:sz w:val="18"/>
                <w:szCs w:val="18"/>
                <w:lang w:eastAsia="en-ZA"/>
              </w:rPr>
            </w:pPr>
          </w:p>
        </w:tc>
        <w:tc>
          <w:tcPr>
            <w:tcW w:w="2178" w:type="dxa"/>
          </w:tcPr>
          <w:p w14:paraId="11839F76" w14:textId="77777777" w:rsidR="009D0BF4" w:rsidRPr="009C0C70" w:rsidRDefault="009D0BF4" w:rsidP="009D0BF4">
            <w:pPr>
              <w:spacing w:after="200" w:line="360" w:lineRule="auto"/>
              <w:jc w:val="center"/>
              <w:rPr>
                <w:rFonts w:ascii="Tahoma" w:hAnsi="Tahoma" w:cs="Tahoma"/>
                <w:bCs/>
                <w:sz w:val="18"/>
                <w:szCs w:val="18"/>
                <w:lang w:eastAsia="en-ZA"/>
              </w:rPr>
            </w:pPr>
          </w:p>
        </w:tc>
      </w:tr>
      <w:tr w:rsidR="009D0BF4" w14:paraId="64BCBB79" w14:textId="77777777" w:rsidTr="00F64CF8">
        <w:trPr>
          <w:trHeight w:val="501"/>
        </w:trPr>
        <w:tc>
          <w:tcPr>
            <w:tcW w:w="553" w:type="dxa"/>
          </w:tcPr>
          <w:p w14:paraId="4E4E4420" w14:textId="738A985F" w:rsidR="009D0BF4" w:rsidRDefault="009D0BF4" w:rsidP="009D0BF4">
            <w:pPr>
              <w:spacing w:after="200" w:line="360" w:lineRule="auto"/>
              <w:rPr>
                <w:rFonts w:ascii="Tahoma" w:hAnsi="Tahoma" w:cs="Tahoma"/>
                <w:b/>
                <w:sz w:val="18"/>
                <w:szCs w:val="18"/>
                <w:lang w:eastAsia="en-ZA"/>
              </w:rPr>
            </w:pPr>
            <w:r>
              <w:rPr>
                <w:rFonts w:ascii="Tahoma" w:hAnsi="Tahoma" w:cs="Tahoma"/>
                <w:b/>
                <w:sz w:val="18"/>
                <w:szCs w:val="18"/>
                <w:lang w:eastAsia="en-ZA"/>
              </w:rPr>
              <w:t>9</w:t>
            </w:r>
          </w:p>
        </w:tc>
        <w:tc>
          <w:tcPr>
            <w:tcW w:w="3625" w:type="dxa"/>
            <w:tcBorders>
              <w:top w:val="single" w:sz="4" w:space="0" w:color="000000"/>
              <w:left w:val="single" w:sz="4" w:space="0" w:color="000000"/>
              <w:bottom w:val="single" w:sz="4" w:space="0" w:color="000000"/>
              <w:right w:val="single" w:sz="4" w:space="0" w:color="000000"/>
            </w:tcBorders>
          </w:tcPr>
          <w:p w14:paraId="7578222F" w14:textId="77777777" w:rsidR="009D0BF4" w:rsidRDefault="009D0BF4" w:rsidP="009D0BF4">
            <w:pPr>
              <w:jc w:val="left"/>
              <w:rPr>
                <w:rFonts w:ascii="Arial" w:hAnsi="Arial" w:cs="Arial"/>
                <w:kern w:val="2"/>
                <w:sz w:val="18"/>
                <w:szCs w:val="18"/>
                <w14:ligatures w14:val="standardContextual"/>
              </w:rPr>
            </w:pPr>
            <w:r>
              <w:rPr>
                <w:rFonts w:ascii="Arial" w:hAnsi="Arial" w:cs="Arial"/>
                <w:kern w:val="2"/>
                <w:sz w:val="18"/>
                <w:szCs w:val="18"/>
                <w14:ligatures w14:val="standardContextual"/>
              </w:rPr>
              <w:t>Fire panel with detectors and sirens</w:t>
            </w:r>
          </w:p>
          <w:p w14:paraId="33EFD7D1" w14:textId="77777777" w:rsidR="009D0BF4" w:rsidRDefault="009D0BF4" w:rsidP="009D0BF4">
            <w:pPr>
              <w:jc w:val="left"/>
              <w:rPr>
                <w:rFonts w:ascii="Arial" w:hAnsi="Arial" w:cs="Arial"/>
                <w:kern w:val="2"/>
                <w:sz w:val="18"/>
                <w:szCs w:val="18"/>
                <w14:ligatures w14:val="standardContextual"/>
              </w:rPr>
            </w:pPr>
          </w:p>
          <w:p w14:paraId="2B9851AC" w14:textId="1E117066" w:rsidR="009D0BF4" w:rsidRPr="002E183A" w:rsidRDefault="009D0BF4" w:rsidP="009D0BF4">
            <w:pPr>
              <w:jc w:val="left"/>
              <w:rPr>
                <w:rFonts w:ascii="Tahoma" w:hAnsi="Tahoma" w:cs="Tahoma"/>
                <w:sz w:val="18"/>
                <w:szCs w:val="18"/>
              </w:rPr>
            </w:pPr>
            <w:r w:rsidRPr="009D0BF4">
              <w:rPr>
                <w:rFonts w:ascii="Tahoma" w:hAnsi="Tahoma" w:cs="Tahoma"/>
                <w:sz w:val="18"/>
                <w:szCs w:val="18"/>
              </w:rPr>
              <w:t>(As per specification on Annex C)</w:t>
            </w:r>
          </w:p>
        </w:tc>
        <w:tc>
          <w:tcPr>
            <w:tcW w:w="2034" w:type="dxa"/>
            <w:tcBorders>
              <w:top w:val="single" w:sz="4" w:space="0" w:color="000000"/>
              <w:left w:val="single" w:sz="4" w:space="0" w:color="000000"/>
              <w:bottom w:val="single" w:sz="4" w:space="0" w:color="000000"/>
              <w:right w:val="single" w:sz="4" w:space="0" w:color="000000"/>
            </w:tcBorders>
          </w:tcPr>
          <w:p w14:paraId="0D82095B" w14:textId="6BA08411" w:rsidR="009D0BF4" w:rsidRPr="00BF17FB" w:rsidRDefault="009D0BF4" w:rsidP="009D0BF4">
            <w:pPr>
              <w:spacing w:after="200" w:line="360" w:lineRule="auto"/>
              <w:jc w:val="center"/>
              <w:rPr>
                <w:rFonts w:ascii="Tahoma" w:hAnsi="Tahoma" w:cs="Tahoma"/>
                <w:b/>
                <w:sz w:val="18"/>
                <w:szCs w:val="18"/>
                <w:lang w:eastAsia="en-ZA"/>
              </w:rPr>
            </w:pPr>
            <w:r>
              <w:rPr>
                <w:rFonts w:ascii="Arial" w:hAnsi="Arial" w:cs="Arial"/>
                <w:w w:val="99"/>
                <w:kern w:val="2"/>
                <w:sz w:val="18"/>
                <w:szCs w:val="18"/>
                <w14:ligatures w14:val="standardContextual"/>
              </w:rPr>
              <w:t>1</w:t>
            </w:r>
          </w:p>
        </w:tc>
        <w:tc>
          <w:tcPr>
            <w:tcW w:w="1863" w:type="dxa"/>
          </w:tcPr>
          <w:p w14:paraId="50ADA1AE" w14:textId="77777777" w:rsidR="009D0BF4" w:rsidRDefault="009D0BF4" w:rsidP="009D0BF4">
            <w:pPr>
              <w:spacing w:after="200" w:line="360" w:lineRule="auto"/>
              <w:rPr>
                <w:rFonts w:ascii="Tahoma" w:hAnsi="Tahoma" w:cs="Tahoma"/>
                <w:b/>
                <w:sz w:val="18"/>
                <w:szCs w:val="18"/>
                <w:lang w:eastAsia="en-ZA"/>
              </w:rPr>
            </w:pPr>
          </w:p>
        </w:tc>
        <w:tc>
          <w:tcPr>
            <w:tcW w:w="2178" w:type="dxa"/>
          </w:tcPr>
          <w:p w14:paraId="30205DD7" w14:textId="77777777" w:rsidR="009D0BF4" w:rsidRDefault="009D0BF4" w:rsidP="009D0BF4">
            <w:pPr>
              <w:spacing w:after="200" w:line="360" w:lineRule="auto"/>
              <w:rPr>
                <w:rFonts w:ascii="Tahoma" w:hAnsi="Tahoma" w:cs="Tahoma"/>
                <w:b/>
                <w:sz w:val="18"/>
                <w:szCs w:val="18"/>
                <w:lang w:eastAsia="en-ZA"/>
              </w:rPr>
            </w:pPr>
          </w:p>
        </w:tc>
      </w:tr>
      <w:tr w:rsidR="009D0BF4" w14:paraId="3368F0C7" w14:textId="77777777" w:rsidTr="00B34102">
        <w:trPr>
          <w:trHeight w:val="501"/>
        </w:trPr>
        <w:tc>
          <w:tcPr>
            <w:tcW w:w="553" w:type="dxa"/>
          </w:tcPr>
          <w:p w14:paraId="63377E0C" w14:textId="6E524101" w:rsidR="009D0BF4" w:rsidRDefault="009D0BF4" w:rsidP="002B79AA">
            <w:pPr>
              <w:spacing w:after="200" w:line="360" w:lineRule="auto"/>
              <w:rPr>
                <w:rFonts w:ascii="Tahoma" w:hAnsi="Tahoma" w:cs="Tahoma"/>
                <w:b/>
                <w:sz w:val="18"/>
                <w:szCs w:val="18"/>
                <w:lang w:eastAsia="en-ZA"/>
              </w:rPr>
            </w:pPr>
            <w:r>
              <w:rPr>
                <w:rFonts w:ascii="Tahoma" w:hAnsi="Tahoma" w:cs="Tahoma"/>
                <w:b/>
                <w:sz w:val="18"/>
                <w:szCs w:val="18"/>
                <w:lang w:eastAsia="en-ZA"/>
              </w:rPr>
              <w:t>10</w:t>
            </w:r>
          </w:p>
        </w:tc>
        <w:tc>
          <w:tcPr>
            <w:tcW w:w="3625" w:type="dxa"/>
          </w:tcPr>
          <w:p w14:paraId="62EB6B4C" w14:textId="448D4D36" w:rsidR="009D0BF4" w:rsidRPr="002E183A" w:rsidRDefault="009D0BF4" w:rsidP="002B79AA">
            <w:pPr>
              <w:jc w:val="left"/>
              <w:rPr>
                <w:rFonts w:ascii="Tahoma" w:hAnsi="Tahoma" w:cs="Tahoma"/>
                <w:sz w:val="18"/>
                <w:szCs w:val="18"/>
              </w:rPr>
            </w:pPr>
            <w:r>
              <w:rPr>
                <w:rFonts w:ascii="Tahoma" w:hAnsi="Tahoma" w:cs="Tahoma"/>
                <w:sz w:val="18"/>
                <w:szCs w:val="18"/>
              </w:rPr>
              <w:t>Other Costs (If applicable)</w:t>
            </w:r>
          </w:p>
        </w:tc>
        <w:tc>
          <w:tcPr>
            <w:tcW w:w="2034" w:type="dxa"/>
          </w:tcPr>
          <w:p w14:paraId="7C8033BF" w14:textId="77777777" w:rsidR="009D0BF4" w:rsidRPr="00BF17FB" w:rsidRDefault="009D0BF4" w:rsidP="002B79AA">
            <w:pPr>
              <w:spacing w:after="200" w:line="360" w:lineRule="auto"/>
              <w:jc w:val="center"/>
              <w:rPr>
                <w:rFonts w:ascii="Tahoma" w:hAnsi="Tahoma" w:cs="Tahoma"/>
                <w:b/>
                <w:sz w:val="18"/>
                <w:szCs w:val="18"/>
                <w:lang w:eastAsia="en-ZA"/>
              </w:rPr>
            </w:pPr>
          </w:p>
        </w:tc>
        <w:tc>
          <w:tcPr>
            <w:tcW w:w="1863" w:type="dxa"/>
          </w:tcPr>
          <w:p w14:paraId="5D4E313A" w14:textId="77777777" w:rsidR="009D0BF4" w:rsidRDefault="009D0BF4" w:rsidP="002B79AA">
            <w:pPr>
              <w:spacing w:after="200" w:line="360" w:lineRule="auto"/>
              <w:rPr>
                <w:rFonts w:ascii="Tahoma" w:hAnsi="Tahoma" w:cs="Tahoma"/>
                <w:b/>
                <w:sz w:val="18"/>
                <w:szCs w:val="18"/>
                <w:lang w:eastAsia="en-ZA"/>
              </w:rPr>
            </w:pPr>
          </w:p>
        </w:tc>
        <w:tc>
          <w:tcPr>
            <w:tcW w:w="2178" w:type="dxa"/>
          </w:tcPr>
          <w:p w14:paraId="1BC36E3E" w14:textId="77777777" w:rsidR="009D0BF4" w:rsidRDefault="009D0BF4" w:rsidP="002B79AA">
            <w:pPr>
              <w:spacing w:after="200" w:line="360" w:lineRule="auto"/>
              <w:rPr>
                <w:rFonts w:ascii="Tahoma" w:hAnsi="Tahoma" w:cs="Tahoma"/>
                <w:b/>
                <w:sz w:val="18"/>
                <w:szCs w:val="18"/>
                <w:lang w:eastAsia="en-ZA"/>
              </w:rPr>
            </w:pPr>
          </w:p>
        </w:tc>
      </w:tr>
      <w:tr w:rsidR="002E183A" w14:paraId="3D2CFD2A" w14:textId="77777777" w:rsidTr="00B34102">
        <w:trPr>
          <w:trHeight w:val="522"/>
        </w:trPr>
        <w:tc>
          <w:tcPr>
            <w:tcW w:w="8075"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178"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B34102">
        <w:trPr>
          <w:trHeight w:val="507"/>
        </w:trPr>
        <w:tc>
          <w:tcPr>
            <w:tcW w:w="8075"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178"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B34102">
        <w:trPr>
          <w:trHeight w:val="522"/>
        </w:trPr>
        <w:tc>
          <w:tcPr>
            <w:tcW w:w="8075"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178"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34F6FE4B" w14:textId="77777777" w:rsidR="009D0BF4" w:rsidRDefault="009D0BF4" w:rsidP="002E183A">
      <w:pPr>
        <w:spacing w:line="360" w:lineRule="auto"/>
        <w:rPr>
          <w:rFonts w:ascii="Tahoma" w:hAnsi="Tahoma" w:cs="Tahoma"/>
          <w:bCs/>
          <w:sz w:val="18"/>
          <w:szCs w:val="18"/>
          <w:lang w:val="en-US"/>
        </w:rPr>
      </w:pPr>
    </w:p>
    <w:p w14:paraId="738376A4" w14:textId="77777777" w:rsidR="009D0BF4" w:rsidRDefault="009D0BF4" w:rsidP="002E183A">
      <w:pPr>
        <w:spacing w:line="360" w:lineRule="auto"/>
        <w:rPr>
          <w:rFonts w:ascii="Tahoma" w:hAnsi="Tahoma" w:cs="Tahoma"/>
          <w:bCs/>
          <w:sz w:val="18"/>
          <w:szCs w:val="18"/>
          <w:lang w:val="en-US"/>
        </w:rPr>
      </w:pPr>
    </w:p>
    <w:p w14:paraId="551018E1" w14:textId="77777777" w:rsidR="009D0BF4" w:rsidRDefault="009D0BF4" w:rsidP="002E183A">
      <w:pPr>
        <w:spacing w:line="360" w:lineRule="auto"/>
        <w:rPr>
          <w:rFonts w:ascii="Tahoma" w:hAnsi="Tahoma" w:cs="Tahoma"/>
          <w:bCs/>
          <w:sz w:val="18"/>
          <w:szCs w:val="18"/>
          <w:lang w:val="en-US"/>
        </w:rPr>
      </w:pPr>
    </w:p>
    <w:p w14:paraId="7B94BA67" w14:textId="77777777" w:rsidR="009D0BF4" w:rsidRDefault="009D0BF4" w:rsidP="002E183A">
      <w:pPr>
        <w:spacing w:line="360" w:lineRule="auto"/>
        <w:rPr>
          <w:rFonts w:ascii="Tahoma" w:hAnsi="Tahoma" w:cs="Tahoma"/>
          <w:bCs/>
          <w:sz w:val="18"/>
          <w:szCs w:val="18"/>
          <w:lang w:val="en-US"/>
        </w:rPr>
      </w:pPr>
    </w:p>
    <w:p w14:paraId="487B1D8A" w14:textId="77777777" w:rsidR="009D0BF4" w:rsidRDefault="009D0BF4" w:rsidP="002E183A">
      <w:pPr>
        <w:spacing w:line="360" w:lineRule="auto"/>
        <w:rPr>
          <w:rFonts w:ascii="Tahoma" w:hAnsi="Tahoma" w:cs="Tahoma"/>
          <w:bCs/>
          <w:sz w:val="18"/>
          <w:szCs w:val="18"/>
          <w:lang w:val="en-US"/>
        </w:rPr>
      </w:pPr>
    </w:p>
    <w:p w14:paraId="616B8765" w14:textId="77777777" w:rsidR="009D0BF4" w:rsidRDefault="009D0BF4" w:rsidP="002E183A">
      <w:pPr>
        <w:spacing w:line="360" w:lineRule="auto"/>
        <w:rPr>
          <w:rFonts w:ascii="Tahoma" w:hAnsi="Tahoma" w:cs="Tahoma"/>
          <w:bCs/>
          <w:sz w:val="18"/>
          <w:szCs w:val="18"/>
          <w:lang w:val="en-US"/>
        </w:rPr>
      </w:pPr>
    </w:p>
    <w:p w14:paraId="2EEE26D0" w14:textId="77777777" w:rsidR="00B34102" w:rsidRDefault="00B34102" w:rsidP="00B34102">
      <w:pPr>
        <w:spacing w:line="360" w:lineRule="auto"/>
        <w:rPr>
          <w:rFonts w:ascii="Tahoma" w:hAnsi="Tahoma" w:cs="Tahoma"/>
          <w:bCs/>
          <w:i/>
          <w:iCs/>
          <w:sz w:val="18"/>
          <w:szCs w:val="18"/>
          <w:u w:val="single"/>
          <w:lang w:val="en-US"/>
        </w:rPr>
      </w:pPr>
      <w:r>
        <w:rPr>
          <w:rFonts w:ascii="Tahoma" w:hAnsi="Tahoma" w:cs="Tahoma"/>
          <w:b/>
          <w:bCs/>
          <w:sz w:val="18"/>
          <w:szCs w:val="18"/>
          <w:u w:val="single"/>
          <w:lang w:val="en-US"/>
        </w:rPr>
        <w:lastRenderedPageBreak/>
        <w:t>Other Costs / Ad hoc services</w:t>
      </w:r>
      <w:r>
        <w:rPr>
          <w:rFonts w:ascii="Tahoma" w:hAnsi="Tahoma" w:cs="Tahoma"/>
          <w:bCs/>
          <w:sz w:val="18"/>
          <w:szCs w:val="18"/>
          <w:u w:val="single"/>
          <w:lang w:val="en-US"/>
        </w:rPr>
        <w:t xml:space="preserve"> – (</w:t>
      </w:r>
      <w:r>
        <w:rPr>
          <w:rFonts w:ascii="Tahoma" w:hAnsi="Tahoma" w:cs="Tahoma"/>
          <w:bCs/>
          <w:i/>
          <w:iCs/>
          <w:sz w:val="18"/>
          <w:szCs w:val="18"/>
          <w:u w:val="single"/>
          <w:lang w:val="en-US"/>
        </w:rPr>
        <w:t>these are for services falling outside of the primary scope noted above)</w:t>
      </w:r>
    </w:p>
    <w:p w14:paraId="0153B429" w14:textId="77777777" w:rsidR="00B34102" w:rsidRDefault="00B34102" w:rsidP="00B34102">
      <w:pPr>
        <w:spacing w:line="360" w:lineRule="auto"/>
        <w:rPr>
          <w:rFonts w:ascii="Tahoma" w:hAnsi="Tahoma" w:cs="Tahoma"/>
          <w:bCs/>
          <w:i/>
          <w:iCs/>
          <w:sz w:val="18"/>
          <w:szCs w:val="18"/>
          <w:lang w:val="en-GB"/>
        </w:rPr>
      </w:pPr>
    </w:p>
    <w:tbl>
      <w:tblPr>
        <w:tblW w:w="9067" w:type="dxa"/>
        <w:tblLook w:val="04A0" w:firstRow="1" w:lastRow="0" w:firstColumn="1" w:lastColumn="0" w:noHBand="0" w:noVBand="1"/>
      </w:tblPr>
      <w:tblGrid>
        <w:gridCol w:w="5941"/>
        <w:gridCol w:w="2023"/>
        <w:gridCol w:w="1103"/>
      </w:tblGrid>
      <w:tr w:rsidR="00B34102" w14:paraId="2B6CC93B" w14:textId="77777777">
        <w:trPr>
          <w:trHeight w:val="555"/>
        </w:trPr>
        <w:tc>
          <w:tcPr>
            <w:tcW w:w="5949" w:type="dxa"/>
            <w:tcBorders>
              <w:top w:val="single" w:sz="4" w:space="0" w:color="auto"/>
              <w:left w:val="single" w:sz="4" w:space="0" w:color="auto"/>
              <w:bottom w:val="single" w:sz="4" w:space="0" w:color="auto"/>
              <w:right w:val="single" w:sz="4" w:space="0" w:color="auto"/>
            </w:tcBorders>
            <w:vAlign w:val="center"/>
            <w:hideMark/>
          </w:tcPr>
          <w:p w14:paraId="03333E06" w14:textId="77777777" w:rsidR="00B34102" w:rsidRDefault="00B34102">
            <w:pPr>
              <w:spacing w:line="360" w:lineRule="auto"/>
              <w:rPr>
                <w:rFonts w:ascii="Tahoma" w:hAnsi="Tahoma" w:cs="Tahoma"/>
                <w:b/>
                <w:bCs/>
                <w:sz w:val="18"/>
                <w:szCs w:val="18"/>
                <w:lang w:val="en-GB"/>
              </w:rPr>
            </w:pPr>
            <w:r>
              <w:rPr>
                <w:rFonts w:ascii="Tahoma" w:hAnsi="Tahoma" w:cs="Tahoma"/>
                <w:b/>
                <w:bCs/>
                <w:sz w:val="18"/>
                <w:szCs w:val="18"/>
                <w:lang w:val="en-GB"/>
              </w:rPr>
              <w:t>Other</w:t>
            </w:r>
          </w:p>
        </w:tc>
        <w:tc>
          <w:tcPr>
            <w:tcW w:w="2023" w:type="dxa"/>
            <w:tcBorders>
              <w:top w:val="single" w:sz="4" w:space="0" w:color="auto"/>
              <w:left w:val="nil"/>
              <w:bottom w:val="single" w:sz="4" w:space="0" w:color="auto"/>
              <w:right w:val="single" w:sz="4" w:space="0" w:color="auto"/>
            </w:tcBorders>
            <w:vAlign w:val="center"/>
            <w:hideMark/>
          </w:tcPr>
          <w:p w14:paraId="5FDF1757"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 xml:space="preserve">Rates </w:t>
            </w:r>
          </w:p>
          <w:p w14:paraId="0C8F3B90"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(inclusive of VAT)</w:t>
            </w:r>
          </w:p>
        </w:tc>
        <w:tc>
          <w:tcPr>
            <w:tcW w:w="1095" w:type="dxa"/>
            <w:tcBorders>
              <w:top w:val="single" w:sz="4" w:space="0" w:color="auto"/>
              <w:left w:val="nil"/>
              <w:bottom w:val="single" w:sz="4" w:space="0" w:color="auto"/>
              <w:right w:val="single" w:sz="4" w:space="0" w:color="auto"/>
            </w:tcBorders>
            <w:vAlign w:val="center"/>
            <w:hideMark/>
          </w:tcPr>
          <w:p w14:paraId="6DECAB19"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Unit of Measure</w:t>
            </w:r>
          </w:p>
        </w:tc>
      </w:tr>
      <w:tr w:rsidR="00B34102" w14:paraId="67516103" w14:textId="77777777">
        <w:trPr>
          <w:trHeight w:val="555"/>
        </w:trPr>
        <w:tc>
          <w:tcPr>
            <w:tcW w:w="5949" w:type="dxa"/>
            <w:tcBorders>
              <w:top w:val="nil"/>
              <w:left w:val="single" w:sz="4" w:space="0" w:color="auto"/>
              <w:bottom w:val="single" w:sz="4" w:space="0" w:color="auto"/>
              <w:right w:val="single" w:sz="4" w:space="0" w:color="auto"/>
            </w:tcBorders>
            <w:vAlign w:val="center"/>
            <w:hideMark/>
          </w:tcPr>
          <w:p w14:paraId="0770ACB0"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Call out Fee</w:t>
            </w:r>
          </w:p>
        </w:tc>
        <w:tc>
          <w:tcPr>
            <w:tcW w:w="2023" w:type="dxa"/>
            <w:tcBorders>
              <w:top w:val="nil"/>
              <w:left w:val="nil"/>
              <w:bottom w:val="single" w:sz="4" w:space="0" w:color="auto"/>
              <w:right w:val="single" w:sz="4" w:space="0" w:color="auto"/>
            </w:tcBorders>
            <w:noWrap/>
            <w:vAlign w:val="center"/>
            <w:hideMark/>
          </w:tcPr>
          <w:p w14:paraId="089D7DA9"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R</w:t>
            </w:r>
          </w:p>
        </w:tc>
        <w:tc>
          <w:tcPr>
            <w:tcW w:w="1095" w:type="dxa"/>
            <w:tcBorders>
              <w:top w:val="nil"/>
              <w:left w:val="nil"/>
              <w:bottom w:val="single" w:sz="4" w:space="0" w:color="auto"/>
              <w:right w:val="single" w:sz="4" w:space="0" w:color="auto"/>
            </w:tcBorders>
            <w:noWrap/>
            <w:vAlign w:val="center"/>
            <w:hideMark/>
          </w:tcPr>
          <w:p w14:paraId="1CEA65D5"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each</w:t>
            </w:r>
          </w:p>
        </w:tc>
      </w:tr>
      <w:tr w:rsidR="00B34102" w14:paraId="0F984512" w14:textId="77777777">
        <w:trPr>
          <w:trHeight w:val="555"/>
        </w:trPr>
        <w:tc>
          <w:tcPr>
            <w:tcW w:w="5949" w:type="dxa"/>
            <w:tcBorders>
              <w:top w:val="nil"/>
              <w:left w:val="single" w:sz="4" w:space="0" w:color="auto"/>
              <w:bottom w:val="single" w:sz="4" w:space="0" w:color="auto"/>
              <w:right w:val="single" w:sz="4" w:space="0" w:color="auto"/>
            </w:tcBorders>
            <w:vAlign w:val="center"/>
            <w:hideMark/>
          </w:tcPr>
          <w:p w14:paraId="3803989E"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Labour Rate (during working hours) Service Provider to indicate their working hours</w:t>
            </w:r>
          </w:p>
        </w:tc>
        <w:tc>
          <w:tcPr>
            <w:tcW w:w="2023" w:type="dxa"/>
            <w:tcBorders>
              <w:top w:val="nil"/>
              <w:left w:val="nil"/>
              <w:bottom w:val="single" w:sz="4" w:space="0" w:color="auto"/>
              <w:right w:val="single" w:sz="4" w:space="0" w:color="auto"/>
            </w:tcBorders>
            <w:noWrap/>
            <w:vAlign w:val="center"/>
            <w:hideMark/>
          </w:tcPr>
          <w:p w14:paraId="7D02A7C8"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R</w:t>
            </w:r>
          </w:p>
        </w:tc>
        <w:tc>
          <w:tcPr>
            <w:tcW w:w="1095" w:type="dxa"/>
            <w:tcBorders>
              <w:top w:val="nil"/>
              <w:left w:val="nil"/>
              <w:bottom w:val="single" w:sz="4" w:space="0" w:color="auto"/>
              <w:right w:val="single" w:sz="4" w:space="0" w:color="auto"/>
            </w:tcBorders>
            <w:noWrap/>
            <w:vAlign w:val="center"/>
            <w:hideMark/>
          </w:tcPr>
          <w:p w14:paraId="69EBA14F"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per hour</w:t>
            </w:r>
          </w:p>
        </w:tc>
      </w:tr>
      <w:tr w:rsidR="00B34102" w14:paraId="1D6C2C3B" w14:textId="77777777">
        <w:trPr>
          <w:trHeight w:val="555"/>
        </w:trPr>
        <w:tc>
          <w:tcPr>
            <w:tcW w:w="5949" w:type="dxa"/>
            <w:tcBorders>
              <w:top w:val="nil"/>
              <w:left w:val="single" w:sz="4" w:space="0" w:color="auto"/>
              <w:bottom w:val="single" w:sz="4" w:space="0" w:color="auto"/>
              <w:right w:val="single" w:sz="4" w:space="0" w:color="auto"/>
            </w:tcBorders>
            <w:vAlign w:val="center"/>
            <w:hideMark/>
          </w:tcPr>
          <w:p w14:paraId="5F9E7032"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Labour Rate (outside working hours inclusive of weekends and public holidays)</w:t>
            </w:r>
          </w:p>
        </w:tc>
        <w:tc>
          <w:tcPr>
            <w:tcW w:w="2023" w:type="dxa"/>
            <w:tcBorders>
              <w:top w:val="nil"/>
              <w:left w:val="nil"/>
              <w:bottom w:val="single" w:sz="4" w:space="0" w:color="auto"/>
              <w:right w:val="single" w:sz="4" w:space="0" w:color="auto"/>
            </w:tcBorders>
            <w:noWrap/>
            <w:vAlign w:val="center"/>
            <w:hideMark/>
          </w:tcPr>
          <w:p w14:paraId="5C4311E4"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R</w:t>
            </w:r>
          </w:p>
        </w:tc>
        <w:tc>
          <w:tcPr>
            <w:tcW w:w="1095" w:type="dxa"/>
            <w:tcBorders>
              <w:top w:val="nil"/>
              <w:left w:val="nil"/>
              <w:bottom w:val="single" w:sz="4" w:space="0" w:color="auto"/>
              <w:right w:val="single" w:sz="4" w:space="0" w:color="auto"/>
            </w:tcBorders>
            <w:noWrap/>
            <w:vAlign w:val="center"/>
            <w:hideMark/>
          </w:tcPr>
          <w:p w14:paraId="14124EF8"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per hour</w:t>
            </w:r>
          </w:p>
        </w:tc>
      </w:tr>
      <w:tr w:rsidR="00B34102" w14:paraId="1017B4E2" w14:textId="77777777">
        <w:trPr>
          <w:trHeight w:val="555"/>
        </w:trPr>
        <w:tc>
          <w:tcPr>
            <w:tcW w:w="5949" w:type="dxa"/>
            <w:tcBorders>
              <w:top w:val="nil"/>
              <w:left w:val="single" w:sz="4" w:space="0" w:color="auto"/>
              <w:bottom w:val="single" w:sz="4" w:space="0" w:color="auto"/>
              <w:right w:val="single" w:sz="4" w:space="0" w:color="auto"/>
            </w:tcBorders>
            <w:vAlign w:val="center"/>
            <w:hideMark/>
          </w:tcPr>
          <w:p w14:paraId="59E98662"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Travelling Rate (km's) (Based on approved AA rates)</w:t>
            </w:r>
          </w:p>
        </w:tc>
        <w:tc>
          <w:tcPr>
            <w:tcW w:w="2023" w:type="dxa"/>
            <w:tcBorders>
              <w:top w:val="nil"/>
              <w:left w:val="nil"/>
              <w:bottom w:val="single" w:sz="4" w:space="0" w:color="auto"/>
              <w:right w:val="single" w:sz="4" w:space="0" w:color="auto"/>
            </w:tcBorders>
            <w:noWrap/>
            <w:vAlign w:val="center"/>
            <w:hideMark/>
          </w:tcPr>
          <w:p w14:paraId="6ED54B38"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R</w:t>
            </w:r>
          </w:p>
        </w:tc>
        <w:tc>
          <w:tcPr>
            <w:tcW w:w="1095" w:type="dxa"/>
            <w:tcBorders>
              <w:top w:val="nil"/>
              <w:left w:val="nil"/>
              <w:bottom w:val="single" w:sz="4" w:space="0" w:color="auto"/>
              <w:right w:val="single" w:sz="4" w:space="0" w:color="auto"/>
            </w:tcBorders>
            <w:noWrap/>
            <w:vAlign w:val="center"/>
            <w:hideMark/>
          </w:tcPr>
          <w:p w14:paraId="07B39996"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per km</w:t>
            </w:r>
          </w:p>
        </w:tc>
      </w:tr>
      <w:tr w:rsidR="00B34102" w14:paraId="7646DC13" w14:textId="77777777">
        <w:trPr>
          <w:trHeight w:val="795"/>
        </w:trPr>
        <w:tc>
          <w:tcPr>
            <w:tcW w:w="5949" w:type="dxa"/>
            <w:tcBorders>
              <w:top w:val="nil"/>
              <w:left w:val="single" w:sz="4" w:space="0" w:color="auto"/>
              <w:bottom w:val="single" w:sz="4" w:space="0" w:color="auto"/>
              <w:right w:val="single" w:sz="4" w:space="0" w:color="auto"/>
            </w:tcBorders>
            <w:vAlign w:val="center"/>
            <w:hideMark/>
          </w:tcPr>
          <w:p w14:paraId="78830E13" w14:textId="77777777" w:rsidR="00B34102" w:rsidRDefault="00B34102">
            <w:pPr>
              <w:spacing w:line="360" w:lineRule="auto"/>
              <w:jc w:val="left"/>
              <w:rPr>
                <w:rFonts w:ascii="Tahoma" w:hAnsi="Tahoma" w:cs="Tahoma"/>
                <w:color w:val="000000"/>
                <w:sz w:val="18"/>
                <w:szCs w:val="18"/>
                <w:lang w:val="en-GB" w:eastAsia="en-ZA"/>
              </w:rPr>
            </w:pPr>
            <w:r>
              <w:rPr>
                <w:rFonts w:ascii="Tahoma" w:hAnsi="Tahoma" w:cs="Tahoma"/>
                <w:color w:val="000000"/>
                <w:sz w:val="18"/>
                <w:szCs w:val="18"/>
                <w:lang w:val="en-GB" w:eastAsia="en-ZA"/>
              </w:rPr>
              <w:t>Material mark up for hardware</w:t>
            </w:r>
          </w:p>
          <w:p w14:paraId="56BFF626" w14:textId="77777777" w:rsidR="00B34102" w:rsidRDefault="00B34102">
            <w:pPr>
              <w:spacing w:line="360" w:lineRule="auto"/>
              <w:rPr>
                <w:rFonts w:ascii="Tahoma" w:hAnsi="Tahoma" w:cs="Tahoma"/>
                <w:bCs/>
                <w:sz w:val="18"/>
                <w:szCs w:val="18"/>
                <w:lang w:val="en-GB"/>
              </w:rPr>
            </w:pPr>
            <w:r>
              <w:rPr>
                <w:rFonts w:ascii="Tahoma" w:hAnsi="Tahoma" w:cs="Tahoma"/>
                <w:i/>
                <w:iCs/>
                <w:color w:val="000000"/>
                <w:sz w:val="18"/>
                <w:szCs w:val="18"/>
                <w:lang w:val="en-GB" w:eastAsia="en-ZA"/>
              </w:rPr>
              <w:t>(service provider will be required to provide quotation from their suppliers to verify pricing / mark up is market related)</w:t>
            </w:r>
          </w:p>
        </w:tc>
        <w:tc>
          <w:tcPr>
            <w:tcW w:w="2023" w:type="dxa"/>
            <w:tcBorders>
              <w:top w:val="nil"/>
              <w:left w:val="nil"/>
              <w:bottom w:val="single" w:sz="4" w:space="0" w:color="auto"/>
              <w:right w:val="single" w:sz="4" w:space="0" w:color="auto"/>
            </w:tcBorders>
            <w:noWrap/>
            <w:vAlign w:val="center"/>
            <w:hideMark/>
          </w:tcPr>
          <w:p w14:paraId="1D52E467"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w:t>
            </w:r>
          </w:p>
        </w:tc>
        <w:tc>
          <w:tcPr>
            <w:tcW w:w="1095" w:type="dxa"/>
            <w:tcBorders>
              <w:top w:val="nil"/>
              <w:left w:val="nil"/>
              <w:bottom w:val="single" w:sz="4" w:space="0" w:color="auto"/>
              <w:right w:val="single" w:sz="4" w:space="0" w:color="auto"/>
            </w:tcBorders>
            <w:vAlign w:val="center"/>
            <w:hideMark/>
          </w:tcPr>
          <w:p w14:paraId="1010F9AB"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percentage (%)</w:t>
            </w:r>
          </w:p>
        </w:tc>
      </w:tr>
    </w:tbl>
    <w:p w14:paraId="111ED544" w14:textId="77777777" w:rsidR="00B34102" w:rsidRDefault="00B34102" w:rsidP="002E183A">
      <w:pPr>
        <w:spacing w:line="360" w:lineRule="auto"/>
        <w:rPr>
          <w:rFonts w:ascii="Tahoma" w:hAnsi="Tahoma" w:cs="Tahoma"/>
          <w:bCs/>
          <w:sz w:val="18"/>
          <w:szCs w:val="18"/>
          <w:lang w:val="en-US"/>
        </w:rPr>
      </w:pPr>
    </w:p>
    <w:p w14:paraId="76513749" w14:textId="77777777" w:rsidR="00B34102" w:rsidRDefault="00B34102"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6" w:name="_Toc515519195"/>
      <w:bookmarkStart w:id="27" w:name="_Toc2171291"/>
      <w:r w:rsidRPr="00850BAD">
        <w:rPr>
          <w:rFonts w:ascii="Tahoma" w:hAnsi="Tahoma" w:cs="Tahoma"/>
          <w:sz w:val="18"/>
          <w:szCs w:val="18"/>
        </w:rPr>
        <w:lastRenderedPageBreak/>
        <w:t>S</w:t>
      </w:r>
      <w:bookmarkEnd w:id="26"/>
      <w:r w:rsidRPr="00850BAD">
        <w:rPr>
          <w:rFonts w:ascii="Tahoma" w:hAnsi="Tahoma" w:cs="Tahoma"/>
          <w:sz w:val="18"/>
          <w:szCs w:val="18"/>
        </w:rPr>
        <w:t>TANDARD BIDDING DOCUMENTS</w:t>
      </w:r>
      <w:bookmarkEnd w:id="27"/>
    </w:p>
    <w:p w14:paraId="4C1253CF" w14:textId="77777777" w:rsidR="005B2C73" w:rsidRPr="00766895" w:rsidRDefault="005B2C73" w:rsidP="005B2C73">
      <w:pPr>
        <w:rPr>
          <w:rFonts w:ascii="Tahoma" w:hAnsi="Tahoma" w:cs="Tahoma"/>
          <w:sz w:val="18"/>
          <w:szCs w:val="18"/>
          <w:lang w:val="en-US"/>
        </w:rPr>
      </w:pPr>
    </w:p>
    <w:bookmarkEnd w:id="5"/>
    <w:bookmarkEnd w:id="16"/>
    <w:bookmarkEnd w:id="17"/>
    <w:bookmarkEnd w:id="18"/>
    <w:bookmarkEnd w:id="19"/>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22A33" w14:textId="77777777" w:rsidR="00874C03" w:rsidRDefault="00874C03">
      <w:r>
        <w:separator/>
      </w:r>
    </w:p>
  </w:endnote>
  <w:endnote w:type="continuationSeparator" w:id="0">
    <w:p w14:paraId="33E7EA35" w14:textId="77777777" w:rsidR="00874C03" w:rsidRDefault="00874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221C88BD" w:rsidR="0043222B" w:rsidRPr="00C625A0" w:rsidRDefault="00AB7CC5" w:rsidP="00CE7D27">
    <w:pPr>
      <w:pStyle w:val="Footer"/>
      <w:tabs>
        <w:tab w:val="clear" w:pos="4153"/>
      </w:tabs>
      <w:rPr>
        <w:rFonts w:ascii="Tahoma" w:hAnsi="Tahoma" w:cs="Tahoma"/>
        <w:bCs/>
        <w:sz w:val="18"/>
        <w:szCs w:val="18"/>
        <w:lang w:val="en-ZA"/>
      </w:rPr>
    </w:pPr>
    <w:r w:rsidRPr="00AB7CC5">
      <w:rPr>
        <w:rFonts w:ascii="Tahoma" w:hAnsi="Tahoma" w:cs="Tahoma"/>
        <w:bCs/>
        <w:sz w:val="18"/>
        <w:szCs w:val="18"/>
        <w:lang w:val="en-ZA"/>
      </w:rPr>
      <w:t>PR10113652</w:t>
    </w:r>
    <w:r w:rsidR="001D2C24">
      <w:rPr>
        <w:rFonts w:ascii="Tahoma" w:hAnsi="Tahoma" w:cs="Tahoma"/>
        <w:bCs/>
        <w:sz w:val="18"/>
        <w:szCs w:val="18"/>
        <w:lang w:val="en-ZA"/>
      </w:rPr>
      <w:t xml:space="preserve"> </w:t>
    </w:r>
    <w:r w:rsidR="00B34102">
      <w:rPr>
        <w:rFonts w:ascii="Tahoma" w:hAnsi="Tahoma" w:cs="Tahoma"/>
        <w:bCs/>
        <w:sz w:val="18"/>
        <w:szCs w:val="18"/>
        <w:lang w:val="en-ZA"/>
      </w:rPr>
      <w:t>–</w:t>
    </w:r>
    <w:r w:rsidR="001D2C24">
      <w:rPr>
        <w:rFonts w:ascii="Tahoma" w:hAnsi="Tahoma" w:cs="Tahoma"/>
        <w:bCs/>
        <w:sz w:val="18"/>
        <w:szCs w:val="18"/>
        <w:lang w:val="en-ZA"/>
      </w:rPr>
      <w:t xml:space="preserve"> </w:t>
    </w:r>
    <w:r w:rsidR="00B34102">
      <w:rPr>
        <w:rFonts w:ascii="Tahoma" w:hAnsi="Tahoma" w:cs="Tahoma"/>
        <w:bCs/>
        <w:sz w:val="18"/>
        <w:szCs w:val="18"/>
        <w:lang w:val="en-ZA"/>
      </w:rPr>
      <w:t xml:space="preserve">OHS Systems Maintenance </w:t>
    </w:r>
    <w:r w:rsidR="00B34102">
      <w:rPr>
        <w:rFonts w:ascii="Tahoma" w:hAnsi="Tahoma" w:cs="Tahoma"/>
        <w:bCs/>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C3226" w14:textId="77777777" w:rsidR="00874C03" w:rsidRDefault="00874C03">
      <w:r>
        <w:separator/>
      </w:r>
    </w:p>
  </w:footnote>
  <w:footnote w:type="continuationSeparator" w:id="0">
    <w:p w14:paraId="07BA1197" w14:textId="77777777" w:rsidR="00874C03" w:rsidRDefault="00874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C50A9F"/>
    <w:multiLevelType w:val="hybridMultilevel"/>
    <w:tmpl w:val="2CE48450"/>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lang w:val="en-US" w:eastAsia="en-US" w:bidi="ar-SA"/>
      </w:rPr>
    </w:lvl>
    <w:lvl w:ilvl="2" w:tplc="FFFFFFFF">
      <w:numFmt w:val="bullet"/>
      <w:lvlText w:val="•"/>
      <w:lvlJc w:val="left"/>
      <w:pPr>
        <w:ind w:left="1925" w:hanging="360"/>
      </w:pPr>
      <w:rPr>
        <w:lang w:val="en-US" w:eastAsia="en-US" w:bidi="ar-SA"/>
      </w:rPr>
    </w:lvl>
    <w:lvl w:ilvl="3" w:tplc="FFFFFFFF">
      <w:numFmt w:val="bullet"/>
      <w:lvlText w:val="•"/>
      <w:lvlJc w:val="left"/>
      <w:pPr>
        <w:ind w:left="2658" w:hanging="360"/>
      </w:pPr>
      <w:rPr>
        <w:lang w:val="en-US" w:eastAsia="en-US" w:bidi="ar-SA"/>
      </w:rPr>
    </w:lvl>
    <w:lvl w:ilvl="4" w:tplc="FFFFFFFF">
      <w:numFmt w:val="bullet"/>
      <w:lvlText w:val="•"/>
      <w:lvlJc w:val="left"/>
      <w:pPr>
        <w:ind w:left="3391" w:hanging="360"/>
      </w:pPr>
      <w:rPr>
        <w:lang w:val="en-US" w:eastAsia="en-US" w:bidi="ar-SA"/>
      </w:rPr>
    </w:lvl>
    <w:lvl w:ilvl="5" w:tplc="FFFFFFFF">
      <w:numFmt w:val="bullet"/>
      <w:lvlText w:val="•"/>
      <w:lvlJc w:val="left"/>
      <w:pPr>
        <w:ind w:left="4124" w:hanging="360"/>
      </w:pPr>
      <w:rPr>
        <w:lang w:val="en-US" w:eastAsia="en-US" w:bidi="ar-SA"/>
      </w:rPr>
    </w:lvl>
    <w:lvl w:ilvl="6" w:tplc="FFFFFFFF">
      <w:numFmt w:val="bullet"/>
      <w:lvlText w:val="•"/>
      <w:lvlJc w:val="left"/>
      <w:pPr>
        <w:ind w:left="4857" w:hanging="360"/>
      </w:pPr>
      <w:rPr>
        <w:lang w:val="en-US" w:eastAsia="en-US" w:bidi="ar-SA"/>
      </w:rPr>
    </w:lvl>
    <w:lvl w:ilvl="7" w:tplc="FFFFFFFF">
      <w:numFmt w:val="bullet"/>
      <w:lvlText w:val="•"/>
      <w:lvlJc w:val="left"/>
      <w:pPr>
        <w:ind w:left="5590" w:hanging="360"/>
      </w:pPr>
      <w:rPr>
        <w:lang w:val="en-US" w:eastAsia="en-US" w:bidi="ar-SA"/>
      </w:rPr>
    </w:lvl>
    <w:lvl w:ilvl="8" w:tplc="FFFFFFFF">
      <w:numFmt w:val="bullet"/>
      <w:lvlText w:val="•"/>
      <w:lvlJc w:val="left"/>
      <w:pPr>
        <w:ind w:left="6323" w:hanging="360"/>
      </w:pPr>
      <w:rPr>
        <w:lang w:val="en-US" w:eastAsia="en-US" w:bidi="ar-SA"/>
      </w:rPr>
    </w:lvl>
  </w:abstractNum>
  <w:abstractNum w:abstractNumId="3"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F1278E5"/>
    <w:multiLevelType w:val="hybridMultilevel"/>
    <w:tmpl w:val="6D62C798"/>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lang w:val="en-US" w:eastAsia="en-US" w:bidi="ar-SA"/>
      </w:rPr>
    </w:lvl>
    <w:lvl w:ilvl="2" w:tplc="FFFFFFFF">
      <w:numFmt w:val="bullet"/>
      <w:lvlText w:val="•"/>
      <w:lvlJc w:val="left"/>
      <w:pPr>
        <w:ind w:left="1925" w:hanging="360"/>
      </w:pPr>
      <w:rPr>
        <w:lang w:val="en-US" w:eastAsia="en-US" w:bidi="ar-SA"/>
      </w:rPr>
    </w:lvl>
    <w:lvl w:ilvl="3" w:tplc="FFFFFFFF">
      <w:numFmt w:val="bullet"/>
      <w:lvlText w:val="•"/>
      <w:lvlJc w:val="left"/>
      <w:pPr>
        <w:ind w:left="2658" w:hanging="360"/>
      </w:pPr>
      <w:rPr>
        <w:lang w:val="en-US" w:eastAsia="en-US" w:bidi="ar-SA"/>
      </w:rPr>
    </w:lvl>
    <w:lvl w:ilvl="4" w:tplc="FFFFFFFF">
      <w:numFmt w:val="bullet"/>
      <w:lvlText w:val="•"/>
      <w:lvlJc w:val="left"/>
      <w:pPr>
        <w:ind w:left="3391" w:hanging="360"/>
      </w:pPr>
      <w:rPr>
        <w:lang w:val="en-US" w:eastAsia="en-US" w:bidi="ar-SA"/>
      </w:rPr>
    </w:lvl>
    <w:lvl w:ilvl="5" w:tplc="FFFFFFFF">
      <w:numFmt w:val="bullet"/>
      <w:lvlText w:val="•"/>
      <w:lvlJc w:val="left"/>
      <w:pPr>
        <w:ind w:left="4124" w:hanging="360"/>
      </w:pPr>
      <w:rPr>
        <w:lang w:val="en-US" w:eastAsia="en-US" w:bidi="ar-SA"/>
      </w:rPr>
    </w:lvl>
    <w:lvl w:ilvl="6" w:tplc="FFFFFFFF">
      <w:numFmt w:val="bullet"/>
      <w:lvlText w:val="•"/>
      <w:lvlJc w:val="left"/>
      <w:pPr>
        <w:ind w:left="4857" w:hanging="360"/>
      </w:pPr>
      <w:rPr>
        <w:lang w:val="en-US" w:eastAsia="en-US" w:bidi="ar-SA"/>
      </w:rPr>
    </w:lvl>
    <w:lvl w:ilvl="7" w:tplc="FFFFFFFF">
      <w:numFmt w:val="bullet"/>
      <w:lvlText w:val="•"/>
      <w:lvlJc w:val="left"/>
      <w:pPr>
        <w:ind w:left="5590" w:hanging="360"/>
      </w:pPr>
      <w:rPr>
        <w:lang w:val="en-US" w:eastAsia="en-US" w:bidi="ar-SA"/>
      </w:rPr>
    </w:lvl>
    <w:lvl w:ilvl="8" w:tplc="FFFFFFFF">
      <w:numFmt w:val="bullet"/>
      <w:lvlText w:val="•"/>
      <w:lvlJc w:val="left"/>
      <w:pPr>
        <w:ind w:left="6323" w:hanging="360"/>
      </w:pPr>
      <w:rPr>
        <w:lang w:val="en-US" w:eastAsia="en-US" w:bidi="ar-SA"/>
      </w:rPr>
    </w:lvl>
  </w:abstractNum>
  <w:abstractNum w:abstractNumId="15"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4" w15:restartNumberingAfterBreak="0">
    <w:nsid w:val="412B5175"/>
    <w:multiLevelType w:val="hybridMultilevel"/>
    <w:tmpl w:val="E9D8C03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5"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117302"/>
    <w:multiLevelType w:val="hybridMultilevel"/>
    <w:tmpl w:val="C08AEAF2"/>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lang w:val="en-US" w:eastAsia="en-US" w:bidi="ar-SA"/>
      </w:rPr>
    </w:lvl>
    <w:lvl w:ilvl="2" w:tplc="FFFFFFFF">
      <w:numFmt w:val="bullet"/>
      <w:lvlText w:val="•"/>
      <w:lvlJc w:val="left"/>
      <w:pPr>
        <w:ind w:left="1925" w:hanging="360"/>
      </w:pPr>
      <w:rPr>
        <w:lang w:val="en-US" w:eastAsia="en-US" w:bidi="ar-SA"/>
      </w:rPr>
    </w:lvl>
    <w:lvl w:ilvl="3" w:tplc="FFFFFFFF">
      <w:numFmt w:val="bullet"/>
      <w:lvlText w:val="•"/>
      <w:lvlJc w:val="left"/>
      <w:pPr>
        <w:ind w:left="2658" w:hanging="360"/>
      </w:pPr>
      <w:rPr>
        <w:lang w:val="en-US" w:eastAsia="en-US" w:bidi="ar-SA"/>
      </w:rPr>
    </w:lvl>
    <w:lvl w:ilvl="4" w:tplc="FFFFFFFF">
      <w:numFmt w:val="bullet"/>
      <w:lvlText w:val="•"/>
      <w:lvlJc w:val="left"/>
      <w:pPr>
        <w:ind w:left="3391" w:hanging="360"/>
      </w:pPr>
      <w:rPr>
        <w:lang w:val="en-US" w:eastAsia="en-US" w:bidi="ar-SA"/>
      </w:rPr>
    </w:lvl>
    <w:lvl w:ilvl="5" w:tplc="FFFFFFFF">
      <w:numFmt w:val="bullet"/>
      <w:lvlText w:val="•"/>
      <w:lvlJc w:val="left"/>
      <w:pPr>
        <w:ind w:left="4124" w:hanging="360"/>
      </w:pPr>
      <w:rPr>
        <w:lang w:val="en-US" w:eastAsia="en-US" w:bidi="ar-SA"/>
      </w:rPr>
    </w:lvl>
    <w:lvl w:ilvl="6" w:tplc="FFFFFFFF">
      <w:numFmt w:val="bullet"/>
      <w:lvlText w:val="•"/>
      <w:lvlJc w:val="left"/>
      <w:pPr>
        <w:ind w:left="4857" w:hanging="360"/>
      </w:pPr>
      <w:rPr>
        <w:lang w:val="en-US" w:eastAsia="en-US" w:bidi="ar-SA"/>
      </w:rPr>
    </w:lvl>
    <w:lvl w:ilvl="7" w:tplc="FFFFFFFF">
      <w:numFmt w:val="bullet"/>
      <w:lvlText w:val="•"/>
      <w:lvlJc w:val="left"/>
      <w:pPr>
        <w:ind w:left="5590" w:hanging="360"/>
      </w:pPr>
      <w:rPr>
        <w:lang w:val="en-US" w:eastAsia="en-US" w:bidi="ar-SA"/>
      </w:rPr>
    </w:lvl>
    <w:lvl w:ilvl="8" w:tplc="FFFFFFFF">
      <w:numFmt w:val="bullet"/>
      <w:lvlText w:val="•"/>
      <w:lvlJc w:val="left"/>
      <w:pPr>
        <w:ind w:left="6323" w:hanging="360"/>
      </w:pPr>
      <w:rPr>
        <w:lang w:val="en-US" w:eastAsia="en-US" w:bidi="ar-SA"/>
      </w:rPr>
    </w:lvl>
  </w:abstractNum>
  <w:abstractNum w:abstractNumId="28"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7"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3"/>
  </w:num>
  <w:num w:numId="3" w16cid:durableId="57175828">
    <w:abstractNumId w:val="15"/>
  </w:num>
  <w:num w:numId="4" w16cid:durableId="732001554">
    <w:abstractNumId w:val="8"/>
  </w:num>
  <w:num w:numId="5" w16cid:durableId="15442908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7"/>
  </w:num>
  <w:num w:numId="7" w16cid:durableId="1909994653">
    <w:abstractNumId w:val="38"/>
  </w:num>
  <w:num w:numId="8" w16cid:durableId="1915969152">
    <w:abstractNumId w:val="1"/>
  </w:num>
  <w:num w:numId="9" w16cid:durableId="1723287274">
    <w:abstractNumId w:val="25"/>
  </w:num>
  <w:num w:numId="10" w16cid:durableId="1509562158">
    <w:abstractNumId w:val="13"/>
  </w:num>
  <w:num w:numId="11" w16cid:durableId="1567181830">
    <w:abstractNumId w:val="39"/>
  </w:num>
  <w:num w:numId="12" w16cid:durableId="1737822088">
    <w:abstractNumId w:val="9"/>
  </w:num>
  <w:num w:numId="13" w16cid:durableId="344283141">
    <w:abstractNumId w:val="40"/>
  </w:num>
  <w:num w:numId="14" w16cid:durableId="1241066102">
    <w:abstractNumId w:val="31"/>
  </w:num>
  <w:num w:numId="15" w16cid:durableId="755320827">
    <w:abstractNumId w:val="18"/>
  </w:num>
  <w:num w:numId="16" w16cid:durableId="2009476835">
    <w:abstractNumId w:val="33"/>
  </w:num>
  <w:num w:numId="17" w16cid:durableId="239607111">
    <w:abstractNumId w:val="4"/>
  </w:num>
  <w:num w:numId="18" w16cid:durableId="289943842">
    <w:abstractNumId w:val="29"/>
  </w:num>
  <w:num w:numId="19" w16cid:durableId="1186093103">
    <w:abstractNumId w:val="34"/>
  </w:num>
  <w:num w:numId="20" w16cid:durableId="485316744">
    <w:abstractNumId w:val="11"/>
  </w:num>
  <w:num w:numId="21" w16cid:durableId="1063530985">
    <w:abstractNumId w:val="6"/>
  </w:num>
  <w:num w:numId="22" w16cid:durableId="1048260815">
    <w:abstractNumId w:val="12"/>
  </w:num>
  <w:num w:numId="23" w16cid:durableId="1696734911">
    <w:abstractNumId w:val="21"/>
  </w:num>
  <w:num w:numId="24" w16cid:durableId="1283805266">
    <w:abstractNumId w:val="37"/>
  </w:num>
  <w:num w:numId="25" w16cid:durableId="1436516346">
    <w:abstractNumId w:val="17"/>
  </w:num>
  <w:num w:numId="26" w16cid:durableId="57410841">
    <w:abstractNumId w:val="22"/>
  </w:num>
  <w:num w:numId="27" w16cid:durableId="471289637">
    <w:abstractNumId w:val="20"/>
  </w:num>
  <w:num w:numId="28" w16cid:durableId="328532582">
    <w:abstractNumId w:val="41"/>
  </w:num>
  <w:num w:numId="29" w16cid:durableId="682901671">
    <w:abstractNumId w:val="30"/>
  </w:num>
  <w:num w:numId="30" w16cid:durableId="8392784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9"/>
  </w:num>
  <w:num w:numId="32" w16cid:durableId="392050043">
    <w:abstractNumId w:val="10"/>
  </w:num>
  <w:num w:numId="33" w16cid:durableId="617101061">
    <w:abstractNumId w:val="32"/>
  </w:num>
  <w:num w:numId="34" w16cid:durableId="1812940803">
    <w:abstractNumId w:val="28"/>
  </w:num>
  <w:num w:numId="35" w16cid:durableId="375740556">
    <w:abstractNumId w:val="16"/>
  </w:num>
  <w:num w:numId="36" w16cid:durableId="2112310582">
    <w:abstractNumId w:val="26"/>
  </w:num>
  <w:num w:numId="37" w16cid:durableId="1759279928">
    <w:abstractNumId w:val="3"/>
  </w:num>
  <w:num w:numId="38" w16cid:durableId="608926925">
    <w:abstractNumId w:val="36"/>
  </w:num>
  <w:num w:numId="39" w16cid:durableId="2017339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5"/>
  </w:num>
  <w:num w:numId="41" w16cid:durableId="451287024">
    <w:abstractNumId w:val="27"/>
  </w:num>
  <w:num w:numId="42" w16cid:durableId="1255091316">
    <w:abstractNumId w:val="14"/>
  </w:num>
  <w:num w:numId="43" w16cid:durableId="98068254">
    <w:abstractNumId w:val="2"/>
  </w:num>
  <w:num w:numId="44" w16cid:durableId="1134057241">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30CD"/>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2C24"/>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35E9"/>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4DD3"/>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571E1"/>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19"/>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0F0"/>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3DFB"/>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0BF4"/>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B7CC5"/>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410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07623"/>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link w:val="BodyTextChar"/>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99"/>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uiPriority w:val="99"/>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BodyTextChar">
    <w:name w:val="Body Text Char"/>
    <w:basedOn w:val="DefaultParagraphFont"/>
    <w:link w:val="BodyText"/>
    <w:rsid w:val="00B34102"/>
    <w:rPr>
      <w:rFonts w:ascii="Verdana" w:hAnsi="Verdana" w:cs="Arial"/>
      <w:color w:val="000000"/>
      <w:sz w:val="18"/>
      <w:lang w:val="en-ZA" w:eastAsia="en-US"/>
    </w:rPr>
  </w:style>
  <w:style w:type="paragraph" w:customStyle="1" w:styleId="TableParagraph">
    <w:name w:val="Table Paragraph"/>
    <w:basedOn w:val="Normal"/>
    <w:uiPriority w:val="1"/>
    <w:qFormat/>
    <w:rsid w:val="00B34102"/>
    <w:pPr>
      <w:widowControl w:val="0"/>
      <w:autoSpaceDE w:val="0"/>
      <w:autoSpaceDN w:val="0"/>
      <w:ind w:left="107"/>
      <w:jc w:val="left"/>
    </w:pPr>
    <w:rPr>
      <w:rFonts w:ascii="Arial MT" w:eastAsia="Arial MT" w:hAnsi="Arial MT" w:cs="Arial MT"/>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procurement@raf.co.za" TargetMode="External"/><Relationship Id="rId4" Type="http://schemas.openxmlformats.org/officeDocument/2006/relationships/settings" Target="settings.xml"/><Relationship Id="rId9" Type="http://schemas.openxmlformats.org/officeDocument/2006/relationships/hyperlink" Target="mailto:jonathanm@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10</TotalTime>
  <Pages>12</Pages>
  <Words>1985</Words>
  <Characters>11811</Characters>
  <Application>Microsoft Office Word</Application>
  <DocSecurity>0</DocSecurity>
  <Lines>472</Lines>
  <Paragraphs>313</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13483</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Jonathan Matjila</cp:lastModifiedBy>
  <cp:revision>5</cp:revision>
  <cp:lastPrinted>2020-03-06T06:59:00Z</cp:lastPrinted>
  <dcterms:created xsi:type="dcterms:W3CDTF">2026-01-19T08:31:00Z</dcterms:created>
  <dcterms:modified xsi:type="dcterms:W3CDTF">2026-01-22T11:52:00Z</dcterms:modified>
</cp:coreProperties>
</file>