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65AF" w14:textId="77777777" w:rsidR="004F1585" w:rsidRDefault="00000000">
      <w:pPr>
        <w:ind w:left="5550"/>
        <w:rPr>
          <w:rFonts w:ascii="Times New Roman"/>
          <w:sz w:val="20"/>
        </w:rPr>
      </w:pPr>
      <w:r>
        <w:rPr>
          <w:rFonts w:ascii="Times New Roman"/>
          <w:noProof/>
          <w:sz w:val="20"/>
        </w:rPr>
        <w:drawing>
          <wp:inline distT="0" distB="0" distL="0" distR="0" wp14:anchorId="6597BFD6" wp14:editId="09A76CA2">
            <wp:extent cx="1161761" cy="4526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61761" cy="452627"/>
                    </a:xfrm>
                    <a:prstGeom prst="rect">
                      <a:avLst/>
                    </a:prstGeom>
                  </pic:spPr>
                </pic:pic>
              </a:graphicData>
            </a:graphic>
          </wp:inline>
        </w:drawing>
      </w:r>
    </w:p>
    <w:p w14:paraId="0413DA99" w14:textId="77777777" w:rsidR="004F1585" w:rsidRDefault="00000000">
      <w:pPr>
        <w:pStyle w:val="Heading1"/>
      </w:pPr>
      <w:r>
        <w:t>INVITATION</w:t>
      </w:r>
      <w:r>
        <w:rPr>
          <w:spacing w:val="-8"/>
        </w:rPr>
        <w:t xml:space="preserve"> </w:t>
      </w:r>
      <w:r>
        <w:t>TO</w:t>
      </w:r>
      <w:r>
        <w:rPr>
          <w:spacing w:val="-7"/>
        </w:rPr>
        <w:t xml:space="preserve"> </w:t>
      </w:r>
      <w:r>
        <w:rPr>
          <w:spacing w:val="-5"/>
        </w:rPr>
        <w:t>BID</w:t>
      </w:r>
    </w:p>
    <w:p w14:paraId="08B5C1E7" w14:textId="77777777" w:rsidR="004F1585" w:rsidRDefault="00000000">
      <w:pPr>
        <w:pStyle w:val="BodyText"/>
      </w:pPr>
      <w:proofErr w:type="spellStart"/>
      <w:r>
        <w:t>PSiRA</w:t>
      </w:r>
      <w:proofErr w:type="spellEnd"/>
      <w:r>
        <w:rPr>
          <w:spacing w:val="-6"/>
        </w:rPr>
        <w:t xml:space="preserve"> </w:t>
      </w:r>
      <w:r>
        <w:t>invites</w:t>
      </w:r>
      <w:r>
        <w:rPr>
          <w:spacing w:val="-7"/>
        </w:rPr>
        <w:t xml:space="preserve"> </w:t>
      </w:r>
      <w:r>
        <w:t>suitable</w:t>
      </w:r>
      <w:r>
        <w:rPr>
          <w:spacing w:val="-8"/>
        </w:rPr>
        <w:t xml:space="preserve"> </w:t>
      </w:r>
      <w:r>
        <w:t>service</w:t>
      </w:r>
      <w:r>
        <w:rPr>
          <w:spacing w:val="-7"/>
        </w:rPr>
        <w:t xml:space="preserve"> </w:t>
      </w:r>
      <w:r>
        <w:t>providers</w:t>
      </w:r>
      <w:r>
        <w:rPr>
          <w:spacing w:val="-6"/>
        </w:rPr>
        <w:t xml:space="preserve"> </w:t>
      </w:r>
      <w:r>
        <w:t>to</w:t>
      </w:r>
      <w:r>
        <w:rPr>
          <w:spacing w:val="-5"/>
        </w:rPr>
        <w:t xml:space="preserve"> </w:t>
      </w:r>
      <w:r>
        <w:t>submit</w:t>
      </w:r>
      <w:r>
        <w:rPr>
          <w:spacing w:val="-5"/>
        </w:rPr>
        <w:t xml:space="preserve"> </w:t>
      </w:r>
      <w:r>
        <w:t>bids</w:t>
      </w:r>
      <w:r>
        <w:rPr>
          <w:spacing w:val="-7"/>
        </w:rPr>
        <w:t xml:space="preserve"> </w:t>
      </w:r>
      <w:r>
        <w:t>for</w:t>
      </w:r>
      <w:r>
        <w:rPr>
          <w:spacing w:val="-7"/>
        </w:rPr>
        <w:t xml:space="preserve"> </w:t>
      </w:r>
      <w:r>
        <w:t>the</w:t>
      </w:r>
      <w:r>
        <w:rPr>
          <w:spacing w:val="-6"/>
        </w:rPr>
        <w:t xml:space="preserve"> </w:t>
      </w:r>
      <w:r>
        <w:t>following</w:t>
      </w:r>
      <w:r>
        <w:rPr>
          <w:spacing w:val="-7"/>
        </w:rPr>
        <w:t xml:space="preserve"> </w:t>
      </w:r>
      <w:r>
        <w:rPr>
          <w:spacing w:val="-2"/>
        </w:rPr>
        <w:t>services:</w:t>
      </w:r>
    </w:p>
    <w:p w14:paraId="3FDC75BD" w14:textId="77777777" w:rsidR="004F1585" w:rsidRDefault="004F1585">
      <w:pPr>
        <w:pStyle w:val="BodyText"/>
        <w:spacing w:before="6"/>
        <w:rPr>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5812"/>
        <w:gridCol w:w="1559"/>
        <w:gridCol w:w="1415"/>
        <w:gridCol w:w="2551"/>
      </w:tblGrid>
      <w:tr w:rsidR="004F1585" w14:paraId="38969928" w14:textId="77777777" w:rsidTr="00C1177A">
        <w:trPr>
          <w:trHeight w:val="688"/>
        </w:trPr>
        <w:tc>
          <w:tcPr>
            <w:tcW w:w="2268" w:type="dxa"/>
            <w:shd w:val="clear" w:color="auto" w:fill="E26C09"/>
          </w:tcPr>
          <w:p w14:paraId="079D9DB1" w14:textId="77777777" w:rsidR="004F1585" w:rsidRDefault="00000000">
            <w:pPr>
              <w:pStyle w:val="TableParagraph"/>
              <w:ind w:left="108"/>
              <w:rPr>
                <w:rFonts w:ascii="Arial"/>
                <w:b/>
                <w:sz w:val="20"/>
              </w:rPr>
            </w:pPr>
            <w:r>
              <w:rPr>
                <w:rFonts w:ascii="Arial"/>
                <w:b/>
                <w:sz w:val="20"/>
              </w:rPr>
              <w:t>Bid</w:t>
            </w:r>
            <w:r>
              <w:rPr>
                <w:rFonts w:ascii="Arial"/>
                <w:b/>
                <w:spacing w:val="-4"/>
                <w:sz w:val="20"/>
              </w:rPr>
              <w:t xml:space="preserve"> </w:t>
            </w:r>
            <w:r>
              <w:rPr>
                <w:rFonts w:ascii="Arial"/>
                <w:b/>
                <w:spacing w:val="-5"/>
                <w:sz w:val="20"/>
              </w:rPr>
              <w:t>No.</w:t>
            </w:r>
          </w:p>
        </w:tc>
        <w:tc>
          <w:tcPr>
            <w:tcW w:w="5812" w:type="dxa"/>
            <w:shd w:val="clear" w:color="auto" w:fill="E26C09"/>
          </w:tcPr>
          <w:p w14:paraId="44B75476" w14:textId="77777777" w:rsidR="004F1585" w:rsidRDefault="00000000">
            <w:pPr>
              <w:pStyle w:val="TableParagraph"/>
              <w:rPr>
                <w:rFonts w:ascii="Arial"/>
                <w:b/>
                <w:sz w:val="20"/>
              </w:rPr>
            </w:pPr>
            <w:r>
              <w:rPr>
                <w:rFonts w:ascii="Arial"/>
                <w:b/>
                <w:spacing w:val="-2"/>
                <w:sz w:val="20"/>
              </w:rPr>
              <w:t>Description</w:t>
            </w:r>
          </w:p>
        </w:tc>
        <w:tc>
          <w:tcPr>
            <w:tcW w:w="1559" w:type="dxa"/>
            <w:shd w:val="clear" w:color="auto" w:fill="E26C09"/>
          </w:tcPr>
          <w:p w14:paraId="482FFF72" w14:textId="77777777" w:rsidR="004F1585" w:rsidRDefault="00000000">
            <w:pPr>
              <w:pStyle w:val="TableParagraph"/>
              <w:spacing w:line="240" w:lineRule="auto"/>
              <w:ind w:left="105"/>
              <w:rPr>
                <w:rFonts w:ascii="Arial"/>
                <w:b/>
                <w:sz w:val="20"/>
              </w:rPr>
            </w:pPr>
            <w:r>
              <w:rPr>
                <w:rFonts w:ascii="Arial"/>
                <w:b/>
                <w:spacing w:val="-2"/>
                <w:sz w:val="20"/>
              </w:rPr>
              <w:t>Preference Point</w:t>
            </w:r>
          </w:p>
          <w:p w14:paraId="74678450" w14:textId="77777777" w:rsidR="004F1585" w:rsidRDefault="00000000">
            <w:pPr>
              <w:pStyle w:val="TableParagraph"/>
              <w:spacing w:line="209" w:lineRule="exact"/>
              <w:ind w:left="105"/>
              <w:rPr>
                <w:rFonts w:ascii="Arial"/>
                <w:b/>
                <w:sz w:val="20"/>
              </w:rPr>
            </w:pPr>
            <w:r>
              <w:rPr>
                <w:rFonts w:ascii="Arial"/>
                <w:b/>
                <w:spacing w:val="-2"/>
                <w:sz w:val="20"/>
              </w:rPr>
              <w:t>System</w:t>
            </w:r>
          </w:p>
        </w:tc>
        <w:tc>
          <w:tcPr>
            <w:tcW w:w="1415" w:type="dxa"/>
            <w:shd w:val="clear" w:color="auto" w:fill="E26C09"/>
          </w:tcPr>
          <w:p w14:paraId="424BF157" w14:textId="77777777" w:rsidR="004F1585" w:rsidRDefault="00000000">
            <w:pPr>
              <w:pStyle w:val="TableParagraph"/>
              <w:spacing w:line="240" w:lineRule="auto"/>
              <w:ind w:right="223"/>
              <w:rPr>
                <w:rFonts w:ascii="Arial"/>
                <w:b/>
                <w:sz w:val="20"/>
              </w:rPr>
            </w:pPr>
            <w:r>
              <w:rPr>
                <w:rFonts w:ascii="Arial"/>
                <w:b/>
                <w:sz w:val="20"/>
              </w:rPr>
              <w:t>Bid</w:t>
            </w:r>
            <w:r>
              <w:rPr>
                <w:rFonts w:ascii="Arial"/>
                <w:b/>
                <w:spacing w:val="-14"/>
                <w:sz w:val="20"/>
              </w:rPr>
              <w:t xml:space="preserve"> </w:t>
            </w:r>
            <w:r>
              <w:rPr>
                <w:rFonts w:ascii="Arial"/>
                <w:b/>
                <w:sz w:val="20"/>
              </w:rPr>
              <w:t xml:space="preserve">Document </w:t>
            </w:r>
            <w:r>
              <w:rPr>
                <w:rFonts w:ascii="Arial"/>
                <w:b/>
                <w:spacing w:val="-4"/>
                <w:sz w:val="20"/>
              </w:rPr>
              <w:t>Fee</w:t>
            </w:r>
          </w:p>
        </w:tc>
        <w:tc>
          <w:tcPr>
            <w:tcW w:w="2551" w:type="dxa"/>
            <w:shd w:val="clear" w:color="auto" w:fill="E26C09"/>
          </w:tcPr>
          <w:p w14:paraId="76766F3E" w14:textId="77777777" w:rsidR="004F1585" w:rsidRDefault="00000000">
            <w:pPr>
              <w:pStyle w:val="TableParagraph"/>
              <w:rPr>
                <w:rFonts w:ascii="Arial"/>
                <w:b/>
                <w:sz w:val="20"/>
              </w:rPr>
            </w:pPr>
            <w:r>
              <w:rPr>
                <w:rFonts w:ascii="Arial"/>
                <w:b/>
                <w:sz w:val="20"/>
              </w:rPr>
              <w:t>Closing</w:t>
            </w:r>
            <w:r>
              <w:rPr>
                <w:rFonts w:ascii="Arial"/>
                <w:b/>
                <w:spacing w:val="-8"/>
                <w:sz w:val="20"/>
              </w:rPr>
              <w:t xml:space="preserve"> </w:t>
            </w:r>
            <w:r>
              <w:rPr>
                <w:rFonts w:ascii="Arial"/>
                <w:b/>
                <w:spacing w:val="-4"/>
                <w:sz w:val="20"/>
              </w:rPr>
              <w:t>Date</w:t>
            </w:r>
          </w:p>
        </w:tc>
      </w:tr>
      <w:tr w:rsidR="004F1585" w14:paraId="6772B5B0" w14:textId="77777777" w:rsidTr="00C1177A">
        <w:trPr>
          <w:trHeight w:val="690"/>
        </w:trPr>
        <w:tc>
          <w:tcPr>
            <w:tcW w:w="2268" w:type="dxa"/>
          </w:tcPr>
          <w:p w14:paraId="047E6249" w14:textId="356DD51E" w:rsidR="004F1585" w:rsidRDefault="00000000">
            <w:pPr>
              <w:pStyle w:val="TableParagraph"/>
              <w:ind w:left="108"/>
              <w:rPr>
                <w:sz w:val="20"/>
              </w:rPr>
            </w:pPr>
            <w:proofErr w:type="spellStart"/>
            <w:r>
              <w:rPr>
                <w:spacing w:val="-2"/>
                <w:sz w:val="20"/>
              </w:rPr>
              <w:t>PSiRA</w:t>
            </w:r>
            <w:proofErr w:type="spellEnd"/>
            <w:r>
              <w:rPr>
                <w:spacing w:val="-2"/>
                <w:sz w:val="20"/>
              </w:rPr>
              <w:t>/202</w:t>
            </w:r>
            <w:r w:rsidR="00C1177A">
              <w:rPr>
                <w:spacing w:val="-2"/>
                <w:sz w:val="20"/>
              </w:rPr>
              <w:t>6/27</w:t>
            </w:r>
            <w:r>
              <w:rPr>
                <w:spacing w:val="-2"/>
                <w:sz w:val="20"/>
              </w:rPr>
              <w:t>/RFB/0</w:t>
            </w:r>
            <w:r w:rsidR="00FE0E3D">
              <w:rPr>
                <w:spacing w:val="-2"/>
                <w:sz w:val="20"/>
              </w:rPr>
              <w:t>2</w:t>
            </w:r>
          </w:p>
        </w:tc>
        <w:tc>
          <w:tcPr>
            <w:tcW w:w="5812" w:type="dxa"/>
          </w:tcPr>
          <w:p w14:paraId="7F8D3A52" w14:textId="32420E49" w:rsidR="004F1585" w:rsidRPr="00FE0E3D" w:rsidRDefault="00FE0E3D" w:rsidP="00FE0E3D">
            <w:pPr>
              <w:pStyle w:val="TableParagraph"/>
              <w:spacing w:line="230" w:lineRule="exact"/>
              <w:ind w:right="99"/>
              <w:rPr>
                <w:color w:val="EE0000"/>
                <w:sz w:val="20"/>
              </w:rPr>
            </w:pPr>
            <w:r w:rsidRPr="00FE0E3D">
              <w:rPr>
                <w:sz w:val="20"/>
              </w:rPr>
              <w:t>REQUEST FOR PROPOSALS FOR THE APPOINTMENT OF PANEL OF PRESIDING OFFICERS FOR A PERIOD OF THIRTY-SIX (36) MONTHS.</w:t>
            </w:r>
          </w:p>
        </w:tc>
        <w:tc>
          <w:tcPr>
            <w:tcW w:w="1559" w:type="dxa"/>
          </w:tcPr>
          <w:p w14:paraId="680357A5" w14:textId="77777777" w:rsidR="004F1585" w:rsidRDefault="00000000">
            <w:pPr>
              <w:pStyle w:val="TableParagraph"/>
              <w:ind w:left="105"/>
              <w:rPr>
                <w:rFonts w:ascii="Arial"/>
                <w:b/>
                <w:sz w:val="20"/>
              </w:rPr>
            </w:pPr>
            <w:r>
              <w:rPr>
                <w:rFonts w:ascii="Arial"/>
                <w:b/>
                <w:spacing w:val="-2"/>
                <w:sz w:val="20"/>
              </w:rPr>
              <w:t>80/20</w:t>
            </w:r>
          </w:p>
        </w:tc>
        <w:tc>
          <w:tcPr>
            <w:tcW w:w="1415" w:type="dxa"/>
          </w:tcPr>
          <w:p w14:paraId="63463885" w14:textId="77777777" w:rsidR="004F1585" w:rsidRDefault="00000000">
            <w:pPr>
              <w:pStyle w:val="TableParagraph"/>
              <w:rPr>
                <w:sz w:val="20"/>
              </w:rPr>
            </w:pPr>
            <w:r>
              <w:rPr>
                <w:sz w:val="20"/>
              </w:rPr>
              <w:t>No</w:t>
            </w:r>
            <w:r>
              <w:rPr>
                <w:spacing w:val="-5"/>
                <w:sz w:val="20"/>
              </w:rPr>
              <w:t xml:space="preserve"> Fee</w:t>
            </w:r>
          </w:p>
        </w:tc>
        <w:tc>
          <w:tcPr>
            <w:tcW w:w="2551" w:type="dxa"/>
          </w:tcPr>
          <w:p w14:paraId="17F32F85" w14:textId="57BB0D78" w:rsidR="004F1585" w:rsidRDefault="00C1177A">
            <w:pPr>
              <w:pStyle w:val="TableParagraph"/>
              <w:spacing w:line="240" w:lineRule="auto"/>
              <w:ind w:right="1144"/>
              <w:rPr>
                <w:sz w:val="20"/>
              </w:rPr>
            </w:pPr>
            <w:r>
              <w:rPr>
                <w:sz w:val="20"/>
              </w:rPr>
              <w:t>2</w:t>
            </w:r>
            <w:r w:rsidR="00FE0E3D">
              <w:rPr>
                <w:sz w:val="20"/>
              </w:rPr>
              <w:t>0</w:t>
            </w:r>
            <w:r>
              <w:rPr>
                <w:spacing w:val="-14"/>
                <w:sz w:val="20"/>
              </w:rPr>
              <w:t xml:space="preserve"> </w:t>
            </w:r>
            <w:r w:rsidR="00FE0E3D">
              <w:rPr>
                <w:sz w:val="20"/>
              </w:rPr>
              <w:t>August</w:t>
            </w:r>
            <w:r>
              <w:rPr>
                <w:spacing w:val="-14"/>
                <w:sz w:val="20"/>
              </w:rPr>
              <w:t xml:space="preserve"> </w:t>
            </w:r>
            <w:r>
              <w:rPr>
                <w:sz w:val="20"/>
              </w:rPr>
              <w:t>2026 @ 11h00</w:t>
            </w:r>
          </w:p>
        </w:tc>
      </w:tr>
    </w:tbl>
    <w:p w14:paraId="714905EE" w14:textId="77777777" w:rsidR="00C1177A" w:rsidRDefault="00C1177A">
      <w:pPr>
        <w:pStyle w:val="Heading2"/>
      </w:pPr>
    </w:p>
    <w:p w14:paraId="36B11FDE" w14:textId="058C453E" w:rsidR="004F1585" w:rsidRDefault="00000000">
      <w:pPr>
        <w:pStyle w:val="Heading2"/>
      </w:pPr>
      <w:r>
        <w:t>Collection</w:t>
      </w:r>
      <w:r>
        <w:rPr>
          <w:spacing w:val="-6"/>
        </w:rPr>
        <w:t xml:space="preserve"> </w:t>
      </w:r>
      <w:r>
        <w:t>of</w:t>
      </w:r>
      <w:r>
        <w:rPr>
          <w:spacing w:val="-5"/>
        </w:rPr>
        <w:t xml:space="preserve"> </w:t>
      </w:r>
      <w:r>
        <w:t>Bid</w:t>
      </w:r>
      <w:r>
        <w:rPr>
          <w:spacing w:val="-7"/>
        </w:rPr>
        <w:t xml:space="preserve"> </w:t>
      </w:r>
      <w:r>
        <w:rPr>
          <w:spacing w:val="-2"/>
        </w:rPr>
        <w:t>Document</w:t>
      </w:r>
    </w:p>
    <w:p w14:paraId="442055F3" w14:textId="77777777" w:rsidR="004F1585" w:rsidRDefault="00000000">
      <w:pPr>
        <w:pStyle w:val="BodyText"/>
      </w:pPr>
      <w:r>
        <w:t>Bid</w:t>
      </w:r>
      <w:r>
        <w:rPr>
          <w:spacing w:val="-6"/>
        </w:rPr>
        <w:t xml:space="preserve"> </w:t>
      </w:r>
      <w:r>
        <w:t>Documents</w:t>
      </w:r>
      <w:r>
        <w:rPr>
          <w:spacing w:val="-7"/>
        </w:rPr>
        <w:t xml:space="preserve"> </w:t>
      </w:r>
      <w:r>
        <w:t>will</w:t>
      </w:r>
      <w:r>
        <w:rPr>
          <w:spacing w:val="-8"/>
        </w:rPr>
        <w:t xml:space="preserve"> </w:t>
      </w:r>
      <w:r>
        <w:t>be</w:t>
      </w:r>
      <w:r>
        <w:rPr>
          <w:spacing w:val="-8"/>
        </w:rPr>
        <w:t xml:space="preserve"> </w:t>
      </w:r>
      <w:r>
        <w:t>made</w:t>
      </w:r>
      <w:r>
        <w:rPr>
          <w:spacing w:val="-7"/>
        </w:rPr>
        <w:t xml:space="preserve"> </w:t>
      </w:r>
      <w:r>
        <w:t>available</w:t>
      </w:r>
      <w:r>
        <w:rPr>
          <w:spacing w:val="-6"/>
        </w:rPr>
        <w:t xml:space="preserve"> </w:t>
      </w:r>
      <w:r>
        <w:t>from</w:t>
      </w:r>
      <w:r>
        <w:rPr>
          <w:spacing w:val="-6"/>
        </w:rPr>
        <w:t xml:space="preserve"> </w:t>
      </w:r>
      <w:proofErr w:type="spellStart"/>
      <w:r>
        <w:t>PSiRA</w:t>
      </w:r>
      <w:proofErr w:type="spellEnd"/>
      <w:r>
        <w:rPr>
          <w:spacing w:val="-2"/>
        </w:rPr>
        <w:t xml:space="preserve"> </w:t>
      </w:r>
      <w:r>
        <w:t>Website</w:t>
      </w:r>
      <w:r>
        <w:rPr>
          <w:spacing w:val="-6"/>
        </w:rPr>
        <w:t xml:space="preserve"> </w:t>
      </w:r>
      <w:r>
        <w:t>and</w:t>
      </w:r>
      <w:r>
        <w:rPr>
          <w:spacing w:val="-6"/>
        </w:rPr>
        <w:t xml:space="preserve"> </w:t>
      </w:r>
      <w:r>
        <w:t>National</w:t>
      </w:r>
      <w:r>
        <w:rPr>
          <w:spacing w:val="-8"/>
        </w:rPr>
        <w:t xml:space="preserve"> </w:t>
      </w:r>
      <w:r>
        <w:t>Treasury;</w:t>
      </w:r>
      <w:r>
        <w:rPr>
          <w:spacing w:val="-8"/>
        </w:rPr>
        <w:t xml:space="preserve"> </w:t>
      </w:r>
      <w:r>
        <w:t>Office</w:t>
      </w:r>
      <w:r>
        <w:rPr>
          <w:spacing w:val="-7"/>
        </w:rPr>
        <w:t xml:space="preserve"> </w:t>
      </w:r>
      <w:r>
        <w:t>of</w:t>
      </w:r>
      <w:r>
        <w:rPr>
          <w:spacing w:val="-8"/>
        </w:rPr>
        <w:t xml:space="preserve"> </w:t>
      </w:r>
      <w:r>
        <w:t>Chief</w:t>
      </w:r>
      <w:r>
        <w:rPr>
          <w:spacing w:val="-5"/>
        </w:rPr>
        <w:t xml:space="preserve"> </w:t>
      </w:r>
      <w:r>
        <w:t>Procurement</w:t>
      </w:r>
      <w:r>
        <w:rPr>
          <w:spacing w:val="-8"/>
        </w:rPr>
        <w:t xml:space="preserve"> </w:t>
      </w:r>
      <w:r>
        <w:t>Officer,</w:t>
      </w:r>
      <w:r>
        <w:rPr>
          <w:spacing w:val="-5"/>
        </w:rPr>
        <w:t xml:space="preserve"> </w:t>
      </w:r>
      <w:r>
        <w:t>e-tender</w:t>
      </w:r>
      <w:r>
        <w:rPr>
          <w:spacing w:val="-7"/>
        </w:rPr>
        <w:t xml:space="preserve"> </w:t>
      </w:r>
      <w:r>
        <w:rPr>
          <w:spacing w:val="-2"/>
        </w:rPr>
        <w:t>website.</w:t>
      </w:r>
    </w:p>
    <w:p w14:paraId="278E1E00" w14:textId="77777777" w:rsidR="004F1585" w:rsidRDefault="00000000">
      <w:pPr>
        <w:pStyle w:val="Heading2"/>
        <w:spacing w:before="200"/>
      </w:pPr>
      <w:r>
        <w:t>Submission</w:t>
      </w:r>
      <w:r>
        <w:rPr>
          <w:spacing w:val="-8"/>
        </w:rPr>
        <w:t xml:space="preserve"> </w:t>
      </w:r>
      <w:r>
        <w:t>of</w:t>
      </w:r>
      <w:r>
        <w:rPr>
          <w:spacing w:val="-7"/>
        </w:rPr>
        <w:t xml:space="preserve"> </w:t>
      </w:r>
      <w:r>
        <w:rPr>
          <w:spacing w:val="-4"/>
        </w:rPr>
        <w:t>Bids:</w:t>
      </w:r>
    </w:p>
    <w:p w14:paraId="1221ADDC" w14:textId="3EA608BA" w:rsidR="004F1585" w:rsidRDefault="00000000">
      <w:pPr>
        <w:pStyle w:val="BodyText"/>
        <w:ind w:right="145"/>
      </w:pPr>
      <w:r>
        <w:t>Sealed</w:t>
      </w:r>
      <w:r>
        <w:rPr>
          <w:spacing w:val="-8"/>
        </w:rPr>
        <w:t xml:space="preserve"> </w:t>
      </w:r>
      <w:r>
        <w:t>and</w:t>
      </w:r>
      <w:r>
        <w:rPr>
          <w:spacing w:val="-9"/>
        </w:rPr>
        <w:t xml:space="preserve"> </w:t>
      </w:r>
      <w:r>
        <w:t>clearly</w:t>
      </w:r>
      <w:r>
        <w:rPr>
          <w:spacing w:val="-8"/>
        </w:rPr>
        <w:t xml:space="preserve"> </w:t>
      </w:r>
      <w:r>
        <w:t>marked</w:t>
      </w:r>
      <w:r>
        <w:rPr>
          <w:spacing w:val="-6"/>
        </w:rPr>
        <w:t xml:space="preserve"> </w:t>
      </w:r>
      <w:r>
        <w:t>bids</w:t>
      </w:r>
      <w:r>
        <w:rPr>
          <w:spacing w:val="-8"/>
        </w:rPr>
        <w:t xml:space="preserve"> </w:t>
      </w:r>
      <w:r>
        <w:t>(indicating</w:t>
      </w:r>
      <w:r>
        <w:rPr>
          <w:spacing w:val="-9"/>
        </w:rPr>
        <w:t xml:space="preserve"> </w:t>
      </w:r>
      <w:r>
        <w:t>the</w:t>
      </w:r>
      <w:r>
        <w:rPr>
          <w:spacing w:val="-9"/>
        </w:rPr>
        <w:t xml:space="preserve"> </w:t>
      </w:r>
      <w:r>
        <w:t>Bid</w:t>
      </w:r>
      <w:r>
        <w:rPr>
          <w:spacing w:val="-9"/>
        </w:rPr>
        <w:t xml:space="preserve"> </w:t>
      </w:r>
      <w:r>
        <w:t>Reference</w:t>
      </w:r>
      <w:r>
        <w:rPr>
          <w:spacing w:val="-9"/>
        </w:rPr>
        <w:t xml:space="preserve"> </w:t>
      </w:r>
      <w:r>
        <w:t>No.</w:t>
      </w:r>
      <w:r>
        <w:rPr>
          <w:spacing w:val="-9"/>
        </w:rPr>
        <w:t xml:space="preserve"> </w:t>
      </w:r>
      <w:r>
        <w:t>i.e.</w:t>
      </w:r>
      <w:r>
        <w:rPr>
          <w:spacing w:val="-7"/>
        </w:rPr>
        <w:t xml:space="preserve"> </w:t>
      </w:r>
      <w:proofErr w:type="spellStart"/>
      <w:r>
        <w:t>PSiRA</w:t>
      </w:r>
      <w:proofErr w:type="spellEnd"/>
      <w:r>
        <w:t>/202</w:t>
      </w:r>
      <w:r w:rsidR="00C1177A">
        <w:t>6/27</w:t>
      </w:r>
      <w:r>
        <w:t>/RFB/</w:t>
      </w:r>
      <w:r w:rsidR="00C1177A">
        <w:t>0</w:t>
      </w:r>
      <w:r w:rsidR="00FE0E3D">
        <w:t>2</w:t>
      </w:r>
      <w:r>
        <w:t>)</w:t>
      </w:r>
      <w:r>
        <w:rPr>
          <w:spacing w:val="-8"/>
        </w:rPr>
        <w:t xml:space="preserve"> </w:t>
      </w:r>
      <w:r>
        <w:t>must</w:t>
      </w:r>
      <w:r>
        <w:rPr>
          <w:spacing w:val="-9"/>
        </w:rPr>
        <w:t xml:space="preserve"> </w:t>
      </w:r>
      <w:r>
        <w:t>be</w:t>
      </w:r>
      <w:r>
        <w:rPr>
          <w:spacing w:val="-9"/>
        </w:rPr>
        <w:t xml:space="preserve"> </w:t>
      </w:r>
      <w:r>
        <w:t>deposited</w:t>
      </w:r>
      <w:r>
        <w:rPr>
          <w:spacing w:val="-9"/>
        </w:rPr>
        <w:t xml:space="preserve"> </w:t>
      </w:r>
      <w:r>
        <w:t>in</w:t>
      </w:r>
      <w:r>
        <w:rPr>
          <w:spacing w:val="-9"/>
        </w:rPr>
        <w:t xml:space="preserve"> </w:t>
      </w:r>
      <w:r>
        <w:t>the</w:t>
      </w:r>
      <w:r>
        <w:rPr>
          <w:spacing w:val="-7"/>
        </w:rPr>
        <w:t xml:space="preserve"> </w:t>
      </w:r>
      <w:proofErr w:type="spellStart"/>
      <w:r>
        <w:t>PSiRA</w:t>
      </w:r>
      <w:proofErr w:type="spellEnd"/>
      <w:r>
        <w:rPr>
          <w:spacing w:val="-10"/>
        </w:rPr>
        <w:t xml:space="preserve"> </w:t>
      </w:r>
      <w:r>
        <w:t>Head</w:t>
      </w:r>
      <w:r>
        <w:rPr>
          <w:spacing w:val="-9"/>
        </w:rPr>
        <w:t xml:space="preserve"> </w:t>
      </w:r>
      <w:r>
        <w:t>Office</w:t>
      </w:r>
      <w:r>
        <w:rPr>
          <w:spacing w:val="-7"/>
        </w:rPr>
        <w:t xml:space="preserve"> </w:t>
      </w:r>
      <w:r>
        <w:t>tender</w:t>
      </w:r>
      <w:r>
        <w:rPr>
          <w:spacing w:val="-7"/>
        </w:rPr>
        <w:t xml:space="preserve"> </w:t>
      </w:r>
      <w:r>
        <w:t>box located at the following address before the closing date: 420 Witch Hazel Avenue, Eco Glades, Block B2 - Eco Park, Centurion, Pretoria</w:t>
      </w:r>
    </w:p>
    <w:p w14:paraId="31178BD1" w14:textId="77777777" w:rsidR="004F1585" w:rsidRDefault="00000000">
      <w:pPr>
        <w:pStyle w:val="Heading2"/>
        <w:spacing w:before="202"/>
      </w:pPr>
      <w:r>
        <w:t>Opening</w:t>
      </w:r>
      <w:r>
        <w:rPr>
          <w:spacing w:val="-5"/>
        </w:rPr>
        <w:t xml:space="preserve"> </w:t>
      </w:r>
      <w:r>
        <w:t>of</w:t>
      </w:r>
      <w:r>
        <w:rPr>
          <w:spacing w:val="-4"/>
        </w:rPr>
        <w:t xml:space="preserve"> bids:</w:t>
      </w:r>
    </w:p>
    <w:p w14:paraId="6F5BA1EC" w14:textId="0523F71C" w:rsidR="004F1585" w:rsidRDefault="00000000">
      <w:pPr>
        <w:pStyle w:val="BodyText"/>
      </w:pPr>
      <w:r>
        <w:t>Received</w:t>
      </w:r>
      <w:r>
        <w:rPr>
          <w:spacing w:val="-5"/>
        </w:rPr>
        <w:t xml:space="preserve"> </w:t>
      </w:r>
      <w:r>
        <w:t>bids</w:t>
      </w:r>
      <w:r>
        <w:rPr>
          <w:spacing w:val="-5"/>
        </w:rPr>
        <w:t xml:space="preserve"> </w:t>
      </w:r>
      <w:r>
        <w:t>will</w:t>
      </w:r>
      <w:r>
        <w:rPr>
          <w:spacing w:val="-6"/>
        </w:rPr>
        <w:t xml:space="preserve"> </w:t>
      </w:r>
      <w:r>
        <w:t>be</w:t>
      </w:r>
      <w:r>
        <w:rPr>
          <w:spacing w:val="-5"/>
        </w:rPr>
        <w:t xml:space="preserve"> </w:t>
      </w:r>
      <w:r>
        <w:t>opened</w:t>
      </w:r>
      <w:r>
        <w:rPr>
          <w:spacing w:val="-7"/>
        </w:rPr>
        <w:t xml:space="preserve"> </w:t>
      </w:r>
      <w:r>
        <w:t>in</w:t>
      </w:r>
      <w:r>
        <w:rPr>
          <w:spacing w:val="-6"/>
        </w:rPr>
        <w:t xml:space="preserve"> </w:t>
      </w:r>
      <w:r>
        <w:t>public</w:t>
      </w:r>
      <w:r>
        <w:rPr>
          <w:spacing w:val="-6"/>
        </w:rPr>
        <w:t xml:space="preserve"> </w:t>
      </w:r>
      <w:r>
        <w:t>on</w:t>
      </w:r>
      <w:r>
        <w:rPr>
          <w:spacing w:val="-2"/>
        </w:rPr>
        <w:t xml:space="preserve"> </w:t>
      </w:r>
      <w:r>
        <w:t>the</w:t>
      </w:r>
      <w:r>
        <w:rPr>
          <w:spacing w:val="-5"/>
        </w:rPr>
        <w:t xml:space="preserve"> </w:t>
      </w:r>
      <w:r>
        <w:t>closing</w:t>
      </w:r>
      <w:r>
        <w:rPr>
          <w:spacing w:val="-5"/>
        </w:rPr>
        <w:t xml:space="preserve"> </w:t>
      </w:r>
      <w:r>
        <w:t>date</w:t>
      </w:r>
      <w:r>
        <w:rPr>
          <w:spacing w:val="-4"/>
        </w:rPr>
        <w:t xml:space="preserve"> </w:t>
      </w:r>
      <w:r>
        <w:t>at</w:t>
      </w:r>
      <w:r>
        <w:rPr>
          <w:spacing w:val="-6"/>
        </w:rPr>
        <w:t xml:space="preserve"> </w:t>
      </w:r>
      <w:r>
        <w:rPr>
          <w:spacing w:val="-2"/>
        </w:rPr>
        <w:t>11h</w:t>
      </w:r>
      <w:r w:rsidR="00C1177A">
        <w:rPr>
          <w:spacing w:val="-2"/>
        </w:rPr>
        <w:t>0</w:t>
      </w:r>
      <w:r>
        <w:rPr>
          <w:spacing w:val="-2"/>
        </w:rPr>
        <w:t>0.</w:t>
      </w:r>
    </w:p>
    <w:p w14:paraId="295FC223" w14:textId="77777777" w:rsidR="004F1585" w:rsidRDefault="00000000">
      <w:pPr>
        <w:pStyle w:val="Heading2"/>
        <w:spacing w:before="199"/>
      </w:pPr>
      <w:r>
        <w:t>Please</w:t>
      </w:r>
      <w:r>
        <w:rPr>
          <w:spacing w:val="-12"/>
        </w:rPr>
        <w:t xml:space="preserve"> </w:t>
      </w:r>
      <w:r>
        <w:rPr>
          <w:spacing w:val="-2"/>
        </w:rPr>
        <w:t>Note:</w:t>
      </w:r>
    </w:p>
    <w:p w14:paraId="59A785AA" w14:textId="42B3F7D7" w:rsidR="004F1585" w:rsidRDefault="00000000">
      <w:pPr>
        <w:pStyle w:val="ListParagraph"/>
        <w:numPr>
          <w:ilvl w:val="0"/>
          <w:numId w:val="1"/>
        </w:numPr>
        <w:tabs>
          <w:tab w:val="left" w:pos="720"/>
        </w:tabs>
        <w:spacing w:before="200"/>
        <w:rPr>
          <w:rFonts w:ascii="Arial" w:hAnsi="Arial"/>
          <w:b/>
          <w:sz w:val="20"/>
        </w:rPr>
      </w:pPr>
      <w:r>
        <w:rPr>
          <w:sz w:val="20"/>
        </w:rPr>
        <w:t>Virtual</w:t>
      </w:r>
      <w:r>
        <w:rPr>
          <w:spacing w:val="-6"/>
          <w:sz w:val="20"/>
        </w:rPr>
        <w:t xml:space="preserve"> </w:t>
      </w:r>
      <w:r>
        <w:rPr>
          <w:sz w:val="20"/>
        </w:rPr>
        <w:t>Compulsory</w:t>
      </w:r>
      <w:r>
        <w:rPr>
          <w:spacing w:val="-4"/>
          <w:sz w:val="20"/>
        </w:rPr>
        <w:t xml:space="preserve"> </w:t>
      </w:r>
      <w:r>
        <w:rPr>
          <w:sz w:val="20"/>
        </w:rPr>
        <w:t>Briefing</w:t>
      </w:r>
      <w:r>
        <w:rPr>
          <w:spacing w:val="-5"/>
          <w:sz w:val="20"/>
        </w:rPr>
        <w:t xml:space="preserve"> </w:t>
      </w:r>
      <w:r>
        <w:rPr>
          <w:sz w:val="20"/>
        </w:rPr>
        <w:t>Session:</w:t>
      </w:r>
      <w:r>
        <w:rPr>
          <w:spacing w:val="-6"/>
          <w:sz w:val="20"/>
        </w:rPr>
        <w:t xml:space="preserve"> </w:t>
      </w:r>
      <w:r w:rsidR="00FE0E3D">
        <w:rPr>
          <w:rFonts w:ascii="Arial" w:hAnsi="Arial"/>
          <w:b/>
          <w:sz w:val="20"/>
        </w:rPr>
        <w:t>05</w:t>
      </w:r>
      <w:r w:rsidR="00FE0E3D">
        <w:rPr>
          <w:rFonts w:ascii="Arial" w:hAnsi="Arial"/>
          <w:b/>
          <w:spacing w:val="-7"/>
          <w:sz w:val="20"/>
        </w:rPr>
        <w:t xml:space="preserve"> August</w:t>
      </w:r>
      <w:r>
        <w:rPr>
          <w:rFonts w:ascii="Arial" w:hAnsi="Arial"/>
          <w:b/>
          <w:spacing w:val="-5"/>
          <w:sz w:val="20"/>
        </w:rPr>
        <w:t xml:space="preserve"> </w:t>
      </w:r>
      <w:r>
        <w:rPr>
          <w:rFonts w:ascii="Arial" w:hAnsi="Arial"/>
          <w:b/>
          <w:sz w:val="20"/>
        </w:rPr>
        <w:t>202</w:t>
      </w:r>
      <w:r w:rsidR="00C1177A">
        <w:rPr>
          <w:rFonts w:ascii="Arial" w:hAnsi="Arial"/>
          <w:b/>
          <w:sz w:val="20"/>
        </w:rPr>
        <w:t>6</w:t>
      </w:r>
      <w:r>
        <w:rPr>
          <w:rFonts w:ascii="Arial" w:hAnsi="Arial"/>
          <w:b/>
          <w:spacing w:val="-7"/>
          <w:sz w:val="20"/>
        </w:rPr>
        <w:t xml:space="preserve"> </w:t>
      </w:r>
      <w:r>
        <w:rPr>
          <w:rFonts w:ascii="Arial" w:hAnsi="Arial"/>
          <w:b/>
          <w:sz w:val="20"/>
        </w:rPr>
        <w:t>at</w:t>
      </w:r>
      <w:r>
        <w:rPr>
          <w:rFonts w:ascii="Arial" w:hAnsi="Arial"/>
          <w:b/>
          <w:spacing w:val="-4"/>
          <w:sz w:val="20"/>
        </w:rPr>
        <w:t xml:space="preserve"> </w:t>
      </w:r>
      <w:r>
        <w:rPr>
          <w:rFonts w:ascii="Arial" w:hAnsi="Arial"/>
          <w:b/>
          <w:spacing w:val="-2"/>
          <w:sz w:val="20"/>
        </w:rPr>
        <w:t>10:00</w:t>
      </w:r>
    </w:p>
    <w:p w14:paraId="246FEE98" w14:textId="1CD2C68C" w:rsidR="00843A3E" w:rsidRPr="00843A3E" w:rsidRDefault="00000000" w:rsidP="00843A3E">
      <w:pPr>
        <w:pStyle w:val="ListParagraph"/>
        <w:numPr>
          <w:ilvl w:val="0"/>
          <w:numId w:val="1"/>
        </w:numPr>
        <w:tabs>
          <w:tab w:val="left" w:pos="720"/>
        </w:tabs>
        <w:spacing w:before="1"/>
        <w:ind w:right="9624"/>
        <w:rPr>
          <w:sz w:val="20"/>
        </w:rPr>
      </w:pPr>
      <w:r>
        <w:rPr>
          <w:sz w:val="20"/>
        </w:rPr>
        <w:t xml:space="preserve">Briefing session link: </w:t>
      </w:r>
      <w:hyperlink r:id="rId6" w:tgtFrame="_blank" w:tooltip="Meeting join" w:history="1">
        <w:r w:rsidR="00FE0E3D" w:rsidRPr="00FE0E3D">
          <w:rPr>
            <w:rStyle w:val="Hyperlink"/>
          </w:rPr>
          <w:t>https://teams.microsoft.com/meet/318076381758136?p=BGNSt1LrPiAyDk7qaA</w:t>
        </w:r>
      </w:hyperlink>
    </w:p>
    <w:p w14:paraId="3CB62580" w14:textId="44BD1232" w:rsidR="004F1585" w:rsidRDefault="00000000" w:rsidP="00843A3E">
      <w:pPr>
        <w:pStyle w:val="ListParagraph"/>
        <w:numPr>
          <w:ilvl w:val="0"/>
          <w:numId w:val="1"/>
        </w:numPr>
        <w:tabs>
          <w:tab w:val="left" w:pos="720"/>
        </w:tabs>
        <w:spacing w:before="1"/>
        <w:ind w:right="9624"/>
        <w:rPr>
          <w:sz w:val="20"/>
        </w:rPr>
      </w:pPr>
      <w:r>
        <w:rPr>
          <w:sz w:val="20"/>
        </w:rPr>
        <w:t>Bids</w:t>
      </w:r>
      <w:r>
        <w:rPr>
          <w:spacing w:val="35"/>
          <w:sz w:val="20"/>
        </w:rPr>
        <w:t xml:space="preserve"> </w:t>
      </w:r>
      <w:r>
        <w:rPr>
          <w:sz w:val="20"/>
        </w:rPr>
        <w:t>should</w:t>
      </w:r>
      <w:r>
        <w:rPr>
          <w:spacing w:val="37"/>
          <w:sz w:val="20"/>
        </w:rPr>
        <w:t xml:space="preserve"> </w:t>
      </w:r>
      <w:r>
        <w:rPr>
          <w:sz w:val="20"/>
        </w:rPr>
        <w:t>be</w:t>
      </w:r>
      <w:r>
        <w:rPr>
          <w:spacing w:val="34"/>
          <w:sz w:val="20"/>
        </w:rPr>
        <w:t xml:space="preserve"> </w:t>
      </w:r>
      <w:r>
        <w:rPr>
          <w:sz w:val="20"/>
        </w:rPr>
        <w:t>submitted</w:t>
      </w:r>
      <w:r>
        <w:rPr>
          <w:spacing w:val="36"/>
          <w:sz w:val="20"/>
        </w:rPr>
        <w:t xml:space="preserve"> </w:t>
      </w:r>
      <w:r>
        <w:rPr>
          <w:sz w:val="20"/>
        </w:rPr>
        <w:t>at</w:t>
      </w:r>
      <w:r>
        <w:rPr>
          <w:spacing w:val="34"/>
          <w:sz w:val="20"/>
        </w:rPr>
        <w:t xml:space="preserve"> </w:t>
      </w:r>
      <w:r>
        <w:rPr>
          <w:sz w:val="20"/>
        </w:rPr>
        <w:t>the</w:t>
      </w:r>
      <w:r>
        <w:rPr>
          <w:spacing w:val="34"/>
          <w:sz w:val="20"/>
        </w:rPr>
        <w:t xml:space="preserve"> </w:t>
      </w:r>
      <w:r>
        <w:rPr>
          <w:sz w:val="20"/>
        </w:rPr>
        <w:t>correct</w:t>
      </w:r>
      <w:r>
        <w:rPr>
          <w:spacing w:val="35"/>
          <w:sz w:val="20"/>
        </w:rPr>
        <w:t xml:space="preserve"> </w:t>
      </w:r>
      <w:r>
        <w:rPr>
          <w:sz w:val="20"/>
        </w:rPr>
        <w:t>address,</w:t>
      </w:r>
      <w:r>
        <w:rPr>
          <w:spacing w:val="35"/>
          <w:sz w:val="20"/>
        </w:rPr>
        <w:t xml:space="preserve"> </w:t>
      </w:r>
      <w:r>
        <w:rPr>
          <w:sz w:val="20"/>
        </w:rPr>
        <w:t>before</w:t>
      </w:r>
      <w:r>
        <w:rPr>
          <w:spacing w:val="35"/>
          <w:sz w:val="20"/>
        </w:rPr>
        <w:t xml:space="preserve"> </w:t>
      </w:r>
      <w:r>
        <w:rPr>
          <w:sz w:val="20"/>
        </w:rPr>
        <w:t>or</w:t>
      </w:r>
      <w:r>
        <w:rPr>
          <w:spacing w:val="35"/>
          <w:sz w:val="20"/>
        </w:rPr>
        <w:t xml:space="preserve"> </w:t>
      </w:r>
      <w:proofErr w:type="gramStart"/>
      <w:r>
        <w:rPr>
          <w:sz w:val="20"/>
        </w:rPr>
        <w:t>on</w:t>
      </w:r>
      <w:proofErr w:type="gramEnd"/>
      <w:r>
        <w:rPr>
          <w:spacing w:val="34"/>
          <w:sz w:val="20"/>
        </w:rPr>
        <w:t xml:space="preserve"> </w:t>
      </w:r>
      <w:r>
        <w:rPr>
          <w:sz w:val="20"/>
        </w:rPr>
        <w:t>the</w:t>
      </w:r>
      <w:r>
        <w:rPr>
          <w:spacing w:val="34"/>
          <w:sz w:val="20"/>
        </w:rPr>
        <w:t xml:space="preserve"> </w:t>
      </w:r>
      <w:r>
        <w:rPr>
          <w:sz w:val="20"/>
        </w:rPr>
        <w:t>closing</w:t>
      </w:r>
      <w:r>
        <w:rPr>
          <w:spacing w:val="34"/>
          <w:sz w:val="20"/>
        </w:rPr>
        <w:t xml:space="preserve"> </w:t>
      </w:r>
      <w:r>
        <w:rPr>
          <w:sz w:val="20"/>
        </w:rPr>
        <w:t>date</w:t>
      </w:r>
      <w:r>
        <w:rPr>
          <w:spacing w:val="34"/>
          <w:sz w:val="20"/>
        </w:rPr>
        <w:t xml:space="preserve"> </w:t>
      </w:r>
      <w:r>
        <w:rPr>
          <w:sz w:val="20"/>
        </w:rPr>
        <w:t>and</w:t>
      </w:r>
      <w:r>
        <w:rPr>
          <w:spacing w:val="34"/>
          <w:sz w:val="20"/>
        </w:rPr>
        <w:t xml:space="preserve"> </w:t>
      </w:r>
      <w:r>
        <w:rPr>
          <w:sz w:val="20"/>
        </w:rPr>
        <w:t>time.</w:t>
      </w:r>
      <w:r>
        <w:rPr>
          <w:spacing w:val="80"/>
          <w:w w:val="150"/>
          <w:sz w:val="20"/>
        </w:rPr>
        <w:t xml:space="preserve"> </w:t>
      </w:r>
      <w:r>
        <w:rPr>
          <w:sz w:val="20"/>
        </w:rPr>
        <w:t>No</w:t>
      </w:r>
      <w:r>
        <w:rPr>
          <w:spacing w:val="35"/>
          <w:sz w:val="20"/>
        </w:rPr>
        <w:t xml:space="preserve"> </w:t>
      </w:r>
      <w:r>
        <w:rPr>
          <w:sz w:val="20"/>
        </w:rPr>
        <w:t>late</w:t>
      </w:r>
      <w:r>
        <w:rPr>
          <w:spacing w:val="34"/>
          <w:sz w:val="20"/>
        </w:rPr>
        <w:t xml:space="preserve"> </w:t>
      </w:r>
      <w:r>
        <w:rPr>
          <w:sz w:val="20"/>
        </w:rPr>
        <w:t>bids</w:t>
      </w:r>
      <w:r>
        <w:rPr>
          <w:spacing w:val="35"/>
          <w:sz w:val="20"/>
        </w:rPr>
        <w:t xml:space="preserve"> </w:t>
      </w:r>
      <w:r>
        <w:rPr>
          <w:sz w:val="20"/>
        </w:rPr>
        <w:t>will</w:t>
      </w:r>
      <w:r>
        <w:rPr>
          <w:spacing w:val="34"/>
          <w:sz w:val="20"/>
        </w:rPr>
        <w:t xml:space="preserve"> </w:t>
      </w:r>
      <w:r>
        <w:rPr>
          <w:sz w:val="20"/>
        </w:rPr>
        <w:t>be</w:t>
      </w:r>
      <w:r>
        <w:rPr>
          <w:spacing w:val="34"/>
          <w:sz w:val="20"/>
        </w:rPr>
        <w:t xml:space="preserve"> </w:t>
      </w:r>
      <w:r>
        <w:rPr>
          <w:sz w:val="20"/>
        </w:rPr>
        <w:t>accepted</w:t>
      </w:r>
      <w:r>
        <w:rPr>
          <w:spacing w:val="34"/>
          <w:sz w:val="20"/>
        </w:rPr>
        <w:t xml:space="preserve"> </w:t>
      </w:r>
      <w:r>
        <w:rPr>
          <w:sz w:val="20"/>
        </w:rPr>
        <w:t>under</w:t>
      </w:r>
      <w:r>
        <w:rPr>
          <w:spacing w:val="40"/>
          <w:sz w:val="20"/>
        </w:rPr>
        <w:t xml:space="preserve"> </w:t>
      </w:r>
      <w:r>
        <w:rPr>
          <w:sz w:val="20"/>
        </w:rPr>
        <w:t xml:space="preserve">any </w:t>
      </w:r>
      <w:r>
        <w:rPr>
          <w:spacing w:val="-2"/>
          <w:sz w:val="20"/>
        </w:rPr>
        <w:t>circumstances.</w:t>
      </w:r>
    </w:p>
    <w:p w14:paraId="32C96329" w14:textId="77777777" w:rsidR="004F1585" w:rsidRDefault="00000000">
      <w:pPr>
        <w:pStyle w:val="ListParagraph"/>
        <w:numPr>
          <w:ilvl w:val="0"/>
          <w:numId w:val="1"/>
        </w:numPr>
        <w:tabs>
          <w:tab w:val="left" w:pos="720"/>
        </w:tabs>
        <w:rPr>
          <w:sz w:val="20"/>
        </w:rPr>
      </w:pPr>
      <w:r>
        <w:rPr>
          <w:sz w:val="20"/>
        </w:rPr>
        <w:t>Only</w:t>
      </w:r>
      <w:r>
        <w:rPr>
          <w:spacing w:val="-5"/>
          <w:sz w:val="20"/>
        </w:rPr>
        <w:t xml:space="preserve"> </w:t>
      </w:r>
      <w:r>
        <w:rPr>
          <w:sz w:val="20"/>
        </w:rPr>
        <w:t>original</w:t>
      </w:r>
      <w:r>
        <w:rPr>
          <w:spacing w:val="-5"/>
          <w:sz w:val="20"/>
        </w:rPr>
        <w:t xml:space="preserve"> </w:t>
      </w:r>
      <w:r>
        <w:rPr>
          <w:sz w:val="20"/>
        </w:rPr>
        <w:t>bid</w:t>
      </w:r>
      <w:r>
        <w:rPr>
          <w:spacing w:val="-6"/>
          <w:sz w:val="20"/>
        </w:rPr>
        <w:t xml:space="preserve"> </w:t>
      </w:r>
      <w:r>
        <w:rPr>
          <w:sz w:val="20"/>
        </w:rPr>
        <w:t>documents</w:t>
      </w:r>
      <w:r>
        <w:rPr>
          <w:spacing w:val="-5"/>
          <w:sz w:val="20"/>
        </w:rPr>
        <w:t xml:space="preserve"> </w:t>
      </w:r>
      <w:r>
        <w:rPr>
          <w:sz w:val="20"/>
        </w:rPr>
        <w:t>will</w:t>
      </w:r>
      <w:r>
        <w:rPr>
          <w:spacing w:val="-7"/>
          <w:sz w:val="20"/>
        </w:rPr>
        <w:t xml:space="preserve"> </w:t>
      </w:r>
      <w:r>
        <w:rPr>
          <w:sz w:val="20"/>
        </w:rPr>
        <w:t>be</w:t>
      </w:r>
      <w:r>
        <w:rPr>
          <w:spacing w:val="-4"/>
          <w:sz w:val="20"/>
        </w:rPr>
        <w:t xml:space="preserve"> </w:t>
      </w:r>
      <w:r>
        <w:rPr>
          <w:sz w:val="20"/>
        </w:rPr>
        <w:t>accepted.</w:t>
      </w:r>
      <w:r>
        <w:rPr>
          <w:spacing w:val="43"/>
          <w:sz w:val="20"/>
        </w:rPr>
        <w:t xml:space="preserve"> </w:t>
      </w:r>
      <w:r>
        <w:rPr>
          <w:sz w:val="20"/>
        </w:rPr>
        <w:t>No</w:t>
      </w:r>
      <w:r>
        <w:rPr>
          <w:spacing w:val="-6"/>
          <w:sz w:val="20"/>
        </w:rPr>
        <w:t xml:space="preserve"> </w:t>
      </w:r>
      <w:r>
        <w:rPr>
          <w:sz w:val="20"/>
        </w:rPr>
        <w:t>e-mailed</w:t>
      </w:r>
      <w:r>
        <w:rPr>
          <w:spacing w:val="-5"/>
          <w:sz w:val="20"/>
        </w:rPr>
        <w:t xml:space="preserve"> </w:t>
      </w:r>
      <w:r>
        <w:rPr>
          <w:sz w:val="20"/>
        </w:rPr>
        <w:t>or</w:t>
      </w:r>
      <w:r>
        <w:rPr>
          <w:spacing w:val="-5"/>
          <w:sz w:val="20"/>
        </w:rPr>
        <w:t xml:space="preserve"> </w:t>
      </w:r>
      <w:r>
        <w:rPr>
          <w:sz w:val="20"/>
        </w:rPr>
        <w:t>posted</w:t>
      </w:r>
      <w:r>
        <w:rPr>
          <w:spacing w:val="-6"/>
          <w:sz w:val="20"/>
        </w:rPr>
        <w:t xml:space="preserve"> </w:t>
      </w:r>
      <w:r>
        <w:rPr>
          <w:sz w:val="20"/>
        </w:rPr>
        <w:t>copies</w:t>
      </w:r>
      <w:r>
        <w:rPr>
          <w:spacing w:val="-5"/>
          <w:sz w:val="20"/>
        </w:rPr>
        <w:t xml:space="preserve"> </w:t>
      </w:r>
      <w:r>
        <w:rPr>
          <w:sz w:val="20"/>
        </w:rPr>
        <w:t>will</w:t>
      </w:r>
      <w:r>
        <w:rPr>
          <w:spacing w:val="-7"/>
          <w:sz w:val="20"/>
        </w:rPr>
        <w:t xml:space="preserve"> </w:t>
      </w:r>
      <w:r>
        <w:rPr>
          <w:sz w:val="20"/>
        </w:rPr>
        <w:t>be</w:t>
      </w:r>
      <w:r>
        <w:rPr>
          <w:spacing w:val="-6"/>
          <w:sz w:val="20"/>
        </w:rPr>
        <w:t xml:space="preserve"> </w:t>
      </w:r>
      <w:r>
        <w:rPr>
          <w:spacing w:val="-2"/>
          <w:sz w:val="20"/>
        </w:rPr>
        <w:t>accepted.</w:t>
      </w:r>
    </w:p>
    <w:p w14:paraId="72EDF68E" w14:textId="77777777" w:rsidR="004F1585" w:rsidRDefault="00000000">
      <w:pPr>
        <w:pStyle w:val="ListParagraph"/>
        <w:numPr>
          <w:ilvl w:val="0"/>
          <w:numId w:val="1"/>
        </w:numPr>
        <w:tabs>
          <w:tab w:val="left" w:pos="720"/>
        </w:tabs>
        <w:rPr>
          <w:sz w:val="20"/>
        </w:rPr>
      </w:pPr>
      <w:r>
        <w:rPr>
          <w:sz w:val="20"/>
        </w:rPr>
        <w:t>Bidders</w:t>
      </w:r>
      <w:r>
        <w:rPr>
          <w:spacing w:val="-6"/>
          <w:sz w:val="20"/>
        </w:rPr>
        <w:t xml:space="preserve"> </w:t>
      </w:r>
      <w:r>
        <w:rPr>
          <w:sz w:val="20"/>
        </w:rPr>
        <w:t>may</w:t>
      </w:r>
      <w:r>
        <w:rPr>
          <w:spacing w:val="-6"/>
          <w:sz w:val="20"/>
        </w:rPr>
        <w:t xml:space="preserve"> </w:t>
      </w:r>
      <w:r>
        <w:rPr>
          <w:sz w:val="20"/>
        </w:rPr>
        <w:t>make</w:t>
      </w:r>
      <w:r>
        <w:rPr>
          <w:spacing w:val="-5"/>
          <w:sz w:val="20"/>
        </w:rPr>
        <w:t xml:space="preserve"> </w:t>
      </w:r>
      <w:r>
        <w:rPr>
          <w:sz w:val="20"/>
        </w:rPr>
        <w:t>use</w:t>
      </w:r>
      <w:r>
        <w:rPr>
          <w:spacing w:val="-7"/>
          <w:sz w:val="20"/>
        </w:rPr>
        <w:t xml:space="preserve"> </w:t>
      </w:r>
      <w:r>
        <w:rPr>
          <w:sz w:val="20"/>
        </w:rPr>
        <w:t>of</w:t>
      </w:r>
      <w:r>
        <w:rPr>
          <w:spacing w:val="-6"/>
          <w:sz w:val="20"/>
        </w:rPr>
        <w:t xml:space="preserve"> </w:t>
      </w:r>
      <w:r>
        <w:rPr>
          <w:sz w:val="20"/>
        </w:rPr>
        <w:t>courier</w:t>
      </w:r>
      <w:r>
        <w:rPr>
          <w:spacing w:val="-7"/>
          <w:sz w:val="20"/>
        </w:rPr>
        <w:t xml:space="preserve"> </w:t>
      </w:r>
      <w:r>
        <w:rPr>
          <w:sz w:val="20"/>
        </w:rPr>
        <w:t>services</w:t>
      </w:r>
      <w:r>
        <w:rPr>
          <w:spacing w:val="-6"/>
          <w:sz w:val="20"/>
        </w:rPr>
        <w:t xml:space="preserve"> </w:t>
      </w:r>
      <w:r>
        <w:rPr>
          <w:sz w:val="20"/>
        </w:rPr>
        <w:t>and</w:t>
      </w:r>
      <w:r>
        <w:rPr>
          <w:spacing w:val="-6"/>
          <w:sz w:val="20"/>
        </w:rPr>
        <w:t xml:space="preserve"> </w:t>
      </w:r>
      <w:proofErr w:type="gramStart"/>
      <w:r>
        <w:rPr>
          <w:sz w:val="20"/>
        </w:rPr>
        <w:t>have</w:t>
      </w:r>
      <w:r>
        <w:rPr>
          <w:spacing w:val="-6"/>
          <w:sz w:val="20"/>
        </w:rPr>
        <w:t xml:space="preserve"> </w:t>
      </w:r>
      <w:r>
        <w:rPr>
          <w:sz w:val="20"/>
        </w:rPr>
        <w:t>to</w:t>
      </w:r>
      <w:proofErr w:type="gramEnd"/>
      <w:r>
        <w:rPr>
          <w:spacing w:val="-5"/>
          <w:sz w:val="20"/>
        </w:rPr>
        <w:t xml:space="preserve"> </w:t>
      </w:r>
      <w:r>
        <w:rPr>
          <w:sz w:val="20"/>
        </w:rPr>
        <w:t>confirm</w:t>
      </w:r>
      <w:r>
        <w:rPr>
          <w:spacing w:val="-5"/>
          <w:sz w:val="20"/>
        </w:rPr>
        <w:t xml:space="preserve"> </w:t>
      </w:r>
      <w:r>
        <w:rPr>
          <w:sz w:val="20"/>
        </w:rPr>
        <w:t>bid</w:t>
      </w:r>
      <w:r>
        <w:rPr>
          <w:spacing w:val="-7"/>
          <w:sz w:val="20"/>
        </w:rPr>
        <w:t xml:space="preserve"> </w:t>
      </w:r>
      <w:r>
        <w:rPr>
          <w:sz w:val="20"/>
        </w:rPr>
        <w:t>acknowledgement</w:t>
      </w:r>
      <w:r>
        <w:rPr>
          <w:spacing w:val="-6"/>
          <w:sz w:val="20"/>
        </w:rPr>
        <w:t xml:space="preserve"> </w:t>
      </w:r>
      <w:r>
        <w:rPr>
          <w:sz w:val="20"/>
        </w:rPr>
        <w:t>with</w:t>
      </w:r>
      <w:r>
        <w:rPr>
          <w:spacing w:val="-5"/>
          <w:sz w:val="20"/>
        </w:rPr>
        <w:t xml:space="preserve"> </w:t>
      </w:r>
      <w:r>
        <w:rPr>
          <w:sz w:val="20"/>
        </w:rPr>
        <w:t>SCM</w:t>
      </w:r>
      <w:r>
        <w:rPr>
          <w:spacing w:val="-7"/>
          <w:sz w:val="20"/>
        </w:rPr>
        <w:t xml:space="preserve"> </w:t>
      </w:r>
      <w:r>
        <w:rPr>
          <w:sz w:val="20"/>
        </w:rPr>
        <w:t>office,</w:t>
      </w:r>
      <w:r>
        <w:rPr>
          <w:spacing w:val="-7"/>
          <w:sz w:val="20"/>
        </w:rPr>
        <w:t xml:space="preserve"> </w:t>
      </w:r>
      <w:r>
        <w:rPr>
          <w:sz w:val="20"/>
        </w:rPr>
        <w:t>(before</w:t>
      </w:r>
      <w:r>
        <w:rPr>
          <w:spacing w:val="-6"/>
          <w:sz w:val="20"/>
        </w:rPr>
        <w:t xml:space="preserve"> </w:t>
      </w:r>
      <w:r>
        <w:rPr>
          <w:sz w:val="20"/>
        </w:rPr>
        <w:t>the</w:t>
      </w:r>
      <w:r>
        <w:rPr>
          <w:spacing w:val="-5"/>
          <w:sz w:val="20"/>
        </w:rPr>
        <w:t xml:space="preserve"> </w:t>
      </w:r>
      <w:r>
        <w:rPr>
          <w:sz w:val="20"/>
        </w:rPr>
        <w:t>closing</w:t>
      </w:r>
      <w:r>
        <w:rPr>
          <w:spacing w:val="-8"/>
          <w:sz w:val="20"/>
        </w:rPr>
        <w:t xml:space="preserve"> </w:t>
      </w:r>
      <w:r>
        <w:rPr>
          <w:spacing w:val="-2"/>
          <w:sz w:val="20"/>
        </w:rPr>
        <w:t>date).</w:t>
      </w:r>
    </w:p>
    <w:p w14:paraId="2E189D8C" w14:textId="77777777" w:rsidR="004F1585" w:rsidRDefault="00000000">
      <w:pPr>
        <w:pStyle w:val="BodyText"/>
        <w:ind w:right="145"/>
      </w:pPr>
      <w:r>
        <w:rPr>
          <w:rFonts w:ascii="Arial"/>
          <w:b/>
        </w:rPr>
        <w:t xml:space="preserve">Minimum Requirements: </w:t>
      </w:r>
      <w:r>
        <w:t>All compulsory forms contained in the bid documentation must be completed and signed in full. National Treasury CSD (Central Supplier Database Report) must be attached. Failure to comply with the above-mentioned conditions may invalidate your bid.</w:t>
      </w:r>
    </w:p>
    <w:p w14:paraId="0160D65C" w14:textId="7F3FBAF9" w:rsidR="004F1585" w:rsidRDefault="00000000">
      <w:pPr>
        <w:spacing w:before="200"/>
        <w:rPr>
          <w:sz w:val="20"/>
        </w:rPr>
      </w:pPr>
      <w:r>
        <w:rPr>
          <w:rFonts w:ascii="Arial"/>
          <w:b/>
          <w:sz w:val="20"/>
        </w:rPr>
        <w:t>Enquiries:</w:t>
      </w:r>
      <w:r>
        <w:rPr>
          <w:rFonts w:ascii="Arial"/>
          <w:b/>
          <w:spacing w:val="-7"/>
          <w:sz w:val="20"/>
        </w:rPr>
        <w:t xml:space="preserve"> </w:t>
      </w:r>
      <w:hyperlink r:id="rId7">
        <w:r w:rsidR="004F1585">
          <w:rPr>
            <w:rFonts w:ascii="Arial"/>
            <w:b/>
            <w:color w:val="0000FF"/>
            <w:sz w:val="20"/>
            <w:u w:val="single" w:color="0000FF"/>
          </w:rPr>
          <w:t>bids@psira.co.za</w:t>
        </w:r>
      </w:hyperlink>
      <w:r>
        <w:rPr>
          <w:rFonts w:ascii="Arial"/>
          <w:b/>
          <w:color w:val="0000FF"/>
          <w:spacing w:val="-7"/>
          <w:sz w:val="20"/>
        </w:rPr>
        <w:t xml:space="preserve"> </w:t>
      </w:r>
      <w:r>
        <w:rPr>
          <w:rFonts w:ascii="Arial"/>
          <w:b/>
          <w:sz w:val="20"/>
        </w:rPr>
        <w:t>OR</w:t>
      </w:r>
      <w:r>
        <w:rPr>
          <w:rFonts w:ascii="Arial"/>
          <w:b/>
          <w:spacing w:val="-9"/>
          <w:sz w:val="20"/>
        </w:rPr>
        <w:t xml:space="preserve"> </w:t>
      </w:r>
      <w:r>
        <w:rPr>
          <w:sz w:val="20"/>
        </w:rPr>
        <w:t>Supply</w:t>
      </w:r>
      <w:r>
        <w:rPr>
          <w:spacing w:val="-7"/>
          <w:sz w:val="20"/>
        </w:rPr>
        <w:t xml:space="preserve"> </w:t>
      </w:r>
      <w:r>
        <w:rPr>
          <w:sz w:val="20"/>
        </w:rPr>
        <w:t>Chain</w:t>
      </w:r>
      <w:r>
        <w:rPr>
          <w:spacing w:val="-7"/>
          <w:sz w:val="20"/>
        </w:rPr>
        <w:t xml:space="preserve"> </w:t>
      </w:r>
      <w:r>
        <w:rPr>
          <w:sz w:val="20"/>
        </w:rPr>
        <w:t>Management</w:t>
      </w:r>
      <w:r>
        <w:rPr>
          <w:spacing w:val="-8"/>
          <w:sz w:val="20"/>
        </w:rPr>
        <w:t xml:space="preserve"> </w:t>
      </w:r>
      <w:r>
        <w:rPr>
          <w:sz w:val="20"/>
        </w:rPr>
        <w:t>Office</w:t>
      </w:r>
      <w:r>
        <w:rPr>
          <w:spacing w:val="-8"/>
          <w:sz w:val="20"/>
        </w:rPr>
        <w:t xml:space="preserve"> </w:t>
      </w:r>
      <w:r>
        <w:rPr>
          <w:sz w:val="20"/>
        </w:rPr>
        <w:t>at</w:t>
      </w:r>
      <w:r>
        <w:rPr>
          <w:spacing w:val="-4"/>
          <w:sz w:val="20"/>
        </w:rPr>
        <w:t xml:space="preserve"> </w:t>
      </w:r>
      <w:r>
        <w:rPr>
          <w:sz w:val="20"/>
        </w:rPr>
        <w:t>012</w:t>
      </w:r>
      <w:r>
        <w:rPr>
          <w:spacing w:val="-8"/>
          <w:sz w:val="20"/>
        </w:rPr>
        <w:t xml:space="preserve"> </w:t>
      </w:r>
      <w:r>
        <w:rPr>
          <w:sz w:val="20"/>
        </w:rPr>
        <w:t>003</w:t>
      </w:r>
      <w:r>
        <w:rPr>
          <w:spacing w:val="-9"/>
          <w:sz w:val="20"/>
        </w:rPr>
        <w:t xml:space="preserve"> </w:t>
      </w:r>
      <w:r>
        <w:rPr>
          <w:sz w:val="20"/>
        </w:rPr>
        <w:t>0524/0519</w:t>
      </w:r>
    </w:p>
    <w:p w14:paraId="7B0C3A5F" w14:textId="77777777" w:rsidR="004F1585" w:rsidRDefault="004F1585">
      <w:pPr>
        <w:pStyle w:val="BodyText"/>
        <w:spacing w:before="3"/>
      </w:pPr>
    </w:p>
    <w:p w14:paraId="1F283C23" w14:textId="77777777" w:rsidR="004F1585" w:rsidRDefault="00000000">
      <w:pPr>
        <w:spacing w:before="1"/>
        <w:rPr>
          <w:rFonts w:ascii="Arial"/>
          <w:b/>
          <w:sz w:val="20"/>
        </w:rPr>
      </w:pPr>
      <w:proofErr w:type="spellStart"/>
      <w:r>
        <w:rPr>
          <w:rFonts w:ascii="Arial"/>
          <w:b/>
          <w:sz w:val="20"/>
        </w:rPr>
        <w:t>PSiRA</w:t>
      </w:r>
      <w:proofErr w:type="spellEnd"/>
      <w:r>
        <w:rPr>
          <w:rFonts w:ascii="Arial"/>
          <w:b/>
          <w:spacing w:val="-6"/>
          <w:sz w:val="20"/>
        </w:rPr>
        <w:t xml:space="preserve"> </w:t>
      </w:r>
      <w:r>
        <w:rPr>
          <w:rFonts w:ascii="Arial"/>
          <w:b/>
          <w:sz w:val="20"/>
        </w:rPr>
        <w:t>is</w:t>
      </w:r>
      <w:r>
        <w:rPr>
          <w:rFonts w:ascii="Arial"/>
          <w:b/>
          <w:spacing w:val="-3"/>
          <w:sz w:val="20"/>
        </w:rPr>
        <w:t xml:space="preserve"> </w:t>
      </w:r>
      <w:r>
        <w:rPr>
          <w:rFonts w:ascii="Arial"/>
          <w:b/>
          <w:sz w:val="20"/>
        </w:rPr>
        <w:t>not</w:t>
      </w:r>
      <w:r>
        <w:rPr>
          <w:rFonts w:ascii="Arial"/>
          <w:b/>
          <w:spacing w:val="-4"/>
          <w:sz w:val="20"/>
        </w:rPr>
        <w:t xml:space="preserve"> </w:t>
      </w:r>
      <w:r>
        <w:rPr>
          <w:rFonts w:ascii="Arial"/>
          <w:b/>
          <w:sz w:val="20"/>
        </w:rPr>
        <w:t>obliged</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accept</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lowest</w:t>
      </w:r>
      <w:r>
        <w:rPr>
          <w:rFonts w:ascii="Arial"/>
          <w:b/>
          <w:spacing w:val="-5"/>
          <w:sz w:val="20"/>
        </w:rPr>
        <w:t xml:space="preserve"> </w:t>
      </w:r>
      <w:r>
        <w:rPr>
          <w:rFonts w:ascii="Arial"/>
          <w:b/>
          <w:sz w:val="20"/>
        </w:rPr>
        <w:t>or</w:t>
      </w:r>
      <w:r>
        <w:rPr>
          <w:rFonts w:ascii="Arial"/>
          <w:b/>
          <w:spacing w:val="-5"/>
          <w:sz w:val="20"/>
        </w:rPr>
        <w:t xml:space="preserve"> </w:t>
      </w:r>
      <w:r>
        <w:rPr>
          <w:rFonts w:ascii="Arial"/>
          <w:b/>
          <w:sz w:val="20"/>
        </w:rPr>
        <w:t>any</w:t>
      </w:r>
      <w:r>
        <w:rPr>
          <w:rFonts w:ascii="Arial"/>
          <w:b/>
          <w:spacing w:val="-2"/>
          <w:sz w:val="20"/>
        </w:rPr>
        <w:t xml:space="preserve"> </w:t>
      </w:r>
      <w:r>
        <w:rPr>
          <w:rFonts w:ascii="Arial"/>
          <w:b/>
          <w:sz w:val="20"/>
        </w:rPr>
        <w:t>bid</w:t>
      </w:r>
      <w:r>
        <w:rPr>
          <w:rFonts w:ascii="Arial"/>
          <w:b/>
          <w:spacing w:val="-4"/>
          <w:sz w:val="20"/>
        </w:rPr>
        <w:t xml:space="preserve"> </w:t>
      </w:r>
      <w:r>
        <w:rPr>
          <w:rFonts w:ascii="Arial"/>
          <w:b/>
          <w:sz w:val="20"/>
        </w:rPr>
        <w:t>thereof</w:t>
      </w:r>
      <w:r>
        <w:rPr>
          <w:rFonts w:ascii="Arial"/>
          <w:b/>
          <w:spacing w:val="-3"/>
          <w:sz w:val="20"/>
        </w:rPr>
        <w:t xml:space="preserve"> </w:t>
      </w:r>
      <w:r>
        <w:rPr>
          <w:rFonts w:ascii="Arial"/>
          <w:b/>
          <w:sz w:val="20"/>
        </w:rPr>
        <w:t>and</w:t>
      </w:r>
      <w:r>
        <w:rPr>
          <w:rFonts w:ascii="Arial"/>
          <w:b/>
          <w:spacing w:val="-5"/>
          <w:sz w:val="20"/>
        </w:rPr>
        <w:t xml:space="preserve"> </w:t>
      </w:r>
      <w:r>
        <w:rPr>
          <w:rFonts w:ascii="Arial"/>
          <w:b/>
          <w:sz w:val="20"/>
        </w:rPr>
        <w:t>reserves</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right</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withdraw</w:t>
      </w:r>
      <w:r>
        <w:rPr>
          <w:rFonts w:ascii="Arial"/>
          <w:b/>
          <w:spacing w:val="-4"/>
          <w:sz w:val="20"/>
        </w:rPr>
        <w:t xml:space="preserve"> </w:t>
      </w:r>
      <w:r>
        <w:rPr>
          <w:rFonts w:ascii="Arial"/>
          <w:b/>
          <w:sz w:val="20"/>
        </w:rPr>
        <w:t>this</w:t>
      </w:r>
      <w:r>
        <w:rPr>
          <w:rFonts w:ascii="Arial"/>
          <w:b/>
          <w:spacing w:val="-6"/>
          <w:sz w:val="20"/>
        </w:rPr>
        <w:t xml:space="preserve"> </w:t>
      </w:r>
      <w:r>
        <w:rPr>
          <w:rFonts w:ascii="Arial"/>
          <w:b/>
          <w:spacing w:val="-4"/>
          <w:sz w:val="20"/>
        </w:rPr>
        <w:t>bid.</w:t>
      </w:r>
    </w:p>
    <w:sectPr w:rsidR="004F1585">
      <w:type w:val="continuous"/>
      <w:pgSz w:w="15840" w:h="12240" w:orient="landscape"/>
      <w:pgMar w:top="72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60CCA"/>
    <w:multiLevelType w:val="hybridMultilevel"/>
    <w:tmpl w:val="AE102BB0"/>
    <w:lvl w:ilvl="0" w:tplc="7B5297F4">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1" w:tplc="1A3A69DA">
      <w:numFmt w:val="bullet"/>
      <w:lvlText w:val="•"/>
      <w:lvlJc w:val="left"/>
      <w:pPr>
        <w:ind w:left="2016" w:hanging="360"/>
      </w:pPr>
      <w:rPr>
        <w:rFonts w:hint="default"/>
        <w:lang w:val="en-US" w:eastAsia="en-US" w:bidi="ar-SA"/>
      </w:rPr>
    </w:lvl>
    <w:lvl w:ilvl="2" w:tplc="57D4E508">
      <w:numFmt w:val="bullet"/>
      <w:lvlText w:val="•"/>
      <w:lvlJc w:val="left"/>
      <w:pPr>
        <w:ind w:left="3312" w:hanging="360"/>
      </w:pPr>
      <w:rPr>
        <w:rFonts w:hint="default"/>
        <w:lang w:val="en-US" w:eastAsia="en-US" w:bidi="ar-SA"/>
      </w:rPr>
    </w:lvl>
    <w:lvl w:ilvl="3" w:tplc="F8044518">
      <w:numFmt w:val="bullet"/>
      <w:lvlText w:val="•"/>
      <w:lvlJc w:val="left"/>
      <w:pPr>
        <w:ind w:left="4608" w:hanging="360"/>
      </w:pPr>
      <w:rPr>
        <w:rFonts w:hint="default"/>
        <w:lang w:val="en-US" w:eastAsia="en-US" w:bidi="ar-SA"/>
      </w:rPr>
    </w:lvl>
    <w:lvl w:ilvl="4" w:tplc="3E605064">
      <w:numFmt w:val="bullet"/>
      <w:lvlText w:val="•"/>
      <w:lvlJc w:val="left"/>
      <w:pPr>
        <w:ind w:left="5904" w:hanging="360"/>
      </w:pPr>
      <w:rPr>
        <w:rFonts w:hint="default"/>
        <w:lang w:val="en-US" w:eastAsia="en-US" w:bidi="ar-SA"/>
      </w:rPr>
    </w:lvl>
    <w:lvl w:ilvl="5" w:tplc="7E422A9C">
      <w:numFmt w:val="bullet"/>
      <w:lvlText w:val="•"/>
      <w:lvlJc w:val="left"/>
      <w:pPr>
        <w:ind w:left="7200" w:hanging="360"/>
      </w:pPr>
      <w:rPr>
        <w:rFonts w:hint="default"/>
        <w:lang w:val="en-US" w:eastAsia="en-US" w:bidi="ar-SA"/>
      </w:rPr>
    </w:lvl>
    <w:lvl w:ilvl="6" w:tplc="2692F7BC">
      <w:numFmt w:val="bullet"/>
      <w:lvlText w:val="•"/>
      <w:lvlJc w:val="left"/>
      <w:pPr>
        <w:ind w:left="8496" w:hanging="360"/>
      </w:pPr>
      <w:rPr>
        <w:rFonts w:hint="default"/>
        <w:lang w:val="en-US" w:eastAsia="en-US" w:bidi="ar-SA"/>
      </w:rPr>
    </w:lvl>
    <w:lvl w:ilvl="7" w:tplc="7C007AF0">
      <w:numFmt w:val="bullet"/>
      <w:lvlText w:val="•"/>
      <w:lvlJc w:val="left"/>
      <w:pPr>
        <w:ind w:left="9792" w:hanging="360"/>
      </w:pPr>
      <w:rPr>
        <w:rFonts w:hint="default"/>
        <w:lang w:val="en-US" w:eastAsia="en-US" w:bidi="ar-SA"/>
      </w:rPr>
    </w:lvl>
    <w:lvl w:ilvl="8" w:tplc="A63491D8">
      <w:numFmt w:val="bullet"/>
      <w:lvlText w:val="•"/>
      <w:lvlJc w:val="left"/>
      <w:pPr>
        <w:ind w:left="11088" w:hanging="360"/>
      </w:pPr>
      <w:rPr>
        <w:rFonts w:hint="default"/>
        <w:lang w:val="en-US" w:eastAsia="en-US" w:bidi="ar-SA"/>
      </w:rPr>
    </w:lvl>
  </w:abstractNum>
  <w:num w:numId="1" w16cid:durableId="178750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F1585"/>
    <w:rsid w:val="00150F75"/>
    <w:rsid w:val="0020026E"/>
    <w:rsid w:val="00356B8A"/>
    <w:rsid w:val="004F1585"/>
    <w:rsid w:val="00843A3E"/>
    <w:rsid w:val="008B0538"/>
    <w:rsid w:val="009B78EE"/>
    <w:rsid w:val="00C1177A"/>
    <w:rsid w:val="00CB0E61"/>
    <w:rsid w:val="00FE0E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840D"/>
  <w15:docId w15:val="{DB5E3C76-4E2E-46E5-82BB-E2C2D7A0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6"/>
      <w:ind w:right="637"/>
      <w:jc w:val="center"/>
      <w:outlineLvl w:val="0"/>
    </w:pPr>
    <w:rPr>
      <w:rFonts w:ascii="Arial" w:eastAsia="Arial" w:hAnsi="Arial" w:cs="Arial"/>
      <w:b/>
      <w:bCs/>
      <w:sz w:val="28"/>
      <w:szCs w:val="28"/>
    </w:rPr>
  </w:style>
  <w:style w:type="paragraph" w:styleId="Heading2">
    <w:name w:val="heading 2"/>
    <w:basedOn w:val="Normal"/>
    <w:uiPriority w:val="9"/>
    <w:unhideWhenUsed/>
    <w:qFormat/>
    <w:pPr>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pPr>
    <w:rPr>
      <w:sz w:val="20"/>
      <w:szCs w:val="2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29" w:lineRule="exact"/>
      <w:ind w:left="107"/>
    </w:pPr>
  </w:style>
  <w:style w:type="character" w:styleId="Hyperlink">
    <w:name w:val="Hyperlink"/>
    <w:basedOn w:val="DefaultParagraphFont"/>
    <w:uiPriority w:val="99"/>
    <w:unhideWhenUsed/>
    <w:rsid w:val="00843A3E"/>
    <w:rPr>
      <w:color w:val="0000FF" w:themeColor="hyperlink"/>
      <w:u w:val="single"/>
    </w:rPr>
  </w:style>
  <w:style w:type="character" w:styleId="FollowedHyperlink">
    <w:name w:val="FollowedHyperlink"/>
    <w:basedOn w:val="DefaultParagraphFont"/>
    <w:uiPriority w:val="99"/>
    <w:semiHidden/>
    <w:unhideWhenUsed/>
    <w:rsid w:val="00843A3E"/>
    <w:rPr>
      <w:color w:val="800080" w:themeColor="followedHyperlink"/>
      <w:u w:val="single"/>
    </w:rPr>
  </w:style>
  <w:style w:type="character" w:styleId="UnresolvedMention">
    <w:name w:val="Unresolved Mention"/>
    <w:basedOn w:val="DefaultParagraphFont"/>
    <w:uiPriority w:val="99"/>
    <w:semiHidden/>
    <w:unhideWhenUsed/>
    <w:rsid w:val="00FE0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ds@psira.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meet/318076381758136?p=BGNSt1LrPiAyDk7qa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1770</Characters>
  <Application>Microsoft Office Word</Application>
  <DocSecurity>0</DocSecurity>
  <Lines>84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Lesego.MASHIANE</dc:creator>
  <cp:lastModifiedBy>Kutlwano MOKORO</cp:lastModifiedBy>
  <cp:revision>6</cp:revision>
  <dcterms:created xsi:type="dcterms:W3CDTF">2026-06-17T13:31:00Z</dcterms:created>
  <dcterms:modified xsi:type="dcterms:W3CDTF">2026-07-19T15:55:00Z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2025-06-08T00:00:00Z</vt:filetime>
  </property>
  <property fmtid="{D5CDD505-2E9C-101B-9397-08002B2CF9AE}" pid="4" name="Creator">
    <vt:lpwstr>Microsoft® Word for Microsoft 365</vt:lpwstr>
  </property>
  <property fmtid="{D5CDD505-2E9C-101B-9397-08002B2CF9AE}" pid="5" name="LastSaved">
    <vt:filetime>2026-06-17T00:00:00Z</vt:filetime>
  </property>
  <property fmtid="{D5CDD505-2E9C-101B-9397-08002B2CF9AE}" pid="6" name="Producer">
    <vt:lpwstr>Microsoft® Word for Microsoft 365</vt:lpwstr>
  </property>
</Properties>
</file>